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7781A" w14:textId="77777777" w:rsidR="00D05933" w:rsidRDefault="00D05933">
      <w:pPr>
        <w:jc w:val="both"/>
        <w:rPr>
          <w:rFonts w:ascii="Garamond" w:hAnsi="Garamond"/>
          <w:lang w:val="en-US"/>
        </w:rPr>
      </w:pPr>
    </w:p>
    <w:p w14:paraId="28274321" w14:textId="77777777" w:rsidR="00D05933" w:rsidRDefault="00D05933">
      <w:pPr>
        <w:jc w:val="both"/>
        <w:rPr>
          <w:rFonts w:ascii="Garamond" w:hAnsi="Garamond"/>
          <w:lang w:val="en-US"/>
        </w:rPr>
      </w:pPr>
    </w:p>
    <w:p w14:paraId="05471FFC" w14:textId="6971C882" w:rsidR="00D05933" w:rsidRDefault="00584E91">
      <w:pPr>
        <w:jc w:val="center"/>
        <w:rPr>
          <w:rFonts w:ascii="Garamond" w:hAnsi="Garamond"/>
          <w:b/>
          <w:bCs/>
          <w:lang w:val="en-US"/>
        </w:rPr>
      </w:pPr>
      <w:r>
        <w:rPr>
          <w:rFonts w:ascii="Garamond" w:hAnsi="Garamond"/>
          <w:b/>
          <w:bCs/>
          <w:lang w:val="en-US"/>
        </w:rPr>
        <w:t xml:space="preserve">RUKUN NASUTION (1928-1998) AND HIS POETRY CORPUS: </w:t>
      </w:r>
    </w:p>
    <w:p w14:paraId="14A2B59B" w14:textId="77777777" w:rsidR="00D05933" w:rsidRDefault="00584E91">
      <w:pPr>
        <w:jc w:val="center"/>
        <w:rPr>
          <w:rFonts w:ascii="Garamond" w:hAnsi="Garamond"/>
          <w:b/>
          <w:bCs/>
          <w:lang w:val="en-US"/>
        </w:rPr>
      </w:pPr>
      <w:r>
        <w:rPr>
          <w:rFonts w:ascii="Garamond" w:hAnsi="Garamond"/>
          <w:b/>
          <w:bCs/>
          <w:lang w:val="en-US"/>
        </w:rPr>
        <w:t>A Preliminary Study</w:t>
      </w:r>
    </w:p>
    <w:p w14:paraId="411DB17B" w14:textId="77777777" w:rsidR="00D05933" w:rsidRDefault="00D05933">
      <w:pPr>
        <w:spacing w:line="276" w:lineRule="auto"/>
        <w:jc w:val="center"/>
        <w:rPr>
          <w:rFonts w:ascii="Garamond" w:hAnsi="Garamond"/>
          <w:b/>
          <w:bCs/>
          <w:lang w:val="en-US"/>
        </w:rPr>
      </w:pPr>
    </w:p>
    <w:p w14:paraId="2B2EA20A" w14:textId="77777777" w:rsidR="00D05933" w:rsidRDefault="00584E91">
      <w:pPr>
        <w:spacing w:line="276" w:lineRule="auto"/>
        <w:jc w:val="center"/>
        <w:rPr>
          <w:rFonts w:ascii="Garamond" w:hAnsi="Garamond"/>
          <w:lang w:val="en-US"/>
        </w:rPr>
      </w:pPr>
      <w:r>
        <w:rPr>
          <w:rFonts w:ascii="Garamond" w:hAnsi="Garamond"/>
          <w:b/>
          <w:bCs/>
          <w:lang w:val="en-US"/>
        </w:rPr>
        <w:t xml:space="preserve">Hasan </w:t>
      </w:r>
      <w:proofErr w:type="spellStart"/>
      <w:r>
        <w:rPr>
          <w:rFonts w:ascii="Garamond" w:hAnsi="Garamond"/>
          <w:b/>
          <w:bCs/>
          <w:lang w:val="en-US"/>
        </w:rPr>
        <w:t>Asari</w:t>
      </w:r>
      <w:r>
        <w:rPr>
          <w:rFonts w:ascii="Garamond" w:hAnsi="Garamond"/>
          <w:vertAlign w:val="superscript"/>
          <w:lang w:val="en-US"/>
        </w:rPr>
        <w:t>a</w:t>
      </w:r>
      <w:proofErr w:type="spellEnd"/>
      <w:r>
        <w:rPr>
          <w:rFonts w:ascii="Garamond" w:hAnsi="Garamond"/>
          <w:vertAlign w:val="superscript"/>
          <w:lang w:val="en-US"/>
        </w:rPr>
        <w:t>*</w:t>
      </w:r>
    </w:p>
    <w:p w14:paraId="370B11C1" w14:textId="77777777" w:rsidR="00D05933" w:rsidRDefault="00584E91">
      <w:pPr>
        <w:spacing w:line="276" w:lineRule="auto"/>
        <w:jc w:val="center"/>
        <w:rPr>
          <w:rFonts w:ascii="Garamond" w:hAnsi="Garamond"/>
          <w:lang w:val="en-US"/>
        </w:rPr>
      </w:pPr>
      <w:proofErr w:type="spellStart"/>
      <w:r>
        <w:rPr>
          <w:rFonts w:ascii="Garamond" w:hAnsi="Garamond"/>
          <w:b/>
          <w:bCs/>
          <w:lang w:val="en-US"/>
        </w:rPr>
        <w:t>Yusnaili</w:t>
      </w:r>
      <w:proofErr w:type="spellEnd"/>
      <w:r>
        <w:rPr>
          <w:rFonts w:ascii="Garamond" w:hAnsi="Garamond"/>
          <w:b/>
          <w:bCs/>
          <w:lang w:val="en-US"/>
        </w:rPr>
        <w:t xml:space="preserve"> </w:t>
      </w:r>
      <w:proofErr w:type="spellStart"/>
      <w:r>
        <w:rPr>
          <w:rFonts w:ascii="Garamond" w:hAnsi="Garamond"/>
          <w:b/>
          <w:bCs/>
          <w:lang w:val="en-US"/>
        </w:rPr>
        <w:t>Budianti</w:t>
      </w:r>
      <w:r>
        <w:rPr>
          <w:rFonts w:ascii="Garamond" w:hAnsi="Garamond"/>
          <w:vertAlign w:val="superscript"/>
          <w:lang w:val="en-US"/>
        </w:rPr>
        <w:t>a</w:t>
      </w:r>
      <w:proofErr w:type="spellEnd"/>
      <w:r>
        <w:rPr>
          <w:rFonts w:ascii="Garamond" w:hAnsi="Garamond"/>
          <w:vertAlign w:val="superscript"/>
          <w:lang w:val="en-US"/>
        </w:rPr>
        <w:t>**</w:t>
      </w:r>
    </w:p>
    <w:p w14:paraId="3EB4F4D3" w14:textId="1B1D2639" w:rsidR="00D05933" w:rsidRDefault="00584E91" w:rsidP="00AC05DB">
      <w:pPr>
        <w:jc w:val="center"/>
        <w:rPr>
          <w:rFonts w:ascii="Garamond" w:hAnsi="Garamond" w:cstheme="majorBidi"/>
          <w:sz w:val="22"/>
          <w:szCs w:val="22"/>
        </w:rPr>
      </w:pPr>
      <w:proofErr w:type="gramStart"/>
      <w:r>
        <w:rPr>
          <w:rFonts w:ascii="Garamond" w:hAnsi="Garamond" w:cstheme="majorBidi"/>
          <w:sz w:val="22"/>
          <w:szCs w:val="22"/>
          <w:vertAlign w:val="superscript"/>
          <w:lang w:val="en-US"/>
        </w:rPr>
        <w:t>a</w:t>
      </w:r>
      <w:proofErr w:type="gramEnd"/>
      <w:r>
        <w:rPr>
          <w:rFonts w:ascii="Garamond" w:hAnsi="Garamond" w:cstheme="majorBidi"/>
          <w:sz w:val="22"/>
          <w:szCs w:val="22"/>
          <w:vertAlign w:val="superscript"/>
          <w:lang w:val="en-US"/>
        </w:rPr>
        <w:t xml:space="preserve"> </w:t>
      </w:r>
      <w:proofErr w:type="spellStart"/>
      <w:r w:rsidR="00AC05DB">
        <w:rPr>
          <w:rFonts w:ascii="Garamond" w:hAnsi="Garamond"/>
          <w:sz w:val="22"/>
          <w:szCs w:val="22"/>
          <w:lang w:val="en-US"/>
        </w:rPr>
        <w:t>Universitas</w:t>
      </w:r>
      <w:proofErr w:type="spellEnd"/>
      <w:r w:rsidR="00AC05DB">
        <w:rPr>
          <w:rFonts w:ascii="Garamond" w:hAnsi="Garamond"/>
          <w:sz w:val="22"/>
          <w:szCs w:val="22"/>
          <w:lang w:val="en-US"/>
        </w:rPr>
        <w:t xml:space="preserve"> Islam </w:t>
      </w:r>
      <w:proofErr w:type="spellStart"/>
      <w:r w:rsidR="00AC05DB">
        <w:rPr>
          <w:rFonts w:ascii="Garamond" w:hAnsi="Garamond"/>
          <w:sz w:val="22"/>
          <w:szCs w:val="22"/>
          <w:lang w:val="en-US"/>
        </w:rPr>
        <w:t>Negeri</w:t>
      </w:r>
      <w:proofErr w:type="spellEnd"/>
      <w:r w:rsidR="00AC05DB">
        <w:rPr>
          <w:rFonts w:ascii="Garamond" w:hAnsi="Garamond"/>
          <w:sz w:val="22"/>
          <w:szCs w:val="22"/>
          <w:lang w:val="en-US"/>
        </w:rPr>
        <w:t xml:space="preserve"> Sumatera Utara</w:t>
      </w:r>
      <w:r>
        <w:rPr>
          <w:rFonts w:ascii="Garamond" w:hAnsi="Garamond"/>
          <w:sz w:val="22"/>
          <w:szCs w:val="22"/>
        </w:rPr>
        <w:t xml:space="preserve"> Medan</w:t>
      </w:r>
    </w:p>
    <w:p w14:paraId="3F212914" w14:textId="62D71047" w:rsidR="00D05933" w:rsidRDefault="00473824" w:rsidP="00473824">
      <w:pPr>
        <w:jc w:val="center"/>
        <w:rPr>
          <w:rFonts w:ascii="Garamond" w:hAnsi="Garamond" w:cstheme="majorBidi"/>
          <w:sz w:val="22"/>
          <w:szCs w:val="22"/>
          <w:lang w:val="en-US"/>
        </w:rPr>
      </w:pPr>
      <w:proofErr w:type="spellStart"/>
      <w:r>
        <w:rPr>
          <w:rFonts w:ascii="Garamond" w:hAnsi="Garamond"/>
          <w:sz w:val="22"/>
          <w:szCs w:val="22"/>
          <w:lang w:val="en-US"/>
        </w:rPr>
        <w:t>Jln</w:t>
      </w:r>
      <w:proofErr w:type="spellEnd"/>
      <w:r>
        <w:rPr>
          <w:rFonts w:ascii="Garamond" w:hAnsi="Garamond"/>
          <w:sz w:val="22"/>
          <w:szCs w:val="22"/>
          <w:lang w:val="en-US"/>
        </w:rPr>
        <w:t xml:space="preserve">. </w:t>
      </w:r>
      <w:r w:rsidR="00584E91">
        <w:rPr>
          <w:rFonts w:ascii="Garamond" w:hAnsi="Garamond"/>
          <w:sz w:val="22"/>
          <w:szCs w:val="22"/>
        </w:rPr>
        <w:t>Willem Iskandar Pasar V, Medan Estate, North Sumatra,</w:t>
      </w:r>
      <w:r w:rsidR="00584E91">
        <w:rPr>
          <w:rFonts w:ascii="Garamond" w:hAnsi="Garamond" w:cstheme="majorBidi"/>
          <w:sz w:val="22"/>
          <w:szCs w:val="22"/>
          <w:lang w:val="en-US"/>
        </w:rPr>
        <w:t xml:space="preserve"> Indonesia</w:t>
      </w:r>
      <w:r w:rsidR="00584E91">
        <w:rPr>
          <w:rFonts w:ascii="Garamond" w:hAnsi="Garamond" w:cstheme="majorBidi"/>
          <w:sz w:val="22"/>
          <w:szCs w:val="22"/>
        </w:rPr>
        <w:t xml:space="preserve"> 20371</w:t>
      </w:r>
    </w:p>
    <w:p w14:paraId="7631C9B7" w14:textId="6E091E4F" w:rsidR="00D05933" w:rsidRDefault="00710ECF">
      <w:pPr>
        <w:spacing w:line="276" w:lineRule="auto"/>
        <w:jc w:val="center"/>
        <w:rPr>
          <w:rFonts w:ascii="Garamond" w:hAnsi="Garamond"/>
          <w:b/>
          <w:bCs/>
          <w:sz w:val="22"/>
          <w:szCs w:val="22"/>
          <w:lang w:val="en-US"/>
        </w:rPr>
      </w:pPr>
      <w:hyperlink r:id="rId10" w:history="1">
        <w:r w:rsidR="00584E91">
          <w:rPr>
            <w:rStyle w:val="Hyperlink"/>
            <w:rFonts w:ascii="Garamond" w:hAnsi="Garamond" w:cstheme="majorBidi"/>
            <w:color w:val="auto"/>
            <w:sz w:val="22"/>
            <w:szCs w:val="22"/>
            <w:u w:val="none"/>
            <w:vertAlign w:val="superscript"/>
            <w:lang w:val="en-US"/>
          </w:rPr>
          <w:t>*</w:t>
        </w:r>
        <w:r w:rsidR="00584E91">
          <w:rPr>
            <w:rStyle w:val="Hyperlink"/>
            <w:rFonts w:ascii="Garamond" w:hAnsi="Garamond" w:cstheme="majorBidi"/>
            <w:color w:val="auto"/>
            <w:sz w:val="22"/>
            <w:szCs w:val="22"/>
            <w:u w:val="none"/>
            <w:lang w:val="en-US"/>
          </w:rPr>
          <w:t>hasanasari@uinsu.ac.id</w:t>
        </w:r>
      </w:hyperlink>
      <w:r w:rsidR="00584E91">
        <w:rPr>
          <w:rFonts w:ascii="Garamond" w:hAnsi="Garamond" w:cstheme="majorBidi"/>
          <w:sz w:val="22"/>
          <w:szCs w:val="22"/>
          <w:lang w:val="en-US"/>
        </w:rPr>
        <w:t xml:space="preserve"> </w:t>
      </w:r>
      <w:r w:rsidR="00584E91">
        <w:rPr>
          <w:rFonts w:ascii="Garamond" w:hAnsi="Garamond" w:cstheme="majorBidi"/>
          <w:sz w:val="22"/>
          <w:szCs w:val="22"/>
          <w:vertAlign w:val="superscript"/>
          <w:lang w:val="en-US"/>
        </w:rPr>
        <w:t>**</w:t>
      </w:r>
      <w:r w:rsidR="00584E91">
        <w:rPr>
          <w:rFonts w:ascii="Garamond" w:hAnsi="Garamond" w:cstheme="majorBidi"/>
          <w:sz w:val="22"/>
          <w:szCs w:val="22"/>
          <w:lang w:val="en-US"/>
        </w:rPr>
        <w:t>yusnailibudianti@uinsu.ac.id</w:t>
      </w:r>
    </w:p>
    <w:p w14:paraId="6F146F6F" w14:textId="77777777" w:rsidR="00D05933" w:rsidRDefault="00D05933">
      <w:pPr>
        <w:spacing w:line="276" w:lineRule="auto"/>
        <w:rPr>
          <w:rFonts w:ascii="Garamond" w:hAnsi="Garamond"/>
          <w:b/>
          <w:bCs/>
          <w:lang w:val="en-US"/>
        </w:rPr>
      </w:pPr>
    </w:p>
    <w:p w14:paraId="7E03DC33" w14:textId="77777777" w:rsidR="00D05933" w:rsidRDefault="00D05933">
      <w:pPr>
        <w:spacing w:line="276" w:lineRule="auto"/>
        <w:jc w:val="both"/>
        <w:rPr>
          <w:rFonts w:ascii="Garamond" w:hAnsi="Garamond"/>
          <w:lang w:val="en-US"/>
        </w:rPr>
      </w:pPr>
    </w:p>
    <w:p w14:paraId="75237980" w14:textId="77777777" w:rsidR="00D05933" w:rsidRDefault="00584E91">
      <w:pPr>
        <w:spacing w:line="276" w:lineRule="auto"/>
        <w:jc w:val="both"/>
        <w:rPr>
          <w:rFonts w:ascii="Garamond" w:hAnsi="Garamond"/>
          <w:b/>
          <w:bCs/>
          <w:lang w:val="en-US"/>
        </w:rPr>
      </w:pPr>
      <w:r>
        <w:rPr>
          <w:rFonts w:ascii="Garamond" w:hAnsi="Garamond"/>
          <w:b/>
          <w:bCs/>
          <w:lang w:val="en-US"/>
        </w:rPr>
        <w:t>Abstract</w:t>
      </w:r>
    </w:p>
    <w:p w14:paraId="6CF90FC5" w14:textId="19CAE14B" w:rsidR="00D05933" w:rsidRDefault="00584E91" w:rsidP="0062285F">
      <w:pPr>
        <w:jc w:val="both"/>
        <w:rPr>
          <w:rFonts w:ascii="Garamond" w:hAnsi="Garamond"/>
          <w:lang w:val="en-US"/>
        </w:rPr>
      </w:pPr>
      <w:r>
        <w:rPr>
          <w:rFonts w:ascii="Garamond" w:hAnsi="Garamond"/>
          <w:lang w:val="en-US"/>
        </w:rPr>
        <w:t xml:space="preserve">A corpus of poetry by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(1928-1998) found in 2018 has not been introduced or studied academically. This study is an initial survey that aimed to introduce the poet called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and map the corpus of his poetry. Biographical writing methods combined with philology and social history found that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sidR="0062285F">
        <w:rPr>
          <w:rFonts w:ascii="Garamond" w:hAnsi="Garamond"/>
          <w:lang w:val="en-US"/>
        </w:rPr>
        <w:t xml:space="preserve"> only</w:t>
      </w:r>
      <w:r>
        <w:rPr>
          <w:rFonts w:ascii="Garamond" w:hAnsi="Garamond"/>
          <w:lang w:val="en-US"/>
        </w:rPr>
        <w:t xml:space="preserve"> received formal education from the People's School </w:t>
      </w:r>
      <w:r w:rsidR="0062285F">
        <w:rPr>
          <w:rFonts w:ascii="Garamond" w:hAnsi="Garamond"/>
          <w:i/>
          <w:iCs/>
          <w:lang w:val="en-US"/>
        </w:rPr>
        <w:t>(</w:t>
      </w:r>
      <w:proofErr w:type="spellStart"/>
      <w:r w:rsidR="0062285F">
        <w:rPr>
          <w:rFonts w:ascii="Garamond" w:hAnsi="Garamond"/>
          <w:i/>
          <w:iCs/>
          <w:lang w:val="en-US"/>
        </w:rPr>
        <w:t>Sekolah</w:t>
      </w:r>
      <w:proofErr w:type="spellEnd"/>
      <w:r w:rsidR="0062285F">
        <w:rPr>
          <w:rFonts w:ascii="Garamond" w:hAnsi="Garamond"/>
          <w:i/>
          <w:iCs/>
          <w:lang w:val="en-US"/>
        </w:rPr>
        <w:t xml:space="preserve"> Rakyat) </w:t>
      </w:r>
      <w:r>
        <w:rPr>
          <w:rFonts w:ascii="Garamond" w:hAnsi="Garamond"/>
          <w:lang w:val="en-US"/>
        </w:rPr>
        <w:t xml:space="preserve">for three years. He obtained knowledge mainly through religious </w:t>
      </w:r>
      <w:r w:rsidR="0062285F">
        <w:rPr>
          <w:rFonts w:ascii="Garamond" w:hAnsi="Garamond"/>
          <w:lang w:val="en-US"/>
        </w:rPr>
        <w:t xml:space="preserve">non-formal </w:t>
      </w:r>
      <w:r>
        <w:rPr>
          <w:rFonts w:ascii="Garamond" w:hAnsi="Garamond"/>
          <w:lang w:val="en-US"/>
        </w:rPr>
        <w:t>learning forums (</w:t>
      </w:r>
      <w:r>
        <w:rPr>
          <w:rFonts w:ascii="Garamond" w:hAnsi="Garamond"/>
          <w:i/>
          <w:iCs/>
          <w:lang w:val="en-US"/>
        </w:rPr>
        <w:t>m</w:t>
      </w:r>
      <w:r>
        <w:rPr>
          <w:rFonts w:ascii="Garamond" w:hAnsi="Garamond"/>
          <w:i/>
          <w:iCs/>
        </w:rPr>
        <w:t xml:space="preserve">ajlis </w:t>
      </w:r>
      <w:r>
        <w:rPr>
          <w:rFonts w:ascii="Garamond" w:hAnsi="Garamond"/>
          <w:i/>
          <w:iCs/>
          <w:lang w:val="en-US"/>
        </w:rPr>
        <w:t>t</w:t>
      </w:r>
      <w:r>
        <w:rPr>
          <w:rFonts w:ascii="Garamond" w:hAnsi="Garamond"/>
          <w:i/>
          <w:iCs/>
        </w:rPr>
        <w:t>a'lim</w:t>
      </w:r>
      <w:r>
        <w:rPr>
          <w:rFonts w:ascii="Garamond" w:hAnsi="Garamond"/>
          <w:lang w:val="en-US"/>
        </w:rPr>
        <w:t xml:space="preserve">) and independent reading.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identified </w:t>
      </w:r>
      <w:r w:rsidR="0062285F">
        <w:rPr>
          <w:rFonts w:ascii="Garamond" w:hAnsi="Garamond"/>
          <w:lang w:val="en-US"/>
        </w:rPr>
        <w:t xml:space="preserve">available learning </w:t>
      </w:r>
      <w:r>
        <w:rPr>
          <w:rFonts w:ascii="Garamond" w:hAnsi="Garamond"/>
          <w:lang w:val="en-US"/>
        </w:rPr>
        <w:t>potential</w:t>
      </w:r>
      <w:r w:rsidR="0062285F">
        <w:rPr>
          <w:rFonts w:ascii="Garamond" w:hAnsi="Garamond"/>
          <w:lang w:val="en-US"/>
        </w:rPr>
        <w:t>s around him</w:t>
      </w:r>
      <w:r>
        <w:rPr>
          <w:rFonts w:ascii="Garamond" w:hAnsi="Garamond"/>
          <w:lang w:val="en-US"/>
        </w:rPr>
        <w:t xml:space="preserve"> and maximized it to advance his education. His poetry's creative dimension was manifested using the </w:t>
      </w:r>
      <w:r w:rsidR="001A2595">
        <w:rPr>
          <w:rFonts w:ascii="Garamond" w:hAnsi="Garamond"/>
          <w:i/>
          <w:iCs/>
          <w:lang w:val="en-US"/>
        </w:rPr>
        <w:t>aa-aa</w:t>
      </w:r>
      <w:r w:rsidR="001A2595">
        <w:rPr>
          <w:rFonts w:ascii="Garamond" w:hAnsi="Garamond"/>
          <w:lang w:val="en-US"/>
        </w:rPr>
        <w:t xml:space="preserve"> </w:t>
      </w:r>
      <w:r>
        <w:rPr>
          <w:rFonts w:ascii="Garamond" w:hAnsi="Garamond"/>
          <w:lang w:val="en-US"/>
        </w:rPr>
        <w:t>rhyme</w:t>
      </w:r>
      <w:r>
        <w:rPr>
          <w:rFonts w:ascii="Garamond" w:hAnsi="Garamond"/>
          <w:i/>
          <w:iCs/>
          <w:lang w:val="en-US"/>
        </w:rPr>
        <w:t xml:space="preserve">, </w:t>
      </w:r>
      <w:r>
        <w:rPr>
          <w:rFonts w:ascii="Garamond" w:hAnsi="Garamond"/>
          <w:lang w:val="en-US"/>
        </w:rPr>
        <w:t xml:space="preserve">with general Islamic themes. This corpus includes </w:t>
      </w:r>
      <w:r w:rsidR="0062285F">
        <w:rPr>
          <w:rFonts w:ascii="Garamond" w:hAnsi="Garamond"/>
          <w:lang w:val="en-US"/>
        </w:rPr>
        <w:t xml:space="preserve">three types: 1) </w:t>
      </w:r>
      <w:r>
        <w:rPr>
          <w:rFonts w:ascii="Garamond" w:hAnsi="Garamond"/>
          <w:lang w:val="en-US"/>
        </w:rPr>
        <w:t>his</w:t>
      </w:r>
      <w:r w:rsidR="0062285F">
        <w:rPr>
          <w:rFonts w:ascii="Garamond" w:hAnsi="Garamond"/>
          <w:lang w:val="en-US"/>
        </w:rPr>
        <w:t xml:space="preserve"> </w:t>
      </w:r>
      <w:proofErr w:type="spellStart"/>
      <w:r w:rsidR="0062285F">
        <w:rPr>
          <w:rFonts w:ascii="Garamond" w:hAnsi="Garamond"/>
          <w:lang w:val="en-US"/>
        </w:rPr>
        <w:t>orinigal</w:t>
      </w:r>
      <w:proofErr w:type="spellEnd"/>
      <w:r>
        <w:rPr>
          <w:rFonts w:ascii="Garamond" w:hAnsi="Garamond"/>
          <w:lang w:val="en-US"/>
        </w:rPr>
        <w:t xml:space="preserve"> compositions</w:t>
      </w:r>
      <w:r w:rsidR="0062285F">
        <w:rPr>
          <w:rFonts w:ascii="Garamond" w:hAnsi="Garamond"/>
          <w:lang w:val="en-US"/>
        </w:rPr>
        <w:t>; 2)</w:t>
      </w:r>
      <w:r>
        <w:rPr>
          <w:rFonts w:ascii="Garamond" w:hAnsi="Garamond"/>
          <w:lang w:val="en-US"/>
        </w:rPr>
        <w:t xml:space="preserve"> translations from Malay to </w:t>
      </w:r>
      <w:r w:rsidR="0062285F">
        <w:rPr>
          <w:rFonts w:ascii="Garamond" w:hAnsi="Garamond"/>
          <w:lang w:val="en-US"/>
        </w:rPr>
        <w:t xml:space="preserve">vernacular </w:t>
      </w:r>
      <w:proofErr w:type="spellStart"/>
      <w:r>
        <w:rPr>
          <w:rFonts w:ascii="Garamond" w:hAnsi="Garamond"/>
          <w:lang w:val="en-US"/>
        </w:rPr>
        <w:t>Mandailing</w:t>
      </w:r>
      <w:proofErr w:type="spellEnd"/>
      <w:r w:rsidR="0062285F">
        <w:rPr>
          <w:rFonts w:ascii="Garamond" w:hAnsi="Garamond"/>
          <w:lang w:val="en-US"/>
        </w:rPr>
        <w:t xml:space="preserve"> language;</w:t>
      </w:r>
      <w:r>
        <w:rPr>
          <w:rFonts w:ascii="Garamond" w:hAnsi="Garamond"/>
          <w:lang w:val="en-US"/>
        </w:rPr>
        <w:t xml:space="preserve"> and </w:t>
      </w:r>
      <w:r w:rsidR="0062285F">
        <w:rPr>
          <w:rFonts w:ascii="Garamond" w:hAnsi="Garamond"/>
          <w:lang w:val="en-US"/>
        </w:rPr>
        <w:t xml:space="preserve">3) translation of poetries written in </w:t>
      </w:r>
      <w:r>
        <w:rPr>
          <w:rFonts w:ascii="Garamond" w:hAnsi="Garamond"/>
          <w:lang w:val="en-US"/>
        </w:rPr>
        <w:t xml:space="preserve">Malay </w:t>
      </w:r>
      <w:r w:rsidR="0062285F">
        <w:rPr>
          <w:rFonts w:ascii="Garamond" w:hAnsi="Garamond"/>
          <w:lang w:val="en-US"/>
        </w:rPr>
        <w:t>script in</w:t>
      </w:r>
      <w:r>
        <w:rPr>
          <w:rFonts w:ascii="Garamond" w:hAnsi="Garamond"/>
          <w:lang w:val="en-US"/>
        </w:rPr>
        <w:t>to Latin</w:t>
      </w:r>
      <w:r w:rsidR="0062285F">
        <w:rPr>
          <w:rFonts w:ascii="Garamond" w:hAnsi="Garamond"/>
          <w:lang w:val="en-US"/>
        </w:rPr>
        <w:t xml:space="preserve"> script</w:t>
      </w:r>
      <w:r>
        <w:rPr>
          <w:rFonts w:ascii="Garamond" w:hAnsi="Garamond"/>
          <w:lang w:val="en-US"/>
        </w:rPr>
        <w:t xml:space="preserv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creativity could be considered unique and extraordinary based on his limited education and external environment. Therefore, his corpus of poetry needs further investigation from philological, linguistic, and historical perspectives and an analysis of its content.</w:t>
      </w:r>
    </w:p>
    <w:p w14:paraId="29DEE48A" w14:textId="77777777" w:rsidR="00D05933" w:rsidRDefault="00D05933">
      <w:pPr>
        <w:spacing w:line="276" w:lineRule="auto"/>
        <w:jc w:val="both"/>
        <w:rPr>
          <w:rFonts w:ascii="Garamond" w:hAnsi="Garamond"/>
          <w:b/>
          <w:bCs/>
          <w:lang w:val="en-US"/>
        </w:rPr>
      </w:pPr>
    </w:p>
    <w:p w14:paraId="66F2523B" w14:textId="77777777" w:rsidR="00D05933" w:rsidRDefault="00584E91">
      <w:pPr>
        <w:spacing w:line="276" w:lineRule="auto"/>
        <w:jc w:val="both"/>
        <w:rPr>
          <w:rFonts w:ascii="Garamond" w:hAnsi="Garamond"/>
          <w:lang w:val="en-US"/>
        </w:rPr>
      </w:pPr>
      <w:r>
        <w:rPr>
          <w:rFonts w:ascii="Garamond" w:hAnsi="Garamond"/>
          <w:lang w:val="en-US"/>
        </w:rPr>
        <w:t xml:space="preserve">Keywords: Islamic poetry, Malay literature, vernacular literature,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p>
    <w:p w14:paraId="794981F0" w14:textId="77777777" w:rsidR="00D05933" w:rsidRDefault="00D05933">
      <w:pPr>
        <w:spacing w:line="276" w:lineRule="auto"/>
        <w:jc w:val="both"/>
        <w:rPr>
          <w:rFonts w:ascii="Garamond" w:hAnsi="Garamond"/>
          <w:b/>
          <w:bCs/>
          <w:lang w:val="en-US"/>
        </w:rPr>
      </w:pPr>
    </w:p>
    <w:p w14:paraId="140AD298" w14:textId="77777777" w:rsidR="00D05933" w:rsidRDefault="00D05933">
      <w:pPr>
        <w:spacing w:line="276" w:lineRule="auto"/>
        <w:jc w:val="both"/>
        <w:rPr>
          <w:rFonts w:ascii="Garamond" w:hAnsi="Garamond"/>
          <w:b/>
          <w:bCs/>
          <w:lang w:val="en-US"/>
        </w:rPr>
      </w:pPr>
    </w:p>
    <w:p w14:paraId="7E3DD52D" w14:textId="77777777" w:rsidR="00D05933" w:rsidRDefault="00584E91">
      <w:pPr>
        <w:spacing w:line="276" w:lineRule="auto"/>
        <w:jc w:val="both"/>
        <w:rPr>
          <w:rFonts w:ascii="Garamond" w:hAnsi="Garamond"/>
          <w:b/>
          <w:bCs/>
          <w:lang w:val="en-US"/>
        </w:rPr>
      </w:pPr>
      <w:r>
        <w:rPr>
          <w:rFonts w:ascii="Garamond" w:hAnsi="Garamond"/>
          <w:b/>
          <w:bCs/>
          <w:lang w:val="en-US"/>
        </w:rPr>
        <w:t>INTRODUCTION</w:t>
      </w:r>
    </w:p>
    <w:p w14:paraId="252815E3" w14:textId="32739668" w:rsidR="00D05933" w:rsidRDefault="00584E91" w:rsidP="008B0DD0">
      <w:pPr>
        <w:ind w:firstLine="567"/>
        <w:jc w:val="both"/>
        <w:rPr>
          <w:rFonts w:ascii="Garamond" w:hAnsi="Garamond"/>
        </w:rPr>
      </w:pPr>
      <w:r>
        <w:rPr>
          <w:rFonts w:ascii="Garamond" w:hAnsi="Garamond"/>
        </w:rPr>
        <w:t xml:space="preserve">Islam strongly recommends reading </w:t>
      </w:r>
      <w:r>
        <w:rPr>
          <w:rFonts w:ascii="Garamond" w:hAnsi="Garamond"/>
          <w:lang w:val="en-US"/>
        </w:rPr>
        <w:t xml:space="preserve">as one of </w:t>
      </w:r>
      <w:r>
        <w:rPr>
          <w:rFonts w:ascii="Garamond" w:hAnsi="Garamond"/>
        </w:rPr>
        <w:t xml:space="preserve">the </w:t>
      </w:r>
      <w:r>
        <w:rPr>
          <w:rFonts w:ascii="Garamond" w:hAnsi="Garamond"/>
          <w:lang w:val="en-US"/>
        </w:rPr>
        <w:t xml:space="preserve">first </w:t>
      </w:r>
      <w:r>
        <w:rPr>
          <w:rFonts w:ascii="Garamond" w:hAnsi="Garamond"/>
        </w:rPr>
        <w:t>commandments received by the Prophet Muhammad SAW</w:t>
      </w:r>
      <w:r>
        <w:rPr>
          <w:rFonts w:ascii="Garamond" w:hAnsi="Garamond"/>
          <w:lang w:val="en-US"/>
        </w:rPr>
        <w:t>,</w:t>
      </w:r>
      <w:r>
        <w:rPr>
          <w:rFonts w:ascii="Garamond" w:hAnsi="Garamond"/>
        </w:rPr>
        <w:t xml:space="preserve"> as recorded in the Qur'an Surah al-`Alaq/96: 1-5. The first verse implicitly commands written culture</w:t>
      </w:r>
      <w:r>
        <w:rPr>
          <w:rFonts w:ascii="Garamond" w:hAnsi="Garamond"/>
          <w:lang w:val="en-US"/>
        </w:rPr>
        <w:t xml:space="preserve"> because reading requires writing</w:t>
      </w:r>
      <w:r>
        <w:rPr>
          <w:rFonts w:ascii="Garamond" w:hAnsi="Garamond"/>
        </w:rPr>
        <w:t xml:space="preserve">. In historical records, the written tradition is </w:t>
      </w:r>
      <w:r>
        <w:rPr>
          <w:rFonts w:ascii="Garamond" w:hAnsi="Garamond"/>
          <w:lang w:val="en-US"/>
        </w:rPr>
        <w:t xml:space="preserve">an </w:t>
      </w:r>
      <w:r>
        <w:rPr>
          <w:rFonts w:ascii="Garamond" w:hAnsi="Garamond"/>
        </w:rPr>
        <w:t>aspect of the strength of Islam</w:t>
      </w:r>
      <w:r>
        <w:rPr>
          <w:rFonts w:ascii="Garamond" w:hAnsi="Garamond"/>
          <w:lang w:val="en-US"/>
        </w:rPr>
        <w:t xml:space="preserve"> </w:t>
      </w:r>
      <w:r>
        <w:rPr>
          <w:rFonts w:ascii="Garamond" w:hAnsi="Garamond"/>
        </w:rPr>
        <w:t xml:space="preserve">compared to contemporary civilizations. </w:t>
      </w:r>
      <w:r>
        <w:rPr>
          <w:rFonts w:ascii="Garamond" w:hAnsi="Garamond"/>
          <w:lang w:val="en-US"/>
        </w:rPr>
        <w:t>Moreover, it</w:t>
      </w:r>
      <w:r>
        <w:rPr>
          <w:rFonts w:ascii="Garamond" w:hAnsi="Garamond"/>
        </w:rPr>
        <w:t xml:space="preserve"> is a factor in the fundamental changes brought by Islam into pre-Islamic Arab civilization</w:t>
      </w:r>
      <w:r>
        <w:rPr>
          <w:rFonts w:ascii="Garamond" w:hAnsi="Garamond"/>
          <w:lang w:val="en-US"/>
        </w:rPr>
        <w:t xml:space="preserve"> that </w:t>
      </w:r>
      <w:r>
        <w:rPr>
          <w:rFonts w:ascii="Garamond" w:hAnsi="Garamond"/>
        </w:rPr>
        <w:t>emphasi</w:t>
      </w:r>
      <w:proofErr w:type="spellStart"/>
      <w:r>
        <w:rPr>
          <w:rFonts w:ascii="Garamond" w:hAnsi="Garamond"/>
          <w:lang w:val="en-US"/>
        </w:rPr>
        <w:t>zes</w:t>
      </w:r>
      <w:proofErr w:type="spellEnd"/>
      <w:r>
        <w:rPr>
          <w:rFonts w:ascii="Garamond" w:hAnsi="Garamond"/>
          <w:lang w:val="en-US"/>
        </w:rPr>
        <w:t xml:space="preserve"> </w:t>
      </w:r>
      <w:r>
        <w:rPr>
          <w:rFonts w:ascii="Garamond" w:hAnsi="Garamond"/>
        </w:rPr>
        <w:t xml:space="preserve">oral tradition. </w:t>
      </w:r>
      <w:r w:rsidR="008B0DD0">
        <w:rPr>
          <w:rFonts w:ascii="Garamond" w:hAnsi="Garamond"/>
          <w:lang w:val="en-US"/>
        </w:rPr>
        <w:t xml:space="preserve">The biography of the </w:t>
      </w:r>
      <w:r w:rsidR="008B0DD0">
        <w:rPr>
          <w:rFonts w:ascii="Garamond" w:hAnsi="Garamond"/>
        </w:rPr>
        <w:t xml:space="preserve">Prophet Muhammad </w:t>
      </w:r>
      <w:r w:rsidR="008B0DD0">
        <w:rPr>
          <w:rFonts w:ascii="Garamond" w:hAnsi="Garamond"/>
          <w:lang w:val="en-US"/>
        </w:rPr>
        <w:t xml:space="preserve">indicates </w:t>
      </w:r>
      <w:r>
        <w:rPr>
          <w:rFonts w:ascii="Garamond" w:hAnsi="Garamond"/>
        </w:rPr>
        <w:t xml:space="preserve">that </w:t>
      </w:r>
      <w:r w:rsidR="008B0DD0">
        <w:rPr>
          <w:rFonts w:ascii="Garamond" w:hAnsi="Garamond"/>
          <w:lang w:val="en-US"/>
        </w:rPr>
        <w:t xml:space="preserve">he </w:t>
      </w:r>
      <w:r>
        <w:rPr>
          <w:rFonts w:ascii="Garamond" w:hAnsi="Garamond"/>
        </w:rPr>
        <w:t xml:space="preserve">made written communication with heads of </w:t>
      </w:r>
      <w:proofErr w:type="spellStart"/>
      <w:r w:rsidR="008B0DD0">
        <w:rPr>
          <w:rFonts w:ascii="Garamond" w:hAnsi="Garamond"/>
          <w:lang w:val="en-US"/>
        </w:rPr>
        <w:t>neighbouring</w:t>
      </w:r>
      <w:proofErr w:type="spellEnd"/>
      <w:r w:rsidR="008B0DD0">
        <w:rPr>
          <w:rFonts w:ascii="Garamond" w:hAnsi="Garamond"/>
        </w:rPr>
        <w:t xml:space="preserve"> </w:t>
      </w:r>
      <w:r w:rsidR="008B0DD0">
        <w:rPr>
          <w:rFonts w:ascii="Garamond" w:hAnsi="Garamond"/>
          <w:lang w:val="en-US"/>
        </w:rPr>
        <w:t xml:space="preserve">states </w:t>
      </w:r>
      <w:r>
        <w:rPr>
          <w:rFonts w:ascii="Garamond" w:hAnsi="Garamond"/>
        </w:rPr>
        <w:t xml:space="preserve">to introduce and spread Islam. His command to write the Qur'an </w:t>
      </w:r>
      <w:r>
        <w:rPr>
          <w:rFonts w:ascii="Garamond" w:hAnsi="Garamond"/>
          <w:lang w:val="en-US"/>
        </w:rPr>
        <w:t xml:space="preserve">verses </w:t>
      </w:r>
      <w:r>
        <w:rPr>
          <w:rFonts w:ascii="Garamond" w:hAnsi="Garamond"/>
        </w:rPr>
        <w:t xml:space="preserve">is a testament to the importance of the </w:t>
      </w:r>
      <w:r>
        <w:rPr>
          <w:rFonts w:ascii="Garamond" w:hAnsi="Garamond"/>
          <w:lang w:val="en-US"/>
        </w:rPr>
        <w:t xml:space="preserve">writing </w:t>
      </w:r>
      <w:r>
        <w:rPr>
          <w:rFonts w:ascii="Garamond" w:hAnsi="Garamond"/>
        </w:rPr>
        <w:t xml:space="preserve">tradition in Islam. </w:t>
      </w:r>
      <w:r>
        <w:rPr>
          <w:rFonts w:ascii="Garamond" w:hAnsi="Garamond"/>
          <w:lang w:val="en-US"/>
        </w:rPr>
        <w:t xml:space="preserve">Therefore, </w:t>
      </w:r>
      <w:r>
        <w:rPr>
          <w:rFonts w:ascii="Garamond" w:hAnsi="Garamond"/>
        </w:rPr>
        <w:t xml:space="preserve">the Qur'an proclaimed the transition of </w:t>
      </w:r>
      <w:r>
        <w:rPr>
          <w:rFonts w:ascii="Garamond" w:hAnsi="Garamond"/>
          <w:lang w:val="en-US"/>
        </w:rPr>
        <w:t xml:space="preserve">information </w:t>
      </w:r>
      <w:r>
        <w:rPr>
          <w:rFonts w:ascii="Garamond" w:hAnsi="Garamond"/>
        </w:rPr>
        <w:t xml:space="preserve">inheritance from the spoken to the written mode. </w:t>
      </w:r>
      <w:r w:rsidR="008B0DD0">
        <w:rPr>
          <w:rFonts w:ascii="Garamond" w:hAnsi="Garamond"/>
          <w:lang w:val="en-US"/>
        </w:rPr>
        <w:t>Needless to say t</w:t>
      </w:r>
      <w:r>
        <w:rPr>
          <w:rFonts w:ascii="Garamond" w:hAnsi="Garamond"/>
        </w:rPr>
        <w:t>he writing system strong</w:t>
      </w:r>
      <w:proofErr w:type="spellStart"/>
      <w:r>
        <w:rPr>
          <w:rFonts w:ascii="Garamond" w:hAnsi="Garamond"/>
          <w:lang w:val="en-US"/>
        </w:rPr>
        <w:t>ly</w:t>
      </w:r>
      <w:proofErr w:type="spellEnd"/>
      <w:r>
        <w:rPr>
          <w:rFonts w:ascii="Garamond" w:hAnsi="Garamond"/>
        </w:rPr>
        <w:t xml:space="preserve"> indicat</w:t>
      </w:r>
      <w:proofErr w:type="spellStart"/>
      <w:r>
        <w:rPr>
          <w:rFonts w:ascii="Garamond" w:hAnsi="Garamond"/>
          <w:lang w:val="en-US"/>
        </w:rPr>
        <w:t>es</w:t>
      </w:r>
      <w:proofErr w:type="spellEnd"/>
      <w:r>
        <w:rPr>
          <w:rFonts w:ascii="Garamond" w:hAnsi="Garamond"/>
          <w:lang w:val="en-US"/>
        </w:rPr>
        <w:t xml:space="preserve"> </w:t>
      </w:r>
      <w:r>
        <w:rPr>
          <w:rFonts w:ascii="Garamond" w:hAnsi="Garamond"/>
        </w:rPr>
        <w:t>the progress of human civilization.</w:t>
      </w:r>
    </w:p>
    <w:p w14:paraId="0DDC66BB" w14:textId="34052BA9" w:rsidR="00D05933" w:rsidRDefault="00584E91" w:rsidP="002F1E19">
      <w:pPr>
        <w:ind w:firstLine="567"/>
        <w:jc w:val="both"/>
        <w:rPr>
          <w:rFonts w:ascii="Garamond" w:hAnsi="Garamond"/>
        </w:rPr>
      </w:pPr>
      <w:r>
        <w:rPr>
          <w:rFonts w:ascii="Garamond" w:hAnsi="Garamond"/>
        </w:rPr>
        <w:t xml:space="preserve">The Qur'an </w:t>
      </w:r>
      <w:r>
        <w:rPr>
          <w:rFonts w:ascii="Garamond" w:hAnsi="Garamond"/>
          <w:lang w:val="en-US"/>
        </w:rPr>
        <w:t xml:space="preserve">writing </w:t>
      </w:r>
      <w:r>
        <w:rPr>
          <w:rFonts w:ascii="Garamond" w:hAnsi="Garamond"/>
        </w:rPr>
        <w:t xml:space="preserve">since the time of the Prophet </w:t>
      </w:r>
      <w:r>
        <w:rPr>
          <w:rFonts w:ascii="Garamond" w:hAnsi="Garamond"/>
          <w:lang w:val="en-US"/>
        </w:rPr>
        <w:t xml:space="preserve">was </w:t>
      </w:r>
      <w:r>
        <w:rPr>
          <w:rFonts w:ascii="Garamond" w:hAnsi="Garamond"/>
        </w:rPr>
        <w:t>formaliz</w:t>
      </w:r>
      <w:r>
        <w:rPr>
          <w:rFonts w:ascii="Garamond" w:hAnsi="Garamond"/>
          <w:lang w:val="en-US"/>
        </w:rPr>
        <w:t>ed</w:t>
      </w:r>
      <w:r>
        <w:rPr>
          <w:rFonts w:ascii="Garamond" w:hAnsi="Garamond"/>
        </w:rPr>
        <w:t xml:space="preserve"> and standardiz</w:t>
      </w:r>
      <w:r>
        <w:rPr>
          <w:rFonts w:ascii="Garamond" w:hAnsi="Garamond"/>
          <w:lang w:val="en-US"/>
        </w:rPr>
        <w:t>ed</w:t>
      </w:r>
      <w:r>
        <w:rPr>
          <w:rFonts w:ascii="Garamond" w:hAnsi="Garamond"/>
        </w:rPr>
        <w:t xml:space="preserve"> during the caliphate of Uthman ibn `Affân (644-656). The </w:t>
      </w:r>
      <w:r w:rsidR="002F1E19">
        <w:rPr>
          <w:rFonts w:ascii="Garamond" w:hAnsi="Garamond"/>
          <w:lang w:val="en-US"/>
        </w:rPr>
        <w:t>canonization</w:t>
      </w:r>
      <w:r>
        <w:rPr>
          <w:rFonts w:ascii="Garamond" w:hAnsi="Garamond"/>
        </w:rPr>
        <w:t xml:space="preserve"> guarantees that Muslims have a standard corpus of teachings </w:t>
      </w:r>
      <w:r>
        <w:rPr>
          <w:rFonts w:ascii="Garamond" w:hAnsi="Garamond"/>
          <w:lang w:val="en-US"/>
        </w:rPr>
        <w:t xml:space="preserve">that cannot </w:t>
      </w:r>
      <w:r>
        <w:rPr>
          <w:rFonts w:ascii="Garamond" w:hAnsi="Garamond"/>
        </w:rPr>
        <w:t xml:space="preserve">be distorted throughout history. </w:t>
      </w:r>
      <w:r>
        <w:rPr>
          <w:rFonts w:ascii="Garamond" w:hAnsi="Garamond"/>
          <w:lang w:val="en-US"/>
        </w:rPr>
        <w:t>Furthermore, t</w:t>
      </w:r>
      <w:r>
        <w:rPr>
          <w:rFonts w:ascii="Garamond" w:hAnsi="Garamond"/>
        </w:rPr>
        <w:t xml:space="preserve">his writing tradition has become a main feature and advantage in Islamic </w:t>
      </w:r>
      <w:r>
        <w:rPr>
          <w:rFonts w:ascii="Garamond" w:hAnsi="Garamond"/>
        </w:rPr>
        <w:lastRenderedPageBreak/>
        <w:t xml:space="preserve">civilization throughout its glorious history. </w:t>
      </w:r>
      <w:r>
        <w:rPr>
          <w:rFonts w:ascii="Garamond" w:hAnsi="Garamond"/>
          <w:lang w:val="en-US"/>
        </w:rPr>
        <w:t xml:space="preserve">It is strongly evidenced by </w:t>
      </w:r>
      <w:r>
        <w:rPr>
          <w:rFonts w:ascii="Garamond" w:hAnsi="Garamond"/>
        </w:rPr>
        <w:t xml:space="preserve">the classical Islamic treasures in the </w:t>
      </w:r>
      <w:r>
        <w:rPr>
          <w:rFonts w:ascii="Garamond" w:hAnsi="Garamond"/>
          <w:lang w:val="en-US"/>
        </w:rPr>
        <w:t xml:space="preserve">scientific </w:t>
      </w:r>
      <w:r>
        <w:rPr>
          <w:rFonts w:ascii="Garamond" w:hAnsi="Garamond"/>
        </w:rPr>
        <w:t xml:space="preserve">enka branches. Classical Muslim scientists are known for their high productivity in written works in their fields of expertise. The writings produced in that day still fill the scientific discourse of humankind. This situation reflects the large quantity </w:t>
      </w:r>
      <w:r>
        <w:rPr>
          <w:rFonts w:ascii="Garamond" w:hAnsi="Garamond"/>
          <w:lang w:val="en-US"/>
        </w:rPr>
        <w:t xml:space="preserve">and timeless quality </w:t>
      </w:r>
      <w:r>
        <w:rPr>
          <w:rFonts w:ascii="Garamond" w:hAnsi="Garamond"/>
        </w:rPr>
        <w:t xml:space="preserve">of writing. The wealth of writings left by the early </w:t>
      </w:r>
      <w:r>
        <w:rPr>
          <w:rFonts w:ascii="Garamond" w:hAnsi="Garamond"/>
          <w:lang w:val="en-US"/>
        </w:rPr>
        <w:t xml:space="preserve">Muslim </w:t>
      </w:r>
      <w:r>
        <w:rPr>
          <w:rFonts w:ascii="Garamond" w:hAnsi="Garamond"/>
        </w:rPr>
        <w:t xml:space="preserve">generations </w:t>
      </w:r>
      <w:r>
        <w:rPr>
          <w:rFonts w:ascii="Garamond" w:hAnsi="Garamond"/>
          <w:lang w:val="en-US"/>
        </w:rPr>
        <w:t xml:space="preserve">could </w:t>
      </w:r>
      <w:r>
        <w:rPr>
          <w:rFonts w:ascii="Garamond" w:hAnsi="Garamond"/>
        </w:rPr>
        <w:t>be appreciated by reading the oldest bibliographical work in Islamic history</w:t>
      </w:r>
      <w:r>
        <w:rPr>
          <w:rFonts w:ascii="Garamond" w:hAnsi="Garamond"/>
          <w:lang w:val="en-US"/>
        </w:rPr>
        <w:t xml:space="preserve">. An example is </w:t>
      </w:r>
      <w:r>
        <w:rPr>
          <w:rFonts w:ascii="Garamond" w:hAnsi="Garamond"/>
          <w:bCs/>
          <w:i/>
          <w:iCs/>
        </w:rPr>
        <w:t>Kitâb al-Fihrist fî Akhbâr al-`Ulamâ’ al-Mushannifîn min al-Qudamâ’ wal-Mu</w:t>
      </w:r>
      <w:r>
        <w:rPr>
          <w:rFonts w:ascii="Garamond" w:hAnsi="Garamond"/>
          <w:bCs/>
          <w:i/>
          <w:iCs/>
          <w:u w:val="single"/>
        </w:rPr>
        <w:t>h</w:t>
      </w:r>
      <w:r>
        <w:rPr>
          <w:rFonts w:ascii="Garamond" w:hAnsi="Garamond"/>
          <w:bCs/>
          <w:i/>
          <w:iCs/>
        </w:rPr>
        <w:t>additsîn wa-Asmâ’ Kutubi-him</w:t>
      </w:r>
      <w:r>
        <w:rPr>
          <w:rFonts w:ascii="Garamond" w:hAnsi="Garamond"/>
          <w:bCs/>
          <w:i/>
          <w:iCs/>
          <w:lang w:val="en-US"/>
        </w:rPr>
        <w:t xml:space="preserve">, </w:t>
      </w:r>
      <w:r>
        <w:rPr>
          <w:rFonts w:ascii="Garamond" w:hAnsi="Garamond"/>
          <w:bCs/>
          <w:lang w:val="en-US"/>
        </w:rPr>
        <w:t xml:space="preserve">written </w:t>
      </w:r>
      <w:r>
        <w:rPr>
          <w:rFonts w:ascii="Garamond" w:hAnsi="Garamond"/>
        </w:rPr>
        <w:t>by Ibn al-Nadim</w:t>
      </w:r>
      <w:r>
        <w:rPr>
          <w:rFonts w:ascii="Garamond" w:hAnsi="Garamond"/>
          <w:lang w:val="en-US"/>
        </w:rPr>
        <w:t xml:space="preserve"> </w:t>
      </w:r>
      <w:r>
        <w:rPr>
          <w:rFonts w:ascii="Garamond" w:hAnsi="Garamond"/>
          <w:bCs/>
          <w:lang w:val="en-US"/>
        </w:rPr>
        <w:t>at the end of the 10</w:t>
      </w:r>
      <w:r>
        <w:rPr>
          <w:rFonts w:ascii="Garamond" w:hAnsi="Garamond"/>
          <w:bCs/>
          <w:vertAlign w:val="superscript"/>
          <w:lang w:val="en-US"/>
        </w:rPr>
        <w:t>th</w:t>
      </w:r>
      <w:r>
        <w:rPr>
          <w:rFonts w:ascii="Garamond" w:hAnsi="Garamond"/>
          <w:bCs/>
          <w:lang w:val="en-US"/>
        </w:rPr>
        <w:t xml:space="preserve"> century</w:t>
      </w:r>
      <w:r>
        <w:rPr>
          <w:rFonts w:ascii="Garamond" w:hAnsi="Garamond"/>
          <w:i/>
          <w:iCs/>
        </w:rPr>
        <w:t xml:space="preserve"> </w:t>
      </w:r>
      <w:r>
        <w:rPr>
          <w:rFonts w:ascii="Garamond" w:hAnsi="Garamond"/>
          <w:i/>
          <w:iCs/>
        </w:rPr>
        <w:fldChar w:fldCharType="begin" w:fldLock="1"/>
      </w:r>
      <w:r>
        <w:rPr>
          <w:rFonts w:ascii="Garamond" w:hAnsi="Garamond"/>
          <w:i/>
          <w:iCs/>
        </w:rPr>
        <w:instrText>ADDIN CSL_CITATION {"citationItems":[{"id":"ITEM-1","itemData":{"author":[{"dropping-particle":"","family":"Ibn al-Nadim","given":"Abu al-Faraj","non-dropping-particle":"","parse-names":false,"suffix":""}],"edition":"vol. I","id":"ITEM-1","issued":{"date-parts":[["1929"]]},"publisher":"Al-Maktabah al-Rahmaniyyah","publisher-place":"Cairo","title":"Kitâb al-Fihrist fî Akhbâr al-`Ulamâ’ al-Mushannifîn min al-Qudamâ’ wal-Muhadditsîn wa-Asmâ’ Kutubi-him","type":"book"},"uris":["http://www.mendeley.com/documents/?uuid=464cd953-cd9f-409b-a1b1-06d1692177c1"]}],"mendeley":{"formattedCitation":"(Ibn al-Nadim, 1929)","plainTextFormattedCitation":"(Ibn al-Nadim, 1929)","previouslyFormattedCitation":"(Ibn al-Nadim, 1929)"},"properties":{"noteIndex":0},"schema":"https://github.com/citation-style-language/schema/raw/master/csl-citation.json"}</w:instrText>
      </w:r>
      <w:r>
        <w:rPr>
          <w:rFonts w:ascii="Garamond" w:hAnsi="Garamond"/>
          <w:i/>
          <w:iCs/>
        </w:rPr>
        <w:fldChar w:fldCharType="separate"/>
      </w:r>
      <w:r>
        <w:rPr>
          <w:rFonts w:ascii="Garamond" w:hAnsi="Garamond"/>
          <w:iCs/>
          <w:noProof/>
        </w:rPr>
        <w:t>(Ibn al-Nadim, 1929)</w:t>
      </w:r>
      <w:r>
        <w:rPr>
          <w:rFonts w:ascii="Garamond" w:hAnsi="Garamond"/>
          <w:i/>
          <w:iCs/>
        </w:rPr>
        <w:fldChar w:fldCharType="end"/>
      </w:r>
      <w:r>
        <w:rPr>
          <w:rFonts w:ascii="Garamond" w:hAnsi="Garamond"/>
          <w:i/>
          <w:iCs/>
          <w:lang w:val="en-US"/>
        </w:rPr>
        <w:t xml:space="preserve">. </w:t>
      </w:r>
      <w:r>
        <w:rPr>
          <w:rFonts w:ascii="Garamond" w:hAnsi="Garamond"/>
          <w:lang w:val="en-US"/>
        </w:rPr>
        <w:t xml:space="preserve">Another work is </w:t>
      </w:r>
      <w:r>
        <w:rPr>
          <w:rFonts w:ascii="Garamond" w:hAnsi="Garamond" w:cs="Transliterasi"/>
          <w:i/>
          <w:iCs/>
        </w:rPr>
        <w:t>Kasyf al-Zhun</w:t>
      </w:r>
      <w:r>
        <w:rPr>
          <w:rFonts w:ascii="Garamond" w:hAnsi="Garamond"/>
          <w:i/>
          <w:iCs/>
        </w:rPr>
        <w:t>û</w:t>
      </w:r>
      <w:r>
        <w:rPr>
          <w:rFonts w:ascii="Garamond" w:hAnsi="Garamond" w:cs="Transliterasi"/>
          <w:i/>
          <w:iCs/>
        </w:rPr>
        <w:t>n `an As</w:t>
      </w:r>
      <w:r>
        <w:rPr>
          <w:rFonts w:ascii="Garamond" w:hAnsi="Garamond"/>
          <w:i/>
          <w:iCs/>
        </w:rPr>
        <w:t>â</w:t>
      </w:r>
      <w:r>
        <w:rPr>
          <w:rFonts w:ascii="Garamond" w:hAnsi="Garamond" w:cs="Transliterasi"/>
          <w:i/>
          <w:iCs/>
        </w:rPr>
        <w:t>m</w:t>
      </w:r>
      <w:r>
        <w:rPr>
          <w:rFonts w:ascii="Garamond" w:hAnsi="Garamond"/>
          <w:i/>
          <w:iCs/>
        </w:rPr>
        <w:t>î</w:t>
      </w:r>
      <w:r>
        <w:rPr>
          <w:rFonts w:ascii="Garamond" w:hAnsi="Garamond" w:cs="Transliterasi"/>
          <w:i/>
          <w:iCs/>
        </w:rPr>
        <w:t xml:space="preserve"> al-Kutub wa al-Fun</w:t>
      </w:r>
      <w:r>
        <w:rPr>
          <w:rFonts w:ascii="Garamond" w:hAnsi="Garamond"/>
          <w:i/>
          <w:iCs/>
        </w:rPr>
        <w:t>û</w:t>
      </w:r>
      <w:r>
        <w:rPr>
          <w:rFonts w:ascii="Garamond" w:hAnsi="Garamond" w:cs="Transliterasi"/>
          <w:i/>
          <w:iCs/>
        </w:rPr>
        <w:t>n</w:t>
      </w:r>
      <w:r>
        <w:rPr>
          <w:rFonts w:ascii="Garamond" w:hAnsi="Garamond" w:cs="Transliterasi"/>
          <w:i/>
          <w:iCs/>
          <w:lang w:val="en-US"/>
        </w:rPr>
        <w:t xml:space="preserve">, </w:t>
      </w:r>
      <w:r>
        <w:rPr>
          <w:rFonts w:ascii="Garamond" w:hAnsi="Garamond" w:cs="Transliterasi"/>
          <w:lang w:val="en-US"/>
        </w:rPr>
        <w:t xml:space="preserve">written </w:t>
      </w:r>
      <w:r>
        <w:rPr>
          <w:rFonts w:ascii="Garamond" w:hAnsi="Garamond"/>
        </w:rPr>
        <w:t>by Hajj Khalifa</w:t>
      </w:r>
      <w:r>
        <w:rPr>
          <w:rFonts w:ascii="Garamond" w:hAnsi="Garamond"/>
          <w:lang w:val="en-US"/>
        </w:rPr>
        <w:t xml:space="preserve"> in the 17</w:t>
      </w:r>
      <w:r>
        <w:rPr>
          <w:rFonts w:ascii="Garamond" w:hAnsi="Garamond"/>
          <w:vertAlign w:val="superscript"/>
          <w:lang w:val="en-US"/>
        </w:rPr>
        <w:t>th</w:t>
      </w:r>
      <w:r>
        <w:rPr>
          <w:rFonts w:ascii="Garamond" w:hAnsi="Garamond"/>
          <w:lang w:val="en-US"/>
        </w:rPr>
        <w:t xml:space="preserve"> century </w:t>
      </w:r>
      <w:r>
        <w:rPr>
          <w:rFonts w:ascii="Garamond" w:hAnsi="Garamond" w:cs="Transliterasi"/>
          <w:i/>
          <w:iCs/>
          <w:lang w:val="en-US"/>
        </w:rPr>
        <w:fldChar w:fldCharType="begin" w:fldLock="1"/>
      </w:r>
      <w:r>
        <w:rPr>
          <w:rFonts w:ascii="Garamond" w:hAnsi="Garamond" w:cs="Transliterasi"/>
          <w:i/>
          <w:iCs/>
        </w:rPr>
        <w:instrText>ADDIN CSL_CITATION {"citationItems":[{"id":"ITEM-1","itemData":{"author":[{"dropping-particle":"","family":"Hajj Khalîfah","given":"Musthafâ ibn Abdillâh","non-dropping-particle":"","parse-names":false,"suffix":""}],"id":"ITEM-1","issued":{"date-parts":[["1943"]]},"publisher":"al-Ma`ârif","publisher-place":"Istanbul","title":"Kasyf al-Zhunûn `an Asâmî al-Kutub wa al-Funûn","type":"book"},"uris":["http://www.mendeley.com/documents/?uuid=2c0ff258-4e7f-4f34-8b93-8e408d047bfa"]}],"mendeley":{"formattedCitation":"(Hajj Khalîfah, 1943)","plainTextFormattedCitation":"(Hajj Khalîfah, 1943)","previouslyFormattedCitation":"(Hajj Khalîfah, 1943)"},"properties":{"noteIndex":0},"schema":"https://github.com/citation-style-language/schema/raw/master/csl-citation.json"}</w:instrText>
      </w:r>
      <w:r>
        <w:rPr>
          <w:rFonts w:ascii="Garamond" w:hAnsi="Garamond" w:cs="Transliterasi"/>
          <w:i/>
          <w:iCs/>
          <w:lang w:val="en-US"/>
        </w:rPr>
        <w:fldChar w:fldCharType="separate"/>
      </w:r>
      <w:r>
        <w:rPr>
          <w:rFonts w:ascii="Garamond" w:hAnsi="Garamond" w:cs="Transliterasi"/>
          <w:iCs/>
          <w:noProof/>
        </w:rPr>
        <w:t>(Hajj Khalîfah, 1943)</w:t>
      </w:r>
      <w:r>
        <w:rPr>
          <w:rFonts w:ascii="Garamond" w:hAnsi="Garamond" w:cs="Transliterasi"/>
          <w:i/>
          <w:iCs/>
          <w:lang w:val="en-US"/>
        </w:rPr>
        <w:fldChar w:fldCharType="end"/>
      </w:r>
      <w:r>
        <w:rPr>
          <w:rFonts w:ascii="Garamond" w:hAnsi="Garamond"/>
        </w:rPr>
        <w:t xml:space="preserve">. </w:t>
      </w:r>
    </w:p>
    <w:p w14:paraId="5B5DCF6D" w14:textId="549A207C" w:rsidR="00D05933" w:rsidRDefault="00584E91" w:rsidP="002F1E19">
      <w:pPr>
        <w:ind w:firstLine="567"/>
        <w:jc w:val="both"/>
        <w:rPr>
          <w:rFonts w:ascii="Garamond" w:hAnsi="Garamond"/>
        </w:rPr>
      </w:pPr>
      <w:r>
        <w:rPr>
          <w:rFonts w:ascii="Garamond" w:hAnsi="Garamond"/>
        </w:rPr>
        <w:t>The spirit to write</w:t>
      </w:r>
      <w:r>
        <w:rPr>
          <w:rFonts w:ascii="Garamond" w:hAnsi="Garamond"/>
          <w:lang w:val="en-US"/>
        </w:rPr>
        <w:t xml:space="preserve"> </w:t>
      </w:r>
      <w:r>
        <w:rPr>
          <w:rFonts w:ascii="Garamond" w:hAnsi="Garamond"/>
        </w:rPr>
        <w:t xml:space="preserve">commanded by the Qur'an was supported by the introduction of paper technology to the Islamic world from China. This </w:t>
      </w:r>
      <w:r w:rsidR="002F1E19">
        <w:rPr>
          <w:rFonts w:ascii="Garamond" w:hAnsi="Garamond"/>
          <w:lang w:val="en-US"/>
        </w:rPr>
        <w:t xml:space="preserve">greatly </w:t>
      </w:r>
      <w:r>
        <w:rPr>
          <w:rFonts w:ascii="Garamond" w:hAnsi="Garamond"/>
        </w:rPr>
        <w:t xml:space="preserve">simplifies </w:t>
      </w:r>
      <w:r>
        <w:rPr>
          <w:rFonts w:ascii="Garamond" w:hAnsi="Garamond"/>
          <w:lang w:val="en-US"/>
        </w:rPr>
        <w:t xml:space="preserve">book </w:t>
      </w:r>
      <w:r>
        <w:rPr>
          <w:rFonts w:ascii="Garamond" w:hAnsi="Garamond"/>
        </w:rPr>
        <w:t>copying and transmi</w:t>
      </w:r>
      <w:proofErr w:type="spellStart"/>
      <w:r>
        <w:rPr>
          <w:rFonts w:ascii="Garamond" w:hAnsi="Garamond"/>
          <w:lang w:val="en-US"/>
        </w:rPr>
        <w:t>ssion</w:t>
      </w:r>
      <w:proofErr w:type="spellEnd"/>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{"citationItems":[{"id":"ITEM-1","itemData":{"ISBN":"0300089554","author":[{"dropping-particle":"","family":"Bloom","given":"Jonathan M.","non-dropping-particle":"","parse-names":false,"suffix":""}],"id":"ITEM-1","issued":{"date-parts":[["2001"]]},"publisher":"Yale University Press","publisher-place":"New Haven","title":"Paper Before Print: The History and Impact of Paper in the Islamic World","type":"article"},"uris":["http://www.mendeley.com/documents/?uuid=d6aefe0c-ccf3-42d5-a829-9e0d5829494b"]}],"mendeley":{"formattedCitation":"(Bloom, 2001)","plainTextFormattedCitation":"(Bloom, 2001)","previouslyFormattedCitation":"(Bloom, 2001)"},"properties":{"noteIndex":0},"schema":"https://github.com/citation-style-language/schema/raw/master/csl-citation.json"}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(Bloom, 2001)</w:t>
      </w:r>
      <w:r>
        <w:rPr>
          <w:rFonts w:ascii="Garamond" w:hAnsi="Garamond"/>
          <w:lang w:val="en-US"/>
        </w:rPr>
        <w:fldChar w:fldCharType="end"/>
      </w:r>
      <w:r>
        <w:rPr>
          <w:rFonts w:ascii="Garamond" w:hAnsi="Garamond"/>
        </w:rPr>
        <w:t>.</w:t>
      </w:r>
      <w:r>
        <w:rPr>
          <w:rFonts w:ascii="Garamond" w:hAnsi="Garamond"/>
          <w:lang w:val="en-US"/>
        </w:rPr>
        <w:t xml:space="preserve"> </w:t>
      </w:r>
      <w:r>
        <w:rPr>
          <w:rFonts w:ascii="Garamond" w:hAnsi="Garamond"/>
        </w:rPr>
        <w:t xml:space="preserve">Although most Islamic writings </w:t>
      </w:r>
      <w:r>
        <w:rPr>
          <w:rFonts w:ascii="Garamond" w:hAnsi="Garamond"/>
          <w:lang w:val="en-US"/>
        </w:rPr>
        <w:t xml:space="preserve">are in </w:t>
      </w:r>
      <w:r>
        <w:rPr>
          <w:rFonts w:ascii="Garamond" w:hAnsi="Garamond"/>
        </w:rPr>
        <w:t>prose</w:t>
      </w:r>
      <w:r>
        <w:rPr>
          <w:rFonts w:ascii="Garamond" w:hAnsi="Garamond"/>
          <w:lang w:val="en-US"/>
        </w:rPr>
        <w:t xml:space="preserve"> form, much </w:t>
      </w:r>
      <w:r>
        <w:rPr>
          <w:rFonts w:ascii="Garamond" w:hAnsi="Garamond"/>
        </w:rPr>
        <w:t xml:space="preserve">information is written </w:t>
      </w:r>
      <w:r>
        <w:rPr>
          <w:rFonts w:ascii="Garamond" w:hAnsi="Garamond"/>
          <w:lang w:val="en-US"/>
        </w:rPr>
        <w:t xml:space="preserve">as </w:t>
      </w:r>
      <w:r>
        <w:rPr>
          <w:rFonts w:ascii="Garamond" w:hAnsi="Garamond"/>
        </w:rPr>
        <w:t>poetry</w:t>
      </w:r>
      <w:r>
        <w:rPr>
          <w:rFonts w:ascii="Garamond" w:hAnsi="Garamond"/>
          <w:lang w:val="en-US"/>
        </w:rPr>
        <w:t>,</w:t>
      </w:r>
      <w:r>
        <w:rPr>
          <w:rFonts w:ascii="Garamond" w:hAnsi="Garamond"/>
        </w:rPr>
        <w:t xml:space="preserve"> such as Literature, Jurisprudence, Sufism, Morals, or Arabic </w:t>
      </w:r>
      <w:r w:rsidR="002F1E19">
        <w:rPr>
          <w:rFonts w:ascii="Garamond" w:hAnsi="Garamond"/>
          <w:lang w:val="en-US"/>
        </w:rPr>
        <w:t>grammar</w:t>
      </w:r>
      <w:r>
        <w:rPr>
          <w:rFonts w:ascii="Garamond" w:hAnsi="Garamond"/>
        </w:rPr>
        <w:t xml:space="preserve">. The use of poetry </w:t>
      </w:r>
      <w:r>
        <w:rPr>
          <w:rFonts w:ascii="Garamond" w:hAnsi="Garamond"/>
          <w:lang w:val="en-US"/>
        </w:rPr>
        <w:t xml:space="preserve">to </w:t>
      </w:r>
      <w:r>
        <w:rPr>
          <w:rFonts w:ascii="Garamond" w:hAnsi="Garamond"/>
        </w:rPr>
        <w:t>transmi</w:t>
      </w:r>
      <w:r>
        <w:rPr>
          <w:rFonts w:ascii="Garamond" w:hAnsi="Garamond"/>
          <w:lang w:val="en-US"/>
        </w:rPr>
        <w:t xml:space="preserve">t </w:t>
      </w:r>
      <w:r>
        <w:rPr>
          <w:rFonts w:ascii="Garamond" w:hAnsi="Garamond"/>
        </w:rPr>
        <w:t>Islamic knowledge beaut</w:t>
      </w:r>
      <w:proofErr w:type="spellStart"/>
      <w:r>
        <w:rPr>
          <w:rFonts w:ascii="Garamond" w:hAnsi="Garamond"/>
          <w:lang w:val="en-US"/>
        </w:rPr>
        <w:t>ifies</w:t>
      </w:r>
      <w:proofErr w:type="spellEnd"/>
      <w:r>
        <w:rPr>
          <w:rFonts w:ascii="Garamond" w:hAnsi="Garamond"/>
        </w:rPr>
        <w:t xml:space="preserve"> and makes it easy to read</w:t>
      </w:r>
      <w:r>
        <w:rPr>
          <w:rFonts w:ascii="Garamond" w:hAnsi="Garamond"/>
          <w:lang w:val="en-US"/>
        </w:rPr>
        <w:t xml:space="preserve">, </w:t>
      </w:r>
      <w:r>
        <w:rPr>
          <w:rFonts w:ascii="Garamond" w:hAnsi="Garamond"/>
        </w:rPr>
        <w:t>hear</w:t>
      </w:r>
      <w:r>
        <w:rPr>
          <w:rFonts w:ascii="Garamond" w:hAnsi="Garamond"/>
          <w:lang w:val="en-US"/>
        </w:rPr>
        <w:t>,</w:t>
      </w:r>
      <w:r>
        <w:rPr>
          <w:rFonts w:ascii="Garamond" w:hAnsi="Garamond"/>
        </w:rPr>
        <w:t xml:space="preserve"> and remember </w:t>
      </w:r>
      <w:r>
        <w:rPr>
          <w:rFonts w:ascii="Garamond" w:hAnsi="Garamond"/>
          <w:lang w:val="en-US"/>
        </w:rPr>
        <w:fldChar w:fldCharType="begin" w:fldLock="1"/>
      </w:r>
      <w:r>
        <w:rPr>
          <w:rFonts w:ascii="Garamond" w:hAnsi="Garamond"/>
        </w:rPr>
        <w:instrText>ADDIN CSL_CITATION {"citationItems":[{"id":"ITEM-1","itemData":{"author":[{"dropping-particle":"","family":"Khulûshî","given":"Shafâ’","non-dropping-particle":"","parse-names":false,"suffix":""}],"container-title":"Religion, Learning, and Science in the ‘Abbasid Period","id":"ITEM-1","issued":{"date-parts":[["1990"]]},"publisher":"Cambridge University Press","publisher-place":"Cambridge","title":"Didactic Verse","type":"chapter"},"locator":"498","uris":["http://www.mendeley.com/documents/?uuid=f8d96571-355d-483f-8abd-54d50af0443a"]}],"mendeley":{"formattedCitation":"(Khulûshî, 1990, p. 498)","plainTextFormattedCitation":"(Khulûshî, 1990, p. 498)","previouslyFormattedCitation":"(Khulûshî, 1990, p. 498)"},"properties":{"noteIndex":0},"schema":"https://github.com/citation-style-language/schema/raw/master/csl-citation.json"}</w:instrText>
      </w:r>
      <w:r>
        <w:rPr>
          <w:rFonts w:ascii="Garamond" w:hAnsi="Garamond"/>
          <w:lang w:val="en-US"/>
        </w:rPr>
        <w:fldChar w:fldCharType="separate"/>
      </w:r>
      <w:r>
        <w:rPr>
          <w:rFonts w:ascii="Garamond" w:hAnsi="Garamond"/>
          <w:noProof/>
        </w:rPr>
        <w:t>(Khulûshî, 1990, p. 498)</w:t>
      </w:r>
      <w:r>
        <w:rPr>
          <w:rFonts w:ascii="Garamond" w:hAnsi="Garamond"/>
          <w:lang w:val="en-US"/>
        </w:rPr>
        <w:fldChar w:fldCharType="end"/>
      </w:r>
      <w:r>
        <w:rPr>
          <w:rFonts w:ascii="Garamond" w:hAnsi="Garamond"/>
        </w:rPr>
        <w:t xml:space="preserve">. </w:t>
      </w:r>
    </w:p>
    <w:p w14:paraId="38EB6AFB" w14:textId="63455382" w:rsidR="00D05933" w:rsidRDefault="00584E91" w:rsidP="002F1E19">
      <w:pPr>
        <w:ind w:firstLine="567"/>
        <w:jc w:val="both"/>
        <w:rPr>
          <w:rFonts w:ascii="Garamond" w:hAnsi="Garamond"/>
        </w:rPr>
      </w:pPr>
      <w:r>
        <w:rPr>
          <w:rFonts w:ascii="Garamond" w:hAnsi="Garamond"/>
          <w:lang w:val="en-US"/>
        </w:rPr>
        <w:t>T</w:t>
      </w:r>
      <w:r>
        <w:rPr>
          <w:rFonts w:ascii="Garamond" w:hAnsi="Garamond"/>
        </w:rPr>
        <w:t>he main language of Islamic information is Arabic</w:t>
      </w:r>
      <w:r>
        <w:rPr>
          <w:rFonts w:ascii="Garamond" w:hAnsi="Garamond"/>
          <w:lang w:val="en-US"/>
        </w:rPr>
        <w:t xml:space="preserve"> </w:t>
      </w:r>
      <w:r>
        <w:rPr>
          <w:rFonts w:ascii="Garamond" w:hAnsi="Garamond"/>
        </w:rPr>
        <w:t>because the Qur'an was revealed in Arabic media</w:t>
      </w:r>
      <w:r>
        <w:rPr>
          <w:rFonts w:ascii="Garamond" w:hAnsi="Garamond"/>
          <w:lang w:val="en-US"/>
        </w:rPr>
        <w:t>. T</w:t>
      </w:r>
      <w:r>
        <w:rPr>
          <w:rFonts w:ascii="Garamond" w:hAnsi="Garamond"/>
        </w:rPr>
        <w:t xml:space="preserve">he Prophet Muhammad was also an Arab, and the early </w:t>
      </w:r>
      <w:r>
        <w:rPr>
          <w:rFonts w:ascii="Garamond" w:hAnsi="Garamond"/>
          <w:lang w:val="en-US"/>
        </w:rPr>
        <w:t xml:space="preserve">Islamic </w:t>
      </w:r>
      <w:r>
        <w:rPr>
          <w:rFonts w:ascii="Garamond" w:hAnsi="Garamond"/>
        </w:rPr>
        <w:t>history was the Arabian Peninsula. However, several other languages</w:t>
      </w:r>
      <w:r>
        <w:rPr>
          <w:rFonts w:ascii="Garamond" w:hAnsi="Garamond"/>
          <w:lang w:val="en-US"/>
        </w:rPr>
        <w:t xml:space="preserve"> </w:t>
      </w:r>
      <w:r>
        <w:rPr>
          <w:rFonts w:ascii="Garamond" w:hAnsi="Garamond"/>
        </w:rPr>
        <w:t xml:space="preserve">have </w:t>
      </w:r>
      <w:r>
        <w:rPr>
          <w:rFonts w:ascii="Garamond" w:hAnsi="Garamond"/>
          <w:lang w:val="en-US"/>
        </w:rPr>
        <w:t xml:space="preserve">emerged </w:t>
      </w:r>
      <w:r>
        <w:rPr>
          <w:rFonts w:ascii="Garamond" w:hAnsi="Garamond"/>
        </w:rPr>
        <w:t>a</w:t>
      </w:r>
      <w:r>
        <w:rPr>
          <w:rFonts w:ascii="Garamond" w:hAnsi="Garamond"/>
          <w:lang w:val="en-US"/>
        </w:rPr>
        <w:t>s</w:t>
      </w:r>
      <w:r>
        <w:rPr>
          <w:rFonts w:ascii="Garamond" w:hAnsi="Garamond"/>
        </w:rPr>
        <w:t xml:space="preserve"> medi</w:t>
      </w:r>
      <w:r>
        <w:rPr>
          <w:rFonts w:ascii="Garamond" w:hAnsi="Garamond"/>
          <w:lang w:val="en-US"/>
        </w:rPr>
        <w:t>a</w:t>
      </w:r>
      <w:r>
        <w:rPr>
          <w:rFonts w:ascii="Garamond" w:hAnsi="Garamond"/>
        </w:rPr>
        <w:t xml:space="preserve"> of Islamic information</w:t>
      </w:r>
      <w:r>
        <w:rPr>
          <w:rFonts w:ascii="Garamond" w:hAnsi="Garamond"/>
          <w:lang w:val="en-US"/>
        </w:rPr>
        <w:t xml:space="preserve">, including </w:t>
      </w:r>
      <w:r>
        <w:rPr>
          <w:rFonts w:ascii="Garamond" w:hAnsi="Garamond"/>
        </w:rPr>
        <w:t xml:space="preserve">Persian, Urdu, Turkish, Swahili, and Malay. The relevance and contribution of these languages </w:t>
      </w:r>
      <w:r>
        <w:rPr>
          <w:rFonts w:ascii="Garamond" w:hAnsi="Garamond"/>
          <w:lang w:val="en-US"/>
        </w:rPr>
        <w:t xml:space="preserve">are relevant </w:t>
      </w:r>
      <w:r>
        <w:rPr>
          <w:rFonts w:ascii="Garamond" w:hAnsi="Garamond"/>
        </w:rPr>
        <w:t xml:space="preserve">to the development of Islam in areas where </w:t>
      </w:r>
      <w:r>
        <w:rPr>
          <w:rFonts w:ascii="Garamond" w:hAnsi="Garamond"/>
          <w:lang w:val="en-US"/>
        </w:rPr>
        <w:t xml:space="preserve">they </w:t>
      </w:r>
      <w:r>
        <w:rPr>
          <w:rFonts w:ascii="Garamond" w:hAnsi="Garamond"/>
        </w:rPr>
        <w:t>are primarily spoken.</w:t>
      </w:r>
    </w:p>
    <w:p w14:paraId="3A73E59E" w14:textId="7EF58DB6" w:rsidR="00D05933" w:rsidRDefault="00584E91" w:rsidP="002F1E19">
      <w:pPr>
        <w:ind w:firstLine="567"/>
        <w:jc w:val="both"/>
        <w:rPr>
          <w:rFonts w:ascii="Garamond" w:hAnsi="Garamond"/>
          <w:lang w:val="en-US"/>
        </w:rPr>
      </w:pPr>
      <w:r>
        <w:rPr>
          <w:rFonts w:ascii="Garamond" w:hAnsi="Garamond"/>
        </w:rPr>
        <w:t xml:space="preserve">Malay </w:t>
      </w:r>
      <w:r>
        <w:rPr>
          <w:rFonts w:ascii="Garamond" w:hAnsi="Garamond"/>
          <w:lang w:val="en-US"/>
        </w:rPr>
        <w:t xml:space="preserve">has been </w:t>
      </w:r>
      <w:r>
        <w:rPr>
          <w:rFonts w:ascii="Garamond" w:hAnsi="Garamond"/>
        </w:rPr>
        <w:t xml:space="preserve">a relatively important language as a medium of Islamic information since the Islamization of the archipelago. However, this language became </w:t>
      </w:r>
      <w:r w:rsidR="002F1E19">
        <w:rPr>
          <w:rFonts w:ascii="Garamond" w:hAnsi="Garamond"/>
          <w:lang w:val="en-US"/>
        </w:rPr>
        <w:t xml:space="preserve">very </w:t>
      </w:r>
      <w:r w:rsidR="002F1E19">
        <w:rPr>
          <w:rFonts w:ascii="Garamond" w:hAnsi="Garamond"/>
        </w:rPr>
        <w:t>important after th</w:t>
      </w:r>
      <w:r w:rsidR="002F1E19">
        <w:rPr>
          <w:rFonts w:ascii="Garamond" w:hAnsi="Garamond"/>
          <w:lang w:val="en-US"/>
        </w:rPr>
        <w:t>e 13</w:t>
      </w:r>
      <w:r w:rsidR="002F1E19" w:rsidRPr="002F1E19">
        <w:rPr>
          <w:rFonts w:ascii="Garamond" w:hAnsi="Garamond"/>
          <w:vertAlign w:val="superscript"/>
          <w:lang w:val="en-US"/>
        </w:rPr>
        <w:t>th</w:t>
      </w:r>
      <w:r w:rsidR="002F1E19">
        <w:rPr>
          <w:rFonts w:ascii="Garamond" w:hAnsi="Garamond"/>
          <w:lang w:val="en-US"/>
        </w:rPr>
        <w:t xml:space="preserve"> </w:t>
      </w:r>
      <w:r>
        <w:rPr>
          <w:rFonts w:ascii="Garamond" w:hAnsi="Garamond"/>
        </w:rPr>
        <w:t>century, when Islamic kingdoms</w:t>
      </w:r>
      <w:r>
        <w:rPr>
          <w:rFonts w:ascii="Garamond" w:hAnsi="Garamond"/>
          <w:lang w:val="en-US"/>
        </w:rPr>
        <w:t xml:space="preserve"> </w:t>
      </w:r>
      <w:r>
        <w:rPr>
          <w:rFonts w:ascii="Garamond" w:hAnsi="Garamond"/>
        </w:rPr>
        <w:t>began to form. The Islamic kingdoms of the archipelago spread throughout the islands used the Malay language as lingua franca. Most Islamic texts of the archipelago are in Malay</w:t>
      </w:r>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{"citationItems":[{"id":"ITEM-1","itemData":{"author":[{"dropping-particle":"","family":"Braginsky","given":"V. I.","non-dropping-particle":"","parse-names":false,"suffix":""}],"id":"ITEM-1","issued":{"date-parts":[["1998"]]},"publisher":"INIS","publisher-place":"Jakarta","title":"Yang Indah, Berfaedah dan Kamal: Sejarah Sastra Melayu Dalam Abad 7-19","type":"book"},"uris":["http://www.mendeley.com/documents/?uuid=3a2fb5c2-e5ac-4d37-9ffa-36546ad62b6e"]},{"id":"ITEM-2","itemData":{"author":[{"dropping-particle":"","family":"Saputra","given":"Karsono H.","non-dropping-particle":"","parse-names":false,"suffix":""}],"container-title":"Tradisi Tulis Nusantara","editor":[{"dropping-particle":"","family":"Saputra","given":"Karsono H.","non-dropping-particle":"","parse-names":false,"suffix":""}],"id":"ITEM-2","issued":{"date-parts":[["1997"]]},"publisher":"Masyarakat Pernaskahan Nusantara","publisher-place":"Jakarta","title":"Tradisi Tulis Nusantara","type":"chapter"},"uris":["http://www.mendeley.com/documents/?uuid=c0e1dc16-55ac-4af6-bebf-eba2b370ed43"]},{"id":"ITEM-3","itemData":{"author":[{"dropping-particle":"","family":"Ilyas","given":"Ahmad Fauzi","non-dropping-particle":"","parse-names":false,"suffix":""}],"id":"ITEM-3","issued":{"date-parts":[["2018"]]},"publisher":"Rawda Publishing","publisher-place":"Medan","title":"Warisan Intelektual Ulama Nusantara: Tokoh, Karya, dan Pemikiran","type":"book"},"uris":["http://www.mendeley.com/documents/?uuid=9b4133a7-4ce9-46b6-869c-d9fdf2098eaf"]},{"id":"ITEM-4","itemData":{"author":[{"dropping-particle":"","family":"Butar-butar","given":"Arwin Juli Rakhmadi","non-dropping-particle":"","parse-names":false,"suffix":""}],"id":"ITEM-4","issued":{"date-parts":[["2018"]]},"publisher":"Arti Bumi Intaran","publisher-place":"Yogyakarta","title":"Mengenal Karya-Karya Ilmu Falak Nusantara: Transmisi, Anotasi, dan Biografi","type":"book"},"uris":["http://www.mendeley.com/documents/?uuid=b89f6e2f-7327-4b7f-bb8e-e8137d2facb0"]}],"mendeley":{"formattedCitation":"(Braginsky, 1998; Butar-butar, 2018; Ilyas, 2018; Saputra, 1997)","plainTextFormattedCitation":"(Braginsky, 1998; Butar-butar, 2018; Ilyas, 2018; Saputra, 1997)","previouslyFormattedCitation":"(Braginsky, 1998; Butar-butar, 2018; Ilyas, 2018; Saputra, 1997)"},"properties":{"noteIndex":0},"schema":"https://github.com/citation-style-language/schema/raw/master/csl-citation.json"}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(Braginsky, 1998; Butar-butar, 2018; Ilyas, 2018; Saputra, 1997)</w:t>
      </w:r>
      <w:r>
        <w:rPr>
          <w:rFonts w:ascii="Garamond" w:hAnsi="Garamond"/>
          <w:lang w:val="en-US"/>
        </w:rPr>
        <w:fldChar w:fldCharType="end"/>
      </w:r>
      <w:r>
        <w:rPr>
          <w:rFonts w:ascii="Garamond" w:hAnsi="Garamond"/>
          <w:lang w:val="en-US"/>
        </w:rPr>
        <w:t>, and s</w:t>
      </w:r>
      <w:r>
        <w:rPr>
          <w:rFonts w:ascii="Garamond" w:hAnsi="Garamond"/>
        </w:rPr>
        <w:t xml:space="preserve">ome are original works by local </w:t>
      </w:r>
      <w:r>
        <w:rPr>
          <w:rFonts w:ascii="Garamond" w:hAnsi="Garamond"/>
          <w:lang w:val="en-US"/>
        </w:rPr>
        <w:t>poets</w:t>
      </w:r>
      <w:r>
        <w:rPr>
          <w:rFonts w:ascii="Garamond" w:hAnsi="Garamond"/>
        </w:rPr>
        <w:t xml:space="preserve">. </w:t>
      </w:r>
      <w:r>
        <w:rPr>
          <w:rFonts w:ascii="Garamond" w:hAnsi="Garamond"/>
          <w:lang w:val="en-US"/>
        </w:rPr>
        <w:t>Similarly</w:t>
      </w:r>
      <w:r>
        <w:rPr>
          <w:rFonts w:ascii="Garamond" w:hAnsi="Garamond"/>
        </w:rPr>
        <w:t xml:space="preserve">, Indonesian </w:t>
      </w:r>
      <w:r w:rsidR="002F1E19">
        <w:rPr>
          <w:rFonts w:ascii="Garamond" w:hAnsi="Garamond"/>
          <w:lang w:val="en-US"/>
        </w:rPr>
        <w:t>scholars</w:t>
      </w:r>
      <w:r>
        <w:rPr>
          <w:rFonts w:ascii="Garamond" w:hAnsi="Garamond"/>
          <w:lang w:val="en-US"/>
        </w:rPr>
        <w:t xml:space="preserve"> </w:t>
      </w:r>
      <w:r>
        <w:rPr>
          <w:rFonts w:ascii="Garamond" w:hAnsi="Garamond"/>
        </w:rPr>
        <w:t>are active in translating on a large scale</w:t>
      </w:r>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{"citationItems":[{"id":"ITEM-1","itemData":{"author":[{"dropping-particle":"","family":"Chambert-Loir","given":"Henri","non-dropping-particle":"","parse-names":false,"suffix":""}],"id":"ITEM-1","issued":{"date-parts":[["2009"]]},"publisher":"Kepustakaan Populer Gramedia","publisher-place":"Jakarta","title":"Sadur: Sejarah Terjemahan di Indonesia dan Malaysia","type":"book"},"uris":["http://www.mendeley.com/documents/?uuid=85203cf3-7188-4426-932e-dbe00f491e77"]}],"mendeley":{"formattedCitation":"(Chambert-Loir, 2009)","plainTextFormattedCitation":"(Chambert-Loir, 2009)","previouslyFormattedCitation":"(Chambert-Loir, 2009)"},"properties":{"noteIndex":0},"schema":"https://github.com/citation-style-language/schema/raw/master/csl-citation.json"}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(Chambert-Loir, 2009)</w:t>
      </w:r>
      <w:r>
        <w:rPr>
          <w:rFonts w:ascii="Garamond" w:hAnsi="Garamond"/>
          <w:lang w:val="en-US"/>
        </w:rPr>
        <w:fldChar w:fldCharType="end"/>
      </w:r>
      <w:r>
        <w:rPr>
          <w:rFonts w:ascii="Garamond" w:hAnsi="Garamond"/>
        </w:rPr>
        <w:t xml:space="preserve">. </w:t>
      </w:r>
      <w:r w:rsidR="002F1E19">
        <w:rPr>
          <w:rFonts w:ascii="Garamond" w:hAnsi="Garamond"/>
          <w:lang w:val="en-US"/>
        </w:rPr>
        <w:t>This</w:t>
      </w:r>
      <w:r>
        <w:rPr>
          <w:rFonts w:ascii="Garamond" w:hAnsi="Garamond"/>
          <w:lang w:val="en-US"/>
        </w:rPr>
        <w:t xml:space="preserve"> t</w:t>
      </w:r>
      <w:r>
        <w:rPr>
          <w:rFonts w:ascii="Garamond" w:hAnsi="Garamond"/>
        </w:rPr>
        <w:t>ranslation close</w:t>
      </w:r>
      <w:r>
        <w:rPr>
          <w:rFonts w:ascii="Garamond" w:hAnsi="Garamond"/>
          <w:lang w:val="en-US"/>
        </w:rPr>
        <w:t>s</w:t>
      </w:r>
      <w:r>
        <w:rPr>
          <w:rFonts w:ascii="Garamond" w:hAnsi="Garamond"/>
        </w:rPr>
        <w:t xml:space="preserve"> the gap in the language skills of the wider community. </w:t>
      </w:r>
      <w:r w:rsidR="002F1E19">
        <w:rPr>
          <w:rFonts w:ascii="Garamond" w:hAnsi="Garamond"/>
          <w:lang w:val="en-US"/>
        </w:rPr>
        <w:t>Indeed, t</w:t>
      </w:r>
      <w:r>
        <w:rPr>
          <w:rFonts w:ascii="Garamond" w:hAnsi="Garamond"/>
        </w:rPr>
        <w:t xml:space="preserve">he </w:t>
      </w:r>
      <w:r w:rsidR="002F1E19">
        <w:rPr>
          <w:rFonts w:ascii="Garamond" w:hAnsi="Garamond"/>
          <w:lang w:val="en-US"/>
        </w:rPr>
        <w:t xml:space="preserve">golden age of </w:t>
      </w:r>
      <w:r>
        <w:rPr>
          <w:rFonts w:ascii="Garamond" w:hAnsi="Garamond"/>
        </w:rPr>
        <w:t>Islamic scholarly activity was driven</w:t>
      </w:r>
      <w:r w:rsidR="002F1E19">
        <w:rPr>
          <w:rFonts w:ascii="Garamond" w:hAnsi="Garamond"/>
          <w:lang w:val="en-US"/>
        </w:rPr>
        <w:t>, among others,</w:t>
      </w:r>
      <w:r>
        <w:rPr>
          <w:rFonts w:ascii="Garamond" w:hAnsi="Garamond"/>
        </w:rPr>
        <w:t xml:space="preserve"> by translation sponsored by the Abbasid empire </w:t>
      </w:r>
      <w:r>
        <w:rPr>
          <w:rFonts w:ascii="Garamond" w:hAnsi="Garamond"/>
          <w:lang w:val="en-US"/>
        </w:rPr>
        <w:fldChar w:fldCharType="begin" w:fldLock="1"/>
      </w:r>
      <w:r>
        <w:rPr>
          <w:rFonts w:ascii="Garamond" w:hAnsi="Garamond"/>
        </w:rPr>
        <w:instrText>ADDIN CSL_CITATION {"citationItems":[{"id":"ITEM-1","itemData":{"author":[{"dropping-particle":"","family":"Walzer","given":"Richard","non-dropping-particle":"","parse-names":false,"suffix":""}],"id":"ITEM-1","issued":{"date-parts":[["1962"]]},"publisher":"Harvard University Press","publisher-place":"Cambridge, Mass.","title":"Greek Into Arabic: Essays on Islamic Philosophy","type":"book"},"uris":["http://www.mendeley.com/documents/?uuid=768fdf4b-7c19-40d1-b9d7-d140a48e6933"]},{"id":"ITEM-2","itemData":{"author":[{"dropping-particle":"","family":"Asari","given":"Hasan","non-dropping-particle":"","parse-names":false,"suffix":""}],"id":"ITEM-2","issued":{"date-parts":[["2006"]]},"publisher":"Citapustaka Media","publisher-place":"Bandung","title":"Menguak Sejarah Mencari ‘Ibrah: Risalah Sejarah Sosial-Intelektual Muslim Klasik","type":"book"},"uris":["http://www.mendeley.com/documents/?uuid=9048ed56-b2b7-442e-b27b-b1d231c133d8"]}],"mendeley":{"formattedCitation":"(Asari, 2006; Walzer, 1962)","plainTextFormattedCitation":"(Asari, 2006; Walzer, 1962)","previouslyFormattedCitation":"(Asari, 2006; Walzer, 1962)"},"properties":{"noteIndex":0},"schema":"https://github.com/citation-style-language/schema/raw/master/csl-citation.json"}</w:instrText>
      </w:r>
      <w:r>
        <w:rPr>
          <w:rFonts w:ascii="Garamond" w:hAnsi="Garamond"/>
          <w:lang w:val="en-US"/>
        </w:rPr>
        <w:fldChar w:fldCharType="separate"/>
      </w:r>
      <w:r>
        <w:rPr>
          <w:rFonts w:ascii="Garamond" w:hAnsi="Garamond"/>
          <w:noProof/>
        </w:rPr>
        <w:t>(Asari, 2006; Walzer, 1962)</w:t>
      </w:r>
      <w:r>
        <w:rPr>
          <w:rFonts w:ascii="Garamond" w:hAnsi="Garamond"/>
          <w:lang w:val="en-US"/>
        </w:rPr>
        <w:fldChar w:fldCharType="end"/>
      </w:r>
      <w:r>
        <w:rPr>
          <w:rFonts w:ascii="Garamond" w:hAnsi="Garamond"/>
        </w:rPr>
        <w:t>.</w:t>
      </w:r>
    </w:p>
    <w:p w14:paraId="3061FBEA" w14:textId="77777777" w:rsidR="0088246D" w:rsidRDefault="0088246D" w:rsidP="0088246D">
      <w:pPr>
        <w:ind w:firstLine="567"/>
        <w:jc w:val="both"/>
        <w:rPr>
          <w:rFonts w:ascii="Garamond" w:hAnsi="Garamond"/>
          <w:lang w:val="en-US"/>
        </w:rPr>
      </w:pPr>
    </w:p>
    <w:p w14:paraId="3A0A11E8" w14:textId="77777777" w:rsidR="0088246D" w:rsidRDefault="0088246D" w:rsidP="0088246D">
      <w:pPr>
        <w:ind w:firstLine="567"/>
        <w:jc w:val="both"/>
        <w:rPr>
          <w:rFonts w:ascii="Garamond" w:hAnsi="Garamond"/>
          <w:lang w:val="en-US"/>
        </w:rPr>
      </w:pPr>
      <w:r>
        <w:rPr>
          <w:rFonts w:ascii="Garamond" w:hAnsi="Garamond"/>
          <w:lang w:val="en-US"/>
        </w:rPr>
        <w:t xml:space="preserve">The study of Islamic Malay literature is not a new realm because many studies have been conducted in this area. For instance, </w:t>
      </w:r>
      <w:r>
        <w:rPr>
          <w:rFonts w:ascii="Garamond" w:hAnsi="Garamond"/>
          <w:lang w:val="en-US"/>
        </w:rPr>
        <w:fldChar w:fldCharType="begin" w:fldLock="1"/>
      </w:r>
      <w:r>
        <w:rPr>
          <w:rFonts w:ascii="Garamond" w:hAnsi="Garamond"/>
          <w:lang w:val="en-US"/>
        </w:rPr>
        <w:instrText>ADDIN CSL_CITATION {"citationItems":[{"id":"ITEM-1","itemData":{"author":[{"dropping-particle":"","family":"Braginsky","given":"V. I.","non-dropping-particle":"","parse-names":false,"suffix":""}],"id":"ITEM-1","issued":{"date-parts":[["1998"]]},"publisher":"INIS","publisher-place":"Jakarta","title":"Yang Indah, Berfaedah dan Kamal: Sejarah Sastra Melayu Dalam Abad 7-19","type":"book"},"uris":["http://www.mendeley.com/documents/?uuid=3a2fb5c2-e5ac-4d37-9ffa-36546ad62b6e"]}],"mendeley":{"formattedCitation":"(Braginsky, 1998)","plainTextFormattedCitation":"(Braginsky, 1998)","previouslyFormattedCitation":"(Braginsky, 1998)"},"properties":{"noteIndex":0},"schema":"https://github.com/citation-style-language/schema/raw/master/csl-citation.json"}</w:instrText>
      </w:r>
      <w:r>
        <w:rPr>
          <w:rFonts w:ascii="Garamond" w:hAnsi="Garamond"/>
          <w:lang w:val="en-US"/>
        </w:rPr>
        <w:fldChar w:fldCharType="separate"/>
      </w:r>
      <w:r w:rsidRPr="00920416">
        <w:rPr>
          <w:rFonts w:ascii="Garamond" w:hAnsi="Garamond"/>
          <w:noProof/>
          <w:lang w:val="en-US"/>
        </w:rPr>
        <w:t>(Braginsky, 1998)</w:t>
      </w:r>
      <w:r>
        <w:rPr>
          <w:rFonts w:ascii="Garamond" w:hAnsi="Garamond"/>
          <w:lang w:val="en-US"/>
        </w:rPr>
        <w:fldChar w:fldCharType="end"/>
      </w:r>
      <w:r>
        <w:rPr>
          <w:rFonts w:ascii="Garamond" w:hAnsi="Garamond"/>
          <w:lang w:val="en-US"/>
        </w:rPr>
        <w:t xml:space="preserve"> covered the 7th to the 19th century on almost the entire span of Islamic Malay literature production. </w:t>
      </w:r>
      <w:proofErr w:type="spellStart"/>
      <w:r>
        <w:rPr>
          <w:rFonts w:ascii="Garamond" w:hAnsi="Garamond"/>
          <w:lang w:val="en-US"/>
        </w:rPr>
        <w:t>Chambert</w:t>
      </w:r>
      <w:proofErr w:type="spellEnd"/>
      <w:r>
        <w:rPr>
          <w:rFonts w:ascii="Garamond" w:hAnsi="Garamond"/>
          <w:lang w:val="en-US"/>
        </w:rPr>
        <w:t>-Loir (</w:t>
      </w:r>
      <w:r>
        <w:rPr>
          <w:rFonts w:ascii="Garamond" w:hAnsi="Garamond"/>
          <w:lang w:val="en-US"/>
        </w:rPr>
        <w:fldChar w:fldCharType="begin" w:fldLock="1"/>
      </w:r>
      <w:r>
        <w:rPr>
          <w:rFonts w:ascii="Garamond" w:hAnsi="Garamond"/>
          <w:lang w:val="en-US"/>
        </w:rPr>
        <w:instrText>ADDIN CSL_CITATION {"citationItems":[{"id":"ITEM-1","itemData":{"author":[{"dropping-particle":"","family":"Chambert-Loir","given":"Henri","non-dropping-particle":"","parse-names":false,"suffix":""}],"id":"ITEM-1","issued":{"date-parts":[["2009"]]},"publisher":"Kepustakaan Populer Gramedia","publisher-place":"Jakarta","title":"Sadur: Sejarah Terjemahan di Indonesia dan Malaysia","type":"book"},"uris":["http://www.mendeley.com/documents/?uuid=85203cf3-7188-4426-932e-dbe00f491e77"]}],"mendeley":{"formattedCitation":"(Chambert-Loir, 2009)","manualFormatting":"2009)","plainTextFormattedCitation":"(Chambert-Loir, 2009)","previouslyFormattedCitation":"(Chambert-Loir, 2009)"},"properties":{"noteIndex":0},"schema":"https://github.com/citation-style-language/schema/raw/master/csl-citation.json"}</w:instrText>
      </w:r>
      <w:r>
        <w:rPr>
          <w:rFonts w:ascii="Garamond" w:hAnsi="Garamond"/>
          <w:lang w:val="en-US"/>
        </w:rPr>
        <w:fldChar w:fldCharType="separate"/>
      </w:r>
      <w:r w:rsidRPr="00920416">
        <w:rPr>
          <w:rFonts w:ascii="Garamond" w:hAnsi="Garamond"/>
          <w:noProof/>
          <w:lang w:val="en-US"/>
        </w:rPr>
        <w:t>2009)</w:t>
      </w:r>
      <w:r>
        <w:rPr>
          <w:rFonts w:ascii="Garamond" w:hAnsi="Garamond"/>
          <w:lang w:val="en-US"/>
        </w:rPr>
        <w:fldChar w:fldCharType="end"/>
      </w:r>
      <w:r>
        <w:rPr>
          <w:rFonts w:ascii="Garamond" w:hAnsi="Garamond"/>
          <w:lang w:val="en-US"/>
        </w:rPr>
        <w:t xml:space="preserve"> provided valuable information about translation procedures and the literature produced throughout history.</w:t>
      </w:r>
      <w:r w:rsidRPr="003762AD">
        <w:rPr>
          <w:rFonts w:ascii="Garamond" w:hAnsi="Garamond"/>
          <w:lang w:val="en-US"/>
        </w:rPr>
        <w:t xml:space="preserve"> </w:t>
      </w:r>
      <w:r>
        <w:rPr>
          <w:rFonts w:ascii="Garamond" w:hAnsi="Garamond"/>
          <w:lang w:val="en-US"/>
        </w:rPr>
        <w:t xml:space="preserve">Indeed, translation is an important mode of production of Islamic Malay literature.  In line with this, </w:t>
      </w:r>
      <w:r>
        <w:rPr>
          <w:rFonts w:ascii="Garamond" w:hAnsi="Garamond"/>
          <w:lang w:val="en-US"/>
        </w:rPr>
        <w:fldChar w:fldCharType="begin" w:fldLock="1"/>
      </w:r>
      <w:r>
        <w:rPr>
          <w:rFonts w:ascii="Garamond" w:hAnsi="Garamond"/>
          <w:lang w:val="en-US"/>
        </w:rPr>
        <w:instrText>ADDIN CSL_CITATION {"citationItems":[{"id":"ITEM-1","itemData":{"author":[{"dropping-particle":"","family":"Ilyas","given":"Ahmad Fauzi","non-dropping-particle":"","parse-names":false,"suffix":""}],"id":"ITEM-1","issued":{"date-parts":[["2018"]]},"publisher":"Rawda Publishing","publisher-place":"Medan","title":"Warisan Intelektual Ulama Nusantara: Tokoh, Karya, dan Pemikiran","type":"book"},"uris":["http://www.mendeley.com/documents/?uuid=9b4133a7-4ce9-46b6-869c-d9fdf2098eaf"]}],"mendeley":{"formattedCitation":"(Ilyas, 2018)","plainTextFormattedCitation":"(Ilyas, 2018)","previouslyFormattedCitation":"(Ilyas, 2018)"},"properties":{"noteIndex":0},"schema":"https://github.com/citation-style-language/schema/raw/master/csl-citation.json"}</w:instrText>
      </w:r>
      <w:r>
        <w:rPr>
          <w:rFonts w:ascii="Garamond" w:hAnsi="Garamond"/>
          <w:lang w:val="en-US"/>
        </w:rPr>
        <w:fldChar w:fldCharType="separate"/>
      </w:r>
      <w:r w:rsidRPr="00920416">
        <w:rPr>
          <w:rFonts w:ascii="Garamond" w:hAnsi="Garamond"/>
          <w:noProof/>
          <w:lang w:val="en-US"/>
        </w:rPr>
        <w:t>(Ilyas, 2018)</w:t>
      </w:r>
      <w:r>
        <w:rPr>
          <w:rFonts w:ascii="Garamond" w:hAnsi="Garamond"/>
          <w:lang w:val="en-US"/>
        </w:rPr>
        <w:fldChar w:fldCharType="end"/>
      </w:r>
      <w:r>
        <w:rPr>
          <w:rFonts w:ascii="Garamond" w:hAnsi="Garamond"/>
          <w:lang w:val="en-US"/>
        </w:rPr>
        <w:t xml:space="preserve"> listed the works of Indonesian poets and described their contents, forming the basis for interesting future content analysis.</w:t>
      </w:r>
    </w:p>
    <w:p w14:paraId="2F5DB937" w14:textId="77777777" w:rsidR="0088246D" w:rsidRDefault="0088246D" w:rsidP="0088246D">
      <w:pPr>
        <w:ind w:firstLine="567"/>
        <w:jc w:val="both"/>
        <w:rPr>
          <w:rFonts w:ascii="Garamond" w:hAnsi="Garamond" w:cstheme="majorBidi"/>
          <w:lang w:val="en-US"/>
        </w:rPr>
      </w:pPr>
      <w:r>
        <w:rPr>
          <w:rFonts w:ascii="Garamond" w:hAnsi="Garamond"/>
          <w:lang w:val="en-US"/>
        </w:rPr>
        <w:t xml:space="preserve">The work of </w:t>
      </w:r>
      <w:r>
        <w:rPr>
          <w:rFonts w:ascii="Garamond" w:hAnsi="Garamond"/>
          <w:lang w:val="en-US"/>
        </w:rPr>
        <w:fldChar w:fldCharType="begin" w:fldLock="1"/>
      </w:r>
      <w:r>
        <w:rPr>
          <w:rFonts w:ascii="Garamond" w:hAnsi="Garamond"/>
          <w:lang w:val="en-US"/>
        </w:rPr>
        <w:instrText>ADDIN CSL_CITATION {"citationItems":[{"id":"ITEM-1","itemData":{"DOI":"10.25299/althariqah.2017.vol2(2).1041","author":[{"dropping-particle":"","family":"Ja'far","given":"","non-dropping-particle":"","parse-names":false,"suffix":""}],"container-title":"Jurnal Al-Thariqah","id":"ITEM-1","issue":"2","issued":{"date-parts":[["2017"]]},"page":"124-134","title":"Khazanah Kitab Kuning di Madrasah Al Jam’iyat Al Washliyah","type":"article-journal","volume":"2"},"uris":["http://www.mendeley.com/documents/?uuid=d22798ca-2b89-4940-8444-1331c2103c3e"]}],"mendeley":{"formattedCitation":"(Ja’far, 2017)","manualFormatting":"Ja’far (2017)","plainTextFormattedCitation":"(Ja’far, 2017)","previouslyFormattedCitation":"(Ja’far, 2017)"},"properties":{"noteIndex":0},"schema":"https://github.com/citation-style-language/schema/raw/master/csl-citation.json"}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Ja’far (2017)</w:t>
      </w:r>
      <w:r>
        <w:rPr>
          <w:rFonts w:ascii="Garamond" w:hAnsi="Garamond"/>
          <w:lang w:val="en-US"/>
        </w:rPr>
        <w:fldChar w:fldCharType="end"/>
      </w:r>
      <w:r>
        <w:rPr>
          <w:rFonts w:ascii="Garamond" w:hAnsi="Garamond"/>
          <w:lang w:val="en-US"/>
        </w:rPr>
        <w:t xml:space="preserve"> was also relevant because it explained the position of traditional Islamic books in the Al </w:t>
      </w:r>
      <w:proofErr w:type="spellStart"/>
      <w:r>
        <w:rPr>
          <w:rFonts w:ascii="Garamond" w:hAnsi="Garamond"/>
          <w:lang w:val="en-US"/>
        </w:rPr>
        <w:t>Jam'iyatul</w:t>
      </w:r>
      <w:proofErr w:type="spellEnd"/>
      <w:r>
        <w:rPr>
          <w:rFonts w:ascii="Garamond" w:hAnsi="Garamond"/>
          <w:lang w:val="en-US"/>
        </w:rPr>
        <w:t xml:space="preserve"> </w:t>
      </w:r>
      <w:proofErr w:type="spellStart"/>
      <w:r>
        <w:rPr>
          <w:rFonts w:ascii="Garamond" w:hAnsi="Garamond"/>
          <w:lang w:val="en-US"/>
        </w:rPr>
        <w:t>Washliyah</w:t>
      </w:r>
      <w:proofErr w:type="spellEnd"/>
      <w:r>
        <w:rPr>
          <w:rFonts w:ascii="Garamond" w:hAnsi="Garamond"/>
          <w:lang w:val="en-US"/>
        </w:rPr>
        <w:t xml:space="preserve"> madrasa network. The madrasa network has provided Islamic education in the North Sumatra region since the 1930s. Despite modernization Al </w:t>
      </w:r>
      <w:proofErr w:type="spellStart"/>
      <w:r>
        <w:rPr>
          <w:rFonts w:ascii="Garamond" w:hAnsi="Garamond"/>
          <w:lang w:val="en-US"/>
        </w:rPr>
        <w:t>Washliyah</w:t>
      </w:r>
      <w:proofErr w:type="spellEnd"/>
      <w:r>
        <w:rPr>
          <w:rFonts w:ascii="Garamond" w:hAnsi="Garamond"/>
          <w:lang w:val="en-US"/>
        </w:rPr>
        <w:t xml:space="preserve"> madrasa network still uses traditional books in its curriculum </w:t>
      </w:r>
      <w:r>
        <w:rPr>
          <w:rFonts w:ascii="Garamond" w:hAnsi="Garamond"/>
          <w:lang w:val="en-US"/>
        </w:rPr>
        <w:fldChar w:fldCharType="begin" w:fldLock="1"/>
      </w:r>
      <w:r>
        <w:rPr>
          <w:rFonts w:ascii="Garamond" w:hAnsi="Garamond"/>
          <w:lang w:val="en-US"/>
        </w:rPr>
        <w:instrText>ADDIN CSL_CITATION {"citationItems":[{"id":"ITEM-1","itemData":{"author":[{"dropping-particle":"","family":"Asari","given":"Hasan","non-dropping-particle":"","parse-names":false,"suffix":""},{"dropping-particle":"","family":"Tanjung","given":"Muaz","non-dropping-particle":"","parse-names":false,"suffix":""}],"container-title":"Heritage of Nusantara","id":"ITEM-1","issue":"2","issued":{"date-parts":[["2019"]]},"page":"297-334","title":"History of Maktab Al-Islamiyah Tapanuli","type":"article-journal","volume":"9"},"uris":["http://www.mendeley.com/documents/?uuid=4b5eea87-cc1c-4ba8-8aa5-2f606d7b5ecd"]}],"mendeley":{"formattedCitation":"(Asari &amp; Tanjung, 2019)","plainTextFormattedCitation":"(Asari &amp; Tanjung, 2019)","previouslyFormattedCitation":"(Asari &amp; Tanjung, 2019)"},"properties":{"noteIndex":0},"schema":"https://github.com/citation-style-language/schema/raw/master/csl-citation.json"}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(Asari &amp; Tanjung, 2019)</w:t>
      </w:r>
      <w:r>
        <w:rPr>
          <w:rFonts w:ascii="Garamond" w:hAnsi="Garamond"/>
          <w:lang w:val="en-US"/>
        </w:rPr>
        <w:fldChar w:fldCharType="end"/>
      </w:r>
      <w:r>
        <w:rPr>
          <w:rFonts w:ascii="Garamond" w:hAnsi="Garamond"/>
          <w:lang w:val="en-US"/>
        </w:rPr>
        <w:t xml:space="preserve">. Several other studies analyzed certain </w:t>
      </w:r>
      <w:proofErr w:type="spellStart"/>
      <w:r>
        <w:rPr>
          <w:rFonts w:ascii="Garamond" w:hAnsi="Garamond"/>
          <w:i/>
          <w:iCs/>
          <w:lang w:val="en-US"/>
        </w:rPr>
        <w:t>ulema</w:t>
      </w:r>
      <w:proofErr w:type="spellEnd"/>
      <w:r>
        <w:rPr>
          <w:rFonts w:ascii="Garamond" w:hAnsi="Garamond"/>
          <w:lang w:val="en-US"/>
        </w:rPr>
        <w:t xml:space="preserve">-poets and explained their contribution to science and the religious life of their people. </w:t>
      </w:r>
      <w:proofErr w:type="spellStart"/>
      <w:r>
        <w:rPr>
          <w:rFonts w:ascii="Garamond" w:hAnsi="Garamond"/>
          <w:lang w:val="en-US"/>
        </w:rPr>
        <w:t>Syahnan</w:t>
      </w:r>
      <w:proofErr w:type="spellEnd"/>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{"citationItems":[{"id":"ITEM-1","itemData":{"DOI":"doi: 10.30821/jcims,v4i1.7025","author":[{"dropping-particle":"","family":"Syahnan","given":"Mhd.","non-dropping-particle":"","parse-names":false,"suffix":""}],"container-title":"Journal of Contemporary Islam and Muslim Societies","id":"ITEM-1","issue":"1","issued":{"date-parts":[["2019"]]},"page":"68-82","title":"Nahdlatul Ulama Scholar in Mandailing Land: A Biography of Shaykh Ali Hasan Ahmad Ad-Dary","type":"article-journal","volume":"3"},"uris":["http://www.mendeley.com/documents/?uuid=2c009279-a354-4a77-a3f0-da78431a946c"]}],"mendeley":{"formattedCitation":"(Syahnan, 2019)","manualFormatting":"(2019)","plainTextFormattedCitation":"(Syahnan, 2019)","previouslyFormattedCitation":"(Syahnan, 2019)"},"properties":{"noteIndex":0},"schema":"https://github.com/citation-style-language/schema/raw/master/csl-citation.json"}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(2019)</w:t>
      </w:r>
      <w:r>
        <w:rPr>
          <w:rFonts w:ascii="Garamond" w:hAnsi="Garamond"/>
          <w:lang w:val="en-US"/>
        </w:rPr>
        <w:fldChar w:fldCharType="end"/>
      </w:r>
      <w:r>
        <w:rPr>
          <w:rFonts w:ascii="Garamond" w:hAnsi="Garamond"/>
          <w:lang w:val="en-US"/>
        </w:rPr>
        <w:t xml:space="preserve"> analyzed the works of Ali Hasan Ahmad ad-</w:t>
      </w:r>
      <w:proofErr w:type="spellStart"/>
      <w:r>
        <w:rPr>
          <w:rFonts w:ascii="Garamond" w:hAnsi="Garamond"/>
          <w:lang w:val="en-US"/>
        </w:rPr>
        <w:t>Dary</w:t>
      </w:r>
      <w:proofErr w:type="spellEnd"/>
      <w:r>
        <w:rPr>
          <w:rFonts w:ascii="Garamond" w:hAnsi="Garamond"/>
          <w:lang w:val="en-US"/>
        </w:rPr>
        <w:t xml:space="preserve">, an important cleric from South </w:t>
      </w:r>
      <w:proofErr w:type="spellStart"/>
      <w:r>
        <w:rPr>
          <w:rFonts w:ascii="Garamond" w:hAnsi="Garamond"/>
          <w:lang w:val="en-US"/>
        </w:rPr>
        <w:t>Tapanuli</w:t>
      </w:r>
      <w:proofErr w:type="spellEnd"/>
      <w:r>
        <w:rPr>
          <w:rFonts w:ascii="Garamond" w:hAnsi="Garamond"/>
          <w:lang w:val="en-US"/>
        </w:rPr>
        <w:t xml:space="preserve">, while </w:t>
      </w:r>
      <w:r>
        <w:rPr>
          <w:rFonts w:ascii="Garamond" w:hAnsi="Garamond" w:cstheme="majorBidi"/>
          <w:lang w:val="en-US"/>
        </w:rPr>
        <w:fldChar w:fldCharType="begin" w:fldLock="1"/>
      </w:r>
      <w:r>
        <w:rPr>
          <w:rFonts w:ascii="Garamond" w:hAnsi="Garamond" w:cstheme="majorBidi"/>
          <w:lang w:val="en-US"/>
        </w:rPr>
        <w:instrText>ADDIN CSL_CITATION {"citationItems":[{"id":"ITEM-1","itemData":{"DOI":"10.30821/jcims,v4i1.7025","author":[{"dropping-particle":"","family":"Dahlan","given":"Zaini","non-dropping-particle":"","parse-names":false,"suffix":""}],"container-title":"Journal of Contemporary Islam and Muslim Societies","id":"ITEM-1","issue":"1","issued":{"date-parts":[["2020"]]},"page":"23-57","title":"The Intellectual Tradition of Mandiling Ulama in East Sumatra: Zainal Arifin Abbas, 1912-1979","type":"article-journal","volume":"4"},"uris":["http://www.mendeley.com/documents/?uuid=6ec2368b-a59a-46ae-ab80-4f9fc54ba829"]}],"mendeley":{"formattedCitation":"(Dahlan, 2020)"},"properties":{"noteIndex":0},"schema":"https://github.com/citation-style-language/schema/raw/master/csl-citation.json"}</w:instrText>
      </w:r>
      <w:r>
        <w:rPr>
          <w:rFonts w:ascii="Garamond" w:hAnsi="Garamond" w:cstheme="majorBidi"/>
          <w:lang w:val="en-US"/>
        </w:rPr>
        <w:fldChar w:fldCharType="separate"/>
      </w:r>
      <w:r w:rsidRPr="00DC111A">
        <w:rPr>
          <w:rFonts w:ascii="Garamond" w:hAnsi="Garamond" w:cstheme="majorBidi"/>
          <w:noProof/>
          <w:lang w:val="en-US"/>
        </w:rPr>
        <w:t>(Dahlan, 2020)</w:t>
      </w:r>
      <w:r>
        <w:rPr>
          <w:rFonts w:ascii="Garamond" w:hAnsi="Garamond" w:cstheme="majorBidi"/>
          <w:lang w:val="en-US"/>
        </w:rPr>
        <w:fldChar w:fldCharType="end"/>
      </w:r>
      <w:r>
        <w:rPr>
          <w:rFonts w:ascii="Garamond" w:hAnsi="Garamond" w:cstheme="majorBidi"/>
          <w:lang w:val="en-US"/>
        </w:rPr>
        <w:t xml:space="preserve"> </w:t>
      </w:r>
      <w:r>
        <w:rPr>
          <w:rFonts w:ascii="Garamond" w:hAnsi="Garamond"/>
          <w:lang w:val="en-US"/>
        </w:rPr>
        <w:t xml:space="preserve">examined </w:t>
      </w:r>
      <w:proofErr w:type="spellStart"/>
      <w:r>
        <w:rPr>
          <w:rFonts w:ascii="Garamond" w:hAnsi="Garamond"/>
          <w:lang w:val="en-US"/>
        </w:rPr>
        <w:t>Zainal</w:t>
      </w:r>
      <w:proofErr w:type="spellEnd"/>
      <w:r>
        <w:rPr>
          <w:rFonts w:ascii="Garamond" w:hAnsi="Garamond"/>
          <w:lang w:val="en-US"/>
        </w:rPr>
        <w:t xml:space="preserve"> </w:t>
      </w:r>
      <w:proofErr w:type="spellStart"/>
      <w:r>
        <w:rPr>
          <w:rFonts w:ascii="Garamond" w:hAnsi="Garamond"/>
          <w:lang w:val="en-US"/>
        </w:rPr>
        <w:t>Abidin</w:t>
      </w:r>
      <w:proofErr w:type="spellEnd"/>
      <w:r>
        <w:rPr>
          <w:rFonts w:ascii="Garamond" w:hAnsi="Garamond"/>
          <w:lang w:val="en-US"/>
        </w:rPr>
        <w:t xml:space="preserve"> Ahmad, an East Sumatran cleric in the early 20th century. Furthermore, </w:t>
      </w:r>
      <w:r>
        <w:rPr>
          <w:rFonts w:ascii="Garamond" w:hAnsi="Garamond" w:cstheme="majorBidi"/>
          <w:lang w:val="en-US"/>
        </w:rPr>
        <w:fldChar w:fldCharType="begin" w:fldLock="1"/>
      </w:r>
      <w:r>
        <w:rPr>
          <w:rFonts w:ascii="Garamond" w:hAnsi="Garamond" w:cstheme="majorBidi"/>
          <w:lang w:val="en-US"/>
        </w:rPr>
        <w:instrText>ADDIN CSL_CITATION {"citationItems":[{"id":"ITEM-1","itemData":{"DOI":"10.21154/dialogia.v18i2.2216","author":[{"dropping-particle":"","family":"Ja'far","given":"","non-dropping-particle":"","parse-names":false,"suffix":""}],"container-title":"Dialogia","id":"ITEM-1","issue":"2","issued":{"date-parts":[["2020"]]},"page":"355-376","title":"Peran M. Arsyad Th. Lubis Dalam Pengembangan Ilmu-Ilmu Keislaman","type":"article-journal","volume":"18"},"uris":["http://www.mendeley.com/documents/?uuid=4421f136-e708-4078-bef6-fa6a61445aee"]}],"mendeley":{"formattedCitation":"(Ja’far, 2020)"},"properties":{"noteIndex":0},"schema":"https://github.com/citation-style-language/schema/raw/master/csl-citation.json"}</w:instrText>
      </w:r>
      <w:r>
        <w:rPr>
          <w:rFonts w:ascii="Garamond" w:hAnsi="Garamond" w:cstheme="majorBidi"/>
          <w:lang w:val="en-US"/>
        </w:rPr>
        <w:fldChar w:fldCharType="separate"/>
      </w:r>
      <w:r w:rsidRPr="00DC111A">
        <w:rPr>
          <w:rFonts w:ascii="Garamond" w:hAnsi="Garamond" w:cstheme="majorBidi"/>
          <w:noProof/>
          <w:lang w:val="en-US"/>
        </w:rPr>
        <w:t>(Ja’far, 2020)</w:t>
      </w:r>
      <w:r>
        <w:rPr>
          <w:rFonts w:ascii="Garamond" w:hAnsi="Garamond" w:cstheme="majorBidi"/>
          <w:lang w:val="en-US"/>
        </w:rPr>
        <w:fldChar w:fldCharType="end"/>
      </w:r>
      <w:r>
        <w:rPr>
          <w:rFonts w:ascii="Garamond" w:hAnsi="Garamond" w:cstheme="majorBidi"/>
          <w:lang w:val="en-US"/>
        </w:rPr>
        <w:t xml:space="preserve"> </w:t>
      </w:r>
      <w:r>
        <w:rPr>
          <w:rFonts w:ascii="Garamond" w:hAnsi="Garamond"/>
          <w:lang w:val="en-US"/>
        </w:rPr>
        <w:t xml:space="preserve">analyzed the contribution of </w:t>
      </w:r>
      <w:proofErr w:type="spellStart"/>
      <w:r>
        <w:rPr>
          <w:rFonts w:ascii="Garamond" w:hAnsi="Garamond"/>
          <w:lang w:val="en-US"/>
        </w:rPr>
        <w:t>Arsyad</w:t>
      </w:r>
      <w:proofErr w:type="spellEnd"/>
      <w:r>
        <w:rPr>
          <w:rFonts w:ascii="Garamond" w:hAnsi="Garamond"/>
          <w:lang w:val="en-US"/>
        </w:rPr>
        <w:t xml:space="preserve"> </w:t>
      </w:r>
      <w:proofErr w:type="spellStart"/>
      <w:r>
        <w:rPr>
          <w:rFonts w:ascii="Garamond" w:hAnsi="Garamond"/>
          <w:lang w:val="en-US"/>
        </w:rPr>
        <w:lastRenderedPageBreak/>
        <w:t>Talib</w:t>
      </w:r>
      <w:proofErr w:type="spellEnd"/>
      <w:r>
        <w:rPr>
          <w:rFonts w:ascii="Garamond" w:hAnsi="Garamond"/>
          <w:lang w:val="en-US"/>
        </w:rPr>
        <w:t xml:space="preserve"> </w:t>
      </w:r>
      <w:proofErr w:type="spellStart"/>
      <w:r>
        <w:rPr>
          <w:rFonts w:ascii="Garamond" w:hAnsi="Garamond"/>
          <w:lang w:val="en-US"/>
        </w:rPr>
        <w:t>Lubis</w:t>
      </w:r>
      <w:proofErr w:type="spellEnd"/>
      <w:r>
        <w:rPr>
          <w:rFonts w:ascii="Garamond" w:hAnsi="Garamond"/>
          <w:lang w:val="en-US"/>
        </w:rPr>
        <w:t xml:space="preserve">, a prolific East Sumatran poet of his time. </w:t>
      </w:r>
      <w:proofErr w:type="spellStart"/>
      <w:r>
        <w:rPr>
          <w:rFonts w:ascii="Garamond" w:hAnsi="Garamond" w:cstheme="majorBidi"/>
          <w:lang w:val="en-US"/>
        </w:rPr>
        <w:t>Roza</w:t>
      </w:r>
      <w:proofErr w:type="spellEnd"/>
      <w:r>
        <w:rPr>
          <w:rFonts w:ascii="Garamond" w:hAnsi="Garamond" w:cstheme="majorBidi"/>
          <w:lang w:val="en-US"/>
        </w:rPr>
        <w:t xml:space="preserve"> (2017) </w:t>
      </w:r>
      <w:r>
        <w:rPr>
          <w:rFonts w:ascii="Garamond" w:hAnsi="Garamond"/>
          <w:lang w:val="en-US"/>
        </w:rPr>
        <w:t xml:space="preserve">explained how Islamic Malay manuscripts significantly contribute to the intellectual achievements of the archipelago. Other studies have also examined Islamic manuscripts from the Aceh region </w:t>
      </w:r>
      <w:r>
        <w:rPr>
          <w:rFonts w:ascii="Garamond" w:hAnsi="Garamond" w:cstheme="majorBidi"/>
          <w:lang w:val="en-US"/>
        </w:rPr>
        <w:fldChar w:fldCharType="begin" w:fldLock="1"/>
      </w:r>
      <w:r>
        <w:rPr>
          <w:rFonts w:ascii="Garamond" w:hAnsi="Garamond" w:cstheme="majorBidi"/>
          <w:lang w:val="en-US"/>
        </w:rPr>
        <w:instrText>ADDIN CSL_CITATION {"citationItems":[{"id":"ITEM-1","itemData":{"author":[{"dropping-particle":"","family":"Fakhriati","given":"","non-dropping-particle":"","parse-names":false,"suffix":""}],"container-title":"Heritage of Nusantara","id":"ITEM-1","issue":"1","issued":{"date-parts":[["2013"]]},"page":"51-72","title":"The Use of Papers in the Acehnese Islamic Manuscripts and Its Historical Context","type":"article-journal","volume":"2"},"uris":["http://www.mendeley.com/documents/?uuid=89e33809-2390-439f-b9a2-6fc61cd7954a"]},{"id":"ITEM-2","itemData":{"author":[{"dropping-particle":"","family":"Fakhriati","given":"","non-dropping-particle":"","parse-names":false,"suffix":""}],"container-title":"Jurnal Lektur Keagamaan","id":"ITEM-2","issue":"1","issued":{"date-parts":[["2010"]]},"page":"31-46","title":"An Overwhelming Heritage of Manuscripts in Pidie and Aceh Besar Regencies","type":"article-journal","volume":"8"},"uris":["http://www.mendeley.com/documents/?uuid=07f52a56-deb8-47b9-b019-bf91b9b43fc6"]},{"id":"ITEM-3","itemData":{"DOI":"10.30821/miqot.v34i1.184","author":[{"dropping-particle":"","family":"Fakhriati","given":"","non-dropping-particle":"","parse-names":false,"suffix":""}],"container-title":"MIQOT: Jurnal Ilmu-Ilmu Keislaman","id":"ITEM-3","issue":"1","issued":{"date-parts":[["2010"]]},"page":"23-38","title":"New Light on the Life and Works of Teungku di Pulo an Acehnese Intellectual in the Late 19th and Early 20th Centuries","type":"article-journal","volume":"34"},"uris":["http://www.mendeley.com/documents/?uuid=3ecc2c57-8894-4ebd-a9e9-19aae60a9eaf"]}],"mendeley":{"formattedCitation":"(Fakhriati, 2010a, 2010b, 2013)","plainTextFormattedCitation":"(Fakhriati, 2010a, 2010b, 2013)","previouslyFormattedCitation":"(Fakhriati, 2010a, 2010b, 2013)"},"properties":{"noteIndex":0},"schema":"https://github.com/citation-style-language/schema/raw/master/csl-citation.json"}</w:instrText>
      </w:r>
      <w:r>
        <w:rPr>
          <w:rFonts w:ascii="Garamond" w:hAnsi="Garamond" w:cstheme="majorBidi"/>
          <w:lang w:val="en-US"/>
        </w:rPr>
        <w:fldChar w:fldCharType="separate"/>
      </w:r>
      <w:r>
        <w:rPr>
          <w:rFonts w:ascii="Garamond" w:hAnsi="Garamond" w:cstheme="majorBidi"/>
          <w:noProof/>
          <w:lang w:val="en-US"/>
        </w:rPr>
        <w:t>(Fakhriati, 2010a, 2010b, 2013)</w:t>
      </w:r>
      <w:r>
        <w:rPr>
          <w:rFonts w:ascii="Garamond" w:hAnsi="Garamond" w:cstheme="majorBidi"/>
          <w:lang w:val="en-US"/>
        </w:rPr>
        <w:fldChar w:fldCharType="end"/>
      </w:r>
      <w:r>
        <w:rPr>
          <w:rFonts w:ascii="Garamond" w:hAnsi="Garamond" w:cstheme="majorBidi"/>
          <w:lang w:val="en-US"/>
        </w:rPr>
        <w:t xml:space="preserve">. </w:t>
      </w:r>
    </w:p>
    <w:p w14:paraId="0B3CAE5A" w14:textId="1D8B1E73" w:rsidR="00D05933" w:rsidRPr="00783DF9" w:rsidRDefault="00584E91" w:rsidP="00783DF9">
      <w:pPr>
        <w:ind w:firstLine="567"/>
        <w:jc w:val="both"/>
        <w:rPr>
          <w:rFonts w:ascii="Garamond" w:hAnsi="Garamond"/>
        </w:rPr>
      </w:pPr>
      <w:r w:rsidRPr="00783DF9">
        <w:rPr>
          <w:rFonts w:ascii="Garamond" w:hAnsi="Garamond"/>
        </w:rPr>
        <w:t xml:space="preserve">This study </w:t>
      </w:r>
      <w:r w:rsidRPr="00783DF9">
        <w:rPr>
          <w:rFonts w:ascii="Garamond" w:hAnsi="Garamond"/>
          <w:lang w:val="en-US"/>
        </w:rPr>
        <w:t xml:space="preserve">aimed to introduce </w:t>
      </w:r>
      <w:r w:rsidRPr="00783DF9">
        <w:rPr>
          <w:rFonts w:ascii="Garamond" w:hAnsi="Garamond"/>
        </w:rPr>
        <w:t xml:space="preserve">a corpus of Islamic religious poetry </w:t>
      </w:r>
      <w:r w:rsidR="00783DF9" w:rsidRPr="00783DF9">
        <w:rPr>
          <w:rFonts w:ascii="Garamond" w:hAnsi="Garamond"/>
          <w:lang w:val="en-US"/>
        </w:rPr>
        <w:t xml:space="preserve">produced </w:t>
      </w:r>
      <w:r w:rsidRPr="00783DF9">
        <w:rPr>
          <w:rFonts w:ascii="Garamond" w:hAnsi="Garamond"/>
        </w:rPr>
        <w:t xml:space="preserve">in the 1960s. The corpus of manuscripts </w:t>
      </w:r>
      <w:r w:rsidRPr="00783DF9">
        <w:rPr>
          <w:rFonts w:ascii="Garamond" w:hAnsi="Garamond"/>
          <w:lang w:val="en-US"/>
        </w:rPr>
        <w:t xml:space="preserve">was discovered </w:t>
      </w:r>
      <w:r w:rsidRPr="00783DF9">
        <w:rPr>
          <w:rFonts w:ascii="Garamond" w:hAnsi="Garamond"/>
        </w:rPr>
        <w:t>in 2018</w:t>
      </w:r>
      <w:r w:rsidRPr="00783DF9">
        <w:rPr>
          <w:rFonts w:ascii="Garamond" w:hAnsi="Garamond"/>
          <w:lang w:val="en-US"/>
        </w:rPr>
        <w:t xml:space="preserve">, and it </w:t>
      </w:r>
      <w:r w:rsidRPr="00783DF9">
        <w:rPr>
          <w:rFonts w:ascii="Garamond" w:hAnsi="Garamond"/>
        </w:rPr>
        <w:t xml:space="preserve">consists of </w:t>
      </w:r>
      <w:r w:rsidRPr="00783DF9">
        <w:rPr>
          <w:rFonts w:ascii="Garamond" w:hAnsi="Garamond"/>
          <w:lang w:val="en-US"/>
        </w:rPr>
        <w:t xml:space="preserve">eight </w:t>
      </w:r>
      <w:r w:rsidRPr="00783DF9">
        <w:rPr>
          <w:rFonts w:ascii="Garamond" w:hAnsi="Garamond"/>
        </w:rPr>
        <w:t xml:space="preserve">titles of poetry. </w:t>
      </w:r>
      <w:r w:rsidRPr="00783DF9">
        <w:rPr>
          <w:rFonts w:ascii="Garamond" w:hAnsi="Garamond"/>
          <w:lang w:val="en-US"/>
        </w:rPr>
        <w:t>Five poems were written</w:t>
      </w:r>
      <w:r w:rsidRPr="00783DF9">
        <w:rPr>
          <w:rFonts w:ascii="Garamond" w:hAnsi="Garamond"/>
        </w:rPr>
        <w:t xml:space="preserve"> by Rukun Nasution (1928-1998), </w:t>
      </w:r>
      <w:r w:rsidRPr="00783DF9">
        <w:rPr>
          <w:rFonts w:ascii="Garamond" w:hAnsi="Garamond"/>
          <w:lang w:val="en-US"/>
        </w:rPr>
        <w:t xml:space="preserve">two </w:t>
      </w:r>
      <w:r w:rsidRPr="00783DF9">
        <w:rPr>
          <w:rFonts w:ascii="Garamond" w:hAnsi="Garamond"/>
        </w:rPr>
        <w:t xml:space="preserve">are translations from Malay into the Mandailing vernacular language, while one manuscript is </w:t>
      </w:r>
      <w:r w:rsidR="00783DF9" w:rsidRPr="00783DF9">
        <w:rPr>
          <w:rFonts w:ascii="Garamond" w:hAnsi="Garamond"/>
          <w:lang w:val="en-US"/>
        </w:rPr>
        <w:t xml:space="preserve">transcribed </w:t>
      </w:r>
      <w:r w:rsidRPr="00783DF9">
        <w:rPr>
          <w:rFonts w:ascii="Garamond" w:hAnsi="Garamond"/>
        </w:rPr>
        <w:t xml:space="preserve">from Arabic Malay into Latin script. The corpus was written in </w:t>
      </w:r>
      <w:r w:rsidRPr="00783DF9">
        <w:rPr>
          <w:rFonts w:ascii="Garamond" w:hAnsi="Garamond"/>
          <w:lang w:val="en-US"/>
        </w:rPr>
        <w:t xml:space="preserve">the </w:t>
      </w:r>
      <w:r w:rsidRPr="00783DF9">
        <w:rPr>
          <w:rFonts w:ascii="Garamond" w:hAnsi="Garamond"/>
        </w:rPr>
        <w:t>Malay and Mandailing</w:t>
      </w:r>
      <w:r w:rsidRPr="00783DF9">
        <w:rPr>
          <w:rFonts w:ascii="Garamond" w:hAnsi="Garamond"/>
          <w:lang w:val="en-US"/>
        </w:rPr>
        <w:t xml:space="preserve"> languages, each with four titles</w:t>
      </w:r>
      <w:r w:rsidRPr="00783DF9">
        <w:rPr>
          <w:rFonts w:ascii="Garamond" w:hAnsi="Garamond"/>
        </w:rPr>
        <w:t xml:space="preserve">. </w:t>
      </w:r>
      <w:r w:rsidRPr="00783DF9">
        <w:rPr>
          <w:rFonts w:ascii="Garamond" w:hAnsi="Garamond"/>
          <w:lang w:val="en-US"/>
        </w:rPr>
        <w:t>A</w:t>
      </w:r>
      <w:r w:rsidRPr="00783DF9">
        <w:rPr>
          <w:rFonts w:ascii="Garamond" w:hAnsi="Garamond"/>
        </w:rPr>
        <w:t xml:space="preserve"> complete list of manuscripts is as follows: </w:t>
      </w:r>
    </w:p>
    <w:p w14:paraId="31F95EE7" w14:textId="77777777" w:rsidR="00D05933" w:rsidRDefault="00D05933">
      <w:pPr>
        <w:ind w:firstLine="567"/>
        <w:jc w:val="both"/>
        <w:rPr>
          <w:rFonts w:ascii="Garamond" w:hAnsi="Garamond"/>
          <w:bCs/>
        </w:rPr>
      </w:pPr>
    </w:p>
    <w:tbl>
      <w:tblPr>
        <w:tblStyle w:val="TableGrid"/>
        <w:tblW w:w="0" w:type="auto"/>
        <w:tblInd w:w="108" w:type="dxa"/>
        <w:tblLook w:val="04A0" w:firstRow="1" w:lastRow="0" w:firstColumn="1" w:lastColumn="0" w:noHBand="0" w:noVBand="1"/>
      </w:tblPr>
      <w:tblGrid>
        <w:gridCol w:w="564"/>
        <w:gridCol w:w="2838"/>
        <w:gridCol w:w="1418"/>
        <w:gridCol w:w="2126"/>
        <w:gridCol w:w="1418"/>
      </w:tblGrid>
      <w:tr w:rsidR="00D05933" w14:paraId="33EA2FBF" w14:textId="77777777">
        <w:tc>
          <w:tcPr>
            <w:tcW w:w="564" w:type="dxa"/>
          </w:tcPr>
          <w:p w14:paraId="46BAA433" w14:textId="77777777" w:rsidR="00D05933" w:rsidRDefault="00584E91">
            <w:pPr>
              <w:jc w:val="both"/>
              <w:rPr>
                <w:rFonts w:ascii="Garamond" w:hAnsi="Garamond"/>
                <w:bCs/>
                <w:sz w:val="22"/>
                <w:szCs w:val="22"/>
              </w:rPr>
            </w:pPr>
            <w:r>
              <w:rPr>
                <w:rFonts w:ascii="Garamond" w:hAnsi="Garamond"/>
                <w:bCs/>
                <w:sz w:val="22"/>
                <w:szCs w:val="22"/>
              </w:rPr>
              <w:t>No</w:t>
            </w:r>
          </w:p>
        </w:tc>
        <w:tc>
          <w:tcPr>
            <w:tcW w:w="2838" w:type="dxa"/>
          </w:tcPr>
          <w:p w14:paraId="013A2208" w14:textId="77777777" w:rsidR="00D05933" w:rsidRDefault="00584E91">
            <w:pPr>
              <w:jc w:val="both"/>
              <w:rPr>
                <w:rFonts w:ascii="Garamond" w:hAnsi="Garamond"/>
                <w:bCs/>
                <w:sz w:val="22"/>
                <w:szCs w:val="22"/>
                <w:lang w:val="en-US"/>
              </w:rPr>
            </w:pPr>
            <w:r>
              <w:rPr>
                <w:rFonts w:ascii="Garamond" w:hAnsi="Garamond"/>
                <w:bCs/>
                <w:sz w:val="22"/>
                <w:szCs w:val="22"/>
                <w:lang w:val="en-US"/>
              </w:rPr>
              <w:t>Title</w:t>
            </w:r>
          </w:p>
        </w:tc>
        <w:tc>
          <w:tcPr>
            <w:tcW w:w="1418" w:type="dxa"/>
          </w:tcPr>
          <w:p w14:paraId="2E3836CB" w14:textId="77777777" w:rsidR="00D05933" w:rsidRDefault="00584E91">
            <w:pPr>
              <w:jc w:val="both"/>
              <w:rPr>
                <w:rFonts w:ascii="Garamond" w:hAnsi="Garamond"/>
                <w:bCs/>
                <w:sz w:val="22"/>
                <w:szCs w:val="22"/>
                <w:lang w:val="en-US"/>
              </w:rPr>
            </w:pPr>
            <w:r>
              <w:rPr>
                <w:rFonts w:ascii="Garamond" w:hAnsi="Garamond"/>
                <w:bCs/>
                <w:sz w:val="22"/>
                <w:szCs w:val="22"/>
                <w:lang w:val="en-US"/>
              </w:rPr>
              <w:t>Language</w:t>
            </w:r>
          </w:p>
        </w:tc>
        <w:tc>
          <w:tcPr>
            <w:tcW w:w="2126" w:type="dxa"/>
          </w:tcPr>
          <w:p w14:paraId="3D9AD1D4" w14:textId="782FA593" w:rsidR="00D05933" w:rsidRDefault="000F0F7E">
            <w:pPr>
              <w:jc w:val="both"/>
              <w:rPr>
                <w:rFonts w:ascii="Garamond" w:hAnsi="Garamond"/>
                <w:bCs/>
                <w:sz w:val="22"/>
                <w:szCs w:val="22"/>
                <w:lang w:val="en-US"/>
              </w:rPr>
            </w:pPr>
            <w:r>
              <w:rPr>
                <w:rFonts w:ascii="Garamond" w:hAnsi="Garamond"/>
                <w:bCs/>
                <w:sz w:val="22"/>
                <w:szCs w:val="22"/>
                <w:lang w:val="en-US"/>
              </w:rPr>
              <w:t>Author</w:t>
            </w:r>
          </w:p>
        </w:tc>
        <w:tc>
          <w:tcPr>
            <w:tcW w:w="1418" w:type="dxa"/>
          </w:tcPr>
          <w:p w14:paraId="77708D50" w14:textId="77777777" w:rsidR="00D05933" w:rsidRDefault="00584E91">
            <w:pPr>
              <w:jc w:val="both"/>
              <w:rPr>
                <w:rFonts w:ascii="Garamond" w:hAnsi="Garamond"/>
                <w:bCs/>
                <w:sz w:val="22"/>
                <w:szCs w:val="22"/>
                <w:lang w:val="en-US"/>
              </w:rPr>
            </w:pPr>
            <w:r>
              <w:rPr>
                <w:rFonts w:ascii="Garamond" w:hAnsi="Garamond"/>
                <w:bCs/>
                <w:sz w:val="22"/>
                <w:szCs w:val="22"/>
                <w:lang w:val="en-US"/>
              </w:rPr>
              <w:t>Description</w:t>
            </w:r>
          </w:p>
        </w:tc>
      </w:tr>
      <w:tr w:rsidR="00D05933" w14:paraId="17104774" w14:textId="77777777">
        <w:tc>
          <w:tcPr>
            <w:tcW w:w="564" w:type="dxa"/>
          </w:tcPr>
          <w:p w14:paraId="3A368BA1"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59975FC7" w14:textId="77777777" w:rsidR="00D05933" w:rsidRDefault="00584E91">
            <w:pPr>
              <w:jc w:val="both"/>
              <w:rPr>
                <w:rFonts w:ascii="Garamond" w:hAnsi="Garamond"/>
                <w:bCs/>
                <w:sz w:val="22"/>
                <w:szCs w:val="22"/>
              </w:rPr>
            </w:pPr>
            <w:r>
              <w:rPr>
                <w:rFonts w:ascii="Garamond" w:hAnsi="Garamond"/>
                <w:bCs/>
                <w:i/>
                <w:iCs/>
                <w:sz w:val="22"/>
                <w:szCs w:val="22"/>
              </w:rPr>
              <w:t>Syair Pengajak Solat</w:t>
            </w:r>
          </w:p>
        </w:tc>
        <w:tc>
          <w:tcPr>
            <w:tcW w:w="1418" w:type="dxa"/>
          </w:tcPr>
          <w:p w14:paraId="1F42294A" w14:textId="77777777" w:rsidR="00D05933" w:rsidRDefault="00584E91">
            <w:pPr>
              <w:jc w:val="both"/>
              <w:rPr>
                <w:rFonts w:ascii="Garamond" w:hAnsi="Garamond"/>
                <w:bCs/>
                <w:sz w:val="22"/>
                <w:szCs w:val="22"/>
                <w:lang w:val="en-US"/>
              </w:rPr>
            </w:pPr>
            <w:r>
              <w:rPr>
                <w:rFonts w:ascii="Garamond" w:hAnsi="Garamond"/>
                <w:bCs/>
                <w:sz w:val="22"/>
                <w:szCs w:val="22"/>
              </w:rPr>
              <w:t>M</w:t>
            </w:r>
            <w:proofErr w:type="spellStart"/>
            <w:r>
              <w:rPr>
                <w:rFonts w:ascii="Garamond" w:hAnsi="Garamond"/>
                <w:bCs/>
                <w:sz w:val="22"/>
                <w:szCs w:val="22"/>
                <w:lang w:val="en-US"/>
              </w:rPr>
              <w:t>alay</w:t>
            </w:r>
            <w:proofErr w:type="spellEnd"/>
          </w:p>
        </w:tc>
        <w:tc>
          <w:tcPr>
            <w:tcW w:w="2126" w:type="dxa"/>
          </w:tcPr>
          <w:p w14:paraId="4836C71C" w14:textId="77777777" w:rsidR="00D05933" w:rsidRDefault="00584E91">
            <w:pPr>
              <w:jc w:val="both"/>
              <w:rPr>
                <w:rFonts w:ascii="Garamond" w:hAnsi="Garamond"/>
                <w:bCs/>
                <w:sz w:val="22"/>
                <w:szCs w:val="22"/>
              </w:rPr>
            </w:pPr>
            <w:r>
              <w:rPr>
                <w:rFonts w:ascii="Garamond" w:hAnsi="Garamond"/>
                <w:bCs/>
                <w:sz w:val="22"/>
                <w:szCs w:val="22"/>
              </w:rPr>
              <w:t>Rukun Nasution</w:t>
            </w:r>
          </w:p>
        </w:tc>
        <w:tc>
          <w:tcPr>
            <w:tcW w:w="1418" w:type="dxa"/>
          </w:tcPr>
          <w:p w14:paraId="78816518" w14:textId="77777777" w:rsidR="00D05933" w:rsidRDefault="00D05933">
            <w:pPr>
              <w:jc w:val="both"/>
              <w:rPr>
                <w:rFonts w:ascii="Garamond" w:hAnsi="Garamond"/>
                <w:bCs/>
                <w:sz w:val="22"/>
                <w:szCs w:val="22"/>
              </w:rPr>
            </w:pPr>
          </w:p>
        </w:tc>
      </w:tr>
      <w:tr w:rsidR="00D05933" w14:paraId="5335C102" w14:textId="77777777">
        <w:tc>
          <w:tcPr>
            <w:tcW w:w="564" w:type="dxa"/>
          </w:tcPr>
          <w:p w14:paraId="6691D8D2"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0437EC86" w14:textId="77777777" w:rsidR="00D05933" w:rsidRDefault="00584E91">
            <w:pPr>
              <w:jc w:val="both"/>
              <w:rPr>
                <w:rFonts w:ascii="Garamond" w:hAnsi="Garamond"/>
                <w:bCs/>
                <w:sz w:val="22"/>
                <w:szCs w:val="22"/>
              </w:rPr>
            </w:pPr>
            <w:r>
              <w:rPr>
                <w:rFonts w:ascii="Garamond" w:hAnsi="Garamond"/>
                <w:bCs/>
                <w:i/>
                <w:iCs/>
                <w:sz w:val="22"/>
                <w:szCs w:val="22"/>
              </w:rPr>
              <w:t>Doa/Syair Menjelang Pajar</w:t>
            </w:r>
          </w:p>
        </w:tc>
        <w:tc>
          <w:tcPr>
            <w:tcW w:w="1418" w:type="dxa"/>
          </w:tcPr>
          <w:p w14:paraId="70798A4C" w14:textId="77777777" w:rsidR="00D05933" w:rsidRDefault="00584E91">
            <w:pPr>
              <w:jc w:val="both"/>
              <w:rPr>
                <w:rFonts w:ascii="Garamond" w:hAnsi="Garamond"/>
                <w:bCs/>
                <w:sz w:val="22"/>
                <w:szCs w:val="22"/>
              </w:rPr>
            </w:pPr>
            <w:r>
              <w:rPr>
                <w:rFonts w:ascii="Garamond" w:hAnsi="Garamond"/>
                <w:bCs/>
                <w:sz w:val="22"/>
                <w:szCs w:val="22"/>
              </w:rPr>
              <w:t>M</w:t>
            </w:r>
            <w:proofErr w:type="spellStart"/>
            <w:r>
              <w:rPr>
                <w:rFonts w:ascii="Garamond" w:hAnsi="Garamond"/>
                <w:bCs/>
                <w:sz w:val="22"/>
                <w:szCs w:val="22"/>
                <w:lang w:val="en-US"/>
              </w:rPr>
              <w:t>alay</w:t>
            </w:r>
            <w:proofErr w:type="spellEnd"/>
          </w:p>
        </w:tc>
        <w:tc>
          <w:tcPr>
            <w:tcW w:w="2126" w:type="dxa"/>
          </w:tcPr>
          <w:p w14:paraId="01BB799A" w14:textId="77777777" w:rsidR="00D05933" w:rsidRDefault="00584E91">
            <w:pPr>
              <w:jc w:val="both"/>
              <w:rPr>
                <w:rFonts w:ascii="Garamond" w:hAnsi="Garamond"/>
                <w:bCs/>
                <w:sz w:val="22"/>
                <w:szCs w:val="22"/>
              </w:rPr>
            </w:pPr>
            <w:r>
              <w:rPr>
                <w:rFonts w:ascii="Garamond" w:hAnsi="Garamond"/>
                <w:bCs/>
                <w:sz w:val="22"/>
                <w:szCs w:val="22"/>
              </w:rPr>
              <w:t>Rukun Nasution</w:t>
            </w:r>
          </w:p>
        </w:tc>
        <w:tc>
          <w:tcPr>
            <w:tcW w:w="1418" w:type="dxa"/>
          </w:tcPr>
          <w:p w14:paraId="1034C351" w14:textId="77777777" w:rsidR="00D05933" w:rsidRDefault="00D05933">
            <w:pPr>
              <w:jc w:val="both"/>
              <w:rPr>
                <w:rFonts w:ascii="Garamond" w:hAnsi="Garamond"/>
                <w:bCs/>
                <w:sz w:val="22"/>
                <w:szCs w:val="22"/>
              </w:rPr>
            </w:pPr>
          </w:p>
        </w:tc>
      </w:tr>
      <w:tr w:rsidR="00D05933" w14:paraId="42AD5778" w14:textId="77777777">
        <w:tc>
          <w:tcPr>
            <w:tcW w:w="564" w:type="dxa"/>
          </w:tcPr>
          <w:p w14:paraId="503A5E9D"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6A4C94A9" w14:textId="77777777" w:rsidR="00D05933" w:rsidRDefault="00584E91">
            <w:pPr>
              <w:jc w:val="both"/>
              <w:rPr>
                <w:rFonts w:ascii="Garamond" w:hAnsi="Garamond"/>
                <w:bCs/>
                <w:sz w:val="22"/>
                <w:szCs w:val="22"/>
              </w:rPr>
            </w:pPr>
            <w:r>
              <w:rPr>
                <w:rFonts w:ascii="Garamond" w:hAnsi="Garamond"/>
                <w:bCs/>
                <w:i/>
                <w:iCs/>
                <w:sz w:val="22"/>
                <w:szCs w:val="22"/>
              </w:rPr>
              <w:t>Jangan Salah Mengikut</w:t>
            </w:r>
          </w:p>
        </w:tc>
        <w:tc>
          <w:tcPr>
            <w:tcW w:w="1418" w:type="dxa"/>
          </w:tcPr>
          <w:p w14:paraId="16EFF941" w14:textId="77777777" w:rsidR="00D05933" w:rsidRDefault="00584E91">
            <w:pPr>
              <w:jc w:val="both"/>
              <w:rPr>
                <w:rFonts w:ascii="Garamond" w:hAnsi="Garamond"/>
                <w:bCs/>
                <w:sz w:val="22"/>
                <w:szCs w:val="22"/>
              </w:rPr>
            </w:pPr>
            <w:r>
              <w:rPr>
                <w:rFonts w:ascii="Garamond" w:hAnsi="Garamond"/>
                <w:bCs/>
                <w:sz w:val="22"/>
                <w:szCs w:val="22"/>
              </w:rPr>
              <w:t>M</w:t>
            </w:r>
            <w:proofErr w:type="spellStart"/>
            <w:r>
              <w:rPr>
                <w:rFonts w:ascii="Garamond" w:hAnsi="Garamond"/>
                <w:bCs/>
                <w:sz w:val="22"/>
                <w:szCs w:val="22"/>
                <w:lang w:val="en-US"/>
              </w:rPr>
              <w:t>alay</w:t>
            </w:r>
            <w:proofErr w:type="spellEnd"/>
          </w:p>
        </w:tc>
        <w:tc>
          <w:tcPr>
            <w:tcW w:w="2126" w:type="dxa"/>
          </w:tcPr>
          <w:p w14:paraId="0F39EEA2" w14:textId="77777777" w:rsidR="00D05933" w:rsidRDefault="00584E91">
            <w:pPr>
              <w:jc w:val="both"/>
              <w:rPr>
                <w:rFonts w:ascii="Garamond" w:hAnsi="Garamond"/>
                <w:bCs/>
                <w:sz w:val="22"/>
                <w:szCs w:val="22"/>
              </w:rPr>
            </w:pPr>
            <w:r>
              <w:rPr>
                <w:rFonts w:ascii="Garamond" w:hAnsi="Garamond"/>
                <w:bCs/>
                <w:sz w:val="22"/>
                <w:szCs w:val="22"/>
              </w:rPr>
              <w:t>Rukun Nasution</w:t>
            </w:r>
          </w:p>
        </w:tc>
        <w:tc>
          <w:tcPr>
            <w:tcW w:w="1418" w:type="dxa"/>
          </w:tcPr>
          <w:p w14:paraId="3C848349" w14:textId="77777777" w:rsidR="00D05933" w:rsidRDefault="00D05933">
            <w:pPr>
              <w:jc w:val="both"/>
              <w:rPr>
                <w:rFonts w:ascii="Garamond" w:hAnsi="Garamond"/>
                <w:bCs/>
                <w:sz w:val="22"/>
                <w:szCs w:val="22"/>
              </w:rPr>
            </w:pPr>
          </w:p>
        </w:tc>
      </w:tr>
      <w:tr w:rsidR="00D05933" w14:paraId="7BF815B5" w14:textId="77777777">
        <w:tc>
          <w:tcPr>
            <w:tcW w:w="564" w:type="dxa"/>
          </w:tcPr>
          <w:p w14:paraId="0F01692B"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442C508A" w14:textId="77777777" w:rsidR="00D05933" w:rsidRDefault="00584E91">
            <w:pPr>
              <w:jc w:val="both"/>
              <w:rPr>
                <w:rFonts w:ascii="Garamond" w:hAnsi="Garamond"/>
                <w:bCs/>
                <w:sz w:val="22"/>
                <w:szCs w:val="22"/>
              </w:rPr>
            </w:pPr>
            <w:r>
              <w:rPr>
                <w:rFonts w:ascii="Garamond" w:hAnsi="Garamond"/>
                <w:bCs/>
                <w:i/>
                <w:iCs/>
                <w:sz w:val="22"/>
                <w:szCs w:val="22"/>
              </w:rPr>
              <w:t>Ende Paingotkon</w:t>
            </w:r>
          </w:p>
        </w:tc>
        <w:tc>
          <w:tcPr>
            <w:tcW w:w="1418" w:type="dxa"/>
          </w:tcPr>
          <w:p w14:paraId="731AA7A1" w14:textId="77777777" w:rsidR="00D05933" w:rsidRDefault="00584E91">
            <w:pPr>
              <w:jc w:val="both"/>
              <w:rPr>
                <w:rFonts w:ascii="Garamond" w:hAnsi="Garamond"/>
                <w:bCs/>
                <w:sz w:val="22"/>
                <w:szCs w:val="22"/>
              </w:rPr>
            </w:pPr>
            <w:r>
              <w:rPr>
                <w:rFonts w:ascii="Garamond" w:hAnsi="Garamond"/>
                <w:bCs/>
                <w:sz w:val="22"/>
                <w:szCs w:val="22"/>
              </w:rPr>
              <w:t>Mandailing</w:t>
            </w:r>
          </w:p>
        </w:tc>
        <w:tc>
          <w:tcPr>
            <w:tcW w:w="2126" w:type="dxa"/>
          </w:tcPr>
          <w:p w14:paraId="609DC219" w14:textId="77777777" w:rsidR="00D05933" w:rsidRDefault="00584E91">
            <w:pPr>
              <w:jc w:val="both"/>
              <w:rPr>
                <w:rFonts w:ascii="Garamond" w:hAnsi="Garamond"/>
                <w:bCs/>
                <w:sz w:val="22"/>
                <w:szCs w:val="22"/>
              </w:rPr>
            </w:pPr>
            <w:r>
              <w:rPr>
                <w:rFonts w:ascii="Garamond" w:hAnsi="Garamond"/>
                <w:bCs/>
                <w:sz w:val="22"/>
                <w:szCs w:val="22"/>
              </w:rPr>
              <w:t>Rukun Nasution</w:t>
            </w:r>
          </w:p>
        </w:tc>
        <w:tc>
          <w:tcPr>
            <w:tcW w:w="1418" w:type="dxa"/>
          </w:tcPr>
          <w:p w14:paraId="1F2C279B" w14:textId="77777777" w:rsidR="00D05933" w:rsidRDefault="00D05933">
            <w:pPr>
              <w:jc w:val="both"/>
              <w:rPr>
                <w:rFonts w:ascii="Garamond" w:hAnsi="Garamond"/>
                <w:bCs/>
                <w:sz w:val="22"/>
                <w:szCs w:val="22"/>
              </w:rPr>
            </w:pPr>
          </w:p>
        </w:tc>
      </w:tr>
      <w:tr w:rsidR="00D05933" w14:paraId="3B38251D" w14:textId="77777777">
        <w:tc>
          <w:tcPr>
            <w:tcW w:w="564" w:type="dxa"/>
          </w:tcPr>
          <w:p w14:paraId="7765CDFE"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179C7240" w14:textId="77777777" w:rsidR="00D05933" w:rsidRDefault="00584E91">
            <w:pPr>
              <w:jc w:val="both"/>
              <w:rPr>
                <w:rFonts w:ascii="Garamond" w:hAnsi="Garamond"/>
                <w:bCs/>
                <w:sz w:val="22"/>
                <w:szCs w:val="22"/>
              </w:rPr>
            </w:pPr>
            <w:r>
              <w:rPr>
                <w:rFonts w:ascii="Garamond" w:hAnsi="Garamond"/>
                <w:bCs/>
                <w:i/>
                <w:iCs/>
                <w:sz w:val="22"/>
                <w:szCs w:val="22"/>
              </w:rPr>
              <w:t>Pagalak Puasa</w:t>
            </w:r>
          </w:p>
        </w:tc>
        <w:tc>
          <w:tcPr>
            <w:tcW w:w="1418" w:type="dxa"/>
          </w:tcPr>
          <w:p w14:paraId="67D7C728" w14:textId="77777777" w:rsidR="00D05933" w:rsidRDefault="00584E91">
            <w:pPr>
              <w:jc w:val="both"/>
              <w:rPr>
                <w:rFonts w:ascii="Garamond" w:hAnsi="Garamond"/>
                <w:bCs/>
                <w:sz w:val="22"/>
                <w:szCs w:val="22"/>
              </w:rPr>
            </w:pPr>
            <w:r>
              <w:rPr>
                <w:rFonts w:ascii="Garamond" w:hAnsi="Garamond"/>
                <w:bCs/>
                <w:sz w:val="22"/>
                <w:szCs w:val="22"/>
              </w:rPr>
              <w:t>Mandailing</w:t>
            </w:r>
          </w:p>
        </w:tc>
        <w:tc>
          <w:tcPr>
            <w:tcW w:w="2126" w:type="dxa"/>
          </w:tcPr>
          <w:p w14:paraId="5C00356D" w14:textId="77777777" w:rsidR="00D05933" w:rsidRDefault="00584E91">
            <w:pPr>
              <w:jc w:val="both"/>
              <w:rPr>
                <w:rFonts w:ascii="Garamond" w:hAnsi="Garamond"/>
                <w:bCs/>
                <w:sz w:val="22"/>
                <w:szCs w:val="22"/>
              </w:rPr>
            </w:pPr>
            <w:r>
              <w:rPr>
                <w:rFonts w:ascii="Garamond" w:hAnsi="Garamond"/>
                <w:bCs/>
                <w:sz w:val="22"/>
                <w:szCs w:val="22"/>
              </w:rPr>
              <w:t>Rukun Nasution</w:t>
            </w:r>
          </w:p>
        </w:tc>
        <w:tc>
          <w:tcPr>
            <w:tcW w:w="1418" w:type="dxa"/>
          </w:tcPr>
          <w:p w14:paraId="0F0E8605" w14:textId="77777777" w:rsidR="00D05933" w:rsidRDefault="00D05933">
            <w:pPr>
              <w:jc w:val="both"/>
              <w:rPr>
                <w:rFonts w:ascii="Garamond" w:hAnsi="Garamond"/>
                <w:bCs/>
                <w:sz w:val="22"/>
                <w:szCs w:val="22"/>
              </w:rPr>
            </w:pPr>
          </w:p>
        </w:tc>
      </w:tr>
      <w:tr w:rsidR="00D05933" w14:paraId="247A4031" w14:textId="77777777">
        <w:tc>
          <w:tcPr>
            <w:tcW w:w="564" w:type="dxa"/>
          </w:tcPr>
          <w:p w14:paraId="73F4A552"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0B772830" w14:textId="77777777" w:rsidR="00D05933" w:rsidRDefault="00584E91">
            <w:pPr>
              <w:jc w:val="both"/>
              <w:rPr>
                <w:rFonts w:ascii="Garamond" w:hAnsi="Garamond"/>
                <w:bCs/>
                <w:i/>
                <w:iCs/>
                <w:sz w:val="22"/>
                <w:szCs w:val="22"/>
              </w:rPr>
            </w:pPr>
            <w:r>
              <w:rPr>
                <w:rFonts w:ascii="Garamond" w:hAnsi="Garamond"/>
                <w:bCs/>
                <w:i/>
                <w:iCs/>
                <w:sz w:val="22"/>
                <w:szCs w:val="22"/>
              </w:rPr>
              <w:t>Syair Cormin Islam</w:t>
            </w:r>
          </w:p>
        </w:tc>
        <w:tc>
          <w:tcPr>
            <w:tcW w:w="1418" w:type="dxa"/>
          </w:tcPr>
          <w:p w14:paraId="754D7467" w14:textId="77777777" w:rsidR="00D05933" w:rsidRDefault="00584E91">
            <w:pPr>
              <w:jc w:val="both"/>
              <w:rPr>
                <w:rFonts w:ascii="Garamond" w:hAnsi="Garamond"/>
                <w:bCs/>
                <w:sz w:val="22"/>
                <w:szCs w:val="22"/>
              </w:rPr>
            </w:pPr>
            <w:r>
              <w:rPr>
                <w:rFonts w:ascii="Garamond" w:hAnsi="Garamond"/>
                <w:bCs/>
                <w:sz w:val="22"/>
                <w:szCs w:val="22"/>
              </w:rPr>
              <w:t>Mandailing</w:t>
            </w:r>
          </w:p>
        </w:tc>
        <w:tc>
          <w:tcPr>
            <w:tcW w:w="2126" w:type="dxa"/>
          </w:tcPr>
          <w:p w14:paraId="377791BF" w14:textId="77777777" w:rsidR="00D05933" w:rsidRDefault="00584E91">
            <w:pPr>
              <w:jc w:val="both"/>
              <w:rPr>
                <w:rFonts w:ascii="Garamond" w:hAnsi="Garamond"/>
                <w:bCs/>
                <w:sz w:val="22"/>
                <w:szCs w:val="22"/>
              </w:rPr>
            </w:pPr>
            <w:r>
              <w:rPr>
                <w:rFonts w:ascii="Garamond" w:hAnsi="Garamond"/>
                <w:bCs/>
                <w:sz w:val="22"/>
                <w:szCs w:val="22"/>
              </w:rPr>
              <w:t>Muhammad Yasin</w:t>
            </w:r>
          </w:p>
        </w:tc>
        <w:tc>
          <w:tcPr>
            <w:tcW w:w="1418" w:type="dxa"/>
          </w:tcPr>
          <w:p w14:paraId="011F2FD2" w14:textId="77777777" w:rsidR="00D05933" w:rsidRDefault="00584E91">
            <w:pPr>
              <w:jc w:val="both"/>
              <w:rPr>
                <w:rFonts w:ascii="Garamond" w:hAnsi="Garamond"/>
                <w:bCs/>
                <w:sz w:val="22"/>
                <w:szCs w:val="22"/>
              </w:rPr>
            </w:pPr>
            <w:r>
              <w:rPr>
                <w:rFonts w:ascii="Garamond" w:hAnsi="Garamond"/>
                <w:bCs/>
                <w:sz w:val="22"/>
                <w:szCs w:val="22"/>
              </w:rPr>
              <w:t>Translation</w:t>
            </w:r>
          </w:p>
        </w:tc>
      </w:tr>
      <w:tr w:rsidR="00D05933" w14:paraId="15CA4DAE" w14:textId="77777777">
        <w:tc>
          <w:tcPr>
            <w:tcW w:w="564" w:type="dxa"/>
          </w:tcPr>
          <w:p w14:paraId="00FD546C"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119C7031" w14:textId="77777777" w:rsidR="00D05933" w:rsidRDefault="00584E91">
            <w:pPr>
              <w:jc w:val="both"/>
              <w:rPr>
                <w:rFonts w:ascii="Garamond" w:hAnsi="Garamond"/>
                <w:bCs/>
                <w:i/>
                <w:iCs/>
                <w:sz w:val="22"/>
                <w:szCs w:val="22"/>
              </w:rPr>
            </w:pPr>
            <w:r>
              <w:rPr>
                <w:rFonts w:ascii="Garamond" w:hAnsi="Garamond"/>
                <w:bCs/>
                <w:i/>
                <w:iCs/>
                <w:sz w:val="22"/>
                <w:szCs w:val="22"/>
              </w:rPr>
              <w:t>Paringgas Manuntut Elmu</w:t>
            </w:r>
          </w:p>
        </w:tc>
        <w:tc>
          <w:tcPr>
            <w:tcW w:w="1418" w:type="dxa"/>
          </w:tcPr>
          <w:p w14:paraId="3988C56E" w14:textId="77777777" w:rsidR="00D05933" w:rsidRDefault="00584E91">
            <w:pPr>
              <w:jc w:val="both"/>
              <w:rPr>
                <w:rFonts w:ascii="Garamond" w:hAnsi="Garamond"/>
                <w:bCs/>
                <w:sz w:val="22"/>
                <w:szCs w:val="22"/>
              </w:rPr>
            </w:pPr>
            <w:r>
              <w:rPr>
                <w:rFonts w:ascii="Garamond" w:hAnsi="Garamond"/>
                <w:bCs/>
                <w:sz w:val="22"/>
                <w:szCs w:val="22"/>
              </w:rPr>
              <w:t>Mandailing</w:t>
            </w:r>
          </w:p>
        </w:tc>
        <w:tc>
          <w:tcPr>
            <w:tcW w:w="2126" w:type="dxa"/>
          </w:tcPr>
          <w:p w14:paraId="4F0AEE71" w14:textId="77777777" w:rsidR="00D05933" w:rsidRDefault="00584E91">
            <w:pPr>
              <w:jc w:val="both"/>
              <w:rPr>
                <w:rFonts w:ascii="Garamond" w:hAnsi="Garamond"/>
                <w:bCs/>
                <w:sz w:val="22"/>
                <w:szCs w:val="22"/>
                <w:lang w:val="en-US"/>
              </w:rPr>
            </w:pPr>
            <w:r>
              <w:rPr>
                <w:rFonts w:ascii="Garamond" w:hAnsi="Garamond"/>
                <w:bCs/>
                <w:sz w:val="22"/>
                <w:szCs w:val="22"/>
                <w:lang w:val="en-US"/>
              </w:rPr>
              <w:t>Unknown</w:t>
            </w:r>
          </w:p>
        </w:tc>
        <w:tc>
          <w:tcPr>
            <w:tcW w:w="1418" w:type="dxa"/>
          </w:tcPr>
          <w:p w14:paraId="716A4AF3" w14:textId="77777777" w:rsidR="00D05933" w:rsidRDefault="00584E91">
            <w:pPr>
              <w:jc w:val="both"/>
              <w:rPr>
                <w:rFonts w:ascii="Garamond" w:hAnsi="Garamond"/>
                <w:bCs/>
                <w:sz w:val="22"/>
                <w:szCs w:val="22"/>
              </w:rPr>
            </w:pPr>
            <w:r>
              <w:rPr>
                <w:rFonts w:ascii="Garamond" w:hAnsi="Garamond"/>
                <w:bCs/>
                <w:sz w:val="22"/>
                <w:szCs w:val="22"/>
              </w:rPr>
              <w:t>Translation</w:t>
            </w:r>
          </w:p>
        </w:tc>
      </w:tr>
      <w:tr w:rsidR="00D05933" w14:paraId="6451B5A2" w14:textId="77777777">
        <w:tc>
          <w:tcPr>
            <w:tcW w:w="564" w:type="dxa"/>
          </w:tcPr>
          <w:p w14:paraId="0D12DA5D" w14:textId="77777777" w:rsidR="00D05933" w:rsidRDefault="00D05933">
            <w:pPr>
              <w:pStyle w:val="ListParagraph"/>
              <w:numPr>
                <w:ilvl w:val="0"/>
                <w:numId w:val="1"/>
              </w:numPr>
              <w:ind w:left="0" w:firstLine="0"/>
              <w:jc w:val="both"/>
              <w:rPr>
                <w:rFonts w:ascii="Garamond" w:hAnsi="Garamond"/>
                <w:bCs/>
                <w:sz w:val="22"/>
                <w:szCs w:val="22"/>
              </w:rPr>
            </w:pPr>
          </w:p>
        </w:tc>
        <w:tc>
          <w:tcPr>
            <w:tcW w:w="2838" w:type="dxa"/>
          </w:tcPr>
          <w:p w14:paraId="274FE692" w14:textId="77777777" w:rsidR="00D05933" w:rsidRDefault="00584E91">
            <w:pPr>
              <w:jc w:val="both"/>
              <w:rPr>
                <w:rFonts w:ascii="Garamond" w:hAnsi="Garamond"/>
                <w:bCs/>
                <w:i/>
                <w:iCs/>
                <w:sz w:val="22"/>
                <w:szCs w:val="22"/>
              </w:rPr>
            </w:pPr>
            <w:r>
              <w:rPr>
                <w:rFonts w:ascii="Garamond" w:hAnsi="Garamond"/>
                <w:bCs/>
                <w:i/>
                <w:iCs/>
                <w:sz w:val="22"/>
                <w:szCs w:val="22"/>
              </w:rPr>
              <w:t>Syair Khabar Qiyamat</w:t>
            </w:r>
          </w:p>
        </w:tc>
        <w:tc>
          <w:tcPr>
            <w:tcW w:w="1418" w:type="dxa"/>
          </w:tcPr>
          <w:p w14:paraId="3F4D3F23" w14:textId="77777777" w:rsidR="00D05933" w:rsidRDefault="00584E91">
            <w:pPr>
              <w:jc w:val="both"/>
              <w:rPr>
                <w:rFonts w:ascii="Garamond" w:hAnsi="Garamond"/>
                <w:bCs/>
                <w:sz w:val="22"/>
                <w:szCs w:val="22"/>
              </w:rPr>
            </w:pPr>
            <w:r>
              <w:rPr>
                <w:rFonts w:ascii="Garamond" w:hAnsi="Garamond"/>
                <w:bCs/>
                <w:sz w:val="22"/>
                <w:szCs w:val="22"/>
              </w:rPr>
              <w:t>M</w:t>
            </w:r>
            <w:proofErr w:type="spellStart"/>
            <w:r>
              <w:rPr>
                <w:rFonts w:ascii="Garamond" w:hAnsi="Garamond"/>
                <w:bCs/>
                <w:sz w:val="22"/>
                <w:szCs w:val="22"/>
                <w:lang w:val="en-US"/>
              </w:rPr>
              <w:t>alay</w:t>
            </w:r>
            <w:proofErr w:type="spellEnd"/>
          </w:p>
        </w:tc>
        <w:tc>
          <w:tcPr>
            <w:tcW w:w="2126" w:type="dxa"/>
          </w:tcPr>
          <w:p w14:paraId="117C023A" w14:textId="77777777" w:rsidR="00D05933" w:rsidRDefault="00584E91">
            <w:pPr>
              <w:jc w:val="both"/>
              <w:rPr>
                <w:rFonts w:ascii="Garamond" w:hAnsi="Garamond"/>
                <w:bCs/>
                <w:sz w:val="22"/>
                <w:szCs w:val="22"/>
              </w:rPr>
            </w:pPr>
            <w:r>
              <w:rPr>
                <w:rFonts w:ascii="Garamond" w:hAnsi="Garamond"/>
                <w:bCs/>
                <w:sz w:val="22"/>
                <w:szCs w:val="22"/>
                <w:lang w:val="en-US"/>
              </w:rPr>
              <w:t>Unknown</w:t>
            </w:r>
          </w:p>
        </w:tc>
        <w:tc>
          <w:tcPr>
            <w:tcW w:w="1418" w:type="dxa"/>
          </w:tcPr>
          <w:p w14:paraId="5D6E1CBF" w14:textId="77777777" w:rsidR="00D05933" w:rsidRDefault="00584E91">
            <w:pPr>
              <w:jc w:val="both"/>
              <w:rPr>
                <w:rFonts w:ascii="Garamond" w:hAnsi="Garamond"/>
                <w:bCs/>
                <w:sz w:val="22"/>
                <w:szCs w:val="22"/>
              </w:rPr>
            </w:pPr>
            <w:r>
              <w:rPr>
                <w:rFonts w:ascii="Garamond" w:hAnsi="Garamond"/>
                <w:bCs/>
                <w:sz w:val="22"/>
                <w:szCs w:val="22"/>
              </w:rPr>
              <w:t>Transcription</w:t>
            </w:r>
          </w:p>
        </w:tc>
      </w:tr>
    </w:tbl>
    <w:p w14:paraId="2DB1F76C" w14:textId="77777777" w:rsidR="00D05933" w:rsidRDefault="00D05933">
      <w:pPr>
        <w:ind w:firstLine="567"/>
        <w:jc w:val="both"/>
        <w:rPr>
          <w:rFonts w:ascii="Garamond" w:hAnsi="Garamond"/>
          <w:bCs/>
        </w:rPr>
      </w:pPr>
    </w:p>
    <w:p w14:paraId="1F6DAF78" w14:textId="56808F5D" w:rsidR="00D05933" w:rsidRDefault="00584E91">
      <w:pPr>
        <w:ind w:firstLine="567"/>
        <w:jc w:val="both"/>
        <w:rPr>
          <w:rFonts w:ascii="Garamond" w:hAnsi="Garamond"/>
        </w:rPr>
      </w:pPr>
      <w:r>
        <w:rPr>
          <w:rFonts w:ascii="Garamond" w:hAnsi="Garamond"/>
        </w:rPr>
        <w:t>This is a preliminary study</w:t>
      </w:r>
      <w:r>
        <w:rPr>
          <w:rFonts w:ascii="Garamond" w:hAnsi="Garamond"/>
          <w:lang w:val="en-US"/>
        </w:rPr>
        <w:t xml:space="preserve"> because </w:t>
      </w:r>
      <w:r>
        <w:rPr>
          <w:rFonts w:ascii="Garamond" w:hAnsi="Garamond"/>
        </w:rPr>
        <w:t xml:space="preserve">the poetry corpus has never been studied before. It </w:t>
      </w:r>
      <w:r>
        <w:rPr>
          <w:rFonts w:ascii="Garamond" w:hAnsi="Garamond"/>
          <w:lang w:val="en-US"/>
        </w:rPr>
        <w:t xml:space="preserve">aimed </w:t>
      </w:r>
      <w:r>
        <w:rPr>
          <w:rFonts w:ascii="Garamond" w:hAnsi="Garamond"/>
        </w:rPr>
        <w:t>to introduce the poet Rukun Nasution through a biography emphasizing education, family background, and socio-religious conditions in his hometown</w:t>
      </w:r>
      <w:r>
        <w:rPr>
          <w:rFonts w:ascii="Garamond" w:hAnsi="Garamond"/>
          <w:lang w:val="en-US"/>
        </w:rPr>
        <w:t xml:space="preserve">. Additionally, this study aimed </w:t>
      </w:r>
      <w:r>
        <w:rPr>
          <w:rFonts w:ascii="Garamond" w:hAnsi="Garamond"/>
        </w:rPr>
        <w:t>to describe and classify the corpus of poetry.</w:t>
      </w:r>
    </w:p>
    <w:p w14:paraId="4DF16223" w14:textId="4F369636" w:rsidR="00D05933" w:rsidRDefault="00584E91">
      <w:pPr>
        <w:ind w:firstLine="567"/>
        <w:jc w:val="both"/>
        <w:rPr>
          <w:rFonts w:ascii="Garamond" w:hAnsi="Garamond"/>
          <w:lang w:val="en-US"/>
        </w:rPr>
      </w:pPr>
      <w:r>
        <w:rPr>
          <w:rFonts w:ascii="Garamond" w:hAnsi="Garamond"/>
        </w:rPr>
        <w:t xml:space="preserve">Rukun Nasution grew up from an ordinary family </w:t>
      </w:r>
      <w:r>
        <w:rPr>
          <w:rFonts w:ascii="Garamond" w:hAnsi="Garamond"/>
          <w:lang w:val="en-US"/>
        </w:rPr>
        <w:t xml:space="preserve">during </w:t>
      </w:r>
      <w:r>
        <w:rPr>
          <w:rFonts w:ascii="Garamond" w:hAnsi="Garamond"/>
        </w:rPr>
        <w:t xml:space="preserve">the Dutch colonial </w:t>
      </w:r>
      <w:r>
        <w:rPr>
          <w:rFonts w:ascii="Garamond" w:hAnsi="Garamond"/>
          <w:lang w:val="en-US"/>
        </w:rPr>
        <w:t xml:space="preserve">reign </w:t>
      </w:r>
      <w:r>
        <w:rPr>
          <w:rFonts w:ascii="Garamond" w:hAnsi="Garamond"/>
        </w:rPr>
        <w:t xml:space="preserve">over Indonesia and lived his youth until the Japanese colonial </w:t>
      </w:r>
      <w:r>
        <w:rPr>
          <w:rFonts w:ascii="Garamond" w:hAnsi="Garamond"/>
          <w:lang w:val="en-US"/>
        </w:rPr>
        <w:t>reign</w:t>
      </w:r>
      <w:r>
        <w:rPr>
          <w:rFonts w:ascii="Garamond" w:hAnsi="Garamond"/>
        </w:rPr>
        <w:t>. H</w:t>
      </w:r>
      <w:proofErr w:type="spellStart"/>
      <w:r>
        <w:rPr>
          <w:rFonts w:ascii="Garamond" w:hAnsi="Garamond"/>
          <w:lang w:val="en-US"/>
        </w:rPr>
        <w:t>e</w:t>
      </w:r>
      <w:proofErr w:type="spellEnd"/>
      <w:r>
        <w:rPr>
          <w:rFonts w:ascii="Garamond" w:hAnsi="Garamond"/>
          <w:lang w:val="en-US"/>
        </w:rPr>
        <w:t xml:space="preserve"> received hi</w:t>
      </w:r>
      <w:r>
        <w:rPr>
          <w:rFonts w:ascii="Garamond" w:hAnsi="Garamond"/>
        </w:rPr>
        <w:t xml:space="preserve">s formal education </w:t>
      </w:r>
      <w:r>
        <w:rPr>
          <w:rFonts w:ascii="Garamond" w:hAnsi="Garamond"/>
          <w:lang w:val="en-US"/>
        </w:rPr>
        <w:t xml:space="preserve">from </w:t>
      </w:r>
      <w:r>
        <w:rPr>
          <w:rFonts w:ascii="Garamond" w:hAnsi="Garamond"/>
        </w:rPr>
        <w:t>the People's School</w:t>
      </w:r>
      <w:r w:rsidR="00783DF9">
        <w:rPr>
          <w:rFonts w:ascii="Garamond" w:hAnsi="Garamond"/>
          <w:lang w:val="en-US"/>
        </w:rPr>
        <w:t xml:space="preserve"> </w:t>
      </w:r>
      <w:r w:rsidR="00783DF9">
        <w:rPr>
          <w:rFonts w:ascii="Garamond" w:hAnsi="Garamond"/>
          <w:i/>
          <w:iCs/>
          <w:lang w:val="en-US"/>
        </w:rPr>
        <w:t>(</w:t>
      </w:r>
      <w:proofErr w:type="spellStart"/>
      <w:r w:rsidR="00783DF9">
        <w:rPr>
          <w:rFonts w:ascii="Garamond" w:hAnsi="Garamond"/>
          <w:i/>
          <w:iCs/>
          <w:lang w:val="en-US"/>
        </w:rPr>
        <w:t>Sekolah</w:t>
      </w:r>
      <w:proofErr w:type="spellEnd"/>
      <w:r w:rsidR="00783DF9">
        <w:rPr>
          <w:rFonts w:ascii="Garamond" w:hAnsi="Garamond"/>
          <w:i/>
          <w:iCs/>
          <w:lang w:val="en-US"/>
        </w:rPr>
        <w:t xml:space="preserve"> Rakyat)</w:t>
      </w:r>
      <w:r>
        <w:rPr>
          <w:rFonts w:ascii="Garamond" w:hAnsi="Garamond"/>
        </w:rPr>
        <w:t xml:space="preserve"> for </w:t>
      </w:r>
      <w:r>
        <w:rPr>
          <w:rFonts w:ascii="Garamond" w:hAnsi="Garamond"/>
          <w:lang w:val="en-US"/>
        </w:rPr>
        <w:t xml:space="preserve">three </w:t>
      </w:r>
      <w:r>
        <w:rPr>
          <w:rFonts w:ascii="Garamond" w:hAnsi="Garamond"/>
        </w:rPr>
        <w:t xml:space="preserve">years, </w:t>
      </w:r>
      <w:r>
        <w:rPr>
          <w:rFonts w:ascii="Garamond" w:hAnsi="Garamond"/>
          <w:lang w:val="en-US"/>
        </w:rPr>
        <w:t xml:space="preserve">making </w:t>
      </w:r>
      <w:r>
        <w:rPr>
          <w:rFonts w:ascii="Garamond" w:hAnsi="Garamond"/>
        </w:rPr>
        <w:t>his creativity to writ</w:t>
      </w:r>
      <w:r>
        <w:rPr>
          <w:rFonts w:ascii="Garamond" w:hAnsi="Garamond"/>
          <w:lang w:val="en-US"/>
        </w:rPr>
        <w:t>e</w:t>
      </w:r>
      <w:r>
        <w:rPr>
          <w:rFonts w:ascii="Garamond" w:hAnsi="Garamond"/>
        </w:rPr>
        <w:t xml:space="preserve"> poe</w:t>
      </w:r>
      <w:proofErr w:type="spellStart"/>
      <w:r>
        <w:rPr>
          <w:rFonts w:ascii="Garamond" w:hAnsi="Garamond"/>
          <w:lang w:val="en-US"/>
        </w:rPr>
        <w:t>ms</w:t>
      </w:r>
      <w:proofErr w:type="spellEnd"/>
      <w:r>
        <w:rPr>
          <w:rFonts w:ascii="Garamond" w:hAnsi="Garamond"/>
          <w:lang w:val="en-US"/>
        </w:rPr>
        <w:t xml:space="preserve"> </w:t>
      </w:r>
      <w:r>
        <w:rPr>
          <w:rFonts w:ascii="Garamond" w:hAnsi="Garamond"/>
        </w:rPr>
        <w:t xml:space="preserve">a unique achievement. His works' </w:t>
      </w:r>
      <w:r>
        <w:rPr>
          <w:rFonts w:ascii="Garamond" w:hAnsi="Garamond"/>
          <w:lang w:val="en-US"/>
        </w:rPr>
        <w:t>c</w:t>
      </w:r>
      <w:r>
        <w:rPr>
          <w:rFonts w:ascii="Garamond" w:hAnsi="Garamond"/>
        </w:rPr>
        <w:t>omposition, translation, and transliteration</w:t>
      </w:r>
      <w:r>
        <w:rPr>
          <w:rFonts w:ascii="Garamond" w:hAnsi="Garamond"/>
          <w:lang w:val="en-US"/>
        </w:rPr>
        <w:t xml:space="preserve"> </w:t>
      </w:r>
      <w:r>
        <w:rPr>
          <w:rFonts w:ascii="Garamond" w:hAnsi="Garamond"/>
        </w:rPr>
        <w:t xml:space="preserve">represent creativity, a good mastery of substance, and linguistic competence. </w:t>
      </w:r>
      <w:r>
        <w:rPr>
          <w:rFonts w:ascii="Garamond" w:hAnsi="Garamond"/>
          <w:lang w:val="en-US"/>
        </w:rPr>
        <w:t>From a p</w:t>
      </w:r>
      <w:r>
        <w:rPr>
          <w:rFonts w:ascii="Garamond" w:hAnsi="Garamond"/>
        </w:rPr>
        <w:t>hilological</w:t>
      </w:r>
      <w:r>
        <w:rPr>
          <w:rFonts w:ascii="Garamond" w:hAnsi="Garamond"/>
          <w:lang w:val="en-US"/>
        </w:rPr>
        <w:t xml:space="preserve"> perspective</w:t>
      </w:r>
      <w:r>
        <w:rPr>
          <w:rFonts w:ascii="Garamond" w:hAnsi="Garamond"/>
        </w:rPr>
        <w:t xml:space="preserve">, Rukun Nasution's corpus of poetry </w:t>
      </w:r>
      <w:r>
        <w:rPr>
          <w:rFonts w:ascii="Garamond" w:hAnsi="Garamond"/>
          <w:lang w:val="en-US"/>
        </w:rPr>
        <w:t xml:space="preserve">is </w:t>
      </w:r>
      <w:r>
        <w:rPr>
          <w:rFonts w:ascii="Garamond" w:hAnsi="Garamond"/>
        </w:rPr>
        <w:t>not challeng</w:t>
      </w:r>
      <w:proofErr w:type="spellStart"/>
      <w:r>
        <w:rPr>
          <w:rFonts w:ascii="Garamond" w:hAnsi="Garamond"/>
          <w:lang w:val="en-US"/>
        </w:rPr>
        <w:t>ing</w:t>
      </w:r>
      <w:proofErr w:type="spellEnd"/>
      <w:r>
        <w:rPr>
          <w:rFonts w:ascii="Garamond" w:hAnsi="Garamond"/>
        </w:rPr>
        <w:t xml:space="preserve"> because it uses modern media</w:t>
      </w:r>
      <w:r>
        <w:rPr>
          <w:rFonts w:ascii="Garamond" w:hAnsi="Garamond"/>
          <w:lang w:val="en-US"/>
        </w:rPr>
        <w:t xml:space="preserve">. They </w:t>
      </w:r>
      <w:r>
        <w:rPr>
          <w:rFonts w:ascii="Garamond" w:hAnsi="Garamond"/>
        </w:rPr>
        <w:t xml:space="preserve">are easily available at the time and place of the manuscript production. </w:t>
      </w:r>
      <w:r>
        <w:rPr>
          <w:rFonts w:ascii="Garamond" w:hAnsi="Garamond"/>
          <w:lang w:val="en-US"/>
        </w:rPr>
        <w:t>Furthermore, t</w:t>
      </w:r>
      <w:r>
        <w:rPr>
          <w:rFonts w:ascii="Garamond" w:hAnsi="Garamond"/>
        </w:rPr>
        <w:t xml:space="preserve">he titles of his poems </w:t>
      </w:r>
      <w:r>
        <w:rPr>
          <w:rFonts w:ascii="Garamond" w:hAnsi="Garamond"/>
          <w:lang w:val="en-US"/>
        </w:rPr>
        <w:t xml:space="preserve">imply the aim to </w:t>
      </w:r>
      <w:r>
        <w:rPr>
          <w:rFonts w:ascii="Garamond" w:hAnsi="Garamond"/>
        </w:rPr>
        <w:t>convey the basics of Islamic teachings on various topics. T</w:t>
      </w:r>
      <w:proofErr w:type="spellStart"/>
      <w:r>
        <w:rPr>
          <w:rFonts w:ascii="Garamond" w:hAnsi="Garamond"/>
          <w:lang w:val="en-US"/>
        </w:rPr>
        <w:t>herefore</w:t>
      </w:r>
      <w:proofErr w:type="spellEnd"/>
      <w:r>
        <w:rPr>
          <w:rFonts w:ascii="Garamond" w:hAnsi="Garamond"/>
          <w:lang w:val="en-US"/>
        </w:rPr>
        <w:t>, t</w:t>
      </w:r>
      <w:r>
        <w:rPr>
          <w:rFonts w:ascii="Garamond" w:hAnsi="Garamond"/>
        </w:rPr>
        <w:t xml:space="preserve">his corpus requires further in-depth study to </w:t>
      </w:r>
      <w:r>
        <w:rPr>
          <w:rFonts w:ascii="Garamond" w:hAnsi="Garamond"/>
          <w:lang w:val="en-US"/>
        </w:rPr>
        <w:t xml:space="preserve">determine </w:t>
      </w:r>
      <w:r>
        <w:rPr>
          <w:rFonts w:ascii="Garamond" w:hAnsi="Garamond"/>
        </w:rPr>
        <w:t>its relevance and contribution to knowledge.</w:t>
      </w:r>
      <w:r>
        <w:rPr>
          <w:rFonts w:ascii="Garamond" w:hAnsi="Garamond"/>
          <w:lang w:val="en-US"/>
        </w:rPr>
        <w:t xml:space="preserve"> </w:t>
      </w:r>
    </w:p>
    <w:p w14:paraId="4375C5AC" w14:textId="77777777" w:rsidR="0088246D" w:rsidRDefault="0088246D" w:rsidP="0088246D">
      <w:pPr>
        <w:jc w:val="both"/>
        <w:rPr>
          <w:rFonts w:ascii="Garamond" w:hAnsi="Garamond"/>
          <w:lang w:val="en-US"/>
        </w:rPr>
      </w:pPr>
    </w:p>
    <w:p w14:paraId="292FC036" w14:textId="77777777" w:rsidR="00D05933" w:rsidRDefault="00D05933">
      <w:pPr>
        <w:jc w:val="both"/>
        <w:rPr>
          <w:rFonts w:ascii="Garamond" w:hAnsi="Garamond"/>
          <w:lang w:val="en-US"/>
        </w:rPr>
      </w:pPr>
    </w:p>
    <w:p w14:paraId="27EDACBD" w14:textId="77777777" w:rsidR="00D05933" w:rsidRDefault="00584E91">
      <w:pPr>
        <w:spacing w:line="276" w:lineRule="auto"/>
        <w:jc w:val="both"/>
        <w:rPr>
          <w:rFonts w:ascii="Garamond" w:hAnsi="Garamond"/>
          <w:b/>
          <w:bCs/>
          <w:lang w:val="en-US"/>
        </w:rPr>
      </w:pPr>
      <w:r>
        <w:rPr>
          <w:rFonts w:ascii="Garamond" w:hAnsi="Garamond"/>
          <w:b/>
          <w:bCs/>
          <w:lang w:val="en-US"/>
        </w:rPr>
        <w:t>METHOD</w:t>
      </w:r>
    </w:p>
    <w:p w14:paraId="64088F52" w14:textId="54BA2564" w:rsidR="00D05933" w:rsidRDefault="00584E91" w:rsidP="006C5FEE">
      <w:pPr>
        <w:ind w:firstLine="567"/>
        <w:jc w:val="both"/>
        <w:rPr>
          <w:rFonts w:ascii="Garamond" w:hAnsi="Garamond"/>
        </w:rPr>
      </w:pPr>
      <w:r>
        <w:rPr>
          <w:rFonts w:ascii="Garamond" w:hAnsi="Garamond"/>
        </w:rPr>
        <w:t>This literary study focus</w:t>
      </w:r>
      <w:r>
        <w:rPr>
          <w:rFonts w:ascii="Garamond" w:hAnsi="Garamond"/>
          <w:lang w:val="en-US"/>
        </w:rPr>
        <w:t xml:space="preserve">ed </w:t>
      </w:r>
      <w:r>
        <w:rPr>
          <w:rFonts w:ascii="Garamond" w:hAnsi="Garamond"/>
        </w:rPr>
        <w:t xml:space="preserve">on the content map of the manuscript and how it fits into </w:t>
      </w:r>
      <w:r>
        <w:rPr>
          <w:rFonts w:ascii="Garamond" w:hAnsi="Garamond"/>
          <w:lang w:val="en-US"/>
        </w:rPr>
        <w:t xml:space="preserve">its </w:t>
      </w:r>
      <w:r>
        <w:rPr>
          <w:rFonts w:ascii="Garamond" w:hAnsi="Garamond"/>
        </w:rPr>
        <w:t xml:space="preserve">structure </w:t>
      </w:r>
      <w:r>
        <w:rPr>
          <w:rFonts w:ascii="Garamond" w:hAnsi="Garamond"/>
          <w:lang w:val="en-US"/>
        </w:rPr>
        <w:fldChar w:fldCharType="begin" w:fldLock="1"/>
      </w:r>
      <w:r>
        <w:rPr>
          <w:rFonts w:ascii="Garamond" w:hAnsi="Garamond"/>
        </w:rPr>
        <w:instrText>ADDIN CSL_CITATION {"citationItems":[{"id":"ITEM-1","itemData":{"editor":[{"dropping-particle":"","family":"Jabrohim","given":"","non-dropping-particle":"","parse-names":false,"suffix":""}],"id":"ITEM-1","issued":{"date-parts":[["2001"]]},"publisher":"Hanindita Graha Widia","publisher-place":"Yogyakarta","title":"Metodologi Penelitian Sastra","type":"book"},"uris":["http://www.mendeley.com/documents/?uuid=d63fb72e-b73e-43c4-93bc-55f0899912e1"]},{"id":"ITEM-2","itemData":{"author":[{"dropping-particle":"","family":"Endraswara","given":"Suwardi","non-dropping-particle":"","parse-names":false,"suffix":""}],"id":"ITEM-2","issued":{"date-parts":[["2008"]]},"publisher":"MedPress","publisher-place":"Yogyakarta","title":"Metodologi Penelitian Sastra: Epistemologi, Model, Teori dan Aplikasi","type":"book"},"uris":["http://www.mendeley.com/documents/?uuid=1f631c14-fdef-44bc-9e9b-022bf122c801"]},{"id":"ITEM-3","itemData":{"author":[{"dropping-particle":"","family":"Suwondo","given":"Tirto","non-dropping-particle":"","parse-names":false,"suffix":""}],"id":"ITEM-3","issued":{"date-parts":[["2003"]]},"publisher":"Hanindita Graha Widya","publisher-place":"Yogyakarta","title":"Studi Sastra: Beberapa Alternatif","type":"book"},"uris":["http://www.mendeley.com/documents/?uuid=a23a23b0-570a-4ca3-a72d-6f0a52c82f84"]}],"mendeley":{"formattedCitation":"(Endraswara, 2008; Jabrohim, 2001; Suwondo, 2003)","plainTextFormattedCitation":"(Endraswara, 2008; Jabrohim, 2001; Suwondo, 2003)","previouslyFormattedCitation":"(Endraswara, 2008; Jabrohim, 2001; Suwondo, 2003)"},"properties":{"noteIndex":0},"schema":"https://github.com/citation-style-language/schema/raw/master/csl-citation.json"}</w:instrText>
      </w:r>
      <w:r>
        <w:rPr>
          <w:rFonts w:ascii="Garamond" w:hAnsi="Garamond"/>
          <w:lang w:val="en-US"/>
        </w:rPr>
        <w:fldChar w:fldCharType="separate"/>
      </w:r>
      <w:r>
        <w:rPr>
          <w:rFonts w:ascii="Garamond" w:hAnsi="Garamond"/>
          <w:noProof/>
        </w:rPr>
        <w:t>(Endraswara, 2008; Jabrohim, 2001; Suwondo, 2003)</w:t>
      </w:r>
      <w:r>
        <w:rPr>
          <w:rFonts w:ascii="Garamond" w:hAnsi="Garamond"/>
          <w:lang w:val="en-US"/>
        </w:rPr>
        <w:fldChar w:fldCharType="end"/>
      </w:r>
      <w:r>
        <w:rPr>
          <w:rFonts w:ascii="Garamond" w:hAnsi="Garamond"/>
        </w:rPr>
        <w:t xml:space="preserve">. </w:t>
      </w:r>
      <w:r>
        <w:rPr>
          <w:rFonts w:ascii="Garamond" w:hAnsi="Garamond"/>
          <w:lang w:val="en-US"/>
        </w:rPr>
        <w:t xml:space="preserve">It </w:t>
      </w:r>
      <w:r>
        <w:rPr>
          <w:rFonts w:ascii="Garamond" w:hAnsi="Garamond"/>
        </w:rPr>
        <w:t>involve</w:t>
      </w:r>
      <w:r>
        <w:rPr>
          <w:rFonts w:ascii="Garamond" w:hAnsi="Garamond"/>
          <w:lang w:val="en-US"/>
        </w:rPr>
        <w:t>d</w:t>
      </w:r>
      <w:r>
        <w:rPr>
          <w:rFonts w:ascii="Garamond" w:hAnsi="Garamond"/>
        </w:rPr>
        <w:t xml:space="preserve"> the dimension of social history</w:t>
      </w:r>
      <w:r>
        <w:rPr>
          <w:rFonts w:ascii="Garamond" w:hAnsi="Garamond"/>
          <w:lang w:val="en-US"/>
        </w:rPr>
        <w:t xml:space="preserve"> that </w:t>
      </w:r>
      <w:r>
        <w:rPr>
          <w:rFonts w:ascii="Garamond" w:hAnsi="Garamond"/>
        </w:rPr>
        <w:t>places</w:t>
      </w:r>
      <w:r>
        <w:rPr>
          <w:rFonts w:ascii="Garamond" w:hAnsi="Garamond"/>
          <w:lang w:val="en-US"/>
        </w:rPr>
        <w:t xml:space="preserve"> and analyzes</w:t>
      </w:r>
      <w:r>
        <w:rPr>
          <w:rFonts w:ascii="Garamond" w:hAnsi="Garamond"/>
        </w:rPr>
        <w:t xml:space="preserve"> the text as a local Islamic socio-religious phenomenon</w:t>
      </w:r>
      <w:r>
        <w:rPr>
          <w:rFonts w:ascii="Garamond" w:hAnsi="Garamond"/>
          <w:lang w:val="en-US"/>
        </w:rPr>
        <w:t xml:space="preserve"> by </w:t>
      </w:r>
      <w:r>
        <w:rPr>
          <w:rFonts w:ascii="Garamond" w:hAnsi="Garamond"/>
        </w:rPr>
        <w:t>refer</w:t>
      </w:r>
      <w:r>
        <w:rPr>
          <w:rFonts w:ascii="Garamond" w:hAnsi="Garamond"/>
          <w:lang w:val="en-US"/>
        </w:rPr>
        <w:t xml:space="preserve">ring to </w:t>
      </w:r>
      <w:r>
        <w:rPr>
          <w:rFonts w:ascii="Garamond" w:hAnsi="Garamond"/>
        </w:rPr>
        <w:fldChar w:fldCharType="begin" w:fldLock="1"/>
      </w:r>
      <w:r w:rsidR="00920416">
        <w:rPr>
          <w:rFonts w:ascii="Garamond" w:hAnsi="Garamond"/>
        </w:rPr>
        <w:instrText>ADDIN CSL_CITATION {"citationItems":[{"id":"ITEM-1","itemData":{"author":[{"dropping-particle":"","family":"Kuntowijoyo","given":"","non-dropping-particle":"","parse-names":false,"suffix":""}],"id":"ITEM-1","issued":{"date-parts":[["2008"]]},"publisher":"Tiara Wacana","publisher-place":"Yogyakarta","title":"Penjelasan Sejarah (Historical Explanation)","type":"book"},"uris":["http://www.mendeley.com/documents/?uuid=722834f4-2b86-4ca1-b79a-dd8128c9a4b3"]},{"id":"ITEM-2","itemData":{"author":[{"dropping-particle":"","family":"Kuntowijoyo","given":"","non-dropping-particle":"","parse-names":false,"suffix":""}],"id":"ITEM-2","issued":{"date-parts":[["2003"]]},"publisher":"Tiara Wacana","publisher-place":"Yogyakarta","title":"Budaya dan Masyarakat","type":"book"},"uris":["http://www.mendeley.com/documents/?uuid=e3c5e2f6-bf34-4a32-be8c-417ceb4b33a6"]},{"id":"ITEM-3","itemData":{"author":[{"dropping-particle":"","family":"Kuntowijoyo","given":"","non-dropping-particle":"","parse-names":false,"suffix":""}],"id":"ITEM-3","issued":{"date-parts":[["2003"]]},"publisher":"Tiara Wacana","publisher-place":"Yogyakarta","title":"Metodologi Sejarah","type":"book"},"uris":["http://www.mendeley.com/documents/?uuid=a3216932-9951-46b0-b40d-3a5df5261be8"]},{"id":"ITEM-4","itemData":{"author":[{"dropping-particle":"","family":"Kuntowijoyo","given":"","non-dropping-particle":"","parse-names":false,"suffix":""}],"id":"ITEM-4","issued":{"date-parts":[["2005"]]},"publisher":"Bentang","publisher-place":"Yogyakarta","title":"Pengantar Ilmu Sejarah","type":"book"},"uris":["http://www.mendeley.com/documents/?uuid=c2477da3-4afe-4065-9051-e791a5bc7a0a"]}],"mendeley":{"formattedCitation":"(Kuntowijoyo, 2003a, 2003b, 2005, 2008)","plainTextFormattedCitation":"(Kuntowijoyo, 2003a, 2003b, 2005, 2008)","previouslyFormattedCitation":"(Kuntowijoyo, 2003a, 2003b, 2005, 2008)"},"properties":{"noteIndex":0},"schema":"https://github.com/citation-style-language/schema/raw/master/csl-citation.json"}</w:instrText>
      </w:r>
      <w:r>
        <w:rPr>
          <w:rFonts w:ascii="Garamond" w:hAnsi="Garamond"/>
        </w:rPr>
        <w:fldChar w:fldCharType="separate"/>
      </w:r>
      <w:r w:rsidR="00920416" w:rsidRPr="00920416">
        <w:rPr>
          <w:rFonts w:ascii="Garamond" w:hAnsi="Garamond"/>
          <w:noProof/>
        </w:rPr>
        <w:t>(Kuntowijoyo, 2003a, 2003b, 2005, 2008)</w:t>
      </w:r>
      <w:r>
        <w:rPr>
          <w:rFonts w:ascii="Garamond" w:hAnsi="Garamond"/>
        </w:rPr>
        <w:fldChar w:fldCharType="end"/>
      </w:r>
      <w:r>
        <w:rPr>
          <w:rFonts w:ascii="Garamond" w:hAnsi="Garamond"/>
          <w:lang w:val="en-US"/>
        </w:rPr>
        <w:t>.</w:t>
      </w:r>
      <w:r>
        <w:rPr>
          <w:rFonts w:ascii="Garamond" w:hAnsi="Garamond"/>
        </w:rPr>
        <w:t xml:space="preserve"> </w:t>
      </w:r>
      <w:r>
        <w:rPr>
          <w:rFonts w:ascii="Garamond" w:hAnsi="Garamond"/>
          <w:lang w:val="en-US"/>
        </w:rPr>
        <w:t>Also, t</w:t>
      </w:r>
      <w:r>
        <w:rPr>
          <w:rFonts w:ascii="Garamond" w:hAnsi="Garamond"/>
        </w:rPr>
        <w:t xml:space="preserve">he perspective of </w:t>
      </w:r>
      <w:r w:rsidR="006C5FEE">
        <w:rPr>
          <w:rFonts w:ascii="Garamond" w:hAnsi="Garamond"/>
          <w:lang w:val="en-US"/>
        </w:rPr>
        <w:t xml:space="preserve">Biography </w:t>
      </w:r>
      <w:r>
        <w:rPr>
          <w:rFonts w:ascii="Garamond" w:hAnsi="Garamond"/>
          <w:lang w:val="en-US"/>
        </w:rPr>
        <w:fldChar w:fldCharType="begin" w:fldLock="1"/>
      </w:r>
      <w:r>
        <w:rPr>
          <w:rFonts w:ascii="Garamond" w:hAnsi="Garamond"/>
          <w:lang w:val="en-US"/>
        </w:rPr>
        <w:instrText>ADDIN CSL_CITATION {"citationItems":[{"id":"ITEM-1","itemData":{"author":[{"dropping-particle":"","family":"Harahap","given":"Syahrin","non-dropping-particle":"","parse-names":false,"suffix":""}],"id":"ITEM-1","issued":{"date-parts":[["2014"]]},"publisher":"Prenada","publisher-place":"Jakarta","title":"Metodologi Studi Tokoh &amp; Penulisan Biografi","type":"book"},"uris":["http://www.mendeley.com/documents/?uuid=81889db6-2dac-46bf-8fca-3bb45d261c6f"]}],"mendeley":{"formattedCitation":"(Harahap, 2014)","plainTextFormattedCitation":"(Harahap, 2014)","previouslyFormattedCitation":"(Harahap, 2014)"},"properties":{"noteIndex":0},"schema":"https://github.com/citation-style-language/schema/raw/master/csl-citation.json"}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(Harahap, 2014)</w:t>
      </w:r>
      <w:r>
        <w:rPr>
          <w:rFonts w:ascii="Garamond" w:hAnsi="Garamond"/>
          <w:lang w:val="en-US"/>
        </w:rPr>
        <w:fldChar w:fldCharType="end"/>
      </w:r>
      <w:r>
        <w:rPr>
          <w:rFonts w:ascii="Garamond" w:hAnsi="Garamond"/>
        </w:rPr>
        <w:t xml:space="preserve"> and Philological Studies</w:t>
      </w:r>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{"citationItems":[{"id":"ITEM-1","itemData":{"author":[{"dropping-particle":"","family":"Butar-butar","given":"Arwin Juli Rakhmadi","non-dropping-particle":"","parse-names":false,"suffix":""}],"id":"ITEM-1","issued":{"date-parts":[["2017"]]},"publisher":"UMP Press","publisher-place":"Purwokerto","title":"Filologi Astronomi","type":"book"},"uris":["http://www.mendeley.com/documents/?uuid=49e2b056-c40e-405e-a93f-96824034677d"]}],"mendeley":{"formattedCitation":"(Butar-butar, 2017)","plainTextFormattedCitation":"(Butar-butar, 2017)","previouslyFormattedCitation":"(Butar-butar, 2017)"},"properties":{"noteIndex":0},"schema":"https://github.com/citation-style-language/schema/raw/master/csl-citation.json"}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(Butar-butar, 2017)</w:t>
      </w:r>
      <w:r>
        <w:rPr>
          <w:rFonts w:ascii="Garamond" w:hAnsi="Garamond"/>
          <w:lang w:val="en-US"/>
        </w:rPr>
        <w:fldChar w:fldCharType="end"/>
      </w:r>
      <w:r>
        <w:rPr>
          <w:rFonts w:ascii="Garamond" w:hAnsi="Garamond"/>
        </w:rPr>
        <w:t xml:space="preserve"> are used to a certain degree.</w:t>
      </w:r>
    </w:p>
    <w:p w14:paraId="401C5E1D" w14:textId="3B12AE53" w:rsidR="00D05933" w:rsidRDefault="00584E91" w:rsidP="00CB3561">
      <w:pPr>
        <w:ind w:firstLine="567"/>
        <w:jc w:val="both"/>
        <w:rPr>
          <w:rFonts w:ascii="Garamond" w:hAnsi="Garamond"/>
        </w:rPr>
      </w:pPr>
      <w:r>
        <w:rPr>
          <w:rFonts w:ascii="Garamond" w:hAnsi="Garamond"/>
        </w:rPr>
        <w:t>Data were obtained from several sources</w:t>
      </w:r>
      <w:r w:rsidR="000929B2">
        <w:rPr>
          <w:rFonts w:ascii="Garamond" w:hAnsi="Garamond"/>
        </w:rPr>
        <w:t xml:space="preserve">: </w:t>
      </w:r>
      <w:r w:rsidR="000929B2">
        <w:rPr>
          <w:rFonts w:ascii="Garamond" w:hAnsi="Garamond"/>
          <w:lang w:val="en-US"/>
        </w:rPr>
        <w:t>f</w:t>
      </w:r>
      <w:r w:rsidR="000929B2">
        <w:rPr>
          <w:rFonts w:ascii="Garamond" w:hAnsi="Garamond"/>
        </w:rPr>
        <w:t>irst</w:t>
      </w:r>
      <w:r>
        <w:rPr>
          <w:rFonts w:ascii="Garamond" w:hAnsi="Garamond"/>
          <w:lang w:val="en-US"/>
        </w:rPr>
        <w:t xml:space="preserve">, </w:t>
      </w:r>
      <w:r>
        <w:rPr>
          <w:rFonts w:ascii="Garamond" w:hAnsi="Garamond"/>
        </w:rPr>
        <w:t>documents</w:t>
      </w:r>
      <w:r>
        <w:rPr>
          <w:rFonts w:ascii="Garamond" w:hAnsi="Garamond"/>
          <w:lang w:val="en-US"/>
        </w:rPr>
        <w:t xml:space="preserve"> of which the </w:t>
      </w:r>
      <w:r>
        <w:rPr>
          <w:rFonts w:ascii="Garamond" w:hAnsi="Garamond"/>
        </w:rPr>
        <w:t xml:space="preserve">most important is the written corpus produced by Rukun Nasution. </w:t>
      </w:r>
      <w:r>
        <w:rPr>
          <w:rFonts w:ascii="Garamond" w:hAnsi="Garamond"/>
          <w:lang w:val="en-US"/>
        </w:rPr>
        <w:t>T</w:t>
      </w:r>
      <w:r>
        <w:rPr>
          <w:rFonts w:ascii="Garamond" w:hAnsi="Garamond"/>
        </w:rPr>
        <w:t xml:space="preserve">he corpus is divided into three books, each containing several poetic titles. </w:t>
      </w:r>
      <w:r>
        <w:rPr>
          <w:rFonts w:ascii="Garamond" w:hAnsi="Garamond"/>
          <w:lang w:val="en-US"/>
        </w:rPr>
        <w:t>Furthermore, t</w:t>
      </w:r>
      <w:r>
        <w:rPr>
          <w:rFonts w:ascii="Garamond" w:hAnsi="Garamond"/>
        </w:rPr>
        <w:t>he poet has access to a genealogical document (</w:t>
      </w:r>
      <w:r>
        <w:rPr>
          <w:rFonts w:ascii="Garamond" w:hAnsi="Garamond"/>
          <w:i/>
          <w:iCs/>
        </w:rPr>
        <w:t>tarombo</w:t>
      </w:r>
      <w:r>
        <w:rPr>
          <w:rFonts w:ascii="Garamond" w:hAnsi="Garamond"/>
        </w:rPr>
        <w:t>)</w:t>
      </w:r>
      <w:r>
        <w:rPr>
          <w:rFonts w:ascii="Garamond" w:hAnsi="Garamond"/>
          <w:lang w:val="en-US"/>
        </w:rPr>
        <w:t>,</w:t>
      </w:r>
      <w:r>
        <w:rPr>
          <w:rFonts w:ascii="Garamond" w:hAnsi="Garamond"/>
        </w:rPr>
        <w:t xml:space="preserve"> showing </w:t>
      </w:r>
      <w:r>
        <w:rPr>
          <w:rFonts w:ascii="Garamond" w:hAnsi="Garamond"/>
          <w:lang w:val="en-US"/>
        </w:rPr>
        <w:t xml:space="preserve">his </w:t>
      </w:r>
      <w:r>
        <w:rPr>
          <w:rFonts w:ascii="Garamond" w:hAnsi="Garamond"/>
        </w:rPr>
        <w:t>lineage to his native Mandailing.</w:t>
      </w:r>
    </w:p>
    <w:p w14:paraId="1B5341F9" w14:textId="26CD7E08" w:rsidR="00D05933" w:rsidRDefault="00584E91">
      <w:pPr>
        <w:ind w:firstLine="567"/>
        <w:jc w:val="both"/>
        <w:rPr>
          <w:rFonts w:ascii="Garamond" w:hAnsi="Garamond"/>
        </w:rPr>
      </w:pPr>
      <w:r>
        <w:rPr>
          <w:rFonts w:ascii="Garamond" w:hAnsi="Garamond"/>
        </w:rPr>
        <w:t xml:space="preserve">Second, </w:t>
      </w:r>
      <w:r>
        <w:rPr>
          <w:rFonts w:ascii="Garamond" w:hAnsi="Garamond"/>
          <w:lang w:val="en-US"/>
        </w:rPr>
        <w:t xml:space="preserve">data were collected from </w:t>
      </w:r>
      <w:r>
        <w:rPr>
          <w:rFonts w:ascii="Garamond" w:hAnsi="Garamond"/>
        </w:rPr>
        <w:t>informants</w:t>
      </w:r>
      <w:r>
        <w:rPr>
          <w:rFonts w:ascii="Garamond" w:hAnsi="Garamond"/>
          <w:lang w:val="en-US"/>
        </w:rPr>
        <w:t xml:space="preserve"> comprising </w:t>
      </w:r>
      <w:r>
        <w:rPr>
          <w:rFonts w:ascii="Garamond" w:hAnsi="Garamond"/>
        </w:rPr>
        <w:t xml:space="preserve">the direct heirs of Rukun Nasution. </w:t>
      </w:r>
      <w:r>
        <w:rPr>
          <w:rFonts w:ascii="Garamond" w:hAnsi="Garamond"/>
          <w:lang w:val="en-US"/>
        </w:rPr>
        <w:t xml:space="preserve">The eldest of his six </w:t>
      </w:r>
      <w:r>
        <w:rPr>
          <w:rFonts w:ascii="Garamond" w:hAnsi="Garamond"/>
        </w:rPr>
        <w:t>children</w:t>
      </w:r>
      <w:r>
        <w:rPr>
          <w:rFonts w:ascii="Garamond" w:hAnsi="Garamond"/>
          <w:lang w:val="en-US"/>
        </w:rPr>
        <w:t xml:space="preserve"> had died </w:t>
      </w:r>
      <w:r>
        <w:rPr>
          <w:rFonts w:ascii="Garamond" w:hAnsi="Garamond"/>
        </w:rPr>
        <w:t xml:space="preserve">at the time of this study. Therefore, </w:t>
      </w:r>
      <w:r>
        <w:rPr>
          <w:rFonts w:ascii="Garamond" w:hAnsi="Garamond"/>
          <w:lang w:val="en-US"/>
        </w:rPr>
        <w:t xml:space="preserve">information was collected from </w:t>
      </w:r>
      <w:r>
        <w:rPr>
          <w:rFonts w:ascii="Garamond" w:hAnsi="Garamond"/>
        </w:rPr>
        <w:t xml:space="preserve">his biological children, </w:t>
      </w:r>
      <w:r>
        <w:rPr>
          <w:rFonts w:ascii="Garamond" w:hAnsi="Garamond"/>
          <w:lang w:val="en-US"/>
        </w:rPr>
        <w:t xml:space="preserve">including </w:t>
      </w:r>
      <w:r>
        <w:rPr>
          <w:rFonts w:ascii="Garamond" w:hAnsi="Garamond"/>
        </w:rPr>
        <w:t xml:space="preserve">Rafiah Nasution, </w:t>
      </w:r>
      <w:r>
        <w:rPr>
          <w:rFonts w:ascii="Garamond" w:hAnsi="Garamond"/>
        </w:rPr>
        <w:lastRenderedPageBreak/>
        <w:t xml:space="preserve">Muhammad Daud Nasution, and Nurlaini Zakiah Nasution. </w:t>
      </w:r>
      <w:r>
        <w:rPr>
          <w:rFonts w:ascii="Garamond" w:hAnsi="Garamond"/>
          <w:lang w:val="en-US"/>
        </w:rPr>
        <w:t xml:space="preserve">Other informants comprised </w:t>
      </w:r>
      <w:r>
        <w:rPr>
          <w:rFonts w:ascii="Garamond" w:hAnsi="Garamond"/>
        </w:rPr>
        <w:t>close relatives</w:t>
      </w:r>
      <w:r>
        <w:rPr>
          <w:rFonts w:ascii="Garamond" w:hAnsi="Garamond"/>
          <w:lang w:val="en-US"/>
        </w:rPr>
        <w:t xml:space="preserve"> that could </w:t>
      </w:r>
      <w:r>
        <w:rPr>
          <w:rFonts w:ascii="Garamond" w:hAnsi="Garamond"/>
        </w:rPr>
        <w:t>provide data</w:t>
      </w:r>
      <w:r>
        <w:rPr>
          <w:rFonts w:ascii="Garamond" w:hAnsi="Garamond"/>
          <w:lang w:val="en-US"/>
        </w:rPr>
        <w:t xml:space="preserve">, such as </w:t>
      </w:r>
      <w:r>
        <w:rPr>
          <w:rFonts w:ascii="Garamond" w:hAnsi="Garamond"/>
        </w:rPr>
        <w:t xml:space="preserve">Nanum Dasopang and Retnawati Dasopang, </w:t>
      </w:r>
      <w:r>
        <w:rPr>
          <w:rFonts w:ascii="Garamond" w:hAnsi="Garamond"/>
          <w:lang w:val="en-US"/>
        </w:rPr>
        <w:t xml:space="preserve">the </w:t>
      </w:r>
      <w:r>
        <w:rPr>
          <w:rFonts w:ascii="Garamond" w:hAnsi="Garamond"/>
        </w:rPr>
        <w:t xml:space="preserve">in-laws </w:t>
      </w:r>
      <w:r>
        <w:rPr>
          <w:rFonts w:ascii="Garamond" w:hAnsi="Garamond"/>
          <w:lang w:val="en-US"/>
        </w:rPr>
        <w:t xml:space="preserve">that knew </w:t>
      </w:r>
      <w:r>
        <w:rPr>
          <w:rFonts w:ascii="Garamond" w:hAnsi="Garamond"/>
        </w:rPr>
        <w:t>Rukun Nasution since the 1960s.</w:t>
      </w:r>
    </w:p>
    <w:p w14:paraId="6416B337" w14:textId="15A251D8" w:rsidR="00D05933" w:rsidRDefault="00584E91">
      <w:pPr>
        <w:ind w:firstLine="567"/>
        <w:jc w:val="both"/>
        <w:rPr>
          <w:rFonts w:ascii="Garamond" w:hAnsi="Garamond"/>
          <w:lang w:val="en-US"/>
        </w:rPr>
      </w:pPr>
      <w:r>
        <w:rPr>
          <w:rFonts w:ascii="Garamond" w:hAnsi="Garamond"/>
        </w:rPr>
        <w:t>This study also utilize</w:t>
      </w:r>
      <w:r>
        <w:rPr>
          <w:rFonts w:ascii="Garamond" w:hAnsi="Garamond"/>
          <w:lang w:val="en-US"/>
        </w:rPr>
        <w:t>d</w:t>
      </w:r>
      <w:r>
        <w:rPr>
          <w:rFonts w:ascii="Garamond" w:hAnsi="Garamond"/>
        </w:rPr>
        <w:t xml:space="preserve"> the sites of Hajoran and </w:t>
      </w:r>
      <w:r w:rsidR="007A01E0">
        <w:rPr>
          <w:rFonts w:ascii="Garamond" w:hAnsi="Garamond"/>
        </w:rPr>
        <w:t>Langgapayung</w:t>
      </w:r>
      <w:r>
        <w:rPr>
          <w:rFonts w:ascii="Garamond" w:hAnsi="Garamond"/>
        </w:rPr>
        <w:t xml:space="preserve"> Villages. Rukun Nasution was born, grew up, lived</w:t>
      </w:r>
      <w:r>
        <w:rPr>
          <w:rFonts w:ascii="Garamond" w:hAnsi="Garamond"/>
          <w:lang w:val="en-US"/>
        </w:rPr>
        <w:t xml:space="preserve">, and produced the script </w:t>
      </w:r>
      <w:r>
        <w:rPr>
          <w:rFonts w:ascii="Garamond" w:hAnsi="Garamond"/>
        </w:rPr>
        <w:t xml:space="preserve">in Hajoran Village until the end of his life. The sub-district capital, Langapayung, was </w:t>
      </w:r>
      <w:r>
        <w:rPr>
          <w:rFonts w:ascii="Garamond" w:hAnsi="Garamond"/>
          <w:lang w:val="en-US"/>
        </w:rPr>
        <w:t>an</w:t>
      </w:r>
      <w:r>
        <w:rPr>
          <w:rFonts w:ascii="Garamond" w:hAnsi="Garamond"/>
        </w:rPr>
        <w:t xml:space="preserve"> important place where he received his formal education and attended one of the most influential </w:t>
      </w:r>
      <w:r>
        <w:rPr>
          <w:rFonts w:ascii="Garamond" w:hAnsi="Garamond"/>
          <w:i/>
          <w:iCs/>
          <w:lang w:val="en-US"/>
        </w:rPr>
        <w:t>m</w:t>
      </w:r>
      <w:r>
        <w:rPr>
          <w:rFonts w:ascii="Garamond" w:hAnsi="Garamond"/>
          <w:i/>
          <w:iCs/>
        </w:rPr>
        <w:t xml:space="preserve">ajlis </w:t>
      </w:r>
      <w:r>
        <w:rPr>
          <w:rFonts w:ascii="Garamond" w:hAnsi="Garamond"/>
          <w:i/>
          <w:iCs/>
          <w:lang w:val="en-US"/>
        </w:rPr>
        <w:t>t</w:t>
      </w:r>
      <w:r>
        <w:rPr>
          <w:rFonts w:ascii="Garamond" w:hAnsi="Garamond"/>
          <w:i/>
          <w:iCs/>
        </w:rPr>
        <w:t>a'lim</w:t>
      </w:r>
      <w:r>
        <w:rPr>
          <w:rFonts w:ascii="Garamond" w:hAnsi="Garamond"/>
        </w:rPr>
        <w:t xml:space="preserve">. </w:t>
      </w:r>
      <w:r>
        <w:rPr>
          <w:rFonts w:ascii="Garamond" w:hAnsi="Garamond"/>
          <w:lang w:val="en-US"/>
        </w:rPr>
        <w:t>Additionally, s</w:t>
      </w:r>
      <w:r>
        <w:rPr>
          <w:rFonts w:ascii="Garamond" w:hAnsi="Garamond"/>
        </w:rPr>
        <w:t>pecial visits were made to the village cemetery complex where Rukun Nasution and his family were found.</w:t>
      </w:r>
    </w:p>
    <w:p w14:paraId="55E622F1" w14:textId="6D3AD13D" w:rsidR="00D05933" w:rsidRDefault="00584E91">
      <w:pPr>
        <w:ind w:firstLine="567"/>
        <w:jc w:val="both"/>
        <w:rPr>
          <w:rFonts w:ascii="Garamond" w:hAnsi="Garamond"/>
        </w:rPr>
      </w:pPr>
      <w:r>
        <w:rPr>
          <w:rFonts w:ascii="Garamond" w:hAnsi="Garamond"/>
          <w:lang w:val="en-US"/>
        </w:rPr>
        <w:t>T</w:t>
      </w:r>
      <w:r>
        <w:rPr>
          <w:rFonts w:ascii="Garamond" w:hAnsi="Garamond"/>
        </w:rPr>
        <w:t xml:space="preserve">his study </w:t>
      </w:r>
      <w:r>
        <w:rPr>
          <w:rFonts w:ascii="Garamond" w:hAnsi="Garamond"/>
          <w:lang w:val="en-US"/>
        </w:rPr>
        <w:t>involved</w:t>
      </w:r>
      <w:r>
        <w:rPr>
          <w:rFonts w:ascii="Garamond" w:hAnsi="Garamond"/>
        </w:rPr>
        <w:t xml:space="preserve"> examining the original manuscript physically, finding traces of the writing process, and noting its physical characteristics</w:t>
      </w:r>
      <w:r>
        <w:rPr>
          <w:rFonts w:ascii="Garamond" w:hAnsi="Garamond"/>
          <w:lang w:val="en-US"/>
        </w:rPr>
        <w:t xml:space="preserve">. It </w:t>
      </w:r>
      <w:r>
        <w:rPr>
          <w:rFonts w:ascii="Garamond" w:hAnsi="Garamond"/>
        </w:rPr>
        <w:t>analyz</w:t>
      </w:r>
      <w:r>
        <w:rPr>
          <w:rFonts w:ascii="Garamond" w:hAnsi="Garamond"/>
          <w:lang w:val="en-US"/>
        </w:rPr>
        <w:t>ed</w:t>
      </w:r>
      <w:r>
        <w:rPr>
          <w:rFonts w:ascii="Garamond" w:hAnsi="Garamond"/>
        </w:rPr>
        <w:t xml:space="preserve"> and classif</w:t>
      </w:r>
      <w:proofErr w:type="spellStart"/>
      <w:r>
        <w:rPr>
          <w:rFonts w:ascii="Garamond" w:hAnsi="Garamond"/>
          <w:lang w:val="en-US"/>
        </w:rPr>
        <w:t>ied</w:t>
      </w:r>
      <w:proofErr w:type="spellEnd"/>
      <w:r>
        <w:rPr>
          <w:rFonts w:ascii="Garamond" w:hAnsi="Garamond"/>
        </w:rPr>
        <w:t xml:space="preserve"> the ideas in the manuscript </w:t>
      </w:r>
      <w:r>
        <w:rPr>
          <w:rFonts w:ascii="Garamond" w:hAnsi="Garamond"/>
          <w:lang w:val="en-US"/>
        </w:rPr>
        <w:t xml:space="preserve">and </w:t>
      </w:r>
      <w:r>
        <w:rPr>
          <w:rFonts w:ascii="Garamond" w:hAnsi="Garamond"/>
        </w:rPr>
        <w:t>conduct</w:t>
      </w:r>
      <w:proofErr w:type="spellStart"/>
      <w:r>
        <w:rPr>
          <w:rFonts w:ascii="Garamond" w:hAnsi="Garamond"/>
          <w:lang w:val="en-US"/>
        </w:rPr>
        <w:t>ed</w:t>
      </w:r>
      <w:proofErr w:type="spellEnd"/>
      <w:r>
        <w:rPr>
          <w:rFonts w:ascii="Garamond" w:hAnsi="Garamond"/>
        </w:rPr>
        <w:t xml:space="preserve"> interviews with informants</w:t>
      </w:r>
      <w:r>
        <w:rPr>
          <w:rFonts w:ascii="Garamond" w:hAnsi="Garamond"/>
          <w:lang w:val="en-US"/>
        </w:rPr>
        <w:t xml:space="preserve">. Furthermore, </w:t>
      </w:r>
      <w:r>
        <w:rPr>
          <w:rFonts w:ascii="Garamond" w:hAnsi="Garamond"/>
        </w:rPr>
        <w:t>visit</w:t>
      </w:r>
      <w:r>
        <w:rPr>
          <w:rFonts w:ascii="Garamond" w:hAnsi="Garamond"/>
          <w:lang w:val="en-US"/>
        </w:rPr>
        <w:t>s</w:t>
      </w:r>
      <w:r>
        <w:rPr>
          <w:rFonts w:ascii="Garamond" w:hAnsi="Garamond"/>
        </w:rPr>
        <w:t xml:space="preserve"> </w:t>
      </w:r>
      <w:r>
        <w:rPr>
          <w:rFonts w:ascii="Garamond" w:hAnsi="Garamond"/>
          <w:lang w:val="en-US"/>
        </w:rPr>
        <w:t xml:space="preserve">were made to </w:t>
      </w:r>
      <w:r>
        <w:rPr>
          <w:rFonts w:ascii="Garamond" w:hAnsi="Garamond"/>
        </w:rPr>
        <w:t>relevant historical sites</w:t>
      </w:r>
      <w:r>
        <w:rPr>
          <w:rFonts w:ascii="Garamond" w:hAnsi="Garamond"/>
          <w:lang w:val="en-US"/>
        </w:rPr>
        <w:t xml:space="preserve">, including </w:t>
      </w:r>
      <w:r>
        <w:rPr>
          <w:rFonts w:ascii="Garamond" w:hAnsi="Garamond"/>
        </w:rPr>
        <w:t xml:space="preserve">Hajoran Simaninggir, Hajoran Jae, </w:t>
      </w:r>
      <w:r w:rsidR="007A01E0">
        <w:rPr>
          <w:rFonts w:ascii="Garamond" w:hAnsi="Garamond"/>
        </w:rPr>
        <w:t>Langgapayung</w:t>
      </w:r>
      <w:r>
        <w:rPr>
          <w:rFonts w:ascii="Garamond" w:hAnsi="Garamond"/>
          <w:lang w:val="en-US"/>
        </w:rPr>
        <w:t>,</w:t>
      </w:r>
      <w:r>
        <w:rPr>
          <w:rFonts w:ascii="Garamond" w:hAnsi="Garamond"/>
        </w:rPr>
        <w:t xml:space="preserve"> and surrounding areas</w:t>
      </w:r>
      <w:r>
        <w:rPr>
          <w:rFonts w:ascii="Garamond" w:hAnsi="Garamond"/>
          <w:lang w:val="en-US"/>
        </w:rPr>
        <w:t>. C</w:t>
      </w:r>
      <w:r>
        <w:rPr>
          <w:rFonts w:ascii="Garamond" w:hAnsi="Garamond"/>
        </w:rPr>
        <w:t xml:space="preserve">ontent analysis </w:t>
      </w:r>
      <w:r>
        <w:rPr>
          <w:rFonts w:ascii="Garamond" w:hAnsi="Garamond"/>
          <w:lang w:val="en-US"/>
        </w:rPr>
        <w:t xml:space="preserve">was conducted </w:t>
      </w:r>
      <w:r>
        <w:rPr>
          <w:rFonts w:ascii="Garamond" w:hAnsi="Garamond"/>
        </w:rPr>
        <w:t xml:space="preserve">by considering the poet's internal and external environment, </w:t>
      </w:r>
      <w:r>
        <w:rPr>
          <w:rFonts w:ascii="Garamond" w:hAnsi="Garamond"/>
          <w:lang w:val="en-US"/>
        </w:rPr>
        <w:t xml:space="preserve">while </w:t>
      </w:r>
      <w:r>
        <w:rPr>
          <w:rFonts w:ascii="Garamond" w:hAnsi="Garamond"/>
        </w:rPr>
        <w:t xml:space="preserve">cross-checking </w:t>
      </w:r>
      <w:r>
        <w:rPr>
          <w:rFonts w:ascii="Garamond" w:hAnsi="Garamond"/>
          <w:lang w:val="en-US"/>
        </w:rPr>
        <w:t xml:space="preserve">was carried out </w:t>
      </w:r>
      <w:r>
        <w:rPr>
          <w:rFonts w:ascii="Garamond" w:hAnsi="Garamond"/>
        </w:rPr>
        <w:t>with available references.</w:t>
      </w:r>
    </w:p>
    <w:p w14:paraId="78D748D8" w14:textId="77777777" w:rsidR="00D05933" w:rsidRDefault="00D05933">
      <w:pPr>
        <w:jc w:val="both"/>
        <w:rPr>
          <w:rFonts w:ascii="Garamond" w:hAnsi="Garamond"/>
        </w:rPr>
      </w:pPr>
    </w:p>
    <w:p w14:paraId="055D8CC0" w14:textId="77777777" w:rsidR="00D05933" w:rsidRDefault="00D05933">
      <w:pPr>
        <w:spacing w:line="276" w:lineRule="auto"/>
        <w:jc w:val="both"/>
        <w:rPr>
          <w:rFonts w:ascii="Garamond" w:hAnsi="Garamond"/>
          <w:lang w:val="en-US"/>
        </w:rPr>
      </w:pPr>
    </w:p>
    <w:p w14:paraId="70ED4244" w14:textId="38401A1A" w:rsidR="00D05933" w:rsidRDefault="00584E91">
      <w:pPr>
        <w:spacing w:line="276" w:lineRule="auto"/>
        <w:jc w:val="both"/>
        <w:rPr>
          <w:rFonts w:ascii="Garamond" w:hAnsi="Garamond"/>
          <w:b/>
          <w:bCs/>
          <w:sz w:val="26"/>
          <w:szCs w:val="26"/>
          <w:lang w:val="en-US"/>
        </w:rPr>
      </w:pPr>
      <w:r>
        <w:rPr>
          <w:rFonts w:ascii="Garamond" w:hAnsi="Garamond"/>
          <w:b/>
          <w:bCs/>
          <w:sz w:val="26"/>
          <w:szCs w:val="26"/>
          <w:lang w:val="en-US"/>
        </w:rPr>
        <w:t>RESULTS</w:t>
      </w:r>
      <w:r w:rsidR="009255A0">
        <w:rPr>
          <w:rFonts w:ascii="Garamond" w:hAnsi="Garamond"/>
          <w:b/>
          <w:bCs/>
          <w:sz w:val="26"/>
          <w:szCs w:val="26"/>
          <w:lang w:val="en-US"/>
        </w:rPr>
        <w:t xml:space="preserve"> AND DISCUSSION</w:t>
      </w:r>
    </w:p>
    <w:p w14:paraId="59142476" w14:textId="2CBC1DFC" w:rsidR="00D05933" w:rsidRDefault="00584E91">
      <w:pPr>
        <w:spacing w:line="276" w:lineRule="auto"/>
        <w:ind w:firstLine="567"/>
        <w:jc w:val="both"/>
        <w:rPr>
          <w:rFonts w:ascii="Garamond" w:hAnsi="Garamond"/>
          <w:lang w:val="en-US"/>
        </w:rPr>
      </w:pPr>
      <w:r>
        <w:rPr>
          <w:rFonts w:ascii="Garamond" w:hAnsi="Garamond"/>
          <w:lang w:val="en-US"/>
        </w:rPr>
        <w:t xml:space="preserve">The results consist of the biography of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and the poetry section.</w:t>
      </w:r>
    </w:p>
    <w:p w14:paraId="74C7A326" w14:textId="77777777" w:rsidR="00D05933" w:rsidRDefault="00D05933">
      <w:pPr>
        <w:rPr>
          <w:rFonts w:ascii="Garamond" w:hAnsi="Garamond"/>
          <w:b/>
          <w:bCs/>
          <w:lang w:val="en-US"/>
        </w:rPr>
      </w:pPr>
    </w:p>
    <w:p w14:paraId="29CAD24E" w14:textId="77777777" w:rsidR="00D05933" w:rsidRDefault="00584E91">
      <w:pPr>
        <w:pStyle w:val="ListParagraph"/>
        <w:numPr>
          <w:ilvl w:val="0"/>
          <w:numId w:val="2"/>
        </w:numPr>
        <w:ind w:left="426" w:hanging="426"/>
        <w:rPr>
          <w:rFonts w:ascii="Garamond" w:hAnsi="Garamond"/>
          <w:b/>
          <w:bCs/>
          <w:lang w:val="en-US"/>
        </w:rPr>
      </w:pPr>
      <w:proofErr w:type="spellStart"/>
      <w:r>
        <w:rPr>
          <w:rFonts w:ascii="Garamond" w:hAnsi="Garamond"/>
          <w:b/>
          <w:bCs/>
          <w:lang w:val="en-US"/>
        </w:rPr>
        <w:t>Rukun</w:t>
      </w:r>
      <w:proofErr w:type="spellEnd"/>
      <w:r>
        <w:rPr>
          <w:rFonts w:ascii="Garamond" w:hAnsi="Garamond"/>
          <w:b/>
          <w:bCs/>
          <w:lang w:val="en-US"/>
        </w:rPr>
        <w:t xml:space="preserve"> </w:t>
      </w:r>
      <w:proofErr w:type="spellStart"/>
      <w:r>
        <w:rPr>
          <w:rFonts w:ascii="Garamond" w:hAnsi="Garamond"/>
          <w:b/>
          <w:bCs/>
          <w:lang w:val="en-US"/>
        </w:rPr>
        <w:t>Nasution's</w:t>
      </w:r>
      <w:proofErr w:type="spellEnd"/>
      <w:r>
        <w:rPr>
          <w:rFonts w:ascii="Garamond" w:hAnsi="Garamond"/>
          <w:b/>
          <w:bCs/>
          <w:lang w:val="en-US"/>
        </w:rPr>
        <w:t xml:space="preserve"> Biography Sketch </w:t>
      </w:r>
    </w:p>
    <w:p w14:paraId="64F2CA95" w14:textId="26600F8F" w:rsidR="00D05933" w:rsidRDefault="00584E91" w:rsidP="00DF4461">
      <w:pPr>
        <w:ind w:firstLine="567"/>
        <w:jc w:val="both"/>
        <w:rPr>
          <w:rFonts w:ascii="Garamond" w:hAnsi="Garamond"/>
        </w:rPr>
      </w:pPr>
      <w:r>
        <w:rPr>
          <w:rFonts w:ascii="Garamond" w:hAnsi="Garamond"/>
          <w:lang w:val="en-US"/>
        </w:rPr>
        <w:t>H</w:t>
      </w:r>
      <w:r>
        <w:rPr>
          <w:rFonts w:ascii="Garamond" w:hAnsi="Garamond"/>
        </w:rPr>
        <w:t>uman being</w:t>
      </w:r>
      <w:r>
        <w:rPr>
          <w:rFonts w:ascii="Garamond" w:hAnsi="Garamond"/>
          <w:lang w:val="en-US"/>
        </w:rPr>
        <w:t>s</w:t>
      </w:r>
      <w:r>
        <w:rPr>
          <w:rFonts w:ascii="Garamond" w:hAnsi="Garamond"/>
        </w:rPr>
        <w:t xml:space="preserve"> </w:t>
      </w:r>
      <w:r>
        <w:rPr>
          <w:rFonts w:ascii="Garamond" w:hAnsi="Garamond"/>
          <w:lang w:val="en-US"/>
        </w:rPr>
        <w:t xml:space="preserve">are </w:t>
      </w:r>
      <w:r>
        <w:rPr>
          <w:rFonts w:ascii="Garamond" w:hAnsi="Garamond"/>
        </w:rPr>
        <w:t xml:space="preserve">born in a complex social system that </w:t>
      </w:r>
      <w:r>
        <w:rPr>
          <w:rFonts w:ascii="Garamond" w:hAnsi="Garamond"/>
          <w:lang w:val="en-US"/>
        </w:rPr>
        <w:t xml:space="preserve">partly </w:t>
      </w:r>
      <w:r>
        <w:rPr>
          <w:rFonts w:ascii="Garamond" w:hAnsi="Garamond"/>
        </w:rPr>
        <w:t xml:space="preserve">determines </w:t>
      </w:r>
      <w:r>
        <w:rPr>
          <w:rFonts w:ascii="Garamond" w:hAnsi="Garamond"/>
          <w:lang w:val="en-US"/>
        </w:rPr>
        <w:t xml:space="preserve">their </w:t>
      </w:r>
      <w:r>
        <w:rPr>
          <w:rFonts w:ascii="Garamond" w:hAnsi="Garamond"/>
        </w:rPr>
        <w:t xml:space="preserve">development. </w:t>
      </w:r>
      <w:r>
        <w:rPr>
          <w:rFonts w:ascii="Garamond" w:hAnsi="Garamond"/>
          <w:lang w:val="en-US"/>
        </w:rPr>
        <w:t>T</w:t>
      </w:r>
      <w:r>
        <w:rPr>
          <w:rFonts w:ascii="Garamond" w:hAnsi="Garamond"/>
        </w:rPr>
        <w:t>he social</w:t>
      </w:r>
      <w:r>
        <w:rPr>
          <w:rFonts w:ascii="Garamond" w:hAnsi="Garamond"/>
          <w:lang w:val="en-US"/>
        </w:rPr>
        <w:t xml:space="preserve"> conditions, </w:t>
      </w:r>
      <w:r>
        <w:rPr>
          <w:rFonts w:ascii="Garamond" w:hAnsi="Garamond"/>
        </w:rPr>
        <w:t>history</w:t>
      </w:r>
      <w:r>
        <w:rPr>
          <w:rFonts w:ascii="Garamond" w:hAnsi="Garamond"/>
          <w:lang w:val="en-US"/>
        </w:rPr>
        <w:t>,</w:t>
      </w:r>
      <w:r>
        <w:rPr>
          <w:rFonts w:ascii="Garamond" w:hAnsi="Garamond"/>
        </w:rPr>
        <w:t xml:space="preserve"> and tradition contribute to form</w:t>
      </w:r>
      <w:proofErr w:type="spellStart"/>
      <w:r>
        <w:rPr>
          <w:rFonts w:ascii="Garamond" w:hAnsi="Garamond"/>
          <w:lang w:val="en-US"/>
        </w:rPr>
        <w:t>ing</w:t>
      </w:r>
      <w:proofErr w:type="spellEnd"/>
      <w:r>
        <w:rPr>
          <w:rFonts w:ascii="Garamond" w:hAnsi="Garamond"/>
          <w:lang w:val="en-US"/>
        </w:rPr>
        <w:t xml:space="preserve"> </w:t>
      </w:r>
      <w:r>
        <w:rPr>
          <w:rFonts w:ascii="Garamond" w:hAnsi="Garamond"/>
        </w:rPr>
        <w:t>the life and choices of human children. The character of this study was born at the beginning of the 20</w:t>
      </w:r>
      <w:r w:rsidRPr="00DF4461">
        <w:rPr>
          <w:rFonts w:ascii="Garamond" w:hAnsi="Garamond"/>
          <w:vertAlign w:val="superscript"/>
        </w:rPr>
        <w:t>th</w:t>
      </w:r>
      <w:r w:rsidR="00DF4461">
        <w:rPr>
          <w:rFonts w:ascii="Garamond" w:hAnsi="Garamond"/>
          <w:lang w:val="en-US"/>
        </w:rPr>
        <w:t xml:space="preserve"> </w:t>
      </w:r>
      <w:r>
        <w:rPr>
          <w:rFonts w:ascii="Garamond" w:hAnsi="Garamond"/>
        </w:rPr>
        <w:t xml:space="preserve">century and lived </w:t>
      </w:r>
      <w:r>
        <w:rPr>
          <w:rFonts w:ascii="Garamond" w:hAnsi="Garamond"/>
          <w:lang w:val="en-US"/>
        </w:rPr>
        <w:t xml:space="preserve">to </w:t>
      </w:r>
      <w:r>
        <w:rPr>
          <w:rFonts w:ascii="Garamond" w:hAnsi="Garamond"/>
        </w:rPr>
        <w:t xml:space="preserve">its end. Therefore, his personality, life choices, and achievements must be seen and interpreted in the context of the </w:t>
      </w:r>
      <w:r>
        <w:rPr>
          <w:rFonts w:ascii="Garamond" w:hAnsi="Garamond"/>
          <w:lang w:val="en-US"/>
        </w:rPr>
        <w:t>20</w:t>
      </w:r>
      <w:r>
        <w:rPr>
          <w:rFonts w:ascii="Garamond" w:hAnsi="Garamond"/>
          <w:vertAlign w:val="superscript"/>
          <w:lang w:val="en-US"/>
        </w:rPr>
        <w:t>th</w:t>
      </w:r>
      <w:r>
        <w:rPr>
          <w:rFonts w:ascii="Garamond" w:hAnsi="Garamond"/>
          <w:lang w:val="en-US"/>
        </w:rPr>
        <w:t xml:space="preserve"> </w:t>
      </w:r>
      <w:r>
        <w:rPr>
          <w:rFonts w:ascii="Garamond" w:hAnsi="Garamond"/>
        </w:rPr>
        <w:t xml:space="preserve">century. </w:t>
      </w:r>
    </w:p>
    <w:p w14:paraId="5152A493" w14:textId="77777777" w:rsidR="00D05933" w:rsidRDefault="00D05933">
      <w:pPr>
        <w:jc w:val="both"/>
        <w:rPr>
          <w:rFonts w:ascii="Garamond" w:hAnsi="Garamond"/>
          <w:b/>
          <w:bCs/>
        </w:rPr>
      </w:pPr>
    </w:p>
    <w:p w14:paraId="6A806B33" w14:textId="77777777" w:rsidR="00D05933" w:rsidRDefault="00584E91">
      <w:pPr>
        <w:pStyle w:val="ListParagraph"/>
        <w:numPr>
          <w:ilvl w:val="0"/>
          <w:numId w:val="3"/>
        </w:numPr>
        <w:jc w:val="both"/>
        <w:rPr>
          <w:rFonts w:ascii="Garamond" w:hAnsi="Garamond"/>
          <w:b/>
          <w:bCs/>
        </w:rPr>
      </w:pPr>
      <w:r>
        <w:rPr>
          <w:rFonts w:ascii="Garamond" w:hAnsi="Garamond"/>
          <w:b/>
          <w:bCs/>
        </w:rPr>
        <w:t xml:space="preserve">Family Origin </w:t>
      </w:r>
    </w:p>
    <w:p w14:paraId="5B9D6E86" w14:textId="5BA2BBE3" w:rsidR="00D05933" w:rsidRDefault="00584E91" w:rsidP="00DF4461">
      <w:pPr>
        <w:ind w:left="709" w:firstLine="720"/>
        <w:jc w:val="both"/>
        <w:rPr>
          <w:rFonts w:ascii="Garamond" w:hAnsi="Garamond"/>
        </w:rPr>
      </w:pPr>
      <w:r>
        <w:rPr>
          <w:rFonts w:ascii="Garamond" w:hAnsi="Garamond"/>
        </w:rPr>
        <w:t xml:space="preserve">Rukun Nasution's family left a </w:t>
      </w:r>
      <w:proofErr w:type="spellStart"/>
      <w:r w:rsidR="00DF4461">
        <w:rPr>
          <w:rFonts w:ascii="Garamond" w:hAnsi="Garamond"/>
          <w:i/>
          <w:iCs/>
          <w:lang w:val="en-US"/>
        </w:rPr>
        <w:t>tarombo</w:t>
      </w:r>
      <w:proofErr w:type="spellEnd"/>
      <w:r w:rsidR="00DF4461">
        <w:rPr>
          <w:rFonts w:ascii="Garamond" w:hAnsi="Garamond"/>
          <w:i/>
          <w:iCs/>
          <w:lang w:val="en-US"/>
        </w:rPr>
        <w:t xml:space="preserve"> </w:t>
      </w:r>
      <w:r w:rsidR="00DF4461">
        <w:rPr>
          <w:rFonts w:ascii="Garamond" w:hAnsi="Garamond"/>
          <w:lang w:val="en-US"/>
        </w:rPr>
        <w:t>(</w:t>
      </w:r>
      <w:r>
        <w:rPr>
          <w:rFonts w:ascii="Garamond" w:hAnsi="Garamond"/>
        </w:rPr>
        <w:t>genealogical document</w:t>
      </w:r>
      <w:r w:rsidR="00DF4461">
        <w:rPr>
          <w:rFonts w:ascii="Garamond" w:hAnsi="Garamond"/>
          <w:lang w:val="en-US"/>
        </w:rPr>
        <w:t>)</w:t>
      </w:r>
      <w:r>
        <w:rPr>
          <w:rFonts w:ascii="Garamond" w:hAnsi="Garamond"/>
        </w:rPr>
        <w:t xml:space="preserve"> showing that the clan started with Sibaroar (Nasaktion)</w:t>
      </w:r>
      <w:r>
        <w:rPr>
          <w:rFonts w:ascii="Garamond" w:hAnsi="Garamond"/>
          <w:lang w:val="en-US"/>
        </w:rPr>
        <w:t xml:space="preserve">, </w:t>
      </w:r>
      <w:r>
        <w:rPr>
          <w:rFonts w:ascii="Garamond" w:hAnsi="Garamond"/>
        </w:rPr>
        <w:t>reportedly resid</w:t>
      </w:r>
      <w:proofErr w:type="spellStart"/>
      <w:r>
        <w:rPr>
          <w:rFonts w:ascii="Garamond" w:hAnsi="Garamond"/>
          <w:lang w:val="en-US"/>
        </w:rPr>
        <w:t>ing</w:t>
      </w:r>
      <w:proofErr w:type="spellEnd"/>
      <w:r>
        <w:rPr>
          <w:rFonts w:ascii="Garamond" w:hAnsi="Garamond"/>
        </w:rPr>
        <w:t xml:space="preserve"> in the Panyabungan Tonga Village. This village is included in Mandailing Natal Regency, North Sumatra Province, in the current government administration. This seem</w:t>
      </w:r>
      <w:proofErr w:type="spellStart"/>
      <w:r>
        <w:rPr>
          <w:rFonts w:ascii="Garamond" w:hAnsi="Garamond"/>
          <w:lang w:val="en-US"/>
        </w:rPr>
        <w:t>ingly</w:t>
      </w:r>
      <w:proofErr w:type="spellEnd"/>
      <w:r>
        <w:rPr>
          <w:rFonts w:ascii="Garamond" w:hAnsi="Garamond"/>
          <w:lang w:val="en-US"/>
        </w:rPr>
        <w:t xml:space="preserve"> supports</w:t>
      </w:r>
      <w:r>
        <w:rPr>
          <w:rFonts w:ascii="Garamond" w:hAnsi="Garamond"/>
        </w:rPr>
        <w:t xml:space="preserve"> the general belief in the Mandailing community. Th</w:t>
      </w:r>
      <w:r>
        <w:rPr>
          <w:rFonts w:ascii="Garamond" w:hAnsi="Garamond"/>
          <w:lang w:val="en-US"/>
        </w:rPr>
        <w:t>e</w:t>
      </w:r>
      <w:r w:rsidR="00DF4461">
        <w:rPr>
          <w:rFonts w:ascii="Garamond" w:hAnsi="Garamond"/>
          <w:lang w:val="en-US"/>
        </w:rPr>
        <w:t>re one finds</w:t>
      </w:r>
      <w:r>
        <w:rPr>
          <w:rFonts w:ascii="Garamond" w:hAnsi="Garamond"/>
        </w:rPr>
        <w:t xml:space="preserve"> the Bagas Godang (Main House) of the Nasution clan and several graves of </w:t>
      </w:r>
      <w:r>
        <w:rPr>
          <w:rFonts w:ascii="Garamond" w:hAnsi="Garamond"/>
          <w:lang w:val="en-US"/>
        </w:rPr>
        <w:t xml:space="preserve">its </w:t>
      </w:r>
      <w:r>
        <w:rPr>
          <w:rFonts w:ascii="Garamond" w:hAnsi="Garamond"/>
        </w:rPr>
        <w:t xml:space="preserve">early generations. </w:t>
      </w:r>
      <w:r>
        <w:rPr>
          <w:rFonts w:ascii="Garamond" w:hAnsi="Garamond"/>
          <w:lang w:val="en-US"/>
        </w:rPr>
        <w:t>Furthermore, t</w:t>
      </w:r>
      <w:r>
        <w:rPr>
          <w:rFonts w:ascii="Garamond" w:hAnsi="Garamond"/>
        </w:rPr>
        <w:t>he document shows that Rukun Nasution's great-grandfather migrated from Panyabungan Tonga</w:t>
      </w:r>
      <w:r>
        <w:rPr>
          <w:rFonts w:ascii="Garamond" w:hAnsi="Garamond"/>
          <w:lang w:val="en-US"/>
        </w:rPr>
        <w:t xml:space="preserve">, though </w:t>
      </w:r>
      <w:r>
        <w:rPr>
          <w:rFonts w:ascii="Garamond" w:hAnsi="Garamond"/>
        </w:rPr>
        <w:t>there is no specific information regarding the reason for mov</w:t>
      </w:r>
      <w:proofErr w:type="spellStart"/>
      <w:r>
        <w:rPr>
          <w:rFonts w:ascii="Garamond" w:hAnsi="Garamond"/>
          <w:lang w:val="en-US"/>
        </w:rPr>
        <w:t>ing</w:t>
      </w:r>
      <w:proofErr w:type="spellEnd"/>
      <w:r>
        <w:rPr>
          <w:rFonts w:ascii="Garamond" w:hAnsi="Garamond"/>
        </w:rPr>
        <w:t xml:space="preserve">. The </w:t>
      </w:r>
      <w:r w:rsidR="00DF4461">
        <w:rPr>
          <w:rFonts w:ascii="Garamond" w:hAnsi="Garamond"/>
          <w:i/>
          <w:iCs/>
          <w:lang w:val="en-US"/>
        </w:rPr>
        <w:t>t</w:t>
      </w:r>
      <w:r>
        <w:rPr>
          <w:rFonts w:ascii="Garamond" w:hAnsi="Garamond"/>
          <w:i/>
          <w:iCs/>
        </w:rPr>
        <w:t xml:space="preserve">arombo </w:t>
      </w:r>
      <w:r>
        <w:rPr>
          <w:rFonts w:ascii="Garamond" w:hAnsi="Garamond"/>
        </w:rPr>
        <w:t xml:space="preserve">document shows that the fifth generation of his great-grandfather </w:t>
      </w:r>
      <w:r>
        <w:rPr>
          <w:rFonts w:ascii="Garamond" w:hAnsi="Garamond"/>
          <w:lang w:val="en-US"/>
        </w:rPr>
        <w:t>called</w:t>
      </w:r>
      <w:r>
        <w:rPr>
          <w:rFonts w:ascii="Garamond" w:hAnsi="Garamond"/>
        </w:rPr>
        <w:t xml:space="preserve"> Sutan Kumala, moved to Sihepeng, Binanga</w:t>
      </w:r>
      <w:r>
        <w:rPr>
          <w:rFonts w:ascii="Garamond" w:hAnsi="Garamond"/>
          <w:lang w:val="en-US"/>
        </w:rPr>
        <w:t xml:space="preserve">. </w:t>
      </w:r>
      <w:r>
        <w:rPr>
          <w:rFonts w:ascii="Garamond" w:hAnsi="Garamond"/>
        </w:rPr>
        <w:t>Gombal Batu</w:t>
      </w:r>
      <w:r w:rsidR="00DF4461">
        <w:rPr>
          <w:rFonts w:ascii="Garamond" w:hAnsi="Garamond"/>
          <w:lang w:val="en-US"/>
        </w:rPr>
        <w:t xml:space="preserve">, the </w:t>
      </w:r>
      <w:r>
        <w:rPr>
          <w:rFonts w:ascii="Garamond" w:hAnsi="Garamond"/>
        </w:rPr>
        <w:t>sixth generation</w:t>
      </w:r>
      <w:r w:rsidR="00DF4461">
        <w:rPr>
          <w:rFonts w:ascii="Garamond" w:hAnsi="Garamond"/>
          <w:lang w:val="en-US"/>
        </w:rPr>
        <w:t>,</w:t>
      </w:r>
      <w:r>
        <w:rPr>
          <w:rFonts w:ascii="Garamond" w:hAnsi="Garamond"/>
          <w:lang w:val="en-US"/>
        </w:rPr>
        <w:t xml:space="preserve"> </w:t>
      </w:r>
      <w:r>
        <w:rPr>
          <w:rFonts w:ascii="Garamond" w:hAnsi="Garamond"/>
        </w:rPr>
        <w:t>moved to and settled in the Sihapas-hapas area, Aek Godang, North Padang Lawas, North Sumatra. This family seems to have settled in Sihapas-hapas for a long time</w:t>
      </w:r>
      <w:r>
        <w:rPr>
          <w:rFonts w:ascii="Garamond" w:hAnsi="Garamond"/>
          <w:lang w:val="en-US"/>
        </w:rPr>
        <w:t xml:space="preserve"> because </w:t>
      </w:r>
      <w:r>
        <w:rPr>
          <w:rFonts w:ascii="Garamond" w:hAnsi="Garamond"/>
        </w:rPr>
        <w:t xml:space="preserve">no record </w:t>
      </w:r>
      <w:r>
        <w:rPr>
          <w:rFonts w:ascii="Garamond" w:hAnsi="Garamond"/>
          <w:lang w:val="en-US"/>
        </w:rPr>
        <w:t xml:space="preserve">shows </w:t>
      </w:r>
      <w:r>
        <w:rPr>
          <w:rFonts w:ascii="Garamond" w:hAnsi="Garamond"/>
        </w:rPr>
        <w:t>migration for the next five generations.</w:t>
      </w:r>
    </w:p>
    <w:p w14:paraId="41A5F334" w14:textId="4916DD3A" w:rsidR="00D05933" w:rsidRDefault="00584E91" w:rsidP="007C4B04">
      <w:pPr>
        <w:ind w:left="709" w:firstLine="720"/>
        <w:jc w:val="both"/>
        <w:rPr>
          <w:rFonts w:ascii="Garamond" w:hAnsi="Garamond"/>
          <w:lang w:val="en-US"/>
        </w:rPr>
      </w:pPr>
      <w:r>
        <w:rPr>
          <w:rFonts w:ascii="Garamond" w:hAnsi="Garamond"/>
        </w:rPr>
        <w:t>Japittasan</w:t>
      </w:r>
      <w:r>
        <w:rPr>
          <w:rFonts w:ascii="Garamond" w:hAnsi="Garamond"/>
          <w:lang w:val="en-US"/>
        </w:rPr>
        <w:t xml:space="preserve">, the </w:t>
      </w:r>
      <w:r>
        <w:rPr>
          <w:rFonts w:ascii="Garamond" w:hAnsi="Garamond"/>
        </w:rPr>
        <w:t>eleventh generation</w:t>
      </w:r>
      <w:r>
        <w:rPr>
          <w:rFonts w:ascii="Garamond" w:hAnsi="Garamond"/>
          <w:lang w:val="en-US"/>
        </w:rPr>
        <w:t>,</w:t>
      </w:r>
      <w:r>
        <w:rPr>
          <w:rFonts w:ascii="Garamond" w:hAnsi="Garamond"/>
        </w:rPr>
        <w:t xml:space="preserve"> was recorded as living in Aek Horsik, Parimburan Village, Sungai Kanan, South Labuhanbatu. He was the first person to convert to Islam in the lineage of Rukun Nasution. </w:t>
      </w:r>
      <w:r>
        <w:rPr>
          <w:rFonts w:ascii="Garamond" w:hAnsi="Garamond"/>
          <w:lang w:val="en-US"/>
        </w:rPr>
        <w:t>T</w:t>
      </w:r>
      <w:r>
        <w:rPr>
          <w:rFonts w:ascii="Garamond" w:hAnsi="Garamond"/>
        </w:rPr>
        <w:t>he original handwritten genealogy document</w:t>
      </w:r>
      <w:r w:rsidR="002F2A5C">
        <w:rPr>
          <w:rFonts w:ascii="Garamond" w:hAnsi="Garamond"/>
          <w:lang w:val="en-US"/>
        </w:rPr>
        <w:t xml:space="preserve"> has special note on </w:t>
      </w:r>
      <w:r>
        <w:rPr>
          <w:rFonts w:ascii="Garamond" w:hAnsi="Garamond"/>
        </w:rPr>
        <w:t xml:space="preserve">Japittasan </w:t>
      </w:r>
      <w:r w:rsidR="002F2A5C">
        <w:rPr>
          <w:rFonts w:ascii="Garamond" w:hAnsi="Garamond"/>
          <w:lang w:val="en-US"/>
        </w:rPr>
        <w:t xml:space="preserve">that reads: </w:t>
      </w:r>
      <w:r>
        <w:rPr>
          <w:rFonts w:ascii="Garamond" w:hAnsi="Garamond"/>
        </w:rPr>
        <w:t>“</w:t>
      </w:r>
      <w:r>
        <w:rPr>
          <w:rFonts w:ascii="Garamond" w:hAnsi="Garamond"/>
          <w:i/>
          <w:iCs/>
        </w:rPr>
        <w:t>Aek Horsik, mula2 Muslim</w:t>
      </w:r>
      <w:r>
        <w:rPr>
          <w:rFonts w:ascii="Garamond" w:hAnsi="Garamond"/>
          <w:i/>
          <w:iCs/>
          <w:lang w:val="en-US"/>
        </w:rPr>
        <w:t>.</w:t>
      </w:r>
      <w:r>
        <w:rPr>
          <w:rFonts w:ascii="Garamond" w:hAnsi="Garamond"/>
        </w:rPr>
        <w:t>”</w:t>
      </w:r>
      <w:r>
        <w:rPr>
          <w:rFonts w:ascii="Garamond" w:hAnsi="Garamond"/>
          <w:lang w:val="en-US"/>
        </w:rPr>
        <w:t xml:space="preserve"> It is </w:t>
      </w:r>
      <w:r>
        <w:rPr>
          <w:rFonts w:ascii="Garamond" w:hAnsi="Garamond"/>
        </w:rPr>
        <w:t>written in Latin script, except for 'Muslim' written in Arabic script. In the updated typed genealogy document, to the right of Japittasan's name, there is an inscription in Latin letters, "</w:t>
      </w:r>
      <w:r>
        <w:rPr>
          <w:rFonts w:ascii="Garamond" w:hAnsi="Garamond"/>
          <w:i/>
          <w:iCs/>
        </w:rPr>
        <w:t>ninna mula mula mar agama Islam</w:t>
      </w:r>
      <w:r>
        <w:rPr>
          <w:rFonts w:ascii="Garamond" w:hAnsi="Garamond"/>
          <w:i/>
          <w:iCs/>
          <w:lang w:val="en-US"/>
        </w:rPr>
        <w:t>,</w:t>
      </w:r>
      <w:r>
        <w:rPr>
          <w:rFonts w:ascii="Garamond" w:hAnsi="Garamond"/>
        </w:rPr>
        <w:t>" mean</w:t>
      </w:r>
      <w:proofErr w:type="spellStart"/>
      <w:r>
        <w:rPr>
          <w:rFonts w:ascii="Garamond" w:hAnsi="Garamond"/>
          <w:lang w:val="en-US"/>
        </w:rPr>
        <w:t>ing</w:t>
      </w:r>
      <w:proofErr w:type="spellEnd"/>
      <w:r>
        <w:rPr>
          <w:rFonts w:ascii="Garamond" w:hAnsi="Garamond"/>
          <w:lang w:val="en-US"/>
        </w:rPr>
        <w:t xml:space="preserve"> </w:t>
      </w:r>
      <w:r>
        <w:rPr>
          <w:rFonts w:ascii="Garamond" w:hAnsi="Garamond"/>
        </w:rPr>
        <w:lastRenderedPageBreak/>
        <w:t>"reportedly the first to be Muslim." This places Japittasan</w:t>
      </w:r>
      <w:r>
        <w:rPr>
          <w:rFonts w:ascii="Garamond" w:hAnsi="Garamond"/>
          <w:lang w:val="en-US"/>
        </w:rPr>
        <w:t xml:space="preserve"> </w:t>
      </w:r>
      <w:r>
        <w:rPr>
          <w:rFonts w:ascii="Garamond" w:hAnsi="Garamond"/>
        </w:rPr>
        <w:t xml:space="preserve">as the </w:t>
      </w:r>
      <w:r w:rsidR="00206F83">
        <w:rPr>
          <w:rFonts w:ascii="Garamond" w:hAnsi="Garamond"/>
          <w:lang w:val="en-US"/>
        </w:rPr>
        <w:t>first</w:t>
      </w:r>
      <w:r>
        <w:rPr>
          <w:rFonts w:ascii="Garamond" w:hAnsi="Garamond"/>
        </w:rPr>
        <w:t xml:space="preserve"> </w:t>
      </w:r>
      <w:r w:rsidR="00206F83">
        <w:rPr>
          <w:rFonts w:ascii="Garamond" w:hAnsi="Garamond"/>
        </w:rPr>
        <w:t>Muslim</w:t>
      </w:r>
      <w:r w:rsidR="00206F83">
        <w:rPr>
          <w:rFonts w:ascii="Garamond" w:hAnsi="Garamond"/>
          <w:lang w:val="en-US"/>
        </w:rPr>
        <w:t xml:space="preserve"> </w:t>
      </w:r>
      <w:r w:rsidR="007C4B04">
        <w:rPr>
          <w:rFonts w:ascii="Garamond" w:hAnsi="Garamond"/>
          <w:lang w:val="en-US"/>
        </w:rPr>
        <w:t>in the family line</w:t>
      </w:r>
      <w:r>
        <w:rPr>
          <w:rFonts w:ascii="Garamond" w:hAnsi="Garamond"/>
        </w:rPr>
        <w:t xml:space="preserve">. </w:t>
      </w:r>
      <w:r>
        <w:rPr>
          <w:rFonts w:ascii="Garamond" w:hAnsi="Garamond"/>
          <w:lang w:val="en-US"/>
        </w:rPr>
        <w:t>T</w:t>
      </w:r>
      <w:r>
        <w:rPr>
          <w:rFonts w:ascii="Garamond" w:hAnsi="Garamond"/>
        </w:rPr>
        <w:t>he twelfth generation, Lebai Yakin, Rukun Nasution's grandfather, moved to Hajoran</w:t>
      </w:r>
      <w:r w:rsidR="007C4B04">
        <w:rPr>
          <w:rFonts w:ascii="Garamond" w:hAnsi="Garamond"/>
          <w:lang w:val="en-US"/>
        </w:rPr>
        <w:t xml:space="preserve"> Jae V</w:t>
      </w:r>
      <w:r>
        <w:rPr>
          <w:rFonts w:ascii="Garamond" w:hAnsi="Garamond"/>
        </w:rPr>
        <w:t xml:space="preserve">illage, </w:t>
      </w:r>
      <w:r w:rsidR="007C4B04">
        <w:rPr>
          <w:rFonts w:ascii="Garamond" w:hAnsi="Garamond"/>
          <w:lang w:val="en-US"/>
        </w:rPr>
        <w:t xml:space="preserve">sub-district of </w:t>
      </w:r>
      <w:r>
        <w:rPr>
          <w:rFonts w:ascii="Garamond" w:hAnsi="Garamond"/>
        </w:rPr>
        <w:t>Sungai Kanan. Rukun Nasution's father</w:t>
      </w:r>
      <w:r>
        <w:rPr>
          <w:rFonts w:ascii="Garamond" w:hAnsi="Garamond"/>
          <w:lang w:val="en-US"/>
        </w:rPr>
        <w:t xml:space="preserve">, </w:t>
      </w:r>
      <w:r>
        <w:rPr>
          <w:rFonts w:ascii="Garamond" w:hAnsi="Garamond"/>
        </w:rPr>
        <w:t xml:space="preserve">Lebai Ibrahim Nasution (1893-1960), </w:t>
      </w:r>
      <w:r>
        <w:rPr>
          <w:rFonts w:ascii="Garamond" w:hAnsi="Garamond"/>
          <w:lang w:val="en-US"/>
        </w:rPr>
        <w:t xml:space="preserve">moved with </w:t>
      </w:r>
      <w:r>
        <w:rPr>
          <w:rFonts w:ascii="Garamond" w:hAnsi="Garamond"/>
        </w:rPr>
        <w:t xml:space="preserve">his family to Hajoran Simaninggir village, about three kilometers to the west. </w:t>
      </w:r>
    </w:p>
    <w:p w14:paraId="166FFAA5" w14:textId="02BD1684" w:rsidR="00D05933" w:rsidRDefault="00584E91" w:rsidP="00EB4ECF">
      <w:pPr>
        <w:ind w:left="709" w:firstLine="720"/>
        <w:jc w:val="both"/>
        <w:rPr>
          <w:rFonts w:ascii="Garamond" w:hAnsi="Garamond"/>
          <w:lang w:val="en-US"/>
        </w:rPr>
      </w:pPr>
      <w:proofErr w:type="spellStart"/>
      <w:r>
        <w:rPr>
          <w:rFonts w:ascii="Garamond" w:hAnsi="Garamond"/>
          <w:lang w:val="en-US"/>
        </w:rPr>
        <w:t>Hajoran</w:t>
      </w:r>
      <w:proofErr w:type="spellEnd"/>
      <w:r>
        <w:rPr>
          <w:rFonts w:ascii="Garamond" w:hAnsi="Garamond"/>
          <w:lang w:val="en-US"/>
        </w:rPr>
        <w:t xml:space="preserve"> Village comprises hamlets of </w:t>
      </w:r>
      <w:proofErr w:type="spellStart"/>
      <w:r>
        <w:rPr>
          <w:rFonts w:ascii="Garamond" w:hAnsi="Garamond"/>
          <w:lang w:val="en-US"/>
        </w:rPr>
        <w:t>Hajoran</w:t>
      </w:r>
      <w:proofErr w:type="spellEnd"/>
      <w:r>
        <w:rPr>
          <w:rFonts w:ascii="Garamond" w:hAnsi="Garamond"/>
          <w:lang w:val="en-US"/>
        </w:rPr>
        <w:t xml:space="preserve"> Jae, </w:t>
      </w:r>
      <w:proofErr w:type="spellStart"/>
      <w:r>
        <w:rPr>
          <w:rFonts w:ascii="Garamond" w:hAnsi="Garamond"/>
          <w:lang w:val="en-US"/>
        </w:rPr>
        <w:t>Hajoran</w:t>
      </w:r>
      <w:proofErr w:type="spellEnd"/>
      <w:r>
        <w:rPr>
          <w:rFonts w:ascii="Garamond" w:hAnsi="Garamond"/>
          <w:lang w:val="en-US"/>
        </w:rPr>
        <w:t xml:space="preserve"> Tonga, </w:t>
      </w:r>
      <w:proofErr w:type="spellStart"/>
      <w:r>
        <w:rPr>
          <w:rFonts w:ascii="Garamond" w:hAnsi="Garamond"/>
          <w:lang w:val="en-US"/>
        </w:rPr>
        <w:t>Hajoran</w:t>
      </w:r>
      <w:proofErr w:type="spellEnd"/>
      <w:r>
        <w:rPr>
          <w:rFonts w:ascii="Garamond" w:hAnsi="Garamond"/>
          <w:lang w:val="en-US"/>
        </w:rPr>
        <w:t xml:space="preserve"> </w:t>
      </w:r>
      <w:proofErr w:type="spellStart"/>
      <w:r>
        <w:rPr>
          <w:rFonts w:ascii="Garamond" w:hAnsi="Garamond"/>
          <w:lang w:val="en-US"/>
        </w:rPr>
        <w:t>Julu</w:t>
      </w:r>
      <w:proofErr w:type="spellEnd"/>
      <w:r>
        <w:rPr>
          <w:rFonts w:ascii="Garamond" w:hAnsi="Garamond"/>
          <w:lang w:val="en-US"/>
        </w:rPr>
        <w:t xml:space="preserve">, </w:t>
      </w:r>
      <w:proofErr w:type="spellStart"/>
      <w:r>
        <w:rPr>
          <w:rFonts w:ascii="Garamond" w:hAnsi="Garamond"/>
          <w:lang w:val="en-US"/>
        </w:rPr>
        <w:t>Hajoran</w:t>
      </w:r>
      <w:proofErr w:type="spellEnd"/>
      <w:r>
        <w:rPr>
          <w:rFonts w:ascii="Garamond" w:hAnsi="Garamond"/>
          <w:lang w:val="en-US"/>
        </w:rPr>
        <w:t xml:space="preserve"> </w:t>
      </w:r>
      <w:proofErr w:type="spellStart"/>
      <w:r>
        <w:rPr>
          <w:rFonts w:ascii="Garamond" w:hAnsi="Garamond"/>
          <w:lang w:val="en-US"/>
        </w:rPr>
        <w:t>Simaninggir</w:t>
      </w:r>
      <w:proofErr w:type="spellEnd"/>
      <w:r>
        <w:rPr>
          <w:rFonts w:ascii="Garamond" w:hAnsi="Garamond"/>
          <w:lang w:val="en-US"/>
        </w:rPr>
        <w:t xml:space="preserve">, and </w:t>
      </w:r>
      <w:proofErr w:type="spellStart"/>
      <w:r>
        <w:rPr>
          <w:rFonts w:ascii="Garamond" w:hAnsi="Garamond"/>
          <w:lang w:val="en-US"/>
        </w:rPr>
        <w:t>Rantau</w:t>
      </w:r>
      <w:proofErr w:type="spellEnd"/>
      <w:r>
        <w:rPr>
          <w:rFonts w:ascii="Garamond" w:hAnsi="Garamond"/>
          <w:lang w:val="en-US"/>
        </w:rPr>
        <w:t xml:space="preserve"> </w:t>
      </w:r>
      <w:proofErr w:type="spellStart"/>
      <w:r>
        <w:rPr>
          <w:rFonts w:ascii="Garamond" w:hAnsi="Garamond"/>
          <w:lang w:val="en-US"/>
        </w:rPr>
        <w:t>Jior</w:t>
      </w:r>
      <w:proofErr w:type="spellEnd"/>
      <w:r>
        <w:rPr>
          <w:rFonts w:ascii="Garamond" w:hAnsi="Garamond"/>
          <w:lang w:val="en-US"/>
        </w:rPr>
        <w:t xml:space="preserve">. The </w:t>
      </w:r>
      <w:proofErr w:type="spellStart"/>
      <w:r>
        <w:rPr>
          <w:rFonts w:ascii="Garamond" w:hAnsi="Garamond"/>
          <w:lang w:val="en-US"/>
        </w:rPr>
        <w:t>Mandailing</w:t>
      </w:r>
      <w:proofErr w:type="spellEnd"/>
      <w:r>
        <w:rPr>
          <w:rFonts w:ascii="Garamond" w:hAnsi="Garamond"/>
          <w:lang w:val="en-US"/>
        </w:rPr>
        <w:t xml:space="preserve"> community commonly uses the naming of the hamlet using Jae-Tonga-</w:t>
      </w:r>
      <w:proofErr w:type="spellStart"/>
      <w:r>
        <w:rPr>
          <w:rFonts w:ascii="Garamond" w:hAnsi="Garamond"/>
          <w:lang w:val="en-US"/>
        </w:rPr>
        <w:t>Julu</w:t>
      </w:r>
      <w:proofErr w:type="spellEnd"/>
      <w:r>
        <w:rPr>
          <w:rFonts w:ascii="Garamond" w:hAnsi="Garamond"/>
          <w:lang w:val="en-US"/>
        </w:rPr>
        <w:t xml:space="preserve"> (Downstream-Middle-Upstream). It refers to the river's flow that crosses or is adjacent to the respective hamlets. </w:t>
      </w:r>
      <w:r w:rsidR="00EB4ECF">
        <w:rPr>
          <w:rFonts w:ascii="Garamond" w:hAnsi="Garamond"/>
          <w:lang w:val="en-US"/>
        </w:rPr>
        <w:t>In this case</w:t>
      </w:r>
      <w:r>
        <w:rPr>
          <w:rFonts w:ascii="Garamond" w:hAnsi="Garamond"/>
          <w:lang w:val="en-US"/>
        </w:rPr>
        <w:t>, Jae-Tonga-</w:t>
      </w:r>
      <w:proofErr w:type="spellStart"/>
      <w:r>
        <w:rPr>
          <w:rFonts w:ascii="Garamond" w:hAnsi="Garamond"/>
          <w:lang w:val="en-US"/>
        </w:rPr>
        <w:t>Julu</w:t>
      </w:r>
      <w:proofErr w:type="spellEnd"/>
      <w:r>
        <w:rPr>
          <w:rFonts w:ascii="Garamond" w:hAnsi="Garamond"/>
          <w:lang w:val="en-US"/>
        </w:rPr>
        <w:t xml:space="preserve"> refers to the position of the three </w:t>
      </w:r>
      <w:r w:rsidR="00EB4ECF">
        <w:rPr>
          <w:rFonts w:ascii="Garamond" w:hAnsi="Garamond"/>
          <w:lang w:val="en-US"/>
        </w:rPr>
        <w:t xml:space="preserve">hamlets </w:t>
      </w:r>
      <w:r>
        <w:rPr>
          <w:rFonts w:ascii="Garamond" w:hAnsi="Garamond"/>
          <w:lang w:val="en-US"/>
        </w:rPr>
        <w:t xml:space="preserve">on the banks of the </w:t>
      </w:r>
      <w:r w:rsidR="00EB4ECF">
        <w:rPr>
          <w:rFonts w:ascii="Garamond" w:hAnsi="Garamond"/>
          <w:lang w:val="en-US"/>
        </w:rPr>
        <w:t xml:space="preserve">Sungai </w:t>
      </w:r>
      <w:proofErr w:type="spellStart"/>
      <w:r>
        <w:rPr>
          <w:rFonts w:ascii="Garamond" w:hAnsi="Garamond"/>
          <w:lang w:val="en-US"/>
        </w:rPr>
        <w:t>Kanan</w:t>
      </w:r>
      <w:proofErr w:type="spellEnd"/>
      <w:r>
        <w:rPr>
          <w:rFonts w:ascii="Garamond" w:hAnsi="Garamond"/>
          <w:lang w:val="en-US"/>
        </w:rPr>
        <w:t xml:space="preserve"> flowing from west to east. This river was the main water source and transportation route for the area before the improvement of land transportation in the late 1970s. Sungai </w:t>
      </w:r>
      <w:proofErr w:type="spellStart"/>
      <w:r>
        <w:rPr>
          <w:rFonts w:ascii="Garamond" w:hAnsi="Garamond"/>
          <w:lang w:val="en-US"/>
        </w:rPr>
        <w:t>Kanan</w:t>
      </w:r>
      <w:proofErr w:type="spellEnd"/>
      <w:r>
        <w:rPr>
          <w:rFonts w:ascii="Garamond" w:hAnsi="Garamond"/>
          <w:lang w:val="en-US"/>
        </w:rPr>
        <w:t xml:space="preserve"> was adopted as the name of the local sub-district where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spent his life.</w:t>
      </w:r>
    </w:p>
    <w:p w14:paraId="60EF3CDE" w14:textId="77777777" w:rsidR="00D05933" w:rsidRDefault="00D05933">
      <w:pPr>
        <w:ind w:left="709" w:firstLine="720"/>
        <w:jc w:val="both"/>
        <w:rPr>
          <w:rFonts w:ascii="Garamond" w:hAnsi="Garamond"/>
          <w:lang w:val="en-US"/>
        </w:rPr>
      </w:pPr>
    </w:p>
    <w:p w14:paraId="54FF01F0" w14:textId="77777777" w:rsidR="00D05933" w:rsidRDefault="00584E91">
      <w:pPr>
        <w:pStyle w:val="ListParagraph"/>
        <w:numPr>
          <w:ilvl w:val="0"/>
          <w:numId w:val="3"/>
        </w:numPr>
        <w:jc w:val="both"/>
        <w:rPr>
          <w:rFonts w:ascii="Garamond" w:hAnsi="Garamond"/>
          <w:b/>
          <w:bCs/>
        </w:rPr>
      </w:pPr>
      <w:r>
        <w:rPr>
          <w:rFonts w:ascii="Garamond" w:hAnsi="Garamond"/>
          <w:b/>
          <w:bCs/>
          <w:lang w:val="en-US"/>
        </w:rPr>
        <w:t>Childhood and Education</w:t>
      </w:r>
    </w:p>
    <w:p w14:paraId="55FA469A" w14:textId="6B6CED8E" w:rsidR="00D05933" w:rsidRDefault="00584E91" w:rsidP="00C043C9">
      <w:pPr>
        <w:ind w:left="720" w:firstLine="720"/>
        <w:jc w:val="both"/>
        <w:rPr>
          <w:rFonts w:ascii="Garamond" w:hAnsi="Garamond"/>
        </w:rPr>
      </w:pPr>
      <w:r>
        <w:rPr>
          <w:rFonts w:ascii="Garamond" w:hAnsi="Garamond"/>
        </w:rPr>
        <w:t xml:space="preserve">Rukun Nasution was born in 1928 as the eldest of two children. </w:t>
      </w:r>
      <w:r>
        <w:rPr>
          <w:rFonts w:ascii="Garamond" w:hAnsi="Garamond"/>
          <w:lang w:val="en-US"/>
        </w:rPr>
        <w:t xml:space="preserve">However, little </w:t>
      </w:r>
      <w:r>
        <w:rPr>
          <w:rFonts w:ascii="Garamond" w:hAnsi="Garamond"/>
        </w:rPr>
        <w:t xml:space="preserve">is known about his childhood due to a lack of sources. </w:t>
      </w:r>
      <w:r>
        <w:rPr>
          <w:rFonts w:ascii="Garamond" w:hAnsi="Garamond"/>
          <w:lang w:val="en-US"/>
        </w:rPr>
        <w:t xml:space="preserve">During this </w:t>
      </w:r>
      <w:r>
        <w:rPr>
          <w:rFonts w:ascii="Garamond" w:hAnsi="Garamond"/>
        </w:rPr>
        <w:t>study</w:t>
      </w:r>
      <w:r>
        <w:rPr>
          <w:rFonts w:ascii="Garamond" w:hAnsi="Garamond"/>
          <w:lang w:val="en-US"/>
        </w:rPr>
        <w:t>,</w:t>
      </w:r>
      <w:r>
        <w:rPr>
          <w:rFonts w:ascii="Garamond" w:hAnsi="Garamond"/>
        </w:rPr>
        <w:t xml:space="preserve"> there were no residents of the same age as Rukun Nasution. His childhood and youth were spent </w:t>
      </w:r>
      <w:r>
        <w:rPr>
          <w:rFonts w:ascii="Garamond" w:hAnsi="Garamond"/>
          <w:lang w:val="en-US"/>
        </w:rPr>
        <w:t xml:space="preserve">during </w:t>
      </w:r>
      <w:r>
        <w:rPr>
          <w:rFonts w:ascii="Garamond" w:hAnsi="Garamond"/>
        </w:rPr>
        <w:t xml:space="preserve">Dutch </w:t>
      </w:r>
      <w:r>
        <w:rPr>
          <w:rFonts w:ascii="Garamond" w:hAnsi="Garamond"/>
          <w:lang w:val="en-US"/>
        </w:rPr>
        <w:t xml:space="preserve">and </w:t>
      </w:r>
      <w:r>
        <w:rPr>
          <w:rFonts w:ascii="Garamond" w:hAnsi="Garamond"/>
        </w:rPr>
        <w:t>Japan</w:t>
      </w:r>
      <w:r>
        <w:rPr>
          <w:rFonts w:ascii="Garamond" w:hAnsi="Garamond"/>
          <w:lang w:val="en-US"/>
        </w:rPr>
        <w:t>ese colonialism</w:t>
      </w:r>
      <w:r>
        <w:rPr>
          <w:rFonts w:ascii="Garamond" w:hAnsi="Garamond"/>
        </w:rPr>
        <w:t xml:space="preserve"> and the turmoil that marked the early years of Indonesian independence. Rukun Nasution</w:t>
      </w:r>
      <w:r>
        <w:rPr>
          <w:rFonts w:ascii="Garamond" w:hAnsi="Garamond"/>
          <w:lang w:val="en-US"/>
        </w:rPr>
        <w:t xml:space="preserve">‘s </w:t>
      </w:r>
      <w:r>
        <w:rPr>
          <w:rFonts w:ascii="Garamond" w:hAnsi="Garamond"/>
        </w:rPr>
        <w:t>birth village is about 10 km from La</w:t>
      </w:r>
      <w:proofErr w:type="spellStart"/>
      <w:r w:rsidR="00C043C9">
        <w:rPr>
          <w:rFonts w:ascii="Garamond" w:hAnsi="Garamond"/>
          <w:lang w:val="en-US"/>
        </w:rPr>
        <w:t>nggap</w:t>
      </w:r>
      <w:proofErr w:type="spellEnd"/>
      <w:r>
        <w:rPr>
          <w:rFonts w:ascii="Garamond" w:hAnsi="Garamond"/>
        </w:rPr>
        <w:t>ayung, the capital of Sungai Kanan sub-district.</w:t>
      </w:r>
    </w:p>
    <w:p w14:paraId="7D7369CB" w14:textId="17E90C78" w:rsidR="00D05933" w:rsidRDefault="00584E91" w:rsidP="00C043C9">
      <w:pPr>
        <w:ind w:left="720" w:firstLine="720"/>
        <w:jc w:val="both"/>
        <w:rPr>
          <w:rFonts w:ascii="Garamond" w:hAnsi="Garamond"/>
        </w:rPr>
      </w:pPr>
      <w:r>
        <w:rPr>
          <w:rFonts w:ascii="Garamond" w:hAnsi="Garamond"/>
          <w:lang w:val="en-US"/>
        </w:rPr>
        <w:t xml:space="preserve">Due to the long distance, few </w:t>
      </w:r>
      <w:r>
        <w:rPr>
          <w:rFonts w:ascii="Garamond" w:hAnsi="Garamond"/>
        </w:rPr>
        <w:t xml:space="preserve">educational opportunities </w:t>
      </w:r>
      <w:r>
        <w:rPr>
          <w:rFonts w:ascii="Garamond" w:hAnsi="Garamond"/>
          <w:lang w:val="en-US"/>
        </w:rPr>
        <w:t xml:space="preserve">were </w:t>
      </w:r>
      <w:r>
        <w:rPr>
          <w:rFonts w:ascii="Garamond" w:hAnsi="Garamond"/>
        </w:rPr>
        <w:t xml:space="preserve">available for the little Rukun Nasution. </w:t>
      </w:r>
      <w:r>
        <w:rPr>
          <w:rFonts w:ascii="Garamond" w:hAnsi="Garamond"/>
          <w:lang w:val="en-US"/>
        </w:rPr>
        <w:t>T</w:t>
      </w:r>
      <w:r>
        <w:rPr>
          <w:rFonts w:ascii="Garamond" w:hAnsi="Garamond"/>
        </w:rPr>
        <w:t>here was no formal school in Hajoran Village</w:t>
      </w:r>
      <w:r>
        <w:rPr>
          <w:rFonts w:ascii="Garamond" w:hAnsi="Garamond"/>
          <w:lang w:val="en-US"/>
        </w:rPr>
        <w:t>, with t</w:t>
      </w:r>
      <w:r>
        <w:rPr>
          <w:rFonts w:ascii="Garamond" w:hAnsi="Garamond"/>
        </w:rPr>
        <w:t xml:space="preserve">he first institution </w:t>
      </w:r>
      <w:r>
        <w:rPr>
          <w:rFonts w:ascii="Garamond" w:hAnsi="Garamond"/>
          <w:lang w:val="en-US"/>
        </w:rPr>
        <w:t xml:space="preserve">being </w:t>
      </w:r>
      <w:r>
        <w:rPr>
          <w:rFonts w:ascii="Garamond" w:hAnsi="Garamond"/>
        </w:rPr>
        <w:t>established in 1958</w:t>
      </w:r>
      <w:r>
        <w:rPr>
          <w:rFonts w:ascii="Garamond" w:hAnsi="Garamond"/>
          <w:lang w:val="en-US"/>
        </w:rPr>
        <w:t xml:space="preserve">. It was </w:t>
      </w:r>
      <w:r>
        <w:rPr>
          <w:rFonts w:ascii="Garamond" w:hAnsi="Garamond"/>
        </w:rPr>
        <w:t xml:space="preserve">founded by Lukmanul Hakim Nasution, the younger brother of Rukun Nasution. However, he attended the formal basic education of the People's School </w:t>
      </w:r>
      <w:r w:rsidRPr="00C043C9">
        <w:rPr>
          <w:rFonts w:ascii="Garamond" w:hAnsi="Garamond"/>
          <w:i/>
          <w:iCs/>
        </w:rPr>
        <w:t>(S</w:t>
      </w:r>
      <w:proofErr w:type="spellStart"/>
      <w:r w:rsidR="00C043C9" w:rsidRPr="00C043C9">
        <w:rPr>
          <w:rFonts w:ascii="Garamond" w:hAnsi="Garamond"/>
          <w:i/>
          <w:iCs/>
          <w:lang w:val="en-US"/>
        </w:rPr>
        <w:t>ekolah</w:t>
      </w:r>
      <w:proofErr w:type="spellEnd"/>
      <w:r w:rsidR="00C043C9" w:rsidRPr="00C043C9">
        <w:rPr>
          <w:rFonts w:ascii="Garamond" w:hAnsi="Garamond"/>
          <w:i/>
          <w:iCs/>
          <w:lang w:val="en-US"/>
        </w:rPr>
        <w:t xml:space="preserve"> </w:t>
      </w:r>
      <w:r w:rsidRPr="00C043C9">
        <w:rPr>
          <w:rFonts w:ascii="Garamond" w:hAnsi="Garamond"/>
          <w:i/>
          <w:iCs/>
        </w:rPr>
        <w:t>R</w:t>
      </w:r>
      <w:proofErr w:type="spellStart"/>
      <w:r w:rsidR="00C043C9" w:rsidRPr="00C043C9">
        <w:rPr>
          <w:rFonts w:ascii="Garamond" w:hAnsi="Garamond"/>
          <w:i/>
          <w:iCs/>
          <w:lang w:val="en-US"/>
        </w:rPr>
        <w:t>akyat</w:t>
      </w:r>
      <w:proofErr w:type="spellEnd"/>
      <w:r w:rsidRPr="00C043C9">
        <w:rPr>
          <w:rFonts w:ascii="Garamond" w:hAnsi="Garamond"/>
          <w:i/>
          <w:iCs/>
        </w:rPr>
        <w:t>)</w:t>
      </w:r>
      <w:r>
        <w:rPr>
          <w:rFonts w:ascii="Garamond" w:hAnsi="Garamond"/>
        </w:rPr>
        <w:t xml:space="preserve"> in </w:t>
      </w:r>
      <w:r w:rsidR="00C043C9">
        <w:rPr>
          <w:rFonts w:ascii="Garamond" w:hAnsi="Garamond"/>
        </w:rPr>
        <w:t>La</w:t>
      </w:r>
      <w:proofErr w:type="spellStart"/>
      <w:r w:rsidR="00C043C9">
        <w:rPr>
          <w:rFonts w:ascii="Garamond" w:hAnsi="Garamond"/>
          <w:lang w:val="en-US"/>
        </w:rPr>
        <w:t>nggap</w:t>
      </w:r>
      <w:proofErr w:type="spellEnd"/>
      <w:r w:rsidR="00C043C9">
        <w:rPr>
          <w:rFonts w:ascii="Garamond" w:hAnsi="Garamond"/>
        </w:rPr>
        <w:t>ayung</w:t>
      </w:r>
      <w:r>
        <w:rPr>
          <w:rFonts w:ascii="Garamond" w:hAnsi="Garamond"/>
          <w:lang w:val="en-US"/>
        </w:rPr>
        <w:t xml:space="preserve">, where this study found his </w:t>
      </w:r>
      <w:r>
        <w:rPr>
          <w:rFonts w:ascii="Garamond" w:hAnsi="Garamond"/>
        </w:rPr>
        <w:t>diploma. Although it is outdated, it read that Rukun Nasution</w:t>
      </w:r>
      <w:r>
        <w:rPr>
          <w:rFonts w:ascii="Garamond" w:hAnsi="Garamond"/>
          <w:lang w:val="en-US"/>
        </w:rPr>
        <w:t xml:space="preserve"> </w:t>
      </w:r>
      <w:r>
        <w:rPr>
          <w:rFonts w:ascii="Garamond" w:hAnsi="Garamond"/>
        </w:rPr>
        <w:t xml:space="preserve">underwent </w:t>
      </w:r>
      <w:r>
        <w:rPr>
          <w:rFonts w:ascii="Garamond" w:hAnsi="Garamond"/>
          <w:lang w:val="en-US"/>
        </w:rPr>
        <w:t xml:space="preserve">three </w:t>
      </w:r>
      <w:r>
        <w:rPr>
          <w:rFonts w:ascii="Garamond" w:hAnsi="Garamond"/>
        </w:rPr>
        <w:t xml:space="preserve">years of basic education and graduated in 1940 </w:t>
      </w:r>
      <w:r>
        <w:rPr>
          <w:rFonts w:ascii="Garamond" w:hAnsi="Garamond"/>
          <w:lang w:val="en-US"/>
        </w:rPr>
        <w:t>aged</w:t>
      </w:r>
      <w:r>
        <w:rPr>
          <w:rFonts w:ascii="Garamond" w:hAnsi="Garamond"/>
        </w:rPr>
        <w:t xml:space="preserve"> 12 years. According to Retnawati Dasopang, a family member from the wife's side, the school is located at the southern end of Pekan </w:t>
      </w:r>
      <w:r w:rsidR="00C043C9">
        <w:rPr>
          <w:rFonts w:ascii="Garamond" w:hAnsi="Garamond"/>
        </w:rPr>
        <w:t>La</w:t>
      </w:r>
      <w:proofErr w:type="spellStart"/>
      <w:r w:rsidR="00C043C9">
        <w:rPr>
          <w:rFonts w:ascii="Garamond" w:hAnsi="Garamond"/>
          <w:lang w:val="en-US"/>
        </w:rPr>
        <w:t>nggap</w:t>
      </w:r>
      <w:proofErr w:type="spellEnd"/>
      <w:r w:rsidR="00C043C9">
        <w:rPr>
          <w:rFonts w:ascii="Garamond" w:hAnsi="Garamond"/>
        </w:rPr>
        <w:t>ayung</w:t>
      </w:r>
      <w:r>
        <w:rPr>
          <w:rFonts w:ascii="Garamond" w:hAnsi="Garamond"/>
        </w:rPr>
        <w:t>. After the independence era, the location was used as the center of the sub-district administration and as the Sungai Kanan sub-district head</w:t>
      </w:r>
      <w:r>
        <w:rPr>
          <w:rFonts w:ascii="Garamond" w:hAnsi="Garamond"/>
          <w:lang w:val="en-US"/>
        </w:rPr>
        <w:t xml:space="preserve"> residence. This was </w:t>
      </w:r>
      <w:r>
        <w:rPr>
          <w:rFonts w:ascii="Garamond" w:hAnsi="Garamond"/>
        </w:rPr>
        <w:t xml:space="preserve">before constructing the new Sungai Kanan sub-district office complex to the west of </w:t>
      </w:r>
      <w:r w:rsidR="00C043C9">
        <w:rPr>
          <w:rFonts w:ascii="Garamond" w:hAnsi="Garamond"/>
        </w:rPr>
        <w:t>La</w:t>
      </w:r>
      <w:proofErr w:type="spellStart"/>
      <w:r w:rsidR="00C043C9">
        <w:rPr>
          <w:rFonts w:ascii="Garamond" w:hAnsi="Garamond"/>
          <w:lang w:val="en-US"/>
        </w:rPr>
        <w:t>nggap</w:t>
      </w:r>
      <w:proofErr w:type="spellEnd"/>
      <w:r w:rsidR="00C043C9">
        <w:rPr>
          <w:rFonts w:ascii="Garamond" w:hAnsi="Garamond"/>
        </w:rPr>
        <w:t>ayung</w:t>
      </w:r>
      <w:r>
        <w:rPr>
          <w:rFonts w:ascii="Garamond" w:hAnsi="Garamond"/>
        </w:rPr>
        <w:t>.</w:t>
      </w:r>
    </w:p>
    <w:p w14:paraId="4FAE8782" w14:textId="0162EA9B" w:rsidR="00D05933" w:rsidRDefault="00584E91">
      <w:pPr>
        <w:ind w:left="720" w:firstLine="720"/>
        <w:jc w:val="both"/>
        <w:rPr>
          <w:rFonts w:ascii="Garamond" w:hAnsi="Garamond" w:cstheme="majorBidi"/>
        </w:rPr>
      </w:pPr>
      <w:r>
        <w:rPr>
          <w:rFonts w:ascii="Garamond" w:hAnsi="Garamond"/>
        </w:rPr>
        <w:t xml:space="preserve">Rukun Nasution did not receive any formal education other than the People's School. </w:t>
      </w:r>
      <w:r>
        <w:rPr>
          <w:rFonts w:ascii="Garamond" w:hAnsi="Garamond"/>
          <w:lang w:val="en-US"/>
        </w:rPr>
        <w:t>C</w:t>
      </w:r>
      <w:r>
        <w:rPr>
          <w:rFonts w:ascii="Garamond" w:hAnsi="Garamond"/>
        </w:rPr>
        <w:t>ompleting the People's School was an achievement</w:t>
      </w:r>
      <w:r>
        <w:rPr>
          <w:rFonts w:ascii="Garamond" w:hAnsi="Garamond"/>
          <w:lang w:val="en-US"/>
        </w:rPr>
        <w:t xml:space="preserve"> i</w:t>
      </w:r>
      <w:r>
        <w:rPr>
          <w:rFonts w:ascii="Garamond" w:hAnsi="Garamond"/>
        </w:rPr>
        <w:t xml:space="preserve">n the 1940s. Although accurate statistics are not available, only </w:t>
      </w:r>
      <w:r>
        <w:rPr>
          <w:rFonts w:ascii="Garamond" w:hAnsi="Garamond"/>
          <w:lang w:val="en-US"/>
        </w:rPr>
        <w:t xml:space="preserve">a few </w:t>
      </w:r>
      <w:r>
        <w:rPr>
          <w:rFonts w:ascii="Garamond" w:hAnsi="Garamond"/>
        </w:rPr>
        <w:t xml:space="preserve">children in their generation receive formal education. </w:t>
      </w:r>
      <w:r>
        <w:rPr>
          <w:rFonts w:ascii="Garamond" w:hAnsi="Garamond"/>
          <w:lang w:val="en-US"/>
        </w:rPr>
        <w:t xml:space="preserve">This education helped </w:t>
      </w:r>
      <w:r>
        <w:rPr>
          <w:rFonts w:ascii="Garamond" w:hAnsi="Garamond"/>
        </w:rPr>
        <w:t xml:space="preserve">Rukun Nasution read Arabic (Qur'an), Arabic-Malay, and Latin letters. </w:t>
      </w:r>
      <w:r>
        <w:rPr>
          <w:rFonts w:ascii="Garamond" w:hAnsi="Garamond"/>
          <w:lang w:val="en-US"/>
        </w:rPr>
        <w:t>Also, h</w:t>
      </w:r>
      <w:r>
        <w:rPr>
          <w:rFonts w:ascii="Garamond" w:hAnsi="Garamond"/>
        </w:rPr>
        <w:t xml:space="preserve">e </w:t>
      </w:r>
      <w:r>
        <w:rPr>
          <w:rFonts w:ascii="Garamond" w:hAnsi="Garamond"/>
          <w:lang w:val="en-US"/>
        </w:rPr>
        <w:t xml:space="preserve">wrote </w:t>
      </w:r>
      <w:r>
        <w:rPr>
          <w:rFonts w:ascii="Garamond" w:hAnsi="Garamond"/>
        </w:rPr>
        <w:t xml:space="preserve">neatly in two Arabic and Latin scripts and </w:t>
      </w:r>
      <w:r>
        <w:rPr>
          <w:rFonts w:ascii="Garamond" w:hAnsi="Garamond"/>
          <w:lang w:val="en-US"/>
        </w:rPr>
        <w:t xml:space="preserve">could </w:t>
      </w:r>
      <w:r>
        <w:rPr>
          <w:rFonts w:ascii="Garamond" w:hAnsi="Garamond"/>
        </w:rPr>
        <w:t>count well.</w:t>
      </w:r>
      <w:r>
        <w:rPr>
          <w:rFonts w:ascii="Garamond" w:hAnsi="Garamond" w:cstheme="majorBidi"/>
        </w:rPr>
        <w:t xml:space="preserve"> </w:t>
      </w:r>
    </w:p>
    <w:p w14:paraId="75915C51" w14:textId="28A19E20" w:rsidR="00D05933" w:rsidRDefault="00584E91" w:rsidP="005B02C3">
      <w:pPr>
        <w:ind w:left="720" w:firstLine="720"/>
        <w:jc w:val="both"/>
        <w:rPr>
          <w:rFonts w:ascii="Garamond" w:hAnsi="Garamond"/>
        </w:rPr>
      </w:pPr>
      <w:r w:rsidRPr="00247CA3">
        <w:rPr>
          <w:rFonts w:ascii="Garamond" w:hAnsi="Garamond"/>
        </w:rPr>
        <w:t>Rukun Nasution</w:t>
      </w:r>
      <w:r w:rsidRPr="00247CA3">
        <w:rPr>
          <w:rFonts w:ascii="Garamond" w:hAnsi="Garamond"/>
          <w:lang w:val="en-US"/>
        </w:rPr>
        <w:t xml:space="preserve">‘s </w:t>
      </w:r>
      <w:r w:rsidRPr="00247CA3">
        <w:rPr>
          <w:rFonts w:ascii="Garamond" w:hAnsi="Garamond"/>
        </w:rPr>
        <w:t xml:space="preserve">formal education stopped at the elementary level due to several factors. </w:t>
      </w:r>
      <w:r w:rsidRPr="00247CA3">
        <w:rPr>
          <w:rFonts w:ascii="Garamond" w:hAnsi="Garamond"/>
          <w:lang w:val="en-US"/>
        </w:rPr>
        <w:t xml:space="preserve">He </w:t>
      </w:r>
      <w:r>
        <w:rPr>
          <w:rFonts w:ascii="Garamond" w:hAnsi="Garamond"/>
        </w:rPr>
        <w:t>completed his People's School before the entry of Japan to Indonesia</w:t>
      </w:r>
      <w:r>
        <w:rPr>
          <w:rFonts w:ascii="Garamond" w:hAnsi="Garamond"/>
          <w:lang w:val="en-US"/>
        </w:rPr>
        <w:t xml:space="preserve">, a </w:t>
      </w:r>
      <w:r>
        <w:rPr>
          <w:rFonts w:ascii="Garamond" w:hAnsi="Garamond"/>
        </w:rPr>
        <w:t xml:space="preserve">period </w:t>
      </w:r>
      <w:r>
        <w:rPr>
          <w:rFonts w:ascii="Garamond" w:hAnsi="Garamond"/>
          <w:lang w:val="en-US"/>
        </w:rPr>
        <w:t>un</w:t>
      </w:r>
      <w:r>
        <w:rPr>
          <w:rFonts w:ascii="Garamond" w:hAnsi="Garamond"/>
        </w:rPr>
        <w:t xml:space="preserve">conducive to education. </w:t>
      </w:r>
      <w:r>
        <w:rPr>
          <w:rFonts w:ascii="Garamond" w:hAnsi="Garamond"/>
          <w:lang w:val="en-US"/>
        </w:rPr>
        <w:t>Furthermore, t</w:t>
      </w:r>
      <w:r>
        <w:rPr>
          <w:rFonts w:ascii="Garamond" w:hAnsi="Garamond"/>
        </w:rPr>
        <w:t>he</w:t>
      </w:r>
      <w:r>
        <w:rPr>
          <w:rFonts w:ascii="Garamond" w:hAnsi="Garamond"/>
          <w:lang w:val="en-US"/>
        </w:rPr>
        <w:t>re was little</w:t>
      </w:r>
      <w:r>
        <w:rPr>
          <w:rFonts w:ascii="Garamond" w:hAnsi="Garamond"/>
        </w:rPr>
        <w:t xml:space="preserve"> motivation </w:t>
      </w:r>
      <w:r>
        <w:rPr>
          <w:rFonts w:ascii="Garamond" w:hAnsi="Garamond"/>
          <w:lang w:val="en-US"/>
        </w:rPr>
        <w:t xml:space="preserve">from his </w:t>
      </w:r>
      <w:r>
        <w:rPr>
          <w:rFonts w:ascii="Garamond" w:hAnsi="Garamond"/>
        </w:rPr>
        <w:t>parents</w:t>
      </w:r>
      <w:r>
        <w:rPr>
          <w:rFonts w:ascii="Garamond" w:hAnsi="Garamond"/>
          <w:lang w:val="en-US"/>
        </w:rPr>
        <w:t xml:space="preserve">, </w:t>
      </w:r>
      <w:r>
        <w:rPr>
          <w:rFonts w:ascii="Garamond" w:hAnsi="Garamond"/>
        </w:rPr>
        <w:t>especially the mother</w:t>
      </w:r>
      <w:r>
        <w:rPr>
          <w:rFonts w:ascii="Garamond" w:hAnsi="Garamond"/>
          <w:lang w:val="en-US"/>
        </w:rPr>
        <w:t xml:space="preserve">, </w:t>
      </w:r>
      <w:r>
        <w:rPr>
          <w:rFonts w:ascii="Garamond" w:hAnsi="Garamond"/>
        </w:rPr>
        <w:t xml:space="preserve">because of the fear of separation from their eldest child. The mother was worried the Japanese would recruit </w:t>
      </w:r>
      <w:r>
        <w:rPr>
          <w:rFonts w:ascii="Garamond" w:hAnsi="Garamond"/>
          <w:lang w:val="en-US"/>
        </w:rPr>
        <w:t xml:space="preserve">her son </w:t>
      </w:r>
      <w:r>
        <w:rPr>
          <w:rFonts w:ascii="Garamond" w:hAnsi="Garamond"/>
        </w:rPr>
        <w:t>into the army</w:t>
      </w:r>
      <w:r>
        <w:rPr>
          <w:rFonts w:ascii="Garamond" w:hAnsi="Garamond"/>
          <w:lang w:val="en-US"/>
        </w:rPr>
        <w:t xml:space="preserve"> in case he went to school in the city</w:t>
      </w:r>
      <w:r>
        <w:rPr>
          <w:rFonts w:ascii="Garamond" w:hAnsi="Garamond"/>
        </w:rPr>
        <w:t xml:space="preserve">. </w:t>
      </w:r>
      <w:r>
        <w:rPr>
          <w:rFonts w:ascii="Garamond" w:hAnsi="Garamond"/>
          <w:lang w:val="en-US"/>
        </w:rPr>
        <w:t xml:space="preserve">At that time, </w:t>
      </w:r>
      <w:r>
        <w:rPr>
          <w:rFonts w:ascii="Garamond" w:hAnsi="Garamond"/>
        </w:rPr>
        <w:t>Japan was implementing mandatory military service for young people</w:t>
      </w:r>
      <w:r>
        <w:rPr>
          <w:rFonts w:ascii="Garamond" w:hAnsi="Garamond"/>
          <w:lang w:val="en-US"/>
        </w:rPr>
        <w:t xml:space="preserve"> </w:t>
      </w:r>
      <w:r>
        <w:rPr>
          <w:rFonts w:ascii="Garamond" w:hAnsi="Garamond"/>
        </w:rPr>
        <w:t>to cover the shortage of soldiers due to their involvement in World War II. Rukun Nasution</w:t>
      </w:r>
      <w:r>
        <w:rPr>
          <w:rFonts w:ascii="Garamond" w:hAnsi="Garamond"/>
          <w:lang w:val="en-US"/>
        </w:rPr>
        <w:t xml:space="preserve">‘s mother’s feeling was </w:t>
      </w:r>
      <w:r>
        <w:rPr>
          <w:rFonts w:ascii="Garamond" w:hAnsi="Garamond"/>
        </w:rPr>
        <w:t xml:space="preserve">reinforced by </w:t>
      </w:r>
      <w:r>
        <w:rPr>
          <w:rFonts w:ascii="Garamond" w:hAnsi="Garamond"/>
          <w:lang w:val="en-US"/>
        </w:rPr>
        <w:t xml:space="preserve">his </w:t>
      </w:r>
      <w:r>
        <w:rPr>
          <w:rFonts w:ascii="Garamond" w:hAnsi="Garamond"/>
        </w:rPr>
        <w:t xml:space="preserve">position as the eldest child with only one </w:t>
      </w:r>
      <w:r>
        <w:rPr>
          <w:rFonts w:ascii="Garamond" w:hAnsi="Garamond"/>
        </w:rPr>
        <w:lastRenderedPageBreak/>
        <w:t>younger sibling</w:t>
      </w:r>
      <w:r w:rsidR="00247CA3">
        <w:rPr>
          <w:rFonts w:ascii="Garamond" w:hAnsi="Garamond"/>
          <w:lang w:val="en-US"/>
        </w:rPr>
        <w:t>. He</w:t>
      </w:r>
      <w:r>
        <w:rPr>
          <w:rFonts w:ascii="Garamond" w:hAnsi="Garamond"/>
        </w:rPr>
        <w:t xml:space="preserve"> seemed to regret the situation a little. Her eldest daughter, Rafiah Nasution, </w:t>
      </w:r>
      <w:r>
        <w:rPr>
          <w:rFonts w:ascii="Garamond" w:hAnsi="Garamond"/>
          <w:lang w:val="en-US"/>
        </w:rPr>
        <w:t xml:space="preserve">stated </w:t>
      </w:r>
      <w:r>
        <w:rPr>
          <w:rFonts w:ascii="Garamond" w:hAnsi="Garamond"/>
        </w:rPr>
        <w:t xml:space="preserve">that </w:t>
      </w:r>
      <w:r w:rsidR="00247CA3">
        <w:rPr>
          <w:rFonts w:ascii="Garamond" w:hAnsi="Garamond"/>
          <w:lang w:val="en-US"/>
        </w:rPr>
        <w:t>he</w:t>
      </w:r>
      <w:r>
        <w:rPr>
          <w:rFonts w:ascii="Garamond" w:hAnsi="Garamond"/>
        </w:rPr>
        <w:t xml:space="preserve"> used these memories to motivate </w:t>
      </w:r>
      <w:r w:rsidR="00247CA3">
        <w:rPr>
          <w:rFonts w:ascii="Garamond" w:hAnsi="Garamond"/>
          <w:lang w:val="en-US"/>
        </w:rPr>
        <w:t xml:space="preserve">his </w:t>
      </w:r>
      <w:r>
        <w:rPr>
          <w:rFonts w:ascii="Garamond" w:hAnsi="Garamond"/>
        </w:rPr>
        <w:t xml:space="preserve">children </w:t>
      </w:r>
      <w:r w:rsidR="00247CA3">
        <w:rPr>
          <w:rFonts w:ascii="Garamond" w:hAnsi="Garamond"/>
          <w:lang w:val="en-US"/>
        </w:rPr>
        <w:t>pursue education seriously</w:t>
      </w:r>
      <w:r>
        <w:rPr>
          <w:rFonts w:ascii="Garamond" w:hAnsi="Garamond"/>
        </w:rPr>
        <w:t>. Rukun Nasution</w:t>
      </w:r>
      <w:r>
        <w:rPr>
          <w:rFonts w:ascii="Garamond" w:hAnsi="Garamond"/>
          <w:lang w:val="en-US"/>
        </w:rPr>
        <w:t xml:space="preserve"> </w:t>
      </w:r>
      <w:r>
        <w:rPr>
          <w:rFonts w:ascii="Garamond" w:hAnsi="Garamond"/>
        </w:rPr>
        <w:t>often reminisced about that time</w:t>
      </w:r>
      <w:r>
        <w:rPr>
          <w:rFonts w:ascii="Garamond" w:hAnsi="Garamond"/>
          <w:lang w:val="en-US"/>
        </w:rPr>
        <w:t>, stating</w:t>
      </w:r>
      <w:r w:rsidR="005B02C3">
        <w:rPr>
          <w:rFonts w:ascii="Garamond" w:hAnsi="Garamond"/>
          <w:lang w:val="en-US"/>
        </w:rPr>
        <w:t xml:space="preserve"> in local language</w:t>
      </w:r>
      <w:r>
        <w:rPr>
          <w:rFonts w:ascii="Garamond" w:hAnsi="Garamond"/>
        </w:rPr>
        <w:t>: "</w:t>
      </w:r>
      <w:r>
        <w:rPr>
          <w:rFonts w:ascii="Garamond" w:hAnsi="Garamond"/>
          <w:i/>
          <w:iCs/>
        </w:rPr>
        <w:t>Pade hamu nasikolai inang, au najolo na sikola au harana masoi zaman panjajahan, oppungmu pe na dipaksa ia au</w:t>
      </w:r>
      <w:r>
        <w:rPr>
          <w:rFonts w:ascii="Garamond" w:hAnsi="Garamond"/>
          <w:lang w:val="en-US"/>
        </w:rPr>
        <w:t xml:space="preserve">," </w:t>
      </w:r>
      <w:r>
        <w:rPr>
          <w:rFonts w:ascii="Garamond" w:hAnsi="Garamond"/>
        </w:rPr>
        <w:t xml:space="preserve">meaning: "My </w:t>
      </w:r>
      <w:r w:rsidR="00247CA3">
        <w:rPr>
          <w:rFonts w:ascii="Garamond" w:hAnsi="Garamond"/>
          <w:lang w:val="en-US"/>
        </w:rPr>
        <w:t>daughter</w:t>
      </w:r>
      <w:r>
        <w:rPr>
          <w:rFonts w:ascii="Garamond" w:hAnsi="Garamond"/>
        </w:rPr>
        <w:t xml:space="preserve">, </w:t>
      </w:r>
      <w:r w:rsidR="00247CA3">
        <w:rPr>
          <w:rFonts w:ascii="Garamond" w:hAnsi="Garamond"/>
          <w:lang w:val="en-US"/>
        </w:rPr>
        <w:t xml:space="preserve">attend your school </w:t>
      </w:r>
      <w:r w:rsidR="005B02C3">
        <w:rPr>
          <w:rFonts w:ascii="Garamond" w:hAnsi="Garamond"/>
          <w:lang w:val="en-US"/>
        </w:rPr>
        <w:t>seriously</w:t>
      </w:r>
      <w:r>
        <w:rPr>
          <w:rFonts w:ascii="Garamond" w:hAnsi="Garamond"/>
        </w:rPr>
        <w:t xml:space="preserve">, I did not go to school </w:t>
      </w:r>
      <w:r w:rsidR="00247CA3">
        <w:rPr>
          <w:rFonts w:ascii="Garamond" w:hAnsi="Garamond"/>
          <w:lang w:val="en-US"/>
        </w:rPr>
        <w:t xml:space="preserve">due to </w:t>
      </w:r>
      <w:r>
        <w:rPr>
          <w:rFonts w:ascii="Garamond" w:hAnsi="Garamond"/>
        </w:rPr>
        <w:t xml:space="preserve">colonial </w:t>
      </w:r>
      <w:r w:rsidR="00247CA3">
        <w:rPr>
          <w:rFonts w:ascii="Garamond" w:hAnsi="Garamond"/>
          <w:lang w:val="en-US"/>
        </w:rPr>
        <w:t>situations</w:t>
      </w:r>
      <w:r>
        <w:rPr>
          <w:rFonts w:ascii="Garamond" w:hAnsi="Garamond"/>
        </w:rPr>
        <w:t>, and your grandmother did</w:t>
      </w:r>
      <w:r>
        <w:rPr>
          <w:rFonts w:ascii="Garamond" w:hAnsi="Garamond"/>
          <w:lang w:val="en-US"/>
        </w:rPr>
        <w:t xml:space="preserve"> no</w:t>
      </w:r>
      <w:r>
        <w:rPr>
          <w:rFonts w:ascii="Garamond" w:hAnsi="Garamond"/>
        </w:rPr>
        <w:t xml:space="preserve">t force me to go to school either." </w:t>
      </w:r>
    </w:p>
    <w:p w14:paraId="648F8450" w14:textId="086F0CF8" w:rsidR="00D05933" w:rsidRDefault="00584E91" w:rsidP="00B82094">
      <w:pPr>
        <w:ind w:left="720" w:firstLine="720"/>
        <w:jc w:val="both"/>
        <w:rPr>
          <w:rFonts w:ascii="Garamond" w:hAnsi="Garamond"/>
        </w:rPr>
      </w:pPr>
      <w:r w:rsidRPr="007A01E0">
        <w:rPr>
          <w:rFonts w:ascii="Garamond" w:hAnsi="Garamond"/>
        </w:rPr>
        <w:t xml:space="preserve">Rukun Nasution </w:t>
      </w:r>
      <w:r w:rsidRPr="007A01E0">
        <w:rPr>
          <w:rFonts w:ascii="Garamond" w:hAnsi="Garamond"/>
          <w:lang w:val="en-US"/>
        </w:rPr>
        <w:t xml:space="preserve">sought further </w:t>
      </w:r>
      <w:r w:rsidRPr="007A01E0">
        <w:rPr>
          <w:rFonts w:ascii="Garamond" w:hAnsi="Garamond"/>
        </w:rPr>
        <w:t>knowledge through non-formal channels</w:t>
      </w:r>
      <w:r w:rsidRPr="007A01E0">
        <w:rPr>
          <w:rFonts w:ascii="Garamond" w:hAnsi="Garamond"/>
          <w:lang w:val="en-US"/>
        </w:rPr>
        <w:t xml:space="preserve">, such as </w:t>
      </w:r>
      <w:r w:rsidRPr="007A01E0">
        <w:rPr>
          <w:rFonts w:ascii="Garamond" w:hAnsi="Garamond"/>
        </w:rPr>
        <w:t xml:space="preserve">religious </w:t>
      </w:r>
      <w:r w:rsidR="007A01E0" w:rsidRPr="007A01E0">
        <w:rPr>
          <w:rFonts w:ascii="Garamond" w:hAnsi="Garamond"/>
          <w:lang w:val="en-US"/>
        </w:rPr>
        <w:t>teaching circle</w:t>
      </w:r>
      <w:r w:rsidRPr="00CB7FEA">
        <w:rPr>
          <w:rFonts w:ascii="Garamond" w:hAnsi="Garamond"/>
          <w:color w:val="FF0000"/>
        </w:rPr>
        <w:t xml:space="preserve"> </w:t>
      </w:r>
      <w:r>
        <w:rPr>
          <w:rFonts w:ascii="Garamond" w:hAnsi="Garamond"/>
        </w:rPr>
        <w:t>(</w:t>
      </w:r>
      <w:r>
        <w:rPr>
          <w:rFonts w:ascii="Garamond" w:hAnsi="Garamond"/>
          <w:i/>
          <w:iCs/>
          <w:lang w:val="en-US"/>
        </w:rPr>
        <w:t>m</w:t>
      </w:r>
      <w:r>
        <w:rPr>
          <w:rFonts w:ascii="Garamond" w:hAnsi="Garamond"/>
          <w:i/>
          <w:iCs/>
        </w:rPr>
        <w:t xml:space="preserve">ajlis </w:t>
      </w:r>
      <w:r>
        <w:rPr>
          <w:rFonts w:ascii="Garamond" w:hAnsi="Garamond"/>
          <w:i/>
          <w:iCs/>
          <w:lang w:val="en-US"/>
        </w:rPr>
        <w:t>t</w:t>
      </w:r>
      <w:r>
        <w:rPr>
          <w:rFonts w:ascii="Garamond" w:hAnsi="Garamond"/>
          <w:i/>
          <w:iCs/>
        </w:rPr>
        <w:t>a'lim</w:t>
      </w:r>
      <w:r>
        <w:rPr>
          <w:rFonts w:ascii="Garamond" w:hAnsi="Garamond"/>
        </w:rPr>
        <w:t>). He actively participat</w:t>
      </w:r>
      <w:proofErr w:type="spellStart"/>
      <w:r>
        <w:rPr>
          <w:rFonts w:ascii="Garamond" w:hAnsi="Garamond"/>
          <w:lang w:val="en-US"/>
        </w:rPr>
        <w:t>ed</w:t>
      </w:r>
      <w:proofErr w:type="spellEnd"/>
      <w:r>
        <w:rPr>
          <w:rFonts w:ascii="Garamond" w:hAnsi="Garamond"/>
        </w:rPr>
        <w:t xml:space="preserve"> in </w:t>
      </w:r>
      <w:r w:rsidR="007A01E0">
        <w:rPr>
          <w:rFonts w:ascii="Garamond" w:hAnsi="Garamond"/>
          <w:i/>
          <w:iCs/>
          <w:lang w:val="en-US"/>
        </w:rPr>
        <w:t>m</w:t>
      </w:r>
      <w:r w:rsidR="007A01E0">
        <w:rPr>
          <w:rFonts w:ascii="Garamond" w:hAnsi="Garamond"/>
          <w:i/>
          <w:iCs/>
        </w:rPr>
        <w:t xml:space="preserve">ajlis </w:t>
      </w:r>
      <w:r w:rsidR="007A01E0">
        <w:rPr>
          <w:rFonts w:ascii="Garamond" w:hAnsi="Garamond"/>
          <w:i/>
          <w:iCs/>
          <w:lang w:val="en-US"/>
        </w:rPr>
        <w:t>t</w:t>
      </w:r>
      <w:r w:rsidR="007A01E0">
        <w:rPr>
          <w:rFonts w:ascii="Garamond" w:hAnsi="Garamond"/>
          <w:i/>
          <w:iCs/>
        </w:rPr>
        <w:t>a'lim</w:t>
      </w:r>
      <w:r w:rsidR="007A01E0">
        <w:rPr>
          <w:rFonts w:ascii="Garamond" w:hAnsi="Garamond"/>
        </w:rPr>
        <w:t xml:space="preserve"> </w:t>
      </w:r>
      <w:r>
        <w:rPr>
          <w:rFonts w:ascii="Garamond" w:hAnsi="Garamond"/>
        </w:rPr>
        <w:t xml:space="preserve">in the sub-district capital, </w:t>
      </w:r>
      <w:r w:rsidR="007A01E0">
        <w:rPr>
          <w:rFonts w:ascii="Garamond" w:hAnsi="Garamond"/>
        </w:rPr>
        <w:t>Langgapayung</w:t>
      </w:r>
      <w:r w:rsidR="00FA73F2">
        <w:rPr>
          <w:rFonts w:ascii="Garamond" w:hAnsi="Garamond"/>
          <w:lang w:val="en-US"/>
        </w:rPr>
        <w:t xml:space="preserve">, </w:t>
      </w:r>
      <w:r>
        <w:rPr>
          <w:rFonts w:ascii="Garamond" w:hAnsi="Garamond"/>
        </w:rPr>
        <w:t xml:space="preserve">cared for by Tuan Guru Ahmad Syekh Abdurrabbi Siregar, a cleric </w:t>
      </w:r>
      <w:r>
        <w:rPr>
          <w:rFonts w:ascii="Garamond" w:hAnsi="Garamond"/>
          <w:lang w:val="en-US"/>
        </w:rPr>
        <w:t>and</w:t>
      </w:r>
      <w:r>
        <w:rPr>
          <w:rFonts w:ascii="Garamond" w:hAnsi="Garamond"/>
        </w:rPr>
        <w:t xml:space="preserve"> a direct studen</w:t>
      </w:r>
      <w:r w:rsidR="00FA73F2">
        <w:rPr>
          <w:rFonts w:ascii="Garamond" w:hAnsi="Garamond"/>
        </w:rPr>
        <w:t xml:space="preserve">t of Sheikh Sulayman Arrasuli, </w:t>
      </w:r>
      <w:r w:rsidR="00FA73F2">
        <w:rPr>
          <w:rFonts w:ascii="Garamond" w:hAnsi="Garamond"/>
          <w:lang w:val="en-US"/>
        </w:rPr>
        <w:t>C</w:t>
      </w:r>
      <w:r>
        <w:rPr>
          <w:rFonts w:ascii="Garamond" w:hAnsi="Garamond"/>
        </w:rPr>
        <w:t xml:space="preserve">andung, West Sumatra. </w:t>
      </w:r>
      <w:proofErr w:type="spellStart"/>
      <w:r w:rsidR="00FA73F2">
        <w:rPr>
          <w:rFonts w:ascii="Garamond" w:hAnsi="Garamond"/>
          <w:lang w:val="en-US"/>
        </w:rPr>
        <w:t>Arrasuli</w:t>
      </w:r>
      <w:proofErr w:type="spellEnd"/>
      <w:r w:rsidR="00FA73F2">
        <w:rPr>
          <w:rFonts w:ascii="Garamond" w:hAnsi="Garamond"/>
          <w:lang w:val="en-US"/>
        </w:rPr>
        <w:t xml:space="preserve"> </w:t>
      </w:r>
      <w:r>
        <w:rPr>
          <w:rFonts w:ascii="Garamond" w:hAnsi="Garamond"/>
        </w:rPr>
        <w:t>is the founder of PERTI, which manages madrasas</w:t>
      </w:r>
      <w:r>
        <w:rPr>
          <w:rFonts w:ascii="Garamond" w:hAnsi="Garamond"/>
          <w:lang w:val="en-US"/>
        </w:rPr>
        <w:t xml:space="preserve">, including those in </w:t>
      </w:r>
      <w:r>
        <w:rPr>
          <w:rFonts w:ascii="Garamond" w:hAnsi="Garamond"/>
        </w:rPr>
        <w:t>North Sumatra</w:t>
      </w:r>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{"citationItems":[{"id":"ITEM-1","itemData":{"author":[{"dropping-particle":"","family":"Asari","given":"Hasan","non-dropping-particle":"","parse-names":false,"suffix":""}],"container-title":"Terbuai dalam Studi Sejarah dan Pembaruan Pendidikan Islam","editor":[{"dropping-particle":"","family":"Ritonga","given":"Asnil Aidah","non-dropping-particle":"","parse-names":false,"suffix":""},{"dropping-particle":"","family":"Marliyah","given":"","non-dropping-particle":"","parse-names":false,"suffix":""}],"id":"ITEM-1","issued":{"date-parts":[["2010"]]},"publisher":"Citapustaka Media","title":"Syaikh H. Sulaiman Arrasuli (1871-1970) dan Dinamika Intelektual Indonesia Abad ke-20","type":"chapter"},"locator":"75-84","uris":["http://www.mendeley.com/documents/?uuid=14ff4e02-6b6e-45e8-94b6-45e1f9f3f711"]}],"mendeley":{"formattedCitation":"(Asari, 2010, pp. 75–84)","plainTextFormattedCitation":"(Asari, 2010, pp. 75–84)","previouslyFormattedCitation":"(Asari, 2010, pp. 75–84)"},"properties":{"noteIndex":0},"schema":"https://github.com/citation-style-language/schema/raw/master/csl-citation.json"}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(Asari, 2010, pp. 75–84)</w:t>
      </w:r>
      <w:r>
        <w:rPr>
          <w:rFonts w:ascii="Garamond" w:hAnsi="Garamond"/>
          <w:lang w:val="en-US"/>
        </w:rPr>
        <w:fldChar w:fldCharType="end"/>
      </w:r>
      <w:r>
        <w:rPr>
          <w:rFonts w:ascii="Garamond" w:hAnsi="Garamond"/>
          <w:lang w:val="en-US"/>
        </w:rPr>
        <w:t>.</w:t>
      </w:r>
      <w:r>
        <w:rPr>
          <w:rFonts w:ascii="Garamond" w:hAnsi="Garamond"/>
        </w:rPr>
        <w:t xml:space="preserve"> Sheikh Abdurrabbi's </w:t>
      </w:r>
      <w:r w:rsidR="007A01E0">
        <w:rPr>
          <w:rFonts w:ascii="Garamond" w:hAnsi="Garamond"/>
          <w:i/>
          <w:iCs/>
          <w:lang w:val="en-US"/>
        </w:rPr>
        <w:t>m</w:t>
      </w:r>
      <w:r w:rsidR="007A01E0">
        <w:rPr>
          <w:rFonts w:ascii="Garamond" w:hAnsi="Garamond"/>
          <w:i/>
          <w:iCs/>
        </w:rPr>
        <w:t xml:space="preserve">ajlis </w:t>
      </w:r>
      <w:r w:rsidR="007A01E0">
        <w:rPr>
          <w:rFonts w:ascii="Garamond" w:hAnsi="Garamond"/>
          <w:i/>
          <w:iCs/>
          <w:lang w:val="en-US"/>
        </w:rPr>
        <w:t>t</w:t>
      </w:r>
      <w:r w:rsidR="007A01E0">
        <w:rPr>
          <w:rFonts w:ascii="Garamond" w:hAnsi="Garamond"/>
          <w:i/>
          <w:iCs/>
        </w:rPr>
        <w:t>a'lim</w:t>
      </w:r>
      <w:r w:rsidR="007A01E0">
        <w:rPr>
          <w:rFonts w:ascii="Garamond" w:hAnsi="Garamond"/>
        </w:rPr>
        <w:t xml:space="preserve"> </w:t>
      </w:r>
      <w:r>
        <w:rPr>
          <w:rFonts w:ascii="Garamond" w:hAnsi="Garamond"/>
        </w:rPr>
        <w:t>combine</w:t>
      </w:r>
      <w:r>
        <w:rPr>
          <w:rFonts w:ascii="Garamond" w:hAnsi="Garamond"/>
          <w:lang w:val="en-US"/>
        </w:rPr>
        <w:t>d</w:t>
      </w:r>
      <w:r>
        <w:rPr>
          <w:rFonts w:ascii="Garamond" w:hAnsi="Garamond"/>
        </w:rPr>
        <w:t xml:space="preserve"> several religious activities. </w:t>
      </w:r>
      <w:r w:rsidR="00FA73F2">
        <w:rPr>
          <w:rFonts w:ascii="Garamond" w:hAnsi="Garamond"/>
          <w:lang w:val="en-US"/>
        </w:rPr>
        <w:t xml:space="preserve">Normally, </w:t>
      </w:r>
      <w:r>
        <w:rPr>
          <w:rFonts w:ascii="Garamond" w:hAnsi="Garamond"/>
        </w:rPr>
        <w:t xml:space="preserve">Rukun Nasution </w:t>
      </w:r>
      <w:r w:rsidR="00FA73F2">
        <w:rPr>
          <w:rFonts w:ascii="Garamond" w:hAnsi="Garamond"/>
          <w:lang w:val="en-US"/>
        </w:rPr>
        <w:t xml:space="preserve">would </w:t>
      </w:r>
      <w:r>
        <w:rPr>
          <w:rFonts w:ascii="Garamond" w:hAnsi="Garamond"/>
        </w:rPr>
        <w:t xml:space="preserve">depart from Hajoran Village after Thursday </w:t>
      </w:r>
      <w:proofErr w:type="spellStart"/>
      <w:r w:rsidR="00FA73F2">
        <w:rPr>
          <w:rFonts w:ascii="Garamond" w:hAnsi="Garamond"/>
          <w:lang w:val="en-US"/>
        </w:rPr>
        <w:t>Ashr</w:t>
      </w:r>
      <w:proofErr w:type="spellEnd"/>
      <w:r w:rsidR="00FA73F2">
        <w:rPr>
          <w:rFonts w:ascii="Garamond" w:hAnsi="Garamond"/>
          <w:lang w:val="en-US"/>
        </w:rPr>
        <w:t xml:space="preserve"> </w:t>
      </w:r>
      <w:r>
        <w:rPr>
          <w:rFonts w:ascii="Garamond" w:hAnsi="Garamond"/>
        </w:rPr>
        <w:t xml:space="preserve">prayers by riding a bicycle for </w:t>
      </w:r>
      <w:r>
        <w:rPr>
          <w:rFonts w:ascii="Garamond" w:hAnsi="Garamond"/>
          <w:lang w:val="en-US"/>
        </w:rPr>
        <w:t>a</w:t>
      </w:r>
      <w:r>
        <w:rPr>
          <w:rFonts w:ascii="Garamond" w:hAnsi="Garamond"/>
        </w:rPr>
        <w:t>bout 10 km. The</w:t>
      </w:r>
      <w:r w:rsidR="00FA73F2">
        <w:rPr>
          <w:rFonts w:ascii="Garamond" w:hAnsi="Garamond"/>
        </w:rPr>
        <w:t xml:space="preserve"> </w:t>
      </w:r>
      <w:r>
        <w:rPr>
          <w:rFonts w:ascii="Garamond" w:hAnsi="Garamond"/>
        </w:rPr>
        <w:t>activity beg</w:t>
      </w:r>
      <w:r>
        <w:rPr>
          <w:rFonts w:ascii="Garamond" w:hAnsi="Garamond"/>
          <w:lang w:val="en-US"/>
        </w:rPr>
        <w:t>an</w:t>
      </w:r>
      <w:r>
        <w:rPr>
          <w:rFonts w:ascii="Garamond" w:hAnsi="Garamond"/>
        </w:rPr>
        <w:t xml:space="preserve"> with congregational Maghrib and Isha prayers, </w:t>
      </w:r>
      <w:r>
        <w:rPr>
          <w:rFonts w:ascii="Garamond" w:hAnsi="Garamond"/>
          <w:lang w:val="en-US"/>
        </w:rPr>
        <w:t>followed by</w:t>
      </w:r>
      <w:r>
        <w:rPr>
          <w:rFonts w:ascii="Garamond" w:hAnsi="Garamond"/>
        </w:rPr>
        <w:t xml:space="preserve"> </w:t>
      </w:r>
      <w:r>
        <w:rPr>
          <w:rFonts w:ascii="Garamond" w:hAnsi="Garamond"/>
          <w:i/>
          <w:iCs/>
        </w:rPr>
        <w:t xml:space="preserve">tawajuh </w:t>
      </w:r>
      <w:r>
        <w:rPr>
          <w:rFonts w:ascii="Garamond" w:hAnsi="Garamond"/>
        </w:rPr>
        <w:t>(facing oneself and making one's heart to Allah) throughout the night. On Friday morning, a</w:t>
      </w:r>
      <w:r w:rsidR="00FA73F2">
        <w:rPr>
          <w:rFonts w:ascii="Garamond" w:hAnsi="Garamond"/>
          <w:lang w:val="en-US"/>
        </w:rPr>
        <w:t xml:space="preserve"> sermons session</w:t>
      </w:r>
      <w:r>
        <w:rPr>
          <w:rFonts w:ascii="Garamond" w:hAnsi="Garamond"/>
        </w:rPr>
        <w:t xml:space="preserve"> was held and attended by a larger congregation, some of whom did not participate in the </w:t>
      </w:r>
      <w:r w:rsidRPr="0034199E">
        <w:rPr>
          <w:rFonts w:ascii="Garamond" w:hAnsi="Garamond"/>
          <w:i/>
          <w:iCs/>
        </w:rPr>
        <w:t>tawajuh</w:t>
      </w:r>
      <w:r>
        <w:rPr>
          <w:rFonts w:ascii="Garamond" w:hAnsi="Garamond"/>
        </w:rPr>
        <w:t xml:space="preserve"> activity. Th</w:t>
      </w:r>
      <w:r w:rsidR="00FA73F2">
        <w:rPr>
          <w:rFonts w:ascii="Garamond" w:hAnsi="Garamond"/>
          <w:lang w:val="en-US"/>
        </w:rPr>
        <w:t xml:space="preserve">is </w:t>
      </w:r>
      <w:r>
        <w:rPr>
          <w:rFonts w:ascii="Garamond" w:hAnsi="Garamond"/>
        </w:rPr>
        <w:t>last</w:t>
      </w:r>
      <w:proofErr w:type="spellStart"/>
      <w:r>
        <w:rPr>
          <w:rFonts w:ascii="Garamond" w:hAnsi="Garamond"/>
          <w:lang w:val="en-US"/>
        </w:rPr>
        <w:t>ed</w:t>
      </w:r>
      <w:proofErr w:type="spellEnd"/>
      <w:r>
        <w:rPr>
          <w:rFonts w:ascii="Garamond" w:hAnsi="Garamond"/>
        </w:rPr>
        <w:t xml:space="preserve"> until a noon </w:t>
      </w:r>
      <w:r w:rsidR="00FA73F2">
        <w:rPr>
          <w:rFonts w:ascii="Garamond" w:hAnsi="Garamond"/>
          <w:lang w:val="en-US"/>
        </w:rPr>
        <w:t xml:space="preserve">just </w:t>
      </w:r>
      <w:r>
        <w:rPr>
          <w:rFonts w:ascii="Garamond" w:hAnsi="Garamond"/>
        </w:rPr>
        <w:t xml:space="preserve">before the Friday prayer. </w:t>
      </w:r>
      <w:r>
        <w:rPr>
          <w:rFonts w:ascii="Garamond" w:hAnsi="Garamond"/>
          <w:lang w:val="en-US"/>
        </w:rPr>
        <w:t>T</w:t>
      </w:r>
      <w:r>
        <w:rPr>
          <w:rFonts w:ascii="Garamond" w:hAnsi="Garamond"/>
        </w:rPr>
        <w:t>he activity is commonly called</w:t>
      </w:r>
      <w:r w:rsidR="00FA73F2">
        <w:rPr>
          <w:rFonts w:ascii="Garamond" w:hAnsi="Garamond"/>
          <w:lang w:val="en-US"/>
        </w:rPr>
        <w:t xml:space="preserve"> by locals as</w:t>
      </w:r>
      <w:r w:rsidRPr="00FA73F2">
        <w:rPr>
          <w:rFonts w:ascii="Garamond" w:hAnsi="Garamond"/>
          <w:i/>
          <w:iCs/>
        </w:rPr>
        <w:t xml:space="preserve"> "mangaji," </w:t>
      </w:r>
      <w:r w:rsidRPr="00FA73F2">
        <w:rPr>
          <w:rFonts w:ascii="Garamond" w:hAnsi="Garamond"/>
          <w:i/>
          <w:iCs/>
          <w:lang w:val="en-US"/>
        </w:rPr>
        <w:t>“</w:t>
      </w:r>
      <w:r w:rsidRPr="00FA73F2">
        <w:rPr>
          <w:rFonts w:ascii="Garamond" w:hAnsi="Garamond"/>
          <w:i/>
          <w:iCs/>
        </w:rPr>
        <w:t xml:space="preserve">tawajuh," </w:t>
      </w:r>
      <w:r w:rsidRPr="00FA73F2">
        <w:rPr>
          <w:rFonts w:ascii="Garamond" w:hAnsi="Garamond"/>
        </w:rPr>
        <w:t>or</w:t>
      </w:r>
      <w:r w:rsidRPr="00FA73F2">
        <w:rPr>
          <w:rFonts w:ascii="Garamond" w:hAnsi="Garamond"/>
          <w:i/>
          <w:iCs/>
        </w:rPr>
        <w:t xml:space="preserve"> "maramal"</w:t>
      </w:r>
      <w:r>
        <w:rPr>
          <w:rFonts w:ascii="Garamond" w:hAnsi="Garamond"/>
        </w:rPr>
        <w:t>. Rukun Nasution participat</w:t>
      </w:r>
      <w:r>
        <w:rPr>
          <w:rFonts w:ascii="Garamond" w:hAnsi="Garamond"/>
          <w:lang w:val="en-US"/>
        </w:rPr>
        <w:t>ed</w:t>
      </w:r>
      <w:r>
        <w:rPr>
          <w:rFonts w:ascii="Garamond" w:hAnsi="Garamond"/>
        </w:rPr>
        <w:t xml:space="preserve"> in these activities until his death and was only absent for strong reasons</w:t>
      </w:r>
      <w:r>
        <w:rPr>
          <w:rFonts w:ascii="Garamond" w:hAnsi="Garamond"/>
          <w:lang w:val="en-US"/>
        </w:rPr>
        <w:t>,</w:t>
      </w:r>
      <w:r>
        <w:rPr>
          <w:rFonts w:ascii="Garamond" w:hAnsi="Garamond"/>
        </w:rPr>
        <w:t xml:space="preserve"> such as illness. Rafiah Nasution</w:t>
      </w:r>
      <w:r>
        <w:rPr>
          <w:rFonts w:ascii="Garamond" w:hAnsi="Garamond"/>
          <w:lang w:val="en-US"/>
        </w:rPr>
        <w:t xml:space="preserve">, </w:t>
      </w:r>
      <w:r>
        <w:rPr>
          <w:rFonts w:ascii="Garamond" w:hAnsi="Garamond"/>
        </w:rPr>
        <w:t xml:space="preserve">the </w:t>
      </w:r>
      <w:r w:rsidR="00B82094">
        <w:rPr>
          <w:rFonts w:ascii="Garamond" w:hAnsi="Garamond"/>
          <w:lang w:val="en-US"/>
        </w:rPr>
        <w:t>daughter</w:t>
      </w:r>
      <w:r>
        <w:rPr>
          <w:rFonts w:ascii="Garamond" w:hAnsi="Garamond"/>
        </w:rPr>
        <w:t xml:space="preserve"> </w:t>
      </w:r>
      <w:r>
        <w:rPr>
          <w:rFonts w:ascii="Garamond" w:hAnsi="Garamond"/>
          <w:lang w:val="en-US"/>
        </w:rPr>
        <w:t xml:space="preserve">that </w:t>
      </w:r>
      <w:r>
        <w:rPr>
          <w:rFonts w:ascii="Garamond" w:hAnsi="Garamond"/>
        </w:rPr>
        <w:t>took care of him before his death</w:t>
      </w:r>
      <w:r>
        <w:rPr>
          <w:rFonts w:ascii="Garamond" w:hAnsi="Garamond"/>
          <w:lang w:val="en-US"/>
        </w:rPr>
        <w:t xml:space="preserve">, </w:t>
      </w:r>
      <w:r>
        <w:rPr>
          <w:rFonts w:ascii="Garamond" w:hAnsi="Garamond"/>
        </w:rPr>
        <w:t>explained that he 'forced himself' to attend</w:t>
      </w:r>
      <w:r>
        <w:rPr>
          <w:rFonts w:ascii="Garamond" w:hAnsi="Garamond"/>
          <w:lang w:val="en-US"/>
        </w:rPr>
        <w:t xml:space="preserve"> </w:t>
      </w:r>
      <w:r w:rsidR="00B82094">
        <w:rPr>
          <w:rFonts w:ascii="Garamond" w:hAnsi="Garamond"/>
          <w:lang w:val="en-US"/>
        </w:rPr>
        <w:t xml:space="preserve">the activity </w:t>
      </w:r>
      <w:r>
        <w:rPr>
          <w:rFonts w:ascii="Garamond" w:hAnsi="Garamond"/>
        </w:rPr>
        <w:t xml:space="preserve">even when his health condition had seriously deteriorated. Rukun Nasution </w:t>
      </w:r>
      <w:r>
        <w:rPr>
          <w:rFonts w:ascii="Garamond" w:hAnsi="Garamond"/>
          <w:lang w:val="en-US"/>
        </w:rPr>
        <w:t xml:space="preserve">did not ail </w:t>
      </w:r>
      <w:r>
        <w:rPr>
          <w:rFonts w:ascii="Garamond" w:hAnsi="Garamond"/>
        </w:rPr>
        <w:t xml:space="preserve">for long </w:t>
      </w:r>
      <w:r>
        <w:rPr>
          <w:rFonts w:ascii="Garamond" w:hAnsi="Garamond"/>
          <w:lang w:val="en-US"/>
        </w:rPr>
        <w:t>and attend</w:t>
      </w:r>
      <w:r w:rsidR="00B82094">
        <w:rPr>
          <w:rFonts w:ascii="Garamond" w:hAnsi="Garamond"/>
          <w:lang w:val="en-US"/>
        </w:rPr>
        <w:t>ed</w:t>
      </w:r>
      <w:r>
        <w:rPr>
          <w:rFonts w:ascii="Garamond" w:hAnsi="Garamond"/>
          <w:lang w:val="en-US"/>
        </w:rPr>
        <w:t xml:space="preserve"> </w:t>
      </w:r>
      <w:r w:rsidR="007A01E0">
        <w:rPr>
          <w:rFonts w:ascii="Garamond" w:hAnsi="Garamond"/>
        </w:rPr>
        <w:t>Langgapayung</w:t>
      </w:r>
      <w:r>
        <w:rPr>
          <w:rFonts w:ascii="Garamond" w:hAnsi="Garamond"/>
        </w:rPr>
        <w:t xml:space="preserve"> for the </w:t>
      </w:r>
      <w:r w:rsidR="00B82094" w:rsidRPr="00FA73F2">
        <w:rPr>
          <w:rFonts w:ascii="Garamond" w:hAnsi="Garamond"/>
          <w:i/>
          <w:iCs/>
        </w:rPr>
        <w:t>tawajuh</w:t>
      </w:r>
      <w:r>
        <w:rPr>
          <w:rFonts w:ascii="Garamond" w:hAnsi="Garamond"/>
          <w:lang w:val="en-US"/>
        </w:rPr>
        <w:t>, except i</w:t>
      </w:r>
      <w:r>
        <w:rPr>
          <w:rFonts w:ascii="Garamond" w:hAnsi="Garamond"/>
        </w:rPr>
        <w:t xml:space="preserve">n the last two weeks of his life. </w:t>
      </w:r>
      <w:r>
        <w:rPr>
          <w:rFonts w:ascii="Garamond" w:hAnsi="Garamond"/>
          <w:lang w:val="en-US"/>
        </w:rPr>
        <w:t xml:space="preserve">According to </w:t>
      </w:r>
      <w:r>
        <w:rPr>
          <w:rFonts w:ascii="Garamond" w:hAnsi="Garamond"/>
        </w:rPr>
        <w:t>Ustaz Aminuddin Syekh Siregar</w:t>
      </w:r>
      <w:r>
        <w:rPr>
          <w:rFonts w:ascii="Garamond" w:hAnsi="Garamond"/>
          <w:lang w:val="en-US"/>
        </w:rPr>
        <w:t xml:space="preserve">, </w:t>
      </w:r>
      <w:r>
        <w:rPr>
          <w:rFonts w:ascii="Garamond" w:hAnsi="Garamond"/>
        </w:rPr>
        <w:t>Rukun Nasution diligent</w:t>
      </w:r>
      <w:proofErr w:type="spellStart"/>
      <w:r>
        <w:rPr>
          <w:rFonts w:ascii="Garamond" w:hAnsi="Garamond"/>
          <w:lang w:val="en-US"/>
        </w:rPr>
        <w:t>ly</w:t>
      </w:r>
      <w:proofErr w:type="spellEnd"/>
      <w:r>
        <w:rPr>
          <w:rFonts w:ascii="Garamond" w:hAnsi="Garamond"/>
          <w:lang w:val="en-US"/>
        </w:rPr>
        <w:t xml:space="preserve"> attended </w:t>
      </w:r>
      <w:r w:rsidR="00B82094">
        <w:rPr>
          <w:rFonts w:ascii="Garamond" w:hAnsi="Garamond"/>
          <w:lang w:val="en-US"/>
        </w:rPr>
        <w:t xml:space="preserve">the </w:t>
      </w:r>
      <w:r w:rsidR="00B82094" w:rsidRPr="00FA73F2">
        <w:rPr>
          <w:rFonts w:ascii="Garamond" w:hAnsi="Garamond"/>
          <w:i/>
          <w:iCs/>
        </w:rPr>
        <w:t>tawajuh</w:t>
      </w:r>
      <w:r>
        <w:rPr>
          <w:rFonts w:ascii="Garamond" w:hAnsi="Garamond"/>
        </w:rPr>
        <w:t xml:space="preserve"> from the time of Sheikh Abdurrabbi </w:t>
      </w:r>
      <w:r>
        <w:rPr>
          <w:rFonts w:ascii="Garamond" w:hAnsi="Garamond"/>
          <w:lang w:val="en-US"/>
        </w:rPr>
        <w:t xml:space="preserve">to the time of </w:t>
      </w:r>
      <w:r>
        <w:rPr>
          <w:rFonts w:ascii="Garamond" w:hAnsi="Garamond"/>
        </w:rPr>
        <w:t xml:space="preserve">Ustaz Aminuddin. Ustaz Aminuddin Syekh </w:t>
      </w:r>
      <w:r>
        <w:rPr>
          <w:rFonts w:ascii="Garamond" w:hAnsi="Garamond"/>
          <w:lang w:val="en-US"/>
        </w:rPr>
        <w:t xml:space="preserve">stated this during </w:t>
      </w:r>
      <w:r>
        <w:rPr>
          <w:rFonts w:ascii="Garamond" w:hAnsi="Garamond"/>
        </w:rPr>
        <w:t>the release of Rukun Nasution's body</w:t>
      </w:r>
      <w:r>
        <w:rPr>
          <w:rFonts w:ascii="Garamond" w:hAnsi="Garamond"/>
          <w:lang w:val="en-US"/>
        </w:rPr>
        <w:t xml:space="preserve"> on </w:t>
      </w:r>
      <w:r>
        <w:rPr>
          <w:rFonts w:ascii="Garamond" w:hAnsi="Garamond"/>
        </w:rPr>
        <w:t xml:space="preserve">Thursday 15 January 1998, based on the memory of Hasan Asari, present at that moment. </w:t>
      </w:r>
    </w:p>
    <w:p w14:paraId="70D3D8B0" w14:textId="43F2A382" w:rsidR="00D05933" w:rsidRDefault="00584E91" w:rsidP="00774003">
      <w:pPr>
        <w:ind w:left="720" w:firstLine="720"/>
        <w:jc w:val="both"/>
        <w:rPr>
          <w:rFonts w:ascii="Garamond" w:hAnsi="Garamond"/>
        </w:rPr>
      </w:pPr>
      <w:r>
        <w:rPr>
          <w:rFonts w:ascii="Garamond" w:hAnsi="Garamond"/>
        </w:rPr>
        <w:t>Rukun Nasution also consistently attend</w:t>
      </w:r>
      <w:proofErr w:type="spellStart"/>
      <w:r>
        <w:rPr>
          <w:rFonts w:ascii="Garamond" w:hAnsi="Garamond"/>
          <w:lang w:val="en-US"/>
        </w:rPr>
        <w:t>ed</w:t>
      </w:r>
      <w:proofErr w:type="spellEnd"/>
      <w:r>
        <w:rPr>
          <w:rFonts w:ascii="Garamond" w:hAnsi="Garamond"/>
        </w:rPr>
        <w:t xml:space="preserve"> </w:t>
      </w:r>
      <w:r w:rsidR="00271772">
        <w:rPr>
          <w:rFonts w:ascii="Garamond" w:hAnsi="Garamond"/>
          <w:i/>
          <w:iCs/>
          <w:lang w:val="en-US"/>
        </w:rPr>
        <w:t>m</w:t>
      </w:r>
      <w:r w:rsidR="00271772">
        <w:rPr>
          <w:rFonts w:ascii="Garamond" w:hAnsi="Garamond"/>
          <w:i/>
          <w:iCs/>
        </w:rPr>
        <w:t xml:space="preserve">ajlis </w:t>
      </w:r>
      <w:r w:rsidR="00271772">
        <w:rPr>
          <w:rFonts w:ascii="Garamond" w:hAnsi="Garamond"/>
          <w:i/>
          <w:iCs/>
          <w:lang w:val="en-US"/>
        </w:rPr>
        <w:t>t</w:t>
      </w:r>
      <w:r w:rsidR="00271772">
        <w:rPr>
          <w:rFonts w:ascii="Garamond" w:hAnsi="Garamond"/>
          <w:i/>
          <w:iCs/>
        </w:rPr>
        <w:t>a'lim</w:t>
      </w:r>
      <w:r w:rsidR="00271772">
        <w:rPr>
          <w:rFonts w:ascii="Garamond" w:hAnsi="Garamond"/>
        </w:rPr>
        <w:t xml:space="preserve"> </w:t>
      </w:r>
      <w:r>
        <w:rPr>
          <w:rFonts w:ascii="Garamond" w:hAnsi="Garamond"/>
        </w:rPr>
        <w:t xml:space="preserve">in his hamlet, Hajoran Simaninggir. The term commonly used </w:t>
      </w:r>
      <w:r>
        <w:rPr>
          <w:rFonts w:ascii="Garamond" w:hAnsi="Garamond"/>
          <w:lang w:val="en-US"/>
        </w:rPr>
        <w:t xml:space="preserve">was </w:t>
      </w:r>
      <w:r>
        <w:rPr>
          <w:rFonts w:ascii="Garamond" w:hAnsi="Garamond"/>
          <w:i/>
          <w:iCs/>
        </w:rPr>
        <w:t>markitab</w:t>
      </w:r>
      <w:r>
        <w:rPr>
          <w:rFonts w:ascii="Garamond" w:hAnsi="Garamond"/>
        </w:rPr>
        <w:t xml:space="preserve"> because the </w:t>
      </w:r>
      <w:r w:rsidR="00774003">
        <w:rPr>
          <w:rFonts w:ascii="Garamond" w:hAnsi="Garamond"/>
          <w:i/>
          <w:iCs/>
          <w:lang w:val="en-US"/>
        </w:rPr>
        <w:t>m</w:t>
      </w:r>
      <w:r w:rsidR="00774003">
        <w:rPr>
          <w:rFonts w:ascii="Garamond" w:hAnsi="Garamond"/>
          <w:i/>
          <w:iCs/>
        </w:rPr>
        <w:t xml:space="preserve">ajlis </w:t>
      </w:r>
      <w:r w:rsidR="00774003">
        <w:rPr>
          <w:rFonts w:ascii="Garamond" w:hAnsi="Garamond"/>
          <w:i/>
          <w:iCs/>
          <w:lang w:val="en-US"/>
        </w:rPr>
        <w:t>t</w:t>
      </w:r>
      <w:r w:rsidR="00774003">
        <w:rPr>
          <w:rFonts w:ascii="Garamond" w:hAnsi="Garamond"/>
          <w:i/>
          <w:iCs/>
        </w:rPr>
        <w:t>a'lim</w:t>
      </w:r>
      <w:r w:rsidR="00774003">
        <w:rPr>
          <w:rFonts w:ascii="Garamond" w:hAnsi="Garamond"/>
        </w:rPr>
        <w:t xml:space="preserve"> </w:t>
      </w:r>
      <w:r>
        <w:rPr>
          <w:rFonts w:ascii="Garamond" w:hAnsi="Garamond"/>
          <w:lang w:val="en-US"/>
        </w:rPr>
        <w:t xml:space="preserve">was </w:t>
      </w:r>
      <w:r>
        <w:rPr>
          <w:rFonts w:ascii="Garamond" w:hAnsi="Garamond"/>
        </w:rPr>
        <w:t>based on certain books</w:t>
      </w:r>
      <w:r w:rsidR="00774003">
        <w:rPr>
          <w:rFonts w:ascii="Garamond" w:hAnsi="Garamond"/>
          <w:lang w:val="en-US"/>
        </w:rPr>
        <w:t xml:space="preserve"> </w:t>
      </w:r>
      <w:r w:rsidR="00774003">
        <w:rPr>
          <w:rFonts w:ascii="Garamond" w:hAnsi="Garamond"/>
          <w:i/>
          <w:iCs/>
          <w:lang w:val="en-US"/>
        </w:rPr>
        <w:t>(</w:t>
      </w:r>
      <w:proofErr w:type="spellStart"/>
      <w:r w:rsidR="00774003">
        <w:rPr>
          <w:rFonts w:ascii="Garamond" w:hAnsi="Garamond"/>
          <w:i/>
          <w:iCs/>
          <w:lang w:val="en-US"/>
        </w:rPr>
        <w:t>kitab</w:t>
      </w:r>
      <w:proofErr w:type="spellEnd"/>
      <w:r w:rsidR="00774003">
        <w:rPr>
          <w:rFonts w:ascii="Garamond" w:hAnsi="Garamond"/>
          <w:i/>
          <w:iCs/>
          <w:lang w:val="en-US"/>
        </w:rPr>
        <w:t>)</w:t>
      </w:r>
      <w:r>
        <w:rPr>
          <w:rFonts w:ascii="Garamond" w:hAnsi="Garamond"/>
        </w:rPr>
        <w:t xml:space="preserve">. The most dominant material </w:t>
      </w:r>
      <w:r>
        <w:rPr>
          <w:rFonts w:ascii="Garamond" w:hAnsi="Garamond"/>
          <w:lang w:val="en-US"/>
        </w:rPr>
        <w:t xml:space="preserve">was </w:t>
      </w:r>
      <w:r w:rsidR="00774003">
        <w:rPr>
          <w:rFonts w:ascii="Garamond" w:hAnsi="Garamond"/>
          <w:lang w:val="en-US"/>
        </w:rPr>
        <w:t xml:space="preserve">Islamic Theology </w:t>
      </w:r>
      <w:r w:rsidR="00774003" w:rsidRPr="00774003">
        <w:rPr>
          <w:rFonts w:ascii="Garamond" w:hAnsi="Garamond"/>
          <w:i/>
          <w:iCs/>
          <w:lang w:val="en-US"/>
        </w:rPr>
        <w:t>(</w:t>
      </w:r>
      <w:r w:rsidRPr="00774003">
        <w:rPr>
          <w:rFonts w:ascii="Garamond" w:hAnsi="Garamond"/>
          <w:i/>
          <w:iCs/>
        </w:rPr>
        <w:t>Tawhid</w:t>
      </w:r>
      <w:r w:rsidR="00774003" w:rsidRPr="00774003">
        <w:rPr>
          <w:rFonts w:ascii="Garamond" w:hAnsi="Garamond"/>
          <w:i/>
          <w:iCs/>
          <w:lang w:val="en-US"/>
        </w:rPr>
        <w:t>)</w:t>
      </w:r>
      <w:r>
        <w:rPr>
          <w:rFonts w:ascii="Garamond" w:hAnsi="Garamond"/>
        </w:rPr>
        <w:t xml:space="preserve"> and</w:t>
      </w:r>
      <w:r w:rsidR="00774003">
        <w:rPr>
          <w:rFonts w:ascii="Garamond" w:hAnsi="Garamond"/>
          <w:lang w:val="en-US"/>
        </w:rPr>
        <w:t xml:space="preserve"> </w:t>
      </w:r>
      <w:proofErr w:type="spellStart"/>
      <w:r w:rsidR="00774003">
        <w:rPr>
          <w:rFonts w:ascii="Garamond" w:hAnsi="Garamond"/>
          <w:lang w:val="en-US"/>
        </w:rPr>
        <w:t>Isamic</w:t>
      </w:r>
      <w:proofErr w:type="spellEnd"/>
      <w:r w:rsidR="00774003">
        <w:rPr>
          <w:rFonts w:ascii="Garamond" w:hAnsi="Garamond"/>
          <w:lang w:val="en-US"/>
        </w:rPr>
        <w:t xml:space="preserve"> </w:t>
      </w:r>
      <w:proofErr w:type="spellStart"/>
      <w:r w:rsidR="00774003">
        <w:rPr>
          <w:rFonts w:ascii="Garamond" w:hAnsi="Garamond"/>
          <w:lang w:val="en-US"/>
        </w:rPr>
        <w:t>Lawa</w:t>
      </w:r>
      <w:proofErr w:type="spellEnd"/>
      <w:r>
        <w:rPr>
          <w:rFonts w:ascii="Garamond" w:hAnsi="Garamond"/>
        </w:rPr>
        <w:t xml:space="preserve"> </w:t>
      </w:r>
      <w:r w:rsidR="00774003" w:rsidRPr="00774003">
        <w:rPr>
          <w:rFonts w:ascii="Garamond" w:hAnsi="Garamond"/>
          <w:i/>
          <w:iCs/>
          <w:lang w:val="en-US"/>
        </w:rPr>
        <w:t>(</w:t>
      </w:r>
      <w:r w:rsidRPr="00774003">
        <w:rPr>
          <w:rFonts w:ascii="Garamond" w:hAnsi="Garamond"/>
          <w:i/>
          <w:iCs/>
        </w:rPr>
        <w:t>Fiqh</w:t>
      </w:r>
      <w:r w:rsidR="00774003" w:rsidRPr="00774003">
        <w:rPr>
          <w:rFonts w:ascii="Garamond" w:hAnsi="Garamond"/>
          <w:i/>
          <w:iCs/>
          <w:lang w:val="en-US"/>
        </w:rPr>
        <w:t>,</w:t>
      </w:r>
      <w:r w:rsidR="00774003">
        <w:rPr>
          <w:rFonts w:ascii="Garamond" w:hAnsi="Garamond"/>
          <w:lang w:val="en-US"/>
        </w:rPr>
        <w:t xml:space="preserve"> </w:t>
      </w:r>
      <w:r w:rsidRPr="00774003">
        <w:rPr>
          <w:rFonts w:ascii="Garamond" w:hAnsi="Garamond"/>
          <w:i/>
          <w:iCs/>
        </w:rPr>
        <w:t>Pekah).</w:t>
      </w:r>
      <w:r>
        <w:rPr>
          <w:rFonts w:ascii="Garamond" w:hAnsi="Garamond"/>
        </w:rPr>
        <w:t xml:space="preserve"> </w:t>
      </w:r>
      <w:r>
        <w:rPr>
          <w:rFonts w:ascii="Garamond" w:hAnsi="Garamond"/>
          <w:lang w:val="en-US"/>
        </w:rPr>
        <w:t>Moreover, t</w:t>
      </w:r>
      <w:r>
        <w:rPr>
          <w:rFonts w:ascii="Garamond" w:hAnsi="Garamond"/>
        </w:rPr>
        <w:t xml:space="preserve">he most dominant book used </w:t>
      </w:r>
      <w:r>
        <w:rPr>
          <w:rFonts w:ascii="Garamond" w:hAnsi="Garamond"/>
          <w:lang w:val="en-US"/>
        </w:rPr>
        <w:t xml:space="preserve">was </w:t>
      </w:r>
      <w:r>
        <w:rPr>
          <w:rFonts w:ascii="Garamond" w:hAnsi="Garamond"/>
        </w:rPr>
        <w:t xml:space="preserve">the Book of </w:t>
      </w:r>
      <w:r w:rsidRPr="00774003">
        <w:rPr>
          <w:rFonts w:ascii="Garamond" w:hAnsi="Garamond"/>
          <w:i/>
          <w:iCs/>
        </w:rPr>
        <w:t>Sifat Duapuluh</w:t>
      </w:r>
      <w:r>
        <w:rPr>
          <w:rFonts w:ascii="Garamond" w:hAnsi="Garamond"/>
        </w:rPr>
        <w:t xml:space="preserve">, which explains the main points of Islamic faith, such as the attributes of Allah SWT and the Prophet Muhammad SAW. The </w:t>
      </w:r>
      <w:r>
        <w:rPr>
          <w:rFonts w:ascii="Garamond" w:hAnsi="Garamond"/>
          <w:i/>
          <w:iCs/>
        </w:rPr>
        <w:t xml:space="preserve">markitab </w:t>
      </w:r>
      <w:r>
        <w:rPr>
          <w:rFonts w:ascii="Garamond" w:hAnsi="Garamond"/>
        </w:rPr>
        <w:t xml:space="preserve">activities </w:t>
      </w:r>
      <w:r>
        <w:rPr>
          <w:rFonts w:ascii="Garamond" w:hAnsi="Garamond"/>
          <w:lang w:val="en-US"/>
        </w:rPr>
        <w:t xml:space="preserve">were </w:t>
      </w:r>
      <w:r>
        <w:rPr>
          <w:rFonts w:ascii="Garamond" w:hAnsi="Garamond"/>
        </w:rPr>
        <w:t>guided by Ustaz Lukmanul Hakim Nasution</w:t>
      </w:r>
      <w:r>
        <w:rPr>
          <w:rFonts w:ascii="Garamond" w:hAnsi="Garamond"/>
          <w:lang w:val="en-US"/>
        </w:rPr>
        <w:t xml:space="preserve">, </w:t>
      </w:r>
      <w:r>
        <w:rPr>
          <w:rFonts w:ascii="Garamond" w:hAnsi="Garamond"/>
        </w:rPr>
        <w:t>the younger brother of Rukun Nasution. He is a student of Tuan Guru</w:t>
      </w:r>
      <w:r>
        <w:rPr>
          <w:rFonts w:ascii="Garamond" w:hAnsi="Garamond"/>
          <w:lang w:val="en-US"/>
        </w:rPr>
        <w:t xml:space="preserve"> </w:t>
      </w:r>
      <w:r>
        <w:rPr>
          <w:rFonts w:ascii="Garamond" w:hAnsi="Garamond"/>
        </w:rPr>
        <w:t xml:space="preserve">Ahmad Syekh Abdurrabbi </w:t>
      </w:r>
      <w:proofErr w:type="spellStart"/>
      <w:r w:rsidR="00774003">
        <w:rPr>
          <w:rFonts w:ascii="Garamond" w:hAnsi="Garamond"/>
          <w:lang w:val="en-US"/>
        </w:rPr>
        <w:t>Langgapayung</w:t>
      </w:r>
      <w:proofErr w:type="spellEnd"/>
      <w:r>
        <w:rPr>
          <w:rFonts w:ascii="Garamond" w:hAnsi="Garamond"/>
          <w:lang w:val="en-US"/>
        </w:rPr>
        <w:t xml:space="preserve">. </w:t>
      </w:r>
      <w:r>
        <w:rPr>
          <w:rFonts w:ascii="Garamond" w:hAnsi="Garamond"/>
        </w:rPr>
        <w:t>Ustaz Lukmanul Hakim Nasution</w:t>
      </w:r>
      <w:r>
        <w:rPr>
          <w:rFonts w:ascii="Garamond" w:hAnsi="Garamond"/>
          <w:lang w:val="en-US"/>
        </w:rPr>
        <w:t xml:space="preserve"> </w:t>
      </w:r>
      <w:r>
        <w:rPr>
          <w:rFonts w:ascii="Garamond" w:hAnsi="Garamond"/>
        </w:rPr>
        <w:t xml:space="preserve">continued his education </w:t>
      </w:r>
      <w:r w:rsidR="00774003">
        <w:rPr>
          <w:rFonts w:ascii="Garamond" w:hAnsi="Garamond"/>
        </w:rPr>
        <w:t xml:space="preserve">at Madrasah Tarbiyah Islamiyah </w:t>
      </w:r>
      <w:r w:rsidR="00774003">
        <w:rPr>
          <w:rFonts w:ascii="Garamond" w:hAnsi="Garamond"/>
          <w:lang w:val="en-US"/>
        </w:rPr>
        <w:t>C</w:t>
      </w:r>
      <w:r>
        <w:rPr>
          <w:rFonts w:ascii="Garamond" w:hAnsi="Garamond"/>
        </w:rPr>
        <w:t>andung, West Sumatra, studying directly with Sheikh Sulayman Arrasuli. In 1983, he moved to Rantauprapat, and the study was continued by Ustaz Hasanuddin Siregar</w:t>
      </w:r>
      <w:r>
        <w:rPr>
          <w:rFonts w:ascii="Garamond" w:hAnsi="Garamond"/>
          <w:lang w:val="en-US"/>
        </w:rPr>
        <w:t xml:space="preserve">, </w:t>
      </w:r>
      <w:r>
        <w:rPr>
          <w:rFonts w:ascii="Garamond" w:hAnsi="Garamond"/>
        </w:rPr>
        <w:t>popularly known as Guru Uddin</w:t>
      </w:r>
      <w:r>
        <w:rPr>
          <w:rFonts w:ascii="Garamond" w:hAnsi="Garamond"/>
          <w:lang w:val="en-US"/>
        </w:rPr>
        <w:t xml:space="preserve">. </w:t>
      </w:r>
      <w:r>
        <w:rPr>
          <w:rFonts w:ascii="Garamond" w:hAnsi="Garamond"/>
        </w:rPr>
        <w:t>Ustaz Hasanuddin Siregar</w:t>
      </w:r>
      <w:r>
        <w:rPr>
          <w:rFonts w:ascii="Garamond" w:hAnsi="Garamond"/>
          <w:lang w:val="en-US"/>
        </w:rPr>
        <w:t xml:space="preserve"> was </w:t>
      </w:r>
      <w:r>
        <w:rPr>
          <w:rFonts w:ascii="Garamond" w:hAnsi="Garamond"/>
        </w:rPr>
        <w:t>later replaced by Ustaz Aminuddin Syekh Siregar</w:t>
      </w:r>
      <w:r>
        <w:rPr>
          <w:rFonts w:ascii="Garamond" w:hAnsi="Garamond"/>
          <w:lang w:val="en-US"/>
        </w:rPr>
        <w:t xml:space="preserve">, </w:t>
      </w:r>
      <w:r>
        <w:rPr>
          <w:rFonts w:ascii="Garamond" w:hAnsi="Garamond"/>
        </w:rPr>
        <w:t xml:space="preserve">specially invited from </w:t>
      </w:r>
      <w:r w:rsidR="007A01E0">
        <w:rPr>
          <w:rFonts w:ascii="Garamond" w:hAnsi="Garamond"/>
        </w:rPr>
        <w:t>Langgapayung</w:t>
      </w:r>
      <w:r>
        <w:rPr>
          <w:rFonts w:ascii="Garamond" w:hAnsi="Garamond"/>
        </w:rPr>
        <w:t>.</w:t>
      </w:r>
    </w:p>
    <w:p w14:paraId="0A2CB9CC" w14:textId="7B6F1DE9" w:rsidR="00D05933" w:rsidRDefault="00584E91">
      <w:pPr>
        <w:ind w:left="720" w:firstLine="720"/>
        <w:jc w:val="both"/>
        <w:rPr>
          <w:rFonts w:ascii="Garamond" w:hAnsi="Garamond"/>
          <w:lang w:val="en-US"/>
        </w:rPr>
      </w:pPr>
      <w:r>
        <w:rPr>
          <w:rFonts w:ascii="Garamond" w:hAnsi="Garamond"/>
        </w:rPr>
        <w:t>Th</w:t>
      </w:r>
      <w:r>
        <w:rPr>
          <w:rFonts w:ascii="Garamond" w:hAnsi="Garamond"/>
          <w:lang w:val="en-US"/>
        </w:rPr>
        <w:t>is</w:t>
      </w:r>
      <w:r>
        <w:rPr>
          <w:rFonts w:ascii="Garamond" w:hAnsi="Garamond"/>
        </w:rPr>
        <w:t xml:space="preserve"> description </w:t>
      </w:r>
      <w:r>
        <w:rPr>
          <w:rFonts w:ascii="Garamond" w:hAnsi="Garamond"/>
          <w:lang w:val="en-US"/>
        </w:rPr>
        <w:t xml:space="preserve">shows that </w:t>
      </w:r>
      <w:r>
        <w:rPr>
          <w:rFonts w:ascii="Garamond" w:hAnsi="Garamond"/>
        </w:rPr>
        <w:t>Rukun Nasution</w:t>
      </w:r>
      <w:r>
        <w:rPr>
          <w:rFonts w:ascii="Garamond" w:hAnsi="Garamond"/>
          <w:lang w:val="en-US"/>
        </w:rPr>
        <w:t xml:space="preserve"> had limited </w:t>
      </w:r>
      <w:r>
        <w:rPr>
          <w:rFonts w:ascii="Garamond" w:hAnsi="Garamond"/>
        </w:rPr>
        <w:t>formal education</w:t>
      </w:r>
      <w:r>
        <w:rPr>
          <w:rFonts w:ascii="Garamond" w:hAnsi="Garamond"/>
          <w:lang w:val="en-US"/>
        </w:rPr>
        <w:t xml:space="preserve"> from </w:t>
      </w:r>
      <w:r>
        <w:rPr>
          <w:rFonts w:ascii="Garamond" w:hAnsi="Garamond"/>
        </w:rPr>
        <w:t>the People's School</w:t>
      </w:r>
      <w:r>
        <w:rPr>
          <w:rFonts w:ascii="Garamond" w:hAnsi="Garamond"/>
          <w:lang w:val="en-US"/>
        </w:rPr>
        <w:t xml:space="preserve">, though his </w:t>
      </w:r>
      <w:r>
        <w:rPr>
          <w:rFonts w:ascii="Garamond" w:hAnsi="Garamond"/>
        </w:rPr>
        <w:t xml:space="preserve">passion for learning never faded until the end of his life. </w:t>
      </w:r>
      <w:r>
        <w:rPr>
          <w:rFonts w:ascii="Garamond" w:hAnsi="Garamond"/>
          <w:lang w:val="en-US"/>
        </w:rPr>
        <w:t>N</w:t>
      </w:r>
      <w:r>
        <w:rPr>
          <w:rFonts w:ascii="Garamond" w:hAnsi="Garamond"/>
        </w:rPr>
        <w:t xml:space="preserve">on-formal </w:t>
      </w:r>
      <w:r>
        <w:rPr>
          <w:rFonts w:ascii="Garamond" w:hAnsi="Garamond"/>
          <w:i/>
          <w:iCs/>
          <w:lang w:val="en-US"/>
        </w:rPr>
        <w:t>m</w:t>
      </w:r>
      <w:r>
        <w:rPr>
          <w:rFonts w:ascii="Garamond" w:hAnsi="Garamond"/>
          <w:i/>
          <w:iCs/>
        </w:rPr>
        <w:t xml:space="preserve">ajlis </w:t>
      </w:r>
      <w:r>
        <w:rPr>
          <w:rFonts w:ascii="Garamond" w:hAnsi="Garamond"/>
          <w:i/>
          <w:iCs/>
          <w:lang w:val="en-US"/>
        </w:rPr>
        <w:t>t</w:t>
      </w:r>
      <w:r>
        <w:rPr>
          <w:rFonts w:ascii="Garamond" w:hAnsi="Garamond"/>
          <w:i/>
          <w:iCs/>
        </w:rPr>
        <w:t>a'lim</w:t>
      </w:r>
      <w:r>
        <w:rPr>
          <w:rFonts w:ascii="Garamond" w:hAnsi="Garamond"/>
        </w:rPr>
        <w:t xml:space="preserve"> </w:t>
      </w:r>
      <w:r>
        <w:rPr>
          <w:rFonts w:ascii="Garamond" w:hAnsi="Garamond"/>
          <w:lang w:val="en-US"/>
        </w:rPr>
        <w:t xml:space="preserve">education became his </w:t>
      </w:r>
      <w:r>
        <w:rPr>
          <w:rFonts w:ascii="Garamond" w:hAnsi="Garamond"/>
        </w:rPr>
        <w:t xml:space="preserve">most important source of religious knowledge after graduating from the </w:t>
      </w:r>
      <w:r w:rsidR="00774003">
        <w:rPr>
          <w:rFonts w:ascii="Garamond" w:hAnsi="Garamond"/>
          <w:lang w:val="en-US"/>
        </w:rPr>
        <w:t xml:space="preserve">three-year </w:t>
      </w:r>
      <w:r>
        <w:rPr>
          <w:rFonts w:ascii="Garamond" w:hAnsi="Garamond"/>
        </w:rPr>
        <w:t>People's School.</w:t>
      </w:r>
      <w:r>
        <w:rPr>
          <w:rFonts w:ascii="Garamond" w:hAnsi="Garamond"/>
          <w:lang w:val="en-US"/>
        </w:rPr>
        <w:t xml:space="preserve"> </w:t>
      </w:r>
    </w:p>
    <w:p w14:paraId="70E08346" w14:textId="77777777" w:rsidR="00D05933" w:rsidRDefault="00D05933">
      <w:pPr>
        <w:pStyle w:val="ListParagraph"/>
        <w:jc w:val="both"/>
        <w:rPr>
          <w:rFonts w:ascii="Garamond" w:hAnsi="Garamond"/>
        </w:rPr>
      </w:pPr>
    </w:p>
    <w:p w14:paraId="70190F29" w14:textId="1F731FE0" w:rsidR="00D05933" w:rsidRDefault="004430F9">
      <w:pPr>
        <w:pStyle w:val="ListParagraph"/>
        <w:numPr>
          <w:ilvl w:val="0"/>
          <w:numId w:val="3"/>
        </w:numPr>
        <w:jc w:val="both"/>
        <w:rPr>
          <w:rFonts w:ascii="Garamond" w:hAnsi="Garamond"/>
          <w:b/>
          <w:bCs/>
        </w:rPr>
      </w:pPr>
      <w:r>
        <w:rPr>
          <w:rFonts w:ascii="Garamond" w:hAnsi="Garamond"/>
          <w:b/>
          <w:bCs/>
          <w:lang w:val="en-US"/>
        </w:rPr>
        <w:lastRenderedPageBreak/>
        <w:t>Diligent Reader</w:t>
      </w:r>
      <w:r w:rsidR="00584E91">
        <w:rPr>
          <w:rFonts w:ascii="Garamond" w:hAnsi="Garamond"/>
          <w:b/>
          <w:bCs/>
          <w:lang w:val="en-US"/>
        </w:rPr>
        <w:t xml:space="preserve"> Until Old Age</w:t>
      </w:r>
    </w:p>
    <w:p w14:paraId="0C67861E" w14:textId="4C4904D9" w:rsidR="00D05933" w:rsidRDefault="00584E91">
      <w:pPr>
        <w:pStyle w:val="ListParagraph"/>
        <w:ind w:firstLine="698"/>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was an avid reader. Sungai </w:t>
      </w:r>
      <w:proofErr w:type="spellStart"/>
      <w:r>
        <w:rPr>
          <w:rFonts w:ascii="Garamond" w:hAnsi="Garamond"/>
          <w:lang w:val="en-US"/>
        </w:rPr>
        <w:t>Kanan</w:t>
      </w:r>
      <w:proofErr w:type="spellEnd"/>
      <w:r>
        <w:rPr>
          <w:rFonts w:ascii="Garamond" w:hAnsi="Garamond"/>
          <w:lang w:val="en-US"/>
        </w:rPr>
        <w:t xml:space="preserve"> sub-district is relatively underdeveloped in educational facilities compared to the adjacent </w:t>
      </w:r>
      <w:proofErr w:type="spellStart"/>
      <w:r>
        <w:rPr>
          <w:rFonts w:ascii="Garamond" w:hAnsi="Garamond"/>
          <w:lang w:val="en-US"/>
        </w:rPr>
        <w:t>Kotapinang</w:t>
      </w:r>
      <w:proofErr w:type="spellEnd"/>
      <w:r>
        <w:rPr>
          <w:rFonts w:ascii="Garamond" w:hAnsi="Garamond"/>
          <w:lang w:val="en-US"/>
        </w:rPr>
        <w:t xml:space="preserve"> sub-district. Muhammad </w:t>
      </w:r>
      <w:proofErr w:type="spellStart"/>
      <w:r>
        <w:rPr>
          <w:rFonts w:ascii="Garamond" w:hAnsi="Garamond"/>
          <w:lang w:val="en-US"/>
        </w:rPr>
        <w:t>Daud</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expressed his memory of one of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habits as follows:</w:t>
      </w:r>
    </w:p>
    <w:p w14:paraId="7A90E7DD" w14:textId="27390051" w:rsidR="00D05933" w:rsidRDefault="00584E91" w:rsidP="0065164A">
      <w:pPr>
        <w:pStyle w:val="ListParagraph"/>
        <w:ind w:left="993" w:firstLine="425"/>
        <w:jc w:val="both"/>
        <w:rPr>
          <w:rFonts w:ascii="Garamond" w:hAnsi="Garamond"/>
          <w:lang w:val="en-US"/>
        </w:rPr>
      </w:pPr>
      <w:r>
        <w:rPr>
          <w:rFonts w:ascii="Garamond" w:hAnsi="Garamond"/>
          <w:lang w:val="en-US"/>
        </w:rPr>
        <w:t xml:space="preserve">In the east corner in front of our house, he has a wooden writing desk that he made himself. The table was dark green, with a drawer on the top right and small storage underneath. He sat there very often reading sometimes for quite a while. What I remember most often is that he read the </w:t>
      </w:r>
      <w:r w:rsidRPr="00E023C0">
        <w:rPr>
          <w:rFonts w:ascii="Garamond" w:hAnsi="Garamond"/>
          <w:i/>
          <w:iCs/>
          <w:lang w:val="en-US"/>
        </w:rPr>
        <w:t>Bulletin</w:t>
      </w:r>
      <w:r w:rsidR="00E023C0" w:rsidRPr="00E023C0">
        <w:rPr>
          <w:rFonts w:ascii="Garamond" w:hAnsi="Garamond"/>
          <w:i/>
          <w:iCs/>
          <w:lang w:val="en-US"/>
        </w:rPr>
        <w:t xml:space="preserve"> </w:t>
      </w:r>
      <w:proofErr w:type="spellStart"/>
      <w:r w:rsidR="00E023C0" w:rsidRPr="00E023C0">
        <w:rPr>
          <w:rFonts w:ascii="Garamond" w:hAnsi="Garamond"/>
          <w:i/>
          <w:iCs/>
          <w:lang w:val="en-US"/>
        </w:rPr>
        <w:t>Dakwah</w:t>
      </w:r>
      <w:proofErr w:type="spellEnd"/>
      <w:r>
        <w:rPr>
          <w:rFonts w:ascii="Garamond" w:hAnsi="Garamond"/>
          <w:lang w:val="en-US"/>
        </w:rPr>
        <w:t xml:space="preserve"> which I think was sent from Jakarta. Sometimes he also read religious verses in a fairly strong voice heard from all directions of the house. Our house is not big. Sometimes he brought magazines to </w:t>
      </w:r>
      <w:proofErr w:type="spellStart"/>
      <w:r>
        <w:rPr>
          <w:rFonts w:ascii="Garamond" w:hAnsi="Garamond"/>
          <w:i/>
          <w:iCs/>
          <w:lang w:val="en-US"/>
        </w:rPr>
        <w:t>sopo</w:t>
      </w:r>
      <w:proofErr w:type="spellEnd"/>
      <w:r>
        <w:rPr>
          <w:rFonts w:ascii="Garamond" w:hAnsi="Garamond"/>
          <w:i/>
          <w:iCs/>
          <w:lang w:val="en-US"/>
        </w:rPr>
        <w:t xml:space="preserve"> </w:t>
      </w:r>
      <w:proofErr w:type="spellStart"/>
      <w:r>
        <w:rPr>
          <w:rFonts w:ascii="Garamond" w:hAnsi="Garamond"/>
          <w:i/>
          <w:iCs/>
          <w:lang w:val="en-US"/>
        </w:rPr>
        <w:t>godang</w:t>
      </w:r>
      <w:proofErr w:type="spellEnd"/>
      <w:r w:rsidR="006E7B83">
        <w:rPr>
          <w:rFonts w:ascii="Garamond" w:hAnsi="Garamond"/>
          <w:i/>
          <w:iCs/>
        </w:rPr>
        <w:t>,</w:t>
      </w:r>
      <w:r>
        <w:rPr>
          <w:rFonts w:ascii="Garamond" w:hAnsi="Garamond"/>
          <w:i/>
          <w:iCs/>
          <w:lang w:val="en-US"/>
        </w:rPr>
        <w:t xml:space="preserve"> </w:t>
      </w:r>
      <w:r>
        <w:rPr>
          <w:rFonts w:ascii="Garamond" w:hAnsi="Garamond"/>
          <w:lang w:val="en-US"/>
        </w:rPr>
        <w:t>a place for deliberation to hold a traditional assembly</w:t>
      </w:r>
      <w:r w:rsidR="006E7B83">
        <w:rPr>
          <w:rFonts w:ascii="Garamond" w:hAnsi="Garamond"/>
        </w:rPr>
        <w:t>,</w:t>
      </w:r>
      <w:r>
        <w:rPr>
          <w:rFonts w:ascii="Garamond" w:hAnsi="Garamond"/>
          <w:lang w:val="en-US"/>
        </w:rPr>
        <w:t xml:space="preserve"> in the middle of the large courtyard in front of our house. I think it was </w:t>
      </w:r>
      <w:proofErr w:type="spellStart"/>
      <w:r w:rsidRPr="0065164A">
        <w:rPr>
          <w:rFonts w:ascii="Garamond" w:hAnsi="Garamond"/>
          <w:i/>
          <w:iCs/>
          <w:lang w:val="en-US"/>
        </w:rPr>
        <w:t>Kiblat</w:t>
      </w:r>
      <w:proofErr w:type="spellEnd"/>
      <w:r>
        <w:rPr>
          <w:rFonts w:ascii="Garamond" w:hAnsi="Garamond"/>
          <w:lang w:val="en-US"/>
        </w:rPr>
        <w:t xml:space="preserve"> magazine. He read a lot</w:t>
      </w:r>
      <w:r w:rsidR="006E7B83">
        <w:rPr>
          <w:rFonts w:ascii="Garamond" w:hAnsi="Garamond"/>
        </w:rPr>
        <w:t xml:space="preserve"> and</w:t>
      </w:r>
      <w:r>
        <w:rPr>
          <w:rFonts w:ascii="Garamond" w:hAnsi="Garamond"/>
          <w:lang w:val="en-US"/>
        </w:rPr>
        <w:t xml:space="preserve"> </w:t>
      </w:r>
      <w:r w:rsidR="006E7B83">
        <w:rPr>
          <w:rFonts w:ascii="Garamond" w:hAnsi="Garamond"/>
          <w:lang w:val="en-US"/>
        </w:rPr>
        <w:t xml:space="preserve">this </w:t>
      </w:r>
      <w:r>
        <w:rPr>
          <w:rFonts w:ascii="Garamond" w:hAnsi="Garamond"/>
          <w:lang w:val="en-US"/>
        </w:rPr>
        <w:t xml:space="preserve">habit made him a bit different from most hamlet people because at that time, in </w:t>
      </w:r>
      <w:proofErr w:type="spellStart"/>
      <w:r>
        <w:rPr>
          <w:rFonts w:ascii="Garamond" w:hAnsi="Garamond"/>
          <w:lang w:val="en-US"/>
        </w:rPr>
        <w:t>Hajoran</w:t>
      </w:r>
      <w:proofErr w:type="spellEnd"/>
      <w:r>
        <w:rPr>
          <w:rFonts w:ascii="Garamond" w:hAnsi="Garamond"/>
          <w:lang w:val="en-US"/>
        </w:rPr>
        <w:t xml:space="preserve"> Village, it was uncommon for people to read</w:t>
      </w:r>
      <w:r w:rsidR="0065164A">
        <w:rPr>
          <w:rFonts w:ascii="Garamond" w:hAnsi="Garamond"/>
          <w:lang w:val="en-US"/>
        </w:rPr>
        <w:t xml:space="preserve">. People were </w:t>
      </w:r>
      <w:r>
        <w:rPr>
          <w:rFonts w:ascii="Garamond" w:hAnsi="Garamond"/>
          <w:lang w:val="en-US"/>
        </w:rPr>
        <w:t xml:space="preserve">more concerned with </w:t>
      </w:r>
      <w:r w:rsidR="0065164A">
        <w:rPr>
          <w:rFonts w:ascii="Garamond" w:hAnsi="Garamond"/>
          <w:lang w:val="en-US"/>
        </w:rPr>
        <w:t xml:space="preserve">their </w:t>
      </w:r>
      <w:r>
        <w:rPr>
          <w:rFonts w:ascii="Garamond" w:hAnsi="Garamond"/>
          <w:lang w:val="en-US"/>
        </w:rPr>
        <w:t>agricultural fields.</w:t>
      </w:r>
    </w:p>
    <w:p w14:paraId="241C079E" w14:textId="77777777" w:rsidR="00D05933" w:rsidRDefault="00D05933">
      <w:pPr>
        <w:pStyle w:val="ListParagraph"/>
        <w:ind w:firstLine="698"/>
        <w:jc w:val="both"/>
        <w:rPr>
          <w:rFonts w:ascii="Garamond" w:hAnsi="Garamond"/>
          <w:lang w:val="en-US"/>
        </w:rPr>
      </w:pPr>
    </w:p>
    <w:p w14:paraId="625CF577" w14:textId="2FBDD183" w:rsidR="00D05933" w:rsidRDefault="00584E91" w:rsidP="00CD7089">
      <w:pPr>
        <w:pStyle w:val="ListParagraph"/>
        <w:ind w:firstLine="698"/>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regularly read the </w:t>
      </w:r>
      <w:r w:rsidR="00CD7089" w:rsidRPr="00E023C0">
        <w:rPr>
          <w:rFonts w:ascii="Garamond" w:hAnsi="Garamond"/>
          <w:i/>
          <w:iCs/>
          <w:lang w:val="en-US"/>
        </w:rPr>
        <w:t xml:space="preserve">Bulletin </w:t>
      </w:r>
      <w:proofErr w:type="spellStart"/>
      <w:r w:rsidR="00CD7089" w:rsidRPr="00E023C0">
        <w:rPr>
          <w:rFonts w:ascii="Garamond" w:hAnsi="Garamond"/>
          <w:i/>
          <w:iCs/>
          <w:lang w:val="en-US"/>
        </w:rPr>
        <w:t>Dakwah</w:t>
      </w:r>
      <w:proofErr w:type="spellEnd"/>
      <w:r>
        <w:rPr>
          <w:rFonts w:ascii="Garamond" w:hAnsi="Garamond"/>
          <w:lang w:val="en-US"/>
        </w:rPr>
        <w:t xml:space="preserve">, </w:t>
      </w:r>
      <w:proofErr w:type="spellStart"/>
      <w:r w:rsidRPr="00CD7089">
        <w:rPr>
          <w:rFonts w:ascii="Garamond" w:hAnsi="Garamond"/>
          <w:i/>
          <w:iCs/>
          <w:lang w:val="en-US"/>
        </w:rPr>
        <w:t>Kiblat</w:t>
      </w:r>
      <w:proofErr w:type="spellEnd"/>
      <w:r w:rsidR="00CD7089">
        <w:rPr>
          <w:rFonts w:ascii="Garamond" w:hAnsi="Garamond"/>
          <w:lang w:val="en-US"/>
        </w:rPr>
        <w:t xml:space="preserve"> m</w:t>
      </w:r>
      <w:r>
        <w:rPr>
          <w:rFonts w:ascii="Garamond" w:hAnsi="Garamond"/>
          <w:lang w:val="en-US"/>
        </w:rPr>
        <w:t xml:space="preserve">agazine, and the </w:t>
      </w:r>
      <w:proofErr w:type="spellStart"/>
      <w:r w:rsidRPr="00CD7089">
        <w:rPr>
          <w:rFonts w:ascii="Garamond" w:hAnsi="Garamond"/>
          <w:i/>
          <w:iCs/>
          <w:lang w:val="en-US"/>
        </w:rPr>
        <w:t>Panji</w:t>
      </w:r>
      <w:proofErr w:type="spellEnd"/>
      <w:r w:rsidRPr="00CD7089">
        <w:rPr>
          <w:rFonts w:ascii="Garamond" w:hAnsi="Garamond"/>
          <w:i/>
          <w:iCs/>
          <w:lang w:val="en-US"/>
        </w:rPr>
        <w:t xml:space="preserve"> </w:t>
      </w:r>
      <w:proofErr w:type="spellStart"/>
      <w:r w:rsidRPr="00CD7089">
        <w:rPr>
          <w:rFonts w:ascii="Garamond" w:hAnsi="Garamond"/>
          <w:i/>
          <w:iCs/>
          <w:lang w:val="en-US"/>
        </w:rPr>
        <w:t>Masyarakat</w:t>
      </w:r>
      <w:proofErr w:type="spellEnd"/>
      <w:r>
        <w:rPr>
          <w:rFonts w:ascii="Garamond" w:hAnsi="Garamond"/>
          <w:lang w:val="en-US"/>
        </w:rPr>
        <w:t xml:space="preserve"> magazine. According to his youngest child, </w:t>
      </w:r>
      <w:proofErr w:type="spellStart"/>
      <w:r>
        <w:rPr>
          <w:rFonts w:ascii="Garamond" w:hAnsi="Garamond"/>
          <w:lang w:val="en-US"/>
        </w:rPr>
        <w:t>Nurlaini</w:t>
      </w:r>
      <w:proofErr w:type="spellEnd"/>
      <w:r>
        <w:rPr>
          <w:rFonts w:ascii="Garamond" w:hAnsi="Garamond"/>
          <w:lang w:val="en-US"/>
        </w:rPr>
        <w:t xml:space="preserve"> </w:t>
      </w:r>
      <w:proofErr w:type="spellStart"/>
      <w:r>
        <w:rPr>
          <w:rFonts w:ascii="Garamond" w:hAnsi="Garamond"/>
          <w:lang w:val="en-US"/>
        </w:rPr>
        <w:t>Zakiyah</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these were an important part of her inherited documents. When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died, his documents were packed into boxes, but they were neglected by his children. Until 2018, the inheritance box was dismantled when his grandson was about to occupy his heritage house. Many of the magazines and bulletins have been degraded and unworthy of reading. Fortunately, three books are in good condition and worth reading, as described in the next section.</w:t>
      </w:r>
    </w:p>
    <w:p w14:paraId="2341B17F" w14:textId="4EFE8632" w:rsidR="00D05933" w:rsidRDefault="00584E91">
      <w:pPr>
        <w:pStyle w:val="ListParagraph"/>
        <w:ind w:firstLine="698"/>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intellectual capital combined a few formal schools, consistency in attending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lang w:val="en-US"/>
        </w:rPr>
        <w:t xml:space="preserve">, and a good reading tradition. His writing ability rests on a combination of these three factors. Nothing else in his life explains this writing tradition, making his corpus of poetry extraordinary. According to his children,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wrote at his work desk in addition to reading. However, they never knew what he was writing until the paper was discovered. </w:t>
      </w:r>
      <w:proofErr w:type="spellStart"/>
      <w:r>
        <w:rPr>
          <w:rFonts w:ascii="Garamond" w:hAnsi="Garamond"/>
          <w:lang w:val="en-US"/>
        </w:rPr>
        <w:t>Rafiah</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stated that they thought he only read other people's poetry, not his compositions.</w:t>
      </w:r>
    </w:p>
    <w:p w14:paraId="2A4311C1" w14:textId="3D66368F" w:rsidR="00D05933" w:rsidRDefault="00584E91" w:rsidP="007B4B64">
      <w:pPr>
        <w:pStyle w:val="ListParagraph"/>
        <w:ind w:firstLine="698"/>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lived for 70 years and was cared for by his eldest daughter </w:t>
      </w:r>
      <w:proofErr w:type="spellStart"/>
      <w:r>
        <w:rPr>
          <w:rFonts w:ascii="Garamond" w:hAnsi="Garamond"/>
          <w:lang w:val="en-US"/>
        </w:rPr>
        <w:t>Rafiah</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during his last days. Although his body was losing strength, his fighting spirit never left. </w:t>
      </w:r>
      <w:proofErr w:type="spellStart"/>
      <w:r>
        <w:rPr>
          <w:rFonts w:ascii="Garamond" w:hAnsi="Garamond"/>
          <w:lang w:val="en-US"/>
        </w:rPr>
        <w:t>Rafiah</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remembers that he actively read and participated in the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lang w:val="en-US"/>
        </w:rPr>
        <w:t xml:space="preserve"> activities and only gave up in the last two weeks of his life.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passed away peacefully at his residence in </w:t>
      </w:r>
      <w:proofErr w:type="spellStart"/>
      <w:r>
        <w:rPr>
          <w:rFonts w:ascii="Garamond" w:hAnsi="Garamond"/>
          <w:lang w:val="en-US"/>
        </w:rPr>
        <w:t>Hajoran</w:t>
      </w:r>
      <w:proofErr w:type="spellEnd"/>
      <w:r>
        <w:rPr>
          <w:rFonts w:ascii="Garamond" w:hAnsi="Garamond"/>
          <w:lang w:val="en-US"/>
        </w:rPr>
        <w:t xml:space="preserve"> </w:t>
      </w:r>
      <w:proofErr w:type="spellStart"/>
      <w:r>
        <w:rPr>
          <w:rFonts w:ascii="Garamond" w:hAnsi="Garamond"/>
          <w:lang w:val="en-US"/>
        </w:rPr>
        <w:t>Simaninggir</w:t>
      </w:r>
      <w:proofErr w:type="spellEnd"/>
      <w:r>
        <w:rPr>
          <w:rFonts w:ascii="Garamond" w:hAnsi="Garamond"/>
          <w:lang w:val="en-US"/>
        </w:rPr>
        <w:t xml:space="preserve"> on Thursday, 15 January 1998 (16 Ramadan 1418). His body was buried in a public cemetery east of </w:t>
      </w:r>
      <w:r w:rsidR="007B4B64">
        <w:rPr>
          <w:rFonts w:ascii="Garamond" w:hAnsi="Garamond"/>
          <w:lang w:val="en-US"/>
        </w:rPr>
        <w:t>the</w:t>
      </w:r>
      <w:r>
        <w:rPr>
          <w:rFonts w:ascii="Garamond" w:hAnsi="Garamond"/>
          <w:lang w:val="en-US"/>
        </w:rPr>
        <w:t xml:space="preserve"> Village </w:t>
      </w:r>
      <w:r w:rsidR="007B4B64">
        <w:rPr>
          <w:rFonts w:ascii="Garamond" w:hAnsi="Garamond"/>
          <w:lang w:val="en-US"/>
        </w:rPr>
        <w:t xml:space="preserve">close to </w:t>
      </w:r>
      <w:r>
        <w:rPr>
          <w:rFonts w:ascii="Garamond" w:hAnsi="Garamond"/>
          <w:lang w:val="en-US"/>
        </w:rPr>
        <w:t>wi</w:t>
      </w:r>
      <w:r w:rsidR="007B4B64">
        <w:rPr>
          <w:rFonts w:ascii="Garamond" w:hAnsi="Garamond"/>
          <w:lang w:val="en-US"/>
        </w:rPr>
        <w:t>th his wife, mother, and father</w:t>
      </w:r>
      <w:r>
        <w:rPr>
          <w:rFonts w:ascii="Garamond" w:hAnsi="Garamond"/>
          <w:lang w:val="en-US"/>
        </w:rPr>
        <w:t xml:space="preserve"> </w:t>
      </w:r>
      <w:r w:rsidR="007B4B64">
        <w:rPr>
          <w:rFonts w:ascii="Garamond" w:hAnsi="Garamond"/>
          <w:lang w:val="en-US"/>
        </w:rPr>
        <w:t xml:space="preserve">who </w:t>
      </w:r>
      <w:r>
        <w:rPr>
          <w:rFonts w:ascii="Garamond" w:hAnsi="Garamond"/>
          <w:lang w:val="en-US"/>
        </w:rPr>
        <w:t xml:space="preserve">had died earlier. </w:t>
      </w:r>
    </w:p>
    <w:p w14:paraId="6A0CF0ED" w14:textId="77777777" w:rsidR="00D05933" w:rsidRDefault="00D05933">
      <w:pPr>
        <w:pStyle w:val="ListParagraph"/>
        <w:ind w:firstLine="698"/>
        <w:jc w:val="both"/>
        <w:rPr>
          <w:rFonts w:ascii="Garamond" w:hAnsi="Garamond"/>
          <w:lang w:val="en-US"/>
        </w:rPr>
      </w:pPr>
    </w:p>
    <w:p w14:paraId="0D83AFCF" w14:textId="77777777" w:rsidR="00D05933" w:rsidRDefault="00584E91">
      <w:pPr>
        <w:pStyle w:val="ListParagraph"/>
        <w:numPr>
          <w:ilvl w:val="0"/>
          <w:numId w:val="3"/>
        </w:numPr>
        <w:jc w:val="both"/>
        <w:rPr>
          <w:rFonts w:ascii="Garamond" w:hAnsi="Garamond"/>
          <w:b/>
          <w:bCs/>
        </w:rPr>
      </w:pPr>
      <w:r>
        <w:rPr>
          <w:rFonts w:ascii="Garamond" w:hAnsi="Garamond"/>
          <w:b/>
          <w:bCs/>
        </w:rPr>
        <w:t xml:space="preserve">Family Life </w:t>
      </w:r>
    </w:p>
    <w:p w14:paraId="0FFC4768" w14:textId="07A86094" w:rsidR="00D05933" w:rsidRDefault="00584E91" w:rsidP="007B4B64">
      <w:pPr>
        <w:ind w:left="709" w:firstLine="709"/>
        <w:jc w:val="both"/>
        <w:rPr>
          <w:rFonts w:ascii="Garamond" w:hAnsi="Garamond"/>
        </w:rPr>
      </w:pPr>
      <w:r>
        <w:rPr>
          <w:rFonts w:ascii="Garamond" w:hAnsi="Garamond"/>
        </w:rPr>
        <w:t xml:space="preserve">Rukun Nasution </w:t>
      </w:r>
      <w:r>
        <w:rPr>
          <w:rFonts w:ascii="Garamond" w:hAnsi="Garamond"/>
          <w:lang w:val="en-US"/>
        </w:rPr>
        <w:t xml:space="preserve">was the eldest child and </w:t>
      </w:r>
      <w:r>
        <w:rPr>
          <w:rFonts w:ascii="Garamond" w:hAnsi="Garamond"/>
        </w:rPr>
        <w:t xml:space="preserve">very close to his parents, especially his mother. Mandailing people are paternalistic, and boys have more cultural values. </w:t>
      </w:r>
      <w:r>
        <w:rPr>
          <w:rFonts w:ascii="Garamond" w:hAnsi="Garamond"/>
          <w:lang w:val="en-US"/>
        </w:rPr>
        <w:t>Therefore, h</w:t>
      </w:r>
      <w:r>
        <w:rPr>
          <w:rFonts w:ascii="Garamond" w:hAnsi="Garamond"/>
        </w:rPr>
        <w:t xml:space="preserve">e always </w:t>
      </w:r>
      <w:r>
        <w:rPr>
          <w:rFonts w:ascii="Garamond" w:hAnsi="Garamond"/>
          <w:lang w:val="en-US"/>
        </w:rPr>
        <w:t xml:space="preserve">obeyed </w:t>
      </w:r>
      <w:r>
        <w:rPr>
          <w:rFonts w:ascii="Garamond" w:hAnsi="Garamond"/>
        </w:rPr>
        <w:t xml:space="preserve">his mother, </w:t>
      </w:r>
      <w:r>
        <w:rPr>
          <w:rFonts w:ascii="Garamond" w:hAnsi="Garamond"/>
          <w:lang w:val="en-US"/>
        </w:rPr>
        <w:t>such as not pursuing h</w:t>
      </w:r>
      <w:r>
        <w:rPr>
          <w:rFonts w:ascii="Garamond" w:hAnsi="Garamond"/>
        </w:rPr>
        <w:t xml:space="preserve">is </w:t>
      </w:r>
      <w:r>
        <w:rPr>
          <w:rFonts w:ascii="Garamond" w:hAnsi="Garamond"/>
          <w:lang w:val="en-US"/>
        </w:rPr>
        <w:t xml:space="preserve">higher </w:t>
      </w:r>
      <w:r>
        <w:rPr>
          <w:rFonts w:ascii="Garamond" w:hAnsi="Garamond"/>
        </w:rPr>
        <w:t>formal education. Rukun Nasution</w:t>
      </w:r>
      <w:r>
        <w:rPr>
          <w:rFonts w:ascii="Garamond" w:hAnsi="Garamond"/>
          <w:lang w:val="en-US"/>
        </w:rPr>
        <w:t xml:space="preserve"> </w:t>
      </w:r>
      <w:r>
        <w:rPr>
          <w:rFonts w:ascii="Garamond" w:hAnsi="Garamond"/>
        </w:rPr>
        <w:t xml:space="preserve">was married to his </w:t>
      </w:r>
      <w:r>
        <w:rPr>
          <w:rFonts w:ascii="Garamond" w:hAnsi="Garamond"/>
          <w:i/>
          <w:iCs/>
        </w:rPr>
        <w:t>boru tulang</w:t>
      </w:r>
      <w:r>
        <w:rPr>
          <w:rFonts w:ascii="Garamond" w:hAnsi="Garamond"/>
        </w:rPr>
        <w:t xml:space="preserve"> (cousin</w:t>
      </w:r>
      <w:r w:rsidR="007B4B64">
        <w:rPr>
          <w:rFonts w:ascii="Garamond" w:hAnsi="Garamond"/>
          <w:lang w:val="en-US"/>
        </w:rPr>
        <w:t xml:space="preserve"> from mother side</w:t>
      </w:r>
      <w:r>
        <w:rPr>
          <w:rFonts w:ascii="Garamond" w:hAnsi="Garamond"/>
        </w:rPr>
        <w:t xml:space="preserve">) at a young age, around 16 or 17 years old. Arranged marriages at a young age were common practice at that time. </w:t>
      </w:r>
      <w:r>
        <w:rPr>
          <w:rFonts w:ascii="Garamond" w:hAnsi="Garamond"/>
          <w:lang w:val="en-US"/>
        </w:rPr>
        <w:t>Also, t</w:t>
      </w:r>
      <w:r>
        <w:rPr>
          <w:rFonts w:ascii="Garamond" w:hAnsi="Garamond"/>
        </w:rPr>
        <w:t xml:space="preserve">he marriage </w:t>
      </w:r>
      <w:r>
        <w:rPr>
          <w:rFonts w:ascii="Garamond" w:hAnsi="Garamond"/>
          <w:lang w:val="en-US"/>
        </w:rPr>
        <w:t xml:space="preserve">was intended </w:t>
      </w:r>
      <w:r>
        <w:rPr>
          <w:rFonts w:ascii="Garamond" w:hAnsi="Garamond"/>
        </w:rPr>
        <w:t xml:space="preserve">to </w:t>
      </w:r>
      <w:r>
        <w:rPr>
          <w:rFonts w:ascii="Garamond" w:hAnsi="Garamond"/>
        </w:rPr>
        <w:lastRenderedPageBreak/>
        <w:t xml:space="preserve">avoid the Japanese military service program. However, </w:t>
      </w:r>
      <w:r w:rsidR="007B4B64">
        <w:rPr>
          <w:rFonts w:ascii="Garamond" w:hAnsi="Garamond"/>
          <w:lang w:val="en-US"/>
        </w:rPr>
        <w:t>this marriage</w:t>
      </w:r>
      <w:r>
        <w:rPr>
          <w:rFonts w:ascii="Garamond" w:hAnsi="Garamond"/>
          <w:lang w:val="en-US"/>
        </w:rPr>
        <w:t xml:space="preserve"> </w:t>
      </w:r>
      <w:r>
        <w:rPr>
          <w:rFonts w:ascii="Garamond" w:hAnsi="Garamond"/>
        </w:rPr>
        <w:t xml:space="preserve">did not last long due to certain discrepancies, </w:t>
      </w:r>
      <w:r>
        <w:rPr>
          <w:rFonts w:ascii="Garamond" w:hAnsi="Garamond"/>
          <w:lang w:val="en-US"/>
        </w:rPr>
        <w:t xml:space="preserve">and </w:t>
      </w:r>
      <w:r>
        <w:rPr>
          <w:rFonts w:ascii="Garamond" w:hAnsi="Garamond"/>
        </w:rPr>
        <w:t>Rukun Nasution decided to divorce his wife</w:t>
      </w:r>
      <w:r>
        <w:rPr>
          <w:rFonts w:ascii="Garamond" w:hAnsi="Garamond"/>
          <w:lang w:val="en-US"/>
        </w:rPr>
        <w:t xml:space="preserve">, </w:t>
      </w:r>
      <w:r>
        <w:rPr>
          <w:rFonts w:ascii="Garamond" w:hAnsi="Garamond"/>
        </w:rPr>
        <w:t>as stated by Rafiah Nasution.</w:t>
      </w:r>
    </w:p>
    <w:p w14:paraId="5C4C24E4" w14:textId="4713CD58" w:rsidR="00D05933" w:rsidRDefault="00584E91" w:rsidP="007B4B64">
      <w:pPr>
        <w:ind w:left="709" w:firstLine="709"/>
        <w:jc w:val="both"/>
        <w:rPr>
          <w:rFonts w:ascii="Garamond" w:hAnsi="Garamond"/>
        </w:rPr>
      </w:pPr>
      <w:r>
        <w:rPr>
          <w:rFonts w:ascii="Garamond" w:hAnsi="Garamond"/>
          <w:lang w:val="en-US"/>
        </w:rPr>
        <w:t xml:space="preserve">Around 1948, </w:t>
      </w:r>
      <w:r>
        <w:rPr>
          <w:rFonts w:ascii="Garamond" w:hAnsi="Garamond"/>
        </w:rPr>
        <w:t xml:space="preserve">Rukun Nasution married Asniah Dasopang, </w:t>
      </w:r>
      <w:r>
        <w:rPr>
          <w:rFonts w:ascii="Garamond" w:hAnsi="Garamond"/>
          <w:lang w:val="en-US"/>
        </w:rPr>
        <w:t xml:space="preserve">his companion </w:t>
      </w:r>
      <w:r>
        <w:rPr>
          <w:rFonts w:ascii="Garamond" w:hAnsi="Garamond"/>
        </w:rPr>
        <w:t xml:space="preserve">until the end of his life. Rukun Nasution's handwriting document shows that his first child was born in June 1949 but died in infancy. </w:t>
      </w:r>
      <w:proofErr w:type="spellStart"/>
      <w:r w:rsidR="007B4B64">
        <w:rPr>
          <w:rFonts w:ascii="Garamond" w:hAnsi="Garamond"/>
          <w:lang w:val="en-US"/>
        </w:rPr>
        <w:t>Asniah</w:t>
      </w:r>
      <w:proofErr w:type="spellEnd"/>
      <w:r w:rsidR="007B4B64">
        <w:rPr>
          <w:rFonts w:ascii="Garamond" w:hAnsi="Garamond"/>
          <w:lang w:val="en-US"/>
        </w:rPr>
        <w:t xml:space="preserve"> </w:t>
      </w:r>
      <w:proofErr w:type="spellStart"/>
      <w:r w:rsidR="007B4B64">
        <w:rPr>
          <w:rFonts w:ascii="Garamond" w:hAnsi="Garamond"/>
          <w:lang w:val="en-US"/>
        </w:rPr>
        <w:t>Dasopang</w:t>
      </w:r>
      <w:proofErr w:type="spellEnd"/>
      <w:r w:rsidR="007B4B64">
        <w:rPr>
          <w:rFonts w:ascii="Garamond" w:hAnsi="Garamond"/>
          <w:lang w:val="en-US"/>
        </w:rPr>
        <w:t xml:space="preserve"> </w:t>
      </w:r>
      <w:r>
        <w:rPr>
          <w:rFonts w:ascii="Garamond" w:hAnsi="Garamond"/>
        </w:rPr>
        <w:t>gave him 9 children, but only 6 reached adulthood.</w:t>
      </w:r>
    </w:p>
    <w:p w14:paraId="70301CEF" w14:textId="3849FBF8" w:rsidR="00D05933" w:rsidRDefault="00584E91" w:rsidP="002540C2">
      <w:pPr>
        <w:ind w:left="709" w:firstLine="709"/>
        <w:jc w:val="both"/>
        <w:rPr>
          <w:rFonts w:ascii="Garamond" w:hAnsi="Garamond"/>
          <w:lang w:val="en-US"/>
        </w:rPr>
      </w:pPr>
      <w:r>
        <w:rPr>
          <w:rFonts w:ascii="Garamond" w:hAnsi="Garamond"/>
          <w:lang w:val="en-US"/>
        </w:rPr>
        <w:t>E</w:t>
      </w:r>
      <w:r>
        <w:rPr>
          <w:rFonts w:ascii="Garamond" w:hAnsi="Garamond"/>
        </w:rPr>
        <w:t xml:space="preserve">ducation </w:t>
      </w:r>
      <w:r>
        <w:rPr>
          <w:rFonts w:ascii="Garamond" w:hAnsi="Garamond"/>
          <w:lang w:val="en-US"/>
        </w:rPr>
        <w:t xml:space="preserve">was </w:t>
      </w:r>
      <w:r>
        <w:rPr>
          <w:rFonts w:ascii="Garamond" w:hAnsi="Garamond"/>
        </w:rPr>
        <w:t>a</w:t>
      </w:r>
      <w:r>
        <w:rPr>
          <w:rFonts w:ascii="Garamond" w:hAnsi="Garamond"/>
          <w:lang w:val="en-US"/>
        </w:rPr>
        <w:t xml:space="preserve">n </w:t>
      </w:r>
      <w:r>
        <w:rPr>
          <w:rFonts w:ascii="Garamond" w:hAnsi="Garamond"/>
        </w:rPr>
        <w:t>important mission</w:t>
      </w:r>
      <w:r>
        <w:rPr>
          <w:rFonts w:ascii="Garamond" w:hAnsi="Garamond"/>
          <w:lang w:val="en-US"/>
        </w:rPr>
        <w:t xml:space="preserve"> for </w:t>
      </w:r>
      <w:r>
        <w:rPr>
          <w:rFonts w:ascii="Garamond" w:hAnsi="Garamond"/>
        </w:rPr>
        <w:t>Rukun Nasution</w:t>
      </w:r>
      <w:r>
        <w:rPr>
          <w:rFonts w:ascii="Garamond" w:hAnsi="Garamond"/>
          <w:lang w:val="en-US"/>
        </w:rPr>
        <w:t xml:space="preserve"> and his </w:t>
      </w:r>
      <w:r>
        <w:rPr>
          <w:rFonts w:ascii="Garamond" w:hAnsi="Garamond"/>
        </w:rPr>
        <w:t>wife</w:t>
      </w:r>
      <w:r>
        <w:rPr>
          <w:rFonts w:ascii="Garamond" w:hAnsi="Garamond"/>
          <w:lang w:val="en-US"/>
        </w:rPr>
        <w:t>, as seen by their efforts to support their</w:t>
      </w:r>
      <w:r>
        <w:rPr>
          <w:rFonts w:ascii="Garamond" w:hAnsi="Garamond"/>
        </w:rPr>
        <w:t xml:space="preserve"> children's education. In his village, he </w:t>
      </w:r>
      <w:r>
        <w:rPr>
          <w:rFonts w:ascii="Garamond" w:hAnsi="Garamond"/>
          <w:lang w:val="en-US"/>
        </w:rPr>
        <w:t xml:space="preserve">was </w:t>
      </w:r>
      <w:r>
        <w:rPr>
          <w:rFonts w:ascii="Garamond" w:hAnsi="Garamond"/>
        </w:rPr>
        <w:t>often described as '</w:t>
      </w:r>
      <w:r w:rsidR="007B4B64">
        <w:rPr>
          <w:rFonts w:ascii="Garamond" w:hAnsi="Garamond"/>
          <w:lang w:val="en-US"/>
        </w:rPr>
        <w:t>O</w:t>
      </w:r>
      <w:r>
        <w:rPr>
          <w:rFonts w:ascii="Garamond" w:hAnsi="Garamond"/>
        </w:rPr>
        <w:t xml:space="preserve">ne </w:t>
      </w:r>
      <w:r>
        <w:rPr>
          <w:rFonts w:ascii="Garamond" w:hAnsi="Garamond"/>
          <w:lang w:val="en-US"/>
        </w:rPr>
        <w:t xml:space="preserve">that </w:t>
      </w:r>
      <w:r>
        <w:rPr>
          <w:rFonts w:ascii="Garamond" w:hAnsi="Garamond"/>
        </w:rPr>
        <w:t xml:space="preserve">never </w:t>
      </w:r>
      <w:r>
        <w:rPr>
          <w:rFonts w:ascii="Garamond" w:hAnsi="Garamond"/>
          <w:lang w:val="en-US"/>
        </w:rPr>
        <w:t xml:space="preserve">saw </w:t>
      </w:r>
      <w:r>
        <w:rPr>
          <w:rFonts w:ascii="Garamond" w:hAnsi="Garamond"/>
        </w:rPr>
        <w:t>the sun'</w:t>
      </w:r>
      <w:r w:rsidR="007B4B64">
        <w:rPr>
          <w:rFonts w:ascii="Garamond" w:hAnsi="Garamond"/>
          <w:lang w:val="en-US"/>
        </w:rPr>
        <w:t>,</w:t>
      </w:r>
      <w:r>
        <w:rPr>
          <w:rFonts w:ascii="Garamond" w:hAnsi="Garamond"/>
          <w:lang w:val="en-US"/>
        </w:rPr>
        <w:t xml:space="preserve"> m</w:t>
      </w:r>
      <w:r>
        <w:rPr>
          <w:rFonts w:ascii="Garamond" w:hAnsi="Garamond"/>
        </w:rPr>
        <w:t xml:space="preserve">eaning he </w:t>
      </w:r>
      <w:r>
        <w:rPr>
          <w:rFonts w:ascii="Garamond" w:hAnsi="Garamond"/>
          <w:lang w:val="en-US"/>
        </w:rPr>
        <w:t xml:space="preserve">went to </w:t>
      </w:r>
      <w:r>
        <w:rPr>
          <w:rFonts w:ascii="Garamond" w:hAnsi="Garamond"/>
        </w:rPr>
        <w:t xml:space="preserve">the fields before sunrise and returned when the sun was about to set. </w:t>
      </w:r>
      <w:r>
        <w:rPr>
          <w:rFonts w:ascii="Garamond" w:hAnsi="Garamond"/>
          <w:lang w:val="en-US"/>
        </w:rPr>
        <w:t>H</w:t>
      </w:r>
      <w:r>
        <w:rPr>
          <w:rFonts w:ascii="Garamond" w:hAnsi="Garamond"/>
        </w:rPr>
        <w:t xml:space="preserve">e did </w:t>
      </w:r>
      <w:r>
        <w:rPr>
          <w:rFonts w:ascii="Garamond" w:hAnsi="Garamond"/>
          <w:lang w:val="en-US"/>
        </w:rPr>
        <w:t xml:space="preserve">all this </w:t>
      </w:r>
      <w:r>
        <w:rPr>
          <w:rFonts w:ascii="Garamond" w:hAnsi="Garamond"/>
        </w:rPr>
        <w:t xml:space="preserve">for the sake of his vision of </w:t>
      </w:r>
      <w:r>
        <w:rPr>
          <w:rFonts w:ascii="Garamond" w:hAnsi="Garamond"/>
          <w:lang w:val="en-US"/>
        </w:rPr>
        <w:t xml:space="preserve">his children’s </w:t>
      </w:r>
      <w:r>
        <w:rPr>
          <w:rFonts w:ascii="Garamond" w:hAnsi="Garamond"/>
        </w:rPr>
        <w:t>education</w:t>
      </w:r>
      <w:r>
        <w:rPr>
          <w:rFonts w:ascii="Garamond" w:hAnsi="Garamond"/>
          <w:lang w:val="en-US"/>
        </w:rPr>
        <w:t>.</w:t>
      </w:r>
      <w:r>
        <w:rPr>
          <w:rFonts w:ascii="Garamond" w:hAnsi="Garamond"/>
        </w:rPr>
        <w:t xml:space="preserve"> Although Rukun Nasution</w:t>
      </w:r>
      <w:r>
        <w:rPr>
          <w:rFonts w:ascii="Garamond" w:hAnsi="Garamond"/>
          <w:lang w:val="en-US"/>
        </w:rPr>
        <w:t xml:space="preserve"> </w:t>
      </w:r>
      <w:r>
        <w:rPr>
          <w:rFonts w:ascii="Garamond" w:hAnsi="Garamond"/>
        </w:rPr>
        <w:t xml:space="preserve">was unlucky to </w:t>
      </w:r>
      <w:r>
        <w:rPr>
          <w:rFonts w:ascii="Garamond" w:hAnsi="Garamond"/>
          <w:lang w:val="en-US"/>
        </w:rPr>
        <w:t xml:space="preserve">receive </w:t>
      </w:r>
      <w:r>
        <w:rPr>
          <w:rFonts w:ascii="Garamond" w:hAnsi="Garamond"/>
        </w:rPr>
        <w:t xml:space="preserve">a high education, he </w:t>
      </w:r>
      <w:r>
        <w:rPr>
          <w:rFonts w:ascii="Garamond" w:hAnsi="Garamond"/>
          <w:lang w:val="en-US"/>
        </w:rPr>
        <w:t xml:space="preserve">could </w:t>
      </w:r>
      <w:r>
        <w:rPr>
          <w:rFonts w:ascii="Garamond" w:hAnsi="Garamond"/>
        </w:rPr>
        <w:t xml:space="preserve">be proud of the success of his children's education. </w:t>
      </w:r>
      <w:r>
        <w:rPr>
          <w:rFonts w:ascii="Garamond" w:hAnsi="Garamond"/>
          <w:lang w:val="en-US"/>
        </w:rPr>
        <w:t xml:space="preserve">His </w:t>
      </w:r>
      <w:r>
        <w:rPr>
          <w:rFonts w:ascii="Garamond" w:hAnsi="Garamond"/>
        </w:rPr>
        <w:t xml:space="preserve">family is among the most successful in Hajoran Village, </w:t>
      </w:r>
      <w:r>
        <w:rPr>
          <w:rFonts w:ascii="Garamond" w:hAnsi="Garamond"/>
          <w:lang w:val="en-US"/>
        </w:rPr>
        <w:t>or</w:t>
      </w:r>
      <w:r>
        <w:rPr>
          <w:rFonts w:ascii="Garamond" w:hAnsi="Garamond"/>
        </w:rPr>
        <w:t xml:space="preserve"> even in the Sungai Kanan sub-district</w:t>
      </w:r>
      <w:r>
        <w:rPr>
          <w:rFonts w:ascii="Garamond" w:hAnsi="Garamond"/>
          <w:lang w:val="en-US"/>
        </w:rPr>
        <w:t xml:space="preserve"> in terms of education</w:t>
      </w:r>
      <w:r>
        <w:rPr>
          <w:rFonts w:ascii="Garamond" w:hAnsi="Garamond"/>
        </w:rPr>
        <w:t xml:space="preserve">. </w:t>
      </w:r>
      <w:r>
        <w:rPr>
          <w:rFonts w:ascii="Garamond" w:hAnsi="Garamond"/>
          <w:lang w:val="en-US"/>
        </w:rPr>
        <w:t xml:space="preserve">Of his six </w:t>
      </w:r>
      <w:r>
        <w:rPr>
          <w:rFonts w:ascii="Garamond" w:hAnsi="Garamond"/>
        </w:rPr>
        <w:t>children</w:t>
      </w:r>
      <w:r>
        <w:rPr>
          <w:rFonts w:ascii="Garamond" w:hAnsi="Garamond"/>
          <w:lang w:val="en-US"/>
        </w:rPr>
        <w:t xml:space="preserve">, one </w:t>
      </w:r>
      <w:r>
        <w:rPr>
          <w:rFonts w:ascii="Garamond" w:hAnsi="Garamond"/>
        </w:rPr>
        <w:t>does not have a bachelor's degree</w:t>
      </w:r>
      <w:r>
        <w:rPr>
          <w:rFonts w:ascii="Garamond" w:hAnsi="Garamond"/>
          <w:lang w:val="en-US"/>
        </w:rPr>
        <w:t>,</w:t>
      </w:r>
      <w:r w:rsidR="002540C2">
        <w:rPr>
          <w:rFonts w:ascii="Garamond" w:hAnsi="Garamond"/>
        </w:rPr>
        <w:t xml:space="preserve"> </w:t>
      </w:r>
      <w:r w:rsidR="002540C2">
        <w:rPr>
          <w:rFonts w:ascii="Garamond" w:hAnsi="Garamond"/>
          <w:lang w:val="en-US"/>
        </w:rPr>
        <w:t>three</w:t>
      </w:r>
      <w:r>
        <w:rPr>
          <w:rFonts w:ascii="Garamond" w:hAnsi="Garamond"/>
        </w:rPr>
        <w:t xml:space="preserve"> achieved doctoral education</w:t>
      </w:r>
      <w:r>
        <w:rPr>
          <w:rFonts w:ascii="Garamond" w:hAnsi="Garamond"/>
          <w:lang w:val="en-US"/>
        </w:rPr>
        <w:t>,</w:t>
      </w:r>
      <w:r>
        <w:rPr>
          <w:rFonts w:ascii="Garamond" w:hAnsi="Garamond"/>
        </w:rPr>
        <w:t xml:space="preserve"> and </w:t>
      </w:r>
      <w:r w:rsidR="002540C2">
        <w:rPr>
          <w:rFonts w:ascii="Garamond" w:hAnsi="Garamond"/>
          <w:lang w:val="en-US"/>
        </w:rPr>
        <w:t xml:space="preserve">two </w:t>
      </w:r>
      <w:r>
        <w:rPr>
          <w:rFonts w:ascii="Garamond" w:hAnsi="Garamond"/>
          <w:lang w:val="en-US"/>
        </w:rPr>
        <w:t xml:space="preserve">obtained </w:t>
      </w:r>
      <w:r>
        <w:rPr>
          <w:rFonts w:ascii="Garamond" w:hAnsi="Garamond"/>
        </w:rPr>
        <w:t>the academic position of Professor at UIN SU Medan.</w:t>
      </w:r>
    </w:p>
    <w:p w14:paraId="00D3026D" w14:textId="5A4B96E8" w:rsidR="00D05933" w:rsidRDefault="00584E91" w:rsidP="002540C2">
      <w:pPr>
        <w:ind w:left="709" w:firstLine="709"/>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children left </w:t>
      </w:r>
      <w:proofErr w:type="spellStart"/>
      <w:r>
        <w:rPr>
          <w:rFonts w:ascii="Garamond" w:hAnsi="Garamond"/>
          <w:lang w:val="en-US"/>
        </w:rPr>
        <w:t>Hajoran</w:t>
      </w:r>
      <w:proofErr w:type="spellEnd"/>
      <w:r>
        <w:rPr>
          <w:rFonts w:ascii="Garamond" w:hAnsi="Garamond"/>
          <w:lang w:val="en-US"/>
        </w:rPr>
        <w:t xml:space="preserve"> Village and went abroad for further education. </w:t>
      </w:r>
      <w:proofErr w:type="spellStart"/>
      <w:r>
        <w:rPr>
          <w:rFonts w:ascii="Garamond" w:hAnsi="Garamond"/>
          <w:lang w:val="en-US"/>
        </w:rPr>
        <w:t>Lahmuddin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t>
      </w:r>
      <w:r w:rsidR="002540C2">
        <w:rPr>
          <w:rFonts w:ascii="Garamond" w:hAnsi="Garamond"/>
          <w:lang w:val="en-US"/>
        </w:rPr>
        <w:t xml:space="preserve">(the oldest) </w:t>
      </w:r>
      <w:r>
        <w:rPr>
          <w:rFonts w:ascii="Garamond" w:hAnsi="Garamond"/>
          <w:lang w:val="en-US"/>
        </w:rPr>
        <w:t xml:space="preserve">migrated in 1968 for further studies in Medan and was later joined by his younger brothers. His neighbors often criticized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for letting his children leave when needed to help cultivate the fields. Three of his children, </w:t>
      </w:r>
      <w:proofErr w:type="spellStart"/>
      <w:r>
        <w:rPr>
          <w:rFonts w:ascii="Garamond" w:hAnsi="Garamond"/>
          <w:lang w:val="en-US"/>
        </w:rPr>
        <w:t>Lahmuddin</w:t>
      </w:r>
      <w:proofErr w:type="spellEnd"/>
      <w:r>
        <w:rPr>
          <w:rFonts w:ascii="Garamond" w:hAnsi="Garamond"/>
          <w:lang w:val="en-US"/>
        </w:rPr>
        <w:t xml:space="preserve">, Hasan, and </w:t>
      </w:r>
      <w:proofErr w:type="spellStart"/>
      <w:r>
        <w:rPr>
          <w:rFonts w:ascii="Garamond" w:hAnsi="Garamond"/>
          <w:lang w:val="en-US"/>
        </w:rPr>
        <w:t>Yusnaili</w:t>
      </w:r>
      <w:proofErr w:type="spellEnd"/>
      <w:r>
        <w:rPr>
          <w:rFonts w:ascii="Garamond" w:hAnsi="Garamond"/>
          <w:lang w:val="en-US"/>
        </w:rPr>
        <w:t xml:space="preserve">, live in Medan, while the rest live in </w:t>
      </w:r>
      <w:proofErr w:type="spellStart"/>
      <w:r w:rsidR="002540C2">
        <w:rPr>
          <w:rFonts w:ascii="Garamond" w:hAnsi="Garamond"/>
          <w:lang w:val="en-US"/>
        </w:rPr>
        <w:t>Hajoran</w:t>
      </w:r>
      <w:proofErr w:type="spellEnd"/>
      <w:r>
        <w:rPr>
          <w:rFonts w:ascii="Garamond" w:hAnsi="Garamond"/>
          <w:lang w:val="en-US"/>
        </w:rPr>
        <w:t xml:space="preserve">. According to his youngest child, </w:t>
      </w:r>
      <w:proofErr w:type="spellStart"/>
      <w:r>
        <w:rPr>
          <w:rFonts w:ascii="Garamond" w:hAnsi="Garamond"/>
          <w:lang w:val="en-US"/>
        </w:rPr>
        <w:t>Nurlaini</w:t>
      </w:r>
      <w:proofErr w:type="spellEnd"/>
      <w:r>
        <w:rPr>
          <w:rFonts w:ascii="Garamond" w:hAnsi="Garamond"/>
          <w:lang w:val="en-US"/>
        </w:rPr>
        <w:t>, neighbors often asked her mother about her children going abroad for studies. In response, she joked that she and her husband had a unique fate resembling a tree stump (</w:t>
      </w:r>
      <w:proofErr w:type="spellStart"/>
      <w:r>
        <w:rPr>
          <w:rFonts w:ascii="Garamond" w:hAnsi="Garamond"/>
          <w:i/>
          <w:iCs/>
          <w:lang w:val="en-US"/>
        </w:rPr>
        <w:t>tukko</w:t>
      </w:r>
      <w:proofErr w:type="spellEnd"/>
      <w:r>
        <w:rPr>
          <w:rFonts w:ascii="Garamond" w:hAnsi="Garamond"/>
          <w:lang w:val="en-US"/>
        </w:rPr>
        <w:t xml:space="preserve">) without branches and leaves, aging in solitude. </w:t>
      </w:r>
      <w:r>
        <w:rPr>
          <w:rFonts w:ascii="Garamond" w:hAnsi="Garamond"/>
        </w:rPr>
        <w:t>Rukun Nasution</w:t>
      </w:r>
      <w:r>
        <w:rPr>
          <w:rFonts w:ascii="Garamond" w:hAnsi="Garamond"/>
          <w:lang w:val="en-US"/>
        </w:rPr>
        <w:t xml:space="preserve"> and his wife never doubted that education is the best future capital for their children. This is evidenced by their decision to release all their children to leave the village to pursue education.</w:t>
      </w:r>
      <w:r w:rsidR="00985923">
        <w:rPr>
          <w:rFonts w:ascii="Garamond" w:hAnsi="Garamond"/>
          <w:lang w:val="en-US"/>
        </w:rPr>
        <w:t xml:space="preserve"> </w:t>
      </w:r>
    </w:p>
    <w:p w14:paraId="3A10BDFB" w14:textId="77777777" w:rsidR="00D05933" w:rsidRDefault="00D05933">
      <w:pPr>
        <w:pStyle w:val="ListParagraph"/>
        <w:ind w:left="709" w:firstLine="709"/>
        <w:jc w:val="both"/>
        <w:rPr>
          <w:rFonts w:ascii="Garamond" w:hAnsi="Garamond"/>
          <w:lang w:val="en-US"/>
        </w:rPr>
      </w:pPr>
    </w:p>
    <w:p w14:paraId="2F550A5F" w14:textId="77777777" w:rsidR="00D05933" w:rsidRDefault="00584E91">
      <w:pPr>
        <w:pStyle w:val="ListParagraph"/>
        <w:numPr>
          <w:ilvl w:val="0"/>
          <w:numId w:val="3"/>
        </w:numPr>
        <w:jc w:val="both"/>
        <w:rPr>
          <w:rFonts w:ascii="Garamond" w:hAnsi="Garamond"/>
          <w:b/>
          <w:bCs/>
        </w:rPr>
      </w:pPr>
      <w:r>
        <w:rPr>
          <w:rFonts w:ascii="Garamond" w:hAnsi="Garamond"/>
          <w:b/>
          <w:bCs/>
        </w:rPr>
        <w:t xml:space="preserve">Economic </w:t>
      </w:r>
      <w:r>
        <w:rPr>
          <w:rFonts w:ascii="Garamond" w:hAnsi="Garamond"/>
          <w:b/>
          <w:bCs/>
          <w:lang w:val="en-US"/>
        </w:rPr>
        <w:t>L</w:t>
      </w:r>
      <w:r>
        <w:rPr>
          <w:rFonts w:ascii="Garamond" w:hAnsi="Garamond"/>
          <w:b/>
          <w:bCs/>
        </w:rPr>
        <w:t>ife</w:t>
      </w:r>
    </w:p>
    <w:p w14:paraId="6C7BA8B0" w14:textId="6EEB8350" w:rsidR="00D05933" w:rsidRDefault="00584E91">
      <w:pPr>
        <w:ind w:left="709" w:firstLine="709"/>
        <w:jc w:val="both"/>
        <w:rPr>
          <w:rFonts w:ascii="Garamond" w:hAnsi="Garamond"/>
          <w:lang w:val="en-US"/>
        </w:rPr>
      </w:pPr>
      <w:r>
        <w:rPr>
          <w:rFonts w:ascii="Garamond" w:hAnsi="Garamond"/>
          <w:lang w:val="en-US"/>
        </w:rPr>
        <w:t xml:space="preserve">Sungai </w:t>
      </w:r>
      <w:proofErr w:type="spellStart"/>
      <w:r>
        <w:rPr>
          <w:rFonts w:ascii="Garamond" w:hAnsi="Garamond"/>
          <w:lang w:val="en-US"/>
        </w:rPr>
        <w:t>Kanan</w:t>
      </w:r>
      <w:proofErr w:type="spellEnd"/>
      <w:r>
        <w:rPr>
          <w:rFonts w:ascii="Garamond" w:hAnsi="Garamond"/>
          <w:lang w:val="en-US"/>
        </w:rPr>
        <w:t xml:space="preserve"> sub-district is an agricultural area with rubber as the main crop. After the 1980s, oil palm became popular, and the prima donna competed with rubber.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inherited several fields of rubber plantation from his father and later developed others. His income from rubber plantations was sufficient to support his family. However, his commitment to sending all his children to school increased his economic burden. He faced a dilemma when his rubber plantation needed rejuvenation while the cost of his children's education increased.</w:t>
      </w:r>
    </w:p>
    <w:p w14:paraId="5F036165" w14:textId="0240C15D" w:rsidR="00D05933" w:rsidRDefault="00584E91">
      <w:pPr>
        <w:ind w:left="709" w:firstLine="709"/>
        <w:jc w:val="both"/>
        <w:rPr>
          <w:rFonts w:ascii="Garamond" w:hAnsi="Garamond"/>
          <w:lang w:val="en-US"/>
        </w:rPr>
      </w:pPr>
      <w:r>
        <w:rPr>
          <w:rFonts w:ascii="Garamond" w:hAnsi="Garamond"/>
        </w:rPr>
        <w:t>Rukun Nasution</w:t>
      </w:r>
      <w:r>
        <w:rPr>
          <w:rFonts w:ascii="Garamond" w:hAnsi="Garamond"/>
          <w:lang w:val="en-US"/>
        </w:rPr>
        <w:t xml:space="preserve"> worked as a rubber tree tapper as all the </w:t>
      </w:r>
      <w:proofErr w:type="spellStart"/>
      <w:r>
        <w:rPr>
          <w:rFonts w:ascii="Garamond" w:hAnsi="Garamond"/>
          <w:lang w:val="en-US"/>
        </w:rPr>
        <w:t>Hajoran</w:t>
      </w:r>
      <w:proofErr w:type="spellEnd"/>
      <w:r>
        <w:rPr>
          <w:rFonts w:ascii="Garamond" w:hAnsi="Garamond"/>
          <w:lang w:val="en-US"/>
        </w:rPr>
        <w:t xml:space="preserve"> people of his generation. His wife and children did the same to help the family economically because </w:t>
      </w:r>
      <w:proofErr w:type="spellStart"/>
      <w:r>
        <w:rPr>
          <w:rFonts w:ascii="Garamond" w:hAnsi="Garamond"/>
          <w:lang w:val="en-US"/>
        </w:rPr>
        <w:t>Hajoran</w:t>
      </w:r>
      <w:proofErr w:type="spellEnd"/>
      <w:r>
        <w:rPr>
          <w:rFonts w:ascii="Garamond" w:hAnsi="Garamond"/>
          <w:lang w:val="en-US"/>
        </w:rPr>
        <w:t xml:space="preserve"> did not offer many alternatives. The community agricultural life revolved around farming by clearing native forests or rejuvenating old rubber plantations until the 1970s. New fields are planted with rice and other short-lived crops, such as vegetables, sugarcane, papaya, or cassava. These plants are maintained for 2-3 years, awaiting the development of rubber, the main long-term crop. The community relied on local rubber seeds until the 1980s because hybrid seeds were not widely known and were considered vulnerable to diseases and short-lived.</w:t>
      </w:r>
    </w:p>
    <w:p w14:paraId="1FBC4A77" w14:textId="6A62B86B" w:rsidR="00D05933" w:rsidRDefault="00584E91">
      <w:pPr>
        <w:ind w:left="709" w:firstLine="709"/>
        <w:jc w:val="both"/>
        <w:rPr>
          <w:rFonts w:ascii="Garamond" w:hAnsi="Garamond"/>
          <w:lang w:val="en-US"/>
        </w:rPr>
      </w:pPr>
      <w:proofErr w:type="spellStart"/>
      <w:r>
        <w:rPr>
          <w:rFonts w:ascii="Garamond" w:hAnsi="Garamond"/>
          <w:lang w:val="en-US"/>
        </w:rPr>
        <w:lastRenderedPageBreak/>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once took the initiative to conduct business in the rubber sap sector, though he did not own a large rubber plantation. He started his business as a sap collector from tappers of the family's rubber tree. Since he owned several garden plots, part of the sap was tapped by his family, and the rest by hired people. Rubber tappers (</w:t>
      </w:r>
      <w:proofErr w:type="spellStart"/>
      <w:r>
        <w:rPr>
          <w:rFonts w:ascii="Garamond" w:hAnsi="Garamond"/>
          <w:i/>
          <w:iCs/>
          <w:lang w:val="en-US"/>
        </w:rPr>
        <w:t>pakkorek</w:t>
      </w:r>
      <w:proofErr w:type="spellEnd"/>
      <w:r>
        <w:rPr>
          <w:rFonts w:ascii="Garamond" w:hAnsi="Garamond"/>
          <w:lang w:val="en-US"/>
        </w:rPr>
        <w:t>) are divided into those tapping their rubber</w:t>
      </w:r>
      <w:r w:rsidR="00985923">
        <w:rPr>
          <w:rFonts w:ascii="Garamond" w:hAnsi="Garamond"/>
          <w:lang w:val="en-US"/>
        </w:rPr>
        <w:t xml:space="preserve"> trees</w:t>
      </w:r>
      <w:r>
        <w:rPr>
          <w:rFonts w:ascii="Garamond" w:hAnsi="Garamond"/>
          <w:lang w:val="en-US"/>
        </w:rPr>
        <w:t xml:space="preserve"> and those tapping rubber </w:t>
      </w:r>
      <w:r w:rsidR="00985923">
        <w:rPr>
          <w:rFonts w:ascii="Garamond" w:hAnsi="Garamond"/>
          <w:lang w:val="en-US"/>
        </w:rPr>
        <w:t xml:space="preserve">trees </w:t>
      </w:r>
      <w:r>
        <w:rPr>
          <w:rFonts w:ascii="Garamond" w:hAnsi="Garamond"/>
          <w:lang w:val="en-US"/>
        </w:rPr>
        <w:t xml:space="preserve">belonging to others. The second type is called </w:t>
      </w:r>
      <w:proofErr w:type="spellStart"/>
      <w:r>
        <w:rPr>
          <w:rFonts w:ascii="Garamond" w:hAnsi="Garamond"/>
          <w:i/>
          <w:iCs/>
          <w:lang w:val="en-US"/>
        </w:rPr>
        <w:t>pangomo</w:t>
      </w:r>
      <w:proofErr w:type="spellEnd"/>
      <w:r>
        <w:rPr>
          <w:rFonts w:ascii="Garamond" w:hAnsi="Garamond"/>
          <w:i/>
          <w:iCs/>
          <w:lang w:val="en-US"/>
        </w:rPr>
        <w:t xml:space="preserve"> </w:t>
      </w:r>
      <w:r>
        <w:rPr>
          <w:rFonts w:ascii="Garamond" w:hAnsi="Garamond"/>
          <w:lang w:val="en-US"/>
        </w:rPr>
        <w:t xml:space="preserve">(hired person). Generally, tappers and rubber plantation owners share the net income equally. This is why the </w:t>
      </w:r>
      <w:proofErr w:type="spellStart"/>
      <w:r>
        <w:rPr>
          <w:rFonts w:ascii="Garamond" w:hAnsi="Garamond"/>
          <w:i/>
          <w:iCs/>
          <w:lang w:val="en-US"/>
        </w:rPr>
        <w:t>pangomo</w:t>
      </w:r>
      <w:proofErr w:type="spellEnd"/>
      <w:r>
        <w:rPr>
          <w:rFonts w:ascii="Garamond" w:hAnsi="Garamond"/>
          <w:i/>
          <w:iCs/>
          <w:lang w:val="en-US"/>
        </w:rPr>
        <w:t xml:space="preserve"> </w:t>
      </w:r>
      <w:r>
        <w:rPr>
          <w:rFonts w:ascii="Garamond" w:hAnsi="Garamond"/>
          <w:lang w:val="en-US"/>
        </w:rPr>
        <w:t xml:space="preserve">is often referred to as a </w:t>
      </w:r>
      <w:proofErr w:type="spellStart"/>
      <w:r>
        <w:rPr>
          <w:rFonts w:ascii="Garamond" w:hAnsi="Garamond"/>
          <w:i/>
          <w:iCs/>
          <w:lang w:val="en-US"/>
        </w:rPr>
        <w:t>parbagi-dua</w:t>
      </w:r>
      <w:proofErr w:type="spellEnd"/>
      <w:r>
        <w:rPr>
          <w:rFonts w:ascii="Garamond" w:hAnsi="Garamond"/>
          <w:lang w:val="en-US"/>
        </w:rPr>
        <w:t xml:space="preserve">, meaning those receiving half the work results. </w:t>
      </w:r>
    </w:p>
    <w:p w14:paraId="15818ADA" w14:textId="587AC6ED" w:rsidR="00D05933" w:rsidRDefault="00584E91" w:rsidP="00E05493">
      <w:pPr>
        <w:ind w:left="709" w:firstLine="709"/>
        <w:jc w:val="both"/>
        <w:rPr>
          <w:rFonts w:ascii="Garamond" w:hAnsi="Garamond"/>
          <w:lang w:val="en-US"/>
        </w:rPr>
      </w:pPr>
      <w:r>
        <w:rPr>
          <w:rFonts w:ascii="Garamond" w:hAnsi="Garamond"/>
          <w:lang w:val="en-US"/>
        </w:rPr>
        <w:t xml:space="preserve">Rubber collectors are commonly referred to as </w:t>
      </w:r>
      <w:r>
        <w:rPr>
          <w:rFonts w:ascii="Garamond" w:hAnsi="Garamond"/>
          <w:i/>
          <w:iCs/>
          <w:lang w:val="en-US"/>
        </w:rPr>
        <w:t xml:space="preserve">toke </w:t>
      </w:r>
      <w:proofErr w:type="spellStart"/>
      <w:r>
        <w:rPr>
          <w:rFonts w:ascii="Garamond" w:hAnsi="Garamond"/>
          <w:i/>
          <w:iCs/>
          <w:lang w:val="en-US"/>
        </w:rPr>
        <w:t>gota</w:t>
      </w:r>
      <w:proofErr w:type="spellEnd"/>
      <w:r>
        <w:rPr>
          <w:rFonts w:ascii="Garamond" w:hAnsi="Garamond"/>
          <w:lang w:val="en-US"/>
        </w:rPr>
        <w:t xml:space="preserve"> (sap </w:t>
      </w:r>
      <w:proofErr w:type="spellStart"/>
      <w:r>
        <w:rPr>
          <w:rFonts w:ascii="Garamond" w:hAnsi="Garamond"/>
          <w:i/>
          <w:iCs/>
          <w:lang w:val="en-US"/>
        </w:rPr>
        <w:t>tauke</w:t>
      </w:r>
      <w:proofErr w:type="spellEnd"/>
      <w:r>
        <w:rPr>
          <w:rFonts w:ascii="Garamond" w:hAnsi="Garamond"/>
          <w:lang w:val="en-US"/>
        </w:rPr>
        <w:t xml:space="preserve">) in </w:t>
      </w:r>
      <w:proofErr w:type="spellStart"/>
      <w:r>
        <w:rPr>
          <w:rFonts w:ascii="Garamond" w:hAnsi="Garamond"/>
          <w:lang w:val="en-US"/>
        </w:rPr>
        <w:t>Hajoran</w:t>
      </w:r>
      <w:proofErr w:type="spellEnd"/>
      <w:r>
        <w:rPr>
          <w:rFonts w:ascii="Garamond" w:hAnsi="Garamond"/>
          <w:lang w:val="en-US"/>
        </w:rPr>
        <w:t xml:space="preserve"> and its surroundings. The </w:t>
      </w:r>
      <w:proofErr w:type="spellStart"/>
      <w:r>
        <w:rPr>
          <w:rFonts w:ascii="Garamond" w:hAnsi="Garamond"/>
          <w:lang w:val="en-US"/>
        </w:rPr>
        <w:t>Hajoran</w:t>
      </w:r>
      <w:proofErr w:type="spellEnd"/>
      <w:r>
        <w:rPr>
          <w:rFonts w:ascii="Garamond" w:hAnsi="Garamond"/>
          <w:lang w:val="en-US"/>
        </w:rPr>
        <w:t xml:space="preserve"> consists of the first level, </w:t>
      </w:r>
      <w:r>
        <w:rPr>
          <w:rFonts w:ascii="Garamond" w:hAnsi="Garamond"/>
          <w:i/>
          <w:iCs/>
          <w:lang w:val="en-US"/>
        </w:rPr>
        <w:t xml:space="preserve">toke </w:t>
      </w:r>
      <w:proofErr w:type="spellStart"/>
      <w:r>
        <w:rPr>
          <w:rFonts w:ascii="Garamond" w:hAnsi="Garamond"/>
          <w:i/>
          <w:iCs/>
          <w:lang w:val="en-US"/>
        </w:rPr>
        <w:t>menek</w:t>
      </w:r>
      <w:proofErr w:type="spellEnd"/>
      <w:r>
        <w:rPr>
          <w:rFonts w:ascii="Garamond" w:hAnsi="Garamond"/>
          <w:lang w:val="en-US"/>
        </w:rPr>
        <w:t xml:space="preserve"> (small </w:t>
      </w:r>
      <w:proofErr w:type="spellStart"/>
      <w:r>
        <w:rPr>
          <w:rFonts w:ascii="Garamond" w:hAnsi="Garamond"/>
          <w:i/>
          <w:iCs/>
          <w:lang w:val="en-US"/>
        </w:rPr>
        <w:t>tauke</w:t>
      </w:r>
      <w:proofErr w:type="spellEnd"/>
      <w:r>
        <w:rPr>
          <w:rFonts w:ascii="Garamond" w:hAnsi="Garamond"/>
          <w:lang w:val="en-US"/>
        </w:rPr>
        <w:t>), comprising collectors with limited capital and only buying a few hundred kilograms of sap every week.</w:t>
      </w:r>
      <w:r>
        <w:rPr>
          <w:rStyle w:val="FootnoteReference"/>
          <w:rFonts w:ascii="Garamond" w:hAnsi="Garamond"/>
          <w:lang w:val="en-US"/>
        </w:rPr>
        <w:footnoteReference w:id="1"/>
      </w:r>
      <w:r>
        <w:rPr>
          <w:rFonts w:ascii="Garamond" w:hAnsi="Garamond"/>
          <w:lang w:val="en-US"/>
        </w:rPr>
        <w:t xml:space="preserve"> After considering price differences or fluctuations, </w:t>
      </w:r>
      <w:r>
        <w:rPr>
          <w:rFonts w:ascii="Garamond" w:hAnsi="Garamond"/>
          <w:i/>
          <w:iCs/>
          <w:lang w:val="en-US"/>
        </w:rPr>
        <w:t xml:space="preserve">toke </w:t>
      </w:r>
      <w:proofErr w:type="spellStart"/>
      <w:r>
        <w:rPr>
          <w:rFonts w:ascii="Garamond" w:hAnsi="Garamond"/>
          <w:i/>
          <w:iCs/>
          <w:lang w:val="en-US"/>
        </w:rPr>
        <w:t>menek</w:t>
      </w:r>
      <w:proofErr w:type="spellEnd"/>
      <w:r>
        <w:rPr>
          <w:rFonts w:ascii="Garamond" w:hAnsi="Garamond"/>
          <w:lang w:val="en-US"/>
        </w:rPr>
        <w:t xml:space="preserve"> usually sells the sap collected in </w:t>
      </w:r>
      <w:proofErr w:type="spellStart"/>
      <w:r>
        <w:rPr>
          <w:rFonts w:ascii="Garamond" w:hAnsi="Garamond"/>
          <w:lang w:val="en-US"/>
        </w:rPr>
        <w:t>Hajoran</w:t>
      </w:r>
      <w:proofErr w:type="spellEnd"/>
      <w:r>
        <w:rPr>
          <w:rFonts w:ascii="Garamond" w:hAnsi="Garamond"/>
          <w:lang w:val="en-US"/>
        </w:rPr>
        <w:t xml:space="preserve"> to a second-level </w:t>
      </w:r>
      <w:proofErr w:type="spellStart"/>
      <w:r>
        <w:rPr>
          <w:rFonts w:ascii="Garamond" w:hAnsi="Garamond"/>
          <w:i/>
          <w:iCs/>
          <w:lang w:val="en-US"/>
        </w:rPr>
        <w:t>tauke</w:t>
      </w:r>
      <w:proofErr w:type="spellEnd"/>
      <w:r>
        <w:rPr>
          <w:rFonts w:ascii="Garamond" w:hAnsi="Garamond"/>
          <w:lang w:val="en-US"/>
        </w:rPr>
        <w:t xml:space="preserve">, known as </w:t>
      </w:r>
      <w:r>
        <w:rPr>
          <w:rFonts w:ascii="Garamond" w:hAnsi="Garamond"/>
          <w:i/>
          <w:iCs/>
          <w:lang w:val="en-US"/>
        </w:rPr>
        <w:t xml:space="preserve">toke </w:t>
      </w:r>
      <w:proofErr w:type="spellStart"/>
      <w:r>
        <w:rPr>
          <w:rFonts w:ascii="Garamond" w:hAnsi="Garamond"/>
          <w:i/>
          <w:iCs/>
          <w:lang w:val="en-US"/>
        </w:rPr>
        <w:t>godang</w:t>
      </w:r>
      <w:proofErr w:type="spellEnd"/>
      <w:r>
        <w:rPr>
          <w:rFonts w:ascii="Garamond" w:hAnsi="Garamond"/>
          <w:lang w:val="en-US"/>
        </w:rPr>
        <w:t xml:space="preserve"> (big</w:t>
      </w:r>
      <w:r w:rsidR="00E05493">
        <w:rPr>
          <w:rFonts w:ascii="Garamond" w:hAnsi="Garamond"/>
          <w:lang w:val="en-US"/>
        </w:rPr>
        <w:t xml:space="preserve"> </w:t>
      </w:r>
      <w:proofErr w:type="spellStart"/>
      <w:r w:rsidR="00E05493">
        <w:rPr>
          <w:rFonts w:ascii="Garamond" w:hAnsi="Garamond"/>
          <w:i/>
          <w:iCs/>
          <w:lang w:val="en-US"/>
        </w:rPr>
        <w:t>tauke</w:t>
      </w:r>
      <w:proofErr w:type="spellEnd"/>
      <w:r>
        <w:rPr>
          <w:rFonts w:ascii="Garamond" w:hAnsi="Garamond"/>
          <w:lang w:val="en-US"/>
        </w:rPr>
        <w:t xml:space="preserve">). They have extensive rubber plantations and large capital. </w:t>
      </w:r>
      <w:r>
        <w:rPr>
          <w:rFonts w:ascii="Garamond" w:hAnsi="Garamond"/>
          <w:i/>
          <w:iCs/>
          <w:lang w:val="en-US"/>
        </w:rPr>
        <w:t xml:space="preserve">Toke </w:t>
      </w:r>
      <w:proofErr w:type="spellStart"/>
      <w:r>
        <w:rPr>
          <w:rFonts w:ascii="Garamond" w:hAnsi="Garamond"/>
          <w:i/>
          <w:iCs/>
          <w:lang w:val="en-US"/>
        </w:rPr>
        <w:t>Godang</w:t>
      </w:r>
      <w:proofErr w:type="spellEnd"/>
      <w:r>
        <w:rPr>
          <w:rFonts w:ascii="Garamond" w:hAnsi="Garamond"/>
          <w:lang w:val="en-US"/>
        </w:rPr>
        <w:t xml:space="preserve"> collected tens of tons of sap before selling to a rubber factory owned by Chinese businessmen. They used to bring the sap to </w:t>
      </w:r>
      <w:proofErr w:type="spellStart"/>
      <w:r w:rsidR="007A01E0">
        <w:rPr>
          <w:rFonts w:ascii="Garamond" w:hAnsi="Garamond"/>
          <w:lang w:val="en-US"/>
        </w:rPr>
        <w:t>Langgapayung</w:t>
      </w:r>
      <w:proofErr w:type="spellEnd"/>
      <w:r w:rsidR="00E05493">
        <w:rPr>
          <w:rFonts w:ascii="Garamond" w:hAnsi="Garamond"/>
          <w:lang w:val="en-US"/>
        </w:rPr>
        <w:t xml:space="preserve"> using a raft</w:t>
      </w:r>
      <w:r>
        <w:rPr>
          <w:rStyle w:val="FootnoteReference"/>
          <w:rFonts w:ascii="Garamond" w:hAnsi="Garamond"/>
          <w:lang w:val="en-US"/>
        </w:rPr>
        <w:footnoteReference w:id="2"/>
      </w:r>
      <w:r>
        <w:rPr>
          <w:rFonts w:ascii="Garamond" w:hAnsi="Garamond"/>
          <w:lang w:val="en-US"/>
        </w:rPr>
        <w:t xml:space="preserve"> </w:t>
      </w:r>
      <w:r w:rsidR="00E05493">
        <w:rPr>
          <w:rFonts w:ascii="Garamond" w:hAnsi="Garamond"/>
          <w:lang w:val="en-US"/>
        </w:rPr>
        <w:t>a</w:t>
      </w:r>
      <w:r>
        <w:rPr>
          <w:rFonts w:ascii="Garamond" w:hAnsi="Garamond"/>
          <w:lang w:val="en-US"/>
        </w:rPr>
        <w:t xml:space="preserve">long the </w:t>
      </w:r>
      <w:proofErr w:type="spellStart"/>
      <w:r>
        <w:rPr>
          <w:rFonts w:ascii="Garamond" w:hAnsi="Garamond"/>
          <w:lang w:val="en-US"/>
        </w:rPr>
        <w:t>Kanan</w:t>
      </w:r>
      <w:proofErr w:type="spellEnd"/>
      <w:r>
        <w:rPr>
          <w:rFonts w:ascii="Garamond" w:hAnsi="Garamond"/>
          <w:lang w:val="en-US"/>
        </w:rPr>
        <w:t xml:space="preserve"> River until the early 1980s. </w:t>
      </w:r>
      <w:proofErr w:type="spellStart"/>
      <w:r>
        <w:rPr>
          <w:rFonts w:ascii="Garamond" w:hAnsi="Garamond"/>
          <w:lang w:val="en-US"/>
        </w:rPr>
        <w:t>Lang</w:t>
      </w:r>
      <w:r w:rsidR="00E05493">
        <w:rPr>
          <w:rFonts w:ascii="Garamond" w:hAnsi="Garamond"/>
          <w:lang w:val="en-US"/>
        </w:rPr>
        <w:t>gapa</w:t>
      </w:r>
      <w:r>
        <w:rPr>
          <w:rFonts w:ascii="Garamond" w:hAnsi="Garamond"/>
          <w:lang w:val="en-US"/>
        </w:rPr>
        <w:t>yung</w:t>
      </w:r>
      <w:proofErr w:type="spellEnd"/>
      <w:r>
        <w:rPr>
          <w:rFonts w:ascii="Garamond" w:hAnsi="Garamond"/>
          <w:lang w:val="en-US"/>
        </w:rPr>
        <w:t xml:space="preserve"> has a port for landing latex not far downstream from the Sumatran causeway bridge. The sap is transported from the port to the factory</w:t>
      </w:r>
      <w:r w:rsidR="00E05493">
        <w:rPr>
          <w:rFonts w:ascii="Garamond" w:hAnsi="Garamond"/>
          <w:lang w:val="en-US"/>
        </w:rPr>
        <w:t xml:space="preserve"> by truck. However, the latex </w:t>
      </w:r>
      <w:proofErr w:type="spellStart"/>
      <w:r w:rsidR="00E05493" w:rsidRPr="00E05493">
        <w:rPr>
          <w:rFonts w:ascii="Garamond" w:hAnsi="Garamond"/>
          <w:i/>
          <w:iCs/>
          <w:lang w:val="en-US"/>
        </w:rPr>
        <w:t>tau</w:t>
      </w:r>
      <w:r w:rsidRPr="00E05493">
        <w:rPr>
          <w:rFonts w:ascii="Garamond" w:hAnsi="Garamond"/>
          <w:i/>
          <w:iCs/>
          <w:lang w:val="en-US"/>
        </w:rPr>
        <w:t>ke</w:t>
      </w:r>
      <w:proofErr w:type="spellEnd"/>
      <w:r>
        <w:rPr>
          <w:rFonts w:ascii="Garamond" w:hAnsi="Garamond"/>
          <w:lang w:val="en-US"/>
        </w:rPr>
        <w:t xml:space="preserve"> in </w:t>
      </w:r>
      <w:proofErr w:type="spellStart"/>
      <w:r>
        <w:rPr>
          <w:rFonts w:ascii="Garamond" w:hAnsi="Garamond"/>
          <w:lang w:val="en-US"/>
        </w:rPr>
        <w:t>Hajoran</w:t>
      </w:r>
      <w:proofErr w:type="spellEnd"/>
      <w:r>
        <w:rPr>
          <w:rFonts w:ascii="Garamond" w:hAnsi="Garamond"/>
          <w:lang w:val="en-US"/>
        </w:rPr>
        <w:t xml:space="preserve"> started bringing their sap directly to the factory by a truck as the quality of the roads improved. </w:t>
      </w:r>
    </w:p>
    <w:p w14:paraId="25B89BF2" w14:textId="4DECB8FE" w:rsidR="00D05933" w:rsidRDefault="00584E91" w:rsidP="00D557BD">
      <w:pPr>
        <w:ind w:left="709" w:firstLine="709"/>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also supported his family's economy by opening a convenience store or a </w:t>
      </w:r>
      <w:r w:rsidR="00E05493">
        <w:rPr>
          <w:rFonts w:ascii="Garamond" w:hAnsi="Garamond"/>
          <w:lang w:val="en-US"/>
        </w:rPr>
        <w:t>grocery</w:t>
      </w:r>
      <w:r>
        <w:rPr>
          <w:rFonts w:ascii="Garamond" w:hAnsi="Garamond"/>
          <w:lang w:val="en-US"/>
        </w:rPr>
        <w:t xml:space="preserve"> shop. The shop measuring about 2.5 x 4 meters was built on the east side, integrated with his residence. He sold various kitchen necessities, children's snacks, and rubber farmer equipment such as tapping knives, sharpening stones, flip-flops, and alum. Also, his wife was a hawker seller in the vicinity of </w:t>
      </w:r>
      <w:proofErr w:type="spellStart"/>
      <w:r w:rsidR="00D557BD">
        <w:rPr>
          <w:rFonts w:ascii="Garamond" w:hAnsi="Garamond"/>
          <w:lang w:val="en-US"/>
        </w:rPr>
        <w:t>Hajoran</w:t>
      </w:r>
      <w:proofErr w:type="spellEnd"/>
      <w:r w:rsidR="00D557BD">
        <w:rPr>
          <w:rFonts w:ascii="Garamond" w:hAnsi="Garamond"/>
          <w:lang w:val="en-US"/>
        </w:rPr>
        <w:t xml:space="preserve"> </w:t>
      </w:r>
      <w:r>
        <w:rPr>
          <w:rFonts w:ascii="Garamond" w:hAnsi="Garamond"/>
          <w:lang w:val="en-US"/>
        </w:rPr>
        <w:t>Public Elementary School.</w:t>
      </w:r>
    </w:p>
    <w:p w14:paraId="36436915" w14:textId="7042343F" w:rsidR="00D05933" w:rsidRDefault="00584E91" w:rsidP="00F872EC">
      <w:pPr>
        <w:ind w:left="709" w:firstLine="709"/>
        <w:jc w:val="both"/>
        <w:rPr>
          <w:rFonts w:ascii="Garamond" w:hAnsi="Garamond"/>
          <w:lang w:val="en-US"/>
        </w:rPr>
      </w:pPr>
      <w:r>
        <w:rPr>
          <w:rFonts w:ascii="Garamond" w:hAnsi="Garamond"/>
          <w:lang w:val="en-US"/>
        </w:rPr>
        <w:t xml:space="preserve">All members of the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family contributed to the family economy by optimizing income through rubber tapping. His wife creatively optimized the economic value of each asset, while the large yard of his house was used to raise chickens and ducks. Furthermore, his wife was skilled at sewing or patching clothes and </w:t>
      </w:r>
      <w:proofErr w:type="spellStart"/>
      <w:r>
        <w:rPr>
          <w:rFonts w:ascii="Garamond" w:hAnsi="Garamond"/>
          <w:i/>
          <w:iCs/>
          <w:lang w:val="en-US"/>
        </w:rPr>
        <w:t>mukena</w:t>
      </w:r>
      <w:proofErr w:type="spellEnd"/>
      <w:r>
        <w:rPr>
          <w:rFonts w:ascii="Garamond" w:hAnsi="Garamond"/>
          <w:i/>
          <w:iCs/>
          <w:lang w:val="en-US"/>
        </w:rPr>
        <w:t xml:space="preserve">, </w:t>
      </w:r>
      <w:r>
        <w:rPr>
          <w:rFonts w:ascii="Garamond" w:hAnsi="Garamond"/>
          <w:lang w:val="en-US"/>
        </w:rPr>
        <w:t xml:space="preserve">a white cloak covering a woman's head and body worn at prayer for villagers. </w:t>
      </w:r>
      <w:proofErr w:type="spellStart"/>
      <w:r w:rsidR="00F872EC">
        <w:rPr>
          <w:rFonts w:ascii="Garamond" w:hAnsi="Garamond"/>
          <w:lang w:val="en-US"/>
        </w:rPr>
        <w:t>ASniah</w:t>
      </w:r>
      <w:proofErr w:type="spellEnd"/>
      <w:r w:rsidR="00F872EC">
        <w:rPr>
          <w:rFonts w:ascii="Garamond" w:hAnsi="Garamond"/>
          <w:lang w:val="en-US"/>
        </w:rPr>
        <w:t xml:space="preserve"> </w:t>
      </w:r>
      <w:proofErr w:type="spellStart"/>
      <w:r w:rsidR="00F872EC">
        <w:rPr>
          <w:rFonts w:ascii="Garamond" w:hAnsi="Garamond"/>
          <w:lang w:val="en-US"/>
        </w:rPr>
        <w:t>Dasopang</w:t>
      </w:r>
      <w:proofErr w:type="spellEnd"/>
      <w:r w:rsidR="00F872EC">
        <w:rPr>
          <w:rFonts w:ascii="Garamond" w:hAnsi="Garamond"/>
          <w:lang w:val="en-US"/>
        </w:rPr>
        <w:t xml:space="preserve"> </w:t>
      </w:r>
      <w:r>
        <w:rPr>
          <w:rFonts w:ascii="Garamond" w:hAnsi="Garamond"/>
          <w:lang w:val="en-US"/>
        </w:rPr>
        <w:t xml:space="preserve">managed the economic potential of </w:t>
      </w:r>
      <w:r>
        <w:rPr>
          <w:rFonts w:ascii="Garamond" w:hAnsi="Garamond"/>
          <w:lang w:val="en-US"/>
        </w:rPr>
        <w:lastRenderedPageBreak/>
        <w:t xml:space="preserve">the many candlenuts that fell and scattered in the fields. The candlenut fruit is dried in the sun, the shell is broken, and the contents were sold to the market after collecting one or two kilograms. </w:t>
      </w:r>
      <w:r w:rsidR="00F872EC">
        <w:rPr>
          <w:rFonts w:ascii="Garamond" w:hAnsi="Garamond"/>
          <w:lang w:val="en-US"/>
        </w:rPr>
        <w:t>She</w:t>
      </w:r>
      <w:r>
        <w:rPr>
          <w:rFonts w:ascii="Garamond" w:hAnsi="Garamond"/>
          <w:lang w:val="en-US"/>
        </w:rPr>
        <w:t xml:space="preserve"> used the tamarind </w:t>
      </w:r>
      <w:proofErr w:type="spellStart"/>
      <w:r>
        <w:rPr>
          <w:rFonts w:ascii="Garamond" w:hAnsi="Garamond"/>
          <w:lang w:val="en-US"/>
        </w:rPr>
        <w:t>Gelugur</w:t>
      </w:r>
      <w:proofErr w:type="spellEnd"/>
      <w:r>
        <w:rPr>
          <w:rFonts w:ascii="Garamond" w:hAnsi="Garamond"/>
          <w:lang w:val="en-US"/>
        </w:rPr>
        <w:t xml:space="preserve"> fruit chopped into pieces, dried, and sold to the </w:t>
      </w:r>
      <w:proofErr w:type="spellStart"/>
      <w:r w:rsidR="007A01E0">
        <w:rPr>
          <w:rFonts w:ascii="Garamond" w:hAnsi="Garamond"/>
          <w:lang w:val="en-US"/>
        </w:rPr>
        <w:t>Langgapayung</w:t>
      </w:r>
      <w:proofErr w:type="spellEnd"/>
      <w:r>
        <w:rPr>
          <w:rFonts w:ascii="Garamond" w:hAnsi="Garamond"/>
          <w:lang w:val="en-US"/>
        </w:rPr>
        <w:t xml:space="preserve"> market. Another practice was drying large quantities of chili and then storing them in cans for use when fresh chilies were unavailable. All economic efforts were aimed to meet family expenses, especially the extra costs of sending their children to school.</w:t>
      </w:r>
    </w:p>
    <w:p w14:paraId="5323201F" w14:textId="77777777" w:rsidR="00D05933" w:rsidRDefault="00D05933">
      <w:pPr>
        <w:pStyle w:val="ListParagraph"/>
        <w:jc w:val="both"/>
        <w:rPr>
          <w:rFonts w:ascii="Garamond" w:hAnsi="Garamond"/>
        </w:rPr>
      </w:pPr>
    </w:p>
    <w:p w14:paraId="059428C5" w14:textId="77777777" w:rsidR="00D05933" w:rsidRPr="00925177" w:rsidRDefault="00584E91">
      <w:pPr>
        <w:pStyle w:val="ListParagraph"/>
        <w:numPr>
          <w:ilvl w:val="0"/>
          <w:numId w:val="3"/>
        </w:numPr>
        <w:jc w:val="both"/>
        <w:rPr>
          <w:rFonts w:ascii="Garamond" w:hAnsi="Garamond"/>
          <w:b/>
          <w:bCs/>
        </w:rPr>
      </w:pPr>
      <w:r w:rsidRPr="00925177">
        <w:rPr>
          <w:rFonts w:ascii="Garamond" w:hAnsi="Garamond"/>
          <w:b/>
          <w:bCs/>
        </w:rPr>
        <w:t>Social and Religious Life</w:t>
      </w:r>
    </w:p>
    <w:p w14:paraId="1FECC970" w14:textId="13EDCC11" w:rsidR="00D05933" w:rsidRDefault="00584E91">
      <w:pPr>
        <w:pStyle w:val="ListParagraph"/>
        <w:ind w:left="709" w:firstLine="709"/>
        <w:jc w:val="both"/>
        <w:rPr>
          <w:rFonts w:ascii="Garamond" w:hAnsi="Garamond"/>
          <w:lang w:val="en-US"/>
        </w:rPr>
      </w:pPr>
      <w:r w:rsidRPr="00925177">
        <w:rPr>
          <w:rFonts w:ascii="Garamond" w:hAnsi="Garamond"/>
          <w:lang w:val="en-US"/>
        </w:rPr>
        <w:t xml:space="preserve">Muhammad </w:t>
      </w:r>
      <w:proofErr w:type="spellStart"/>
      <w:r w:rsidRPr="00925177">
        <w:rPr>
          <w:rFonts w:ascii="Garamond" w:hAnsi="Garamond"/>
          <w:lang w:val="en-US"/>
        </w:rPr>
        <w:t>Daud</w:t>
      </w:r>
      <w:proofErr w:type="spellEnd"/>
      <w:r w:rsidRPr="00925177">
        <w:rPr>
          <w:rFonts w:ascii="Garamond" w:hAnsi="Garamond"/>
          <w:lang w:val="en-US"/>
        </w:rPr>
        <w:t xml:space="preserve"> stated that </w:t>
      </w:r>
      <w:proofErr w:type="spellStart"/>
      <w:r w:rsidRPr="00925177">
        <w:rPr>
          <w:rFonts w:ascii="Garamond" w:hAnsi="Garamond"/>
          <w:lang w:val="en-US"/>
        </w:rPr>
        <w:t>Rukun</w:t>
      </w:r>
      <w:proofErr w:type="spellEnd"/>
      <w:r w:rsidRPr="00925177">
        <w:rPr>
          <w:rFonts w:ascii="Garamond" w:hAnsi="Garamond"/>
          <w:lang w:val="en-US"/>
        </w:rPr>
        <w:t xml:space="preserve"> </w:t>
      </w:r>
      <w:proofErr w:type="spellStart"/>
      <w:r w:rsidRPr="00925177">
        <w:rPr>
          <w:rFonts w:ascii="Garamond" w:hAnsi="Garamond"/>
          <w:lang w:val="en-US"/>
        </w:rPr>
        <w:t>Nasution</w:t>
      </w:r>
      <w:proofErr w:type="spellEnd"/>
      <w:r w:rsidRPr="00925177">
        <w:rPr>
          <w:rFonts w:ascii="Garamond" w:hAnsi="Garamond"/>
          <w:lang w:val="en-US"/>
        </w:rPr>
        <w:t xml:space="preserve"> actively participated in all social activities in his hamlet, such as fixing roads</w:t>
      </w:r>
      <w:r w:rsidR="00925177" w:rsidRPr="00925177">
        <w:rPr>
          <w:rFonts w:ascii="Garamond" w:hAnsi="Garamond"/>
          <w:lang w:val="en-US"/>
        </w:rPr>
        <w:t xml:space="preserve"> or</w:t>
      </w:r>
      <w:r w:rsidR="00925177">
        <w:rPr>
          <w:rFonts w:ascii="Garamond" w:hAnsi="Garamond"/>
          <w:lang w:val="en-US"/>
        </w:rPr>
        <w:t xml:space="preserve"> taking care of mosques</w:t>
      </w:r>
      <w:r>
        <w:rPr>
          <w:rFonts w:ascii="Garamond" w:hAnsi="Garamond"/>
          <w:lang w:val="en-US"/>
        </w:rPr>
        <w:t xml:space="preserve">. When a resident of </w:t>
      </w:r>
      <w:proofErr w:type="spellStart"/>
      <w:r>
        <w:rPr>
          <w:rFonts w:ascii="Garamond" w:hAnsi="Garamond"/>
          <w:lang w:val="en-US"/>
        </w:rPr>
        <w:t>Hajoran</w:t>
      </w:r>
      <w:proofErr w:type="spellEnd"/>
      <w:r>
        <w:rPr>
          <w:rFonts w:ascii="Garamond" w:hAnsi="Garamond"/>
          <w:lang w:val="en-US"/>
        </w:rPr>
        <w:t xml:space="preserve"> Village builds a new house, the neighbors come in to help. The community built most houses in the </w:t>
      </w:r>
      <w:proofErr w:type="spellStart"/>
      <w:r>
        <w:rPr>
          <w:rFonts w:ascii="Garamond" w:hAnsi="Garamond"/>
          <w:lang w:val="en-US"/>
        </w:rPr>
        <w:t>Hajoran</w:t>
      </w:r>
      <w:proofErr w:type="spellEnd"/>
      <w:r>
        <w:rPr>
          <w:rFonts w:ascii="Garamond" w:hAnsi="Garamond"/>
          <w:lang w:val="en-US"/>
        </w:rPr>
        <w:t xml:space="preserve"> </w:t>
      </w:r>
      <w:proofErr w:type="spellStart"/>
      <w:r>
        <w:rPr>
          <w:rFonts w:ascii="Garamond" w:hAnsi="Garamond"/>
          <w:lang w:val="en-US"/>
        </w:rPr>
        <w:t>Simaninggir</w:t>
      </w:r>
      <w:proofErr w:type="spellEnd"/>
      <w:r>
        <w:rPr>
          <w:rFonts w:ascii="Garamond" w:hAnsi="Garamond"/>
          <w:lang w:val="en-US"/>
        </w:rPr>
        <w:t xml:space="preserve"> hamlet until the 1970s. The houses were built using easily available wood and bamboo materials. In contrast, wealthy families brought in professional artisans outside the hamlet to build their homes because they needed more quality and style. However, the initial process of building a house (</w:t>
      </w:r>
      <w:proofErr w:type="spellStart"/>
      <w:r>
        <w:rPr>
          <w:rFonts w:ascii="Garamond" w:hAnsi="Garamond"/>
          <w:i/>
          <w:iCs/>
          <w:lang w:val="en-US"/>
        </w:rPr>
        <w:t>pajongjong</w:t>
      </w:r>
      <w:proofErr w:type="spellEnd"/>
      <w:r>
        <w:rPr>
          <w:rFonts w:ascii="Garamond" w:hAnsi="Garamond"/>
          <w:i/>
          <w:iCs/>
          <w:lang w:val="en-US"/>
        </w:rPr>
        <w:t xml:space="preserve"> </w:t>
      </w:r>
      <w:proofErr w:type="spellStart"/>
      <w:r>
        <w:rPr>
          <w:rFonts w:ascii="Garamond" w:hAnsi="Garamond"/>
          <w:i/>
          <w:iCs/>
          <w:lang w:val="en-US"/>
        </w:rPr>
        <w:t>bagas</w:t>
      </w:r>
      <w:proofErr w:type="spellEnd"/>
      <w:r>
        <w:rPr>
          <w:rFonts w:ascii="Garamond" w:hAnsi="Garamond"/>
          <w:lang w:val="en-US"/>
        </w:rPr>
        <w:t>) involved the whole community under the direction of professional builders.</w:t>
      </w:r>
    </w:p>
    <w:p w14:paraId="59F8862F" w14:textId="3444D8C1" w:rsidR="00D05933" w:rsidRDefault="00584E91">
      <w:pPr>
        <w:pStyle w:val="ListParagraph"/>
        <w:ind w:left="709" w:firstLine="709"/>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cared about national politics, as seen by pictures or logos of Islamic parties on the walls of his residence, such as </w:t>
      </w:r>
      <w:proofErr w:type="spellStart"/>
      <w:r>
        <w:rPr>
          <w:rFonts w:ascii="Garamond" w:hAnsi="Garamond"/>
          <w:lang w:val="en-US"/>
        </w:rPr>
        <w:t>Masyumi</w:t>
      </w:r>
      <w:proofErr w:type="spellEnd"/>
      <w:r>
        <w:rPr>
          <w:rFonts w:ascii="Garamond" w:hAnsi="Garamond"/>
          <w:lang w:val="en-US"/>
        </w:rPr>
        <w:t xml:space="preserve">, the NU Party, the </w:t>
      </w:r>
      <w:proofErr w:type="spellStart"/>
      <w:r>
        <w:rPr>
          <w:rFonts w:ascii="Garamond" w:hAnsi="Garamond"/>
          <w:lang w:val="en-US"/>
        </w:rPr>
        <w:t>Perti</w:t>
      </w:r>
      <w:proofErr w:type="spellEnd"/>
      <w:r>
        <w:rPr>
          <w:rFonts w:ascii="Garamond" w:hAnsi="Garamond"/>
          <w:lang w:val="en-US"/>
        </w:rPr>
        <w:t xml:space="preserve"> Party, and the United Development Party. The residents of </w:t>
      </w:r>
      <w:proofErr w:type="spellStart"/>
      <w:r>
        <w:rPr>
          <w:rFonts w:ascii="Garamond" w:hAnsi="Garamond"/>
          <w:lang w:val="en-US"/>
        </w:rPr>
        <w:t>Hajoran</w:t>
      </w:r>
      <w:proofErr w:type="spellEnd"/>
      <w:r>
        <w:rPr>
          <w:rFonts w:ascii="Garamond" w:hAnsi="Garamond"/>
          <w:lang w:val="en-US"/>
        </w:rPr>
        <w:t xml:space="preserve"> </w:t>
      </w:r>
      <w:proofErr w:type="spellStart"/>
      <w:r>
        <w:rPr>
          <w:rFonts w:ascii="Garamond" w:hAnsi="Garamond"/>
          <w:lang w:val="en-US"/>
        </w:rPr>
        <w:t>Simaninggir</w:t>
      </w:r>
      <w:proofErr w:type="spellEnd"/>
      <w:r>
        <w:rPr>
          <w:rFonts w:ascii="Garamond" w:hAnsi="Garamond"/>
          <w:lang w:val="en-US"/>
        </w:rPr>
        <w:t xml:space="preserve"> are constituents of Islamic parties. In the 1982 general election,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managed the PPP campaign in </w:t>
      </w:r>
      <w:proofErr w:type="spellStart"/>
      <w:r>
        <w:rPr>
          <w:rFonts w:ascii="Garamond" w:hAnsi="Garamond"/>
          <w:lang w:val="en-US"/>
        </w:rPr>
        <w:t>Hajoran</w:t>
      </w:r>
      <w:proofErr w:type="spellEnd"/>
      <w:r>
        <w:rPr>
          <w:rFonts w:ascii="Garamond" w:hAnsi="Garamond"/>
          <w:lang w:val="en-US"/>
        </w:rPr>
        <w:t xml:space="preserve"> and was instrumental in welcoming the arrival of the party’s national campaigner, </w:t>
      </w:r>
      <w:proofErr w:type="spellStart"/>
      <w:r>
        <w:rPr>
          <w:rFonts w:ascii="Garamond" w:hAnsi="Garamond"/>
          <w:lang w:val="en-US"/>
        </w:rPr>
        <w:t>Nuddin</w:t>
      </w:r>
      <w:proofErr w:type="spellEnd"/>
      <w:r>
        <w:rPr>
          <w:rFonts w:ascii="Garamond" w:hAnsi="Garamond"/>
          <w:lang w:val="en-US"/>
        </w:rPr>
        <w:t xml:space="preserve"> </w:t>
      </w:r>
      <w:proofErr w:type="spellStart"/>
      <w:r>
        <w:rPr>
          <w:rFonts w:ascii="Garamond" w:hAnsi="Garamond"/>
          <w:lang w:val="en-US"/>
        </w:rPr>
        <w:t>Lubis</w:t>
      </w:r>
      <w:proofErr w:type="spellEnd"/>
      <w:r>
        <w:rPr>
          <w:rFonts w:ascii="Garamond" w:hAnsi="Garamond"/>
          <w:lang w:val="en-US"/>
        </w:rPr>
        <w:t xml:space="preserve">, from Jakarta, while his wife provided food for the guests.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frequently disagreed with the Sungai </w:t>
      </w:r>
      <w:proofErr w:type="spellStart"/>
      <w:r>
        <w:rPr>
          <w:rFonts w:ascii="Garamond" w:hAnsi="Garamond"/>
          <w:lang w:val="en-US"/>
        </w:rPr>
        <w:t>Kanan</w:t>
      </w:r>
      <w:proofErr w:type="spellEnd"/>
      <w:r>
        <w:rPr>
          <w:rFonts w:ascii="Garamond" w:hAnsi="Garamond"/>
          <w:lang w:val="en-US"/>
        </w:rPr>
        <w:t xml:space="preserve"> sub-district head due to his steadfastness in defending the Islamic party. A sub-district head was a powerful person and a supporter of the </w:t>
      </w:r>
      <w:proofErr w:type="spellStart"/>
      <w:r>
        <w:rPr>
          <w:rFonts w:ascii="Garamond" w:hAnsi="Garamond"/>
          <w:lang w:val="en-US"/>
        </w:rPr>
        <w:t>Golongan</w:t>
      </w:r>
      <w:proofErr w:type="spellEnd"/>
      <w:r>
        <w:rPr>
          <w:rFonts w:ascii="Garamond" w:hAnsi="Garamond"/>
          <w:lang w:val="en-US"/>
        </w:rPr>
        <w:t xml:space="preserve"> </w:t>
      </w:r>
      <w:proofErr w:type="spellStart"/>
      <w:r>
        <w:rPr>
          <w:rFonts w:ascii="Garamond" w:hAnsi="Garamond"/>
          <w:lang w:val="en-US"/>
        </w:rPr>
        <w:t>Karya</w:t>
      </w:r>
      <w:proofErr w:type="spellEnd"/>
      <w:r>
        <w:rPr>
          <w:rFonts w:ascii="Garamond" w:hAnsi="Garamond"/>
          <w:lang w:val="en-US"/>
        </w:rPr>
        <w:t xml:space="preserve"> Party. </w:t>
      </w:r>
    </w:p>
    <w:p w14:paraId="2E409144" w14:textId="11F6F0D7" w:rsidR="00D05933" w:rsidRDefault="00584E91" w:rsidP="00F01A24">
      <w:pPr>
        <w:pStyle w:val="ListParagraph"/>
        <w:ind w:left="709" w:firstLine="709"/>
        <w:jc w:val="both"/>
        <w:rPr>
          <w:rFonts w:ascii="Garamond" w:hAnsi="Garamond"/>
        </w:rPr>
      </w:pPr>
      <w:r w:rsidRPr="00F01A24">
        <w:rPr>
          <w:rFonts w:ascii="Garamond" w:hAnsi="Garamond"/>
        </w:rPr>
        <w:t>Rukun Nasution live</w:t>
      </w:r>
      <w:r w:rsidRPr="00F01A24">
        <w:rPr>
          <w:rFonts w:ascii="Garamond" w:hAnsi="Garamond"/>
          <w:lang w:val="en-US"/>
        </w:rPr>
        <w:t>d</w:t>
      </w:r>
      <w:r w:rsidRPr="00F01A24">
        <w:rPr>
          <w:rFonts w:ascii="Garamond" w:hAnsi="Garamond"/>
        </w:rPr>
        <w:t xml:space="preserve"> in Hajoran Simaninggir, a relatively religious hamlet. The religious understanding of the community is </w:t>
      </w:r>
      <w:r w:rsidRPr="00F01A24">
        <w:rPr>
          <w:rFonts w:ascii="Garamond" w:hAnsi="Garamond"/>
          <w:i/>
          <w:iCs/>
        </w:rPr>
        <w:t>Ahlussunnah waljamaah</w:t>
      </w:r>
      <w:r w:rsidRPr="00F01A24">
        <w:rPr>
          <w:rFonts w:ascii="Garamond" w:hAnsi="Garamond"/>
          <w:i/>
          <w:iCs/>
          <w:lang w:val="en-US"/>
        </w:rPr>
        <w:t>,</w:t>
      </w:r>
      <w:r w:rsidRPr="00F01A24">
        <w:rPr>
          <w:rFonts w:ascii="Garamond" w:hAnsi="Garamond"/>
        </w:rPr>
        <w:t xml:space="preserve"> with practices referring to the Syafii school of jurisprudence. This must be interpreted in a layman's way because </w:t>
      </w:r>
      <w:r w:rsidRPr="00F01A24">
        <w:rPr>
          <w:rFonts w:ascii="Garamond" w:hAnsi="Garamond"/>
          <w:lang w:val="en-US"/>
        </w:rPr>
        <w:t>most people</w:t>
      </w:r>
      <w:r w:rsidRPr="00F01A24">
        <w:rPr>
          <w:rFonts w:ascii="Garamond" w:hAnsi="Garamond"/>
        </w:rPr>
        <w:t xml:space="preserve"> </w:t>
      </w:r>
      <w:r w:rsidRPr="00F01A24">
        <w:rPr>
          <w:rFonts w:ascii="Garamond" w:hAnsi="Garamond"/>
          <w:lang w:val="en-US"/>
        </w:rPr>
        <w:t>have</w:t>
      </w:r>
      <w:r w:rsidRPr="00F01A24">
        <w:rPr>
          <w:rFonts w:ascii="Garamond" w:hAnsi="Garamond"/>
        </w:rPr>
        <w:t xml:space="preserve"> limited religious knowledge. The genealogy of the religious understanding of Hajoran Village is mainly continued to West Sumatra, especially </w:t>
      </w:r>
      <w:r w:rsidR="00F01A24" w:rsidRPr="00F01A24">
        <w:rPr>
          <w:rFonts w:ascii="Garamond" w:hAnsi="Garamond"/>
          <w:lang w:val="en-US"/>
        </w:rPr>
        <w:t>C</w:t>
      </w:r>
      <w:r w:rsidRPr="00F01A24">
        <w:rPr>
          <w:rFonts w:ascii="Garamond" w:hAnsi="Garamond"/>
        </w:rPr>
        <w:t xml:space="preserve">andung. The main figure of the genealogy is Tuan Guru Ahmad Syekh Abdurrabbi Siregar. The second and most intense religious </w:t>
      </w:r>
      <w:r w:rsidRPr="00F01A24">
        <w:rPr>
          <w:rFonts w:ascii="Garamond" w:hAnsi="Garamond"/>
          <w:lang w:val="en-US"/>
        </w:rPr>
        <w:t xml:space="preserve">figure </w:t>
      </w:r>
      <w:r w:rsidRPr="00F01A24">
        <w:rPr>
          <w:rFonts w:ascii="Garamond" w:hAnsi="Garamond"/>
        </w:rPr>
        <w:t>of Hajoran Simaninggir's hamlet is Ustaz Lukmanul Hakim Nasution. He is the younger brother of Rukun Nasution</w:t>
      </w:r>
      <w:r w:rsidRPr="00F01A24">
        <w:rPr>
          <w:rFonts w:ascii="Garamond" w:hAnsi="Garamond"/>
          <w:lang w:val="en-US"/>
        </w:rPr>
        <w:t xml:space="preserve"> and </w:t>
      </w:r>
      <w:r w:rsidRPr="00F01A24">
        <w:rPr>
          <w:rFonts w:ascii="Garamond" w:hAnsi="Garamond"/>
        </w:rPr>
        <w:t>a student of Sheikh Abdurrabbi</w:t>
      </w:r>
      <w:r w:rsidRPr="00F01A24">
        <w:rPr>
          <w:rFonts w:ascii="Garamond" w:hAnsi="Garamond"/>
          <w:lang w:val="en-US"/>
        </w:rPr>
        <w:t xml:space="preserve"> </w:t>
      </w:r>
      <w:r w:rsidR="00F01A24" w:rsidRPr="00F01A24">
        <w:rPr>
          <w:rFonts w:ascii="Garamond" w:hAnsi="Garamond"/>
        </w:rPr>
        <w:t xml:space="preserve">and Sheikh Sulayman Arrasuli </w:t>
      </w:r>
      <w:r w:rsidR="00F01A24" w:rsidRPr="00F01A24">
        <w:rPr>
          <w:rFonts w:ascii="Garamond" w:hAnsi="Garamond"/>
          <w:lang w:val="en-US"/>
        </w:rPr>
        <w:t>C</w:t>
      </w:r>
      <w:r>
        <w:rPr>
          <w:rFonts w:ascii="Garamond" w:hAnsi="Garamond"/>
        </w:rPr>
        <w:t>andung. Ustaz Lukman had a great influence, especially through the Madrasah Tarbiyah Islamiyah</w:t>
      </w:r>
      <w:r>
        <w:rPr>
          <w:rFonts w:ascii="Garamond" w:hAnsi="Garamond"/>
          <w:lang w:val="en-US"/>
        </w:rPr>
        <w:t>,</w:t>
      </w:r>
      <w:r>
        <w:rPr>
          <w:rFonts w:ascii="Garamond" w:hAnsi="Garamond"/>
        </w:rPr>
        <w:t xml:space="preserve"> which he founded in 1958 in Hajoran Simaninggir. Since then, the madrasa has become a tower of religious knowledge for Hajoran Village and its surroundings.</w:t>
      </w:r>
    </w:p>
    <w:p w14:paraId="7E11AF85" w14:textId="0422B80D" w:rsidR="00D05933" w:rsidRDefault="00584E91" w:rsidP="00F01A24">
      <w:pPr>
        <w:pStyle w:val="ListParagraph"/>
        <w:ind w:left="709" w:firstLine="709"/>
        <w:jc w:val="both"/>
        <w:rPr>
          <w:rFonts w:ascii="Garamond" w:hAnsi="Garamond"/>
        </w:rPr>
      </w:pPr>
      <w:r>
        <w:rPr>
          <w:rFonts w:ascii="Garamond" w:hAnsi="Garamond"/>
        </w:rPr>
        <w:t>Rukun Nasution is a religious person</w:t>
      </w:r>
      <w:r>
        <w:rPr>
          <w:rFonts w:ascii="Garamond" w:hAnsi="Garamond"/>
          <w:lang w:val="en-US"/>
        </w:rPr>
        <w:t xml:space="preserve">, as stated by his </w:t>
      </w:r>
      <w:r w:rsidR="00F01A24">
        <w:rPr>
          <w:rFonts w:ascii="Garamond" w:hAnsi="Garamond"/>
          <w:lang w:val="en-US"/>
        </w:rPr>
        <w:t>sister</w:t>
      </w:r>
      <w:r>
        <w:rPr>
          <w:rFonts w:ascii="Garamond" w:hAnsi="Garamond"/>
        </w:rPr>
        <w:t>-in-law, Nanum Dasopang</w:t>
      </w:r>
      <w:r>
        <w:rPr>
          <w:rFonts w:ascii="Garamond" w:hAnsi="Garamond"/>
          <w:lang w:val="en-US"/>
        </w:rPr>
        <w:t xml:space="preserve">, </w:t>
      </w:r>
      <w:r>
        <w:rPr>
          <w:rFonts w:ascii="Garamond" w:hAnsi="Garamond"/>
        </w:rPr>
        <w:t>once liv</w:t>
      </w:r>
      <w:proofErr w:type="spellStart"/>
      <w:r>
        <w:rPr>
          <w:rFonts w:ascii="Garamond" w:hAnsi="Garamond"/>
          <w:lang w:val="en-US"/>
        </w:rPr>
        <w:t>ing</w:t>
      </w:r>
      <w:proofErr w:type="spellEnd"/>
      <w:r>
        <w:rPr>
          <w:rFonts w:ascii="Garamond" w:hAnsi="Garamond"/>
        </w:rPr>
        <w:t xml:space="preserve"> in his family. He regularly perform</w:t>
      </w:r>
      <w:r>
        <w:rPr>
          <w:rFonts w:ascii="Garamond" w:hAnsi="Garamond"/>
          <w:lang w:val="en-US"/>
        </w:rPr>
        <w:t>ed</w:t>
      </w:r>
      <w:r>
        <w:rPr>
          <w:rFonts w:ascii="Garamond" w:hAnsi="Garamond"/>
        </w:rPr>
        <w:t xml:space="preserve"> congregational prayers at the Istiqomah mosque, about 100 meters in front of his house. </w:t>
      </w:r>
      <w:r>
        <w:rPr>
          <w:rFonts w:ascii="Garamond" w:hAnsi="Garamond"/>
          <w:lang w:val="en-US"/>
        </w:rPr>
        <w:t>A</w:t>
      </w:r>
      <w:r>
        <w:rPr>
          <w:rFonts w:ascii="Garamond" w:hAnsi="Garamond"/>
        </w:rPr>
        <w:t>lso</w:t>
      </w:r>
      <w:r>
        <w:rPr>
          <w:rFonts w:ascii="Garamond" w:hAnsi="Garamond"/>
          <w:lang w:val="en-US"/>
        </w:rPr>
        <w:t>,</w:t>
      </w:r>
      <w:r>
        <w:rPr>
          <w:rFonts w:ascii="Garamond" w:hAnsi="Garamond"/>
        </w:rPr>
        <w:t xml:space="preserve"> Rukun Nasution</w:t>
      </w:r>
      <w:r>
        <w:rPr>
          <w:rFonts w:ascii="Garamond" w:hAnsi="Garamond"/>
          <w:lang w:val="en-US"/>
        </w:rPr>
        <w:t xml:space="preserve"> </w:t>
      </w:r>
      <w:r>
        <w:rPr>
          <w:rFonts w:ascii="Garamond" w:hAnsi="Garamond"/>
        </w:rPr>
        <w:t xml:space="preserve">invited his sons to </w:t>
      </w:r>
      <w:r>
        <w:rPr>
          <w:rFonts w:ascii="Garamond" w:hAnsi="Garamond"/>
          <w:i/>
          <w:iCs/>
        </w:rPr>
        <w:t>salah jama'ah</w:t>
      </w:r>
      <w:r>
        <w:rPr>
          <w:rFonts w:ascii="Garamond" w:hAnsi="Garamond"/>
          <w:i/>
          <w:iCs/>
          <w:lang w:val="en-US"/>
        </w:rPr>
        <w:t xml:space="preserve">, </w:t>
      </w:r>
      <w:r>
        <w:rPr>
          <w:rFonts w:ascii="Garamond" w:hAnsi="Garamond"/>
          <w:lang w:val="en-US"/>
        </w:rPr>
        <w:t xml:space="preserve">a </w:t>
      </w:r>
      <w:r>
        <w:rPr>
          <w:rFonts w:ascii="Garamond" w:hAnsi="Garamond"/>
        </w:rPr>
        <w:t>congregation that prays in the mosque</w:t>
      </w:r>
      <w:r>
        <w:rPr>
          <w:rFonts w:ascii="Garamond" w:hAnsi="Garamond"/>
          <w:lang w:val="en-US"/>
        </w:rPr>
        <w:t xml:space="preserve">, </w:t>
      </w:r>
      <w:r>
        <w:rPr>
          <w:rFonts w:ascii="Garamond" w:hAnsi="Garamond"/>
        </w:rPr>
        <w:t xml:space="preserve">especially at times of </w:t>
      </w:r>
      <w:r>
        <w:rPr>
          <w:rFonts w:ascii="Garamond" w:hAnsi="Garamond"/>
          <w:i/>
          <w:iCs/>
        </w:rPr>
        <w:t>Maghrib</w:t>
      </w:r>
      <w:r>
        <w:rPr>
          <w:rFonts w:ascii="Garamond" w:hAnsi="Garamond"/>
        </w:rPr>
        <w:t xml:space="preserve">, </w:t>
      </w:r>
      <w:r>
        <w:rPr>
          <w:rFonts w:ascii="Garamond" w:hAnsi="Garamond"/>
          <w:i/>
          <w:iCs/>
        </w:rPr>
        <w:t>Isha</w:t>
      </w:r>
      <w:r w:rsidR="00F01A24">
        <w:rPr>
          <w:rFonts w:ascii="Garamond" w:hAnsi="Garamond"/>
          <w:i/>
          <w:iCs/>
          <w:lang w:val="en-US"/>
        </w:rPr>
        <w:t>’</w:t>
      </w:r>
      <w:r>
        <w:rPr>
          <w:rFonts w:ascii="Garamond" w:hAnsi="Garamond"/>
          <w:i/>
          <w:iCs/>
        </w:rPr>
        <w:t xml:space="preserve"> </w:t>
      </w:r>
      <w:r>
        <w:rPr>
          <w:rFonts w:ascii="Garamond" w:hAnsi="Garamond"/>
        </w:rPr>
        <w:t xml:space="preserve">and </w:t>
      </w:r>
      <w:r>
        <w:rPr>
          <w:rFonts w:ascii="Garamond" w:hAnsi="Garamond"/>
          <w:i/>
          <w:iCs/>
        </w:rPr>
        <w:t>Fajr</w:t>
      </w:r>
      <w:r>
        <w:rPr>
          <w:rFonts w:ascii="Garamond" w:hAnsi="Garamond"/>
        </w:rPr>
        <w:t>.</w:t>
      </w:r>
      <w:r>
        <w:rPr>
          <w:rFonts w:ascii="Garamond" w:hAnsi="Garamond"/>
          <w:lang w:val="en-US"/>
        </w:rPr>
        <w:t xml:space="preserve"> However, t</w:t>
      </w:r>
      <w:r>
        <w:rPr>
          <w:rFonts w:ascii="Garamond" w:hAnsi="Garamond"/>
        </w:rPr>
        <w:t xml:space="preserve">he number of worshipers </w:t>
      </w:r>
      <w:r>
        <w:rPr>
          <w:rFonts w:ascii="Garamond" w:hAnsi="Garamond"/>
          <w:lang w:val="en-US"/>
        </w:rPr>
        <w:t xml:space="preserve">was </w:t>
      </w:r>
      <w:r>
        <w:rPr>
          <w:rFonts w:ascii="Garamond" w:hAnsi="Garamond"/>
        </w:rPr>
        <w:t>often very small</w:t>
      </w:r>
      <w:r>
        <w:rPr>
          <w:rFonts w:ascii="Garamond" w:hAnsi="Garamond"/>
          <w:lang w:val="en-US"/>
        </w:rPr>
        <w:t xml:space="preserve"> at </w:t>
      </w:r>
      <w:r>
        <w:rPr>
          <w:rFonts w:ascii="Garamond" w:hAnsi="Garamond"/>
          <w:i/>
          <w:iCs/>
        </w:rPr>
        <w:t xml:space="preserve">Zuhur </w:t>
      </w:r>
      <w:r>
        <w:rPr>
          <w:rFonts w:ascii="Garamond" w:hAnsi="Garamond"/>
        </w:rPr>
        <w:t xml:space="preserve">and </w:t>
      </w:r>
      <w:r>
        <w:rPr>
          <w:rFonts w:ascii="Garamond" w:hAnsi="Garamond"/>
          <w:i/>
          <w:iCs/>
        </w:rPr>
        <w:t>Asyar</w:t>
      </w:r>
      <w:r>
        <w:rPr>
          <w:rFonts w:ascii="Garamond" w:hAnsi="Garamond"/>
        </w:rPr>
        <w:t xml:space="preserve"> because most </w:t>
      </w:r>
      <w:r>
        <w:rPr>
          <w:rFonts w:ascii="Garamond" w:hAnsi="Garamond"/>
          <w:lang w:val="en-US"/>
        </w:rPr>
        <w:t xml:space="preserve">hamlet </w:t>
      </w:r>
      <w:r>
        <w:rPr>
          <w:rFonts w:ascii="Garamond" w:hAnsi="Garamond"/>
        </w:rPr>
        <w:t xml:space="preserve">residents </w:t>
      </w:r>
      <w:r>
        <w:rPr>
          <w:rFonts w:ascii="Garamond" w:hAnsi="Garamond"/>
          <w:lang w:val="en-US"/>
        </w:rPr>
        <w:t>were</w:t>
      </w:r>
      <w:r>
        <w:rPr>
          <w:rFonts w:ascii="Garamond" w:hAnsi="Garamond"/>
        </w:rPr>
        <w:t xml:space="preserve"> in the </w:t>
      </w:r>
      <w:r w:rsidR="00F01A24">
        <w:rPr>
          <w:rFonts w:ascii="Garamond" w:hAnsi="Garamond"/>
          <w:lang w:val="en-US"/>
        </w:rPr>
        <w:t>fields</w:t>
      </w:r>
      <w:r>
        <w:rPr>
          <w:rFonts w:ascii="Garamond" w:hAnsi="Garamond"/>
        </w:rPr>
        <w:t xml:space="preserve"> all afternoon. </w:t>
      </w:r>
      <w:r w:rsidR="00F01A24">
        <w:rPr>
          <w:rFonts w:ascii="Garamond" w:hAnsi="Garamond"/>
          <w:lang w:val="en-US"/>
        </w:rPr>
        <w:t xml:space="preserve">At times </w:t>
      </w:r>
      <w:r>
        <w:rPr>
          <w:rFonts w:ascii="Garamond" w:hAnsi="Garamond"/>
        </w:rPr>
        <w:t>Rukun Nasution recited religious poems through the mosque's loudspeaker before prayer time.</w:t>
      </w:r>
    </w:p>
    <w:p w14:paraId="07878F02" w14:textId="2AC060E2" w:rsidR="00D05933" w:rsidRDefault="00584E91">
      <w:pPr>
        <w:pStyle w:val="ListParagraph"/>
        <w:ind w:left="709" w:firstLine="709"/>
        <w:jc w:val="both"/>
        <w:rPr>
          <w:rFonts w:ascii="Garamond" w:hAnsi="Garamond"/>
        </w:rPr>
      </w:pPr>
      <w:r>
        <w:rPr>
          <w:rFonts w:ascii="Garamond" w:hAnsi="Garamond"/>
          <w:lang w:val="en-US"/>
        </w:rPr>
        <w:lastRenderedPageBreak/>
        <w:t>R</w:t>
      </w:r>
      <w:r>
        <w:rPr>
          <w:rFonts w:ascii="Garamond" w:hAnsi="Garamond"/>
        </w:rPr>
        <w:t>ukun Nasution and his family observe</w:t>
      </w:r>
      <w:r>
        <w:rPr>
          <w:rFonts w:ascii="Garamond" w:hAnsi="Garamond"/>
          <w:lang w:val="en-US"/>
        </w:rPr>
        <w:t>d</w:t>
      </w:r>
      <w:r>
        <w:rPr>
          <w:rFonts w:ascii="Garamond" w:hAnsi="Garamond"/>
        </w:rPr>
        <w:t xml:space="preserve"> fasting</w:t>
      </w:r>
      <w:r>
        <w:rPr>
          <w:rFonts w:ascii="Garamond" w:hAnsi="Garamond"/>
          <w:lang w:val="en-US"/>
        </w:rPr>
        <w:t xml:space="preserve"> t</w:t>
      </w:r>
      <w:r>
        <w:rPr>
          <w:rFonts w:ascii="Garamond" w:hAnsi="Garamond"/>
        </w:rPr>
        <w:t>hroughout Ramadan</w:t>
      </w:r>
      <w:r>
        <w:rPr>
          <w:rFonts w:ascii="Garamond" w:hAnsi="Garamond"/>
          <w:lang w:val="en-US"/>
        </w:rPr>
        <w:t xml:space="preserve"> and </w:t>
      </w:r>
      <w:r>
        <w:rPr>
          <w:rFonts w:ascii="Garamond" w:hAnsi="Garamond"/>
        </w:rPr>
        <w:t>work</w:t>
      </w:r>
      <w:r>
        <w:rPr>
          <w:rFonts w:ascii="Garamond" w:hAnsi="Garamond"/>
          <w:lang w:val="en-US"/>
        </w:rPr>
        <w:t>ed</w:t>
      </w:r>
      <w:r>
        <w:rPr>
          <w:rFonts w:ascii="Garamond" w:hAnsi="Garamond"/>
        </w:rPr>
        <w:t xml:space="preserve"> the fields under the hot sun. In the evenings</w:t>
      </w:r>
      <w:r>
        <w:rPr>
          <w:rFonts w:ascii="Garamond" w:hAnsi="Garamond"/>
          <w:lang w:val="en-US"/>
        </w:rPr>
        <w:t>,</w:t>
      </w:r>
      <w:r>
        <w:rPr>
          <w:rFonts w:ascii="Garamond" w:hAnsi="Garamond"/>
        </w:rPr>
        <w:t xml:space="preserve"> he participate</w:t>
      </w:r>
      <w:r>
        <w:rPr>
          <w:rFonts w:ascii="Garamond" w:hAnsi="Garamond"/>
          <w:lang w:val="en-US"/>
        </w:rPr>
        <w:t>d</w:t>
      </w:r>
      <w:r>
        <w:rPr>
          <w:rFonts w:ascii="Garamond" w:hAnsi="Garamond"/>
        </w:rPr>
        <w:t xml:space="preserve"> in Qur'anic recitation activities at the mosque. </w:t>
      </w:r>
      <w:r>
        <w:rPr>
          <w:rFonts w:ascii="Garamond" w:hAnsi="Garamond"/>
          <w:lang w:val="en-US"/>
        </w:rPr>
        <w:t>R</w:t>
      </w:r>
      <w:r>
        <w:rPr>
          <w:rFonts w:ascii="Garamond" w:hAnsi="Garamond"/>
        </w:rPr>
        <w:t>ukun Nasution</w:t>
      </w:r>
      <w:r>
        <w:rPr>
          <w:rFonts w:ascii="Garamond" w:hAnsi="Garamond"/>
          <w:lang w:val="en-US"/>
        </w:rPr>
        <w:t xml:space="preserve"> </w:t>
      </w:r>
      <w:r>
        <w:rPr>
          <w:rFonts w:ascii="Garamond" w:hAnsi="Garamond"/>
        </w:rPr>
        <w:t xml:space="preserve">read the Qur'an </w:t>
      </w:r>
      <w:r>
        <w:rPr>
          <w:rFonts w:ascii="Garamond" w:hAnsi="Garamond"/>
          <w:lang w:val="en-US"/>
        </w:rPr>
        <w:t>according to</w:t>
      </w:r>
      <w:r>
        <w:rPr>
          <w:rFonts w:ascii="Garamond" w:hAnsi="Garamond"/>
        </w:rPr>
        <w:t xml:space="preserve"> the principles of the science of recitation and ensur</w:t>
      </w:r>
      <w:r>
        <w:rPr>
          <w:rFonts w:ascii="Garamond" w:hAnsi="Garamond"/>
          <w:lang w:val="en-US"/>
        </w:rPr>
        <w:t>ed</w:t>
      </w:r>
      <w:r>
        <w:rPr>
          <w:rFonts w:ascii="Garamond" w:hAnsi="Garamond"/>
        </w:rPr>
        <w:t xml:space="preserve"> that all his children </w:t>
      </w:r>
      <w:r>
        <w:rPr>
          <w:rFonts w:ascii="Garamond" w:hAnsi="Garamond"/>
          <w:lang w:val="en-US"/>
        </w:rPr>
        <w:t xml:space="preserve">did </w:t>
      </w:r>
      <w:r>
        <w:rPr>
          <w:rFonts w:ascii="Garamond" w:hAnsi="Garamond"/>
        </w:rPr>
        <w:t xml:space="preserve">the same. </w:t>
      </w:r>
      <w:r>
        <w:rPr>
          <w:rFonts w:ascii="Garamond" w:hAnsi="Garamond"/>
          <w:lang w:val="en-US"/>
        </w:rPr>
        <w:t xml:space="preserve">During </w:t>
      </w:r>
      <w:r>
        <w:rPr>
          <w:rFonts w:ascii="Garamond" w:hAnsi="Garamond"/>
        </w:rPr>
        <w:t xml:space="preserve">Eid al-Fitr and Eid al-Adha, </w:t>
      </w:r>
      <w:r>
        <w:rPr>
          <w:rFonts w:ascii="Garamond" w:hAnsi="Garamond"/>
          <w:lang w:val="en-US"/>
        </w:rPr>
        <w:t xml:space="preserve">he </w:t>
      </w:r>
      <w:r>
        <w:rPr>
          <w:rFonts w:ascii="Garamond" w:hAnsi="Garamond"/>
        </w:rPr>
        <w:t>recite</w:t>
      </w:r>
      <w:r>
        <w:rPr>
          <w:rFonts w:ascii="Garamond" w:hAnsi="Garamond"/>
          <w:lang w:val="en-US"/>
        </w:rPr>
        <w:t>d</w:t>
      </w:r>
      <w:r>
        <w:rPr>
          <w:rFonts w:ascii="Garamond" w:hAnsi="Garamond"/>
        </w:rPr>
        <w:t xml:space="preserve"> </w:t>
      </w:r>
      <w:r>
        <w:rPr>
          <w:rFonts w:ascii="Garamond" w:hAnsi="Garamond"/>
          <w:i/>
          <w:iCs/>
        </w:rPr>
        <w:t xml:space="preserve">takbir </w:t>
      </w:r>
      <w:r>
        <w:rPr>
          <w:rFonts w:ascii="Garamond" w:hAnsi="Garamond"/>
        </w:rPr>
        <w:t xml:space="preserve">at his house in the morning while waiting to </w:t>
      </w:r>
      <w:r>
        <w:rPr>
          <w:rFonts w:ascii="Garamond" w:hAnsi="Garamond"/>
          <w:lang w:val="en-US"/>
        </w:rPr>
        <w:t xml:space="preserve">attend </w:t>
      </w:r>
      <w:r>
        <w:rPr>
          <w:rFonts w:ascii="Garamond" w:hAnsi="Garamond"/>
        </w:rPr>
        <w:t>Eid prayers with other residents</w:t>
      </w:r>
      <w:r>
        <w:rPr>
          <w:rFonts w:ascii="Garamond" w:hAnsi="Garamond"/>
          <w:lang w:val="en-US"/>
        </w:rPr>
        <w:t xml:space="preserve"> in the mosque</w:t>
      </w:r>
      <w:r>
        <w:rPr>
          <w:rFonts w:ascii="Garamond" w:hAnsi="Garamond"/>
        </w:rPr>
        <w:t xml:space="preserve">. </w:t>
      </w:r>
      <w:r>
        <w:rPr>
          <w:rFonts w:ascii="Garamond" w:hAnsi="Garamond"/>
          <w:lang w:val="en-US"/>
        </w:rPr>
        <w:t xml:space="preserve">Furthermore, during Eid, he took </w:t>
      </w:r>
      <w:r>
        <w:rPr>
          <w:rFonts w:ascii="Garamond" w:hAnsi="Garamond"/>
        </w:rPr>
        <w:t>his family on a pilgrimage to the family cemetery on the edge of Hajoran Simaninggir's hamlet</w:t>
      </w:r>
      <w:r>
        <w:rPr>
          <w:rFonts w:ascii="Garamond" w:hAnsi="Garamond"/>
          <w:lang w:val="en-US"/>
        </w:rPr>
        <w:t>. This is where</w:t>
      </w:r>
      <w:r>
        <w:rPr>
          <w:rFonts w:ascii="Garamond" w:hAnsi="Garamond"/>
        </w:rPr>
        <w:t xml:space="preserve"> his mother</w:t>
      </w:r>
      <w:r>
        <w:rPr>
          <w:rFonts w:ascii="Garamond" w:hAnsi="Garamond"/>
          <w:lang w:val="en-US"/>
        </w:rPr>
        <w:t xml:space="preserve">, </w:t>
      </w:r>
      <w:r>
        <w:rPr>
          <w:rFonts w:ascii="Garamond" w:hAnsi="Garamond"/>
        </w:rPr>
        <w:t xml:space="preserve">father, </w:t>
      </w:r>
      <w:r>
        <w:rPr>
          <w:rFonts w:ascii="Garamond" w:hAnsi="Garamond"/>
          <w:lang w:val="en-US"/>
        </w:rPr>
        <w:t>and several o</w:t>
      </w:r>
      <w:r>
        <w:rPr>
          <w:rFonts w:ascii="Garamond" w:hAnsi="Garamond"/>
        </w:rPr>
        <w:t>ther relatives</w:t>
      </w:r>
      <w:r>
        <w:rPr>
          <w:rFonts w:ascii="Garamond" w:hAnsi="Garamond"/>
          <w:lang w:val="en-US"/>
        </w:rPr>
        <w:t xml:space="preserve"> are buried</w:t>
      </w:r>
      <w:r>
        <w:rPr>
          <w:rFonts w:ascii="Garamond" w:hAnsi="Garamond"/>
        </w:rPr>
        <w:t xml:space="preserve">. </w:t>
      </w:r>
      <w:r>
        <w:rPr>
          <w:rFonts w:ascii="Garamond" w:hAnsi="Garamond"/>
          <w:lang w:val="en-US"/>
        </w:rPr>
        <w:t>T</w:t>
      </w:r>
      <w:r>
        <w:rPr>
          <w:rFonts w:ascii="Garamond" w:hAnsi="Garamond"/>
        </w:rPr>
        <w:t xml:space="preserve">heir children </w:t>
      </w:r>
      <w:r>
        <w:rPr>
          <w:rFonts w:ascii="Garamond" w:hAnsi="Garamond"/>
          <w:lang w:val="en-US"/>
        </w:rPr>
        <w:t xml:space="preserve">were </w:t>
      </w:r>
      <w:r>
        <w:rPr>
          <w:rFonts w:ascii="Garamond" w:hAnsi="Garamond"/>
        </w:rPr>
        <w:t>also brought to visit their grandfather</w:t>
      </w:r>
      <w:r>
        <w:rPr>
          <w:rFonts w:ascii="Garamond" w:hAnsi="Garamond"/>
          <w:lang w:val="en-US"/>
        </w:rPr>
        <w:t xml:space="preserve">'s grave, </w:t>
      </w:r>
      <w:r>
        <w:rPr>
          <w:rFonts w:ascii="Garamond" w:hAnsi="Garamond"/>
        </w:rPr>
        <w:t>Lobe Yakin</w:t>
      </w:r>
      <w:r>
        <w:rPr>
          <w:rFonts w:ascii="Garamond" w:hAnsi="Garamond"/>
          <w:lang w:val="en-US"/>
        </w:rPr>
        <w:t>,</w:t>
      </w:r>
      <w:r>
        <w:rPr>
          <w:rFonts w:ascii="Garamond" w:hAnsi="Garamond"/>
        </w:rPr>
        <w:t xml:space="preserve"> in Hajoran Jae, a hamlet about 4 kilometers to the east.</w:t>
      </w:r>
    </w:p>
    <w:p w14:paraId="768605C8" w14:textId="4547276C" w:rsidR="00D05933" w:rsidRDefault="00584E91" w:rsidP="00F01A24">
      <w:pPr>
        <w:pStyle w:val="ListParagraph"/>
        <w:ind w:left="709" w:firstLine="709"/>
        <w:jc w:val="both"/>
        <w:rPr>
          <w:rFonts w:ascii="Garamond" w:hAnsi="Garamond"/>
          <w:lang w:val="en-US"/>
        </w:rPr>
      </w:pPr>
      <w:r>
        <w:rPr>
          <w:rFonts w:ascii="Garamond" w:hAnsi="Garamond"/>
        </w:rPr>
        <w:t xml:space="preserve">Rukun Nasution </w:t>
      </w:r>
      <w:r>
        <w:rPr>
          <w:rFonts w:ascii="Garamond" w:hAnsi="Garamond"/>
          <w:lang w:val="en-US"/>
        </w:rPr>
        <w:t xml:space="preserve">was </w:t>
      </w:r>
      <w:r>
        <w:rPr>
          <w:rFonts w:ascii="Garamond" w:hAnsi="Garamond"/>
        </w:rPr>
        <w:t xml:space="preserve">also active in </w:t>
      </w:r>
      <w:r>
        <w:rPr>
          <w:rFonts w:ascii="Garamond" w:hAnsi="Garamond"/>
          <w:lang w:val="en-US"/>
        </w:rPr>
        <w:t xml:space="preserve">community </w:t>
      </w:r>
      <w:r>
        <w:rPr>
          <w:rFonts w:ascii="Garamond" w:hAnsi="Garamond"/>
        </w:rPr>
        <w:t>religious activities</w:t>
      </w:r>
      <w:r>
        <w:rPr>
          <w:rFonts w:ascii="Garamond" w:hAnsi="Garamond"/>
          <w:lang w:val="en-US"/>
        </w:rPr>
        <w:t xml:space="preserve">, such as </w:t>
      </w:r>
      <w:r>
        <w:rPr>
          <w:rFonts w:ascii="Garamond" w:hAnsi="Garamond"/>
        </w:rPr>
        <w:t>visit</w:t>
      </w:r>
      <w:proofErr w:type="spellStart"/>
      <w:r>
        <w:rPr>
          <w:rFonts w:ascii="Garamond" w:hAnsi="Garamond"/>
          <w:lang w:val="en-US"/>
        </w:rPr>
        <w:t>ing</w:t>
      </w:r>
      <w:proofErr w:type="spellEnd"/>
      <w:r>
        <w:rPr>
          <w:rFonts w:ascii="Garamond" w:hAnsi="Garamond"/>
        </w:rPr>
        <w:t xml:space="preserve"> the sick</w:t>
      </w:r>
      <w:r>
        <w:rPr>
          <w:rFonts w:ascii="Garamond" w:hAnsi="Garamond"/>
          <w:lang w:val="en-US"/>
        </w:rPr>
        <w:t xml:space="preserve"> and participating in</w:t>
      </w:r>
      <w:r w:rsidR="00F01A24">
        <w:rPr>
          <w:rFonts w:ascii="Garamond" w:hAnsi="Garamond"/>
          <w:lang w:val="en-US"/>
        </w:rPr>
        <w:t xml:space="preserve"> burial procession </w:t>
      </w:r>
      <w:r>
        <w:rPr>
          <w:rFonts w:ascii="Garamond" w:hAnsi="Garamond"/>
          <w:lang w:val="en-US"/>
        </w:rPr>
        <w:t xml:space="preserve">when </w:t>
      </w:r>
      <w:r>
        <w:rPr>
          <w:rFonts w:ascii="Garamond" w:hAnsi="Garamond"/>
        </w:rPr>
        <w:t>a resident die</w:t>
      </w:r>
      <w:r>
        <w:rPr>
          <w:rFonts w:ascii="Garamond" w:hAnsi="Garamond"/>
          <w:lang w:val="en-US"/>
        </w:rPr>
        <w:t xml:space="preserve">d. </w:t>
      </w:r>
      <w:r>
        <w:rPr>
          <w:rFonts w:ascii="Garamond" w:hAnsi="Garamond"/>
        </w:rPr>
        <w:t xml:space="preserve">Hajoran and its surroundings apply the religious tradition of </w:t>
      </w:r>
      <w:r>
        <w:rPr>
          <w:rFonts w:ascii="Garamond" w:hAnsi="Garamond"/>
          <w:i/>
          <w:iCs/>
        </w:rPr>
        <w:t>tahlilan</w:t>
      </w:r>
      <w:r>
        <w:rPr>
          <w:rFonts w:ascii="Garamond" w:hAnsi="Garamond"/>
          <w:lang w:val="en-US"/>
        </w:rPr>
        <w:t xml:space="preserve"> for</w:t>
      </w:r>
      <w:r>
        <w:rPr>
          <w:rFonts w:ascii="Garamond" w:hAnsi="Garamond"/>
        </w:rPr>
        <w:t xml:space="preserve"> three nights following the death of a person. </w:t>
      </w:r>
      <w:r>
        <w:rPr>
          <w:rFonts w:ascii="Garamond" w:hAnsi="Garamond"/>
          <w:lang w:val="en-US"/>
        </w:rPr>
        <w:t xml:space="preserve">Other community members take shifts </w:t>
      </w:r>
      <w:r>
        <w:rPr>
          <w:rFonts w:ascii="Garamond" w:hAnsi="Garamond"/>
        </w:rPr>
        <w:t>guard</w:t>
      </w:r>
      <w:proofErr w:type="spellStart"/>
      <w:r>
        <w:rPr>
          <w:rFonts w:ascii="Garamond" w:hAnsi="Garamond"/>
          <w:lang w:val="en-US"/>
        </w:rPr>
        <w:t>ing</w:t>
      </w:r>
      <w:proofErr w:type="spellEnd"/>
      <w:r>
        <w:rPr>
          <w:rFonts w:ascii="Garamond" w:hAnsi="Garamond"/>
        </w:rPr>
        <w:t xml:space="preserve"> the graves of the recently deceased for seven days</w:t>
      </w:r>
      <w:r>
        <w:rPr>
          <w:rFonts w:ascii="Garamond" w:hAnsi="Garamond"/>
          <w:lang w:val="en-US"/>
        </w:rPr>
        <w:t xml:space="preserve"> while </w:t>
      </w:r>
      <w:r>
        <w:rPr>
          <w:rFonts w:ascii="Garamond" w:hAnsi="Garamond"/>
        </w:rPr>
        <w:t>reading the Qur'an.</w:t>
      </w:r>
    </w:p>
    <w:p w14:paraId="0E98C37E" w14:textId="77777777" w:rsidR="00D05933" w:rsidRDefault="00D05933">
      <w:pPr>
        <w:rPr>
          <w:rFonts w:ascii="Garamond" w:hAnsi="Garamond"/>
          <w:b/>
          <w:bCs/>
          <w:lang w:val="en-US"/>
        </w:rPr>
      </w:pPr>
    </w:p>
    <w:p w14:paraId="159079BD" w14:textId="77777777" w:rsidR="00D05933" w:rsidRDefault="00584E91">
      <w:pPr>
        <w:pStyle w:val="ListParagraph"/>
        <w:numPr>
          <w:ilvl w:val="0"/>
          <w:numId w:val="2"/>
        </w:numPr>
        <w:ind w:left="426" w:hanging="426"/>
        <w:rPr>
          <w:rFonts w:ascii="Garamond" w:hAnsi="Garamond"/>
          <w:b/>
          <w:bCs/>
        </w:rPr>
      </w:pPr>
      <w:r>
        <w:rPr>
          <w:rFonts w:ascii="Garamond" w:hAnsi="Garamond"/>
          <w:b/>
          <w:bCs/>
          <w:lang w:val="en-US"/>
        </w:rPr>
        <w:t xml:space="preserve">Corpus of Islamic Religious Poetry of </w:t>
      </w:r>
      <w:proofErr w:type="spellStart"/>
      <w:r>
        <w:rPr>
          <w:rFonts w:ascii="Garamond" w:hAnsi="Garamond"/>
          <w:b/>
          <w:bCs/>
          <w:lang w:val="en-US"/>
        </w:rPr>
        <w:t>Rukun</w:t>
      </w:r>
      <w:proofErr w:type="spellEnd"/>
      <w:r>
        <w:rPr>
          <w:rFonts w:ascii="Garamond" w:hAnsi="Garamond"/>
          <w:b/>
          <w:bCs/>
          <w:lang w:val="en-US"/>
        </w:rPr>
        <w:t xml:space="preserve"> </w:t>
      </w:r>
      <w:proofErr w:type="spellStart"/>
      <w:r>
        <w:rPr>
          <w:rFonts w:ascii="Garamond" w:hAnsi="Garamond"/>
          <w:b/>
          <w:bCs/>
          <w:lang w:val="en-US"/>
        </w:rPr>
        <w:t>Nasution</w:t>
      </w:r>
      <w:proofErr w:type="spellEnd"/>
    </w:p>
    <w:p w14:paraId="629B0DA4" w14:textId="77777777" w:rsidR="00D05933" w:rsidRDefault="00D05933">
      <w:pPr>
        <w:ind w:firstLine="567"/>
        <w:jc w:val="both"/>
        <w:rPr>
          <w:rFonts w:ascii="Garamond" w:hAnsi="Garamond"/>
          <w:color w:val="C00000"/>
        </w:rPr>
      </w:pPr>
    </w:p>
    <w:p w14:paraId="71673F71" w14:textId="77777777" w:rsidR="00D05933" w:rsidRDefault="00584E91">
      <w:pPr>
        <w:pStyle w:val="ListParagraph"/>
        <w:numPr>
          <w:ilvl w:val="0"/>
          <w:numId w:val="4"/>
        </w:numPr>
        <w:jc w:val="both"/>
        <w:rPr>
          <w:rFonts w:ascii="Garamond" w:hAnsi="Garamond"/>
          <w:b/>
          <w:bCs/>
        </w:rPr>
      </w:pPr>
      <w:r>
        <w:rPr>
          <w:rFonts w:ascii="Garamond" w:hAnsi="Garamond"/>
          <w:b/>
          <w:bCs/>
          <w:lang w:val="en-US"/>
        </w:rPr>
        <w:t xml:space="preserve">Organization, Writing, and Script Production </w:t>
      </w:r>
    </w:p>
    <w:p w14:paraId="20F9BD5A" w14:textId="43CB510F" w:rsidR="00D05933" w:rsidRDefault="00584E91">
      <w:pPr>
        <w:pStyle w:val="ListParagraph"/>
        <w:ind w:firstLine="698"/>
        <w:jc w:val="both"/>
        <w:rPr>
          <w:rFonts w:ascii="Garamond" w:hAnsi="Garamond"/>
          <w:lang w:val="en-US"/>
        </w:rPr>
      </w:pPr>
      <w:r>
        <w:rPr>
          <w:rFonts w:ascii="Garamond" w:hAnsi="Garamond"/>
        </w:rPr>
        <w:t>The entire manuscript left by Rukun Nasution</w:t>
      </w:r>
      <w:r>
        <w:rPr>
          <w:rFonts w:ascii="Garamond" w:hAnsi="Garamond"/>
          <w:lang w:val="en-US"/>
        </w:rPr>
        <w:t xml:space="preserve"> </w:t>
      </w:r>
      <w:r>
        <w:rPr>
          <w:rFonts w:ascii="Garamond" w:hAnsi="Garamond"/>
        </w:rPr>
        <w:t xml:space="preserve">consists of </w:t>
      </w:r>
      <w:r>
        <w:rPr>
          <w:rFonts w:ascii="Garamond" w:hAnsi="Garamond"/>
          <w:lang w:val="en-US"/>
        </w:rPr>
        <w:t xml:space="preserve">three </w:t>
      </w:r>
      <w:r>
        <w:rPr>
          <w:rFonts w:ascii="Garamond" w:hAnsi="Garamond"/>
        </w:rPr>
        <w:t xml:space="preserve">bound notebooks. </w:t>
      </w:r>
      <w:r>
        <w:rPr>
          <w:rFonts w:ascii="Garamond" w:hAnsi="Garamond"/>
          <w:lang w:val="en-US"/>
        </w:rPr>
        <w:t xml:space="preserve">It is </w:t>
      </w:r>
      <w:r>
        <w:rPr>
          <w:rFonts w:ascii="Garamond" w:hAnsi="Garamond"/>
        </w:rPr>
        <w:t>order</w:t>
      </w:r>
      <w:r>
        <w:rPr>
          <w:rFonts w:ascii="Garamond" w:hAnsi="Garamond"/>
          <w:lang w:val="en-US"/>
        </w:rPr>
        <w:t>ed</w:t>
      </w:r>
      <w:r>
        <w:rPr>
          <w:rFonts w:ascii="Garamond" w:hAnsi="Garamond"/>
        </w:rPr>
        <w:t xml:space="preserve"> based on the physical condition of the books, where the oldest </w:t>
      </w:r>
      <w:r>
        <w:rPr>
          <w:rFonts w:ascii="Garamond" w:hAnsi="Garamond"/>
          <w:lang w:val="en-US"/>
        </w:rPr>
        <w:t xml:space="preserve">comes </w:t>
      </w:r>
      <w:r>
        <w:rPr>
          <w:rFonts w:ascii="Garamond" w:hAnsi="Garamond"/>
        </w:rPr>
        <w:t>first.</w:t>
      </w:r>
    </w:p>
    <w:p w14:paraId="27E1DD5E" w14:textId="77777777" w:rsidR="00D05933" w:rsidRDefault="00584E91">
      <w:pPr>
        <w:pStyle w:val="ListParagraph"/>
        <w:numPr>
          <w:ilvl w:val="0"/>
          <w:numId w:val="5"/>
        </w:numPr>
        <w:ind w:left="1134"/>
        <w:jc w:val="both"/>
        <w:rPr>
          <w:rFonts w:ascii="Garamond" w:hAnsi="Garamond"/>
          <w:b/>
          <w:bCs/>
        </w:rPr>
      </w:pPr>
      <w:r>
        <w:rPr>
          <w:rFonts w:ascii="Garamond" w:hAnsi="Garamond"/>
          <w:b/>
          <w:bCs/>
          <w:lang w:val="en-US"/>
        </w:rPr>
        <w:t>First Book</w:t>
      </w:r>
    </w:p>
    <w:p w14:paraId="1EF6376B" w14:textId="50D4E8CF" w:rsidR="00D05933" w:rsidRDefault="00584E91">
      <w:pPr>
        <w:pStyle w:val="ListParagraph"/>
        <w:ind w:left="1134" w:firstLine="284"/>
        <w:jc w:val="both"/>
        <w:rPr>
          <w:rFonts w:ascii="Garamond" w:hAnsi="Garamond"/>
          <w:lang w:val="en-US"/>
        </w:rPr>
      </w:pPr>
      <w:r>
        <w:rPr>
          <w:rFonts w:ascii="Garamond" w:hAnsi="Garamond"/>
          <w:lang w:val="en-US"/>
        </w:rPr>
        <w:t xml:space="preserve">The media used is an ordinary notebook measuring 15 x 18.5 cm, with 50 gr white paper thickness, wrapped with a thicker brown softcover. Using a fine fishing line, the owner once covered this book with a blue plastic sheath sewn. However, the plastic shield was no longer intact when they were found. Only a few remained, attached to the side of the binding. This book is at least three decades old, as indicated by a paragraph of </w:t>
      </w:r>
      <w:proofErr w:type="spellStart"/>
      <w:r>
        <w:rPr>
          <w:rFonts w:ascii="Garamond" w:hAnsi="Garamond"/>
          <w:lang w:val="en-US"/>
        </w:rPr>
        <w:t>Mandailing</w:t>
      </w:r>
      <w:proofErr w:type="spellEnd"/>
      <w:r>
        <w:rPr>
          <w:rFonts w:ascii="Garamond" w:hAnsi="Garamond"/>
          <w:lang w:val="en-US"/>
        </w:rPr>
        <w:t xml:space="preserve"> notes at the end of the book, which reads:</w:t>
      </w:r>
    </w:p>
    <w:p w14:paraId="66B8B64C" w14:textId="051027F4" w:rsidR="00D05933" w:rsidRDefault="00584E91">
      <w:pPr>
        <w:pStyle w:val="ListParagraph"/>
        <w:ind w:left="1560" w:firstLine="284"/>
        <w:jc w:val="both"/>
        <w:rPr>
          <w:rFonts w:ascii="Garamond" w:hAnsi="Garamond"/>
          <w:i/>
          <w:iCs/>
          <w:lang w:val="en-US"/>
        </w:rPr>
      </w:pPr>
      <w:proofErr w:type="spellStart"/>
      <w:r>
        <w:rPr>
          <w:rFonts w:ascii="Garamond" w:hAnsi="Garamond"/>
          <w:i/>
          <w:iCs/>
          <w:lang w:val="en-US"/>
        </w:rPr>
        <w:t>Saér</w:t>
      </w:r>
      <w:proofErr w:type="spellEnd"/>
      <w:r>
        <w:rPr>
          <w:rFonts w:ascii="Garamond" w:hAnsi="Garamond"/>
          <w:i/>
          <w:iCs/>
          <w:lang w:val="en-US"/>
        </w:rPr>
        <w:t xml:space="preserve"> on </w:t>
      </w:r>
      <w:proofErr w:type="spellStart"/>
      <w:r>
        <w:rPr>
          <w:rFonts w:ascii="Garamond" w:hAnsi="Garamond"/>
          <w:i/>
          <w:iCs/>
          <w:lang w:val="en-US"/>
        </w:rPr>
        <w:t>nadibahasa</w:t>
      </w:r>
      <w:proofErr w:type="spellEnd"/>
      <w:r>
        <w:rPr>
          <w:rFonts w:ascii="Garamond" w:hAnsi="Garamond"/>
          <w:i/>
          <w:iCs/>
          <w:lang w:val="en-US"/>
        </w:rPr>
        <w:t xml:space="preserve"> </w:t>
      </w:r>
      <w:proofErr w:type="spellStart"/>
      <w:r>
        <w:rPr>
          <w:rFonts w:ascii="Garamond" w:hAnsi="Garamond"/>
          <w:i/>
          <w:iCs/>
          <w:lang w:val="en-US"/>
        </w:rPr>
        <w:t>daérahon</w:t>
      </w:r>
      <w:proofErr w:type="spellEnd"/>
      <w:r>
        <w:rPr>
          <w:rFonts w:ascii="Garamond" w:hAnsi="Garamond"/>
          <w:i/>
          <w:iCs/>
          <w:lang w:val="en-US"/>
        </w:rPr>
        <w:t xml:space="preserve"> </w:t>
      </w:r>
      <w:proofErr w:type="spellStart"/>
      <w:r>
        <w:rPr>
          <w:rFonts w:ascii="Garamond" w:hAnsi="Garamond"/>
          <w:i/>
          <w:iCs/>
          <w:lang w:val="en-US"/>
        </w:rPr>
        <w:t>ni</w:t>
      </w:r>
      <w:proofErr w:type="spellEnd"/>
      <w:r>
        <w:rPr>
          <w:rFonts w:ascii="Garamond" w:hAnsi="Garamond"/>
          <w:i/>
          <w:iCs/>
          <w:lang w:val="en-US"/>
        </w:rPr>
        <w:t xml:space="preserve"> </w:t>
      </w:r>
      <w:proofErr w:type="spellStart"/>
      <w:r>
        <w:rPr>
          <w:rFonts w:ascii="Garamond" w:hAnsi="Garamond"/>
          <w:i/>
          <w:iCs/>
          <w:lang w:val="en-US"/>
        </w:rPr>
        <w:t>si</w:t>
      </w:r>
      <w:proofErr w:type="spellEnd"/>
      <w:r>
        <w:rPr>
          <w:rFonts w:ascii="Garamond" w:hAnsi="Garamond"/>
          <w:i/>
          <w:iCs/>
          <w:lang w:val="en-US"/>
        </w:rPr>
        <w:t xml:space="preserve"> </w:t>
      </w:r>
      <w:proofErr w:type="spellStart"/>
      <w:r>
        <w:rPr>
          <w:rFonts w:ascii="Garamond" w:hAnsi="Garamond"/>
          <w:i/>
          <w:iCs/>
          <w:lang w:val="en-US"/>
        </w:rPr>
        <w:t>Rukun</w:t>
      </w:r>
      <w:proofErr w:type="spellEnd"/>
      <w:r>
        <w:rPr>
          <w:rFonts w:ascii="Garamond" w:hAnsi="Garamond"/>
          <w:i/>
          <w:iCs/>
          <w:lang w:val="en-US"/>
        </w:rPr>
        <w:t xml:space="preserve"> </w:t>
      </w:r>
      <w:proofErr w:type="spellStart"/>
      <w:r>
        <w:rPr>
          <w:rFonts w:ascii="Garamond" w:hAnsi="Garamond"/>
          <w:i/>
          <w:iCs/>
          <w:lang w:val="en-US"/>
        </w:rPr>
        <w:t>Nasution</w:t>
      </w:r>
      <w:proofErr w:type="spellEnd"/>
      <w:r>
        <w:rPr>
          <w:rFonts w:ascii="Garamond" w:hAnsi="Garamond"/>
          <w:i/>
          <w:iCs/>
          <w:lang w:val="en-US"/>
        </w:rPr>
        <w:t xml:space="preserve">, </w:t>
      </w:r>
      <w:proofErr w:type="spellStart"/>
      <w:r>
        <w:rPr>
          <w:rFonts w:ascii="Garamond" w:hAnsi="Garamond"/>
          <w:i/>
          <w:iCs/>
          <w:lang w:val="en-US"/>
        </w:rPr>
        <w:t>Hajoran</w:t>
      </w:r>
      <w:proofErr w:type="spellEnd"/>
      <w:r>
        <w:rPr>
          <w:rFonts w:ascii="Garamond" w:hAnsi="Garamond"/>
          <w:i/>
          <w:iCs/>
          <w:lang w:val="en-US"/>
        </w:rPr>
        <w:t xml:space="preserve"> </w:t>
      </w:r>
      <w:proofErr w:type="spellStart"/>
      <w:r>
        <w:rPr>
          <w:rFonts w:ascii="Garamond" w:hAnsi="Garamond"/>
          <w:i/>
          <w:iCs/>
          <w:lang w:val="en-US"/>
        </w:rPr>
        <w:t>Kac</w:t>
      </w:r>
      <w:proofErr w:type="spellEnd"/>
      <w:r>
        <w:rPr>
          <w:rFonts w:ascii="Garamond" w:hAnsi="Garamond"/>
          <w:i/>
          <w:iCs/>
          <w:lang w:val="en-US"/>
        </w:rPr>
        <w:t xml:space="preserve">: </w:t>
      </w:r>
      <w:proofErr w:type="spellStart"/>
      <w:r>
        <w:rPr>
          <w:rFonts w:ascii="Garamond" w:hAnsi="Garamond"/>
          <w:i/>
          <w:iCs/>
          <w:lang w:val="en-US"/>
        </w:rPr>
        <w:t>Sungé</w:t>
      </w:r>
      <w:proofErr w:type="spellEnd"/>
      <w:r>
        <w:rPr>
          <w:rFonts w:ascii="Garamond" w:hAnsi="Garamond"/>
          <w:i/>
          <w:iCs/>
          <w:lang w:val="en-US"/>
        </w:rPr>
        <w:t xml:space="preserve"> </w:t>
      </w:r>
      <w:proofErr w:type="spellStart"/>
      <w:r>
        <w:rPr>
          <w:rFonts w:ascii="Garamond" w:hAnsi="Garamond"/>
          <w:i/>
          <w:iCs/>
          <w:lang w:val="en-US"/>
        </w:rPr>
        <w:t>Kanan</w:t>
      </w:r>
      <w:proofErr w:type="spellEnd"/>
      <w:r>
        <w:rPr>
          <w:rFonts w:ascii="Garamond" w:hAnsi="Garamond"/>
          <w:i/>
          <w:iCs/>
          <w:lang w:val="en-US"/>
        </w:rPr>
        <w:t xml:space="preserve"> </w:t>
      </w:r>
      <w:proofErr w:type="spellStart"/>
      <w:r>
        <w:rPr>
          <w:rFonts w:ascii="Garamond" w:hAnsi="Garamond"/>
          <w:i/>
          <w:iCs/>
          <w:lang w:val="en-US"/>
        </w:rPr>
        <w:t>Kab</w:t>
      </w:r>
      <w:proofErr w:type="spellEnd"/>
      <w:r>
        <w:rPr>
          <w:rFonts w:ascii="Garamond" w:hAnsi="Garamond"/>
          <w:i/>
          <w:iCs/>
          <w:lang w:val="en-US"/>
        </w:rPr>
        <w:t xml:space="preserve">: Lab. Batu Prop: Sumatera Utara. </w:t>
      </w:r>
    </w:p>
    <w:p w14:paraId="573664D0" w14:textId="77777777" w:rsidR="00D05933" w:rsidRDefault="00584E91">
      <w:pPr>
        <w:pStyle w:val="ListParagraph"/>
        <w:ind w:left="1560" w:firstLine="284"/>
        <w:jc w:val="both"/>
        <w:rPr>
          <w:rFonts w:ascii="Garamond" w:hAnsi="Garamond"/>
          <w:i/>
          <w:iCs/>
          <w:lang w:val="en-US"/>
        </w:rPr>
      </w:pPr>
      <w:proofErr w:type="spellStart"/>
      <w:r>
        <w:rPr>
          <w:rFonts w:ascii="Garamond" w:hAnsi="Garamond"/>
          <w:i/>
          <w:iCs/>
          <w:lang w:val="en-US"/>
        </w:rPr>
        <w:t>Sidungna</w:t>
      </w:r>
      <w:proofErr w:type="spellEnd"/>
      <w:r>
        <w:rPr>
          <w:rFonts w:ascii="Garamond" w:hAnsi="Garamond"/>
          <w:i/>
          <w:iCs/>
          <w:lang w:val="en-US"/>
        </w:rPr>
        <w:t xml:space="preserve"> </w:t>
      </w:r>
      <w:proofErr w:type="spellStart"/>
      <w:r>
        <w:rPr>
          <w:rFonts w:ascii="Garamond" w:hAnsi="Garamond"/>
          <w:i/>
          <w:iCs/>
          <w:lang w:val="en-US"/>
        </w:rPr>
        <w:t>diari</w:t>
      </w:r>
      <w:proofErr w:type="spellEnd"/>
      <w:r>
        <w:rPr>
          <w:rFonts w:ascii="Garamond" w:hAnsi="Garamond"/>
          <w:i/>
          <w:iCs/>
          <w:lang w:val="en-US"/>
        </w:rPr>
        <w:t xml:space="preserve"> </w:t>
      </w:r>
      <w:proofErr w:type="spellStart"/>
      <w:r>
        <w:rPr>
          <w:rFonts w:ascii="Garamond" w:hAnsi="Garamond"/>
          <w:i/>
          <w:iCs/>
          <w:lang w:val="en-US"/>
        </w:rPr>
        <w:t>Ahad</w:t>
      </w:r>
      <w:proofErr w:type="spellEnd"/>
      <w:r>
        <w:rPr>
          <w:rFonts w:ascii="Garamond" w:hAnsi="Garamond"/>
          <w:i/>
          <w:iCs/>
          <w:lang w:val="en-US"/>
        </w:rPr>
        <w:t xml:space="preserve"> jam 12.30 </w:t>
      </w:r>
      <w:proofErr w:type="spellStart"/>
      <w:r>
        <w:rPr>
          <w:rFonts w:ascii="Garamond" w:hAnsi="Garamond"/>
          <w:i/>
          <w:iCs/>
          <w:lang w:val="en-US"/>
        </w:rPr>
        <w:t>tgl</w:t>
      </w:r>
      <w:proofErr w:type="spellEnd"/>
      <w:r>
        <w:rPr>
          <w:rFonts w:ascii="Garamond" w:hAnsi="Garamond"/>
          <w:i/>
          <w:iCs/>
          <w:lang w:val="en-US"/>
        </w:rPr>
        <w:t>: 4-8-1969.</w:t>
      </w:r>
    </w:p>
    <w:p w14:paraId="5CC66C48" w14:textId="77777777" w:rsidR="00D05933" w:rsidRDefault="00584E91">
      <w:pPr>
        <w:pStyle w:val="ListParagraph"/>
        <w:ind w:left="1560" w:firstLine="284"/>
        <w:jc w:val="both"/>
        <w:rPr>
          <w:rFonts w:ascii="Garamond" w:hAnsi="Garamond"/>
          <w:i/>
          <w:iCs/>
          <w:lang w:val="en-US"/>
        </w:rPr>
      </w:pPr>
      <w:proofErr w:type="spellStart"/>
      <w:r>
        <w:rPr>
          <w:rFonts w:ascii="Garamond" w:hAnsi="Garamond"/>
          <w:i/>
          <w:iCs/>
          <w:lang w:val="en-US"/>
        </w:rPr>
        <w:t>Siap</w:t>
      </w:r>
      <w:proofErr w:type="spellEnd"/>
      <w:r>
        <w:rPr>
          <w:rFonts w:ascii="Garamond" w:hAnsi="Garamond"/>
          <w:i/>
          <w:iCs/>
          <w:lang w:val="en-US"/>
        </w:rPr>
        <w:t xml:space="preserve"> </w:t>
      </w:r>
      <w:proofErr w:type="spellStart"/>
      <w:r>
        <w:rPr>
          <w:rFonts w:ascii="Garamond" w:hAnsi="Garamond"/>
          <w:i/>
          <w:iCs/>
          <w:lang w:val="en-US"/>
        </w:rPr>
        <w:t>disalin</w:t>
      </w:r>
      <w:proofErr w:type="spellEnd"/>
      <w:r>
        <w:rPr>
          <w:rFonts w:ascii="Garamond" w:hAnsi="Garamond"/>
          <w:i/>
          <w:iCs/>
          <w:lang w:val="en-US"/>
        </w:rPr>
        <w:t xml:space="preserve"> </w:t>
      </w:r>
      <w:proofErr w:type="spellStart"/>
      <w:r>
        <w:rPr>
          <w:rFonts w:ascii="Garamond" w:hAnsi="Garamond"/>
          <w:i/>
          <w:iCs/>
          <w:lang w:val="en-US"/>
        </w:rPr>
        <w:t>tu</w:t>
      </w:r>
      <w:proofErr w:type="spellEnd"/>
      <w:r>
        <w:rPr>
          <w:rFonts w:ascii="Garamond" w:hAnsi="Garamond"/>
          <w:i/>
          <w:iCs/>
          <w:lang w:val="en-US"/>
        </w:rPr>
        <w:t xml:space="preserve"> </w:t>
      </w:r>
      <w:proofErr w:type="spellStart"/>
      <w:r>
        <w:rPr>
          <w:rFonts w:ascii="Garamond" w:hAnsi="Garamond"/>
          <w:i/>
          <w:iCs/>
          <w:lang w:val="en-US"/>
        </w:rPr>
        <w:t>buku</w:t>
      </w:r>
      <w:proofErr w:type="spellEnd"/>
      <w:r>
        <w:rPr>
          <w:rFonts w:ascii="Garamond" w:hAnsi="Garamond"/>
          <w:i/>
          <w:iCs/>
          <w:lang w:val="en-US"/>
        </w:rPr>
        <w:t xml:space="preserve"> </w:t>
      </w:r>
      <w:proofErr w:type="spellStart"/>
      <w:r>
        <w:rPr>
          <w:rFonts w:ascii="Garamond" w:hAnsi="Garamond"/>
          <w:i/>
          <w:iCs/>
          <w:lang w:val="en-US"/>
        </w:rPr>
        <w:t>ön</w:t>
      </w:r>
      <w:proofErr w:type="spellEnd"/>
      <w:r>
        <w:rPr>
          <w:rFonts w:ascii="Garamond" w:hAnsi="Garamond"/>
          <w:i/>
          <w:iCs/>
          <w:lang w:val="en-US"/>
        </w:rPr>
        <w:t xml:space="preserve"> </w:t>
      </w:r>
      <w:proofErr w:type="spellStart"/>
      <w:r>
        <w:rPr>
          <w:rFonts w:ascii="Garamond" w:hAnsi="Garamond"/>
          <w:i/>
          <w:iCs/>
          <w:lang w:val="en-US"/>
        </w:rPr>
        <w:t>tgl</w:t>
      </w:r>
      <w:proofErr w:type="spellEnd"/>
      <w:r>
        <w:rPr>
          <w:rFonts w:ascii="Garamond" w:hAnsi="Garamond"/>
          <w:i/>
          <w:iCs/>
          <w:lang w:val="en-US"/>
        </w:rPr>
        <w:t xml:space="preserve"> 1-1-1409H/14-8-1988M, jam 9.30 </w:t>
      </w:r>
      <w:proofErr w:type="spellStart"/>
      <w:r>
        <w:rPr>
          <w:rFonts w:ascii="Garamond" w:hAnsi="Garamond"/>
          <w:i/>
          <w:iCs/>
          <w:lang w:val="en-US"/>
        </w:rPr>
        <w:t>malam</w:t>
      </w:r>
      <w:proofErr w:type="spellEnd"/>
      <w:r>
        <w:rPr>
          <w:rFonts w:ascii="Garamond" w:hAnsi="Garamond"/>
          <w:i/>
          <w:iCs/>
          <w:lang w:val="en-US"/>
        </w:rPr>
        <w:t xml:space="preserve"> </w:t>
      </w:r>
      <w:proofErr w:type="spellStart"/>
      <w:r>
        <w:rPr>
          <w:rFonts w:ascii="Garamond" w:hAnsi="Garamond"/>
          <w:i/>
          <w:iCs/>
          <w:lang w:val="en-US"/>
        </w:rPr>
        <w:t>Ahad</w:t>
      </w:r>
      <w:proofErr w:type="spellEnd"/>
      <w:r>
        <w:rPr>
          <w:rFonts w:ascii="Garamond" w:hAnsi="Garamond"/>
          <w:i/>
          <w:iCs/>
          <w:lang w:val="en-US"/>
        </w:rPr>
        <w:t xml:space="preserve">. </w:t>
      </w:r>
      <w:proofErr w:type="spellStart"/>
      <w:r>
        <w:rPr>
          <w:rFonts w:ascii="Garamond" w:hAnsi="Garamond"/>
          <w:i/>
          <w:iCs/>
          <w:lang w:val="en-US"/>
        </w:rPr>
        <w:t>Alhamdulillaah</w:t>
      </w:r>
      <w:proofErr w:type="spellEnd"/>
      <w:r>
        <w:rPr>
          <w:rFonts w:ascii="Garamond" w:hAnsi="Garamond"/>
          <w:i/>
          <w:iCs/>
          <w:lang w:val="en-US"/>
        </w:rPr>
        <w:t>.</w:t>
      </w:r>
    </w:p>
    <w:p w14:paraId="4334F580" w14:textId="2DEE5677" w:rsidR="00D05933" w:rsidRDefault="00584E91">
      <w:pPr>
        <w:pStyle w:val="ListParagraph"/>
        <w:ind w:left="1134" w:firstLine="284"/>
        <w:jc w:val="both"/>
        <w:rPr>
          <w:rFonts w:ascii="Garamond" w:hAnsi="Garamond"/>
          <w:lang w:val="en-US"/>
        </w:rPr>
      </w:pPr>
      <w:r>
        <w:rPr>
          <w:rFonts w:ascii="Garamond" w:hAnsi="Garamond"/>
          <w:lang w:val="en-US"/>
        </w:rPr>
        <w:t>This note is followed by the signature of the person concerned, with his initial: "Er: Nast."</w:t>
      </w:r>
      <w:r>
        <w:rPr>
          <w:rStyle w:val="FootnoteReference"/>
          <w:rFonts w:ascii="Garamond" w:hAnsi="Garamond"/>
          <w:lang w:val="en-US"/>
        </w:rPr>
        <w:footnoteReference w:id="3"/>
      </w:r>
      <w:r>
        <w:rPr>
          <w:rFonts w:ascii="Garamond" w:hAnsi="Garamond"/>
          <w:lang w:val="en-US"/>
        </w:rPr>
        <w:t xml:space="preserve"> The translation was completed in 1969 and copied back into the book in 1988. However, there is no information regarding the original manuscript produced in 1969.</w:t>
      </w:r>
    </w:p>
    <w:p w14:paraId="61BB0631" w14:textId="336A62D7" w:rsidR="00D05933" w:rsidRDefault="00584E91">
      <w:pPr>
        <w:pStyle w:val="ListParagraph"/>
        <w:ind w:left="1134" w:firstLine="284"/>
        <w:jc w:val="both"/>
        <w:rPr>
          <w:rFonts w:ascii="Garamond" w:hAnsi="Garamond"/>
          <w:lang w:val="en-US"/>
        </w:rPr>
      </w:pPr>
      <w:r>
        <w:rPr>
          <w:rFonts w:ascii="Garamond" w:hAnsi="Garamond"/>
          <w:lang w:val="en-US"/>
        </w:rPr>
        <w:t xml:space="preserve"> The book's contents are finely lined in black, with a space of 7 mm between the lines. It has 64 sheets or 124 pages, and the manuscript was written using 121 pages. There are 2 blank pages at the beginning and 5 blank pages at the end. This first book contains a verse entitled "</w:t>
      </w:r>
      <w:proofErr w:type="spellStart"/>
      <w:r>
        <w:rPr>
          <w:rFonts w:ascii="Garamond" w:hAnsi="Garamond"/>
          <w:lang w:val="en-US"/>
        </w:rPr>
        <w:t>Syair</w:t>
      </w:r>
      <w:proofErr w:type="spellEnd"/>
      <w:r>
        <w:rPr>
          <w:rFonts w:ascii="Garamond" w:hAnsi="Garamond"/>
          <w:lang w:val="en-US"/>
        </w:rPr>
        <w:t xml:space="preserve"> </w:t>
      </w:r>
      <w:proofErr w:type="spellStart"/>
      <w:r>
        <w:rPr>
          <w:rFonts w:ascii="Garamond" w:hAnsi="Garamond"/>
          <w:lang w:val="en-US"/>
        </w:rPr>
        <w:t>Cormin</w:t>
      </w:r>
      <w:proofErr w:type="spellEnd"/>
      <w:r>
        <w:rPr>
          <w:rFonts w:ascii="Garamond" w:hAnsi="Garamond"/>
          <w:lang w:val="en-US"/>
        </w:rPr>
        <w:t xml:space="preserve"> Islam," with 411 stanzas. The phrase</w:t>
      </w:r>
      <w:r>
        <w:rPr>
          <w:rFonts w:ascii="Garamond" w:hAnsi="Garamond"/>
        </w:rPr>
        <w:t xml:space="preserve"> “</w:t>
      </w:r>
      <w:r>
        <w:rPr>
          <w:rFonts w:ascii="Garamond" w:hAnsi="Garamond"/>
          <w:i/>
          <w:iCs/>
        </w:rPr>
        <w:t xml:space="preserve">nadibahasa daérahon” </w:t>
      </w:r>
      <w:r>
        <w:rPr>
          <w:rFonts w:ascii="Garamond" w:hAnsi="Garamond"/>
        </w:rPr>
        <w:t>in the quote means 'translated into the local language</w:t>
      </w:r>
      <w:r>
        <w:rPr>
          <w:rFonts w:ascii="Garamond" w:hAnsi="Garamond"/>
          <w:lang w:val="en-US"/>
        </w:rPr>
        <w:t>.</w:t>
      </w:r>
      <w:r>
        <w:rPr>
          <w:rFonts w:ascii="Garamond" w:hAnsi="Garamond"/>
        </w:rPr>
        <w:t>'</w:t>
      </w:r>
      <w:r>
        <w:rPr>
          <w:rFonts w:ascii="Garamond" w:hAnsi="Garamond"/>
          <w:lang w:val="en-US"/>
        </w:rPr>
        <w:t xml:space="preserve"> It is </w:t>
      </w:r>
      <w:r>
        <w:rPr>
          <w:rFonts w:ascii="Garamond" w:hAnsi="Garamond"/>
        </w:rPr>
        <w:t xml:space="preserve">the Mandailing language commonly </w:t>
      </w:r>
      <w:r>
        <w:rPr>
          <w:rFonts w:ascii="Garamond" w:hAnsi="Garamond"/>
        </w:rPr>
        <w:lastRenderedPageBreak/>
        <w:t>used in the Sungai Kanan sub-district. The original author and the general context of writing are indicated in stanzas 401-402, as follows:</w:t>
      </w:r>
    </w:p>
    <w:p w14:paraId="5EE965B5"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Habisma</w:t>
      </w:r>
      <w:proofErr w:type="spellEnd"/>
      <w:r>
        <w:rPr>
          <w:rFonts w:ascii="Garamond" w:hAnsi="Garamond"/>
          <w:i/>
          <w:iCs/>
          <w:lang w:val="en-US"/>
        </w:rPr>
        <w:t xml:space="preserve"> </w:t>
      </w:r>
      <w:proofErr w:type="spellStart"/>
      <w:r>
        <w:rPr>
          <w:rFonts w:ascii="Garamond" w:hAnsi="Garamond"/>
          <w:i/>
          <w:iCs/>
          <w:lang w:val="en-US"/>
        </w:rPr>
        <w:t>saér</w:t>
      </w:r>
      <w:proofErr w:type="spellEnd"/>
      <w:r>
        <w:rPr>
          <w:rFonts w:ascii="Garamond" w:hAnsi="Garamond"/>
          <w:i/>
          <w:iCs/>
          <w:lang w:val="en-US"/>
        </w:rPr>
        <w:t xml:space="preserve"> </w:t>
      </w:r>
      <w:proofErr w:type="spellStart"/>
      <w:r>
        <w:rPr>
          <w:rFonts w:ascii="Garamond" w:hAnsi="Garamond"/>
          <w:i/>
          <w:iCs/>
          <w:lang w:val="en-US"/>
        </w:rPr>
        <w:t>hata</w:t>
      </w:r>
      <w:proofErr w:type="spellEnd"/>
      <w:r>
        <w:rPr>
          <w:rFonts w:ascii="Garamond" w:hAnsi="Garamond"/>
          <w:i/>
          <w:iCs/>
          <w:lang w:val="en-US"/>
        </w:rPr>
        <w:t xml:space="preserve"> </w:t>
      </w:r>
      <w:proofErr w:type="spellStart"/>
      <w:r>
        <w:rPr>
          <w:rFonts w:ascii="Garamond" w:hAnsi="Garamond"/>
          <w:i/>
          <w:iCs/>
          <w:lang w:val="en-US"/>
        </w:rPr>
        <w:t>sudena</w:t>
      </w:r>
      <w:proofErr w:type="spellEnd"/>
      <w:r>
        <w:rPr>
          <w:rFonts w:ascii="Garamond" w:hAnsi="Garamond"/>
          <w:i/>
          <w:iCs/>
          <w:lang w:val="en-US"/>
        </w:rPr>
        <w:t>,</w:t>
      </w:r>
    </w:p>
    <w:p w14:paraId="3AEFBDC6" w14:textId="77777777" w:rsidR="00D05933" w:rsidRDefault="00584E91">
      <w:pPr>
        <w:pStyle w:val="ListParagraph"/>
        <w:ind w:left="1985" w:hanging="142"/>
        <w:jc w:val="both"/>
        <w:rPr>
          <w:rFonts w:ascii="Garamond" w:hAnsi="Garamond"/>
          <w:i/>
          <w:iCs/>
          <w:lang w:val="en-US"/>
        </w:rPr>
      </w:pPr>
      <w:r>
        <w:rPr>
          <w:rFonts w:ascii="Garamond" w:hAnsi="Garamond"/>
          <w:i/>
          <w:iCs/>
          <w:lang w:val="en-US"/>
        </w:rPr>
        <w:t xml:space="preserve">Sian au </w:t>
      </w:r>
      <w:proofErr w:type="spellStart"/>
      <w:r>
        <w:rPr>
          <w:rFonts w:ascii="Garamond" w:hAnsi="Garamond"/>
          <w:i/>
          <w:iCs/>
          <w:lang w:val="en-US"/>
        </w:rPr>
        <w:t>anak</w:t>
      </w:r>
      <w:proofErr w:type="spellEnd"/>
      <w:r>
        <w:rPr>
          <w:rFonts w:ascii="Garamond" w:hAnsi="Garamond"/>
          <w:i/>
          <w:iCs/>
          <w:lang w:val="en-US"/>
        </w:rPr>
        <w:t xml:space="preserve"> </w:t>
      </w:r>
      <w:proofErr w:type="spellStart"/>
      <w:r>
        <w:rPr>
          <w:rFonts w:ascii="Garamond" w:hAnsi="Garamond"/>
          <w:i/>
          <w:iCs/>
          <w:lang w:val="en-US"/>
        </w:rPr>
        <w:t>mangaji</w:t>
      </w:r>
      <w:proofErr w:type="spellEnd"/>
      <w:r>
        <w:rPr>
          <w:rFonts w:ascii="Garamond" w:hAnsi="Garamond"/>
          <w:i/>
          <w:iCs/>
          <w:lang w:val="en-US"/>
        </w:rPr>
        <w:t>.</w:t>
      </w:r>
    </w:p>
    <w:p w14:paraId="1A5039C9" w14:textId="77777777" w:rsidR="00D05933" w:rsidRDefault="00584E91">
      <w:pPr>
        <w:pStyle w:val="ListParagraph"/>
        <w:ind w:left="1985" w:hanging="142"/>
        <w:jc w:val="both"/>
        <w:rPr>
          <w:rFonts w:ascii="Garamond" w:hAnsi="Garamond"/>
          <w:i/>
          <w:iCs/>
          <w:lang w:val="en-US"/>
        </w:rPr>
      </w:pPr>
      <w:r>
        <w:rPr>
          <w:rFonts w:ascii="Garamond" w:hAnsi="Garamond"/>
          <w:i/>
          <w:iCs/>
          <w:lang w:val="en-US"/>
        </w:rPr>
        <w:t xml:space="preserve">Muhammad </w:t>
      </w:r>
      <w:proofErr w:type="spellStart"/>
      <w:r>
        <w:rPr>
          <w:rFonts w:ascii="Garamond" w:hAnsi="Garamond"/>
          <w:i/>
          <w:iCs/>
          <w:lang w:val="en-US"/>
        </w:rPr>
        <w:t>Yasin</w:t>
      </w:r>
      <w:proofErr w:type="spellEnd"/>
      <w:r>
        <w:rPr>
          <w:rFonts w:ascii="Garamond" w:hAnsi="Garamond"/>
          <w:i/>
          <w:iCs/>
          <w:lang w:val="en-US"/>
        </w:rPr>
        <w:t xml:space="preserve"> </w:t>
      </w:r>
      <w:proofErr w:type="spellStart"/>
      <w:r>
        <w:rPr>
          <w:rFonts w:ascii="Garamond" w:hAnsi="Garamond"/>
          <w:i/>
          <w:iCs/>
          <w:lang w:val="en-US"/>
        </w:rPr>
        <w:t>goar</w:t>
      </w:r>
      <w:proofErr w:type="spellEnd"/>
      <w:r>
        <w:rPr>
          <w:rFonts w:ascii="Garamond" w:hAnsi="Garamond"/>
          <w:i/>
          <w:iCs/>
          <w:lang w:val="en-US"/>
        </w:rPr>
        <w:t xml:space="preserve"> </w:t>
      </w:r>
      <w:proofErr w:type="spellStart"/>
      <w:r>
        <w:rPr>
          <w:rFonts w:ascii="Garamond" w:hAnsi="Garamond"/>
          <w:i/>
          <w:iCs/>
          <w:lang w:val="en-US"/>
        </w:rPr>
        <w:t>niiba</w:t>
      </w:r>
      <w:proofErr w:type="spellEnd"/>
      <w:r>
        <w:rPr>
          <w:rFonts w:ascii="Garamond" w:hAnsi="Garamond"/>
          <w:i/>
          <w:iCs/>
          <w:lang w:val="en-US"/>
        </w:rPr>
        <w:t>,</w:t>
      </w:r>
    </w:p>
    <w:p w14:paraId="12C59A3B"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Anak</w:t>
      </w:r>
      <w:proofErr w:type="spellEnd"/>
      <w:r>
        <w:rPr>
          <w:rFonts w:ascii="Garamond" w:hAnsi="Garamond"/>
          <w:i/>
          <w:iCs/>
          <w:lang w:val="en-US"/>
        </w:rPr>
        <w:t xml:space="preserve"> </w:t>
      </w:r>
      <w:proofErr w:type="spellStart"/>
      <w:r>
        <w:rPr>
          <w:rFonts w:ascii="Garamond" w:hAnsi="Garamond"/>
          <w:i/>
          <w:iCs/>
          <w:lang w:val="en-US"/>
        </w:rPr>
        <w:t>ni</w:t>
      </w:r>
      <w:proofErr w:type="spellEnd"/>
      <w:r>
        <w:rPr>
          <w:rFonts w:ascii="Garamond" w:hAnsi="Garamond"/>
          <w:i/>
          <w:iCs/>
          <w:lang w:val="en-US"/>
        </w:rPr>
        <w:t xml:space="preserve"> Abbas Perak </w:t>
      </w:r>
      <w:proofErr w:type="spellStart"/>
      <w:r>
        <w:rPr>
          <w:rFonts w:ascii="Garamond" w:hAnsi="Garamond"/>
          <w:i/>
          <w:iCs/>
          <w:lang w:val="en-US"/>
        </w:rPr>
        <w:t>nagori</w:t>
      </w:r>
      <w:proofErr w:type="spellEnd"/>
      <w:r>
        <w:rPr>
          <w:rFonts w:ascii="Garamond" w:hAnsi="Garamond"/>
          <w:i/>
          <w:iCs/>
          <w:lang w:val="en-US"/>
        </w:rPr>
        <w:t>.</w:t>
      </w:r>
    </w:p>
    <w:p w14:paraId="41BA847A" w14:textId="77777777" w:rsidR="00D05933" w:rsidRDefault="00D05933">
      <w:pPr>
        <w:pStyle w:val="ListParagraph"/>
        <w:ind w:left="1985" w:hanging="142"/>
        <w:jc w:val="both"/>
        <w:rPr>
          <w:rFonts w:ascii="Garamond" w:hAnsi="Garamond"/>
          <w:i/>
          <w:iCs/>
          <w:lang w:val="en-US"/>
        </w:rPr>
      </w:pPr>
    </w:p>
    <w:p w14:paraId="2B791B42"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Murid</w:t>
      </w:r>
      <w:proofErr w:type="spellEnd"/>
      <w:r>
        <w:rPr>
          <w:rFonts w:ascii="Garamond" w:hAnsi="Garamond"/>
          <w:i/>
          <w:iCs/>
          <w:lang w:val="en-US"/>
        </w:rPr>
        <w:t xml:space="preserve"> </w:t>
      </w:r>
      <w:proofErr w:type="spellStart"/>
      <w:r>
        <w:rPr>
          <w:rFonts w:ascii="Garamond" w:hAnsi="Garamond"/>
          <w:i/>
          <w:iCs/>
          <w:lang w:val="en-US"/>
        </w:rPr>
        <w:t>ni</w:t>
      </w:r>
      <w:proofErr w:type="spellEnd"/>
      <w:r>
        <w:rPr>
          <w:rFonts w:ascii="Garamond" w:hAnsi="Garamond"/>
          <w:i/>
          <w:iCs/>
          <w:lang w:val="en-US"/>
        </w:rPr>
        <w:t xml:space="preserve"> Tuan Guru di </w:t>
      </w:r>
      <w:proofErr w:type="spellStart"/>
      <w:r>
        <w:rPr>
          <w:rFonts w:ascii="Garamond" w:hAnsi="Garamond"/>
          <w:i/>
          <w:iCs/>
          <w:lang w:val="en-US"/>
        </w:rPr>
        <w:t>Langkat</w:t>
      </w:r>
      <w:proofErr w:type="spellEnd"/>
      <w:r>
        <w:rPr>
          <w:rFonts w:ascii="Garamond" w:hAnsi="Garamond"/>
          <w:i/>
          <w:iCs/>
          <w:lang w:val="en-US"/>
        </w:rPr>
        <w:t xml:space="preserve"> </w:t>
      </w:r>
      <w:proofErr w:type="spellStart"/>
      <w:r>
        <w:rPr>
          <w:rFonts w:ascii="Garamond" w:hAnsi="Garamond"/>
          <w:i/>
          <w:iCs/>
          <w:lang w:val="en-US"/>
        </w:rPr>
        <w:t>kota</w:t>
      </w:r>
      <w:proofErr w:type="spellEnd"/>
      <w:r>
        <w:rPr>
          <w:rFonts w:ascii="Garamond" w:hAnsi="Garamond"/>
          <w:i/>
          <w:iCs/>
          <w:lang w:val="en-US"/>
        </w:rPr>
        <w:t>,</w:t>
      </w:r>
    </w:p>
    <w:p w14:paraId="60176BC5"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Syekh</w:t>
      </w:r>
      <w:proofErr w:type="spellEnd"/>
      <w:r>
        <w:rPr>
          <w:rFonts w:ascii="Garamond" w:hAnsi="Garamond"/>
          <w:i/>
          <w:iCs/>
          <w:lang w:val="en-US"/>
        </w:rPr>
        <w:t xml:space="preserve"> `Abdul </w:t>
      </w:r>
      <w:proofErr w:type="spellStart"/>
      <w:r>
        <w:rPr>
          <w:rFonts w:ascii="Garamond" w:hAnsi="Garamond"/>
          <w:i/>
          <w:iCs/>
          <w:lang w:val="en-US"/>
        </w:rPr>
        <w:t>Wahhab</w:t>
      </w:r>
      <w:proofErr w:type="spellEnd"/>
      <w:r>
        <w:rPr>
          <w:rFonts w:ascii="Garamond" w:hAnsi="Garamond"/>
          <w:i/>
          <w:iCs/>
          <w:lang w:val="en-US"/>
        </w:rPr>
        <w:t xml:space="preserve"> on ma </w:t>
      </w:r>
      <w:proofErr w:type="spellStart"/>
      <w:r>
        <w:rPr>
          <w:rFonts w:ascii="Garamond" w:hAnsi="Garamond"/>
          <w:i/>
          <w:iCs/>
          <w:lang w:val="en-US"/>
        </w:rPr>
        <w:t>goarna</w:t>
      </w:r>
      <w:proofErr w:type="spellEnd"/>
      <w:r>
        <w:rPr>
          <w:rFonts w:ascii="Garamond" w:hAnsi="Garamond"/>
          <w:i/>
          <w:iCs/>
          <w:lang w:val="en-US"/>
        </w:rPr>
        <w:t>.</w:t>
      </w:r>
    </w:p>
    <w:p w14:paraId="7D8E58A0"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Borkat</w:t>
      </w:r>
      <w:proofErr w:type="spellEnd"/>
      <w:r>
        <w:rPr>
          <w:rFonts w:ascii="Garamond" w:hAnsi="Garamond"/>
          <w:i/>
          <w:iCs/>
          <w:lang w:val="en-US"/>
        </w:rPr>
        <w:t xml:space="preserve"> </w:t>
      </w:r>
      <w:proofErr w:type="spellStart"/>
      <w:r>
        <w:rPr>
          <w:rFonts w:ascii="Garamond" w:hAnsi="Garamond"/>
          <w:i/>
          <w:iCs/>
          <w:lang w:val="en-US"/>
        </w:rPr>
        <w:t>do`ana</w:t>
      </w:r>
      <w:proofErr w:type="spellEnd"/>
      <w:r>
        <w:rPr>
          <w:rFonts w:ascii="Garamond" w:hAnsi="Garamond"/>
          <w:i/>
          <w:iCs/>
          <w:lang w:val="en-US"/>
        </w:rPr>
        <w:t xml:space="preserve"> </w:t>
      </w:r>
      <w:proofErr w:type="spellStart"/>
      <w:r>
        <w:rPr>
          <w:rFonts w:ascii="Garamond" w:hAnsi="Garamond"/>
          <w:i/>
          <w:iCs/>
          <w:lang w:val="en-US"/>
        </w:rPr>
        <w:t>salamat</w:t>
      </w:r>
      <w:proofErr w:type="spellEnd"/>
      <w:r>
        <w:rPr>
          <w:rFonts w:ascii="Garamond" w:hAnsi="Garamond"/>
          <w:i/>
          <w:iCs/>
          <w:lang w:val="en-US"/>
        </w:rPr>
        <w:t xml:space="preserve"> </w:t>
      </w:r>
      <w:proofErr w:type="spellStart"/>
      <w:r>
        <w:rPr>
          <w:rFonts w:ascii="Garamond" w:hAnsi="Garamond"/>
          <w:i/>
          <w:iCs/>
          <w:lang w:val="en-US"/>
        </w:rPr>
        <w:t>sudéna</w:t>
      </w:r>
      <w:proofErr w:type="spellEnd"/>
      <w:r>
        <w:rPr>
          <w:rFonts w:ascii="Garamond" w:hAnsi="Garamond"/>
          <w:i/>
          <w:iCs/>
          <w:lang w:val="en-US"/>
        </w:rPr>
        <w:t>,</w:t>
      </w:r>
    </w:p>
    <w:p w14:paraId="58EB0030" w14:textId="77777777" w:rsidR="00D05933" w:rsidRDefault="00584E91">
      <w:pPr>
        <w:pStyle w:val="ListParagraph"/>
        <w:ind w:left="1985" w:hanging="142"/>
        <w:jc w:val="both"/>
        <w:rPr>
          <w:rFonts w:ascii="Garamond" w:hAnsi="Garamond"/>
          <w:i/>
          <w:iCs/>
          <w:lang w:val="en-US"/>
        </w:rPr>
      </w:pPr>
      <w:proofErr w:type="spellStart"/>
      <w:r>
        <w:rPr>
          <w:rFonts w:ascii="Garamond" w:hAnsi="Garamond"/>
          <w:i/>
          <w:iCs/>
          <w:lang w:val="en-US"/>
        </w:rPr>
        <w:t>Dapot</w:t>
      </w:r>
      <w:proofErr w:type="spellEnd"/>
      <w:r>
        <w:rPr>
          <w:rFonts w:ascii="Garamond" w:hAnsi="Garamond"/>
          <w:i/>
          <w:iCs/>
          <w:lang w:val="en-US"/>
        </w:rPr>
        <w:t xml:space="preserve"> </w:t>
      </w:r>
      <w:proofErr w:type="spellStart"/>
      <w:r>
        <w:rPr>
          <w:rFonts w:ascii="Garamond" w:hAnsi="Garamond"/>
          <w:i/>
          <w:iCs/>
          <w:lang w:val="en-US"/>
        </w:rPr>
        <w:t>tarsusun</w:t>
      </w:r>
      <w:proofErr w:type="spellEnd"/>
      <w:r>
        <w:rPr>
          <w:rFonts w:ascii="Garamond" w:hAnsi="Garamond"/>
          <w:i/>
          <w:iCs/>
          <w:lang w:val="en-US"/>
        </w:rPr>
        <w:t xml:space="preserve"> </w:t>
      </w:r>
      <w:proofErr w:type="spellStart"/>
      <w:r>
        <w:rPr>
          <w:rFonts w:ascii="Garamond" w:hAnsi="Garamond"/>
          <w:i/>
          <w:iCs/>
          <w:lang w:val="en-US"/>
        </w:rPr>
        <w:t>carito</w:t>
      </w:r>
      <w:proofErr w:type="spellEnd"/>
      <w:r>
        <w:rPr>
          <w:rFonts w:ascii="Garamond" w:hAnsi="Garamond"/>
          <w:i/>
          <w:iCs/>
          <w:lang w:val="en-US"/>
        </w:rPr>
        <w:t xml:space="preserve"> </w:t>
      </w:r>
      <w:proofErr w:type="spellStart"/>
      <w:r>
        <w:rPr>
          <w:rFonts w:ascii="Garamond" w:hAnsi="Garamond"/>
          <w:i/>
          <w:iCs/>
          <w:lang w:val="en-US"/>
        </w:rPr>
        <w:t>tuhita</w:t>
      </w:r>
      <w:proofErr w:type="spellEnd"/>
      <w:r>
        <w:rPr>
          <w:rFonts w:ascii="Garamond" w:hAnsi="Garamond"/>
          <w:i/>
          <w:iCs/>
          <w:lang w:val="en-US"/>
        </w:rPr>
        <w:t>.</w:t>
      </w:r>
    </w:p>
    <w:p w14:paraId="4A731A43" w14:textId="77777777" w:rsidR="00D05933" w:rsidRDefault="00D05933">
      <w:pPr>
        <w:pStyle w:val="ListParagraph"/>
        <w:ind w:left="1134" w:firstLine="284"/>
        <w:jc w:val="both"/>
        <w:rPr>
          <w:rFonts w:ascii="Garamond" w:hAnsi="Garamond"/>
          <w:lang w:val="en-US"/>
        </w:rPr>
      </w:pPr>
    </w:p>
    <w:p w14:paraId="3CC35A9A" w14:textId="273642B1" w:rsidR="00D05933" w:rsidRDefault="00584E91">
      <w:pPr>
        <w:pStyle w:val="ListParagraph"/>
        <w:ind w:left="1134" w:firstLine="284"/>
        <w:jc w:val="both"/>
        <w:rPr>
          <w:rFonts w:ascii="Garamond" w:hAnsi="Garamond"/>
          <w:strike/>
          <w:lang w:val="en-US"/>
        </w:rPr>
      </w:pPr>
      <w:r>
        <w:rPr>
          <w:rFonts w:ascii="Garamond" w:hAnsi="Garamond"/>
          <w:lang w:val="en-US"/>
        </w:rPr>
        <w:t xml:space="preserve">The two verses state that the original poet's name was Muhammad Yasin ibn Abbas from Perak. He was a student of Sheikh Abdul </w:t>
      </w:r>
      <w:proofErr w:type="spellStart"/>
      <w:r>
        <w:rPr>
          <w:rFonts w:ascii="Garamond" w:hAnsi="Garamond"/>
          <w:lang w:val="en-US"/>
        </w:rPr>
        <w:t>Wahab</w:t>
      </w:r>
      <w:proofErr w:type="spellEnd"/>
      <w:r>
        <w:rPr>
          <w:rFonts w:ascii="Garamond" w:hAnsi="Garamond"/>
          <w:lang w:val="en-US"/>
        </w:rPr>
        <w:t xml:space="preserve"> </w:t>
      </w:r>
      <w:proofErr w:type="spellStart"/>
      <w:r>
        <w:rPr>
          <w:rFonts w:ascii="Garamond" w:hAnsi="Garamond"/>
          <w:lang w:val="en-US"/>
        </w:rPr>
        <w:t>Babussalam</w:t>
      </w:r>
      <w:proofErr w:type="spellEnd"/>
      <w:r>
        <w:rPr>
          <w:rFonts w:ascii="Garamond" w:hAnsi="Garamond"/>
          <w:lang w:val="en-US"/>
        </w:rPr>
        <w:t xml:space="preserve"> </w:t>
      </w:r>
      <w:proofErr w:type="spellStart"/>
      <w:r>
        <w:rPr>
          <w:rFonts w:ascii="Garamond" w:hAnsi="Garamond"/>
          <w:lang w:val="en-US"/>
        </w:rPr>
        <w:t>Langkat</w:t>
      </w:r>
      <w:proofErr w:type="spellEnd"/>
      <w:r>
        <w:rPr>
          <w:rFonts w:ascii="Garamond" w:hAnsi="Garamond"/>
          <w:lang w:val="en-US"/>
        </w:rPr>
        <w:t>. It would be interesting to explore this aspect, but it is not the main goal of this paper.</w:t>
      </w:r>
    </w:p>
    <w:p w14:paraId="2D778CC1" w14:textId="77777777" w:rsidR="00D05933" w:rsidRDefault="00D05933">
      <w:pPr>
        <w:pStyle w:val="ListParagraph"/>
        <w:jc w:val="both"/>
        <w:rPr>
          <w:rFonts w:ascii="Garamond" w:hAnsi="Garamond"/>
        </w:rPr>
      </w:pPr>
    </w:p>
    <w:p w14:paraId="5E5F948A" w14:textId="77777777" w:rsidR="00D05933" w:rsidRDefault="00584E91">
      <w:pPr>
        <w:pStyle w:val="ListParagraph"/>
        <w:numPr>
          <w:ilvl w:val="0"/>
          <w:numId w:val="5"/>
        </w:numPr>
        <w:ind w:left="1134"/>
        <w:jc w:val="both"/>
        <w:rPr>
          <w:rFonts w:ascii="Garamond" w:hAnsi="Garamond"/>
          <w:b/>
          <w:bCs/>
        </w:rPr>
      </w:pPr>
      <w:r>
        <w:rPr>
          <w:rFonts w:ascii="Garamond" w:hAnsi="Garamond"/>
          <w:b/>
          <w:bCs/>
          <w:lang w:val="en-US"/>
        </w:rPr>
        <w:t>Second Book</w:t>
      </w:r>
    </w:p>
    <w:p w14:paraId="13D25677" w14:textId="3F9D2089" w:rsidR="00D05933" w:rsidRDefault="00584E91">
      <w:pPr>
        <w:pStyle w:val="ListParagraph"/>
        <w:ind w:left="1134" w:firstLine="284"/>
        <w:jc w:val="both"/>
        <w:rPr>
          <w:rFonts w:ascii="Garamond" w:hAnsi="Garamond"/>
          <w:lang w:val="en-US"/>
        </w:rPr>
      </w:pPr>
      <w:r>
        <w:rPr>
          <w:rFonts w:ascii="Garamond" w:hAnsi="Garamond"/>
        </w:rPr>
        <w:t xml:space="preserve">The second book is an ordinary notebook </w:t>
      </w:r>
      <w:r>
        <w:rPr>
          <w:rFonts w:ascii="Garamond" w:hAnsi="Garamond"/>
          <w:lang w:val="en-US"/>
        </w:rPr>
        <w:t>measuring</w:t>
      </w:r>
      <w:r>
        <w:rPr>
          <w:rFonts w:ascii="Garamond" w:hAnsi="Garamond"/>
        </w:rPr>
        <w:t xml:space="preserve"> 17.5 x 24 cm, with a thickness of 50 grams of white paper. It is a fine black stripe model with a 7 mm spacing between the lines. </w:t>
      </w:r>
      <w:r>
        <w:rPr>
          <w:rFonts w:ascii="Garamond" w:hAnsi="Garamond"/>
          <w:lang w:val="en-US"/>
        </w:rPr>
        <w:t xml:space="preserve">The book </w:t>
      </w:r>
      <w:r>
        <w:rPr>
          <w:rFonts w:ascii="Garamond" w:hAnsi="Garamond"/>
        </w:rPr>
        <w:t>consists of 73 sheets or 146 pages</w:t>
      </w:r>
      <w:r>
        <w:rPr>
          <w:rFonts w:ascii="Garamond" w:hAnsi="Garamond"/>
          <w:lang w:val="en-US"/>
        </w:rPr>
        <w:t xml:space="preserve">, </w:t>
      </w:r>
      <w:r>
        <w:rPr>
          <w:rFonts w:ascii="Garamond" w:hAnsi="Garamond"/>
        </w:rPr>
        <w:t xml:space="preserve">77 </w:t>
      </w:r>
      <w:r>
        <w:rPr>
          <w:rFonts w:ascii="Garamond" w:hAnsi="Garamond"/>
          <w:lang w:val="en-US"/>
        </w:rPr>
        <w:t xml:space="preserve">of which </w:t>
      </w:r>
      <w:r>
        <w:rPr>
          <w:rFonts w:ascii="Garamond" w:hAnsi="Garamond"/>
        </w:rPr>
        <w:t>were used to write the manuscript</w:t>
      </w:r>
      <w:r>
        <w:rPr>
          <w:rFonts w:ascii="Garamond" w:hAnsi="Garamond"/>
          <w:lang w:val="en-US"/>
        </w:rPr>
        <w:t xml:space="preserve">. Similarly, there are </w:t>
      </w:r>
      <w:r>
        <w:rPr>
          <w:rFonts w:ascii="Garamond" w:hAnsi="Garamond"/>
        </w:rPr>
        <w:t>2 blank pages at the beginning and 69 blank pages at the end. This book contains only one poem, entitled "</w:t>
      </w:r>
      <w:r>
        <w:rPr>
          <w:rFonts w:ascii="Garamond" w:hAnsi="Garamond"/>
          <w:i/>
          <w:iCs/>
        </w:rPr>
        <w:t>Syair Khobar Qiyamat</w:t>
      </w:r>
      <w:r>
        <w:rPr>
          <w:rFonts w:ascii="Garamond" w:hAnsi="Garamond"/>
        </w:rPr>
        <w:t>," in Malay</w:t>
      </w:r>
      <w:r>
        <w:rPr>
          <w:rFonts w:ascii="Garamond" w:hAnsi="Garamond"/>
          <w:lang w:val="en-US"/>
        </w:rPr>
        <w:t>, with</w:t>
      </w:r>
      <w:r>
        <w:rPr>
          <w:rFonts w:ascii="Garamond" w:hAnsi="Garamond"/>
        </w:rPr>
        <w:t xml:space="preserve"> 454 stanzas. </w:t>
      </w:r>
    </w:p>
    <w:p w14:paraId="074BCF07" w14:textId="45E31DE9" w:rsidR="00D05933" w:rsidRDefault="00584E91">
      <w:pPr>
        <w:pStyle w:val="ListParagraph"/>
        <w:ind w:left="1134" w:firstLine="284"/>
        <w:jc w:val="both"/>
        <w:rPr>
          <w:rFonts w:ascii="Garamond" w:hAnsi="Garamond"/>
        </w:rPr>
      </w:pPr>
      <w:r>
        <w:rPr>
          <w:rFonts w:ascii="Garamond" w:hAnsi="Garamond"/>
          <w:lang w:val="en-US"/>
        </w:rPr>
        <w:t>I</w:t>
      </w:r>
      <w:r>
        <w:rPr>
          <w:rFonts w:ascii="Garamond" w:hAnsi="Garamond"/>
        </w:rPr>
        <w:t>nformation on the colophon</w:t>
      </w:r>
      <w:r>
        <w:rPr>
          <w:rFonts w:ascii="Garamond" w:hAnsi="Garamond"/>
          <w:lang w:val="en-US"/>
        </w:rPr>
        <w:t xml:space="preserve"> shows that </w:t>
      </w:r>
      <w:r>
        <w:rPr>
          <w:rFonts w:ascii="Garamond" w:hAnsi="Garamond"/>
        </w:rPr>
        <w:t xml:space="preserve">this is another poet's work </w:t>
      </w:r>
      <w:r>
        <w:rPr>
          <w:rFonts w:ascii="Garamond" w:hAnsi="Garamond"/>
          <w:lang w:val="en-US"/>
        </w:rPr>
        <w:t xml:space="preserve">that </w:t>
      </w:r>
      <w:r>
        <w:rPr>
          <w:rFonts w:ascii="Garamond" w:hAnsi="Garamond"/>
        </w:rPr>
        <w:t>used Malay Arabic script</w:t>
      </w:r>
      <w:r>
        <w:rPr>
          <w:rFonts w:ascii="Garamond" w:hAnsi="Garamond"/>
          <w:lang w:val="en-US"/>
        </w:rPr>
        <w:t xml:space="preserve"> and </w:t>
      </w:r>
      <w:r>
        <w:rPr>
          <w:rFonts w:ascii="Garamond" w:hAnsi="Garamond"/>
        </w:rPr>
        <w:t>was transcribed into Latin script by Rukun Nasution. This is obtained from the notes at the poem's beginning before the first stanza, which reads: "</w:t>
      </w:r>
      <w:r>
        <w:rPr>
          <w:rFonts w:ascii="Garamond" w:hAnsi="Garamond"/>
          <w:i/>
          <w:iCs/>
        </w:rPr>
        <w:t>Inilah yang bernama Syair Khobar Qiyamat adanya disalin kebuku ini malam Ahad tanggal 3-10-1993 M</w:t>
      </w:r>
      <w:r>
        <w:rPr>
          <w:rFonts w:ascii="Garamond" w:hAnsi="Garamond"/>
        </w:rPr>
        <w:t xml:space="preserve">” (This is </w:t>
      </w:r>
      <w:r>
        <w:rPr>
          <w:rFonts w:ascii="Garamond" w:hAnsi="Garamond"/>
          <w:i/>
          <w:iCs/>
        </w:rPr>
        <w:t>Syair Khobar Qiyamat</w:t>
      </w:r>
      <w:r>
        <w:rPr>
          <w:rFonts w:ascii="Garamond" w:hAnsi="Garamond"/>
        </w:rPr>
        <w:t xml:space="preserve"> copied into this book on Sunday night, 3-10-1993 AD). </w:t>
      </w:r>
      <w:r>
        <w:rPr>
          <w:rFonts w:ascii="Garamond" w:hAnsi="Garamond"/>
          <w:lang w:val="en-US"/>
        </w:rPr>
        <w:t>T</w:t>
      </w:r>
      <w:r>
        <w:rPr>
          <w:rFonts w:ascii="Garamond" w:hAnsi="Garamond"/>
        </w:rPr>
        <w:t>he date 12-11-1993 AD</w:t>
      </w:r>
      <w:r>
        <w:rPr>
          <w:rFonts w:ascii="Garamond" w:hAnsi="Garamond"/>
          <w:lang w:val="en-US"/>
        </w:rPr>
        <w:t xml:space="preserve"> appears at the end, </w:t>
      </w:r>
      <w:r>
        <w:rPr>
          <w:rFonts w:ascii="Garamond" w:hAnsi="Garamond"/>
        </w:rPr>
        <w:t>indicat</w:t>
      </w:r>
      <w:proofErr w:type="spellStart"/>
      <w:r>
        <w:rPr>
          <w:rFonts w:ascii="Garamond" w:hAnsi="Garamond"/>
          <w:lang w:val="en-US"/>
        </w:rPr>
        <w:t>ing</w:t>
      </w:r>
      <w:proofErr w:type="spellEnd"/>
      <w:r>
        <w:rPr>
          <w:rFonts w:ascii="Garamond" w:hAnsi="Garamond"/>
        </w:rPr>
        <w:t xml:space="preserve"> that the production period of the manuscript was 1993</w:t>
      </w:r>
      <w:r>
        <w:rPr>
          <w:rFonts w:ascii="Garamond" w:hAnsi="Garamond"/>
          <w:lang w:val="en-US"/>
        </w:rPr>
        <w:t>,</w:t>
      </w:r>
      <w:r>
        <w:rPr>
          <w:rFonts w:ascii="Garamond" w:hAnsi="Garamond"/>
        </w:rPr>
        <w:t xml:space="preserve"> and the copying and transcription process took about 40 days.</w:t>
      </w:r>
    </w:p>
    <w:p w14:paraId="0251F113" w14:textId="77777777" w:rsidR="00D05933" w:rsidRDefault="00D05933">
      <w:pPr>
        <w:pStyle w:val="ListParagraph"/>
        <w:ind w:left="786"/>
        <w:jc w:val="both"/>
        <w:rPr>
          <w:rFonts w:ascii="Garamond" w:hAnsi="Garamond"/>
        </w:rPr>
      </w:pPr>
    </w:p>
    <w:p w14:paraId="1C9A1BDA" w14:textId="77777777" w:rsidR="00D05933" w:rsidRDefault="00584E91">
      <w:pPr>
        <w:pStyle w:val="ListParagraph"/>
        <w:numPr>
          <w:ilvl w:val="0"/>
          <w:numId w:val="5"/>
        </w:numPr>
        <w:ind w:left="1134"/>
        <w:jc w:val="both"/>
        <w:rPr>
          <w:rFonts w:ascii="Garamond" w:hAnsi="Garamond"/>
          <w:b/>
          <w:bCs/>
        </w:rPr>
      </w:pPr>
      <w:r>
        <w:rPr>
          <w:rFonts w:ascii="Garamond" w:hAnsi="Garamond"/>
          <w:b/>
          <w:bCs/>
          <w:lang w:val="en-US"/>
        </w:rPr>
        <w:t>Third Book</w:t>
      </w:r>
    </w:p>
    <w:p w14:paraId="5F2B4BA5" w14:textId="7986D24E" w:rsidR="00D05933" w:rsidRDefault="00584E91">
      <w:pPr>
        <w:pStyle w:val="ListParagraph"/>
        <w:ind w:left="1134" w:firstLine="284"/>
        <w:jc w:val="both"/>
        <w:rPr>
          <w:rFonts w:ascii="Garamond" w:hAnsi="Garamond"/>
          <w:lang w:val="en-US"/>
        </w:rPr>
      </w:pPr>
      <w:r>
        <w:rPr>
          <w:rFonts w:ascii="Garamond" w:hAnsi="Garamond"/>
        </w:rPr>
        <w:t xml:space="preserve">The third book is an ordinary notebook </w:t>
      </w:r>
      <w:r>
        <w:rPr>
          <w:rFonts w:ascii="Garamond" w:hAnsi="Garamond"/>
          <w:lang w:val="en-US"/>
        </w:rPr>
        <w:t xml:space="preserve">measuring </w:t>
      </w:r>
      <w:r>
        <w:rPr>
          <w:rFonts w:ascii="Garamond" w:hAnsi="Garamond"/>
        </w:rPr>
        <w:t xml:space="preserve">18 x 25 cm, with 50 gr white paper thickness. It is a fine black stripe model with a spacing of 7 mm between the lines. </w:t>
      </w:r>
      <w:r>
        <w:rPr>
          <w:rFonts w:ascii="Garamond" w:hAnsi="Garamond"/>
          <w:lang w:val="en-US"/>
        </w:rPr>
        <w:t>The book has</w:t>
      </w:r>
      <w:r>
        <w:rPr>
          <w:rFonts w:ascii="Garamond" w:hAnsi="Garamond"/>
        </w:rPr>
        <w:t xml:space="preserve"> 78 sheets or 156 pages</w:t>
      </w:r>
      <w:r>
        <w:rPr>
          <w:rFonts w:ascii="Garamond" w:hAnsi="Garamond"/>
          <w:lang w:val="en-US"/>
        </w:rPr>
        <w:t xml:space="preserve">, </w:t>
      </w:r>
      <w:r>
        <w:rPr>
          <w:rFonts w:ascii="Garamond" w:hAnsi="Garamond"/>
        </w:rPr>
        <w:t xml:space="preserve">96 </w:t>
      </w:r>
      <w:r>
        <w:rPr>
          <w:rFonts w:ascii="Garamond" w:hAnsi="Garamond"/>
          <w:lang w:val="en-US"/>
        </w:rPr>
        <w:t xml:space="preserve">of which were </w:t>
      </w:r>
      <w:r>
        <w:rPr>
          <w:rFonts w:ascii="Garamond" w:hAnsi="Garamond"/>
        </w:rPr>
        <w:t>used to write the manuscript</w:t>
      </w:r>
      <w:r>
        <w:rPr>
          <w:rFonts w:ascii="Garamond" w:hAnsi="Garamond"/>
          <w:lang w:val="en-US"/>
        </w:rPr>
        <w:t xml:space="preserve">. There is </w:t>
      </w:r>
      <w:r>
        <w:rPr>
          <w:rFonts w:ascii="Garamond" w:hAnsi="Garamond"/>
        </w:rPr>
        <w:t>no</w:t>
      </w:r>
      <w:r>
        <w:rPr>
          <w:rFonts w:ascii="Garamond" w:hAnsi="Garamond"/>
          <w:lang w:val="en-US"/>
        </w:rPr>
        <w:t xml:space="preserve"> </w:t>
      </w:r>
      <w:r>
        <w:rPr>
          <w:rFonts w:ascii="Garamond" w:hAnsi="Garamond"/>
        </w:rPr>
        <w:t>blank page at the beginning</w:t>
      </w:r>
      <w:r>
        <w:rPr>
          <w:rFonts w:ascii="Garamond" w:hAnsi="Garamond"/>
          <w:lang w:val="en-US"/>
        </w:rPr>
        <w:t xml:space="preserve">, but there are </w:t>
      </w:r>
      <w:r>
        <w:rPr>
          <w:rFonts w:ascii="Garamond" w:hAnsi="Garamond"/>
        </w:rPr>
        <w:t xml:space="preserve">60 blank pages at the end. </w:t>
      </w:r>
      <w:r>
        <w:rPr>
          <w:rFonts w:ascii="Garamond" w:hAnsi="Garamond"/>
          <w:lang w:val="en-US"/>
        </w:rPr>
        <w:t>T</w:t>
      </w:r>
      <w:r>
        <w:rPr>
          <w:rFonts w:ascii="Garamond" w:hAnsi="Garamond"/>
        </w:rPr>
        <w:t>he book's front cover</w:t>
      </w:r>
      <w:r>
        <w:rPr>
          <w:rFonts w:ascii="Garamond" w:hAnsi="Garamond"/>
          <w:lang w:val="en-US"/>
        </w:rPr>
        <w:t xml:space="preserve"> has </w:t>
      </w:r>
      <w:r>
        <w:rPr>
          <w:rFonts w:ascii="Garamond" w:hAnsi="Garamond"/>
        </w:rPr>
        <w:t>a note: “31-3-1995, Rukun Nst”, indicat</w:t>
      </w:r>
      <w:proofErr w:type="spellStart"/>
      <w:r>
        <w:rPr>
          <w:rFonts w:ascii="Garamond" w:hAnsi="Garamond"/>
          <w:lang w:val="en-US"/>
        </w:rPr>
        <w:t>ing</w:t>
      </w:r>
      <w:proofErr w:type="spellEnd"/>
      <w:r>
        <w:rPr>
          <w:rFonts w:ascii="Garamond" w:hAnsi="Garamond"/>
        </w:rPr>
        <w:t xml:space="preserve"> the age of the manuscript. Each verse starts on an odd page, leaving one blank page. </w:t>
      </w:r>
    </w:p>
    <w:p w14:paraId="1B01D46E" w14:textId="7AFD89B3" w:rsidR="00D05933" w:rsidRDefault="00584E91" w:rsidP="00A24692">
      <w:pPr>
        <w:pStyle w:val="ListParagraph"/>
        <w:ind w:left="1134" w:firstLine="284"/>
        <w:jc w:val="both"/>
        <w:rPr>
          <w:rFonts w:ascii="Garamond" w:hAnsi="Garamond"/>
        </w:rPr>
      </w:pPr>
      <w:r>
        <w:rPr>
          <w:rFonts w:ascii="Garamond" w:hAnsi="Garamond"/>
        </w:rPr>
        <w:t xml:space="preserve">This book contains </w:t>
      </w:r>
      <w:r>
        <w:rPr>
          <w:rFonts w:ascii="Garamond" w:hAnsi="Garamond"/>
          <w:lang w:val="en-US"/>
        </w:rPr>
        <w:t xml:space="preserve">the following </w:t>
      </w:r>
      <w:r>
        <w:rPr>
          <w:rFonts w:ascii="Garamond" w:hAnsi="Garamond"/>
        </w:rPr>
        <w:t xml:space="preserve">six </w:t>
      </w:r>
      <w:r w:rsidR="00A24692">
        <w:rPr>
          <w:rFonts w:ascii="Garamond" w:hAnsi="Garamond"/>
          <w:lang w:val="en-US"/>
        </w:rPr>
        <w:t>poetries</w:t>
      </w:r>
      <w:r>
        <w:rPr>
          <w:rFonts w:ascii="Garamond" w:hAnsi="Garamond"/>
        </w:rPr>
        <w:t>:</w:t>
      </w:r>
    </w:p>
    <w:p w14:paraId="303F517C" w14:textId="7E3531C8" w:rsidR="00D05933" w:rsidRDefault="00584E91" w:rsidP="00A24692">
      <w:pPr>
        <w:pStyle w:val="ListParagraph"/>
        <w:numPr>
          <w:ilvl w:val="0"/>
          <w:numId w:val="6"/>
        </w:numPr>
        <w:jc w:val="both"/>
        <w:rPr>
          <w:rFonts w:ascii="Garamond" w:hAnsi="Garamond"/>
        </w:rPr>
      </w:pPr>
      <w:r>
        <w:rPr>
          <w:rFonts w:ascii="Garamond" w:hAnsi="Garamond"/>
          <w:i/>
          <w:iCs/>
        </w:rPr>
        <w:t>Paringgas Manuntut Elmu</w:t>
      </w:r>
      <w:r w:rsidR="00A24692">
        <w:rPr>
          <w:rFonts w:ascii="Garamond" w:hAnsi="Garamond"/>
          <w:lang w:val="en-US"/>
        </w:rPr>
        <w:t xml:space="preserve"> </w:t>
      </w:r>
      <w:r w:rsidR="00A24692" w:rsidRPr="00A24692">
        <w:rPr>
          <w:rFonts w:ascii="Garamond" w:hAnsi="Garamond"/>
          <w:i/>
          <w:iCs/>
          <w:lang w:val="en-US"/>
        </w:rPr>
        <w:t>(</w:t>
      </w:r>
      <w:r w:rsidR="00A24692">
        <w:rPr>
          <w:rFonts w:ascii="Garamond" w:hAnsi="Garamond"/>
          <w:i/>
          <w:iCs/>
          <w:lang w:val="en-US"/>
        </w:rPr>
        <w:t>U</w:t>
      </w:r>
      <w:r w:rsidR="00065B17">
        <w:rPr>
          <w:rFonts w:ascii="Garamond" w:hAnsi="Garamond"/>
          <w:i/>
          <w:iCs/>
          <w:lang w:val="en-US"/>
        </w:rPr>
        <w:t>r</w:t>
      </w:r>
      <w:r w:rsidR="00A24692">
        <w:rPr>
          <w:rFonts w:ascii="Garamond" w:hAnsi="Garamond"/>
          <w:i/>
          <w:iCs/>
          <w:lang w:val="en-US"/>
        </w:rPr>
        <w:t>ging to Seek Knowledge)</w:t>
      </w:r>
      <w:r>
        <w:rPr>
          <w:rFonts w:ascii="Garamond" w:hAnsi="Garamond"/>
        </w:rPr>
        <w:t>, in the Mandailing language</w:t>
      </w:r>
      <w:r>
        <w:rPr>
          <w:rFonts w:ascii="Garamond" w:hAnsi="Garamond"/>
          <w:lang w:val="en-US"/>
        </w:rPr>
        <w:t xml:space="preserve"> comprises </w:t>
      </w:r>
      <w:r>
        <w:rPr>
          <w:rFonts w:ascii="Garamond" w:hAnsi="Garamond"/>
        </w:rPr>
        <w:t xml:space="preserve">36 stanzas </w:t>
      </w:r>
      <w:r>
        <w:rPr>
          <w:rFonts w:ascii="Garamond" w:hAnsi="Garamond"/>
          <w:lang w:val="en-US"/>
        </w:rPr>
        <w:t xml:space="preserve">from </w:t>
      </w:r>
      <w:r>
        <w:rPr>
          <w:rFonts w:ascii="Garamond" w:hAnsi="Garamond"/>
        </w:rPr>
        <w:t xml:space="preserve">pages 1-6 of the book. There is a brief note about the history of the manuscript: </w:t>
      </w:r>
      <w:r w:rsidR="00A24692">
        <w:rPr>
          <w:rFonts w:ascii="Garamond" w:hAnsi="Garamond"/>
          <w:i/>
          <w:iCs/>
          <w:lang w:val="en-US"/>
        </w:rPr>
        <w:t>“</w:t>
      </w:r>
      <w:proofErr w:type="spellStart"/>
      <w:r w:rsidR="00A24692">
        <w:rPr>
          <w:rFonts w:ascii="Garamond" w:hAnsi="Garamond"/>
          <w:i/>
          <w:iCs/>
          <w:lang w:val="en-US"/>
        </w:rPr>
        <w:t>Nadipaimbar</w:t>
      </w:r>
      <w:proofErr w:type="spellEnd"/>
      <w:r w:rsidR="00A24692">
        <w:rPr>
          <w:rFonts w:ascii="Garamond" w:hAnsi="Garamond"/>
          <w:i/>
          <w:iCs/>
          <w:lang w:val="en-US"/>
        </w:rPr>
        <w:t xml:space="preserve"> </w:t>
      </w:r>
      <w:proofErr w:type="spellStart"/>
      <w:r w:rsidR="00A24692">
        <w:rPr>
          <w:rFonts w:ascii="Garamond" w:hAnsi="Garamond"/>
          <w:i/>
          <w:iCs/>
          <w:lang w:val="en-US"/>
        </w:rPr>
        <w:t>sian</w:t>
      </w:r>
      <w:proofErr w:type="spellEnd"/>
      <w:r w:rsidR="00A24692">
        <w:rPr>
          <w:rFonts w:ascii="Garamond" w:hAnsi="Garamond"/>
          <w:i/>
          <w:iCs/>
          <w:lang w:val="en-US"/>
        </w:rPr>
        <w:t xml:space="preserve"> </w:t>
      </w:r>
      <w:proofErr w:type="spellStart"/>
      <w:r w:rsidR="00A24692">
        <w:rPr>
          <w:rFonts w:ascii="Garamond" w:hAnsi="Garamond"/>
          <w:i/>
          <w:iCs/>
          <w:lang w:val="en-US"/>
        </w:rPr>
        <w:t>kitab</w:t>
      </w:r>
      <w:proofErr w:type="spellEnd"/>
      <w:r w:rsidR="00A24692">
        <w:rPr>
          <w:rFonts w:ascii="Garamond" w:hAnsi="Garamond"/>
          <w:i/>
          <w:iCs/>
          <w:lang w:val="en-US"/>
        </w:rPr>
        <w:t xml:space="preserve"> </w:t>
      </w:r>
      <w:r w:rsidR="00A24692">
        <w:rPr>
          <w:rFonts w:ascii="Garamond" w:hAnsi="Garamond"/>
        </w:rPr>
        <w:t xml:space="preserve">Assa’adah </w:t>
      </w:r>
      <w:r w:rsidR="00A24692" w:rsidRPr="007D0164">
        <w:rPr>
          <w:rFonts w:ascii="Garamond" w:hAnsi="Garamond"/>
        </w:rPr>
        <w:t>Abadiah</w:t>
      </w:r>
      <w:r w:rsidR="00A24692" w:rsidRPr="003F6BC3">
        <w:rPr>
          <w:rFonts w:ascii="Garamond" w:hAnsi="Garamond"/>
        </w:rPr>
        <w:t xml:space="preserve"> </w:t>
      </w:r>
      <w:proofErr w:type="spellStart"/>
      <w:r w:rsidR="00A24692" w:rsidRPr="007D0164">
        <w:rPr>
          <w:rFonts w:ascii="Garamond" w:hAnsi="Garamond"/>
          <w:i/>
          <w:iCs/>
          <w:lang w:val="en-US"/>
        </w:rPr>
        <w:t>karanganni</w:t>
      </w:r>
      <w:proofErr w:type="spellEnd"/>
      <w:r w:rsidR="00A24692" w:rsidRPr="007D0164">
        <w:rPr>
          <w:rFonts w:ascii="Garamond" w:hAnsi="Garamond"/>
          <w:i/>
          <w:iCs/>
          <w:lang w:val="en-US"/>
        </w:rPr>
        <w:t xml:space="preserve"> </w:t>
      </w:r>
      <w:proofErr w:type="spellStart"/>
      <w:r w:rsidR="00A24692" w:rsidRPr="007D0164">
        <w:rPr>
          <w:rFonts w:ascii="Garamond" w:hAnsi="Garamond"/>
          <w:i/>
          <w:iCs/>
          <w:lang w:val="en-US"/>
        </w:rPr>
        <w:t>tuan</w:t>
      </w:r>
      <w:proofErr w:type="spellEnd"/>
      <w:r w:rsidR="00A24692" w:rsidRPr="007D0164">
        <w:rPr>
          <w:rFonts w:ascii="Garamond" w:hAnsi="Garamond"/>
          <w:i/>
          <w:iCs/>
          <w:lang w:val="en-US"/>
        </w:rPr>
        <w:t xml:space="preserve"> mufti </w:t>
      </w:r>
      <w:r w:rsidR="00A24692" w:rsidRPr="007D0164">
        <w:rPr>
          <w:rFonts w:ascii="Garamond" w:hAnsi="Garamond"/>
          <w:i/>
          <w:iCs/>
        </w:rPr>
        <w:t>Kualuh</w:t>
      </w:r>
      <w:r w:rsidR="00A24692">
        <w:rPr>
          <w:rFonts w:ascii="Garamond" w:hAnsi="Garamond"/>
          <w:lang w:val="en-US"/>
        </w:rPr>
        <w:t xml:space="preserve"> </w:t>
      </w:r>
      <w:proofErr w:type="spellStart"/>
      <w:r w:rsidR="00A24692" w:rsidRPr="007D0164">
        <w:rPr>
          <w:rFonts w:ascii="Garamond" w:hAnsi="Garamond"/>
          <w:i/>
          <w:iCs/>
          <w:lang w:val="en-US"/>
        </w:rPr>
        <w:t>sambil</w:t>
      </w:r>
      <w:proofErr w:type="spellEnd"/>
      <w:r w:rsidR="00A24692" w:rsidRPr="007D0164">
        <w:rPr>
          <w:rFonts w:ascii="Garamond" w:hAnsi="Garamond"/>
          <w:i/>
          <w:iCs/>
          <w:lang w:val="en-US"/>
        </w:rPr>
        <w:t xml:space="preserve"> </w:t>
      </w:r>
      <w:proofErr w:type="spellStart"/>
      <w:r w:rsidR="00A24692" w:rsidRPr="007D0164">
        <w:rPr>
          <w:rFonts w:ascii="Garamond" w:hAnsi="Garamond"/>
          <w:i/>
          <w:iCs/>
          <w:lang w:val="en-US"/>
        </w:rPr>
        <w:t>dibahasa</w:t>
      </w:r>
      <w:proofErr w:type="spellEnd"/>
      <w:r w:rsidR="00A24692" w:rsidRPr="007D0164">
        <w:rPr>
          <w:rFonts w:ascii="Garamond" w:hAnsi="Garamond"/>
          <w:i/>
          <w:iCs/>
          <w:lang w:val="en-US"/>
        </w:rPr>
        <w:t xml:space="preserve"> </w:t>
      </w:r>
      <w:proofErr w:type="spellStart"/>
      <w:r w:rsidR="00A24692" w:rsidRPr="007D0164">
        <w:rPr>
          <w:rFonts w:ascii="Garamond" w:hAnsi="Garamond"/>
          <w:i/>
          <w:iCs/>
          <w:lang w:val="en-US"/>
        </w:rPr>
        <w:t>d</w:t>
      </w:r>
      <w:r w:rsidR="00A24692">
        <w:rPr>
          <w:rFonts w:ascii="Garamond" w:hAnsi="Garamond"/>
          <w:i/>
          <w:iCs/>
          <w:lang w:val="en-US"/>
        </w:rPr>
        <w:t>aérahon</w:t>
      </w:r>
      <w:proofErr w:type="spellEnd"/>
      <w:r w:rsidR="00A24692">
        <w:rPr>
          <w:rFonts w:ascii="Garamond" w:hAnsi="Garamond"/>
          <w:i/>
          <w:iCs/>
          <w:lang w:val="en-US"/>
        </w:rPr>
        <w:t xml:space="preserve"> </w:t>
      </w:r>
      <w:proofErr w:type="spellStart"/>
      <w:r w:rsidR="00A24692">
        <w:rPr>
          <w:rFonts w:ascii="Garamond" w:hAnsi="Garamond"/>
          <w:i/>
          <w:iCs/>
          <w:lang w:val="en-US"/>
        </w:rPr>
        <w:t>ni</w:t>
      </w:r>
      <w:proofErr w:type="spellEnd"/>
      <w:r w:rsidR="00A24692">
        <w:rPr>
          <w:rFonts w:ascii="Garamond" w:hAnsi="Garamond"/>
          <w:i/>
          <w:iCs/>
          <w:lang w:val="en-US"/>
        </w:rPr>
        <w:t xml:space="preserve"> Si </w:t>
      </w:r>
      <w:proofErr w:type="spellStart"/>
      <w:r w:rsidR="00A24692">
        <w:rPr>
          <w:rFonts w:ascii="Garamond" w:hAnsi="Garamond"/>
          <w:i/>
          <w:iCs/>
          <w:lang w:val="en-US"/>
        </w:rPr>
        <w:t>Rukun</w:t>
      </w:r>
      <w:proofErr w:type="spellEnd"/>
      <w:r w:rsidR="00A24692">
        <w:rPr>
          <w:rFonts w:ascii="Garamond" w:hAnsi="Garamond"/>
          <w:i/>
          <w:iCs/>
          <w:lang w:val="en-US"/>
        </w:rPr>
        <w:t xml:space="preserve"> </w:t>
      </w:r>
      <w:proofErr w:type="spellStart"/>
      <w:r w:rsidR="00A24692">
        <w:rPr>
          <w:rFonts w:ascii="Garamond" w:hAnsi="Garamond"/>
          <w:i/>
          <w:iCs/>
          <w:lang w:val="en-US"/>
        </w:rPr>
        <w:t>nasution</w:t>
      </w:r>
      <w:proofErr w:type="spellEnd"/>
      <w:r w:rsidR="00A24692">
        <w:rPr>
          <w:rFonts w:ascii="Garamond" w:hAnsi="Garamond"/>
          <w:i/>
          <w:iCs/>
          <w:lang w:val="en-US"/>
        </w:rPr>
        <w:t xml:space="preserve"> di </w:t>
      </w:r>
      <w:proofErr w:type="spellStart"/>
      <w:r w:rsidR="00A24692">
        <w:rPr>
          <w:rFonts w:ascii="Garamond" w:hAnsi="Garamond"/>
          <w:i/>
          <w:iCs/>
          <w:lang w:val="en-US"/>
        </w:rPr>
        <w:t>Hajoran</w:t>
      </w:r>
      <w:proofErr w:type="spellEnd"/>
      <w:r w:rsidR="00A24692">
        <w:rPr>
          <w:rFonts w:ascii="Garamond" w:hAnsi="Garamond"/>
          <w:i/>
          <w:iCs/>
          <w:lang w:val="en-US"/>
        </w:rPr>
        <w:t xml:space="preserve"> </w:t>
      </w:r>
      <w:proofErr w:type="spellStart"/>
      <w:r w:rsidR="00A24692">
        <w:rPr>
          <w:rFonts w:ascii="Garamond" w:hAnsi="Garamond"/>
          <w:i/>
          <w:iCs/>
          <w:lang w:val="en-US"/>
        </w:rPr>
        <w:t>Simaninggir</w:t>
      </w:r>
      <w:proofErr w:type="spellEnd"/>
      <w:r w:rsidR="00A24692">
        <w:rPr>
          <w:rFonts w:ascii="Garamond" w:hAnsi="Garamond"/>
          <w:i/>
          <w:iCs/>
          <w:lang w:val="en-US"/>
        </w:rPr>
        <w:t xml:space="preserve"> Sungai </w:t>
      </w:r>
      <w:proofErr w:type="spellStart"/>
      <w:r w:rsidR="00A24692">
        <w:rPr>
          <w:rFonts w:ascii="Garamond" w:hAnsi="Garamond"/>
          <w:i/>
          <w:iCs/>
          <w:lang w:val="en-US"/>
        </w:rPr>
        <w:t>Kanan</w:t>
      </w:r>
      <w:proofErr w:type="spellEnd"/>
      <w:r w:rsidR="00A24692">
        <w:rPr>
          <w:rFonts w:ascii="Garamond" w:hAnsi="Garamond"/>
          <w:i/>
          <w:iCs/>
          <w:lang w:val="en-US"/>
        </w:rPr>
        <w:t xml:space="preserve"> </w:t>
      </w:r>
      <w:proofErr w:type="spellStart"/>
      <w:r w:rsidR="00A24692">
        <w:rPr>
          <w:rFonts w:ascii="Garamond" w:hAnsi="Garamond"/>
          <w:i/>
          <w:iCs/>
          <w:lang w:val="en-US"/>
        </w:rPr>
        <w:t>Labuhan</w:t>
      </w:r>
      <w:proofErr w:type="spellEnd"/>
      <w:r w:rsidR="00A24692">
        <w:rPr>
          <w:rFonts w:ascii="Garamond" w:hAnsi="Garamond"/>
          <w:i/>
          <w:iCs/>
          <w:lang w:val="en-US"/>
        </w:rPr>
        <w:t xml:space="preserve"> </w:t>
      </w:r>
      <w:proofErr w:type="spellStart"/>
      <w:r w:rsidR="00A24692">
        <w:rPr>
          <w:rFonts w:ascii="Garamond" w:hAnsi="Garamond"/>
          <w:i/>
          <w:iCs/>
          <w:lang w:val="en-US"/>
        </w:rPr>
        <w:t>Batu</w:t>
      </w:r>
      <w:proofErr w:type="spellEnd"/>
      <w:r w:rsidR="00A24692">
        <w:rPr>
          <w:rFonts w:ascii="Garamond" w:hAnsi="Garamond"/>
          <w:i/>
          <w:iCs/>
          <w:lang w:val="en-US"/>
        </w:rPr>
        <w:t xml:space="preserve">.” </w:t>
      </w:r>
      <w:r>
        <w:rPr>
          <w:rFonts w:ascii="Garamond" w:hAnsi="Garamond"/>
          <w:lang w:val="en-US"/>
        </w:rPr>
        <w:t>This was t</w:t>
      </w:r>
      <w:r>
        <w:rPr>
          <w:rFonts w:ascii="Garamond" w:hAnsi="Garamond"/>
        </w:rPr>
        <w:t xml:space="preserve">ransferred from the book </w:t>
      </w:r>
      <w:r w:rsidRPr="00A24692">
        <w:rPr>
          <w:rFonts w:ascii="Garamond" w:hAnsi="Garamond"/>
          <w:i/>
          <w:iCs/>
        </w:rPr>
        <w:t>Ass'adah Abadiah</w:t>
      </w:r>
      <w:r>
        <w:rPr>
          <w:rFonts w:ascii="Garamond" w:hAnsi="Garamond"/>
        </w:rPr>
        <w:t xml:space="preserve"> by Tuan Mufti </w:t>
      </w:r>
      <w:r>
        <w:rPr>
          <w:rFonts w:ascii="Garamond" w:hAnsi="Garamond"/>
          <w:lang w:val="en-US"/>
        </w:rPr>
        <w:t>[</w:t>
      </w:r>
      <w:r>
        <w:rPr>
          <w:rFonts w:ascii="Garamond" w:hAnsi="Garamond"/>
        </w:rPr>
        <w:t xml:space="preserve">Kingdom] </w:t>
      </w:r>
      <w:proofErr w:type="gramStart"/>
      <w:r>
        <w:rPr>
          <w:rFonts w:ascii="Garamond" w:hAnsi="Garamond"/>
        </w:rPr>
        <w:t>Kualuh</w:t>
      </w:r>
      <w:r>
        <w:rPr>
          <w:rFonts w:ascii="Garamond" w:hAnsi="Garamond"/>
          <w:lang w:val="en-US"/>
        </w:rPr>
        <w:t>,</w:t>
      </w:r>
      <w:proofErr w:type="gramEnd"/>
      <w:r>
        <w:rPr>
          <w:rFonts w:ascii="Garamond" w:hAnsi="Garamond"/>
        </w:rPr>
        <w:t xml:space="preserve"> </w:t>
      </w:r>
      <w:r>
        <w:rPr>
          <w:rFonts w:ascii="Garamond" w:hAnsi="Garamond"/>
          <w:lang w:val="en-US"/>
        </w:rPr>
        <w:t xml:space="preserve">and </w:t>
      </w:r>
      <w:r>
        <w:rPr>
          <w:rFonts w:ascii="Garamond" w:hAnsi="Garamond"/>
        </w:rPr>
        <w:t xml:space="preserve">in the regional language by the Rukun Nasution in Hajoran </w:t>
      </w:r>
      <w:r>
        <w:rPr>
          <w:rFonts w:ascii="Garamond" w:hAnsi="Garamond"/>
        </w:rPr>
        <w:lastRenderedPageBreak/>
        <w:t xml:space="preserve">Simaninggir Sungai Kanan Labuhan Batu. </w:t>
      </w:r>
      <w:r>
        <w:rPr>
          <w:rFonts w:ascii="Garamond" w:hAnsi="Garamond"/>
          <w:lang w:val="en-US"/>
        </w:rPr>
        <w:t>T</w:t>
      </w:r>
      <w:r>
        <w:rPr>
          <w:rFonts w:ascii="Garamond" w:hAnsi="Garamond"/>
        </w:rPr>
        <w:t>he mufti in question has not been identified.</w:t>
      </w:r>
    </w:p>
    <w:p w14:paraId="0825CD81" w14:textId="75D8A799" w:rsidR="00D05933" w:rsidRDefault="00584E91">
      <w:pPr>
        <w:pStyle w:val="ListParagraph"/>
        <w:numPr>
          <w:ilvl w:val="0"/>
          <w:numId w:val="6"/>
        </w:numPr>
        <w:jc w:val="both"/>
        <w:rPr>
          <w:rFonts w:ascii="Garamond" w:hAnsi="Garamond"/>
        </w:rPr>
      </w:pPr>
      <w:proofErr w:type="spellStart"/>
      <w:r>
        <w:rPr>
          <w:rFonts w:ascii="Garamond" w:hAnsi="Garamond"/>
          <w:i/>
          <w:iCs/>
          <w:lang w:val="en-US"/>
        </w:rPr>
        <w:t>Pengajak</w:t>
      </w:r>
      <w:proofErr w:type="spellEnd"/>
      <w:r>
        <w:rPr>
          <w:rFonts w:ascii="Garamond" w:hAnsi="Garamond"/>
          <w:i/>
          <w:iCs/>
          <w:lang w:val="en-US"/>
        </w:rPr>
        <w:t xml:space="preserve"> </w:t>
      </w:r>
      <w:proofErr w:type="spellStart"/>
      <w:r>
        <w:rPr>
          <w:rFonts w:ascii="Garamond" w:hAnsi="Garamond"/>
          <w:i/>
          <w:iCs/>
          <w:lang w:val="en-US"/>
        </w:rPr>
        <w:t>Sholat</w:t>
      </w:r>
      <w:proofErr w:type="spellEnd"/>
      <w:r>
        <w:rPr>
          <w:rFonts w:ascii="Garamond" w:hAnsi="Garamond"/>
          <w:lang w:val="en-US"/>
        </w:rPr>
        <w:t xml:space="preserve"> (</w:t>
      </w:r>
      <w:r>
        <w:rPr>
          <w:rFonts w:ascii="Garamond" w:hAnsi="Garamond"/>
        </w:rPr>
        <w:t>Prayer Invitees</w:t>
      </w:r>
      <w:r>
        <w:rPr>
          <w:rFonts w:ascii="Garamond" w:hAnsi="Garamond"/>
          <w:lang w:val="en-US"/>
        </w:rPr>
        <w:t>)</w:t>
      </w:r>
      <w:r>
        <w:rPr>
          <w:rFonts w:ascii="Garamond" w:hAnsi="Garamond"/>
        </w:rPr>
        <w:t xml:space="preserve">, in Malay, Rukun Nasution's work, </w:t>
      </w:r>
      <w:r>
        <w:rPr>
          <w:rFonts w:ascii="Garamond" w:hAnsi="Garamond"/>
          <w:lang w:val="en-US"/>
        </w:rPr>
        <w:t xml:space="preserve">comprises </w:t>
      </w:r>
      <w:r>
        <w:rPr>
          <w:rFonts w:ascii="Garamond" w:hAnsi="Garamond"/>
        </w:rPr>
        <w:t xml:space="preserve">41 stanzas </w:t>
      </w:r>
      <w:r>
        <w:rPr>
          <w:rFonts w:ascii="Garamond" w:hAnsi="Garamond"/>
          <w:lang w:val="en-US"/>
        </w:rPr>
        <w:t xml:space="preserve">from </w:t>
      </w:r>
      <w:r>
        <w:rPr>
          <w:rFonts w:ascii="Garamond" w:hAnsi="Garamond"/>
        </w:rPr>
        <w:t>pages 7-13 of the book. At the end, there is a note</w:t>
      </w:r>
      <w:r>
        <w:rPr>
          <w:rFonts w:ascii="Garamond" w:hAnsi="Garamond"/>
          <w:lang w:val="en-US"/>
        </w:rPr>
        <w:t xml:space="preserve"> </w:t>
      </w:r>
      <w:r>
        <w:rPr>
          <w:rFonts w:ascii="Garamond" w:hAnsi="Garamond"/>
        </w:rPr>
        <w:t>explaining that the manuscript is secondary</w:t>
      </w:r>
      <w:r>
        <w:rPr>
          <w:rFonts w:ascii="Garamond" w:hAnsi="Garamond"/>
          <w:lang w:val="en-US"/>
        </w:rPr>
        <w:t xml:space="preserve"> or </w:t>
      </w:r>
      <w:r>
        <w:rPr>
          <w:rFonts w:ascii="Garamond" w:hAnsi="Garamond"/>
        </w:rPr>
        <w:t>copied. The note reads: "Written in Hajoran Simaninggir on Monday 11-8-1969 and moved to this book 4-4-1996M." (book III, p. 13).</w:t>
      </w:r>
      <w:r>
        <w:rPr>
          <w:rFonts w:ascii="Garamond" w:hAnsi="Garamond"/>
          <w:lang w:val="en-US"/>
        </w:rPr>
        <w:t xml:space="preserve"> </w:t>
      </w:r>
    </w:p>
    <w:p w14:paraId="2D497DF8" w14:textId="5D617A65" w:rsidR="00D05933" w:rsidRDefault="00584E91">
      <w:pPr>
        <w:pStyle w:val="ListParagraph"/>
        <w:numPr>
          <w:ilvl w:val="0"/>
          <w:numId w:val="6"/>
        </w:numPr>
        <w:jc w:val="both"/>
        <w:rPr>
          <w:rFonts w:ascii="Garamond" w:hAnsi="Garamond"/>
        </w:rPr>
      </w:pPr>
      <w:proofErr w:type="spellStart"/>
      <w:r>
        <w:rPr>
          <w:rFonts w:ascii="Garamond" w:hAnsi="Garamond"/>
          <w:i/>
          <w:iCs/>
          <w:lang w:val="en-US"/>
        </w:rPr>
        <w:t>Doa</w:t>
      </w:r>
      <w:proofErr w:type="spellEnd"/>
      <w:r>
        <w:rPr>
          <w:rFonts w:ascii="Garamond" w:hAnsi="Garamond"/>
          <w:i/>
          <w:iCs/>
          <w:lang w:val="en-US"/>
        </w:rPr>
        <w:t>/</w:t>
      </w:r>
      <w:proofErr w:type="spellStart"/>
      <w:r>
        <w:rPr>
          <w:rFonts w:ascii="Garamond" w:hAnsi="Garamond"/>
          <w:i/>
          <w:iCs/>
          <w:lang w:val="en-US"/>
        </w:rPr>
        <w:t>Syair</w:t>
      </w:r>
      <w:proofErr w:type="spellEnd"/>
      <w:r>
        <w:rPr>
          <w:rFonts w:ascii="Garamond" w:hAnsi="Garamond"/>
          <w:i/>
          <w:iCs/>
          <w:lang w:val="en-US"/>
        </w:rPr>
        <w:t xml:space="preserve"> </w:t>
      </w:r>
      <w:proofErr w:type="spellStart"/>
      <w:r>
        <w:rPr>
          <w:rFonts w:ascii="Garamond" w:hAnsi="Garamond"/>
          <w:i/>
          <w:iCs/>
          <w:lang w:val="en-US"/>
        </w:rPr>
        <w:t>Menjelang</w:t>
      </w:r>
      <w:proofErr w:type="spellEnd"/>
      <w:r>
        <w:rPr>
          <w:rFonts w:ascii="Garamond" w:hAnsi="Garamond"/>
          <w:i/>
          <w:iCs/>
          <w:lang w:val="en-US"/>
        </w:rPr>
        <w:t xml:space="preserve"> </w:t>
      </w:r>
      <w:proofErr w:type="spellStart"/>
      <w:r>
        <w:rPr>
          <w:rFonts w:ascii="Garamond" w:hAnsi="Garamond"/>
          <w:i/>
          <w:iCs/>
          <w:lang w:val="en-US"/>
        </w:rPr>
        <w:t>Pajar</w:t>
      </w:r>
      <w:proofErr w:type="spellEnd"/>
      <w:r>
        <w:rPr>
          <w:rFonts w:ascii="Garamond" w:hAnsi="Garamond"/>
          <w:lang w:val="en-US"/>
        </w:rPr>
        <w:t xml:space="preserve"> (</w:t>
      </w:r>
      <w:r>
        <w:rPr>
          <w:rFonts w:ascii="Garamond" w:hAnsi="Garamond"/>
        </w:rPr>
        <w:t>Prayers</w:t>
      </w:r>
      <w:r w:rsidR="00067818">
        <w:rPr>
          <w:rFonts w:ascii="Garamond" w:hAnsi="Garamond"/>
          <w:lang w:val="en-US"/>
        </w:rPr>
        <w:t>/</w:t>
      </w:r>
      <w:r>
        <w:rPr>
          <w:rFonts w:ascii="Garamond" w:hAnsi="Garamond"/>
          <w:lang w:val="en-US"/>
        </w:rPr>
        <w:t xml:space="preserve">Poem </w:t>
      </w:r>
      <w:proofErr w:type="gramStart"/>
      <w:r>
        <w:rPr>
          <w:rFonts w:ascii="Garamond" w:hAnsi="Garamond"/>
        </w:rPr>
        <w:t>Toward</w:t>
      </w:r>
      <w:proofErr w:type="gramEnd"/>
      <w:r>
        <w:rPr>
          <w:rFonts w:ascii="Garamond" w:hAnsi="Garamond"/>
        </w:rPr>
        <w:t xml:space="preserve"> </w:t>
      </w:r>
      <w:r>
        <w:rPr>
          <w:rFonts w:ascii="Garamond" w:hAnsi="Garamond"/>
          <w:lang w:val="en-US"/>
        </w:rPr>
        <w:t>Dawn)</w:t>
      </w:r>
      <w:r>
        <w:rPr>
          <w:rFonts w:ascii="Garamond" w:hAnsi="Garamond"/>
        </w:rPr>
        <w:t xml:space="preserve">, is the work of Rukun Nasution, </w:t>
      </w:r>
      <w:r>
        <w:rPr>
          <w:rFonts w:ascii="Garamond" w:hAnsi="Garamond"/>
          <w:lang w:val="en-US"/>
        </w:rPr>
        <w:t xml:space="preserve">comprising </w:t>
      </w:r>
      <w:r>
        <w:rPr>
          <w:rFonts w:ascii="Garamond" w:hAnsi="Garamond"/>
        </w:rPr>
        <w:t>23 stanzas</w:t>
      </w:r>
      <w:r>
        <w:rPr>
          <w:rFonts w:ascii="Garamond" w:hAnsi="Garamond"/>
          <w:lang w:val="en-US"/>
        </w:rPr>
        <w:t xml:space="preserve"> from </w:t>
      </w:r>
      <w:r>
        <w:rPr>
          <w:rFonts w:ascii="Garamond" w:hAnsi="Garamond"/>
        </w:rPr>
        <w:t>pages 15-18 of the book. No records were found regarding the production of the script.</w:t>
      </w:r>
    </w:p>
    <w:p w14:paraId="77725E18" w14:textId="496F472D" w:rsidR="00D05933" w:rsidRDefault="00584E91">
      <w:pPr>
        <w:pStyle w:val="ListParagraph"/>
        <w:numPr>
          <w:ilvl w:val="0"/>
          <w:numId w:val="6"/>
        </w:numPr>
        <w:jc w:val="both"/>
        <w:rPr>
          <w:rFonts w:ascii="Garamond" w:hAnsi="Garamond"/>
        </w:rPr>
      </w:pPr>
      <w:r>
        <w:rPr>
          <w:rFonts w:ascii="Garamond" w:hAnsi="Garamond"/>
          <w:i/>
          <w:iCs/>
        </w:rPr>
        <w:t>Ende Paingotkon</w:t>
      </w:r>
      <w:r w:rsidR="00067818">
        <w:rPr>
          <w:rFonts w:ascii="Garamond" w:hAnsi="Garamond"/>
          <w:i/>
          <w:iCs/>
          <w:lang w:val="en-US"/>
        </w:rPr>
        <w:t xml:space="preserve"> (Reminding Songs)</w:t>
      </w:r>
      <w:r>
        <w:rPr>
          <w:rFonts w:ascii="Garamond" w:hAnsi="Garamond"/>
        </w:rPr>
        <w:t xml:space="preserve">, in the Mandailing language, is Rukun Nasution's work, </w:t>
      </w:r>
      <w:r>
        <w:rPr>
          <w:rFonts w:ascii="Garamond" w:hAnsi="Garamond"/>
          <w:lang w:val="en-US"/>
        </w:rPr>
        <w:t xml:space="preserve">comprising </w:t>
      </w:r>
      <w:r>
        <w:rPr>
          <w:rFonts w:ascii="Garamond" w:hAnsi="Garamond"/>
        </w:rPr>
        <w:t xml:space="preserve">69 stanzas </w:t>
      </w:r>
      <w:r>
        <w:rPr>
          <w:rFonts w:ascii="Garamond" w:hAnsi="Garamond"/>
          <w:lang w:val="en-US"/>
        </w:rPr>
        <w:t>from pages</w:t>
      </w:r>
      <w:r>
        <w:rPr>
          <w:rFonts w:ascii="Garamond" w:hAnsi="Garamond"/>
        </w:rPr>
        <w:t xml:space="preserve"> 19-30 of the book. No records were found regarding the production of the script.</w:t>
      </w:r>
    </w:p>
    <w:p w14:paraId="7990B819" w14:textId="5F3B9FDD" w:rsidR="00D05933" w:rsidRDefault="00584E91">
      <w:pPr>
        <w:pStyle w:val="ListParagraph"/>
        <w:numPr>
          <w:ilvl w:val="0"/>
          <w:numId w:val="6"/>
        </w:numPr>
        <w:jc w:val="both"/>
        <w:rPr>
          <w:rFonts w:ascii="Garamond" w:hAnsi="Garamond"/>
        </w:rPr>
      </w:pPr>
      <w:r>
        <w:rPr>
          <w:rFonts w:ascii="Garamond" w:hAnsi="Garamond"/>
          <w:i/>
          <w:iCs/>
        </w:rPr>
        <w:t>Pagalak Puasa</w:t>
      </w:r>
      <w:r w:rsidR="00067818">
        <w:rPr>
          <w:rFonts w:ascii="Garamond" w:hAnsi="Garamond"/>
          <w:i/>
          <w:iCs/>
          <w:lang w:val="en-US"/>
        </w:rPr>
        <w:t xml:space="preserve"> (Urging to Fast)</w:t>
      </w:r>
      <w:r>
        <w:rPr>
          <w:rFonts w:ascii="Garamond" w:hAnsi="Garamond"/>
        </w:rPr>
        <w:t xml:space="preserve">, </w:t>
      </w:r>
      <w:r>
        <w:rPr>
          <w:rFonts w:ascii="Garamond" w:hAnsi="Garamond"/>
          <w:lang w:val="en-US"/>
        </w:rPr>
        <w:t xml:space="preserve">in the </w:t>
      </w:r>
      <w:proofErr w:type="spellStart"/>
      <w:r>
        <w:rPr>
          <w:rFonts w:ascii="Garamond" w:hAnsi="Garamond"/>
          <w:lang w:val="en-US"/>
        </w:rPr>
        <w:t>Mandailing</w:t>
      </w:r>
      <w:proofErr w:type="spellEnd"/>
      <w:r>
        <w:rPr>
          <w:rFonts w:ascii="Garamond" w:hAnsi="Garamond"/>
          <w:lang w:val="en-US"/>
        </w:rPr>
        <w:t xml:space="preserve"> language, is the work of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consisting of 54 stanzas from pages 31-39 of the book. There is an indication of the completion of manuscript production towards the end of the verse through stanzas 45-47, reading:</w:t>
      </w:r>
    </w:p>
    <w:p w14:paraId="3FF3A12D" w14:textId="77777777" w:rsidR="00D05933" w:rsidRDefault="00D05933">
      <w:pPr>
        <w:pStyle w:val="ListParagraph"/>
        <w:ind w:left="1506"/>
        <w:jc w:val="both"/>
        <w:rPr>
          <w:rFonts w:ascii="Garamond" w:hAnsi="Garamond"/>
          <w:i/>
          <w:iCs/>
          <w:lang w:val="en-US"/>
        </w:rPr>
      </w:pPr>
    </w:p>
    <w:p w14:paraId="007B0C33"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Marsidoaän</w:t>
      </w:r>
      <w:proofErr w:type="spellEnd"/>
      <w:r>
        <w:rPr>
          <w:rFonts w:ascii="Garamond" w:hAnsi="Garamond"/>
          <w:i/>
          <w:iCs/>
          <w:lang w:val="en-US"/>
        </w:rPr>
        <w:t xml:space="preserve"> </w:t>
      </w:r>
      <w:proofErr w:type="spellStart"/>
      <w:r>
        <w:rPr>
          <w:rFonts w:ascii="Garamond" w:hAnsi="Garamond"/>
          <w:i/>
          <w:iCs/>
          <w:lang w:val="en-US"/>
        </w:rPr>
        <w:t>hata</w:t>
      </w:r>
      <w:proofErr w:type="spellEnd"/>
      <w:r>
        <w:rPr>
          <w:rFonts w:ascii="Garamond" w:hAnsi="Garamond"/>
          <w:i/>
          <w:iCs/>
          <w:lang w:val="en-US"/>
        </w:rPr>
        <w:t xml:space="preserve"> </w:t>
      </w:r>
      <w:proofErr w:type="spellStart"/>
      <w:r>
        <w:rPr>
          <w:rFonts w:ascii="Garamond" w:hAnsi="Garamond"/>
          <w:i/>
          <w:iCs/>
          <w:lang w:val="en-US"/>
        </w:rPr>
        <w:t>parpudi</w:t>
      </w:r>
      <w:proofErr w:type="spellEnd"/>
      <w:r>
        <w:rPr>
          <w:rFonts w:ascii="Garamond" w:hAnsi="Garamond"/>
          <w:i/>
          <w:iCs/>
          <w:lang w:val="en-US"/>
        </w:rPr>
        <w:t>,</w:t>
      </w:r>
    </w:p>
    <w:p w14:paraId="0B8FB3A2"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Do`a</w:t>
      </w:r>
      <w:proofErr w:type="spellEnd"/>
      <w:r>
        <w:rPr>
          <w:rFonts w:ascii="Garamond" w:hAnsi="Garamond"/>
          <w:i/>
          <w:iCs/>
          <w:lang w:val="en-US"/>
        </w:rPr>
        <w:t xml:space="preserve"> </w:t>
      </w:r>
      <w:proofErr w:type="spellStart"/>
      <w:r>
        <w:rPr>
          <w:rFonts w:ascii="Garamond" w:hAnsi="Garamond"/>
          <w:i/>
          <w:iCs/>
          <w:lang w:val="en-US"/>
        </w:rPr>
        <w:t>salamat</w:t>
      </w:r>
      <w:proofErr w:type="spellEnd"/>
      <w:r>
        <w:rPr>
          <w:rFonts w:ascii="Garamond" w:hAnsi="Garamond"/>
          <w:i/>
          <w:iCs/>
          <w:lang w:val="en-US"/>
        </w:rPr>
        <w:t xml:space="preserve"> </w:t>
      </w:r>
      <w:proofErr w:type="spellStart"/>
      <w:r>
        <w:rPr>
          <w:rFonts w:ascii="Garamond" w:hAnsi="Garamond"/>
          <w:i/>
          <w:iCs/>
          <w:lang w:val="en-US"/>
        </w:rPr>
        <w:t>dua</w:t>
      </w:r>
      <w:proofErr w:type="spellEnd"/>
      <w:r>
        <w:rPr>
          <w:rFonts w:ascii="Garamond" w:hAnsi="Garamond"/>
          <w:i/>
          <w:iCs/>
          <w:lang w:val="en-US"/>
        </w:rPr>
        <w:t xml:space="preserve"> </w:t>
      </w:r>
      <w:proofErr w:type="spellStart"/>
      <w:r>
        <w:rPr>
          <w:rFonts w:ascii="Garamond" w:hAnsi="Garamond"/>
          <w:i/>
          <w:iCs/>
          <w:lang w:val="en-US"/>
        </w:rPr>
        <w:t>nagori</w:t>
      </w:r>
      <w:proofErr w:type="spellEnd"/>
      <w:r>
        <w:rPr>
          <w:rFonts w:ascii="Garamond" w:hAnsi="Garamond"/>
          <w:i/>
          <w:iCs/>
          <w:lang w:val="en-US"/>
        </w:rPr>
        <w:t>.</w:t>
      </w:r>
    </w:p>
    <w:p w14:paraId="22EAFCAF"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Dunia</w:t>
      </w:r>
      <w:proofErr w:type="spellEnd"/>
      <w:r>
        <w:rPr>
          <w:rFonts w:ascii="Garamond" w:hAnsi="Garamond"/>
          <w:i/>
          <w:iCs/>
          <w:lang w:val="en-US"/>
        </w:rPr>
        <w:t xml:space="preserve"> </w:t>
      </w:r>
      <w:proofErr w:type="spellStart"/>
      <w:r>
        <w:rPr>
          <w:rFonts w:ascii="Garamond" w:hAnsi="Garamond"/>
          <w:i/>
          <w:iCs/>
          <w:lang w:val="en-US"/>
        </w:rPr>
        <w:t>akhirat</w:t>
      </w:r>
      <w:proofErr w:type="spellEnd"/>
      <w:r>
        <w:rPr>
          <w:rFonts w:ascii="Garamond" w:hAnsi="Garamond"/>
          <w:i/>
          <w:iCs/>
          <w:lang w:val="en-US"/>
        </w:rPr>
        <w:t xml:space="preserve"> </w:t>
      </w:r>
      <w:proofErr w:type="spellStart"/>
      <w:r>
        <w:rPr>
          <w:rFonts w:ascii="Garamond" w:hAnsi="Garamond"/>
          <w:i/>
          <w:iCs/>
          <w:lang w:val="en-US"/>
        </w:rPr>
        <w:t>dapot</w:t>
      </w:r>
      <w:proofErr w:type="spellEnd"/>
      <w:r>
        <w:rPr>
          <w:rFonts w:ascii="Garamond" w:hAnsi="Garamond"/>
          <w:i/>
          <w:iCs/>
          <w:lang w:val="en-US"/>
        </w:rPr>
        <w:t xml:space="preserve"> </w:t>
      </w:r>
      <w:proofErr w:type="spellStart"/>
      <w:r>
        <w:rPr>
          <w:rFonts w:ascii="Garamond" w:hAnsi="Garamond"/>
          <w:i/>
          <w:iCs/>
          <w:lang w:val="en-US"/>
        </w:rPr>
        <w:t>mauli</w:t>
      </w:r>
      <w:proofErr w:type="spellEnd"/>
      <w:r>
        <w:rPr>
          <w:rFonts w:ascii="Garamond" w:hAnsi="Garamond"/>
          <w:i/>
          <w:iCs/>
          <w:lang w:val="en-US"/>
        </w:rPr>
        <w:t>,</w:t>
      </w:r>
    </w:p>
    <w:p w14:paraId="2BEC98B5"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Martamba</w:t>
      </w:r>
      <w:proofErr w:type="spellEnd"/>
      <w:r>
        <w:rPr>
          <w:rFonts w:ascii="Garamond" w:hAnsi="Garamond"/>
          <w:i/>
          <w:iCs/>
          <w:lang w:val="en-US"/>
        </w:rPr>
        <w:t xml:space="preserve"> </w:t>
      </w:r>
      <w:proofErr w:type="spellStart"/>
      <w:r>
        <w:rPr>
          <w:rFonts w:ascii="Garamond" w:hAnsi="Garamond"/>
          <w:i/>
          <w:iCs/>
          <w:lang w:val="en-US"/>
        </w:rPr>
        <w:t>iman</w:t>
      </w:r>
      <w:proofErr w:type="spellEnd"/>
      <w:r>
        <w:rPr>
          <w:rFonts w:ascii="Garamond" w:hAnsi="Garamond"/>
          <w:i/>
          <w:iCs/>
          <w:lang w:val="en-US"/>
        </w:rPr>
        <w:t xml:space="preserve"> </w:t>
      </w:r>
      <w:proofErr w:type="spellStart"/>
      <w:r>
        <w:rPr>
          <w:rFonts w:ascii="Garamond" w:hAnsi="Garamond"/>
          <w:i/>
          <w:iCs/>
          <w:lang w:val="en-US"/>
        </w:rPr>
        <w:t>ditaufiqi</w:t>
      </w:r>
      <w:proofErr w:type="spellEnd"/>
      <w:r>
        <w:rPr>
          <w:rFonts w:ascii="Garamond" w:hAnsi="Garamond"/>
          <w:i/>
          <w:iCs/>
          <w:lang w:val="en-US"/>
        </w:rPr>
        <w:t>.</w:t>
      </w:r>
    </w:p>
    <w:p w14:paraId="2EAB32C1" w14:textId="77777777" w:rsidR="00D05933" w:rsidRDefault="00D05933">
      <w:pPr>
        <w:pStyle w:val="ListParagraph"/>
        <w:ind w:left="1506"/>
        <w:jc w:val="both"/>
        <w:rPr>
          <w:rFonts w:ascii="Garamond" w:hAnsi="Garamond"/>
          <w:i/>
          <w:iCs/>
          <w:lang w:val="en-US"/>
        </w:rPr>
      </w:pPr>
    </w:p>
    <w:p w14:paraId="78C6F3E2" w14:textId="77777777" w:rsidR="00D05933" w:rsidRDefault="00584E91">
      <w:pPr>
        <w:pStyle w:val="ListParagraph"/>
        <w:ind w:left="1506"/>
        <w:jc w:val="both"/>
        <w:rPr>
          <w:rFonts w:ascii="Garamond" w:hAnsi="Garamond"/>
          <w:i/>
          <w:iCs/>
          <w:lang w:val="en-US"/>
        </w:rPr>
      </w:pPr>
      <w:r>
        <w:rPr>
          <w:rFonts w:ascii="Garamond" w:hAnsi="Garamond"/>
          <w:i/>
          <w:iCs/>
          <w:lang w:val="en-US"/>
        </w:rPr>
        <w:t xml:space="preserve">1405 </w:t>
      </w:r>
      <w:proofErr w:type="spellStart"/>
      <w:r>
        <w:rPr>
          <w:rFonts w:ascii="Garamond" w:hAnsi="Garamond"/>
          <w:i/>
          <w:iCs/>
          <w:lang w:val="en-US"/>
        </w:rPr>
        <w:t>bilangan</w:t>
      </w:r>
      <w:proofErr w:type="spellEnd"/>
      <w:r>
        <w:rPr>
          <w:rFonts w:ascii="Garamond" w:hAnsi="Garamond"/>
          <w:i/>
          <w:iCs/>
          <w:lang w:val="en-US"/>
        </w:rPr>
        <w:t xml:space="preserve"> </w:t>
      </w:r>
      <w:proofErr w:type="spellStart"/>
      <w:r>
        <w:rPr>
          <w:rFonts w:ascii="Garamond" w:hAnsi="Garamond"/>
          <w:i/>
          <w:iCs/>
          <w:lang w:val="en-US"/>
        </w:rPr>
        <w:t>taonna</w:t>
      </w:r>
      <w:proofErr w:type="spellEnd"/>
      <w:r>
        <w:rPr>
          <w:rFonts w:ascii="Garamond" w:hAnsi="Garamond"/>
          <w:i/>
          <w:iCs/>
          <w:lang w:val="en-US"/>
        </w:rPr>
        <w:t>,</w:t>
      </w:r>
    </w:p>
    <w:p w14:paraId="03871E87"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Dibulan</w:t>
      </w:r>
      <w:proofErr w:type="spellEnd"/>
      <w:r>
        <w:rPr>
          <w:rFonts w:ascii="Garamond" w:hAnsi="Garamond"/>
          <w:i/>
          <w:iCs/>
          <w:lang w:val="en-US"/>
        </w:rPr>
        <w:t xml:space="preserve"> </w:t>
      </w:r>
      <w:proofErr w:type="spellStart"/>
      <w:r>
        <w:rPr>
          <w:rFonts w:ascii="Garamond" w:hAnsi="Garamond"/>
          <w:i/>
          <w:iCs/>
          <w:lang w:val="en-US"/>
        </w:rPr>
        <w:t>Sya`ban</w:t>
      </w:r>
      <w:proofErr w:type="spellEnd"/>
      <w:r>
        <w:rPr>
          <w:rFonts w:ascii="Garamond" w:hAnsi="Garamond"/>
          <w:i/>
          <w:iCs/>
          <w:lang w:val="en-US"/>
        </w:rPr>
        <w:t xml:space="preserve"> </w:t>
      </w:r>
      <w:proofErr w:type="spellStart"/>
      <w:r>
        <w:rPr>
          <w:rFonts w:ascii="Garamond" w:hAnsi="Garamond"/>
          <w:i/>
          <w:iCs/>
          <w:lang w:val="en-US"/>
        </w:rPr>
        <w:t>parayak</w:t>
      </w:r>
      <w:proofErr w:type="spellEnd"/>
      <w:r>
        <w:rPr>
          <w:rFonts w:ascii="Garamond" w:hAnsi="Garamond"/>
          <w:i/>
          <w:iCs/>
          <w:lang w:val="en-US"/>
        </w:rPr>
        <w:t xml:space="preserve"> </w:t>
      </w:r>
      <w:proofErr w:type="spellStart"/>
      <w:r>
        <w:rPr>
          <w:rFonts w:ascii="Garamond" w:hAnsi="Garamond"/>
          <w:i/>
          <w:iCs/>
          <w:lang w:val="en-US"/>
        </w:rPr>
        <w:t>puasa</w:t>
      </w:r>
      <w:proofErr w:type="spellEnd"/>
      <w:r>
        <w:rPr>
          <w:rFonts w:ascii="Garamond" w:hAnsi="Garamond"/>
          <w:i/>
          <w:iCs/>
          <w:lang w:val="en-US"/>
        </w:rPr>
        <w:t>.</w:t>
      </w:r>
    </w:p>
    <w:p w14:paraId="71AACED2" w14:textId="77777777" w:rsidR="00D05933" w:rsidRDefault="00584E91">
      <w:pPr>
        <w:pStyle w:val="ListParagraph"/>
        <w:ind w:left="1506"/>
        <w:jc w:val="both"/>
        <w:rPr>
          <w:rFonts w:ascii="Garamond" w:hAnsi="Garamond"/>
          <w:i/>
          <w:iCs/>
          <w:lang w:val="en-US"/>
        </w:rPr>
      </w:pPr>
      <w:r>
        <w:rPr>
          <w:rFonts w:ascii="Garamond" w:hAnsi="Garamond"/>
          <w:i/>
          <w:iCs/>
          <w:lang w:val="en-US"/>
        </w:rPr>
        <w:t xml:space="preserve">27 </w:t>
      </w:r>
      <w:proofErr w:type="spellStart"/>
      <w:r>
        <w:rPr>
          <w:rFonts w:ascii="Garamond" w:hAnsi="Garamond"/>
          <w:i/>
          <w:iCs/>
          <w:lang w:val="en-US"/>
        </w:rPr>
        <w:t>bilangan</w:t>
      </w:r>
      <w:proofErr w:type="spellEnd"/>
      <w:r>
        <w:rPr>
          <w:rFonts w:ascii="Garamond" w:hAnsi="Garamond"/>
          <w:i/>
          <w:iCs/>
          <w:lang w:val="en-US"/>
        </w:rPr>
        <w:t xml:space="preserve"> </w:t>
      </w:r>
      <w:proofErr w:type="spellStart"/>
      <w:r>
        <w:rPr>
          <w:rFonts w:ascii="Garamond" w:hAnsi="Garamond"/>
          <w:i/>
          <w:iCs/>
          <w:lang w:val="en-US"/>
        </w:rPr>
        <w:t>arina</w:t>
      </w:r>
      <w:proofErr w:type="spellEnd"/>
      <w:r>
        <w:rPr>
          <w:rFonts w:ascii="Garamond" w:hAnsi="Garamond"/>
          <w:i/>
          <w:iCs/>
          <w:lang w:val="en-US"/>
        </w:rPr>
        <w:t>,</w:t>
      </w:r>
    </w:p>
    <w:p w14:paraId="40CD4DD1"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Dijam</w:t>
      </w:r>
      <w:proofErr w:type="spellEnd"/>
      <w:r>
        <w:rPr>
          <w:rFonts w:ascii="Garamond" w:hAnsi="Garamond"/>
          <w:i/>
          <w:iCs/>
          <w:lang w:val="en-US"/>
        </w:rPr>
        <w:t xml:space="preserve"> lima </w:t>
      </w:r>
      <w:proofErr w:type="spellStart"/>
      <w:r>
        <w:rPr>
          <w:rFonts w:ascii="Garamond" w:hAnsi="Garamond"/>
          <w:i/>
          <w:iCs/>
          <w:lang w:val="en-US"/>
        </w:rPr>
        <w:t>Sabtu</w:t>
      </w:r>
      <w:proofErr w:type="spellEnd"/>
      <w:r>
        <w:rPr>
          <w:rFonts w:ascii="Garamond" w:hAnsi="Garamond"/>
          <w:i/>
          <w:iCs/>
          <w:lang w:val="en-US"/>
        </w:rPr>
        <w:t xml:space="preserve"> </w:t>
      </w:r>
      <w:proofErr w:type="spellStart"/>
      <w:r>
        <w:rPr>
          <w:rFonts w:ascii="Garamond" w:hAnsi="Garamond"/>
          <w:i/>
          <w:iCs/>
          <w:lang w:val="en-US"/>
        </w:rPr>
        <w:t>goarna</w:t>
      </w:r>
      <w:proofErr w:type="spellEnd"/>
      <w:r>
        <w:rPr>
          <w:rFonts w:ascii="Garamond" w:hAnsi="Garamond"/>
          <w:i/>
          <w:iCs/>
          <w:lang w:val="en-US"/>
        </w:rPr>
        <w:t>.</w:t>
      </w:r>
    </w:p>
    <w:p w14:paraId="1F2F2AC3" w14:textId="77777777" w:rsidR="00D05933" w:rsidRDefault="00D05933">
      <w:pPr>
        <w:pStyle w:val="ListParagraph"/>
        <w:ind w:left="1506"/>
        <w:jc w:val="both"/>
        <w:rPr>
          <w:rFonts w:ascii="Garamond" w:hAnsi="Garamond"/>
          <w:i/>
          <w:iCs/>
          <w:lang w:val="en-US"/>
        </w:rPr>
      </w:pPr>
    </w:p>
    <w:p w14:paraId="6F883A87"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Disimaninggir</w:t>
      </w:r>
      <w:proofErr w:type="spellEnd"/>
      <w:r>
        <w:rPr>
          <w:rFonts w:ascii="Garamond" w:hAnsi="Garamond"/>
          <w:i/>
          <w:iCs/>
          <w:lang w:val="en-US"/>
        </w:rPr>
        <w:t xml:space="preserve"> </w:t>
      </w:r>
      <w:proofErr w:type="spellStart"/>
      <w:r>
        <w:rPr>
          <w:rFonts w:ascii="Garamond" w:hAnsi="Garamond"/>
          <w:i/>
          <w:iCs/>
          <w:lang w:val="en-US"/>
        </w:rPr>
        <w:t>diäri</w:t>
      </w:r>
      <w:proofErr w:type="spellEnd"/>
      <w:r>
        <w:rPr>
          <w:rFonts w:ascii="Garamond" w:hAnsi="Garamond"/>
          <w:i/>
          <w:iCs/>
          <w:lang w:val="en-US"/>
        </w:rPr>
        <w:t xml:space="preserve"> </w:t>
      </w:r>
      <w:proofErr w:type="spellStart"/>
      <w:r>
        <w:rPr>
          <w:rFonts w:ascii="Garamond" w:hAnsi="Garamond"/>
          <w:i/>
          <w:iCs/>
          <w:lang w:val="en-US"/>
        </w:rPr>
        <w:t>Sabtu</w:t>
      </w:r>
      <w:proofErr w:type="spellEnd"/>
      <w:r>
        <w:rPr>
          <w:rFonts w:ascii="Garamond" w:hAnsi="Garamond"/>
          <w:i/>
          <w:iCs/>
          <w:lang w:val="en-US"/>
        </w:rPr>
        <w:t>,</w:t>
      </w:r>
    </w:p>
    <w:p w14:paraId="583A3604"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Ditutup</w:t>
      </w:r>
      <w:proofErr w:type="spellEnd"/>
      <w:r>
        <w:rPr>
          <w:rFonts w:ascii="Garamond" w:hAnsi="Garamond"/>
          <w:i/>
          <w:iCs/>
          <w:lang w:val="en-US"/>
        </w:rPr>
        <w:t xml:space="preserve"> </w:t>
      </w:r>
      <w:proofErr w:type="spellStart"/>
      <w:r>
        <w:rPr>
          <w:rFonts w:ascii="Garamond" w:hAnsi="Garamond"/>
          <w:i/>
          <w:iCs/>
          <w:lang w:val="en-US"/>
        </w:rPr>
        <w:t>péna</w:t>
      </w:r>
      <w:proofErr w:type="spellEnd"/>
      <w:r>
        <w:rPr>
          <w:rFonts w:ascii="Garamond" w:hAnsi="Garamond"/>
          <w:i/>
          <w:iCs/>
          <w:lang w:val="en-US"/>
        </w:rPr>
        <w:t xml:space="preserve"> </w:t>
      </w:r>
      <w:proofErr w:type="spellStart"/>
      <w:r>
        <w:rPr>
          <w:rFonts w:ascii="Garamond" w:hAnsi="Garamond"/>
          <w:i/>
          <w:iCs/>
          <w:lang w:val="en-US"/>
        </w:rPr>
        <w:t>dilipat</w:t>
      </w:r>
      <w:proofErr w:type="spellEnd"/>
      <w:r>
        <w:rPr>
          <w:rFonts w:ascii="Garamond" w:hAnsi="Garamond"/>
          <w:i/>
          <w:iCs/>
          <w:lang w:val="en-US"/>
        </w:rPr>
        <w:t xml:space="preserve"> </w:t>
      </w:r>
      <w:proofErr w:type="spellStart"/>
      <w:r>
        <w:rPr>
          <w:rFonts w:ascii="Garamond" w:hAnsi="Garamond"/>
          <w:i/>
          <w:iCs/>
          <w:lang w:val="en-US"/>
        </w:rPr>
        <w:t>buku</w:t>
      </w:r>
      <w:proofErr w:type="spellEnd"/>
      <w:r>
        <w:rPr>
          <w:rFonts w:ascii="Garamond" w:hAnsi="Garamond"/>
          <w:i/>
          <w:iCs/>
          <w:lang w:val="en-US"/>
        </w:rPr>
        <w:t>.</w:t>
      </w:r>
    </w:p>
    <w:p w14:paraId="4C3723B9"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Saon</w:t>
      </w:r>
      <w:proofErr w:type="spellEnd"/>
      <w:r>
        <w:rPr>
          <w:rFonts w:ascii="Garamond" w:hAnsi="Garamond"/>
          <w:i/>
          <w:iCs/>
          <w:lang w:val="en-US"/>
        </w:rPr>
        <w:t xml:space="preserve"> ma </w:t>
      </w:r>
      <w:proofErr w:type="spellStart"/>
      <w:r>
        <w:rPr>
          <w:rFonts w:ascii="Garamond" w:hAnsi="Garamond"/>
          <w:i/>
          <w:iCs/>
          <w:lang w:val="en-US"/>
        </w:rPr>
        <w:t>jolo</w:t>
      </w:r>
      <w:proofErr w:type="spellEnd"/>
      <w:r>
        <w:rPr>
          <w:rFonts w:ascii="Garamond" w:hAnsi="Garamond"/>
          <w:i/>
          <w:iCs/>
          <w:lang w:val="en-US"/>
        </w:rPr>
        <w:t xml:space="preserve"> </w:t>
      </w:r>
      <w:proofErr w:type="spellStart"/>
      <w:r>
        <w:rPr>
          <w:rFonts w:ascii="Garamond" w:hAnsi="Garamond"/>
          <w:i/>
          <w:iCs/>
          <w:lang w:val="en-US"/>
        </w:rPr>
        <w:t>nabisa</w:t>
      </w:r>
      <w:proofErr w:type="spellEnd"/>
      <w:r>
        <w:rPr>
          <w:rFonts w:ascii="Garamond" w:hAnsi="Garamond"/>
          <w:i/>
          <w:iCs/>
          <w:lang w:val="en-US"/>
        </w:rPr>
        <w:t xml:space="preserve"> </w:t>
      </w:r>
      <w:proofErr w:type="spellStart"/>
      <w:r>
        <w:rPr>
          <w:rFonts w:ascii="Garamond" w:hAnsi="Garamond"/>
          <w:i/>
          <w:iCs/>
          <w:lang w:val="en-US"/>
        </w:rPr>
        <w:t>lalu</w:t>
      </w:r>
      <w:proofErr w:type="spellEnd"/>
      <w:r>
        <w:rPr>
          <w:rFonts w:ascii="Garamond" w:hAnsi="Garamond"/>
          <w:i/>
          <w:iCs/>
          <w:lang w:val="en-US"/>
        </w:rPr>
        <w:t>,</w:t>
      </w:r>
    </w:p>
    <w:p w14:paraId="7A625C1A" w14:textId="77777777" w:rsidR="00D05933" w:rsidRDefault="00584E91">
      <w:pPr>
        <w:pStyle w:val="ListParagraph"/>
        <w:ind w:left="1506"/>
        <w:jc w:val="both"/>
        <w:rPr>
          <w:rFonts w:ascii="Garamond" w:hAnsi="Garamond"/>
          <w:i/>
          <w:iCs/>
          <w:lang w:val="en-US"/>
        </w:rPr>
      </w:pPr>
      <w:proofErr w:type="spellStart"/>
      <w:r>
        <w:rPr>
          <w:rFonts w:ascii="Garamond" w:hAnsi="Garamond"/>
          <w:i/>
          <w:iCs/>
          <w:lang w:val="en-US"/>
        </w:rPr>
        <w:t>Akkéda</w:t>
      </w:r>
      <w:proofErr w:type="spellEnd"/>
      <w:r>
        <w:rPr>
          <w:rFonts w:ascii="Garamond" w:hAnsi="Garamond"/>
          <w:i/>
          <w:iCs/>
          <w:lang w:val="en-US"/>
        </w:rPr>
        <w:t xml:space="preserve"> </w:t>
      </w:r>
      <w:proofErr w:type="spellStart"/>
      <w:r>
        <w:rPr>
          <w:rFonts w:ascii="Garamond" w:hAnsi="Garamond"/>
          <w:i/>
          <w:iCs/>
          <w:lang w:val="en-US"/>
        </w:rPr>
        <w:t>iba</w:t>
      </w:r>
      <w:proofErr w:type="spellEnd"/>
      <w:r>
        <w:rPr>
          <w:rFonts w:ascii="Garamond" w:hAnsi="Garamond"/>
          <w:i/>
          <w:iCs/>
          <w:lang w:val="en-US"/>
        </w:rPr>
        <w:t xml:space="preserve"> </w:t>
      </w:r>
      <w:proofErr w:type="spellStart"/>
      <w:r>
        <w:rPr>
          <w:rFonts w:ascii="Garamond" w:hAnsi="Garamond"/>
          <w:i/>
          <w:iCs/>
          <w:lang w:val="en-US"/>
        </w:rPr>
        <w:t>nahurang</w:t>
      </w:r>
      <w:proofErr w:type="spellEnd"/>
      <w:r>
        <w:rPr>
          <w:rFonts w:ascii="Garamond" w:hAnsi="Garamond"/>
          <w:i/>
          <w:iCs/>
          <w:lang w:val="en-US"/>
        </w:rPr>
        <w:t xml:space="preserve"> </w:t>
      </w:r>
      <w:proofErr w:type="spellStart"/>
      <w:r>
        <w:rPr>
          <w:rFonts w:ascii="Garamond" w:hAnsi="Garamond"/>
          <w:i/>
          <w:iCs/>
          <w:lang w:val="en-US"/>
        </w:rPr>
        <w:t>ilmu</w:t>
      </w:r>
      <w:proofErr w:type="spellEnd"/>
      <w:r>
        <w:rPr>
          <w:rFonts w:ascii="Garamond" w:hAnsi="Garamond"/>
          <w:i/>
          <w:iCs/>
          <w:lang w:val="en-US"/>
        </w:rPr>
        <w:t>.</w:t>
      </w:r>
    </w:p>
    <w:p w14:paraId="2A7440DE" w14:textId="77777777" w:rsidR="00D05933" w:rsidRDefault="00D05933">
      <w:pPr>
        <w:pStyle w:val="ListParagraph"/>
        <w:ind w:left="1506"/>
        <w:jc w:val="both"/>
        <w:rPr>
          <w:rFonts w:ascii="Garamond" w:hAnsi="Garamond"/>
          <w:lang w:val="en-US"/>
        </w:rPr>
      </w:pPr>
    </w:p>
    <w:p w14:paraId="48E93C05" w14:textId="57D9697F" w:rsidR="00D05933" w:rsidRDefault="00584E91">
      <w:pPr>
        <w:pStyle w:val="ListParagraph"/>
        <w:ind w:left="1506"/>
        <w:jc w:val="both"/>
        <w:rPr>
          <w:rFonts w:ascii="Garamond" w:hAnsi="Garamond"/>
          <w:lang w:val="en-US"/>
        </w:rPr>
      </w:pPr>
      <w:r>
        <w:rPr>
          <w:rFonts w:ascii="Garamond" w:hAnsi="Garamond"/>
          <w:lang w:val="en-US"/>
        </w:rPr>
        <w:t xml:space="preserve">Saturday 27 </w:t>
      </w:r>
      <w:r>
        <w:rPr>
          <w:rFonts w:ascii="Garamond" w:hAnsi="Garamond"/>
          <w:i/>
          <w:iCs/>
          <w:lang w:val="en-US"/>
        </w:rPr>
        <w:t>Sha'ban</w:t>
      </w:r>
      <w:r>
        <w:rPr>
          <w:rFonts w:ascii="Garamond" w:hAnsi="Garamond"/>
          <w:lang w:val="en-US"/>
        </w:rPr>
        <w:t xml:space="preserve">, 1405 </w:t>
      </w:r>
      <w:proofErr w:type="spellStart"/>
      <w:r>
        <w:rPr>
          <w:rFonts w:ascii="Garamond" w:hAnsi="Garamond"/>
          <w:lang w:val="en-US"/>
        </w:rPr>
        <w:t>Hijriyah</w:t>
      </w:r>
      <w:proofErr w:type="spellEnd"/>
      <w:r>
        <w:rPr>
          <w:rFonts w:ascii="Garamond" w:hAnsi="Garamond"/>
          <w:lang w:val="en-US"/>
        </w:rPr>
        <w:t xml:space="preserve"> in verse 46, coincides with 18 May 1985. This is the production date of the original manuscript, not the time of copying it into the corpus on which this study is based.</w:t>
      </w:r>
    </w:p>
    <w:p w14:paraId="36B06E93" w14:textId="02A21EC4" w:rsidR="00D05933" w:rsidRDefault="00584E91">
      <w:pPr>
        <w:pStyle w:val="ListParagraph"/>
        <w:numPr>
          <w:ilvl w:val="0"/>
          <w:numId w:val="6"/>
        </w:numPr>
        <w:jc w:val="both"/>
        <w:rPr>
          <w:rFonts w:ascii="Garamond" w:hAnsi="Garamond"/>
        </w:rPr>
      </w:pPr>
      <w:r>
        <w:rPr>
          <w:rFonts w:ascii="Garamond" w:hAnsi="Garamond"/>
          <w:i/>
          <w:iCs/>
        </w:rPr>
        <w:t>Jangan Salah Mengikut</w:t>
      </w:r>
      <w:r w:rsidR="00067818">
        <w:rPr>
          <w:rFonts w:ascii="Garamond" w:hAnsi="Garamond"/>
          <w:i/>
          <w:iCs/>
          <w:lang w:val="en-US"/>
        </w:rPr>
        <w:t xml:space="preserve"> (Do Not Follow </w:t>
      </w:r>
      <w:proofErr w:type="spellStart"/>
      <w:r w:rsidR="00067818">
        <w:rPr>
          <w:rFonts w:ascii="Garamond" w:hAnsi="Garamond"/>
          <w:i/>
          <w:iCs/>
          <w:lang w:val="en-US"/>
        </w:rPr>
        <w:t>Worngly</w:t>
      </w:r>
      <w:proofErr w:type="spellEnd"/>
      <w:r w:rsidR="00067818">
        <w:rPr>
          <w:rFonts w:ascii="Garamond" w:hAnsi="Garamond"/>
          <w:i/>
          <w:iCs/>
          <w:lang w:val="en-US"/>
        </w:rPr>
        <w:t>)</w:t>
      </w:r>
      <w:r>
        <w:rPr>
          <w:rFonts w:ascii="Garamond" w:hAnsi="Garamond"/>
          <w:i/>
          <w:iCs/>
        </w:rPr>
        <w:t xml:space="preserve">, </w:t>
      </w:r>
      <w:r>
        <w:rPr>
          <w:rFonts w:ascii="Garamond" w:hAnsi="Garamond"/>
        </w:rPr>
        <w:t xml:space="preserve">in Malay, is </w:t>
      </w:r>
      <w:r>
        <w:rPr>
          <w:rFonts w:ascii="Garamond" w:hAnsi="Garamond"/>
          <w:lang w:val="en-US"/>
        </w:rPr>
        <w:t xml:space="preserve">the </w:t>
      </w:r>
      <w:r>
        <w:rPr>
          <w:rFonts w:ascii="Garamond" w:hAnsi="Garamond"/>
        </w:rPr>
        <w:t xml:space="preserve">work </w:t>
      </w:r>
      <w:r>
        <w:rPr>
          <w:rFonts w:ascii="Garamond" w:hAnsi="Garamond"/>
          <w:lang w:val="en-US"/>
        </w:rPr>
        <w:t xml:space="preserve">of </w:t>
      </w:r>
      <w:r>
        <w:rPr>
          <w:rFonts w:ascii="Garamond" w:hAnsi="Garamond"/>
        </w:rPr>
        <w:t>Rukun Nasution</w:t>
      </w:r>
      <w:r>
        <w:rPr>
          <w:rFonts w:ascii="Garamond" w:hAnsi="Garamond"/>
          <w:lang w:val="en-US"/>
        </w:rPr>
        <w:t>,</w:t>
      </w:r>
      <w:r>
        <w:rPr>
          <w:rFonts w:ascii="Garamond" w:hAnsi="Garamond"/>
        </w:rPr>
        <w:t xml:space="preserve"> </w:t>
      </w:r>
      <w:r>
        <w:rPr>
          <w:rFonts w:ascii="Garamond" w:hAnsi="Garamond"/>
          <w:lang w:val="en-US"/>
        </w:rPr>
        <w:t xml:space="preserve">comprising </w:t>
      </w:r>
      <w:r>
        <w:rPr>
          <w:rFonts w:ascii="Garamond" w:hAnsi="Garamond"/>
        </w:rPr>
        <w:t xml:space="preserve">47 stanzas </w:t>
      </w:r>
      <w:r>
        <w:rPr>
          <w:rFonts w:ascii="Garamond" w:hAnsi="Garamond"/>
          <w:lang w:val="en-US"/>
        </w:rPr>
        <w:t>from</w:t>
      </w:r>
      <w:r>
        <w:rPr>
          <w:rFonts w:ascii="Garamond" w:hAnsi="Garamond"/>
        </w:rPr>
        <w:t xml:space="preserve"> pages 41-48 of the third book. There is no indication regarding the production or reproduction of this verse.</w:t>
      </w:r>
      <w:r>
        <w:rPr>
          <w:rFonts w:ascii="Garamond" w:hAnsi="Garamond"/>
          <w:lang w:val="en-US"/>
        </w:rPr>
        <w:t xml:space="preserve"> </w:t>
      </w:r>
    </w:p>
    <w:p w14:paraId="298EC051" w14:textId="77777777" w:rsidR="00D05933" w:rsidRPr="00E43F4E" w:rsidRDefault="00D05933">
      <w:pPr>
        <w:pStyle w:val="ListParagraph"/>
        <w:jc w:val="both"/>
        <w:rPr>
          <w:rFonts w:ascii="Garamond" w:hAnsi="Garamond"/>
        </w:rPr>
      </w:pPr>
    </w:p>
    <w:p w14:paraId="64749EC4" w14:textId="77777777" w:rsidR="00D05933" w:rsidRPr="00E43F4E" w:rsidRDefault="00584E91">
      <w:pPr>
        <w:pStyle w:val="ListParagraph"/>
        <w:numPr>
          <w:ilvl w:val="0"/>
          <w:numId w:val="4"/>
        </w:numPr>
        <w:jc w:val="both"/>
        <w:rPr>
          <w:rFonts w:ascii="Garamond" w:hAnsi="Garamond"/>
          <w:b/>
          <w:bCs/>
        </w:rPr>
      </w:pPr>
      <w:r w:rsidRPr="00E43F4E">
        <w:rPr>
          <w:rFonts w:ascii="Garamond" w:hAnsi="Garamond"/>
          <w:b/>
          <w:bCs/>
          <w:lang w:val="en-US"/>
        </w:rPr>
        <w:t xml:space="preserve">Common Themes and Rhymes </w:t>
      </w:r>
    </w:p>
    <w:p w14:paraId="68FBC002" w14:textId="42A40805" w:rsidR="00D05933" w:rsidRPr="00E43F4E" w:rsidRDefault="00584E91">
      <w:pPr>
        <w:pStyle w:val="ListParagraph"/>
        <w:ind w:firstLine="698"/>
        <w:jc w:val="both"/>
        <w:rPr>
          <w:rFonts w:ascii="Garamond" w:hAnsi="Garamond"/>
          <w:lang w:val="en-US"/>
        </w:rPr>
      </w:pPr>
      <w:r w:rsidRPr="00E43F4E">
        <w:rPr>
          <w:rFonts w:ascii="Garamond" w:hAnsi="Garamond"/>
          <w:lang w:val="en-US"/>
        </w:rPr>
        <w:t>The titles of the poems indicate the central theme of their content. The poems of</w:t>
      </w:r>
      <w:r w:rsidRPr="00E43F4E">
        <w:rPr>
          <w:rFonts w:ascii="Garamond" w:hAnsi="Garamond"/>
          <w:i/>
          <w:iCs/>
        </w:rPr>
        <w:t xml:space="preserve"> Pengajak Sholat, Pagalak Puasa</w:t>
      </w:r>
      <w:r w:rsidRPr="00E43F4E">
        <w:rPr>
          <w:rFonts w:ascii="Garamond" w:hAnsi="Garamond"/>
        </w:rPr>
        <w:t xml:space="preserve">, </w:t>
      </w:r>
      <w:r w:rsidRPr="00E43F4E">
        <w:rPr>
          <w:rFonts w:ascii="Garamond" w:hAnsi="Garamond"/>
          <w:i/>
          <w:iCs/>
        </w:rPr>
        <w:t>Paringgas Manuntut Elmu</w:t>
      </w:r>
      <w:r w:rsidRPr="00E43F4E">
        <w:rPr>
          <w:rFonts w:ascii="Garamond" w:hAnsi="Garamond"/>
          <w:i/>
          <w:iCs/>
          <w:lang w:val="en-US"/>
        </w:rPr>
        <w:t>,</w:t>
      </w:r>
      <w:r w:rsidRPr="00E43F4E">
        <w:rPr>
          <w:rFonts w:ascii="Garamond" w:hAnsi="Garamond"/>
          <w:i/>
          <w:iCs/>
        </w:rPr>
        <w:t xml:space="preserve"> </w:t>
      </w:r>
      <w:r w:rsidRPr="00E43F4E">
        <w:rPr>
          <w:rFonts w:ascii="Garamond" w:hAnsi="Garamond"/>
          <w:lang w:val="en-US"/>
        </w:rPr>
        <w:t xml:space="preserve">and </w:t>
      </w:r>
      <w:r w:rsidRPr="00E43F4E">
        <w:rPr>
          <w:rFonts w:ascii="Garamond" w:hAnsi="Garamond"/>
          <w:i/>
          <w:iCs/>
        </w:rPr>
        <w:t>Syair Kh</w:t>
      </w:r>
      <w:r w:rsidRPr="00E43F4E">
        <w:rPr>
          <w:rFonts w:ascii="Garamond" w:hAnsi="Garamond"/>
          <w:i/>
          <w:iCs/>
          <w:lang w:val="en-US"/>
        </w:rPr>
        <w:t>o</w:t>
      </w:r>
      <w:r w:rsidRPr="00E43F4E">
        <w:rPr>
          <w:rFonts w:ascii="Garamond" w:hAnsi="Garamond"/>
          <w:i/>
          <w:iCs/>
        </w:rPr>
        <w:t>bar Qiyamat</w:t>
      </w:r>
      <w:r w:rsidRPr="00E43F4E">
        <w:rPr>
          <w:rFonts w:ascii="Garamond" w:hAnsi="Garamond"/>
          <w:i/>
          <w:iCs/>
          <w:lang w:val="en-US"/>
        </w:rPr>
        <w:t xml:space="preserve"> </w:t>
      </w:r>
      <w:r w:rsidRPr="00E43F4E">
        <w:rPr>
          <w:rFonts w:ascii="Garamond" w:hAnsi="Garamond"/>
          <w:lang w:val="en-US"/>
        </w:rPr>
        <w:t xml:space="preserve">list the topics of prayer, fasting, science, and the Day of Judgment. Islamic religious experience is needed to capture the central theme of </w:t>
      </w:r>
      <w:r w:rsidRPr="00E43F4E">
        <w:rPr>
          <w:rFonts w:ascii="Garamond" w:hAnsi="Garamond"/>
          <w:i/>
          <w:iCs/>
        </w:rPr>
        <w:t>Doa/Syair Menjelang Pajar</w:t>
      </w:r>
      <w:r w:rsidRPr="00E43F4E">
        <w:rPr>
          <w:rFonts w:ascii="Garamond" w:hAnsi="Garamond"/>
          <w:i/>
          <w:iCs/>
          <w:lang w:val="en-US"/>
        </w:rPr>
        <w:t xml:space="preserve">. </w:t>
      </w:r>
      <w:r w:rsidRPr="00E43F4E">
        <w:rPr>
          <w:rFonts w:ascii="Garamond" w:hAnsi="Garamond"/>
          <w:lang w:val="en-US"/>
        </w:rPr>
        <w:t xml:space="preserve">The knowledge required regards the obligation to pray at dawn and the related traditions. The other poems, </w:t>
      </w:r>
      <w:r w:rsidRPr="00E43F4E">
        <w:rPr>
          <w:rFonts w:ascii="Garamond" w:hAnsi="Garamond"/>
          <w:i/>
          <w:iCs/>
        </w:rPr>
        <w:t>Jangan Salah Mengikut,</w:t>
      </w:r>
      <w:r w:rsidRPr="00E43F4E">
        <w:rPr>
          <w:rFonts w:ascii="Garamond" w:hAnsi="Garamond"/>
        </w:rPr>
        <w:t xml:space="preserve"> </w:t>
      </w:r>
      <w:r w:rsidRPr="00E43F4E">
        <w:rPr>
          <w:rFonts w:ascii="Garamond" w:hAnsi="Garamond"/>
          <w:i/>
          <w:iCs/>
        </w:rPr>
        <w:t>Ende Paingotkon</w:t>
      </w:r>
      <w:r w:rsidRPr="00E43F4E">
        <w:rPr>
          <w:rFonts w:ascii="Garamond" w:hAnsi="Garamond"/>
        </w:rPr>
        <w:t xml:space="preserve">, </w:t>
      </w:r>
      <w:r w:rsidRPr="00E43F4E">
        <w:rPr>
          <w:rFonts w:ascii="Garamond" w:hAnsi="Garamond"/>
          <w:lang w:val="en-US"/>
        </w:rPr>
        <w:t xml:space="preserve">and </w:t>
      </w:r>
      <w:r w:rsidRPr="00E43F4E">
        <w:rPr>
          <w:rFonts w:ascii="Garamond" w:hAnsi="Garamond"/>
          <w:i/>
          <w:iCs/>
        </w:rPr>
        <w:t>Syair Cormin Islam</w:t>
      </w:r>
      <w:r w:rsidRPr="00E43F4E">
        <w:rPr>
          <w:rFonts w:ascii="Garamond" w:hAnsi="Garamond"/>
          <w:i/>
          <w:iCs/>
          <w:lang w:val="en-US"/>
        </w:rPr>
        <w:t xml:space="preserve">, </w:t>
      </w:r>
      <w:r w:rsidRPr="00E43F4E">
        <w:rPr>
          <w:rFonts w:ascii="Garamond" w:hAnsi="Garamond"/>
          <w:lang w:val="en-US"/>
        </w:rPr>
        <w:t xml:space="preserve">carry general titles and do not indicate the focus of their </w:t>
      </w:r>
      <w:r w:rsidRPr="00E43F4E">
        <w:rPr>
          <w:rFonts w:ascii="Garamond" w:hAnsi="Garamond"/>
          <w:lang w:val="en-US"/>
        </w:rPr>
        <w:lastRenderedPageBreak/>
        <w:t xml:space="preserve">message. It takes </w:t>
      </w:r>
      <w:r w:rsidR="00E43F4E">
        <w:rPr>
          <w:rFonts w:ascii="Garamond" w:hAnsi="Garamond"/>
          <w:lang w:val="en-US"/>
        </w:rPr>
        <w:t xml:space="preserve">at least </w:t>
      </w:r>
      <w:r w:rsidRPr="00E43F4E">
        <w:rPr>
          <w:rFonts w:ascii="Garamond" w:hAnsi="Garamond"/>
          <w:lang w:val="en-US"/>
        </w:rPr>
        <w:t>a quick reading to grasp the essence of the ideas conveyed by these three verses.</w:t>
      </w:r>
    </w:p>
    <w:p w14:paraId="1D0201C4" w14:textId="729A57FA" w:rsidR="00D05933" w:rsidRPr="00E43F4E" w:rsidRDefault="00584E91">
      <w:pPr>
        <w:pStyle w:val="ListParagraph"/>
        <w:ind w:firstLine="698"/>
        <w:jc w:val="both"/>
        <w:rPr>
          <w:rFonts w:ascii="Garamond" w:hAnsi="Garamond"/>
          <w:lang w:val="en-US"/>
        </w:rPr>
      </w:pPr>
      <w:proofErr w:type="spellStart"/>
      <w:r w:rsidRPr="00E43F4E">
        <w:rPr>
          <w:rFonts w:ascii="Garamond" w:hAnsi="Garamond"/>
          <w:lang w:val="en-US"/>
        </w:rPr>
        <w:t>Rukun</w:t>
      </w:r>
      <w:proofErr w:type="spellEnd"/>
      <w:r w:rsidRPr="00E43F4E">
        <w:rPr>
          <w:rFonts w:ascii="Garamond" w:hAnsi="Garamond"/>
          <w:lang w:val="en-US"/>
        </w:rPr>
        <w:t xml:space="preserve"> </w:t>
      </w:r>
      <w:proofErr w:type="spellStart"/>
      <w:r w:rsidRPr="00E43F4E">
        <w:rPr>
          <w:rFonts w:ascii="Garamond" w:hAnsi="Garamond"/>
          <w:lang w:val="en-US"/>
        </w:rPr>
        <w:t>Nasution</w:t>
      </w:r>
      <w:proofErr w:type="spellEnd"/>
      <w:r w:rsidRPr="00E43F4E">
        <w:rPr>
          <w:rFonts w:ascii="Garamond" w:hAnsi="Garamond"/>
          <w:lang w:val="en-US"/>
        </w:rPr>
        <w:t xml:space="preserve"> was relatively consistent in applying the </w:t>
      </w:r>
      <w:r w:rsidR="001A2595" w:rsidRPr="00E43F4E">
        <w:rPr>
          <w:rFonts w:ascii="Garamond" w:hAnsi="Garamond"/>
          <w:i/>
          <w:iCs/>
          <w:lang w:val="en-US"/>
        </w:rPr>
        <w:t>'aa-aa'</w:t>
      </w:r>
      <w:r w:rsidR="001A2595" w:rsidRPr="00E43F4E">
        <w:rPr>
          <w:rFonts w:ascii="Garamond" w:hAnsi="Garamond"/>
          <w:lang w:val="en-US"/>
        </w:rPr>
        <w:t xml:space="preserve"> </w:t>
      </w:r>
      <w:r w:rsidRPr="00E43F4E">
        <w:rPr>
          <w:rFonts w:ascii="Garamond" w:hAnsi="Garamond"/>
          <w:lang w:val="en-US"/>
        </w:rPr>
        <w:t xml:space="preserve">rhyme for his poems. Although there are exceptions to the use of the rhyme </w:t>
      </w:r>
      <w:r w:rsidRPr="00E43F4E">
        <w:rPr>
          <w:rFonts w:ascii="Garamond" w:hAnsi="Garamond"/>
          <w:i/>
          <w:iCs/>
          <w:lang w:val="en-US"/>
        </w:rPr>
        <w:t>'ab-ab,'</w:t>
      </w:r>
      <w:r w:rsidRPr="00E43F4E">
        <w:rPr>
          <w:rFonts w:ascii="Garamond" w:hAnsi="Garamond"/>
          <w:lang w:val="en-US"/>
        </w:rPr>
        <w:t xml:space="preserve"> the number is very small. More details are as follows:</w:t>
      </w:r>
    </w:p>
    <w:p w14:paraId="710A8B66" w14:textId="35BA5542" w:rsidR="00D05933" w:rsidRDefault="00584E91">
      <w:pPr>
        <w:pStyle w:val="ListParagraph"/>
        <w:numPr>
          <w:ilvl w:val="0"/>
          <w:numId w:val="7"/>
        </w:numPr>
        <w:ind w:left="1134"/>
        <w:jc w:val="both"/>
        <w:rPr>
          <w:rFonts w:ascii="Garamond" w:hAnsi="Garamond"/>
          <w:lang w:val="en-US"/>
        </w:rPr>
      </w:pPr>
      <w:r>
        <w:rPr>
          <w:rFonts w:ascii="Garamond" w:hAnsi="Garamond"/>
          <w:i/>
          <w:iCs/>
        </w:rPr>
        <w:t>Syair Cormin Islam</w:t>
      </w:r>
      <w:r>
        <w:rPr>
          <w:rFonts w:ascii="Garamond" w:hAnsi="Garamond"/>
          <w:i/>
          <w:iCs/>
          <w:lang w:val="en-US"/>
        </w:rPr>
        <w:t xml:space="preserve">, </w:t>
      </w:r>
      <w:r>
        <w:rPr>
          <w:rFonts w:ascii="Garamond" w:hAnsi="Garamond"/>
          <w:lang w:val="en-US"/>
        </w:rPr>
        <w:t>26 of 411 stanzas use the '</w:t>
      </w:r>
      <w:proofErr w:type="spellStart"/>
      <w:r>
        <w:rPr>
          <w:rFonts w:ascii="Garamond" w:hAnsi="Garamond"/>
          <w:i/>
          <w:iCs/>
          <w:lang w:val="en-US"/>
        </w:rPr>
        <w:t>ab-ab</w:t>
      </w:r>
      <w:proofErr w:type="spellEnd"/>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Pr>
          <w:rFonts w:ascii="Garamond" w:hAnsi="Garamond"/>
          <w:lang w:val="en-US"/>
        </w:rPr>
        <w:t>, including</w:t>
      </w:r>
      <w:r w:rsidR="00CF3745">
        <w:rPr>
          <w:rFonts w:ascii="Garamond" w:hAnsi="Garamond"/>
          <w:lang w:val="en-US"/>
        </w:rPr>
        <w:t xml:space="preserve"> stanzas</w:t>
      </w:r>
      <w:r>
        <w:rPr>
          <w:rFonts w:ascii="Garamond" w:hAnsi="Garamond"/>
          <w:lang w:val="en-US"/>
        </w:rPr>
        <w:t xml:space="preserve"> 26, 31, 84, 130, 150, 178, 187, 193, 211, 235, 236, 251, 257, 264, 276, 288, 316, 318, 319, 327, 341, 342, 360, 363, 384, and 401.</w:t>
      </w:r>
    </w:p>
    <w:p w14:paraId="3C92C808" w14:textId="7DD8F696" w:rsidR="00D05933" w:rsidRDefault="00584E91">
      <w:pPr>
        <w:pStyle w:val="ListParagraph"/>
        <w:numPr>
          <w:ilvl w:val="0"/>
          <w:numId w:val="7"/>
        </w:numPr>
        <w:ind w:left="1134"/>
        <w:jc w:val="both"/>
        <w:rPr>
          <w:rFonts w:ascii="Garamond" w:hAnsi="Garamond"/>
          <w:lang w:val="en-US"/>
        </w:rPr>
      </w:pPr>
      <w:r>
        <w:rPr>
          <w:rFonts w:ascii="Garamond" w:hAnsi="Garamond"/>
          <w:i/>
          <w:iCs/>
        </w:rPr>
        <w:t>Syair Kh</w:t>
      </w:r>
      <w:r>
        <w:rPr>
          <w:rFonts w:ascii="Garamond" w:hAnsi="Garamond"/>
          <w:i/>
          <w:iCs/>
          <w:lang w:val="en-US"/>
        </w:rPr>
        <w:t>o</w:t>
      </w:r>
      <w:r>
        <w:rPr>
          <w:rFonts w:ascii="Garamond" w:hAnsi="Garamond"/>
          <w:i/>
          <w:iCs/>
        </w:rPr>
        <w:t>bar Qiyamat</w:t>
      </w:r>
      <w:r>
        <w:rPr>
          <w:rFonts w:ascii="Garamond" w:hAnsi="Garamond"/>
          <w:i/>
          <w:iCs/>
          <w:lang w:val="en-US"/>
        </w:rPr>
        <w:t xml:space="preserve">, </w:t>
      </w:r>
      <w:r>
        <w:rPr>
          <w:rFonts w:ascii="Garamond" w:hAnsi="Garamond"/>
          <w:lang w:val="en-US"/>
        </w:rPr>
        <w:t>none of the 454 stanzas use the '</w:t>
      </w:r>
      <w:r>
        <w:rPr>
          <w:rFonts w:ascii="Garamond" w:hAnsi="Garamond"/>
          <w:i/>
          <w:iCs/>
          <w:lang w:val="en-US"/>
        </w:rPr>
        <w:t>ab-ab</w:t>
      </w:r>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sidR="001A2595">
        <w:rPr>
          <w:rFonts w:ascii="Garamond" w:hAnsi="Garamond"/>
        </w:rPr>
        <w:t>.</w:t>
      </w:r>
      <w:r>
        <w:rPr>
          <w:rFonts w:ascii="Garamond" w:hAnsi="Garamond"/>
          <w:lang w:val="en-US"/>
        </w:rPr>
        <w:t xml:space="preserve"> </w:t>
      </w:r>
    </w:p>
    <w:p w14:paraId="6610BE09" w14:textId="0569BE34" w:rsidR="00D05933" w:rsidRDefault="00584E91" w:rsidP="00CF3745">
      <w:pPr>
        <w:pStyle w:val="ListParagraph"/>
        <w:numPr>
          <w:ilvl w:val="0"/>
          <w:numId w:val="7"/>
        </w:numPr>
        <w:ind w:left="1134"/>
        <w:jc w:val="both"/>
        <w:rPr>
          <w:rFonts w:ascii="Garamond" w:hAnsi="Garamond"/>
          <w:lang w:val="en-US"/>
        </w:rPr>
      </w:pPr>
      <w:r>
        <w:rPr>
          <w:rFonts w:ascii="Garamond" w:hAnsi="Garamond"/>
          <w:i/>
          <w:iCs/>
        </w:rPr>
        <w:t>Paringgas Manuntut Elmu</w:t>
      </w:r>
      <w:r>
        <w:rPr>
          <w:rFonts w:ascii="Garamond" w:hAnsi="Garamond"/>
          <w:i/>
          <w:iCs/>
          <w:lang w:val="en-US"/>
        </w:rPr>
        <w:t>,</w:t>
      </w:r>
      <w:r>
        <w:rPr>
          <w:rFonts w:ascii="Garamond" w:hAnsi="Garamond"/>
          <w:i/>
          <w:iCs/>
        </w:rPr>
        <w:t xml:space="preserve"> </w:t>
      </w:r>
      <w:r>
        <w:rPr>
          <w:rFonts w:ascii="Garamond" w:hAnsi="Garamond"/>
          <w:lang w:val="en-US"/>
        </w:rPr>
        <w:t>4 of the 36 stanzas use the '</w:t>
      </w:r>
      <w:r>
        <w:rPr>
          <w:rFonts w:ascii="Garamond" w:hAnsi="Garamond"/>
          <w:i/>
          <w:iCs/>
          <w:lang w:val="en-US"/>
        </w:rPr>
        <w:t>ab-ab</w:t>
      </w:r>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sidR="001A2595">
        <w:rPr>
          <w:rFonts w:ascii="Garamond" w:hAnsi="Garamond"/>
        </w:rPr>
        <w:t>,</w:t>
      </w:r>
      <w:r>
        <w:rPr>
          <w:rFonts w:ascii="Garamond" w:hAnsi="Garamond"/>
          <w:lang w:val="en-US"/>
        </w:rPr>
        <w:t xml:space="preserve"> including </w:t>
      </w:r>
      <w:r w:rsidR="00CF3745">
        <w:rPr>
          <w:rFonts w:ascii="Garamond" w:hAnsi="Garamond"/>
          <w:lang w:val="en-US"/>
        </w:rPr>
        <w:t xml:space="preserve">stanzas </w:t>
      </w:r>
      <w:r>
        <w:rPr>
          <w:rFonts w:ascii="Garamond" w:hAnsi="Garamond"/>
          <w:lang w:val="en-US"/>
        </w:rPr>
        <w:t>the 2, 8, 27, and 29.</w:t>
      </w:r>
    </w:p>
    <w:p w14:paraId="2B574506" w14:textId="44B28F4E" w:rsidR="00D05933" w:rsidRDefault="00584E91" w:rsidP="00CF3745">
      <w:pPr>
        <w:pStyle w:val="ListParagraph"/>
        <w:numPr>
          <w:ilvl w:val="0"/>
          <w:numId w:val="7"/>
        </w:numPr>
        <w:ind w:left="1134"/>
        <w:jc w:val="both"/>
        <w:rPr>
          <w:rFonts w:ascii="Garamond" w:hAnsi="Garamond"/>
          <w:lang w:val="en-US"/>
        </w:rPr>
      </w:pPr>
      <w:r>
        <w:rPr>
          <w:rFonts w:ascii="Garamond" w:hAnsi="Garamond"/>
          <w:i/>
          <w:iCs/>
        </w:rPr>
        <w:t xml:space="preserve">Syair Pengajak Sholat, </w:t>
      </w:r>
      <w:r>
        <w:rPr>
          <w:rFonts w:ascii="Garamond" w:hAnsi="Garamond"/>
          <w:lang w:val="en-US"/>
        </w:rPr>
        <w:t>only 3 of the 41 stanzas use the '</w:t>
      </w:r>
      <w:r>
        <w:rPr>
          <w:rFonts w:ascii="Garamond" w:hAnsi="Garamond"/>
          <w:i/>
          <w:iCs/>
          <w:lang w:val="en-US"/>
        </w:rPr>
        <w:t>ab-ab</w:t>
      </w:r>
      <w:r>
        <w:rPr>
          <w:rFonts w:ascii="Garamond" w:hAnsi="Garamond"/>
          <w:lang w:val="en-US"/>
        </w:rPr>
        <w:t xml:space="preserve">' </w:t>
      </w:r>
      <w:r w:rsidR="001A2595">
        <w:rPr>
          <w:rFonts w:ascii="Garamond" w:hAnsi="Garamond"/>
          <w:lang w:val="en-US"/>
        </w:rPr>
        <w:t>rhyme</w:t>
      </w:r>
      <w:r w:rsidR="001A2595">
        <w:rPr>
          <w:rFonts w:ascii="Garamond" w:hAnsi="Garamond"/>
        </w:rPr>
        <w:t>,</w:t>
      </w:r>
      <w:r w:rsidR="001A2595">
        <w:rPr>
          <w:rFonts w:ascii="Garamond" w:hAnsi="Garamond"/>
          <w:lang w:val="en-US"/>
        </w:rPr>
        <w:t xml:space="preserve"> </w:t>
      </w:r>
      <w:r>
        <w:rPr>
          <w:rFonts w:ascii="Garamond" w:hAnsi="Garamond"/>
          <w:lang w:val="en-US"/>
        </w:rPr>
        <w:t xml:space="preserve">including stanzas 2, 16, and 34. </w:t>
      </w:r>
    </w:p>
    <w:p w14:paraId="4DFFC448" w14:textId="502836D7" w:rsidR="00D05933" w:rsidRDefault="00584E91" w:rsidP="00CF3745">
      <w:pPr>
        <w:pStyle w:val="ListParagraph"/>
        <w:numPr>
          <w:ilvl w:val="0"/>
          <w:numId w:val="7"/>
        </w:numPr>
        <w:ind w:left="1134"/>
        <w:jc w:val="both"/>
        <w:rPr>
          <w:rFonts w:ascii="Garamond" w:hAnsi="Garamond"/>
          <w:lang w:val="en-US"/>
        </w:rPr>
      </w:pPr>
      <w:r>
        <w:rPr>
          <w:rFonts w:ascii="Garamond" w:hAnsi="Garamond"/>
          <w:i/>
          <w:iCs/>
        </w:rPr>
        <w:t>Doa/Syair Menjelang Pajar</w:t>
      </w:r>
      <w:r>
        <w:rPr>
          <w:rFonts w:ascii="Garamond" w:hAnsi="Garamond"/>
          <w:lang w:val="en-US"/>
        </w:rPr>
        <w:t xml:space="preserve"> </w:t>
      </w:r>
      <w:r w:rsidR="00CF3745">
        <w:rPr>
          <w:rFonts w:ascii="Garamond" w:hAnsi="Garamond"/>
          <w:lang w:val="en-US"/>
        </w:rPr>
        <w:t xml:space="preserve">uses no </w:t>
      </w:r>
      <w:r>
        <w:rPr>
          <w:rFonts w:ascii="Garamond" w:hAnsi="Garamond"/>
          <w:lang w:val="en-US"/>
        </w:rPr>
        <w:t xml:space="preserve">a </w:t>
      </w:r>
      <w:r>
        <w:rPr>
          <w:rFonts w:ascii="Garamond" w:hAnsi="Garamond"/>
          <w:i/>
          <w:iCs/>
          <w:lang w:val="en-US"/>
        </w:rPr>
        <w:t>'</w:t>
      </w:r>
      <w:proofErr w:type="spellStart"/>
      <w:r>
        <w:rPr>
          <w:rFonts w:ascii="Garamond" w:hAnsi="Garamond"/>
          <w:i/>
          <w:iCs/>
          <w:lang w:val="en-US"/>
        </w:rPr>
        <w:t>a</w:t>
      </w:r>
      <w:r w:rsidR="00CF3745">
        <w:rPr>
          <w:rFonts w:ascii="Garamond" w:hAnsi="Garamond"/>
          <w:i/>
          <w:iCs/>
          <w:lang w:val="en-US"/>
        </w:rPr>
        <w:t>b</w:t>
      </w:r>
      <w:r>
        <w:rPr>
          <w:rFonts w:ascii="Garamond" w:hAnsi="Garamond"/>
          <w:i/>
          <w:iCs/>
          <w:lang w:val="en-US"/>
        </w:rPr>
        <w:t>-a</w:t>
      </w:r>
      <w:r w:rsidR="00CF3745">
        <w:rPr>
          <w:rFonts w:ascii="Garamond" w:hAnsi="Garamond"/>
          <w:i/>
          <w:iCs/>
          <w:lang w:val="en-US"/>
        </w:rPr>
        <w:t>b</w:t>
      </w:r>
      <w:proofErr w:type="spellEnd"/>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Pr>
          <w:rFonts w:ascii="Garamond" w:hAnsi="Garamond"/>
          <w:lang w:val="en-US"/>
        </w:rPr>
        <w:t>.</w:t>
      </w:r>
    </w:p>
    <w:p w14:paraId="6819D479" w14:textId="76AC8505" w:rsidR="00D05933" w:rsidRDefault="00584E91" w:rsidP="0048102E">
      <w:pPr>
        <w:pStyle w:val="ListParagraph"/>
        <w:numPr>
          <w:ilvl w:val="0"/>
          <w:numId w:val="7"/>
        </w:numPr>
        <w:ind w:left="1134"/>
        <w:jc w:val="both"/>
        <w:rPr>
          <w:rFonts w:ascii="Garamond" w:hAnsi="Garamond"/>
          <w:lang w:val="en-US"/>
        </w:rPr>
      </w:pPr>
      <w:r>
        <w:rPr>
          <w:rFonts w:ascii="Garamond" w:hAnsi="Garamond"/>
          <w:i/>
          <w:iCs/>
        </w:rPr>
        <w:t>Ende Paingotkon</w:t>
      </w:r>
      <w:r>
        <w:rPr>
          <w:rFonts w:ascii="Garamond" w:hAnsi="Garamond"/>
        </w:rPr>
        <w:t xml:space="preserve">, </w:t>
      </w:r>
      <w:r>
        <w:rPr>
          <w:rFonts w:ascii="Garamond" w:hAnsi="Garamond"/>
          <w:lang w:val="en-US"/>
        </w:rPr>
        <w:t>12 of 69 stanzas use the '</w:t>
      </w:r>
      <w:r>
        <w:rPr>
          <w:rFonts w:ascii="Garamond" w:hAnsi="Garamond"/>
          <w:i/>
          <w:iCs/>
          <w:lang w:val="en-US"/>
        </w:rPr>
        <w:t>ab-ab</w:t>
      </w:r>
      <w:r>
        <w:rPr>
          <w:rFonts w:ascii="Garamond" w:hAnsi="Garamond"/>
          <w:lang w:val="en-US"/>
        </w:rPr>
        <w:t xml:space="preserve">' </w:t>
      </w:r>
      <w:r w:rsidR="001A2595">
        <w:rPr>
          <w:rFonts w:ascii="Garamond" w:hAnsi="Garamond"/>
          <w:lang w:val="en-US"/>
        </w:rPr>
        <w:t>rhyme</w:t>
      </w:r>
      <w:r w:rsidR="001A2595">
        <w:rPr>
          <w:rFonts w:ascii="Garamond" w:hAnsi="Garamond"/>
        </w:rPr>
        <w:t>,</w:t>
      </w:r>
      <w:r w:rsidR="001A2595">
        <w:rPr>
          <w:rFonts w:ascii="Garamond" w:hAnsi="Garamond"/>
          <w:lang w:val="en-US"/>
        </w:rPr>
        <w:t xml:space="preserve"> </w:t>
      </w:r>
      <w:r>
        <w:rPr>
          <w:rFonts w:ascii="Garamond" w:hAnsi="Garamond"/>
          <w:lang w:val="en-US"/>
        </w:rPr>
        <w:t xml:space="preserve">including </w:t>
      </w:r>
      <w:r w:rsidR="0048102E">
        <w:rPr>
          <w:rFonts w:ascii="Garamond" w:hAnsi="Garamond"/>
          <w:lang w:val="en-US"/>
        </w:rPr>
        <w:t xml:space="preserve">stanzas </w:t>
      </w:r>
      <w:r>
        <w:rPr>
          <w:rFonts w:ascii="Garamond" w:hAnsi="Garamond"/>
          <w:lang w:val="en-US"/>
        </w:rPr>
        <w:t>4, 5, 6, 12</w:t>
      </w:r>
      <w:r w:rsidR="0048102E">
        <w:rPr>
          <w:rFonts w:ascii="Garamond" w:hAnsi="Garamond"/>
          <w:lang w:val="en-US"/>
        </w:rPr>
        <w:t>, 22, 23, 24, 35, 46, 48, 49</w:t>
      </w:r>
      <w:r>
        <w:rPr>
          <w:rFonts w:ascii="Garamond" w:hAnsi="Garamond"/>
          <w:lang w:val="en-US"/>
        </w:rPr>
        <w:t>, and 59. This is the highest number of verses using the '</w:t>
      </w:r>
      <w:r>
        <w:rPr>
          <w:rFonts w:ascii="Garamond" w:hAnsi="Garamond"/>
          <w:i/>
          <w:iCs/>
          <w:lang w:val="en-US"/>
        </w:rPr>
        <w:t>ab-ab</w:t>
      </w:r>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sidR="001A2595">
        <w:rPr>
          <w:rFonts w:ascii="Garamond" w:hAnsi="Garamond"/>
        </w:rPr>
        <w:t>.</w:t>
      </w:r>
    </w:p>
    <w:p w14:paraId="41F90963" w14:textId="07337F99" w:rsidR="00D05933" w:rsidRDefault="00584E91" w:rsidP="00EC18B0">
      <w:pPr>
        <w:pStyle w:val="ListParagraph"/>
        <w:numPr>
          <w:ilvl w:val="0"/>
          <w:numId w:val="7"/>
        </w:numPr>
        <w:ind w:left="1134"/>
        <w:jc w:val="both"/>
        <w:rPr>
          <w:rFonts w:ascii="Garamond" w:hAnsi="Garamond"/>
          <w:lang w:val="en-US"/>
        </w:rPr>
      </w:pPr>
      <w:r>
        <w:rPr>
          <w:rFonts w:ascii="Garamond" w:hAnsi="Garamond"/>
          <w:i/>
          <w:iCs/>
        </w:rPr>
        <w:t>Pagalak Puasa</w:t>
      </w:r>
      <w:r>
        <w:rPr>
          <w:rFonts w:ascii="Garamond" w:hAnsi="Garamond"/>
        </w:rPr>
        <w:t xml:space="preserve">, </w:t>
      </w:r>
      <w:r>
        <w:rPr>
          <w:rFonts w:ascii="Garamond" w:hAnsi="Garamond"/>
          <w:lang w:val="en-US"/>
        </w:rPr>
        <w:t>8 of 54 stanzas use the '</w:t>
      </w:r>
      <w:r>
        <w:rPr>
          <w:rFonts w:ascii="Garamond" w:hAnsi="Garamond"/>
          <w:i/>
          <w:iCs/>
          <w:lang w:val="en-US"/>
        </w:rPr>
        <w:t>ab-ab</w:t>
      </w:r>
      <w:r>
        <w:rPr>
          <w:rFonts w:ascii="Garamond" w:hAnsi="Garamond"/>
          <w:lang w:val="en-US"/>
        </w:rPr>
        <w:t xml:space="preserve">' </w:t>
      </w:r>
      <w:r w:rsidR="001A2595">
        <w:rPr>
          <w:rFonts w:ascii="Garamond" w:hAnsi="Garamond"/>
          <w:lang w:val="en-US"/>
        </w:rPr>
        <w:t>rhyme</w:t>
      </w:r>
      <w:r w:rsidR="001A2595">
        <w:rPr>
          <w:rFonts w:ascii="Garamond" w:hAnsi="Garamond"/>
        </w:rPr>
        <w:t>,</w:t>
      </w:r>
      <w:r w:rsidR="001A2595">
        <w:rPr>
          <w:rFonts w:ascii="Garamond" w:hAnsi="Garamond"/>
          <w:lang w:val="en-US"/>
        </w:rPr>
        <w:t xml:space="preserve"> </w:t>
      </w:r>
      <w:r>
        <w:rPr>
          <w:rFonts w:ascii="Garamond" w:hAnsi="Garamond"/>
          <w:lang w:val="en-US"/>
        </w:rPr>
        <w:t xml:space="preserve">including </w:t>
      </w:r>
      <w:r w:rsidR="00EC18B0">
        <w:rPr>
          <w:rFonts w:ascii="Garamond" w:hAnsi="Garamond"/>
          <w:lang w:val="en-US"/>
        </w:rPr>
        <w:t>stanzas 6, 12, 21, 23, 24, 36, 41</w:t>
      </w:r>
      <w:r>
        <w:rPr>
          <w:rFonts w:ascii="Garamond" w:hAnsi="Garamond"/>
          <w:lang w:val="en-US"/>
        </w:rPr>
        <w:t>, and 43.</w:t>
      </w:r>
    </w:p>
    <w:p w14:paraId="09E9F63B" w14:textId="5116A1CC" w:rsidR="00D05933" w:rsidRDefault="00584E91">
      <w:pPr>
        <w:pStyle w:val="ListParagraph"/>
        <w:numPr>
          <w:ilvl w:val="0"/>
          <w:numId w:val="7"/>
        </w:numPr>
        <w:ind w:left="1134"/>
        <w:jc w:val="both"/>
        <w:rPr>
          <w:rFonts w:ascii="Garamond" w:hAnsi="Garamond"/>
          <w:lang w:val="en-US"/>
        </w:rPr>
      </w:pPr>
      <w:r>
        <w:rPr>
          <w:rFonts w:ascii="Garamond" w:hAnsi="Garamond"/>
          <w:i/>
          <w:iCs/>
        </w:rPr>
        <w:t>Jangan Salah Mengikut,</w:t>
      </w:r>
      <w:r>
        <w:rPr>
          <w:rFonts w:ascii="Garamond" w:hAnsi="Garamond"/>
        </w:rPr>
        <w:t xml:space="preserve"> </w:t>
      </w:r>
      <w:r>
        <w:rPr>
          <w:rFonts w:ascii="Garamond" w:hAnsi="Garamond"/>
          <w:lang w:val="en-US"/>
        </w:rPr>
        <w:t>only 1 of 47 stanzas uses the rhyme '</w:t>
      </w:r>
      <w:r>
        <w:rPr>
          <w:rFonts w:ascii="Garamond" w:hAnsi="Garamond"/>
          <w:i/>
          <w:iCs/>
          <w:lang w:val="en-US"/>
        </w:rPr>
        <w:t>ab-ab.</w:t>
      </w:r>
      <w:r>
        <w:rPr>
          <w:rFonts w:ascii="Garamond" w:hAnsi="Garamond"/>
          <w:lang w:val="en-US"/>
        </w:rPr>
        <w:t>' This is seen in the 3</w:t>
      </w:r>
      <w:r w:rsidRPr="00F670DF">
        <w:rPr>
          <w:rFonts w:ascii="Garamond" w:hAnsi="Garamond"/>
          <w:vertAlign w:val="superscript"/>
          <w:lang w:val="en-US"/>
        </w:rPr>
        <w:t>rd</w:t>
      </w:r>
      <w:r>
        <w:rPr>
          <w:rFonts w:ascii="Garamond" w:hAnsi="Garamond"/>
          <w:lang w:val="en-US"/>
        </w:rPr>
        <w:t xml:space="preserve"> stanza, while the rest use the '</w:t>
      </w:r>
      <w:r>
        <w:rPr>
          <w:rFonts w:ascii="Garamond" w:hAnsi="Garamond"/>
          <w:i/>
          <w:iCs/>
          <w:lang w:val="en-US"/>
        </w:rPr>
        <w:t>aa-aa</w:t>
      </w:r>
      <w:r>
        <w:rPr>
          <w:rFonts w:ascii="Garamond" w:hAnsi="Garamond"/>
          <w:lang w:val="en-US"/>
        </w:rPr>
        <w:t>'</w:t>
      </w:r>
      <w:r w:rsidR="001A2595" w:rsidRPr="001A2595">
        <w:rPr>
          <w:rFonts w:ascii="Garamond" w:hAnsi="Garamond"/>
          <w:lang w:val="en-US"/>
        </w:rPr>
        <w:t xml:space="preserve"> </w:t>
      </w:r>
      <w:r w:rsidR="001A2595">
        <w:rPr>
          <w:rFonts w:ascii="Garamond" w:hAnsi="Garamond"/>
          <w:lang w:val="en-US"/>
        </w:rPr>
        <w:t>rhyme</w:t>
      </w:r>
      <w:r w:rsidR="001A2595">
        <w:rPr>
          <w:rFonts w:ascii="Garamond" w:hAnsi="Garamond"/>
        </w:rPr>
        <w:t>.</w:t>
      </w:r>
    </w:p>
    <w:p w14:paraId="6F97F20C" w14:textId="77777777" w:rsidR="00D05933" w:rsidRDefault="00D05933">
      <w:pPr>
        <w:pStyle w:val="ListParagraph"/>
        <w:ind w:firstLine="556"/>
        <w:jc w:val="both"/>
        <w:rPr>
          <w:rFonts w:ascii="Garamond" w:hAnsi="Garamond"/>
          <w:lang w:val="en-US"/>
        </w:rPr>
      </w:pPr>
    </w:p>
    <w:p w14:paraId="332DB48A" w14:textId="3C0E05AA" w:rsidR="00D05933" w:rsidRDefault="00F670DF" w:rsidP="00F670DF">
      <w:pPr>
        <w:pStyle w:val="ListParagraph"/>
        <w:ind w:firstLine="556"/>
        <w:jc w:val="both"/>
        <w:rPr>
          <w:rFonts w:ascii="Garamond" w:hAnsi="Garamond"/>
          <w:lang w:val="en-US"/>
        </w:rPr>
      </w:pPr>
      <w:r>
        <w:rPr>
          <w:rFonts w:ascii="Garamond" w:hAnsi="Garamond"/>
          <w:lang w:val="en-US"/>
        </w:rPr>
        <w:t>Apparently, t</w:t>
      </w:r>
      <w:r w:rsidR="00584E91">
        <w:rPr>
          <w:rFonts w:ascii="Garamond" w:hAnsi="Garamond"/>
          <w:lang w:val="en-US"/>
        </w:rPr>
        <w:t xml:space="preserve">he corpus of the poem is written on the </w:t>
      </w:r>
      <w:r w:rsidR="00584E91" w:rsidRPr="00F670DF">
        <w:rPr>
          <w:rFonts w:ascii="Garamond" w:hAnsi="Garamond"/>
          <w:i/>
          <w:iCs/>
          <w:lang w:val="en-US"/>
        </w:rPr>
        <w:t>'aa-aa'</w:t>
      </w:r>
      <w:r w:rsidR="001A2595" w:rsidRPr="001A2595">
        <w:rPr>
          <w:rFonts w:ascii="Garamond" w:hAnsi="Garamond"/>
          <w:lang w:val="en-US"/>
        </w:rPr>
        <w:t xml:space="preserve"> </w:t>
      </w:r>
      <w:r w:rsidR="001A2595">
        <w:rPr>
          <w:rFonts w:ascii="Garamond" w:hAnsi="Garamond"/>
          <w:lang w:val="en-US"/>
        </w:rPr>
        <w:t>rhyme</w:t>
      </w:r>
      <w:r w:rsidR="001A2595">
        <w:rPr>
          <w:rFonts w:ascii="Garamond" w:hAnsi="Garamond"/>
        </w:rPr>
        <w:t>,</w:t>
      </w:r>
      <w:r w:rsidR="00584E91">
        <w:rPr>
          <w:rFonts w:ascii="Garamond" w:hAnsi="Garamond"/>
          <w:lang w:val="en-US"/>
        </w:rPr>
        <w:t xml:space="preserve"> with a few exceptions.</w:t>
      </w:r>
    </w:p>
    <w:p w14:paraId="7B73E779" w14:textId="77777777" w:rsidR="00D05933" w:rsidRDefault="00D05933">
      <w:pPr>
        <w:pStyle w:val="ListParagraph"/>
        <w:ind w:left="851" w:firstLine="425"/>
        <w:jc w:val="both"/>
        <w:rPr>
          <w:rFonts w:ascii="Garamond" w:hAnsi="Garamond"/>
          <w:lang w:val="en-US"/>
        </w:rPr>
      </w:pPr>
    </w:p>
    <w:p w14:paraId="288408E4" w14:textId="77777777" w:rsidR="00D05933" w:rsidRDefault="00D05933">
      <w:pPr>
        <w:pStyle w:val="ListParagraph"/>
        <w:ind w:left="851" w:firstLine="425"/>
        <w:jc w:val="both"/>
        <w:rPr>
          <w:rFonts w:ascii="Garamond" w:hAnsi="Garamond"/>
          <w:lang w:val="en-US"/>
        </w:rPr>
      </w:pPr>
    </w:p>
    <w:p w14:paraId="6C55D716" w14:textId="494673E8" w:rsidR="00D05933" w:rsidRPr="000B418F" w:rsidRDefault="00584E91" w:rsidP="000B418F">
      <w:pPr>
        <w:pStyle w:val="ListParagraph"/>
        <w:numPr>
          <w:ilvl w:val="0"/>
          <w:numId w:val="2"/>
        </w:numPr>
        <w:ind w:left="426" w:hanging="426"/>
        <w:jc w:val="both"/>
        <w:rPr>
          <w:rFonts w:ascii="Garamond" w:hAnsi="Garamond"/>
          <w:b/>
          <w:bCs/>
          <w:lang w:val="en-US"/>
        </w:rPr>
      </w:pPr>
      <w:r w:rsidRPr="000B418F">
        <w:rPr>
          <w:rFonts w:ascii="Garamond" w:hAnsi="Garamond"/>
          <w:b/>
          <w:bCs/>
          <w:lang w:val="en-US"/>
        </w:rPr>
        <w:t>D</w:t>
      </w:r>
      <w:r w:rsidR="000B418F">
        <w:rPr>
          <w:rFonts w:ascii="Garamond" w:hAnsi="Garamond"/>
          <w:b/>
          <w:bCs/>
          <w:lang w:val="en-US"/>
        </w:rPr>
        <w:t>iscussion</w:t>
      </w:r>
    </w:p>
    <w:p w14:paraId="3429530A" w14:textId="228975B1" w:rsidR="00D05933" w:rsidRDefault="00584E91" w:rsidP="00F544C3">
      <w:pPr>
        <w:pStyle w:val="ListParagraph"/>
        <w:ind w:left="0" w:firstLine="851"/>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was born into a family that moved from </w:t>
      </w:r>
      <w:proofErr w:type="spellStart"/>
      <w:r>
        <w:rPr>
          <w:rFonts w:ascii="Garamond" w:hAnsi="Garamond"/>
          <w:lang w:val="en-US"/>
        </w:rPr>
        <w:t>Panyabungan</w:t>
      </w:r>
      <w:proofErr w:type="spellEnd"/>
      <w:r>
        <w:rPr>
          <w:rFonts w:ascii="Garamond" w:hAnsi="Garamond"/>
          <w:lang w:val="en-US"/>
        </w:rPr>
        <w:t xml:space="preserve">, </w:t>
      </w:r>
      <w:proofErr w:type="spellStart"/>
      <w:r>
        <w:rPr>
          <w:rFonts w:ascii="Garamond" w:hAnsi="Garamond"/>
          <w:lang w:val="en-US"/>
        </w:rPr>
        <w:t>Mandailing</w:t>
      </w:r>
      <w:proofErr w:type="spellEnd"/>
      <w:r>
        <w:rPr>
          <w:rFonts w:ascii="Garamond" w:hAnsi="Garamond"/>
          <w:lang w:val="en-US"/>
        </w:rPr>
        <w:t>, and is the fourth generation to become Muslim. This family struggled to be good Muslims, as evidenced by his grandfather and father's title of '</w:t>
      </w:r>
      <w:proofErr w:type="spellStart"/>
      <w:r>
        <w:rPr>
          <w:rFonts w:ascii="Garamond" w:hAnsi="Garamond"/>
          <w:lang w:val="en-US"/>
        </w:rPr>
        <w:t>lebai</w:t>
      </w:r>
      <w:proofErr w:type="spellEnd"/>
      <w:r>
        <w:rPr>
          <w:rFonts w:ascii="Garamond" w:hAnsi="Garamond"/>
          <w:lang w:val="en-US"/>
        </w:rPr>
        <w:t xml:space="preserve">.' </w:t>
      </w:r>
      <w:proofErr w:type="spellStart"/>
      <w:r>
        <w:rPr>
          <w:rFonts w:ascii="Garamond" w:hAnsi="Garamond"/>
          <w:i/>
          <w:iCs/>
          <w:lang w:val="en-US"/>
        </w:rPr>
        <w:t>Lebai</w:t>
      </w:r>
      <w:proofErr w:type="spellEnd"/>
      <w:r>
        <w:rPr>
          <w:rFonts w:ascii="Garamond" w:hAnsi="Garamond"/>
          <w:i/>
          <w:iCs/>
          <w:lang w:val="en-US"/>
        </w:rPr>
        <w:t xml:space="preserve"> </w:t>
      </w:r>
      <w:r>
        <w:rPr>
          <w:rFonts w:ascii="Garamond" w:hAnsi="Garamond"/>
          <w:lang w:val="en-US"/>
        </w:rPr>
        <w:t xml:space="preserve">(Malay-Indonesian) by the </w:t>
      </w:r>
      <w:proofErr w:type="spellStart"/>
      <w:r w:rsidR="00F544C3">
        <w:rPr>
          <w:rFonts w:ascii="Garamond" w:hAnsi="Garamond"/>
          <w:i/>
          <w:iCs/>
          <w:lang w:val="en-US"/>
        </w:rPr>
        <w:t>Kamus</w:t>
      </w:r>
      <w:proofErr w:type="spellEnd"/>
      <w:r w:rsidR="00F544C3">
        <w:rPr>
          <w:rFonts w:ascii="Garamond" w:hAnsi="Garamond"/>
          <w:i/>
          <w:iCs/>
          <w:lang w:val="en-US"/>
        </w:rPr>
        <w:t xml:space="preserve"> </w:t>
      </w:r>
      <w:proofErr w:type="spellStart"/>
      <w:r w:rsidR="00F544C3">
        <w:rPr>
          <w:rFonts w:ascii="Garamond" w:hAnsi="Garamond"/>
          <w:i/>
          <w:iCs/>
          <w:lang w:val="en-US"/>
        </w:rPr>
        <w:t>Besar</w:t>
      </w:r>
      <w:proofErr w:type="spellEnd"/>
      <w:r w:rsidR="00F544C3">
        <w:rPr>
          <w:rFonts w:ascii="Garamond" w:hAnsi="Garamond"/>
          <w:i/>
          <w:iCs/>
          <w:lang w:val="en-US"/>
        </w:rPr>
        <w:t xml:space="preserve"> </w:t>
      </w:r>
      <w:proofErr w:type="spellStart"/>
      <w:r w:rsidR="00F544C3">
        <w:rPr>
          <w:rFonts w:ascii="Garamond" w:hAnsi="Garamond"/>
          <w:i/>
          <w:iCs/>
          <w:lang w:val="en-US"/>
        </w:rPr>
        <w:t>Bahasa</w:t>
      </w:r>
      <w:proofErr w:type="spellEnd"/>
      <w:r w:rsidR="00F544C3">
        <w:rPr>
          <w:rFonts w:ascii="Garamond" w:hAnsi="Garamond"/>
          <w:i/>
          <w:iCs/>
          <w:lang w:val="en-US"/>
        </w:rPr>
        <w:t xml:space="preserve"> Indonesia</w:t>
      </w:r>
      <w:r>
        <w:rPr>
          <w:rFonts w:ascii="Garamond" w:hAnsi="Garamond"/>
          <w:lang w:val="en-US"/>
        </w:rPr>
        <w:t xml:space="preserve"> is</w:t>
      </w:r>
      <w:r w:rsidR="00F544C3">
        <w:rPr>
          <w:rFonts w:ascii="Garamond" w:hAnsi="Garamond"/>
          <w:lang w:val="en-US"/>
        </w:rPr>
        <w:t xml:space="preserve"> defined as</w:t>
      </w:r>
      <w:r>
        <w:rPr>
          <w:rFonts w:ascii="Garamond" w:hAnsi="Garamond"/>
          <w:lang w:val="en-US"/>
        </w:rPr>
        <w:t xml:space="preserve"> the religious administrator of a hamlet. Usually, a </w:t>
      </w:r>
      <w:proofErr w:type="spellStart"/>
      <w:r>
        <w:rPr>
          <w:rFonts w:ascii="Garamond" w:hAnsi="Garamond"/>
          <w:i/>
          <w:iCs/>
          <w:lang w:val="en-US"/>
        </w:rPr>
        <w:t>lebai</w:t>
      </w:r>
      <w:proofErr w:type="spellEnd"/>
      <w:r>
        <w:rPr>
          <w:rFonts w:ascii="Garamond" w:hAnsi="Garamond"/>
          <w:i/>
          <w:iCs/>
          <w:lang w:val="en-US"/>
        </w:rPr>
        <w:t xml:space="preserve"> </w:t>
      </w:r>
      <w:r>
        <w:rPr>
          <w:rFonts w:ascii="Garamond" w:hAnsi="Garamond"/>
          <w:lang w:val="en-US"/>
        </w:rPr>
        <w:t xml:space="preserve">has certain </w:t>
      </w:r>
      <w:r w:rsidR="00F544C3">
        <w:rPr>
          <w:rFonts w:ascii="Garamond" w:hAnsi="Garamond"/>
          <w:lang w:val="en-US"/>
        </w:rPr>
        <w:t xml:space="preserve">level of </w:t>
      </w:r>
      <w:r>
        <w:rPr>
          <w:rFonts w:ascii="Garamond" w:hAnsi="Garamond"/>
          <w:lang w:val="en-US"/>
        </w:rPr>
        <w:t xml:space="preserve">religious knowledge and skills to lead prayers, Friday sermons, and conduct funeral arrangements. In </w:t>
      </w:r>
      <w:proofErr w:type="spellStart"/>
      <w:r>
        <w:rPr>
          <w:rFonts w:ascii="Garamond" w:hAnsi="Garamond"/>
          <w:lang w:val="en-US"/>
        </w:rPr>
        <w:t>Hajoran</w:t>
      </w:r>
      <w:proofErr w:type="spellEnd"/>
      <w:r>
        <w:rPr>
          <w:rFonts w:ascii="Garamond" w:hAnsi="Garamond"/>
          <w:lang w:val="en-US"/>
        </w:rPr>
        <w:t xml:space="preserve"> and surrounding areas, this word is often pronounced with </w:t>
      </w:r>
      <w:r>
        <w:rPr>
          <w:rFonts w:ascii="Garamond" w:hAnsi="Garamond"/>
          <w:i/>
          <w:iCs/>
          <w:lang w:val="en-US"/>
        </w:rPr>
        <w:t>Lobe</w:t>
      </w:r>
      <w:r>
        <w:rPr>
          <w:rFonts w:ascii="Garamond" w:hAnsi="Garamond"/>
          <w:lang w:val="en-US"/>
        </w:rPr>
        <w:t xml:space="preserve"> as an honorific title in a religious context.</w:t>
      </w:r>
    </w:p>
    <w:p w14:paraId="30637DC7" w14:textId="113A271B" w:rsidR="00D05933" w:rsidRDefault="00584E91" w:rsidP="00F544C3">
      <w:pPr>
        <w:pStyle w:val="ListParagraph"/>
        <w:ind w:left="0" w:firstLine="851"/>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only had limited formal education capital. He completed a three-year People's School </w:t>
      </w:r>
      <w:r w:rsidR="00165B26">
        <w:rPr>
          <w:rFonts w:ascii="Garamond" w:hAnsi="Garamond"/>
          <w:i/>
          <w:iCs/>
          <w:lang w:val="en-US"/>
        </w:rPr>
        <w:t>(</w:t>
      </w:r>
      <w:proofErr w:type="spellStart"/>
      <w:r w:rsidR="00165B26">
        <w:rPr>
          <w:rFonts w:ascii="Garamond" w:hAnsi="Garamond"/>
          <w:i/>
          <w:iCs/>
          <w:lang w:val="en-US"/>
        </w:rPr>
        <w:t>Sekolah</w:t>
      </w:r>
      <w:proofErr w:type="spellEnd"/>
      <w:r w:rsidR="00165B26">
        <w:rPr>
          <w:rFonts w:ascii="Garamond" w:hAnsi="Garamond"/>
          <w:i/>
          <w:iCs/>
          <w:lang w:val="en-US"/>
        </w:rPr>
        <w:t xml:space="preserve"> Rakyat) </w:t>
      </w:r>
      <w:r>
        <w:rPr>
          <w:rFonts w:ascii="Garamond" w:hAnsi="Garamond"/>
          <w:lang w:val="en-US"/>
        </w:rPr>
        <w:t xml:space="preserve">in 1940 with no possibility of continuing to a higher level. However, he consistently attended the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lang w:val="en-US"/>
        </w:rPr>
        <w:t xml:space="preserve"> in </w:t>
      </w:r>
      <w:proofErr w:type="spellStart"/>
      <w:r>
        <w:rPr>
          <w:rFonts w:ascii="Garamond" w:hAnsi="Garamond"/>
          <w:lang w:val="en-US"/>
        </w:rPr>
        <w:t>Hajoran</w:t>
      </w:r>
      <w:proofErr w:type="spellEnd"/>
      <w:r>
        <w:rPr>
          <w:rFonts w:ascii="Garamond" w:hAnsi="Garamond"/>
          <w:lang w:val="en-US"/>
        </w:rPr>
        <w:t xml:space="preserve"> and </w:t>
      </w:r>
      <w:proofErr w:type="spellStart"/>
      <w:r w:rsidR="007A01E0">
        <w:rPr>
          <w:rFonts w:ascii="Garamond" w:hAnsi="Garamond"/>
          <w:lang w:val="en-US"/>
        </w:rPr>
        <w:t>Langgapayung</w:t>
      </w:r>
      <w:proofErr w:type="spellEnd"/>
      <w:r>
        <w:rPr>
          <w:rFonts w:ascii="Garamond" w:hAnsi="Garamond"/>
          <w:lang w:val="en-US"/>
        </w:rPr>
        <w:t xml:space="preserve">. The teachers that influenced him the most were Ahmad </w:t>
      </w:r>
      <w:proofErr w:type="spellStart"/>
      <w:r>
        <w:rPr>
          <w:rFonts w:ascii="Garamond" w:hAnsi="Garamond"/>
          <w:lang w:val="en-US"/>
        </w:rPr>
        <w:t>Syekh</w:t>
      </w:r>
      <w:proofErr w:type="spellEnd"/>
      <w:r>
        <w:rPr>
          <w:rFonts w:ascii="Garamond" w:hAnsi="Garamond"/>
          <w:lang w:val="en-US"/>
        </w:rPr>
        <w:t xml:space="preserve"> </w:t>
      </w:r>
      <w:proofErr w:type="spellStart"/>
      <w:r>
        <w:rPr>
          <w:rFonts w:ascii="Garamond" w:hAnsi="Garamond"/>
          <w:lang w:val="en-US"/>
        </w:rPr>
        <w:t>Abdurrabbi</w:t>
      </w:r>
      <w:proofErr w:type="spellEnd"/>
      <w:r>
        <w:rPr>
          <w:rFonts w:ascii="Garamond" w:hAnsi="Garamond"/>
          <w:lang w:val="en-US"/>
        </w:rPr>
        <w:t xml:space="preserve"> </w:t>
      </w:r>
      <w:proofErr w:type="spellStart"/>
      <w:r>
        <w:rPr>
          <w:rFonts w:ascii="Garamond" w:hAnsi="Garamond"/>
          <w:lang w:val="en-US"/>
        </w:rPr>
        <w:t>Siregar</w:t>
      </w:r>
      <w:proofErr w:type="spellEnd"/>
      <w:r>
        <w:rPr>
          <w:rFonts w:ascii="Garamond" w:hAnsi="Garamond"/>
          <w:lang w:val="en-US"/>
        </w:rPr>
        <w:t xml:space="preserve">, </w:t>
      </w:r>
      <w:proofErr w:type="spellStart"/>
      <w:r>
        <w:rPr>
          <w:rFonts w:ascii="Garamond" w:hAnsi="Garamond"/>
          <w:lang w:val="en-US"/>
        </w:rPr>
        <w:t>Lukmanul</w:t>
      </w:r>
      <w:proofErr w:type="spellEnd"/>
      <w:r>
        <w:rPr>
          <w:rFonts w:ascii="Garamond" w:hAnsi="Garamond"/>
          <w:lang w:val="en-US"/>
        </w:rPr>
        <w:t xml:space="preserve"> Hakim </w:t>
      </w:r>
      <w:proofErr w:type="spellStart"/>
      <w:r>
        <w:rPr>
          <w:rFonts w:ascii="Garamond" w:hAnsi="Garamond"/>
          <w:lang w:val="en-US"/>
        </w:rPr>
        <w:t>Nasution</w:t>
      </w:r>
      <w:proofErr w:type="spellEnd"/>
      <w:r>
        <w:rPr>
          <w:rFonts w:ascii="Garamond" w:hAnsi="Garamond"/>
          <w:lang w:val="en-US"/>
        </w:rPr>
        <w:t xml:space="preserve">, </w:t>
      </w:r>
      <w:proofErr w:type="spellStart"/>
      <w:r>
        <w:rPr>
          <w:rFonts w:ascii="Garamond" w:hAnsi="Garamond"/>
          <w:lang w:val="en-US"/>
        </w:rPr>
        <w:t>Hasanuddin</w:t>
      </w:r>
      <w:proofErr w:type="spellEnd"/>
      <w:r>
        <w:rPr>
          <w:rFonts w:ascii="Garamond" w:hAnsi="Garamond"/>
          <w:lang w:val="en-US"/>
        </w:rPr>
        <w:t xml:space="preserve"> </w:t>
      </w:r>
      <w:proofErr w:type="spellStart"/>
      <w:r>
        <w:rPr>
          <w:rFonts w:ascii="Garamond" w:hAnsi="Garamond"/>
          <w:lang w:val="en-US"/>
        </w:rPr>
        <w:t>Siregar</w:t>
      </w:r>
      <w:proofErr w:type="spellEnd"/>
      <w:r>
        <w:rPr>
          <w:rFonts w:ascii="Garamond" w:hAnsi="Garamond"/>
          <w:lang w:val="en-US"/>
        </w:rPr>
        <w:t xml:space="preserve">, and </w:t>
      </w:r>
      <w:proofErr w:type="spellStart"/>
      <w:r>
        <w:rPr>
          <w:rFonts w:ascii="Garamond" w:hAnsi="Garamond"/>
          <w:lang w:val="en-US"/>
        </w:rPr>
        <w:t>Aminuddin</w:t>
      </w:r>
      <w:proofErr w:type="spellEnd"/>
      <w:r>
        <w:rPr>
          <w:rFonts w:ascii="Garamond" w:hAnsi="Garamond"/>
          <w:lang w:val="en-US"/>
        </w:rPr>
        <w:t xml:space="preserve"> </w:t>
      </w:r>
      <w:proofErr w:type="spellStart"/>
      <w:r>
        <w:rPr>
          <w:rFonts w:ascii="Garamond" w:hAnsi="Garamond"/>
          <w:lang w:val="en-US"/>
        </w:rPr>
        <w:t>Siregar</w:t>
      </w:r>
      <w:proofErr w:type="spellEnd"/>
      <w:r>
        <w:rPr>
          <w:rFonts w:ascii="Garamond" w:hAnsi="Garamond"/>
          <w:lang w:val="en-US"/>
        </w:rPr>
        <w:t xml:space="preserve">. Moreover,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regularly read the </w:t>
      </w:r>
      <w:r w:rsidRPr="00F544C3">
        <w:rPr>
          <w:rFonts w:ascii="Garamond" w:hAnsi="Garamond"/>
          <w:i/>
          <w:iCs/>
          <w:lang w:val="en-US"/>
        </w:rPr>
        <w:t>Bulletin</w:t>
      </w:r>
      <w:r w:rsidR="00F544C3" w:rsidRPr="00F544C3">
        <w:rPr>
          <w:rFonts w:ascii="Garamond" w:hAnsi="Garamond"/>
          <w:i/>
          <w:iCs/>
          <w:lang w:val="en-US"/>
        </w:rPr>
        <w:t xml:space="preserve"> </w:t>
      </w:r>
      <w:proofErr w:type="spellStart"/>
      <w:r w:rsidR="00F544C3" w:rsidRPr="00F544C3">
        <w:rPr>
          <w:rFonts w:ascii="Garamond" w:hAnsi="Garamond"/>
          <w:i/>
          <w:iCs/>
          <w:lang w:val="en-US"/>
        </w:rPr>
        <w:t>Dakwah</w:t>
      </w:r>
      <w:proofErr w:type="spellEnd"/>
      <w:r>
        <w:rPr>
          <w:rFonts w:ascii="Garamond" w:hAnsi="Garamond"/>
          <w:lang w:val="en-US"/>
        </w:rPr>
        <w:t xml:space="preserve">, </w:t>
      </w:r>
      <w:proofErr w:type="spellStart"/>
      <w:r w:rsidRPr="00F544C3">
        <w:rPr>
          <w:rFonts w:ascii="Garamond" w:hAnsi="Garamond"/>
          <w:i/>
          <w:iCs/>
          <w:lang w:val="en-US"/>
        </w:rPr>
        <w:t>Panji</w:t>
      </w:r>
      <w:proofErr w:type="spellEnd"/>
      <w:r w:rsidRPr="00F544C3">
        <w:rPr>
          <w:rFonts w:ascii="Garamond" w:hAnsi="Garamond"/>
          <w:i/>
          <w:iCs/>
          <w:lang w:val="en-US"/>
        </w:rPr>
        <w:t xml:space="preserve"> </w:t>
      </w:r>
      <w:proofErr w:type="spellStart"/>
      <w:r w:rsidRPr="00F544C3">
        <w:rPr>
          <w:rFonts w:ascii="Garamond" w:hAnsi="Garamond"/>
          <w:i/>
          <w:iCs/>
          <w:lang w:val="en-US"/>
        </w:rPr>
        <w:t>Masyarakat</w:t>
      </w:r>
      <w:proofErr w:type="spellEnd"/>
      <w:r>
        <w:rPr>
          <w:rFonts w:ascii="Garamond" w:hAnsi="Garamond"/>
          <w:lang w:val="en-US"/>
        </w:rPr>
        <w:t xml:space="preserve">, and </w:t>
      </w:r>
      <w:proofErr w:type="spellStart"/>
      <w:r w:rsidRPr="00F544C3">
        <w:rPr>
          <w:rFonts w:ascii="Garamond" w:hAnsi="Garamond"/>
          <w:i/>
          <w:iCs/>
          <w:lang w:val="en-US"/>
        </w:rPr>
        <w:t>Kiblat</w:t>
      </w:r>
      <w:proofErr w:type="spellEnd"/>
      <w:r>
        <w:rPr>
          <w:rFonts w:ascii="Garamond" w:hAnsi="Garamond"/>
          <w:lang w:val="en-US"/>
        </w:rPr>
        <w:t xml:space="preserve"> magazine. The availability of reading resources in his area was still limited. His self-taught process made him become a poet. </w:t>
      </w:r>
    </w:p>
    <w:p w14:paraId="73DCF848" w14:textId="07C8F689" w:rsidR="00D05933" w:rsidRDefault="00584E91" w:rsidP="00165B26">
      <w:pPr>
        <w:pStyle w:val="ListParagraph"/>
        <w:ind w:left="0" w:firstLine="851"/>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received little formal education because the environment did not provide more than a People's Sc</w:t>
      </w:r>
      <w:r w:rsidR="00165B26">
        <w:rPr>
          <w:rFonts w:ascii="Garamond" w:hAnsi="Garamond"/>
          <w:lang w:val="en-US"/>
        </w:rPr>
        <w:t>hool for three years. Getting a</w:t>
      </w:r>
      <w:r>
        <w:rPr>
          <w:rFonts w:ascii="Garamond" w:hAnsi="Garamond"/>
          <w:lang w:val="en-US"/>
        </w:rPr>
        <w:t xml:space="preserve"> </w:t>
      </w:r>
      <w:proofErr w:type="spellStart"/>
      <w:r w:rsidR="00165B26">
        <w:rPr>
          <w:rFonts w:ascii="Garamond" w:hAnsi="Garamond"/>
          <w:i/>
          <w:iCs/>
          <w:lang w:val="en-US"/>
        </w:rPr>
        <w:t>Sekolah</w:t>
      </w:r>
      <w:proofErr w:type="spellEnd"/>
      <w:r w:rsidR="00165B26">
        <w:rPr>
          <w:rFonts w:ascii="Garamond" w:hAnsi="Garamond"/>
          <w:i/>
          <w:iCs/>
          <w:lang w:val="en-US"/>
        </w:rPr>
        <w:t xml:space="preserve"> Rakyat</w:t>
      </w:r>
      <w:r w:rsidR="00165B26">
        <w:rPr>
          <w:rFonts w:ascii="Garamond" w:hAnsi="Garamond"/>
          <w:lang w:val="en-US"/>
        </w:rPr>
        <w:t xml:space="preserve"> </w:t>
      </w:r>
      <w:r>
        <w:rPr>
          <w:rFonts w:ascii="Garamond" w:hAnsi="Garamond"/>
          <w:lang w:val="en-US"/>
        </w:rPr>
        <w:t xml:space="preserve">education was also a privilege among his contemporaries because few were as lucky as him. His </w:t>
      </w:r>
      <w:proofErr w:type="spellStart"/>
      <w:r w:rsidR="00165B26">
        <w:rPr>
          <w:rFonts w:ascii="Garamond" w:hAnsi="Garamond"/>
          <w:i/>
          <w:iCs/>
          <w:lang w:val="en-US"/>
        </w:rPr>
        <w:t>Sekolah</w:t>
      </w:r>
      <w:proofErr w:type="spellEnd"/>
      <w:r w:rsidR="00165B26">
        <w:rPr>
          <w:rFonts w:ascii="Garamond" w:hAnsi="Garamond"/>
          <w:i/>
          <w:iCs/>
          <w:lang w:val="en-US"/>
        </w:rPr>
        <w:t xml:space="preserve"> Rakyat</w:t>
      </w:r>
      <w:r w:rsidR="00165B26">
        <w:rPr>
          <w:rFonts w:ascii="Garamond" w:hAnsi="Garamond"/>
          <w:lang w:val="en-US"/>
        </w:rPr>
        <w:t xml:space="preserve"> </w:t>
      </w:r>
      <w:r>
        <w:rPr>
          <w:rFonts w:ascii="Garamond" w:hAnsi="Garamond"/>
          <w:lang w:val="en-US"/>
        </w:rPr>
        <w:t>diploma proved his</w:t>
      </w:r>
      <w:r w:rsidR="00165B26">
        <w:rPr>
          <w:rFonts w:ascii="Garamond" w:hAnsi="Garamond"/>
          <w:lang w:val="en-US"/>
        </w:rPr>
        <w:t xml:space="preserve"> commitment to education that he carried on throughout his</w:t>
      </w:r>
      <w:r>
        <w:rPr>
          <w:rFonts w:ascii="Garamond" w:hAnsi="Garamond"/>
          <w:lang w:val="en-US"/>
        </w:rPr>
        <w:t xml:space="preserve"> lifetime. The area in which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was born did not develop rapidly in education. The first public junior high school was established in 1978 </w:t>
      </w:r>
      <w:r w:rsidR="00920416">
        <w:rPr>
          <w:rFonts w:ascii="Garamond" w:hAnsi="Garamond"/>
          <w:lang w:val="en-US"/>
        </w:rPr>
        <w:fldChar w:fldCharType="begin" w:fldLock="1"/>
      </w:r>
      <w:r w:rsidR="00DC111A">
        <w:rPr>
          <w:rFonts w:ascii="Garamond" w:hAnsi="Garamond"/>
          <w:lang w:val="en-US"/>
        </w:rPr>
        <w:instrText>ADDIN CSL_CITATION {"citationItems":[{"id":"ITEM-1","itemData":{"URL":"https://referensi.data.kemdikbud.go.id/tabs.php?npsn=10205228","accessed":{"date-parts":[["2021","5","18"]]},"author":[{"dropping-particle":"","family":"Data Referensi","given":"Kemdikbud","non-dropping-particle":"","parse-names":false,"suffix":""}],"container-title":"Kementerian Pendidikan dan Kebudayaan RI","id":"ITEM-1","issued":{"date-parts":[["0"]]},"title":"UPTD. SMP Negeri 1 Sungai Kanan","type":"webpage"},"uris":["http://www.mendeley.com/documents/?uuid=2e9013ca-8e4f-4781-87b8-8f2489915fe2"]}],"mendeley":{"formattedCitation":"(Data Referensi, n.d.-b)","plainTextFormattedCitation":"(Data Referensi, n.d.-b)","previouslyFormattedCitation":"(Data Referensi, n.d.-b)"},"properties":{"noteIndex":0},"schema":"https://github.com/citation-style-language/schema/raw/master/csl-citation.json"}</w:instrText>
      </w:r>
      <w:r w:rsidR="00920416">
        <w:rPr>
          <w:rFonts w:ascii="Garamond" w:hAnsi="Garamond"/>
          <w:lang w:val="en-US"/>
        </w:rPr>
        <w:fldChar w:fldCharType="separate"/>
      </w:r>
      <w:r w:rsidR="00CD66AE" w:rsidRPr="00CD66AE">
        <w:rPr>
          <w:rFonts w:ascii="Garamond" w:hAnsi="Garamond"/>
          <w:noProof/>
          <w:lang w:val="en-US"/>
        </w:rPr>
        <w:t>(Data Referensi, n.d.-b)</w:t>
      </w:r>
      <w:r w:rsidR="00920416">
        <w:rPr>
          <w:rFonts w:ascii="Garamond" w:hAnsi="Garamond"/>
          <w:lang w:val="en-US"/>
        </w:rPr>
        <w:fldChar w:fldCharType="end"/>
      </w:r>
      <w:r w:rsidR="00DC111A">
        <w:rPr>
          <w:rFonts w:ascii="Garamond" w:hAnsi="Garamond"/>
          <w:lang w:val="en-US"/>
        </w:rPr>
        <w:t>.</w:t>
      </w:r>
      <w:r>
        <w:rPr>
          <w:rFonts w:ascii="Garamond" w:hAnsi="Garamond"/>
          <w:lang w:val="en-US"/>
        </w:rPr>
        <w:t xml:space="preserve"> Asari, the </w:t>
      </w:r>
      <w:r w:rsidR="00DC111A">
        <w:rPr>
          <w:rFonts w:ascii="Garamond" w:hAnsi="Garamond"/>
          <w:lang w:val="en-US"/>
        </w:rPr>
        <w:t xml:space="preserve">present </w:t>
      </w:r>
      <w:r>
        <w:rPr>
          <w:rFonts w:ascii="Garamond" w:hAnsi="Garamond"/>
          <w:lang w:val="en-US"/>
        </w:rPr>
        <w:t xml:space="preserve">author, is one of the first public junior high school </w:t>
      </w:r>
      <w:r>
        <w:rPr>
          <w:rFonts w:ascii="Garamond" w:hAnsi="Garamond"/>
          <w:lang w:val="en-US"/>
        </w:rPr>
        <w:lastRenderedPageBreak/>
        <w:t>alumni. This sub-district only had its first public senior high school in 2001</w:t>
      </w:r>
      <w:r w:rsidR="00CD66AE">
        <w:rPr>
          <w:rFonts w:ascii="Garamond" w:hAnsi="Garamond"/>
          <w:lang w:val="en-US"/>
        </w:rPr>
        <w:t xml:space="preserve"> </w:t>
      </w:r>
      <w:r w:rsidR="00CD66AE">
        <w:rPr>
          <w:rFonts w:ascii="Garamond" w:hAnsi="Garamond"/>
          <w:lang w:val="en-US"/>
        </w:rPr>
        <w:fldChar w:fldCharType="begin" w:fldLock="1"/>
      </w:r>
      <w:r w:rsidR="00DC111A">
        <w:rPr>
          <w:rFonts w:ascii="Garamond" w:hAnsi="Garamond"/>
          <w:lang w:val="en-US"/>
        </w:rPr>
        <w:instrText>ADDIN CSL_CITATION {"citationItems":[{"id":"ITEM-1","itemData":{"URL":"https://referensi.data.kemdikbud.go.id/tabs.php?npsn=10205383","accessed":{"date-parts":[["2021","5","18"]]},"author":[{"dropping-particle":"","family":"Data Referensi","given":"Kemdikbud","non-dropping-particle":"","parse-names":false,"suffix":""}],"container-title":"Kementerian Pendidikan dan Kebudayaan RI","id":"ITEM-1","issued":{"date-parts":[["0"]]},"title":"SMA NEGERI 1 Sungai Kanan","type":"webpage"},"uris":["http://www.mendeley.com/documents/?uuid=f1000be3-4e55-4506-963a-0ea8cffe6232"]}],"mendeley":{"formattedCitation":"(Data Referensi, n.d.-a)","plainTextFormattedCitation":"(Data Referensi, n.d.-a)","previouslyFormattedCitation":"(Data Referensi, n.d.-a)"},"properties":{"noteIndex":0},"schema":"https://github.com/citation-style-language/schema/raw/master/csl-citation.json"}</w:instrText>
      </w:r>
      <w:r w:rsidR="00CD66AE">
        <w:rPr>
          <w:rFonts w:ascii="Garamond" w:hAnsi="Garamond"/>
          <w:lang w:val="en-US"/>
        </w:rPr>
        <w:fldChar w:fldCharType="separate"/>
      </w:r>
      <w:r w:rsidR="00CD66AE" w:rsidRPr="00CD66AE">
        <w:rPr>
          <w:rFonts w:ascii="Garamond" w:hAnsi="Garamond"/>
          <w:noProof/>
          <w:lang w:val="en-US"/>
        </w:rPr>
        <w:t>(Data Referensi, n.d.-a)</w:t>
      </w:r>
      <w:r w:rsidR="00CD66AE">
        <w:rPr>
          <w:rFonts w:ascii="Garamond" w:hAnsi="Garamond"/>
          <w:lang w:val="en-US"/>
        </w:rPr>
        <w:fldChar w:fldCharType="end"/>
      </w:r>
      <w:r w:rsidR="00CD66AE">
        <w:rPr>
          <w:rFonts w:ascii="Garamond" w:hAnsi="Garamond"/>
          <w:lang w:val="en-US"/>
        </w:rPr>
        <w:t>.</w:t>
      </w:r>
      <w:r>
        <w:rPr>
          <w:rFonts w:ascii="Garamond" w:hAnsi="Garamond"/>
          <w:lang w:val="en-US"/>
        </w:rPr>
        <w:t xml:space="preserve"> </w:t>
      </w:r>
    </w:p>
    <w:p w14:paraId="7F2DDCCF" w14:textId="05B6CF8B" w:rsidR="00D05933" w:rsidRDefault="00584E91" w:rsidP="008B0799">
      <w:pPr>
        <w:pStyle w:val="ListParagraph"/>
        <w:ind w:left="0" w:firstLine="851"/>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biography contains several interesting things including his scientific spirit, a prominent trademark since his childhood. This is clear in his persistence in gaining knowledge in his environment's limited carrying capacity. He was among the few people of his generation that never gave in to the circumstances through his self-discipline and high consistency. The available sources emphasize how much he attached great importance to science. This was manifested in high self-discipline to increase knowledge with all existing limitations.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lifelong loyalty to increase knowledge through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lang w:val="en-US"/>
        </w:rPr>
        <w:t xml:space="preserve"> and independent reading is a special privilege. Furthermore, he decided to take a locally based alternative path of non-formal education. The most common alternative was to migrate to other areas to obtain an education. At the beginning of the 20</w:t>
      </w:r>
      <w:r w:rsidRPr="00DC111A">
        <w:rPr>
          <w:rFonts w:ascii="Garamond" w:hAnsi="Garamond"/>
          <w:vertAlign w:val="superscript"/>
          <w:lang w:val="en-US"/>
        </w:rPr>
        <w:t>th</w:t>
      </w:r>
      <w:r>
        <w:rPr>
          <w:rFonts w:ascii="Garamond" w:hAnsi="Garamond"/>
          <w:lang w:val="en-US"/>
        </w:rPr>
        <w:t xml:space="preserve"> century, several people from the Sungai </w:t>
      </w:r>
      <w:proofErr w:type="spellStart"/>
      <w:r>
        <w:rPr>
          <w:rFonts w:ascii="Garamond" w:hAnsi="Garamond"/>
          <w:lang w:val="en-US"/>
        </w:rPr>
        <w:t>Kanan</w:t>
      </w:r>
      <w:proofErr w:type="spellEnd"/>
      <w:r>
        <w:rPr>
          <w:rFonts w:ascii="Garamond" w:hAnsi="Garamond"/>
          <w:lang w:val="en-US"/>
        </w:rPr>
        <w:t xml:space="preserve"> sub-district area and its surroundings continued their education to </w:t>
      </w:r>
      <w:proofErr w:type="spellStart"/>
      <w:r>
        <w:rPr>
          <w:rFonts w:ascii="Garamond" w:hAnsi="Garamond"/>
          <w:lang w:val="en-US"/>
        </w:rPr>
        <w:t>Babussalam</w:t>
      </w:r>
      <w:proofErr w:type="spellEnd"/>
      <w:r>
        <w:rPr>
          <w:rFonts w:ascii="Garamond" w:hAnsi="Garamond"/>
          <w:lang w:val="en-US"/>
        </w:rPr>
        <w:t xml:space="preserve"> </w:t>
      </w:r>
      <w:proofErr w:type="spellStart"/>
      <w:r>
        <w:rPr>
          <w:rFonts w:ascii="Garamond" w:hAnsi="Garamond"/>
          <w:lang w:val="en-US"/>
        </w:rPr>
        <w:t>Langkat</w:t>
      </w:r>
      <w:proofErr w:type="spellEnd"/>
      <w:r>
        <w:rPr>
          <w:rFonts w:ascii="Garamond" w:hAnsi="Garamond"/>
          <w:lang w:val="en-US"/>
        </w:rPr>
        <w:t xml:space="preserve">. There is the center of the famous tarekat founded by Sheikh Abdul </w:t>
      </w:r>
      <w:proofErr w:type="spellStart"/>
      <w:r>
        <w:rPr>
          <w:rFonts w:ascii="Garamond" w:hAnsi="Garamond"/>
          <w:lang w:val="en-US"/>
        </w:rPr>
        <w:t>Wahab</w:t>
      </w:r>
      <w:proofErr w:type="spellEnd"/>
      <w:r>
        <w:rPr>
          <w:rFonts w:ascii="Garamond" w:hAnsi="Garamond"/>
          <w:lang w:val="en-US"/>
        </w:rPr>
        <w:t xml:space="preserve"> </w:t>
      </w:r>
      <w:proofErr w:type="spellStart"/>
      <w:r>
        <w:rPr>
          <w:rFonts w:ascii="Garamond" w:hAnsi="Garamond"/>
          <w:lang w:val="en-US"/>
        </w:rPr>
        <w:t>Rokan</w:t>
      </w:r>
      <w:proofErr w:type="spellEnd"/>
      <w:r>
        <w:rPr>
          <w:rFonts w:ascii="Garamond" w:hAnsi="Garamond"/>
          <w:lang w:val="en-US"/>
        </w:rPr>
        <w:t xml:space="preserve"> (d. 1926). Lobe Ibrahim,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father, studied at </w:t>
      </w:r>
      <w:proofErr w:type="spellStart"/>
      <w:r>
        <w:rPr>
          <w:rFonts w:ascii="Garamond" w:hAnsi="Garamond"/>
          <w:lang w:val="en-US"/>
        </w:rPr>
        <w:t>Babussalam</w:t>
      </w:r>
      <w:proofErr w:type="spellEnd"/>
      <w:r>
        <w:rPr>
          <w:rFonts w:ascii="Garamond" w:hAnsi="Garamond"/>
          <w:lang w:val="en-US"/>
        </w:rPr>
        <w:t xml:space="preserve"> </w:t>
      </w:r>
      <w:proofErr w:type="spellStart"/>
      <w:r>
        <w:rPr>
          <w:rFonts w:ascii="Garamond" w:hAnsi="Garamond"/>
          <w:lang w:val="en-US"/>
        </w:rPr>
        <w:t>Langkat</w:t>
      </w:r>
      <w:proofErr w:type="spellEnd"/>
      <w:r>
        <w:rPr>
          <w:rFonts w:ascii="Garamond" w:hAnsi="Garamond"/>
          <w:lang w:val="en-US"/>
        </w:rPr>
        <w:t xml:space="preserve"> </w:t>
      </w:r>
      <w:r>
        <w:rPr>
          <w:rFonts w:ascii="Garamond" w:hAnsi="Garamond"/>
          <w:lang w:val="en-US"/>
        </w:rPr>
        <w:fldChar w:fldCharType="begin" w:fldLock="1"/>
      </w:r>
      <w:r>
        <w:rPr>
          <w:rFonts w:ascii="Garamond" w:hAnsi="Garamond"/>
          <w:lang w:val="en-US"/>
        </w:rPr>
        <w:instrText>ADDIN CSL_CITATION {"citationItems":[{"id":"ITEM-1","itemData":{"author":[{"dropping-particle":"","family":"Asari","given":"Hasan","non-dropping-particle":"","parse-names":false,"suffix":""}],"container-title":"Pendidikan Islam dalam Buaian Sejarah","editor":[{"dropping-particle":"","family":"Ritonga","given":"Asnil Aidah","non-dropping-particle":"","parse-names":false,"suffix":""}],"id":"ITEM-1","issued":{"date-parts":[["2008"]]},"publisher":"Citapustaka","publisher-place":"Bandung","title":"Prof. Dr. Hasan Asari Nasution, MA: Sketsa Kehidupan, Sejauh Ini","type":"chapter"},"locator":"4","uris":["http://www.mendeley.com/documents/?uuid=a8fad71d-a05a-4c09-a8ea-e376d897eaa0"]}],"mendeley":{"formattedCitation":"(Asari, 2008, p. 4)","plainTextFormattedCitation":"(Asari, 2008, p. 4)","previouslyFormattedCitation":"(Asari, 2008, p. 4)"},"properties":{"noteIndex":0},"schema":"https://github.com/citation-style-language/schema/raw/master/csl-citation.json"}</w:instrText>
      </w:r>
      <w:r>
        <w:rPr>
          <w:rFonts w:ascii="Garamond" w:hAnsi="Garamond"/>
          <w:lang w:val="en-US"/>
        </w:rPr>
        <w:fldChar w:fldCharType="separate"/>
      </w:r>
      <w:r>
        <w:rPr>
          <w:rFonts w:ascii="Garamond" w:hAnsi="Garamond"/>
          <w:noProof/>
          <w:lang w:val="en-US"/>
        </w:rPr>
        <w:t>(Asari, 2008, p. 4)</w:t>
      </w:r>
      <w:r>
        <w:rPr>
          <w:rFonts w:ascii="Garamond" w:hAnsi="Garamond"/>
          <w:lang w:val="en-US"/>
        </w:rPr>
        <w:fldChar w:fldCharType="end"/>
      </w:r>
      <w:r>
        <w:rPr>
          <w:rFonts w:ascii="Garamond" w:hAnsi="Garamond"/>
          <w:lang w:val="en-US"/>
        </w:rPr>
        <w:t xml:space="preserve">. Another area considered the goal of education is Minangkabau, the starting point for reforming Indonesian Islamic education. One of the most important teachers of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Ahmad </w:t>
      </w:r>
      <w:proofErr w:type="spellStart"/>
      <w:r>
        <w:rPr>
          <w:rFonts w:ascii="Garamond" w:hAnsi="Garamond"/>
          <w:lang w:val="en-US"/>
        </w:rPr>
        <w:t>Syekh</w:t>
      </w:r>
      <w:proofErr w:type="spellEnd"/>
      <w:r>
        <w:rPr>
          <w:rFonts w:ascii="Garamond" w:hAnsi="Garamond"/>
          <w:lang w:val="en-US"/>
        </w:rPr>
        <w:t xml:space="preserve"> </w:t>
      </w:r>
      <w:proofErr w:type="spellStart"/>
      <w:r>
        <w:rPr>
          <w:rFonts w:ascii="Garamond" w:hAnsi="Garamond"/>
          <w:lang w:val="en-US"/>
        </w:rPr>
        <w:t>Abdurrabbi</w:t>
      </w:r>
      <w:proofErr w:type="spellEnd"/>
      <w:r>
        <w:rPr>
          <w:rFonts w:ascii="Garamond" w:hAnsi="Garamond"/>
          <w:lang w:val="en-US"/>
        </w:rPr>
        <w:t xml:space="preserve">, studied with Sheikh </w:t>
      </w:r>
      <w:proofErr w:type="spellStart"/>
      <w:r>
        <w:rPr>
          <w:rFonts w:ascii="Garamond" w:hAnsi="Garamond"/>
          <w:lang w:val="en-US"/>
        </w:rPr>
        <w:t>Sulaiman</w:t>
      </w:r>
      <w:proofErr w:type="spellEnd"/>
      <w:r>
        <w:rPr>
          <w:rFonts w:ascii="Garamond" w:hAnsi="Garamond"/>
          <w:lang w:val="en-US"/>
        </w:rPr>
        <w:t xml:space="preserve"> </w:t>
      </w:r>
      <w:proofErr w:type="spellStart"/>
      <w:r>
        <w:rPr>
          <w:rFonts w:ascii="Garamond" w:hAnsi="Garamond"/>
          <w:lang w:val="en-US"/>
        </w:rPr>
        <w:t>Arrasuli</w:t>
      </w:r>
      <w:proofErr w:type="spellEnd"/>
      <w:r>
        <w:rPr>
          <w:rFonts w:ascii="Garamond" w:hAnsi="Garamond"/>
          <w:lang w:val="en-US"/>
        </w:rPr>
        <w:t xml:space="preserve">, the founder of </w:t>
      </w:r>
      <w:proofErr w:type="spellStart"/>
      <w:r>
        <w:rPr>
          <w:rFonts w:ascii="Garamond" w:hAnsi="Garamond"/>
          <w:lang w:val="en-US"/>
        </w:rPr>
        <w:t>Perti</w:t>
      </w:r>
      <w:proofErr w:type="spellEnd"/>
      <w:r>
        <w:rPr>
          <w:rFonts w:ascii="Garamond" w:hAnsi="Garamond"/>
          <w:lang w:val="en-US"/>
        </w:rPr>
        <w:t xml:space="preserve"> from Bandung. Since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could not continue his education outside the region, he optimized the available local options. He made himself educated through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i/>
          <w:iCs/>
          <w:lang w:val="en-US"/>
        </w:rPr>
        <w:t xml:space="preserve"> </w:t>
      </w:r>
      <w:r>
        <w:rPr>
          <w:rFonts w:ascii="Garamond" w:hAnsi="Garamond"/>
          <w:lang w:val="en-US"/>
        </w:rPr>
        <w:t xml:space="preserve">through persistence and consistency.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developed the tradition of reading, a rare habit in the </w:t>
      </w:r>
      <w:proofErr w:type="spellStart"/>
      <w:r>
        <w:rPr>
          <w:rFonts w:ascii="Garamond" w:hAnsi="Garamond"/>
          <w:lang w:val="en-US"/>
        </w:rPr>
        <w:t>Hajoran's</w:t>
      </w:r>
      <w:proofErr w:type="spellEnd"/>
      <w:r>
        <w:rPr>
          <w:rFonts w:ascii="Garamond" w:hAnsi="Garamond"/>
          <w:lang w:val="en-US"/>
        </w:rPr>
        <w:t xml:space="preserve"> agrarian society. He read about his hamlet and other sources, such as the national magazine </w:t>
      </w:r>
      <w:proofErr w:type="spellStart"/>
      <w:r w:rsidRPr="00DC111A">
        <w:rPr>
          <w:rFonts w:ascii="Garamond" w:hAnsi="Garamond"/>
          <w:i/>
          <w:iCs/>
          <w:lang w:val="en-US"/>
        </w:rPr>
        <w:t>Panji</w:t>
      </w:r>
      <w:proofErr w:type="spellEnd"/>
      <w:r w:rsidRPr="00DC111A">
        <w:rPr>
          <w:rFonts w:ascii="Garamond" w:hAnsi="Garamond"/>
          <w:i/>
          <w:iCs/>
          <w:lang w:val="en-US"/>
        </w:rPr>
        <w:t xml:space="preserve"> </w:t>
      </w:r>
      <w:proofErr w:type="spellStart"/>
      <w:r w:rsidRPr="00DC111A">
        <w:rPr>
          <w:rFonts w:ascii="Garamond" w:hAnsi="Garamond"/>
          <w:i/>
          <w:iCs/>
          <w:lang w:val="en-US"/>
        </w:rPr>
        <w:t>Masyarakat</w:t>
      </w:r>
      <w:proofErr w:type="spellEnd"/>
      <w:r>
        <w:rPr>
          <w:rFonts w:ascii="Garamond" w:hAnsi="Garamond"/>
          <w:lang w:val="en-US"/>
        </w:rPr>
        <w:t xml:space="preserve"> and </w:t>
      </w:r>
      <w:proofErr w:type="spellStart"/>
      <w:r w:rsidR="00DC111A" w:rsidRPr="00DC111A">
        <w:rPr>
          <w:rFonts w:ascii="Garamond" w:hAnsi="Garamond"/>
          <w:i/>
          <w:iCs/>
          <w:lang w:val="en-US"/>
        </w:rPr>
        <w:t>Kiblat</w:t>
      </w:r>
      <w:proofErr w:type="spellEnd"/>
      <w:r>
        <w:rPr>
          <w:rFonts w:ascii="Garamond" w:hAnsi="Garamond"/>
          <w:lang w:val="en-US"/>
        </w:rPr>
        <w:t xml:space="preserve"> published in Jakarta. Furthermore,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regularly subscribed to the </w:t>
      </w:r>
      <w:r w:rsidRPr="00DC111A">
        <w:rPr>
          <w:rFonts w:ascii="Garamond" w:hAnsi="Garamond"/>
          <w:i/>
          <w:iCs/>
          <w:lang w:val="en-US"/>
        </w:rPr>
        <w:t>Bulletin</w:t>
      </w:r>
      <w:r w:rsidR="00DC111A" w:rsidRPr="00DC111A">
        <w:rPr>
          <w:rFonts w:ascii="Garamond" w:hAnsi="Garamond"/>
          <w:i/>
          <w:iCs/>
          <w:lang w:val="en-US"/>
        </w:rPr>
        <w:t xml:space="preserve"> </w:t>
      </w:r>
      <w:proofErr w:type="spellStart"/>
      <w:r w:rsidR="00DC111A" w:rsidRPr="00DC111A">
        <w:rPr>
          <w:rFonts w:ascii="Garamond" w:hAnsi="Garamond"/>
          <w:i/>
          <w:iCs/>
          <w:lang w:val="en-US"/>
        </w:rPr>
        <w:t>Dakwah</w:t>
      </w:r>
      <w:proofErr w:type="spellEnd"/>
      <w:r>
        <w:rPr>
          <w:rFonts w:ascii="Garamond" w:hAnsi="Garamond"/>
          <w:lang w:val="en-US"/>
        </w:rPr>
        <w:t>, though it was always late.</w:t>
      </w:r>
      <w:r w:rsidR="008B0799">
        <w:rPr>
          <w:rFonts w:ascii="Garamond" w:hAnsi="Garamond"/>
          <w:lang w:val="en-US"/>
        </w:rPr>
        <w:t xml:space="preserve"> His decision to write poetry seems is very interesting </w:t>
      </w:r>
      <w:r w:rsidRPr="008B0799">
        <w:rPr>
          <w:rFonts w:ascii="Garamond" w:hAnsi="Garamond"/>
          <w:lang w:val="en-US"/>
        </w:rPr>
        <w:t xml:space="preserve">because becoming a poet </w:t>
      </w:r>
      <w:r>
        <w:rPr>
          <w:rFonts w:ascii="Garamond" w:hAnsi="Garamond"/>
          <w:lang w:val="en-US"/>
        </w:rPr>
        <w:t xml:space="preserve">requires adequate knowledge and good education. Therefore, being a poet with limited educational capital is an achievement. His teachers, </w:t>
      </w:r>
      <w:proofErr w:type="spellStart"/>
      <w:r>
        <w:rPr>
          <w:rFonts w:ascii="Garamond" w:hAnsi="Garamond"/>
          <w:lang w:val="en-US"/>
        </w:rPr>
        <w:t>Syekh</w:t>
      </w:r>
      <w:proofErr w:type="spellEnd"/>
      <w:r>
        <w:rPr>
          <w:rFonts w:ascii="Garamond" w:hAnsi="Garamond"/>
          <w:lang w:val="en-US"/>
        </w:rPr>
        <w:t xml:space="preserve"> </w:t>
      </w:r>
      <w:proofErr w:type="spellStart"/>
      <w:r>
        <w:rPr>
          <w:rFonts w:ascii="Garamond" w:hAnsi="Garamond"/>
          <w:lang w:val="en-US"/>
        </w:rPr>
        <w:t>Abdurrabbi</w:t>
      </w:r>
      <w:proofErr w:type="spellEnd"/>
      <w:r>
        <w:rPr>
          <w:rFonts w:ascii="Garamond" w:hAnsi="Garamond"/>
          <w:lang w:val="en-US"/>
        </w:rPr>
        <w:t xml:space="preserve">, </w:t>
      </w:r>
      <w:proofErr w:type="spellStart"/>
      <w:r w:rsidR="008B0799">
        <w:rPr>
          <w:rFonts w:ascii="Garamond" w:hAnsi="Garamond"/>
          <w:lang w:val="en-US"/>
        </w:rPr>
        <w:t>Hasanuddin</w:t>
      </w:r>
      <w:proofErr w:type="spellEnd"/>
      <w:r w:rsidR="008B0799">
        <w:rPr>
          <w:rFonts w:ascii="Garamond" w:hAnsi="Garamond"/>
          <w:lang w:val="en-US"/>
        </w:rPr>
        <w:t xml:space="preserve"> </w:t>
      </w:r>
      <w:proofErr w:type="spellStart"/>
      <w:r w:rsidR="008B0799">
        <w:rPr>
          <w:rFonts w:ascii="Garamond" w:hAnsi="Garamond"/>
          <w:lang w:val="en-US"/>
        </w:rPr>
        <w:t>Siregar</w:t>
      </w:r>
      <w:proofErr w:type="spellEnd"/>
      <w:r w:rsidR="008B0799">
        <w:rPr>
          <w:rFonts w:ascii="Garamond" w:hAnsi="Garamond"/>
          <w:lang w:val="en-US"/>
        </w:rPr>
        <w:t xml:space="preserve">, </w:t>
      </w:r>
      <w:proofErr w:type="spellStart"/>
      <w:r w:rsidR="008B0799">
        <w:rPr>
          <w:rFonts w:ascii="Garamond" w:hAnsi="Garamond"/>
          <w:lang w:val="en-US"/>
        </w:rPr>
        <w:t>Lukman</w:t>
      </w:r>
      <w:proofErr w:type="spellEnd"/>
      <w:r w:rsidR="008B0799">
        <w:rPr>
          <w:rFonts w:ascii="Garamond" w:hAnsi="Garamond"/>
          <w:lang w:val="en-US"/>
        </w:rPr>
        <w:t xml:space="preserve"> Hakim</w:t>
      </w:r>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and </w:t>
      </w:r>
      <w:proofErr w:type="spellStart"/>
      <w:r>
        <w:rPr>
          <w:rFonts w:ascii="Garamond" w:hAnsi="Garamond"/>
          <w:lang w:val="en-US"/>
        </w:rPr>
        <w:t>Aminuddin</w:t>
      </w:r>
      <w:proofErr w:type="spellEnd"/>
      <w:r>
        <w:rPr>
          <w:rFonts w:ascii="Garamond" w:hAnsi="Garamond"/>
          <w:lang w:val="en-US"/>
        </w:rPr>
        <w:t xml:space="preserve"> </w:t>
      </w:r>
      <w:proofErr w:type="spellStart"/>
      <w:r>
        <w:rPr>
          <w:rFonts w:ascii="Garamond" w:hAnsi="Garamond"/>
          <w:lang w:val="en-US"/>
        </w:rPr>
        <w:t>Siregar</w:t>
      </w:r>
      <w:proofErr w:type="spellEnd"/>
      <w:r>
        <w:rPr>
          <w:rFonts w:ascii="Garamond" w:hAnsi="Garamond"/>
          <w:lang w:val="en-US"/>
        </w:rPr>
        <w:t xml:space="preserve"> left no writings. They had a much better education, but they focused more on oral than written discourse.</w:t>
      </w:r>
      <w:r w:rsidR="008B0799">
        <w:rPr>
          <w:rFonts w:ascii="Garamond" w:hAnsi="Garamond"/>
          <w:lang w:val="en-US"/>
        </w:rPr>
        <w:t xml:space="preserve"> Former studies</w:t>
      </w:r>
      <w:r>
        <w:rPr>
          <w:rFonts w:ascii="Garamond" w:hAnsi="Garamond"/>
          <w:lang w:val="en-US"/>
        </w:rPr>
        <w:t xml:space="preserve"> </w:t>
      </w:r>
      <w:r>
        <w:rPr>
          <w:rFonts w:ascii="Garamond" w:hAnsi="Garamond"/>
          <w:lang w:val="en-US"/>
        </w:rPr>
        <w:fldChar w:fldCharType="begin" w:fldLock="1"/>
      </w:r>
      <w:r w:rsidR="00920416">
        <w:rPr>
          <w:rFonts w:ascii="Garamond" w:hAnsi="Garamond"/>
          <w:lang w:val="en-US"/>
        </w:rPr>
        <w:instrText>ADDIN CSL_CITATION {"citationItems":[{"id":"ITEM-1","itemData":{"author":[{"dropping-particle":"","family":"Braginsky","given":"V. I.","non-dropping-particle":"","parse-names":false,"suffix":""}],"id":"ITEM-1","issued":{"date-parts":[["1998"]]},"publisher":"INIS","publisher-place":"Jakarta","title":"Yang Indah, Berfaedah dan Kamal: Sejarah Sastra Melayu Dalam Abad 7-19","type":"book"},"uris":["http://www.mendeley.com/documents/?uuid=3a2fb5c2-e5ac-4d37-9ffa-36546ad62b6e"]},{"id":"ITEM-2","itemData":{"author":[{"dropping-particle":"","family":"Chambert-Loir","given":"Henri","non-dropping-particle":"","parse-names":false,"suffix":""}],"id":"ITEM-2","issued":{"date-parts":[["2009"]]},"publisher":"Kepustakaan Populer Gramedia","publisher-place":"Jakarta","title":"Sadur: Sejarah Terjemahan di Indonesia dan Malaysia","type":"book"},"uris":["http://www.mendeley.com/documents/?uuid=85203cf3-7188-4426-932e-dbe00f491e77"]},{"id":"ITEM-3","itemData":{"author":[{"dropping-particle":"","family":"Ilyas","given":"Ahmad Fauzi","non-dropping-particle":"","parse-names":false,"suffix":""}],"id":"ITEM-3","issued":{"date-parts":[["2018"]]},"publisher":"Rawda Publishing","publisher-place":"Medan","title":"Warisan Intelektual Ulama Nusantara: Tokoh, Karya, dan Pemikiran","type":"book"},"uris":["http://www.mendeley.com/documents/?uuid=9b4133a7-4ce9-46b6-869c-d9fdf2098eaf"]},{"id":"ITEM-4","itemData":{"DOI":"doi: 10.30821/jcims,v4i1.7025","author":[{"dropping-particle":"","family":"Syahnan","given":"Mhd.","non-dropping-particle":"","parse-names":false,"suffix":""}],"container-title":"Journal of Contemporary Islam and Muslim Societies","id":"ITEM-4","issue":"1","issued":{"date-parts":[["2019"]]},"page":"68-82","title":"Nahdlatul Ulama Scholar in Mandailing Land: A Biography of Shaykh Ali Hasan Ahmad Ad-Dary","type":"article-journal","volume":"3"},"uris":["http://www.mendeley.com/documents/?uuid=2c009279-a354-4a77-a3f0-da78431a946c"]},{"id":"ITEM-5","itemData":{"author":[{"dropping-particle":"","family":"Butar-butar","given":"Arwin Juli Rakhmadi","non-dropping-particle":"","parse-names":false,"suffix":""}],"id":"ITEM-5","issued":{"date-parts":[["2018"]]},"publisher":"Arti Bumi Intaran","publisher-place":"Yogyakarta","title":"Mengenal Karya-Karya Ilmu Falak Nusantara: Transmisi, Anotasi, dan Biografi","type":"book"},"uris":["http://www.mendeley.com/documents/?uuid=b89f6e2f-7327-4b7f-bb8e-e8137d2facb0"]},{"id":"ITEM-6","itemData":{"DOI":"10.30821/jcims,v4i1.7025","author":[{"dropping-particle":"","family":"Dahlan","given":"Zaini","non-dropping-particle":"","parse-names":false,"suffix":""}],"container-title":"Journal of Contemporary Islam and Muslim Societies","id":"ITEM-6","issue":"1","issued":{"date-parts":[["2020"]]},"page":"23-57","title":"The Intellectual Tradition of Mandiling Ulama in East Sumatra: Zainal Arifin Abbas, 1912-1979","type":"article-journal","volume":"4"},"uris":["http://www.mendeley.com/documents/?uuid=6ec2368b-a59a-46ae-ab80-4f9fc54ba829"]}],"mendeley":{"formattedCitation":"(Braginsky, 1998; Butar-butar, 2018; Chambert-Loir, 2009; Dahlan, 2020; Ilyas, 2018; Syahnan, 2019)","plainTextFormattedCitation":"(Braginsky, 1998; Butar-butar, 2018; Chambert-Loir, 2009; Dahlan, 2020; Ilyas, 2018; Syahnan, 2019)","previouslyFormattedCitation":"(Braginsky, 1998; Butar-butar, 2018; Chambert-Loir, 2009; Dahlan, 2020; Ilyas, 2018; Syahnan, 2019)"},"properties":{"noteIndex":0},"schema":"https://github.com/citation-style-language/schema/raw/master/csl-citation.json"}</w:instrText>
      </w:r>
      <w:r>
        <w:rPr>
          <w:rFonts w:ascii="Garamond" w:hAnsi="Garamond"/>
          <w:lang w:val="en-US"/>
        </w:rPr>
        <w:fldChar w:fldCharType="separate"/>
      </w:r>
      <w:r w:rsidR="00920416" w:rsidRPr="00920416">
        <w:rPr>
          <w:rFonts w:ascii="Garamond" w:hAnsi="Garamond"/>
          <w:noProof/>
          <w:lang w:val="en-US"/>
        </w:rPr>
        <w:t>(Braginsky, 1998; Butar-butar, 2018; Chambert-Loir, 2009; Dahlan, 2020; Ilyas, 2018; Syahnan, 2019)</w:t>
      </w:r>
      <w:r>
        <w:rPr>
          <w:rFonts w:ascii="Garamond" w:hAnsi="Garamond"/>
          <w:lang w:val="en-US"/>
        </w:rPr>
        <w:fldChar w:fldCharType="end"/>
      </w:r>
      <w:r>
        <w:rPr>
          <w:rFonts w:ascii="Garamond" w:hAnsi="Garamond"/>
          <w:lang w:val="en-US"/>
        </w:rPr>
        <w:t xml:space="preserve"> showed that </w:t>
      </w:r>
      <w:r w:rsidR="008B0799">
        <w:rPr>
          <w:rFonts w:ascii="Garamond" w:hAnsi="Garamond"/>
          <w:lang w:val="en-US"/>
        </w:rPr>
        <w:t xml:space="preserve">Malay Islamic </w:t>
      </w:r>
      <w:r>
        <w:rPr>
          <w:rFonts w:ascii="Garamond" w:hAnsi="Garamond"/>
          <w:lang w:val="en-US"/>
        </w:rPr>
        <w:t xml:space="preserve">scholars-poets received a good formal education, with some getting additional education in the Middle East. </w:t>
      </w:r>
    </w:p>
    <w:p w14:paraId="1D7CFEBE" w14:textId="70109CB3" w:rsidR="00D05933" w:rsidRDefault="00584E91">
      <w:pPr>
        <w:pStyle w:val="ListParagraph"/>
        <w:ind w:left="0" w:firstLine="851"/>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corpus must be seen as significant based on its surrounding internal and external contexts. He left five self-composed poems, including </w:t>
      </w:r>
      <w:r>
        <w:rPr>
          <w:rFonts w:ascii="Garamond" w:hAnsi="Garamond"/>
          <w:i/>
          <w:iCs/>
        </w:rPr>
        <w:t>Syair Pengajak Sholat, Doa/Syair Menjelang</w:t>
      </w:r>
      <w:r>
        <w:rPr>
          <w:rFonts w:ascii="Garamond" w:hAnsi="Garamond"/>
          <w:i/>
          <w:iCs/>
          <w:lang w:val="en-US"/>
        </w:rPr>
        <w:t xml:space="preserve"> Pajar,</w:t>
      </w:r>
      <w:r>
        <w:rPr>
          <w:rFonts w:ascii="Garamond" w:hAnsi="Garamond"/>
          <w:i/>
          <w:iCs/>
        </w:rPr>
        <w:t xml:space="preserve"> Ende Paingotkon</w:t>
      </w:r>
      <w:r>
        <w:rPr>
          <w:rFonts w:ascii="Garamond" w:hAnsi="Garamond"/>
        </w:rPr>
        <w:t xml:space="preserve">, </w:t>
      </w:r>
      <w:r>
        <w:rPr>
          <w:rFonts w:ascii="Garamond" w:hAnsi="Garamond"/>
          <w:i/>
          <w:iCs/>
        </w:rPr>
        <w:t>Pagalak Puasa</w:t>
      </w:r>
      <w:r>
        <w:rPr>
          <w:rFonts w:ascii="Garamond" w:hAnsi="Garamond"/>
          <w:i/>
          <w:iCs/>
          <w:lang w:val="en-US"/>
        </w:rPr>
        <w:t xml:space="preserve">, </w:t>
      </w:r>
      <w:r>
        <w:rPr>
          <w:rFonts w:ascii="Garamond" w:hAnsi="Garamond"/>
          <w:lang w:val="en-US"/>
        </w:rPr>
        <w:t xml:space="preserve">and </w:t>
      </w:r>
      <w:r>
        <w:rPr>
          <w:rFonts w:ascii="Garamond" w:hAnsi="Garamond"/>
          <w:i/>
          <w:iCs/>
        </w:rPr>
        <w:t>Jangan Salah Mengikut</w:t>
      </w:r>
      <w:r>
        <w:rPr>
          <w:rFonts w:ascii="Garamond" w:hAnsi="Garamond"/>
          <w:i/>
          <w:iCs/>
          <w:lang w:val="en-US"/>
        </w:rPr>
        <w:t xml:space="preserve">; </w:t>
      </w:r>
      <w:r>
        <w:rPr>
          <w:rFonts w:ascii="Garamond" w:hAnsi="Garamond"/>
          <w:lang w:val="en-US"/>
        </w:rPr>
        <w:t xml:space="preserve">translations from Malay into </w:t>
      </w:r>
      <w:proofErr w:type="spellStart"/>
      <w:r>
        <w:rPr>
          <w:rFonts w:ascii="Garamond" w:hAnsi="Garamond"/>
          <w:lang w:val="en-US"/>
        </w:rPr>
        <w:t>Mandailing</w:t>
      </w:r>
      <w:proofErr w:type="spellEnd"/>
      <w:r>
        <w:rPr>
          <w:rFonts w:ascii="Garamond" w:hAnsi="Garamond"/>
          <w:lang w:val="en-US"/>
        </w:rPr>
        <w:t xml:space="preserve"> language two titles, including </w:t>
      </w:r>
      <w:r>
        <w:rPr>
          <w:rFonts w:ascii="Garamond" w:hAnsi="Garamond"/>
          <w:i/>
          <w:iCs/>
        </w:rPr>
        <w:t xml:space="preserve">Syair Cormin Islam </w:t>
      </w:r>
      <w:r>
        <w:rPr>
          <w:rFonts w:ascii="Garamond" w:hAnsi="Garamond"/>
          <w:lang w:val="en-US"/>
        </w:rPr>
        <w:t xml:space="preserve">and </w:t>
      </w:r>
      <w:r>
        <w:rPr>
          <w:rFonts w:ascii="Garamond" w:hAnsi="Garamond"/>
          <w:i/>
          <w:iCs/>
        </w:rPr>
        <w:t>Paringgas Manuntut Elmu</w:t>
      </w:r>
      <w:r>
        <w:rPr>
          <w:rFonts w:ascii="Garamond" w:hAnsi="Garamond"/>
          <w:i/>
          <w:iCs/>
          <w:lang w:val="en-US"/>
        </w:rPr>
        <w:t>;</w:t>
      </w:r>
      <w:r>
        <w:rPr>
          <w:rFonts w:ascii="Garamond" w:hAnsi="Garamond"/>
          <w:i/>
          <w:iCs/>
        </w:rPr>
        <w:t xml:space="preserve"> </w:t>
      </w:r>
      <w:r>
        <w:rPr>
          <w:rFonts w:ascii="Garamond" w:hAnsi="Garamond"/>
          <w:lang w:val="en-US"/>
        </w:rPr>
        <w:t xml:space="preserve">and a transcription from Arabic-Malay script to Latin script, </w:t>
      </w:r>
      <w:r>
        <w:rPr>
          <w:rFonts w:ascii="Garamond" w:hAnsi="Garamond"/>
          <w:i/>
          <w:iCs/>
        </w:rPr>
        <w:t>Syair Kh</w:t>
      </w:r>
      <w:r>
        <w:rPr>
          <w:rFonts w:ascii="Garamond" w:hAnsi="Garamond"/>
          <w:i/>
          <w:iCs/>
          <w:lang w:val="en-US"/>
        </w:rPr>
        <w:t>o</w:t>
      </w:r>
      <w:r>
        <w:rPr>
          <w:rFonts w:ascii="Garamond" w:hAnsi="Garamond"/>
          <w:i/>
          <w:iCs/>
        </w:rPr>
        <w:t>bar Qiyamat</w:t>
      </w:r>
      <w:r>
        <w:rPr>
          <w:rFonts w:ascii="Garamond" w:hAnsi="Garamond"/>
          <w:i/>
          <w:iCs/>
          <w:lang w:val="en-US"/>
        </w:rPr>
        <w:t xml:space="preserve">. </w:t>
      </w:r>
      <w:r>
        <w:rPr>
          <w:rFonts w:ascii="Garamond" w:hAnsi="Garamond"/>
          <w:lang w:val="en-US"/>
        </w:rPr>
        <w:t>These variations represent different processes and levels of creativity. Composing and producing original work is more difficult than translating. This requires adequate linguistic knowledge and competence, especially since he wrote in poetry. Furthermore, it requires high-level vocabulary to accommodate the rhyming '</w:t>
      </w:r>
      <w:r>
        <w:rPr>
          <w:rFonts w:ascii="Garamond" w:hAnsi="Garamond"/>
          <w:i/>
          <w:iCs/>
          <w:lang w:val="en-US"/>
        </w:rPr>
        <w:t>aa-aa</w:t>
      </w:r>
      <w:r>
        <w:rPr>
          <w:rFonts w:ascii="Garamond" w:hAnsi="Garamond"/>
          <w:lang w:val="en-US"/>
        </w:rPr>
        <w:t>.' Composing poetry requires creativity, linguistic competence, and flexibility in choosing diction. Also, translating demands mastery of the content substance and competence of the original language (Malay) and the target language (</w:t>
      </w:r>
      <w:proofErr w:type="spellStart"/>
      <w:r>
        <w:rPr>
          <w:rFonts w:ascii="Garamond" w:hAnsi="Garamond"/>
          <w:lang w:val="en-US"/>
        </w:rPr>
        <w:t>Mandailing</w:t>
      </w:r>
      <w:proofErr w:type="spellEnd"/>
      <w:r>
        <w:rPr>
          <w:rFonts w:ascii="Garamond" w:hAnsi="Garamond"/>
          <w:lang w:val="en-US"/>
        </w:rPr>
        <w:t xml:space="preserve">). Differences in language characteristics are a challenge in this regard. It is difficult to find Islamic information written in the </w:t>
      </w:r>
      <w:proofErr w:type="spellStart"/>
      <w:r>
        <w:rPr>
          <w:rFonts w:ascii="Garamond" w:hAnsi="Garamond"/>
          <w:lang w:val="en-US"/>
        </w:rPr>
        <w:t>Mandailing</w:t>
      </w:r>
      <w:proofErr w:type="spellEnd"/>
      <w:r>
        <w:rPr>
          <w:rFonts w:ascii="Garamond" w:hAnsi="Garamond"/>
          <w:lang w:val="en-US"/>
        </w:rPr>
        <w:t xml:space="preserve"> language, as experts observe, such as Abbas </w:t>
      </w:r>
      <w:proofErr w:type="spellStart"/>
      <w:r>
        <w:rPr>
          <w:rFonts w:ascii="Garamond" w:hAnsi="Garamond"/>
          <w:lang w:val="en-US"/>
        </w:rPr>
        <w:t>Pulungan</w:t>
      </w:r>
      <w:proofErr w:type="spellEnd"/>
      <w:r>
        <w:rPr>
          <w:rFonts w:ascii="Garamond" w:hAnsi="Garamond"/>
          <w:lang w:val="en-US"/>
        </w:rPr>
        <w:t xml:space="preserve"> and </w:t>
      </w:r>
      <w:proofErr w:type="spellStart"/>
      <w:r>
        <w:rPr>
          <w:rFonts w:ascii="Garamond" w:hAnsi="Garamond"/>
          <w:lang w:val="en-US"/>
        </w:rPr>
        <w:t>Haidar</w:t>
      </w:r>
      <w:proofErr w:type="spellEnd"/>
      <w:r>
        <w:rPr>
          <w:rFonts w:ascii="Garamond" w:hAnsi="Garamond"/>
          <w:lang w:val="en-US"/>
        </w:rPr>
        <w:t xml:space="preserve"> Putra </w:t>
      </w:r>
      <w:proofErr w:type="spellStart"/>
      <w:r>
        <w:rPr>
          <w:rFonts w:ascii="Garamond" w:hAnsi="Garamond"/>
          <w:lang w:val="en-US"/>
        </w:rPr>
        <w:t>Daulay</w:t>
      </w:r>
      <w:proofErr w:type="spellEnd"/>
      <w:r>
        <w:rPr>
          <w:rFonts w:ascii="Garamond" w:hAnsi="Garamond"/>
          <w:lang w:val="en-US"/>
        </w:rPr>
        <w:t xml:space="preserv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last group of works, Transliteration, is arguably less intellectually and linguistically challenging than the first two groups. However, the activity requires high commitment and discipline.</w:t>
      </w:r>
    </w:p>
    <w:p w14:paraId="5F457725" w14:textId="15E7FE24" w:rsidR="00D05933" w:rsidRDefault="00584E91">
      <w:pPr>
        <w:pStyle w:val="ListParagraph"/>
        <w:ind w:left="0" w:firstLine="851"/>
        <w:jc w:val="both"/>
        <w:rPr>
          <w:rFonts w:ascii="Garamond" w:hAnsi="Garamond"/>
          <w:lang w:val="en-US"/>
        </w:rPr>
      </w:pPr>
      <w:proofErr w:type="spellStart"/>
      <w:r>
        <w:rPr>
          <w:rFonts w:ascii="Garamond" w:hAnsi="Garamond"/>
          <w:lang w:val="en-US"/>
        </w:rPr>
        <w:lastRenderedPageBreak/>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poems consistently use the '</w:t>
      </w:r>
      <w:r>
        <w:rPr>
          <w:rFonts w:ascii="Garamond" w:hAnsi="Garamond"/>
          <w:i/>
          <w:iCs/>
          <w:lang w:val="en-US"/>
        </w:rPr>
        <w:t>aa-aa</w:t>
      </w:r>
      <w:r>
        <w:rPr>
          <w:rFonts w:ascii="Garamond" w:hAnsi="Garamond"/>
          <w:lang w:val="en-US"/>
        </w:rPr>
        <w:t xml:space="preserve">' </w:t>
      </w:r>
      <w:r w:rsidR="00CB3561">
        <w:rPr>
          <w:rFonts w:ascii="Garamond" w:hAnsi="Garamond"/>
          <w:lang w:val="en-US"/>
        </w:rPr>
        <w:t>rhyme</w:t>
      </w:r>
      <w:r w:rsidR="00CB3561">
        <w:rPr>
          <w:rFonts w:ascii="Garamond" w:hAnsi="Garamond"/>
        </w:rPr>
        <w:t>,</w:t>
      </w:r>
      <w:r w:rsidR="00CB3561">
        <w:rPr>
          <w:rFonts w:ascii="Garamond" w:hAnsi="Garamond"/>
          <w:lang w:val="en-US"/>
        </w:rPr>
        <w:t xml:space="preserve"> </w:t>
      </w:r>
      <w:r>
        <w:rPr>
          <w:rFonts w:ascii="Garamond" w:hAnsi="Garamond"/>
          <w:lang w:val="en-US"/>
        </w:rPr>
        <w:t xml:space="preserve">with only a few exceptions. This shows his high ability to </w:t>
      </w:r>
      <w:r w:rsidR="001A2595">
        <w:rPr>
          <w:rFonts w:ascii="Garamond" w:hAnsi="Garamond"/>
        </w:rPr>
        <w:t>select</w:t>
      </w:r>
      <w:r w:rsidR="001A2595">
        <w:rPr>
          <w:rFonts w:ascii="Garamond" w:hAnsi="Garamond"/>
          <w:lang w:val="en-US"/>
        </w:rPr>
        <w:t xml:space="preserve"> </w:t>
      </w:r>
      <w:r>
        <w:rPr>
          <w:rFonts w:ascii="Garamond" w:hAnsi="Garamond"/>
          <w:lang w:val="en-US"/>
        </w:rPr>
        <w:t xml:space="preserve">words and build phrases and sentences, making up his poems. Furthermore, he arranged verse by stanza to deliver the ideas and messages following a certain sequence. Religious information is the general substance of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poems, consistent with his background relying on </w:t>
      </w:r>
      <w:proofErr w:type="spellStart"/>
      <w:r>
        <w:rPr>
          <w:rFonts w:ascii="Garamond" w:hAnsi="Garamond"/>
          <w:i/>
          <w:iCs/>
          <w:lang w:val="en-US"/>
        </w:rPr>
        <w:t>majlis</w:t>
      </w:r>
      <w:proofErr w:type="spellEnd"/>
      <w:r>
        <w:rPr>
          <w:rFonts w:ascii="Garamond" w:hAnsi="Garamond"/>
          <w:i/>
          <w:iCs/>
          <w:lang w:val="en-US"/>
        </w:rPr>
        <w:t xml:space="preserve"> </w:t>
      </w:r>
      <w:proofErr w:type="spellStart"/>
      <w:r>
        <w:rPr>
          <w:rFonts w:ascii="Garamond" w:hAnsi="Garamond"/>
          <w:i/>
          <w:iCs/>
          <w:lang w:val="en-US"/>
        </w:rPr>
        <w:t>ta'lim</w:t>
      </w:r>
      <w:proofErr w:type="spellEnd"/>
      <w:r>
        <w:rPr>
          <w:rFonts w:ascii="Garamond" w:hAnsi="Garamond"/>
          <w:lang w:val="en-US"/>
        </w:rPr>
        <w:t xml:space="preserve"> and self-study. Also, his readings revolve around periodicals with Islamic themes.</w:t>
      </w:r>
    </w:p>
    <w:p w14:paraId="06F8A228" w14:textId="7A0909D2" w:rsidR="00D05933" w:rsidRDefault="00584E91">
      <w:pPr>
        <w:pStyle w:val="ListParagraph"/>
        <w:ind w:left="0" w:firstLine="851"/>
        <w:jc w:val="both"/>
        <w:rPr>
          <w:rFonts w:ascii="Garamond" w:hAnsi="Garamond"/>
          <w:lang w:val="en-US"/>
        </w:rPr>
      </w:pPr>
      <w:r>
        <w:rPr>
          <w:rFonts w:ascii="Garamond" w:hAnsi="Garamond"/>
          <w:lang w:val="en-US"/>
        </w:rPr>
        <w:t xml:space="preserve">This study did not conduct an in-depth analysis of the poetry content. Therefore, this corpus of poetry needs further studies to map and analyze its content. Content analysis-based studies are suggested to understand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better, his thoughts through poetry, and his real contribution to science</w:t>
      </w:r>
      <w:r w:rsidR="00920416">
        <w:rPr>
          <w:rFonts w:ascii="Garamond" w:hAnsi="Garamond"/>
          <w:lang w:val="en-US"/>
        </w:rPr>
        <w:t xml:space="preserve"> and society</w:t>
      </w:r>
      <w:r>
        <w:rPr>
          <w:rFonts w:ascii="Garamond" w:hAnsi="Garamond"/>
          <w:lang w:val="en-US"/>
        </w:rPr>
        <w:t>.</w:t>
      </w:r>
    </w:p>
    <w:p w14:paraId="0B719899" w14:textId="77777777" w:rsidR="00D05933" w:rsidRDefault="00D05933">
      <w:pPr>
        <w:spacing w:line="276" w:lineRule="auto"/>
        <w:jc w:val="both"/>
        <w:rPr>
          <w:rFonts w:ascii="Garamond" w:hAnsi="Garamond"/>
          <w:lang w:val="en-US"/>
        </w:rPr>
      </w:pPr>
    </w:p>
    <w:p w14:paraId="1FF7E4AD" w14:textId="77777777" w:rsidR="00D05933" w:rsidRDefault="00D05933">
      <w:pPr>
        <w:spacing w:line="276" w:lineRule="auto"/>
        <w:jc w:val="both"/>
        <w:rPr>
          <w:rFonts w:ascii="Garamond" w:hAnsi="Garamond"/>
          <w:lang w:val="en-US"/>
        </w:rPr>
      </w:pPr>
    </w:p>
    <w:p w14:paraId="040C7214" w14:textId="77777777" w:rsidR="00D05933" w:rsidRDefault="00584E91">
      <w:pPr>
        <w:spacing w:line="276" w:lineRule="auto"/>
        <w:jc w:val="both"/>
        <w:rPr>
          <w:rFonts w:ascii="Garamond" w:hAnsi="Garamond"/>
          <w:b/>
          <w:bCs/>
          <w:lang w:val="en-US"/>
        </w:rPr>
      </w:pPr>
      <w:r>
        <w:rPr>
          <w:rFonts w:ascii="Garamond" w:hAnsi="Garamond"/>
          <w:b/>
          <w:bCs/>
          <w:lang w:val="en-US"/>
        </w:rPr>
        <w:t>CONCLUSION</w:t>
      </w:r>
    </w:p>
    <w:p w14:paraId="6C8129B4" w14:textId="35722A64" w:rsidR="00D05933" w:rsidRDefault="00584E91">
      <w:pPr>
        <w:pStyle w:val="ListParagraph"/>
        <w:ind w:left="0" w:firstLine="567"/>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was unique and interesting, and his commitment to science and education transcends his time and place of birth. He is attractive because of his ability to maximize the potential around him, educate himself, carve out extraordinary accomplishments, and become a poet.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w:t>
      </w:r>
      <w:proofErr w:type="spellEnd"/>
      <w:r>
        <w:rPr>
          <w:rFonts w:ascii="Garamond" w:hAnsi="Garamond"/>
          <w:lang w:val="en-US"/>
        </w:rPr>
        <w:t xml:space="preserve"> was not subject to the spatial and temporal constraints of the historicity of his life. Conversely, his corpus poems show that he is not a passive recipient of knowledge. He was a creative person that processed his lessons into writing products.</w:t>
      </w:r>
    </w:p>
    <w:p w14:paraId="3229C053" w14:textId="478B2D66" w:rsidR="00D05933" w:rsidRDefault="00584E91" w:rsidP="00D45354">
      <w:pPr>
        <w:pStyle w:val="ListParagraph"/>
        <w:ind w:left="0" w:firstLine="567"/>
        <w:jc w:val="both"/>
        <w:rPr>
          <w:rFonts w:ascii="Garamond" w:hAnsi="Garamond"/>
          <w:lang w:val="en-US"/>
        </w:rPr>
      </w:pP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w:t>
      </w:r>
      <w:r w:rsidR="00CE0BBA">
        <w:rPr>
          <w:rFonts w:ascii="Garamond" w:hAnsi="Garamond"/>
        </w:rPr>
        <w:t>option</w:t>
      </w:r>
      <w:r w:rsidR="00CE0BBA">
        <w:rPr>
          <w:rFonts w:ascii="Garamond" w:hAnsi="Garamond"/>
          <w:lang w:val="en-US"/>
        </w:rPr>
        <w:t xml:space="preserve"> </w:t>
      </w:r>
      <w:r>
        <w:rPr>
          <w:rFonts w:ascii="Garamond" w:hAnsi="Garamond"/>
          <w:lang w:val="en-US"/>
        </w:rPr>
        <w:t xml:space="preserve">to write in the poetry genre is added to his achievements because it requires special competence in linguistics. His works show a good mastery of religious knowledge, linguistic competence, and an extraordinary sense of language. </w:t>
      </w:r>
      <w:r w:rsidR="00D45354">
        <w:rPr>
          <w:rFonts w:ascii="Garamond" w:hAnsi="Garamond"/>
          <w:lang w:val="en-US"/>
        </w:rPr>
        <w:t>His life and works present a strong life lesson: you do not need to have high formal education to write. F</w:t>
      </w:r>
      <w:r>
        <w:rPr>
          <w:rFonts w:ascii="Garamond" w:hAnsi="Garamond"/>
          <w:lang w:val="en-US"/>
        </w:rPr>
        <w:t xml:space="preserve">urther studies should analyze </w:t>
      </w:r>
      <w:proofErr w:type="spellStart"/>
      <w:r>
        <w:rPr>
          <w:rFonts w:ascii="Garamond" w:hAnsi="Garamond"/>
          <w:lang w:val="en-US"/>
        </w:rPr>
        <w:t>Rukun</w:t>
      </w:r>
      <w:proofErr w:type="spellEnd"/>
      <w:r>
        <w:rPr>
          <w:rFonts w:ascii="Garamond" w:hAnsi="Garamond"/>
          <w:lang w:val="en-US"/>
        </w:rPr>
        <w:t xml:space="preserve"> </w:t>
      </w:r>
      <w:proofErr w:type="spellStart"/>
      <w:r>
        <w:rPr>
          <w:rFonts w:ascii="Garamond" w:hAnsi="Garamond"/>
          <w:lang w:val="en-US"/>
        </w:rPr>
        <w:t>Nasution's</w:t>
      </w:r>
      <w:proofErr w:type="spellEnd"/>
      <w:r>
        <w:rPr>
          <w:rFonts w:ascii="Garamond" w:hAnsi="Garamond"/>
          <w:lang w:val="en-US"/>
        </w:rPr>
        <w:t xml:space="preserve"> poetry more deeply </w:t>
      </w:r>
      <w:r w:rsidR="00CE0BBA">
        <w:rPr>
          <w:rFonts w:ascii="Garamond" w:hAnsi="Garamond"/>
        </w:rPr>
        <w:t>considering</w:t>
      </w:r>
      <w:r w:rsidR="00CE0BBA">
        <w:rPr>
          <w:rFonts w:ascii="Garamond" w:hAnsi="Garamond"/>
          <w:lang w:val="en-US"/>
        </w:rPr>
        <w:t xml:space="preserve"> </w:t>
      </w:r>
      <w:r w:rsidR="00CE0BBA">
        <w:rPr>
          <w:rFonts w:ascii="Garamond" w:hAnsi="Garamond"/>
        </w:rPr>
        <w:t>its</w:t>
      </w:r>
      <w:r w:rsidR="00CE0BBA">
        <w:rPr>
          <w:rFonts w:ascii="Garamond" w:hAnsi="Garamond"/>
          <w:lang w:val="en-US"/>
        </w:rPr>
        <w:t xml:space="preserve"> </w:t>
      </w:r>
      <w:r>
        <w:rPr>
          <w:rFonts w:ascii="Garamond" w:hAnsi="Garamond"/>
          <w:lang w:val="en-US"/>
        </w:rPr>
        <w:t xml:space="preserve">unique </w:t>
      </w:r>
      <w:r w:rsidR="00CE0BBA">
        <w:rPr>
          <w:rFonts w:ascii="Garamond" w:hAnsi="Garamond"/>
          <w:lang w:val="en-US"/>
        </w:rPr>
        <w:t xml:space="preserve">corpus </w:t>
      </w:r>
      <w:r>
        <w:rPr>
          <w:rFonts w:ascii="Garamond" w:hAnsi="Garamond"/>
          <w:lang w:val="en-US"/>
        </w:rPr>
        <w:t>in the realm of thought and the cultural environment.</w:t>
      </w:r>
      <w:r w:rsidR="00D45354">
        <w:rPr>
          <w:rFonts w:ascii="Garamond" w:hAnsi="Garamond"/>
          <w:lang w:val="en-US"/>
        </w:rPr>
        <w:t xml:space="preserve"> </w:t>
      </w:r>
    </w:p>
    <w:p w14:paraId="06C3F338" w14:textId="77777777" w:rsidR="00D05933" w:rsidRDefault="00D05933">
      <w:pPr>
        <w:spacing w:line="276" w:lineRule="auto"/>
        <w:jc w:val="both"/>
        <w:rPr>
          <w:rFonts w:ascii="Garamond" w:hAnsi="Garamond"/>
          <w:lang w:val="en-US"/>
        </w:rPr>
      </w:pPr>
    </w:p>
    <w:p w14:paraId="170664DA" w14:textId="77777777" w:rsidR="000C0B2E" w:rsidRDefault="000C0B2E">
      <w:pPr>
        <w:spacing w:line="276" w:lineRule="auto"/>
        <w:jc w:val="both"/>
        <w:rPr>
          <w:rFonts w:ascii="Garamond" w:hAnsi="Garamond"/>
          <w:lang w:val="en-US"/>
        </w:rPr>
      </w:pPr>
    </w:p>
    <w:p w14:paraId="26564E43" w14:textId="77777777" w:rsidR="00D05933" w:rsidRDefault="00584E91">
      <w:pPr>
        <w:spacing w:line="276" w:lineRule="auto"/>
        <w:jc w:val="both"/>
        <w:rPr>
          <w:rFonts w:ascii="Garamond" w:hAnsi="Garamond"/>
          <w:lang w:val="en-US"/>
        </w:rPr>
      </w:pPr>
      <w:r>
        <w:rPr>
          <w:rFonts w:ascii="Garamond" w:hAnsi="Garamond"/>
          <w:lang w:val="en-US"/>
        </w:rPr>
        <w:t>REFERENCES</w:t>
      </w:r>
    </w:p>
    <w:p w14:paraId="72DAC7DF" w14:textId="60C2E0A8" w:rsidR="00DC111A" w:rsidRPr="00DC111A" w:rsidRDefault="00584E91" w:rsidP="00DC111A">
      <w:pPr>
        <w:widowControl w:val="0"/>
        <w:autoSpaceDE w:val="0"/>
        <w:autoSpaceDN w:val="0"/>
        <w:adjustRightInd w:val="0"/>
        <w:ind w:left="480" w:hanging="480"/>
        <w:rPr>
          <w:rFonts w:ascii="Garamond" w:hAnsi="Garamond"/>
          <w:noProof/>
        </w:rPr>
      </w:pPr>
      <w:r>
        <w:rPr>
          <w:rFonts w:ascii="Garamond" w:hAnsi="Garamond"/>
          <w:lang w:val="en-US"/>
        </w:rPr>
        <w:fldChar w:fldCharType="begin" w:fldLock="1"/>
      </w:r>
      <w:r>
        <w:rPr>
          <w:rFonts w:ascii="Garamond" w:hAnsi="Garamond"/>
          <w:lang w:val="en-US"/>
        </w:rPr>
        <w:instrText xml:space="preserve">ADDIN Mendeley Bibliography CSL_BIBLIOGRAPHY </w:instrText>
      </w:r>
      <w:r>
        <w:rPr>
          <w:rFonts w:ascii="Garamond" w:hAnsi="Garamond"/>
          <w:lang w:val="en-US"/>
        </w:rPr>
        <w:fldChar w:fldCharType="separate"/>
      </w:r>
      <w:r w:rsidR="00DC111A" w:rsidRPr="00DC111A">
        <w:rPr>
          <w:rFonts w:ascii="Garamond" w:hAnsi="Garamond"/>
          <w:noProof/>
        </w:rPr>
        <w:t xml:space="preserve">Asari, H. (2006). </w:t>
      </w:r>
      <w:r w:rsidR="00DC111A" w:rsidRPr="00DC111A">
        <w:rPr>
          <w:rFonts w:ascii="Garamond" w:hAnsi="Garamond"/>
          <w:i/>
          <w:iCs/>
          <w:noProof/>
        </w:rPr>
        <w:t>Menguak Sejarah Mencari ‘Ibrah: Risalah Sejarah Sosial-Intelektual Muslim Klasik</w:t>
      </w:r>
      <w:r w:rsidR="00DC111A" w:rsidRPr="00DC111A">
        <w:rPr>
          <w:rFonts w:ascii="Garamond" w:hAnsi="Garamond"/>
          <w:noProof/>
        </w:rPr>
        <w:t>. Bandung: Citapustaka Media.</w:t>
      </w:r>
    </w:p>
    <w:p w14:paraId="4E32AA00"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Asari, H. (2008). Prof. Dr. Hasan Asari Nasution, MA: Sketsa Kehidupan, Sejauh Ini. In A. A. Ritonga (Ed.), </w:t>
      </w:r>
      <w:r w:rsidRPr="00DC111A">
        <w:rPr>
          <w:rFonts w:ascii="Garamond" w:hAnsi="Garamond"/>
          <w:i/>
          <w:iCs/>
          <w:noProof/>
        </w:rPr>
        <w:t>Pendidikan Islam dalam Buaian Sejarah</w:t>
      </w:r>
      <w:r w:rsidRPr="00DC111A">
        <w:rPr>
          <w:rFonts w:ascii="Garamond" w:hAnsi="Garamond"/>
          <w:noProof/>
        </w:rPr>
        <w:t>. Bandung: Citapustaka.</w:t>
      </w:r>
    </w:p>
    <w:p w14:paraId="08B0A2BC"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Asari, H. (2010). Syaikh H. Sulaiman Arrasuli (1871-1970) dan Dinamika Intelektual Indonesia Abad ke-20. In A. A. Ritonga &amp; Marliyah (Eds.), </w:t>
      </w:r>
      <w:r w:rsidRPr="00DC111A">
        <w:rPr>
          <w:rFonts w:ascii="Garamond" w:hAnsi="Garamond"/>
          <w:i/>
          <w:iCs/>
          <w:noProof/>
        </w:rPr>
        <w:t>Terbuai dalam Studi Sejarah dan Pembaruan Pendidikan Islam</w:t>
      </w:r>
      <w:r w:rsidRPr="00DC111A">
        <w:rPr>
          <w:rFonts w:ascii="Garamond" w:hAnsi="Garamond"/>
          <w:noProof/>
        </w:rPr>
        <w:t>. Citapustaka Media.</w:t>
      </w:r>
    </w:p>
    <w:p w14:paraId="7B5FCCE0"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Asari, H., &amp; Tanjung, M. (2019). History of Maktab Al-Islamiyah Tapanuli. </w:t>
      </w:r>
      <w:r w:rsidRPr="00DC111A">
        <w:rPr>
          <w:rFonts w:ascii="Garamond" w:hAnsi="Garamond"/>
          <w:i/>
          <w:iCs/>
          <w:noProof/>
        </w:rPr>
        <w:t>Heritage of Nusantara</w:t>
      </w:r>
      <w:r w:rsidRPr="00DC111A">
        <w:rPr>
          <w:rFonts w:ascii="Garamond" w:hAnsi="Garamond"/>
          <w:noProof/>
        </w:rPr>
        <w:t xml:space="preserve">, </w:t>
      </w:r>
      <w:r w:rsidRPr="00DC111A">
        <w:rPr>
          <w:rFonts w:ascii="Garamond" w:hAnsi="Garamond"/>
          <w:i/>
          <w:iCs/>
          <w:noProof/>
        </w:rPr>
        <w:t>9</w:t>
      </w:r>
      <w:r w:rsidRPr="00DC111A">
        <w:rPr>
          <w:rFonts w:ascii="Garamond" w:hAnsi="Garamond"/>
          <w:noProof/>
        </w:rPr>
        <w:t>(2), 297–334.</w:t>
      </w:r>
    </w:p>
    <w:p w14:paraId="2543B1A0"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Bloom, J. M. (2001). </w:t>
      </w:r>
      <w:r w:rsidRPr="00DC111A">
        <w:rPr>
          <w:rFonts w:ascii="Garamond" w:hAnsi="Garamond"/>
          <w:i/>
          <w:iCs/>
          <w:noProof/>
        </w:rPr>
        <w:t>Paper Before Print: The History and Impact of Paper in the Islamic World</w:t>
      </w:r>
      <w:r w:rsidRPr="00DC111A">
        <w:rPr>
          <w:rFonts w:ascii="Garamond" w:hAnsi="Garamond"/>
          <w:noProof/>
        </w:rPr>
        <w:t>. New Haven: Yale University Press.</w:t>
      </w:r>
    </w:p>
    <w:p w14:paraId="31021188"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Braginsky, V. I. (1998). </w:t>
      </w:r>
      <w:r w:rsidRPr="00DC111A">
        <w:rPr>
          <w:rFonts w:ascii="Garamond" w:hAnsi="Garamond"/>
          <w:i/>
          <w:iCs/>
          <w:noProof/>
        </w:rPr>
        <w:t>Yang Indah, Berfaedah dan Kamal: Sejarah Sastra Melayu Dalam Abad 7-19</w:t>
      </w:r>
      <w:r w:rsidRPr="00DC111A">
        <w:rPr>
          <w:rFonts w:ascii="Garamond" w:hAnsi="Garamond"/>
          <w:noProof/>
        </w:rPr>
        <w:t>. Jakarta: INIS.</w:t>
      </w:r>
    </w:p>
    <w:p w14:paraId="3767500B"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Butar-butar, A. J. R. (2017). </w:t>
      </w:r>
      <w:r w:rsidRPr="00DC111A">
        <w:rPr>
          <w:rFonts w:ascii="Garamond" w:hAnsi="Garamond"/>
          <w:i/>
          <w:iCs/>
          <w:noProof/>
        </w:rPr>
        <w:t>Filologi Astronomi</w:t>
      </w:r>
      <w:r w:rsidRPr="00DC111A">
        <w:rPr>
          <w:rFonts w:ascii="Garamond" w:hAnsi="Garamond"/>
          <w:noProof/>
        </w:rPr>
        <w:t>. Purwokerto: UMP Press.</w:t>
      </w:r>
    </w:p>
    <w:p w14:paraId="11769455"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Butar-butar, A. J. R. (2018). </w:t>
      </w:r>
      <w:r w:rsidRPr="00DC111A">
        <w:rPr>
          <w:rFonts w:ascii="Garamond" w:hAnsi="Garamond"/>
          <w:i/>
          <w:iCs/>
          <w:noProof/>
        </w:rPr>
        <w:t>Mengenal Karya-Karya Ilmu Falak Nusantara: Transmisi, Anotasi, dan Biografi</w:t>
      </w:r>
      <w:r w:rsidRPr="00DC111A">
        <w:rPr>
          <w:rFonts w:ascii="Garamond" w:hAnsi="Garamond"/>
          <w:noProof/>
        </w:rPr>
        <w:t>. Yogyakarta: Arti Bumi Intaran.</w:t>
      </w:r>
    </w:p>
    <w:p w14:paraId="0D254EA8"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Chambert-Loir, H. (2009). </w:t>
      </w:r>
      <w:r w:rsidRPr="00DC111A">
        <w:rPr>
          <w:rFonts w:ascii="Garamond" w:hAnsi="Garamond"/>
          <w:i/>
          <w:iCs/>
          <w:noProof/>
        </w:rPr>
        <w:t>Sadur: Sejarah Terjemahan di Indonesia dan Malaysia</w:t>
      </w:r>
      <w:r w:rsidRPr="00DC111A">
        <w:rPr>
          <w:rFonts w:ascii="Garamond" w:hAnsi="Garamond"/>
          <w:noProof/>
        </w:rPr>
        <w:t>. Jakarta: Kepustakaan Populer Gramedia.</w:t>
      </w:r>
    </w:p>
    <w:p w14:paraId="6B474B56"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Dahlan, Z. (2020). The Intellectual Tradition of Mandiling Ulama in East Sumatra: Zainal Arifin Abbas, 1912-1979. </w:t>
      </w:r>
      <w:r w:rsidRPr="00DC111A">
        <w:rPr>
          <w:rFonts w:ascii="Garamond" w:hAnsi="Garamond"/>
          <w:i/>
          <w:iCs/>
          <w:noProof/>
        </w:rPr>
        <w:t>Journal of Contemporary Islam and Muslim Societies</w:t>
      </w:r>
      <w:r w:rsidRPr="00DC111A">
        <w:rPr>
          <w:rFonts w:ascii="Garamond" w:hAnsi="Garamond"/>
          <w:noProof/>
        </w:rPr>
        <w:t xml:space="preserve">, </w:t>
      </w:r>
      <w:r w:rsidRPr="00DC111A">
        <w:rPr>
          <w:rFonts w:ascii="Garamond" w:hAnsi="Garamond"/>
          <w:i/>
          <w:iCs/>
          <w:noProof/>
        </w:rPr>
        <w:t>4</w:t>
      </w:r>
      <w:r w:rsidRPr="00DC111A">
        <w:rPr>
          <w:rFonts w:ascii="Garamond" w:hAnsi="Garamond"/>
          <w:noProof/>
        </w:rPr>
        <w:t xml:space="preserve">(1), 23–57. </w:t>
      </w:r>
      <w:r w:rsidRPr="00DC111A">
        <w:rPr>
          <w:rFonts w:ascii="Garamond" w:hAnsi="Garamond"/>
          <w:noProof/>
        </w:rPr>
        <w:lastRenderedPageBreak/>
        <w:t>https://doi.org/10.30821/jcims,v4i1.7025</w:t>
      </w:r>
    </w:p>
    <w:p w14:paraId="292206F3"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Data Referensi, K. (n.d.-a). SMA NEGERI 1 Sungai Kanan. Retrieved May 18, 2021, from Kementerian Pendidikan dan Kebudayaan RI website: https://referensi.data.kemdikbud.go.id/tabs.php?npsn=10205383</w:t>
      </w:r>
    </w:p>
    <w:p w14:paraId="1971508D"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Data Referensi, K. (n.d.-b). UPTD. SMP Negeri 1 Sungai Kanan. Retrieved May 18, 2021, from Kementerian Pendidikan dan Kebudayaan RI website: https://referensi.data.kemdikbud.go.id/tabs.php?npsn=10205228</w:t>
      </w:r>
    </w:p>
    <w:p w14:paraId="2B2BF483"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Endraswara, S. (2008). </w:t>
      </w:r>
      <w:r w:rsidRPr="00DC111A">
        <w:rPr>
          <w:rFonts w:ascii="Garamond" w:hAnsi="Garamond"/>
          <w:i/>
          <w:iCs/>
          <w:noProof/>
        </w:rPr>
        <w:t>Metodologi Penelitian Sastra: Epistemologi, Model, Teori dan Aplikasi</w:t>
      </w:r>
      <w:r w:rsidRPr="00DC111A">
        <w:rPr>
          <w:rFonts w:ascii="Garamond" w:hAnsi="Garamond"/>
          <w:noProof/>
        </w:rPr>
        <w:t>. Yogyakarta: MedPress.</w:t>
      </w:r>
    </w:p>
    <w:p w14:paraId="504FFD69"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Fakhriati. (2010a). An Overwhelming Heritage of Manuscripts in Pidie and Aceh Besar Regencies. </w:t>
      </w:r>
      <w:r w:rsidRPr="00DC111A">
        <w:rPr>
          <w:rFonts w:ascii="Garamond" w:hAnsi="Garamond"/>
          <w:i/>
          <w:iCs/>
          <w:noProof/>
        </w:rPr>
        <w:t>Jurnal Lektur Keagamaan</w:t>
      </w:r>
      <w:r w:rsidRPr="00DC111A">
        <w:rPr>
          <w:rFonts w:ascii="Garamond" w:hAnsi="Garamond"/>
          <w:noProof/>
        </w:rPr>
        <w:t xml:space="preserve">, </w:t>
      </w:r>
      <w:r w:rsidRPr="00DC111A">
        <w:rPr>
          <w:rFonts w:ascii="Garamond" w:hAnsi="Garamond"/>
          <w:i/>
          <w:iCs/>
          <w:noProof/>
        </w:rPr>
        <w:t>8</w:t>
      </w:r>
      <w:r w:rsidRPr="00DC111A">
        <w:rPr>
          <w:rFonts w:ascii="Garamond" w:hAnsi="Garamond"/>
          <w:noProof/>
        </w:rPr>
        <w:t>(1), 31–46.</w:t>
      </w:r>
    </w:p>
    <w:p w14:paraId="27B98B59"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Fakhriati. (2010b). New Light on the Life and Works of Teungku di Pulo an Acehnese Intellectual in the Late 19th and Early 20th Centuries. </w:t>
      </w:r>
      <w:r w:rsidRPr="00DC111A">
        <w:rPr>
          <w:rFonts w:ascii="Garamond" w:hAnsi="Garamond"/>
          <w:i/>
          <w:iCs/>
          <w:noProof/>
        </w:rPr>
        <w:t>MIQOT: Jurnal Ilmu-Ilmu Keislaman</w:t>
      </w:r>
      <w:r w:rsidRPr="00DC111A">
        <w:rPr>
          <w:rFonts w:ascii="Garamond" w:hAnsi="Garamond"/>
          <w:noProof/>
        </w:rPr>
        <w:t xml:space="preserve">, </w:t>
      </w:r>
      <w:r w:rsidRPr="00DC111A">
        <w:rPr>
          <w:rFonts w:ascii="Garamond" w:hAnsi="Garamond"/>
          <w:i/>
          <w:iCs/>
          <w:noProof/>
        </w:rPr>
        <w:t>34</w:t>
      </w:r>
      <w:r w:rsidRPr="00DC111A">
        <w:rPr>
          <w:rFonts w:ascii="Garamond" w:hAnsi="Garamond"/>
          <w:noProof/>
        </w:rPr>
        <w:t>(1), 23–38. https://doi.org/10.30821/miqot.v34i1.184</w:t>
      </w:r>
    </w:p>
    <w:p w14:paraId="1423A5E2"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Fakhriati. (2013). The Use of Papers in the Acehnese Islamic Manuscripts and Its Historical Context. </w:t>
      </w:r>
      <w:r w:rsidRPr="00DC111A">
        <w:rPr>
          <w:rFonts w:ascii="Garamond" w:hAnsi="Garamond"/>
          <w:i/>
          <w:iCs/>
          <w:noProof/>
        </w:rPr>
        <w:t>Heritage of Nusantara</w:t>
      </w:r>
      <w:r w:rsidRPr="00DC111A">
        <w:rPr>
          <w:rFonts w:ascii="Garamond" w:hAnsi="Garamond"/>
          <w:noProof/>
        </w:rPr>
        <w:t xml:space="preserve">, </w:t>
      </w:r>
      <w:r w:rsidRPr="00DC111A">
        <w:rPr>
          <w:rFonts w:ascii="Garamond" w:hAnsi="Garamond"/>
          <w:i/>
          <w:iCs/>
          <w:noProof/>
        </w:rPr>
        <w:t>2</w:t>
      </w:r>
      <w:r w:rsidRPr="00DC111A">
        <w:rPr>
          <w:rFonts w:ascii="Garamond" w:hAnsi="Garamond"/>
          <w:noProof/>
        </w:rPr>
        <w:t>(1), 51–72.</w:t>
      </w:r>
    </w:p>
    <w:p w14:paraId="369F8CB2"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Hajj Khalîfah, M. ibn A. (1943). </w:t>
      </w:r>
      <w:r w:rsidRPr="00DC111A">
        <w:rPr>
          <w:rFonts w:ascii="Garamond" w:hAnsi="Garamond"/>
          <w:i/>
          <w:iCs/>
          <w:noProof/>
        </w:rPr>
        <w:t>Kasyf al-Zhunûn `an Asâmî al-Kutub wa al-Funûn</w:t>
      </w:r>
      <w:r w:rsidRPr="00DC111A">
        <w:rPr>
          <w:rFonts w:ascii="Garamond" w:hAnsi="Garamond"/>
          <w:noProof/>
        </w:rPr>
        <w:t>. Istanbul: al-Ma`ârif.</w:t>
      </w:r>
    </w:p>
    <w:p w14:paraId="21E547FB"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Harahap, S. (2014). </w:t>
      </w:r>
      <w:r w:rsidRPr="00DC111A">
        <w:rPr>
          <w:rFonts w:ascii="Garamond" w:hAnsi="Garamond"/>
          <w:i/>
          <w:iCs/>
          <w:noProof/>
        </w:rPr>
        <w:t>Metodologi Studi Tokoh &amp; Penulisan Biografi</w:t>
      </w:r>
      <w:r w:rsidRPr="00DC111A">
        <w:rPr>
          <w:rFonts w:ascii="Garamond" w:hAnsi="Garamond"/>
          <w:noProof/>
        </w:rPr>
        <w:t>. Jakarta: Prenada.</w:t>
      </w:r>
    </w:p>
    <w:p w14:paraId="74072E50"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Ibn al-Nadim, A. al-F. (1929). </w:t>
      </w:r>
      <w:r w:rsidRPr="00DC111A">
        <w:rPr>
          <w:rFonts w:ascii="Garamond" w:hAnsi="Garamond"/>
          <w:i/>
          <w:iCs/>
          <w:noProof/>
        </w:rPr>
        <w:t>Kitâb al-Fihrist fî Akhbâr al-`Ulamâ’ al-Mushannifîn min al-Qudamâ’ wal-Muhadditsîn wa-Asmâ’ Kutubi-him</w:t>
      </w:r>
      <w:r w:rsidRPr="00DC111A">
        <w:rPr>
          <w:rFonts w:ascii="Garamond" w:hAnsi="Garamond"/>
          <w:noProof/>
        </w:rPr>
        <w:t xml:space="preserve"> (vol. I). Cairo: Al-Maktabah al-Rahmaniyyah.</w:t>
      </w:r>
    </w:p>
    <w:p w14:paraId="5288B3DD"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Ilyas, A. F. (2018). </w:t>
      </w:r>
      <w:r w:rsidRPr="00DC111A">
        <w:rPr>
          <w:rFonts w:ascii="Garamond" w:hAnsi="Garamond"/>
          <w:i/>
          <w:iCs/>
          <w:noProof/>
        </w:rPr>
        <w:t>Warisan Intelektual Ulama Nusantara: Tokoh, Karya, dan Pemikiran</w:t>
      </w:r>
      <w:r w:rsidRPr="00DC111A">
        <w:rPr>
          <w:rFonts w:ascii="Garamond" w:hAnsi="Garamond"/>
          <w:noProof/>
        </w:rPr>
        <w:t>. Medan: Rawda Publishing.</w:t>
      </w:r>
    </w:p>
    <w:p w14:paraId="6169086A"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Ja’far. (2017). Khazanah Kitab Kuning di Madrasah Al Jam’iyat Al Washliyah. </w:t>
      </w:r>
      <w:r w:rsidRPr="00DC111A">
        <w:rPr>
          <w:rFonts w:ascii="Garamond" w:hAnsi="Garamond"/>
          <w:i/>
          <w:iCs/>
          <w:noProof/>
        </w:rPr>
        <w:t>Jurnal Al-Thariqah</w:t>
      </w:r>
      <w:r w:rsidRPr="00DC111A">
        <w:rPr>
          <w:rFonts w:ascii="Garamond" w:hAnsi="Garamond"/>
          <w:noProof/>
        </w:rPr>
        <w:t xml:space="preserve">, </w:t>
      </w:r>
      <w:r w:rsidRPr="00DC111A">
        <w:rPr>
          <w:rFonts w:ascii="Garamond" w:hAnsi="Garamond"/>
          <w:i/>
          <w:iCs/>
          <w:noProof/>
        </w:rPr>
        <w:t>2</w:t>
      </w:r>
      <w:r w:rsidRPr="00DC111A">
        <w:rPr>
          <w:rFonts w:ascii="Garamond" w:hAnsi="Garamond"/>
          <w:noProof/>
        </w:rPr>
        <w:t>(2), 124–134. https://doi.org/10.25299/althariqah.2017.vol2(2).1041</w:t>
      </w:r>
    </w:p>
    <w:p w14:paraId="1574B043"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Ja’far. (2020). Peran M. Arsyad Th. Lubis Dalam Pengembangan Ilmu-Ilmu Keislaman. </w:t>
      </w:r>
      <w:r w:rsidRPr="00DC111A">
        <w:rPr>
          <w:rFonts w:ascii="Garamond" w:hAnsi="Garamond"/>
          <w:i/>
          <w:iCs/>
          <w:noProof/>
        </w:rPr>
        <w:t>Dialogia</w:t>
      </w:r>
      <w:r w:rsidRPr="00DC111A">
        <w:rPr>
          <w:rFonts w:ascii="Garamond" w:hAnsi="Garamond"/>
          <w:noProof/>
        </w:rPr>
        <w:t xml:space="preserve">, </w:t>
      </w:r>
      <w:r w:rsidRPr="00DC111A">
        <w:rPr>
          <w:rFonts w:ascii="Garamond" w:hAnsi="Garamond"/>
          <w:i/>
          <w:iCs/>
          <w:noProof/>
        </w:rPr>
        <w:t>18</w:t>
      </w:r>
      <w:r w:rsidRPr="00DC111A">
        <w:rPr>
          <w:rFonts w:ascii="Garamond" w:hAnsi="Garamond"/>
          <w:noProof/>
        </w:rPr>
        <w:t>(2), 355–376. https://doi.org/10.21154/dialogia.v18i2.2216</w:t>
      </w:r>
    </w:p>
    <w:p w14:paraId="389AC771"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Jabrohim (Ed.). (2001). </w:t>
      </w:r>
      <w:r w:rsidRPr="00DC111A">
        <w:rPr>
          <w:rFonts w:ascii="Garamond" w:hAnsi="Garamond"/>
          <w:i/>
          <w:iCs/>
          <w:noProof/>
        </w:rPr>
        <w:t>Metodologi Penelitian Sastra</w:t>
      </w:r>
      <w:r w:rsidRPr="00DC111A">
        <w:rPr>
          <w:rFonts w:ascii="Garamond" w:hAnsi="Garamond"/>
          <w:noProof/>
        </w:rPr>
        <w:t>. Yogyakarta: Hanindita Graha Widia.</w:t>
      </w:r>
    </w:p>
    <w:p w14:paraId="24E2105F"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Khulûshî, S. (1990). Didactic Verse. In </w:t>
      </w:r>
      <w:r w:rsidRPr="00DC111A">
        <w:rPr>
          <w:rFonts w:ascii="Garamond" w:hAnsi="Garamond"/>
          <w:i/>
          <w:iCs/>
          <w:noProof/>
        </w:rPr>
        <w:t>Religion, Learning, and Science in the ‘Abbasid Period</w:t>
      </w:r>
      <w:r w:rsidRPr="00DC111A">
        <w:rPr>
          <w:rFonts w:ascii="Garamond" w:hAnsi="Garamond"/>
          <w:noProof/>
        </w:rPr>
        <w:t>. Cambridge: Cambridge University Press.</w:t>
      </w:r>
    </w:p>
    <w:p w14:paraId="0F9AC995"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Kuntowijoyo. (2003a). </w:t>
      </w:r>
      <w:r w:rsidRPr="00DC111A">
        <w:rPr>
          <w:rFonts w:ascii="Garamond" w:hAnsi="Garamond"/>
          <w:i/>
          <w:iCs/>
          <w:noProof/>
        </w:rPr>
        <w:t>Budaya dan Masyarakat</w:t>
      </w:r>
      <w:r w:rsidRPr="00DC111A">
        <w:rPr>
          <w:rFonts w:ascii="Garamond" w:hAnsi="Garamond"/>
          <w:noProof/>
        </w:rPr>
        <w:t>. Yogyakarta: Tiara Wacana.</w:t>
      </w:r>
    </w:p>
    <w:p w14:paraId="40340E07"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Kuntowijoyo. (2003b). </w:t>
      </w:r>
      <w:r w:rsidRPr="00DC111A">
        <w:rPr>
          <w:rFonts w:ascii="Garamond" w:hAnsi="Garamond"/>
          <w:i/>
          <w:iCs/>
          <w:noProof/>
        </w:rPr>
        <w:t>Metodologi Sejarah</w:t>
      </w:r>
      <w:r w:rsidRPr="00DC111A">
        <w:rPr>
          <w:rFonts w:ascii="Garamond" w:hAnsi="Garamond"/>
          <w:noProof/>
        </w:rPr>
        <w:t>. Yogyakarta: Tiara Wacana.</w:t>
      </w:r>
    </w:p>
    <w:p w14:paraId="280B0586"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Kuntowijoyo. (2005). </w:t>
      </w:r>
      <w:r w:rsidRPr="00DC111A">
        <w:rPr>
          <w:rFonts w:ascii="Garamond" w:hAnsi="Garamond"/>
          <w:i/>
          <w:iCs/>
          <w:noProof/>
        </w:rPr>
        <w:t>Pengantar Ilmu Sejarah</w:t>
      </w:r>
      <w:r w:rsidRPr="00DC111A">
        <w:rPr>
          <w:rFonts w:ascii="Garamond" w:hAnsi="Garamond"/>
          <w:noProof/>
        </w:rPr>
        <w:t>. Yogyakarta: Bentang.</w:t>
      </w:r>
    </w:p>
    <w:p w14:paraId="49DFBD7F"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Kuntowijoyo. (2008). </w:t>
      </w:r>
      <w:r w:rsidRPr="00DC111A">
        <w:rPr>
          <w:rFonts w:ascii="Garamond" w:hAnsi="Garamond"/>
          <w:i/>
          <w:iCs/>
          <w:noProof/>
        </w:rPr>
        <w:t>Penjelasan Sejarah (Historical Explanation)</w:t>
      </w:r>
      <w:r w:rsidRPr="00DC111A">
        <w:rPr>
          <w:rFonts w:ascii="Garamond" w:hAnsi="Garamond"/>
          <w:noProof/>
        </w:rPr>
        <w:t>. Yogyakarta: Tiara Wacana.</w:t>
      </w:r>
    </w:p>
    <w:p w14:paraId="2775867B"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Saputra, K. H. (1997). Tradisi Tulis Nusantara. In K. H. Saputra (Ed.), </w:t>
      </w:r>
      <w:r w:rsidRPr="00DC111A">
        <w:rPr>
          <w:rFonts w:ascii="Garamond" w:hAnsi="Garamond"/>
          <w:i/>
          <w:iCs/>
          <w:noProof/>
        </w:rPr>
        <w:t>Tradisi Tulis Nusantara</w:t>
      </w:r>
      <w:r w:rsidRPr="00DC111A">
        <w:rPr>
          <w:rFonts w:ascii="Garamond" w:hAnsi="Garamond"/>
          <w:noProof/>
        </w:rPr>
        <w:t>. Jakarta: Masyarakat Pernaskahan Nusantara.</w:t>
      </w:r>
    </w:p>
    <w:p w14:paraId="62B4F240"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Suwondo, T. (2003). </w:t>
      </w:r>
      <w:r w:rsidRPr="00DC111A">
        <w:rPr>
          <w:rFonts w:ascii="Garamond" w:hAnsi="Garamond"/>
          <w:i/>
          <w:iCs/>
          <w:noProof/>
        </w:rPr>
        <w:t>Studi Sastra: Beberapa Alternatif</w:t>
      </w:r>
      <w:r w:rsidRPr="00DC111A">
        <w:rPr>
          <w:rFonts w:ascii="Garamond" w:hAnsi="Garamond"/>
          <w:noProof/>
        </w:rPr>
        <w:t>. Yogyakarta: Hanindita Graha Widya.</w:t>
      </w:r>
    </w:p>
    <w:p w14:paraId="52BE6BB9"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Syahnan, M. (2019). Nahdlatul Ulama Scholar in Mandailing Land: A Biography of Shaykh Ali Hasan Ahmad Ad-Dary. </w:t>
      </w:r>
      <w:r w:rsidRPr="00DC111A">
        <w:rPr>
          <w:rFonts w:ascii="Garamond" w:hAnsi="Garamond"/>
          <w:i/>
          <w:iCs/>
          <w:noProof/>
        </w:rPr>
        <w:t>Journal of Contemporary Islam and Muslim Societies</w:t>
      </w:r>
      <w:r w:rsidRPr="00DC111A">
        <w:rPr>
          <w:rFonts w:ascii="Garamond" w:hAnsi="Garamond"/>
          <w:noProof/>
        </w:rPr>
        <w:t xml:space="preserve">, </w:t>
      </w:r>
      <w:r w:rsidRPr="00DC111A">
        <w:rPr>
          <w:rFonts w:ascii="Garamond" w:hAnsi="Garamond"/>
          <w:i/>
          <w:iCs/>
          <w:noProof/>
        </w:rPr>
        <w:t>3</w:t>
      </w:r>
      <w:r w:rsidRPr="00DC111A">
        <w:rPr>
          <w:rFonts w:ascii="Garamond" w:hAnsi="Garamond"/>
          <w:noProof/>
        </w:rPr>
        <w:t>(1), 68–82. https://doi.org/doi: 10.30821/jcims,v4i1.7025</w:t>
      </w:r>
    </w:p>
    <w:p w14:paraId="6E377651" w14:textId="77777777" w:rsidR="00DC111A" w:rsidRPr="00DC111A" w:rsidRDefault="00DC111A" w:rsidP="00DC111A">
      <w:pPr>
        <w:widowControl w:val="0"/>
        <w:autoSpaceDE w:val="0"/>
        <w:autoSpaceDN w:val="0"/>
        <w:adjustRightInd w:val="0"/>
        <w:ind w:left="480" w:hanging="480"/>
        <w:rPr>
          <w:rFonts w:ascii="Garamond" w:hAnsi="Garamond"/>
          <w:noProof/>
        </w:rPr>
      </w:pPr>
      <w:r w:rsidRPr="00DC111A">
        <w:rPr>
          <w:rFonts w:ascii="Garamond" w:hAnsi="Garamond"/>
          <w:noProof/>
        </w:rPr>
        <w:t xml:space="preserve">Walzer, R. (1962). </w:t>
      </w:r>
      <w:r w:rsidRPr="00DC111A">
        <w:rPr>
          <w:rFonts w:ascii="Garamond" w:hAnsi="Garamond"/>
          <w:i/>
          <w:iCs/>
          <w:noProof/>
        </w:rPr>
        <w:t>Greek Into Arabic: Essays on Islamic Philosophy</w:t>
      </w:r>
      <w:r w:rsidRPr="00DC111A">
        <w:rPr>
          <w:rFonts w:ascii="Garamond" w:hAnsi="Garamond"/>
          <w:noProof/>
        </w:rPr>
        <w:t>. Cambridge, Mass.: Harvard University Press.</w:t>
      </w:r>
    </w:p>
    <w:p w14:paraId="471E01C9" w14:textId="43A6931A" w:rsidR="00D05933" w:rsidRDefault="00584E91" w:rsidP="00DC111A">
      <w:pPr>
        <w:widowControl w:val="0"/>
        <w:autoSpaceDE w:val="0"/>
        <w:autoSpaceDN w:val="0"/>
        <w:adjustRightInd w:val="0"/>
        <w:ind w:left="480" w:hanging="480"/>
        <w:rPr>
          <w:rFonts w:ascii="Garamond" w:hAnsi="Garamond"/>
          <w:lang w:val="en-US"/>
        </w:rPr>
      </w:pPr>
      <w:r>
        <w:rPr>
          <w:rFonts w:ascii="Garamond" w:hAnsi="Garamond"/>
          <w:lang w:val="en-US"/>
        </w:rPr>
        <w:fldChar w:fldCharType="end"/>
      </w:r>
    </w:p>
    <w:p w14:paraId="65376717" w14:textId="145073ED" w:rsidR="00D05933" w:rsidRDefault="00584E91">
      <w:pPr>
        <w:pStyle w:val="FootnoteText"/>
        <w:rPr>
          <w:rFonts w:ascii="Garamond" w:hAnsi="Garamond"/>
          <w:sz w:val="24"/>
          <w:szCs w:val="24"/>
          <w:lang w:val="en-US"/>
        </w:rPr>
      </w:pPr>
      <w:r>
        <w:rPr>
          <w:rFonts w:ascii="Garamond" w:hAnsi="Garamond"/>
          <w:b/>
          <w:bCs/>
          <w:sz w:val="24"/>
          <w:szCs w:val="24"/>
          <w:lang w:val="en-US"/>
        </w:rPr>
        <w:t>Informant</w:t>
      </w:r>
      <w:r w:rsidR="00FD465B">
        <w:rPr>
          <w:rFonts w:ascii="Garamond" w:hAnsi="Garamond"/>
          <w:b/>
          <w:bCs/>
          <w:sz w:val="24"/>
          <w:szCs w:val="24"/>
          <w:lang w:val="en-US"/>
        </w:rPr>
        <w:t>s</w:t>
      </w:r>
      <w:r>
        <w:rPr>
          <w:rFonts w:ascii="Garamond" w:hAnsi="Garamond"/>
          <w:b/>
          <w:bCs/>
          <w:sz w:val="24"/>
          <w:szCs w:val="24"/>
          <w:lang w:val="en-US"/>
        </w:rPr>
        <w:t>:</w:t>
      </w:r>
    </w:p>
    <w:p w14:paraId="197ACCDA" w14:textId="77777777" w:rsidR="00D05933" w:rsidRDefault="00584E91">
      <w:pPr>
        <w:pStyle w:val="FootnoteText"/>
        <w:ind w:left="567" w:hanging="567"/>
        <w:rPr>
          <w:rFonts w:ascii="Garamond" w:hAnsi="Garamond" w:cstheme="majorBidi"/>
          <w:sz w:val="24"/>
          <w:szCs w:val="24"/>
          <w:lang w:val="en-US"/>
        </w:rPr>
      </w:pPr>
      <w:r>
        <w:rPr>
          <w:rFonts w:ascii="Garamond" w:hAnsi="Garamond" w:cstheme="majorBidi"/>
          <w:sz w:val="24"/>
          <w:szCs w:val="24"/>
        </w:rPr>
        <w:t xml:space="preserve">Rafiah Nasution, </w:t>
      </w:r>
      <w:r>
        <w:rPr>
          <w:rFonts w:ascii="Garamond" w:hAnsi="Garamond"/>
          <w:sz w:val="24"/>
          <w:szCs w:val="24"/>
          <w:lang w:val="en-US"/>
        </w:rPr>
        <w:t xml:space="preserve">interview 06 August 2019, at </w:t>
      </w:r>
      <w:proofErr w:type="spellStart"/>
      <w:r>
        <w:rPr>
          <w:rFonts w:ascii="Garamond" w:hAnsi="Garamond"/>
          <w:sz w:val="24"/>
          <w:szCs w:val="24"/>
          <w:lang w:val="en-US"/>
        </w:rPr>
        <w:t>Martopotan</w:t>
      </w:r>
      <w:proofErr w:type="spellEnd"/>
      <w:r>
        <w:rPr>
          <w:rFonts w:ascii="Garamond" w:hAnsi="Garamond"/>
          <w:sz w:val="24"/>
          <w:szCs w:val="24"/>
          <w:lang w:val="en-US"/>
        </w:rPr>
        <w:t xml:space="preserve"> </w:t>
      </w:r>
      <w:proofErr w:type="spellStart"/>
      <w:r>
        <w:rPr>
          <w:rFonts w:ascii="Garamond" w:hAnsi="Garamond"/>
          <w:sz w:val="24"/>
          <w:szCs w:val="24"/>
          <w:lang w:val="en-US"/>
        </w:rPr>
        <w:t>Labuhanbatu</w:t>
      </w:r>
      <w:proofErr w:type="spellEnd"/>
      <w:r>
        <w:rPr>
          <w:rFonts w:ascii="Garamond" w:hAnsi="Garamond"/>
          <w:sz w:val="24"/>
          <w:szCs w:val="24"/>
          <w:lang w:val="en-US"/>
        </w:rPr>
        <w:t xml:space="preserve"> Selatan</w:t>
      </w:r>
      <w:r>
        <w:rPr>
          <w:rFonts w:ascii="Garamond" w:hAnsi="Garamond" w:cstheme="majorBidi"/>
          <w:sz w:val="24"/>
          <w:szCs w:val="24"/>
          <w:lang w:val="en-US"/>
        </w:rPr>
        <w:t>.</w:t>
      </w:r>
    </w:p>
    <w:p w14:paraId="17118577" w14:textId="77777777" w:rsidR="00D05933" w:rsidRDefault="00584E91">
      <w:pPr>
        <w:pStyle w:val="FootnoteText"/>
        <w:ind w:left="567" w:hanging="567"/>
        <w:rPr>
          <w:rFonts w:ascii="Garamond" w:hAnsi="Garamond" w:cstheme="majorBidi"/>
          <w:sz w:val="24"/>
          <w:szCs w:val="24"/>
          <w:lang w:val="en-US"/>
        </w:rPr>
      </w:pPr>
      <w:r>
        <w:rPr>
          <w:rFonts w:ascii="Garamond" w:hAnsi="Garamond" w:cstheme="majorBidi"/>
          <w:sz w:val="24"/>
          <w:szCs w:val="24"/>
          <w:lang w:val="en-US"/>
        </w:rPr>
        <w:t xml:space="preserve">Muhammad </w:t>
      </w:r>
      <w:proofErr w:type="spellStart"/>
      <w:r>
        <w:rPr>
          <w:rFonts w:ascii="Garamond" w:hAnsi="Garamond" w:cstheme="majorBidi"/>
          <w:sz w:val="24"/>
          <w:szCs w:val="24"/>
          <w:lang w:val="en-US"/>
        </w:rPr>
        <w:t>Daud</w:t>
      </w:r>
      <w:proofErr w:type="spellEnd"/>
      <w:r>
        <w:rPr>
          <w:rFonts w:ascii="Garamond" w:hAnsi="Garamond" w:cstheme="majorBidi"/>
          <w:sz w:val="24"/>
          <w:szCs w:val="24"/>
          <w:lang w:val="en-US"/>
        </w:rPr>
        <w:t xml:space="preserve"> </w:t>
      </w:r>
      <w:proofErr w:type="spellStart"/>
      <w:r>
        <w:rPr>
          <w:rFonts w:ascii="Garamond" w:hAnsi="Garamond" w:cstheme="majorBidi"/>
          <w:sz w:val="24"/>
          <w:szCs w:val="24"/>
          <w:lang w:val="en-US"/>
        </w:rPr>
        <w:t>Nasution</w:t>
      </w:r>
      <w:proofErr w:type="spellEnd"/>
      <w:r>
        <w:rPr>
          <w:rFonts w:ascii="Garamond" w:hAnsi="Garamond" w:cstheme="majorBidi"/>
          <w:sz w:val="24"/>
          <w:szCs w:val="24"/>
          <w:lang w:val="en-US"/>
        </w:rPr>
        <w:t xml:space="preserve">, </w:t>
      </w:r>
      <w:r>
        <w:rPr>
          <w:rFonts w:ascii="Garamond" w:hAnsi="Garamond"/>
          <w:sz w:val="24"/>
          <w:szCs w:val="24"/>
          <w:lang w:val="en-US"/>
        </w:rPr>
        <w:t>interview 12 June 2019, in Medan</w:t>
      </w:r>
      <w:r>
        <w:rPr>
          <w:rFonts w:ascii="Garamond" w:hAnsi="Garamond" w:cstheme="majorBidi"/>
          <w:sz w:val="24"/>
          <w:szCs w:val="24"/>
          <w:lang w:val="en-US"/>
        </w:rPr>
        <w:t>.</w:t>
      </w:r>
    </w:p>
    <w:p w14:paraId="1639D789" w14:textId="77777777" w:rsidR="00D05933" w:rsidRDefault="00584E91">
      <w:pPr>
        <w:pStyle w:val="FootnoteText"/>
        <w:ind w:left="567" w:hanging="567"/>
        <w:rPr>
          <w:rFonts w:ascii="Garamond" w:hAnsi="Garamond" w:cstheme="majorBidi"/>
          <w:sz w:val="24"/>
          <w:szCs w:val="24"/>
          <w:lang w:val="en-US"/>
        </w:rPr>
      </w:pPr>
      <w:proofErr w:type="spellStart"/>
      <w:r>
        <w:rPr>
          <w:rFonts w:ascii="Garamond" w:hAnsi="Garamond" w:cstheme="majorBidi"/>
          <w:sz w:val="24"/>
          <w:szCs w:val="24"/>
          <w:lang w:val="en-US"/>
        </w:rPr>
        <w:t>Nurlaini</w:t>
      </w:r>
      <w:proofErr w:type="spellEnd"/>
      <w:r>
        <w:rPr>
          <w:rFonts w:ascii="Garamond" w:hAnsi="Garamond" w:cstheme="majorBidi"/>
          <w:sz w:val="24"/>
          <w:szCs w:val="24"/>
          <w:lang w:val="en-US"/>
        </w:rPr>
        <w:t xml:space="preserve"> </w:t>
      </w:r>
      <w:proofErr w:type="spellStart"/>
      <w:r>
        <w:rPr>
          <w:rFonts w:ascii="Garamond" w:hAnsi="Garamond" w:cstheme="majorBidi"/>
          <w:sz w:val="24"/>
          <w:szCs w:val="24"/>
          <w:lang w:val="en-US"/>
        </w:rPr>
        <w:t>Zakiah</w:t>
      </w:r>
      <w:proofErr w:type="spellEnd"/>
      <w:r>
        <w:rPr>
          <w:rFonts w:ascii="Garamond" w:hAnsi="Garamond" w:cstheme="majorBidi"/>
          <w:sz w:val="24"/>
          <w:szCs w:val="24"/>
          <w:lang w:val="en-US"/>
        </w:rPr>
        <w:t xml:space="preserve"> </w:t>
      </w:r>
      <w:proofErr w:type="spellStart"/>
      <w:r>
        <w:rPr>
          <w:rFonts w:ascii="Garamond" w:hAnsi="Garamond" w:cstheme="majorBidi"/>
          <w:sz w:val="24"/>
          <w:szCs w:val="24"/>
          <w:lang w:val="en-US"/>
        </w:rPr>
        <w:t>Nasution</w:t>
      </w:r>
      <w:proofErr w:type="spellEnd"/>
      <w:r>
        <w:rPr>
          <w:rFonts w:ascii="Garamond" w:hAnsi="Garamond" w:cstheme="majorBidi"/>
          <w:sz w:val="24"/>
          <w:szCs w:val="24"/>
          <w:lang w:val="en-US"/>
        </w:rPr>
        <w:t xml:space="preserve">, </w:t>
      </w:r>
      <w:r>
        <w:rPr>
          <w:rFonts w:ascii="Garamond" w:hAnsi="Garamond"/>
          <w:sz w:val="24"/>
          <w:szCs w:val="24"/>
          <w:lang w:val="en-US"/>
        </w:rPr>
        <w:t xml:space="preserve">interview 05 August 2019, at </w:t>
      </w:r>
      <w:proofErr w:type="spellStart"/>
      <w:r>
        <w:rPr>
          <w:rFonts w:ascii="Garamond" w:hAnsi="Garamond"/>
          <w:sz w:val="24"/>
          <w:szCs w:val="24"/>
          <w:lang w:val="en-US"/>
        </w:rPr>
        <w:t>Hajoran</w:t>
      </w:r>
      <w:proofErr w:type="spellEnd"/>
      <w:r>
        <w:rPr>
          <w:rFonts w:ascii="Garamond" w:hAnsi="Garamond"/>
          <w:sz w:val="24"/>
          <w:szCs w:val="24"/>
          <w:lang w:val="en-US"/>
        </w:rPr>
        <w:t xml:space="preserve"> </w:t>
      </w:r>
      <w:proofErr w:type="spellStart"/>
      <w:r>
        <w:rPr>
          <w:rFonts w:ascii="Garamond" w:hAnsi="Garamond"/>
          <w:sz w:val="24"/>
          <w:szCs w:val="24"/>
          <w:lang w:val="en-US"/>
        </w:rPr>
        <w:t>Labuhanbatu</w:t>
      </w:r>
      <w:proofErr w:type="spellEnd"/>
      <w:r>
        <w:rPr>
          <w:rFonts w:ascii="Garamond" w:hAnsi="Garamond"/>
          <w:sz w:val="24"/>
          <w:szCs w:val="24"/>
          <w:lang w:val="en-US"/>
        </w:rPr>
        <w:t xml:space="preserve"> Selatan.</w:t>
      </w:r>
    </w:p>
    <w:p w14:paraId="440E6A2D" w14:textId="2ED957B6" w:rsidR="00D05933" w:rsidRDefault="00584E91" w:rsidP="000B418F">
      <w:pPr>
        <w:pStyle w:val="FootnoteText"/>
        <w:ind w:left="567" w:hanging="567"/>
        <w:rPr>
          <w:rFonts w:ascii="Garamond" w:hAnsi="Garamond"/>
          <w:sz w:val="24"/>
          <w:szCs w:val="24"/>
          <w:lang w:val="en-US"/>
        </w:rPr>
      </w:pPr>
      <w:proofErr w:type="spellStart"/>
      <w:r>
        <w:rPr>
          <w:rFonts w:ascii="Garamond" w:hAnsi="Garamond"/>
          <w:sz w:val="24"/>
          <w:szCs w:val="24"/>
          <w:lang w:val="en-US"/>
        </w:rPr>
        <w:t>Retnawati</w:t>
      </w:r>
      <w:bookmarkStart w:id="0" w:name="_GoBack"/>
      <w:bookmarkEnd w:id="0"/>
      <w:proofErr w:type="spellEnd"/>
      <w:r>
        <w:rPr>
          <w:rFonts w:ascii="Garamond" w:hAnsi="Garamond"/>
          <w:sz w:val="24"/>
          <w:szCs w:val="24"/>
          <w:lang w:val="en-US"/>
        </w:rPr>
        <w:t>, Medan, interview 05 June 2019, in Medan.</w:t>
      </w:r>
    </w:p>
    <w:p w14:paraId="780C1E28" w14:textId="77777777" w:rsidR="00D05933" w:rsidRDefault="00584E91">
      <w:pPr>
        <w:pStyle w:val="FootnoteText"/>
        <w:ind w:left="567" w:hanging="567"/>
        <w:rPr>
          <w:rFonts w:ascii="Garamond" w:hAnsi="Garamond"/>
          <w:sz w:val="24"/>
          <w:szCs w:val="24"/>
          <w:lang w:val="en-US"/>
        </w:rPr>
      </w:pPr>
      <w:proofErr w:type="spellStart"/>
      <w:r>
        <w:rPr>
          <w:rFonts w:ascii="Garamond" w:hAnsi="Garamond" w:cstheme="majorBidi"/>
          <w:sz w:val="24"/>
          <w:szCs w:val="24"/>
          <w:lang w:val="en-US"/>
        </w:rPr>
        <w:t>Nanum</w:t>
      </w:r>
      <w:proofErr w:type="spellEnd"/>
      <w:r>
        <w:rPr>
          <w:rFonts w:ascii="Garamond" w:hAnsi="Garamond" w:cstheme="majorBidi"/>
          <w:sz w:val="24"/>
          <w:szCs w:val="24"/>
          <w:lang w:val="en-US"/>
        </w:rPr>
        <w:t xml:space="preserve"> </w:t>
      </w:r>
      <w:proofErr w:type="spellStart"/>
      <w:r>
        <w:rPr>
          <w:rFonts w:ascii="Garamond" w:hAnsi="Garamond" w:cstheme="majorBidi"/>
          <w:sz w:val="24"/>
          <w:szCs w:val="24"/>
          <w:lang w:val="en-US"/>
        </w:rPr>
        <w:t>Dasopang</w:t>
      </w:r>
      <w:proofErr w:type="spellEnd"/>
      <w:r>
        <w:rPr>
          <w:rFonts w:ascii="Garamond" w:hAnsi="Garamond" w:cstheme="majorBidi"/>
          <w:sz w:val="24"/>
          <w:szCs w:val="24"/>
          <w:lang w:val="en-US"/>
        </w:rPr>
        <w:t xml:space="preserve">, </w:t>
      </w:r>
      <w:r>
        <w:rPr>
          <w:rFonts w:ascii="Garamond" w:hAnsi="Garamond"/>
          <w:sz w:val="24"/>
          <w:szCs w:val="24"/>
          <w:lang w:val="en-US"/>
        </w:rPr>
        <w:t xml:space="preserve">interview 10 June 2019, in </w:t>
      </w:r>
      <w:proofErr w:type="spellStart"/>
      <w:r>
        <w:rPr>
          <w:rFonts w:ascii="Garamond" w:hAnsi="Garamond"/>
          <w:sz w:val="24"/>
          <w:szCs w:val="24"/>
          <w:lang w:val="en-US"/>
        </w:rPr>
        <w:t>Pamienke</w:t>
      </w:r>
      <w:proofErr w:type="spellEnd"/>
      <w:r>
        <w:rPr>
          <w:rFonts w:ascii="Garamond" w:hAnsi="Garamond"/>
          <w:sz w:val="24"/>
          <w:szCs w:val="24"/>
          <w:lang w:val="en-US"/>
        </w:rPr>
        <w:t xml:space="preserve">, North </w:t>
      </w:r>
      <w:proofErr w:type="spellStart"/>
      <w:r>
        <w:rPr>
          <w:rFonts w:ascii="Garamond" w:hAnsi="Garamond"/>
          <w:sz w:val="24"/>
          <w:szCs w:val="24"/>
          <w:lang w:val="en-US"/>
        </w:rPr>
        <w:t>Labuhanbatu</w:t>
      </w:r>
      <w:proofErr w:type="spellEnd"/>
      <w:r>
        <w:rPr>
          <w:rFonts w:ascii="Garamond" w:hAnsi="Garamond"/>
          <w:sz w:val="24"/>
          <w:szCs w:val="24"/>
          <w:lang w:val="en-US"/>
        </w:rPr>
        <w:t>.</w:t>
      </w:r>
    </w:p>
    <w:p w14:paraId="03EDCE42" w14:textId="77777777" w:rsidR="00D05933" w:rsidRDefault="00584E91">
      <w:pPr>
        <w:pStyle w:val="FootnoteText"/>
        <w:ind w:left="567" w:hanging="567"/>
        <w:rPr>
          <w:rFonts w:ascii="Garamond" w:hAnsi="Garamond"/>
          <w:sz w:val="24"/>
          <w:szCs w:val="24"/>
          <w:lang w:val="en-US"/>
        </w:rPr>
      </w:pPr>
      <w:r>
        <w:rPr>
          <w:rFonts w:ascii="Garamond" w:hAnsi="Garamond"/>
          <w:sz w:val="24"/>
          <w:szCs w:val="24"/>
          <w:lang w:val="en-US"/>
        </w:rPr>
        <w:lastRenderedPageBreak/>
        <w:t xml:space="preserve">Prof. Dr. Abbas </w:t>
      </w:r>
      <w:proofErr w:type="spellStart"/>
      <w:r>
        <w:rPr>
          <w:rFonts w:ascii="Garamond" w:hAnsi="Garamond"/>
          <w:sz w:val="24"/>
          <w:szCs w:val="24"/>
          <w:lang w:val="en-US"/>
        </w:rPr>
        <w:t>Pulungan</w:t>
      </w:r>
      <w:proofErr w:type="spellEnd"/>
      <w:r>
        <w:rPr>
          <w:rFonts w:ascii="Garamond" w:hAnsi="Garamond"/>
          <w:sz w:val="24"/>
          <w:szCs w:val="24"/>
          <w:lang w:val="en-US"/>
        </w:rPr>
        <w:t>,</w:t>
      </w:r>
      <w:r>
        <w:rPr>
          <w:rFonts w:ascii="Garamond" w:hAnsi="Garamond" w:cstheme="majorBidi"/>
          <w:sz w:val="24"/>
          <w:szCs w:val="24"/>
          <w:lang w:val="en-US"/>
        </w:rPr>
        <w:t xml:space="preserve"> </w:t>
      </w:r>
      <w:r>
        <w:rPr>
          <w:rFonts w:ascii="Garamond" w:hAnsi="Garamond"/>
          <w:sz w:val="24"/>
          <w:szCs w:val="24"/>
          <w:lang w:val="en-US"/>
        </w:rPr>
        <w:t>interview 13 May 2019, in Medan.</w:t>
      </w:r>
    </w:p>
    <w:p w14:paraId="550E78D7" w14:textId="77777777" w:rsidR="00D05933" w:rsidRDefault="00584E91">
      <w:pPr>
        <w:pStyle w:val="FootnoteText"/>
        <w:ind w:left="567" w:hanging="567"/>
        <w:rPr>
          <w:rFonts w:ascii="Garamond" w:hAnsi="Garamond"/>
          <w:sz w:val="24"/>
          <w:szCs w:val="24"/>
          <w:lang w:val="en-US"/>
        </w:rPr>
      </w:pPr>
      <w:r>
        <w:rPr>
          <w:rFonts w:ascii="Garamond" w:hAnsi="Garamond"/>
          <w:sz w:val="24"/>
          <w:szCs w:val="24"/>
          <w:lang w:val="en-US"/>
        </w:rPr>
        <w:t xml:space="preserve">Prof. Dr. </w:t>
      </w:r>
      <w:proofErr w:type="spellStart"/>
      <w:r>
        <w:rPr>
          <w:rFonts w:ascii="Garamond" w:hAnsi="Garamond"/>
          <w:sz w:val="24"/>
          <w:szCs w:val="24"/>
          <w:lang w:val="en-US"/>
        </w:rPr>
        <w:t>Haidar</w:t>
      </w:r>
      <w:proofErr w:type="spellEnd"/>
      <w:r>
        <w:rPr>
          <w:rFonts w:ascii="Garamond" w:hAnsi="Garamond"/>
          <w:sz w:val="24"/>
          <w:szCs w:val="24"/>
          <w:lang w:val="en-US"/>
        </w:rPr>
        <w:t xml:space="preserve"> Putra </w:t>
      </w:r>
      <w:proofErr w:type="spellStart"/>
      <w:r>
        <w:rPr>
          <w:rFonts w:ascii="Garamond" w:hAnsi="Garamond"/>
          <w:sz w:val="24"/>
          <w:szCs w:val="24"/>
          <w:lang w:val="en-US"/>
        </w:rPr>
        <w:t>Daulay</w:t>
      </w:r>
      <w:proofErr w:type="spellEnd"/>
      <w:r>
        <w:rPr>
          <w:rFonts w:ascii="Garamond" w:hAnsi="Garamond"/>
          <w:sz w:val="24"/>
          <w:szCs w:val="24"/>
          <w:lang w:val="en-US"/>
        </w:rPr>
        <w:t xml:space="preserve">, MA, interview, 25 May 2019 in Medan. </w:t>
      </w:r>
    </w:p>
    <w:p w14:paraId="273EB928" w14:textId="77777777" w:rsidR="00D05933" w:rsidRDefault="00D05933">
      <w:pPr>
        <w:spacing w:after="200"/>
        <w:jc w:val="both"/>
        <w:rPr>
          <w:rFonts w:ascii="Garamond" w:hAnsi="Garamond"/>
          <w:lang w:val="en-US"/>
        </w:rPr>
      </w:pPr>
    </w:p>
    <w:sectPr w:rsidR="00D05933">
      <w:footerReference w:type="default" r:id="rId11"/>
      <w:pgSz w:w="11907" w:h="16840"/>
      <w:pgMar w:top="1418" w:right="1418" w:bottom="1701" w:left="204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B7320B" w14:textId="77777777" w:rsidR="00710ECF" w:rsidRDefault="00710ECF">
      <w:r>
        <w:separator/>
      </w:r>
    </w:p>
  </w:endnote>
  <w:endnote w:type="continuationSeparator" w:id="0">
    <w:p w14:paraId="52D558E9" w14:textId="77777777" w:rsidR="00710ECF" w:rsidRDefault="0071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Transliterasi">
    <w:altName w:val="Georg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6643583"/>
    </w:sdtPr>
    <w:sdtEndPr>
      <w:rPr>
        <w:color w:val="808080" w:themeColor="background1" w:themeShade="80"/>
        <w:spacing w:val="60"/>
      </w:rPr>
    </w:sdtEndPr>
    <w:sdtContent>
      <w:p w14:paraId="510FD9AF" w14:textId="1C452573" w:rsidR="00DC111A" w:rsidRDefault="00DC111A">
        <w:pPr>
          <w:pStyle w:val="Footer"/>
          <w:pBdr>
            <w:top w:val="single" w:sz="4" w:space="1" w:color="D9D9D9" w:themeColor="background1" w:themeShade="D9"/>
          </w:pBdr>
          <w:jc w:val="right"/>
        </w:pPr>
        <w:r>
          <w:fldChar w:fldCharType="begin"/>
        </w:r>
        <w:r>
          <w:instrText xml:space="preserve"> PAGE   \* MERGEFORMAT </w:instrText>
        </w:r>
        <w:r>
          <w:fldChar w:fldCharType="separate"/>
        </w:r>
        <w:r w:rsidR="000B418F">
          <w:rPr>
            <w:noProof/>
          </w:rPr>
          <w:t>17</w:t>
        </w:r>
        <w:r>
          <w:fldChar w:fldCharType="end"/>
        </w:r>
        <w:r>
          <w:t xml:space="preserve"> | </w:t>
        </w:r>
        <w:r>
          <w:rPr>
            <w:color w:val="808080" w:themeColor="background1" w:themeShade="80"/>
            <w:spacing w:val="60"/>
          </w:rPr>
          <w:t>Page</w:t>
        </w:r>
      </w:p>
    </w:sdtContent>
  </w:sdt>
  <w:p w14:paraId="681EF466" w14:textId="77777777" w:rsidR="00DC111A" w:rsidRDefault="00DC111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420B6" w14:textId="77777777" w:rsidR="00710ECF" w:rsidRDefault="00710ECF">
      <w:r>
        <w:separator/>
      </w:r>
    </w:p>
  </w:footnote>
  <w:footnote w:type="continuationSeparator" w:id="0">
    <w:p w14:paraId="263423B7" w14:textId="77777777" w:rsidR="00710ECF" w:rsidRDefault="00710ECF">
      <w:r>
        <w:continuationSeparator/>
      </w:r>
    </w:p>
  </w:footnote>
  <w:footnote w:id="1">
    <w:p w14:paraId="1B6AB61E" w14:textId="323573EE" w:rsidR="00DC111A" w:rsidRDefault="00DC111A" w:rsidP="00A76889">
      <w:pPr>
        <w:pStyle w:val="FootnoteText"/>
        <w:ind w:firstLine="567"/>
        <w:jc w:val="both"/>
        <w:rPr>
          <w:rFonts w:ascii="Garamond" w:hAnsi="Garamond"/>
          <w:sz w:val="22"/>
          <w:szCs w:val="22"/>
          <w:lang w:val="en-US"/>
        </w:rPr>
      </w:pPr>
      <w:r>
        <w:rPr>
          <w:rStyle w:val="FootnoteReference"/>
          <w:rFonts w:ascii="Garamond" w:hAnsi="Garamond"/>
          <w:sz w:val="22"/>
          <w:szCs w:val="22"/>
        </w:rPr>
        <w:footnoteRef/>
      </w:r>
      <w:r>
        <w:rPr>
          <w:rFonts w:ascii="Garamond" w:hAnsi="Garamond"/>
          <w:sz w:val="22"/>
          <w:szCs w:val="22"/>
        </w:rPr>
        <w:t xml:space="preserve"> </w:t>
      </w:r>
      <w:r>
        <w:rPr>
          <w:rFonts w:ascii="Garamond" w:hAnsi="Garamond"/>
          <w:sz w:val="22"/>
          <w:szCs w:val="22"/>
          <w:lang w:val="en-US"/>
        </w:rPr>
        <w:t xml:space="preserve">The rubber is tapped three to four times a week, usually in the morning. The thickened sap in the holding bowl is collected into a larger bucket to form lumps weighing 10-20 kg. The sap is sold to collectors on Wednesday from afternoon to evening. This rhythm is related to the weekly market schedule in </w:t>
      </w:r>
      <w:proofErr w:type="spellStart"/>
      <w:r>
        <w:rPr>
          <w:rFonts w:ascii="Garamond" w:hAnsi="Garamond"/>
          <w:sz w:val="22"/>
          <w:szCs w:val="22"/>
          <w:lang w:val="en-US"/>
        </w:rPr>
        <w:t>Langgapayung</w:t>
      </w:r>
      <w:proofErr w:type="spellEnd"/>
      <w:r>
        <w:rPr>
          <w:rFonts w:ascii="Garamond" w:hAnsi="Garamond"/>
          <w:sz w:val="22"/>
          <w:szCs w:val="22"/>
          <w:lang w:val="en-US"/>
        </w:rPr>
        <w:t>, which falls on Thursday. Generally, residents shop for family needs weekly.</w:t>
      </w:r>
    </w:p>
  </w:footnote>
  <w:footnote w:id="2">
    <w:p w14:paraId="67D94E46" w14:textId="424F7C2D" w:rsidR="00DC111A" w:rsidRDefault="00DC111A" w:rsidP="00BC05BA">
      <w:pPr>
        <w:pStyle w:val="FootnoteText"/>
        <w:ind w:firstLine="567"/>
        <w:jc w:val="both"/>
        <w:rPr>
          <w:rFonts w:ascii="Garamond" w:hAnsi="Garamond"/>
          <w:sz w:val="22"/>
          <w:szCs w:val="22"/>
          <w:lang w:val="en-US"/>
        </w:rPr>
      </w:pPr>
      <w:r>
        <w:rPr>
          <w:rStyle w:val="FootnoteReference"/>
          <w:rFonts w:ascii="Garamond" w:hAnsi="Garamond"/>
          <w:sz w:val="22"/>
          <w:szCs w:val="22"/>
        </w:rPr>
        <w:footnoteRef/>
      </w:r>
      <w:r>
        <w:rPr>
          <w:rFonts w:ascii="Garamond" w:hAnsi="Garamond"/>
          <w:sz w:val="22"/>
          <w:szCs w:val="22"/>
        </w:rPr>
        <w:t xml:space="preserve"> </w:t>
      </w:r>
      <w:r>
        <w:rPr>
          <w:rFonts w:ascii="Garamond" w:hAnsi="Garamond"/>
          <w:sz w:val="22"/>
          <w:szCs w:val="22"/>
          <w:lang w:val="en-US"/>
        </w:rPr>
        <w:t xml:space="preserve">The raft to carry the sap is made of bamboo widely available on the banks of the Kanan River. Three bamboo strands are lined up about half a meter apart and connected by wooden pegs. The sap lumps are pierced and strung together with rope or rattan to form elongated strands. Two strands of sap are tied to each bamboo strand. Therefore, the raft forms six rows of sap held together by three pieces of bamboo as ribs. The length of the raft varies from about 10 to 30 meters, depending on the amount of sap to be carried. Although the Kanan River is not very fast, it has twists and narrows between </w:t>
      </w:r>
      <w:proofErr w:type="spellStart"/>
      <w:r>
        <w:rPr>
          <w:rFonts w:ascii="Garamond" w:hAnsi="Garamond"/>
          <w:sz w:val="22"/>
          <w:szCs w:val="22"/>
          <w:lang w:val="en-US"/>
        </w:rPr>
        <w:t>Hajoran</w:t>
      </w:r>
      <w:proofErr w:type="spellEnd"/>
      <w:r>
        <w:rPr>
          <w:rFonts w:ascii="Garamond" w:hAnsi="Garamond"/>
          <w:sz w:val="22"/>
          <w:szCs w:val="22"/>
          <w:lang w:val="en-US"/>
        </w:rPr>
        <w:t xml:space="preserve"> and </w:t>
      </w:r>
      <w:proofErr w:type="spellStart"/>
      <w:r>
        <w:rPr>
          <w:rFonts w:ascii="Garamond" w:hAnsi="Garamond"/>
          <w:sz w:val="22"/>
          <w:szCs w:val="22"/>
          <w:lang w:val="en-US"/>
        </w:rPr>
        <w:t>Langgapayung</w:t>
      </w:r>
      <w:proofErr w:type="spellEnd"/>
      <w:r>
        <w:rPr>
          <w:rFonts w:ascii="Garamond" w:hAnsi="Garamond"/>
          <w:sz w:val="22"/>
          <w:szCs w:val="22"/>
          <w:lang w:val="en-US"/>
        </w:rPr>
        <w:t xml:space="preserve">. These natural conditions determine the difficulty of carrying the raft and become a consideration in determining its length in one departure. Becoming a rubber raft guide is a special skill practiced by only a few people because it requires good knowledge of the currents, depths, and the flows of </w:t>
      </w:r>
      <w:proofErr w:type="spellStart"/>
      <w:r>
        <w:rPr>
          <w:rFonts w:ascii="Garamond" w:hAnsi="Garamond"/>
          <w:sz w:val="22"/>
          <w:szCs w:val="22"/>
          <w:lang w:val="en-US"/>
        </w:rPr>
        <w:t>Kanan</w:t>
      </w:r>
      <w:proofErr w:type="spellEnd"/>
      <w:r>
        <w:rPr>
          <w:rFonts w:ascii="Garamond" w:hAnsi="Garamond"/>
          <w:sz w:val="22"/>
          <w:szCs w:val="22"/>
          <w:lang w:val="en-US"/>
        </w:rPr>
        <w:t xml:space="preserve"> River. Moreover, the raft guide requires courage because the path has deep river sections called </w:t>
      </w:r>
      <w:r>
        <w:rPr>
          <w:rFonts w:ascii="Garamond" w:hAnsi="Garamond"/>
          <w:i/>
          <w:iCs/>
          <w:sz w:val="22"/>
          <w:szCs w:val="22"/>
          <w:lang w:val="en-US"/>
        </w:rPr>
        <w:t>lubuk</w:t>
      </w:r>
      <w:r>
        <w:rPr>
          <w:rFonts w:ascii="Garamond" w:hAnsi="Garamond"/>
          <w:sz w:val="22"/>
          <w:szCs w:val="22"/>
          <w:lang w:val="en-US"/>
        </w:rPr>
        <w:t xml:space="preserve">, usually inhabited by crocodiles. Frequently the raft guide must spend the night on the raft. </w:t>
      </w:r>
    </w:p>
  </w:footnote>
  <w:footnote w:id="3">
    <w:p w14:paraId="169CC82C" w14:textId="4F408094" w:rsidR="00DC111A" w:rsidRDefault="00DC111A">
      <w:pPr>
        <w:pStyle w:val="FootnoteText"/>
        <w:ind w:firstLine="567"/>
        <w:jc w:val="both"/>
        <w:rPr>
          <w:rFonts w:ascii="Garamond" w:hAnsi="Garamond"/>
          <w:sz w:val="22"/>
          <w:szCs w:val="22"/>
          <w:lang w:val="en-US"/>
        </w:rPr>
      </w:pPr>
      <w:r>
        <w:rPr>
          <w:rStyle w:val="FootnoteReference"/>
          <w:rFonts w:ascii="Garamond" w:hAnsi="Garamond"/>
          <w:sz w:val="22"/>
          <w:szCs w:val="22"/>
        </w:rPr>
        <w:footnoteRef/>
      </w:r>
      <w:r>
        <w:rPr>
          <w:rFonts w:ascii="Garamond" w:hAnsi="Garamond"/>
          <w:sz w:val="22"/>
          <w:szCs w:val="22"/>
        </w:rPr>
        <w:t xml:space="preserve"> </w:t>
      </w:r>
      <w:r>
        <w:rPr>
          <w:rFonts w:ascii="Garamond" w:hAnsi="Garamond"/>
          <w:sz w:val="22"/>
          <w:szCs w:val="22"/>
          <w:lang w:val="en-US"/>
        </w:rPr>
        <w:t xml:space="preserve">In the cultural tradition of Hajoran Village and its surroundings, the clan 'Nasution' is usually abbreviated as 'Nst,' 'Nast,' or 'Nasty.' However, writing the initials of a name regarding the sound of 'Er' instead of 'R' is unusual, unique, and untraceable.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71ED"/>
    <w:multiLevelType w:val="multilevel"/>
    <w:tmpl w:val="054271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D5112B"/>
    <w:multiLevelType w:val="multilevel"/>
    <w:tmpl w:val="0BD5112B"/>
    <w:lvl w:ilvl="0">
      <w:start w:val="1"/>
      <w:numFmt w:val="decimal"/>
      <w:lvlText w:val="%1)"/>
      <w:lvlJc w:val="left"/>
      <w:pPr>
        <w:ind w:left="1506" w:hanging="360"/>
      </w:pPr>
      <w:rPr>
        <w:rFonts w:hint="default"/>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
    <w:nsid w:val="168B196C"/>
    <w:multiLevelType w:val="multilevel"/>
    <w:tmpl w:val="168B19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ED9309F"/>
    <w:multiLevelType w:val="multilevel"/>
    <w:tmpl w:val="1ED9309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6F1039"/>
    <w:multiLevelType w:val="multilevel"/>
    <w:tmpl w:val="2E6F10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AC65AAD"/>
    <w:multiLevelType w:val="multilevel"/>
    <w:tmpl w:val="4AC65AA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CD4751C"/>
    <w:multiLevelType w:val="multilevel"/>
    <w:tmpl w:val="5CD4751C"/>
    <w:lvl w:ilvl="0">
      <w:start w:val="1"/>
      <w:numFmt w:val="lowerLetter"/>
      <w:lvlText w:val="%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num w:numId="1">
    <w:abstractNumId w:val="2"/>
  </w:num>
  <w:num w:numId="2">
    <w:abstractNumId w:val="3"/>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sDCyMDExNrQ0NzQ0t7BU0lEKTi0uzszPAykwqgUAi8jtoywAAAA="/>
  </w:docVars>
  <w:rsids>
    <w:rsidRoot w:val="005E3CDB"/>
    <w:rsid w:val="0000030E"/>
    <w:rsid w:val="000013CC"/>
    <w:rsid w:val="00003D94"/>
    <w:rsid w:val="00010144"/>
    <w:rsid w:val="0001202C"/>
    <w:rsid w:val="00013A5F"/>
    <w:rsid w:val="000171AF"/>
    <w:rsid w:val="000179B0"/>
    <w:rsid w:val="00017F40"/>
    <w:rsid w:val="000200A5"/>
    <w:rsid w:val="000205B6"/>
    <w:rsid w:val="00021E6F"/>
    <w:rsid w:val="00025B4A"/>
    <w:rsid w:val="00025F4E"/>
    <w:rsid w:val="00026B3C"/>
    <w:rsid w:val="000305A9"/>
    <w:rsid w:val="00030D9E"/>
    <w:rsid w:val="00031A3A"/>
    <w:rsid w:val="00032EE7"/>
    <w:rsid w:val="00032F38"/>
    <w:rsid w:val="00034632"/>
    <w:rsid w:val="00036B23"/>
    <w:rsid w:val="000412D3"/>
    <w:rsid w:val="00042001"/>
    <w:rsid w:val="00043549"/>
    <w:rsid w:val="0004669B"/>
    <w:rsid w:val="0004791E"/>
    <w:rsid w:val="0005031C"/>
    <w:rsid w:val="000550F1"/>
    <w:rsid w:val="00056FDF"/>
    <w:rsid w:val="0005778A"/>
    <w:rsid w:val="00057F4F"/>
    <w:rsid w:val="00057F5F"/>
    <w:rsid w:val="0006089B"/>
    <w:rsid w:val="00062171"/>
    <w:rsid w:val="0006361E"/>
    <w:rsid w:val="00063B57"/>
    <w:rsid w:val="0006465E"/>
    <w:rsid w:val="000648C5"/>
    <w:rsid w:val="00065B17"/>
    <w:rsid w:val="00065DB9"/>
    <w:rsid w:val="00066109"/>
    <w:rsid w:val="00067818"/>
    <w:rsid w:val="00067CC7"/>
    <w:rsid w:val="00070D0D"/>
    <w:rsid w:val="00076EDF"/>
    <w:rsid w:val="000800C9"/>
    <w:rsid w:val="00080789"/>
    <w:rsid w:val="0008120F"/>
    <w:rsid w:val="0008185D"/>
    <w:rsid w:val="000821E9"/>
    <w:rsid w:val="00082328"/>
    <w:rsid w:val="0008464B"/>
    <w:rsid w:val="0008571B"/>
    <w:rsid w:val="0009075E"/>
    <w:rsid w:val="00090C0F"/>
    <w:rsid w:val="000929B2"/>
    <w:rsid w:val="00095584"/>
    <w:rsid w:val="000A4DB8"/>
    <w:rsid w:val="000B1F5E"/>
    <w:rsid w:val="000B418F"/>
    <w:rsid w:val="000B43D7"/>
    <w:rsid w:val="000B4479"/>
    <w:rsid w:val="000B5AA2"/>
    <w:rsid w:val="000B5C5B"/>
    <w:rsid w:val="000B5DEE"/>
    <w:rsid w:val="000B6B7F"/>
    <w:rsid w:val="000C0B2E"/>
    <w:rsid w:val="000C242F"/>
    <w:rsid w:val="000C2516"/>
    <w:rsid w:val="000C4BB9"/>
    <w:rsid w:val="000C5704"/>
    <w:rsid w:val="000C6073"/>
    <w:rsid w:val="000D2148"/>
    <w:rsid w:val="000D5162"/>
    <w:rsid w:val="000D667D"/>
    <w:rsid w:val="000E0033"/>
    <w:rsid w:val="000E0C9E"/>
    <w:rsid w:val="000E219D"/>
    <w:rsid w:val="000E2826"/>
    <w:rsid w:val="000E3321"/>
    <w:rsid w:val="000E6364"/>
    <w:rsid w:val="000E7F60"/>
    <w:rsid w:val="000F0B5F"/>
    <w:rsid w:val="000F0DB2"/>
    <w:rsid w:val="000F0F7E"/>
    <w:rsid w:val="000F23D5"/>
    <w:rsid w:val="000F7431"/>
    <w:rsid w:val="0010011B"/>
    <w:rsid w:val="00100CBB"/>
    <w:rsid w:val="00102C79"/>
    <w:rsid w:val="00103503"/>
    <w:rsid w:val="00103708"/>
    <w:rsid w:val="00104EF8"/>
    <w:rsid w:val="0011012E"/>
    <w:rsid w:val="001140B6"/>
    <w:rsid w:val="0011452E"/>
    <w:rsid w:val="00120213"/>
    <w:rsid w:val="001203AF"/>
    <w:rsid w:val="001205FB"/>
    <w:rsid w:val="001207BE"/>
    <w:rsid w:val="00122018"/>
    <w:rsid w:val="00122038"/>
    <w:rsid w:val="001220E5"/>
    <w:rsid w:val="00125961"/>
    <w:rsid w:val="00130097"/>
    <w:rsid w:val="00130789"/>
    <w:rsid w:val="00130983"/>
    <w:rsid w:val="00133117"/>
    <w:rsid w:val="00135503"/>
    <w:rsid w:val="00135840"/>
    <w:rsid w:val="00140AE1"/>
    <w:rsid w:val="00144651"/>
    <w:rsid w:val="00144B77"/>
    <w:rsid w:val="001454CD"/>
    <w:rsid w:val="00145CD6"/>
    <w:rsid w:val="00145F5E"/>
    <w:rsid w:val="001463A8"/>
    <w:rsid w:val="0015005C"/>
    <w:rsid w:val="001556D6"/>
    <w:rsid w:val="00156355"/>
    <w:rsid w:val="00157E26"/>
    <w:rsid w:val="00160BB2"/>
    <w:rsid w:val="0016148D"/>
    <w:rsid w:val="00162344"/>
    <w:rsid w:val="00162723"/>
    <w:rsid w:val="00162CA8"/>
    <w:rsid w:val="001632B7"/>
    <w:rsid w:val="001634A4"/>
    <w:rsid w:val="00163A1A"/>
    <w:rsid w:val="00164E90"/>
    <w:rsid w:val="00165B26"/>
    <w:rsid w:val="001671B4"/>
    <w:rsid w:val="00170772"/>
    <w:rsid w:val="00171112"/>
    <w:rsid w:val="00171DF6"/>
    <w:rsid w:val="00173E4B"/>
    <w:rsid w:val="0017520F"/>
    <w:rsid w:val="001761B0"/>
    <w:rsid w:val="00176421"/>
    <w:rsid w:val="00177C0F"/>
    <w:rsid w:val="00181182"/>
    <w:rsid w:val="00181531"/>
    <w:rsid w:val="001820E2"/>
    <w:rsid w:val="00185A01"/>
    <w:rsid w:val="00186101"/>
    <w:rsid w:val="00186FE5"/>
    <w:rsid w:val="0018705F"/>
    <w:rsid w:val="00190762"/>
    <w:rsid w:val="00193A79"/>
    <w:rsid w:val="001946B4"/>
    <w:rsid w:val="00195B00"/>
    <w:rsid w:val="001A2595"/>
    <w:rsid w:val="001A2757"/>
    <w:rsid w:val="001A4223"/>
    <w:rsid w:val="001B3388"/>
    <w:rsid w:val="001B59FF"/>
    <w:rsid w:val="001B5B8A"/>
    <w:rsid w:val="001B77A8"/>
    <w:rsid w:val="001B7A4C"/>
    <w:rsid w:val="001C5300"/>
    <w:rsid w:val="001C67CE"/>
    <w:rsid w:val="001C7879"/>
    <w:rsid w:val="001D3C94"/>
    <w:rsid w:val="001D4BCE"/>
    <w:rsid w:val="001D7052"/>
    <w:rsid w:val="001D7C29"/>
    <w:rsid w:val="001E0D3E"/>
    <w:rsid w:val="001E1123"/>
    <w:rsid w:val="001E12E8"/>
    <w:rsid w:val="001E4F31"/>
    <w:rsid w:val="001E7C32"/>
    <w:rsid w:val="001F29E5"/>
    <w:rsid w:val="001F2E18"/>
    <w:rsid w:val="001F37BF"/>
    <w:rsid w:val="001F6132"/>
    <w:rsid w:val="001F7944"/>
    <w:rsid w:val="00202830"/>
    <w:rsid w:val="002034B1"/>
    <w:rsid w:val="00203631"/>
    <w:rsid w:val="002056B7"/>
    <w:rsid w:val="00205EC1"/>
    <w:rsid w:val="0020657A"/>
    <w:rsid w:val="00206F83"/>
    <w:rsid w:val="00211EF2"/>
    <w:rsid w:val="00214E7B"/>
    <w:rsid w:val="00215901"/>
    <w:rsid w:val="00220A4E"/>
    <w:rsid w:val="002213D3"/>
    <w:rsid w:val="002227C1"/>
    <w:rsid w:val="00223B78"/>
    <w:rsid w:val="00224DEB"/>
    <w:rsid w:val="00226397"/>
    <w:rsid w:val="00227179"/>
    <w:rsid w:val="00227F28"/>
    <w:rsid w:val="002309B7"/>
    <w:rsid w:val="00234854"/>
    <w:rsid w:val="002354F5"/>
    <w:rsid w:val="002359BD"/>
    <w:rsid w:val="002366C8"/>
    <w:rsid w:val="002375A5"/>
    <w:rsid w:val="00237E56"/>
    <w:rsid w:val="00237F30"/>
    <w:rsid w:val="002421BF"/>
    <w:rsid w:val="002449C7"/>
    <w:rsid w:val="00244E50"/>
    <w:rsid w:val="00245CBA"/>
    <w:rsid w:val="00247AB0"/>
    <w:rsid w:val="00247CA3"/>
    <w:rsid w:val="002538ED"/>
    <w:rsid w:val="002540C2"/>
    <w:rsid w:val="002548C8"/>
    <w:rsid w:val="0025756F"/>
    <w:rsid w:val="0026002C"/>
    <w:rsid w:val="002609BF"/>
    <w:rsid w:val="0026100A"/>
    <w:rsid w:val="00261056"/>
    <w:rsid w:val="00263028"/>
    <w:rsid w:val="00264024"/>
    <w:rsid w:val="00270B2C"/>
    <w:rsid w:val="00271772"/>
    <w:rsid w:val="00280B82"/>
    <w:rsid w:val="00281972"/>
    <w:rsid w:val="00282608"/>
    <w:rsid w:val="00282ADD"/>
    <w:rsid w:val="002855A5"/>
    <w:rsid w:val="00285772"/>
    <w:rsid w:val="00286219"/>
    <w:rsid w:val="00286ACB"/>
    <w:rsid w:val="00292E27"/>
    <w:rsid w:val="00294865"/>
    <w:rsid w:val="0029686C"/>
    <w:rsid w:val="00296A20"/>
    <w:rsid w:val="00297E43"/>
    <w:rsid w:val="002A25E3"/>
    <w:rsid w:val="002A49E7"/>
    <w:rsid w:val="002A4B7D"/>
    <w:rsid w:val="002A65D7"/>
    <w:rsid w:val="002B0305"/>
    <w:rsid w:val="002B1A34"/>
    <w:rsid w:val="002B3F26"/>
    <w:rsid w:val="002C2D26"/>
    <w:rsid w:val="002C3BEB"/>
    <w:rsid w:val="002C4386"/>
    <w:rsid w:val="002C5C22"/>
    <w:rsid w:val="002C697C"/>
    <w:rsid w:val="002C6B8E"/>
    <w:rsid w:val="002D493A"/>
    <w:rsid w:val="002D4D40"/>
    <w:rsid w:val="002D583B"/>
    <w:rsid w:val="002D634C"/>
    <w:rsid w:val="002E4071"/>
    <w:rsid w:val="002E612E"/>
    <w:rsid w:val="002F145D"/>
    <w:rsid w:val="002F1E19"/>
    <w:rsid w:val="002F1E51"/>
    <w:rsid w:val="002F2351"/>
    <w:rsid w:val="002F2A5C"/>
    <w:rsid w:val="002F52BE"/>
    <w:rsid w:val="002F6E2B"/>
    <w:rsid w:val="002F726B"/>
    <w:rsid w:val="00300BD8"/>
    <w:rsid w:val="00301D01"/>
    <w:rsid w:val="003027AD"/>
    <w:rsid w:val="003049DA"/>
    <w:rsid w:val="003052C7"/>
    <w:rsid w:val="00306AD4"/>
    <w:rsid w:val="00312206"/>
    <w:rsid w:val="0031262D"/>
    <w:rsid w:val="00313E52"/>
    <w:rsid w:val="0031451A"/>
    <w:rsid w:val="0031527F"/>
    <w:rsid w:val="00316D14"/>
    <w:rsid w:val="00320478"/>
    <w:rsid w:val="00320FCA"/>
    <w:rsid w:val="00323706"/>
    <w:rsid w:val="00325DAE"/>
    <w:rsid w:val="00327FBC"/>
    <w:rsid w:val="00330F1D"/>
    <w:rsid w:val="00332DF8"/>
    <w:rsid w:val="00333C0A"/>
    <w:rsid w:val="00335E73"/>
    <w:rsid w:val="0034031B"/>
    <w:rsid w:val="0034199E"/>
    <w:rsid w:val="00342E50"/>
    <w:rsid w:val="00342F53"/>
    <w:rsid w:val="00342F5D"/>
    <w:rsid w:val="00351ED4"/>
    <w:rsid w:val="0035251C"/>
    <w:rsid w:val="0035454E"/>
    <w:rsid w:val="00354778"/>
    <w:rsid w:val="00357CCC"/>
    <w:rsid w:val="003609A5"/>
    <w:rsid w:val="00360F26"/>
    <w:rsid w:val="00363A5A"/>
    <w:rsid w:val="00364531"/>
    <w:rsid w:val="00371DAE"/>
    <w:rsid w:val="0037272A"/>
    <w:rsid w:val="00374443"/>
    <w:rsid w:val="00374669"/>
    <w:rsid w:val="003762AD"/>
    <w:rsid w:val="0037644B"/>
    <w:rsid w:val="00376DD1"/>
    <w:rsid w:val="00377995"/>
    <w:rsid w:val="00380275"/>
    <w:rsid w:val="00382FFD"/>
    <w:rsid w:val="0038601A"/>
    <w:rsid w:val="003915A9"/>
    <w:rsid w:val="0039199C"/>
    <w:rsid w:val="0039238F"/>
    <w:rsid w:val="003933F8"/>
    <w:rsid w:val="0039526F"/>
    <w:rsid w:val="00395745"/>
    <w:rsid w:val="003960AC"/>
    <w:rsid w:val="003976F4"/>
    <w:rsid w:val="00397C33"/>
    <w:rsid w:val="003A1F57"/>
    <w:rsid w:val="003A1FA5"/>
    <w:rsid w:val="003A484D"/>
    <w:rsid w:val="003A558B"/>
    <w:rsid w:val="003A6D50"/>
    <w:rsid w:val="003B2D40"/>
    <w:rsid w:val="003B524B"/>
    <w:rsid w:val="003B6364"/>
    <w:rsid w:val="003B7026"/>
    <w:rsid w:val="003B74CB"/>
    <w:rsid w:val="003C199B"/>
    <w:rsid w:val="003C440B"/>
    <w:rsid w:val="003C5F97"/>
    <w:rsid w:val="003C637A"/>
    <w:rsid w:val="003D04DC"/>
    <w:rsid w:val="003D1CB2"/>
    <w:rsid w:val="003D3434"/>
    <w:rsid w:val="003D3BD6"/>
    <w:rsid w:val="003D489A"/>
    <w:rsid w:val="003D584D"/>
    <w:rsid w:val="003D76AB"/>
    <w:rsid w:val="003D7E12"/>
    <w:rsid w:val="003E2996"/>
    <w:rsid w:val="003E2ED0"/>
    <w:rsid w:val="003E3167"/>
    <w:rsid w:val="003E48B5"/>
    <w:rsid w:val="003F3F60"/>
    <w:rsid w:val="003F6BC3"/>
    <w:rsid w:val="003F6FBF"/>
    <w:rsid w:val="003F722E"/>
    <w:rsid w:val="003F7BC2"/>
    <w:rsid w:val="004008A2"/>
    <w:rsid w:val="00402154"/>
    <w:rsid w:val="00405CFF"/>
    <w:rsid w:val="0040647A"/>
    <w:rsid w:val="00407EBC"/>
    <w:rsid w:val="0041149A"/>
    <w:rsid w:val="004141F1"/>
    <w:rsid w:val="00417529"/>
    <w:rsid w:val="0042069E"/>
    <w:rsid w:val="00420D96"/>
    <w:rsid w:val="00421A37"/>
    <w:rsid w:val="004309F3"/>
    <w:rsid w:val="0043131E"/>
    <w:rsid w:val="004315B0"/>
    <w:rsid w:val="00432C1F"/>
    <w:rsid w:val="004364E7"/>
    <w:rsid w:val="0043764F"/>
    <w:rsid w:val="004430F9"/>
    <w:rsid w:val="004457E7"/>
    <w:rsid w:val="00450CAF"/>
    <w:rsid w:val="00457B5B"/>
    <w:rsid w:val="00460EDD"/>
    <w:rsid w:val="00460F24"/>
    <w:rsid w:val="0046332A"/>
    <w:rsid w:val="004657DE"/>
    <w:rsid w:val="00467B70"/>
    <w:rsid w:val="00472040"/>
    <w:rsid w:val="00473824"/>
    <w:rsid w:val="004743EE"/>
    <w:rsid w:val="0047531F"/>
    <w:rsid w:val="00480206"/>
    <w:rsid w:val="0048102E"/>
    <w:rsid w:val="00482A32"/>
    <w:rsid w:val="0048413D"/>
    <w:rsid w:val="00485FFB"/>
    <w:rsid w:val="0049262D"/>
    <w:rsid w:val="0049281E"/>
    <w:rsid w:val="004939CE"/>
    <w:rsid w:val="00494443"/>
    <w:rsid w:val="004955C3"/>
    <w:rsid w:val="004A5780"/>
    <w:rsid w:val="004A67E8"/>
    <w:rsid w:val="004A72C5"/>
    <w:rsid w:val="004B118A"/>
    <w:rsid w:val="004B27DB"/>
    <w:rsid w:val="004B28D9"/>
    <w:rsid w:val="004C0BCE"/>
    <w:rsid w:val="004C1CF6"/>
    <w:rsid w:val="004D19CB"/>
    <w:rsid w:val="004D2AA1"/>
    <w:rsid w:val="004D6903"/>
    <w:rsid w:val="004E2E50"/>
    <w:rsid w:val="004E37C7"/>
    <w:rsid w:val="004E3A29"/>
    <w:rsid w:val="004E6FD1"/>
    <w:rsid w:val="004F2973"/>
    <w:rsid w:val="004F5EA7"/>
    <w:rsid w:val="004F60FF"/>
    <w:rsid w:val="004F6571"/>
    <w:rsid w:val="004F66A4"/>
    <w:rsid w:val="004F66BB"/>
    <w:rsid w:val="00501E04"/>
    <w:rsid w:val="00501F79"/>
    <w:rsid w:val="0050203C"/>
    <w:rsid w:val="00502DC5"/>
    <w:rsid w:val="00502F1A"/>
    <w:rsid w:val="00504885"/>
    <w:rsid w:val="0051051A"/>
    <w:rsid w:val="005115D3"/>
    <w:rsid w:val="00511E73"/>
    <w:rsid w:val="00514189"/>
    <w:rsid w:val="00515474"/>
    <w:rsid w:val="0051630D"/>
    <w:rsid w:val="005172C6"/>
    <w:rsid w:val="00517726"/>
    <w:rsid w:val="00517FE8"/>
    <w:rsid w:val="00522404"/>
    <w:rsid w:val="005233C8"/>
    <w:rsid w:val="00527C93"/>
    <w:rsid w:val="00531878"/>
    <w:rsid w:val="005320C7"/>
    <w:rsid w:val="005342CC"/>
    <w:rsid w:val="00540A4C"/>
    <w:rsid w:val="00541EA7"/>
    <w:rsid w:val="005431D3"/>
    <w:rsid w:val="00544B8F"/>
    <w:rsid w:val="00545A57"/>
    <w:rsid w:val="005504E5"/>
    <w:rsid w:val="005556BC"/>
    <w:rsid w:val="00556833"/>
    <w:rsid w:val="0055736C"/>
    <w:rsid w:val="0055747F"/>
    <w:rsid w:val="00560664"/>
    <w:rsid w:val="005627FF"/>
    <w:rsid w:val="00564D95"/>
    <w:rsid w:val="005653E6"/>
    <w:rsid w:val="00566D6F"/>
    <w:rsid w:val="00566FC6"/>
    <w:rsid w:val="00572484"/>
    <w:rsid w:val="00573BB8"/>
    <w:rsid w:val="00574176"/>
    <w:rsid w:val="00574A90"/>
    <w:rsid w:val="0057672C"/>
    <w:rsid w:val="00577040"/>
    <w:rsid w:val="0057723F"/>
    <w:rsid w:val="005778B2"/>
    <w:rsid w:val="00580854"/>
    <w:rsid w:val="00580B0F"/>
    <w:rsid w:val="00581D08"/>
    <w:rsid w:val="005826D2"/>
    <w:rsid w:val="00584E91"/>
    <w:rsid w:val="005865B7"/>
    <w:rsid w:val="00587501"/>
    <w:rsid w:val="00593454"/>
    <w:rsid w:val="005943A8"/>
    <w:rsid w:val="00595843"/>
    <w:rsid w:val="0059685A"/>
    <w:rsid w:val="005A19BC"/>
    <w:rsid w:val="005A1B3A"/>
    <w:rsid w:val="005A1BF2"/>
    <w:rsid w:val="005A57A5"/>
    <w:rsid w:val="005A5EA0"/>
    <w:rsid w:val="005A71FD"/>
    <w:rsid w:val="005B02C3"/>
    <w:rsid w:val="005B2254"/>
    <w:rsid w:val="005B22C7"/>
    <w:rsid w:val="005B3833"/>
    <w:rsid w:val="005B613F"/>
    <w:rsid w:val="005C078C"/>
    <w:rsid w:val="005C153B"/>
    <w:rsid w:val="005C2DBC"/>
    <w:rsid w:val="005C43A0"/>
    <w:rsid w:val="005C5543"/>
    <w:rsid w:val="005C6309"/>
    <w:rsid w:val="005C691E"/>
    <w:rsid w:val="005C7A86"/>
    <w:rsid w:val="005D1341"/>
    <w:rsid w:val="005D139F"/>
    <w:rsid w:val="005D1504"/>
    <w:rsid w:val="005D73CB"/>
    <w:rsid w:val="005D7589"/>
    <w:rsid w:val="005E1E37"/>
    <w:rsid w:val="005E25C1"/>
    <w:rsid w:val="005E2692"/>
    <w:rsid w:val="005E3CDB"/>
    <w:rsid w:val="005E4144"/>
    <w:rsid w:val="005E5E76"/>
    <w:rsid w:val="005E692D"/>
    <w:rsid w:val="005E7CBC"/>
    <w:rsid w:val="005F4738"/>
    <w:rsid w:val="005F4CC4"/>
    <w:rsid w:val="0060034A"/>
    <w:rsid w:val="006011C7"/>
    <w:rsid w:val="00604A15"/>
    <w:rsid w:val="00605C37"/>
    <w:rsid w:val="0060694D"/>
    <w:rsid w:val="006106EF"/>
    <w:rsid w:val="00611625"/>
    <w:rsid w:val="006142BC"/>
    <w:rsid w:val="00616150"/>
    <w:rsid w:val="00616C0F"/>
    <w:rsid w:val="006201BD"/>
    <w:rsid w:val="00621194"/>
    <w:rsid w:val="0062285F"/>
    <w:rsid w:val="0062507F"/>
    <w:rsid w:val="00627FF6"/>
    <w:rsid w:val="0063160B"/>
    <w:rsid w:val="00632976"/>
    <w:rsid w:val="00635B31"/>
    <w:rsid w:val="00635C75"/>
    <w:rsid w:val="00635E24"/>
    <w:rsid w:val="006416F0"/>
    <w:rsid w:val="00646879"/>
    <w:rsid w:val="00650CF1"/>
    <w:rsid w:val="006510F4"/>
    <w:rsid w:val="0065164A"/>
    <w:rsid w:val="00653703"/>
    <w:rsid w:val="0065378A"/>
    <w:rsid w:val="0065532C"/>
    <w:rsid w:val="006567BC"/>
    <w:rsid w:val="00657317"/>
    <w:rsid w:val="00657485"/>
    <w:rsid w:val="00660302"/>
    <w:rsid w:val="006603CC"/>
    <w:rsid w:val="00661AD8"/>
    <w:rsid w:val="00661C34"/>
    <w:rsid w:val="00662A0F"/>
    <w:rsid w:val="00662A38"/>
    <w:rsid w:val="006644CB"/>
    <w:rsid w:val="006658D6"/>
    <w:rsid w:val="00665E1E"/>
    <w:rsid w:val="00670205"/>
    <w:rsid w:val="00673570"/>
    <w:rsid w:val="006749CB"/>
    <w:rsid w:val="006753DB"/>
    <w:rsid w:val="00675548"/>
    <w:rsid w:val="00675DE6"/>
    <w:rsid w:val="006769BD"/>
    <w:rsid w:val="006779F3"/>
    <w:rsid w:val="00677ECB"/>
    <w:rsid w:val="006824DC"/>
    <w:rsid w:val="006839C8"/>
    <w:rsid w:val="006847E7"/>
    <w:rsid w:val="00685FF5"/>
    <w:rsid w:val="00686EF9"/>
    <w:rsid w:val="0069245B"/>
    <w:rsid w:val="00692478"/>
    <w:rsid w:val="00692A8B"/>
    <w:rsid w:val="0069501F"/>
    <w:rsid w:val="00696AB9"/>
    <w:rsid w:val="006A0130"/>
    <w:rsid w:val="006A16DD"/>
    <w:rsid w:val="006A222B"/>
    <w:rsid w:val="006A65A4"/>
    <w:rsid w:val="006B067C"/>
    <w:rsid w:val="006B129D"/>
    <w:rsid w:val="006B1C17"/>
    <w:rsid w:val="006B3744"/>
    <w:rsid w:val="006B7D42"/>
    <w:rsid w:val="006C10D1"/>
    <w:rsid w:val="006C1BE8"/>
    <w:rsid w:val="006C438C"/>
    <w:rsid w:val="006C457F"/>
    <w:rsid w:val="006C489B"/>
    <w:rsid w:val="006C5416"/>
    <w:rsid w:val="006C5FEE"/>
    <w:rsid w:val="006D010B"/>
    <w:rsid w:val="006D2E3C"/>
    <w:rsid w:val="006D3FF7"/>
    <w:rsid w:val="006D417E"/>
    <w:rsid w:val="006D561F"/>
    <w:rsid w:val="006E058F"/>
    <w:rsid w:val="006E277D"/>
    <w:rsid w:val="006E30EA"/>
    <w:rsid w:val="006E3EF6"/>
    <w:rsid w:val="006E42B7"/>
    <w:rsid w:val="006E46C5"/>
    <w:rsid w:val="006E48F0"/>
    <w:rsid w:val="006E7B83"/>
    <w:rsid w:val="006F2B0D"/>
    <w:rsid w:val="006F345E"/>
    <w:rsid w:val="00701B62"/>
    <w:rsid w:val="007028C2"/>
    <w:rsid w:val="0070769D"/>
    <w:rsid w:val="0071023C"/>
    <w:rsid w:val="00710282"/>
    <w:rsid w:val="00710ECF"/>
    <w:rsid w:val="00710FB5"/>
    <w:rsid w:val="007116D3"/>
    <w:rsid w:val="00712157"/>
    <w:rsid w:val="0071481F"/>
    <w:rsid w:val="007157FA"/>
    <w:rsid w:val="00715909"/>
    <w:rsid w:val="00716549"/>
    <w:rsid w:val="00716AF8"/>
    <w:rsid w:val="00717C86"/>
    <w:rsid w:val="007222D8"/>
    <w:rsid w:val="0072637B"/>
    <w:rsid w:val="00726CAA"/>
    <w:rsid w:val="00730707"/>
    <w:rsid w:val="00732857"/>
    <w:rsid w:val="007342BA"/>
    <w:rsid w:val="00737FAE"/>
    <w:rsid w:val="00744F15"/>
    <w:rsid w:val="00746E18"/>
    <w:rsid w:val="007504DF"/>
    <w:rsid w:val="007511C5"/>
    <w:rsid w:val="00753142"/>
    <w:rsid w:val="00754337"/>
    <w:rsid w:val="00756DE5"/>
    <w:rsid w:val="007625A5"/>
    <w:rsid w:val="007625BE"/>
    <w:rsid w:val="00762C22"/>
    <w:rsid w:val="00764517"/>
    <w:rsid w:val="00766103"/>
    <w:rsid w:val="00766BD2"/>
    <w:rsid w:val="0076791B"/>
    <w:rsid w:val="00770975"/>
    <w:rsid w:val="00774003"/>
    <w:rsid w:val="00782276"/>
    <w:rsid w:val="00782A43"/>
    <w:rsid w:val="00783DF9"/>
    <w:rsid w:val="007844D8"/>
    <w:rsid w:val="0078657E"/>
    <w:rsid w:val="00786C88"/>
    <w:rsid w:val="007931F0"/>
    <w:rsid w:val="00793BBF"/>
    <w:rsid w:val="00795DF0"/>
    <w:rsid w:val="00796037"/>
    <w:rsid w:val="00796D40"/>
    <w:rsid w:val="00797984"/>
    <w:rsid w:val="00797ED3"/>
    <w:rsid w:val="007A01E0"/>
    <w:rsid w:val="007A06D3"/>
    <w:rsid w:val="007A232E"/>
    <w:rsid w:val="007A2932"/>
    <w:rsid w:val="007A444D"/>
    <w:rsid w:val="007A52DA"/>
    <w:rsid w:val="007A6A4A"/>
    <w:rsid w:val="007A76CD"/>
    <w:rsid w:val="007A7A35"/>
    <w:rsid w:val="007A7C2D"/>
    <w:rsid w:val="007A7EB3"/>
    <w:rsid w:val="007B045B"/>
    <w:rsid w:val="007B2281"/>
    <w:rsid w:val="007B48FD"/>
    <w:rsid w:val="007B4B64"/>
    <w:rsid w:val="007B6391"/>
    <w:rsid w:val="007C03FD"/>
    <w:rsid w:val="007C1030"/>
    <w:rsid w:val="007C1961"/>
    <w:rsid w:val="007C24AC"/>
    <w:rsid w:val="007C4B04"/>
    <w:rsid w:val="007C5097"/>
    <w:rsid w:val="007D0164"/>
    <w:rsid w:val="007D0451"/>
    <w:rsid w:val="007D09E3"/>
    <w:rsid w:val="007D4034"/>
    <w:rsid w:val="007D4610"/>
    <w:rsid w:val="007D4A17"/>
    <w:rsid w:val="007D5ED4"/>
    <w:rsid w:val="007E196D"/>
    <w:rsid w:val="007E3966"/>
    <w:rsid w:val="007E3F50"/>
    <w:rsid w:val="007E3FBB"/>
    <w:rsid w:val="007E7378"/>
    <w:rsid w:val="007F33E8"/>
    <w:rsid w:val="007F558D"/>
    <w:rsid w:val="007F7ED1"/>
    <w:rsid w:val="00802E6B"/>
    <w:rsid w:val="00804129"/>
    <w:rsid w:val="0080418B"/>
    <w:rsid w:val="0080461B"/>
    <w:rsid w:val="00805517"/>
    <w:rsid w:val="00806A09"/>
    <w:rsid w:val="00807607"/>
    <w:rsid w:val="00807674"/>
    <w:rsid w:val="00807A0E"/>
    <w:rsid w:val="00807A59"/>
    <w:rsid w:val="0081187A"/>
    <w:rsid w:val="0081190C"/>
    <w:rsid w:val="00812FDD"/>
    <w:rsid w:val="008134EE"/>
    <w:rsid w:val="00814BD3"/>
    <w:rsid w:val="00814DDE"/>
    <w:rsid w:val="00817AD0"/>
    <w:rsid w:val="00817CDE"/>
    <w:rsid w:val="008238A7"/>
    <w:rsid w:val="0082585F"/>
    <w:rsid w:val="00825F2A"/>
    <w:rsid w:val="008278E0"/>
    <w:rsid w:val="00831018"/>
    <w:rsid w:val="008318A0"/>
    <w:rsid w:val="008355E2"/>
    <w:rsid w:val="00837D6C"/>
    <w:rsid w:val="00841131"/>
    <w:rsid w:val="008411E9"/>
    <w:rsid w:val="00842BE3"/>
    <w:rsid w:val="008448D0"/>
    <w:rsid w:val="00844B8C"/>
    <w:rsid w:val="0084541A"/>
    <w:rsid w:val="008459BB"/>
    <w:rsid w:val="0084646D"/>
    <w:rsid w:val="008475A7"/>
    <w:rsid w:val="0084777B"/>
    <w:rsid w:val="0085073E"/>
    <w:rsid w:val="008540A0"/>
    <w:rsid w:val="008541EF"/>
    <w:rsid w:val="00854334"/>
    <w:rsid w:val="0085698C"/>
    <w:rsid w:val="00860029"/>
    <w:rsid w:val="00860C25"/>
    <w:rsid w:val="00860E33"/>
    <w:rsid w:val="00862492"/>
    <w:rsid w:val="008626F5"/>
    <w:rsid w:val="00863483"/>
    <w:rsid w:val="008649DA"/>
    <w:rsid w:val="00864BB6"/>
    <w:rsid w:val="00865CA7"/>
    <w:rsid w:val="0086627C"/>
    <w:rsid w:val="0086659F"/>
    <w:rsid w:val="0086697C"/>
    <w:rsid w:val="00871490"/>
    <w:rsid w:val="00872CBA"/>
    <w:rsid w:val="00873C41"/>
    <w:rsid w:val="00874345"/>
    <w:rsid w:val="00876735"/>
    <w:rsid w:val="008815EC"/>
    <w:rsid w:val="00881DB7"/>
    <w:rsid w:val="0088246D"/>
    <w:rsid w:val="00882CD8"/>
    <w:rsid w:val="008865E6"/>
    <w:rsid w:val="00891D60"/>
    <w:rsid w:val="0089486A"/>
    <w:rsid w:val="00895A14"/>
    <w:rsid w:val="0089739D"/>
    <w:rsid w:val="008A10E6"/>
    <w:rsid w:val="008A2708"/>
    <w:rsid w:val="008A2FE9"/>
    <w:rsid w:val="008A3103"/>
    <w:rsid w:val="008A4019"/>
    <w:rsid w:val="008A55E1"/>
    <w:rsid w:val="008B0799"/>
    <w:rsid w:val="008B0DD0"/>
    <w:rsid w:val="008B2A38"/>
    <w:rsid w:val="008B6354"/>
    <w:rsid w:val="008B6368"/>
    <w:rsid w:val="008B647F"/>
    <w:rsid w:val="008B6751"/>
    <w:rsid w:val="008B719A"/>
    <w:rsid w:val="008C07CC"/>
    <w:rsid w:val="008C19B9"/>
    <w:rsid w:val="008C51C7"/>
    <w:rsid w:val="008C5D9C"/>
    <w:rsid w:val="008D0154"/>
    <w:rsid w:val="008D3A16"/>
    <w:rsid w:val="008D3A1F"/>
    <w:rsid w:val="008D3C69"/>
    <w:rsid w:val="008D43EF"/>
    <w:rsid w:val="008D4D77"/>
    <w:rsid w:val="008D5758"/>
    <w:rsid w:val="008E0500"/>
    <w:rsid w:val="008E2450"/>
    <w:rsid w:val="008E6BDB"/>
    <w:rsid w:val="008E6ED7"/>
    <w:rsid w:val="008E79A8"/>
    <w:rsid w:val="008F10D9"/>
    <w:rsid w:val="008F45C4"/>
    <w:rsid w:val="008F56A0"/>
    <w:rsid w:val="008F58A5"/>
    <w:rsid w:val="008F5E04"/>
    <w:rsid w:val="008F5E0D"/>
    <w:rsid w:val="008F5EC9"/>
    <w:rsid w:val="008F7123"/>
    <w:rsid w:val="009011DB"/>
    <w:rsid w:val="00901289"/>
    <w:rsid w:val="009018C3"/>
    <w:rsid w:val="009024A6"/>
    <w:rsid w:val="00903870"/>
    <w:rsid w:val="00906226"/>
    <w:rsid w:val="00906E50"/>
    <w:rsid w:val="00910215"/>
    <w:rsid w:val="00913AB9"/>
    <w:rsid w:val="00914B07"/>
    <w:rsid w:val="0091549A"/>
    <w:rsid w:val="009161E5"/>
    <w:rsid w:val="00920416"/>
    <w:rsid w:val="00920656"/>
    <w:rsid w:val="00921B09"/>
    <w:rsid w:val="0092253F"/>
    <w:rsid w:val="00925177"/>
    <w:rsid w:val="009255A0"/>
    <w:rsid w:val="00930255"/>
    <w:rsid w:val="00932757"/>
    <w:rsid w:val="0093564C"/>
    <w:rsid w:val="00941080"/>
    <w:rsid w:val="00941B93"/>
    <w:rsid w:val="00942A47"/>
    <w:rsid w:val="009442EA"/>
    <w:rsid w:val="009444DA"/>
    <w:rsid w:val="009448E6"/>
    <w:rsid w:val="00951A2A"/>
    <w:rsid w:val="00952C4F"/>
    <w:rsid w:val="00956A02"/>
    <w:rsid w:val="00956B6A"/>
    <w:rsid w:val="009617B3"/>
    <w:rsid w:val="00962DA5"/>
    <w:rsid w:val="00963944"/>
    <w:rsid w:val="00965867"/>
    <w:rsid w:val="00966734"/>
    <w:rsid w:val="00967697"/>
    <w:rsid w:val="009703A5"/>
    <w:rsid w:val="0097131B"/>
    <w:rsid w:val="00971D87"/>
    <w:rsid w:val="00973A3A"/>
    <w:rsid w:val="0097691E"/>
    <w:rsid w:val="009774B7"/>
    <w:rsid w:val="00983BFB"/>
    <w:rsid w:val="00984D2C"/>
    <w:rsid w:val="00985923"/>
    <w:rsid w:val="00986D29"/>
    <w:rsid w:val="009900E9"/>
    <w:rsid w:val="00990877"/>
    <w:rsid w:val="009958A3"/>
    <w:rsid w:val="0099682A"/>
    <w:rsid w:val="00997897"/>
    <w:rsid w:val="009A010E"/>
    <w:rsid w:val="009A1048"/>
    <w:rsid w:val="009A1F62"/>
    <w:rsid w:val="009A4CD1"/>
    <w:rsid w:val="009A4FD8"/>
    <w:rsid w:val="009A55E1"/>
    <w:rsid w:val="009A7544"/>
    <w:rsid w:val="009A7591"/>
    <w:rsid w:val="009B07F2"/>
    <w:rsid w:val="009B1199"/>
    <w:rsid w:val="009B1CA8"/>
    <w:rsid w:val="009B2D39"/>
    <w:rsid w:val="009B4E16"/>
    <w:rsid w:val="009B6349"/>
    <w:rsid w:val="009C2F66"/>
    <w:rsid w:val="009C6828"/>
    <w:rsid w:val="009C6A71"/>
    <w:rsid w:val="009D1362"/>
    <w:rsid w:val="009D2CB3"/>
    <w:rsid w:val="009D58D9"/>
    <w:rsid w:val="009E09E4"/>
    <w:rsid w:val="009E0D04"/>
    <w:rsid w:val="009E280C"/>
    <w:rsid w:val="009E2C5D"/>
    <w:rsid w:val="009E2FE8"/>
    <w:rsid w:val="009E3DA6"/>
    <w:rsid w:val="009E4092"/>
    <w:rsid w:val="009E7B5F"/>
    <w:rsid w:val="009F262E"/>
    <w:rsid w:val="009F2C5E"/>
    <w:rsid w:val="009F37F6"/>
    <w:rsid w:val="009F5ADF"/>
    <w:rsid w:val="009F6670"/>
    <w:rsid w:val="009F684F"/>
    <w:rsid w:val="00A01A0A"/>
    <w:rsid w:val="00A03047"/>
    <w:rsid w:val="00A045BD"/>
    <w:rsid w:val="00A074BA"/>
    <w:rsid w:val="00A15A5E"/>
    <w:rsid w:val="00A168C5"/>
    <w:rsid w:val="00A17B78"/>
    <w:rsid w:val="00A2071B"/>
    <w:rsid w:val="00A21A7C"/>
    <w:rsid w:val="00A22D83"/>
    <w:rsid w:val="00A24692"/>
    <w:rsid w:val="00A24806"/>
    <w:rsid w:val="00A256B0"/>
    <w:rsid w:val="00A26F21"/>
    <w:rsid w:val="00A3047C"/>
    <w:rsid w:val="00A3058A"/>
    <w:rsid w:val="00A30988"/>
    <w:rsid w:val="00A310C8"/>
    <w:rsid w:val="00A31790"/>
    <w:rsid w:val="00A34482"/>
    <w:rsid w:val="00A35D09"/>
    <w:rsid w:val="00A37888"/>
    <w:rsid w:val="00A409F9"/>
    <w:rsid w:val="00A40ECD"/>
    <w:rsid w:val="00A437D6"/>
    <w:rsid w:val="00A43972"/>
    <w:rsid w:val="00A443D8"/>
    <w:rsid w:val="00A4562A"/>
    <w:rsid w:val="00A46076"/>
    <w:rsid w:val="00A46563"/>
    <w:rsid w:val="00A46F1F"/>
    <w:rsid w:val="00A523F2"/>
    <w:rsid w:val="00A54FA9"/>
    <w:rsid w:val="00A564A7"/>
    <w:rsid w:val="00A567D5"/>
    <w:rsid w:val="00A5735C"/>
    <w:rsid w:val="00A607A8"/>
    <w:rsid w:val="00A624B3"/>
    <w:rsid w:val="00A624BA"/>
    <w:rsid w:val="00A63322"/>
    <w:rsid w:val="00A633FB"/>
    <w:rsid w:val="00A66A46"/>
    <w:rsid w:val="00A708F3"/>
    <w:rsid w:val="00A7278A"/>
    <w:rsid w:val="00A738FD"/>
    <w:rsid w:val="00A751A3"/>
    <w:rsid w:val="00A75D89"/>
    <w:rsid w:val="00A7677A"/>
    <w:rsid w:val="00A76889"/>
    <w:rsid w:val="00A805AD"/>
    <w:rsid w:val="00A80649"/>
    <w:rsid w:val="00A80A71"/>
    <w:rsid w:val="00A8106E"/>
    <w:rsid w:val="00A839D7"/>
    <w:rsid w:val="00A84E2D"/>
    <w:rsid w:val="00A87916"/>
    <w:rsid w:val="00A87D77"/>
    <w:rsid w:val="00A936F0"/>
    <w:rsid w:val="00A93E1F"/>
    <w:rsid w:val="00A97760"/>
    <w:rsid w:val="00AA0BFC"/>
    <w:rsid w:val="00AA1A4F"/>
    <w:rsid w:val="00AA34EE"/>
    <w:rsid w:val="00AA43E3"/>
    <w:rsid w:val="00AA47F8"/>
    <w:rsid w:val="00AA6986"/>
    <w:rsid w:val="00AA6D44"/>
    <w:rsid w:val="00AB1A74"/>
    <w:rsid w:val="00AB2C3A"/>
    <w:rsid w:val="00AB5124"/>
    <w:rsid w:val="00AB5C93"/>
    <w:rsid w:val="00AB7C2A"/>
    <w:rsid w:val="00AC05DB"/>
    <w:rsid w:val="00AC210F"/>
    <w:rsid w:val="00AC303D"/>
    <w:rsid w:val="00AD1A4E"/>
    <w:rsid w:val="00AD2240"/>
    <w:rsid w:val="00AD2D7B"/>
    <w:rsid w:val="00AD6263"/>
    <w:rsid w:val="00AD7C6A"/>
    <w:rsid w:val="00AD7CFA"/>
    <w:rsid w:val="00AE27B0"/>
    <w:rsid w:val="00AE2BEB"/>
    <w:rsid w:val="00AE2D16"/>
    <w:rsid w:val="00AE6D32"/>
    <w:rsid w:val="00AF0B8D"/>
    <w:rsid w:val="00AF15E8"/>
    <w:rsid w:val="00AF4C39"/>
    <w:rsid w:val="00B00AAB"/>
    <w:rsid w:val="00B01EB3"/>
    <w:rsid w:val="00B0245F"/>
    <w:rsid w:val="00B03795"/>
    <w:rsid w:val="00B03CAB"/>
    <w:rsid w:val="00B04633"/>
    <w:rsid w:val="00B10B0E"/>
    <w:rsid w:val="00B10D13"/>
    <w:rsid w:val="00B11BA9"/>
    <w:rsid w:val="00B13253"/>
    <w:rsid w:val="00B153EF"/>
    <w:rsid w:val="00B163AF"/>
    <w:rsid w:val="00B2039E"/>
    <w:rsid w:val="00B2067C"/>
    <w:rsid w:val="00B2125F"/>
    <w:rsid w:val="00B231F1"/>
    <w:rsid w:val="00B23AE2"/>
    <w:rsid w:val="00B23DA5"/>
    <w:rsid w:val="00B248ED"/>
    <w:rsid w:val="00B2571B"/>
    <w:rsid w:val="00B26EF3"/>
    <w:rsid w:val="00B2768A"/>
    <w:rsid w:val="00B323C3"/>
    <w:rsid w:val="00B32BDE"/>
    <w:rsid w:val="00B32D82"/>
    <w:rsid w:val="00B32FA9"/>
    <w:rsid w:val="00B33208"/>
    <w:rsid w:val="00B33B0C"/>
    <w:rsid w:val="00B3405B"/>
    <w:rsid w:val="00B34CC4"/>
    <w:rsid w:val="00B36823"/>
    <w:rsid w:val="00B36F72"/>
    <w:rsid w:val="00B378F2"/>
    <w:rsid w:val="00B41B01"/>
    <w:rsid w:val="00B43249"/>
    <w:rsid w:val="00B43D2F"/>
    <w:rsid w:val="00B43EA5"/>
    <w:rsid w:val="00B44B38"/>
    <w:rsid w:val="00B4608B"/>
    <w:rsid w:val="00B503A5"/>
    <w:rsid w:val="00B51757"/>
    <w:rsid w:val="00B51A5B"/>
    <w:rsid w:val="00B54976"/>
    <w:rsid w:val="00B5527E"/>
    <w:rsid w:val="00B557DC"/>
    <w:rsid w:val="00B57701"/>
    <w:rsid w:val="00B636BC"/>
    <w:rsid w:val="00B6563A"/>
    <w:rsid w:val="00B65D36"/>
    <w:rsid w:val="00B67AC2"/>
    <w:rsid w:val="00B70808"/>
    <w:rsid w:val="00B72EC3"/>
    <w:rsid w:val="00B7402E"/>
    <w:rsid w:val="00B808A4"/>
    <w:rsid w:val="00B82094"/>
    <w:rsid w:val="00B85926"/>
    <w:rsid w:val="00B907C7"/>
    <w:rsid w:val="00B93C6C"/>
    <w:rsid w:val="00B941F6"/>
    <w:rsid w:val="00B964FD"/>
    <w:rsid w:val="00B97D0B"/>
    <w:rsid w:val="00BA043F"/>
    <w:rsid w:val="00BA0732"/>
    <w:rsid w:val="00BA6338"/>
    <w:rsid w:val="00BA7199"/>
    <w:rsid w:val="00BA7A65"/>
    <w:rsid w:val="00BB0C34"/>
    <w:rsid w:val="00BB1F99"/>
    <w:rsid w:val="00BB4132"/>
    <w:rsid w:val="00BB6595"/>
    <w:rsid w:val="00BB6775"/>
    <w:rsid w:val="00BC0257"/>
    <w:rsid w:val="00BC05BA"/>
    <w:rsid w:val="00BC41F0"/>
    <w:rsid w:val="00BC53DD"/>
    <w:rsid w:val="00BD1B5F"/>
    <w:rsid w:val="00BD2BBA"/>
    <w:rsid w:val="00BD2C2F"/>
    <w:rsid w:val="00BE4335"/>
    <w:rsid w:val="00BE4900"/>
    <w:rsid w:val="00BE62BD"/>
    <w:rsid w:val="00BF0A42"/>
    <w:rsid w:val="00BF3F53"/>
    <w:rsid w:val="00BF65B3"/>
    <w:rsid w:val="00C00386"/>
    <w:rsid w:val="00C019E3"/>
    <w:rsid w:val="00C043C9"/>
    <w:rsid w:val="00C05682"/>
    <w:rsid w:val="00C05BA9"/>
    <w:rsid w:val="00C06F7B"/>
    <w:rsid w:val="00C119DF"/>
    <w:rsid w:val="00C120F8"/>
    <w:rsid w:val="00C122F6"/>
    <w:rsid w:val="00C125DA"/>
    <w:rsid w:val="00C1392D"/>
    <w:rsid w:val="00C1495A"/>
    <w:rsid w:val="00C15F0E"/>
    <w:rsid w:val="00C16DAC"/>
    <w:rsid w:val="00C22482"/>
    <w:rsid w:val="00C22657"/>
    <w:rsid w:val="00C22BC9"/>
    <w:rsid w:val="00C251BB"/>
    <w:rsid w:val="00C25290"/>
    <w:rsid w:val="00C2549F"/>
    <w:rsid w:val="00C26A52"/>
    <w:rsid w:val="00C27402"/>
    <w:rsid w:val="00C31272"/>
    <w:rsid w:val="00C3273F"/>
    <w:rsid w:val="00C3486E"/>
    <w:rsid w:val="00C350E5"/>
    <w:rsid w:val="00C37AD3"/>
    <w:rsid w:val="00C37D72"/>
    <w:rsid w:val="00C41145"/>
    <w:rsid w:val="00C42BB7"/>
    <w:rsid w:val="00C4315D"/>
    <w:rsid w:val="00C45A16"/>
    <w:rsid w:val="00C514EE"/>
    <w:rsid w:val="00C52A5B"/>
    <w:rsid w:val="00C548BD"/>
    <w:rsid w:val="00C55C13"/>
    <w:rsid w:val="00C63517"/>
    <w:rsid w:val="00C65C92"/>
    <w:rsid w:val="00C66CA3"/>
    <w:rsid w:val="00C7179A"/>
    <w:rsid w:val="00C7257E"/>
    <w:rsid w:val="00C80215"/>
    <w:rsid w:val="00C82CE3"/>
    <w:rsid w:val="00C83A2B"/>
    <w:rsid w:val="00C83CEA"/>
    <w:rsid w:val="00C84C0B"/>
    <w:rsid w:val="00C856FC"/>
    <w:rsid w:val="00C864A2"/>
    <w:rsid w:val="00C87189"/>
    <w:rsid w:val="00C921BC"/>
    <w:rsid w:val="00C93C8D"/>
    <w:rsid w:val="00C9469B"/>
    <w:rsid w:val="00C9564E"/>
    <w:rsid w:val="00C95B31"/>
    <w:rsid w:val="00C96369"/>
    <w:rsid w:val="00CA17A3"/>
    <w:rsid w:val="00CA35D8"/>
    <w:rsid w:val="00CA7094"/>
    <w:rsid w:val="00CB0932"/>
    <w:rsid w:val="00CB3561"/>
    <w:rsid w:val="00CB4F93"/>
    <w:rsid w:val="00CB509B"/>
    <w:rsid w:val="00CB73EC"/>
    <w:rsid w:val="00CB7FEA"/>
    <w:rsid w:val="00CC06E7"/>
    <w:rsid w:val="00CC48C0"/>
    <w:rsid w:val="00CC5729"/>
    <w:rsid w:val="00CC6594"/>
    <w:rsid w:val="00CC6E93"/>
    <w:rsid w:val="00CC75C7"/>
    <w:rsid w:val="00CD0010"/>
    <w:rsid w:val="00CD188D"/>
    <w:rsid w:val="00CD222E"/>
    <w:rsid w:val="00CD2487"/>
    <w:rsid w:val="00CD2549"/>
    <w:rsid w:val="00CD30D1"/>
    <w:rsid w:val="00CD66AE"/>
    <w:rsid w:val="00CD7089"/>
    <w:rsid w:val="00CD757D"/>
    <w:rsid w:val="00CE0BBA"/>
    <w:rsid w:val="00CE1022"/>
    <w:rsid w:val="00CE116D"/>
    <w:rsid w:val="00CE175D"/>
    <w:rsid w:val="00CE1A34"/>
    <w:rsid w:val="00CE52E4"/>
    <w:rsid w:val="00CE56D0"/>
    <w:rsid w:val="00CE61C6"/>
    <w:rsid w:val="00CE6CFC"/>
    <w:rsid w:val="00CF037B"/>
    <w:rsid w:val="00CF099E"/>
    <w:rsid w:val="00CF1884"/>
    <w:rsid w:val="00CF2DEE"/>
    <w:rsid w:val="00CF3745"/>
    <w:rsid w:val="00CF4C5E"/>
    <w:rsid w:val="00CF4DF6"/>
    <w:rsid w:val="00CF6D34"/>
    <w:rsid w:val="00D01987"/>
    <w:rsid w:val="00D04555"/>
    <w:rsid w:val="00D04791"/>
    <w:rsid w:val="00D058B0"/>
    <w:rsid w:val="00D05933"/>
    <w:rsid w:val="00D06383"/>
    <w:rsid w:val="00D07C95"/>
    <w:rsid w:val="00D120C8"/>
    <w:rsid w:val="00D13174"/>
    <w:rsid w:val="00D14AD4"/>
    <w:rsid w:val="00D14CEC"/>
    <w:rsid w:val="00D16188"/>
    <w:rsid w:val="00D166FF"/>
    <w:rsid w:val="00D23896"/>
    <w:rsid w:val="00D25248"/>
    <w:rsid w:val="00D25925"/>
    <w:rsid w:val="00D25949"/>
    <w:rsid w:val="00D270E1"/>
    <w:rsid w:val="00D30612"/>
    <w:rsid w:val="00D321F0"/>
    <w:rsid w:val="00D34C13"/>
    <w:rsid w:val="00D351AC"/>
    <w:rsid w:val="00D356AA"/>
    <w:rsid w:val="00D40274"/>
    <w:rsid w:val="00D41477"/>
    <w:rsid w:val="00D4212F"/>
    <w:rsid w:val="00D438F4"/>
    <w:rsid w:val="00D44976"/>
    <w:rsid w:val="00D45354"/>
    <w:rsid w:val="00D45529"/>
    <w:rsid w:val="00D50547"/>
    <w:rsid w:val="00D5197D"/>
    <w:rsid w:val="00D53DAF"/>
    <w:rsid w:val="00D557BD"/>
    <w:rsid w:val="00D620DD"/>
    <w:rsid w:val="00D6251D"/>
    <w:rsid w:val="00D66C65"/>
    <w:rsid w:val="00D67B5C"/>
    <w:rsid w:val="00D70970"/>
    <w:rsid w:val="00D712E7"/>
    <w:rsid w:val="00D723AF"/>
    <w:rsid w:val="00D737ED"/>
    <w:rsid w:val="00D74DFE"/>
    <w:rsid w:val="00D75BBB"/>
    <w:rsid w:val="00D7785D"/>
    <w:rsid w:val="00D80D1B"/>
    <w:rsid w:val="00D8249A"/>
    <w:rsid w:val="00D82700"/>
    <w:rsid w:val="00D849CE"/>
    <w:rsid w:val="00D85905"/>
    <w:rsid w:val="00D8687D"/>
    <w:rsid w:val="00D90580"/>
    <w:rsid w:val="00D908D1"/>
    <w:rsid w:val="00D91D33"/>
    <w:rsid w:val="00D92C0E"/>
    <w:rsid w:val="00D948BF"/>
    <w:rsid w:val="00DA3D66"/>
    <w:rsid w:val="00DA550F"/>
    <w:rsid w:val="00DA60A3"/>
    <w:rsid w:val="00DB63BB"/>
    <w:rsid w:val="00DB67DA"/>
    <w:rsid w:val="00DC0642"/>
    <w:rsid w:val="00DC111A"/>
    <w:rsid w:val="00DC1903"/>
    <w:rsid w:val="00DC24B2"/>
    <w:rsid w:val="00DC6E06"/>
    <w:rsid w:val="00DD0793"/>
    <w:rsid w:val="00DD0C69"/>
    <w:rsid w:val="00DD275C"/>
    <w:rsid w:val="00DD3B8A"/>
    <w:rsid w:val="00DD63FA"/>
    <w:rsid w:val="00DD7D73"/>
    <w:rsid w:val="00DE2D65"/>
    <w:rsid w:val="00DE2DFF"/>
    <w:rsid w:val="00DE6ABA"/>
    <w:rsid w:val="00DF0647"/>
    <w:rsid w:val="00DF1DD4"/>
    <w:rsid w:val="00DF4461"/>
    <w:rsid w:val="00DF4682"/>
    <w:rsid w:val="00DF64A1"/>
    <w:rsid w:val="00E00BEE"/>
    <w:rsid w:val="00E012A4"/>
    <w:rsid w:val="00E023C0"/>
    <w:rsid w:val="00E032BD"/>
    <w:rsid w:val="00E05493"/>
    <w:rsid w:val="00E05617"/>
    <w:rsid w:val="00E1079F"/>
    <w:rsid w:val="00E11061"/>
    <w:rsid w:val="00E115D6"/>
    <w:rsid w:val="00E134EE"/>
    <w:rsid w:val="00E15CFA"/>
    <w:rsid w:val="00E16C26"/>
    <w:rsid w:val="00E16F83"/>
    <w:rsid w:val="00E21768"/>
    <w:rsid w:val="00E21B94"/>
    <w:rsid w:val="00E228C2"/>
    <w:rsid w:val="00E250C3"/>
    <w:rsid w:val="00E25F50"/>
    <w:rsid w:val="00E26509"/>
    <w:rsid w:val="00E26C6B"/>
    <w:rsid w:val="00E26DAB"/>
    <w:rsid w:val="00E26E33"/>
    <w:rsid w:val="00E30156"/>
    <w:rsid w:val="00E3028C"/>
    <w:rsid w:val="00E32214"/>
    <w:rsid w:val="00E33ADD"/>
    <w:rsid w:val="00E35309"/>
    <w:rsid w:val="00E373D3"/>
    <w:rsid w:val="00E41710"/>
    <w:rsid w:val="00E42B79"/>
    <w:rsid w:val="00E43ABD"/>
    <w:rsid w:val="00E43F4E"/>
    <w:rsid w:val="00E45280"/>
    <w:rsid w:val="00E51CAC"/>
    <w:rsid w:val="00E5263E"/>
    <w:rsid w:val="00E54BB0"/>
    <w:rsid w:val="00E54E39"/>
    <w:rsid w:val="00E55FC7"/>
    <w:rsid w:val="00E56D56"/>
    <w:rsid w:val="00E57C61"/>
    <w:rsid w:val="00E614C2"/>
    <w:rsid w:val="00E61C37"/>
    <w:rsid w:val="00E62DE0"/>
    <w:rsid w:val="00E63A5D"/>
    <w:rsid w:val="00E665FB"/>
    <w:rsid w:val="00E70EF5"/>
    <w:rsid w:val="00E7168A"/>
    <w:rsid w:val="00E811DA"/>
    <w:rsid w:val="00E818ED"/>
    <w:rsid w:val="00E81BD8"/>
    <w:rsid w:val="00E82030"/>
    <w:rsid w:val="00E85C21"/>
    <w:rsid w:val="00E860F9"/>
    <w:rsid w:val="00E86C00"/>
    <w:rsid w:val="00E86EE7"/>
    <w:rsid w:val="00E87953"/>
    <w:rsid w:val="00E87DA4"/>
    <w:rsid w:val="00E906B3"/>
    <w:rsid w:val="00E90A0C"/>
    <w:rsid w:val="00E90CB7"/>
    <w:rsid w:val="00E936E5"/>
    <w:rsid w:val="00E942A7"/>
    <w:rsid w:val="00E948E6"/>
    <w:rsid w:val="00E94EC7"/>
    <w:rsid w:val="00E97E3F"/>
    <w:rsid w:val="00EA027F"/>
    <w:rsid w:val="00EA08AC"/>
    <w:rsid w:val="00EA096A"/>
    <w:rsid w:val="00EA0C6B"/>
    <w:rsid w:val="00EA12B8"/>
    <w:rsid w:val="00EA1648"/>
    <w:rsid w:val="00EA1E53"/>
    <w:rsid w:val="00EA2882"/>
    <w:rsid w:val="00EA2D27"/>
    <w:rsid w:val="00EA2E4C"/>
    <w:rsid w:val="00EA4105"/>
    <w:rsid w:val="00EA461A"/>
    <w:rsid w:val="00EA54E9"/>
    <w:rsid w:val="00EA6517"/>
    <w:rsid w:val="00EA66F0"/>
    <w:rsid w:val="00EA681A"/>
    <w:rsid w:val="00EA7AFD"/>
    <w:rsid w:val="00EB1A11"/>
    <w:rsid w:val="00EB2125"/>
    <w:rsid w:val="00EB3AFD"/>
    <w:rsid w:val="00EB4ECF"/>
    <w:rsid w:val="00EC18B0"/>
    <w:rsid w:val="00EC2389"/>
    <w:rsid w:val="00EC4583"/>
    <w:rsid w:val="00EC4809"/>
    <w:rsid w:val="00EC6CD2"/>
    <w:rsid w:val="00ED22AD"/>
    <w:rsid w:val="00ED3745"/>
    <w:rsid w:val="00ED6421"/>
    <w:rsid w:val="00ED6CC0"/>
    <w:rsid w:val="00EE20EC"/>
    <w:rsid w:val="00EE305F"/>
    <w:rsid w:val="00EE42C2"/>
    <w:rsid w:val="00EE5092"/>
    <w:rsid w:val="00EE5B64"/>
    <w:rsid w:val="00EF62E3"/>
    <w:rsid w:val="00EF7D4A"/>
    <w:rsid w:val="00F01A24"/>
    <w:rsid w:val="00F02250"/>
    <w:rsid w:val="00F0461B"/>
    <w:rsid w:val="00F06311"/>
    <w:rsid w:val="00F07BB7"/>
    <w:rsid w:val="00F07CF3"/>
    <w:rsid w:val="00F1166C"/>
    <w:rsid w:val="00F11B24"/>
    <w:rsid w:val="00F1266E"/>
    <w:rsid w:val="00F15182"/>
    <w:rsid w:val="00F15EC3"/>
    <w:rsid w:val="00F1796C"/>
    <w:rsid w:val="00F20AA1"/>
    <w:rsid w:val="00F20C0C"/>
    <w:rsid w:val="00F263BA"/>
    <w:rsid w:val="00F275D6"/>
    <w:rsid w:val="00F31AA1"/>
    <w:rsid w:val="00F32A2D"/>
    <w:rsid w:val="00F34AC2"/>
    <w:rsid w:val="00F34DFE"/>
    <w:rsid w:val="00F401AE"/>
    <w:rsid w:val="00F405B1"/>
    <w:rsid w:val="00F419C7"/>
    <w:rsid w:val="00F43173"/>
    <w:rsid w:val="00F44B67"/>
    <w:rsid w:val="00F450E4"/>
    <w:rsid w:val="00F50744"/>
    <w:rsid w:val="00F50F67"/>
    <w:rsid w:val="00F53C8A"/>
    <w:rsid w:val="00F544C3"/>
    <w:rsid w:val="00F55059"/>
    <w:rsid w:val="00F60374"/>
    <w:rsid w:val="00F60E71"/>
    <w:rsid w:val="00F61034"/>
    <w:rsid w:val="00F65B3E"/>
    <w:rsid w:val="00F66733"/>
    <w:rsid w:val="00F66B1F"/>
    <w:rsid w:val="00F670DF"/>
    <w:rsid w:val="00F71710"/>
    <w:rsid w:val="00F724D8"/>
    <w:rsid w:val="00F72DE8"/>
    <w:rsid w:val="00F734F0"/>
    <w:rsid w:val="00F7374D"/>
    <w:rsid w:val="00F745BC"/>
    <w:rsid w:val="00F833F6"/>
    <w:rsid w:val="00F868B8"/>
    <w:rsid w:val="00F872EC"/>
    <w:rsid w:val="00F878D4"/>
    <w:rsid w:val="00F90003"/>
    <w:rsid w:val="00F92FDE"/>
    <w:rsid w:val="00F9627D"/>
    <w:rsid w:val="00FA240A"/>
    <w:rsid w:val="00FA2E6E"/>
    <w:rsid w:val="00FA6B12"/>
    <w:rsid w:val="00FA73F2"/>
    <w:rsid w:val="00FB13BD"/>
    <w:rsid w:val="00FB20A3"/>
    <w:rsid w:val="00FB2711"/>
    <w:rsid w:val="00FB3E71"/>
    <w:rsid w:val="00FB4683"/>
    <w:rsid w:val="00FB47F6"/>
    <w:rsid w:val="00FC0A88"/>
    <w:rsid w:val="00FC1016"/>
    <w:rsid w:val="00FC2676"/>
    <w:rsid w:val="00FC370B"/>
    <w:rsid w:val="00FC43A9"/>
    <w:rsid w:val="00FC464D"/>
    <w:rsid w:val="00FC48A3"/>
    <w:rsid w:val="00FC5C64"/>
    <w:rsid w:val="00FC6FFC"/>
    <w:rsid w:val="00FC726F"/>
    <w:rsid w:val="00FD0CBB"/>
    <w:rsid w:val="00FD39AA"/>
    <w:rsid w:val="00FD3F8A"/>
    <w:rsid w:val="00FD465B"/>
    <w:rsid w:val="00FD55C6"/>
    <w:rsid w:val="00FD7047"/>
    <w:rsid w:val="00FD7B0D"/>
    <w:rsid w:val="00FE33D4"/>
    <w:rsid w:val="00FE3901"/>
    <w:rsid w:val="00FF1886"/>
    <w:rsid w:val="00FF2353"/>
    <w:rsid w:val="00FF7376"/>
    <w:rsid w:val="022458DF"/>
    <w:rsid w:val="02B95B9B"/>
    <w:rsid w:val="03F06E09"/>
    <w:rsid w:val="04BE68FF"/>
    <w:rsid w:val="083E6EDD"/>
    <w:rsid w:val="08803A30"/>
    <w:rsid w:val="08EF33CF"/>
    <w:rsid w:val="0A683F96"/>
    <w:rsid w:val="0ACA6ADC"/>
    <w:rsid w:val="0C2E218E"/>
    <w:rsid w:val="1064627F"/>
    <w:rsid w:val="11BE6307"/>
    <w:rsid w:val="138C2685"/>
    <w:rsid w:val="13F064F5"/>
    <w:rsid w:val="15AA0E15"/>
    <w:rsid w:val="1BD1337D"/>
    <w:rsid w:val="1DB26E7E"/>
    <w:rsid w:val="1F9D7865"/>
    <w:rsid w:val="206E6826"/>
    <w:rsid w:val="210B3178"/>
    <w:rsid w:val="2113173C"/>
    <w:rsid w:val="227B1874"/>
    <w:rsid w:val="23146589"/>
    <w:rsid w:val="26167477"/>
    <w:rsid w:val="262631CA"/>
    <w:rsid w:val="2731108E"/>
    <w:rsid w:val="282272EE"/>
    <w:rsid w:val="291A609E"/>
    <w:rsid w:val="29CE4647"/>
    <w:rsid w:val="2CC03A7D"/>
    <w:rsid w:val="2EAD5596"/>
    <w:rsid w:val="2FD00179"/>
    <w:rsid w:val="320C06DC"/>
    <w:rsid w:val="347F0B26"/>
    <w:rsid w:val="356A0EF1"/>
    <w:rsid w:val="35D95CE3"/>
    <w:rsid w:val="397C5DE5"/>
    <w:rsid w:val="3A385AB4"/>
    <w:rsid w:val="3AEA239D"/>
    <w:rsid w:val="3B696E89"/>
    <w:rsid w:val="3BE8169D"/>
    <w:rsid w:val="3D49713C"/>
    <w:rsid w:val="3EFE1242"/>
    <w:rsid w:val="3F2405A8"/>
    <w:rsid w:val="3F350AAF"/>
    <w:rsid w:val="406D3549"/>
    <w:rsid w:val="41E94927"/>
    <w:rsid w:val="43336292"/>
    <w:rsid w:val="444D5C2C"/>
    <w:rsid w:val="47B70908"/>
    <w:rsid w:val="49AD0AC4"/>
    <w:rsid w:val="4C87420D"/>
    <w:rsid w:val="4D5326DB"/>
    <w:rsid w:val="4D781366"/>
    <w:rsid w:val="4F7835F1"/>
    <w:rsid w:val="4FB86153"/>
    <w:rsid w:val="514B5108"/>
    <w:rsid w:val="53A56807"/>
    <w:rsid w:val="569E18C3"/>
    <w:rsid w:val="576B327B"/>
    <w:rsid w:val="57B65709"/>
    <w:rsid w:val="59BA4591"/>
    <w:rsid w:val="5BCC1C52"/>
    <w:rsid w:val="5CDB5971"/>
    <w:rsid w:val="5DFA3E5F"/>
    <w:rsid w:val="5E8610E7"/>
    <w:rsid w:val="5F3D6353"/>
    <w:rsid w:val="5FE06680"/>
    <w:rsid w:val="60201BAF"/>
    <w:rsid w:val="60836007"/>
    <w:rsid w:val="690E61B3"/>
    <w:rsid w:val="6B3915BB"/>
    <w:rsid w:val="6B5A2425"/>
    <w:rsid w:val="6D0B6C6E"/>
    <w:rsid w:val="72F51BBE"/>
    <w:rsid w:val="73B94BB2"/>
    <w:rsid w:val="751469FE"/>
    <w:rsid w:val="75F72A6D"/>
    <w:rsid w:val="779D25E0"/>
    <w:rsid w:val="7BE51977"/>
    <w:rsid w:val="7C1212AE"/>
    <w:rsid w:val="7CB41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DF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lsdException w:name="caption" w:uiPriority="35" w:qFormat="1"/>
    <w:lsdException w:name="footnote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pPr>
      <w:tabs>
        <w:tab w:val="center" w:pos="4680"/>
        <w:tab w:val="right" w:pos="9360"/>
      </w:tabs>
    </w:p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qFormat/>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Revision">
    <w:name w:val="Revision"/>
    <w:hidden/>
    <w:uiPriority w:val="99"/>
    <w:semiHidden/>
    <w:rsid w:val="00263028"/>
    <w:rPr>
      <w:rFonts w:ascii="Times New Roman" w:eastAsia="Times New Roman" w:hAnsi="Times New Roman" w:cs="Times New Roman"/>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qFormat="1"/>
    <w:lsdException w:name="footer" w:semiHidden="0"/>
    <w:lsdException w:name="caption" w:uiPriority="35" w:qFormat="1"/>
    <w:lsdException w:name="footnote reference"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pPr>
      <w:tabs>
        <w:tab w:val="center" w:pos="4680"/>
        <w:tab w:val="right" w:pos="9360"/>
      </w:tabs>
    </w:p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qFormat/>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Revision">
    <w:name w:val="Revision"/>
    <w:hidden/>
    <w:uiPriority w:val="99"/>
    <w:semiHidden/>
    <w:rsid w:val="00263028"/>
    <w:rPr>
      <w:rFonts w:ascii="Times New Roman" w:eastAsia="Times New Roman" w:hAnsi="Times New Roman" w:cs="Times New Roman"/>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yperlink" Target="mailto:*hasanasari@uinsu.ac.id" TargetMode="Externa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2384AC-A65E-4D3E-A699-BB8E64FC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12700</Words>
  <Characters>72392</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cp:lastPrinted>2019-12-25T23:52:00Z</cp:lastPrinted>
  <dcterms:created xsi:type="dcterms:W3CDTF">2024-08-16T15:15:00Z</dcterms:created>
  <dcterms:modified xsi:type="dcterms:W3CDTF">2024-08-16T15:21:00Z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D93634D7FBA14B5CBE690168A6DC4741</vt:lpwstr>
  </property>
  <property fmtid="{D5CDD505-2E9C-101B-9397-08002B2CF9AE}" pid="3" name="KSOProductBuildVer">
    <vt:lpwstr>1033-11.2.0.10463</vt:lpwstr>
  </property>
  <property fmtid="{D5CDD505-2E9C-101B-9397-08002B2CF9AE}" pid="4" name="Mendeley Citation Style_1">
    <vt:lpwstr>http://www.zotero.org/styles/apa</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http://www.zotero.org/styles/harvard-cite-them-right</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17th edition (author-date)</vt:lpwstr>
  </property>
  <property fmtid="{D5CDD505-2E9C-101B-9397-08002B2CF9AE}" pid="21" name="Mendeley Recent Style Name 5_1">
    <vt:lpwstr>Cite Them Right 10th edition - Harvard</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8th edition</vt:lpwstr>
  </property>
  <property fmtid="{D5CDD505-2E9C-101B-9397-08002B2CF9AE}" pid="25" name="Mendeley Recent Style Name 9_1">
    <vt:lpwstr>Nature</vt:lpwstr>
  </property>
  <property fmtid="{D5CDD505-2E9C-101B-9397-08002B2CF9AE}" pid="26" name="Mendeley Unique User Id_1">
    <vt:lpwstr>ed1d6403-4d46-3378-8b03-f3d17b9cc910</vt:lpwstr>
  </property>
</Properties>
</file>