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C07F98" w14:textId="77777777" w:rsidR="00E643E5" w:rsidRDefault="006908B1">
      <w:pPr>
        <w:widowControl w:val="0"/>
        <w:pBdr>
          <w:top w:val="nil"/>
          <w:left w:val="nil"/>
          <w:bottom w:val="nil"/>
          <w:right w:val="nil"/>
          <w:between w:val="nil"/>
        </w:pBdr>
        <w:spacing w:line="276" w:lineRule="auto"/>
        <w:ind w:left="0" w:hanging="2"/>
      </w:pPr>
      <w:r>
        <w:pict w14:anchorId="35A302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50pt;height:50pt;z-index:251658240;visibility:hidden">
            <v:path o:extrusionok="t"/>
            <o:lock v:ext="edit" selection="t"/>
          </v:shape>
        </w:pict>
      </w:r>
    </w:p>
    <w:p w14:paraId="25EBDF09" w14:textId="77777777" w:rsidR="00E643E5" w:rsidRDefault="00370CDA">
      <w:pPr>
        <w:widowControl w:val="0"/>
        <w:pBdr>
          <w:top w:val="nil"/>
          <w:left w:val="nil"/>
          <w:bottom w:val="nil"/>
          <w:right w:val="nil"/>
          <w:between w:val="nil"/>
        </w:pBdr>
        <w:spacing w:line="276" w:lineRule="auto"/>
        <w:ind w:left="-2" w:firstLine="0"/>
        <w:rPr>
          <w:rFonts w:ascii="Arial" w:eastAsia="Arial" w:hAnsi="Arial" w:cs="Arial"/>
          <w:color w:val="000000"/>
          <w:sz w:val="2"/>
          <w:szCs w:val="2"/>
        </w:rPr>
      </w:pPr>
      <w:r>
        <w:rPr>
          <w:rFonts w:ascii="Arial" w:eastAsia="Arial" w:hAnsi="Arial" w:cs="Arial"/>
          <w:sz w:val="2"/>
          <w:szCs w:val="2"/>
        </w:rPr>
        <w:t>dffffffffff</w:t>
      </w:r>
    </w:p>
    <w:tbl>
      <w:tblPr>
        <w:tblStyle w:val="a"/>
        <w:tblW w:w="79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47"/>
        <w:gridCol w:w="1139"/>
        <w:gridCol w:w="4276"/>
      </w:tblGrid>
      <w:tr w:rsidR="00E643E5" w14:paraId="719AC0F2" w14:textId="77777777">
        <w:trPr>
          <w:trHeight w:val="1395"/>
        </w:trPr>
        <w:tc>
          <w:tcPr>
            <w:tcW w:w="3686" w:type="dxa"/>
            <w:gridSpan w:val="2"/>
            <w:tcBorders>
              <w:bottom w:val="single" w:sz="4" w:space="0" w:color="000000"/>
            </w:tcBorders>
          </w:tcPr>
          <w:p w14:paraId="64D81690" w14:textId="77777777" w:rsidR="00E643E5" w:rsidRDefault="00370CDA">
            <w:pPr>
              <w:pBdr>
                <w:top w:val="nil"/>
                <w:left w:val="nil"/>
                <w:bottom w:val="nil"/>
                <w:right w:val="nil"/>
                <w:between w:val="nil"/>
              </w:pBdr>
              <w:spacing w:line="240" w:lineRule="auto"/>
              <w:ind w:left="3" w:hanging="5"/>
              <w:rPr>
                <w:rFonts w:ascii="Arial" w:eastAsia="Arial" w:hAnsi="Arial" w:cs="Arial"/>
                <w:color w:val="000000"/>
                <w:sz w:val="48"/>
                <w:szCs w:val="48"/>
              </w:rPr>
            </w:pPr>
            <w:r>
              <w:rPr>
                <w:rFonts w:ascii="Arial" w:eastAsia="Arial" w:hAnsi="Arial" w:cs="Arial"/>
                <w:color w:val="000000"/>
                <w:sz w:val="48"/>
                <w:szCs w:val="48"/>
              </w:rPr>
              <w:drawing>
                <wp:inline distT="0" distB="0" distL="114300" distR="114300" wp14:anchorId="49B40D39" wp14:editId="1B6C165B">
                  <wp:extent cx="2308860" cy="817880"/>
                  <wp:effectExtent l="0" t="0" r="0" b="0"/>
                  <wp:docPr id="103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2308860" cy="817880"/>
                          </a:xfrm>
                          <a:prstGeom prst="rect">
                            <a:avLst/>
                          </a:prstGeom>
                          <a:ln/>
                        </pic:spPr>
                      </pic:pic>
                    </a:graphicData>
                  </a:graphic>
                </wp:inline>
              </w:drawing>
            </w:r>
          </w:p>
          <w:p w14:paraId="50E6784A" w14:textId="77777777" w:rsidR="00E643E5" w:rsidRDefault="00370CDA">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Vol., No. ,</w:t>
            </w:r>
            <w:r>
              <w:rPr>
                <w:rFonts w:ascii="Arial" w:eastAsia="Arial" w:hAnsi="Arial" w:cs="Arial"/>
                <w:sz w:val="20"/>
                <w:szCs w:val="20"/>
              </w:rPr>
              <w:t xml:space="preserve"> </w:t>
            </w:r>
          </w:p>
          <w:p w14:paraId="34A190E4" w14:textId="77777777" w:rsidR="00E643E5" w:rsidRDefault="00370CDA">
            <w:pPr>
              <w:ind w:left="0" w:hanging="2"/>
              <w:rPr>
                <w:rFonts w:ascii="Arial" w:eastAsia="Arial" w:hAnsi="Arial" w:cs="Arial"/>
              </w:rPr>
            </w:pPr>
            <w:r>
              <w:rPr>
                <w:rFonts w:ascii="Arial" w:eastAsia="Arial" w:hAnsi="Arial" w:cs="Arial"/>
                <w:sz w:val="20"/>
                <w:szCs w:val="20"/>
              </w:rPr>
              <w:t xml:space="preserve">Doi: </w:t>
            </w:r>
          </w:p>
        </w:tc>
        <w:tc>
          <w:tcPr>
            <w:tcW w:w="4276" w:type="dxa"/>
            <w:tcBorders>
              <w:bottom w:val="single" w:sz="4" w:space="0" w:color="000000"/>
            </w:tcBorders>
          </w:tcPr>
          <w:p w14:paraId="7D9B9135" w14:textId="528B3C4D" w:rsidR="00E643E5" w:rsidRDefault="006908B1">
            <w:pPr>
              <w:pBdr>
                <w:top w:val="nil"/>
                <w:left w:val="nil"/>
                <w:bottom w:val="nil"/>
                <w:right w:val="nil"/>
                <w:between w:val="nil"/>
              </w:pBdr>
              <w:spacing w:line="240" w:lineRule="auto"/>
              <w:ind w:left="0" w:hanging="2"/>
              <w:rPr>
                <w:rFonts w:ascii="Arial" w:eastAsia="Arial" w:hAnsi="Arial" w:cs="Arial"/>
                <w:color w:val="FF0000"/>
                <w:sz w:val="20"/>
                <w:szCs w:val="20"/>
              </w:rPr>
            </w:pPr>
            <w:hyperlink r:id="rId10" w:history="1">
              <w:r w:rsidR="003C2979" w:rsidRPr="00B51267">
                <w:rPr>
                  <w:rStyle w:val="Hyperlink"/>
                  <w:rFonts w:ascii="Arial" w:eastAsia="Arial" w:hAnsi="Arial" w:cs="Arial"/>
                  <w:sz w:val="20"/>
                  <w:szCs w:val="20"/>
                </w:rPr>
                <w:t>http://jurnal.uinsu.ac.id/index.php/al-irsyad</w:t>
              </w:r>
            </w:hyperlink>
            <w:r w:rsidR="00370CDA">
              <w:rPr>
                <w:rFonts w:ascii="Arial" w:eastAsia="Arial" w:hAnsi="Arial" w:cs="Arial"/>
                <w:color w:val="FF0000"/>
                <w:sz w:val="20"/>
                <w:szCs w:val="20"/>
              </w:rPr>
              <w:t xml:space="preserve"> </w:t>
            </w:r>
          </w:p>
          <w:p w14:paraId="541E9550" w14:textId="77777777" w:rsidR="00E643E5" w:rsidRDefault="00370CDA">
            <w:pPr>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color w:val="000000"/>
                <w:sz w:val="20"/>
                <w:szCs w:val="20"/>
              </w:rPr>
              <w:t>ISSN 2686-2859 (</w:t>
            </w:r>
            <w:r>
              <w:rPr>
                <w:rFonts w:ascii="Arial" w:eastAsia="Arial" w:hAnsi="Arial" w:cs="Arial"/>
                <w:i/>
                <w:iCs/>
                <w:color w:val="000000"/>
                <w:sz w:val="20"/>
                <w:szCs w:val="20"/>
              </w:rPr>
              <w:t>online</w:t>
            </w:r>
            <w:r>
              <w:rPr>
                <w:rFonts w:ascii="Arial" w:eastAsia="Arial" w:hAnsi="Arial" w:cs="Arial"/>
                <w:color w:val="000000"/>
                <w:sz w:val="20"/>
                <w:szCs w:val="20"/>
              </w:rPr>
              <w:t>)</w:t>
            </w:r>
          </w:p>
          <w:p w14:paraId="34531008" w14:textId="77777777" w:rsidR="00E643E5" w:rsidRDefault="00370CDA">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ISSN 2088-8341 (cetak)</w:t>
            </w:r>
            <w:r>
              <w:rPr>
                <w:rFonts w:ascii="Arial" w:eastAsia="Arial" w:hAnsi="Arial" w:cs="Arial"/>
                <w:color w:val="000000"/>
                <w:sz w:val="22"/>
                <w:szCs w:val="22"/>
              </w:rPr>
              <w:t xml:space="preserve"> </w:t>
            </w:r>
          </w:p>
        </w:tc>
      </w:tr>
      <w:tr w:rsidR="00E643E5" w14:paraId="6121ABC6" w14:textId="77777777">
        <w:tc>
          <w:tcPr>
            <w:tcW w:w="7962" w:type="dxa"/>
            <w:gridSpan w:val="3"/>
          </w:tcPr>
          <w:p w14:paraId="288067FA" w14:textId="63BB6FFE" w:rsidR="00E643E5" w:rsidRPr="003C2979" w:rsidRDefault="003C2979" w:rsidP="003C2979">
            <w:pPr>
              <w:spacing w:before="240" w:after="240"/>
              <w:ind w:left="1" w:hanging="3"/>
              <w:jc w:val="center"/>
              <w:rPr>
                <w:rFonts w:ascii="Arial" w:eastAsia="Arial" w:hAnsi="Arial" w:cs="Arial"/>
              </w:rPr>
            </w:pPr>
            <w:r w:rsidRPr="003C2979">
              <w:rPr>
                <w:rFonts w:ascii="Arial" w:eastAsia="Arial" w:hAnsi="Arial" w:cs="Arial"/>
                <w:b/>
                <w:bCs/>
                <w:sz w:val="28"/>
                <w:szCs w:val="28"/>
                <w:lang w:val="en-US"/>
              </w:rPr>
              <w:t xml:space="preserve">BIMBINGAN KELOMPOK DENGAN TEKNIK </w:t>
            </w:r>
            <w:r w:rsidRPr="003C2979">
              <w:rPr>
                <w:rFonts w:ascii="Arial" w:eastAsia="Arial" w:hAnsi="Arial" w:cs="Arial"/>
                <w:b/>
                <w:bCs/>
                <w:i/>
                <w:iCs/>
                <w:sz w:val="28"/>
                <w:szCs w:val="28"/>
                <w:lang w:val="en-US"/>
              </w:rPr>
              <w:t>SELF-MANAGEMENT</w:t>
            </w:r>
            <w:r w:rsidRPr="003C2979">
              <w:rPr>
                <w:rFonts w:ascii="Arial" w:eastAsia="Arial" w:hAnsi="Arial" w:cs="Arial"/>
                <w:b/>
                <w:bCs/>
                <w:sz w:val="28"/>
                <w:szCs w:val="28"/>
                <w:lang w:val="en-US"/>
              </w:rPr>
              <w:t xml:space="preserve"> UNTUK PENGUATAN </w:t>
            </w:r>
            <w:r w:rsidRPr="003C2979">
              <w:rPr>
                <w:rFonts w:ascii="Arial" w:eastAsia="Arial" w:hAnsi="Arial" w:cs="Arial"/>
                <w:b/>
                <w:bCs/>
                <w:i/>
                <w:iCs/>
                <w:sz w:val="28"/>
                <w:szCs w:val="28"/>
                <w:lang w:val="en-US"/>
              </w:rPr>
              <w:t>SELF-CONTROL</w:t>
            </w:r>
            <w:r w:rsidRPr="003C2979">
              <w:rPr>
                <w:rFonts w:ascii="Arial" w:eastAsia="Arial" w:hAnsi="Arial" w:cs="Arial"/>
                <w:b/>
                <w:bCs/>
                <w:sz w:val="28"/>
                <w:szCs w:val="28"/>
                <w:lang w:val="en-US"/>
              </w:rPr>
              <w:t xml:space="preserve"> PENGGUNAAN GADGET</w:t>
            </w:r>
          </w:p>
        </w:tc>
      </w:tr>
      <w:tr w:rsidR="00E643E5" w14:paraId="7EA3F8BE" w14:textId="77777777">
        <w:tc>
          <w:tcPr>
            <w:tcW w:w="7962" w:type="dxa"/>
            <w:gridSpan w:val="3"/>
          </w:tcPr>
          <w:p w14:paraId="63C7AF7B" w14:textId="77777777" w:rsidR="00E643E5" w:rsidRDefault="00E643E5">
            <w:pPr>
              <w:ind w:left="-2" w:firstLine="0"/>
              <w:rPr>
                <w:rFonts w:ascii="Arial" w:eastAsia="Arial" w:hAnsi="Arial" w:cs="Arial"/>
                <w:sz w:val="2"/>
                <w:szCs w:val="2"/>
              </w:rPr>
            </w:pPr>
          </w:p>
        </w:tc>
      </w:tr>
      <w:tr w:rsidR="00E643E5" w14:paraId="23CD2872" w14:textId="77777777">
        <w:tc>
          <w:tcPr>
            <w:tcW w:w="7962" w:type="dxa"/>
            <w:gridSpan w:val="3"/>
          </w:tcPr>
          <w:p w14:paraId="332CF53D" w14:textId="77777777" w:rsidR="00E643E5" w:rsidRDefault="003C2979" w:rsidP="003C2979">
            <w:pPr>
              <w:ind w:left="0" w:hanging="2"/>
              <w:jc w:val="center"/>
              <w:rPr>
                <w:rFonts w:ascii="Arial" w:eastAsia="Arial" w:hAnsi="Arial" w:cs="Arial"/>
                <w:b/>
                <w:bCs/>
                <w:sz w:val="20"/>
                <w:szCs w:val="20"/>
                <w:lang w:val="en-US"/>
              </w:rPr>
            </w:pPr>
            <w:r w:rsidRPr="003C2979">
              <w:rPr>
                <w:rFonts w:ascii="Arial" w:eastAsia="Arial" w:hAnsi="Arial" w:cs="Arial"/>
                <w:b/>
                <w:bCs/>
                <w:sz w:val="20"/>
                <w:szCs w:val="20"/>
                <w:lang w:val="en-US"/>
              </w:rPr>
              <w:t>Andhita Lintang Cahyaningati</w:t>
            </w:r>
            <w:r w:rsidRPr="003C2979">
              <w:rPr>
                <w:rFonts w:ascii="Arial" w:hAnsi="Arial" w:cs="Arial"/>
                <w:b/>
                <w:bCs/>
                <w:vertAlign w:val="superscript"/>
              </w:rPr>
              <w:t>1</w:t>
            </w:r>
            <w:r w:rsidRPr="003C2979">
              <w:rPr>
                <w:rFonts w:ascii="Arial" w:eastAsia="Arial" w:hAnsi="Arial" w:cs="Arial"/>
                <w:b/>
                <w:bCs/>
                <w:sz w:val="20"/>
                <w:szCs w:val="20"/>
                <w:lang w:val="en-US"/>
              </w:rPr>
              <w:t>, Suhendri</w:t>
            </w:r>
            <w:r w:rsidRPr="003C2979">
              <w:rPr>
                <w:rFonts w:ascii="Arial" w:hAnsi="Arial" w:cs="Arial"/>
                <w:b/>
                <w:bCs/>
                <w:vertAlign w:val="superscript"/>
              </w:rPr>
              <w:t>2</w:t>
            </w:r>
            <w:r w:rsidRPr="003C2979">
              <w:rPr>
                <w:rFonts w:ascii="Arial" w:eastAsia="Arial" w:hAnsi="Arial" w:cs="Arial"/>
                <w:b/>
                <w:bCs/>
                <w:sz w:val="20"/>
                <w:szCs w:val="20"/>
                <w:lang w:val="en-US"/>
              </w:rPr>
              <w:t>, Chr. Argo Widiharto</w:t>
            </w:r>
            <w:r w:rsidRPr="003C2979">
              <w:rPr>
                <w:rFonts w:ascii="Arial" w:hAnsi="Arial" w:cs="Arial"/>
                <w:b/>
                <w:bCs/>
                <w:vertAlign w:val="superscript"/>
              </w:rPr>
              <w:t>3</w:t>
            </w:r>
          </w:p>
          <w:p w14:paraId="3417E08A" w14:textId="4C3360D8" w:rsidR="003C2979" w:rsidRPr="003C2979" w:rsidRDefault="003C2979" w:rsidP="003C2979">
            <w:pPr>
              <w:pStyle w:val="ListParagraph"/>
              <w:numPr>
                <w:ilvl w:val="0"/>
                <w:numId w:val="4"/>
              </w:numPr>
              <w:ind w:leftChars="0" w:firstLineChars="0"/>
              <w:jc w:val="both"/>
              <w:rPr>
                <w:rFonts w:ascii="Arial" w:eastAsia="Arial" w:hAnsi="Arial" w:cs="Arial"/>
                <w:i/>
                <w:iCs/>
                <w:sz w:val="20"/>
                <w:szCs w:val="20"/>
                <w:lang w:val="en-US"/>
              </w:rPr>
            </w:pPr>
            <w:r w:rsidRPr="003C2979">
              <w:rPr>
                <w:rFonts w:ascii="Arial" w:eastAsia="Arial" w:hAnsi="Arial" w:cs="Arial"/>
                <w:i/>
                <w:iCs/>
                <w:sz w:val="20"/>
                <w:szCs w:val="20"/>
                <w:lang w:val="en-US"/>
              </w:rPr>
              <w:t xml:space="preserve">Universitas Persatuan Guru Republik Indonesia, Semarang, email: </w:t>
            </w:r>
            <w:hyperlink r:id="rId11" w:history="1">
              <w:r w:rsidRPr="003C2979">
                <w:rPr>
                  <w:rStyle w:val="Hyperlink"/>
                  <w:rFonts w:ascii="Arial" w:eastAsia="Arial" w:hAnsi="Arial" w:cs="Arial"/>
                  <w:i/>
                  <w:iCs/>
                  <w:sz w:val="20"/>
                  <w:szCs w:val="20"/>
                  <w:lang w:val="en-US"/>
                </w:rPr>
                <w:t>andhitalintang123@gmail.com</w:t>
              </w:r>
            </w:hyperlink>
          </w:p>
          <w:p w14:paraId="75FF53B7" w14:textId="32C4E321" w:rsidR="003C2979" w:rsidRPr="003C2979" w:rsidRDefault="003C2979" w:rsidP="003C2979">
            <w:pPr>
              <w:pStyle w:val="ListParagraph"/>
              <w:numPr>
                <w:ilvl w:val="0"/>
                <w:numId w:val="4"/>
              </w:numPr>
              <w:ind w:leftChars="0" w:firstLineChars="0"/>
              <w:jc w:val="both"/>
              <w:rPr>
                <w:rFonts w:ascii="Arial" w:eastAsia="Arial" w:hAnsi="Arial" w:cs="Arial"/>
                <w:i/>
                <w:iCs/>
                <w:sz w:val="20"/>
                <w:szCs w:val="20"/>
                <w:lang w:val="en-US"/>
              </w:rPr>
            </w:pPr>
            <w:r w:rsidRPr="003C2979">
              <w:rPr>
                <w:rFonts w:ascii="Arial" w:eastAsia="Arial" w:hAnsi="Arial" w:cs="Arial"/>
                <w:i/>
                <w:iCs/>
                <w:sz w:val="20"/>
                <w:szCs w:val="20"/>
                <w:lang w:val="en-US"/>
              </w:rPr>
              <w:t>Universitas Persatuan Guru Republik Indonesia, Semarang, email:</w:t>
            </w:r>
            <w:r>
              <w:rPr>
                <w:rFonts w:ascii="Arial" w:eastAsia="Arial" w:hAnsi="Arial" w:cs="Arial"/>
                <w:i/>
                <w:iCs/>
                <w:sz w:val="20"/>
                <w:szCs w:val="20"/>
                <w:lang w:val="en-US"/>
              </w:rPr>
              <w:t xml:space="preserve"> </w:t>
            </w:r>
            <w:hyperlink r:id="rId12" w:history="1">
              <w:r w:rsidR="00C46630" w:rsidRPr="00F67D51">
                <w:rPr>
                  <w:rStyle w:val="Hyperlink"/>
                  <w:rFonts w:ascii="Arial" w:eastAsia="Arial" w:hAnsi="Arial" w:cs="Arial"/>
                  <w:i/>
                  <w:iCs/>
                  <w:sz w:val="20"/>
                  <w:szCs w:val="20"/>
                  <w:lang w:val="en-US"/>
                </w:rPr>
                <w:t>suhendri@upgris.ac.id</w:t>
              </w:r>
            </w:hyperlink>
            <w:r w:rsidR="00C46630">
              <w:rPr>
                <w:rFonts w:ascii="Arial" w:eastAsia="Arial" w:hAnsi="Arial" w:cs="Arial"/>
                <w:i/>
                <w:iCs/>
                <w:sz w:val="20"/>
                <w:szCs w:val="20"/>
                <w:lang w:val="en-US"/>
              </w:rPr>
              <w:t xml:space="preserve"> </w:t>
            </w:r>
          </w:p>
          <w:p w14:paraId="738A82E9" w14:textId="0A1F1B2E" w:rsidR="003C2979" w:rsidRPr="003C2979" w:rsidRDefault="003C2979" w:rsidP="003C2979">
            <w:pPr>
              <w:pStyle w:val="ListParagraph"/>
              <w:numPr>
                <w:ilvl w:val="0"/>
                <w:numId w:val="4"/>
              </w:numPr>
              <w:ind w:leftChars="0" w:firstLineChars="0"/>
              <w:jc w:val="both"/>
              <w:rPr>
                <w:rFonts w:ascii="Arial" w:eastAsia="Arial" w:hAnsi="Arial" w:cs="Arial"/>
                <w:sz w:val="20"/>
                <w:szCs w:val="20"/>
                <w:lang w:val="en-US"/>
              </w:rPr>
            </w:pPr>
            <w:r w:rsidRPr="003C2979">
              <w:rPr>
                <w:rFonts w:ascii="Arial" w:eastAsia="Arial" w:hAnsi="Arial" w:cs="Arial"/>
                <w:i/>
                <w:iCs/>
                <w:sz w:val="20"/>
                <w:szCs w:val="20"/>
                <w:lang w:val="en-US"/>
              </w:rPr>
              <w:t>Universitas Persatuan Guru Republik Indonesia, Semarang, email:</w:t>
            </w:r>
            <w:r w:rsidR="00C46630">
              <w:rPr>
                <w:rFonts w:ascii="Arial" w:eastAsia="Arial" w:hAnsi="Arial" w:cs="Arial"/>
                <w:i/>
                <w:iCs/>
                <w:sz w:val="20"/>
                <w:szCs w:val="20"/>
                <w:lang w:val="en-US"/>
              </w:rPr>
              <w:t xml:space="preserve"> </w:t>
            </w:r>
            <w:hyperlink r:id="rId13" w:history="1">
              <w:r w:rsidR="00C46630" w:rsidRPr="00F67D51">
                <w:rPr>
                  <w:rStyle w:val="Hyperlink"/>
                  <w:rFonts w:ascii="Arial" w:eastAsia="Arial" w:hAnsi="Arial" w:cs="Arial"/>
                  <w:i/>
                  <w:iCs/>
                  <w:sz w:val="20"/>
                  <w:szCs w:val="20"/>
                  <w:lang w:val="en-US"/>
                </w:rPr>
                <w:t>argowidiharto@upgris.ac.id</w:t>
              </w:r>
            </w:hyperlink>
            <w:r w:rsidR="00C46630">
              <w:rPr>
                <w:rFonts w:ascii="Arial" w:eastAsia="Arial" w:hAnsi="Arial" w:cs="Arial"/>
                <w:i/>
                <w:iCs/>
                <w:sz w:val="20"/>
                <w:szCs w:val="20"/>
                <w:lang w:val="en-US"/>
              </w:rPr>
              <w:t xml:space="preserve"> </w:t>
            </w:r>
          </w:p>
        </w:tc>
      </w:tr>
      <w:tr w:rsidR="003C2979" w14:paraId="0637FAB3" w14:textId="77777777" w:rsidTr="00936662">
        <w:tc>
          <w:tcPr>
            <w:tcW w:w="2547" w:type="dxa"/>
          </w:tcPr>
          <w:p w14:paraId="7F1537EE" w14:textId="7C418A1D" w:rsidR="003C2979" w:rsidRPr="003C2979" w:rsidRDefault="003C2979" w:rsidP="003C2979">
            <w:pPr>
              <w:ind w:left="0" w:hanging="2"/>
              <w:jc w:val="both"/>
              <w:rPr>
                <w:rFonts w:ascii="Arial" w:eastAsia="Arial" w:hAnsi="Arial" w:cs="Arial"/>
                <w:b/>
                <w:bCs/>
                <w:sz w:val="20"/>
                <w:szCs w:val="20"/>
                <w:lang w:val="en-US"/>
              </w:rPr>
            </w:pPr>
            <w:r>
              <w:rPr>
                <w:rFonts w:ascii="Arial" w:eastAsia="Arial" w:hAnsi="Arial" w:cs="Arial"/>
                <w:b/>
                <w:bCs/>
                <w:sz w:val="20"/>
                <w:szCs w:val="20"/>
              </w:rPr>
              <w:t>Kata Kunci:</w:t>
            </w:r>
          </w:p>
        </w:tc>
        <w:tc>
          <w:tcPr>
            <w:tcW w:w="5415" w:type="dxa"/>
            <w:gridSpan w:val="2"/>
          </w:tcPr>
          <w:p w14:paraId="1ADC0852" w14:textId="31AFE478" w:rsidR="003C2979" w:rsidRPr="003C2979" w:rsidRDefault="003C2979" w:rsidP="003C2979">
            <w:pPr>
              <w:ind w:left="0" w:hanging="2"/>
              <w:jc w:val="both"/>
              <w:rPr>
                <w:rFonts w:ascii="Arial" w:eastAsia="Arial" w:hAnsi="Arial" w:cs="Arial"/>
                <w:b/>
                <w:bCs/>
                <w:sz w:val="20"/>
                <w:szCs w:val="20"/>
                <w:lang w:val="en-US"/>
              </w:rPr>
            </w:pPr>
            <w:r>
              <w:rPr>
                <w:rFonts w:ascii="Arial" w:eastAsia="Arial" w:hAnsi="Arial" w:cs="Arial"/>
                <w:b/>
                <w:bCs/>
                <w:sz w:val="22"/>
                <w:szCs w:val="22"/>
              </w:rPr>
              <w:t>Abstrak</w:t>
            </w:r>
          </w:p>
        </w:tc>
      </w:tr>
      <w:tr w:rsidR="003C2979" w14:paraId="3AB69551" w14:textId="77777777" w:rsidTr="003A0A83">
        <w:trPr>
          <w:trHeight w:val="1274"/>
        </w:trPr>
        <w:tc>
          <w:tcPr>
            <w:tcW w:w="2547" w:type="dxa"/>
          </w:tcPr>
          <w:p w14:paraId="0A644B0B" w14:textId="6D631681" w:rsidR="00044A59" w:rsidRPr="00C46630" w:rsidRDefault="00C46630" w:rsidP="003C2979">
            <w:pPr>
              <w:ind w:left="0" w:hanging="2"/>
              <w:rPr>
                <w:rFonts w:ascii="Arial" w:eastAsia="Arial" w:hAnsi="Arial" w:cs="Arial"/>
                <w:i/>
                <w:iCs/>
                <w:sz w:val="20"/>
                <w:szCs w:val="20"/>
                <w:lang w:val="en-US"/>
              </w:rPr>
            </w:pPr>
            <w:r>
              <w:rPr>
                <w:rFonts w:ascii="Arial" w:eastAsia="Arial" w:hAnsi="Arial" w:cs="Arial"/>
                <w:i/>
                <w:iCs/>
                <w:sz w:val="20"/>
                <w:szCs w:val="20"/>
                <w:lang w:val="en-US"/>
              </w:rPr>
              <w:t xml:space="preserve">Bimbingan Kelompok, </w:t>
            </w:r>
            <w:r w:rsidR="00505BF5">
              <w:rPr>
                <w:rFonts w:ascii="Arial" w:eastAsia="Arial" w:hAnsi="Arial" w:cs="Arial"/>
                <w:i/>
                <w:iCs/>
                <w:sz w:val="20"/>
                <w:szCs w:val="20"/>
                <w:lang w:val="en-US"/>
              </w:rPr>
              <w:t>S</w:t>
            </w:r>
            <w:r>
              <w:rPr>
                <w:rFonts w:ascii="Arial" w:eastAsia="Arial" w:hAnsi="Arial" w:cs="Arial"/>
                <w:i/>
                <w:iCs/>
                <w:sz w:val="20"/>
                <w:szCs w:val="20"/>
                <w:lang w:val="en-US"/>
              </w:rPr>
              <w:t>elf-Management</w:t>
            </w:r>
            <w:r w:rsidR="00044A59">
              <w:rPr>
                <w:rFonts w:ascii="Arial" w:eastAsia="Arial" w:hAnsi="Arial" w:cs="Arial"/>
                <w:i/>
                <w:iCs/>
                <w:sz w:val="20"/>
                <w:szCs w:val="20"/>
                <w:lang w:val="en-US"/>
              </w:rPr>
              <w:t xml:space="preserve">, </w:t>
            </w:r>
            <w:r w:rsidR="00505BF5">
              <w:rPr>
                <w:rFonts w:ascii="Arial" w:eastAsia="Arial" w:hAnsi="Arial" w:cs="Arial"/>
                <w:i/>
                <w:iCs/>
                <w:sz w:val="20"/>
                <w:szCs w:val="20"/>
                <w:lang w:val="en-US"/>
              </w:rPr>
              <w:t xml:space="preserve"> Self-Control, Penggunaan </w:t>
            </w:r>
            <w:r w:rsidR="00044A59">
              <w:rPr>
                <w:rFonts w:ascii="Arial" w:eastAsia="Arial" w:hAnsi="Arial" w:cs="Arial"/>
                <w:i/>
                <w:iCs/>
                <w:sz w:val="20"/>
                <w:szCs w:val="20"/>
                <w:lang w:val="en-US"/>
              </w:rPr>
              <w:t xml:space="preserve">Gadget. </w:t>
            </w:r>
          </w:p>
          <w:p w14:paraId="5A36C3DE" w14:textId="0204EEE6" w:rsidR="003C2979" w:rsidRDefault="003C2979" w:rsidP="003C2979">
            <w:pPr>
              <w:ind w:left="0" w:hanging="2"/>
              <w:rPr>
                <w:rFonts w:ascii="Arial" w:eastAsia="Arial" w:hAnsi="Arial" w:cs="Arial"/>
                <w:i/>
                <w:iCs/>
                <w:sz w:val="20"/>
                <w:szCs w:val="20"/>
              </w:rPr>
            </w:pPr>
          </w:p>
          <w:p w14:paraId="124D9977" w14:textId="46052EA4" w:rsidR="003C2979" w:rsidRDefault="003C2979" w:rsidP="003C2979">
            <w:pPr>
              <w:ind w:left="0" w:hanging="2"/>
              <w:rPr>
                <w:rFonts w:ascii="Arial" w:eastAsia="Arial" w:hAnsi="Arial" w:cs="Arial"/>
                <w:i/>
                <w:iCs/>
                <w:sz w:val="20"/>
                <w:szCs w:val="20"/>
              </w:rPr>
            </w:pPr>
          </w:p>
          <w:p w14:paraId="4FDB3433" w14:textId="276E7493" w:rsidR="003C2979" w:rsidRDefault="003C2979" w:rsidP="003C2979">
            <w:pPr>
              <w:ind w:left="0" w:hanging="2"/>
              <w:rPr>
                <w:rFonts w:ascii="Arial" w:eastAsia="Arial" w:hAnsi="Arial" w:cs="Arial"/>
                <w:i/>
                <w:iCs/>
                <w:sz w:val="20"/>
                <w:szCs w:val="20"/>
              </w:rPr>
            </w:pPr>
          </w:p>
          <w:p w14:paraId="537B0265" w14:textId="3117B21C" w:rsidR="003C2979" w:rsidRDefault="003C2979" w:rsidP="003C2979">
            <w:pPr>
              <w:ind w:left="0" w:hanging="2"/>
              <w:rPr>
                <w:rFonts w:ascii="Arial" w:eastAsia="Arial" w:hAnsi="Arial" w:cs="Arial"/>
                <w:i/>
                <w:iCs/>
                <w:sz w:val="20"/>
                <w:szCs w:val="20"/>
              </w:rPr>
            </w:pPr>
          </w:p>
          <w:p w14:paraId="7518B8B5" w14:textId="5072DE1B" w:rsidR="003C2979" w:rsidRDefault="003C2979" w:rsidP="003C2979">
            <w:pPr>
              <w:ind w:left="0" w:hanging="2"/>
              <w:rPr>
                <w:rFonts w:ascii="Arial" w:eastAsia="Arial" w:hAnsi="Arial" w:cs="Arial"/>
                <w:i/>
                <w:iCs/>
                <w:sz w:val="20"/>
                <w:szCs w:val="20"/>
              </w:rPr>
            </w:pPr>
          </w:p>
          <w:p w14:paraId="61BF9071" w14:textId="0D1528B4" w:rsidR="003C2979" w:rsidRDefault="003C2979" w:rsidP="003C2979">
            <w:pPr>
              <w:ind w:left="0" w:hanging="2"/>
              <w:rPr>
                <w:rFonts w:ascii="Arial" w:eastAsia="Arial" w:hAnsi="Arial" w:cs="Arial"/>
                <w:i/>
                <w:iCs/>
                <w:sz w:val="20"/>
                <w:szCs w:val="20"/>
              </w:rPr>
            </w:pPr>
          </w:p>
          <w:p w14:paraId="7FC73935" w14:textId="18EAB2D2" w:rsidR="003C2979" w:rsidRDefault="003C2979" w:rsidP="003C2979">
            <w:pPr>
              <w:ind w:left="0" w:hanging="2"/>
              <w:rPr>
                <w:rFonts w:ascii="Arial" w:eastAsia="Arial" w:hAnsi="Arial" w:cs="Arial"/>
                <w:i/>
                <w:iCs/>
                <w:sz w:val="20"/>
                <w:szCs w:val="20"/>
              </w:rPr>
            </w:pPr>
          </w:p>
          <w:p w14:paraId="7EDAF2D5" w14:textId="30A2DFB3" w:rsidR="003C2979" w:rsidRDefault="003C2979" w:rsidP="003C2979">
            <w:pPr>
              <w:ind w:left="0" w:hanging="2"/>
              <w:rPr>
                <w:rFonts w:ascii="Arial" w:eastAsia="Arial" w:hAnsi="Arial" w:cs="Arial"/>
                <w:i/>
                <w:iCs/>
                <w:sz w:val="20"/>
                <w:szCs w:val="20"/>
              </w:rPr>
            </w:pPr>
          </w:p>
          <w:p w14:paraId="736C957D" w14:textId="27AFD6D8" w:rsidR="003C2979" w:rsidRDefault="003C2979" w:rsidP="003C2979">
            <w:pPr>
              <w:ind w:left="0" w:hanging="2"/>
              <w:rPr>
                <w:rFonts w:ascii="Arial" w:eastAsia="Arial" w:hAnsi="Arial" w:cs="Arial"/>
                <w:i/>
                <w:iCs/>
                <w:sz w:val="20"/>
                <w:szCs w:val="20"/>
              </w:rPr>
            </w:pPr>
          </w:p>
          <w:p w14:paraId="1FD1EED1" w14:textId="53C3934E" w:rsidR="003C2979" w:rsidRDefault="003C2979" w:rsidP="003C2979">
            <w:pPr>
              <w:ind w:left="0" w:hanging="2"/>
              <w:rPr>
                <w:rFonts w:ascii="Arial" w:eastAsia="Arial" w:hAnsi="Arial" w:cs="Arial"/>
                <w:i/>
                <w:iCs/>
                <w:sz w:val="20"/>
                <w:szCs w:val="20"/>
              </w:rPr>
            </w:pPr>
          </w:p>
          <w:p w14:paraId="10F6E6D7" w14:textId="6B026EDD" w:rsidR="003C2979" w:rsidRDefault="003C2979" w:rsidP="003C2979">
            <w:pPr>
              <w:ind w:left="0" w:hanging="2"/>
              <w:rPr>
                <w:rFonts w:ascii="Arial" w:eastAsia="Arial" w:hAnsi="Arial" w:cs="Arial"/>
                <w:i/>
                <w:iCs/>
                <w:sz w:val="20"/>
                <w:szCs w:val="20"/>
              </w:rPr>
            </w:pPr>
          </w:p>
          <w:p w14:paraId="57640D4B" w14:textId="345EDD93" w:rsidR="003C2979" w:rsidRDefault="003C2979" w:rsidP="003C2979">
            <w:pPr>
              <w:ind w:left="0" w:hanging="2"/>
              <w:rPr>
                <w:rFonts w:ascii="Arial" w:eastAsia="Arial" w:hAnsi="Arial" w:cs="Arial"/>
                <w:i/>
                <w:iCs/>
                <w:sz w:val="20"/>
                <w:szCs w:val="20"/>
              </w:rPr>
            </w:pPr>
          </w:p>
          <w:p w14:paraId="36671663" w14:textId="2BD2A078" w:rsidR="003C2979" w:rsidRDefault="003C2979" w:rsidP="003C2979">
            <w:pPr>
              <w:ind w:left="0" w:hanging="2"/>
              <w:rPr>
                <w:rFonts w:ascii="Arial" w:eastAsia="Arial" w:hAnsi="Arial" w:cs="Arial"/>
                <w:i/>
                <w:iCs/>
                <w:sz w:val="20"/>
                <w:szCs w:val="20"/>
              </w:rPr>
            </w:pPr>
          </w:p>
          <w:p w14:paraId="4A62E087" w14:textId="4E4C7914" w:rsidR="003C2979" w:rsidRDefault="003C2979" w:rsidP="003C2979">
            <w:pPr>
              <w:ind w:left="0" w:hanging="2"/>
              <w:rPr>
                <w:rFonts w:ascii="Arial" w:eastAsia="Arial" w:hAnsi="Arial" w:cs="Arial"/>
                <w:i/>
                <w:iCs/>
                <w:sz w:val="20"/>
                <w:szCs w:val="20"/>
              </w:rPr>
            </w:pPr>
          </w:p>
          <w:p w14:paraId="66CDCC87" w14:textId="002C5633" w:rsidR="003C2979" w:rsidRDefault="003C2979" w:rsidP="003C2979">
            <w:pPr>
              <w:ind w:left="0" w:hanging="2"/>
              <w:rPr>
                <w:rFonts w:ascii="Arial" w:eastAsia="Arial" w:hAnsi="Arial" w:cs="Arial"/>
                <w:i/>
                <w:iCs/>
                <w:sz w:val="20"/>
                <w:szCs w:val="20"/>
              </w:rPr>
            </w:pPr>
          </w:p>
          <w:p w14:paraId="3FF39F5F" w14:textId="0035C5E0" w:rsidR="003C2979" w:rsidRDefault="003C2979" w:rsidP="003C2979">
            <w:pPr>
              <w:ind w:left="0" w:hanging="2"/>
              <w:rPr>
                <w:rFonts w:ascii="Arial" w:eastAsia="Arial" w:hAnsi="Arial" w:cs="Arial"/>
                <w:i/>
                <w:iCs/>
                <w:sz w:val="20"/>
                <w:szCs w:val="20"/>
              </w:rPr>
            </w:pPr>
          </w:p>
          <w:p w14:paraId="29F4D361" w14:textId="305E0223" w:rsidR="003C2979" w:rsidRDefault="003C2979" w:rsidP="003C2979">
            <w:pPr>
              <w:ind w:left="0" w:hanging="2"/>
              <w:rPr>
                <w:rFonts w:ascii="Arial" w:eastAsia="Arial" w:hAnsi="Arial" w:cs="Arial"/>
                <w:i/>
                <w:iCs/>
                <w:sz w:val="20"/>
                <w:szCs w:val="20"/>
              </w:rPr>
            </w:pPr>
          </w:p>
          <w:p w14:paraId="2184CF09" w14:textId="7F074955" w:rsidR="003C2979" w:rsidRDefault="003C2979" w:rsidP="003C2979">
            <w:pPr>
              <w:ind w:left="0" w:hanging="2"/>
              <w:rPr>
                <w:rFonts w:ascii="Arial" w:eastAsia="Arial" w:hAnsi="Arial" w:cs="Arial"/>
                <w:i/>
                <w:iCs/>
                <w:sz w:val="20"/>
                <w:szCs w:val="20"/>
              </w:rPr>
            </w:pPr>
          </w:p>
          <w:p w14:paraId="55954381" w14:textId="5A4B8EFE" w:rsidR="003C2979" w:rsidRDefault="003C2979" w:rsidP="003C2979">
            <w:pPr>
              <w:ind w:left="0" w:hanging="2"/>
              <w:rPr>
                <w:rFonts w:ascii="Arial" w:eastAsia="Arial" w:hAnsi="Arial" w:cs="Arial"/>
                <w:i/>
                <w:iCs/>
                <w:sz w:val="20"/>
                <w:szCs w:val="20"/>
              </w:rPr>
            </w:pPr>
          </w:p>
          <w:p w14:paraId="1FB98C07" w14:textId="2C3DB5A5" w:rsidR="003C2979" w:rsidRDefault="003C2979" w:rsidP="003C2979">
            <w:pPr>
              <w:ind w:left="0" w:hanging="2"/>
              <w:rPr>
                <w:rFonts w:ascii="Arial" w:eastAsia="Arial" w:hAnsi="Arial" w:cs="Arial"/>
                <w:i/>
                <w:iCs/>
                <w:sz w:val="20"/>
                <w:szCs w:val="20"/>
              </w:rPr>
            </w:pPr>
          </w:p>
          <w:p w14:paraId="3246553D" w14:textId="77777777" w:rsidR="00505BF5" w:rsidRDefault="00505BF5" w:rsidP="003C2979">
            <w:pPr>
              <w:ind w:left="0" w:hanging="2"/>
              <w:rPr>
                <w:rFonts w:ascii="Arial" w:eastAsia="Arial" w:hAnsi="Arial" w:cs="Arial"/>
                <w:i/>
                <w:iCs/>
                <w:sz w:val="20"/>
                <w:szCs w:val="20"/>
              </w:rPr>
            </w:pPr>
          </w:p>
          <w:p w14:paraId="462675CE" w14:textId="0D63371F" w:rsidR="003C2979" w:rsidRDefault="003C2979" w:rsidP="003C2979">
            <w:pPr>
              <w:ind w:left="0" w:hanging="2"/>
              <w:rPr>
                <w:rFonts w:ascii="Arial" w:eastAsia="Arial" w:hAnsi="Arial" w:cs="Arial"/>
                <w:b/>
                <w:bCs/>
                <w:i/>
                <w:iCs/>
                <w:sz w:val="20"/>
                <w:szCs w:val="20"/>
              </w:rPr>
            </w:pPr>
            <w:r>
              <w:rPr>
                <w:rFonts w:ascii="Arial" w:eastAsia="Arial" w:hAnsi="Arial" w:cs="Arial"/>
                <w:b/>
                <w:bCs/>
                <w:i/>
                <w:iCs/>
                <w:sz w:val="20"/>
                <w:szCs w:val="20"/>
              </w:rPr>
              <w:t>Keywords :</w:t>
            </w:r>
          </w:p>
          <w:p w14:paraId="4C823242" w14:textId="20E005C2" w:rsidR="003C2979" w:rsidRPr="003A0A83" w:rsidRDefault="003A0A83" w:rsidP="003C2979">
            <w:pPr>
              <w:ind w:left="0" w:hanging="2"/>
              <w:rPr>
                <w:rFonts w:ascii="Arial" w:eastAsia="Arial" w:hAnsi="Arial" w:cs="Arial"/>
                <w:i/>
                <w:iCs/>
                <w:sz w:val="20"/>
                <w:szCs w:val="20"/>
                <w:lang w:val="en-US"/>
              </w:rPr>
            </w:pPr>
            <w:r>
              <w:rPr>
                <w:rFonts w:ascii="Arial" w:eastAsia="Arial" w:hAnsi="Arial" w:cs="Arial"/>
                <w:i/>
                <w:iCs/>
                <w:sz w:val="20"/>
                <w:szCs w:val="20"/>
                <w:lang w:val="en-US"/>
              </w:rPr>
              <w:t>Group Guidance, Self-Management, Self-Controlm Gadget  Use</w:t>
            </w:r>
          </w:p>
          <w:p w14:paraId="6EA7CE29" w14:textId="3283DB43" w:rsidR="003C2979" w:rsidRPr="003C2979" w:rsidRDefault="003C2979" w:rsidP="003C2979">
            <w:pPr>
              <w:ind w:left="0" w:hanging="2"/>
              <w:jc w:val="both"/>
              <w:rPr>
                <w:rFonts w:ascii="Arial" w:eastAsia="Arial" w:hAnsi="Arial" w:cs="Arial"/>
                <w:b/>
                <w:bCs/>
                <w:sz w:val="20"/>
                <w:szCs w:val="20"/>
                <w:lang w:val="en-US"/>
              </w:rPr>
            </w:pPr>
          </w:p>
        </w:tc>
        <w:tc>
          <w:tcPr>
            <w:tcW w:w="5415" w:type="dxa"/>
            <w:gridSpan w:val="2"/>
          </w:tcPr>
          <w:p w14:paraId="555A8BAC" w14:textId="02552C7E" w:rsidR="003C2979" w:rsidRPr="00936662" w:rsidRDefault="00936662" w:rsidP="003C2979">
            <w:pPr>
              <w:spacing w:after="120" w:line="240" w:lineRule="auto"/>
              <w:ind w:left="0" w:hanging="2"/>
              <w:jc w:val="both"/>
              <w:rPr>
                <w:rFonts w:ascii="Arial" w:eastAsia="Arial" w:hAnsi="Arial" w:cs="Arial"/>
                <w:sz w:val="20"/>
                <w:szCs w:val="20"/>
                <w:lang w:val="en-US"/>
              </w:rPr>
            </w:pPr>
            <w:r>
              <w:rPr>
                <w:rFonts w:ascii="Arial" w:eastAsia="Arial" w:hAnsi="Arial" w:cs="Arial"/>
                <w:sz w:val="20"/>
                <w:szCs w:val="20"/>
                <w:lang w:val="en-US"/>
              </w:rPr>
              <w:t>Penelitian ini</w:t>
            </w:r>
            <w:r w:rsidR="0045254C">
              <w:rPr>
                <w:rFonts w:ascii="Arial" w:eastAsia="Arial" w:hAnsi="Arial" w:cs="Arial"/>
                <w:sz w:val="20"/>
                <w:szCs w:val="20"/>
                <w:lang w:val="en-US"/>
              </w:rPr>
              <w:t xml:space="preserve"> bertujuan</w:t>
            </w:r>
            <w:r>
              <w:rPr>
                <w:rFonts w:ascii="Arial" w:eastAsia="Arial" w:hAnsi="Arial" w:cs="Arial"/>
                <w:sz w:val="20"/>
                <w:szCs w:val="20"/>
                <w:lang w:val="en-US"/>
              </w:rPr>
              <w:t xml:space="preserve"> untuk mengetahui efektivitas layanan bimbingan kelompok teknik </w:t>
            </w:r>
            <w:r w:rsidRPr="00505BF5">
              <w:rPr>
                <w:rFonts w:ascii="Arial" w:eastAsia="Arial" w:hAnsi="Arial" w:cs="Arial"/>
                <w:i/>
                <w:iCs/>
                <w:sz w:val="20"/>
                <w:szCs w:val="20"/>
                <w:lang w:val="en-US"/>
              </w:rPr>
              <w:t>self-management</w:t>
            </w:r>
            <w:r>
              <w:rPr>
                <w:rFonts w:ascii="Arial" w:eastAsia="Arial" w:hAnsi="Arial" w:cs="Arial"/>
                <w:sz w:val="20"/>
                <w:szCs w:val="20"/>
                <w:lang w:val="en-US"/>
              </w:rPr>
              <w:t xml:space="preserve"> untuk me</w:t>
            </w:r>
            <w:r w:rsidR="0045254C">
              <w:rPr>
                <w:rFonts w:ascii="Arial" w:eastAsia="Arial" w:hAnsi="Arial" w:cs="Arial"/>
                <w:sz w:val="20"/>
                <w:szCs w:val="20"/>
                <w:lang w:val="en-US"/>
              </w:rPr>
              <w:t>ningkatkan</w:t>
            </w:r>
            <w:r>
              <w:rPr>
                <w:rFonts w:ascii="Arial" w:eastAsia="Arial" w:hAnsi="Arial" w:cs="Arial"/>
                <w:sz w:val="20"/>
                <w:szCs w:val="20"/>
                <w:lang w:val="en-US"/>
              </w:rPr>
              <w:t xml:space="preserve"> </w:t>
            </w:r>
            <w:r w:rsidRPr="00505BF5">
              <w:rPr>
                <w:rFonts w:ascii="Arial" w:eastAsia="Arial" w:hAnsi="Arial" w:cs="Arial"/>
                <w:i/>
                <w:iCs/>
                <w:sz w:val="20"/>
                <w:szCs w:val="20"/>
                <w:lang w:val="en-US"/>
              </w:rPr>
              <w:t>self-control</w:t>
            </w:r>
            <w:r>
              <w:rPr>
                <w:rFonts w:ascii="Arial" w:eastAsia="Arial" w:hAnsi="Arial" w:cs="Arial"/>
                <w:sz w:val="20"/>
                <w:szCs w:val="20"/>
                <w:lang w:val="en-US"/>
              </w:rPr>
              <w:t xml:space="preserve"> penggunaan gadget pada siswa kelas VIII. </w:t>
            </w:r>
            <w:r w:rsidR="00CA4CED">
              <w:rPr>
                <w:rFonts w:ascii="Arial" w:eastAsia="Arial" w:hAnsi="Arial" w:cs="Arial"/>
                <w:sz w:val="20"/>
                <w:szCs w:val="20"/>
                <w:lang w:val="en-US"/>
              </w:rPr>
              <w:t>Penelitian</w:t>
            </w:r>
            <w:r w:rsidR="0045254C">
              <w:rPr>
                <w:rFonts w:ascii="Arial" w:eastAsia="Arial" w:hAnsi="Arial" w:cs="Arial"/>
                <w:sz w:val="20"/>
                <w:szCs w:val="20"/>
                <w:lang w:val="en-US"/>
              </w:rPr>
              <w:t xml:space="preserve"> menggunakan</w:t>
            </w:r>
            <w:r w:rsidR="00CA4CED">
              <w:rPr>
                <w:rFonts w:ascii="Arial" w:eastAsia="Arial" w:hAnsi="Arial" w:cs="Arial"/>
                <w:sz w:val="20"/>
                <w:szCs w:val="20"/>
                <w:lang w:val="en-US"/>
              </w:rPr>
              <w:t xml:space="preserve"> </w:t>
            </w:r>
            <w:r>
              <w:rPr>
                <w:rFonts w:ascii="Arial" w:eastAsia="Arial" w:hAnsi="Arial" w:cs="Arial"/>
                <w:sz w:val="20"/>
                <w:szCs w:val="20"/>
                <w:lang w:val="en-US"/>
              </w:rPr>
              <w:t>pendekatan kuantitatif</w:t>
            </w:r>
            <w:r w:rsidR="0045254C">
              <w:rPr>
                <w:rFonts w:ascii="Arial" w:eastAsia="Arial" w:hAnsi="Arial" w:cs="Arial"/>
                <w:sz w:val="20"/>
                <w:szCs w:val="20"/>
                <w:lang w:val="en-US"/>
              </w:rPr>
              <w:t xml:space="preserve"> </w:t>
            </w:r>
            <w:r>
              <w:rPr>
                <w:rFonts w:ascii="Arial" w:eastAsia="Arial" w:hAnsi="Arial" w:cs="Arial"/>
                <w:sz w:val="20"/>
                <w:szCs w:val="20"/>
                <w:lang w:val="en-US"/>
              </w:rPr>
              <w:t>eksperimen</w:t>
            </w:r>
            <w:r w:rsidR="0045254C">
              <w:rPr>
                <w:rFonts w:ascii="Arial" w:eastAsia="Arial" w:hAnsi="Arial" w:cs="Arial"/>
                <w:sz w:val="20"/>
                <w:szCs w:val="20"/>
                <w:lang w:val="en-US"/>
              </w:rPr>
              <w:t xml:space="preserve"> dengan </w:t>
            </w:r>
            <w:r w:rsidR="00CA4CED" w:rsidRPr="00CA4CED">
              <w:rPr>
                <w:rFonts w:ascii="Arial" w:eastAsia="Arial" w:hAnsi="Arial" w:cs="Arial"/>
                <w:i/>
                <w:iCs/>
                <w:sz w:val="20"/>
                <w:szCs w:val="20"/>
                <w:lang w:val="en-US"/>
              </w:rPr>
              <w:t>one group pretest</w:t>
            </w:r>
            <w:r w:rsidR="0045254C">
              <w:rPr>
                <w:rFonts w:ascii="Arial" w:eastAsia="Arial" w:hAnsi="Arial" w:cs="Arial"/>
                <w:i/>
                <w:iCs/>
                <w:sz w:val="20"/>
                <w:szCs w:val="20"/>
                <w:lang w:val="en-US"/>
              </w:rPr>
              <w:t>-</w:t>
            </w:r>
            <w:r w:rsidR="00CA4CED" w:rsidRPr="00CA4CED">
              <w:rPr>
                <w:rFonts w:ascii="Arial" w:eastAsia="Arial" w:hAnsi="Arial" w:cs="Arial"/>
                <w:i/>
                <w:iCs/>
                <w:sz w:val="20"/>
                <w:szCs w:val="20"/>
                <w:lang w:val="en-US"/>
              </w:rPr>
              <w:t>posttest design</w:t>
            </w:r>
            <w:r w:rsidR="00CA4CED">
              <w:rPr>
                <w:rFonts w:ascii="Arial" w:eastAsia="Arial" w:hAnsi="Arial" w:cs="Arial"/>
                <w:sz w:val="20"/>
                <w:szCs w:val="20"/>
                <w:lang w:val="en-US"/>
              </w:rPr>
              <w:t xml:space="preserve">. </w:t>
            </w:r>
            <w:r>
              <w:rPr>
                <w:rFonts w:ascii="Arial" w:eastAsia="Arial" w:hAnsi="Arial" w:cs="Arial"/>
                <w:sz w:val="20"/>
                <w:szCs w:val="20"/>
                <w:lang w:val="en-US"/>
              </w:rPr>
              <w:t>Sampe</w:t>
            </w:r>
            <w:r w:rsidR="00433153">
              <w:rPr>
                <w:rFonts w:ascii="Arial" w:eastAsia="Arial" w:hAnsi="Arial" w:cs="Arial"/>
                <w:sz w:val="20"/>
                <w:szCs w:val="20"/>
                <w:lang w:val="en-US"/>
              </w:rPr>
              <w:t>l</w:t>
            </w:r>
            <w:r>
              <w:rPr>
                <w:rFonts w:ascii="Arial" w:eastAsia="Arial" w:hAnsi="Arial" w:cs="Arial"/>
                <w:sz w:val="20"/>
                <w:szCs w:val="20"/>
                <w:lang w:val="en-US"/>
              </w:rPr>
              <w:t xml:space="preserve"> </w:t>
            </w:r>
            <w:r w:rsidR="00CA4CED">
              <w:rPr>
                <w:rFonts w:ascii="Arial" w:eastAsia="Arial" w:hAnsi="Arial" w:cs="Arial"/>
                <w:sz w:val="20"/>
                <w:szCs w:val="20"/>
                <w:lang w:val="en-US"/>
              </w:rPr>
              <w:t xml:space="preserve">dalam </w:t>
            </w:r>
            <w:r>
              <w:rPr>
                <w:rFonts w:ascii="Arial" w:eastAsia="Arial" w:hAnsi="Arial" w:cs="Arial"/>
                <w:sz w:val="20"/>
                <w:szCs w:val="20"/>
                <w:lang w:val="en-US"/>
              </w:rPr>
              <w:t xml:space="preserve">penelitian </w:t>
            </w:r>
            <w:r w:rsidR="00CA4CED">
              <w:rPr>
                <w:rFonts w:ascii="Arial" w:eastAsia="Arial" w:hAnsi="Arial" w:cs="Arial"/>
                <w:sz w:val="20"/>
                <w:szCs w:val="20"/>
                <w:lang w:val="en-US"/>
              </w:rPr>
              <w:t xml:space="preserve">ini </w:t>
            </w:r>
            <w:r>
              <w:rPr>
                <w:rFonts w:ascii="Arial" w:eastAsia="Arial" w:hAnsi="Arial" w:cs="Arial"/>
                <w:sz w:val="20"/>
                <w:szCs w:val="20"/>
                <w:lang w:val="en-US"/>
              </w:rPr>
              <w:t>berjumlah 10 siswa yang di</w:t>
            </w:r>
            <w:r w:rsidR="00CA4CED">
              <w:rPr>
                <w:rFonts w:ascii="Arial" w:eastAsia="Arial" w:hAnsi="Arial" w:cs="Arial"/>
                <w:sz w:val="20"/>
                <w:szCs w:val="20"/>
                <w:lang w:val="en-US"/>
              </w:rPr>
              <w:t>tentukan</w:t>
            </w:r>
            <w:r>
              <w:rPr>
                <w:rFonts w:ascii="Arial" w:eastAsia="Arial" w:hAnsi="Arial" w:cs="Arial"/>
                <w:sz w:val="20"/>
                <w:szCs w:val="20"/>
                <w:lang w:val="en-US"/>
              </w:rPr>
              <w:t xml:space="preserve"> menggunakan teknik </w:t>
            </w:r>
            <w:r w:rsidRPr="00CA4CED">
              <w:rPr>
                <w:rFonts w:ascii="Arial" w:eastAsia="Arial" w:hAnsi="Arial" w:cs="Arial"/>
                <w:i/>
                <w:iCs/>
                <w:sz w:val="20"/>
                <w:szCs w:val="20"/>
                <w:lang w:val="en-US"/>
              </w:rPr>
              <w:t>purposive sampling</w:t>
            </w:r>
            <w:r>
              <w:rPr>
                <w:rFonts w:ascii="Arial" w:eastAsia="Arial" w:hAnsi="Arial" w:cs="Arial"/>
                <w:sz w:val="20"/>
                <w:szCs w:val="20"/>
                <w:lang w:val="en-US"/>
              </w:rPr>
              <w:t xml:space="preserve"> berdasarkan tingkat penggunaan gadget yang tinggi dan </w:t>
            </w:r>
            <w:r w:rsidRPr="00505BF5">
              <w:rPr>
                <w:rFonts w:ascii="Arial" w:eastAsia="Arial" w:hAnsi="Arial" w:cs="Arial"/>
                <w:i/>
                <w:iCs/>
                <w:sz w:val="20"/>
                <w:szCs w:val="20"/>
                <w:lang w:val="en-US"/>
              </w:rPr>
              <w:t>self-control</w:t>
            </w:r>
            <w:r>
              <w:rPr>
                <w:rFonts w:ascii="Arial" w:eastAsia="Arial" w:hAnsi="Arial" w:cs="Arial"/>
                <w:sz w:val="20"/>
                <w:szCs w:val="20"/>
                <w:lang w:val="en-US"/>
              </w:rPr>
              <w:t xml:space="preserve"> yang rendah. Instrumen penelitian berupa skala </w:t>
            </w:r>
            <w:r w:rsidRPr="00505BF5">
              <w:rPr>
                <w:rFonts w:ascii="Arial" w:eastAsia="Arial" w:hAnsi="Arial" w:cs="Arial"/>
                <w:i/>
                <w:iCs/>
                <w:sz w:val="20"/>
                <w:szCs w:val="20"/>
                <w:lang w:val="en-US"/>
              </w:rPr>
              <w:t>self-control</w:t>
            </w:r>
            <w:r>
              <w:rPr>
                <w:rFonts w:ascii="Arial" w:eastAsia="Arial" w:hAnsi="Arial" w:cs="Arial"/>
                <w:sz w:val="20"/>
                <w:szCs w:val="20"/>
                <w:lang w:val="en-US"/>
              </w:rPr>
              <w:t xml:space="preserve"> penggunaan gadget yang telah </w:t>
            </w:r>
            <w:r w:rsidR="00CA4CED">
              <w:rPr>
                <w:rFonts w:ascii="Arial" w:eastAsia="Arial" w:hAnsi="Arial" w:cs="Arial"/>
                <w:sz w:val="20"/>
                <w:szCs w:val="20"/>
                <w:lang w:val="en-US"/>
              </w:rPr>
              <w:t>di</w:t>
            </w:r>
            <w:r>
              <w:rPr>
                <w:rFonts w:ascii="Arial" w:eastAsia="Arial" w:hAnsi="Arial" w:cs="Arial"/>
                <w:sz w:val="20"/>
                <w:szCs w:val="20"/>
                <w:lang w:val="en-US"/>
              </w:rPr>
              <w:t xml:space="preserve"> uji validitas dan reliabilitas dengan nilai </w:t>
            </w:r>
            <w:r w:rsidRPr="00505BF5">
              <w:rPr>
                <w:rFonts w:ascii="Arial" w:eastAsia="Arial" w:hAnsi="Arial" w:cs="Arial"/>
                <w:i/>
                <w:iCs/>
                <w:sz w:val="20"/>
                <w:szCs w:val="20"/>
                <w:lang w:val="en-US"/>
              </w:rPr>
              <w:t>Cronbach’s Alpha</w:t>
            </w:r>
            <w:r>
              <w:rPr>
                <w:rFonts w:ascii="Arial" w:eastAsia="Arial" w:hAnsi="Arial" w:cs="Arial"/>
                <w:sz w:val="20"/>
                <w:szCs w:val="20"/>
                <w:lang w:val="en-US"/>
              </w:rPr>
              <w:t xml:space="preserve"> sebesar 0,939. Analisis data menggunakan uji normalitas Shapiro-Wilk dan uji </w:t>
            </w:r>
            <w:r w:rsidRPr="00505BF5">
              <w:rPr>
                <w:rFonts w:ascii="Arial" w:eastAsia="Arial" w:hAnsi="Arial" w:cs="Arial"/>
                <w:i/>
                <w:iCs/>
                <w:sz w:val="20"/>
                <w:szCs w:val="20"/>
                <w:lang w:val="en-US"/>
              </w:rPr>
              <w:t>Paired Sample T-Test</w:t>
            </w:r>
            <w:r w:rsidR="0045254C">
              <w:rPr>
                <w:rFonts w:ascii="Arial" w:eastAsia="Arial" w:hAnsi="Arial" w:cs="Arial"/>
                <w:sz w:val="20"/>
                <w:szCs w:val="20"/>
                <w:lang w:val="en-US"/>
              </w:rPr>
              <w:t xml:space="preserve"> dengan hasil </w:t>
            </w:r>
            <w:r>
              <w:rPr>
                <w:rFonts w:ascii="Arial" w:eastAsia="Arial" w:hAnsi="Arial" w:cs="Arial"/>
                <w:sz w:val="20"/>
                <w:szCs w:val="20"/>
                <w:lang w:val="en-US"/>
              </w:rPr>
              <w:t xml:space="preserve">penelitian menunjukkan adanya peningkatan </w:t>
            </w:r>
            <w:r w:rsidRPr="00505BF5">
              <w:rPr>
                <w:rFonts w:ascii="Arial" w:eastAsia="Arial" w:hAnsi="Arial" w:cs="Arial"/>
                <w:i/>
                <w:iCs/>
                <w:sz w:val="20"/>
                <w:szCs w:val="20"/>
                <w:lang w:val="en-US"/>
              </w:rPr>
              <w:t>self-control</w:t>
            </w:r>
            <w:r>
              <w:rPr>
                <w:rFonts w:ascii="Arial" w:eastAsia="Arial" w:hAnsi="Arial" w:cs="Arial"/>
                <w:sz w:val="20"/>
                <w:szCs w:val="20"/>
                <w:lang w:val="en-US"/>
              </w:rPr>
              <w:t xml:space="preserve"> siswa setelah mengikuti layanan bimbingan kelompok. Pada hasil </w:t>
            </w:r>
            <w:r w:rsidRPr="00505BF5">
              <w:rPr>
                <w:rFonts w:ascii="Arial" w:eastAsia="Arial" w:hAnsi="Arial" w:cs="Arial"/>
                <w:i/>
                <w:iCs/>
                <w:sz w:val="20"/>
                <w:szCs w:val="20"/>
                <w:lang w:val="en-US"/>
              </w:rPr>
              <w:t>posttest</w:t>
            </w:r>
            <w:r>
              <w:rPr>
                <w:rFonts w:ascii="Arial" w:eastAsia="Arial" w:hAnsi="Arial" w:cs="Arial"/>
                <w:sz w:val="20"/>
                <w:szCs w:val="20"/>
                <w:lang w:val="en-US"/>
              </w:rPr>
              <w:t xml:space="preserve"> sebanyak 90% siswa berada di kategori tinggi, sedangkan hasil </w:t>
            </w:r>
            <w:r w:rsidRPr="00505BF5">
              <w:rPr>
                <w:rFonts w:ascii="Arial" w:eastAsia="Arial" w:hAnsi="Arial" w:cs="Arial"/>
                <w:i/>
                <w:iCs/>
                <w:sz w:val="20"/>
                <w:szCs w:val="20"/>
                <w:lang w:val="en-US"/>
              </w:rPr>
              <w:t>pretest</w:t>
            </w:r>
            <w:r>
              <w:rPr>
                <w:rFonts w:ascii="Arial" w:eastAsia="Arial" w:hAnsi="Arial" w:cs="Arial"/>
                <w:sz w:val="20"/>
                <w:szCs w:val="20"/>
                <w:lang w:val="en-US"/>
              </w:rPr>
              <w:t xml:space="preserve"> hanya 40%. Hasil uji </w:t>
            </w:r>
            <w:r w:rsidRPr="00505BF5">
              <w:rPr>
                <w:rFonts w:ascii="Arial" w:eastAsia="Arial" w:hAnsi="Arial" w:cs="Arial"/>
                <w:i/>
                <w:iCs/>
                <w:sz w:val="20"/>
                <w:szCs w:val="20"/>
                <w:lang w:val="en-US"/>
              </w:rPr>
              <w:t>Paired Sample T-Test</w:t>
            </w:r>
            <w:r>
              <w:rPr>
                <w:rFonts w:ascii="Arial" w:eastAsia="Arial" w:hAnsi="Arial" w:cs="Arial"/>
                <w:sz w:val="20"/>
                <w:szCs w:val="20"/>
                <w:lang w:val="en-US"/>
              </w:rPr>
              <w:t xml:space="preserve"> menunjukkan</w:t>
            </w:r>
            <w:r w:rsidR="0069008D">
              <w:rPr>
                <w:rFonts w:ascii="Arial" w:eastAsia="Arial" w:hAnsi="Arial" w:cs="Arial"/>
                <w:sz w:val="20"/>
                <w:szCs w:val="20"/>
                <w:lang w:val="en-US"/>
              </w:rPr>
              <w:t xml:space="preserve"> perbedaan signifikan antara skor </w:t>
            </w:r>
            <w:r w:rsidR="0069008D" w:rsidRPr="00505BF5">
              <w:rPr>
                <w:rFonts w:ascii="Arial" w:eastAsia="Arial" w:hAnsi="Arial" w:cs="Arial"/>
                <w:i/>
                <w:iCs/>
                <w:sz w:val="20"/>
                <w:szCs w:val="20"/>
                <w:lang w:val="en-US"/>
              </w:rPr>
              <w:t xml:space="preserve">pretest </w:t>
            </w:r>
            <w:r w:rsidR="0069008D" w:rsidRPr="00505BF5">
              <w:rPr>
                <w:rFonts w:ascii="Arial" w:eastAsia="Arial" w:hAnsi="Arial" w:cs="Arial"/>
                <w:sz w:val="20"/>
                <w:szCs w:val="20"/>
                <w:lang w:val="en-US"/>
              </w:rPr>
              <w:t>dan</w:t>
            </w:r>
            <w:r w:rsidR="0069008D" w:rsidRPr="00505BF5">
              <w:rPr>
                <w:rFonts w:ascii="Arial" w:eastAsia="Arial" w:hAnsi="Arial" w:cs="Arial"/>
                <w:i/>
                <w:iCs/>
                <w:sz w:val="20"/>
                <w:szCs w:val="20"/>
                <w:lang w:val="en-US"/>
              </w:rPr>
              <w:t xml:space="preserve"> posttest</w:t>
            </w:r>
            <w:r w:rsidR="0069008D">
              <w:rPr>
                <w:rFonts w:ascii="Arial" w:eastAsia="Arial" w:hAnsi="Arial" w:cs="Arial"/>
                <w:sz w:val="20"/>
                <w:szCs w:val="20"/>
                <w:lang w:val="en-US"/>
              </w:rPr>
              <w:t xml:space="preserve"> dengan tingkat signifikansi 0,015 (p &lt; 0,05)</w:t>
            </w:r>
            <w:r>
              <w:rPr>
                <w:rFonts w:ascii="Arial" w:eastAsia="Arial" w:hAnsi="Arial" w:cs="Arial"/>
                <w:sz w:val="20"/>
                <w:szCs w:val="20"/>
                <w:lang w:val="en-US"/>
              </w:rPr>
              <w:t>.</w:t>
            </w:r>
            <w:r w:rsidR="00430F75">
              <w:rPr>
                <w:rFonts w:ascii="Arial" w:eastAsia="Arial" w:hAnsi="Arial" w:cs="Arial"/>
                <w:sz w:val="20"/>
                <w:szCs w:val="20"/>
                <w:lang w:val="en-US"/>
              </w:rPr>
              <w:t xml:space="preserve"> </w:t>
            </w:r>
            <w:r w:rsidR="0045254C">
              <w:rPr>
                <w:rFonts w:ascii="Arial" w:eastAsia="Arial" w:hAnsi="Arial" w:cs="Arial"/>
                <w:sz w:val="20"/>
                <w:szCs w:val="20"/>
                <w:lang w:val="en-US"/>
              </w:rPr>
              <w:t xml:space="preserve">Hasil ini membuktikan </w:t>
            </w:r>
            <w:r w:rsidR="00430F75">
              <w:rPr>
                <w:rFonts w:ascii="Arial" w:eastAsia="Arial" w:hAnsi="Arial" w:cs="Arial"/>
                <w:sz w:val="20"/>
                <w:szCs w:val="20"/>
                <w:lang w:val="en-US"/>
              </w:rPr>
              <w:t>layanan bimbingan kelompok</w:t>
            </w:r>
            <w:r w:rsidR="0045254C">
              <w:rPr>
                <w:rFonts w:ascii="Arial" w:eastAsia="Arial" w:hAnsi="Arial" w:cs="Arial"/>
                <w:sz w:val="20"/>
                <w:szCs w:val="20"/>
                <w:lang w:val="en-US"/>
              </w:rPr>
              <w:t xml:space="preserve"> </w:t>
            </w:r>
            <w:r w:rsidR="00430F75">
              <w:rPr>
                <w:rFonts w:ascii="Arial" w:eastAsia="Arial" w:hAnsi="Arial" w:cs="Arial"/>
                <w:sz w:val="20"/>
                <w:szCs w:val="20"/>
                <w:lang w:val="en-US"/>
              </w:rPr>
              <w:t>teknik</w:t>
            </w:r>
            <w:r w:rsidR="0045254C">
              <w:rPr>
                <w:rFonts w:ascii="Arial" w:eastAsia="Arial" w:hAnsi="Arial" w:cs="Arial"/>
                <w:sz w:val="20"/>
                <w:szCs w:val="20"/>
                <w:lang w:val="en-US"/>
              </w:rPr>
              <w:t xml:space="preserve"> </w:t>
            </w:r>
            <w:r w:rsidR="00430F75" w:rsidRPr="00430F75">
              <w:rPr>
                <w:rFonts w:ascii="Arial" w:eastAsia="Arial" w:hAnsi="Arial" w:cs="Arial"/>
                <w:i/>
                <w:iCs/>
                <w:sz w:val="20"/>
                <w:szCs w:val="20"/>
                <w:lang w:val="en-US"/>
              </w:rPr>
              <w:t>self-management</w:t>
            </w:r>
            <w:r w:rsidR="00430F75">
              <w:rPr>
                <w:rFonts w:ascii="Arial" w:eastAsia="Arial" w:hAnsi="Arial" w:cs="Arial"/>
                <w:sz w:val="20"/>
                <w:szCs w:val="20"/>
                <w:lang w:val="en-US"/>
              </w:rPr>
              <w:t xml:space="preserve"> efektif </w:t>
            </w:r>
            <w:r>
              <w:rPr>
                <w:rFonts w:ascii="Arial" w:eastAsia="Arial" w:hAnsi="Arial" w:cs="Arial"/>
                <w:sz w:val="20"/>
                <w:szCs w:val="20"/>
                <w:lang w:val="en-US"/>
              </w:rPr>
              <w:t xml:space="preserve">dalam meningkatkan </w:t>
            </w:r>
            <w:r w:rsidRPr="00505BF5">
              <w:rPr>
                <w:rFonts w:ascii="Arial" w:eastAsia="Arial" w:hAnsi="Arial" w:cs="Arial"/>
                <w:i/>
                <w:iCs/>
                <w:sz w:val="20"/>
                <w:szCs w:val="20"/>
                <w:lang w:val="en-US"/>
              </w:rPr>
              <w:t>self-control</w:t>
            </w:r>
            <w:r>
              <w:rPr>
                <w:rFonts w:ascii="Arial" w:eastAsia="Arial" w:hAnsi="Arial" w:cs="Arial"/>
                <w:sz w:val="20"/>
                <w:szCs w:val="20"/>
                <w:lang w:val="en-US"/>
              </w:rPr>
              <w:t xml:space="preserve"> penggunaan gadget pada siswa</w:t>
            </w:r>
            <w:r w:rsidR="00505BF5">
              <w:rPr>
                <w:rFonts w:ascii="Arial" w:eastAsia="Arial" w:hAnsi="Arial" w:cs="Arial"/>
                <w:sz w:val="20"/>
                <w:szCs w:val="20"/>
                <w:lang w:val="en-US"/>
              </w:rPr>
              <w:t xml:space="preserve"> yang</w:t>
            </w:r>
            <w:r>
              <w:rPr>
                <w:rFonts w:ascii="Arial" w:eastAsia="Arial" w:hAnsi="Arial" w:cs="Arial"/>
                <w:sz w:val="20"/>
                <w:szCs w:val="20"/>
                <w:lang w:val="en-US"/>
              </w:rPr>
              <w:t xml:space="preserve"> dapat membantu </w:t>
            </w:r>
            <w:r w:rsidR="00505BF5">
              <w:rPr>
                <w:rFonts w:ascii="Arial" w:eastAsia="Arial" w:hAnsi="Arial" w:cs="Arial"/>
                <w:sz w:val="20"/>
                <w:szCs w:val="20"/>
                <w:lang w:val="en-US"/>
              </w:rPr>
              <w:t>mereka untuk menggunakan gadget menjadi lebih bijaksana dan bertanggung jawab.</w:t>
            </w:r>
          </w:p>
          <w:p w14:paraId="53A957FD" w14:textId="77777777" w:rsidR="0045254C" w:rsidRDefault="003C2979" w:rsidP="0045254C">
            <w:pPr>
              <w:spacing w:after="120" w:line="240" w:lineRule="auto"/>
              <w:ind w:left="0" w:hanging="2"/>
              <w:jc w:val="both"/>
              <w:rPr>
                <w:rFonts w:ascii="Arial" w:eastAsia="Arial" w:hAnsi="Arial" w:cs="Arial"/>
                <w:b/>
                <w:bCs/>
                <w:i/>
                <w:iCs/>
                <w:sz w:val="20"/>
                <w:szCs w:val="20"/>
              </w:rPr>
            </w:pPr>
            <w:r>
              <w:rPr>
                <w:rFonts w:ascii="Arial" w:eastAsia="Arial" w:hAnsi="Arial" w:cs="Arial"/>
                <w:b/>
                <w:bCs/>
                <w:i/>
                <w:iCs/>
                <w:sz w:val="20"/>
                <w:szCs w:val="20"/>
              </w:rPr>
              <w:t>Abstract</w:t>
            </w:r>
          </w:p>
          <w:p w14:paraId="369CDC27" w14:textId="57D15D49" w:rsidR="003C2979" w:rsidRPr="0045254C" w:rsidRDefault="000E6B3F" w:rsidP="0045254C">
            <w:pPr>
              <w:spacing w:after="120" w:line="240" w:lineRule="auto"/>
              <w:ind w:left="0" w:hanging="2"/>
              <w:jc w:val="both"/>
              <w:rPr>
                <w:rFonts w:ascii="Arial" w:eastAsia="Arial" w:hAnsi="Arial" w:cs="Arial"/>
                <w:b/>
                <w:bCs/>
                <w:i/>
                <w:iCs/>
                <w:sz w:val="20"/>
                <w:szCs w:val="20"/>
              </w:rPr>
            </w:pPr>
            <w:r w:rsidRPr="005E3B6F">
              <w:rPr>
                <w:rFonts w:ascii="Arial" w:eastAsia="Arial" w:hAnsi="Arial" w:cs="Arial"/>
                <w:i/>
                <w:iCs/>
                <w:sz w:val="20"/>
                <w:szCs w:val="20"/>
              </w:rPr>
              <w:t>Th</w:t>
            </w:r>
            <w:r>
              <w:rPr>
                <w:rFonts w:ascii="Arial" w:eastAsia="Arial" w:hAnsi="Arial" w:cs="Arial"/>
                <w:i/>
                <w:iCs/>
                <w:sz w:val="20"/>
                <w:szCs w:val="20"/>
                <w:lang w:val="en-US"/>
              </w:rPr>
              <w:t>e goal of this reseacrsh</w:t>
            </w:r>
            <w:r w:rsidRPr="005E3B6F">
              <w:rPr>
                <w:rFonts w:ascii="Arial" w:eastAsia="Arial" w:hAnsi="Arial" w:cs="Arial"/>
                <w:i/>
                <w:iCs/>
                <w:sz w:val="20"/>
                <w:szCs w:val="20"/>
              </w:rPr>
              <w:t xml:space="preserve"> </w:t>
            </w:r>
            <w:r>
              <w:rPr>
                <w:rFonts w:ascii="Arial" w:eastAsia="Arial" w:hAnsi="Arial" w:cs="Arial"/>
                <w:i/>
                <w:iCs/>
                <w:sz w:val="20"/>
                <w:szCs w:val="20"/>
                <w:lang w:val="en-US"/>
              </w:rPr>
              <w:t xml:space="preserve">is </w:t>
            </w:r>
            <w:r w:rsidRPr="005E3B6F">
              <w:rPr>
                <w:rFonts w:ascii="Arial" w:eastAsia="Arial" w:hAnsi="Arial" w:cs="Arial"/>
                <w:i/>
                <w:iCs/>
                <w:sz w:val="20"/>
                <w:szCs w:val="20"/>
              </w:rPr>
              <w:t xml:space="preserve">to determine the effectiveness of self-management technique group guidance services to improve self-control of gadget use in grade VIII students. This study uses an experimental quantitative approach with one group pretest-posttest design. The sample in this study amounted to 10 students who were determined using purposive sampling techniques  based on high levels of gadget use and low self-control. The research instrument is in the form of a self-control scale for the use of gadgets that have been tested for validity and reliability with a Cronbach's Alpha value  of 0.939. Data analysis used the </w:t>
            </w:r>
            <w:r w:rsidRPr="005E3B6F">
              <w:rPr>
                <w:rFonts w:ascii="Arial" w:eastAsia="Arial" w:hAnsi="Arial" w:cs="Arial"/>
                <w:i/>
                <w:iCs/>
                <w:sz w:val="20"/>
                <w:szCs w:val="20"/>
              </w:rPr>
              <w:lastRenderedPageBreak/>
              <w:t>Shapiro-Wilk normality test and  the Paired Sample T-Test test with the results showing an increase in students' self-control  after participating in group guidance services. In the posttest results, 90% of students were in the high category, while the pretest results  were only 40%. The results  of  the Paired Sample T-Test showed a significant difference between  the pretest and posttest values  with a significance level of 0.015 (p &lt; 0.05). The results of this study prove that self-management technique group tutoring services are effective in improving self-control of gadget use in students which can help them use gadgets to be more wise and responsible.</w:t>
            </w:r>
          </w:p>
        </w:tc>
      </w:tr>
    </w:tbl>
    <w:p w14:paraId="10956460" w14:textId="77777777" w:rsidR="00E643E5" w:rsidRDefault="00E643E5">
      <w:pPr>
        <w:pBdr>
          <w:top w:val="nil"/>
          <w:left w:val="nil"/>
          <w:bottom w:val="nil"/>
          <w:right w:val="nil"/>
          <w:between w:val="nil"/>
        </w:pBdr>
        <w:spacing w:line="360" w:lineRule="auto"/>
        <w:ind w:left="0" w:hanging="2"/>
        <w:jc w:val="both"/>
        <w:rPr>
          <w:rFonts w:ascii="Arial" w:eastAsia="Arial" w:hAnsi="Arial" w:cs="Arial"/>
          <w:color w:val="000000"/>
        </w:rPr>
        <w:sectPr w:rsidR="00E643E5">
          <w:headerReference w:type="even" r:id="rId14"/>
          <w:headerReference w:type="default" r:id="rId15"/>
          <w:footerReference w:type="even" r:id="rId16"/>
          <w:footerReference w:type="default" r:id="rId17"/>
          <w:headerReference w:type="first" r:id="rId18"/>
          <w:footerReference w:type="first" r:id="rId19"/>
          <w:pgSz w:w="11906" w:h="16838"/>
          <w:pgMar w:top="851" w:right="1701" w:bottom="1701" w:left="2268" w:header="567" w:footer="851" w:gutter="0"/>
          <w:pgNumType w:start="1"/>
          <w:cols w:space="720"/>
          <w:titlePg/>
        </w:sectPr>
      </w:pPr>
    </w:p>
    <w:p w14:paraId="4E386AE0" w14:textId="77777777" w:rsidR="00E643E5" w:rsidRDefault="00E643E5">
      <w:pPr>
        <w:keepNext/>
        <w:ind w:left="0" w:hanging="2"/>
        <w:rPr>
          <w:rFonts w:ascii="Arial" w:eastAsia="Arial" w:hAnsi="Arial" w:cs="Arial"/>
          <w:b/>
          <w:bCs/>
          <w:sz w:val="20"/>
          <w:szCs w:val="20"/>
        </w:rPr>
      </w:pPr>
    </w:p>
    <w:p w14:paraId="0A8D5AE5" w14:textId="068B9143" w:rsidR="00E643E5" w:rsidRPr="006B49A3" w:rsidRDefault="006B49A3">
      <w:pPr>
        <w:spacing w:before="240" w:after="120" w:line="360" w:lineRule="auto"/>
        <w:ind w:left="0" w:hanging="2"/>
        <w:rPr>
          <w:rFonts w:ascii="Arial" w:eastAsia="Arial" w:hAnsi="Arial" w:cs="Arial"/>
          <w:lang w:val="en-US"/>
        </w:rPr>
      </w:pPr>
      <w:r>
        <w:rPr>
          <w:rFonts w:ascii="Arial" w:eastAsia="Arial" w:hAnsi="Arial" w:cs="Arial"/>
          <w:b/>
          <w:bCs/>
          <w:lang w:val="en-US"/>
        </w:rPr>
        <w:t>PENDAHULUAN</w:t>
      </w:r>
    </w:p>
    <w:p w14:paraId="460D691C" w14:textId="4E0D928E" w:rsidR="006B49A3" w:rsidRDefault="006B49A3" w:rsidP="006B49A3">
      <w:pPr>
        <w:widowControl w:val="0"/>
        <w:pBdr>
          <w:bottom w:val="none" w:sz="0" w:space="10" w:color="auto"/>
        </w:pBdr>
        <w:spacing w:before="240" w:after="240" w:line="432" w:lineRule="auto"/>
        <w:ind w:left="0" w:hanging="2"/>
        <w:jc w:val="both"/>
        <w:rPr>
          <w:rFonts w:ascii="Arial" w:eastAsia="Arial" w:hAnsi="Arial" w:cs="Arial"/>
          <w:color w:val="111111"/>
          <w:lang w:val="en-US"/>
        </w:rPr>
      </w:pPr>
      <w:r>
        <w:rPr>
          <w:rFonts w:ascii="Arial" w:eastAsia="Arial" w:hAnsi="Arial" w:cs="Arial"/>
          <w:color w:val="111111"/>
          <w:highlight w:val="white"/>
        </w:rPr>
        <w:tab/>
      </w:r>
      <w:r>
        <w:rPr>
          <w:rFonts w:ascii="Arial" w:eastAsia="Arial" w:hAnsi="Arial" w:cs="Arial"/>
          <w:color w:val="111111"/>
          <w:highlight w:val="white"/>
        </w:rPr>
        <w:tab/>
      </w:r>
      <w:r w:rsidR="00970B75">
        <w:rPr>
          <w:rFonts w:ascii="Arial" w:eastAsia="Arial" w:hAnsi="Arial" w:cs="Arial"/>
          <w:color w:val="111111"/>
          <w:highlight w:val="white"/>
          <w:lang w:val="en-US"/>
        </w:rPr>
        <w:t>Kemajuan</w:t>
      </w:r>
      <w:r>
        <w:rPr>
          <w:rFonts w:ascii="Arial" w:eastAsia="Arial" w:hAnsi="Arial" w:cs="Arial"/>
          <w:color w:val="111111"/>
          <w:highlight w:val="white"/>
          <w:lang w:val="en-US"/>
        </w:rPr>
        <w:t xml:space="preserve"> teknologi informasi dan komunikasi pada era digital </w:t>
      </w:r>
      <w:r w:rsidR="008F6FB7">
        <w:rPr>
          <w:rFonts w:ascii="Arial" w:eastAsia="Arial" w:hAnsi="Arial" w:cs="Arial"/>
          <w:color w:val="111111"/>
          <w:highlight w:val="white"/>
          <w:lang w:val="en-US"/>
        </w:rPr>
        <w:t xml:space="preserve">secara signifikan </w:t>
      </w:r>
      <w:r>
        <w:rPr>
          <w:rFonts w:ascii="Arial" w:eastAsia="Arial" w:hAnsi="Arial" w:cs="Arial"/>
          <w:color w:val="111111"/>
          <w:highlight w:val="white"/>
          <w:lang w:val="en-US"/>
        </w:rPr>
        <w:t>telah m</w:t>
      </w:r>
      <w:r w:rsidR="00970B75">
        <w:rPr>
          <w:rFonts w:ascii="Arial" w:eastAsia="Arial" w:hAnsi="Arial" w:cs="Arial"/>
          <w:color w:val="111111"/>
          <w:highlight w:val="white"/>
          <w:lang w:val="en-US"/>
        </w:rPr>
        <w:t xml:space="preserve">engubah </w:t>
      </w:r>
      <w:r>
        <w:rPr>
          <w:rFonts w:ascii="Arial" w:eastAsia="Arial" w:hAnsi="Arial" w:cs="Arial"/>
          <w:color w:val="111111"/>
          <w:highlight w:val="white"/>
          <w:lang w:val="en-US"/>
        </w:rPr>
        <w:t xml:space="preserve">kehidupan manusia. </w:t>
      </w:r>
      <w:r w:rsidR="00430F75">
        <w:rPr>
          <w:rFonts w:ascii="Arial" w:eastAsia="Arial" w:hAnsi="Arial" w:cs="Arial"/>
          <w:color w:val="111111"/>
          <w:highlight w:val="white"/>
          <w:lang w:val="en-US"/>
        </w:rPr>
        <w:t>W</w:t>
      </w:r>
      <w:r>
        <w:rPr>
          <w:rFonts w:ascii="Arial" w:eastAsia="Arial" w:hAnsi="Arial" w:cs="Arial"/>
          <w:color w:val="111111"/>
          <w:highlight w:val="white"/>
          <w:lang w:val="en-US"/>
        </w:rPr>
        <w:t>ujud nyata dari perkembangan tersebut hadirnya gadget di dunia</w:t>
      </w:r>
      <w:r w:rsidR="00430F75">
        <w:rPr>
          <w:rFonts w:ascii="Arial" w:eastAsia="Arial" w:hAnsi="Arial" w:cs="Arial"/>
          <w:color w:val="111111"/>
          <w:highlight w:val="white"/>
          <w:lang w:val="en-US"/>
        </w:rPr>
        <w:t xml:space="preserve"> saat ini yang menjadi penting</w:t>
      </w:r>
      <w:r>
        <w:rPr>
          <w:rFonts w:ascii="Arial" w:eastAsia="Arial" w:hAnsi="Arial" w:cs="Arial"/>
          <w:color w:val="111111"/>
          <w:highlight w:val="white"/>
          <w:lang w:val="en-US"/>
        </w:rPr>
        <w:t xml:space="preserve"> dan tidak bisa </w:t>
      </w:r>
      <w:r w:rsidR="008F6FB7">
        <w:rPr>
          <w:rFonts w:ascii="Arial" w:eastAsia="Arial" w:hAnsi="Arial" w:cs="Arial"/>
          <w:color w:val="111111"/>
          <w:highlight w:val="white"/>
          <w:lang w:val="en-US"/>
        </w:rPr>
        <w:t>dipis</w:t>
      </w:r>
      <w:r w:rsidR="005A0146">
        <w:rPr>
          <w:rFonts w:ascii="Arial" w:eastAsia="Arial" w:hAnsi="Arial" w:cs="Arial"/>
          <w:color w:val="111111"/>
          <w:highlight w:val="white"/>
          <w:lang w:val="en-US"/>
        </w:rPr>
        <w:t>a</w:t>
      </w:r>
      <w:r w:rsidR="008F6FB7">
        <w:rPr>
          <w:rFonts w:ascii="Arial" w:eastAsia="Arial" w:hAnsi="Arial" w:cs="Arial"/>
          <w:color w:val="111111"/>
          <w:highlight w:val="white"/>
          <w:lang w:val="en-US"/>
        </w:rPr>
        <w:t>hkan</w:t>
      </w:r>
      <w:r>
        <w:rPr>
          <w:rFonts w:ascii="Arial" w:eastAsia="Arial" w:hAnsi="Arial" w:cs="Arial"/>
          <w:color w:val="111111"/>
          <w:highlight w:val="white"/>
          <w:lang w:val="en-US"/>
        </w:rPr>
        <w:t xml:space="preserve"> dari kehidupan sehari-hari </w:t>
      </w:r>
      <w:r w:rsidR="00044A59">
        <w:rPr>
          <w:rFonts w:ascii="Arial" w:eastAsia="Arial" w:hAnsi="Arial" w:cs="Arial"/>
          <w:color w:val="111111"/>
          <w:highlight w:val="white"/>
          <w:lang w:val="en-US"/>
        </w:rPr>
        <w:fldChar w:fldCharType="begin" w:fldLock="1"/>
      </w:r>
      <w:r w:rsidR="00044A59">
        <w:rPr>
          <w:rFonts w:ascii="Arial" w:eastAsia="Arial" w:hAnsi="Arial" w:cs="Arial"/>
          <w:color w:val="111111"/>
          <w:highlight w:val="white"/>
          <w:lang w:val="en-US"/>
        </w:rPr>
        <w:instrText>ADDIN CSL_CITATION {"citationItems":[{"id":"ITEM-1","itemData":{"DOI":"10.31949/educatio.v7i3.1379","author":[{"dropping-particle":"","family":"Rini","given":"Nita Monita","non-dropping-particle":"","parse-names":false,"suffix":""},{"dropping-particle":"","family":"Pratiwi","given":"Ika Ari","non-dropping-particle":"","parse-names":false,"suffix":""},{"dropping-particle":"","family":"Ahsin","given":"Muhammad Noor","non-dropping-particle":"","parse-names":false,"suffix":""}],"id":"ITEM-1","issue":"3","issued":{"date-parts":[["2021"]]},"page":"1236-1241","title":"Dampak Penggunaan Gadget Terhadap Perilaku Sosial Anak Usia Sekolah Dasar","type":"article-journal","volume":"7"},"uris":["http://www.mendeley.com/documents/?uuid=9e8294e1-c24d-4556-bc09-14ff44837602"]}],"mendeley":{"formattedCitation":"(Rini et al., 2021)","plainTextFormattedCitation":"(Rini et al., 2021)","previouslyFormattedCitation":"(Rini et al., 2021)"},"properties":{"noteIndex":0},"schema":"https://github.com/citation-style-language/schema/raw/master/csl-citation.json"}</w:instrText>
      </w:r>
      <w:r w:rsidR="00044A59">
        <w:rPr>
          <w:rFonts w:ascii="Arial" w:eastAsia="Arial" w:hAnsi="Arial" w:cs="Arial"/>
          <w:color w:val="111111"/>
          <w:highlight w:val="white"/>
          <w:lang w:val="en-US"/>
        </w:rPr>
        <w:fldChar w:fldCharType="separate"/>
      </w:r>
      <w:r w:rsidR="00044A59" w:rsidRPr="00044A59">
        <w:rPr>
          <w:rFonts w:ascii="Arial" w:eastAsia="Arial" w:hAnsi="Arial" w:cs="Arial"/>
          <w:color w:val="111111"/>
          <w:highlight w:val="white"/>
          <w:lang w:val="en-US"/>
        </w:rPr>
        <w:t>(Rini et al., 2021)</w:t>
      </w:r>
      <w:r w:rsidR="00044A59">
        <w:rPr>
          <w:rFonts w:ascii="Arial" w:eastAsia="Arial" w:hAnsi="Arial" w:cs="Arial"/>
          <w:color w:val="111111"/>
          <w:highlight w:val="white"/>
          <w:lang w:val="en-US"/>
        </w:rPr>
        <w:fldChar w:fldCharType="end"/>
      </w:r>
      <w:r>
        <w:rPr>
          <w:rFonts w:ascii="Arial" w:eastAsia="Arial" w:hAnsi="Arial" w:cs="Arial"/>
          <w:color w:val="111111"/>
          <w:highlight w:val="white"/>
          <w:lang w:val="en-US"/>
        </w:rPr>
        <w:t xml:space="preserve">. </w:t>
      </w:r>
      <w:r>
        <w:rPr>
          <w:rFonts w:ascii="Arial" w:eastAsia="Arial" w:hAnsi="Arial" w:cs="Arial"/>
          <w:color w:val="111111"/>
          <w:lang w:val="en-US"/>
        </w:rPr>
        <w:t xml:space="preserve">Bentuk dari perkembangan tersebut ialah penggunaan gadget yang semakin meningkat di berbagai kalangan, terutama pada siswa. Penggunaan gadget </w:t>
      </w:r>
      <w:r w:rsidR="008F6FB7">
        <w:rPr>
          <w:rFonts w:ascii="Arial" w:eastAsia="Arial" w:hAnsi="Arial" w:cs="Arial"/>
          <w:color w:val="111111"/>
          <w:lang w:val="en-US"/>
        </w:rPr>
        <w:t>di zaman sekarang</w:t>
      </w:r>
      <w:r>
        <w:rPr>
          <w:rFonts w:ascii="Arial" w:eastAsia="Arial" w:hAnsi="Arial" w:cs="Arial"/>
          <w:color w:val="111111"/>
          <w:lang w:val="en-US"/>
        </w:rPr>
        <w:t xml:space="preserve"> tidak hanya berfungsi sebagai alat komunikasi saja, tetap</w:t>
      </w:r>
      <w:r w:rsidR="008F6FB7">
        <w:rPr>
          <w:rFonts w:ascii="Arial" w:eastAsia="Arial" w:hAnsi="Arial" w:cs="Arial"/>
          <w:color w:val="111111"/>
          <w:lang w:val="en-US"/>
        </w:rPr>
        <w:t>i dijadikan sebagai</w:t>
      </w:r>
      <w:r>
        <w:rPr>
          <w:rFonts w:ascii="Arial" w:eastAsia="Arial" w:hAnsi="Arial" w:cs="Arial"/>
          <w:color w:val="111111"/>
          <w:lang w:val="en-US"/>
        </w:rPr>
        <w:t xml:space="preserve"> sarana untuk belajar, hiburan, mengakses berita melalui media sosial, bermain game, serta mencari sebuah informasi yang menarik. Dalam kehadiran gadget semuanya menjadi lebih praktis, menarik serta multifungsi yang menjadikan sangat populer di semua kalangan dan sering digunakan untuk beraktivitas sehari-hari</w:t>
      </w:r>
      <w:r w:rsidR="00044A59">
        <w:rPr>
          <w:rFonts w:ascii="Arial" w:eastAsia="Arial" w:hAnsi="Arial" w:cs="Arial"/>
          <w:color w:val="111111"/>
          <w:lang w:val="en-US"/>
        </w:rPr>
        <w:t xml:space="preserve"> </w:t>
      </w:r>
      <w:r w:rsidR="00044A59">
        <w:rPr>
          <w:rFonts w:ascii="Arial" w:eastAsia="Arial" w:hAnsi="Arial" w:cs="Arial"/>
          <w:color w:val="111111"/>
          <w:lang w:val="en-US"/>
        </w:rPr>
        <w:fldChar w:fldCharType="begin" w:fldLock="1"/>
      </w:r>
      <w:r w:rsidR="00044A59">
        <w:rPr>
          <w:rFonts w:ascii="Arial" w:eastAsia="Arial" w:hAnsi="Arial" w:cs="Arial"/>
          <w:color w:val="111111"/>
          <w:lang w:val="en-US"/>
        </w:rPr>
        <w:instrText>ADDIN CSL_CITATION {"citationItems":[{"id":"ITEM-1","itemData":{"author":[{"dropping-particle":"","family":"Oktaviani","given":"Angel","non-dropping-particle":"","parse-names":false,"suffix":""},{"dropping-particle":"","family":"Arlizon","given":"Raja","non-dropping-particle":"","parse-names":false,"suffix":""}],"id":"ITEM-1","issue":"04","issued":{"date-parts":[["2023"]]},"page":"14300-14306","title":"Efektivitas Layanan Bimbingan Kelompok dengan Metode Think Pair Share terhadap Self Control Penggunaan Gadget","type":"article-journal","volume":"05"},"uris":["http://www.mendeley.com/documents/?uuid=099c1e63-dcdd-43b8-a4c2-1a844f818214"]}],"mendeley":{"formattedCitation":"(Oktaviani &amp; Arlizon, 2023)","plainTextFormattedCitation":"(Oktaviani &amp; Arlizon, 2023)","previouslyFormattedCitation":"(Oktaviani &amp; Arlizon, 2023)"},"properties":{"noteIndex":0},"schema":"https://github.com/citation-style-language/schema/raw/master/csl-citation.json"}</w:instrText>
      </w:r>
      <w:r w:rsidR="00044A59">
        <w:rPr>
          <w:rFonts w:ascii="Arial" w:eastAsia="Arial" w:hAnsi="Arial" w:cs="Arial"/>
          <w:color w:val="111111"/>
          <w:lang w:val="en-US"/>
        </w:rPr>
        <w:fldChar w:fldCharType="separate"/>
      </w:r>
      <w:r w:rsidR="00044A59" w:rsidRPr="00044A59">
        <w:rPr>
          <w:rFonts w:ascii="Arial" w:eastAsia="Arial" w:hAnsi="Arial" w:cs="Arial"/>
          <w:color w:val="111111"/>
          <w:lang w:val="en-US"/>
        </w:rPr>
        <w:t>(Oktaviani &amp; Arlizon, 2023)</w:t>
      </w:r>
      <w:r w:rsidR="00044A59">
        <w:rPr>
          <w:rFonts w:ascii="Arial" w:eastAsia="Arial" w:hAnsi="Arial" w:cs="Arial"/>
          <w:color w:val="111111"/>
          <w:lang w:val="en-US"/>
        </w:rPr>
        <w:fldChar w:fldCharType="end"/>
      </w:r>
      <w:r w:rsidR="00044A59">
        <w:rPr>
          <w:rFonts w:ascii="Arial" w:eastAsia="Arial" w:hAnsi="Arial" w:cs="Arial"/>
          <w:color w:val="111111"/>
          <w:lang w:val="en-US"/>
        </w:rPr>
        <w:t xml:space="preserve">. </w:t>
      </w:r>
    </w:p>
    <w:p w14:paraId="69DD4CCC" w14:textId="5E52FF0B" w:rsidR="006B49A3" w:rsidRDefault="006B49A3" w:rsidP="006B49A3">
      <w:pPr>
        <w:widowControl w:val="0"/>
        <w:pBdr>
          <w:bottom w:val="none" w:sz="0" w:space="10" w:color="auto"/>
        </w:pBdr>
        <w:spacing w:before="240" w:after="240" w:line="432" w:lineRule="auto"/>
        <w:ind w:left="0" w:hanging="2"/>
        <w:jc w:val="both"/>
        <w:rPr>
          <w:rFonts w:ascii="Arial" w:eastAsia="Arial" w:hAnsi="Arial" w:cs="Arial"/>
          <w:color w:val="111111"/>
          <w:lang w:val="en-US"/>
        </w:rPr>
      </w:pPr>
      <w:r>
        <w:rPr>
          <w:rFonts w:ascii="Arial" w:eastAsia="Arial" w:hAnsi="Arial" w:cs="Arial"/>
          <w:color w:val="111111"/>
          <w:lang w:val="en-US"/>
        </w:rPr>
        <w:tab/>
      </w:r>
      <w:r>
        <w:rPr>
          <w:rFonts w:ascii="Arial" w:eastAsia="Arial" w:hAnsi="Arial" w:cs="Arial"/>
          <w:color w:val="111111"/>
          <w:lang w:val="en-US"/>
        </w:rPr>
        <w:tab/>
      </w:r>
      <w:r w:rsidR="008F6FB7">
        <w:rPr>
          <w:rFonts w:ascii="Arial" w:eastAsia="Arial" w:hAnsi="Arial" w:cs="Arial"/>
          <w:color w:val="111111"/>
          <w:lang w:val="en-US"/>
        </w:rPr>
        <w:t xml:space="preserve">Berdasarkan </w:t>
      </w:r>
      <w:r>
        <w:rPr>
          <w:rFonts w:ascii="Arial" w:eastAsia="Arial" w:hAnsi="Arial" w:cs="Arial"/>
          <w:color w:val="111111"/>
          <w:lang w:val="en-US"/>
        </w:rPr>
        <w:t xml:space="preserve">data Badan Pusat Statistik (BPS), menunjukkan penggunaan internet dan gadget pada remaja di Indonesia terus mengalami peningkatan disetiap tahun. Untuk presentase penggunaan gadget pada </w:t>
      </w:r>
      <w:r>
        <w:rPr>
          <w:rFonts w:ascii="Arial" w:eastAsia="Arial" w:hAnsi="Arial" w:cs="Arial"/>
          <w:color w:val="111111"/>
          <w:lang w:val="en-US"/>
        </w:rPr>
        <w:lastRenderedPageBreak/>
        <w:t xml:space="preserve">kelompok usia remaja terus mengalami peningkatan dari 94,55% pada tahun 2020 kini menjadi 97,41% di tahun 2025. </w:t>
      </w:r>
      <w:r w:rsidR="008F6FB7">
        <w:rPr>
          <w:rFonts w:ascii="Arial" w:eastAsia="Arial" w:hAnsi="Arial" w:cs="Arial"/>
          <w:color w:val="111111"/>
          <w:lang w:val="en-US"/>
        </w:rPr>
        <w:t>Tidak hanya itu</w:t>
      </w:r>
      <w:r>
        <w:rPr>
          <w:rFonts w:ascii="Arial" w:eastAsia="Arial" w:hAnsi="Arial" w:cs="Arial"/>
          <w:color w:val="111111"/>
          <w:lang w:val="en-US"/>
        </w:rPr>
        <w:t>, fenomena penggunaan gadget di Indonesia menunjukkan tingkatan yang sangat tinggi terutama di kalangan remaj</w:t>
      </w:r>
      <w:r w:rsidR="008F6FB7">
        <w:rPr>
          <w:rFonts w:ascii="Arial" w:eastAsia="Arial" w:hAnsi="Arial" w:cs="Arial"/>
          <w:color w:val="111111"/>
          <w:lang w:val="en-US"/>
        </w:rPr>
        <w:t>a</w:t>
      </w:r>
      <w:r>
        <w:rPr>
          <w:rFonts w:ascii="Arial" w:eastAsia="Arial" w:hAnsi="Arial" w:cs="Arial"/>
          <w:color w:val="111111"/>
          <w:lang w:val="en-US"/>
        </w:rPr>
        <w:t xml:space="preserve"> usia 15-24 tahun yang menjadi pengguna gadget tertinggi di Indonesia dengan rata-rata penggunaan nya lebih dari 6 jam per hari </w:t>
      </w:r>
      <w:r w:rsidR="00044A59">
        <w:rPr>
          <w:rFonts w:ascii="Arial" w:eastAsia="Arial" w:hAnsi="Arial" w:cs="Arial"/>
          <w:color w:val="111111"/>
          <w:lang w:val="en-US"/>
        </w:rPr>
        <w:fldChar w:fldCharType="begin" w:fldLock="1"/>
      </w:r>
      <w:r w:rsidR="00044A59">
        <w:rPr>
          <w:rFonts w:ascii="Arial" w:eastAsia="Arial" w:hAnsi="Arial" w:cs="Arial"/>
          <w:color w:val="111111"/>
          <w:lang w:val="en-US"/>
        </w:rPr>
        <w:instrText>ADDIN CSL_CITATION {"citationItems":[{"id":"ITEM-1","itemData":{"URL":"https://share.google/TnCWjf8h3WXpFeRcE","author":[{"dropping-particle":"","family":"Komdigi","given":"","non-dropping-particle":"","parse-names":false,"suffix":""}],"id":"ITEM-1","issued":{"date-parts":[["2025"]]},"title":"Komitmen Pemerintah Melindungi Anak di Ruang Digital","type":"webpage"},"uris":["http://www.mendeley.com/documents/?uuid=32c6d3cc-dfee-47b1-9e93-9d36239100ce"]}],"mendeley":{"formattedCitation":"(Komdigi, 2025)","plainTextFormattedCitation":"(Komdigi, 2025)","previouslyFormattedCitation":"(Komdigi, 2025)"},"properties":{"noteIndex":0},"schema":"https://github.com/citation-style-language/schema/raw/master/csl-citation.json"}</w:instrText>
      </w:r>
      <w:r w:rsidR="00044A59">
        <w:rPr>
          <w:rFonts w:ascii="Arial" w:eastAsia="Arial" w:hAnsi="Arial" w:cs="Arial"/>
          <w:color w:val="111111"/>
          <w:lang w:val="en-US"/>
        </w:rPr>
        <w:fldChar w:fldCharType="separate"/>
      </w:r>
      <w:r w:rsidR="00044A59" w:rsidRPr="00044A59">
        <w:rPr>
          <w:rFonts w:ascii="Arial" w:eastAsia="Arial" w:hAnsi="Arial" w:cs="Arial"/>
          <w:color w:val="111111"/>
          <w:lang w:val="en-US"/>
        </w:rPr>
        <w:t>(Komdigi, 2025)</w:t>
      </w:r>
      <w:r w:rsidR="00044A59">
        <w:rPr>
          <w:rFonts w:ascii="Arial" w:eastAsia="Arial" w:hAnsi="Arial" w:cs="Arial"/>
          <w:color w:val="111111"/>
          <w:lang w:val="en-US"/>
        </w:rPr>
        <w:fldChar w:fldCharType="end"/>
      </w:r>
      <w:r w:rsidR="00044A59">
        <w:rPr>
          <w:rFonts w:ascii="Arial" w:eastAsia="Arial" w:hAnsi="Arial" w:cs="Arial"/>
          <w:color w:val="111111"/>
          <w:lang w:val="en-US"/>
        </w:rPr>
        <w:t>.</w:t>
      </w:r>
    </w:p>
    <w:p w14:paraId="06B89E85" w14:textId="320FCA69" w:rsidR="00467BAA" w:rsidRDefault="006B49A3" w:rsidP="006B49A3">
      <w:pPr>
        <w:widowControl w:val="0"/>
        <w:pBdr>
          <w:bottom w:val="none" w:sz="0" w:space="10" w:color="auto"/>
        </w:pBdr>
        <w:spacing w:before="240" w:after="240" w:line="432" w:lineRule="auto"/>
        <w:ind w:left="0" w:hanging="2"/>
        <w:jc w:val="both"/>
        <w:rPr>
          <w:rFonts w:ascii="Arial" w:eastAsia="Arial" w:hAnsi="Arial" w:cs="Arial"/>
          <w:color w:val="111111"/>
          <w:lang w:val="en-US"/>
        </w:rPr>
      </w:pPr>
      <w:r>
        <w:rPr>
          <w:rFonts w:ascii="Arial" w:eastAsia="Arial" w:hAnsi="Arial" w:cs="Arial"/>
          <w:color w:val="111111"/>
          <w:lang w:val="en-US"/>
        </w:rPr>
        <w:tab/>
      </w:r>
      <w:r>
        <w:rPr>
          <w:rFonts w:ascii="Arial" w:eastAsia="Arial" w:hAnsi="Arial" w:cs="Arial"/>
          <w:color w:val="111111"/>
          <w:lang w:val="en-US"/>
        </w:rPr>
        <w:tab/>
        <w:t xml:space="preserve">Remaja merupakan kelompok usia paling aktif dalam menggunakan gadget di kehidupan sehari-hari. Penggunaan gadegt pada masa remaja ini mengacu pada fase peralihan di usia 10-19 tahun, yang dimana individu dapat memanfaatkan perangkat elektronik seperti ponsel atau laptop secara intens yang digunakan untuk mengakses media sosial, bermain game, serta mengakses berbagai informasi </w:t>
      </w:r>
      <w:r w:rsidR="00044A59">
        <w:rPr>
          <w:rFonts w:ascii="Arial" w:eastAsia="Arial" w:hAnsi="Arial" w:cs="Arial"/>
          <w:color w:val="111111"/>
          <w:lang w:val="en-US"/>
        </w:rPr>
        <w:fldChar w:fldCharType="begin" w:fldLock="1"/>
      </w:r>
      <w:r w:rsidR="00044A59">
        <w:rPr>
          <w:rFonts w:ascii="Arial" w:eastAsia="Arial" w:hAnsi="Arial" w:cs="Arial"/>
          <w:color w:val="111111"/>
          <w:lang w:val="en-US"/>
        </w:rPr>
        <w:instrText>ADDIN CSL_CITATION {"citationItems":[{"id":"ITEM-1","itemData":{"author":[{"dropping-particle":"","family":"Putri","given":"Julia Novita","non-dropping-particle":"","parse-names":false,"suffix":""},{"dropping-particle":"","family":"Sumiatin","given":"Titik","non-dropping-particle":"","parse-names":false,"suffix":""},{"dropping-particle":"","family":"Yunariyah","given":"Binti","non-dropping-particle":"","parse-names":false,"suffix":""},{"dropping-particle":"","family":"Surabaya","given":"Poltekkes Kemenkes","non-dropping-particle":"","parse-names":false,"suffix":""},{"dropping-particle":"","family":"Perilaku","given":"Perubahan","non-dropping-particle":"","parse-names":false,"suffix":""}],"id":"ITEM-1","issued":{"date-parts":[["2024"]]},"page":"376-383","title":"PENGGUNAAN GADGET DAN PERUBAHAN PERILAKU","type":"article-journal"},"uris":["http://www.mendeley.com/documents/?uuid=e8d4bdaf-3518-4066-aff4-41649015f989"]}],"mendeley":{"formattedCitation":"(Putri et al., 2024)","plainTextFormattedCitation":"(Putri et al., 2024)","previouslyFormattedCitation":"(Putri et al., 2024)"},"properties":{"noteIndex":0},"schema":"https://github.com/citation-style-language/schema/raw/master/csl-citation.json"}</w:instrText>
      </w:r>
      <w:r w:rsidR="00044A59">
        <w:rPr>
          <w:rFonts w:ascii="Arial" w:eastAsia="Arial" w:hAnsi="Arial" w:cs="Arial"/>
          <w:color w:val="111111"/>
          <w:lang w:val="en-US"/>
        </w:rPr>
        <w:fldChar w:fldCharType="separate"/>
      </w:r>
      <w:r w:rsidR="00044A59" w:rsidRPr="00044A59">
        <w:rPr>
          <w:rFonts w:ascii="Arial" w:eastAsia="Arial" w:hAnsi="Arial" w:cs="Arial"/>
          <w:color w:val="111111"/>
          <w:lang w:val="en-US"/>
        </w:rPr>
        <w:t>(Putri et al., 2024)</w:t>
      </w:r>
      <w:r w:rsidR="00044A59">
        <w:rPr>
          <w:rFonts w:ascii="Arial" w:eastAsia="Arial" w:hAnsi="Arial" w:cs="Arial"/>
          <w:color w:val="111111"/>
          <w:lang w:val="en-US"/>
        </w:rPr>
        <w:fldChar w:fldCharType="end"/>
      </w:r>
      <w:r>
        <w:rPr>
          <w:rFonts w:ascii="Arial" w:eastAsia="Arial" w:hAnsi="Arial" w:cs="Arial"/>
          <w:color w:val="111111"/>
          <w:lang w:val="en-US"/>
        </w:rPr>
        <w:t xml:space="preserve">. </w:t>
      </w:r>
      <w:r w:rsidR="008F6FB7">
        <w:rPr>
          <w:rFonts w:ascii="Arial" w:eastAsia="Arial" w:hAnsi="Arial" w:cs="Arial"/>
          <w:color w:val="111111"/>
          <w:lang w:val="en-US"/>
        </w:rPr>
        <w:t>Selain</w:t>
      </w:r>
      <w:r>
        <w:rPr>
          <w:rFonts w:ascii="Arial" w:eastAsia="Arial" w:hAnsi="Arial" w:cs="Arial"/>
          <w:color w:val="111111"/>
          <w:lang w:val="en-US"/>
        </w:rPr>
        <w:t xml:space="preserve"> itu, hal ini</w:t>
      </w:r>
      <w:r w:rsidR="008F6FB7">
        <w:rPr>
          <w:rFonts w:ascii="Arial" w:eastAsia="Arial" w:hAnsi="Arial" w:cs="Arial"/>
          <w:color w:val="111111"/>
          <w:lang w:val="en-US"/>
        </w:rPr>
        <w:t xml:space="preserve"> </w:t>
      </w:r>
      <w:r>
        <w:rPr>
          <w:rFonts w:ascii="Arial" w:eastAsia="Arial" w:hAnsi="Arial" w:cs="Arial"/>
          <w:color w:val="111111"/>
          <w:lang w:val="en-US"/>
        </w:rPr>
        <w:t xml:space="preserve">disebabkan oleh </w:t>
      </w:r>
      <w:r w:rsidR="00AE3403">
        <w:rPr>
          <w:rFonts w:ascii="Arial" w:eastAsia="Arial" w:hAnsi="Arial" w:cs="Arial"/>
          <w:color w:val="111111"/>
          <w:lang w:val="en-US"/>
        </w:rPr>
        <w:t>remaja yang masih dalam tahap penemuan diri, kebutuhan akan interaksi sosial</w:t>
      </w:r>
      <w:r w:rsidR="00467BAA">
        <w:rPr>
          <w:rFonts w:ascii="Arial" w:eastAsia="Arial" w:hAnsi="Arial" w:cs="Arial"/>
          <w:color w:val="111111"/>
          <w:lang w:val="en-US"/>
        </w:rPr>
        <w:t>, serta kecenderungan dalam mencoba hal baru</w:t>
      </w:r>
      <w:r w:rsidR="00044A59">
        <w:rPr>
          <w:rFonts w:ascii="Arial" w:eastAsia="Arial" w:hAnsi="Arial" w:cs="Arial"/>
          <w:color w:val="111111"/>
          <w:lang w:val="en-US"/>
        </w:rPr>
        <w:t xml:space="preserve"> </w:t>
      </w:r>
      <w:r w:rsidR="00044A59">
        <w:rPr>
          <w:rFonts w:ascii="Arial" w:eastAsia="Arial" w:hAnsi="Arial" w:cs="Arial"/>
          <w:color w:val="111111"/>
          <w:lang w:val="en-US"/>
        </w:rPr>
        <w:fldChar w:fldCharType="begin" w:fldLock="1"/>
      </w:r>
      <w:r w:rsidR="00044A59">
        <w:rPr>
          <w:rFonts w:ascii="Arial" w:eastAsia="Arial" w:hAnsi="Arial" w:cs="Arial"/>
          <w:color w:val="111111"/>
          <w:lang w:val="en-US"/>
        </w:rPr>
        <w:instrText>ADDIN CSL_CITATION {"citationItems":[{"id":"ITEM-1","itemData":{"author":[{"dropping-particle":"","family":"Simamora","given":"Sartika Celsilya","non-dropping-particle":"","parse-names":false,"suffix":""},{"dropping-particle":"","family":"Saputri","given":"Yuliani","non-dropping-particle":"","parse-names":false,"suffix":""},{"dropping-particle":"","family":"Purba","given":"Chintya","non-dropping-particle":"","parse-names":false,"suffix":""},{"dropping-particle":"","family":"E-mail","given":"Corresponding Author","non-dropping-particle":"","parse-names":false,"suffix":""}],"id":"ITEM-1","issue":"April","issued":{"date-parts":[["2025"]]},"page":"251-259","title":"Perkembangan Kepribadian Pada Remaja : Membangun Identitas","type":"article-journal","volume":"2"},"uris":["http://www.mendeley.com/documents/?uuid=f2009c85-fea8-41ce-896c-4d62d8aae165"]}],"mendeley":{"formattedCitation":"(Simamora et al., 2025)","plainTextFormattedCitation":"(Simamora et al., 2025)","previouslyFormattedCitation":"(Simamora et al., 2025)"},"properties":{"noteIndex":0},"schema":"https://github.com/citation-style-language/schema/raw/master/csl-citation.json"}</w:instrText>
      </w:r>
      <w:r w:rsidR="00044A59">
        <w:rPr>
          <w:rFonts w:ascii="Arial" w:eastAsia="Arial" w:hAnsi="Arial" w:cs="Arial"/>
          <w:color w:val="111111"/>
          <w:lang w:val="en-US"/>
        </w:rPr>
        <w:fldChar w:fldCharType="separate"/>
      </w:r>
      <w:r w:rsidR="00044A59" w:rsidRPr="00044A59">
        <w:rPr>
          <w:rFonts w:ascii="Arial" w:eastAsia="Arial" w:hAnsi="Arial" w:cs="Arial"/>
          <w:color w:val="111111"/>
          <w:lang w:val="en-US"/>
        </w:rPr>
        <w:t>(Simamora et al., 2025)</w:t>
      </w:r>
      <w:r w:rsidR="00044A59">
        <w:rPr>
          <w:rFonts w:ascii="Arial" w:eastAsia="Arial" w:hAnsi="Arial" w:cs="Arial"/>
          <w:color w:val="111111"/>
          <w:lang w:val="en-US"/>
        </w:rPr>
        <w:fldChar w:fldCharType="end"/>
      </w:r>
      <w:r w:rsidR="00044A59">
        <w:rPr>
          <w:rFonts w:ascii="Arial" w:eastAsia="Arial" w:hAnsi="Arial" w:cs="Arial"/>
          <w:color w:val="111111"/>
          <w:lang w:val="en-US"/>
        </w:rPr>
        <w:t xml:space="preserve">. </w:t>
      </w:r>
      <w:r w:rsidR="00467BAA">
        <w:rPr>
          <w:rFonts w:ascii="Arial" w:eastAsia="Arial" w:hAnsi="Arial" w:cs="Arial"/>
          <w:color w:val="111111"/>
          <w:lang w:val="en-US"/>
        </w:rPr>
        <w:t>Pada usia ini, remaja yang berada di jenjang sekolah menegah pertama (SMP) yang memiliki rasa ingin tahu tinggi terhadap teknologi dan media sosial. Oleh karena itu, jika dilihat dari kondisi tersebut dapat menyebabkan siswa SMP mudah tertarik dan terbiasa menggunakan gadget dalam durasi yang cukup lama baik digunakan untuk belajar, bermain game, maupun mencari hiburan.</w:t>
      </w:r>
    </w:p>
    <w:p w14:paraId="4F7A0191" w14:textId="2BB10FFE" w:rsidR="00467BAA" w:rsidRDefault="00467BAA" w:rsidP="006B49A3">
      <w:pPr>
        <w:widowControl w:val="0"/>
        <w:pBdr>
          <w:bottom w:val="none" w:sz="0" w:space="10" w:color="auto"/>
        </w:pBdr>
        <w:spacing w:before="240" w:after="240" w:line="432" w:lineRule="auto"/>
        <w:ind w:left="0" w:hanging="2"/>
        <w:jc w:val="both"/>
        <w:rPr>
          <w:rFonts w:ascii="Arial" w:eastAsia="Arial" w:hAnsi="Arial" w:cs="Arial"/>
          <w:color w:val="111111"/>
          <w:lang w:val="en-US"/>
        </w:rPr>
      </w:pPr>
      <w:r>
        <w:rPr>
          <w:rFonts w:ascii="Arial" w:eastAsia="Arial" w:hAnsi="Arial" w:cs="Arial"/>
          <w:color w:val="111111"/>
          <w:lang w:val="en-US"/>
        </w:rPr>
        <w:tab/>
      </w:r>
      <w:r>
        <w:rPr>
          <w:rFonts w:ascii="Arial" w:eastAsia="Arial" w:hAnsi="Arial" w:cs="Arial"/>
          <w:color w:val="111111"/>
          <w:lang w:val="en-US"/>
        </w:rPr>
        <w:tab/>
        <w:t>Pada dasarnya gadget juga dapat memberikan manfaat bagi siswa apabila digunakan dalam hal positif seperti untuk kegiatan belajar. Penggunaan gadge</w:t>
      </w:r>
      <w:r w:rsidR="00044A59">
        <w:rPr>
          <w:rFonts w:ascii="Arial" w:eastAsia="Arial" w:hAnsi="Arial" w:cs="Arial"/>
          <w:color w:val="111111"/>
          <w:lang w:val="en-US"/>
        </w:rPr>
        <w:t>t</w:t>
      </w:r>
      <w:r>
        <w:rPr>
          <w:rFonts w:ascii="Arial" w:eastAsia="Arial" w:hAnsi="Arial" w:cs="Arial"/>
          <w:color w:val="111111"/>
          <w:lang w:val="en-US"/>
        </w:rPr>
        <w:t xml:space="preserve"> dapat mempermudah siswa dalam mengakses berbagai materi pembelajaran, mengerjakan tugas, serta menambah </w:t>
      </w:r>
      <w:r>
        <w:rPr>
          <w:rFonts w:ascii="Arial" w:eastAsia="Arial" w:hAnsi="Arial" w:cs="Arial"/>
          <w:color w:val="111111"/>
          <w:lang w:val="en-US"/>
        </w:rPr>
        <w:lastRenderedPageBreak/>
        <w:t xml:space="preserve">wawasan melalui sumber digital. Namun, kenyataannya dilapangan masih banyak siswa yang menggunakan gadget secara berlebihan yang menyebabkan seseorang menjadi ketergantungan dan berdampak jangka panjang yang merugikan diri sendiri </w:t>
      </w:r>
      <w:r w:rsidR="00044A59">
        <w:rPr>
          <w:rFonts w:ascii="Arial" w:eastAsia="Arial" w:hAnsi="Arial" w:cs="Arial"/>
          <w:color w:val="111111"/>
          <w:lang w:val="en-US"/>
        </w:rPr>
        <w:fldChar w:fldCharType="begin" w:fldLock="1"/>
      </w:r>
      <w:r w:rsidR="00044A59">
        <w:rPr>
          <w:rFonts w:ascii="Arial" w:eastAsia="Arial" w:hAnsi="Arial" w:cs="Arial"/>
          <w:color w:val="111111"/>
          <w:lang w:val="en-US"/>
        </w:rPr>
        <w:instrText>ADDIN CSL_CITATION {"citationItems":[{"id":"ITEM-1","itemData":{"author":[{"dropping-particle":"","family":"Mimin","given":"Elka","non-dropping-particle":"","parse-names":false,"suffix":""}],"id":"ITEM-1","issue":"02","issued":{"date-parts":[["2022"]]},"page":"558-568","title":"Analisis Dampak Penggunaan Gadget Terhadap Aspek-Aspek Perkembangan Anak Usia Dini","type":"article-journal","volume":"6"},"uris":["http://www.mendeley.com/documents/?uuid=f31f620d-d802-415f-a2df-81266c758b5a"]}],"mendeley":{"formattedCitation":"(Mimin, 2022)","plainTextFormattedCitation":"(Mimin, 2022)","previouslyFormattedCitation":"(Mimin, 2022)"},"properties":{"noteIndex":0},"schema":"https://github.com/citation-style-language/schema/raw/master/csl-citation.json"}</w:instrText>
      </w:r>
      <w:r w:rsidR="00044A59">
        <w:rPr>
          <w:rFonts w:ascii="Arial" w:eastAsia="Arial" w:hAnsi="Arial" w:cs="Arial"/>
          <w:color w:val="111111"/>
          <w:lang w:val="en-US"/>
        </w:rPr>
        <w:fldChar w:fldCharType="separate"/>
      </w:r>
      <w:r w:rsidR="00044A59" w:rsidRPr="00044A59">
        <w:rPr>
          <w:rFonts w:ascii="Arial" w:eastAsia="Arial" w:hAnsi="Arial" w:cs="Arial"/>
          <w:color w:val="111111"/>
          <w:lang w:val="en-US"/>
        </w:rPr>
        <w:t>(Mimin, 2022)</w:t>
      </w:r>
      <w:r w:rsidR="00044A59">
        <w:rPr>
          <w:rFonts w:ascii="Arial" w:eastAsia="Arial" w:hAnsi="Arial" w:cs="Arial"/>
          <w:color w:val="111111"/>
          <w:lang w:val="en-US"/>
        </w:rPr>
        <w:fldChar w:fldCharType="end"/>
      </w:r>
      <w:r w:rsidR="00044A59">
        <w:rPr>
          <w:rFonts w:ascii="Arial" w:eastAsia="Arial" w:hAnsi="Arial" w:cs="Arial"/>
          <w:color w:val="111111"/>
          <w:lang w:val="en-US"/>
        </w:rPr>
        <w:t>.</w:t>
      </w:r>
      <w:r>
        <w:rPr>
          <w:rFonts w:ascii="Arial" w:eastAsia="Arial" w:hAnsi="Arial" w:cs="Arial"/>
          <w:color w:val="111111"/>
          <w:lang w:val="en-US"/>
        </w:rPr>
        <w:t xml:space="preserve"> Dari kondisi tersebut juga menunjukkan bahwa penggunaan gadget yang tidak terkontrol</w:t>
      </w:r>
      <w:r w:rsidR="008F6FB7">
        <w:rPr>
          <w:rFonts w:ascii="Arial" w:eastAsia="Arial" w:hAnsi="Arial" w:cs="Arial"/>
          <w:color w:val="111111"/>
          <w:lang w:val="en-US"/>
        </w:rPr>
        <w:t xml:space="preserve"> bisa</w:t>
      </w:r>
      <w:r>
        <w:rPr>
          <w:rFonts w:ascii="Arial" w:eastAsia="Arial" w:hAnsi="Arial" w:cs="Arial"/>
          <w:color w:val="111111"/>
          <w:lang w:val="en-US"/>
        </w:rPr>
        <w:t xml:space="preserve"> menghambat perkembangan akademik</w:t>
      </w:r>
      <w:r w:rsidR="00430F75">
        <w:rPr>
          <w:rFonts w:ascii="Arial" w:eastAsia="Arial" w:hAnsi="Arial" w:cs="Arial"/>
          <w:color w:val="111111"/>
          <w:lang w:val="en-US"/>
        </w:rPr>
        <w:t xml:space="preserve"> dan</w:t>
      </w:r>
      <w:r>
        <w:rPr>
          <w:rFonts w:ascii="Arial" w:eastAsia="Arial" w:hAnsi="Arial" w:cs="Arial"/>
          <w:color w:val="111111"/>
          <w:lang w:val="en-US"/>
        </w:rPr>
        <w:t xml:space="preserve"> sosial siswa </w:t>
      </w:r>
      <w:r w:rsidR="00044A59">
        <w:rPr>
          <w:rFonts w:ascii="Arial" w:eastAsia="Arial" w:hAnsi="Arial" w:cs="Arial"/>
          <w:color w:val="111111"/>
          <w:lang w:val="en-US"/>
        </w:rPr>
        <w:fldChar w:fldCharType="begin" w:fldLock="1"/>
      </w:r>
      <w:r w:rsidR="00044A59">
        <w:rPr>
          <w:rFonts w:ascii="Arial" w:eastAsia="Arial" w:hAnsi="Arial" w:cs="Arial"/>
          <w:color w:val="111111"/>
          <w:lang w:val="en-US"/>
        </w:rPr>
        <w:instrText>ADDIN CSL_CITATION {"citationItems":[{"id":"ITEM-1","itemData":{"author":[{"dropping-particle":"","family":"Febriyanti","given":"Lola","non-dropping-particle":"","parse-names":false,"suffix":""},{"dropping-particle":"","family":"Muyana","given":"Siti","non-dropping-particle":"","parse-names":false,"suffix":""},{"dropping-particle":"","family":"Dahlan","given":"Universitas Ahmad","non-dropping-particle":"","parse-names":false,"suffix":""}],"id":"ITEM-1","issue":"2","issued":{"date-parts":[["2024"]]},"page":"213-222","title":"JUANG: Jurnal Wahana Konseling (Vol. 7, No. 2, September 2024) Layanan Konseling Kelompok Teknik Self Managament dalam Mereduksi Intensitas Penggunaan Smartphone","type":"article-journal","volume":"7"},"uris":["http://www.mendeley.com/documents/?uuid=367d79af-f1e6-4c96-b3a9-0e0d6dc12f63"]}],"mendeley":{"formattedCitation":"(Febriyanti et al., 2024)","plainTextFormattedCitation":"(Febriyanti et al., 2024)","previouslyFormattedCitation":"(Febriyanti et al., 2024)"},"properties":{"noteIndex":0},"schema":"https://github.com/citation-style-language/schema/raw/master/csl-citation.json"}</w:instrText>
      </w:r>
      <w:r w:rsidR="00044A59">
        <w:rPr>
          <w:rFonts w:ascii="Arial" w:eastAsia="Arial" w:hAnsi="Arial" w:cs="Arial"/>
          <w:color w:val="111111"/>
          <w:lang w:val="en-US"/>
        </w:rPr>
        <w:fldChar w:fldCharType="separate"/>
      </w:r>
      <w:r w:rsidR="00044A59" w:rsidRPr="00044A59">
        <w:rPr>
          <w:rFonts w:ascii="Arial" w:eastAsia="Arial" w:hAnsi="Arial" w:cs="Arial"/>
          <w:color w:val="111111"/>
          <w:lang w:val="en-US"/>
        </w:rPr>
        <w:t>(Febriyanti et al., 2024)</w:t>
      </w:r>
      <w:r w:rsidR="00044A59">
        <w:rPr>
          <w:rFonts w:ascii="Arial" w:eastAsia="Arial" w:hAnsi="Arial" w:cs="Arial"/>
          <w:color w:val="111111"/>
          <w:lang w:val="en-US"/>
        </w:rPr>
        <w:fldChar w:fldCharType="end"/>
      </w:r>
      <w:r w:rsidR="00044A59">
        <w:rPr>
          <w:rFonts w:ascii="Arial" w:eastAsia="Arial" w:hAnsi="Arial" w:cs="Arial"/>
          <w:color w:val="111111"/>
          <w:lang w:val="en-US"/>
        </w:rPr>
        <w:t>.</w:t>
      </w:r>
    </w:p>
    <w:p w14:paraId="668DE23E" w14:textId="5D27D14E" w:rsidR="00467BAA" w:rsidRDefault="00467BAA" w:rsidP="006B49A3">
      <w:pPr>
        <w:widowControl w:val="0"/>
        <w:pBdr>
          <w:bottom w:val="none" w:sz="0" w:space="10" w:color="auto"/>
        </w:pBdr>
        <w:spacing w:before="240" w:after="240" w:line="432" w:lineRule="auto"/>
        <w:ind w:left="0" w:hanging="2"/>
        <w:jc w:val="both"/>
        <w:rPr>
          <w:rFonts w:ascii="Arial" w:eastAsia="Arial" w:hAnsi="Arial" w:cs="Arial"/>
          <w:color w:val="111111"/>
          <w:lang w:val="en-US"/>
        </w:rPr>
      </w:pPr>
      <w:r>
        <w:rPr>
          <w:rFonts w:ascii="Arial" w:eastAsia="Arial" w:hAnsi="Arial" w:cs="Arial"/>
          <w:color w:val="111111"/>
          <w:lang w:val="en-US"/>
        </w:rPr>
        <w:tab/>
      </w:r>
      <w:r>
        <w:rPr>
          <w:rFonts w:ascii="Arial" w:eastAsia="Arial" w:hAnsi="Arial" w:cs="Arial"/>
          <w:color w:val="111111"/>
          <w:lang w:val="en-US"/>
        </w:rPr>
        <w:tab/>
        <w:t xml:space="preserve">Berdasarkan hasil asesmen awal menggunakan AKPD pada siswa kelas VIII ditemukan bahwa 79,2% siswa menunjukkan sering menggunakan gadget setiap hari. Jika dilihat dari hasil AKPD tersebut termasuk kedalam kategori tinggi. Maka, hal inilah yang dapat menimbulkan </w:t>
      </w:r>
      <w:r w:rsidR="00FB19D4">
        <w:rPr>
          <w:rFonts w:ascii="Arial" w:eastAsia="Arial" w:hAnsi="Arial" w:cs="Arial"/>
          <w:color w:val="111111"/>
          <w:lang w:val="en-US"/>
        </w:rPr>
        <w:t>kecenderungan kontrol diri siswa menjadi rendah ketika sedang menggunakan gadget secara berlebihan terutama ketika berada disekolah. Hal ini</w:t>
      </w:r>
      <w:r w:rsidR="00430F75">
        <w:rPr>
          <w:rFonts w:ascii="Arial" w:eastAsia="Arial" w:hAnsi="Arial" w:cs="Arial"/>
          <w:color w:val="111111"/>
          <w:lang w:val="en-US"/>
        </w:rPr>
        <w:t xml:space="preserve"> dijelaskan melalui</w:t>
      </w:r>
      <w:r w:rsidR="00FB19D4">
        <w:rPr>
          <w:rFonts w:ascii="Arial" w:eastAsia="Arial" w:hAnsi="Arial" w:cs="Arial"/>
          <w:color w:val="111111"/>
          <w:lang w:val="en-US"/>
        </w:rPr>
        <w:t xml:space="preserve"> wawancara yang dilakukan pada tanggal 4 Februari 2026 kepada siswa kelas VIII yang bertujuan untuk mengetahui tingkat </w:t>
      </w:r>
      <w:r w:rsidR="00FB19D4" w:rsidRPr="00BA642D">
        <w:rPr>
          <w:rFonts w:ascii="Arial" w:eastAsia="Arial" w:hAnsi="Arial" w:cs="Arial"/>
          <w:i/>
          <w:iCs/>
          <w:color w:val="111111"/>
          <w:lang w:val="en-US"/>
        </w:rPr>
        <w:t>self-control</w:t>
      </w:r>
      <w:r w:rsidR="00FB19D4">
        <w:rPr>
          <w:rFonts w:ascii="Arial" w:eastAsia="Arial" w:hAnsi="Arial" w:cs="Arial"/>
          <w:color w:val="111111"/>
          <w:lang w:val="en-US"/>
        </w:rPr>
        <w:t xml:space="preserve"> dan penggunaan gadget siswa ketika di sekolah. Hasil dari wawancara tersebut diketahui bahwa sebagian siswa masih belum bisa memiliki aturan dalam penggunaan gadget. Mereka juga mengatakan ketika berada dikelas juga masih se</w:t>
      </w:r>
      <w:r w:rsidR="00433153">
        <w:rPr>
          <w:rFonts w:ascii="Arial" w:eastAsia="Arial" w:hAnsi="Arial" w:cs="Arial"/>
          <w:color w:val="111111"/>
          <w:lang w:val="en-US"/>
        </w:rPr>
        <w:t>rin</w:t>
      </w:r>
      <w:r w:rsidR="00FB19D4">
        <w:rPr>
          <w:rFonts w:ascii="Arial" w:eastAsia="Arial" w:hAnsi="Arial" w:cs="Arial"/>
          <w:color w:val="111111"/>
          <w:lang w:val="en-US"/>
        </w:rPr>
        <w:t>g menggunakan gadget secara diam-diam tanpa sepengetahuan dari guru yang sedang mengajar dengan alasan karena dirinya merasa bosan dengan pelajaran disaat itu. Selain itu, mereka juga mengatakan bahwa dirinya juga masih merasa sulit ketika sehari tanpa bermain gadget.</w:t>
      </w:r>
    </w:p>
    <w:p w14:paraId="5C670779" w14:textId="71B06D00" w:rsidR="00FB19D4" w:rsidRDefault="00FB19D4" w:rsidP="006B49A3">
      <w:pPr>
        <w:widowControl w:val="0"/>
        <w:pBdr>
          <w:bottom w:val="none" w:sz="0" w:space="10" w:color="auto"/>
        </w:pBdr>
        <w:spacing w:before="240" w:after="240" w:line="432" w:lineRule="auto"/>
        <w:ind w:left="0" w:hanging="2"/>
        <w:jc w:val="both"/>
        <w:rPr>
          <w:rFonts w:ascii="Arial" w:eastAsia="Arial" w:hAnsi="Arial" w:cs="Arial"/>
          <w:color w:val="111111"/>
          <w:lang w:val="en-US"/>
        </w:rPr>
      </w:pPr>
      <w:r>
        <w:rPr>
          <w:rFonts w:ascii="Arial" w:eastAsia="Arial" w:hAnsi="Arial" w:cs="Arial"/>
          <w:color w:val="111111"/>
          <w:lang w:val="en-US"/>
        </w:rPr>
        <w:tab/>
      </w:r>
      <w:r>
        <w:rPr>
          <w:rFonts w:ascii="Arial" w:eastAsia="Arial" w:hAnsi="Arial" w:cs="Arial"/>
          <w:color w:val="111111"/>
          <w:lang w:val="en-US"/>
        </w:rPr>
        <w:tab/>
        <w:t xml:space="preserve">Selain itu, peneliti juga melakukan wawancara kepada guru BK di </w:t>
      </w:r>
      <w:r>
        <w:rPr>
          <w:rFonts w:ascii="Arial" w:eastAsia="Arial" w:hAnsi="Arial" w:cs="Arial"/>
          <w:color w:val="111111"/>
          <w:lang w:val="en-US"/>
        </w:rPr>
        <w:lastRenderedPageBreak/>
        <w:t xml:space="preserve">sekolah pada tanggal 5 Februari 2026. Hasil dari wawancara tersebut diketahui bahwa guru BK mengungkapkan masih banyak siswa yang mengalami kesulitan dalam mengontrol dirinya untuk tidak bermain gadget </w:t>
      </w:r>
      <w:r w:rsidR="008F6FB7">
        <w:rPr>
          <w:rFonts w:ascii="Arial" w:eastAsia="Arial" w:hAnsi="Arial" w:cs="Arial"/>
          <w:color w:val="111111"/>
          <w:lang w:val="en-US"/>
        </w:rPr>
        <w:t>di</w:t>
      </w:r>
      <w:r>
        <w:rPr>
          <w:rFonts w:ascii="Arial" w:eastAsia="Arial" w:hAnsi="Arial" w:cs="Arial"/>
          <w:color w:val="111111"/>
          <w:lang w:val="en-US"/>
        </w:rPr>
        <w:t xml:space="preserve"> waktu yang tidak tepat, seperti saat jam pelajaran berlangsung. Sama hal nya yang diungkap oleh siswa, guru BK juga mengatakan ketika berada dikelas masih sering melihat beberapa anak yang lebih mementingkan bermain gadget dari pada mendengarkan penjelasan dari guru. Hal ini yang dapat dikatakan bahwa siswa memiliki self-control yang rendah dalam penggunaan gadget ketika berada didalam kelas.</w:t>
      </w:r>
    </w:p>
    <w:p w14:paraId="079E7E2A" w14:textId="0FA679B6" w:rsidR="00FB19D4" w:rsidRDefault="00FB19D4" w:rsidP="006B49A3">
      <w:pPr>
        <w:widowControl w:val="0"/>
        <w:pBdr>
          <w:bottom w:val="none" w:sz="0" w:space="10" w:color="auto"/>
        </w:pBdr>
        <w:spacing w:before="240" w:after="240" w:line="432" w:lineRule="auto"/>
        <w:ind w:left="0" w:hanging="2"/>
        <w:jc w:val="both"/>
        <w:rPr>
          <w:rFonts w:ascii="Arial" w:eastAsia="Arial" w:hAnsi="Arial" w:cs="Arial"/>
          <w:color w:val="111111"/>
          <w:lang w:val="en-US"/>
        </w:rPr>
      </w:pPr>
      <w:r>
        <w:rPr>
          <w:rFonts w:ascii="Arial" w:eastAsia="Arial" w:hAnsi="Arial" w:cs="Arial"/>
          <w:color w:val="111111"/>
          <w:lang w:val="en-US"/>
        </w:rPr>
        <w:tab/>
      </w:r>
      <w:r>
        <w:rPr>
          <w:rFonts w:ascii="Arial" w:eastAsia="Arial" w:hAnsi="Arial" w:cs="Arial"/>
          <w:color w:val="111111"/>
          <w:lang w:val="en-US"/>
        </w:rPr>
        <w:tab/>
        <w:t>Dari tingginya intensitas penggunaan gadget</w:t>
      </w:r>
      <w:r w:rsidR="000E6B3F">
        <w:rPr>
          <w:rFonts w:ascii="Arial" w:eastAsia="Arial" w:hAnsi="Arial" w:cs="Arial"/>
          <w:color w:val="111111"/>
          <w:lang w:val="en-US"/>
        </w:rPr>
        <w:t xml:space="preserve"> ini</w:t>
      </w:r>
      <w:r>
        <w:rPr>
          <w:rFonts w:ascii="Arial" w:eastAsia="Arial" w:hAnsi="Arial" w:cs="Arial"/>
          <w:color w:val="111111"/>
          <w:lang w:val="en-US"/>
        </w:rPr>
        <w:t xml:space="preserve"> dipengaruhi oleh beberapa faktor,</w:t>
      </w:r>
      <w:r w:rsidR="000E6B3F">
        <w:rPr>
          <w:rFonts w:ascii="Arial" w:eastAsia="Arial" w:hAnsi="Arial" w:cs="Arial"/>
          <w:color w:val="111111"/>
          <w:lang w:val="en-US"/>
        </w:rPr>
        <w:t xml:space="preserve"> seperti </w:t>
      </w:r>
      <w:r>
        <w:rPr>
          <w:rFonts w:ascii="Arial" w:eastAsia="Arial" w:hAnsi="Arial" w:cs="Arial"/>
          <w:color w:val="111111"/>
          <w:lang w:val="en-US"/>
        </w:rPr>
        <w:t>mudahnya akses internet, kepemilikan gadget pribadi, penggunaan media sosial, bermain game, kebutuhan hiburan, serta teman sebaya</w:t>
      </w:r>
      <w:r w:rsidR="00044A59">
        <w:rPr>
          <w:rFonts w:ascii="Arial" w:eastAsia="Arial" w:hAnsi="Arial" w:cs="Arial"/>
          <w:color w:val="111111"/>
          <w:lang w:val="en-US"/>
        </w:rPr>
        <w:t xml:space="preserve"> </w:t>
      </w:r>
      <w:r w:rsidR="00044A59">
        <w:rPr>
          <w:rFonts w:ascii="Arial" w:eastAsia="Arial" w:hAnsi="Arial" w:cs="Arial"/>
          <w:color w:val="111111"/>
          <w:lang w:val="en-US"/>
        </w:rPr>
        <w:fldChar w:fldCharType="begin" w:fldLock="1"/>
      </w:r>
      <w:r w:rsidR="00044A59">
        <w:rPr>
          <w:rFonts w:ascii="Arial" w:eastAsia="Arial" w:hAnsi="Arial" w:cs="Arial"/>
          <w:color w:val="111111"/>
          <w:lang w:val="en-US"/>
        </w:rPr>
        <w:instrText>ADDIN CSL_CITATION {"citationItems":[{"id":"ITEM-1","itemData":{"DOI":"10.32492/idea.v5i2.5204","author":[{"dropping-particle":"","family":"Wahyuliarmy","given":"Ayu Imasria","non-dropping-particle":"","parse-names":false,"suffix":""},{"dropping-particle":"","family":"Ayu","given":"Citra","non-dropping-particle":"","parse-names":false,"suffix":""},{"dropping-particle":"","family":"Sari","given":"Kumala","non-dropping-particle":"","parse-names":false,"suffix":""},{"dropping-particle":"","family":"Islam","given":"Universitas","non-dropping-particle":"","parse-names":false,"suffix":""},{"dropping-particle":"","family":"Sayyid","given":"Negeri","non-dropping-particle":"","parse-names":false,"suffix":""},{"dropping-particle":"","family":"Rahmatullah","given":"Ali","non-dropping-particle":"","parse-names":false,"suffix":""}],"id":"ITEM-1","issued":{"date-parts":[["2021"]]},"page":"100-113","title":"IDEA : Jurnal Psikologi","type":"article-journal"},"uris":["http://www.mendeley.com/documents/?uuid=89763d4e-10da-48e1-948d-38a97cd59e3c"]}],"mendeley":{"formattedCitation":"(Wahyuliarmy et al., 2021)","plainTextFormattedCitation":"(Wahyuliarmy et al., 2021)","previouslyFormattedCitation":"(Wahyuliarmy et al., 2021)"},"properties":{"noteIndex":0},"schema":"https://github.com/citation-style-language/schema/raw/master/csl-citation.json"}</w:instrText>
      </w:r>
      <w:r w:rsidR="00044A59">
        <w:rPr>
          <w:rFonts w:ascii="Arial" w:eastAsia="Arial" w:hAnsi="Arial" w:cs="Arial"/>
          <w:color w:val="111111"/>
          <w:lang w:val="en-US"/>
        </w:rPr>
        <w:fldChar w:fldCharType="separate"/>
      </w:r>
      <w:r w:rsidR="00044A59" w:rsidRPr="00044A59">
        <w:rPr>
          <w:rFonts w:ascii="Arial" w:eastAsia="Arial" w:hAnsi="Arial" w:cs="Arial"/>
          <w:color w:val="111111"/>
          <w:lang w:val="en-US"/>
        </w:rPr>
        <w:t>(Wahyuliarmy et al., 2021)</w:t>
      </w:r>
      <w:r w:rsidR="00044A59">
        <w:rPr>
          <w:rFonts w:ascii="Arial" w:eastAsia="Arial" w:hAnsi="Arial" w:cs="Arial"/>
          <w:color w:val="111111"/>
          <w:lang w:val="en-US"/>
        </w:rPr>
        <w:fldChar w:fldCharType="end"/>
      </w:r>
      <w:r w:rsidR="00044A59">
        <w:rPr>
          <w:rFonts w:ascii="Arial" w:eastAsia="Arial" w:hAnsi="Arial" w:cs="Arial"/>
          <w:color w:val="111111"/>
          <w:lang w:val="en-US"/>
        </w:rPr>
        <w:t xml:space="preserve">. </w:t>
      </w:r>
      <w:r>
        <w:rPr>
          <w:rFonts w:ascii="Arial" w:eastAsia="Arial" w:hAnsi="Arial" w:cs="Arial"/>
          <w:color w:val="111111"/>
          <w:lang w:val="en-US"/>
        </w:rPr>
        <w:t xml:space="preserve">Selain itu, karakteristik remaja </w:t>
      </w:r>
      <w:r w:rsidR="00BA642D">
        <w:rPr>
          <w:rFonts w:ascii="Arial" w:eastAsia="Arial" w:hAnsi="Arial" w:cs="Arial"/>
          <w:color w:val="111111"/>
          <w:lang w:val="en-US"/>
        </w:rPr>
        <w:t>yang sedang berada di fase pencarian jati diri dan memiliki keinginan besar untuk diterima dalam kelompok sosial menjadikan dorongan untuk lebih aktif dalam menggunakan gadget untuk aktivitas sehari-hari. Apabila kondisi tersebut tidak memiliki kemampuan untuk mengendalikan diri yang baik, maka dapat menimbulkan perilaku penggunaan gadget secara berlebihan. Perilaku penggunaan gadget pada siswa tidak terlepas dari kemampuan individu dalam mengontrol dorongan dan kebiasaan yang sering muncul. Dalam teori perilaku, individu cenderung memiliki kebiasaan yang dilakukan secara berulang karena memiliki rasa nyaman, hiburan dan kepuasan terhadap dirinya</w:t>
      </w:r>
      <w:r w:rsidR="00044A59">
        <w:rPr>
          <w:rFonts w:ascii="Arial" w:eastAsia="Arial" w:hAnsi="Arial" w:cs="Arial"/>
          <w:color w:val="111111"/>
          <w:lang w:val="en-US"/>
        </w:rPr>
        <w:t xml:space="preserve"> </w:t>
      </w:r>
      <w:r w:rsidR="00044A59">
        <w:rPr>
          <w:rFonts w:ascii="Arial" w:eastAsia="Arial" w:hAnsi="Arial" w:cs="Arial"/>
          <w:color w:val="111111"/>
          <w:lang w:val="en-US"/>
        </w:rPr>
        <w:fldChar w:fldCharType="begin" w:fldLock="1"/>
      </w:r>
      <w:r w:rsidR="00044A59">
        <w:rPr>
          <w:rFonts w:ascii="Arial" w:eastAsia="Arial" w:hAnsi="Arial" w:cs="Arial"/>
          <w:color w:val="111111"/>
          <w:lang w:val="en-US"/>
        </w:rPr>
        <w:instrText>ADDIN CSL_CITATION {"citationItems":[{"id":"ITEM-1","itemData":{"author":[{"dropping-particle":"","family":"Susanti","given":"Sani","non-dropping-particle":"","parse-names":false,"suffix":""},{"dropping-particle":"","family":"Sumah","given":"Salsa Billah","non-dropping-particle":"","parse-names":false,"suffix":""},{"dropping-particle":"","family":"Simamora","given":"Nabila","non-dropping-particle":"","parse-names":false,"suffix":""},{"dropping-particle":"","family":"Tambunan","given":"Fransiska Margaretha","non-dropping-particle":"","parse-names":false,"suffix":""},{"dropping-particle":"","family":"Ginting","given":"Yossy Meliyani Br","non-dropping-particle":"","parse-names":false,"suffix":""},{"dropping-particle":"","family":"Sihaloho","given":"Bonario Laurensius","non-dropping-particle":"","parse-names":false,"suffix":""}],"id":"ITEM-1","issue":"2","issued":{"date-parts":[["2025"]]},"page":"1165-1177","title":"Analisis Faktor Penyebab Kecanduan Gadget pada Anak dan Dampaknya terhadap Perilaku Sehari-Hari di Jalan Rela","type":"article-journal","volume":"1"},"uris":["http://www.mendeley.com/documents/?uuid=4faf6490-b707-4450-ac1f-9c1edb49e617"]}],"mendeley":{"formattedCitation":"(Susanti et al., 2025)","plainTextFormattedCitation":"(Susanti et al., 2025)","previouslyFormattedCitation":"(Susanti et al., 2025)"},"properties":{"noteIndex":0},"schema":"https://github.com/citation-style-language/schema/raw/master/csl-citation.json"}</w:instrText>
      </w:r>
      <w:r w:rsidR="00044A59">
        <w:rPr>
          <w:rFonts w:ascii="Arial" w:eastAsia="Arial" w:hAnsi="Arial" w:cs="Arial"/>
          <w:color w:val="111111"/>
          <w:lang w:val="en-US"/>
        </w:rPr>
        <w:fldChar w:fldCharType="separate"/>
      </w:r>
      <w:r w:rsidR="00044A59" w:rsidRPr="00044A59">
        <w:rPr>
          <w:rFonts w:ascii="Arial" w:eastAsia="Arial" w:hAnsi="Arial" w:cs="Arial"/>
          <w:color w:val="111111"/>
          <w:lang w:val="en-US"/>
        </w:rPr>
        <w:t>(Susanti et al., 2025)</w:t>
      </w:r>
      <w:r w:rsidR="00044A59">
        <w:rPr>
          <w:rFonts w:ascii="Arial" w:eastAsia="Arial" w:hAnsi="Arial" w:cs="Arial"/>
          <w:color w:val="111111"/>
          <w:lang w:val="en-US"/>
        </w:rPr>
        <w:fldChar w:fldCharType="end"/>
      </w:r>
      <w:r w:rsidR="00044A59">
        <w:rPr>
          <w:rFonts w:ascii="Arial" w:eastAsia="Arial" w:hAnsi="Arial" w:cs="Arial"/>
          <w:color w:val="111111"/>
          <w:lang w:val="en-US"/>
        </w:rPr>
        <w:t xml:space="preserve">. </w:t>
      </w:r>
      <w:r w:rsidR="000E6B3F">
        <w:rPr>
          <w:rFonts w:ascii="Arial" w:eastAsia="Arial" w:hAnsi="Arial" w:cs="Arial"/>
          <w:color w:val="111111"/>
          <w:lang w:val="en-US"/>
        </w:rPr>
        <w:t>Oleh karena itu</w:t>
      </w:r>
      <w:r w:rsidR="00BA642D">
        <w:rPr>
          <w:rFonts w:ascii="Arial" w:eastAsia="Arial" w:hAnsi="Arial" w:cs="Arial"/>
          <w:color w:val="111111"/>
          <w:lang w:val="en-US"/>
        </w:rPr>
        <w:t xml:space="preserve">, kemampuan </w:t>
      </w:r>
      <w:r w:rsidR="00BA642D" w:rsidRPr="00BA642D">
        <w:rPr>
          <w:rFonts w:ascii="Arial" w:eastAsia="Arial" w:hAnsi="Arial" w:cs="Arial"/>
          <w:i/>
          <w:iCs/>
          <w:color w:val="111111"/>
          <w:lang w:val="en-US"/>
        </w:rPr>
        <w:t>self-control</w:t>
      </w:r>
      <w:r w:rsidR="00BA642D">
        <w:rPr>
          <w:rFonts w:ascii="Arial" w:eastAsia="Arial" w:hAnsi="Arial" w:cs="Arial"/>
          <w:color w:val="111111"/>
          <w:lang w:val="en-US"/>
        </w:rPr>
        <w:t xml:space="preserve"> sangat penting dalam membentuk perilaku penggunaan gadget yang sehat pada siswa.</w:t>
      </w:r>
    </w:p>
    <w:p w14:paraId="40D76DC9" w14:textId="185FE921" w:rsidR="00BA642D" w:rsidRDefault="00BA642D" w:rsidP="006B49A3">
      <w:pPr>
        <w:widowControl w:val="0"/>
        <w:pBdr>
          <w:bottom w:val="none" w:sz="0" w:space="10" w:color="auto"/>
        </w:pBdr>
        <w:spacing w:before="240" w:after="240" w:line="432" w:lineRule="auto"/>
        <w:ind w:left="0" w:hanging="2"/>
        <w:jc w:val="both"/>
        <w:rPr>
          <w:rFonts w:ascii="Arial" w:eastAsia="Arial" w:hAnsi="Arial" w:cs="Arial"/>
          <w:color w:val="111111"/>
          <w:lang w:val="en-US"/>
        </w:rPr>
      </w:pPr>
      <w:r>
        <w:rPr>
          <w:rFonts w:ascii="Arial" w:eastAsia="Arial" w:hAnsi="Arial" w:cs="Arial"/>
          <w:color w:val="111111"/>
          <w:lang w:val="en-US"/>
        </w:rPr>
        <w:lastRenderedPageBreak/>
        <w:tab/>
      </w:r>
      <w:r>
        <w:rPr>
          <w:rFonts w:ascii="Arial" w:eastAsia="Arial" w:hAnsi="Arial" w:cs="Arial"/>
          <w:color w:val="111111"/>
          <w:lang w:val="en-US"/>
        </w:rPr>
        <w:tab/>
      </w:r>
      <w:r w:rsidRPr="00BA642D">
        <w:rPr>
          <w:rFonts w:ascii="Arial" w:eastAsia="Arial" w:hAnsi="Arial" w:cs="Arial"/>
          <w:i/>
          <w:iCs/>
          <w:color w:val="111111"/>
          <w:lang w:val="en-US"/>
        </w:rPr>
        <w:t xml:space="preserve">Self-control </w:t>
      </w:r>
      <w:r>
        <w:rPr>
          <w:rFonts w:ascii="Arial" w:eastAsia="Arial" w:hAnsi="Arial" w:cs="Arial"/>
          <w:color w:val="111111"/>
          <w:lang w:val="en-US"/>
        </w:rPr>
        <w:t xml:space="preserve">adalah kemampuan </w:t>
      </w:r>
      <w:r w:rsidR="008F6FB7">
        <w:rPr>
          <w:rFonts w:ascii="Arial" w:eastAsia="Arial" w:hAnsi="Arial" w:cs="Arial"/>
          <w:color w:val="111111"/>
          <w:lang w:val="en-US"/>
        </w:rPr>
        <w:t>seseorang</w:t>
      </w:r>
      <w:r>
        <w:rPr>
          <w:rFonts w:ascii="Arial" w:eastAsia="Arial" w:hAnsi="Arial" w:cs="Arial"/>
          <w:color w:val="111111"/>
          <w:lang w:val="en-US"/>
        </w:rPr>
        <w:t xml:space="preserve"> untuk </w:t>
      </w:r>
      <w:r w:rsidR="00622B0D">
        <w:rPr>
          <w:rFonts w:ascii="Arial" w:eastAsia="Arial" w:hAnsi="Arial" w:cs="Arial"/>
          <w:color w:val="111111"/>
          <w:lang w:val="en-US"/>
        </w:rPr>
        <w:t xml:space="preserve">mengatur perilaku, emosi, dan perasaan serta membuat keputusan yang sesuai dengan norma dan hasil yang diinginkan. </w:t>
      </w:r>
      <w:r>
        <w:rPr>
          <w:rFonts w:ascii="Arial" w:eastAsia="Arial" w:hAnsi="Arial" w:cs="Arial"/>
          <w:color w:val="111111"/>
          <w:lang w:val="en-US"/>
        </w:rPr>
        <w:t xml:space="preserve">Menurut Averill dalam </w:t>
      </w:r>
      <w:r w:rsidR="00044A59">
        <w:rPr>
          <w:rFonts w:ascii="Arial" w:eastAsia="Arial" w:hAnsi="Arial" w:cs="Arial"/>
          <w:color w:val="111111"/>
          <w:lang w:val="en-US"/>
        </w:rPr>
        <w:fldChar w:fldCharType="begin" w:fldLock="1"/>
      </w:r>
      <w:r w:rsidR="00044A59">
        <w:rPr>
          <w:rFonts w:ascii="Arial" w:eastAsia="Arial" w:hAnsi="Arial" w:cs="Arial"/>
          <w:color w:val="111111"/>
          <w:lang w:val="en-US"/>
        </w:rPr>
        <w:instrText>ADDIN CSL_CITATION {"citationItems":[{"id":"ITEM-1","itemData":{"author":[{"dropping-particle":"","family":"Sari","given":"Bulan Purnama","non-dropping-particle":"","parse-names":false,"suffix":""},{"dropping-particle":"","family":"Suzanna","given":"Ella","non-dropping-particle":"","parse-names":false,"suffix":""},{"dropping-particle":"","family":"Anastasya","given":"Yara Andita","non-dropping-particle":"","parse-names":false,"suffix":""}],"container-title":"Penelitian Psikologi","id":"ITEM-1","issue":"2","issued":{"date-parts":[["2025"]]},"page":"285-295","title":"Gambaran Kontrol Diri pada Mahasiswa yang Mengalami Nomophobia di Universitas Malikussaleh","type":"article-journal","volume":"Vol. 3, No"},"uris":["http://www.mendeley.com/documents/?uuid=68bd7494-b736-4692-9ac9-4c726fbda7e8"]}],"mendeley":{"formattedCitation":"(Sari et al., 2025)","plainTextFormattedCitation":"(Sari et al., 2025)","previouslyFormattedCitation":"(Sari et al., 2025)"},"properties":{"noteIndex":0},"schema":"https://github.com/citation-style-language/schema/raw/master/csl-citation.json"}</w:instrText>
      </w:r>
      <w:r w:rsidR="00044A59">
        <w:rPr>
          <w:rFonts w:ascii="Arial" w:eastAsia="Arial" w:hAnsi="Arial" w:cs="Arial"/>
          <w:color w:val="111111"/>
          <w:lang w:val="en-US"/>
        </w:rPr>
        <w:fldChar w:fldCharType="separate"/>
      </w:r>
      <w:r w:rsidR="00044A59" w:rsidRPr="00044A59">
        <w:rPr>
          <w:rFonts w:ascii="Arial" w:eastAsia="Arial" w:hAnsi="Arial" w:cs="Arial"/>
          <w:color w:val="111111"/>
          <w:lang w:val="en-US"/>
        </w:rPr>
        <w:t>(Sari et al., 2025)</w:t>
      </w:r>
      <w:r w:rsidR="00044A59">
        <w:rPr>
          <w:rFonts w:ascii="Arial" w:eastAsia="Arial" w:hAnsi="Arial" w:cs="Arial"/>
          <w:color w:val="111111"/>
          <w:lang w:val="en-US"/>
        </w:rPr>
        <w:fldChar w:fldCharType="end"/>
      </w:r>
      <w:r>
        <w:rPr>
          <w:rFonts w:ascii="Arial" w:eastAsia="Arial" w:hAnsi="Arial" w:cs="Arial"/>
          <w:color w:val="111111"/>
          <w:lang w:val="en-US"/>
        </w:rPr>
        <w:t xml:space="preserve"> kontrol diri adalah kemampuan</w:t>
      </w:r>
      <w:r w:rsidR="00CA4CED">
        <w:rPr>
          <w:rFonts w:ascii="Arial" w:eastAsia="Arial" w:hAnsi="Arial" w:cs="Arial"/>
          <w:color w:val="111111"/>
          <w:lang w:val="en-US"/>
        </w:rPr>
        <w:t xml:space="preserve"> seseorang</w:t>
      </w:r>
      <w:r>
        <w:rPr>
          <w:rFonts w:ascii="Arial" w:eastAsia="Arial" w:hAnsi="Arial" w:cs="Arial"/>
          <w:color w:val="111111"/>
          <w:lang w:val="en-US"/>
        </w:rPr>
        <w:t xml:space="preserve"> untuk me</w:t>
      </w:r>
      <w:r w:rsidR="00CA4CED">
        <w:rPr>
          <w:rFonts w:ascii="Arial" w:eastAsia="Arial" w:hAnsi="Arial" w:cs="Arial"/>
          <w:color w:val="111111"/>
          <w:lang w:val="en-US"/>
        </w:rPr>
        <w:t>ngubah</w:t>
      </w:r>
      <w:r>
        <w:rPr>
          <w:rFonts w:ascii="Arial" w:eastAsia="Arial" w:hAnsi="Arial" w:cs="Arial"/>
          <w:color w:val="111111"/>
          <w:lang w:val="en-US"/>
        </w:rPr>
        <w:t xml:space="preserve"> perilak</w:t>
      </w:r>
      <w:r w:rsidR="00CA4CED">
        <w:rPr>
          <w:rFonts w:ascii="Arial" w:eastAsia="Arial" w:hAnsi="Arial" w:cs="Arial"/>
          <w:color w:val="111111"/>
          <w:lang w:val="en-US"/>
        </w:rPr>
        <w:t xml:space="preserve">u, </w:t>
      </w:r>
      <w:r>
        <w:rPr>
          <w:rFonts w:ascii="Arial" w:eastAsia="Arial" w:hAnsi="Arial" w:cs="Arial"/>
          <w:color w:val="111111"/>
          <w:lang w:val="en-US"/>
        </w:rPr>
        <w:t>meng</w:t>
      </w:r>
      <w:r w:rsidR="00622B0D">
        <w:rPr>
          <w:rFonts w:ascii="Arial" w:eastAsia="Arial" w:hAnsi="Arial" w:cs="Arial"/>
          <w:color w:val="111111"/>
          <w:lang w:val="en-US"/>
        </w:rPr>
        <w:t>umpulkan</w:t>
      </w:r>
      <w:r>
        <w:rPr>
          <w:rFonts w:ascii="Arial" w:eastAsia="Arial" w:hAnsi="Arial" w:cs="Arial"/>
          <w:color w:val="111111"/>
          <w:lang w:val="en-US"/>
        </w:rPr>
        <w:t xml:space="preserve"> informasi dan m</w:t>
      </w:r>
      <w:r w:rsidR="00CA4CED">
        <w:rPr>
          <w:rFonts w:ascii="Arial" w:eastAsia="Arial" w:hAnsi="Arial" w:cs="Arial"/>
          <w:color w:val="111111"/>
          <w:lang w:val="en-US"/>
        </w:rPr>
        <w:t>enentukan keputusan yang akan dicapai</w:t>
      </w:r>
      <w:r>
        <w:rPr>
          <w:rFonts w:ascii="Arial" w:eastAsia="Arial" w:hAnsi="Arial" w:cs="Arial"/>
          <w:color w:val="111111"/>
          <w:lang w:val="en-US"/>
        </w:rPr>
        <w:t xml:space="preserve">. </w:t>
      </w:r>
      <w:r w:rsidR="0058741E">
        <w:rPr>
          <w:rFonts w:ascii="Arial" w:eastAsia="Arial" w:hAnsi="Arial" w:cs="Arial"/>
          <w:color w:val="111111"/>
          <w:lang w:val="en-US"/>
        </w:rPr>
        <w:t xml:space="preserve">Averill juga menjelaskan </w:t>
      </w:r>
      <w:r w:rsidR="000E6B3F">
        <w:rPr>
          <w:rFonts w:ascii="Arial" w:eastAsia="Arial" w:hAnsi="Arial" w:cs="Arial"/>
          <w:color w:val="111111"/>
          <w:lang w:val="en-US"/>
        </w:rPr>
        <w:t>terdapat 3</w:t>
      </w:r>
      <w:r w:rsidR="0058741E">
        <w:rPr>
          <w:rFonts w:ascii="Arial" w:eastAsia="Arial" w:hAnsi="Arial" w:cs="Arial"/>
          <w:color w:val="111111"/>
          <w:lang w:val="en-US"/>
        </w:rPr>
        <w:t xml:space="preserve"> aspek kontrol diri yaitu kontrol perilaku (</w:t>
      </w:r>
      <w:r w:rsidR="0058741E" w:rsidRPr="0058741E">
        <w:rPr>
          <w:rFonts w:ascii="Arial" w:eastAsia="Arial" w:hAnsi="Arial" w:cs="Arial"/>
          <w:i/>
          <w:iCs/>
          <w:color w:val="111111"/>
          <w:lang w:val="en-US"/>
        </w:rPr>
        <w:t>bahavior control</w:t>
      </w:r>
      <w:r w:rsidR="0058741E">
        <w:rPr>
          <w:rFonts w:ascii="Arial" w:eastAsia="Arial" w:hAnsi="Arial" w:cs="Arial"/>
          <w:color w:val="111111"/>
          <w:lang w:val="en-US"/>
        </w:rPr>
        <w:t>), kontrol pikiran (</w:t>
      </w:r>
      <w:r w:rsidR="0058741E" w:rsidRPr="0058741E">
        <w:rPr>
          <w:rFonts w:ascii="Arial" w:eastAsia="Arial" w:hAnsi="Arial" w:cs="Arial"/>
          <w:i/>
          <w:iCs/>
          <w:color w:val="111111"/>
          <w:lang w:val="en-US"/>
        </w:rPr>
        <w:t>cognitive control</w:t>
      </w:r>
      <w:r w:rsidR="0058741E">
        <w:rPr>
          <w:rFonts w:ascii="Arial" w:eastAsia="Arial" w:hAnsi="Arial" w:cs="Arial"/>
          <w:color w:val="111111"/>
          <w:lang w:val="en-US"/>
        </w:rPr>
        <w:t>), dan kontrol pengambilan keputusan (</w:t>
      </w:r>
      <w:r w:rsidR="0058741E" w:rsidRPr="0058741E">
        <w:rPr>
          <w:rFonts w:ascii="Arial" w:eastAsia="Arial" w:hAnsi="Arial" w:cs="Arial"/>
          <w:i/>
          <w:iCs/>
          <w:color w:val="111111"/>
          <w:lang w:val="en-US"/>
        </w:rPr>
        <w:t>decisional control</w:t>
      </w:r>
      <w:r w:rsidR="0058741E">
        <w:rPr>
          <w:rFonts w:ascii="Arial" w:eastAsia="Arial" w:hAnsi="Arial" w:cs="Arial"/>
          <w:color w:val="111111"/>
          <w:lang w:val="en-US"/>
        </w:rPr>
        <w:t xml:space="preserve">). </w:t>
      </w:r>
    </w:p>
    <w:p w14:paraId="2A8CDCC4" w14:textId="47F0176A" w:rsidR="0058741E" w:rsidRDefault="0058741E" w:rsidP="006B49A3">
      <w:pPr>
        <w:widowControl w:val="0"/>
        <w:pBdr>
          <w:bottom w:val="none" w:sz="0" w:space="10" w:color="auto"/>
        </w:pBdr>
        <w:spacing w:before="240" w:after="240" w:line="432" w:lineRule="auto"/>
        <w:ind w:left="0" w:hanging="2"/>
        <w:jc w:val="both"/>
        <w:rPr>
          <w:rFonts w:ascii="Arial" w:eastAsia="Arial" w:hAnsi="Arial" w:cs="Arial"/>
          <w:color w:val="111111"/>
          <w:lang w:val="en-US"/>
        </w:rPr>
      </w:pPr>
      <w:r>
        <w:rPr>
          <w:rFonts w:ascii="Arial" w:eastAsia="Arial" w:hAnsi="Arial" w:cs="Arial"/>
          <w:color w:val="111111"/>
          <w:lang w:val="en-US"/>
        </w:rPr>
        <w:tab/>
      </w:r>
      <w:r>
        <w:rPr>
          <w:rFonts w:ascii="Arial" w:eastAsia="Arial" w:hAnsi="Arial" w:cs="Arial"/>
          <w:color w:val="111111"/>
          <w:lang w:val="en-US"/>
        </w:rPr>
        <w:tab/>
        <w:t xml:space="preserve">Adapun menurut </w:t>
      </w:r>
      <w:r w:rsidR="00044A59">
        <w:rPr>
          <w:rFonts w:ascii="Arial" w:eastAsia="Arial" w:hAnsi="Arial" w:cs="Arial"/>
          <w:color w:val="111111"/>
          <w:lang w:val="en-US"/>
        </w:rPr>
        <w:fldChar w:fldCharType="begin" w:fldLock="1"/>
      </w:r>
      <w:r w:rsidR="00044A59">
        <w:rPr>
          <w:rFonts w:ascii="Arial" w:eastAsia="Arial" w:hAnsi="Arial" w:cs="Arial"/>
          <w:color w:val="111111"/>
          <w:lang w:val="en-US"/>
        </w:rPr>
        <w:instrText>ADDIN CSL_CITATION {"citationItems":[{"id":"ITEM-1","itemData":{"DOI":"10.28932/humanitas.v4i1.2258","ISSN":"2407-2532","abstract":"Mahasiswa yang mengikuti kegiatan kepanitiaan memiliki tanggung jawab yang lebih besar dibanding mahasiswa yang tidak mengikuti kegiatan kepanitiaan. Mengingat sulitnya tantangan yang mahasiswa hadapi dalam perkuliahan dan kepanitiaan, mahasiswa perlu mengerahkan usaha terus menerus dan fokus dengan tujuannya yaitu menyelesaikan studi di perguruan tinggi. Penelitian ini dilakukan untuk mengetahui pengaruh self-control terhadap grit pada mahasiswa yang mengikuti kepanitiaan. Terdapat 175 responden penelitian yang mengikuti kepanitiaan senat mahasiswa. Teknik analisis data menggunakan metode regresi linear sederhana. Hasil dari penelitian ini adalah terdapat pengaruh yang signifikan (R2 = 48,4%,  ? = 0,696, ? = 0,000) dari self-control terhadap grit pada mahasiswa yang mengikuti kepanitiaan.\r Kata kunci : Self-control, Grit, Mahasiswa yang menjadi panitia kegiatan","author":[{"dropping-particle":"","family":"Oktarina","given":"Dwi Cahya","non-dropping-particle":"","parse-names":false,"suffix":""},{"dropping-particle":"","family":"Adelina","given":"Ira","non-dropping-particle":"","parse-names":false,"suffix":""}],"container-title":"Humanitas (Jurnal Psikologi)","id":"ITEM-1","issue":"1","issued":{"date-parts":[["2020"]]},"page":"15-26","title":"Pengaruh Self-Control terhadap Grit pada Mahasiswa yang Menjadi Panitia Kegiatan","type":"article-journal","volume":"4"},"uris":["http://www.mendeley.com/documents/?uuid=6dfee0ca-c8ce-4249-b10f-76fd55339a32"]}],"mendeley":{"formattedCitation":"(Oktarina &amp; Adelina, 2020)","plainTextFormattedCitation":"(Oktarina &amp; Adelina, 2020)","previouslyFormattedCitation":"(Oktarina &amp; Adelina, 2020)"},"properties":{"noteIndex":0},"schema":"https://github.com/citation-style-language/schema/raw/master/csl-citation.json"}</w:instrText>
      </w:r>
      <w:r w:rsidR="00044A59">
        <w:rPr>
          <w:rFonts w:ascii="Arial" w:eastAsia="Arial" w:hAnsi="Arial" w:cs="Arial"/>
          <w:color w:val="111111"/>
          <w:lang w:val="en-US"/>
        </w:rPr>
        <w:fldChar w:fldCharType="separate"/>
      </w:r>
      <w:r w:rsidR="00044A59" w:rsidRPr="00044A59">
        <w:rPr>
          <w:rFonts w:ascii="Arial" w:eastAsia="Arial" w:hAnsi="Arial" w:cs="Arial"/>
          <w:color w:val="111111"/>
          <w:lang w:val="en-US"/>
        </w:rPr>
        <w:t>(Oktarina &amp; Adelina, 2020)</w:t>
      </w:r>
      <w:r w:rsidR="00044A59">
        <w:rPr>
          <w:rFonts w:ascii="Arial" w:eastAsia="Arial" w:hAnsi="Arial" w:cs="Arial"/>
          <w:color w:val="111111"/>
          <w:lang w:val="en-US"/>
        </w:rPr>
        <w:fldChar w:fldCharType="end"/>
      </w:r>
      <w:r>
        <w:rPr>
          <w:rFonts w:ascii="Arial" w:eastAsia="Arial" w:hAnsi="Arial" w:cs="Arial"/>
          <w:color w:val="111111"/>
          <w:lang w:val="en-US"/>
        </w:rPr>
        <w:t xml:space="preserve"> </w:t>
      </w:r>
      <w:r w:rsidRPr="0058741E">
        <w:rPr>
          <w:rFonts w:ascii="Arial" w:eastAsia="Arial" w:hAnsi="Arial" w:cs="Arial"/>
          <w:i/>
          <w:iCs/>
          <w:color w:val="111111"/>
          <w:lang w:val="en-US"/>
        </w:rPr>
        <w:t>self-control</w:t>
      </w:r>
      <w:r>
        <w:rPr>
          <w:rFonts w:ascii="Arial" w:eastAsia="Arial" w:hAnsi="Arial" w:cs="Arial"/>
          <w:color w:val="111111"/>
          <w:lang w:val="en-US"/>
        </w:rPr>
        <w:t xml:space="preserve"> adalah kemampuan individu dalam mengendalikan keinginan serta dorongan tertentu. Karena masing-masing individu mem</w:t>
      </w:r>
      <w:r w:rsidR="00CA4CED">
        <w:rPr>
          <w:rFonts w:ascii="Arial" w:eastAsia="Arial" w:hAnsi="Arial" w:cs="Arial"/>
          <w:color w:val="111111"/>
          <w:lang w:val="en-US"/>
        </w:rPr>
        <w:t>punyai</w:t>
      </w:r>
      <w:r>
        <w:rPr>
          <w:rFonts w:ascii="Arial" w:eastAsia="Arial" w:hAnsi="Arial" w:cs="Arial"/>
          <w:color w:val="111111"/>
          <w:lang w:val="en-US"/>
        </w:rPr>
        <w:t xml:space="preserve"> tingkat kontrol diri yang berbeda-beda. Sedangkan menurut</w:t>
      </w:r>
      <w:r w:rsidR="00044A59">
        <w:rPr>
          <w:rFonts w:ascii="Arial" w:eastAsia="Arial" w:hAnsi="Arial" w:cs="Arial"/>
          <w:color w:val="111111"/>
          <w:lang w:val="en-US"/>
        </w:rPr>
        <w:t xml:space="preserve"> </w:t>
      </w:r>
      <w:r w:rsidR="00044A59">
        <w:rPr>
          <w:rFonts w:ascii="Arial" w:eastAsia="Arial" w:hAnsi="Arial" w:cs="Arial"/>
          <w:color w:val="111111"/>
          <w:lang w:val="en-US"/>
        </w:rPr>
        <w:fldChar w:fldCharType="begin" w:fldLock="1"/>
      </w:r>
      <w:r w:rsidR="00074C7A">
        <w:rPr>
          <w:rFonts w:ascii="Arial" w:eastAsia="Arial" w:hAnsi="Arial" w:cs="Arial"/>
          <w:color w:val="111111"/>
          <w:lang w:val="en-US"/>
        </w:rPr>
        <w:instrText>ADDIN CSL_CITATION {"citationItems":[{"id":"ITEM-1","itemData":{"abstract":"… Self-control … self-control are categorized into internal factors, such as motivation, cognition, and age, and external factors, such as social environment and family. Students with good self-…","author":[{"dropping-particle":"","family":"Pratiwi","given":"Rozy Bintang Ambar","non-dropping-particle":"","parse-names":false,"suffix":""},{"dropping-particle":"","family":"Krisphianti","given":"Yuanita Dwi","non-dropping-particle":"","parse-names":false,"suffix":""},{"dropping-particle":"","family":"Hanggara","given":"Guruh Sukma","non-dropping-particle":"","parse-names":false,"suffix":""}],"container-title":"Prosiding Konseling Kearifan Nusantara (KKN)","id":"ITEM-1","issued":{"date-parts":[["2025"]]},"page":"489-496","title":"Self Control pada Peserta Didik","type":"article-journal","volume":"4"},"uris":["http://www.mendeley.com/documents/?uuid=9c8bf701-e7f7-4996-a5cf-cf2eb1cdd05a"]}],"mendeley":{"formattedCitation":"(Pratiwi et al., 2025)","plainTextFormattedCitation":"(Pratiwi et al., 2025)","previouslyFormattedCitation":"(Pratiwi et al., 2025)"},"properties":{"noteIndex":0},"schema":"https://github.com/citation-style-language/schema/raw/master/csl-citation.json"}</w:instrText>
      </w:r>
      <w:r w:rsidR="00044A59">
        <w:rPr>
          <w:rFonts w:ascii="Arial" w:eastAsia="Arial" w:hAnsi="Arial" w:cs="Arial"/>
          <w:color w:val="111111"/>
          <w:lang w:val="en-US"/>
        </w:rPr>
        <w:fldChar w:fldCharType="separate"/>
      </w:r>
      <w:r w:rsidR="00044A59" w:rsidRPr="00044A59">
        <w:rPr>
          <w:rFonts w:ascii="Arial" w:eastAsia="Arial" w:hAnsi="Arial" w:cs="Arial"/>
          <w:color w:val="111111"/>
          <w:lang w:val="en-US"/>
        </w:rPr>
        <w:t>(Pratiwi et al., 2025)</w:t>
      </w:r>
      <w:r w:rsidR="00044A59">
        <w:rPr>
          <w:rFonts w:ascii="Arial" w:eastAsia="Arial" w:hAnsi="Arial" w:cs="Arial"/>
          <w:color w:val="111111"/>
          <w:lang w:val="en-US"/>
        </w:rPr>
        <w:fldChar w:fldCharType="end"/>
      </w:r>
      <w:r>
        <w:rPr>
          <w:rFonts w:ascii="Arial" w:eastAsia="Arial" w:hAnsi="Arial" w:cs="Arial"/>
          <w:color w:val="111111"/>
          <w:lang w:val="en-US"/>
        </w:rPr>
        <w:t xml:space="preserve"> </w:t>
      </w:r>
      <w:r w:rsidRPr="00C46630">
        <w:rPr>
          <w:rFonts w:ascii="Arial" w:eastAsia="Arial" w:hAnsi="Arial" w:cs="Arial"/>
          <w:i/>
          <w:iCs/>
          <w:color w:val="111111"/>
          <w:lang w:val="en-US"/>
        </w:rPr>
        <w:t>self-control</w:t>
      </w:r>
      <w:r>
        <w:rPr>
          <w:rFonts w:ascii="Arial" w:eastAsia="Arial" w:hAnsi="Arial" w:cs="Arial"/>
          <w:color w:val="111111"/>
          <w:lang w:val="en-US"/>
        </w:rPr>
        <w:t xml:space="preserve"> adalah kemampuan individu untuk mengelola pikiran,emosi, dan dorongan sesuai dengan situasi yang penting bagi kesuksesan akademik, perkembangan pribadi dan interaksi sosial siswa. Siswa yang mem</w:t>
      </w:r>
      <w:r w:rsidR="000E6B3F">
        <w:rPr>
          <w:rFonts w:ascii="Arial" w:eastAsia="Arial" w:hAnsi="Arial" w:cs="Arial"/>
          <w:color w:val="111111"/>
          <w:lang w:val="en-US"/>
        </w:rPr>
        <w:t>punyai</w:t>
      </w:r>
      <w:r>
        <w:rPr>
          <w:rFonts w:ascii="Arial" w:eastAsia="Arial" w:hAnsi="Arial" w:cs="Arial"/>
          <w:color w:val="111111"/>
          <w:lang w:val="en-US"/>
        </w:rPr>
        <w:t xml:space="preserve"> </w:t>
      </w:r>
      <w:r w:rsidRPr="000E6B3F">
        <w:rPr>
          <w:rFonts w:ascii="Arial" w:eastAsia="Arial" w:hAnsi="Arial" w:cs="Arial"/>
          <w:i/>
          <w:iCs/>
          <w:color w:val="111111"/>
          <w:lang w:val="en-US"/>
        </w:rPr>
        <w:t xml:space="preserve">self-control </w:t>
      </w:r>
      <w:r>
        <w:rPr>
          <w:rFonts w:ascii="Arial" w:eastAsia="Arial" w:hAnsi="Arial" w:cs="Arial"/>
          <w:color w:val="111111"/>
          <w:lang w:val="en-US"/>
        </w:rPr>
        <w:t xml:space="preserve">tinggi cenderung lebih disiplin, mampu mengatur waktu dengan baik dan tanggungjawab terhadap tugas sekolah. Sebaliknya, jika siswa </w:t>
      </w:r>
      <w:r w:rsidR="00CA4CED">
        <w:rPr>
          <w:rFonts w:ascii="Arial" w:eastAsia="Arial" w:hAnsi="Arial" w:cs="Arial"/>
          <w:color w:val="111111"/>
          <w:lang w:val="en-US"/>
        </w:rPr>
        <w:t>yang memiliki</w:t>
      </w:r>
      <w:r>
        <w:rPr>
          <w:rFonts w:ascii="Arial" w:eastAsia="Arial" w:hAnsi="Arial" w:cs="Arial"/>
          <w:color w:val="111111"/>
          <w:lang w:val="en-US"/>
        </w:rPr>
        <w:t xml:space="preserve"> </w:t>
      </w:r>
      <w:r w:rsidRPr="00C46630">
        <w:rPr>
          <w:rFonts w:ascii="Arial" w:eastAsia="Arial" w:hAnsi="Arial" w:cs="Arial"/>
          <w:i/>
          <w:iCs/>
          <w:color w:val="111111"/>
          <w:lang w:val="en-US"/>
        </w:rPr>
        <w:t>self-control</w:t>
      </w:r>
      <w:r>
        <w:rPr>
          <w:rFonts w:ascii="Arial" w:eastAsia="Arial" w:hAnsi="Arial" w:cs="Arial"/>
          <w:color w:val="111111"/>
          <w:lang w:val="en-US"/>
        </w:rPr>
        <w:t xml:space="preserve"> rendah cenderung mudah teralihkan fokusnya, bertindak impulsif, dan me</w:t>
      </w:r>
      <w:r w:rsidR="00CA4CED">
        <w:rPr>
          <w:rFonts w:ascii="Arial" w:eastAsia="Arial" w:hAnsi="Arial" w:cs="Arial"/>
          <w:color w:val="111111"/>
          <w:lang w:val="en-US"/>
        </w:rPr>
        <w:t>rasa</w:t>
      </w:r>
      <w:r>
        <w:rPr>
          <w:rFonts w:ascii="Arial" w:eastAsia="Arial" w:hAnsi="Arial" w:cs="Arial"/>
          <w:color w:val="111111"/>
          <w:lang w:val="en-US"/>
        </w:rPr>
        <w:t xml:space="preserve"> kesulitan dalam mengatur waktu untuk belajar </w:t>
      </w:r>
      <w:r w:rsidR="00074C7A">
        <w:rPr>
          <w:rFonts w:ascii="Arial" w:eastAsia="Arial" w:hAnsi="Arial" w:cs="Arial"/>
          <w:color w:val="111111"/>
          <w:lang w:val="en-US"/>
        </w:rPr>
        <w:fldChar w:fldCharType="begin" w:fldLock="1"/>
      </w:r>
      <w:r w:rsidR="00074C7A">
        <w:rPr>
          <w:rFonts w:ascii="Arial" w:eastAsia="Arial" w:hAnsi="Arial" w:cs="Arial"/>
          <w:color w:val="111111"/>
          <w:lang w:val="en-US"/>
        </w:rPr>
        <w:instrText>ADDIN CSL_CITATION {"citationItems":[{"id":"ITEM-1","itemData":{"author":[{"dropping-particle":"","family":"Azmiyatunnuha","given":"Azkia","non-dropping-particle":"","parse-names":false,"suffix":""},{"dropping-particle":"","family":"Tamin","given":"Daris","non-dropping-particle":"","parse-names":false,"suffix":""},{"dropping-particle":"","family":"Islam","given":"Agama","non-dropping-particle":"","parse-names":false,"suffix":""},{"dropping-particle":"","family":"Garut","given":"Persis","non-dropping-particle":"","parse-names":false,"suffix":""}],"id":"ITEM-1","issue":"1","issued":{"date-parts":[["2025"]]},"title":"Journal of Counseling for Islamic Education Pengaruh Self-Control terhadap Kedisiplinan ( Penelitian terhadap Siswa Kelas X MAN 2 Garut ) Belajar Siswa","type":"article-journal","volume":"1"},"uris":["http://www.mendeley.com/documents/?uuid=9e051e77-40f6-4626-bbdf-6300ac603ccc"]}],"mendeley":{"formattedCitation":"(Azmiyatunnuha et al., 2025)","plainTextFormattedCitation":"(Azmiyatunnuha et al., 2025)","previouslyFormattedCitation":"(Azmiyatunnuha et al., 2025)"},"properties":{"noteIndex":0},"schema":"https://github.com/citation-style-language/schema/raw/master/csl-citation.json"}</w:instrText>
      </w:r>
      <w:r w:rsidR="00074C7A">
        <w:rPr>
          <w:rFonts w:ascii="Arial" w:eastAsia="Arial" w:hAnsi="Arial" w:cs="Arial"/>
          <w:color w:val="111111"/>
          <w:lang w:val="en-US"/>
        </w:rPr>
        <w:fldChar w:fldCharType="separate"/>
      </w:r>
      <w:r w:rsidR="00074C7A" w:rsidRPr="00074C7A">
        <w:rPr>
          <w:rFonts w:ascii="Arial" w:eastAsia="Arial" w:hAnsi="Arial" w:cs="Arial"/>
          <w:color w:val="111111"/>
          <w:lang w:val="en-US"/>
        </w:rPr>
        <w:t>(Azmiyatunnuha et al., 2025)</w:t>
      </w:r>
      <w:r w:rsidR="00074C7A">
        <w:rPr>
          <w:rFonts w:ascii="Arial" w:eastAsia="Arial" w:hAnsi="Arial" w:cs="Arial"/>
          <w:color w:val="111111"/>
          <w:lang w:val="en-US"/>
        </w:rPr>
        <w:fldChar w:fldCharType="end"/>
      </w:r>
      <w:r w:rsidR="00074C7A">
        <w:rPr>
          <w:rFonts w:ascii="Arial" w:eastAsia="Arial" w:hAnsi="Arial" w:cs="Arial"/>
          <w:color w:val="111111"/>
          <w:lang w:val="en-US"/>
        </w:rPr>
        <w:t>.</w:t>
      </w:r>
      <w:r>
        <w:rPr>
          <w:rFonts w:ascii="Arial" w:eastAsia="Arial" w:hAnsi="Arial" w:cs="Arial"/>
          <w:color w:val="111111"/>
          <w:lang w:val="en-US"/>
        </w:rPr>
        <w:t xml:space="preserve"> </w:t>
      </w:r>
    </w:p>
    <w:p w14:paraId="06DE694C" w14:textId="1144D3A3" w:rsidR="006B49A3" w:rsidRDefault="00467BAA" w:rsidP="006B49A3">
      <w:pPr>
        <w:widowControl w:val="0"/>
        <w:pBdr>
          <w:bottom w:val="none" w:sz="0" w:space="10" w:color="auto"/>
        </w:pBdr>
        <w:spacing w:before="240" w:after="240" w:line="432" w:lineRule="auto"/>
        <w:ind w:left="0" w:hanging="2"/>
        <w:jc w:val="both"/>
        <w:rPr>
          <w:rFonts w:ascii="Arial" w:eastAsia="Arial" w:hAnsi="Arial" w:cs="Arial"/>
          <w:color w:val="111111"/>
          <w:lang w:val="en-US"/>
        </w:rPr>
      </w:pPr>
      <w:r>
        <w:rPr>
          <w:rFonts w:ascii="Arial" w:eastAsia="Arial" w:hAnsi="Arial" w:cs="Arial"/>
          <w:color w:val="111111"/>
          <w:lang w:val="en-US"/>
        </w:rPr>
        <w:tab/>
      </w:r>
      <w:r>
        <w:rPr>
          <w:rFonts w:ascii="Arial" w:eastAsia="Arial" w:hAnsi="Arial" w:cs="Arial"/>
          <w:color w:val="111111"/>
          <w:lang w:val="en-US"/>
        </w:rPr>
        <w:tab/>
      </w:r>
      <w:r w:rsidR="006B49A3">
        <w:rPr>
          <w:rFonts w:ascii="Arial" w:eastAsia="Arial" w:hAnsi="Arial" w:cs="Arial"/>
          <w:color w:val="111111"/>
          <w:lang w:val="en-US"/>
        </w:rPr>
        <w:t xml:space="preserve">  </w:t>
      </w:r>
      <w:r w:rsidR="00C46630">
        <w:rPr>
          <w:rFonts w:ascii="Arial" w:eastAsia="Arial" w:hAnsi="Arial" w:cs="Arial"/>
          <w:color w:val="111111"/>
          <w:lang w:val="en-US"/>
        </w:rPr>
        <w:t xml:space="preserve">Penelitian mengenai penggunaan gadget pada remaja di Indonesia sudah cukup banyak, namun penelitian yang secara khusus mengkaji penguatan </w:t>
      </w:r>
      <w:r w:rsidR="00C46630" w:rsidRPr="00A22A0A">
        <w:rPr>
          <w:rFonts w:ascii="Arial" w:eastAsia="Arial" w:hAnsi="Arial" w:cs="Arial"/>
          <w:i/>
          <w:iCs/>
          <w:color w:val="111111"/>
          <w:lang w:val="en-US"/>
        </w:rPr>
        <w:t>self-control</w:t>
      </w:r>
      <w:r w:rsidR="00C46630">
        <w:rPr>
          <w:rFonts w:ascii="Arial" w:eastAsia="Arial" w:hAnsi="Arial" w:cs="Arial"/>
          <w:color w:val="111111"/>
          <w:lang w:val="en-US"/>
        </w:rPr>
        <w:t xml:space="preserve"> melalui layanan bimbingan kelompok dengan teknik </w:t>
      </w:r>
      <w:r w:rsidR="00C46630" w:rsidRPr="00A22A0A">
        <w:rPr>
          <w:rFonts w:ascii="Arial" w:eastAsia="Arial" w:hAnsi="Arial" w:cs="Arial"/>
          <w:i/>
          <w:iCs/>
          <w:color w:val="111111"/>
          <w:lang w:val="en-US"/>
        </w:rPr>
        <w:t>self-management</w:t>
      </w:r>
      <w:r w:rsidR="00C46630">
        <w:rPr>
          <w:rFonts w:ascii="Arial" w:eastAsia="Arial" w:hAnsi="Arial" w:cs="Arial"/>
          <w:color w:val="111111"/>
          <w:lang w:val="en-US"/>
        </w:rPr>
        <w:t xml:space="preserve"> masih terbatas.</w:t>
      </w:r>
      <w:r w:rsidR="00CA4CED">
        <w:rPr>
          <w:rFonts w:ascii="Arial" w:eastAsia="Arial" w:hAnsi="Arial" w:cs="Arial"/>
          <w:color w:val="111111"/>
          <w:lang w:val="en-US"/>
        </w:rPr>
        <w:t xml:space="preserve"> Sehingga</w:t>
      </w:r>
      <w:r w:rsidR="00C46630">
        <w:rPr>
          <w:rFonts w:ascii="Arial" w:eastAsia="Arial" w:hAnsi="Arial" w:cs="Arial"/>
          <w:color w:val="111111"/>
          <w:lang w:val="en-US"/>
        </w:rPr>
        <w:t xml:space="preserve">, salah satu cara untuk </w:t>
      </w:r>
      <w:r w:rsidR="00C46630">
        <w:rPr>
          <w:rFonts w:ascii="Arial" w:eastAsia="Arial" w:hAnsi="Arial" w:cs="Arial"/>
          <w:color w:val="111111"/>
          <w:lang w:val="en-US"/>
        </w:rPr>
        <w:lastRenderedPageBreak/>
        <w:t xml:space="preserve">memberikan penguatan </w:t>
      </w:r>
      <w:r w:rsidR="00C46630" w:rsidRPr="00A22A0A">
        <w:rPr>
          <w:rFonts w:ascii="Arial" w:eastAsia="Arial" w:hAnsi="Arial" w:cs="Arial"/>
          <w:i/>
          <w:iCs/>
          <w:color w:val="111111"/>
          <w:lang w:val="en-US"/>
        </w:rPr>
        <w:t>self-control</w:t>
      </w:r>
      <w:r w:rsidR="00C46630">
        <w:rPr>
          <w:rFonts w:ascii="Arial" w:eastAsia="Arial" w:hAnsi="Arial" w:cs="Arial"/>
          <w:color w:val="111111"/>
          <w:lang w:val="en-US"/>
        </w:rPr>
        <w:t xml:space="preserve"> perlu diberikan layanan bimbingan kelompok. Layanan bimbingan kelompok dipilih karena dapat memberikan kesempata</w:t>
      </w:r>
      <w:r w:rsidR="000E6B3F">
        <w:rPr>
          <w:rFonts w:ascii="Arial" w:eastAsia="Arial" w:hAnsi="Arial" w:cs="Arial"/>
          <w:color w:val="111111"/>
          <w:lang w:val="en-US"/>
        </w:rPr>
        <w:t>n</w:t>
      </w:r>
      <w:r w:rsidR="00C46630">
        <w:rPr>
          <w:rFonts w:ascii="Arial" w:eastAsia="Arial" w:hAnsi="Arial" w:cs="Arial"/>
          <w:color w:val="111111"/>
          <w:lang w:val="en-US"/>
        </w:rPr>
        <w:t xml:space="preserve"> siswa untuk </w:t>
      </w:r>
      <w:r w:rsidR="000E6B3F">
        <w:rPr>
          <w:rFonts w:ascii="Arial" w:eastAsia="Arial" w:hAnsi="Arial" w:cs="Arial"/>
          <w:color w:val="111111"/>
          <w:lang w:val="en-US"/>
        </w:rPr>
        <w:t>berdiskui</w:t>
      </w:r>
      <w:r w:rsidR="00C46630">
        <w:rPr>
          <w:rFonts w:ascii="Arial" w:eastAsia="Arial" w:hAnsi="Arial" w:cs="Arial"/>
          <w:color w:val="111111"/>
          <w:lang w:val="en-US"/>
        </w:rPr>
        <w:t>, belajar serta mendapatkan dukungan dari teman sebaya</w:t>
      </w:r>
      <w:r w:rsidR="00074C7A">
        <w:rPr>
          <w:rFonts w:ascii="Arial" w:eastAsia="Arial" w:hAnsi="Arial" w:cs="Arial"/>
          <w:color w:val="111111"/>
          <w:lang w:val="en-US"/>
        </w:rPr>
        <w:t xml:space="preserve"> </w:t>
      </w:r>
      <w:r w:rsidR="00074C7A">
        <w:rPr>
          <w:rFonts w:ascii="Arial" w:eastAsia="Arial" w:hAnsi="Arial" w:cs="Arial"/>
          <w:color w:val="111111"/>
          <w:lang w:val="en-US"/>
        </w:rPr>
        <w:fldChar w:fldCharType="begin" w:fldLock="1"/>
      </w:r>
      <w:r w:rsidR="00074C7A">
        <w:rPr>
          <w:rFonts w:ascii="Arial" w:eastAsia="Arial" w:hAnsi="Arial" w:cs="Arial"/>
          <w:color w:val="111111"/>
          <w:lang w:val="en-US"/>
        </w:rPr>
        <w:instrText>ADDIN CSL_CITATION {"citationItems":[{"id":"ITEM-1","itemData":{"author":[{"dropping-particle":"","family":"Febriyanti","given":"Lola","non-dropping-particle":"","parse-names":false,"suffix":""},{"dropping-particle":"","family":"Muyana","given":"Siti","non-dropping-particle":"","parse-names":false,"suffix":""},{"dropping-particle":"","family":"Dahlan","given":"Universitas Ahmad","non-dropping-particle":"","parse-names":false,"suffix":""}],"id":"ITEM-1","issue":"2","issued":{"date-parts":[["2024"]]},"page":"213-222","title":"JUANG: Jurnal Wahana Konseling (Vol. 7, No. 2, September 2024) Layanan Konseling Kelompok Teknik Self Managament dalam Mereduksi Intensitas Penggunaan Smartphone","type":"article-journal","volume":"7"},"uris":["http://www.mendeley.com/documents/?uuid=367d79af-f1e6-4c96-b3a9-0e0d6dc12f63"]}],"mendeley":{"formattedCitation":"(Febriyanti et al., 2024)","plainTextFormattedCitation":"(Febriyanti et al., 2024)","previouslyFormattedCitation":"(Febriyanti et al., 2024)"},"properties":{"noteIndex":0},"schema":"https://github.com/citation-style-language/schema/raw/master/csl-citation.json"}</w:instrText>
      </w:r>
      <w:r w:rsidR="00074C7A">
        <w:rPr>
          <w:rFonts w:ascii="Arial" w:eastAsia="Arial" w:hAnsi="Arial" w:cs="Arial"/>
          <w:color w:val="111111"/>
          <w:lang w:val="en-US"/>
        </w:rPr>
        <w:fldChar w:fldCharType="separate"/>
      </w:r>
      <w:r w:rsidR="00074C7A" w:rsidRPr="00074C7A">
        <w:rPr>
          <w:rFonts w:ascii="Arial" w:eastAsia="Arial" w:hAnsi="Arial" w:cs="Arial"/>
          <w:color w:val="111111"/>
          <w:lang w:val="en-US"/>
        </w:rPr>
        <w:t>(Febriyanti et al., 2024)</w:t>
      </w:r>
      <w:r w:rsidR="00074C7A">
        <w:rPr>
          <w:rFonts w:ascii="Arial" w:eastAsia="Arial" w:hAnsi="Arial" w:cs="Arial"/>
          <w:color w:val="111111"/>
          <w:lang w:val="en-US"/>
        </w:rPr>
        <w:fldChar w:fldCharType="end"/>
      </w:r>
      <w:r w:rsidR="00C46630">
        <w:rPr>
          <w:rFonts w:ascii="Arial" w:eastAsia="Arial" w:hAnsi="Arial" w:cs="Arial"/>
          <w:color w:val="111111"/>
          <w:lang w:val="en-US"/>
        </w:rPr>
        <w:t xml:space="preserve">. Bimbingan kelompok adalah </w:t>
      </w:r>
      <w:r w:rsidR="00622B0D">
        <w:rPr>
          <w:rFonts w:ascii="Arial" w:eastAsia="Arial" w:hAnsi="Arial" w:cs="Arial"/>
          <w:color w:val="111111"/>
          <w:lang w:val="en-US"/>
        </w:rPr>
        <w:t xml:space="preserve">suatu </w:t>
      </w:r>
      <w:r w:rsidR="00C46630">
        <w:rPr>
          <w:rFonts w:ascii="Arial" w:eastAsia="Arial" w:hAnsi="Arial" w:cs="Arial"/>
          <w:color w:val="111111"/>
          <w:lang w:val="en-US"/>
        </w:rPr>
        <w:t xml:space="preserve">kegiatan yang </w:t>
      </w:r>
      <w:r w:rsidR="00A22A0A">
        <w:rPr>
          <w:rFonts w:ascii="Arial" w:eastAsia="Arial" w:hAnsi="Arial" w:cs="Arial"/>
          <w:color w:val="111111"/>
          <w:lang w:val="en-US"/>
        </w:rPr>
        <w:t>dilakukan dalam bentuk kelompok dimana pemimpin kelompok memberikan informasi, memfasilitasi dan men</w:t>
      </w:r>
      <w:r w:rsidR="00622B0D">
        <w:rPr>
          <w:rFonts w:ascii="Arial" w:eastAsia="Arial" w:hAnsi="Arial" w:cs="Arial"/>
          <w:color w:val="111111"/>
          <w:lang w:val="en-US"/>
        </w:rPr>
        <w:t>dorong</w:t>
      </w:r>
      <w:r w:rsidR="00A22A0A">
        <w:rPr>
          <w:rFonts w:ascii="Arial" w:eastAsia="Arial" w:hAnsi="Arial" w:cs="Arial"/>
          <w:color w:val="111111"/>
          <w:lang w:val="en-US"/>
        </w:rPr>
        <w:t xml:space="preserve"> diskusi</w:t>
      </w:r>
      <w:r w:rsidR="00622B0D">
        <w:rPr>
          <w:rFonts w:ascii="Arial" w:eastAsia="Arial" w:hAnsi="Arial" w:cs="Arial"/>
          <w:color w:val="111111"/>
          <w:lang w:val="en-US"/>
        </w:rPr>
        <w:t xml:space="preserve"> sehingga</w:t>
      </w:r>
      <w:r w:rsidR="00A22A0A">
        <w:rPr>
          <w:rFonts w:ascii="Arial" w:eastAsia="Arial" w:hAnsi="Arial" w:cs="Arial"/>
          <w:color w:val="111111"/>
          <w:lang w:val="en-US"/>
        </w:rPr>
        <w:t xml:space="preserve"> anggota kelompok </w:t>
      </w:r>
      <w:r w:rsidR="00622B0D">
        <w:rPr>
          <w:rFonts w:ascii="Arial" w:eastAsia="Arial" w:hAnsi="Arial" w:cs="Arial"/>
          <w:color w:val="111111"/>
          <w:lang w:val="en-US"/>
        </w:rPr>
        <w:t xml:space="preserve">dapat bekerja sama </w:t>
      </w:r>
      <w:r w:rsidR="00A22A0A">
        <w:rPr>
          <w:rFonts w:ascii="Arial" w:eastAsia="Arial" w:hAnsi="Arial" w:cs="Arial"/>
          <w:color w:val="111111"/>
          <w:lang w:val="en-US"/>
        </w:rPr>
        <w:t xml:space="preserve"> untuk mencapai tujuan </w:t>
      </w:r>
      <w:r w:rsidR="00074C7A">
        <w:rPr>
          <w:rFonts w:ascii="Arial" w:eastAsia="Arial" w:hAnsi="Arial" w:cs="Arial"/>
          <w:color w:val="111111"/>
          <w:lang w:val="en-US"/>
        </w:rPr>
        <w:fldChar w:fldCharType="begin" w:fldLock="1"/>
      </w:r>
      <w:r w:rsidR="00074C7A">
        <w:rPr>
          <w:rFonts w:ascii="Arial" w:eastAsia="Arial" w:hAnsi="Arial" w:cs="Arial"/>
          <w:color w:val="111111"/>
          <w:lang w:val="en-US"/>
        </w:rPr>
        <w:instrText>ADDIN CSL_CITATION {"citationItems":[{"id":"ITEM-1","itemData":{"ISBN":"9786235353067","abstract":"Predicting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approach.","author":[{"dropping-particle":"","family":"Dr.Jahju Hartanti.M.Psi, bimbingan konseling (2022)","given":"hlm 13-14","non-dropping-particle":"","parse-names":false,"suffix":""}],"container-title":"Book","id":"ITEM-1","issued":{"date-parts":[["2022"]]},"number-of-pages":"9-29","title":"Bimbingan Kelompok","type":"book"},"uris":["http://www.mendeley.com/documents/?uuid=6d94a8c7-9b0f-4129-ad70-7bb195f3ade8"]}],"mendeley":{"formattedCitation":"(Dr.Jahju Hartanti.M.Psi, bimbingan konseling (2022), 2022)","manualFormatting":"(Hartanti, 2022)","plainTextFormattedCitation":"(Dr.Jahju Hartanti.M.Psi, bimbingan konseling (2022), 2022)","previouslyFormattedCitation":"(Dr.Jahju Hartanti.M.Psi, bimbingan konseling (2022), 2022)"},"properties":{"noteIndex":0},"schema":"https://github.com/citation-style-language/schema/raw/master/csl-citation.json"}</w:instrText>
      </w:r>
      <w:r w:rsidR="00074C7A">
        <w:rPr>
          <w:rFonts w:ascii="Arial" w:eastAsia="Arial" w:hAnsi="Arial" w:cs="Arial"/>
          <w:color w:val="111111"/>
          <w:lang w:val="en-US"/>
        </w:rPr>
        <w:fldChar w:fldCharType="separate"/>
      </w:r>
      <w:r w:rsidR="00074C7A" w:rsidRPr="00074C7A">
        <w:rPr>
          <w:rFonts w:ascii="Arial" w:eastAsia="Arial" w:hAnsi="Arial" w:cs="Arial"/>
          <w:color w:val="111111"/>
          <w:lang w:val="en-US"/>
        </w:rPr>
        <w:t>(Hartanti</w:t>
      </w:r>
      <w:r w:rsidR="00074C7A">
        <w:rPr>
          <w:rFonts w:ascii="Arial" w:eastAsia="Arial" w:hAnsi="Arial" w:cs="Arial"/>
          <w:color w:val="111111"/>
          <w:lang w:val="en-US"/>
        </w:rPr>
        <w:t xml:space="preserve">, </w:t>
      </w:r>
      <w:r w:rsidR="00074C7A" w:rsidRPr="00074C7A">
        <w:rPr>
          <w:rFonts w:ascii="Arial" w:eastAsia="Arial" w:hAnsi="Arial" w:cs="Arial"/>
          <w:color w:val="111111"/>
          <w:lang w:val="en-US"/>
        </w:rPr>
        <w:t>2022)</w:t>
      </w:r>
      <w:r w:rsidR="00074C7A">
        <w:rPr>
          <w:rFonts w:ascii="Arial" w:eastAsia="Arial" w:hAnsi="Arial" w:cs="Arial"/>
          <w:color w:val="111111"/>
          <w:lang w:val="en-US"/>
        </w:rPr>
        <w:fldChar w:fldCharType="end"/>
      </w:r>
      <w:r w:rsidR="00074C7A">
        <w:rPr>
          <w:rFonts w:ascii="Arial" w:eastAsia="Arial" w:hAnsi="Arial" w:cs="Arial"/>
          <w:color w:val="111111"/>
          <w:lang w:val="en-US"/>
        </w:rPr>
        <w:t>.</w:t>
      </w:r>
      <w:r w:rsidR="00A22A0A">
        <w:rPr>
          <w:rFonts w:ascii="Arial" w:eastAsia="Arial" w:hAnsi="Arial" w:cs="Arial"/>
          <w:color w:val="111111"/>
          <w:lang w:val="en-US"/>
        </w:rPr>
        <w:t xml:space="preserve"> Melalui layanan bimbingan kelompok ini siswa dapat belajar untuk memahami dampak penggunaan gadget dan melatih kemampuan untuk mengontrol dirinya dengan baik.</w:t>
      </w:r>
    </w:p>
    <w:p w14:paraId="7D02FE3D" w14:textId="60D6F3DD" w:rsidR="00A22A0A" w:rsidRDefault="00A22A0A" w:rsidP="006B49A3">
      <w:pPr>
        <w:widowControl w:val="0"/>
        <w:pBdr>
          <w:bottom w:val="none" w:sz="0" w:space="10" w:color="auto"/>
        </w:pBdr>
        <w:spacing w:before="240" w:after="240" w:line="432" w:lineRule="auto"/>
        <w:ind w:left="0" w:hanging="2"/>
        <w:jc w:val="both"/>
        <w:rPr>
          <w:rFonts w:ascii="Arial" w:eastAsia="Arial" w:hAnsi="Arial" w:cs="Arial"/>
          <w:color w:val="111111"/>
          <w:lang w:val="en-US"/>
        </w:rPr>
      </w:pPr>
      <w:r>
        <w:rPr>
          <w:rFonts w:ascii="Arial" w:eastAsia="Arial" w:hAnsi="Arial" w:cs="Arial"/>
          <w:color w:val="111111"/>
          <w:lang w:val="en-US"/>
        </w:rPr>
        <w:tab/>
      </w:r>
      <w:r>
        <w:rPr>
          <w:rFonts w:ascii="Arial" w:eastAsia="Arial" w:hAnsi="Arial" w:cs="Arial"/>
          <w:color w:val="111111"/>
          <w:lang w:val="en-US"/>
        </w:rPr>
        <w:tab/>
        <w:t xml:space="preserve">Agar pelaksanaan layanan bimbingan kelompok </w:t>
      </w:r>
      <w:r w:rsidR="00AE3403">
        <w:rPr>
          <w:rFonts w:ascii="Arial" w:eastAsia="Arial" w:hAnsi="Arial" w:cs="Arial"/>
          <w:color w:val="111111"/>
          <w:lang w:val="en-US"/>
        </w:rPr>
        <w:t xml:space="preserve">menjadi lebih </w:t>
      </w:r>
      <w:r>
        <w:rPr>
          <w:rFonts w:ascii="Arial" w:eastAsia="Arial" w:hAnsi="Arial" w:cs="Arial"/>
          <w:color w:val="111111"/>
          <w:lang w:val="en-US"/>
        </w:rPr>
        <w:t xml:space="preserve">efektif, </w:t>
      </w:r>
      <w:r w:rsidR="00AE3403">
        <w:rPr>
          <w:rFonts w:ascii="Arial" w:eastAsia="Arial" w:hAnsi="Arial" w:cs="Arial"/>
          <w:color w:val="111111"/>
          <w:lang w:val="en-US"/>
        </w:rPr>
        <w:t>p</w:t>
      </w:r>
      <w:r>
        <w:rPr>
          <w:rFonts w:ascii="Arial" w:eastAsia="Arial" w:hAnsi="Arial" w:cs="Arial"/>
          <w:color w:val="111111"/>
          <w:lang w:val="en-US"/>
        </w:rPr>
        <w:t>erlu</w:t>
      </w:r>
      <w:r w:rsidR="00AE3403">
        <w:rPr>
          <w:rFonts w:ascii="Arial" w:eastAsia="Arial" w:hAnsi="Arial" w:cs="Arial"/>
          <w:color w:val="111111"/>
          <w:lang w:val="en-US"/>
        </w:rPr>
        <w:t xml:space="preserve"> menggunakan teknik </w:t>
      </w:r>
      <w:r w:rsidR="00AE3403" w:rsidRPr="00A22A0A">
        <w:rPr>
          <w:rFonts w:ascii="Arial" w:eastAsia="Arial" w:hAnsi="Arial" w:cs="Arial"/>
          <w:i/>
          <w:iCs/>
          <w:color w:val="111111"/>
          <w:lang w:val="en-US"/>
        </w:rPr>
        <w:t>self-managament</w:t>
      </w:r>
      <w:r>
        <w:rPr>
          <w:rFonts w:ascii="Arial" w:eastAsia="Arial" w:hAnsi="Arial" w:cs="Arial"/>
          <w:color w:val="111111"/>
          <w:lang w:val="en-US"/>
        </w:rPr>
        <w:t xml:space="preserve"> yang sesuai dengan</w:t>
      </w:r>
      <w:r w:rsidR="002E3179">
        <w:rPr>
          <w:rFonts w:ascii="Arial" w:eastAsia="Arial" w:hAnsi="Arial" w:cs="Arial"/>
          <w:color w:val="111111"/>
          <w:lang w:val="en-US"/>
        </w:rPr>
        <w:t xml:space="preserve"> kebutuhan siswa</w:t>
      </w:r>
      <w:r>
        <w:rPr>
          <w:rFonts w:ascii="Arial" w:eastAsia="Arial" w:hAnsi="Arial" w:cs="Arial"/>
          <w:color w:val="111111"/>
          <w:lang w:val="en-US"/>
        </w:rPr>
        <w:t>. Menurut</w:t>
      </w:r>
      <w:r w:rsidR="00074C7A">
        <w:rPr>
          <w:rFonts w:ascii="Arial" w:eastAsia="Arial" w:hAnsi="Arial" w:cs="Arial"/>
          <w:color w:val="111111"/>
          <w:lang w:val="en-US"/>
        </w:rPr>
        <w:t xml:space="preserve"> </w:t>
      </w:r>
      <w:r w:rsidR="00074C7A">
        <w:rPr>
          <w:rFonts w:ascii="Arial" w:eastAsia="Arial" w:hAnsi="Arial" w:cs="Arial"/>
          <w:color w:val="111111"/>
          <w:lang w:val="en-US"/>
        </w:rPr>
        <w:fldChar w:fldCharType="begin" w:fldLock="1"/>
      </w:r>
      <w:r w:rsidR="00074C7A">
        <w:rPr>
          <w:rFonts w:ascii="Arial" w:eastAsia="Arial" w:hAnsi="Arial" w:cs="Arial"/>
          <w:color w:val="111111"/>
          <w:lang w:val="en-US"/>
        </w:rPr>
        <w:instrText>ADDIN CSL_CITATION {"citationItems":[{"id":"ITEM-1","itemData":{"ISSN":"2685-5453","abstract":"This study aims to examine the effectiveness of group counseling with self-management techniques to improve the learning discipline of Class IX MTs Roudlotul Banat Taman before and after being given treatment In this quantitative research approach, when viewed from the quasi-experimental designs, documentation and questionnaire data collection methods were used. In line with objective (1), the results of the study show that the results of group counseling research using self-management techniques in improving the learning discipline of class IX students of MTs Roudlotul Banat Taman can be concluded that the results of calculating the average learning discipline score from before the Pretest following group counseling services with self-management techniques is 81.5 and after Posttest participating in group counseling services with self-management techniques increases to 153.3 with an increased score of 71.87. From the results of the t-test using the help of the SPSS version 25 program, that t is 16,655. Then t hitung is compared with t table df=7, with the condition that t hitung &lt; t table 12,568. So that self-management techniques are very effective for increasing the learning discipline of class IX students of MTs Roudlotul Banat Taman.","author":[{"dropping-particle":"","family":"Khoiruddin","given":"M","non-dropping-particle":"","parse-names":false,"suffix":""}],"container-title":"Jurnal Bimbingan, Penyuluhan, dan Konseling Islam","id":"ITEM-1","issue":"3","issued":{"date-parts":[["2023"]]},"page":"393-414","title":"Penggunaan Teknik Self Management Dalam Konseling Kelompok Untuk Meningkatkan Disiplin Belajar Peserta Didik, Seberapa Efektifkah?","type":"article-journal","volume":"6"},"uris":["http://www.mendeley.com/documents/?uuid=2d720083-becb-4919-a90d-2ca128fc94ed"]}],"mendeley":{"formattedCitation":"(Khoiruddin, 2023)","plainTextFormattedCitation":"(Khoiruddin, 2023)","previouslyFormattedCitation":"(Khoiruddin, 2023)"},"properties":{"noteIndex":0},"schema":"https://github.com/citation-style-language/schema/raw/master/csl-citation.json"}</w:instrText>
      </w:r>
      <w:r w:rsidR="00074C7A">
        <w:rPr>
          <w:rFonts w:ascii="Arial" w:eastAsia="Arial" w:hAnsi="Arial" w:cs="Arial"/>
          <w:color w:val="111111"/>
          <w:lang w:val="en-US"/>
        </w:rPr>
        <w:fldChar w:fldCharType="separate"/>
      </w:r>
      <w:r w:rsidR="00074C7A" w:rsidRPr="00074C7A">
        <w:rPr>
          <w:rFonts w:ascii="Arial" w:eastAsia="Arial" w:hAnsi="Arial" w:cs="Arial"/>
          <w:color w:val="111111"/>
          <w:lang w:val="en-US"/>
        </w:rPr>
        <w:t>(Khoiruddin, 2023)</w:t>
      </w:r>
      <w:r w:rsidR="00074C7A">
        <w:rPr>
          <w:rFonts w:ascii="Arial" w:eastAsia="Arial" w:hAnsi="Arial" w:cs="Arial"/>
          <w:color w:val="111111"/>
          <w:lang w:val="en-US"/>
        </w:rPr>
        <w:fldChar w:fldCharType="end"/>
      </w:r>
      <w:r>
        <w:rPr>
          <w:rFonts w:ascii="Arial" w:eastAsia="Arial" w:hAnsi="Arial" w:cs="Arial"/>
          <w:color w:val="111111"/>
          <w:lang w:val="en-US"/>
        </w:rPr>
        <w:t xml:space="preserve"> teknik </w:t>
      </w:r>
      <w:r w:rsidRPr="00A22A0A">
        <w:rPr>
          <w:rFonts w:ascii="Arial" w:eastAsia="Arial" w:hAnsi="Arial" w:cs="Arial"/>
          <w:i/>
          <w:iCs/>
          <w:color w:val="111111"/>
          <w:lang w:val="en-US"/>
        </w:rPr>
        <w:t>self-management</w:t>
      </w:r>
      <w:r>
        <w:rPr>
          <w:rFonts w:ascii="Arial" w:eastAsia="Arial" w:hAnsi="Arial" w:cs="Arial"/>
          <w:color w:val="111111"/>
          <w:lang w:val="en-US"/>
        </w:rPr>
        <w:t xml:space="preserve"> </w:t>
      </w:r>
      <w:r w:rsidR="00CA4CED">
        <w:rPr>
          <w:rFonts w:ascii="Arial" w:eastAsia="Arial" w:hAnsi="Arial" w:cs="Arial"/>
          <w:color w:val="111111"/>
          <w:lang w:val="en-US"/>
        </w:rPr>
        <w:t>merupakan</w:t>
      </w:r>
      <w:r>
        <w:rPr>
          <w:rFonts w:ascii="Arial" w:eastAsia="Arial" w:hAnsi="Arial" w:cs="Arial"/>
          <w:color w:val="111111"/>
          <w:lang w:val="en-US"/>
        </w:rPr>
        <w:t xml:space="preserve"> strategi bantuan yang diberikan kepada siswa untuk membantu mengenali, mengatur, mengarahkan, memotivasi serta me</w:t>
      </w:r>
      <w:r w:rsidR="000E6B3F">
        <w:rPr>
          <w:rFonts w:ascii="Arial" w:eastAsia="Arial" w:hAnsi="Arial" w:cs="Arial"/>
          <w:color w:val="111111"/>
          <w:lang w:val="en-US"/>
        </w:rPr>
        <w:t>lihat</w:t>
      </w:r>
      <w:r>
        <w:rPr>
          <w:rFonts w:ascii="Arial" w:eastAsia="Arial" w:hAnsi="Arial" w:cs="Arial"/>
          <w:color w:val="111111"/>
          <w:lang w:val="en-US"/>
        </w:rPr>
        <w:t xml:space="preserve"> perubahan perilaku individu. Teknik </w:t>
      </w:r>
      <w:r w:rsidRPr="00A22A0A">
        <w:rPr>
          <w:rFonts w:ascii="Arial" w:eastAsia="Arial" w:hAnsi="Arial" w:cs="Arial"/>
          <w:i/>
          <w:iCs/>
          <w:color w:val="111111"/>
          <w:lang w:val="en-US"/>
        </w:rPr>
        <w:t>self-management</w:t>
      </w:r>
      <w:r>
        <w:rPr>
          <w:rFonts w:ascii="Arial" w:eastAsia="Arial" w:hAnsi="Arial" w:cs="Arial"/>
          <w:color w:val="111111"/>
          <w:lang w:val="en-US"/>
        </w:rPr>
        <w:t xml:space="preserve"> ini memilii keunggulan dalam  meningkatkan kemampuan individu dalam mengontrol dirinya melalui proses </w:t>
      </w:r>
      <w:r w:rsidRPr="00A22A0A">
        <w:rPr>
          <w:rFonts w:ascii="Arial" w:eastAsia="Arial" w:hAnsi="Arial" w:cs="Arial"/>
          <w:i/>
          <w:iCs/>
          <w:color w:val="111111"/>
          <w:lang w:val="en-US"/>
        </w:rPr>
        <w:t xml:space="preserve">self-monitoring, self-evaluation, </w:t>
      </w:r>
      <w:r w:rsidRPr="00A22A0A">
        <w:rPr>
          <w:rFonts w:ascii="Arial" w:eastAsia="Arial" w:hAnsi="Arial" w:cs="Arial"/>
          <w:color w:val="111111"/>
          <w:lang w:val="en-US"/>
        </w:rPr>
        <w:t>dan</w:t>
      </w:r>
      <w:r w:rsidRPr="00A22A0A">
        <w:rPr>
          <w:rFonts w:ascii="Arial" w:eastAsia="Arial" w:hAnsi="Arial" w:cs="Arial"/>
          <w:i/>
          <w:iCs/>
          <w:color w:val="111111"/>
          <w:lang w:val="en-US"/>
        </w:rPr>
        <w:t xml:space="preserve"> self-reinforcement</w:t>
      </w:r>
      <w:r>
        <w:rPr>
          <w:rFonts w:ascii="Arial" w:eastAsia="Arial" w:hAnsi="Arial" w:cs="Arial"/>
          <w:color w:val="111111"/>
          <w:lang w:val="en-US"/>
        </w:rPr>
        <w:t xml:space="preserve"> </w:t>
      </w:r>
      <w:r w:rsidR="00074C7A">
        <w:rPr>
          <w:rFonts w:ascii="Arial" w:eastAsia="Arial" w:hAnsi="Arial" w:cs="Arial"/>
          <w:color w:val="111111"/>
          <w:lang w:val="en-US"/>
        </w:rPr>
        <w:fldChar w:fldCharType="begin" w:fldLock="1"/>
      </w:r>
      <w:r w:rsidR="00074C7A">
        <w:rPr>
          <w:rFonts w:ascii="Arial" w:eastAsia="Arial" w:hAnsi="Arial" w:cs="Arial"/>
          <w:color w:val="111111"/>
          <w:lang w:val="en-US"/>
        </w:rPr>
        <w:instrText>ADDIN CSL_CITATION {"citationItems":[{"id":"ITEM-1","itemData":{"author":[{"dropping-particle":"","family":"Swara","given":"Hadei Yoga","non-dropping-particle":"","parse-names":false,"suffix":""},{"dropping-particle":"","family":"Yulianti","given":"Padmi Dhyah","non-dropping-particle":"","parse-names":false,"suffix":""}],"id":"ITEM-1","issue":"1","issued":{"date-parts":[["2020"]]},"page":"77-85","title":"LAYANAN BIMBINGAN KELOMPOK DENGAN TEKNIK SELF-","type":"article-journal","volume":"3"},"uris":["http://www.mendeley.com/documents/?uuid=c78f2b99-2bac-4466-be0d-8be7ce3d8567"]}],"mendeley":{"formattedCitation":"(Swara &amp; Yulianti, 2020)","plainTextFormattedCitation":"(Swara &amp; Yulianti, 2020)","previouslyFormattedCitation":"(Swara &amp; Yulianti, 2020)"},"properties":{"noteIndex":0},"schema":"https://github.com/citation-style-language/schema/raw/master/csl-citation.json"}</w:instrText>
      </w:r>
      <w:r w:rsidR="00074C7A">
        <w:rPr>
          <w:rFonts w:ascii="Arial" w:eastAsia="Arial" w:hAnsi="Arial" w:cs="Arial"/>
          <w:color w:val="111111"/>
          <w:lang w:val="en-US"/>
        </w:rPr>
        <w:fldChar w:fldCharType="separate"/>
      </w:r>
      <w:r w:rsidR="00074C7A" w:rsidRPr="00074C7A">
        <w:rPr>
          <w:rFonts w:ascii="Arial" w:eastAsia="Arial" w:hAnsi="Arial" w:cs="Arial"/>
          <w:color w:val="111111"/>
          <w:lang w:val="en-US"/>
        </w:rPr>
        <w:t>(Swara &amp; Yulianti, 2020)</w:t>
      </w:r>
      <w:r w:rsidR="00074C7A">
        <w:rPr>
          <w:rFonts w:ascii="Arial" w:eastAsia="Arial" w:hAnsi="Arial" w:cs="Arial"/>
          <w:color w:val="111111"/>
          <w:lang w:val="en-US"/>
        </w:rPr>
        <w:fldChar w:fldCharType="end"/>
      </w:r>
      <w:r>
        <w:rPr>
          <w:rFonts w:ascii="Arial" w:eastAsia="Arial" w:hAnsi="Arial" w:cs="Arial"/>
          <w:color w:val="111111"/>
          <w:lang w:val="en-US"/>
        </w:rPr>
        <w:t>. Melalui teknik ini diharapkan dapat membantu siswa dalam menetapkan batasan penggunaan gadget secara bijak.</w:t>
      </w:r>
    </w:p>
    <w:p w14:paraId="6FFF6406" w14:textId="414CF8A7" w:rsidR="00A22A0A" w:rsidRPr="00A22A0A" w:rsidRDefault="00A22A0A" w:rsidP="006B49A3">
      <w:pPr>
        <w:widowControl w:val="0"/>
        <w:pBdr>
          <w:bottom w:val="none" w:sz="0" w:space="10" w:color="auto"/>
        </w:pBdr>
        <w:spacing w:before="240" w:after="240" w:line="432" w:lineRule="auto"/>
        <w:ind w:left="0" w:hanging="2"/>
        <w:jc w:val="both"/>
        <w:rPr>
          <w:rFonts w:ascii="Arial" w:eastAsia="Arial" w:hAnsi="Arial" w:cs="Arial"/>
          <w:i/>
          <w:iCs/>
          <w:color w:val="111111"/>
          <w:lang w:val="en-US"/>
        </w:rPr>
      </w:pPr>
      <w:r>
        <w:rPr>
          <w:rFonts w:ascii="Arial" w:eastAsia="Arial" w:hAnsi="Arial" w:cs="Arial"/>
          <w:color w:val="111111"/>
          <w:lang w:val="en-US"/>
        </w:rPr>
        <w:tab/>
      </w:r>
      <w:r>
        <w:rPr>
          <w:rFonts w:ascii="Arial" w:eastAsia="Arial" w:hAnsi="Arial" w:cs="Arial"/>
          <w:color w:val="111111"/>
          <w:lang w:val="en-US"/>
        </w:rPr>
        <w:tab/>
        <w:t xml:space="preserve">Berdasarkan uraian diatas, penelitian ini dilakukan untuk mengetahui efektivitas layanan bimbingan kelompok dengan teknik </w:t>
      </w:r>
      <w:r w:rsidRPr="00A22A0A">
        <w:rPr>
          <w:rFonts w:ascii="Arial" w:eastAsia="Arial" w:hAnsi="Arial" w:cs="Arial"/>
          <w:i/>
          <w:iCs/>
          <w:color w:val="111111"/>
          <w:lang w:val="en-US"/>
        </w:rPr>
        <w:t>self-management</w:t>
      </w:r>
      <w:r>
        <w:rPr>
          <w:rFonts w:ascii="Arial" w:eastAsia="Arial" w:hAnsi="Arial" w:cs="Arial"/>
          <w:color w:val="111111"/>
          <w:lang w:val="en-US"/>
        </w:rPr>
        <w:t xml:space="preserve"> untuk penguatan </w:t>
      </w:r>
      <w:r w:rsidRPr="00A22A0A">
        <w:rPr>
          <w:rFonts w:ascii="Arial" w:eastAsia="Arial" w:hAnsi="Arial" w:cs="Arial"/>
          <w:i/>
          <w:iCs/>
          <w:color w:val="111111"/>
          <w:lang w:val="en-US"/>
        </w:rPr>
        <w:t>self-control</w:t>
      </w:r>
      <w:r>
        <w:rPr>
          <w:rFonts w:ascii="Arial" w:eastAsia="Arial" w:hAnsi="Arial" w:cs="Arial"/>
          <w:color w:val="111111"/>
          <w:lang w:val="en-US"/>
        </w:rPr>
        <w:t xml:space="preserve"> penggunaan gadget pada siswa kelas VIII SMP Negeri 14 Semarang. </w:t>
      </w:r>
      <w:r w:rsidR="000E6B3F">
        <w:rPr>
          <w:rFonts w:ascii="Arial" w:eastAsia="Arial" w:hAnsi="Arial" w:cs="Arial"/>
          <w:color w:val="111111"/>
          <w:lang w:val="en-US"/>
        </w:rPr>
        <w:t>Tidak hanya</w:t>
      </w:r>
      <w:r>
        <w:rPr>
          <w:rFonts w:ascii="Arial" w:eastAsia="Arial" w:hAnsi="Arial" w:cs="Arial"/>
          <w:color w:val="111111"/>
          <w:lang w:val="en-US"/>
        </w:rPr>
        <w:t xml:space="preserve"> itu, penelitian ini bertujuan untuk </w:t>
      </w:r>
      <w:r>
        <w:rPr>
          <w:rFonts w:ascii="Arial" w:eastAsia="Arial" w:hAnsi="Arial" w:cs="Arial"/>
          <w:color w:val="111111"/>
          <w:lang w:val="en-US"/>
        </w:rPr>
        <w:lastRenderedPageBreak/>
        <w:t xml:space="preserve">mengetahui perubahan tingkat </w:t>
      </w:r>
      <w:r w:rsidRPr="00A22A0A">
        <w:rPr>
          <w:rFonts w:ascii="Arial" w:eastAsia="Arial" w:hAnsi="Arial" w:cs="Arial"/>
          <w:i/>
          <w:iCs/>
          <w:color w:val="111111"/>
          <w:lang w:val="en-US"/>
        </w:rPr>
        <w:t>self-control</w:t>
      </w:r>
      <w:r>
        <w:rPr>
          <w:rFonts w:ascii="Arial" w:eastAsia="Arial" w:hAnsi="Arial" w:cs="Arial"/>
          <w:color w:val="111111"/>
          <w:lang w:val="en-US"/>
        </w:rPr>
        <w:t xml:space="preserve"> pada siswa sebelum dan sesudah diberikannya layanan bimbingan kelompok dengan teknik </w:t>
      </w:r>
      <w:r w:rsidRPr="00A22A0A">
        <w:rPr>
          <w:rFonts w:ascii="Arial" w:eastAsia="Arial" w:hAnsi="Arial" w:cs="Arial"/>
          <w:i/>
          <w:iCs/>
          <w:color w:val="111111"/>
          <w:lang w:val="en-US"/>
        </w:rPr>
        <w:t>self-management.</w:t>
      </w:r>
    </w:p>
    <w:p w14:paraId="00438BD1" w14:textId="39C11E75" w:rsidR="00E643E5" w:rsidRPr="00BA642D" w:rsidRDefault="00370CDA">
      <w:pPr>
        <w:spacing w:before="240" w:after="240" w:line="360" w:lineRule="auto"/>
        <w:ind w:left="0" w:hanging="2"/>
        <w:jc w:val="both"/>
        <w:rPr>
          <w:rFonts w:ascii="Arial" w:eastAsia="Arial" w:hAnsi="Arial" w:cs="Arial"/>
          <w:b/>
          <w:bCs/>
          <w:color w:val="111111"/>
          <w:highlight w:val="white"/>
          <w:lang w:val="en-US"/>
        </w:rPr>
      </w:pPr>
      <w:r>
        <w:rPr>
          <w:rFonts w:ascii="Arial" w:eastAsia="Arial" w:hAnsi="Arial" w:cs="Arial"/>
          <w:b/>
          <w:bCs/>
          <w:color w:val="111111"/>
          <w:highlight w:val="white"/>
        </w:rPr>
        <w:t>MET</w:t>
      </w:r>
      <w:r w:rsidR="00BA642D">
        <w:rPr>
          <w:rFonts w:ascii="Arial" w:eastAsia="Arial" w:hAnsi="Arial" w:cs="Arial"/>
          <w:b/>
          <w:bCs/>
          <w:color w:val="111111"/>
          <w:highlight w:val="white"/>
          <w:lang w:val="en-US"/>
        </w:rPr>
        <w:t>ODE</w:t>
      </w:r>
    </w:p>
    <w:p w14:paraId="3A57756B" w14:textId="4976E207" w:rsidR="00E643E5" w:rsidRDefault="00BA642D">
      <w:pPr>
        <w:spacing w:before="240" w:after="240" w:line="360" w:lineRule="auto"/>
        <w:ind w:left="0" w:hanging="2"/>
        <w:jc w:val="both"/>
        <w:rPr>
          <w:rFonts w:ascii="Arial" w:eastAsia="Arial" w:hAnsi="Arial" w:cs="Arial"/>
          <w:color w:val="111111"/>
          <w:highlight w:val="white"/>
          <w:lang w:val="en-US"/>
        </w:rPr>
      </w:pPr>
      <w:r>
        <w:rPr>
          <w:rFonts w:ascii="Arial" w:eastAsia="Arial" w:hAnsi="Arial" w:cs="Arial"/>
          <w:color w:val="111111"/>
          <w:highlight w:val="white"/>
        </w:rPr>
        <w:tab/>
      </w:r>
      <w:r>
        <w:rPr>
          <w:rFonts w:ascii="Arial" w:eastAsia="Arial" w:hAnsi="Arial" w:cs="Arial"/>
          <w:color w:val="111111"/>
          <w:highlight w:val="white"/>
        </w:rPr>
        <w:tab/>
      </w:r>
      <w:r w:rsidR="0058741E">
        <w:rPr>
          <w:rFonts w:ascii="Arial" w:eastAsia="Arial" w:hAnsi="Arial" w:cs="Arial"/>
          <w:color w:val="111111"/>
          <w:highlight w:val="white"/>
          <w:lang w:val="en-US"/>
        </w:rPr>
        <w:t xml:space="preserve">Pendekatan yang digunakan dalam penelitian ini adalah pendekatan kuantitatif dengan metode eksperimen. Penelitian ini menggunakan </w:t>
      </w:r>
      <w:r w:rsidR="0058741E" w:rsidRPr="00F11443">
        <w:rPr>
          <w:rFonts w:ascii="Arial" w:eastAsia="Arial" w:hAnsi="Arial" w:cs="Arial"/>
          <w:i/>
          <w:iCs/>
          <w:color w:val="111111"/>
          <w:highlight w:val="white"/>
          <w:lang w:val="en-US"/>
        </w:rPr>
        <w:t>one group pretets &amp; posttest design</w:t>
      </w:r>
      <w:r w:rsidR="0058741E">
        <w:rPr>
          <w:rFonts w:ascii="Arial" w:eastAsia="Arial" w:hAnsi="Arial" w:cs="Arial"/>
          <w:color w:val="111111"/>
          <w:highlight w:val="white"/>
          <w:lang w:val="en-US"/>
        </w:rPr>
        <w:t xml:space="preserve"> yang bertujuan untuk mengetahui perubahan tingkat </w:t>
      </w:r>
      <w:r w:rsidR="0058741E" w:rsidRPr="00F11443">
        <w:rPr>
          <w:rFonts w:ascii="Arial" w:eastAsia="Arial" w:hAnsi="Arial" w:cs="Arial"/>
          <w:i/>
          <w:iCs/>
          <w:color w:val="111111"/>
          <w:highlight w:val="white"/>
          <w:lang w:val="en-US"/>
        </w:rPr>
        <w:t>self-control</w:t>
      </w:r>
      <w:r w:rsidR="0058741E">
        <w:rPr>
          <w:rFonts w:ascii="Arial" w:eastAsia="Arial" w:hAnsi="Arial" w:cs="Arial"/>
          <w:color w:val="111111"/>
          <w:highlight w:val="white"/>
          <w:lang w:val="en-US"/>
        </w:rPr>
        <w:t xml:space="preserve"> siswa sebelum dan sesudah diberikan perlakuan atau treatment. Berdasarkan pendapat </w:t>
      </w:r>
      <w:r w:rsidR="00074C7A">
        <w:rPr>
          <w:rFonts w:ascii="Arial" w:eastAsia="Arial" w:hAnsi="Arial" w:cs="Arial"/>
          <w:color w:val="111111"/>
          <w:highlight w:val="white"/>
          <w:lang w:val="en-US"/>
        </w:rPr>
        <w:fldChar w:fldCharType="begin" w:fldLock="1"/>
      </w:r>
      <w:r w:rsidR="00074C7A">
        <w:rPr>
          <w:rFonts w:ascii="Arial" w:eastAsia="Arial" w:hAnsi="Arial" w:cs="Arial"/>
          <w:color w:val="111111"/>
          <w:highlight w:val="white"/>
          <w:lang w:val="en-US"/>
        </w:rPr>
        <w:instrText>ADDIN CSL_CITATION {"citationItems":[{"id":"ITEM-1","itemData":{"author":[{"dropping-particle":"","family":"Soegeng","given":"A.Y","non-dropping-particle":"","parse-names":false,"suffix":""}],"id":"ITEM-1","issued":{"date-parts":[["2022"]]},"publisher":"Magnum Pustaka Utama","publisher-place":"Yogyakarta","title":"Dasar-Dasar Penelitian : Bidang Sosial, Psikologi, dan Pendidikan","type":"book"},"uris":["http://www.mendeley.com/documents/?uuid=83794b78-e7ad-46e1-960f-3d6c9d27d68d"]}],"mendeley":{"formattedCitation":"(Soegeng, 2022)","plainTextFormattedCitation":"(Soegeng, 2022)","previouslyFormattedCitation":"(Soegeng, 2022)"},"properties":{"noteIndex":0},"schema":"https://github.com/citation-style-language/schema/raw/master/csl-citation.json"}</w:instrText>
      </w:r>
      <w:r w:rsidR="00074C7A">
        <w:rPr>
          <w:rFonts w:ascii="Arial" w:eastAsia="Arial" w:hAnsi="Arial" w:cs="Arial"/>
          <w:color w:val="111111"/>
          <w:highlight w:val="white"/>
          <w:lang w:val="en-US"/>
        </w:rPr>
        <w:fldChar w:fldCharType="separate"/>
      </w:r>
      <w:r w:rsidR="00074C7A" w:rsidRPr="00074C7A">
        <w:rPr>
          <w:rFonts w:ascii="Arial" w:eastAsia="Arial" w:hAnsi="Arial" w:cs="Arial"/>
          <w:color w:val="111111"/>
          <w:highlight w:val="white"/>
          <w:lang w:val="en-US"/>
        </w:rPr>
        <w:t>(Soegeng, 2022)</w:t>
      </w:r>
      <w:r w:rsidR="00074C7A">
        <w:rPr>
          <w:rFonts w:ascii="Arial" w:eastAsia="Arial" w:hAnsi="Arial" w:cs="Arial"/>
          <w:color w:val="111111"/>
          <w:highlight w:val="white"/>
          <w:lang w:val="en-US"/>
        </w:rPr>
        <w:fldChar w:fldCharType="end"/>
      </w:r>
      <w:r w:rsidR="0058741E">
        <w:rPr>
          <w:rFonts w:ascii="Arial" w:eastAsia="Arial" w:hAnsi="Arial" w:cs="Arial"/>
          <w:color w:val="111111"/>
          <w:highlight w:val="white"/>
          <w:lang w:val="en-US"/>
        </w:rPr>
        <w:t xml:space="preserve"> </w:t>
      </w:r>
      <w:r w:rsidR="0058741E" w:rsidRPr="00F11443">
        <w:rPr>
          <w:rFonts w:ascii="Arial" w:eastAsia="Arial" w:hAnsi="Arial" w:cs="Arial"/>
          <w:i/>
          <w:iCs/>
          <w:color w:val="111111"/>
          <w:highlight w:val="white"/>
          <w:lang w:val="en-US"/>
        </w:rPr>
        <w:t>one group pretest &amp; posttest design</w:t>
      </w:r>
      <w:r w:rsidR="0058741E">
        <w:rPr>
          <w:rFonts w:ascii="Arial" w:eastAsia="Arial" w:hAnsi="Arial" w:cs="Arial"/>
          <w:color w:val="111111"/>
          <w:highlight w:val="white"/>
          <w:lang w:val="en-US"/>
        </w:rPr>
        <w:t xml:space="preserve"> dalam metode eksperimen ini memiliki keunggulan yaitu peneliti melakukan tes sebelum dan sesudah diberikan perlakuan melalui </w:t>
      </w:r>
      <w:r w:rsidR="0058741E" w:rsidRPr="00F11443">
        <w:rPr>
          <w:rFonts w:ascii="Arial" w:eastAsia="Arial" w:hAnsi="Arial" w:cs="Arial"/>
          <w:i/>
          <w:iCs/>
          <w:color w:val="111111"/>
          <w:highlight w:val="white"/>
          <w:lang w:val="en-US"/>
        </w:rPr>
        <w:t xml:space="preserve">pretest </w:t>
      </w:r>
      <w:r w:rsidR="0058741E" w:rsidRPr="00F11443">
        <w:rPr>
          <w:rFonts w:ascii="Arial" w:eastAsia="Arial" w:hAnsi="Arial" w:cs="Arial"/>
          <w:color w:val="111111"/>
          <w:highlight w:val="white"/>
          <w:lang w:val="en-US"/>
        </w:rPr>
        <w:t>dan</w:t>
      </w:r>
      <w:r w:rsidR="0058741E" w:rsidRPr="00F11443">
        <w:rPr>
          <w:rFonts w:ascii="Arial" w:eastAsia="Arial" w:hAnsi="Arial" w:cs="Arial"/>
          <w:i/>
          <w:iCs/>
          <w:color w:val="111111"/>
          <w:highlight w:val="white"/>
          <w:lang w:val="en-US"/>
        </w:rPr>
        <w:t xml:space="preserve"> posttest.</w:t>
      </w:r>
      <w:r w:rsidR="0058741E">
        <w:rPr>
          <w:rFonts w:ascii="Arial" w:eastAsia="Arial" w:hAnsi="Arial" w:cs="Arial"/>
          <w:color w:val="111111"/>
          <w:highlight w:val="white"/>
          <w:lang w:val="en-US"/>
        </w:rPr>
        <w:t xml:space="preserve"> </w:t>
      </w:r>
    </w:p>
    <w:p w14:paraId="3088DD61" w14:textId="0B0CA80F" w:rsidR="00F11443" w:rsidRDefault="00F11443">
      <w:pPr>
        <w:spacing w:before="240" w:after="240" w:line="360" w:lineRule="auto"/>
        <w:ind w:left="0" w:hanging="2"/>
        <w:jc w:val="both"/>
        <w:rPr>
          <w:rFonts w:ascii="Arial" w:eastAsia="Arial" w:hAnsi="Arial" w:cs="Arial"/>
          <w:color w:val="111111"/>
          <w:highlight w:val="white"/>
          <w:lang w:val="en-US"/>
        </w:rPr>
      </w:pPr>
      <w:r>
        <w:rPr>
          <w:rFonts w:ascii="Arial" w:eastAsia="Arial" w:hAnsi="Arial" w:cs="Arial"/>
          <w:color w:val="111111"/>
          <w:highlight w:val="white"/>
          <w:lang w:val="en-US"/>
        </w:rPr>
        <w:tab/>
      </w:r>
      <w:r>
        <w:rPr>
          <w:rFonts w:ascii="Arial" w:eastAsia="Arial" w:hAnsi="Arial" w:cs="Arial"/>
          <w:color w:val="111111"/>
          <w:highlight w:val="white"/>
          <w:lang w:val="en-US"/>
        </w:rPr>
        <w:tab/>
        <w:t xml:space="preserve">Populasi dalam penelitian ini adalah seluruh siswa kelas VIII SMP Negeri 14 Semarang dengan jumlah 256 siswa. Sampel yang digunakan dalam penelitian ini sebanyak 10 siswa dari kelas VIII yang ditentukan menggunakan teknik </w:t>
      </w:r>
      <w:r w:rsidRPr="00F11443">
        <w:rPr>
          <w:rFonts w:ascii="Arial" w:eastAsia="Arial" w:hAnsi="Arial" w:cs="Arial"/>
          <w:i/>
          <w:iCs/>
          <w:color w:val="111111"/>
          <w:highlight w:val="white"/>
          <w:lang w:val="en-US"/>
        </w:rPr>
        <w:t>purposive sampling</w:t>
      </w:r>
      <w:r>
        <w:rPr>
          <w:rFonts w:ascii="Arial" w:eastAsia="Arial" w:hAnsi="Arial" w:cs="Arial"/>
          <w:color w:val="111111"/>
          <w:highlight w:val="white"/>
          <w:lang w:val="en-US"/>
        </w:rPr>
        <w:t xml:space="preserve"> dengan kriteria yang memiliki tingkat penggunaan gadget tinggi dan </w:t>
      </w:r>
      <w:r w:rsidRPr="00F11443">
        <w:rPr>
          <w:rFonts w:ascii="Arial" w:eastAsia="Arial" w:hAnsi="Arial" w:cs="Arial"/>
          <w:i/>
          <w:iCs/>
          <w:color w:val="111111"/>
          <w:highlight w:val="white"/>
          <w:lang w:val="en-US"/>
        </w:rPr>
        <w:t>self-control</w:t>
      </w:r>
      <w:r>
        <w:rPr>
          <w:rFonts w:ascii="Arial" w:eastAsia="Arial" w:hAnsi="Arial" w:cs="Arial"/>
          <w:color w:val="111111"/>
          <w:highlight w:val="white"/>
          <w:lang w:val="en-US"/>
        </w:rPr>
        <w:t xml:space="preserve"> rendah berdasarkan hasil asesmen di awal.</w:t>
      </w:r>
    </w:p>
    <w:p w14:paraId="7F9810E0" w14:textId="3399DEC8" w:rsidR="00F11443" w:rsidRDefault="00F11443">
      <w:pPr>
        <w:spacing w:before="240" w:after="240" w:line="360" w:lineRule="auto"/>
        <w:ind w:left="0" w:hanging="2"/>
        <w:jc w:val="both"/>
        <w:rPr>
          <w:rFonts w:ascii="Arial" w:eastAsia="Arial" w:hAnsi="Arial" w:cs="Arial"/>
          <w:color w:val="111111"/>
          <w:highlight w:val="white"/>
          <w:lang w:val="en-US"/>
        </w:rPr>
      </w:pPr>
      <w:r>
        <w:rPr>
          <w:rFonts w:ascii="Arial" w:eastAsia="Arial" w:hAnsi="Arial" w:cs="Arial"/>
          <w:color w:val="111111"/>
          <w:highlight w:val="white"/>
          <w:lang w:val="en-US"/>
        </w:rPr>
        <w:tab/>
      </w:r>
      <w:r>
        <w:rPr>
          <w:rFonts w:ascii="Arial" w:eastAsia="Arial" w:hAnsi="Arial" w:cs="Arial"/>
          <w:color w:val="111111"/>
          <w:highlight w:val="white"/>
          <w:lang w:val="en-US"/>
        </w:rPr>
        <w:tab/>
        <w:t xml:space="preserve">Instrumen yang digunakan dalam penelitian ini berupa skala likert </w:t>
      </w:r>
      <w:r w:rsidRPr="00732358">
        <w:rPr>
          <w:rFonts w:ascii="Arial" w:eastAsia="Arial" w:hAnsi="Arial" w:cs="Arial"/>
          <w:i/>
          <w:iCs/>
          <w:color w:val="111111"/>
          <w:highlight w:val="white"/>
          <w:lang w:val="en-US"/>
        </w:rPr>
        <w:t>self-control</w:t>
      </w:r>
      <w:r>
        <w:rPr>
          <w:rFonts w:ascii="Arial" w:eastAsia="Arial" w:hAnsi="Arial" w:cs="Arial"/>
          <w:color w:val="111111"/>
          <w:highlight w:val="white"/>
          <w:lang w:val="en-US"/>
        </w:rPr>
        <w:t xml:space="preserve"> penggunaan gadget yang disusun dari 3 aspek berdasarkan teori Averill dalam </w:t>
      </w:r>
      <w:r w:rsidR="00074C7A">
        <w:rPr>
          <w:rFonts w:ascii="Arial" w:eastAsia="Arial" w:hAnsi="Arial" w:cs="Arial"/>
          <w:color w:val="111111"/>
          <w:highlight w:val="white"/>
          <w:lang w:val="en-US"/>
        </w:rPr>
        <w:fldChar w:fldCharType="begin" w:fldLock="1"/>
      </w:r>
      <w:r w:rsidR="00074C7A">
        <w:rPr>
          <w:rFonts w:ascii="Arial" w:eastAsia="Arial" w:hAnsi="Arial" w:cs="Arial"/>
          <w:color w:val="111111"/>
          <w:highlight w:val="white"/>
          <w:lang w:val="en-US"/>
        </w:rPr>
        <w:instrText>ADDIN CSL_CITATION {"citationItems":[{"id":"ITEM-1","itemData":{"author":[{"dropping-particle":"","family":"Sari","given":"Bulan Purnama","non-dropping-particle":"","parse-names":false,"suffix":""},{"dropping-particle":"","family":"Suzanna","given":"Ella","non-dropping-particle":"","parse-names":false,"suffix":""},{"dropping-particle":"","family":"Anastasya","given":"Yara Andita","non-dropping-particle":"","parse-names":false,"suffix":""}],"container-title":"Penelitian Psikologi","id":"ITEM-1","issue":"2","issued":{"date-parts":[["2025"]]},"page":"285-295","title":"Gambaran Kontrol Diri pada Mahasiswa yang Mengalami Nomophobia di Universitas Malikussaleh","type":"article-journal","volume":"Vol. 3, No"},"uris":["http://www.mendeley.com/documents/?uuid=68bd7494-b736-4692-9ac9-4c726fbda7e8"]}],"mendeley":{"formattedCitation":"(Sari et al., 2025)","plainTextFormattedCitation":"(Sari et al., 2025)","previouslyFormattedCitation":"(Sari et al., 2025)"},"properties":{"noteIndex":0},"schema":"https://github.com/citation-style-language/schema/raw/master/csl-citation.json"}</w:instrText>
      </w:r>
      <w:r w:rsidR="00074C7A">
        <w:rPr>
          <w:rFonts w:ascii="Arial" w:eastAsia="Arial" w:hAnsi="Arial" w:cs="Arial"/>
          <w:color w:val="111111"/>
          <w:highlight w:val="white"/>
          <w:lang w:val="en-US"/>
        </w:rPr>
        <w:fldChar w:fldCharType="separate"/>
      </w:r>
      <w:r w:rsidR="00074C7A" w:rsidRPr="00074C7A">
        <w:rPr>
          <w:rFonts w:ascii="Arial" w:eastAsia="Arial" w:hAnsi="Arial" w:cs="Arial"/>
          <w:color w:val="111111"/>
          <w:highlight w:val="white"/>
          <w:lang w:val="en-US"/>
        </w:rPr>
        <w:t>(Sari et al., 2025)</w:t>
      </w:r>
      <w:r w:rsidR="00074C7A">
        <w:rPr>
          <w:rFonts w:ascii="Arial" w:eastAsia="Arial" w:hAnsi="Arial" w:cs="Arial"/>
          <w:color w:val="111111"/>
          <w:highlight w:val="white"/>
          <w:lang w:val="en-US"/>
        </w:rPr>
        <w:fldChar w:fldCharType="end"/>
      </w:r>
      <w:r>
        <w:rPr>
          <w:rFonts w:ascii="Arial" w:eastAsia="Arial" w:hAnsi="Arial" w:cs="Arial"/>
          <w:color w:val="111111"/>
          <w:highlight w:val="white"/>
          <w:lang w:val="en-US"/>
        </w:rPr>
        <w:t xml:space="preserve"> yaitu </w:t>
      </w:r>
      <w:r w:rsidRPr="00732358">
        <w:rPr>
          <w:rFonts w:ascii="Arial" w:eastAsia="Arial" w:hAnsi="Arial" w:cs="Arial"/>
          <w:i/>
          <w:iCs/>
          <w:color w:val="111111"/>
          <w:highlight w:val="white"/>
          <w:lang w:val="en-US"/>
        </w:rPr>
        <w:t xml:space="preserve">behavioral control, cognitive control, </w:t>
      </w:r>
      <w:r w:rsidRPr="00732358">
        <w:rPr>
          <w:rFonts w:ascii="Arial" w:eastAsia="Arial" w:hAnsi="Arial" w:cs="Arial"/>
          <w:color w:val="111111"/>
          <w:highlight w:val="white"/>
          <w:lang w:val="en-US"/>
        </w:rPr>
        <w:t>dan</w:t>
      </w:r>
      <w:r w:rsidRPr="00732358">
        <w:rPr>
          <w:rFonts w:ascii="Arial" w:eastAsia="Arial" w:hAnsi="Arial" w:cs="Arial"/>
          <w:i/>
          <w:iCs/>
          <w:color w:val="111111"/>
          <w:highlight w:val="white"/>
          <w:lang w:val="en-US"/>
        </w:rPr>
        <w:t xml:space="preserve"> decisional control</w:t>
      </w:r>
      <w:r>
        <w:rPr>
          <w:rFonts w:ascii="Arial" w:eastAsia="Arial" w:hAnsi="Arial" w:cs="Arial"/>
          <w:color w:val="111111"/>
          <w:highlight w:val="white"/>
          <w:lang w:val="en-US"/>
        </w:rPr>
        <w:t xml:space="preserve"> dengan jumlah 35 item pernyataan yang dinyatakan valid dan 5 item pernyataan yang dinyatakan tidak valid dari hasil uji validitas. Setelah dilakukan uji validitas, instrumen yang valid di uji reliabilitas menggunakan koefisien </w:t>
      </w:r>
      <w:r w:rsidRPr="00F11443">
        <w:rPr>
          <w:rFonts w:ascii="Arial" w:eastAsia="Arial" w:hAnsi="Arial" w:cs="Arial"/>
          <w:i/>
          <w:iCs/>
          <w:color w:val="111111"/>
          <w:highlight w:val="white"/>
          <w:lang w:val="en-US"/>
        </w:rPr>
        <w:t>Cronbach’s Alpha</w:t>
      </w:r>
      <w:r>
        <w:rPr>
          <w:rFonts w:ascii="Arial" w:eastAsia="Arial" w:hAnsi="Arial" w:cs="Arial"/>
          <w:color w:val="111111"/>
          <w:highlight w:val="white"/>
          <w:lang w:val="en-US"/>
        </w:rPr>
        <w:t xml:space="preserve">. Berdasarkan hasil dari pengujian menandakan bahwa nilai </w:t>
      </w:r>
      <w:r w:rsidRPr="00F11443">
        <w:rPr>
          <w:rFonts w:ascii="Arial" w:eastAsia="Arial" w:hAnsi="Arial" w:cs="Arial"/>
          <w:i/>
          <w:iCs/>
          <w:color w:val="111111"/>
          <w:highlight w:val="white"/>
          <w:lang w:val="en-US"/>
        </w:rPr>
        <w:t>Cronbach’s Alpha</w:t>
      </w:r>
      <w:r>
        <w:rPr>
          <w:rFonts w:ascii="Arial" w:eastAsia="Arial" w:hAnsi="Arial" w:cs="Arial"/>
          <w:color w:val="111111"/>
          <w:highlight w:val="white"/>
          <w:lang w:val="en-US"/>
        </w:rPr>
        <w:t xml:space="preserve"> sebesar 0,939 yang menunjukkan lebih besar dari 0,60 (0,939 &gt; 0,60). </w:t>
      </w:r>
      <w:r w:rsidR="002E3179">
        <w:rPr>
          <w:rFonts w:ascii="Arial" w:eastAsia="Arial" w:hAnsi="Arial" w:cs="Arial"/>
          <w:color w:val="111111"/>
          <w:highlight w:val="white"/>
          <w:lang w:val="en-US"/>
        </w:rPr>
        <w:t>D</w:t>
      </w:r>
      <w:r>
        <w:rPr>
          <w:rFonts w:ascii="Arial" w:eastAsia="Arial" w:hAnsi="Arial" w:cs="Arial"/>
          <w:color w:val="111111"/>
          <w:highlight w:val="white"/>
          <w:lang w:val="en-US"/>
        </w:rPr>
        <w:t xml:space="preserve">apat disimpulkan </w:t>
      </w:r>
      <w:r>
        <w:rPr>
          <w:rFonts w:ascii="Arial" w:eastAsia="Arial" w:hAnsi="Arial" w:cs="Arial"/>
          <w:color w:val="111111"/>
          <w:highlight w:val="white"/>
          <w:lang w:val="en-US"/>
        </w:rPr>
        <w:lastRenderedPageBreak/>
        <w:t xml:space="preserve">bahwa instrumen ini memiliki tingkat </w:t>
      </w:r>
      <w:r w:rsidR="002E3179">
        <w:rPr>
          <w:rFonts w:ascii="Arial" w:eastAsia="Arial" w:hAnsi="Arial" w:cs="Arial"/>
          <w:color w:val="111111"/>
          <w:highlight w:val="white"/>
          <w:lang w:val="en-US"/>
        </w:rPr>
        <w:t xml:space="preserve">konsistensi internal </w:t>
      </w:r>
      <w:r>
        <w:rPr>
          <w:rFonts w:ascii="Arial" w:eastAsia="Arial" w:hAnsi="Arial" w:cs="Arial"/>
          <w:color w:val="111111"/>
          <w:highlight w:val="white"/>
          <w:lang w:val="en-US"/>
        </w:rPr>
        <w:t xml:space="preserve">yang tinggi dan </w:t>
      </w:r>
      <w:r w:rsidR="002E3179">
        <w:rPr>
          <w:rFonts w:ascii="Arial" w:eastAsia="Arial" w:hAnsi="Arial" w:cs="Arial"/>
          <w:color w:val="111111"/>
          <w:highlight w:val="white"/>
          <w:lang w:val="en-US"/>
        </w:rPr>
        <w:t>bermanfaat</w:t>
      </w:r>
      <w:r>
        <w:rPr>
          <w:rFonts w:ascii="Arial" w:eastAsia="Arial" w:hAnsi="Arial" w:cs="Arial"/>
          <w:color w:val="111111"/>
          <w:highlight w:val="white"/>
          <w:lang w:val="en-US"/>
        </w:rPr>
        <w:t xml:space="preserve"> untuk penelitian.</w:t>
      </w:r>
    </w:p>
    <w:p w14:paraId="74EECE82" w14:textId="39DCCF21" w:rsidR="00F11443" w:rsidRPr="00BA642D" w:rsidRDefault="00F11443">
      <w:pPr>
        <w:spacing w:before="240" w:after="240" w:line="360" w:lineRule="auto"/>
        <w:ind w:left="0" w:hanging="2"/>
        <w:jc w:val="both"/>
        <w:rPr>
          <w:rFonts w:ascii="Arial" w:eastAsia="Arial" w:hAnsi="Arial" w:cs="Arial"/>
          <w:color w:val="111111"/>
          <w:highlight w:val="white"/>
          <w:lang w:val="en-US"/>
        </w:rPr>
      </w:pPr>
      <w:r>
        <w:rPr>
          <w:rFonts w:ascii="Arial" w:eastAsia="Arial" w:hAnsi="Arial" w:cs="Arial"/>
          <w:color w:val="111111"/>
          <w:highlight w:val="white"/>
          <w:lang w:val="en-US"/>
        </w:rPr>
        <w:tab/>
      </w:r>
      <w:r>
        <w:rPr>
          <w:rFonts w:ascii="Arial" w:eastAsia="Arial" w:hAnsi="Arial" w:cs="Arial"/>
          <w:color w:val="111111"/>
          <w:highlight w:val="white"/>
          <w:lang w:val="en-US"/>
        </w:rPr>
        <w:tab/>
        <w:t xml:space="preserve">Teknik pengumpulan data dalam penelitian ini dimulai dari pemberian angket untuk data </w:t>
      </w:r>
      <w:r w:rsidRPr="00427118">
        <w:rPr>
          <w:rFonts w:ascii="Arial" w:eastAsia="Arial" w:hAnsi="Arial" w:cs="Arial"/>
          <w:i/>
          <w:iCs/>
          <w:color w:val="111111"/>
          <w:highlight w:val="white"/>
          <w:lang w:val="en-US"/>
        </w:rPr>
        <w:t xml:space="preserve">pretest </w:t>
      </w:r>
      <w:r w:rsidRPr="00427118">
        <w:rPr>
          <w:rFonts w:ascii="Arial" w:eastAsia="Arial" w:hAnsi="Arial" w:cs="Arial"/>
          <w:color w:val="111111"/>
          <w:highlight w:val="white"/>
          <w:lang w:val="en-US"/>
        </w:rPr>
        <w:t>dan</w:t>
      </w:r>
      <w:r w:rsidRPr="00427118">
        <w:rPr>
          <w:rFonts w:ascii="Arial" w:eastAsia="Arial" w:hAnsi="Arial" w:cs="Arial"/>
          <w:i/>
          <w:iCs/>
          <w:color w:val="111111"/>
          <w:highlight w:val="white"/>
          <w:lang w:val="en-US"/>
        </w:rPr>
        <w:t xml:space="preserve"> posttest</w:t>
      </w:r>
      <w:r>
        <w:rPr>
          <w:rFonts w:ascii="Arial" w:eastAsia="Arial" w:hAnsi="Arial" w:cs="Arial"/>
          <w:color w:val="111111"/>
          <w:highlight w:val="white"/>
          <w:lang w:val="en-US"/>
        </w:rPr>
        <w:t>. Setelah itu, dat</w:t>
      </w:r>
      <w:r w:rsidR="00427118">
        <w:rPr>
          <w:rFonts w:ascii="Arial" w:eastAsia="Arial" w:hAnsi="Arial" w:cs="Arial"/>
          <w:color w:val="111111"/>
          <w:highlight w:val="white"/>
          <w:lang w:val="en-US"/>
        </w:rPr>
        <w:t xml:space="preserve">a </w:t>
      </w:r>
      <w:r>
        <w:rPr>
          <w:rFonts w:ascii="Arial" w:eastAsia="Arial" w:hAnsi="Arial" w:cs="Arial"/>
          <w:color w:val="111111"/>
          <w:highlight w:val="white"/>
          <w:lang w:val="en-US"/>
        </w:rPr>
        <w:t xml:space="preserve">yang diperoleh dilakukan uji normalitas untuk mengetahui apakah data tersebut berdistribusi normal atau tidak. Setelah data dinyatakan normal, selanjutnya dilakukan uji statistik parametik yaitu uji </w:t>
      </w:r>
      <w:r w:rsidRPr="00F11443">
        <w:rPr>
          <w:rFonts w:ascii="Arial" w:eastAsia="Arial" w:hAnsi="Arial" w:cs="Arial"/>
          <w:i/>
          <w:iCs/>
          <w:color w:val="111111"/>
          <w:highlight w:val="white"/>
          <w:lang w:val="en-US"/>
        </w:rPr>
        <w:t>Paired Sample T-Test</w:t>
      </w:r>
      <w:r>
        <w:rPr>
          <w:rFonts w:ascii="Arial" w:eastAsia="Arial" w:hAnsi="Arial" w:cs="Arial"/>
          <w:color w:val="111111"/>
          <w:highlight w:val="white"/>
          <w:lang w:val="en-US"/>
        </w:rPr>
        <w:t xml:space="preserve"> dengan bantuan aplikasi SPSS 27 untuk mengetahui tingkat perbedaan </w:t>
      </w:r>
      <w:r w:rsidRPr="00F11443">
        <w:rPr>
          <w:rFonts w:ascii="Arial" w:eastAsia="Arial" w:hAnsi="Arial" w:cs="Arial"/>
          <w:i/>
          <w:iCs/>
          <w:color w:val="111111"/>
          <w:highlight w:val="white"/>
          <w:lang w:val="en-US"/>
        </w:rPr>
        <w:t>self-control</w:t>
      </w:r>
      <w:r>
        <w:rPr>
          <w:rFonts w:ascii="Arial" w:eastAsia="Arial" w:hAnsi="Arial" w:cs="Arial"/>
          <w:color w:val="111111"/>
          <w:highlight w:val="white"/>
          <w:lang w:val="en-US"/>
        </w:rPr>
        <w:t xml:space="preserve"> siswa sebelum dan sesudah diberikan layanan. </w:t>
      </w:r>
    </w:p>
    <w:p w14:paraId="6621E0FF" w14:textId="01E9D5AD" w:rsidR="00E643E5" w:rsidRDefault="0058741E">
      <w:pPr>
        <w:spacing w:before="240" w:after="240" w:line="360" w:lineRule="auto"/>
        <w:ind w:left="0" w:hanging="2"/>
        <w:jc w:val="both"/>
        <w:rPr>
          <w:rFonts w:ascii="Arial" w:eastAsia="Arial" w:hAnsi="Arial" w:cs="Arial"/>
          <w:b/>
          <w:bCs/>
          <w:color w:val="111111"/>
          <w:highlight w:val="white"/>
          <w:lang w:val="en-US"/>
        </w:rPr>
      </w:pPr>
      <w:r>
        <w:rPr>
          <w:rFonts w:ascii="Arial" w:eastAsia="Arial" w:hAnsi="Arial" w:cs="Arial"/>
          <w:b/>
          <w:bCs/>
          <w:color w:val="111111"/>
          <w:highlight w:val="white"/>
          <w:lang w:val="en-US"/>
        </w:rPr>
        <w:t xml:space="preserve">HASIL </w:t>
      </w:r>
    </w:p>
    <w:p w14:paraId="45241F13" w14:textId="2D46CBC6" w:rsidR="00732358" w:rsidRDefault="00732358">
      <w:pPr>
        <w:spacing w:before="240" w:after="240" w:line="360" w:lineRule="auto"/>
        <w:ind w:left="0" w:hanging="2"/>
        <w:jc w:val="both"/>
        <w:rPr>
          <w:rFonts w:ascii="Arial" w:eastAsia="Arial" w:hAnsi="Arial" w:cs="Arial"/>
          <w:color w:val="111111"/>
          <w:highlight w:val="white"/>
          <w:lang w:val="en-US"/>
        </w:rPr>
      </w:pPr>
      <w:r>
        <w:rPr>
          <w:rFonts w:ascii="Arial" w:eastAsia="Arial" w:hAnsi="Arial" w:cs="Arial"/>
          <w:color w:val="111111"/>
          <w:highlight w:val="white"/>
        </w:rPr>
        <w:tab/>
      </w:r>
      <w:r>
        <w:rPr>
          <w:rFonts w:ascii="Arial" w:eastAsia="Arial" w:hAnsi="Arial" w:cs="Arial"/>
          <w:color w:val="111111"/>
          <w:highlight w:val="white"/>
        </w:rPr>
        <w:tab/>
      </w:r>
      <w:r>
        <w:rPr>
          <w:rFonts w:ascii="Arial" w:eastAsia="Arial" w:hAnsi="Arial" w:cs="Arial"/>
          <w:color w:val="111111"/>
          <w:highlight w:val="white"/>
          <w:lang w:val="en-US"/>
        </w:rPr>
        <w:t xml:space="preserve">Berdasarkan hasil pengelompokkan dari skor pretest dan posttest pada 10 subjek penelitian diperoleh data berdistribusi untuk dijadikan dalam kategori </w:t>
      </w:r>
      <w:r w:rsidRPr="00B959E8">
        <w:rPr>
          <w:rFonts w:ascii="Arial" w:eastAsia="Arial" w:hAnsi="Arial" w:cs="Arial"/>
          <w:i/>
          <w:iCs/>
          <w:color w:val="111111"/>
          <w:highlight w:val="white"/>
          <w:lang w:val="en-US"/>
        </w:rPr>
        <w:t>self-control</w:t>
      </w:r>
      <w:r>
        <w:rPr>
          <w:rFonts w:ascii="Arial" w:eastAsia="Arial" w:hAnsi="Arial" w:cs="Arial"/>
          <w:color w:val="111111"/>
          <w:highlight w:val="white"/>
          <w:lang w:val="en-US"/>
        </w:rPr>
        <w:t xml:space="preserve"> penggunaan gadget yang disajikan pada tabel berikut:</w:t>
      </w:r>
    </w:p>
    <w:p w14:paraId="10043184" w14:textId="23380839" w:rsidR="00732358" w:rsidRPr="00732358" w:rsidRDefault="00732358" w:rsidP="00FF4671">
      <w:pPr>
        <w:spacing w:line="360" w:lineRule="auto"/>
        <w:ind w:left="0" w:hanging="2"/>
        <w:jc w:val="center"/>
        <w:rPr>
          <w:rFonts w:ascii="Arial" w:eastAsia="Arial" w:hAnsi="Arial" w:cs="Arial"/>
          <w:b/>
          <w:bCs/>
          <w:color w:val="111111"/>
          <w:highlight w:val="white"/>
          <w:lang w:val="en-US"/>
        </w:rPr>
      </w:pPr>
      <w:r w:rsidRPr="00732358">
        <w:rPr>
          <w:rFonts w:ascii="Arial" w:eastAsia="Arial" w:hAnsi="Arial" w:cs="Arial"/>
          <w:b/>
          <w:bCs/>
          <w:color w:val="111111"/>
          <w:highlight w:val="white"/>
          <w:lang w:val="en-US"/>
        </w:rPr>
        <w:t>Tabel 1. Data D</w:t>
      </w:r>
      <w:r w:rsidR="00A22A0A">
        <w:rPr>
          <w:rFonts w:ascii="Arial" w:eastAsia="Arial" w:hAnsi="Arial" w:cs="Arial"/>
          <w:b/>
          <w:bCs/>
          <w:color w:val="111111"/>
          <w:highlight w:val="white"/>
          <w:lang w:val="en-US"/>
        </w:rPr>
        <w:t>i</w:t>
      </w:r>
      <w:r w:rsidRPr="00732358">
        <w:rPr>
          <w:rFonts w:ascii="Arial" w:eastAsia="Arial" w:hAnsi="Arial" w:cs="Arial"/>
          <w:b/>
          <w:bCs/>
          <w:color w:val="111111"/>
          <w:highlight w:val="white"/>
          <w:lang w:val="en-US"/>
        </w:rPr>
        <w:t xml:space="preserve">stribusi </w:t>
      </w:r>
      <w:r w:rsidR="00A22A0A" w:rsidRPr="00A22A0A">
        <w:rPr>
          <w:rFonts w:ascii="Arial" w:eastAsia="Arial" w:hAnsi="Arial" w:cs="Arial"/>
          <w:b/>
          <w:bCs/>
          <w:i/>
          <w:iCs/>
          <w:color w:val="111111"/>
          <w:highlight w:val="white"/>
          <w:lang w:val="en-US"/>
        </w:rPr>
        <w:t>Self-Control</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1618"/>
        <w:gridCol w:w="1594"/>
        <w:gridCol w:w="1803"/>
        <w:gridCol w:w="1558"/>
      </w:tblGrid>
      <w:tr w:rsidR="00BF0D26" w14:paraId="3110C6B3" w14:textId="77777777" w:rsidTr="0053459B">
        <w:trPr>
          <w:trHeight w:val="1100"/>
        </w:trPr>
        <w:tc>
          <w:tcPr>
            <w:tcW w:w="1355" w:type="dxa"/>
            <w:tcBorders>
              <w:top w:val="single" w:sz="4" w:space="0" w:color="B8CCE4"/>
              <w:left w:val="single" w:sz="4" w:space="0" w:color="B8CCE4"/>
              <w:bottom w:val="single" w:sz="4" w:space="0" w:color="B8CCE4"/>
              <w:right w:val="single" w:sz="4" w:space="0" w:color="B8CCE4"/>
            </w:tcBorders>
            <w:vAlign w:val="center"/>
          </w:tcPr>
          <w:p w14:paraId="15AA75A6" w14:textId="7876BF05" w:rsidR="00492182" w:rsidRPr="00492182" w:rsidRDefault="00732358" w:rsidP="00FF4671">
            <w:pPr>
              <w:spacing w:line="360" w:lineRule="auto"/>
              <w:ind w:leftChars="0" w:left="0" w:firstLineChars="0" w:firstLine="0"/>
              <w:jc w:val="center"/>
              <w:rPr>
                <w:rFonts w:ascii="Arial" w:eastAsia="Arial" w:hAnsi="Arial" w:cs="Arial"/>
                <w:b/>
                <w:bCs/>
                <w:color w:val="111111"/>
                <w:highlight w:val="white"/>
                <w:lang w:val="en-US"/>
              </w:rPr>
            </w:pPr>
            <w:r w:rsidRPr="00732358">
              <w:rPr>
                <w:rFonts w:ascii="Arial" w:eastAsia="Arial" w:hAnsi="Arial" w:cs="Arial"/>
                <w:b/>
                <w:bCs/>
                <w:color w:val="111111"/>
                <w:highlight w:val="white"/>
                <w:lang w:val="en-US"/>
              </w:rPr>
              <w:t>Kategori</w:t>
            </w:r>
          </w:p>
        </w:tc>
        <w:tc>
          <w:tcPr>
            <w:tcW w:w="1622" w:type="dxa"/>
            <w:tcBorders>
              <w:top w:val="single" w:sz="4" w:space="0" w:color="B8CCE4"/>
              <w:left w:val="single" w:sz="4" w:space="0" w:color="B8CCE4"/>
              <w:bottom w:val="single" w:sz="4" w:space="0" w:color="B8CCE4"/>
              <w:right w:val="single" w:sz="4" w:space="0" w:color="B8CCE4"/>
            </w:tcBorders>
            <w:vAlign w:val="center"/>
          </w:tcPr>
          <w:p w14:paraId="47702018" w14:textId="68A9E249" w:rsidR="00492182" w:rsidRPr="00492182" w:rsidRDefault="00732358" w:rsidP="00FF4671">
            <w:pPr>
              <w:spacing w:line="360" w:lineRule="auto"/>
              <w:ind w:leftChars="0" w:left="0" w:firstLineChars="0" w:firstLine="0"/>
              <w:jc w:val="center"/>
              <w:rPr>
                <w:rFonts w:ascii="Arial" w:eastAsia="Arial" w:hAnsi="Arial" w:cs="Arial"/>
                <w:b/>
                <w:bCs/>
                <w:i/>
                <w:iCs/>
                <w:color w:val="111111"/>
                <w:highlight w:val="white"/>
                <w:lang w:val="en-US"/>
              </w:rPr>
            </w:pPr>
            <w:r w:rsidRPr="00732358">
              <w:rPr>
                <w:rFonts w:ascii="Arial" w:eastAsia="Arial" w:hAnsi="Arial" w:cs="Arial"/>
                <w:b/>
                <w:bCs/>
                <w:color w:val="111111"/>
                <w:highlight w:val="white"/>
                <w:lang w:val="en-US"/>
              </w:rPr>
              <w:t xml:space="preserve">Skor </w:t>
            </w:r>
            <w:r w:rsidRPr="00732358">
              <w:rPr>
                <w:rFonts w:ascii="Arial" w:eastAsia="Arial" w:hAnsi="Arial" w:cs="Arial"/>
                <w:b/>
                <w:bCs/>
                <w:i/>
                <w:iCs/>
                <w:color w:val="111111"/>
                <w:highlight w:val="white"/>
                <w:lang w:val="en-US"/>
              </w:rPr>
              <w:t>PreTest</w:t>
            </w:r>
          </w:p>
        </w:tc>
        <w:tc>
          <w:tcPr>
            <w:tcW w:w="1595" w:type="dxa"/>
            <w:tcBorders>
              <w:top w:val="single" w:sz="4" w:space="0" w:color="B8CCE4"/>
              <w:left w:val="single" w:sz="4" w:space="0" w:color="B8CCE4"/>
              <w:bottom w:val="single" w:sz="4" w:space="0" w:color="B8CCE4"/>
              <w:right w:val="single" w:sz="4" w:space="0" w:color="B8CCE4"/>
            </w:tcBorders>
            <w:vAlign w:val="center"/>
          </w:tcPr>
          <w:p w14:paraId="338C1ACD" w14:textId="7E8B1634" w:rsidR="00732358" w:rsidRPr="00732358" w:rsidRDefault="00732358" w:rsidP="00FF4671">
            <w:pPr>
              <w:spacing w:line="360" w:lineRule="auto"/>
              <w:ind w:leftChars="0" w:left="0" w:firstLineChars="0" w:firstLine="0"/>
              <w:jc w:val="center"/>
              <w:rPr>
                <w:rFonts w:ascii="Arial" w:eastAsia="Arial" w:hAnsi="Arial" w:cs="Arial"/>
                <w:b/>
                <w:bCs/>
                <w:color w:val="111111"/>
                <w:highlight w:val="white"/>
                <w:lang w:val="en-US"/>
              </w:rPr>
            </w:pPr>
            <w:r w:rsidRPr="00732358">
              <w:rPr>
                <w:rFonts w:ascii="Arial" w:eastAsia="Arial" w:hAnsi="Arial" w:cs="Arial"/>
                <w:b/>
                <w:bCs/>
                <w:color w:val="111111"/>
                <w:highlight w:val="white"/>
                <w:lang w:val="en-US"/>
              </w:rPr>
              <w:t>Presentase</w:t>
            </w:r>
          </w:p>
        </w:tc>
        <w:tc>
          <w:tcPr>
            <w:tcW w:w="1807" w:type="dxa"/>
            <w:tcBorders>
              <w:top w:val="single" w:sz="4" w:space="0" w:color="B8CCE4"/>
              <w:left w:val="single" w:sz="4" w:space="0" w:color="B8CCE4"/>
              <w:bottom w:val="single" w:sz="4" w:space="0" w:color="B8CCE4"/>
              <w:right w:val="single" w:sz="4" w:space="0" w:color="B8CCE4"/>
            </w:tcBorders>
            <w:vAlign w:val="center"/>
          </w:tcPr>
          <w:p w14:paraId="20ECFB66" w14:textId="4208CD96" w:rsidR="00732358" w:rsidRPr="00732358" w:rsidRDefault="00732358" w:rsidP="00FF4671">
            <w:pPr>
              <w:spacing w:line="360" w:lineRule="auto"/>
              <w:ind w:leftChars="0" w:left="0" w:firstLineChars="0" w:firstLine="0"/>
              <w:jc w:val="center"/>
              <w:rPr>
                <w:rFonts w:ascii="Arial" w:eastAsia="Arial" w:hAnsi="Arial" w:cs="Arial"/>
                <w:b/>
                <w:bCs/>
                <w:color w:val="111111"/>
                <w:highlight w:val="white"/>
                <w:lang w:val="en-US"/>
              </w:rPr>
            </w:pPr>
            <w:r w:rsidRPr="00732358">
              <w:rPr>
                <w:rFonts w:ascii="Arial" w:eastAsia="Arial" w:hAnsi="Arial" w:cs="Arial"/>
                <w:b/>
                <w:bCs/>
                <w:color w:val="111111"/>
                <w:highlight w:val="white"/>
                <w:lang w:val="en-US"/>
              </w:rPr>
              <w:t xml:space="preserve">Skor </w:t>
            </w:r>
            <w:r w:rsidRPr="00732358">
              <w:rPr>
                <w:rFonts w:ascii="Arial" w:eastAsia="Arial" w:hAnsi="Arial" w:cs="Arial"/>
                <w:b/>
                <w:bCs/>
                <w:i/>
                <w:iCs/>
                <w:color w:val="111111"/>
                <w:highlight w:val="white"/>
                <w:lang w:val="en-US"/>
              </w:rPr>
              <w:t>PostTest</w:t>
            </w:r>
          </w:p>
        </w:tc>
        <w:tc>
          <w:tcPr>
            <w:tcW w:w="1558" w:type="dxa"/>
            <w:tcBorders>
              <w:top w:val="single" w:sz="4" w:space="0" w:color="B8CCE4"/>
              <w:left w:val="single" w:sz="4" w:space="0" w:color="B8CCE4"/>
              <w:bottom w:val="single" w:sz="4" w:space="0" w:color="B8CCE4"/>
              <w:right w:val="single" w:sz="4" w:space="0" w:color="B8CCE4"/>
            </w:tcBorders>
            <w:vAlign w:val="center"/>
          </w:tcPr>
          <w:p w14:paraId="3E753220" w14:textId="38DFBE9B" w:rsidR="00732358" w:rsidRPr="00732358" w:rsidRDefault="00732358" w:rsidP="00FF4671">
            <w:pPr>
              <w:spacing w:line="360" w:lineRule="auto"/>
              <w:ind w:leftChars="0" w:left="0" w:firstLineChars="0" w:firstLine="0"/>
              <w:jc w:val="center"/>
              <w:rPr>
                <w:rFonts w:ascii="Arial" w:eastAsia="Arial" w:hAnsi="Arial" w:cs="Arial"/>
                <w:b/>
                <w:bCs/>
                <w:color w:val="111111"/>
                <w:highlight w:val="white"/>
                <w:lang w:val="en-US"/>
              </w:rPr>
            </w:pPr>
            <w:r w:rsidRPr="00732358">
              <w:rPr>
                <w:rFonts w:ascii="Arial" w:eastAsia="Arial" w:hAnsi="Arial" w:cs="Arial"/>
                <w:b/>
                <w:bCs/>
                <w:color w:val="111111"/>
                <w:highlight w:val="white"/>
                <w:lang w:val="en-US"/>
              </w:rPr>
              <w:t>Presentase</w:t>
            </w:r>
          </w:p>
        </w:tc>
      </w:tr>
      <w:tr w:rsidR="00BF0D26" w14:paraId="69A8728E" w14:textId="77777777" w:rsidTr="00FF4671">
        <w:trPr>
          <w:trHeight w:val="627"/>
        </w:trPr>
        <w:tc>
          <w:tcPr>
            <w:tcW w:w="1355" w:type="dxa"/>
            <w:tcBorders>
              <w:top w:val="single" w:sz="4" w:space="0" w:color="B8CCE4"/>
              <w:left w:val="single" w:sz="4" w:space="0" w:color="B8CCE4"/>
              <w:bottom w:val="single" w:sz="4" w:space="0" w:color="B8CCE4"/>
              <w:right w:val="single" w:sz="4" w:space="0" w:color="B8CCE4"/>
            </w:tcBorders>
            <w:shd w:val="clear" w:color="auto" w:fill="C6D9F1" w:themeFill="text2" w:themeFillTint="33"/>
            <w:vAlign w:val="center"/>
          </w:tcPr>
          <w:p w14:paraId="6BA38908" w14:textId="258FBB63" w:rsidR="00732358" w:rsidRDefault="00732358" w:rsidP="00FF4671">
            <w:pPr>
              <w:spacing w:line="360" w:lineRule="auto"/>
              <w:ind w:leftChars="0" w:left="0" w:firstLineChars="0" w:firstLine="0"/>
              <w:jc w:val="center"/>
              <w:rPr>
                <w:rFonts w:ascii="Arial" w:eastAsia="Arial" w:hAnsi="Arial" w:cs="Arial"/>
                <w:color w:val="111111"/>
                <w:highlight w:val="white"/>
                <w:lang w:val="en-US"/>
              </w:rPr>
            </w:pPr>
            <w:r w:rsidRPr="00BF0D26">
              <w:rPr>
                <w:rFonts w:ascii="Arial" w:eastAsia="Arial" w:hAnsi="Arial" w:cs="Arial"/>
                <w:color w:val="111111"/>
                <w:lang w:val="en-US"/>
              </w:rPr>
              <w:t>Rendah</w:t>
            </w:r>
          </w:p>
        </w:tc>
        <w:tc>
          <w:tcPr>
            <w:tcW w:w="1622" w:type="dxa"/>
            <w:tcBorders>
              <w:top w:val="single" w:sz="4" w:space="0" w:color="B8CCE4"/>
              <w:left w:val="single" w:sz="4" w:space="0" w:color="B8CCE4"/>
              <w:bottom w:val="single" w:sz="4" w:space="0" w:color="B8CCE4"/>
              <w:right w:val="single" w:sz="4" w:space="0" w:color="B8CCE4"/>
            </w:tcBorders>
            <w:shd w:val="clear" w:color="auto" w:fill="C6D9F1" w:themeFill="text2" w:themeFillTint="33"/>
            <w:vAlign w:val="center"/>
          </w:tcPr>
          <w:p w14:paraId="7BCCE719" w14:textId="1BA64013" w:rsidR="00732358" w:rsidRDefault="00732358" w:rsidP="00FF4671">
            <w:pPr>
              <w:spacing w:line="360" w:lineRule="auto"/>
              <w:ind w:leftChars="0" w:left="0" w:firstLineChars="0" w:firstLine="0"/>
              <w:jc w:val="center"/>
              <w:rPr>
                <w:rFonts w:ascii="Arial" w:eastAsia="Arial" w:hAnsi="Arial" w:cs="Arial"/>
                <w:color w:val="111111"/>
                <w:highlight w:val="white"/>
                <w:lang w:val="en-US"/>
              </w:rPr>
            </w:pPr>
            <w:r w:rsidRPr="00BF0D26">
              <w:rPr>
                <w:rFonts w:ascii="Arial" w:eastAsia="Arial" w:hAnsi="Arial" w:cs="Arial"/>
                <w:color w:val="111111"/>
                <w:lang w:val="en-US"/>
              </w:rPr>
              <w:t>0</w:t>
            </w:r>
          </w:p>
        </w:tc>
        <w:tc>
          <w:tcPr>
            <w:tcW w:w="1595" w:type="dxa"/>
            <w:tcBorders>
              <w:top w:val="single" w:sz="4" w:space="0" w:color="B8CCE4"/>
              <w:left w:val="single" w:sz="4" w:space="0" w:color="B8CCE4"/>
              <w:bottom w:val="single" w:sz="4" w:space="0" w:color="B8CCE4"/>
              <w:right w:val="single" w:sz="4" w:space="0" w:color="B8CCE4"/>
            </w:tcBorders>
            <w:shd w:val="clear" w:color="auto" w:fill="C6D9F1" w:themeFill="text2" w:themeFillTint="33"/>
            <w:vAlign w:val="center"/>
          </w:tcPr>
          <w:p w14:paraId="7ECA9932" w14:textId="53F4C782" w:rsidR="00732358" w:rsidRPr="00BF0D26" w:rsidRDefault="00732358" w:rsidP="00FF4671">
            <w:pPr>
              <w:spacing w:line="360" w:lineRule="auto"/>
              <w:ind w:leftChars="0" w:left="0" w:firstLineChars="0" w:firstLine="0"/>
              <w:jc w:val="center"/>
              <w:rPr>
                <w:rFonts w:ascii="Arial" w:eastAsia="Arial" w:hAnsi="Arial" w:cs="Arial"/>
                <w:color w:val="111111"/>
                <w:lang w:val="en-US"/>
              </w:rPr>
            </w:pPr>
            <w:r w:rsidRPr="00BF0D26">
              <w:rPr>
                <w:rFonts w:ascii="Arial" w:eastAsia="Arial" w:hAnsi="Arial" w:cs="Arial"/>
                <w:color w:val="111111"/>
                <w:lang w:val="en-US"/>
              </w:rPr>
              <w:t>0</w:t>
            </w:r>
          </w:p>
        </w:tc>
        <w:tc>
          <w:tcPr>
            <w:tcW w:w="1807" w:type="dxa"/>
            <w:tcBorders>
              <w:top w:val="single" w:sz="4" w:space="0" w:color="B8CCE4"/>
              <w:left w:val="single" w:sz="4" w:space="0" w:color="B8CCE4"/>
              <w:bottom w:val="single" w:sz="4" w:space="0" w:color="B8CCE4"/>
              <w:right w:val="single" w:sz="4" w:space="0" w:color="B8CCE4"/>
            </w:tcBorders>
            <w:shd w:val="clear" w:color="auto" w:fill="C6D9F1" w:themeFill="text2" w:themeFillTint="33"/>
            <w:vAlign w:val="center"/>
          </w:tcPr>
          <w:p w14:paraId="3D6421C1" w14:textId="5EED3CDF" w:rsidR="00732358" w:rsidRPr="00BF0D26" w:rsidRDefault="00732358" w:rsidP="00FF4671">
            <w:pPr>
              <w:spacing w:line="360" w:lineRule="auto"/>
              <w:ind w:leftChars="0" w:left="0" w:firstLineChars="0" w:firstLine="0"/>
              <w:jc w:val="center"/>
              <w:rPr>
                <w:rFonts w:ascii="Arial" w:eastAsia="Arial" w:hAnsi="Arial" w:cs="Arial"/>
                <w:color w:val="111111"/>
                <w:lang w:val="en-US"/>
              </w:rPr>
            </w:pPr>
            <w:r w:rsidRPr="00BF0D26">
              <w:rPr>
                <w:rFonts w:ascii="Arial" w:eastAsia="Arial" w:hAnsi="Arial" w:cs="Arial"/>
                <w:color w:val="111111"/>
                <w:lang w:val="en-US"/>
              </w:rPr>
              <w:t>0</w:t>
            </w:r>
          </w:p>
        </w:tc>
        <w:tc>
          <w:tcPr>
            <w:tcW w:w="1558" w:type="dxa"/>
            <w:tcBorders>
              <w:top w:val="single" w:sz="4" w:space="0" w:color="B8CCE4"/>
              <w:left w:val="single" w:sz="4" w:space="0" w:color="B8CCE4"/>
              <w:bottom w:val="single" w:sz="4" w:space="0" w:color="B8CCE4"/>
              <w:right w:val="single" w:sz="4" w:space="0" w:color="B8CCE4"/>
            </w:tcBorders>
            <w:shd w:val="clear" w:color="auto" w:fill="C6D9F1" w:themeFill="text2" w:themeFillTint="33"/>
            <w:vAlign w:val="center"/>
          </w:tcPr>
          <w:p w14:paraId="456FB611" w14:textId="4B3131FE" w:rsidR="00732358" w:rsidRPr="00BF0D26" w:rsidRDefault="00732358" w:rsidP="00FF4671">
            <w:pPr>
              <w:spacing w:line="360" w:lineRule="auto"/>
              <w:ind w:leftChars="0" w:left="0" w:firstLineChars="0" w:firstLine="0"/>
              <w:jc w:val="center"/>
              <w:rPr>
                <w:rFonts w:ascii="Arial" w:eastAsia="Arial" w:hAnsi="Arial" w:cs="Arial"/>
                <w:color w:val="111111"/>
                <w:lang w:val="en-US"/>
              </w:rPr>
            </w:pPr>
            <w:r w:rsidRPr="00BF0D26">
              <w:rPr>
                <w:rFonts w:ascii="Arial" w:eastAsia="Arial" w:hAnsi="Arial" w:cs="Arial"/>
                <w:color w:val="111111"/>
                <w:lang w:val="en-US"/>
              </w:rPr>
              <w:t>0%</w:t>
            </w:r>
          </w:p>
        </w:tc>
      </w:tr>
      <w:tr w:rsidR="00BF0D26" w14:paraId="28BC48A6" w14:textId="77777777" w:rsidTr="00FF4671">
        <w:tc>
          <w:tcPr>
            <w:tcW w:w="1355" w:type="dxa"/>
            <w:tcBorders>
              <w:top w:val="single" w:sz="4" w:space="0" w:color="B8CCE4"/>
              <w:left w:val="single" w:sz="4" w:space="0" w:color="B8CCE4"/>
              <w:bottom w:val="single" w:sz="4" w:space="0" w:color="B8CCE4"/>
              <w:right w:val="single" w:sz="4" w:space="0" w:color="B8CCE4"/>
            </w:tcBorders>
            <w:shd w:val="clear" w:color="auto" w:fill="auto"/>
            <w:vAlign w:val="center"/>
          </w:tcPr>
          <w:p w14:paraId="7E3F9D41" w14:textId="7AA00191" w:rsidR="00732358" w:rsidRDefault="00732358" w:rsidP="00FF4671">
            <w:pPr>
              <w:spacing w:line="360" w:lineRule="auto"/>
              <w:ind w:leftChars="0" w:left="0" w:firstLineChars="0" w:firstLine="0"/>
              <w:jc w:val="center"/>
              <w:rPr>
                <w:rFonts w:ascii="Arial" w:eastAsia="Arial" w:hAnsi="Arial" w:cs="Arial"/>
                <w:color w:val="111111"/>
                <w:highlight w:val="white"/>
                <w:lang w:val="en-US"/>
              </w:rPr>
            </w:pPr>
            <w:r>
              <w:rPr>
                <w:rFonts w:ascii="Arial" w:eastAsia="Arial" w:hAnsi="Arial" w:cs="Arial"/>
                <w:color w:val="111111"/>
                <w:highlight w:val="white"/>
                <w:lang w:val="en-US"/>
              </w:rPr>
              <w:t>Sedang</w:t>
            </w:r>
          </w:p>
        </w:tc>
        <w:tc>
          <w:tcPr>
            <w:tcW w:w="1622" w:type="dxa"/>
            <w:tcBorders>
              <w:top w:val="single" w:sz="4" w:space="0" w:color="B8CCE4"/>
              <w:left w:val="single" w:sz="4" w:space="0" w:color="B8CCE4"/>
              <w:bottom w:val="single" w:sz="4" w:space="0" w:color="B8CCE4"/>
              <w:right w:val="single" w:sz="4" w:space="0" w:color="B8CCE4"/>
            </w:tcBorders>
            <w:shd w:val="clear" w:color="auto" w:fill="auto"/>
            <w:vAlign w:val="center"/>
          </w:tcPr>
          <w:p w14:paraId="6980C77D" w14:textId="06202E8B" w:rsidR="00732358" w:rsidRDefault="00732358" w:rsidP="00FF4671">
            <w:pPr>
              <w:spacing w:line="360" w:lineRule="auto"/>
              <w:ind w:leftChars="0" w:left="0" w:firstLineChars="0" w:firstLine="0"/>
              <w:jc w:val="center"/>
              <w:rPr>
                <w:rFonts w:ascii="Arial" w:eastAsia="Arial" w:hAnsi="Arial" w:cs="Arial"/>
                <w:color w:val="111111"/>
                <w:highlight w:val="white"/>
                <w:lang w:val="en-US"/>
              </w:rPr>
            </w:pPr>
            <w:r>
              <w:rPr>
                <w:rFonts w:ascii="Arial" w:eastAsia="Arial" w:hAnsi="Arial" w:cs="Arial"/>
                <w:color w:val="111111"/>
                <w:highlight w:val="white"/>
                <w:lang w:val="en-US"/>
              </w:rPr>
              <w:t>6</w:t>
            </w:r>
          </w:p>
        </w:tc>
        <w:tc>
          <w:tcPr>
            <w:tcW w:w="1595" w:type="dxa"/>
            <w:tcBorders>
              <w:top w:val="single" w:sz="4" w:space="0" w:color="B8CCE4"/>
              <w:left w:val="single" w:sz="4" w:space="0" w:color="B8CCE4"/>
              <w:bottom w:val="single" w:sz="4" w:space="0" w:color="B8CCE4"/>
              <w:right w:val="single" w:sz="4" w:space="0" w:color="B8CCE4"/>
            </w:tcBorders>
            <w:shd w:val="clear" w:color="auto" w:fill="auto"/>
            <w:vAlign w:val="center"/>
          </w:tcPr>
          <w:p w14:paraId="0C71F070" w14:textId="6333A450" w:rsidR="00732358" w:rsidRDefault="00732358" w:rsidP="00FF4671">
            <w:pPr>
              <w:spacing w:line="360" w:lineRule="auto"/>
              <w:ind w:leftChars="0" w:left="0" w:firstLineChars="0" w:firstLine="0"/>
              <w:jc w:val="center"/>
              <w:rPr>
                <w:rFonts w:ascii="Arial" w:eastAsia="Arial" w:hAnsi="Arial" w:cs="Arial"/>
                <w:color w:val="111111"/>
                <w:highlight w:val="white"/>
                <w:lang w:val="en-US"/>
              </w:rPr>
            </w:pPr>
            <w:r>
              <w:rPr>
                <w:rFonts w:ascii="Arial" w:eastAsia="Arial" w:hAnsi="Arial" w:cs="Arial"/>
                <w:color w:val="111111"/>
                <w:highlight w:val="white"/>
                <w:lang w:val="en-US"/>
              </w:rPr>
              <w:t>60%</w:t>
            </w:r>
          </w:p>
        </w:tc>
        <w:tc>
          <w:tcPr>
            <w:tcW w:w="1807" w:type="dxa"/>
            <w:tcBorders>
              <w:top w:val="single" w:sz="4" w:space="0" w:color="B8CCE4"/>
              <w:left w:val="single" w:sz="4" w:space="0" w:color="B8CCE4"/>
              <w:bottom w:val="single" w:sz="4" w:space="0" w:color="B8CCE4"/>
              <w:right w:val="single" w:sz="4" w:space="0" w:color="B8CCE4"/>
            </w:tcBorders>
            <w:shd w:val="clear" w:color="auto" w:fill="auto"/>
            <w:vAlign w:val="center"/>
          </w:tcPr>
          <w:p w14:paraId="0A21ACFE" w14:textId="01276228" w:rsidR="00732358" w:rsidRDefault="00732358" w:rsidP="00FF4671">
            <w:pPr>
              <w:spacing w:line="360" w:lineRule="auto"/>
              <w:ind w:leftChars="0" w:left="0" w:firstLineChars="0" w:firstLine="0"/>
              <w:jc w:val="center"/>
              <w:rPr>
                <w:rFonts w:ascii="Arial" w:eastAsia="Arial" w:hAnsi="Arial" w:cs="Arial"/>
                <w:color w:val="111111"/>
                <w:highlight w:val="white"/>
                <w:lang w:val="en-US"/>
              </w:rPr>
            </w:pPr>
            <w:r>
              <w:rPr>
                <w:rFonts w:ascii="Arial" w:eastAsia="Arial" w:hAnsi="Arial" w:cs="Arial"/>
                <w:color w:val="111111"/>
                <w:highlight w:val="white"/>
                <w:lang w:val="en-US"/>
              </w:rPr>
              <w:t>1</w:t>
            </w:r>
          </w:p>
        </w:tc>
        <w:tc>
          <w:tcPr>
            <w:tcW w:w="1558" w:type="dxa"/>
            <w:tcBorders>
              <w:top w:val="single" w:sz="4" w:space="0" w:color="B8CCE4"/>
              <w:left w:val="single" w:sz="4" w:space="0" w:color="B8CCE4"/>
              <w:bottom w:val="single" w:sz="4" w:space="0" w:color="B8CCE4"/>
              <w:right w:val="single" w:sz="4" w:space="0" w:color="B8CCE4"/>
            </w:tcBorders>
            <w:shd w:val="clear" w:color="auto" w:fill="auto"/>
            <w:vAlign w:val="center"/>
          </w:tcPr>
          <w:p w14:paraId="48F63782" w14:textId="0623EEC8" w:rsidR="00732358" w:rsidRDefault="00732358" w:rsidP="00FF4671">
            <w:pPr>
              <w:spacing w:line="360" w:lineRule="auto"/>
              <w:ind w:leftChars="0" w:left="0" w:firstLineChars="0" w:firstLine="0"/>
              <w:jc w:val="center"/>
              <w:rPr>
                <w:rFonts w:ascii="Arial" w:eastAsia="Arial" w:hAnsi="Arial" w:cs="Arial"/>
                <w:color w:val="111111"/>
                <w:highlight w:val="white"/>
                <w:lang w:val="en-US"/>
              </w:rPr>
            </w:pPr>
            <w:r>
              <w:rPr>
                <w:rFonts w:ascii="Arial" w:eastAsia="Arial" w:hAnsi="Arial" w:cs="Arial"/>
                <w:color w:val="111111"/>
                <w:highlight w:val="white"/>
                <w:lang w:val="en-US"/>
              </w:rPr>
              <w:t>10%</w:t>
            </w:r>
          </w:p>
        </w:tc>
      </w:tr>
      <w:tr w:rsidR="00BF0D26" w14:paraId="33135A9E" w14:textId="77777777" w:rsidTr="00FF4671">
        <w:tc>
          <w:tcPr>
            <w:tcW w:w="1355" w:type="dxa"/>
            <w:tcBorders>
              <w:top w:val="single" w:sz="4" w:space="0" w:color="B8CCE4"/>
              <w:left w:val="single" w:sz="4" w:space="0" w:color="B8CCE4"/>
              <w:bottom w:val="single" w:sz="4" w:space="0" w:color="B8CCE4"/>
              <w:right w:val="single" w:sz="4" w:space="0" w:color="B8CCE4"/>
            </w:tcBorders>
            <w:shd w:val="clear" w:color="auto" w:fill="C6D9F1" w:themeFill="text2" w:themeFillTint="33"/>
            <w:vAlign w:val="center"/>
          </w:tcPr>
          <w:p w14:paraId="5A3BDAA6" w14:textId="67691FE5" w:rsidR="00732358" w:rsidRPr="00BF0D26" w:rsidRDefault="00732358" w:rsidP="00FF4671">
            <w:pPr>
              <w:spacing w:line="360" w:lineRule="auto"/>
              <w:ind w:leftChars="0" w:left="0" w:firstLineChars="0" w:firstLine="0"/>
              <w:jc w:val="center"/>
              <w:rPr>
                <w:rFonts w:ascii="Arial" w:eastAsia="Arial" w:hAnsi="Arial" w:cs="Arial"/>
                <w:color w:val="111111"/>
                <w:lang w:val="en-US"/>
              </w:rPr>
            </w:pPr>
            <w:r w:rsidRPr="00BF0D26">
              <w:rPr>
                <w:rFonts w:ascii="Arial" w:eastAsia="Arial" w:hAnsi="Arial" w:cs="Arial"/>
                <w:color w:val="111111"/>
                <w:lang w:val="en-US"/>
              </w:rPr>
              <w:t>Tinggi</w:t>
            </w:r>
          </w:p>
        </w:tc>
        <w:tc>
          <w:tcPr>
            <w:tcW w:w="1622" w:type="dxa"/>
            <w:tcBorders>
              <w:top w:val="single" w:sz="4" w:space="0" w:color="B8CCE4"/>
              <w:left w:val="single" w:sz="4" w:space="0" w:color="B8CCE4"/>
              <w:bottom w:val="single" w:sz="4" w:space="0" w:color="B8CCE4"/>
              <w:right w:val="single" w:sz="4" w:space="0" w:color="B8CCE4"/>
            </w:tcBorders>
            <w:shd w:val="clear" w:color="auto" w:fill="C6D9F1" w:themeFill="text2" w:themeFillTint="33"/>
            <w:vAlign w:val="center"/>
          </w:tcPr>
          <w:p w14:paraId="4540040C" w14:textId="75638632" w:rsidR="00732358" w:rsidRPr="00BF0D26" w:rsidRDefault="00732358" w:rsidP="00FF4671">
            <w:pPr>
              <w:spacing w:line="360" w:lineRule="auto"/>
              <w:ind w:leftChars="0" w:left="0" w:firstLineChars="0" w:firstLine="0"/>
              <w:jc w:val="center"/>
              <w:rPr>
                <w:rFonts w:ascii="Arial" w:eastAsia="Arial" w:hAnsi="Arial" w:cs="Arial"/>
                <w:color w:val="111111"/>
                <w:lang w:val="en-US"/>
              </w:rPr>
            </w:pPr>
            <w:r w:rsidRPr="00BF0D26">
              <w:rPr>
                <w:rFonts w:ascii="Arial" w:eastAsia="Arial" w:hAnsi="Arial" w:cs="Arial"/>
                <w:color w:val="111111"/>
                <w:lang w:val="en-US"/>
              </w:rPr>
              <w:t>4</w:t>
            </w:r>
          </w:p>
        </w:tc>
        <w:tc>
          <w:tcPr>
            <w:tcW w:w="1595" w:type="dxa"/>
            <w:tcBorders>
              <w:top w:val="single" w:sz="4" w:space="0" w:color="B8CCE4"/>
              <w:left w:val="single" w:sz="4" w:space="0" w:color="B8CCE4"/>
              <w:bottom w:val="single" w:sz="4" w:space="0" w:color="B8CCE4"/>
              <w:right w:val="single" w:sz="4" w:space="0" w:color="B8CCE4"/>
            </w:tcBorders>
            <w:shd w:val="clear" w:color="auto" w:fill="C6D9F1" w:themeFill="text2" w:themeFillTint="33"/>
            <w:vAlign w:val="center"/>
          </w:tcPr>
          <w:p w14:paraId="43E80FDC" w14:textId="7EEA03AD" w:rsidR="00732358" w:rsidRPr="00BF0D26" w:rsidRDefault="00732358" w:rsidP="00FF4671">
            <w:pPr>
              <w:spacing w:line="360" w:lineRule="auto"/>
              <w:ind w:leftChars="0" w:left="0" w:firstLineChars="0" w:firstLine="0"/>
              <w:jc w:val="center"/>
              <w:rPr>
                <w:rFonts w:ascii="Arial" w:eastAsia="Arial" w:hAnsi="Arial" w:cs="Arial"/>
                <w:color w:val="111111"/>
                <w:lang w:val="en-US"/>
              </w:rPr>
            </w:pPr>
            <w:r w:rsidRPr="00BF0D26">
              <w:rPr>
                <w:rFonts w:ascii="Arial" w:eastAsia="Arial" w:hAnsi="Arial" w:cs="Arial"/>
                <w:color w:val="111111"/>
                <w:lang w:val="en-US"/>
              </w:rPr>
              <w:t>40%</w:t>
            </w:r>
          </w:p>
        </w:tc>
        <w:tc>
          <w:tcPr>
            <w:tcW w:w="1807" w:type="dxa"/>
            <w:tcBorders>
              <w:top w:val="single" w:sz="4" w:space="0" w:color="B8CCE4"/>
              <w:left w:val="single" w:sz="4" w:space="0" w:color="B8CCE4"/>
              <w:bottom w:val="single" w:sz="4" w:space="0" w:color="B8CCE4"/>
              <w:right w:val="single" w:sz="4" w:space="0" w:color="B8CCE4"/>
            </w:tcBorders>
            <w:shd w:val="clear" w:color="auto" w:fill="C6D9F1" w:themeFill="text2" w:themeFillTint="33"/>
            <w:vAlign w:val="center"/>
          </w:tcPr>
          <w:p w14:paraId="38B53A0C" w14:textId="73FB0CCF" w:rsidR="00732358" w:rsidRPr="00BF0D26" w:rsidRDefault="00732358" w:rsidP="00FF4671">
            <w:pPr>
              <w:spacing w:line="360" w:lineRule="auto"/>
              <w:ind w:leftChars="0" w:left="0" w:firstLineChars="0" w:firstLine="0"/>
              <w:jc w:val="center"/>
              <w:rPr>
                <w:rFonts w:ascii="Arial" w:eastAsia="Arial" w:hAnsi="Arial" w:cs="Arial"/>
                <w:color w:val="111111"/>
                <w:lang w:val="en-US"/>
              </w:rPr>
            </w:pPr>
            <w:r w:rsidRPr="00BF0D26">
              <w:rPr>
                <w:rFonts w:ascii="Arial" w:eastAsia="Arial" w:hAnsi="Arial" w:cs="Arial"/>
                <w:color w:val="111111"/>
                <w:lang w:val="en-US"/>
              </w:rPr>
              <w:t>9</w:t>
            </w:r>
          </w:p>
        </w:tc>
        <w:tc>
          <w:tcPr>
            <w:tcW w:w="1558" w:type="dxa"/>
            <w:tcBorders>
              <w:top w:val="single" w:sz="4" w:space="0" w:color="B8CCE4"/>
              <w:left w:val="single" w:sz="4" w:space="0" w:color="B8CCE4"/>
              <w:bottom w:val="single" w:sz="4" w:space="0" w:color="B8CCE4"/>
              <w:right w:val="single" w:sz="4" w:space="0" w:color="B8CCE4"/>
            </w:tcBorders>
            <w:shd w:val="clear" w:color="auto" w:fill="C6D9F1" w:themeFill="text2" w:themeFillTint="33"/>
            <w:vAlign w:val="center"/>
          </w:tcPr>
          <w:p w14:paraId="1B80B102" w14:textId="3E23EA84" w:rsidR="00732358" w:rsidRPr="00BF0D26" w:rsidRDefault="00732358" w:rsidP="00FF4671">
            <w:pPr>
              <w:spacing w:line="360" w:lineRule="auto"/>
              <w:ind w:leftChars="0" w:left="0" w:firstLineChars="0" w:firstLine="0"/>
              <w:jc w:val="center"/>
              <w:rPr>
                <w:rFonts w:ascii="Arial" w:eastAsia="Arial" w:hAnsi="Arial" w:cs="Arial"/>
                <w:color w:val="111111"/>
                <w:lang w:val="en-US"/>
              </w:rPr>
            </w:pPr>
            <w:r w:rsidRPr="00BF0D26">
              <w:rPr>
                <w:rFonts w:ascii="Arial" w:eastAsia="Arial" w:hAnsi="Arial" w:cs="Arial"/>
                <w:color w:val="111111"/>
                <w:lang w:val="en-US"/>
              </w:rPr>
              <w:t>90%</w:t>
            </w:r>
          </w:p>
        </w:tc>
      </w:tr>
      <w:tr w:rsidR="00BF0D26" w14:paraId="021FC07D" w14:textId="77777777" w:rsidTr="00FF4671">
        <w:tc>
          <w:tcPr>
            <w:tcW w:w="1355" w:type="dxa"/>
            <w:tcBorders>
              <w:top w:val="single" w:sz="4" w:space="0" w:color="B8CCE4"/>
              <w:left w:val="single" w:sz="4" w:space="0" w:color="B8CCE4"/>
              <w:bottom w:val="single" w:sz="4" w:space="0" w:color="B8CCE4"/>
              <w:right w:val="single" w:sz="4" w:space="0" w:color="B8CCE4"/>
            </w:tcBorders>
            <w:vAlign w:val="center"/>
          </w:tcPr>
          <w:p w14:paraId="0437A336" w14:textId="77777777" w:rsidR="00732358" w:rsidRDefault="00732358" w:rsidP="00FF4671">
            <w:pPr>
              <w:spacing w:line="360" w:lineRule="auto"/>
              <w:ind w:leftChars="0" w:left="0" w:firstLineChars="0" w:firstLine="0"/>
              <w:jc w:val="center"/>
              <w:rPr>
                <w:rFonts w:ascii="Arial" w:eastAsia="Arial" w:hAnsi="Arial" w:cs="Arial"/>
                <w:color w:val="111111"/>
                <w:highlight w:val="white"/>
                <w:lang w:val="en-US"/>
              </w:rPr>
            </w:pPr>
          </w:p>
        </w:tc>
        <w:tc>
          <w:tcPr>
            <w:tcW w:w="1622" w:type="dxa"/>
            <w:tcBorders>
              <w:top w:val="single" w:sz="4" w:space="0" w:color="B8CCE4"/>
              <w:left w:val="single" w:sz="4" w:space="0" w:color="B8CCE4"/>
              <w:bottom w:val="single" w:sz="4" w:space="0" w:color="B8CCE4"/>
              <w:right w:val="single" w:sz="4" w:space="0" w:color="B8CCE4"/>
            </w:tcBorders>
            <w:vAlign w:val="center"/>
          </w:tcPr>
          <w:p w14:paraId="657CFFB1" w14:textId="7A9E9784" w:rsidR="00732358" w:rsidRDefault="00732358" w:rsidP="00FF4671">
            <w:pPr>
              <w:spacing w:line="360" w:lineRule="auto"/>
              <w:ind w:leftChars="0" w:left="0" w:firstLineChars="0" w:firstLine="0"/>
              <w:jc w:val="center"/>
              <w:rPr>
                <w:rFonts w:ascii="Arial" w:eastAsia="Arial" w:hAnsi="Arial" w:cs="Arial"/>
                <w:color w:val="111111"/>
                <w:highlight w:val="white"/>
                <w:lang w:val="en-US"/>
              </w:rPr>
            </w:pPr>
            <w:r>
              <w:rPr>
                <w:rFonts w:ascii="Arial" w:eastAsia="Arial" w:hAnsi="Arial" w:cs="Arial"/>
                <w:color w:val="111111"/>
                <w:highlight w:val="white"/>
                <w:lang w:val="en-US"/>
              </w:rPr>
              <w:t>10</w:t>
            </w:r>
          </w:p>
        </w:tc>
        <w:tc>
          <w:tcPr>
            <w:tcW w:w="1595" w:type="dxa"/>
            <w:tcBorders>
              <w:top w:val="single" w:sz="4" w:space="0" w:color="B8CCE4"/>
              <w:left w:val="single" w:sz="4" w:space="0" w:color="B8CCE4"/>
              <w:bottom w:val="single" w:sz="4" w:space="0" w:color="B8CCE4"/>
              <w:right w:val="single" w:sz="4" w:space="0" w:color="B8CCE4"/>
            </w:tcBorders>
            <w:vAlign w:val="center"/>
          </w:tcPr>
          <w:p w14:paraId="076A2888" w14:textId="62A53FA3" w:rsidR="00732358" w:rsidRDefault="00732358" w:rsidP="00FF4671">
            <w:pPr>
              <w:spacing w:line="360" w:lineRule="auto"/>
              <w:ind w:leftChars="0" w:left="0" w:firstLineChars="0" w:firstLine="0"/>
              <w:jc w:val="center"/>
              <w:rPr>
                <w:rFonts w:ascii="Arial" w:eastAsia="Arial" w:hAnsi="Arial" w:cs="Arial"/>
                <w:color w:val="111111"/>
                <w:highlight w:val="white"/>
                <w:lang w:val="en-US"/>
              </w:rPr>
            </w:pPr>
            <w:r>
              <w:rPr>
                <w:rFonts w:ascii="Arial" w:eastAsia="Arial" w:hAnsi="Arial" w:cs="Arial"/>
                <w:color w:val="111111"/>
                <w:highlight w:val="white"/>
                <w:lang w:val="en-US"/>
              </w:rPr>
              <w:t>100%</w:t>
            </w:r>
          </w:p>
        </w:tc>
        <w:tc>
          <w:tcPr>
            <w:tcW w:w="1807" w:type="dxa"/>
            <w:tcBorders>
              <w:top w:val="single" w:sz="4" w:space="0" w:color="B8CCE4"/>
              <w:left w:val="single" w:sz="4" w:space="0" w:color="B8CCE4"/>
              <w:bottom w:val="single" w:sz="4" w:space="0" w:color="B8CCE4"/>
              <w:right w:val="single" w:sz="4" w:space="0" w:color="B8CCE4"/>
            </w:tcBorders>
            <w:vAlign w:val="center"/>
          </w:tcPr>
          <w:p w14:paraId="0EA1AD38" w14:textId="7872DE11" w:rsidR="00732358" w:rsidRDefault="00732358" w:rsidP="00FF4671">
            <w:pPr>
              <w:spacing w:line="360" w:lineRule="auto"/>
              <w:ind w:leftChars="0" w:left="0" w:firstLineChars="0" w:firstLine="0"/>
              <w:jc w:val="center"/>
              <w:rPr>
                <w:rFonts w:ascii="Arial" w:eastAsia="Arial" w:hAnsi="Arial" w:cs="Arial"/>
                <w:color w:val="111111"/>
                <w:highlight w:val="white"/>
                <w:lang w:val="en-US"/>
              </w:rPr>
            </w:pPr>
            <w:r>
              <w:rPr>
                <w:rFonts w:ascii="Arial" w:eastAsia="Arial" w:hAnsi="Arial" w:cs="Arial"/>
                <w:color w:val="111111"/>
                <w:highlight w:val="white"/>
                <w:lang w:val="en-US"/>
              </w:rPr>
              <w:t>10</w:t>
            </w:r>
          </w:p>
        </w:tc>
        <w:tc>
          <w:tcPr>
            <w:tcW w:w="1558" w:type="dxa"/>
            <w:tcBorders>
              <w:top w:val="single" w:sz="4" w:space="0" w:color="B8CCE4"/>
              <w:left w:val="single" w:sz="4" w:space="0" w:color="B8CCE4"/>
              <w:bottom w:val="single" w:sz="4" w:space="0" w:color="B8CCE4"/>
              <w:right w:val="single" w:sz="4" w:space="0" w:color="B8CCE4"/>
            </w:tcBorders>
            <w:vAlign w:val="center"/>
          </w:tcPr>
          <w:p w14:paraId="6B7EFF94" w14:textId="62AB3F48" w:rsidR="00732358" w:rsidRDefault="00732358" w:rsidP="00FF4671">
            <w:pPr>
              <w:spacing w:line="360" w:lineRule="auto"/>
              <w:ind w:leftChars="0" w:left="0" w:firstLineChars="0" w:firstLine="0"/>
              <w:jc w:val="center"/>
              <w:rPr>
                <w:rFonts w:ascii="Arial" w:eastAsia="Arial" w:hAnsi="Arial" w:cs="Arial"/>
                <w:color w:val="111111"/>
                <w:highlight w:val="white"/>
                <w:lang w:val="en-US"/>
              </w:rPr>
            </w:pPr>
            <w:r>
              <w:rPr>
                <w:rFonts w:ascii="Arial" w:eastAsia="Arial" w:hAnsi="Arial" w:cs="Arial"/>
                <w:color w:val="111111"/>
                <w:highlight w:val="white"/>
                <w:lang w:val="en-US"/>
              </w:rPr>
              <w:t>100%</w:t>
            </w:r>
          </w:p>
        </w:tc>
      </w:tr>
    </w:tbl>
    <w:p w14:paraId="1237B83F" w14:textId="064F48F7" w:rsidR="00B959E8" w:rsidRDefault="00B959E8">
      <w:pPr>
        <w:spacing w:before="240" w:after="240" w:line="360" w:lineRule="auto"/>
        <w:ind w:left="0" w:hanging="2"/>
        <w:jc w:val="both"/>
        <w:rPr>
          <w:rFonts w:ascii="Arial" w:eastAsia="Arial" w:hAnsi="Arial" w:cs="Arial"/>
          <w:color w:val="111111"/>
          <w:highlight w:val="white"/>
          <w:lang w:val="en-US"/>
        </w:rPr>
      </w:pPr>
      <w:r>
        <w:rPr>
          <w:rFonts w:ascii="Arial" w:eastAsia="Arial" w:hAnsi="Arial" w:cs="Arial"/>
          <w:color w:val="111111"/>
          <w:highlight w:val="white"/>
        </w:rPr>
        <w:tab/>
      </w:r>
      <w:r>
        <w:rPr>
          <w:rFonts w:ascii="Arial" w:eastAsia="Arial" w:hAnsi="Arial" w:cs="Arial"/>
          <w:color w:val="111111"/>
          <w:highlight w:val="white"/>
        </w:rPr>
        <w:tab/>
      </w:r>
      <w:r>
        <w:rPr>
          <w:rFonts w:ascii="Arial" w:eastAsia="Arial" w:hAnsi="Arial" w:cs="Arial"/>
          <w:color w:val="111111"/>
          <w:highlight w:val="white"/>
          <w:lang w:val="en-US"/>
        </w:rPr>
        <w:t xml:space="preserve">Berdasarkan tabel 1, pada hasil pretest menunjukkan terdapat 6 siswa (60%) berada di kategori sedang dan 4 siswa (40%) berada di kategori tinggi, dan tidak ada siswa yang termasuk dalam kategori rendah. Hasil data tersebut menunjukkan bahwa sebelum diberikan perlakuan masih banyak siswa yang memiliki tingkat </w:t>
      </w:r>
      <w:r w:rsidRPr="00B959E8">
        <w:rPr>
          <w:rFonts w:ascii="Arial" w:eastAsia="Arial" w:hAnsi="Arial" w:cs="Arial"/>
          <w:i/>
          <w:iCs/>
          <w:color w:val="111111"/>
          <w:highlight w:val="white"/>
          <w:lang w:val="en-US"/>
        </w:rPr>
        <w:t>self-control</w:t>
      </w:r>
      <w:r>
        <w:rPr>
          <w:rFonts w:ascii="Arial" w:eastAsia="Arial" w:hAnsi="Arial" w:cs="Arial"/>
          <w:color w:val="111111"/>
          <w:highlight w:val="white"/>
          <w:lang w:val="en-US"/>
        </w:rPr>
        <w:t xml:space="preserve"> penggunaan gadget dikategori sedang.</w:t>
      </w:r>
    </w:p>
    <w:p w14:paraId="2AAED59E" w14:textId="042E59D4" w:rsidR="00B959E8" w:rsidRDefault="00B959E8">
      <w:pPr>
        <w:spacing w:before="240" w:after="240" w:line="360" w:lineRule="auto"/>
        <w:ind w:left="0" w:hanging="2"/>
        <w:jc w:val="both"/>
        <w:rPr>
          <w:rFonts w:ascii="Arial" w:eastAsia="Arial" w:hAnsi="Arial" w:cs="Arial"/>
          <w:color w:val="111111"/>
          <w:highlight w:val="white"/>
          <w:lang w:val="en-US"/>
        </w:rPr>
      </w:pPr>
      <w:r>
        <w:rPr>
          <w:rFonts w:ascii="Arial" w:eastAsia="Arial" w:hAnsi="Arial" w:cs="Arial"/>
          <w:color w:val="111111"/>
          <w:highlight w:val="white"/>
          <w:lang w:val="en-US"/>
        </w:rPr>
        <w:lastRenderedPageBreak/>
        <w:tab/>
      </w:r>
      <w:r>
        <w:rPr>
          <w:rFonts w:ascii="Arial" w:eastAsia="Arial" w:hAnsi="Arial" w:cs="Arial"/>
          <w:color w:val="111111"/>
          <w:highlight w:val="white"/>
          <w:lang w:val="en-US"/>
        </w:rPr>
        <w:tab/>
        <w:t xml:space="preserve">Selanjutnya, pada hasil </w:t>
      </w:r>
      <w:r w:rsidR="00E73692">
        <w:rPr>
          <w:rFonts w:ascii="Arial" w:eastAsia="Arial" w:hAnsi="Arial" w:cs="Arial"/>
          <w:color w:val="111111"/>
          <w:highlight w:val="white"/>
          <w:lang w:val="en-US"/>
        </w:rPr>
        <w:t xml:space="preserve">   </w:t>
      </w:r>
      <w:r>
        <w:rPr>
          <w:rFonts w:ascii="Arial" w:eastAsia="Arial" w:hAnsi="Arial" w:cs="Arial"/>
          <w:color w:val="111111"/>
          <w:highlight w:val="white"/>
          <w:lang w:val="en-US"/>
        </w:rPr>
        <w:t xml:space="preserve"> menunjukkan adanya perubahan skor yang cukup meningkat dari masing-masing individu. Siswa yang awalnya berada di kategori sedang sekarang menjadi dikategori tinggi dengan jumlah 9 siswa (90%), sedangkan yang berada di kategori sedang berkurang menjadi 1 siswa (10%). Hal ini meningkat karena setelah diberikannya perlakuan berupa layanan bimbingan kelompok dengan teknik </w:t>
      </w:r>
      <w:r w:rsidRPr="009D4317">
        <w:rPr>
          <w:rFonts w:ascii="Arial" w:eastAsia="Arial" w:hAnsi="Arial" w:cs="Arial"/>
          <w:i/>
          <w:iCs/>
          <w:color w:val="111111"/>
          <w:highlight w:val="white"/>
          <w:lang w:val="en-US"/>
        </w:rPr>
        <w:t>self-management</w:t>
      </w:r>
      <w:r>
        <w:rPr>
          <w:rFonts w:ascii="Arial" w:eastAsia="Arial" w:hAnsi="Arial" w:cs="Arial"/>
          <w:color w:val="111111"/>
          <w:highlight w:val="white"/>
          <w:lang w:val="en-US"/>
        </w:rPr>
        <w:t>. Oleh karena itu, setelah diberikan perlakuan siswa mampu mengontrol dirinya dalam menggunakan gadget dengan bijaksana.</w:t>
      </w:r>
    </w:p>
    <w:p w14:paraId="603A1852" w14:textId="32A965BF" w:rsidR="00B959E8" w:rsidRDefault="00B959E8" w:rsidP="00FF4671">
      <w:pPr>
        <w:spacing w:line="360" w:lineRule="auto"/>
        <w:ind w:left="0" w:hanging="2"/>
        <w:jc w:val="center"/>
        <w:rPr>
          <w:rFonts w:ascii="Arial" w:eastAsia="Arial" w:hAnsi="Arial" w:cs="Arial"/>
          <w:color w:val="111111"/>
          <w:highlight w:val="white"/>
          <w:lang w:val="en-US"/>
        </w:rPr>
      </w:pPr>
      <w:r w:rsidRPr="00B959E8">
        <w:rPr>
          <w:rFonts w:ascii="Arial" w:eastAsia="Arial" w:hAnsi="Arial" w:cs="Arial"/>
          <w:b/>
          <w:bCs/>
          <w:color w:val="111111"/>
          <w:highlight w:val="white"/>
          <w:lang w:val="en-US"/>
        </w:rPr>
        <w:t>Grafik 1. Perbandingan</w:t>
      </w:r>
      <w:r>
        <w:rPr>
          <w:rFonts w:ascii="Arial" w:eastAsia="Arial" w:hAnsi="Arial" w:cs="Arial"/>
          <w:color w:val="111111"/>
          <w:highlight w:val="white"/>
          <w:lang w:val="en-US"/>
        </w:rPr>
        <w:t xml:space="preserve"> </w:t>
      </w:r>
      <w:r w:rsidRPr="00732358">
        <w:rPr>
          <w:rFonts w:ascii="Arial" w:eastAsia="Arial" w:hAnsi="Arial" w:cs="Arial"/>
          <w:b/>
          <w:bCs/>
          <w:color w:val="111111"/>
          <w:highlight w:val="white"/>
          <w:lang w:val="en-US"/>
        </w:rPr>
        <w:t xml:space="preserve">Skor </w:t>
      </w:r>
      <w:r w:rsidRPr="00732358">
        <w:rPr>
          <w:rFonts w:ascii="Arial" w:eastAsia="Arial" w:hAnsi="Arial" w:cs="Arial"/>
          <w:b/>
          <w:bCs/>
          <w:i/>
          <w:iCs/>
          <w:color w:val="111111"/>
          <w:highlight w:val="white"/>
          <w:lang w:val="en-US"/>
        </w:rPr>
        <w:t>Pretes</w:t>
      </w:r>
      <w:r w:rsidRPr="00732358">
        <w:rPr>
          <w:rFonts w:ascii="Arial" w:eastAsia="Arial" w:hAnsi="Arial" w:cs="Arial"/>
          <w:b/>
          <w:bCs/>
          <w:color w:val="111111"/>
          <w:highlight w:val="white"/>
          <w:lang w:val="en-US"/>
        </w:rPr>
        <w:t xml:space="preserve">t dan </w:t>
      </w:r>
      <w:r w:rsidRPr="00732358">
        <w:rPr>
          <w:rFonts w:ascii="Arial" w:eastAsia="Arial" w:hAnsi="Arial" w:cs="Arial"/>
          <w:b/>
          <w:bCs/>
          <w:i/>
          <w:iCs/>
          <w:color w:val="111111"/>
          <w:highlight w:val="white"/>
          <w:lang w:val="en-US"/>
        </w:rPr>
        <w:t>Posttest</w:t>
      </w:r>
    </w:p>
    <w:p w14:paraId="24D87BD4" w14:textId="2B43DF86" w:rsidR="00B959E8" w:rsidRDefault="00B959E8" w:rsidP="00FF4671">
      <w:pPr>
        <w:spacing w:line="360" w:lineRule="auto"/>
        <w:ind w:left="0" w:hanging="2"/>
        <w:jc w:val="center"/>
        <w:rPr>
          <w:rFonts w:ascii="Arial" w:eastAsia="Arial" w:hAnsi="Arial" w:cs="Arial"/>
          <w:color w:val="111111"/>
          <w:highlight w:val="white"/>
          <w:lang w:val="en-US"/>
        </w:rPr>
      </w:pPr>
      <w:r>
        <w:drawing>
          <wp:inline distT="0" distB="0" distL="0" distR="0" wp14:anchorId="6A846E95" wp14:editId="4D16BF93">
            <wp:extent cx="4572000" cy="2743200"/>
            <wp:effectExtent l="0" t="0" r="0" b="0"/>
            <wp:docPr id="1" name="Chart 1">
              <a:extLst xmlns:a="http://schemas.openxmlformats.org/drawingml/2006/main">
                <a:ext uri="{FF2B5EF4-FFF2-40B4-BE49-F238E27FC236}">
                  <a16:creationId xmlns:a16="http://schemas.microsoft.com/office/drawing/2014/main" id="{81846993-3407-4ABE-BD39-F8E8D1927F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5E2DB30" w14:textId="4D8A260A" w:rsidR="00B959E8" w:rsidRDefault="00B959E8" w:rsidP="00B959E8">
      <w:pPr>
        <w:spacing w:before="240" w:after="240" w:line="360" w:lineRule="auto"/>
        <w:ind w:left="0" w:hanging="2"/>
        <w:jc w:val="both"/>
        <w:rPr>
          <w:rFonts w:ascii="Arial" w:eastAsia="Arial" w:hAnsi="Arial" w:cs="Arial"/>
          <w:color w:val="111111"/>
          <w:highlight w:val="white"/>
          <w:lang w:val="en-US"/>
        </w:rPr>
      </w:pPr>
      <w:r>
        <w:rPr>
          <w:rFonts w:ascii="Arial" w:eastAsia="Arial" w:hAnsi="Arial" w:cs="Arial"/>
          <w:color w:val="111111"/>
          <w:highlight w:val="white"/>
          <w:lang w:val="en-US"/>
        </w:rPr>
        <w:tab/>
      </w:r>
      <w:r>
        <w:rPr>
          <w:rFonts w:ascii="Arial" w:eastAsia="Arial" w:hAnsi="Arial" w:cs="Arial"/>
          <w:color w:val="111111"/>
          <w:highlight w:val="white"/>
          <w:lang w:val="en-US"/>
        </w:rPr>
        <w:tab/>
        <w:t xml:space="preserve">Beradsarkan </w:t>
      </w:r>
      <w:r w:rsidR="009D4317">
        <w:rPr>
          <w:rFonts w:ascii="Arial" w:eastAsia="Arial" w:hAnsi="Arial" w:cs="Arial"/>
          <w:color w:val="111111"/>
          <w:highlight w:val="white"/>
          <w:lang w:val="en-US"/>
        </w:rPr>
        <w:t xml:space="preserve">grafik 1, menunjukkan perbandingan dari hasil peningkatan terhadap skor </w:t>
      </w:r>
      <w:r w:rsidR="009D4317" w:rsidRPr="00A22A0A">
        <w:rPr>
          <w:rFonts w:ascii="Arial" w:eastAsia="Arial" w:hAnsi="Arial" w:cs="Arial"/>
          <w:i/>
          <w:iCs/>
          <w:color w:val="111111"/>
          <w:highlight w:val="white"/>
          <w:lang w:val="en-US"/>
        </w:rPr>
        <w:t xml:space="preserve">pretest </w:t>
      </w:r>
      <w:r w:rsidR="009D4317" w:rsidRPr="00A22A0A">
        <w:rPr>
          <w:rFonts w:ascii="Arial" w:eastAsia="Arial" w:hAnsi="Arial" w:cs="Arial"/>
          <w:color w:val="111111"/>
          <w:highlight w:val="white"/>
          <w:lang w:val="en-US"/>
        </w:rPr>
        <w:t>dan</w:t>
      </w:r>
      <w:r w:rsidR="009D4317" w:rsidRPr="00A22A0A">
        <w:rPr>
          <w:rFonts w:ascii="Arial" w:eastAsia="Arial" w:hAnsi="Arial" w:cs="Arial"/>
          <w:i/>
          <w:iCs/>
          <w:color w:val="111111"/>
          <w:highlight w:val="white"/>
          <w:lang w:val="en-US"/>
        </w:rPr>
        <w:t xml:space="preserve"> posttest self-control</w:t>
      </w:r>
      <w:r w:rsidR="009D4317">
        <w:rPr>
          <w:rFonts w:ascii="Arial" w:eastAsia="Arial" w:hAnsi="Arial" w:cs="Arial"/>
          <w:color w:val="111111"/>
          <w:highlight w:val="white"/>
          <w:lang w:val="en-US"/>
        </w:rPr>
        <w:t xml:space="preserve"> pada semua siswa. Hasil ini menunjukkan bahwa layanan bimbingan kelompok dengan teknik </w:t>
      </w:r>
      <w:r w:rsidR="009D4317" w:rsidRPr="00A22A0A">
        <w:rPr>
          <w:rFonts w:ascii="Arial" w:eastAsia="Arial" w:hAnsi="Arial" w:cs="Arial"/>
          <w:i/>
          <w:iCs/>
          <w:color w:val="111111"/>
          <w:highlight w:val="white"/>
          <w:lang w:val="en-US"/>
        </w:rPr>
        <w:t>self-management</w:t>
      </w:r>
      <w:r w:rsidR="009D4317">
        <w:rPr>
          <w:rFonts w:ascii="Arial" w:eastAsia="Arial" w:hAnsi="Arial" w:cs="Arial"/>
          <w:color w:val="111111"/>
          <w:highlight w:val="white"/>
          <w:lang w:val="en-US"/>
        </w:rPr>
        <w:t xml:space="preserve"> </w:t>
      </w:r>
      <w:r w:rsidR="005A0146">
        <w:rPr>
          <w:rFonts w:ascii="Arial" w:eastAsia="Arial" w:hAnsi="Arial" w:cs="Arial"/>
          <w:color w:val="111111"/>
          <w:highlight w:val="white"/>
          <w:lang w:val="en-US"/>
        </w:rPr>
        <w:t>ber</w:t>
      </w:r>
      <w:r w:rsidR="009D4317">
        <w:rPr>
          <w:rFonts w:ascii="Arial" w:eastAsia="Arial" w:hAnsi="Arial" w:cs="Arial"/>
          <w:color w:val="111111"/>
          <w:highlight w:val="white"/>
          <w:lang w:val="en-US"/>
        </w:rPr>
        <w:t xml:space="preserve">pengaruh positif terhadap peningkatan </w:t>
      </w:r>
      <w:r w:rsidR="009D4317" w:rsidRPr="00A22A0A">
        <w:rPr>
          <w:rFonts w:ascii="Arial" w:eastAsia="Arial" w:hAnsi="Arial" w:cs="Arial"/>
          <w:i/>
          <w:iCs/>
          <w:color w:val="111111"/>
          <w:highlight w:val="white"/>
          <w:lang w:val="en-US"/>
        </w:rPr>
        <w:t>self-control</w:t>
      </w:r>
      <w:r w:rsidR="009D4317">
        <w:rPr>
          <w:rFonts w:ascii="Arial" w:eastAsia="Arial" w:hAnsi="Arial" w:cs="Arial"/>
          <w:color w:val="111111"/>
          <w:highlight w:val="white"/>
          <w:lang w:val="en-US"/>
        </w:rPr>
        <w:t xml:space="preserve"> dalam penggunaan gadget siswa. Selain itu, pemberian layanan bimbingan kelompok dengan teknik </w:t>
      </w:r>
      <w:r w:rsidR="009D4317" w:rsidRPr="00A22A0A">
        <w:rPr>
          <w:rFonts w:ascii="Arial" w:eastAsia="Arial" w:hAnsi="Arial" w:cs="Arial"/>
          <w:i/>
          <w:iCs/>
          <w:color w:val="111111"/>
          <w:highlight w:val="white"/>
          <w:lang w:val="en-US"/>
        </w:rPr>
        <w:t>self-management</w:t>
      </w:r>
      <w:r w:rsidR="009D4317">
        <w:rPr>
          <w:rFonts w:ascii="Arial" w:eastAsia="Arial" w:hAnsi="Arial" w:cs="Arial"/>
          <w:color w:val="111111"/>
          <w:highlight w:val="white"/>
          <w:lang w:val="en-US"/>
        </w:rPr>
        <w:t xml:space="preserve"> ini juga dapat membantu siswa dalam mengontrol dirinya</w:t>
      </w:r>
      <w:r w:rsidR="00A22A0A">
        <w:rPr>
          <w:rFonts w:ascii="Arial" w:eastAsia="Arial" w:hAnsi="Arial" w:cs="Arial"/>
          <w:color w:val="111111"/>
          <w:highlight w:val="white"/>
          <w:lang w:val="en-US"/>
        </w:rPr>
        <w:t xml:space="preserve">. </w:t>
      </w:r>
    </w:p>
    <w:p w14:paraId="547AC6C5" w14:textId="4F648BD8" w:rsidR="00A22A0A" w:rsidRPr="0053459B" w:rsidRDefault="00A22A0A" w:rsidP="00FF4671">
      <w:pPr>
        <w:spacing w:line="360" w:lineRule="auto"/>
        <w:ind w:left="0" w:hanging="2"/>
        <w:jc w:val="center"/>
        <w:rPr>
          <w:rFonts w:ascii="Arial" w:eastAsia="Arial" w:hAnsi="Arial" w:cs="Arial"/>
          <w:b/>
          <w:bCs/>
          <w:color w:val="111111"/>
          <w:highlight w:val="white"/>
          <w:lang w:val="en-US"/>
        </w:rPr>
      </w:pPr>
      <w:r w:rsidRPr="0053459B">
        <w:rPr>
          <w:rFonts w:ascii="Arial" w:eastAsia="Arial" w:hAnsi="Arial" w:cs="Arial"/>
          <w:b/>
          <w:bCs/>
          <w:color w:val="111111"/>
          <w:highlight w:val="white"/>
          <w:lang w:val="en-US"/>
        </w:rPr>
        <w:t xml:space="preserve">Tabel 2. Perbandingan Skor Hasil </w:t>
      </w:r>
      <w:r w:rsidR="0053459B" w:rsidRPr="0053459B">
        <w:rPr>
          <w:rFonts w:ascii="Arial" w:eastAsia="Arial" w:hAnsi="Arial" w:cs="Arial"/>
          <w:b/>
          <w:bCs/>
          <w:i/>
          <w:iCs/>
          <w:color w:val="111111"/>
          <w:highlight w:val="white"/>
          <w:lang w:val="en-US"/>
        </w:rPr>
        <w:t>Self-Control</w:t>
      </w:r>
      <w:r w:rsidR="0053459B" w:rsidRPr="0053459B">
        <w:rPr>
          <w:rFonts w:ascii="Arial" w:eastAsia="Arial" w:hAnsi="Arial" w:cs="Arial"/>
          <w:b/>
          <w:bCs/>
          <w:color w:val="111111"/>
          <w:highlight w:val="white"/>
          <w:lang w:val="en-US"/>
        </w:rPr>
        <w:t xml:space="preserve"> Per Aspek</w:t>
      </w:r>
    </w:p>
    <w:tbl>
      <w:tblPr>
        <w:tblStyle w:val="TableGrid"/>
        <w:tblW w:w="0" w:type="auto"/>
        <w:tblLook w:val="04A0" w:firstRow="1" w:lastRow="0" w:firstColumn="1" w:lastColumn="0" w:noHBand="0" w:noVBand="1"/>
      </w:tblPr>
      <w:tblGrid>
        <w:gridCol w:w="617"/>
        <w:gridCol w:w="2496"/>
        <w:gridCol w:w="1097"/>
        <w:gridCol w:w="1230"/>
        <w:gridCol w:w="990"/>
        <w:gridCol w:w="1497"/>
      </w:tblGrid>
      <w:tr w:rsidR="0053459B" w14:paraId="1A7DE080" w14:textId="77777777" w:rsidTr="00591508">
        <w:tc>
          <w:tcPr>
            <w:tcW w:w="623" w:type="dxa"/>
            <w:tcBorders>
              <w:top w:val="single" w:sz="4" w:space="0" w:color="B8CCE4"/>
              <w:left w:val="single" w:sz="4" w:space="0" w:color="B8CCE4"/>
              <w:bottom w:val="single" w:sz="4" w:space="0" w:color="B8CCE4"/>
              <w:right w:val="single" w:sz="4" w:space="0" w:color="B8CCE4"/>
            </w:tcBorders>
            <w:vAlign w:val="center"/>
          </w:tcPr>
          <w:p w14:paraId="06C8527E" w14:textId="09C6364D" w:rsidR="0053459B" w:rsidRPr="0053459B" w:rsidRDefault="0053459B" w:rsidP="00FF4671">
            <w:pPr>
              <w:spacing w:line="360" w:lineRule="auto"/>
              <w:ind w:leftChars="0" w:left="0" w:firstLineChars="0" w:firstLine="0"/>
              <w:jc w:val="center"/>
              <w:rPr>
                <w:rFonts w:ascii="Arial" w:eastAsia="Arial" w:hAnsi="Arial" w:cs="Arial"/>
                <w:b/>
                <w:bCs/>
                <w:color w:val="111111"/>
                <w:highlight w:val="white"/>
                <w:lang w:val="en-US"/>
              </w:rPr>
            </w:pPr>
            <w:r>
              <w:rPr>
                <w:rFonts w:ascii="Arial" w:eastAsia="Arial" w:hAnsi="Arial" w:cs="Arial"/>
                <w:b/>
                <w:bCs/>
                <w:color w:val="111111"/>
                <w:highlight w:val="white"/>
                <w:lang w:val="en-US"/>
              </w:rPr>
              <w:lastRenderedPageBreak/>
              <w:t>No.</w:t>
            </w:r>
          </w:p>
        </w:tc>
        <w:tc>
          <w:tcPr>
            <w:tcW w:w="2916" w:type="dxa"/>
            <w:tcBorders>
              <w:top w:val="single" w:sz="4" w:space="0" w:color="B8CCE4"/>
              <w:left w:val="single" w:sz="4" w:space="0" w:color="B8CCE4"/>
              <w:bottom w:val="single" w:sz="4" w:space="0" w:color="B8CCE4"/>
              <w:right w:val="single" w:sz="4" w:space="0" w:color="B8CCE4"/>
            </w:tcBorders>
            <w:vAlign w:val="center"/>
          </w:tcPr>
          <w:p w14:paraId="4E115F2C" w14:textId="3FA044B6" w:rsidR="0053459B" w:rsidRPr="0053459B" w:rsidRDefault="0053459B" w:rsidP="00FF4671">
            <w:pPr>
              <w:spacing w:line="360" w:lineRule="auto"/>
              <w:ind w:leftChars="0" w:left="0" w:firstLineChars="0" w:firstLine="0"/>
              <w:jc w:val="center"/>
              <w:rPr>
                <w:rFonts w:ascii="Arial" w:eastAsia="Arial" w:hAnsi="Arial" w:cs="Arial"/>
                <w:b/>
                <w:bCs/>
                <w:color w:val="111111"/>
                <w:highlight w:val="white"/>
                <w:lang w:val="en-US"/>
              </w:rPr>
            </w:pPr>
            <w:r>
              <w:rPr>
                <w:rFonts w:ascii="Arial" w:eastAsia="Arial" w:hAnsi="Arial" w:cs="Arial"/>
                <w:b/>
                <w:bCs/>
                <w:color w:val="111111"/>
                <w:highlight w:val="white"/>
                <w:lang w:val="en-US"/>
              </w:rPr>
              <w:t>Aspek</w:t>
            </w:r>
          </w:p>
        </w:tc>
        <w:tc>
          <w:tcPr>
            <w:tcW w:w="671" w:type="dxa"/>
            <w:tcBorders>
              <w:top w:val="single" w:sz="4" w:space="0" w:color="B8CCE4"/>
              <w:left w:val="single" w:sz="4" w:space="0" w:color="B8CCE4"/>
              <w:bottom w:val="single" w:sz="4" w:space="0" w:color="B8CCE4"/>
              <w:right w:val="single" w:sz="4" w:space="0" w:color="B8CCE4"/>
            </w:tcBorders>
            <w:vAlign w:val="center"/>
          </w:tcPr>
          <w:p w14:paraId="0B7D0C0E" w14:textId="68F6156F" w:rsidR="0053459B" w:rsidRPr="0053459B" w:rsidRDefault="0053459B" w:rsidP="00FF4671">
            <w:pPr>
              <w:spacing w:line="360" w:lineRule="auto"/>
              <w:ind w:leftChars="0" w:left="0" w:firstLineChars="0" w:firstLine="0"/>
              <w:jc w:val="center"/>
              <w:rPr>
                <w:rFonts w:ascii="Arial" w:eastAsia="Arial" w:hAnsi="Arial" w:cs="Arial"/>
                <w:b/>
                <w:bCs/>
                <w:color w:val="111111"/>
                <w:highlight w:val="white"/>
                <w:lang w:val="en-US"/>
              </w:rPr>
            </w:pPr>
            <w:r>
              <w:rPr>
                <w:rFonts w:ascii="Arial" w:eastAsia="Arial" w:hAnsi="Arial" w:cs="Arial"/>
                <w:b/>
                <w:bCs/>
                <w:color w:val="111111"/>
                <w:highlight w:val="white"/>
                <w:lang w:val="en-US"/>
              </w:rPr>
              <w:t xml:space="preserve">Skor </w:t>
            </w:r>
            <w:r w:rsidRPr="0053459B">
              <w:rPr>
                <w:rFonts w:ascii="Arial" w:eastAsia="Arial" w:hAnsi="Arial" w:cs="Arial"/>
                <w:b/>
                <w:bCs/>
                <w:i/>
                <w:iCs/>
                <w:color w:val="111111"/>
                <w:highlight w:val="white"/>
                <w:lang w:val="en-US"/>
              </w:rPr>
              <w:t>PreTest</w:t>
            </w:r>
          </w:p>
        </w:tc>
        <w:tc>
          <w:tcPr>
            <w:tcW w:w="1230" w:type="dxa"/>
            <w:tcBorders>
              <w:top w:val="single" w:sz="4" w:space="0" w:color="B8CCE4" w:themeColor="accent1" w:themeTint="66"/>
              <w:left w:val="single" w:sz="4" w:space="0" w:color="B8CCE4"/>
              <w:bottom w:val="single" w:sz="4" w:space="0" w:color="B8CCE4"/>
              <w:right w:val="single" w:sz="4" w:space="0" w:color="B8CCE4"/>
            </w:tcBorders>
            <w:vAlign w:val="center"/>
          </w:tcPr>
          <w:p w14:paraId="57442C3B" w14:textId="28A551E6" w:rsidR="0053459B" w:rsidRPr="0053459B" w:rsidRDefault="0053459B" w:rsidP="00FF4671">
            <w:pPr>
              <w:spacing w:line="360" w:lineRule="auto"/>
              <w:ind w:leftChars="0" w:left="0" w:firstLineChars="0" w:firstLine="0"/>
              <w:jc w:val="center"/>
              <w:rPr>
                <w:rFonts w:ascii="Arial" w:eastAsia="Arial" w:hAnsi="Arial" w:cs="Arial"/>
                <w:b/>
                <w:bCs/>
                <w:color w:val="111111"/>
                <w:highlight w:val="white"/>
                <w:lang w:val="en-US"/>
              </w:rPr>
            </w:pPr>
            <w:r>
              <w:rPr>
                <w:rFonts w:ascii="Arial" w:eastAsia="Arial" w:hAnsi="Arial" w:cs="Arial"/>
                <w:b/>
                <w:bCs/>
                <w:color w:val="111111"/>
                <w:highlight w:val="white"/>
                <w:lang w:val="en-US"/>
              </w:rPr>
              <w:t xml:space="preserve">Skor </w:t>
            </w:r>
            <w:r w:rsidRPr="0053459B">
              <w:rPr>
                <w:rFonts w:ascii="Arial" w:eastAsia="Arial" w:hAnsi="Arial" w:cs="Arial"/>
                <w:b/>
                <w:bCs/>
                <w:i/>
                <w:iCs/>
                <w:color w:val="111111"/>
                <w:highlight w:val="white"/>
                <w:lang w:val="en-US"/>
              </w:rPr>
              <w:t>PostTest</w:t>
            </w:r>
          </w:p>
        </w:tc>
        <w:tc>
          <w:tcPr>
            <w:tcW w:w="990" w:type="dxa"/>
            <w:tcBorders>
              <w:top w:val="single" w:sz="4" w:space="0" w:color="B8CCE4" w:themeColor="accent1" w:themeTint="66"/>
              <w:left w:val="single" w:sz="4" w:space="0" w:color="B8CCE4"/>
              <w:bottom w:val="single" w:sz="4" w:space="0" w:color="B8CCE4"/>
              <w:right w:val="single" w:sz="4" w:space="0" w:color="B8CCE4"/>
            </w:tcBorders>
            <w:vAlign w:val="center"/>
          </w:tcPr>
          <w:p w14:paraId="6D61C7A5" w14:textId="0278D41C" w:rsidR="0053459B" w:rsidRPr="0053459B" w:rsidRDefault="0053459B" w:rsidP="00FF4671">
            <w:pPr>
              <w:spacing w:line="360" w:lineRule="auto"/>
              <w:ind w:leftChars="0" w:left="0" w:firstLineChars="0" w:firstLine="0"/>
              <w:jc w:val="center"/>
              <w:rPr>
                <w:rFonts w:ascii="Arial" w:eastAsia="Arial" w:hAnsi="Arial" w:cs="Arial"/>
                <w:b/>
                <w:bCs/>
                <w:color w:val="111111"/>
                <w:highlight w:val="white"/>
                <w:lang w:val="en-US"/>
              </w:rPr>
            </w:pPr>
            <w:r>
              <w:rPr>
                <w:rFonts w:ascii="Arial" w:eastAsia="Arial" w:hAnsi="Arial" w:cs="Arial"/>
                <w:b/>
                <w:bCs/>
                <w:color w:val="111111"/>
                <w:highlight w:val="white"/>
                <w:lang w:val="en-US"/>
              </w:rPr>
              <w:t>Selisih</w:t>
            </w:r>
          </w:p>
        </w:tc>
        <w:tc>
          <w:tcPr>
            <w:tcW w:w="1497" w:type="dxa"/>
            <w:tcBorders>
              <w:top w:val="single" w:sz="4" w:space="0" w:color="B8CCE4"/>
              <w:left w:val="single" w:sz="4" w:space="0" w:color="B8CCE4"/>
              <w:bottom w:val="single" w:sz="4" w:space="0" w:color="B8CCE4"/>
              <w:right w:val="single" w:sz="4" w:space="0" w:color="B8CCE4"/>
            </w:tcBorders>
            <w:vAlign w:val="center"/>
          </w:tcPr>
          <w:p w14:paraId="5B34FA94" w14:textId="706DEF6A" w:rsidR="0053459B" w:rsidRPr="0053459B" w:rsidRDefault="0053459B" w:rsidP="00FF4671">
            <w:pPr>
              <w:spacing w:line="360" w:lineRule="auto"/>
              <w:ind w:leftChars="0" w:left="0" w:firstLineChars="0" w:firstLine="0"/>
              <w:jc w:val="center"/>
              <w:rPr>
                <w:rFonts w:ascii="Arial" w:eastAsia="Arial" w:hAnsi="Arial" w:cs="Arial"/>
                <w:b/>
                <w:bCs/>
                <w:color w:val="111111"/>
                <w:highlight w:val="white"/>
                <w:lang w:val="en-US"/>
              </w:rPr>
            </w:pPr>
            <w:r>
              <w:rPr>
                <w:rFonts w:ascii="Arial" w:eastAsia="Arial" w:hAnsi="Arial" w:cs="Arial"/>
                <w:b/>
                <w:bCs/>
                <w:color w:val="111111"/>
                <w:highlight w:val="white"/>
                <w:lang w:val="en-US"/>
              </w:rPr>
              <w:t>Presentase</w:t>
            </w:r>
          </w:p>
        </w:tc>
      </w:tr>
      <w:tr w:rsidR="00FF4671" w14:paraId="64D26AEF" w14:textId="77777777" w:rsidTr="00FF4671">
        <w:tc>
          <w:tcPr>
            <w:tcW w:w="623" w:type="dxa"/>
            <w:tcBorders>
              <w:top w:val="single" w:sz="4" w:space="0" w:color="B8CCE4"/>
              <w:left w:val="single" w:sz="4" w:space="0" w:color="B8CCE4"/>
              <w:bottom w:val="single" w:sz="4" w:space="0" w:color="B8CCE4"/>
              <w:right w:val="single" w:sz="4" w:space="0" w:color="B8CCE4"/>
            </w:tcBorders>
            <w:shd w:val="clear" w:color="auto" w:fill="C6D9F1" w:themeFill="text2" w:themeFillTint="33"/>
          </w:tcPr>
          <w:p w14:paraId="6A1A5515" w14:textId="05A63482" w:rsidR="0053459B" w:rsidRPr="00591508" w:rsidRDefault="0053459B" w:rsidP="00FF4671">
            <w:pPr>
              <w:spacing w:line="360" w:lineRule="auto"/>
              <w:ind w:leftChars="0" w:left="0" w:firstLineChars="0" w:firstLine="0"/>
              <w:jc w:val="center"/>
              <w:rPr>
                <w:rFonts w:ascii="Arial" w:eastAsia="Arial" w:hAnsi="Arial" w:cs="Arial"/>
                <w:b/>
                <w:bCs/>
                <w:color w:val="111111"/>
                <w:lang w:val="en-US"/>
              </w:rPr>
            </w:pPr>
            <w:r w:rsidRPr="00591508">
              <w:rPr>
                <w:rFonts w:ascii="Arial" w:eastAsia="Arial" w:hAnsi="Arial" w:cs="Arial"/>
                <w:b/>
                <w:bCs/>
                <w:color w:val="111111"/>
                <w:lang w:val="en-US"/>
              </w:rPr>
              <w:t>1.</w:t>
            </w:r>
          </w:p>
        </w:tc>
        <w:tc>
          <w:tcPr>
            <w:tcW w:w="2916" w:type="dxa"/>
            <w:tcBorders>
              <w:top w:val="single" w:sz="4" w:space="0" w:color="B8CCE4"/>
              <w:left w:val="single" w:sz="4" w:space="0" w:color="B8CCE4"/>
              <w:bottom w:val="single" w:sz="4" w:space="0" w:color="B8CCE4"/>
              <w:right w:val="single" w:sz="4" w:space="0" w:color="B8CCE4"/>
            </w:tcBorders>
            <w:shd w:val="clear" w:color="auto" w:fill="C6D9F1" w:themeFill="text2" w:themeFillTint="33"/>
            <w:vAlign w:val="center"/>
          </w:tcPr>
          <w:p w14:paraId="0F3EE484" w14:textId="186303D1" w:rsidR="0053459B" w:rsidRPr="00591508" w:rsidRDefault="0053459B" w:rsidP="00FF4671">
            <w:pPr>
              <w:spacing w:line="360" w:lineRule="auto"/>
              <w:ind w:leftChars="0" w:left="0" w:firstLineChars="0" w:firstLine="0"/>
              <w:jc w:val="both"/>
              <w:rPr>
                <w:rFonts w:ascii="Arial" w:eastAsia="Arial" w:hAnsi="Arial" w:cs="Arial"/>
                <w:color w:val="111111"/>
                <w:lang w:val="en-US"/>
              </w:rPr>
            </w:pPr>
            <w:r w:rsidRPr="00591508">
              <w:rPr>
                <w:rFonts w:ascii="Arial" w:eastAsia="Arial" w:hAnsi="Arial" w:cs="Arial"/>
                <w:color w:val="111111"/>
                <w:lang w:val="en-US"/>
              </w:rPr>
              <w:t>Kontrol Perilaku</w:t>
            </w:r>
          </w:p>
        </w:tc>
        <w:tc>
          <w:tcPr>
            <w:tcW w:w="671" w:type="dxa"/>
            <w:tcBorders>
              <w:top w:val="single" w:sz="4" w:space="0" w:color="B8CCE4"/>
              <w:left w:val="single" w:sz="4" w:space="0" w:color="B8CCE4"/>
              <w:bottom w:val="single" w:sz="4" w:space="0" w:color="B8CCE4"/>
              <w:right w:val="single" w:sz="4" w:space="0" w:color="B8CCE4"/>
            </w:tcBorders>
            <w:shd w:val="clear" w:color="auto" w:fill="C6D9F1" w:themeFill="text2" w:themeFillTint="33"/>
            <w:vAlign w:val="center"/>
          </w:tcPr>
          <w:p w14:paraId="7AD16647" w14:textId="7EB4E047" w:rsidR="0053459B" w:rsidRPr="00591508" w:rsidRDefault="0053459B" w:rsidP="00FF4671">
            <w:pPr>
              <w:spacing w:line="360" w:lineRule="auto"/>
              <w:ind w:leftChars="0" w:left="0" w:firstLineChars="0" w:firstLine="0"/>
              <w:jc w:val="center"/>
              <w:rPr>
                <w:rFonts w:ascii="Arial" w:eastAsia="Arial" w:hAnsi="Arial" w:cs="Arial"/>
                <w:color w:val="111111"/>
                <w:lang w:val="en-US"/>
              </w:rPr>
            </w:pPr>
            <w:r w:rsidRPr="00591508">
              <w:rPr>
                <w:rFonts w:ascii="Arial" w:eastAsia="Arial" w:hAnsi="Arial" w:cs="Arial"/>
                <w:color w:val="111111"/>
                <w:lang w:val="en-US"/>
              </w:rPr>
              <w:t>390</w:t>
            </w:r>
          </w:p>
        </w:tc>
        <w:tc>
          <w:tcPr>
            <w:tcW w:w="1230" w:type="dxa"/>
            <w:tcBorders>
              <w:top w:val="single" w:sz="4" w:space="0" w:color="B8CCE4"/>
              <w:left w:val="single" w:sz="4" w:space="0" w:color="B8CCE4"/>
              <w:bottom w:val="single" w:sz="4" w:space="0" w:color="B8CCE4"/>
              <w:right w:val="single" w:sz="4" w:space="0" w:color="B8CCE4"/>
            </w:tcBorders>
            <w:shd w:val="clear" w:color="auto" w:fill="C6D9F1" w:themeFill="text2" w:themeFillTint="33"/>
            <w:vAlign w:val="center"/>
          </w:tcPr>
          <w:p w14:paraId="4E4DB930" w14:textId="4E9E4A7C" w:rsidR="0053459B" w:rsidRPr="00591508" w:rsidRDefault="0053459B" w:rsidP="00FF4671">
            <w:pPr>
              <w:spacing w:line="360" w:lineRule="auto"/>
              <w:ind w:leftChars="0" w:left="0" w:firstLineChars="0" w:firstLine="0"/>
              <w:jc w:val="center"/>
              <w:rPr>
                <w:rFonts w:ascii="Arial" w:eastAsia="Arial" w:hAnsi="Arial" w:cs="Arial"/>
                <w:color w:val="111111"/>
                <w:lang w:val="en-US"/>
              </w:rPr>
            </w:pPr>
            <w:r w:rsidRPr="00591508">
              <w:rPr>
                <w:rFonts w:ascii="Arial" w:eastAsia="Arial" w:hAnsi="Arial" w:cs="Arial"/>
                <w:color w:val="111111"/>
                <w:lang w:val="en-US"/>
              </w:rPr>
              <w:t>370</w:t>
            </w:r>
          </w:p>
        </w:tc>
        <w:tc>
          <w:tcPr>
            <w:tcW w:w="990" w:type="dxa"/>
            <w:tcBorders>
              <w:top w:val="single" w:sz="4" w:space="0" w:color="B8CCE4"/>
              <w:left w:val="single" w:sz="4" w:space="0" w:color="B8CCE4"/>
              <w:bottom w:val="single" w:sz="4" w:space="0" w:color="B8CCE4"/>
              <w:right w:val="single" w:sz="4" w:space="0" w:color="B8CCE4"/>
            </w:tcBorders>
            <w:shd w:val="clear" w:color="auto" w:fill="C6D9F1" w:themeFill="text2" w:themeFillTint="33"/>
            <w:vAlign w:val="center"/>
          </w:tcPr>
          <w:p w14:paraId="16C648F9" w14:textId="6CB287D1" w:rsidR="0053459B" w:rsidRPr="00591508" w:rsidRDefault="0053459B" w:rsidP="00FF4671">
            <w:pPr>
              <w:spacing w:line="360" w:lineRule="auto"/>
              <w:ind w:leftChars="0" w:left="0" w:firstLineChars="0" w:firstLine="0"/>
              <w:jc w:val="center"/>
              <w:rPr>
                <w:rFonts w:ascii="Arial" w:eastAsia="Arial" w:hAnsi="Arial" w:cs="Arial"/>
                <w:color w:val="111111"/>
                <w:lang w:val="en-US"/>
              </w:rPr>
            </w:pPr>
            <w:r w:rsidRPr="00591508">
              <w:rPr>
                <w:rFonts w:ascii="Arial" w:eastAsia="Arial" w:hAnsi="Arial" w:cs="Arial"/>
                <w:color w:val="111111"/>
                <w:lang w:val="en-US"/>
              </w:rPr>
              <w:t>20</w:t>
            </w:r>
          </w:p>
        </w:tc>
        <w:tc>
          <w:tcPr>
            <w:tcW w:w="1497" w:type="dxa"/>
            <w:tcBorders>
              <w:top w:val="single" w:sz="4" w:space="0" w:color="B8CCE4"/>
              <w:left w:val="single" w:sz="4" w:space="0" w:color="B8CCE4"/>
              <w:bottom w:val="single" w:sz="4" w:space="0" w:color="B8CCE4"/>
              <w:right w:val="single" w:sz="4" w:space="0" w:color="B8CCE4"/>
            </w:tcBorders>
            <w:shd w:val="clear" w:color="auto" w:fill="C6D9F1" w:themeFill="text2" w:themeFillTint="33"/>
            <w:vAlign w:val="center"/>
          </w:tcPr>
          <w:p w14:paraId="4FEA2676" w14:textId="67B09C7A" w:rsidR="0053459B" w:rsidRPr="00591508" w:rsidRDefault="0053459B" w:rsidP="00FF4671">
            <w:pPr>
              <w:spacing w:line="360" w:lineRule="auto"/>
              <w:ind w:leftChars="0" w:left="0" w:firstLineChars="0" w:firstLine="0"/>
              <w:jc w:val="center"/>
              <w:rPr>
                <w:rFonts w:ascii="Arial" w:eastAsia="Arial" w:hAnsi="Arial" w:cs="Arial"/>
                <w:color w:val="111111"/>
                <w:lang w:val="en-US"/>
              </w:rPr>
            </w:pPr>
            <w:r w:rsidRPr="00591508">
              <w:rPr>
                <w:rFonts w:ascii="Arial" w:eastAsia="Arial" w:hAnsi="Arial" w:cs="Arial"/>
                <w:color w:val="111111"/>
                <w:lang w:val="en-US"/>
              </w:rPr>
              <w:t>5,13%</w:t>
            </w:r>
          </w:p>
        </w:tc>
      </w:tr>
      <w:tr w:rsidR="0053459B" w14:paraId="109C5DDD" w14:textId="77777777" w:rsidTr="00FF4671">
        <w:tc>
          <w:tcPr>
            <w:tcW w:w="623" w:type="dxa"/>
            <w:tcBorders>
              <w:top w:val="single" w:sz="4" w:space="0" w:color="B8CCE4"/>
              <w:left w:val="single" w:sz="4" w:space="0" w:color="B8CCE4"/>
              <w:bottom w:val="single" w:sz="4" w:space="0" w:color="B8CCE4"/>
              <w:right w:val="single" w:sz="4" w:space="0" w:color="B8CCE4"/>
            </w:tcBorders>
          </w:tcPr>
          <w:p w14:paraId="775D4C81" w14:textId="29C67523" w:rsidR="0053459B" w:rsidRPr="0053459B" w:rsidRDefault="0053459B" w:rsidP="00FF4671">
            <w:pPr>
              <w:spacing w:line="360" w:lineRule="auto"/>
              <w:ind w:leftChars="0" w:left="0" w:firstLineChars="0" w:firstLine="0"/>
              <w:jc w:val="center"/>
              <w:rPr>
                <w:rFonts w:ascii="Arial" w:eastAsia="Arial" w:hAnsi="Arial" w:cs="Arial"/>
                <w:b/>
                <w:bCs/>
                <w:color w:val="111111"/>
                <w:highlight w:val="white"/>
                <w:lang w:val="en-US"/>
              </w:rPr>
            </w:pPr>
            <w:r w:rsidRPr="0053459B">
              <w:rPr>
                <w:rFonts w:ascii="Arial" w:eastAsia="Arial" w:hAnsi="Arial" w:cs="Arial"/>
                <w:b/>
                <w:bCs/>
                <w:color w:val="111111"/>
                <w:highlight w:val="white"/>
                <w:lang w:val="en-US"/>
              </w:rPr>
              <w:t>2.</w:t>
            </w:r>
          </w:p>
        </w:tc>
        <w:tc>
          <w:tcPr>
            <w:tcW w:w="2916" w:type="dxa"/>
            <w:tcBorders>
              <w:top w:val="single" w:sz="4" w:space="0" w:color="B8CCE4"/>
              <w:left w:val="single" w:sz="4" w:space="0" w:color="B8CCE4"/>
              <w:bottom w:val="single" w:sz="4" w:space="0" w:color="B8CCE4"/>
              <w:right w:val="single" w:sz="4" w:space="0" w:color="B8CCE4"/>
            </w:tcBorders>
            <w:vAlign w:val="center"/>
          </w:tcPr>
          <w:p w14:paraId="514CF077" w14:textId="45DC71A5" w:rsidR="0053459B" w:rsidRDefault="0053459B" w:rsidP="00FF4671">
            <w:pPr>
              <w:spacing w:line="360" w:lineRule="auto"/>
              <w:ind w:leftChars="0" w:left="0" w:firstLineChars="0" w:firstLine="0"/>
              <w:jc w:val="both"/>
              <w:rPr>
                <w:rFonts w:ascii="Arial" w:eastAsia="Arial" w:hAnsi="Arial" w:cs="Arial"/>
                <w:color w:val="111111"/>
                <w:highlight w:val="white"/>
                <w:lang w:val="en-US"/>
              </w:rPr>
            </w:pPr>
            <w:r>
              <w:rPr>
                <w:rFonts w:ascii="Arial" w:eastAsia="Arial" w:hAnsi="Arial" w:cs="Arial"/>
                <w:color w:val="111111"/>
                <w:highlight w:val="white"/>
                <w:lang w:val="en-US"/>
              </w:rPr>
              <w:t>Kontrol Kognitif</w:t>
            </w:r>
          </w:p>
        </w:tc>
        <w:tc>
          <w:tcPr>
            <w:tcW w:w="671" w:type="dxa"/>
            <w:tcBorders>
              <w:top w:val="single" w:sz="4" w:space="0" w:color="B8CCE4"/>
              <w:left w:val="single" w:sz="4" w:space="0" w:color="B8CCE4"/>
              <w:bottom w:val="single" w:sz="4" w:space="0" w:color="B8CCE4"/>
              <w:right w:val="single" w:sz="4" w:space="0" w:color="B8CCE4"/>
            </w:tcBorders>
            <w:vAlign w:val="center"/>
          </w:tcPr>
          <w:p w14:paraId="0FB1EBF6" w14:textId="7A52967B" w:rsidR="0053459B" w:rsidRDefault="0053459B" w:rsidP="00FF4671">
            <w:pPr>
              <w:spacing w:line="360" w:lineRule="auto"/>
              <w:ind w:leftChars="0" w:left="0" w:firstLineChars="0" w:firstLine="0"/>
              <w:jc w:val="center"/>
              <w:rPr>
                <w:rFonts w:ascii="Arial" w:eastAsia="Arial" w:hAnsi="Arial" w:cs="Arial"/>
                <w:color w:val="111111"/>
                <w:highlight w:val="white"/>
                <w:lang w:val="en-US"/>
              </w:rPr>
            </w:pPr>
            <w:r>
              <w:rPr>
                <w:rFonts w:ascii="Arial" w:eastAsia="Arial" w:hAnsi="Arial" w:cs="Arial"/>
                <w:color w:val="111111"/>
                <w:highlight w:val="white"/>
                <w:lang w:val="en-US"/>
              </w:rPr>
              <w:t>333</w:t>
            </w:r>
          </w:p>
        </w:tc>
        <w:tc>
          <w:tcPr>
            <w:tcW w:w="1230" w:type="dxa"/>
            <w:tcBorders>
              <w:top w:val="single" w:sz="4" w:space="0" w:color="B8CCE4"/>
              <w:left w:val="single" w:sz="4" w:space="0" w:color="B8CCE4"/>
              <w:bottom w:val="single" w:sz="4" w:space="0" w:color="B8CCE4"/>
              <w:right w:val="single" w:sz="4" w:space="0" w:color="B8CCE4"/>
            </w:tcBorders>
            <w:vAlign w:val="center"/>
          </w:tcPr>
          <w:p w14:paraId="37B5F0F8" w14:textId="6A976AA0" w:rsidR="0053459B" w:rsidRDefault="0053459B" w:rsidP="00FF4671">
            <w:pPr>
              <w:spacing w:line="360" w:lineRule="auto"/>
              <w:ind w:leftChars="0" w:left="0" w:firstLineChars="0" w:firstLine="0"/>
              <w:jc w:val="center"/>
              <w:rPr>
                <w:rFonts w:ascii="Arial" w:eastAsia="Arial" w:hAnsi="Arial" w:cs="Arial"/>
                <w:color w:val="111111"/>
                <w:highlight w:val="white"/>
                <w:lang w:val="en-US"/>
              </w:rPr>
            </w:pPr>
            <w:r>
              <w:rPr>
                <w:rFonts w:ascii="Arial" w:eastAsia="Arial" w:hAnsi="Arial" w:cs="Arial"/>
                <w:color w:val="111111"/>
                <w:highlight w:val="white"/>
                <w:lang w:val="en-US"/>
              </w:rPr>
              <w:t>410</w:t>
            </w:r>
          </w:p>
        </w:tc>
        <w:tc>
          <w:tcPr>
            <w:tcW w:w="990" w:type="dxa"/>
            <w:tcBorders>
              <w:top w:val="single" w:sz="4" w:space="0" w:color="B8CCE4"/>
              <w:left w:val="single" w:sz="4" w:space="0" w:color="B8CCE4"/>
              <w:bottom w:val="single" w:sz="4" w:space="0" w:color="B8CCE4"/>
              <w:right w:val="single" w:sz="4" w:space="0" w:color="B8CCE4"/>
            </w:tcBorders>
            <w:vAlign w:val="center"/>
          </w:tcPr>
          <w:p w14:paraId="59EA2133" w14:textId="294939EC" w:rsidR="0053459B" w:rsidRDefault="0053459B" w:rsidP="00FF4671">
            <w:pPr>
              <w:spacing w:line="360" w:lineRule="auto"/>
              <w:ind w:leftChars="0" w:left="0" w:firstLineChars="0" w:firstLine="0"/>
              <w:jc w:val="center"/>
              <w:rPr>
                <w:rFonts w:ascii="Arial" w:eastAsia="Arial" w:hAnsi="Arial" w:cs="Arial"/>
                <w:color w:val="111111"/>
                <w:highlight w:val="white"/>
                <w:lang w:val="en-US"/>
              </w:rPr>
            </w:pPr>
            <w:r>
              <w:rPr>
                <w:rFonts w:ascii="Arial" w:eastAsia="Arial" w:hAnsi="Arial" w:cs="Arial"/>
                <w:color w:val="111111"/>
                <w:highlight w:val="white"/>
                <w:lang w:val="en-US"/>
              </w:rPr>
              <w:t>77</w:t>
            </w:r>
          </w:p>
        </w:tc>
        <w:tc>
          <w:tcPr>
            <w:tcW w:w="1497" w:type="dxa"/>
            <w:tcBorders>
              <w:top w:val="single" w:sz="4" w:space="0" w:color="B8CCE4"/>
              <w:left w:val="single" w:sz="4" w:space="0" w:color="B8CCE4"/>
              <w:bottom w:val="single" w:sz="4" w:space="0" w:color="B8CCE4"/>
              <w:right w:val="single" w:sz="4" w:space="0" w:color="B8CCE4"/>
            </w:tcBorders>
            <w:vAlign w:val="center"/>
          </w:tcPr>
          <w:p w14:paraId="060889D5" w14:textId="5BF35BCB" w:rsidR="0053459B" w:rsidRDefault="0053459B" w:rsidP="00FF4671">
            <w:pPr>
              <w:spacing w:line="360" w:lineRule="auto"/>
              <w:ind w:leftChars="0" w:left="0" w:firstLineChars="0" w:firstLine="0"/>
              <w:jc w:val="center"/>
              <w:rPr>
                <w:rFonts w:ascii="Arial" w:eastAsia="Arial" w:hAnsi="Arial" w:cs="Arial"/>
                <w:color w:val="111111"/>
                <w:highlight w:val="white"/>
                <w:lang w:val="en-US"/>
              </w:rPr>
            </w:pPr>
            <w:r>
              <w:rPr>
                <w:rFonts w:ascii="Arial" w:eastAsia="Arial" w:hAnsi="Arial" w:cs="Arial"/>
                <w:color w:val="111111"/>
                <w:highlight w:val="white"/>
                <w:lang w:val="en-US"/>
              </w:rPr>
              <w:t>23,12%</w:t>
            </w:r>
          </w:p>
        </w:tc>
      </w:tr>
      <w:tr w:rsidR="0053459B" w14:paraId="621BE47B" w14:textId="77777777" w:rsidTr="00FF4671">
        <w:tc>
          <w:tcPr>
            <w:tcW w:w="623" w:type="dxa"/>
            <w:tcBorders>
              <w:top w:val="single" w:sz="4" w:space="0" w:color="B8CCE4"/>
              <w:left w:val="single" w:sz="4" w:space="0" w:color="B8CCE4"/>
              <w:bottom w:val="single" w:sz="4" w:space="0" w:color="B8CCE4"/>
              <w:right w:val="single" w:sz="4" w:space="0" w:color="B8CCE4"/>
            </w:tcBorders>
            <w:shd w:val="clear" w:color="auto" w:fill="C6D9F1" w:themeFill="text2" w:themeFillTint="33"/>
          </w:tcPr>
          <w:p w14:paraId="47B07BC6" w14:textId="3A5586D5" w:rsidR="0053459B" w:rsidRPr="00591508" w:rsidRDefault="0053459B" w:rsidP="00FF4671">
            <w:pPr>
              <w:spacing w:line="360" w:lineRule="auto"/>
              <w:ind w:leftChars="0" w:left="0" w:firstLineChars="0" w:firstLine="0"/>
              <w:jc w:val="center"/>
              <w:rPr>
                <w:rFonts w:ascii="Arial" w:eastAsia="Arial" w:hAnsi="Arial" w:cs="Arial"/>
                <w:b/>
                <w:bCs/>
                <w:color w:val="111111"/>
                <w:lang w:val="en-US"/>
              </w:rPr>
            </w:pPr>
            <w:r w:rsidRPr="00591508">
              <w:rPr>
                <w:rFonts w:ascii="Arial" w:eastAsia="Arial" w:hAnsi="Arial" w:cs="Arial"/>
                <w:b/>
                <w:bCs/>
                <w:color w:val="111111"/>
                <w:lang w:val="en-US"/>
              </w:rPr>
              <w:t>3.</w:t>
            </w:r>
          </w:p>
        </w:tc>
        <w:tc>
          <w:tcPr>
            <w:tcW w:w="2916" w:type="dxa"/>
            <w:tcBorders>
              <w:top w:val="single" w:sz="4" w:space="0" w:color="B8CCE4"/>
              <w:left w:val="single" w:sz="4" w:space="0" w:color="B8CCE4"/>
              <w:bottom w:val="single" w:sz="4" w:space="0" w:color="B8CCE4"/>
              <w:right w:val="single" w:sz="4" w:space="0" w:color="B8CCE4"/>
            </w:tcBorders>
            <w:shd w:val="clear" w:color="auto" w:fill="C6D9F1" w:themeFill="text2" w:themeFillTint="33"/>
            <w:vAlign w:val="center"/>
          </w:tcPr>
          <w:p w14:paraId="58892A47" w14:textId="355F3125" w:rsidR="0053459B" w:rsidRPr="00591508" w:rsidRDefault="0053459B" w:rsidP="00FF4671">
            <w:pPr>
              <w:spacing w:line="360" w:lineRule="auto"/>
              <w:ind w:leftChars="0" w:left="0" w:firstLineChars="0" w:firstLine="0"/>
              <w:jc w:val="both"/>
              <w:rPr>
                <w:rFonts w:ascii="Arial" w:eastAsia="Arial" w:hAnsi="Arial" w:cs="Arial"/>
                <w:color w:val="111111"/>
                <w:lang w:val="en-US"/>
              </w:rPr>
            </w:pPr>
            <w:r w:rsidRPr="00591508">
              <w:rPr>
                <w:rFonts w:ascii="Arial" w:eastAsia="Arial" w:hAnsi="Arial" w:cs="Arial"/>
                <w:color w:val="111111"/>
                <w:lang w:val="en-US"/>
              </w:rPr>
              <w:t>Kontrol Pengambilan Keputusan</w:t>
            </w:r>
          </w:p>
        </w:tc>
        <w:tc>
          <w:tcPr>
            <w:tcW w:w="671" w:type="dxa"/>
            <w:tcBorders>
              <w:top w:val="single" w:sz="4" w:space="0" w:color="B8CCE4"/>
              <w:left w:val="single" w:sz="4" w:space="0" w:color="B8CCE4"/>
              <w:bottom w:val="single" w:sz="4" w:space="0" w:color="B8CCE4"/>
              <w:right w:val="single" w:sz="4" w:space="0" w:color="B8CCE4"/>
            </w:tcBorders>
            <w:shd w:val="clear" w:color="auto" w:fill="C6D9F1" w:themeFill="text2" w:themeFillTint="33"/>
          </w:tcPr>
          <w:p w14:paraId="2127CD59" w14:textId="61FAB75E" w:rsidR="0053459B" w:rsidRPr="00591508" w:rsidRDefault="0053459B" w:rsidP="00FF4671">
            <w:pPr>
              <w:spacing w:line="360" w:lineRule="auto"/>
              <w:ind w:leftChars="0" w:left="0" w:firstLineChars="0" w:firstLine="0"/>
              <w:jc w:val="center"/>
              <w:rPr>
                <w:rFonts w:ascii="Arial" w:eastAsia="Arial" w:hAnsi="Arial" w:cs="Arial"/>
                <w:color w:val="111111"/>
                <w:lang w:val="en-US"/>
              </w:rPr>
            </w:pPr>
            <w:r w:rsidRPr="00591508">
              <w:rPr>
                <w:rFonts w:ascii="Arial" w:eastAsia="Arial" w:hAnsi="Arial" w:cs="Arial"/>
                <w:color w:val="111111"/>
                <w:lang w:val="en-US"/>
              </w:rPr>
              <w:t>378</w:t>
            </w:r>
          </w:p>
        </w:tc>
        <w:tc>
          <w:tcPr>
            <w:tcW w:w="1230" w:type="dxa"/>
            <w:tcBorders>
              <w:top w:val="single" w:sz="4" w:space="0" w:color="B8CCE4"/>
              <w:left w:val="single" w:sz="4" w:space="0" w:color="B8CCE4"/>
              <w:bottom w:val="single" w:sz="4" w:space="0" w:color="B8CCE4"/>
              <w:right w:val="single" w:sz="4" w:space="0" w:color="B8CCE4"/>
            </w:tcBorders>
            <w:shd w:val="clear" w:color="auto" w:fill="C6D9F1" w:themeFill="text2" w:themeFillTint="33"/>
          </w:tcPr>
          <w:p w14:paraId="0EFD83DC" w14:textId="28B63A7A" w:rsidR="0053459B" w:rsidRPr="00591508" w:rsidRDefault="0053459B" w:rsidP="00FF4671">
            <w:pPr>
              <w:spacing w:line="360" w:lineRule="auto"/>
              <w:ind w:leftChars="0" w:left="0" w:firstLineChars="0" w:firstLine="0"/>
              <w:jc w:val="center"/>
              <w:rPr>
                <w:rFonts w:ascii="Arial" w:eastAsia="Arial" w:hAnsi="Arial" w:cs="Arial"/>
                <w:color w:val="111111"/>
                <w:lang w:val="en-US"/>
              </w:rPr>
            </w:pPr>
            <w:r w:rsidRPr="00591508">
              <w:rPr>
                <w:rFonts w:ascii="Arial" w:eastAsia="Arial" w:hAnsi="Arial" w:cs="Arial"/>
                <w:color w:val="111111"/>
                <w:lang w:val="en-US"/>
              </w:rPr>
              <w:t>412</w:t>
            </w:r>
          </w:p>
        </w:tc>
        <w:tc>
          <w:tcPr>
            <w:tcW w:w="990" w:type="dxa"/>
            <w:tcBorders>
              <w:top w:val="single" w:sz="4" w:space="0" w:color="B8CCE4"/>
              <w:left w:val="single" w:sz="4" w:space="0" w:color="B8CCE4"/>
              <w:bottom w:val="single" w:sz="4" w:space="0" w:color="B8CCE4"/>
              <w:right w:val="single" w:sz="4" w:space="0" w:color="B8CCE4"/>
            </w:tcBorders>
            <w:shd w:val="clear" w:color="auto" w:fill="C6D9F1" w:themeFill="text2" w:themeFillTint="33"/>
          </w:tcPr>
          <w:p w14:paraId="2EB84F10" w14:textId="5690E5E4" w:rsidR="0053459B" w:rsidRPr="00591508" w:rsidRDefault="0053459B" w:rsidP="00FF4671">
            <w:pPr>
              <w:spacing w:line="360" w:lineRule="auto"/>
              <w:ind w:leftChars="0" w:left="0" w:firstLineChars="0" w:firstLine="0"/>
              <w:jc w:val="center"/>
              <w:rPr>
                <w:rFonts w:ascii="Arial" w:eastAsia="Arial" w:hAnsi="Arial" w:cs="Arial"/>
                <w:color w:val="111111"/>
                <w:lang w:val="en-US"/>
              </w:rPr>
            </w:pPr>
            <w:r w:rsidRPr="00591508">
              <w:rPr>
                <w:rFonts w:ascii="Arial" w:eastAsia="Arial" w:hAnsi="Arial" w:cs="Arial"/>
                <w:color w:val="111111"/>
                <w:lang w:val="en-US"/>
              </w:rPr>
              <w:t>34</w:t>
            </w:r>
          </w:p>
        </w:tc>
        <w:tc>
          <w:tcPr>
            <w:tcW w:w="1497" w:type="dxa"/>
            <w:tcBorders>
              <w:top w:val="single" w:sz="4" w:space="0" w:color="B8CCE4"/>
              <w:left w:val="single" w:sz="4" w:space="0" w:color="B8CCE4"/>
              <w:bottom w:val="single" w:sz="4" w:space="0" w:color="B8CCE4"/>
              <w:right w:val="single" w:sz="4" w:space="0" w:color="B8CCE4"/>
            </w:tcBorders>
            <w:shd w:val="clear" w:color="auto" w:fill="C6D9F1" w:themeFill="text2" w:themeFillTint="33"/>
          </w:tcPr>
          <w:p w14:paraId="6FBDDEDE" w14:textId="123DD3E1" w:rsidR="0053459B" w:rsidRPr="00591508" w:rsidRDefault="0053459B" w:rsidP="00FF4671">
            <w:pPr>
              <w:spacing w:line="360" w:lineRule="auto"/>
              <w:ind w:leftChars="0" w:left="0" w:firstLineChars="0" w:firstLine="0"/>
              <w:jc w:val="center"/>
              <w:rPr>
                <w:rFonts w:ascii="Arial" w:eastAsia="Arial" w:hAnsi="Arial" w:cs="Arial"/>
                <w:color w:val="111111"/>
                <w:lang w:val="en-US"/>
              </w:rPr>
            </w:pPr>
            <w:r w:rsidRPr="00591508">
              <w:rPr>
                <w:rFonts w:ascii="Arial" w:eastAsia="Arial" w:hAnsi="Arial" w:cs="Arial"/>
                <w:color w:val="111111"/>
                <w:lang w:val="en-US"/>
              </w:rPr>
              <w:t>8,99%</w:t>
            </w:r>
          </w:p>
        </w:tc>
      </w:tr>
    </w:tbl>
    <w:p w14:paraId="5F55CC36" w14:textId="7011616D" w:rsidR="0053459B" w:rsidRDefault="00591508" w:rsidP="0053459B">
      <w:pPr>
        <w:spacing w:before="240" w:after="240" w:line="360" w:lineRule="auto"/>
        <w:ind w:left="0" w:hanging="2"/>
        <w:jc w:val="both"/>
        <w:rPr>
          <w:rFonts w:ascii="Arial" w:eastAsia="Arial" w:hAnsi="Arial" w:cs="Arial"/>
          <w:color w:val="111111"/>
          <w:highlight w:val="white"/>
          <w:lang w:val="en-US"/>
        </w:rPr>
      </w:pPr>
      <w:r>
        <w:rPr>
          <w:rFonts w:ascii="Arial" w:eastAsia="Arial" w:hAnsi="Arial" w:cs="Arial"/>
          <w:color w:val="111111"/>
          <w:highlight w:val="white"/>
          <w:lang w:val="en-US"/>
        </w:rPr>
        <w:tab/>
      </w:r>
      <w:r>
        <w:rPr>
          <w:rFonts w:ascii="Arial" w:eastAsia="Arial" w:hAnsi="Arial" w:cs="Arial"/>
          <w:color w:val="111111"/>
          <w:highlight w:val="white"/>
          <w:lang w:val="en-US"/>
        </w:rPr>
        <w:tab/>
        <w:t xml:space="preserve">Berdasarkan tabel 2, menunjukkan hasil perbandingan dari masing-masing aspek </w:t>
      </w:r>
      <w:r w:rsidRPr="00CE4BAA">
        <w:rPr>
          <w:rFonts w:ascii="Arial" w:eastAsia="Arial" w:hAnsi="Arial" w:cs="Arial"/>
          <w:i/>
          <w:iCs/>
          <w:color w:val="111111"/>
          <w:highlight w:val="white"/>
          <w:lang w:val="en-US"/>
        </w:rPr>
        <w:t>self-control</w:t>
      </w:r>
      <w:r>
        <w:rPr>
          <w:rFonts w:ascii="Arial" w:eastAsia="Arial" w:hAnsi="Arial" w:cs="Arial"/>
          <w:color w:val="111111"/>
          <w:highlight w:val="white"/>
          <w:lang w:val="en-US"/>
        </w:rPr>
        <w:t xml:space="preserve">. Pada aspek kontrol perilaku mengalai penurunan sebesar (5,13%), kontrol kognitif mengalami peningkatan yang paling tinggi sebesar (23,12%), dan kontrol pengambilan keputusan juga mengalami peningkatan sebesar (8,99%). </w:t>
      </w:r>
    </w:p>
    <w:p w14:paraId="65D37DF8" w14:textId="0FE32CE6" w:rsidR="00591508" w:rsidRDefault="00591508" w:rsidP="0053459B">
      <w:pPr>
        <w:spacing w:before="240" w:after="240" w:line="360" w:lineRule="auto"/>
        <w:ind w:left="0" w:hanging="2"/>
        <w:jc w:val="both"/>
        <w:rPr>
          <w:rFonts w:ascii="Arial" w:eastAsia="Arial" w:hAnsi="Arial" w:cs="Arial"/>
          <w:color w:val="111111"/>
          <w:highlight w:val="white"/>
          <w:lang w:val="en-US"/>
        </w:rPr>
      </w:pPr>
      <w:r>
        <w:rPr>
          <w:rFonts w:ascii="Arial" w:eastAsia="Arial" w:hAnsi="Arial" w:cs="Arial"/>
          <w:color w:val="111111"/>
          <w:highlight w:val="white"/>
          <w:lang w:val="en-US"/>
        </w:rPr>
        <w:tab/>
      </w:r>
      <w:r>
        <w:rPr>
          <w:rFonts w:ascii="Arial" w:eastAsia="Arial" w:hAnsi="Arial" w:cs="Arial"/>
          <w:color w:val="111111"/>
          <w:highlight w:val="white"/>
          <w:lang w:val="en-US"/>
        </w:rPr>
        <w:tab/>
        <w:t xml:space="preserve">Untuk memastikan bahwa perubahan yang tidak terjadi disebabkan oleh faktor lain, perlu dilakukannya uji normalitas untuk memastikan apakah data hasil </w:t>
      </w:r>
      <w:r w:rsidRPr="00CE4BAA">
        <w:rPr>
          <w:rFonts w:ascii="Arial" w:eastAsia="Arial" w:hAnsi="Arial" w:cs="Arial"/>
          <w:i/>
          <w:iCs/>
          <w:color w:val="111111"/>
          <w:highlight w:val="white"/>
          <w:lang w:val="en-US"/>
        </w:rPr>
        <w:t xml:space="preserve">pretest </w:t>
      </w:r>
      <w:r w:rsidRPr="00CE4BAA">
        <w:rPr>
          <w:rFonts w:ascii="Arial" w:eastAsia="Arial" w:hAnsi="Arial" w:cs="Arial"/>
          <w:color w:val="111111"/>
          <w:highlight w:val="white"/>
          <w:lang w:val="en-US"/>
        </w:rPr>
        <w:t>dan</w:t>
      </w:r>
      <w:r w:rsidRPr="00CE4BAA">
        <w:rPr>
          <w:rFonts w:ascii="Arial" w:eastAsia="Arial" w:hAnsi="Arial" w:cs="Arial"/>
          <w:i/>
          <w:iCs/>
          <w:color w:val="111111"/>
          <w:highlight w:val="white"/>
          <w:lang w:val="en-US"/>
        </w:rPr>
        <w:t xml:space="preserve"> posttest self-control</w:t>
      </w:r>
      <w:r>
        <w:rPr>
          <w:rFonts w:ascii="Arial" w:eastAsia="Arial" w:hAnsi="Arial" w:cs="Arial"/>
          <w:color w:val="111111"/>
          <w:highlight w:val="white"/>
          <w:lang w:val="en-US"/>
        </w:rPr>
        <w:t xml:space="preserve"> penggunaan gadget ini berdistribusi normal atau tidak. Dalam penelitian ini, uji normalitas menggunakan metode Shapiro-Wilk. Berdasarkan hasil uji normalitas diperoleh nilai signifikan </w:t>
      </w:r>
      <w:r w:rsidRPr="00CE4BAA">
        <w:rPr>
          <w:rFonts w:ascii="Arial" w:eastAsia="Arial" w:hAnsi="Arial" w:cs="Arial"/>
          <w:i/>
          <w:iCs/>
          <w:color w:val="111111"/>
          <w:highlight w:val="white"/>
          <w:lang w:val="en-US"/>
        </w:rPr>
        <w:t>pretest</w:t>
      </w:r>
      <w:r>
        <w:rPr>
          <w:rFonts w:ascii="Arial" w:eastAsia="Arial" w:hAnsi="Arial" w:cs="Arial"/>
          <w:color w:val="111111"/>
          <w:highlight w:val="white"/>
          <w:lang w:val="en-US"/>
        </w:rPr>
        <w:t xml:space="preserve"> sebesar 0,347 dan </w:t>
      </w:r>
      <w:r w:rsidRPr="00CE4BAA">
        <w:rPr>
          <w:rFonts w:ascii="Arial" w:eastAsia="Arial" w:hAnsi="Arial" w:cs="Arial"/>
          <w:i/>
          <w:iCs/>
          <w:color w:val="111111"/>
          <w:highlight w:val="white"/>
          <w:lang w:val="en-US"/>
        </w:rPr>
        <w:t>posttest</w:t>
      </w:r>
      <w:r>
        <w:rPr>
          <w:rFonts w:ascii="Arial" w:eastAsia="Arial" w:hAnsi="Arial" w:cs="Arial"/>
          <w:color w:val="111111"/>
          <w:highlight w:val="white"/>
          <w:lang w:val="en-US"/>
        </w:rPr>
        <w:t xml:space="preserve"> sebesar 0,065. Dari kedua nilai tersebut lebih besar dari 0,05 (Sig. &gt;0,05) maka dapat disimpulkan bahwa data </w:t>
      </w:r>
      <w:r w:rsidRPr="00CE4BAA">
        <w:rPr>
          <w:rFonts w:ascii="Arial" w:eastAsia="Arial" w:hAnsi="Arial" w:cs="Arial"/>
          <w:i/>
          <w:iCs/>
          <w:color w:val="111111"/>
          <w:highlight w:val="white"/>
          <w:lang w:val="en-US"/>
        </w:rPr>
        <w:t xml:space="preserve">pretest </w:t>
      </w:r>
      <w:r w:rsidRPr="00CE4BAA">
        <w:rPr>
          <w:rFonts w:ascii="Arial" w:eastAsia="Arial" w:hAnsi="Arial" w:cs="Arial"/>
          <w:color w:val="111111"/>
          <w:highlight w:val="white"/>
          <w:lang w:val="en-US"/>
        </w:rPr>
        <w:t>dan</w:t>
      </w:r>
      <w:r w:rsidRPr="00CE4BAA">
        <w:rPr>
          <w:rFonts w:ascii="Arial" w:eastAsia="Arial" w:hAnsi="Arial" w:cs="Arial"/>
          <w:i/>
          <w:iCs/>
          <w:color w:val="111111"/>
          <w:highlight w:val="white"/>
          <w:lang w:val="en-US"/>
        </w:rPr>
        <w:t xml:space="preserve"> posttest</w:t>
      </w:r>
      <w:r>
        <w:rPr>
          <w:rFonts w:ascii="Arial" w:eastAsia="Arial" w:hAnsi="Arial" w:cs="Arial"/>
          <w:color w:val="111111"/>
          <w:highlight w:val="white"/>
          <w:lang w:val="en-US"/>
        </w:rPr>
        <w:t xml:space="preserve"> berdistribusi normal. Oleh karena itu, semua data yang telah memenuhi syarat normalitas sehingga analisis selanjutnya menggunakan uji parametik yaitu uji Paired Sample T-Test.</w:t>
      </w:r>
    </w:p>
    <w:p w14:paraId="193E3652" w14:textId="2803FDEC" w:rsidR="00591508" w:rsidRPr="00CE4BAA" w:rsidRDefault="00591508" w:rsidP="0053459B">
      <w:pPr>
        <w:spacing w:before="240" w:after="240" w:line="360" w:lineRule="auto"/>
        <w:ind w:left="0" w:hanging="2"/>
        <w:jc w:val="both"/>
        <w:rPr>
          <w:rFonts w:ascii="Arial" w:eastAsia="Arial" w:hAnsi="Arial" w:cs="Arial"/>
          <w:color w:val="111111"/>
          <w:highlight w:val="white"/>
          <w:lang w:val="en-US"/>
        </w:rPr>
      </w:pPr>
      <w:r>
        <w:rPr>
          <w:rFonts w:ascii="Arial" w:eastAsia="Arial" w:hAnsi="Arial" w:cs="Arial"/>
          <w:color w:val="111111"/>
          <w:highlight w:val="white"/>
          <w:lang w:val="en-US"/>
        </w:rPr>
        <w:tab/>
      </w:r>
      <w:r>
        <w:rPr>
          <w:rFonts w:ascii="Arial" w:eastAsia="Arial" w:hAnsi="Arial" w:cs="Arial"/>
          <w:color w:val="111111"/>
          <w:highlight w:val="white"/>
          <w:lang w:val="en-US"/>
        </w:rPr>
        <w:tab/>
        <w:t xml:space="preserve">Uji </w:t>
      </w:r>
      <w:r w:rsidR="00CE4BAA" w:rsidRPr="00CE4BAA">
        <w:rPr>
          <w:rFonts w:ascii="Arial" w:eastAsia="Arial" w:hAnsi="Arial" w:cs="Arial"/>
          <w:i/>
          <w:iCs/>
          <w:color w:val="111111"/>
          <w:highlight w:val="white"/>
          <w:lang w:val="en-US"/>
        </w:rPr>
        <w:t>P</w:t>
      </w:r>
      <w:r w:rsidRPr="00CE4BAA">
        <w:rPr>
          <w:rFonts w:ascii="Arial" w:eastAsia="Arial" w:hAnsi="Arial" w:cs="Arial"/>
          <w:i/>
          <w:iCs/>
          <w:color w:val="111111"/>
          <w:highlight w:val="white"/>
          <w:lang w:val="en-US"/>
        </w:rPr>
        <w:t>aired Sample T-Test</w:t>
      </w:r>
      <w:r>
        <w:rPr>
          <w:rFonts w:ascii="Arial" w:eastAsia="Arial" w:hAnsi="Arial" w:cs="Arial"/>
          <w:color w:val="111111"/>
          <w:highlight w:val="white"/>
          <w:lang w:val="en-US"/>
        </w:rPr>
        <w:t xml:space="preserve"> digunakan untuk mengetahui apakah terdapat perbedaan yang signifikan antara nilai </w:t>
      </w:r>
      <w:r w:rsidRPr="00CE4BAA">
        <w:rPr>
          <w:rFonts w:ascii="Arial" w:eastAsia="Arial" w:hAnsi="Arial" w:cs="Arial"/>
          <w:i/>
          <w:iCs/>
          <w:color w:val="111111"/>
          <w:highlight w:val="white"/>
          <w:lang w:val="en-US"/>
        </w:rPr>
        <w:t xml:space="preserve">pretest </w:t>
      </w:r>
      <w:r w:rsidRPr="00CE4BAA">
        <w:rPr>
          <w:rFonts w:ascii="Arial" w:eastAsia="Arial" w:hAnsi="Arial" w:cs="Arial"/>
          <w:color w:val="111111"/>
          <w:highlight w:val="white"/>
          <w:lang w:val="en-US"/>
        </w:rPr>
        <w:t xml:space="preserve">dan </w:t>
      </w:r>
      <w:r w:rsidRPr="00CE4BAA">
        <w:rPr>
          <w:rFonts w:ascii="Arial" w:eastAsia="Arial" w:hAnsi="Arial" w:cs="Arial"/>
          <w:i/>
          <w:iCs/>
          <w:color w:val="111111"/>
          <w:highlight w:val="white"/>
          <w:lang w:val="en-US"/>
        </w:rPr>
        <w:t>posttest</w:t>
      </w:r>
      <w:r>
        <w:rPr>
          <w:rFonts w:ascii="Arial" w:eastAsia="Arial" w:hAnsi="Arial" w:cs="Arial"/>
          <w:color w:val="111111"/>
          <w:highlight w:val="white"/>
          <w:lang w:val="en-US"/>
        </w:rPr>
        <w:t xml:space="preserve"> setelah diberikan perlakuan berupa layanan bimbingan kelompok dengan teknik </w:t>
      </w:r>
      <w:r w:rsidRPr="00221ED7">
        <w:rPr>
          <w:rFonts w:ascii="Arial" w:eastAsia="Arial" w:hAnsi="Arial" w:cs="Arial"/>
          <w:i/>
          <w:iCs/>
          <w:color w:val="111111"/>
          <w:highlight w:val="white"/>
          <w:lang w:val="en-US"/>
        </w:rPr>
        <w:t>self-management</w:t>
      </w:r>
      <w:r>
        <w:rPr>
          <w:rFonts w:ascii="Arial" w:eastAsia="Arial" w:hAnsi="Arial" w:cs="Arial"/>
          <w:color w:val="111111"/>
          <w:highlight w:val="white"/>
          <w:lang w:val="en-US"/>
        </w:rPr>
        <w:t xml:space="preserve">. Berdasarkan hasil uji </w:t>
      </w:r>
      <w:r w:rsidR="00CE4BAA" w:rsidRPr="00CE4BAA">
        <w:rPr>
          <w:rFonts w:ascii="Arial" w:eastAsia="Arial" w:hAnsi="Arial" w:cs="Arial"/>
          <w:i/>
          <w:iCs/>
          <w:color w:val="111111"/>
          <w:highlight w:val="white"/>
          <w:lang w:val="en-US"/>
        </w:rPr>
        <w:t>Paired Sample T-Test</w:t>
      </w:r>
      <w:r w:rsidR="00CE4BAA">
        <w:rPr>
          <w:rFonts w:ascii="Arial" w:eastAsia="Arial" w:hAnsi="Arial" w:cs="Arial"/>
          <w:color w:val="111111"/>
          <w:highlight w:val="white"/>
          <w:lang w:val="en-US"/>
        </w:rPr>
        <w:t xml:space="preserve"> diperoleh nilai t sebesar -2,985 dengan nilai signifikansi (Sig. 2-tailed) sebesar 0,015. Nilai tersebut lebih kecil dari taraf signifikansi 0,05 (0,015 &lt; 0,05), sehingga </w:t>
      </w:r>
      <w:r w:rsidR="00CE4BAA" w:rsidRPr="00CE4BAA">
        <w:rPr>
          <w:rFonts w:ascii="Arial" w:hAnsi="Arial" w:cs="Arial"/>
        </w:rPr>
        <w:lastRenderedPageBreak/>
        <w:t>H</w:t>
      </w:r>
      <w:r w:rsidR="00CE4BAA" w:rsidRPr="00CE4BAA">
        <w:rPr>
          <w:rFonts w:ascii="Arial" w:hAnsi="Arial" w:cs="Arial"/>
          <w:vertAlign w:val="subscript"/>
        </w:rPr>
        <w:t>o</w:t>
      </w:r>
      <w:r w:rsidR="00CE4BAA">
        <w:rPr>
          <w:rFonts w:ascii="Arial" w:hAnsi="Arial" w:cs="Arial"/>
          <w:vertAlign w:val="subscript"/>
          <w:lang w:val="en-US"/>
        </w:rPr>
        <w:t xml:space="preserve"> </w:t>
      </w:r>
      <w:r w:rsidR="00CE4BAA" w:rsidRPr="00CE4BAA">
        <w:rPr>
          <w:rFonts w:ascii="Arial" w:hAnsi="Arial" w:cs="Arial"/>
        </w:rPr>
        <w:t>ditolak dan H</w:t>
      </w:r>
      <w:r w:rsidR="00CE4BAA" w:rsidRPr="00CE4BAA">
        <w:rPr>
          <w:rFonts w:ascii="Arial" w:hAnsi="Arial" w:cs="Arial"/>
          <w:vertAlign w:val="subscript"/>
        </w:rPr>
        <w:t>a</w:t>
      </w:r>
      <w:r w:rsidR="00CE4BAA" w:rsidRPr="00CE4BAA">
        <w:rPr>
          <w:rFonts w:ascii="Arial" w:hAnsi="Arial" w:cs="Arial"/>
        </w:rPr>
        <w:t xml:space="preserve"> diterima</w:t>
      </w:r>
      <w:r w:rsidR="00CE4BAA">
        <w:rPr>
          <w:rFonts w:ascii="Arial" w:hAnsi="Arial" w:cs="Arial"/>
          <w:lang w:val="en-US"/>
        </w:rPr>
        <w:t xml:space="preserve">. Artinya terdapat perbedaan signifikan antara skor </w:t>
      </w:r>
      <w:r w:rsidR="00CE4BAA" w:rsidRPr="00CE4BAA">
        <w:rPr>
          <w:rFonts w:ascii="Arial" w:hAnsi="Arial" w:cs="Arial"/>
          <w:i/>
          <w:iCs/>
          <w:lang w:val="en-US"/>
        </w:rPr>
        <w:t xml:space="preserve">pretest </w:t>
      </w:r>
      <w:r w:rsidR="00CE4BAA" w:rsidRPr="00CE4BAA">
        <w:rPr>
          <w:rFonts w:ascii="Arial" w:hAnsi="Arial" w:cs="Arial"/>
          <w:lang w:val="en-US"/>
        </w:rPr>
        <w:t xml:space="preserve">dan </w:t>
      </w:r>
      <w:r w:rsidR="00CE4BAA" w:rsidRPr="00CE4BAA">
        <w:rPr>
          <w:rFonts w:ascii="Arial" w:hAnsi="Arial" w:cs="Arial"/>
          <w:i/>
          <w:iCs/>
          <w:lang w:val="en-US"/>
        </w:rPr>
        <w:t>posttest</w:t>
      </w:r>
      <w:r w:rsidR="00CE4BAA">
        <w:rPr>
          <w:rFonts w:ascii="Arial" w:hAnsi="Arial" w:cs="Arial"/>
          <w:lang w:val="en-US"/>
        </w:rPr>
        <w:t xml:space="preserve"> setelah </w:t>
      </w:r>
      <w:r w:rsidR="00622B0D">
        <w:rPr>
          <w:rFonts w:ascii="Arial" w:hAnsi="Arial" w:cs="Arial"/>
          <w:lang w:val="en-US"/>
        </w:rPr>
        <w:t>tes diberikan. D</w:t>
      </w:r>
      <w:r w:rsidR="00CE4BAA">
        <w:rPr>
          <w:rFonts w:ascii="Arial" w:hAnsi="Arial" w:cs="Arial"/>
          <w:lang w:val="en-US"/>
        </w:rPr>
        <w:t xml:space="preserve">emikian, hipotesis dalam penelitian ini menyatakan bahwa layanan bimbingan kelompok dengan teknik </w:t>
      </w:r>
      <w:r w:rsidR="00CE4BAA" w:rsidRPr="00CE4BAA">
        <w:rPr>
          <w:rFonts w:ascii="Arial" w:hAnsi="Arial" w:cs="Arial"/>
          <w:i/>
          <w:iCs/>
          <w:lang w:val="en-US"/>
        </w:rPr>
        <w:t>self-management</w:t>
      </w:r>
      <w:r w:rsidR="00CE4BAA">
        <w:rPr>
          <w:rFonts w:ascii="Arial" w:hAnsi="Arial" w:cs="Arial"/>
          <w:lang w:val="en-US"/>
        </w:rPr>
        <w:t xml:space="preserve"> </w:t>
      </w:r>
      <w:r w:rsidR="00622B0D">
        <w:rPr>
          <w:rFonts w:ascii="Arial" w:hAnsi="Arial" w:cs="Arial"/>
          <w:lang w:val="en-US"/>
        </w:rPr>
        <w:t>memiliki dampak</w:t>
      </w:r>
      <w:r w:rsidR="00CE4BAA">
        <w:rPr>
          <w:rFonts w:ascii="Arial" w:hAnsi="Arial" w:cs="Arial"/>
          <w:lang w:val="en-US"/>
        </w:rPr>
        <w:t xml:space="preserve"> signifikan dalam meningkatkan </w:t>
      </w:r>
      <w:r w:rsidR="00CE4BAA" w:rsidRPr="00CE4BAA">
        <w:rPr>
          <w:rFonts w:ascii="Arial" w:hAnsi="Arial" w:cs="Arial"/>
          <w:i/>
          <w:iCs/>
          <w:lang w:val="en-US"/>
        </w:rPr>
        <w:t>self-control</w:t>
      </w:r>
      <w:r w:rsidR="00CE4BAA">
        <w:rPr>
          <w:rFonts w:ascii="Arial" w:hAnsi="Arial" w:cs="Arial"/>
          <w:lang w:val="en-US"/>
        </w:rPr>
        <w:t xml:space="preserve"> penggunaan gadget pada siswa.</w:t>
      </w:r>
    </w:p>
    <w:p w14:paraId="1D6FC21D" w14:textId="60B459E7" w:rsidR="0058741E" w:rsidRPr="0058741E" w:rsidRDefault="0058741E">
      <w:pPr>
        <w:spacing w:before="240" w:after="240" w:line="360" w:lineRule="auto"/>
        <w:ind w:left="0" w:hanging="2"/>
        <w:jc w:val="both"/>
        <w:rPr>
          <w:rFonts w:ascii="Arial" w:eastAsia="Arial" w:hAnsi="Arial" w:cs="Arial"/>
          <w:b/>
          <w:bCs/>
          <w:color w:val="111111"/>
          <w:highlight w:val="white"/>
          <w:lang w:val="en-US"/>
        </w:rPr>
      </w:pPr>
      <w:r>
        <w:rPr>
          <w:rFonts w:ascii="Arial" w:eastAsia="Arial" w:hAnsi="Arial" w:cs="Arial"/>
          <w:b/>
          <w:bCs/>
          <w:color w:val="111111"/>
          <w:highlight w:val="white"/>
          <w:lang w:val="en-US"/>
        </w:rPr>
        <w:t xml:space="preserve">PEMBAHASAN </w:t>
      </w:r>
    </w:p>
    <w:p w14:paraId="5B649541" w14:textId="6D5968D5" w:rsidR="00CE4BAA" w:rsidRDefault="00CE4BAA" w:rsidP="0058741E">
      <w:pPr>
        <w:spacing w:before="240" w:after="240" w:line="360" w:lineRule="auto"/>
        <w:ind w:left="0" w:hanging="2"/>
        <w:jc w:val="both"/>
        <w:rPr>
          <w:rFonts w:ascii="Arial" w:eastAsia="Arial" w:hAnsi="Arial" w:cs="Arial"/>
          <w:color w:val="111111"/>
          <w:highlight w:val="white"/>
          <w:lang w:val="en-US"/>
        </w:rPr>
      </w:pPr>
      <w:r>
        <w:rPr>
          <w:rFonts w:ascii="Arial" w:eastAsia="Arial" w:hAnsi="Arial" w:cs="Arial"/>
          <w:color w:val="111111"/>
          <w:highlight w:val="white"/>
        </w:rPr>
        <w:tab/>
      </w:r>
      <w:r>
        <w:rPr>
          <w:rFonts w:ascii="Arial" w:eastAsia="Arial" w:hAnsi="Arial" w:cs="Arial"/>
          <w:color w:val="111111"/>
          <w:highlight w:val="white"/>
        </w:rPr>
        <w:tab/>
      </w:r>
      <w:r>
        <w:rPr>
          <w:rFonts w:ascii="Arial" w:eastAsia="Arial" w:hAnsi="Arial" w:cs="Arial"/>
          <w:color w:val="111111"/>
          <w:highlight w:val="white"/>
          <w:lang w:val="en-US"/>
        </w:rPr>
        <w:t xml:space="preserve">Hasil penelitian menunjukkan bahwa layanan bimbingan kelompok dengan teknik </w:t>
      </w:r>
      <w:r w:rsidRPr="00CE4BAA">
        <w:rPr>
          <w:rFonts w:ascii="Arial" w:eastAsia="Arial" w:hAnsi="Arial" w:cs="Arial"/>
          <w:i/>
          <w:iCs/>
          <w:color w:val="111111"/>
          <w:highlight w:val="white"/>
          <w:lang w:val="en-US"/>
        </w:rPr>
        <w:t>self-management</w:t>
      </w:r>
      <w:r>
        <w:rPr>
          <w:rFonts w:ascii="Arial" w:eastAsia="Arial" w:hAnsi="Arial" w:cs="Arial"/>
          <w:color w:val="111111"/>
          <w:highlight w:val="white"/>
          <w:lang w:val="en-US"/>
        </w:rPr>
        <w:t xml:space="preserve"> dapat memberikan pengaruh positif terhadap peningkatan </w:t>
      </w:r>
      <w:r w:rsidRPr="00CE4BAA">
        <w:rPr>
          <w:rFonts w:ascii="Arial" w:eastAsia="Arial" w:hAnsi="Arial" w:cs="Arial"/>
          <w:i/>
          <w:iCs/>
          <w:color w:val="111111"/>
          <w:highlight w:val="white"/>
          <w:lang w:val="en-US"/>
        </w:rPr>
        <w:t>self-control</w:t>
      </w:r>
      <w:r>
        <w:rPr>
          <w:rFonts w:ascii="Arial" w:eastAsia="Arial" w:hAnsi="Arial" w:cs="Arial"/>
          <w:color w:val="111111"/>
          <w:highlight w:val="white"/>
          <w:lang w:val="en-US"/>
        </w:rPr>
        <w:t xml:space="preserve"> dalam penggunaan gadget siswa. Hal tersebut dibuktikan dari hasil uji statistik dengan adanya peningkatan skor yang mengindikasi bahwa terdapat perbedaan yang signifikan pada tingkat </w:t>
      </w:r>
      <w:r w:rsidRPr="00CE4BAA">
        <w:rPr>
          <w:rFonts w:ascii="Arial" w:eastAsia="Arial" w:hAnsi="Arial" w:cs="Arial"/>
          <w:i/>
          <w:iCs/>
          <w:color w:val="111111"/>
          <w:highlight w:val="white"/>
          <w:lang w:val="en-US"/>
        </w:rPr>
        <w:t>self-control</w:t>
      </w:r>
      <w:r>
        <w:rPr>
          <w:rFonts w:ascii="Arial" w:eastAsia="Arial" w:hAnsi="Arial" w:cs="Arial"/>
          <w:color w:val="111111"/>
          <w:highlight w:val="white"/>
          <w:lang w:val="en-US"/>
        </w:rPr>
        <w:t xml:space="preserve"> siswa sebelum dan sesudah diberikan layanan bimbingan kelompok dengan teknik </w:t>
      </w:r>
      <w:r w:rsidRPr="00CE4BAA">
        <w:rPr>
          <w:rFonts w:ascii="Arial" w:eastAsia="Arial" w:hAnsi="Arial" w:cs="Arial"/>
          <w:i/>
          <w:iCs/>
          <w:color w:val="111111"/>
          <w:highlight w:val="white"/>
          <w:lang w:val="en-US"/>
        </w:rPr>
        <w:t>self-management</w:t>
      </w:r>
      <w:r>
        <w:rPr>
          <w:rFonts w:ascii="Arial" w:eastAsia="Arial" w:hAnsi="Arial" w:cs="Arial"/>
          <w:color w:val="111111"/>
          <w:highlight w:val="white"/>
          <w:lang w:val="en-US"/>
        </w:rPr>
        <w:t xml:space="preserve">. Dengan demikian, intervensi yang diberikan terbukti efektif dalam membantu siswa uuntuk meningkatkan kemampuan dalam mengendalikan diri penggunaan gadget. </w:t>
      </w:r>
    </w:p>
    <w:p w14:paraId="1A179371" w14:textId="77793F5F" w:rsidR="00CE4BAA" w:rsidRDefault="00CE4BAA" w:rsidP="0058741E">
      <w:pPr>
        <w:spacing w:before="240" w:after="240" w:line="360" w:lineRule="auto"/>
        <w:ind w:left="0" w:hanging="2"/>
        <w:jc w:val="both"/>
        <w:rPr>
          <w:rFonts w:ascii="Arial" w:eastAsia="Arial" w:hAnsi="Arial" w:cs="Arial"/>
          <w:color w:val="111111"/>
          <w:highlight w:val="white"/>
          <w:lang w:val="en-US"/>
        </w:rPr>
      </w:pPr>
      <w:r>
        <w:rPr>
          <w:rFonts w:ascii="Arial" w:eastAsia="Arial" w:hAnsi="Arial" w:cs="Arial"/>
          <w:color w:val="111111"/>
          <w:highlight w:val="white"/>
          <w:lang w:val="en-US"/>
        </w:rPr>
        <w:tab/>
      </w:r>
      <w:r>
        <w:rPr>
          <w:rFonts w:ascii="Arial" w:eastAsia="Arial" w:hAnsi="Arial" w:cs="Arial"/>
          <w:color w:val="111111"/>
          <w:highlight w:val="white"/>
          <w:lang w:val="en-US"/>
        </w:rPr>
        <w:tab/>
      </w:r>
      <w:r w:rsidR="00BC3531">
        <w:rPr>
          <w:rFonts w:ascii="Arial" w:eastAsia="Arial" w:hAnsi="Arial" w:cs="Arial"/>
          <w:color w:val="111111"/>
          <w:highlight w:val="white"/>
          <w:lang w:val="en-US"/>
        </w:rPr>
        <w:t xml:space="preserve">Peningkatan </w:t>
      </w:r>
      <w:r w:rsidR="00BC3531" w:rsidRPr="00D37378">
        <w:rPr>
          <w:rFonts w:ascii="Arial" w:eastAsia="Arial" w:hAnsi="Arial" w:cs="Arial"/>
          <w:i/>
          <w:iCs/>
          <w:color w:val="111111"/>
          <w:highlight w:val="white"/>
          <w:lang w:val="en-US"/>
        </w:rPr>
        <w:t>self-control</w:t>
      </w:r>
      <w:r w:rsidR="00BC3531">
        <w:rPr>
          <w:rFonts w:ascii="Arial" w:eastAsia="Arial" w:hAnsi="Arial" w:cs="Arial"/>
          <w:color w:val="111111"/>
          <w:highlight w:val="white"/>
          <w:lang w:val="en-US"/>
        </w:rPr>
        <w:t xml:space="preserve"> siswa setelah mengikuti layanan bimbingan kelompok menunjukkan bahwa teknik </w:t>
      </w:r>
      <w:r w:rsidR="00BC3531" w:rsidRPr="00D37378">
        <w:rPr>
          <w:rFonts w:ascii="Arial" w:eastAsia="Arial" w:hAnsi="Arial" w:cs="Arial"/>
          <w:i/>
          <w:iCs/>
          <w:color w:val="111111"/>
          <w:highlight w:val="white"/>
          <w:lang w:val="en-US"/>
        </w:rPr>
        <w:t>self-management</w:t>
      </w:r>
      <w:r w:rsidR="00BC3531">
        <w:rPr>
          <w:rFonts w:ascii="Arial" w:eastAsia="Arial" w:hAnsi="Arial" w:cs="Arial"/>
          <w:color w:val="111111"/>
          <w:highlight w:val="white"/>
          <w:lang w:val="en-US"/>
        </w:rPr>
        <w:t xml:space="preserve"> dapat membantu siswa dalam mengendalikan perilaku penggunaan gadget yang berlebihan </w:t>
      </w:r>
      <w:r w:rsidR="006610E0">
        <w:rPr>
          <w:rFonts w:ascii="Arial" w:eastAsia="Arial" w:hAnsi="Arial" w:cs="Arial"/>
          <w:color w:val="111111"/>
          <w:highlight w:val="white"/>
          <w:lang w:val="en-US"/>
        </w:rPr>
        <w:fldChar w:fldCharType="begin" w:fldLock="1"/>
      </w:r>
      <w:r w:rsidR="006610E0">
        <w:rPr>
          <w:rFonts w:ascii="Arial" w:eastAsia="Arial" w:hAnsi="Arial" w:cs="Arial"/>
          <w:color w:val="111111"/>
          <w:highlight w:val="white"/>
          <w:lang w:val="en-US"/>
        </w:rPr>
        <w:instrText>ADDIN CSL_CITATION {"citationItems":[{"id":"ITEM-1","itemData":{"author":[{"dropping-particle":"","family":"Oktaviani","given":"Angel","non-dropping-particle":"","parse-names":false,"suffix":""},{"dropping-particle":"","family":"Arlizon","given":"Raja","non-dropping-particle":"","parse-names":false,"suffix":""}],"id":"ITEM-1","issue":"04","issued":{"date-parts":[["2023"]]},"page":"14300-14306","title":"Efektivitas Layanan Bimbingan Kelompok dengan Metode Think Pair Share terhadap Self Control Penggunaan Gadget","type":"article-journal","volume":"05"},"uris":["http://www.mendeley.com/documents/?uuid=099c1e63-dcdd-43b8-a4c2-1a844f818214"]},{"id":"ITEM-2","itemData":{"DOI":"10.30596/bibliocouns.v5i2.10390","author":[{"dropping-particle":"","family":"Tria Ifna","given":"","non-dropping-particle":"","parse-names":false,"suffix":""}],"container-title":"Biblio Couns : Jurnal Kajian Konseling dan Pendidikan","id":"ITEM-2","issue":"1","issued":{"date-parts":[["2024"]]},"title":"Layanan Bimbingan Kelompok Menggunakan Media Pembelajaran Tebak Kata Untuk Meningkatkan Kontrol Diri Penggunaan Gadget Siswa","type":"article-journal","volume":"7"},"uris":["http://www.mendeley.com/documents/?uuid=5387da6b-89ec-420d-b749-49025d63b8ae"]}],"mendeley":{"formattedCitation":"(Oktaviani &amp; Arlizon, 2023; Tria Ifna, 2024)","plainTextFormattedCitation":"(Oktaviani &amp; Arlizon, 2023; Tria Ifna, 2024)"},"properties":{"noteIndex":0},"schema":"https://github.com/citation-style-language/schema/raw/master/csl-citation.json"}</w:instrText>
      </w:r>
      <w:r w:rsidR="006610E0">
        <w:rPr>
          <w:rFonts w:ascii="Arial" w:eastAsia="Arial" w:hAnsi="Arial" w:cs="Arial"/>
          <w:color w:val="111111"/>
          <w:highlight w:val="white"/>
          <w:lang w:val="en-US"/>
        </w:rPr>
        <w:fldChar w:fldCharType="separate"/>
      </w:r>
      <w:r w:rsidR="006610E0" w:rsidRPr="006610E0">
        <w:rPr>
          <w:rFonts w:ascii="Arial" w:eastAsia="Arial" w:hAnsi="Arial" w:cs="Arial"/>
          <w:color w:val="111111"/>
          <w:highlight w:val="white"/>
          <w:lang w:val="en-US"/>
        </w:rPr>
        <w:t>(Oktaviani &amp; Arlizon, 2023; Tria Ifna, 2024)</w:t>
      </w:r>
      <w:r w:rsidR="006610E0">
        <w:rPr>
          <w:rFonts w:ascii="Arial" w:eastAsia="Arial" w:hAnsi="Arial" w:cs="Arial"/>
          <w:color w:val="111111"/>
          <w:highlight w:val="white"/>
          <w:lang w:val="en-US"/>
        </w:rPr>
        <w:fldChar w:fldCharType="end"/>
      </w:r>
      <w:r w:rsidR="006610E0">
        <w:rPr>
          <w:rFonts w:ascii="Arial" w:eastAsia="Arial" w:hAnsi="Arial" w:cs="Arial"/>
          <w:color w:val="111111"/>
          <w:highlight w:val="white"/>
          <w:lang w:val="en-US"/>
        </w:rPr>
        <w:t xml:space="preserve">. </w:t>
      </w:r>
      <w:r w:rsidR="00BC3531">
        <w:rPr>
          <w:rFonts w:ascii="Arial" w:eastAsia="Arial" w:hAnsi="Arial" w:cs="Arial"/>
          <w:color w:val="111111"/>
          <w:highlight w:val="white"/>
          <w:lang w:val="en-US"/>
        </w:rPr>
        <w:t>Penelitian</w:t>
      </w:r>
      <w:r w:rsidR="006610E0">
        <w:rPr>
          <w:rFonts w:ascii="Arial" w:eastAsia="Arial" w:hAnsi="Arial" w:cs="Arial"/>
          <w:color w:val="111111"/>
          <w:highlight w:val="white"/>
          <w:lang w:val="en-US"/>
        </w:rPr>
        <w:t xml:space="preserve"> </w:t>
      </w:r>
      <w:r w:rsidR="006610E0">
        <w:rPr>
          <w:rFonts w:ascii="Arial" w:eastAsia="Arial" w:hAnsi="Arial" w:cs="Arial"/>
          <w:color w:val="111111"/>
          <w:highlight w:val="white"/>
          <w:lang w:val="en-US"/>
        </w:rPr>
        <w:fldChar w:fldCharType="begin" w:fldLock="1"/>
      </w:r>
      <w:r w:rsidR="006610E0">
        <w:rPr>
          <w:rFonts w:ascii="Arial" w:eastAsia="Arial" w:hAnsi="Arial" w:cs="Arial"/>
          <w:color w:val="111111"/>
          <w:highlight w:val="white"/>
          <w:lang w:val="en-US"/>
        </w:rPr>
        <w:instrText>ADDIN CSL_CITATION {"citationItems":[{"id":"ITEM-1","itemData":{"author":[{"dropping-particle":"","family":"Oktaviani","given":"Angel","non-dropping-particle":"","parse-names":false,"suffix":""},{"dropping-particle":"","family":"Arlizon","given":"Raja","non-dropping-particle":"","parse-names":false,"suffix":""}],"id":"ITEM-1","issue":"04","issued":{"date-parts":[["2023"]]},"page":"14300-14306","title":"Efektivitas Layanan Bimbingan Kelompok dengan Metode Think Pair Share terhadap Self Control Penggunaan Gadget","type":"article-journal","volume":"05"},"uris":["http://www.mendeley.com/documents/?uuid=099c1e63-dcdd-43b8-a4c2-1a844f818214"]}],"mendeley":{"formattedCitation":"(Oktaviani &amp; Arlizon, 2023)","plainTextFormattedCitation":"(Oktaviani &amp; Arlizon, 2023)","previouslyFormattedCitation":"(Oktaviani &amp; Arlizon, 2023)"},"properties":{"noteIndex":0},"schema":"https://github.com/citation-style-language/schema/raw/master/csl-citation.json"}</w:instrText>
      </w:r>
      <w:r w:rsidR="006610E0">
        <w:rPr>
          <w:rFonts w:ascii="Arial" w:eastAsia="Arial" w:hAnsi="Arial" w:cs="Arial"/>
          <w:color w:val="111111"/>
          <w:highlight w:val="white"/>
          <w:lang w:val="en-US"/>
        </w:rPr>
        <w:fldChar w:fldCharType="separate"/>
      </w:r>
      <w:r w:rsidR="006610E0" w:rsidRPr="006610E0">
        <w:rPr>
          <w:rFonts w:ascii="Arial" w:eastAsia="Arial" w:hAnsi="Arial" w:cs="Arial"/>
          <w:color w:val="111111"/>
          <w:highlight w:val="white"/>
          <w:lang w:val="en-US"/>
        </w:rPr>
        <w:t>(Oktaviani &amp; Arlizon, 2023)</w:t>
      </w:r>
      <w:r w:rsidR="006610E0">
        <w:rPr>
          <w:rFonts w:ascii="Arial" w:eastAsia="Arial" w:hAnsi="Arial" w:cs="Arial"/>
          <w:color w:val="111111"/>
          <w:highlight w:val="white"/>
          <w:lang w:val="en-US"/>
        </w:rPr>
        <w:fldChar w:fldCharType="end"/>
      </w:r>
      <w:r w:rsidR="00BC3531">
        <w:rPr>
          <w:rFonts w:ascii="Arial" w:eastAsia="Arial" w:hAnsi="Arial" w:cs="Arial"/>
          <w:color w:val="111111"/>
          <w:highlight w:val="white"/>
          <w:lang w:val="en-US"/>
        </w:rPr>
        <w:t xml:space="preserve"> menemukan bahwa layanan bimbingan kelompok terbukti efektif untuk meningkatkan </w:t>
      </w:r>
      <w:r w:rsidR="00BC3531" w:rsidRPr="00D37378">
        <w:rPr>
          <w:rFonts w:ascii="Arial" w:eastAsia="Arial" w:hAnsi="Arial" w:cs="Arial"/>
          <w:i/>
          <w:iCs/>
          <w:color w:val="111111"/>
          <w:highlight w:val="white"/>
          <w:lang w:val="en-US"/>
        </w:rPr>
        <w:t>self-control</w:t>
      </w:r>
      <w:r w:rsidR="00BC3531">
        <w:rPr>
          <w:rFonts w:ascii="Arial" w:eastAsia="Arial" w:hAnsi="Arial" w:cs="Arial"/>
          <w:color w:val="111111"/>
          <w:highlight w:val="white"/>
          <w:lang w:val="en-US"/>
        </w:rPr>
        <w:t xml:space="preserve"> penggunaan gadget pada siswa, sedangkan</w:t>
      </w:r>
      <w:r w:rsidR="00D37378">
        <w:rPr>
          <w:rFonts w:ascii="Arial" w:eastAsia="Arial" w:hAnsi="Arial" w:cs="Arial"/>
          <w:color w:val="111111"/>
          <w:highlight w:val="white"/>
          <w:lang w:val="en-US"/>
        </w:rPr>
        <w:t xml:space="preserve"> penelitian</w:t>
      </w:r>
      <w:r w:rsidR="00BC3531">
        <w:rPr>
          <w:rFonts w:ascii="Arial" w:eastAsia="Arial" w:hAnsi="Arial" w:cs="Arial"/>
          <w:color w:val="111111"/>
          <w:highlight w:val="white"/>
          <w:lang w:val="en-US"/>
        </w:rPr>
        <w:t xml:space="preserve"> </w:t>
      </w:r>
      <w:r w:rsidR="006610E0">
        <w:rPr>
          <w:rFonts w:ascii="Arial" w:eastAsia="Arial" w:hAnsi="Arial" w:cs="Arial"/>
          <w:color w:val="111111"/>
          <w:highlight w:val="white"/>
          <w:lang w:val="en-US"/>
        </w:rPr>
        <w:fldChar w:fldCharType="begin" w:fldLock="1"/>
      </w:r>
      <w:r w:rsidR="006610E0">
        <w:rPr>
          <w:rFonts w:ascii="Arial" w:eastAsia="Arial" w:hAnsi="Arial" w:cs="Arial"/>
          <w:color w:val="111111"/>
          <w:highlight w:val="white"/>
          <w:lang w:val="en-US"/>
        </w:rPr>
        <w:instrText>ADDIN CSL_CITATION {"citationItems":[{"id":"ITEM-1","itemData":{"DOI":"10.30596/bibliocouns.v5i2.10390","author":[{"dropping-particle":"","family":"Tria Ifna","given":"","non-dropping-particle":"","parse-names":false,"suffix":""}],"container-title":"Biblio Couns : Jurnal Kajian Konseling dan Pendidikan","id":"ITEM-1","issue":"1","issued":{"date-parts":[["2024"]]},"title":"Layanan Bimbingan Kelompok Menggunakan Media Pembelajaran Tebak Kata Untuk Meningkatkan Kontrol Diri Penggunaan Gadget Siswa","type":"article-journal","volume":"7"},"uris":["http://www.mendeley.com/documents/?uuid=5387da6b-89ec-420d-b749-49025d63b8ae"]}],"mendeley":{"formattedCitation":"(Tria Ifna, 2024)","plainTextFormattedCitation":"(Tria Ifna, 2024)","previouslyFormattedCitation":"(Tria Ifna, 2024)"},"properties":{"noteIndex":0},"schema":"https://github.com/citation-style-language/schema/raw/master/csl-citation.json"}</w:instrText>
      </w:r>
      <w:r w:rsidR="006610E0">
        <w:rPr>
          <w:rFonts w:ascii="Arial" w:eastAsia="Arial" w:hAnsi="Arial" w:cs="Arial"/>
          <w:color w:val="111111"/>
          <w:highlight w:val="white"/>
          <w:lang w:val="en-US"/>
        </w:rPr>
        <w:fldChar w:fldCharType="separate"/>
      </w:r>
      <w:r w:rsidR="006610E0" w:rsidRPr="006610E0">
        <w:rPr>
          <w:rFonts w:ascii="Arial" w:eastAsia="Arial" w:hAnsi="Arial" w:cs="Arial"/>
          <w:color w:val="111111"/>
          <w:highlight w:val="white"/>
          <w:lang w:val="en-US"/>
        </w:rPr>
        <w:t>(Tria Ifna, 2024)</w:t>
      </w:r>
      <w:r w:rsidR="006610E0">
        <w:rPr>
          <w:rFonts w:ascii="Arial" w:eastAsia="Arial" w:hAnsi="Arial" w:cs="Arial"/>
          <w:color w:val="111111"/>
          <w:highlight w:val="white"/>
          <w:lang w:val="en-US"/>
        </w:rPr>
        <w:fldChar w:fldCharType="end"/>
      </w:r>
      <w:r w:rsidR="00BC3531">
        <w:rPr>
          <w:rFonts w:ascii="Arial" w:eastAsia="Arial" w:hAnsi="Arial" w:cs="Arial"/>
          <w:color w:val="111111"/>
          <w:highlight w:val="white"/>
          <w:lang w:val="en-US"/>
        </w:rPr>
        <w:t xml:space="preserve"> menunjukkan bahwa layanan bimbingan kelompok dapat meningkatkan kontrol diri siswa dalam penggunaan gadget sehingga perilaku penggunaan gadget yang berlebihan dapat berkurang.</w:t>
      </w:r>
    </w:p>
    <w:p w14:paraId="4D8F1E82" w14:textId="1AD4FC6C" w:rsidR="00DC4CD9" w:rsidRDefault="00BC3531" w:rsidP="0058741E">
      <w:pPr>
        <w:spacing w:before="240" w:after="240" w:line="360" w:lineRule="auto"/>
        <w:ind w:left="0" w:hanging="2"/>
        <w:jc w:val="both"/>
        <w:rPr>
          <w:rFonts w:ascii="Arial" w:eastAsia="Arial" w:hAnsi="Arial" w:cs="Arial"/>
          <w:color w:val="111111"/>
          <w:highlight w:val="white"/>
          <w:lang w:val="en-US"/>
        </w:rPr>
      </w:pPr>
      <w:r>
        <w:rPr>
          <w:rFonts w:ascii="Arial" w:eastAsia="Arial" w:hAnsi="Arial" w:cs="Arial"/>
          <w:color w:val="111111"/>
          <w:highlight w:val="white"/>
          <w:lang w:val="en-US"/>
        </w:rPr>
        <w:tab/>
      </w:r>
      <w:r>
        <w:rPr>
          <w:rFonts w:ascii="Arial" w:eastAsia="Arial" w:hAnsi="Arial" w:cs="Arial"/>
          <w:color w:val="111111"/>
          <w:highlight w:val="white"/>
          <w:lang w:val="en-US"/>
        </w:rPr>
        <w:tab/>
      </w:r>
      <w:r w:rsidR="00D37378">
        <w:rPr>
          <w:rFonts w:ascii="Arial" w:eastAsia="Arial" w:hAnsi="Arial" w:cs="Arial"/>
          <w:color w:val="111111"/>
          <w:highlight w:val="white"/>
          <w:lang w:val="en-US"/>
        </w:rPr>
        <w:t xml:space="preserve">Selain itu, teknik </w:t>
      </w:r>
      <w:r w:rsidR="00D37378" w:rsidRPr="00D37378">
        <w:rPr>
          <w:rFonts w:ascii="Arial" w:eastAsia="Arial" w:hAnsi="Arial" w:cs="Arial"/>
          <w:i/>
          <w:iCs/>
          <w:color w:val="111111"/>
          <w:highlight w:val="white"/>
          <w:lang w:val="en-US"/>
        </w:rPr>
        <w:t>self-management</w:t>
      </w:r>
      <w:r w:rsidR="00D37378">
        <w:rPr>
          <w:rFonts w:ascii="Arial" w:eastAsia="Arial" w:hAnsi="Arial" w:cs="Arial"/>
          <w:color w:val="111111"/>
          <w:highlight w:val="white"/>
          <w:lang w:val="en-US"/>
        </w:rPr>
        <w:t xml:space="preserve"> ini dikatakan efektif karena dapat membantu individu dalam mengatur perilakunya melalui tahapan </w:t>
      </w:r>
      <w:r w:rsidR="00D37378" w:rsidRPr="00D37378">
        <w:rPr>
          <w:rFonts w:ascii="Arial" w:eastAsia="Arial" w:hAnsi="Arial" w:cs="Arial"/>
          <w:i/>
          <w:iCs/>
          <w:color w:val="111111"/>
          <w:highlight w:val="white"/>
          <w:lang w:val="en-US"/>
        </w:rPr>
        <w:t>self-monitoring, self-evaluation, dan self-reinforcement.</w:t>
      </w:r>
      <w:r w:rsidR="00D37378">
        <w:rPr>
          <w:rFonts w:ascii="Arial" w:eastAsia="Arial" w:hAnsi="Arial" w:cs="Arial"/>
          <w:color w:val="111111"/>
          <w:highlight w:val="white"/>
          <w:lang w:val="en-US"/>
        </w:rPr>
        <w:t xml:space="preserve"> Sehingga menjadikan </w:t>
      </w:r>
      <w:r w:rsidR="00D37378">
        <w:rPr>
          <w:rFonts w:ascii="Arial" w:eastAsia="Arial" w:hAnsi="Arial" w:cs="Arial"/>
          <w:color w:val="111111"/>
          <w:highlight w:val="white"/>
          <w:lang w:val="en-US"/>
        </w:rPr>
        <w:lastRenderedPageBreak/>
        <w:t xml:space="preserve">siswa sadar terhadap perilakunya ketika menggunakan gadget dan berupaya untuk mengendalikannya secara mandiri </w:t>
      </w:r>
      <w:r w:rsidR="006610E0">
        <w:rPr>
          <w:rFonts w:ascii="Arial" w:eastAsia="Arial" w:hAnsi="Arial" w:cs="Arial"/>
          <w:color w:val="111111"/>
          <w:highlight w:val="white"/>
          <w:lang w:val="en-US"/>
        </w:rPr>
        <w:fldChar w:fldCharType="begin" w:fldLock="1"/>
      </w:r>
      <w:r w:rsidR="006610E0">
        <w:rPr>
          <w:rFonts w:ascii="Arial" w:eastAsia="Arial" w:hAnsi="Arial" w:cs="Arial"/>
          <w:color w:val="111111"/>
          <w:highlight w:val="white"/>
          <w:lang w:val="en-US"/>
        </w:rPr>
        <w:instrText>ADDIN CSL_CITATION {"citationItems":[{"id":"ITEM-1","itemData":{"DOI":"10.59613/jomss.v1i2.48","author":[{"dropping-particle":"","family":"Aldi Fidelis Takaeb, Ronny Gunawan","given":"Andreas Rian Nugroho","non-dropping-particle":"","parse-names":false,"suffix":""}],"container-title":"Jurnal of Mandalika Social Science","id":"ITEM-1","issue":"2","issued":{"date-parts":[["2023"]]},"title":"Menurunkan Kecanduan Game Online Melalui Konseling Kelompok Dengan Teknik Self Management","type":"article-journal","volume":"1"},"uris":["http://www.mendeley.com/documents/?uuid=d328f941-9624-4a68-b3b1-5e57882d8dfb"]},{"id":"ITEM-2","itemData":{"DOI":"10.59027/alisyraq.v8i1.877","author":[{"dropping-particle":"","family":"Riski Yusuf Ritonga, Nur Jannah, Suryadi Suryadi, Anisah Prafitralia","given":"Abdul Karim Amrulloh","non-dropping-particle":"","parse-names":false,"suffix":""}],"container-title":"Al-Isyraq Jurnal Bimbingan, Penyuluhan dan Konseling Islam","id":"ITEM-2","issue":"1","issued":{"date-parts":[["2025"]]},"title":"PENDEKATAN KONSELING BEHAVIOR TEKNIK SELF MANAGEMENT DALAM MENCEGAH SISWA KECANDUAN GAME ONLINE","type":"article-journal","volume":"8"},"uris":["http://www.mendeley.com/documents/?uuid=ffbc70bb-bea2-4a90-91e7-a781a44b1935"]}],"mendeley":{"formattedCitation":"(Aldi Fidelis Takaeb, Ronny Gunawan, 2023; Riski Yusuf Ritonga, Nur Jannah, Suryadi Suryadi, Anisah Prafitralia, 2025)","manualFormatting":"(Takaeb dkk., 2023; Ritonga dkk., 2025)","plainTextFormattedCitation":"(Aldi Fidelis Takaeb, Ronny Gunawan, 2023; Riski Yusuf Ritonga, Nur Jannah, Suryadi Suryadi, Anisah Prafitralia, 2025)","previouslyFormattedCitation":"(Aldi Fidelis Takaeb, Ronny Gunawan, 2023; Riski Yusuf Ritonga, Nur Jannah, Suryadi Suryadi, Anisah Prafitralia, 2025)"},"properties":{"noteIndex":0},"schema":"https://github.com/citation-style-language/schema/raw/master/csl-citation.json"}</w:instrText>
      </w:r>
      <w:r w:rsidR="006610E0">
        <w:rPr>
          <w:rFonts w:ascii="Arial" w:eastAsia="Arial" w:hAnsi="Arial" w:cs="Arial"/>
          <w:color w:val="111111"/>
          <w:highlight w:val="white"/>
          <w:lang w:val="en-US"/>
        </w:rPr>
        <w:fldChar w:fldCharType="separate"/>
      </w:r>
      <w:r w:rsidR="006610E0" w:rsidRPr="006610E0">
        <w:rPr>
          <w:rFonts w:ascii="Arial" w:eastAsia="Arial" w:hAnsi="Arial" w:cs="Arial"/>
          <w:color w:val="111111"/>
          <w:highlight w:val="white"/>
          <w:lang w:val="en-US"/>
        </w:rPr>
        <w:t>(Takaeb</w:t>
      </w:r>
      <w:r w:rsidR="006610E0">
        <w:rPr>
          <w:rFonts w:ascii="Arial" w:eastAsia="Arial" w:hAnsi="Arial" w:cs="Arial"/>
          <w:color w:val="111111"/>
          <w:highlight w:val="white"/>
          <w:lang w:val="en-US"/>
        </w:rPr>
        <w:t xml:space="preserve"> dkk.</w:t>
      </w:r>
      <w:r w:rsidR="006610E0" w:rsidRPr="006610E0">
        <w:rPr>
          <w:rFonts w:ascii="Arial" w:eastAsia="Arial" w:hAnsi="Arial" w:cs="Arial"/>
          <w:color w:val="111111"/>
          <w:highlight w:val="white"/>
          <w:lang w:val="en-US"/>
        </w:rPr>
        <w:t>, 2023; Ritonga</w:t>
      </w:r>
      <w:r w:rsidR="006610E0">
        <w:rPr>
          <w:rFonts w:ascii="Arial" w:eastAsia="Arial" w:hAnsi="Arial" w:cs="Arial"/>
          <w:color w:val="111111"/>
          <w:highlight w:val="white"/>
          <w:lang w:val="en-US"/>
        </w:rPr>
        <w:t xml:space="preserve"> dkk.</w:t>
      </w:r>
      <w:r w:rsidR="006610E0" w:rsidRPr="006610E0">
        <w:rPr>
          <w:rFonts w:ascii="Arial" w:eastAsia="Arial" w:hAnsi="Arial" w:cs="Arial"/>
          <w:color w:val="111111"/>
          <w:highlight w:val="white"/>
          <w:lang w:val="en-US"/>
        </w:rPr>
        <w:t>, 2025)</w:t>
      </w:r>
      <w:r w:rsidR="006610E0">
        <w:rPr>
          <w:rFonts w:ascii="Arial" w:eastAsia="Arial" w:hAnsi="Arial" w:cs="Arial"/>
          <w:color w:val="111111"/>
          <w:highlight w:val="white"/>
          <w:lang w:val="en-US"/>
        </w:rPr>
        <w:fldChar w:fldCharType="end"/>
      </w:r>
      <w:r w:rsidR="006610E0">
        <w:rPr>
          <w:rFonts w:ascii="Arial" w:eastAsia="Arial" w:hAnsi="Arial" w:cs="Arial"/>
          <w:color w:val="111111"/>
          <w:highlight w:val="white"/>
          <w:lang w:val="en-US"/>
        </w:rPr>
        <w:t xml:space="preserve">. </w:t>
      </w:r>
      <w:r w:rsidR="00DC4CD9">
        <w:rPr>
          <w:rFonts w:ascii="Arial" w:eastAsia="Arial" w:hAnsi="Arial" w:cs="Arial"/>
          <w:color w:val="111111"/>
          <w:highlight w:val="white"/>
          <w:lang w:val="en-US"/>
        </w:rPr>
        <w:t xml:space="preserve">Melalui layanan bimbingan kelompok ini siswa dapat belajar untuk mengenali kebiasaan penggunaan gadget, menetapkan target perubahan, memonitor diri sendiri, serta melakukan evaluasi terhadap perubahan yang akan dicapai. </w:t>
      </w:r>
    </w:p>
    <w:p w14:paraId="6FA46A7E" w14:textId="7F7722BE" w:rsidR="00B31DD1" w:rsidRDefault="00DC4CD9" w:rsidP="0058741E">
      <w:pPr>
        <w:spacing w:before="240" w:after="240" w:line="360" w:lineRule="auto"/>
        <w:ind w:left="0" w:hanging="2"/>
        <w:jc w:val="both"/>
        <w:rPr>
          <w:rFonts w:ascii="Arial" w:eastAsia="Arial" w:hAnsi="Arial" w:cs="Arial"/>
          <w:color w:val="111111"/>
          <w:highlight w:val="white"/>
          <w:lang w:val="en-US"/>
        </w:rPr>
      </w:pPr>
      <w:r>
        <w:rPr>
          <w:rFonts w:ascii="Arial" w:eastAsia="Arial" w:hAnsi="Arial" w:cs="Arial"/>
          <w:color w:val="111111"/>
          <w:highlight w:val="white"/>
          <w:lang w:val="en-US"/>
        </w:rPr>
        <w:tab/>
      </w:r>
      <w:r>
        <w:rPr>
          <w:rFonts w:ascii="Arial" w:eastAsia="Arial" w:hAnsi="Arial" w:cs="Arial"/>
          <w:color w:val="111111"/>
          <w:highlight w:val="white"/>
          <w:lang w:val="en-US"/>
        </w:rPr>
        <w:tab/>
      </w:r>
      <w:r w:rsidR="005E00A9">
        <w:rPr>
          <w:rFonts w:ascii="Arial" w:eastAsia="Arial" w:hAnsi="Arial" w:cs="Arial"/>
          <w:color w:val="111111"/>
          <w:highlight w:val="white"/>
          <w:lang w:val="en-US"/>
        </w:rPr>
        <w:t xml:space="preserve">Jika dilihat dari hasil perbandingan skor </w:t>
      </w:r>
      <w:r w:rsidR="005E00A9" w:rsidRPr="005E00A9">
        <w:rPr>
          <w:rFonts w:ascii="Arial" w:eastAsia="Arial" w:hAnsi="Arial" w:cs="Arial"/>
          <w:i/>
          <w:iCs/>
          <w:color w:val="111111"/>
          <w:highlight w:val="white"/>
          <w:lang w:val="en-US"/>
        </w:rPr>
        <w:t xml:space="preserve">pretest </w:t>
      </w:r>
      <w:r w:rsidR="005E00A9" w:rsidRPr="005E00A9">
        <w:rPr>
          <w:rFonts w:ascii="Arial" w:eastAsia="Arial" w:hAnsi="Arial" w:cs="Arial"/>
          <w:color w:val="111111"/>
          <w:highlight w:val="white"/>
          <w:lang w:val="en-US"/>
        </w:rPr>
        <w:t>dan</w:t>
      </w:r>
      <w:r w:rsidR="005E00A9" w:rsidRPr="005E00A9">
        <w:rPr>
          <w:rFonts w:ascii="Arial" w:eastAsia="Arial" w:hAnsi="Arial" w:cs="Arial"/>
          <w:i/>
          <w:iCs/>
          <w:color w:val="111111"/>
          <w:highlight w:val="white"/>
          <w:lang w:val="en-US"/>
        </w:rPr>
        <w:t xml:space="preserve"> posttest</w:t>
      </w:r>
      <w:r w:rsidR="005E00A9">
        <w:rPr>
          <w:rFonts w:ascii="Arial" w:eastAsia="Arial" w:hAnsi="Arial" w:cs="Arial"/>
          <w:color w:val="111111"/>
          <w:highlight w:val="white"/>
          <w:lang w:val="en-US"/>
        </w:rPr>
        <w:t xml:space="preserve"> sebagian besar siswa mengalami perubahan yang cukup baik setelah diberikannya perlakuan. Perubahan tersebut dilihat dari menurunnya tingkat </w:t>
      </w:r>
      <w:r w:rsidR="005E00A9" w:rsidRPr="005E00A9">
        <w:rPr>
          <w:rFonts w:ascii="Arial" w:eastAsia="Arial" w:hAnsi="Arial" w:cs="Arial"/>
          <w:i/>
          <w:iCs/>
          <w:color w:val="111111"/>
          <w:highlight w:val="white"/>
          <w:lang w:val="en-US"/>
        </w:rPr>
        <w:t>self-control</w:t>
      </w:r>
      <w:r w:rsidR="005E00A9">
        <w:rPr>
          <w:rFonts w:ascii="Arial" w:eastAsia="Arial" w:hAnsi="Arial" w:cs="Arial"/>
          <w:color w:val="111111"/>
          <w:highlight w:val="white"/>
          <w:lang w:val="en-US"/>
        </w:rPr>
        <w:t xml:space="preserve"> dari masing-masing individu yang menunjukkan adanya peningkatan setelah diberikannya perlakuan berupa layanan bimbingan kelompok. Temuan dari penelitian ini juga memperkuat hasil </w:t>
      </w:r>
      <w:r w:rsidR="00B31DD1">
        <w:rPr>
          <w:rFonts w:ascii="Arial" w:eastAsia="Arial" w:hAnsi="Arial" w:cs="Arial"/>
          <w:color w:val="111111"/>
          <w:highlight w:val="white"/>
          <w:lang w:val="en-US"/>
        </w:rPr>
        <w:t xml:space="preserve">dari penggunaan teknik </w:t>
      </w:r>
      <w:r w:rsidR="00B31DD1" w:rsidRPr="00B31DD1">
        <w:rPr>
          <w:rFonts w:ascii="Arial" w:eastAsia="Arial" w:hAnsi="Arial" w:cs="Arial"/>
          <w:i/>
          <w:iCs/>
          <w:color w:val="111111"/>
          <w:highlight w:val="white"/>
          <w:lang w:val="en-US"/>
        </w:rPr>
        <w:t>self-management</w:t>
      </w:r>
      <w:r w:rsidR="00B31DD1">
        <w:rPr>
          <w:rFonts w:ascii="Arial" w:eastAsia="Arial" w:hAnsi="Arial" w:cs="Arial"/>
          <w:color w:val="111111"/>
          <w:highlight w:val="white"/>
          <w:lang w:val="en-US"/>
        </w:rPr>
        <w:t xml:space="preserve"> yang terbukti efektif dalam membantu siswa untuk mengontrol kebiasaan menggunakan gadget dengan baik.</w:t>
      </w:r>
    </w:p>
    <w:p w14:paraId="5E39B31B" w14:textId="19ADE90C" w:rsidR="00DC4CD9" w:rsidRDefault="00B31DD1" w:rsidP="0058741E">
      <w:pPr>
        <w:spacing w:before="240" w:after="240" w:line="360" w:lineRule="auto"/>
        <w:ind w:left="0" w:hanging="2"/>
        <w:jc w:val="both"/>
        <w:rPr>
          <w:rFonts w:ascii="Arial" w:eastAsia="Arial" w:hAnsi="Arial" w:cs="Arial"/>
          <w:color w:val="111111"/>
          <w:highlight w:val="white"/>
          <w:lang w:val="en-US"/>
        </w:rPr>
      </w:pPr>
      <w:r>
        <w:rPr>
          <w:rFonts w:ascii="Arial" w:eastAsia="Arial" w:hAnsi="Arial" w:cs="Arial"/>
          <w:color w:val="111111"/>
          <w:highlight w:val="white"/>
          <w:lang w:val="en-US"/>
        </w:rPr>
        <w:tab/>
      </w:r>
      <w:r>
        <w:rPr>
          <w:rFonts w:ascii="Arial" w:eastAsia="Arial" w:hAnsi="Arial" w:cs="Arial"/>
          <w:color w:val="111111"/>
          <w:highlight w:val="white"/>
          <w:lang w:val="en-US"/>
        </w:rPr>
        <w:tab/>
        <w:t>P</w:t>
      </w:r>
      <w:r w:rsidR="005E00A9">
        <w:rPr>
          <w:rFonts w:ascii="Arial" w:eastAsia="Arial" w:hAnsi="Arial" w:cs="Arial"/>
          <w:color w:val="111111"/>
          <w:highlight w:val="white"/>
          <w:lang w:val="en-US"/>
        </w:rPr>
        <w:t xml:space="preserve">enelitian </w:t>
      </w:r>
      <w:r>
        <w:rPr>
          <w:rFonts w:ascii="Arial" w:eastAsia="Arial" w:hAnsi="Arial" w:cs="Arial"/>
          <w:color w:val="111111"/>
          <w:highlight w:val="white"/>
          <w:lang w:val="en-US"/>
        </w:rPr>
        <w:t>ini sejalan dengan</w:t>
      </w:r>
      <w:r w:rsidR="00834593">
        <w:rPr>
          <w:rFonts w:ascii="Arial" w:eastAsia="Arial" w:hAnsi="Arial" w:cs="Arial"/>
          <w:color w:val="111111"/>
          <w:highlight w:val="white"/>
          <w:lang w:val="en-US"/>
        </w:rPr>
        <w:t xml:space="preserve"> </w:t>
      </w:r>
      <w:r w:rsidR="00834593">
        <w:rPr>
          <w:rFonts w:ascii="Arial" w:eastAsia="Arial" w:hAnsi="Arial" w:cs="Arial"/>
          <w:color w:val="111111"/>
          <w:highlight w:val="white"/>
          <w:lang w:val="en-US"/>
        </w:rPr>
        <w:fldChar w:fldCharType="begin" w:fldLock="1"/>
      </w:r>
      <w:r w:rsidR="00834593">
        <w:rPr>
          <w:rFonts w:ascii="Arial" w:eastAsia="Arial" w:hAnsi="Arial" w:cs="Arial"/>
          <w:color w:val="111111"/>
          <w:highlight w:val="white"/>
          <w:lang w:val="en-US"/>
        </w:rPr>
        <w:instrText>ADDIN CSL_CITATION {"citationItems":[{"id":"ITEM-1","itemData":{"DOI":"10.24014/ittizaan.v7i2.32168 C","author":[{"dropping-particle":"","family":"Pasaribu","given":"Ariyani","non-dropping-particle":"","parse-names":false,"suffix":""},{"dropping-particle":"","family":"Arsini","given":"Yenti","non-dropping-particle":"","parse-names":false,"suffix":""}],"id":"ITEM-1","issue":"2","issued":{"date-parts":[["2024"]]},"page":"91-96","title":"32168-93815-1-Pb","type":"article-journal","volume":"7"},"uris":["http://www.mendeley.com/documents/?uuid=a70b2e4c-c512-4ac9-998c-4ac09223dd02"]}],"mendeley":{"formattedCitation":"(Pasaribu &amp; Arsini, 2024)","plainTextFormattedCitation":"(Pasaribu &amp; Arsini, 2024)","previouslyFormattedCitation":"(Pasaribu &amp; Arsini, 2024)"},"properties":{"noteIndex":0},"schema":"https://github.com/citation-style-language/schema/raw/master/csl-citation.json"}</w:instrText>
      </w:r>
      <w:r w:rsidR="00834593">
        <w:rPr>
          <w:rFonts w:ascii="Arial" w:eastAsia="Arial" w:hAnsi="Arial" w:cs="Arial"/>
          <w:color w:val="111111"/>
          <w:highlight w:val="white"/>
          <w:lang w:val="en-US"/>
        </w:rPr>
        <w:fldChar w:fldCharType="separate"/>
      </w:r>
      <w:r w:rsidR="00834593" w:rsidRPr="00834593">
        <w:rPr>
          <w:rFonts w:ascii="Arial" w:eastAsia="Arial" w:hAnsi="Arial" w:cs="Arial"/>
          <w:color w:val="111111"/>
          <w:highlight w:val="white"/>
          <w:lang w:val="en-US"/>
        </w:rPr>
        <w:t>(Pasaribu &amp; Arsini, 2024)</w:t>
      </w:r>
      <w:r w:rsidR="00834593">
        <w:rPr>
          <w:rFonts w:ascii="Arial" w:eastAsia="Arial" w:hAnsi="Arial" w:cs="Arial"/>
          <w:color w:val="111111"/>
          <w:highlight w:val="white"/>
          <w:lang w:val="en-US"/>
        </w:rPr>
        <w:fldChar w:fldCharType="end"/>
      </w:r>
      <w:r>
        <w:rPr>
          <w:rFonts w:ascii="Arial" w:eastAsia="Arial" w:hAnsi="Arial" w:cs="Arial"/>
          <w:color w:val="111111"/>
          <w:highlight w:val="white"/>
          <w:lang w:val="en-US"/>
        </w:rPr>
        <w:t xml:space="preserve"> </w:t>
      </w:r>
      <w:r w:rsidR="005E00A9">
        <w:rPr>
          <w:rFonts w:ascii="Arial" w:eastAsia="Arial" w:hAnsi="Arial" w:cs="Arial"/>
          <w:color w:val="111111"/>
          <w:highlight w:val="white"/>
          <w:lang w:val="en-US"/>
        </w:rPr>
        <w:t>yang menunjukkan bahwa layanan bimbingan kelompok</w:t>
      </w:r>
      <w:r>
        <w:rPr>
          <w:rFonts w:ascii="Arial" w:eastAsia="Arial" w:hAnsi="Arial" w:cs="Arial"/>
          <w:color w:val="111111"/>
          <w:highlight w:val="white"/>
          <w:lang w:val="en-US"/>
        </w:rPr>
        <w:t xml:space="preserve"> dengan teknik </w:t>
      </w:r>
      <w:r w:rsidRPr="00B31DD1">
        <w:rPr>
          <w:rFonts w:ascii="Arial" w:eastAsia="Arial" w:hAnsi="Arial" w:cs="Arial"/>
          <w:i/>
          <w:iCs/>
          <w:color w:val="111111"/>
          <w:highlight w:val="white"/>
          <w:lang w:val="en-US"/>
        </w:rPr>
        <w:t>self-management</w:t>
      </w:r>
      <w:r>
        <w:rPr>
          <w:rFonts w:ascii="Arial" w:eastAsia="Arial" w:hAnsi="Arial" w:cs="Arial"/>
          <w:color w:val="111111"/>
          <w:highlight w:val="white"/>
          <w:lang w:val="en-US"/>
        </w:rPr>
        <w:t xml:space="preserve"> terbukti</w:t>
      </w:r>
      <w:r w:rsidR="005E00A9">
        <w:rPr>
          <w:rFonts w:ascii="Arial" w:eastAsia="Arial" w:hAnsi="Arial" w:cs="Arial"/>
          <w:color w:val="111111"/>
          <w:highlight w:val="white"/>
          <w:lang w:val="en-US"/>
        </w:rPr>
        <w:t xml:space="preserve"> efektif dalam mereduksi kecanduan gadget pada siswa. </w:t>
      </w:r>
      <w:r>
        <w:rPr>
          <w:rFonts w:ascii="Arial" w:eastAsia="Arial" w:hAnsi="Arial" w:cs="Arial"/>
          <w:color w:val="111111"/>
          <w:highlight w:val="white"/>
          <w:lang w:val="en-US"/>
        </w:rPr>
        <w:t xml:space="preserve">Hasil penelitian ini mengungkapkan bahwa peningkatan kontrol diri setelah mengikuti layanan bimbingan kelompok memiliki potensi yang besar. Selain itu, penelitian yang dilakukan </w:t>
      </w:r>
      <w:r w:rsidR="00834593">
        <w:rPr>
          <w:rFonts w:ascii="Arial" w:eastAsia="Arial" w:hAnsi="Arial" w:cs="Arial"/>
          <w:color w:val="111111"/>
          <w:highlight w:val="white"/>
          <w:lang w:val="en-US"/>
        </w:rPr>
        <w:fldChar w:fldCharType="begin" w:fldLock="1"/>
      </w:r>
      <w:r w:rsidR="00237244">
        <w:rPr>
          <w:rFonts w:ascii="Arial" w:eastAsia="Arial" w:hAnsi="Arial" w:cs="Arial"/>
          <w:color w:val="111111"/>
          <w:highlight w:val="white"/>
          <w:lang w:val="en-US"/>
        </w:rPr>
        <w:instrText>ADDIN CSL_CITATION {"citationItems":[{"id":"ITEM-1","itemData":{"DOI":"10.22460/fokus.v5i6.9257","ISSN":"2614-4131","abstract":"This research is motivated by a phenomenon that occurs in SMA Negeri 1 Margaasih where some students experience social media addiction. As a from effort made to deal with these problems group guidance services with self-management techniques can be an alternative to reduce social media addiction behavior. Because it aims to make students able to determine the implementation of group guidance services with self-management techniques for students who are addicted to social media. The method used in this research is descriptive qualitative. The data collection instrument used observation, intervews and documentation. The subjects of this study amounted to 6 students who experienced addiction to social media can be reduced. So that the implementation of groups guidance services with self-management techniques is effective for class XII students of SMA Negeri Margaasih who are addicted to social media.Â Keywords:Â Â Â Â Â Â Group Guidance, Self-Management, Social Media Addiction","author":[{"dropping-particle":"","family":"Adhari","given":"Muhamad Iqbal","non-dropping-particle":"","parse-names":false,"suffix":""},{"dropping-particle":"","family":"Rukanda","given":"Nandang","non-dropping-particle":"","parse-names":false,"suffix":""},{"dropping-particle":"","family":"Alawiyah","given":"Tuti","non-dropping-particle":"","parse-names":false,"suffix":""}],"container-title":"FOKUS (Kajian Bimbingan &amp; Konseling dalam Pendidikan)","id":"ITEM-1","issue":"6","issued":{"date-parts":[["2022"]]},"page":"515-523","title":"Implementasi Layanan Bimbingan Kelompok Melalui Teknik Self-Management Terhadap Perilaku Kecanduan Media Sosial Siswa Kelas Xii Sman 1 Margaasih","type":"article-journal","volume":"5"},"uris":["http://www.mendeley.com/documents/?uuid=05f891df-f58f-4c2e-bb23-bc01b952013d"]}],"mendeley":{"formattedCitation":"(Adhari et al., 2022)","plainTextFormattedCitation":"(Adhari et al., 2022)","previouslyFormattedCitation":"(Adhari et al., 2022)"},"properties":{"noteIndex":0},"schema":"https://github.com/citation-style-language/schema/raw/master/csl-citation.json"}</w:instrText>
      </w:r>
      <w:r w:rsidR="00834593">
        <w:rPr>
          <w:rFonts w:ascii="Arial" w:eastAsia="Arial" w:hAnsi="Arial" w:cs="Arial"/>
          <w:color w:val="111111"/>
          <w:highlight w:val="white"/>
          <w:lang w:val="en-US"/>
        </w:rPr>
        <w:fldChar w:fldCharType="separate"/>
      </w:r>
      <w:r w:rsidR="00834593" w:rsidRPr="00834593">
        <w:rPr>
          <w:rFonts w:ascii="Arial" w:eastAsia="Arial" w:hAnsi="Arial" w:cs="Arial"/>
          <w:color w:val="111111"/>
          <w:highlight w:val="white"/>
          <w:lang w:val="en-US"/>
        </w:rPr>
        <w:t>(Adhari et al., 2022)</w:t>
      </w:r>
      <w:r w:rsidR="00834593">
        <w:rPr>
          <w:rFonts w:ascii="Arial" w:eastAsia="Arial" w:hAnsi="Arial" w:cs="Arial"/>
          <w:color w:val="111111"/>
          <w:highlight w:val="white"/>
          <w:lang w:val="en-US"/>
        </w:rPr>
        <w:fldChar w:fldCharType="end"/>
      </w:r>
      <w:r w:rsidR="00834593">
        <w:rPr>
          <w:rFonts w:ascii="Arial" w:eastAsia="Arial" w:hAnsi="Arial" w:cs="Arial"/>
          <w:color w:val="111111"/>
          <w:highlight w:val="white"/>
          <w:lang w:val="en-US"/>
        </w:rPr>
        <w:t xml:space="preserve"> </w:t>
      </w:r>
      <w:r>
        <w:rPr>
          <w:rFonts w:ascii="Arial" w:eastAsia="Arial" w:hAnsi="Arial" w:cs="Arial"/>
          <w:color w:val="111111"/>
          <w:highlight w:val="white"/>
          <w:lang w:val="en-US"/>
        </w:rPr>
        <w:t xml:space="preserve">menunjukkan bahwa layanan bimbingan kelompok dengan teknik </w:t>
      </w:r>
      <w:r w:rsidRPr="00B31DD1">
        <w:rPr>
          <w:rFonts w:ascii="Arial" w:eastAsia="Arial" w:hAnsi="Arial" w:cs="Arial"/>
          <w:i/>
          <w:iCs/>
          <w:color w:val="111111"/>
          <w:highlight w:val="white"/>
          <w:lang w:val="en-US"/>
        </w:rPr>
        <w:t>self-management</w:t>
      </w:r>
      <w:r>
        <w:rPr>
          <w:rFonts w:ascii="Arial" w:eastAsia="Arial" w:hAnsi="Arial" w:cs="Arial"/>
          <w:color w:val="111111"/>
          <w:highlight w:val="white"/>
          <w:lang w:val="en-US"/>
        </w:rPr>
        <w:t xml:space="preserve"> ini merupakan pendekatan yang efektif untuk membantu siswa dalam mengurangi perilaku kecanduan gadget karena dapat mendorong individu untuk lebih bertanggung jawab terhadap perubahan perilakunya.</w:t>
      </w:r>
    </w:p>
    <w:p w14:paraId="2E633AEC" w14:textId="31FD074A" w:rsidR="00B31DD1" w:rsidRPr="00CE4BAA" w:rsidRDefault="00B31DD1" w:rsidP="0058741E">
      <w:pPr>
        <w:spacing w:before="240" w:after="240" w:line="360" w:lineRule="auto"/>
        <w:ind w:left="0" w:hanging="2"/>
        <w:jc w:val="both"/>
        <w:rPr>
          <w:rFonts w:ascii="Arial" w:eastAsia="Arial" w:hAnsi="Arial" w:cs="Arial"/>
          <w:color w:val="111111"/>
          <w:highlight w:val="white"/>
          <w:lang w:val="en-US"/>
        </w:rPr>
      </w:pPr>
      <w:r>
        <w:rPr>
          <w:rFonts w:ascii="Arial" w:eastAsia="Arial" w:hAnsi="Arial" w:cs="Arial"/>
          <w:color w:val="111111"/>
          <w:highlight w:val="white"/>
          <w:lang w:val="en-US"/>
        </w:rPr>
        <w:tab/>
      </w:r>
      <w:r>
        <w:rPr>
          <w:rFonts w:ascii="Arial" w:eastAsia="Arial" w:hAnsi="Arial" w:cs="Arial"/>
          <w:color w:val="111111"/>
          <w:highlight w:val="white"/>
          <w:lang w:val="en-US"/>
        </w:rPr>
        <w:tab/>
        <w:t xml:space="preserve">Berdasarkan uraian tersebut, dapat disimpulkan bawah layanan bimbingan kelompok dengan teknik </w:t>
      </w:r>
      <w:r w:rsidRPr="00B31DD1">
        <w:rPr>
          <w:rFonts w:ascii="Arial" w:eastAsia="Arial" w:hAnsi="Arial" w:cs="Arial"/>
          <w:i/>
          <w:iCs/>
          <w:color w:val="111111"/>
          <w:highlight w:val="white"/>
          <w:lang w:val="en-US"/>
        </w:rPr>
        <w:t>self-management</w:t>
      </w:r>
      <w:r>
        <w:rPr>
          <w:rFonts w:ascii="Arial" w:eastAsia="Arial" w:hAnsi="Arial" w:cs="Arial"/>
          <w:color w:val="111111"/>
          <w:highlight w:val="white"/>
          <w:lang w:val="en-US"/>
        </w:rPr>
        <w:t xml:space="preserve"> terbukti efektif untuk meningkatkan </w:t>
      </w:r>
      <w:r w:rsidRPr="00B31DD1">
        <w:rPr>
          <w:rFonts w:ascii="Arial" w:eastAsia="Arial" w:hAnsi="Arial" w:cs="Arial"/>
          <w:i/>
          <w:iCs/>
          <w:color w:val="111111"/>
          <w:highlight w:val="white"/>
          <w:lang w:val="en-US"/>
        </w:rPr>
        <w:t>self-control</w:t>
      </w:r>
      <w:r>
        <w:rPr>
          <w:rFonts w:ascii="Arial" w:eastAsia="Arial" w:hAnsi="Arial" w:cs="Arial"/>
          <w:color w:val="111111"/>
          <w:highlight w:val="white"/>
          <w:lang w:val="en-US"/>
        </w:rPr>
        <w:t xml:space="preserve"> penggunaan gadget pada siswa. Oleh karena itu, dengan meningkatnya </w:t>
      </w:r>
      <w:r w:rsidRPr="00B31DD1">
        <w:rPr>
          <w:rFonts w:ascii="Arial" w:eastAsia="Arial" w:hAnsi="Arial" w:cs="Arial"/>
          <w:i/>
          <w:iCs/>
          <w:color w:val="111111"/>
          <w:highlight w:val="white"/>
          <w:lang w:val="en-US"/>
        </w:rPr>
        <w:t>self-control</w:t>
      </w:r>
      <w:r>
        <w:rPr>
          <w:rFonts w:ascii="Arial" w:eastAsia="Arial" w:hAnsi="Arial" w:cs="Arial"/>
          <w:color w:val="111111"/>
          <w:highlight w:val="white"/>
          <w:lang w:val="en-US"/>
        </w:rPr>
        <w:t xml:space="preserve"> pada sisiwa ini diharapkan mampu untuk </w:t>
      </w:r>
      <w:r>
        <w:rPr>
          <w:rFonts w:ascii="Arial" w:eastAsia="Arial" w:hAnsi="Arial" w:cs="Arial"/>
          <w:color w:val="111111"/>
          <w:highlight w:val="white"/>
          <w:lang w:val="en-US"/>
        </w:rPr>
        <w:lastRenderedPageBreak/>
        <w:t>menggunakan gadget secara lebih bijaksana sehingga tidak mengganggu aktivitas belajar maupun kehidupan sehari-hari.</w:t>
      </w:r>
    </w:p>
    <w:p w14:paraId="78913327" w14:textId="4406F756" w:rsidR="00E643E5" w:rsidRPr="0058741E" w:rsidRDefault="0058741E">
      <w:pPr>
        <w:spacing w:before="240" w:after="240" w:line="360" w:lineRule="auto"/>
        <w:ind w:left="0" w:hanging="2"/>
        <w:jc w:val="both"/>
        <w:rPr>
          <w:rFonts w:ascii="Arial" w:eastAsia="Arial" w:hAnsi="Arial" w:cs="Arial"/>
          <w:b/>
          <w:bCs/>
          <w:color w:val="111111"/>
          <w:highlight w:val="white"/>
          <w:lang w:val="en-US"/>
        </w:rPr>
      </w:pPr>
      <w:r>
        <w:rPr>
          <w:rFonts w:ascii="Arial" w:eastAsia="Arial" w:hAnsi="Arial" w:cs="Arial"/>
          <w:b/>
          <w:bCs/>
          <w:color w:val="111111"/>
          <w:highlight w:val="white"/>
          <w:lang w:val="en-US"/>
        </w:rPr>
        <w:t>KESIMPULAN</w:t>
      </w:r>
    </w:p>
    <w:p w14:paraId="5E73E2CA" w14:textId="475A507F" w:rsidR="00117D9E" w:rsidRDefault="006F4D5F">
      <w:pPr>
        <w:spacing w:before="240" w:after="240" w:line="360" w:lineRule="auto"/>
        <w:ind w:left="0" w:hanging="2"/>
        <w:jc w:val="both"/>
        <w:rPr>
          <w:rFonts w:ascii="Arial" w:eastAsia="Arial" w:hAnsi="Arial" w:cs="Arial"/>
          <w:color w:val="111111"/>
          <w:highlight w:val="white"/>
          <w:lang w:val="en-US"/>
        </w:rPr>
      </w:pPr>
      <w:r>
        <w:rPr>
          <w:rFonts w:ascii="Arial" w:eastAsia="Arial" w:hAnsi="Arial" w:cs="Arial"/>
          <w:color w:val="111111"/>
          <w:highlight w:val="white"/>
        </w:rPr>
        <w:tab/>
      </w:r>
      <w:r>
        <w:rPr>
          <w:rFonts w:ascii="Arial" w:eastAsia="Arial" w:hAnsi="Arial" w:cs="Arial"/>
          <w:color w:val="111111"/>
          <w:highlight w:val="white"/>
        </w:rPr>
        <w:tab/>
      </w:r>
      <w:r>
        <w:rPr>
          <w:rFonts w:ascii="Arial" w:eastAsia="Arial" w:hAnsi="Arial" w:cs="Arial"/>
          <w:color w:val="111111"/>
          <w:highlight w:val="white"/>
          <w:lang w:val="en-US"/>
        </w:rPr>
        <w:t>Berdasarkan hasil penelitian yang telah dilakukan, dapat di</w:t>
      </w:r>
      <w:r w:rsidR="00AE3403">
        <w:rPr>
          <w:rFonts w:ascii="Arial" w:eastAsia="Arial" w:hAnsi="Arial" w:cs="Arial"/>
          <w:color w:val="111111"/>
          <w:highlight w:val="white"/>
          <w:lang w:val="en-US"/>
        </w:rPr>
        <w:t>simpulkan</w:t>
      </w:r>
      <w:r>
        <w:rPr>
          <w:rFonts w:ascii="Arial" w:eastAsia="Arial" w:hAnsi="Arial" w:cs="Arial"/>
          <w:color w:val="111111"/>
          <w:highlight w:val="white"/>
          <w:lang w:val="en-US"/>
        </w:rPr>
        <w:t xml:space="preserve"> bahwa layanan bimbingan kelompok dengan teknik </w:t>
      </w:r>
      <w:r w:rsidRPr="00117D9E">
        <w:rPr>
          <w:rFonts w:ascii="Arial" w:eastAsia="Arial" w:hAnsi="Arial" w:cs="Arial"/>
          <w:i/>
          <w:iCs/>
          <w:color w:val="111111"/>
          <w:highlight w:val="white"/>
          <w:lang w:val="en-US"/>
        </w:rPr>
        <w:t>self-management</w:t>
      </w:r>
      <w:r>
        <w:rPr>
          <w:rFonts w:ascii="Arial" w:eastAsia="Arial" w:hAnsi="Arial" w:cs="Arial"/>
          <w:color w:val="111111"/>
          <w:highlight w:val="white"/>
          <w:lang w:val="en-US"/>
        </w:rPr>
        <w:t xml:space="preserve"> dapat memberikan </w:t>
      </w:r>
      <w:r w:rsidR="00AE3403">
        <w:rPr>
          <w:rFonts w:ascii="Arial" w:eastAsia="Arial" w:hAnsi="Arial" w:cs="Arial"/>
          <w:color w:val="111111"/>
          <w:highlight w:val="white"/>
          <w:lang w:val="en-US"/>
        </w:rPr>
        <w:t xml:space="preserve">dampak </w:t>
      </w:r>
      <w:r>
        <w:rPr>
          <w:rFonts w:ascii="Arial" w:eastAsia="Arial" w:hAnsi="Arial" w:cs="Arial"/>
          <w:color w:val="111111"/>
          <w:highlight w:val="white"/>
          <w:lang w:val="en-US"/>
        </w:rPr>
        <w:t>positif terhadap</w:t>
      </w:r>
      <w:r w:rsidR="00117D9E">
        <w:rPr>
          <w:rFonts w:ascii="Arial" w:eastAsia="Arial" w:hAnsi="Arial" w:cs="Arial"/>
          <w:color w:val="111111"/>
          <w:highlight w:val="white"/>
          <w:lang w:val="en-US"/>
        </w:rPr>
        <w:t xml:space="preserve"> </w:t>
      </w:r>
      <w:r w:rsidR="00AE3403">
        <w:rPr>
          <w:rFonts w:ascii="Arial" w:eastAsia="Arial" w:hAnsi="Arial" w:cs="Arial"/>
          <w:color w:val="111111"/>
          <w:highlight w:val="white"/>
          <w:lang w:val="en-US"/>
        </w:rPr>
        <w:t xml:space="preserve">pengembangan pengendalian diri dalam </w:t>
      </w:r>
      <w:r>
        <w:rPr>
          <w:rFonts w:ascii="Arial" w:eastAsia="Arial" w:hAnsi="Arial" w:cs="Arial"/>
          <w:color w:val="111111"/>
          <w:highlight w:val="white"/>
          <w:lang w:val="en-US"/>
        </w:rPr>
        <w:t xml:space="preserve">penggunaan gadget pada siswa kelas VIII. Hal ini ditunjukkan dengan adanya perubahan peningkatan dari hasil </w:t>
      </w:r>
      <w:r w:rsidRPr="00117D9E">
        <w:rPr>
          <w:rFonts w:ascii="Arial" w:eastAsia="Arial" w:hAnsi="Arial" w:cs="Arial"/>
          <w:i/>
          <w:iCs/>
          <w:color w:val="111111"/>
          <w:highlight w:val="white"/>
          <w:lang w:val="en-US"/>
        </w:rPr>
        <w:t xml:space="preserve">pretest </w:t>
      </w:r>
      <w:r>
        <w:rPr>
          <w:rFonts w:ascii="Arial" w:eastAsia="Arial" w:hAnsi="Arial" w:cs="Arial"/>
          <w:color w:val="111111"/>
          <w:highlight w:val="white"/>
          <w:lang w:val="en-US"/>
        </w:rPr>
        <w:t xml:space="preserve">dan </w:t>
      </w:r>
      <w:r w:rsidRPr="00117D9E">
        <w:rPr>
          <w:rFonts w:ascii="Arial" w:eastAsia="Arial" w:hAnsi="Arial" w:cs="Arial"/>
          <w:i/>
          <w:iCs/>
          <w:color w:val="111111"/>
          <w:highlight w:val="white"/>
          <w:lang w:val="en-US"/>
        </w:rPr>
        <w:t>posttest self-control</w:t>
      </w:r>
      <w:r>
        <w:rPr>
          <w:rFonts w:ascii="Arial" w:eastAsia="Arial" w:hAnsi="Arial" w:cs="Arial"/>
          <w:color w:val="111111"/>
          <w:highlight w:val="white"/>
          <w:lang w:val="en-US"/>
        </w:rPr>
        <w:t xml:space="preserve"> siswa setelah mengikuti layanan bimbingan kelompok. </w:t>
      </w:r>
    </w:p>
    <w:p w14:paraId="2735C663" w14:textId="1E4166B3" w:rsidR="00117D9E" w:rsidRDefault="00117D9E">
      <w:pPr>
        <w:spacing w:before="240" w:after="240" w:line="360" w:lineRule="auto"/>
        <w:ind w:left="0" w:hanging="2"/>
        <w:jc w:val="both"/>
        <w:rPr>
          <w:rFonts w:ascii="Arial" w:eastAsia="Arial" w:hAnsi="Arial" w:cs="Arial"/>
          <w:color w:val="111111"/>
          <w:highlight w:val="white"/>
          <w:lang w:val="en-US"/>
        </w:rPr>
      </w:pPr>
      <w:r>
        <w:rPr>
          <w:rFonts w:ascii="Arial" w:eastAsia="Arial" w:hAnsi="Arial" w:cs="Arial"/>
          <w:color w:val="111111"/>
          <w:highlight w:val="white"/>
          <w:lang w:val="en-US"/>
        </w:rPr>
        <w:tab/>
      </w:r>
      <w:r>
        <w:rPr>
          <w:rFonts w:ascii="Arial" w:eastAsia="Arial" w:hAnsi="Arial" w:cs="Arial"/>
          <w:color w:val="111111"/>
          <w:highlight w:val="white"/>
          <w:lang w:val="en-US"/>
        </w:rPr>
        <w:tab/>
      </w:r>
      <w:r w:rsidR="006F4D5F">
        <w:rPr>
          <w:rFonts w:ascii="Arial" w:eastAsia="Arial" w:hAnsi="Arial" w:cs="Arial"/>
          <w:color w:val="111111"/>
          <w:highlight w:val="white"/>
          <w:lang w:val="en-US"/>
        </w:rPr>
        <w:t>Dari</w:t>
      </w:r>
      <w:r w:rsidR="005A0146">
        <w:rPr>
          <w:rFonts w:ascii="Arial" w:eastAsia="Arial" w:hAnsi="Arial" w:cs="Arial"/>
          <w:color w:val="111111"/>
          <w:highlight w:val="white"/>
          <w:lang w:val="en-US"/>
        </w:rPr>
        <w:t xml:space="preserve"> </w:t>
      </w:r>
      <w:r w:rsidR="006F4D5F">
        <w:rPr>
          <w:rFonts w:ascii="Arial" w:eastAsia="Arial" w:hAnsi="Arial" w:cs="Arial"/>
          <w:color w:val="111111"/>
          <w:highlight w:val="white"/>
          <w:lang w:val="en-US"/>
        </w:rPr>
        <w:t xml:space="preserve">uji statistik </w:t>
      </w:r>
      <w:r w:rsidR="006F4D5F" w:rsidRPr="00117D9E">
        <w:rPr>
          <w:rFonts w:ascii="Arial" w:eastAsia="Arial" w:hAnsi="Arial" w:cs="Arial"/>
          <w:i/>
          <w:iCs/>
          <w:color w:val="111111"/>
          <w:highlight w:val="white"/>
          <w:lang w:val="en-US"/>
        </w:rPr>
        <w:t>Paired Sample T-Test</w:t>
      </w:r>
      <w:r w:rsidR="006F4D5F">
        <w:rPr>
          <w:rFonts w:ascii="Arial" w:eastAsia="Arial" w:hAnsi="Arial" w:cs="Arial"/>
          <w:color w:val="111111"/>
          <w:highlight w:val="white"/>
          <w:lang w:val="en-US"/>
        </w:rPr>
        <w:t xml:space="preserve"> menunjukkan nilai signifikansi sebesar 0,015 (0,015 &lt; 0,05) artinya </w:t>
      </w:r>
      <w:r w:rsidR="005A0146">
        <w:rPr>
          <w:rFonts w:ascii="Arial" w:eastAsia="Arial" w:hAnsi="Arial" w:cs="Arial"/>
          <w:color w:val="111111"/>
          <w:highlight w:val="white"/>
          <w:lang w:val="en-US"/>
        </w:rPr>
        <w:t>ada</w:t>
      </w:r>
      <w:r w:rsidR="006F4D5F">
        <w:rPr>
          <w:rFonts w:ascii="Arial" w:eastAsia="Arial" w:hAnsi="Arial" w:cs="Arial"/>
          <w:color w:val="111111"/>
          <w:highlight w:val="white"/>
          <w:lang w:val="en-US"/>
        </w:rPr>
        <w:t xml:space="preserve"> perbedaan yang signifikan antara </w:t>
      </w:r>
      <w:r w:rsidR="006F4D5F" w:rsidRPr="00117D9E">
        <w:rPr>
          <w:rFonts w:ascii="Arial" w:eastAsia="Arial" w:hAnsi="Arial" w:cs="Arial"/>
          <w:i/>
          <w:iCs/>
          <w:color w:val="111111"/>
          <w:highlight w:val="white"/>
          <w:lang w:val="en-US"/>
        </w:rPr>
        <w:t>self-control</w:t>
      </w:r>
      <w:r w:rsidR="006F4D5F">
        <w:rPr>
          <w:rFonts w:ascii="Arial" w:eastAsia="Arial" w:hAnsi="Arial" w:cs="Arial"/>
          <w:color w:val="111111"/>
          <w:highlight w:val="white"/>
          <w:lang w:val="en-US"/>
        </w:rPr>
        <w:t xml:space="preserve"> siswa sebelum dan sesudah diberikan perlakuan. Melalui teknik </w:t>
      </w:r>
      <w:r w:rsidR="006F4D5F" w:rsidRPr="00117D9E">
        <w:rPr>
          <w:rFonts w:ascii="Arial" w:eastAsia="Arial" w:hAnsi="Arial" w:cs="Arial"/>
          <w:i/>
          <w:iCs/>
          <w:color w:val="111111"/>
          <w:highlight w:val="white"/>
          <w:lang w:val="en-US"/>
        </w:rPr>
        <w:t>self-management</w:t>
      </w:r>
      <w:r w:rsidR="006F4D5F">
        <w:rPr>
          <w:rFonts w:ascii="Arial" w:eastAsia="Arial" w:hAnsi="Arial" w:cs="Arial"/>
          <w:color w:val="111111"/>
          <w:highlight w:val="white"/>
          <w:lang w:val="en-US"/>
        </w:rPr>
        <w:t xml:space="preserve"> ini siswa menjadi lebih mampu untuk mengenali, mengendalikan serta mengevaluasi kebiasaan penggunaan gadget pada diri sendiri.</w:t>
      </w:r>
      <w:r>
        <w:rPr>
          <w:rFonts w:ascii="Arial" w:eastAsia="Arial" w:hAnsi="Arial" w:cs="Arial"/>
          <w:color w:val="111111"/>
          <w:highlight w:val="white"/>
          <w:lang w:val="en-US"/>
        </w:rPr>
        <w:t xml:space="preserve"> </w:t>
      </w:r>
    </w:p>
    <w:p w14:paraId="19A51347" w14:textId="758BA96F" w:rsidR="006F4D5F" w:rsidRPr="006F4D5F" w:rsidRDefault="00117D9E">
      <w:pPr>
        <w:spacing w:before="240" w:after="240" w:line="360" w:lineRule="auto"/>
        <w:ind w:left="0" w:hanging="2"/>
        <w:jc w:val="both"/>
        <w:rPr>
          <w:rFonts w:ascii="Arial" w:eastAsia="Arial" w:hAnsi="Arial" w:cs="Arial"/>
          <w:color w:val="111111"/>
          <w:highlight w:val="white"/>
          <w:lang w:val="en-US"/>
        </w:rPr>
      </w:pPr>
      <w:r>
        <w:rPr>
          <w:rFonts w:ascii="Arial" w:eastAsia="Arial" w:hAnsi="Arial" w:cs="Arial"/>
          <w:color w:val="111111"/>
          <w:highlight w:val="white"/>
          <w:lang w:val="en-US"/>
        </w:rPr>
        <w:tab/>
      </w:r>
      <w:r>
        <w:rPr>
          <w:rFonts w:ascii="Arial" w:eastAsia="Arial" w:hAnsi="Arial" w:cs="Arial"/>
          <w:color w:val="111111"/>
          <w:highlight w:val="white"/>
          <w:lang w:val="en-US"/>
        </w:rPr>
        <w:tab/>
      </w:r>
      <w:r w:rsidR="006F4D5F">
        <w:rPr>
          <w:rFonts w:ascii="Arial" w:eastAsia="Arial" w:hAnsi="Arial" w:cs="Arial"/>
          <w:color w:val="111111"/>
          <w:highlight w:val="white"/>
          <w:lang w:val="en-US"/>
        </w:rPr>
        <w:t xml:space="preserve">Dengan demikian, layanan bimbingan kelompok dengan teknik </w:t>
      </w:r>
      <w:r w:rsidR="006F4D5F" w:rsidRPr="00117D9E">
        <w:rPr>
          <w:rFonts w:ascii="Arial" w:eastAsia="Arial" w:hAnsi="Arial" w:cs="Arial"/>
          <w:i/>
          <w:iCs/>
          <w:color w:val="111111"/>
          <w:highlight w:val="white"/>
          <w:lang w:val="en-US"/>
        </w:rPr>
        <w:t>self-management</w:t>
      </w:r>
      <w:r w:rsidR="006F4D5F">
        <w:rPr>
          <w:rFonts w:ascii="Arial" w:eastAsia="Arial" w:hAnsi="Arial" w:cs="Arial"/>
          <w:color w:val="111111"/>
          <w:highlight w:val="white"/>
          <w:lang w:val="en-US"/>
        </w:rPr>
        <w:t xml:space="preserve"> dapat dijadikan sebagai </w:t>
      </w:r>
      <w:r>
        <w:rPr>
          <w:rFonts w:ascii="Arial" w:eastAsia="Arial" w:hAnsi="Arial" w:cs="Arial"/>
          <w:color w:val="111111"/>
          <w:highlight w:val="white"/>
          <w:lang w:val="en-US"/>
        </w:rPr>
        <w:t xml:space="preserve">salah satu staretegi </w:t>
      </w:r>
      <w:r w:rsidR="00AE3403">
        <w:rPr>
          <w:rFonts w:ascii="Arial" w:eastAsia="Arial" w:hAnsi="Arial" w:cs="Arial"/>
          <w:color w:val="111111"/>
          <w:highlight w:val="white"/>
          <w:lang w:val="en-US"/>
        </w:rPr>
        <w:t>paling</w:t>
      </w:r>
      <w:r>
        <w:rPr>
          <w:rFonts w:ascii="Arial" w:eastAsia="Arial" w:hAnsi="Arial" w:cs="Arial"/>
          <w:color w:val="111111"/>
          <w:highlight w:val="white"/>
          <w:lang w:val="en-US"/>
        </w:rPr>
        <w:t xml:space="preserve"> efektif </w:t>
      </w:r>
      <w:r w:rsidR="00AE3403">
        <w:rPr>
          <w:rFonts w:ascii="Arial" w:eastAsia="Arial" w:hAnsi="Arial" w:cs="Arial"/>
          <w:color w:val="111111"/>
          <w:highlight w:val="white"/>
          <w:lang w:val="en-US"/>
        </w:rPr>
        <w:t xml:space="preserve">untuk </w:t>
      </w:r>
      <w:r>
        <w:rPr>
          <w:rFonts w:ascii="Arial" w:eastAsia="Arial" w:hAnsi="Arial" w:cs="Arial"/>
          <w:color w:val="111111"/>
          <w:highlight w:val="white"/>
          <w:lang w:val="en-US"/>
        </w:rPr>
        <w:t xml:space="preserve">meningkatkan </w:t>
      </w:r>
      <w:r w:rsidRPr="00117D9E">
        <w:rPr>
          <w:rFonts w:ascii="Arial" w:eastAsia="Arial" w:hAnsi="Arial" w:cs="Arial"/>
          <w:i/>
          <w:iCs/>
          <w:color w:val="111111"/>
          <w:highlight w:val="white"/>
          <w:lang w:val="en-US"/>
        </w:rPr>
        <w:t>self-control</w:t>
      </w:r>
      <w:r>
        <w:rPr>
          <w:rFonts w:ascii="Arial" w:eastAsia="Arial" w:hAnsi="Arial" w:cs="Arial"/>
          <w:color w:val="111111"/>
          <w:highlight w:val="white"/>
          <w:lang w:val="en-US"/>
        </w:rPr>
        <w:t xml:space="preserve"> penggunaan gadget pada siswa secara lebih bijaksana sehingga tidak menganggu kegiatan belajar maupun aktivitas sehari-hari.</w:t>
      </w:r>
    </w:p>
    <w:p w14:paraId="1D8601C7" w14:textId="77777777" w:rsidR="00E643E5" w:rsidRDefault="00370CDA">
      <w:pPr>
        <w:pBdr>
          <w:top w:val="nil"/>
          <w:left w:val="nil"/>
          <w:bottom w:val="nil"/>
          <w:right w:val="nil"/>
          <w:between w:val="nil"/>
        </w:pBdr>
        <w:spacing w:before="200" w:line="360" w:lineRule="auto"/>
        <w:ind w:left="0" w:hanging="2"/>
        <w:rPr>
          <w:rFonts w:ascii="Arial" w:eastAsia="Arial" w:hAnsi="Arial" w:cs="Arial"/>
          <w:sz w:val="22"/>
          <w:szCs w:val="22"/>
        </w:rPr>
      </w:pPr>
      <w:r>
        <w:rPr>
          <w:rFonts w:ascii="Arial" w:eastAsia="Arial" w:hAnsi="Arial" w:cs="Arial"/>
          <w:b/>
          <w:bCs/>
          <w:smallCaps/>
          <w:color w:val="000000"/>
        </w:rPr>
        <w:t>DAFTAR RUJUKAN</w:t>
      </w:r>
    </w:p>
    <w:p w14:paraId="4354AD53" w14:textId="20727188" w:rsidR="006610E0" w:rsidRPr="006610E0" w:rsidRDefault="00074C7A" w:rsidP="006610E0">
      <w:pPr>
        <w:widowControl w:val="0"/>
        <w:autoSpaceDE w:val="0"/>
        <w:autoSpaceDN w:val="0"/>
        <w:adjustRightInd w:val="0"/>
        <w:spacing w:line="360" w:lineRule="auto"/>
        <w:ind w:left="862" w:hangingChars="360" w:hanging="864"/>
        <w:jc w:val="both"/>
        <w:rPr>
          <w:rFonts w:ascii="Arial" w:hAnsi="Arial" w:cs="Arial"/>
        </w:rPr>
      </w:pPr>
      <w:r w:rsidRPr="00D5616F">
        <w:rPr>
          <w:rFonts w:ascii="Arial" w:eastAsia="Arial" w:hAnsi="Arial" w:cs="Arial"/>
        </w:rPr>
        <w:fldChar w:fldCharType="begin" w:fldLock="1"/>
      </w:r>
      <w:r w:rsidRPr="00D5616F">
        <w:rPr>
          <w:rFonts w:ascii="Arial" w:eastAsia="Arial" w:hAnsi="Arial" w:cs="Arial"/>
        </w:rPr>
        <w:instrText xml:space="preserve">ADDIN Mendeley Bibliography CSL_BIBLIOGRAPHY </w:instrText>
      </w:r>
      <w:r w:rsidRPr="00D5616F">
        <w:rPr>
          <w:rFonts w:ascii="Arial" w:eastAsia="Arial" w:hAnsi="Arial" w:cs="Arial"/>
        </w:rPr>
        <w:fldChar w:fldCharType="separate"/>
      </w:r>
      <w:r w:rsidR="006610E0" w:rsidRPr="006610E0">
        <w:rPr>
          <w:rFonts w:ascii="Arial" w:hAnsi="Arial" w:cs="Arial"/>
        </w:rPr>
        <w:t xml:space="preserve">Adhari, M. I., Rukanda, N., &amp; Alawiyah, T. (2022). Implementasi Layanan Bimbingan Kelompok Melalui Teknik Self-Management Terhadap Perilaku Kecanduan Media Sosial Siswa Kelas Xii Sman 1 Margaasih. </w:t>
      </w:r>
      <w:r w:rsidR="006610E0" w:rsidRPr="006610E0">
        <w:rPr>
          <w:rFonts w:ascii="Arial" w:hAnsi="Arial" w:cs="Arial"/>
          <w:i/>
          <w:iCs/>
        </w:rPr>
        <w:t>FOKUS (Kajian Bimbingan &amp; Konseling Dalam Pendidikan)</w:t>
      </w:r>
      <w:r w:rsidR="006610E0" w:rsidRPr="006610E0">
        <w:rPr>
          <w:rFonts w:ascii="Arial" w:hAnsi="Arial" w:cs="Arial"/>
        </w:rPr>
        <w:t xml:space="preserve">, </w:t>
      </w:r>
      <w:r w:rsidR="006610E0" w:rsidRPr="006610E0">
        <w:rPr>
          <w:rFonts w:ascii="Arial" w:hAnsi="Arial" w:cs="Arial"/>
          <w:i/>
          <w:iCs/>
        </w:rPr>
        <w:t>5</w:t>
      </w:r>
      <w:r w:rsidR="006610E0" w:rsidRPr="006610E0">
        <w:rPr>
          <w:rFonts w:ascii="Arial" w:hAnsi="Arial" w:cs="Arial"/>
        </w:rPr>
        <w:t>(6), 515–523. https://doi.org/10.22460/fokus.v5i6.9257</w:t>
      </w:r>
    </w:p>
    <w:p w14:paraId="228A2AB6" w14:textId="77777777" w:rsidR="006610E0" w:rsidRPr="006610E0" w:rsidRDefault="006610E0" w:rsidP="006610E0">
      <w:pPr>
        <w:widowControl w:val="0"/>
        <w:autoSpaceDE w:val="0"/>
        <w:autoSpaceDN w:val="0"/>
        <w:adjustRightInd w:val="0"/>
        <w:spacing w:line="360" w:lineRule="auto"/>
        <w:ind w:left="862" w:hangingChars="360" w:hanging="864"/>
        <w:jc w:val="both"/>
        <w:rPr>
          <w:rFonts w:ascii="Arial" w:hAnsi="Arial" w:cs="Arial"/>
        </w:rPr>
      </w:pPr>
      <w:r w:rsidRPr="006610E0">
        <w:rPr>
          <w:rFonts w:ascii="Arial" w:hAnsi="Arial" w:cs="Arial"/>
        </w:rPr>
        <w:lastRenderedPageBreak/>
        <w:t xml:space="preserve">Aldi Fidelis Takaeb, Ronny Gunawan, A. R. N. (2023). Menurunkan Kecanduan Game Online Melalui Konseling Kelompok Dengan Teknik Self Management. </w:t>
      </w:r>
      <w:r w:rsidRPr="006610E0">
        <w:rPr>
          <w:rFonts w:ascii="Arial" w:hAnsi="Arial" w:cs="Arial"/>
          <w:i/>
          <w:iCs/>
        </w:rPr>
        <w:t>Jurnal of Mandalika Social Science</w:t>
      </w:r>
      <w:r w:rsidRPr="006610E0">
        <w:rPr>
          <w:rFonts w:ascii="Arial" w:hAnsi="Arial" w:cs="Arial"/>
        </w:rPr>
        <w:t xml:space="preserve">, </w:t>
      </w:r>
      <w:r w:rsidRPr="006610E0">
        <w:rPr>
          <w:rFonts w:ascii="Arial" w:hAnsi="Arial" w:cs="Arial"/>
          <w:i/>
          <w:iCs/>
        </w:rPr>
        <w:t>1</w:t>
      </w:r>
      <w:r w:rsidRPr="006610E0">
        <w:rPr>
          <w:rFonts w:ascii="Arial" w:hAnsi="Arial" w:cs="Arial"/>
        </w:rPr>
        <w:t>(2). https://doi.org/10.59613/jomss.v1i2.48</w:t>
      </w:r>
    </w:p>
    <w:p w14:paraId="29954EA0" w14:textId="77777777" w:rsidR="006610E0" w:rsidRPr="006610E0" w:rsidRDefault="006610E0" w:rsidP="006610E0">
      <w:pPr>
        <w:widowControl w:val="0"/>
        <w:autoSpaceDE w:val="0"/>
        <w:autoSpaceDN w:val="0"/>
        <w:adjustRightInd w:val="0"/>
        <w:spacing w:line="360" w:lineRule="auto"/>
        <w:ind w:left="862" w:hangingChars="360" w:hanging="864"/>
        <w:jc w:val="both"/>
        <w:rPr>
          <w:rFonts w:ascii="Arial" w:hAnsi="Arial" w:cs="Arial"/>
        </w:rPr>
      </w:pPr>
      <w:r w:rsidRPr="006610E0">
        <w:rPr>
          <w:rFonts w:ascii="Arial" w:hAnsi="Arial" w:cs="Arial"/>
        </w:rPr>
        <w:t xml:space="preserve">Azmiyatunnuha, A., Tamin, D., Islam, A., &amp; Garut, P. (2025). </w:t>
      </w:r>
      <w:r w:rsidRPr="006610E0">
        <w:rPr>
          <w:rFonts w:ascii="Arial" w:hAnsi="Arial" w:cs="Arial"/>
          <w:i/>
          <w:iCs/>
        </w:rPr>
        <w:t>Journal of Counseling for Islamic Education Pengaruh Self-Control terhadap Kedisiplinan ( Penelitian terhadap Siswa Kelas X MAN 2 Garut ) Belajar Siswa</w:t>
      </w:r>
      <w:r w:rsidRPr="006610E0">
        <w:rPr>
          <w:rFonts w:ascii="Arial" w:hAnsi="Arial" w:cs="Arial"/>
        </w:rPr>
        <w:t xml:space="preserve">. </w:t>
      </w:r>
      <w:r w:rsidRPr="006610E0">
        <w:rPr>
          <w:rFonts w:ascii="Arial" w:hAnsi="Arial" w:cs="Arial"/>
          <w:i/>
          <w:iCs/>
        </w:rPr>
        <w:t>1</w:t>
      </w:r>
      <w:r w:rsidRPr="006610E0">
        <w:rPr>
          <w:rFonts w:ascii="Arial" w:hAnsi="Arial" w:cs="Arial"/>
        </w:rPr>
        <w:t>(1).</w:t>
      </w:r>
    </w:p>
    <w:p w14:paraId="5FF6270A" w14:textId="77777777" w:rsidR="006610E0" w:rsidRPr="006610E0" w:rsidRDefault="006610E0" w:rsidP="006610E0">
      <w:pPr>
        <w:widowControl w:val="0"/>
        <w:autoSpaceDE w:val="0"/>
        <w:autoSpaceDN w:val="0"/>
        <w:adjustRightInd w:val="0"/>
        <w:spacing w:line="360" w:lineRule="auto"/>
        <w:ind w:left="862" w:hangingChars="360" w:hanging="864"/>
        <w:jc w:val="both"/>
        <w:rPr>
          <w:rFonts w:ascii="Arial" w:hAnsi="Arial" w:cs="Arial"/>
        </w:rPr>
      </w:pPr>
      <w:r w:rsidRPr="006610E0">
        <w:rPr>
          <w:rFonts w:ascii="Arial" w:hAnsi="Arial" w:cs="Arial"/>
        </w:rPr>
        <w:t xml:space="preserve">Dr.Jahju Hartanti.M.Psi, bimbingan konseling (2022),  hlm 13-14. (2022). Bimbingan Kelompok. In </w:t>
      </w:r>
      <w:r w:rsidRPr="006610E0">
        <w:rPr>
          <w:rFonts w:ascii="Arial" w:hAnsi="Arial" w:cs="Arial"/>
          <w:i/>
          <w:iCs/>
        </w:rPr>
        <w:t>Book</w:t>
      </w:r>
      <w:r w:rsidRPr="006610E0">
        <w:rPr>
          <w:rFonts w:ascii="Arial" w:hAnsi="Arial" w:cs="Arial"/>
        </w:rPr>
        <w:t>.</w:t>
      </w:r>
    </w:p>
    <w:p w14:paraId="01449F73" w14:textId="77777777" w:rsidR="006610E0" w:rsidRPr="006610E0" w:rsidRDefault="006610E0" w:rsidP="006610E0">
      <w:pPr>
        <w:widowControl w:val="0"/>
        <w:autoSpaceDE w:val="0"/>
        <w:autoSpaceDN w:val="0"/>
        <w:adjustRightInd w:val="0"/>
        <w:spacing w:line="360" w:lineRule="auto"/>
        <w:ind w:left="862" w:hangingChars="360" w:hanging="864"/>
        <w:jc w:val="both"/>
        <w:rPr>
          <w:rFonts w:ascii="Arial" w:hAnsi="Arial" w:cs="Arial"/>
        </w:rPr>
      </w:pPr>
      <w:r w:rsidRPr="006610E0">
        <w:rPr>
          <w:rFonts w:ascii="Arial" w:hAnsi="Arial" w:cs="Arial"/>
        </w:rPr>
        <w:t xml:space="preserve">Febriyanti, L., Muyana, S., &amp; Dahlan, U. A. (2024). </w:t>
      </w:r>
      <w:r w:rsidRPr="006610E0">
        <w:rPr>
          <w:rFonts w:ascii="Arial" w:hAnsi="Arial" w:cs="Arial"/>
          <w:i/>
          <w:iCs/>
        </w:rPr>
        <w:t>JUANG: Jurnal Wahana Konseling (Vol. 7, No. 2, September 2024) Layanan Konseling Kelompok Teknik Self Managament dalam Mereduksi Intensitas Penggunaan Smartphone</w:t>
      </w:r>
      <w:r w:rsidRPr="006610E0">
        <w:rPr>
          <w:rFonts w:ascii="Arial" w:hAnsi="Arial" w:cs="Arial"/>
        </w:rPr>
        <w:t xml:space="preserve">. </w:t>
      </w:r>
      <w:r w:rsidRPr="006610E0">
        <w:rPr>
          <w:rFonts w:ascii="Arial" w:hAnsi="Arial" w:cs="Arial"/>
          <w:i/>
          <w:iCs/>
        </w:rPr>
        <w:t>7</w:t>
      </w:r>
      <w:r w:rsidRPr="006610E0">
        <w:rPr>
          <w:rFonts w:ascii="Arial" w:hAnsi="Arial" w:cs="Arial"/>
        </w:rPr>
        <w:t>(2), 213–222.</w:t>
      </w:r>
    </w:p>
    <w:p w14:paraId="40A5B912" w14:textId="77777777" w:rsidR="006610E0" w:rsidRPr="006610E0" w:rsidRDefault="006610E0" w:rsidP="006610E0">
      <w:pPr>
        <w:widowControl w:val="0"/>
        <w:autoSpaceDE w:val="0"/>
        <w:autoSpaceDN w:val="0"/>
        <w:adjustRightInd w:val="0"/>
        <w:spacing w:line="360" w:lineRule="auto"/>
        <w:ind w:left="862" w:hangingChars="360" w:hanging="864"/>
        <w:jc w:val="both"/>
        <w:rPr>
          <w:rFonts w:ascii="Arial" w:hAnsi="Arial" w:cs="Arial"/>
        </w:rPr>
      </w:pPr>
      <w:r w:rsidRPr="006610E0">
        <w:rPr>
          <w:rFonts w:ascii="Arial" w:hAnsi="Arial" w:cs="Arial"/>
        </w:rPr>
        <w:t xml:space="preserve">Khoiruddin, M. (2023). Penggunaan Teknik Self Management Dalam Konseling Kelompok Untuk Meningkatkan Disiplin Belajar Peserta Didik, Seberapa Efektifkah? </w:t>
      </w:r>
      <w:r w:rsidRPr="006610E0">
        <w:rPr>
          <w:rFonts w:ascii="Arial" w:hAnsi="Arial" w:cs="Arial"/>
          <w:i/>
          <w:iCs/>
        </w:rPr>
        <w:t>Jurnal Bimbingan, Penyuluhan, Dan Konseling Islam</w:t>
      </w:r>
      <w:r w:rsidRPr="006610E0">
        <w:rPr>
          <w:rFonts w:ascii="Arial" w:hAnsi="Arial" w:cs="Arial"/>
        </w:rPr>
        <w:t xml:space="preserve">, </w:t>
      </w:r>
      <w:r w:rsidRPr="006610E0">
        <w:rPr>
          <w:rFonts w:ascii="Arial" w:hAnsi="Arial" w:cs="Arial"/>
          <w:i/>
          <w:iCs/>
        </w:rPr>
        <w:t>6</w:t>
      </w:r>
      <w:r w:rsidRPr="006610E0">
        <w:rPr>
          <w:rFonts w:ascii="Arial" w:hAnsi="Arial" w:cs="Arial"/>
        </w:rPr>
        <w:t>(3), 393–414.</w:t>
      </w:r>
    </w:p>
    <w:p w14:paraId="30B9CD85" w14:textId="77777777" w:rsidR="006610E0" w:rsidRPr="006610E0" w:rsidRDefault="006610E0" w:rsidP="006610E0">
      <w:pPr>
        <w:widowControl w:val="0"/>
        <w:autoSpaceDE w:val="0"/>
        <w:autoSpaceDN w:val="0"/>
        <w:adjustRightInd w:val="0"/>
        <w:spacing w:line="360" w:lineRule="auto"/>
        <w:ind w:left="862" w:hangingChars="360" w:hanging="864"/>
        <w:jc w:val="both"/>
        <w:rPr>
          <w:rFonts w:ascii="Arial" w:hAnsi="Arial" w:cs="Arial"/>
        </w:rPr>
      </w:pPr>
      <w:r w:rsidRPr="006610E0">
        <w:rPr>
          <w:rFonts w:ascii="Arial" w:hAnsi="Arial" w:cs="Arial"/>
        </w:rPr>
        <w:t xml:space="preserve">Komdigi. (2025). </w:t>
      </w:r>
      <w:r w:rsidRPr="006610E0">
        <w:rPr>
          <w:rFonts w:ascii="Arial" w:hAnsi="Arial" w:cs="Arial"/>
          <w:i/>
          <w:iCs/>
        </w:rPr>
        <w:t>Komitmen Pemerintah Melindungi Anak di Ruang Digital</w:t>
      </w:r>
      <w:r w:rsidRPr="006610E0">
        <w:rPr>
          <w:rFonts w:ascii="Arial" w:hAnsi="Arial" w:cs="Arial"/>
        </w:rPr>
        <w:t>. https://share.google/TnCWjf8h3WXpFeRcE</w:t>
      </w:r>
    </w:p>
    <w:p w14:paraId="630E2E6C" w14:textId="77777777" w:rsidR="006610E0" w:rsidRPr="006610E0" w:rsidRDefault="006610E0" w:rsidP="006610E0">
      <w:pPr>
        <w:widowControl w:val="0"/>
        <w:autoSpaceDE w:val="0"/>
        <w:autoSpaceDN w:val="0"/>
        <w:adjustRightInd w:val="0"/>
        <w:spacing w:line="360" w:lineRule="auto"/>
        <w:ind w:left="862" w:hangingChars="360" w:hanging="864"/>
        <w:jc w:val="both"/>
        <w:rPr>
          <w:rFonts w:ascii="Arial" w:hAnsi="Arial" w:cs="Arial"/>
        </w:rPr>
      </w:pPr>
      <w:r w:rsidRPr="006610E0">
        <w:rPr>
          <w:rFonts w:ascii="Arial" w:hAnsi="Arial" w:cs="Arial"/>
        </w:rPr>
        <w:t xml:space="preserve">Mimin, E. (2022). </w:t>
      </w:r>
      <w:r w:rsidRPr="006610E0">
        <w:rPr>
          <w:rFonts w:ascii="Arial" w:hAnsi="Arial" w:cs="Arial"/>
          <w:i/>
          <w:iCs/>
        </w:rPr>
        <w:t>Analisis Dampak Penggunaan Gadget Terhadap Aspek-Aspek Perkembangan Anak Usia Dini</w:t>
      </w:r>
      <w:r w:rsidRPr="006610E0">
        <w:rPr>
          <w:rFonts w:ascii="Arial" w:hAnsi="Arial" w:cs="Arial"/>
        </w:rPr>
        <w:t xml:space="preserve">. </w:t>
      </w:r>
      <w:r w:rsidRPr="006610E0">
        <w:rPr>
          <w:rFonts w:ascii="Arial" w:hAnsi="Arial" w:cs="Arial"/>
          <w:i/>
          <w:iCs/>
        </w:rPr>
        <w:t>6</w:t>
      </w:r>
      <w:r w:rsidRPr="006610E0">
        <w:rPr>
          <w:rFonts w:ascii="Arial" w:hAnsi="Arial" w:cs="Arial"/>
        </w:rPr>
        <w:t>(02), 558–568.</w:t>
      </w:r>
    </w:p>
    <w:p w14:paraId="3217CD89" w14:textId="77777777" w:rsidR="006610E0" w:rsidRPr="006610E0" w:rsidRDefault="006610E0" w:rsidP="006610E0">
      <w:pPr>
        <w:widowControl w:val="0"/>
        <w:autoSpaceDE w:val="0"/>
        <w:autoSpaceDN w:val="0"/>
        <w:adjustRightInd w:val="0"/>
        <w:spacing w:line="360" w:lineRule="auto"/>
        <w:ind w:left="862" w:hangingChars="360" w:hanging="864"/>
        <w:jc w:val="both"/>
        <w:rPr>
          <w:rFonts w:ascii="Arial" w:hAnsi="Arial" w:cs="Arial"/>
        </w:rPr>
      </w:pPr>
      <w:r w:rsidRPr="006610E0">
        <w:rPr>
          <w:rFonts w:ascii="Arial" w:hAnsi="Arial" w:cs="Arial"/>
        </w:rPr>
        <w:t xml:space="preserve">Oktarina, D. C., &amp; Adelina, I. (2020). Pengaruh Self-Control terhadap Grit pada Mahasiswa yang Menjadi Panitia Kegiatan. </w:t>
      </w:r>
      <w:r w:rsidRPr="006610E0">
        <w:rPr>
          <w:rFonts w:ascii="Arial" w:hAnsi="Arial" w:cs="Arial"/>
          <w:i/>
          <w:iCs/>
        </w:rPr>
        <w:t>Humanitas (Jurnal Psikologi)</w:t>
      </w:r>
      <w:r w:rsidRPr="006610E0">
        <w:rPr>
          <w:rFonts w:ascii="Arial" w:hAnsi="Arial" w:cs="Arial"/>
        </w:rPr>
        <w:t xml:space="preserve">, </w:t>
      </w:r>
      <w:r w:rsidRPr="006610E0">
        <w:rPr>
          <w:rFonts w:ascii="Arial" w:hAnsi="Arial" w:cs="Arial"/>
          <w:i/>
          <w:iCs/>
        </w:rPr>
        <w:t>4</w:t>
      </w:r>
      <w:r w:rsidRPr="006610E0">
        <w:rPr>
          <w:rFonts w:ascii="Arial" w:hAnsi="Arial" w:cs="Arial"/>
        </w:rPr>
        <w:t>(1), 15–26. https://doi.org/10.28932/humanitas.v4i1.2258</w:t>
      </w:r>
    </w:p>
    <w:p w14:paraId="5634D49D" w14:textId="77777777" w:rsidR="006610E0" w:rsidRPr="006610E0" w:rsidRDefault="006610E0" w:rsidP="006610E0">
      <w:pPr>
        <w:widowControl w:val="0"/>
        <w:autoSpaceDE w:val="0"/>
        <w:autoSpaceDN w:val="0"/>
        <w:adjustRightInd w:val="0"/>
        <w:spacing w:line="360" w:lineRule="auto"/>
        <w:ind w:left="862" w:hangingChars="360" w:hanging="864"/>
        <w:jc w:val="both"/>
        <w:rPr>
          <w:rFonts w:ascii="Arial" w:hAnsi="Arial" w:cs="Arial"/>
        </w:rPr>
      </w:pPr>
      <w:r w:rsidRPr="006610E0">
        <w:rPr>
          <w:rFonts w:ascii="Arial" w:hAnsi="Arial" w:cs="Arial"/>
        </w:rPr>
        <w:t xml:space="preserve">Oktaviani, A., &amp; Arlizon, R. (2023). </w:t>
      </w:r>
      <w:r w:rsidRPr="006610E0">
        <w:rPr>
          <w:rFonts w:ascii="Arial" w:hAnsi="Arial" w:cs="Arial"/>
          <w:i/>
          <w:iCs/>
        </w:rPr>
        <w:t>Efektivitas Layanan Bimbingan Kelompok dengan Metode Think Pair Share terhadap Self Control Penggunaan Gadget</w:t>
      </w:r>
      <w:r w:rsidRPr="006610E0">
        <w:rPr>
          <w:rFonts w:ascii="Arial" w:hAnsi="Arial" w:cs="Arial"/>
        </w:rPr>
        <w:t xml:space="preserve">. </w:t>
      </w:r>
      <w:r w:rsidRPr="006610E0">
        <w:rPr>
          <w:rFonts w:ascii="Arial" w:hAnsi="Arial" w:cs="Arial"/>
          <w:i/>
          <w:iCs/>
        </w:rPr>
        <w:t>05</w:t>
      </w:r>
      <w:r w:rsidRPr="006610E0">
        <w:rPr>
          <w:rFonts w:ascii="Arial" w:hAnsi="Arial" w:cs="Arial"/>
        </w:rPr>
        <w:t>(04), 14300–14306.</w:t>
      </w:r>
    </w:p>
    <w:p w14:paraId="43CD6EB1" w14:textId="77777777" w:rsidR="006610E0" w:rsidRPr="006610E0" w:rsidRDefault="006610E0" w:rsidP="006610E0">
      <w:pPr>
        <w:widowControl w:val="0"/>
        <w:autoSpaceDE w:val="0"/>
        <w:autoSpaceDN w:val="0"/>
        <w:adjustRightInd w:val="0"/>
        <w:spacing w:line="360" w:lineRule="auto"/>
        <w:ind w:left="862" w:hangingChars="360" w:hanging="864"/>
        <w:jc w:val="both"/>
        <w:rPr>
          <w:rFonts w:ascii="Arial" w:hAnsi="Arial" w:cs="Arial"/>
        </w:rPr>
      </w:pPr>
      <w:r w:rsidRPr="006610E0">
        <w:rPr>
          <w:rFonts w:ascii="Arial" w:hAnsi="Arial" w:cs="Arial"/>
        </w:rPr>
        <w:t xml:space="preserve">Pasaribu, A., &amp; Arsini, Y. (2024). </w:t>
      </w:r>
      <w:r w:rsidRPr="006610E0">
        <w:rPr>
          <w:rFonts w:ascii="Arial" w:hAnsi="Arial" w:cs="Arial"/>
          <w:i/>
          <w:iCs/>
        </w:rPr>
        <w:t>32168-93815-1-Pb</w:t>
      </w:r>
      <w:r w:rsidRPr="006610E0">
        <w:rPr>
          <w:rFonts w:ascii="Arial" w:hAnsi="Arial" w:cs="Arial"/>
        </w:rPr>
        <w:t xml:space="preserve">. </w:t>
      </w:r>
      <w:r w:rsidRPr="006610E0">
        <w:rPr>
          <w:rFonts w:ascii="Arial" w:hAnsi="Arial" w:cs="Arial"/>
          <w:i/>
          <w:iCs/>
        </w:rPr>
        <w:t>7</w:t>
      </w:r>
      <w:r w:rsidRPr="006610E0">
        <w:rPr>
          <w:rFonts w:ascii="Arial" w:hAnsi="Arial" w:cs="Arial"/>
        </w:rPr>
        <w:t xml:space="preserve">(2), 91–96. </w:t>
      </w:r>
      <w:r w:rsidRPr="006610E0">
        <w:rPr>
          <w:rFonts w:ascii="Arial" w:hAnsi="Arial" w:cs="Arial"/>
        </w:rPr>
        <w:lastRenderedPageBreak/>
        <w:t>https://doi.org/10.24014/ittizaan.v7i2.32168 C</w:t>
      </w:r>
    </w:p>
    <w:p w14:paraId="3B1C461B" w14:textId="77777777" w:rsidR="006610E0" w:rsidRPr="006610E0" w:rsidRDefault="006610E0" w:rsidP="006610E0">
      <w:pPr>
        <w:widowControl w:val="0"/>
        <w:autoSpaceDE w:val="0"/>
        <w:autoSpaceDN w:val="0"/>
        <w:adjustRightInd w:val="0"/>
        <w:spacing w:line="360" w:lineRule="auto"/>
        <w:ind w:left="862" w:hangingChars="360" w:hanging="864"/>
        <w:jc w:val="both"/>
        <w:rPr>
          <w:rFonts w:ascii="Arial" w:hAnsi="Arial" w:cs="Arial"/>
        </w:rPr>
      </w:pPr>
      <w:r w:rsidRPr="006610E0">
        <w:rPr>
          <w:rFonts w:ascii="Arial" w:hAnsi="Arial" w:cs="Arial"/>
        </w:rPr>
        <w:t xml:space="preserve">Pratiwi, R. B. A., Krisphianti, Y. D., &amp; Hanggara, G. S. (2025). Self Control pada Peserta Didik. </w:t>
      </w:r>
      <w:r w:rsidRPr="006610E0">
        <w:rPr>
          <w:rFonts w:ascii="Arial" w:hAnsi="Arial" w:cs="Arial"/>
          <w:i/>
          <w:iCs/>
        </w:rPr>
        <w:t>Prosiding Konseling Kearifan Nusantara (KKN)</w:t>
      </w:r>
      <w:r w:rsidRPr="006610E0">
        <w:rPr>
          <w:rFonts w:ascii="Arial" w:hAnsi="Arial" w:cs="Arial"/>
        </w:rPr>
        <w:t xml:space="preserve">, </w:t>
      </w:r>
      <w:r w:rsidRPr="006610E0">
        <w:rPr>
          <w:rFonts w:ascii="Arial" w:hAnsi="Arial" w:cs="Arial"/>
          <w:i/>
          <w:iCs/>
        </w:rPr>
        <w:t>4</w:t>
      </w:r>
      <w:r w:rsidRPr="006610E0">
        <w:rPr>
          <w:rFonts w:ascii="Arial" w:hAnsi="Arial" w:cs="Arial"/>
        </w:rPr>
        <w:t>, 489–496. https://proceeding.unpkediri.ac.id/index.php/kkn/article/download/6442/4233/22126</w:t>
      </w:r>
    </w:p>
    <w:p w14:paraId="46BA506D" w14:textId="77777777" w:rsidR="006610E0" w:rsidRPr="006610E0" w:rsidRDefault="006610E0" w:rsidP="006610E0">
      <w:pPr>
        <w:widowControl w:val="0"/>
        <w:autoSpaceDE w:val="0"/>
        <w:autoSpaceDN w:val="0"/>
        <w:adjustRightInd w:val="0"/>
        <w:spacing w:line="360" w:lineRule="auto"/>
        <w:ind w:left="862" w:hangingChars="360" w:hanging="864"/>
        <w:jc w:val="both"/>
        <w:rPr>
          <w:rFonts w:ascii="Arial" w:hAnsi="Arial" w:cs="Arial"/>
        </w:rPr>
      </w:pPr>
      <w:r w:rsidRPr="006610E0">
        <w:rPr>
          <w:rFonts w:ascii="Arial" w:hAnsi="Arial" w:cs="Arial"/>
        </w:rPr>
        <w:t xml:space="preserve">Putri, J. N., Sumiatin, T., Yunariyah, B., Surabaya, P. K., &amp; Perilaku, P. (2024). </w:t>
      </w:r>
      <w:r w:rsidRPr="006610E0">
        <w:rPr>
          <w:rFonts w:ascii="Arial" w:hAnsi="Arial" w:cs="Arial"/>
          <w:i/>
          <w:iCs/>
        </w:rPr>
        <w:t>PENGGUNAAN GADGET DAN PERUBAHAN PERILAKU</w:t>
      </w:r>
      <w:r w:rsidRPr="006610E0">
        <w:rPr>
          <w:rFonts w:ascii="Arial" w:hAnsi="Arial" w:cs="Arial"/>
        </w:rPr>
        <w:t>. 376–383.</w:t>
      </w:r>
    </w:p>
    <w:p w14:paraId="74AC3E89" w14:textId="77777777" w:rsidR="006610E0" w:rsidRPr="006610E0" w:rsidRDefault="006610E0" w:rsidP="006610E0">
      <w:pPr>
        <w:widowControl w:val="0"/>
        <w:autoSpaceDE w:val="0"/>
        <w:autoSpaceDN w:val="0"/>
        <w:adjustRightInd w:val="0"/>
        <w:spacing w:line="360" w:lineRule="auto"/>
        <w:ind w:left="862" w:hangingChars="360" w:hanging="864"/>
        <w:jc w:val="both"/>
        <w:rPr>
          <w:rFonts w:ascii="Arial" w:hAnsi="Arial" w:cs="Arial"/>
        </w:rPr>
      </w:pPr>
      <w:r w:rsidRPr="006610E0">
        <w:rPr>
          <w:rFonts w:ascii="Arial" w:hAnsi="Arial" w:cs="Arial"/>
        </w:rPr>
        <w:t xml:space="preserve">Rini, N. M., Pratiwi, I. A., &amp; Ahsin, M. N. (2021). </w:t>
      </w:r>
      <w:r w:rsidRPr="006610E0">
        <w:rPr>
          <w:rFonts w:ascii="Arial" w:hAnsi="Arial" w:cs="Arial"/>
          <w:i/>
          <w:iCs/>
        </w:rPr>
        <w:t>Dampak Penggunaan Gadget Terhadap Perilaku Sosial Anak Usia Sekolah Dasar</w:t>
      </w:r>
      <w:r w:rsidRPr="006610E0">
        <w:rPr>
          <w:rFonts w:ascii="Arial" w:hAnsi="Arial" w:cs="Arial"/>
        </w:rPr>
        <w:t xml:space="preserve">. </w:t>
      </w:r>
      <w:r w:rsidRPr="006610E0">
        <w:rPr>
          <w:rFonts w:ascii="Arial" w:hAnsi="Arial" w:cs="Arial"/>
          <w:i/>
          <w:iCs/>
        </w:rPr>
        <w:t>7</w:t>
      </w:r>
      <w:r w:rsidRPr="006610E0">
        <w:rPr>
          <w:rFonts w:ascii="Arial" w:hAnsi="Arial" w:cs="Arial"/>
        </w:rPr>
        <w:t>(3), 1236–1241. https://doi.org/10.31949/educatio.v7i3.1379</w:t>
      </w:r>
    </w:p>
    <w:p w14:paraId="0EE7FEEA" w14:textId="77777777" w:rsidR="006610E0" w:rsidRPr="006610E0" w:rsidRDefault="006610E0" w:rsidP="006610E0">
      <w:pPr>
        <w:widowControl w:val="0"/>
        <w:autoSpaceDE w:val="0"/>
        <w:autoSpaceDN w:val="0"/>
        <w:adjustRightInd w:val="0"/>
        <w:spacing w:line="360" w:lineRule="auto"/>
        <w:ind w:left="862" w:hangingChars="360" w:hanging="864"/>
        <w:jc w:val="both"/>
        <w:rPr>
          <w:rFonts w:ascii="Arial" w:hAnsi="Arial" w:cs="Arial"/>
        </w:rPr>
      </w:pPr>
      <w:r w:rsidRPr="006610E0">
        <w:rPr>
          <w:rFonts w:ascii="Arial" w:hAnsi="Arial" w:cs="Arial"/>
        </w:rPr>
        <w:t xml:space="preserve">Riski Yusuf Ritonga, Nur Jannah, Suryadi Suryadi, Anisah Prafitralia, A. K. A. (2025). PENDEKATAN KONSELING BEHAVIOR TEKNIK SELF MANAGEMENT DALAM MENCEGAH SISWA KECANDUAN GAME ONLINE. </w:t>
      </w:r>
      <w:r w:rsidRPr="006610E0">
        <w:rPr>
          <w:rFonts w:ascii="Arial" w:hAnsi="Arial" w:cs="Arial"/>
          <w:i/>
          <w:iCs/>
        </w:rPr>
        <w:t>Al-Isyraq Jurnal Bimbingan, Penyuluhan Dan Konseling Islam</w:t>
      </w:r>
      <w:r w:rsidRPr="006610E0">
        <w:rPr>
          <w:rFonts w:ascii="Arial" w:hAnsi="Arial" w:cs="Arial"/>
        </w:rPr>
        <w:t xml:space="preserve">, </w:t>
      </w:r>
      <w:r w:rsidRPr="006610E0">
        <w:rPr>
          <w:rFonts w:ascii="Arial" w:hAnsi="Arial" w:cs="Arial"/>
          <w:i/>
          <w:iCs/>
        </w:rPr>
        <w:t>8</w:t>
      </w:r>
      <w:r w:rsidRPr="006610E0">
        <w:rPr>
          <w:rFonts w:ascii="Arial" w:hAnsi="Arial" w:cs="Arial"/>
        </w:rPr>
        <w:t>(1). https://doi.org/10.59027/alisyraq.v8i1.877</w:t>
      </w:r>
    </w:p>
    <w:p w14:paraId="752B1545" w14:textId="77777777" w:rsidR="006610E0" w:rsidRPr="006610E0" w:rsidRDefault="006610E0" w:rsidP="006610E0">
      <w:pPr>
        <w:widowControl w:val="0"/>
        <w:autoSpaceDE w:val="0"/>
        <w:autoSpaceDN w:val="0"/>
        <w:adjustRightInd w:val="0"/>
        <w:spacing w:line="360" w:lineRule="auto"/>
        <w:ind w:left="862" w:hangingChars="360" w:hanging="864"/>
        <w:jc w:val="both"/>
        <w:rPr>
          <w:rFonts w:ascii="Arial" w:hAnsi="Arial" w:cs="Arial"/>
        </w:rPr>
      </w:pPr>
      <w:r w:rsidRPr="006610E0">
        <w:rPr>
          <w:rFonts w:ascii="Arial" w:hAnsi="Arial" w:cs="Arial"/>
        </w:rPr>
        <w:t xml:space="preserve">Sari, B. P., Suzanna, E., &amp; Anastasya, Y. A. (2025). Gambaran Kontrol Diri pada Mahasiswa yang Mengalami Nomophobia di Universitas Malikussaleh. </w:t>
      </w:r>
      <w:r w:rsidRPr="006610E0">
        <w:rPr>
          <w:rFonts w:ascii="Arial" w:hAnsi="Arial" w:cs="Arial"/>
          <w:i/>
          <w:iCs/>
        </w:rPr>
        <w:t>Penelitian Psikologi</w:t>
      </w:r>
      <w:r w:rsidRPr="006610E0">
        <w:rPr>
          <w:rFonts w:ascii="Arial" w:hAnsi="Arial" w:cs="Arial"/>
        </w:rPr>
        <w:t xml:space="preserve">, </w:t>
      </w:r>
      <w:r w:rsidRPr="006610E0">
        <w:rPr>
          <w:rFonts w:ascii="Arial" w:hAnsi="Arial" w:cs="Arial"/>
          <w:i/>
          <w:iCs/>
        </w:rPr>
        <w:t>Vol. 3</w:t>
      </w:r>
      <w:r w:rsidRPr="006610E0">
        <w:rPr>
          <w:rFonts w:ascii="Arial" w:hAnsi="Arial" w:cs="Arial"/>
        </w:rPr>
        <w:t xml:space="preserve">, </w:t>
      </w:r>
      <w:r w:rsidRPr="006610E0">
        <w:rPr>
          <w:rFonts w:ascii="Arial" w:hAnsi="Arial" w:cs="Arial"/>
          <w:i/>
          <w:iCs/>
        </w:rPr>
        <w:t>No</w:t>
      </w:r>
      <w:r w:rsidRPr="006610E0">
        <w:rPr>
          <w:rFonts w:ascii="Arial" w:hAnsi="Arial" w:cs="Arial"/>
        </w:rPr>
        <w:t>(2), 285–295. file:///C:/Users/userasus/Downloads/18.+Sari.+394-402 (2).pdf</w:t>
      </w:r>
    </w:p>
    <w:p w14:paraId="10DBF619" w14:textId="77777777" w:rsidR="006610E0" w:rsidRPr="006610E0" w:rsidRDefault="006610E0" w:rsidP="006610E0">
      <w:pPr>
        <w:widowControl w:val="0"/>
        <w:autoSpaceDE w:val="0"/>
        <w:autoSpaceDN w:val="0"/>
        <w:adjustRightInd w:val="0"/>
        <w:spacing w:line="360" w:lineRule="auto"/>
        <w:ind w:left="862" w:hangingChars="360" w:hanging="864"/>
        <w:jc w:val="both"/>
        <w:rPr>
          <w:rFonts w:ascii="Arial" w:hAnsi="Arial" w:cs="Arial"/>
        </w:rPr>
      </w:pPr>
      <w:r w:rsidRPr="006610E0">
        <w:rPr>
          <w:rFonts w:ascii="Arial" w:hAnsi="Arial" w:cs="Arial"/>
        </w:rPr>
        <w:t xml:space="preserve">Simamora, S. C., Saputri, Y., Purba, C., &amp; E-mail, C. A. (2025). </w:t>
      </w:r>
      <w:r w:rsidRPr="006610E0">
        <w:rPr>
          <w:rFonts w:ascii="Arial" w:hAnsi="Arial" w:cs="Arial"/>
          <w:i/>
          <w:iCs/>
        </w:rPr>
        <w:t>Perkembangan Kepribadian Pada Remaja : Membangun Identitas</w:t>
      </w:r>
      <w:r w:rsidRPr="006610E0">
        <w:rPr>
          <w:rFonts w:ascii="Arial" w:hAnsi="Arial" w:cs="Arial"/>
        </w:rPr>
        <w:t xml:space="preserve">. </w:t>
      </w:r>
      <w:r w:rsidRPr="006610E0">
        <w:rPr>
          <w:rFonts w:ascii="Arial" w:hAnsi="Arial" w:cs="Arial"/>
          <w:i/>
          <w:iCs/>
        </w:rPr>
        <w:t>2</w:t>
      </w:r>
      <w:r w:rsidRPr="006610E0">
        <w:rPr>
          <w:rFonts w:ascii="Arial" w:hAnsi="Arial" w:cs="Arial"/>
        </w:rPr>
        <w:t>(April), 251–259.</w:t>
      </w:r>
    </w:p>
    <w:p w14:paraId="617CE4A3" w14:textId="77777777" w:rsidR="006610E0" w:rsidRPr="006610E0" w:rsidRDefault="006610E0" w:rsidP="006610E0">
      <w:pPr>
        <w:widowControl w:val="0"/>
        <w:autoSpaceDE w:val="0"/>
        <w:autoSpaceDN w:val="0"/>
        <w:adjustRightInd w:val="0"/>
        <w:spacing w:line="360" w:lineRule="auto"/>
        <w:ind w:left="862" w:hangingChars="360" w:hanging="864"/>
        <w:jc w:val="both"/>
        <w:rPr>
          <w:rFonts w:ascii="Arial" w:hAnsi="Arial" w:cs="Arial"/>
        </w:rPr>
      </w:pPr>
      <w:r w:rsidRPr="006610E0">
        <w:rPr>
          <w:rFonts w:ascii="Arial" w:hAnsi="Arial" w:cs="Arial"/>
        </w:rPr>
        <w:t xml:space="preserve">Soegeng, A. . (2022). </w:t>
      </w:r>
      <w:r w:rsidRPr="006610E0">
        <w:rPr>
          <w:rFonts w:ascii="Arial" w:hAnsi="Arial" w:cs="Arial"/>
          <w:i/>
          <w:iCs/>
        </w:rPr>
        <w:t>Dasar-Dasar Penelitian : Bidang Sosial, Psikologi, dan Pendidikan</w:t>
      </w:r>
      <w:r w:rsidRPr="006610E0">
        <w:rPr>
          <w:rFonts w:ascii="Arial" w:hAnsi="Arial" w:cs="Arial"/>
        </w:rPr>
        <w:t>. Magnum Pustaka Utama.</w:t>
      </w:r>
    </w:p>
    <w:p w14:paraId="0F5C2CF7" w14:textId="77777777" w:rsidR="006610E0" w:rsidRPr="006610E0" w:rsidRDefault="006610E0" w:rsidP="006610E0">
      <w:pPr>
        <w:widowControl w:val="0"/>
        <w:autoSpaceDE w:val="0"/>
        <w:autoSpaceDN w:val="0"/>
        <w:adjustRightInd w:val="0"/>
        <w:spacing w:line="360" w:lineRule="auto"/>
        <w:ind w:left="862" w:hangingChars="360" w:hanging="864"/>
        <w:jc w:val="both"/>
        <w:rPr>
          <w:rFonts w:ascii="Arial" w:hAnsi="Arial" w:cs="Arial"/>
        </w:rPr>
      </w:pPr>
      <w:r w:rsidRPr="006610E0">
        <w:rPr>
          <w:rFonts w:ascii="Arial" w:hAnsi="Arial" w:cs="Arial"/>
        </w:rPr>
        <w:t xml:space="preserve">Susanti, S., Sumah, S. B., Simamora, N., Tambunan, F. M., Ginting, Y. M. B., &amp; Sihaloho, B. L. (2025). </w:t>
      </w:r>
      <w:r w:rsidRPr="006610E0">
        <w:rPr>
          <w:rFonts w:ascii="Arial" w:hAnsi="Arial" w:cs="Arial"/>
          <w:i/>
          <w:iCs/>
        </w:rPr>
        <w:t>Analisis Faktor Penyebab Kecanduan Gadget pada Anak dan Dampaknya terhadap Perilaku Sehari-Hari di Jalan Rela</w:t>
      </w:r>
      <w:r w:rsidRPr="006610E0">
        <w:rPr>
          <w:rFonts w:ascii="Arial" w:hAnsi="Arial" w:cs="Arial"/>
        </w:rPr>
        <w:t xml:space="preserve">. </w:t>
      </w:r>
      <w:r w:rsidRPr="006610E0">
        <w:rPr>
          <w:rFonts w:ascii="Arial" w:hAnsi="Arial" w:cs="Arial"/>
          <w:i/>
          <w:iCs/>
        </w:rPr>
        <w:t>1</w:t>
      </w:r>
      <w:r w:rsidRPr="006610E0">
        <w:rPr>
          <w:rFonts w:ascii="Arial" w:hAnsi="Arial" w:cs="Arial"/>
        </w:rPr>
        <w:t>(2), 1165–1177.</w:t>
      </w:r>
    </w:p>
    <w:p w14:paraId="5E35BAD9" w14:textId="77777777" w:rsidR="006610E0" w:rsidRPr="006610E0" w:rsidRDefault="006610E0" w:rsidP="006610E0">
      <w:pPr>
        <w:widowControl w:val="0"/>
        <w:autoSpaceDE w:val="0"/>
        <w:autoSpaceDN w:val="0"/>
        <w:adjustRightInd w:val="0"/>
        <w:spacing w:line="360" w:lineRule="auto"/>
        <w:ind w:left="862" w:hangingChars="360" w:hanging="864"/>
        <w:jc w:val="both"/>
        <w:rPr>
          <w:rFonts w:ascii="Arial" w:hAnsi="Arial" w:cs="Arial"/>
        </w:rPr>
      </w:pPr>
      <w:r w:rsidRPr="006610E0">
        <w:rPr>
          <w:rFonts w:ascii="Arial" w:hAnsi="Arial" w:cs="Arial"/>
        </w:rPr>
        <w:lastRenderedPageBreak/>
        <w:t xml:space="preserve">Swara, H. Y., &amp; Yulianti, P. D. (2020). </w:t>
      </w:r>
      <w:r w:rsidRPr="006610E0">
        <w:rPr>
          <w:rFonts w:ascii="Arial" w:hAnsi="Arial" w:cs="Arial"/>
          <w:i/>
          <w:iCs/>
        </w:rPr>
        <w:t>LAYANAN BIMBINGAN KELOMPOK DENGAN TEKNIK SELF-</w:t>
      </w:r>
      <w:r w:rsidRPr="006610E0">
        <w:rPr>
          <w:rFonts w:ascii="Arial" w:hAnsi="Arial" w:cs="Arial"/>
        </w:rPr>
        <w:t xml:space="preserve">. </w:t>
      </w:r>
      <w:r w:rsidRPr="006610E0">
        <w:rPr>
          <w:rFonts w:ascii="Arial" w:hAnsi="Arial" w:cs="Arial"/>
          <w:i/>
          <w:iCs/>
        </w:rPr>
        <w:t>3</w:t>
      </w:r>
      <w:r w:rsidRPr="006610E0">
        <w:rPr>
          <w:rFonts w:ascii="Arial" w:hAnsi="Arial" w:cs="Arial"/>
        </w:rPr>
        <w:t>(1), 77–85.</w:t>
      </w:r>
    </w:p>
    <w:p w14:paraId="4E4DFCBC" w14:textId="77777777" w:rsidR="006610E0" w:rsidRPr="006610E0" w:rsidRDefault="006610E0" w:rsidP="006610E0">
      <w:pPr>
        <w:widowControl w:val="0"/>
        <w:autoSpaceDE w:val="0"/>
        <w:autoSpaceDN w:val="0"/>
        <w:adjustRightInd w:val="0"/>
        <w:spacing w:line="360" w:lineRule="auto"/>
        <w:ind w:left="862" w:hangingChars="360" w:hanging="864"/>
        <w:jc w:val="both"/>
        <w:rPr>
          <w:rFonts w:ascii="Arial" w:hAnsi="Arial" w:cs="Arial"/>
        </w:rPr>
      </w:pPr>
      <w:r w:rsidRPr="006610E0">
        <w:rPr>
          <w:rFonts w:ascii="Arial" w:hAnsi="Arial" w:cs="Arial"/>
        </w:rPr>
        <w:t xml:space="preserve">Tria Ifna. (2024). Layanan Bimbingan Kelompok Menggunakan Media Pembelajaran Tebak Kata Untuk Meningkatkan Kontrol Diri Penggunaan Gadget Siswa. </w:t>
      </w:r>
      <w:r w:rsidRPr="006610E0">
        <w:rPr>
          <w:rFonts w:ascii="Arial" w:hAnsi="Arial" w:cs="Arial"/>
          <w:i/>
          <w:iCs/>
        </w:rPr>
        <w:t>Biblio Couns : Jurnal Kajian Konseling Dan Pendidikan</w:t>
      </w:r>
      <w:r w:rsidRPr="006610E0">
        <w:rPr>
          <w:rFonts w:ascii="Arial" w:hAnsi="Arial" w:cs="Arial"/>
        </w:rPr>
        <w:t xml:space="preserve">, </w:t>
      </w:r>
      <w:r w:rsidRPr="006610E0">
        <w:rPr>
          <w:rFonts w:ascii="Arial" w:hAnsi="Arial" w:cs="Arial"/>
          <w:i/>
          <w:iCs/>
        </w:rPr>
        <w:t>7</w:t>
      </w:r>
      <w:r w:rsidRPr="006610E0">
        <w:rPr>
          <w:rFonts w:ascii="Arial" w:hAnsi="Arial" w:cs="Arial"/>
        </w:rPr>
        <w:t>(1). https://doi.org/10.30596/bibliocouns.v5i2.10390</w:t>
      </w:r>
    </w:p>
    <w:p w14:paraId="20E59356" w14:textId="77777777" w:rsidR="006610E0" w:rsidRPr="006610E0" w:rsidRDefault="006610E0" w:rsidP="006610E0">
      <w:pPr>
        <w:widowControl w:val="0"/>
        <w:autoSpaceDE w:val="0"/>
        <w:autoSpaceDN w:val="0"/>
        <w:adjustRightInd w:val="0"/>
        <w:spacing w:line="360" w:lineRule="auto"/>
        <w:ind w:left="862" w:hangingChars="360" w:hanging="864"/>
        <w:jc w:val="both"/>
        <w:rPr>
          <w:rFonts w:ascii="Arial" w:hAnsi="Arial" w:cs="Arial"/>
        </w:rPr>
      </w:pPr>
      <w:r w:rsidRPr="006610E0">
        <w:rPr>
          <w:rFonts w:ascii="Arial" w:hAnsi="Arial" w:cs="Arial"/>
        </w:rPr>
        <w:t xml:space="preserve">Wahyuliarmy, A. I., Ayu, C., Sari, K., Islam, U., Sayyid, N., &amp; Rahmatullah, A. (2021). </w:t>
      </w:r>
      <w:r w:rsidRPr="006610E0">
        <w:rPr>
          <w:rFonts w:ascii="Arial" w:hAnsi="Arial" w:cs="Arial"/>
          <w:i/>
          <w:iCs/>
        </w:rPr>
        <w:t>IDEA : Jurnal Psikologi</w:t>
      </w:r>
      <w:r w:rsidRPr="006610E0">
        <w:rPr>
          <w:rFonts w:ascii="Arial" w:hAnsi="Arial" w:cs="Arial"/>
        </w:rPr>
        <w:t>. 100–113. https://doi.org/10.32492/idea.v5i2.5204</w:t>
      </w:r>
    </w:p>
    <w:p w14:paraId="08350704" w14:textId="0B5C9C83" w:rsidR="00B31DD1" w:rsidRDefault="00074C7A" w:rsidP="006610E0">
      <w:pPr>
        <w:spacing w:line="360" w:lineRule="auto"/>
        <w:ind w:left="862" w:hangingChars="360" w:hanging="864"/>
        <w:jc w:val="both"/>
        <w:rPr>
          <w:rFonts w:ascii="Arial" w:eastAsia="Arial" w:hAnsi="Arial" w:cs="Arial"/>
          <w:sz w:val="20"/>
          <w:szCs w:val="20"/>
        </w:rPr>
      </w:pPr>
      <w:r w:rsidRPr="00D5616F">
        <w:rPr>
          <w:rFonts w:ascii="Arial" w:eastAsia="Arial" w:hAnsi="Arial" w:cs="Arial"/>
        </w:rPr>
        <w:fldChar w:fldCharType="end"/>
      </w:r>
    </w:p>
    <w:p w14:paraId="30DAF143" w14:textId="77777777" w:rsidR="00E643E5" w:rsidRDefault="00E643E5">
      <w:pPr>
        <w:pBdr>
          <w:top w:val="nil"/>
          <w:left w:val="nil"/>
          <w:bottom w:val="nil"/>
          <w:right w:val="nil"/>
          <w:between w:val="nil"/>
        </w:pBdr>
        <w:spacing w:after="120" w:line="240" w:lineRule="auto"/>
        <w:ind w:left="0" w:hanging="2"/>
        <w:jc w:val="both"/>
        <w:rPr>
          <w:rFonts w:ascii="Arial" w:eastAsia="Arial" w:hAnsi="Arial" w:cs="Arial"/>
          <w:sz w:val="22"/>
          <w:szCs w:val="22"/>
        </w:rPr>
      </w:pPr>
    </w:p>
    <w:p w14:paraId="5A6669AF" w14:textId="77777777" w:rsidR="00E643E5" w:rsidRDefault="00E643E5">
      <w:pPr>
        <w:pBdr>
          <w:top w:val="nil"/>
          <w:left w:val="nil"/>
          <w:bottom w:val="nil"/>
          <w:right w:val="nil"/>
          <w:between w:val="nil"/>
        </w:pBdr>
        <w:spacing w:after="120" w:line="240" w:lineRule="auto"/>
        <w:ind w:left="0" w:hanging="2"/>
        <w:jc w:val="both"/>
        <w:rPr>
          <w:rFonts w:ascii="Arial" w:eastAsia="Arial" w:hAnsi="Arial" w:cs="Arial"/>
          <w:b/>
          <w:bCs/>
          <w:sz w:val="22"/>
          <w:szCs w:val="22"/>
        </w:rPr>
      </w:pPr>
    </w:p>
    <w:p w14:paraId="25F15051" w14:textId="77777777" w:rsidR="00E643E5" w:rsidRDefault="00E643E5">
      <w:pPr>
        <w:ind w:left="0" w:hanging="2"/>
        <w:rPr>
          <w:rFonts w:ascii="Arial" w:eastAsia="Arial" w:hAnsi="Arial" w:cs="Arial"/>
        </w:rPr>
      </w:pPr>
    </w:p>
    <w:sectPr w:rsidR="00E643E5">
      <w:type w:val="continuous"/>
      <w:pgSz w:w="11906" w:h="16838"/>
      <w:pgMar w:top="1701" w:right="1701" w:bottom="1701" w:left="2268" w:header="850" w:footer="28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50484B" w14:textId="77777777" w:rsidR="006908B1" w:rsidRDefault="006908B1">
      <w:pPr>
        <w:spacing w:line="240" w:lineRule="auto"/>
        <w:ind w:left="0" w:hanging="2"/>
      </w:pPr>
      <w:r>
        <w:separator/>
      </w:r>
    </w:p>
  </w:endnote>
  <w:endnote w:type="continuationSeparator" w:id="0">
    <w:p w14:paraId="71A7E07A" w14:textId="77777777" w:rsidR="006908B1" w:rsidRDefault="006908B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DA8F9D81-B4E9-458C-834E-71975BA1AB3C}"/>
  </w:font>
  <w:font w:name="Tahoma">
    <w:panose1 w:val="020B0604030504040204"/>
    <w:charset w:val="00"/>
    <w:family w:val="swiss"/>
    <w:pitch w:val="variable"/>
    <w:sig w:usb0="E1002EFF" w:usb1="C000605B" w:usb2="00000029" w:usb3="00000000" w:csb0="000101FF" w:csb1="00000000"/>
    <w:embedRegular r:id="rId2" w:fontKey="{027A3974-646F-49A2-91CC-D5F1DA692385}"/>
  </w:font>
  <w:font w:name="Georgia">
    <w:panose1 w:val="02040502050405020303"/>
    <w:charset w:val="00"/>
    <w:family w:val="roman"/>
    <w:pitch w:val="variable"/>
    <w:sig w:usb0="00000287" w:usb1="00000000" w:usb2="00000000" w:usb3="00000000" w:csb0="0000009F" w:csb1="00000000"/>
    <w:embedItalic r:id="rId3" w:fontKey="{0AACE746-7345-4CED-AAA2-3E60E1C1467C}"/>
  </w:font>
  <w:font w:name="Calibri">
    <w:panose1 w:val="020F0502020204030204"/>
    <w:charset w:val="00"/>
    <w:family w:val="swiss"/>
    <w:pitch w:val="variable"/>
    <w:sig w:usb0="E4002EFF" w:usb1="C000247B" w:usb2="00000009" w:usb3="00000000" w:csb0="000001FF" w:csb1="00000000"/>
    <w:embedRegular r:id="rId4" w:fontKey="{3DAC540E-F258-4610-B495-57CE2D76A8C5}"/>
  </w:font>
  <w:font w:name="Cambria">
    <w:panose1 w:val="02040503050406030204"/>
    <w:charset w:val="00"/>
    <w:family w:val="roman"/>
    <w:pitch w:val="variable"/>
    <w:sig w:usb0="E00006FF" w:usb1="420024FF" w:usb2="02000000" w:usb3="00000000" w:csb0="0000019F" w:csb1="00000000"/>
    <w:embedRegular r:id="rId5" w:fontKey="{84500C7D-5D33-4C8B-97CE-962963B7539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4DF954" w14:textId="77777777" w:rsidR="00E643E5" w:rsidRDefault="00370CDA">
    <w:pPr>
      <w:pBdr>
        <w:top w:val="nil"/>
        <w:left w:val="nil"/>
        <w:bottom w:val="nil"/>
        <w:right w:val="nil"/>
        <w:between w:val="nil"/>
      </w:pBdr>
      <w:spacing w:line="240" w:lineRule="auto"/>
      <w:ind w:left="0" w:hanging="2"/>
      <w:rPr>
        <w:rFonts w:eastAsia="Times New Roman"/>
        <w:color w:val="000000"/>
        <w:sz w:val="20"/>
        <w:szCs w:val="20"/>
      </w:rPr>
    </w:pPr>
    <w:r>
      <w:rPr>
        <w:rFonts w:eastAsia="Times New Roman"/>
        <w:color w:val="000000"/>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797A1B" w14:textId="77777777" w:rsidR="00E643E5" w:rsidRDefault="00E643E5">
    <w:pPr>
      <w:widowControl w:val="0"/>
      <w:pBdr>
        <w:top w:val="nil"/>
        <w:left w:val="nil"/>
        <w:bottom w:val="nil"/>
        <w:right w:val="nil"/>
        <w:between w:val="nil"/>
      </w:pBdr>
      <w:spacing w:line="276" w:lineRule="auto"/>
      <w:ind w:left="0" w:hanging="2"/>
      <w:rPr>
        <w:rFonts w:ascii="Arial" w:eastAsia="Arial" w:hAnsi="Arial" w:cs="Arial"/>
        <w:color w:val="000000"/>
      </w:rPr>
    </w:pPr>
  </w:p>
  <w:tbl>
    <w:tblPr>
      <w:tblStyle w:val="a1"/>
      <w:tblW w:w="8125" w:type="dxa"/>
      <w:jc w:val="center"/>
      <w:tblLayout w:type="fixed"/>
      <w:tblLook w:val="0000" w:firstRow="0" w:lastRow="0" w:firstColumn="0" w:lastColumn="0" w:noHBand="0" w:noVBand="0"/>
    </w:tblPr>
    <w:tblGrid>
      <w:gridCol w:w="6898"/>
      <w:gridCol w:w="1227"/>
    </w:tblGrid>
    <w:tr w:rsidR="00E643E5" w14:paraId="03C4728D" w14:textId="77777777">
      <w:trPr>
        <w:trHeight w:val="115"/>
        <w:jc w:val="center"/>
      </w:trPr>
      <w:tc>
        <w:tcPr>
          <w:tcW w:w="6898" w:type="dxa"/>
          <w:tcBorders>
            <w:bottom w:val="single" w:sz="4" w:space="0" w:color="000000"/>
          </w:tcBorders>
          <w:shd w:val="clear" w:color="auto" w:fill="FFFFFF"/>
          <w:tcMar>
            <w:top w:w="0" w:type="dxa"/>
            <w:bottom w:w="0" w:type="dxa"/>
          </w:tcMar>
        </w:tcPr>
        <w:p w14:paraId="5B4E4A9A" w14:textId="77777777" w:rsidR="00E643E5" w:rsidRDefault="00E643E5">
          <w:pPr>
            <w:pBdr>
              <w:top w:val="nil"/>
              <w:left w:val="nil"/>
              <w:bottom w:val="nil"/>
              <w:right w:val="nil"/>
              <w:between w:val="nil"/>
            </w:pBdr>
            <w:spacing w:line="240" w:lineRule="auto"/>
            <w:ind w:left="0" w:hanging="2"/>
            <w:rPr>
              <w:rFonts w:ascii="Arial" w:eastAsia="Arial" w:hAnsi="Arial" w:cs="Arial"/>
              <w:color w:val="000000"/>
              <w:sz w:val="22"/>
              <w:szCs w:val="22"/>
            </w:rPr>
          </w:pPr>
        </w:p>
      </w:tc>
      <w:tc>
        <w:tcPr>
          <w:tcW w:w="1227" w:type="dxa"/>
          <w:tcBorders>
            <w:bottom w:val="single" w:sz="4" w:space="0" w:color="000000"/>
          </w:tcBorders>
          <w:tcMar>
            <w:top w:w="0" w:type="dxa"/>
            <w:bottom w:w="0" w:type="dxa"/>
          </w:tcMar>
        </w:tcPr>
        <w:p w14:paraId="6590EC41" w14:textId="77777777" w:rsidR="00E643E5" w:rsidRDefault="00E643E5">
          <w:pPr>
            <w:pBdr>
              <w:top w:val="nil"/>
              <w:left w:val="nil"/>
              <w:bottom w:val="nil"/>
              <w:right w:val="nil"/>
              <w:between w:val="nil"/>
            </w:pBdr>
            <w:spacing w:line="240" w:lineRule="auto"/>
            <w:ind w:left="0" w:hanging="2"/>
            <w:jc w:val="right"/>
            <w:rPr>
              <w:rFonts w:ascii="Arial" w:eastAsia="Arial" w:hAnsi="Arial" w:cs="Arial"/>
              <w:color w:val="000000"/>
              <w:sz w:val="22"/>
              <w:szCs w:val="22"/>
            </w:rPr>
          </w:pPr>
        </w:p>
      </w:tc>
    </w:tr>
    <w:tr w:rsidR="00E643E5" w14:paraId="5FB4EEBF" w14:textId="77777777" w:rsidTr="0053459B">
      <w:trPr>
        <w:jc w:val="center"/>
      </w:trPr>
      <w:tc>
        <w:tcPr>
          <w:tcW w:w="6898" w:type="dxa"/>
          <w:tcBorders>
            <w:top w:val="single" w:sz="4" w:space="0" w:color="B8CCE4"/>
            <w:right w:val="single" w:sz="4" w:space="0" w:color="000000"/>
          </w:tcBorders>
          <w:shd w:val="clear" w:color="auto" w:fill="FFFFFF"/>
          <w:vAlign w:val="center"/>
        </w:tcPr>
        <w:p w14:paraId="226B4525" w14:textId="77777777" w:rsidR="00E643E5" w:rsidRDefault="00370CDA">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Al-Irsyad: Jurnal Pendidikan dan Konseling    p-Issn:2088-8341, e-Issn:2686-2859</w:t>
          </w:r>
        </w:p>
        <w:p w14:paraId="08485F95" w14:textId="77777777" w:rsidR="00E643E5" w:rsidRDefault="00370CDA">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Homepage: </w:t>
          </w:r>
          <w:hyperlink r:id="rId1">
            <w:r>
              <w:rPr>
                <w:rFonts w:ascii="Arial" w:eastAsia="Arial" w:hAnsi="Arial" w:cs="Arial"/>
                <w:color w:val="0000FF"/>
                <w:sz w:val="18"/>
                <w:szCs w:val="18"/>
                <w:u w:val="single"/>
              </w:rPr>
              <w:t>http://jurnal.uinsu.ac.id/index.php/al-irsyad</w:t>
            </w:r>
          </w:hyperlink>
        </w:p>
        <w:p w14:paraId="5B878103" w14:textId="77777777" w:rsidR="00E643E5" w:rsidRDefault="00E643E5">
          <w:pPr>
            <w:pBdr>
              <w:top w:val="nil"/>
              <w:left w:val="nil"/>
              <w:bottom w:val="nil"/>
              <w:right w:val="nil"/>
              <w:between w:val="nil"/>
            </w:pBdr>
            <w:spacing w:line="240" w:lineRule="auto"/>
            <w:ind w:left="0" w:hanging="2"/>
            <w:rPr>
              <w:rFonts w:ascii="Arial" w:eastAsia="Arial" w:hAnsi="Arial" w:cs="Arial"/>
              <w:color w:val="000000"/>
              <w:sz w:val="18"/>
              <w:szCs w:val="18"/>
            </w:rPr>
          </w:pPr>
        </w:p>
        <w:p w14:paraId="786D3E88" w14:textId="77777777" w:rsidR="00E643E5" w:rsidRDefault="00370CDA">
          <w:pPr>
            <w:pBdr>
              <w:top w:val="nil"/>
              <w:left w:val="nil"/>
              <w:bottom w:val="nil"/>
              <w:right w:val="nil"/>
              <w:between w:val="nil"/>
            </w:pBdr>
            <w:spacing w:line="240" w:lineRule="auto"/>
            <w:ind w:left="0" w:hanging="2"/>
            <w:rPr>
              <w:rFonts w:ascii="Arial" w:eastAsia="Arial" w:hAnsi="Arial" w:cs="Arial"/>
              <w:color w:val="808080"/>
              <w:sz w:val="18"/>
              <w:szCs w:val="18"/>
            </w:rPr>
          </w:pPr>
          <w:r>
            <w:rPr>
              <w:rFonts w:ascii="Arial" w:eastAsia="Arial" w:hAnsi="Arial" w:cs="Arial"/>
              <w:smallCaps/>
              <w:color w:val="808080"/>
              <w:sz w:val="18"/>
              <w:szCs w:val="18"/>
            </w:rPr>
            <w:t>© PRODI BKPI FTIK UIN SUMATERA UTARA MEDAN 2025</w:t>
          </w:r>
        </w:p>
      </w:tc>
      <w:tc>
        <w:tcPr>
          <w:tcW w:w="1227" w:type="dxa"/>
          <w:tcBorders>
            <w:top w:val="single" w:sz="4" w:space="0" w:color="B8CCE4"/>
            <w:left w:val="single" w:sz="4" w:space="0" w:color="000000"/>
          </w:tcBorders>
          <w:vAlign w:val="center"/>
        </w:tcPr>
        <w:p w14:paraId="1204DD92" w14:textId="77777777" w:rsidR="00E643E5" w:rsidRDefault="00370CDA">
          <w:pPr>
            <w:pBdr>
              <w:top w:val="nil"/>
              <w:left w:val="nil"/>
              <w:bottom w:val="nil"/>
              <w:right w:val="nil"/>
              <w:between w:val="nil"/>
            </w:pBdr>
            <w:spacing w:line="240" w:lineRule="auto"/>
            <w:ind w:left="0" w:hanging="2"/>
            <w:jc w:val="right"/>
            <w:rPr>
              <w:rFonts w:ascii="Arial" w:eastAsia="Arial" w:hAnsi="Arial" w:cs="Arial"/>
              <w:color w:val="808080"/>
              <w:sz w:val="18"/>
              <w:szCs w:val="18"/>
            </w:rPr>
          </w:pPr>
          <w:r>
            <w:rPr>
              <w:rFonts w:ascii="Arial" w:eastAsia="Arial" w:hAnsi="Arial" w:cs="Arial"/>
              <w:smallCaps/>
              <w:color w:val="808080"/>
              <w:sz w:val="18"/>
              <w:szCs w:val="18"/>
            </w:rPr>
            <w:t xml:space="preserve">PAGE </w:t>
          </w:r>
        </w:p>
      </w:tc>
    </w:tr>
  </w:tbl>
  <w:p w14:paraId="3B3804E1" w14:textId="77777777" w:rsidR="00E643E5" w:rsidRDefault="00E643E5">
    <w:pPr>
      <w:pBdr>
        <w:top w:val="nil"/>
        <w:left w:val="nil"/>
        <w:bottom w:val="nil"/>
        <w:right w:val="nil"/>
        <w:between w:val="nil"/>
      </w:pBdr>
      <w:spacing w:line="240" w:lineRule="auto"/>
      <w:ind w:left="0" w:hanging="2"/>
      <w:rPr>
        <w:sz w:val="20"/>
        <w:szCs w:val="20"/>
      </w:rPr>
    </w:pPr>
  </w:p>
  <w:p w14:paraId="6F20105D" w14:textId="77777777" w:rsidR="00E643E5" w:rsidRDefault="00370CDA">
    <w:pPr>
      <w:pBdr>
        <w:top w:val="nil"/>
        <w:left w:val="nil"/>
        <w:bottom w:val="nil"/>
        <w:right w:val="nil"/>
        <w:between w:val="nil"/>
      </w:pBdr>
      <w:spacing w:line="240" w:lineRule="auto"/>
      <w:ind w:left="0" w:hanging="2"/>
      <w:jc w:val="right"/>
      <w:rPr>
        <w:sz w:val="20"/>
        <w:szCs w:val="20"/>
      </w:rPr>
    </w:pPr>
    <w:r>
      <w:rPr>
        <w:sz w:val="20"/>
        <w:szCs w:val="20"/>
      </w:rPr>
      <w:fldChar w:fldCharType="begin"/>
    </w:r>
    <w:r>
      <w:rPr>
        <w:sz w:val="20"/>
        <w:szCs w:val="20"/>
      </w:rPr>
      <w:instrText>PAGE</w:instrText>
    </w:r>
    <w:r>
      <w:rPr>
        <w:sz w:val="20"/>
        <w:szCs w:val="20"/>
      </w:rPr>
      <w:fldChar w:fldCharType="separate"/>
    </w:r>
    <w:r w:rsidR="003C2979">
      <w:rPr>
        <w:sz w:val="20"/>
        <w:szCs w:val="20"/>
      </w:rPr>
      <w:t>3</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1EC27B" w14:textId="77777777" w:rsidR="00E643E5" w:rsidRDefault="00370CDA">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3C2979">
      <w:rPr>
        <w:rFonts w:ascii="Arial" w:eastAsia="Arial" w:hAnsi="Arial" w:cs="Arial"/>
        <w:color w:val="000000"/>
      </w:rPr>
      <w:t>1</w:t>
    </w:r>
    <w:r>
      <w:rPr>
        <w:rFonts w:ascii="Arial" w:eastAsia="Arial" w:hAnsi="Arial" w:cs="Arial"/>
        <w:color w:val="000000"/>
      </w:rPr>
      <w:fldChar w:fldCharType="end"/>
    </w:r>
  </w:p>
  <w:p w14:paraId="6A17D46E" w14:textId="77777777" w:rsidR="00E643E5" w:rsidRDefault="00E643E5">
    <w:pPr>
      <w:pBdr>
        <w:top w:val="nil"/>
        <w:left w:val="nil"/>
        <w:bottom w:val="nil"/>
        <w:right w:val="nil"/>
        <w:between w:val="nil"/>
      </w:pBdr>
      <w:spacing w:line="240" w:lineRule="auto"/>
      <w:ind w:left="0" w:hanging="2"/>
      <w:rPr>
        <w:rFonts w:ascii="Arial" w:eastAsia="Arial" w:hAnsi="Arial" w:cs="Arial"/>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F96B76" w14:textId="77777777" w:rsidR="006908B1" w:rsidRDefault="006908B1">
      <w:pPr>
        <w:spacing w:line="240" w:lineRule="auto"/>
        <w:ind w:left="0" w:hanging="2"/>
      </w:pPr>
      <w:r>
        <w:separator/>
      </w:r>
    </w:p>
  </w:footnote>
  <w:footnote w:type="continuationSeparator" w:id="0">
    <w:p w14:paraId="41BCF08B" w14:textId="77777777" w:rsidR="006908B1" w:rsidRDefault="006908B1">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0315A" w14:textId="77777777" w:rsidR="00221ED7" w:rsidRDefault="00221ED7">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EF0D5C" w14:textId="29102EB2" w:rsidR="00E643E5" w:rsidRDefault="00E643E5">
    <w:pPr>
      <w:spacing w:before="120" w:after="120"/>
      <w:ind w:left="0" w:hanging="2"/>
      <w:rPr>
        <w:rFonts w:ascii="Arial" w:eastAsia="Arial" w:hAnsi="Arial" w:cs="Arial"/>
        <w:b/>
        <w:bCs/>
        <w:color w:val="0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1DF38D" w14:textId="77777777" w:rsidR="00221ED7" w:rsidRDefault="00221ED7">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rect id="_x0000_i1262" style="width:0;height:1.5pt" o:hralign="center" o:bullet="t" o:hrstd="t" o:hr="t" fillcolor="#a0a0a0" stroked="f"/>
    </w:pict>
  </w:numPicBullet>
  <w:numPicBullet w:numPicBulletId="1">
    <w:pict>
      <v:rect id="_x0000_i1263" style="width:0;height:1.5pt" o:hralign="center" o:bullet="t" o:hrstd="t" o:hr="t" fillcolor="#a0a0a0" stroked="f"/>
    </w:pict>
  </w:numPicBullet>
  <w:abstractNum w:abstractNumId="0" w15:restartNumberingAfterBreak="0">
    <w:nsid w:val="032E1AC2"/>
    <w:multiLevelType w:val="multilevel"/>
    <w:tmpl w:val="8BDC0874"/>
    <w:lvl w:ilvl="0">
      <w:start w:val="1"/>
      <w:numFmt w:val="decimal"/>
      <w:pStyle w:val="IEEE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EC85F4C"/>
    <w:multiLevelType w:val="hybridMultilevel"/>
    <w:tmpl w:val="6B8C5DD8"/>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6"/>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3E5"/>
    <w:rsid w:val="00044A59"/>
    <w:rsid w:val="00074C7A"/>
    <w:rsid w:val="000E6B3F"/>
    <w:rsid w:val="00117D9E"/>
    <w:rsid w:val="00126494"/>
    <w:rsid w:val="001B723D"/>
    <w:rsid w:val="00221ED7"/>
    <w:rsid w:val="00232E2F"/>
    <w:rsid w:val="00237244"/>
    <w:rsid w:val="002E3179"/>
    <w:rsid w:val="00370CDA"/>
    <w:rsid w:val="003A0A83"/>
    <w:rsid w:val="003C2979"/>
    <w:rsid w:val="00400BDD"/>
    <w:rsid w:val="00427118"/>
    <w:rsid w:val="00430F75"/>
    <w:rsid w:val="00433153"/>
    <w:rsid w:val="0045254C"/>
    <w:rsid w:val="00467BAA"/>
    <w:rsid w:val="00492182"/>
    <w:rsid w:val="00505BF5"/>
    <w:rsid w:val="0053459B"/>
    <w:rsid w:val="005813C0"/>
    <w:rsid w:val="0058741E"/>
    <w:rsid w:val="00591508"/>
    <w:rsid w:val="005A0146"/>
    <w:rsid w:val="005E00A9"/>
    <w:rsid w:val="00622B0D"/>
    <w:rsid w:val="006610E0"/>
    <w:rsid w:val="0069008D"/>
    <w:rsid w:val="006908B1"/>
    <w:rsid w:val="006B49A3"/>
    <w:rsid w:val="006F4D5F"/>
    <w:rsid w:val="00732358"/>
    <w:rsid w:val="007C6AF5"/>
    <w:rsid w:val="00834593"/>
    <w:rsid w:val="008F6FB7"/>
    <w:rsid w:val="00936662"/>
    <w:rsid w:val="00970B75"/>
    <w:rsid w:val="009D4317"/>
    <w:rsid w:val="00A02222"/>
    <w:rsid w:val="00A22A0A"/>
    <w:rsid w:val="00AE3403"/>
    <w:rsid w:val="00B31DD1"/>
    <w:rsid w:val="00B959E8"/>
    <w:rsid w:val="00BA642D"/>
    <w:rsid w:val="00BC3531"/>
    <w:rsid w:val="00BF0D26"/>
    <w:rsid w:val="00C46630"/>
    <w:rsid w:val="00C51B55"/>
    <w:rsid w:val="00CA4CED"/>
    <w:rsid w:val="00CE4BAA"/>
    <w:rsid w:val="00D37378"/>
    <w:rsid w:val="00D5616F"/>
    <w:rsid w:val="00D569A1"/>
    <w:rsid w:val="00DC4CD9"/>
    <w:rsid w:val="00E643E5"/>
    <w:rsid w:val="00E73692"/>
    <w:rsid w:val="00F11443"/>
    <w:rsid w:val="00FB19D4"/>
    <w:rsid w:val="00FF467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E7194A"/>
  <w15:docId w15:val="{A3C80196-4073-4C81-A8FE-D54E8E6FA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rFonts w:eastAsia="SimSun"/>
      <w:noProof/>
      <w:position w:val="-1"/>
    </w:rPr>
  </w:style>
  <w:style w:type="paragraph" w:styleId="Heading1">
    <w:name w:val="heading 1"/>
    <w:basedOn w:val="Normal"/>
    <w:next w:val="Normal"/>
    <w:uiPriority w:val="9"/>
    <w:qFormat/>
    <w:pPr>
      <w:keepNext/>
      <w:keepLines/>
      <w:spacing w:before="480" w:after="12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numPr>
        <w:ilvl w:val="2"/>
        <w:numId w:val="1"/>
      </w:numPr>
      <w:spacing w:before="240" w:after="60"/>
      <w:ind w:left="-1" w:hanging="1"/>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uiPriority w:val="10"/>
    <w:qFormat/>
    <w:pPr>
      <w:jc w:val="center"/>
    </w:pPr>
    <w:rPr>
      <w:rFonts w:eastAsia="Times New Roman"/>
      <w:b/>
      <w:bCs/>
      <w:noProof w:val="0"/>
      <w:lang w:val="en-US"/>
    </w:rPr>
  </w:style>
  <w:style w:type="character" w:customStyle="1" w:styleId="Heading3Char">
    <w:name w:val="Heading 3 Char"/>
    <w:rPr>
      <w:rFonts w:ascii="Arial" w:eastAsia="SimSun" w:hAnsi="Arial" w:cs="Arial"/>
      <w:b/>
      <w:bCs/>
      <w:noProof/>
      <w:w w:val="100"/>
      <w:position w:val="-1"/>
      <w:sz w:val="26"/>
      <w:szCs w:val="26"/>
      <w:effect w:val="none"/>
      <w:vertAlign w:val="baseline"/>
      <w:cs w:val="0"/>
      <w:em w:val="none"/>
    </w:rPr>
  </w:style>
  <w:style w:type="paragraph" w:customStyle="1" w:styleId="IEEEHeading2">
    <w:name w:val="IEEE Heading 2"/>
    <w:basedOn w:val="Normal"/>
    <w:next w:val="IEEEParagraph"/>
    <w:pPr>
      <w:numPr>
        <w:numId w:val="2"/>
      </w:numPr>
      <w:adjustRightInd w:val="0"/>
      <w:spacing w:before="150" w:after="60"/>
      <w:ind w:left="-1" w:hanging="1"/>
    </w:pPr>
    <w:rPr>
      <w:i/>
      <w:sz w:val="20"/>
    </w:rPr>
  </w:style>
  <w:style w:type="paragraph" w:customStyle="1" w:styleId="IEEEAbstractHeading">
    <w:name w:val="IEEE Abstract Heading"/>
    <w:basedOn w:val="IEEEAbtract"/>
    <w:next w:val="IEEEAbtract"/>
    <w:rPr>
      <w:i/>
    </w:rPr>
  </w:style>
  <w:style w:type="character" w:customStyle="1" w:styleId="IEEEAbstractHeadingChar">
    <w:name w:val="IEEE Abstract Heading Char"/>
    <w:rPr>
      <w:rFonts w:ascii="Times New Roman" w:eastAsia="SimSun" w:hAnsi="Times New Roman" w:cs="Times New Roman"/>
      <w:b/>
      <w:i/>
      <w:w w:val="100"/>
      <w:position w:val="-1"/>
      <w:sz w:val="18"/>
      <w:szCs w:val="24"/>
      <w:effect w:val="none"/>
      <w:vertAlign w:val="baseline"/>
      <w:cs w:val="0"/>
      <w:em w:val="none"/>
      <w:lang w:val="en-GB" w:eastAsia="en-GB"/>
    </w:rPr>
  </w:style>
  <w:style w:type="paragraph" w:customStyle="1" w:styleId="IEEEAbtract">
    <w:name w:val="IEEE Abtract"/>
    <w:basedOn w:val="Normal"/>
    <w:next w:val="Normal"/>
    <w:pPr>
      <w:adjustRightInd w:val="0"/>
      <w:jc w:val="both"/>
    </w:pPr>
    <w:rPr>
      <w:b/>
      <w:noProof w:val="0"/>
      <w:sz w:val="18"/>
      <w:lang w:val="en-GB"/>
    </w:rPr>
  </w:style>
  <w:style w:type="character" w:customStyle="1" w:styleId="IEEEAbtractChar">
    <w:name w:val="IEEE Abtract Char"/>
    <w:rPr>
      <w:rFonts w:ascii="Times New Roman" w:eastAsia="SimSun" w:hAnsi="Times New Roman" w:cs="Times New Roman"/>
      <w:b/>
      <w:w w:val="100"/>
      <w:position w:val="-1"/>
      <w:sz w:val="18"/>
      <w:szCs w:val="24"/>
      <w:effect w:val="none"/>
      <w:vertAlign w:val="baseline"/>
      <w:cs w:val="0"/>
      <w:em w:val="none"/>
      <w:lang w:val="en-GB" w:eastAsia="en-GB"/>
    </w:rPr>
  </w:style>
  <w:style w:type="paragraph" w:customStyle="1" w:styleId="IEEEParagraph">
    <w:name w:val="IEEE Paragraph"/>
    <w:basedOn w:val="Normal"/>
    <w:pPr>
      <w:adjustRightInd w:val="0"/>
      <w:ind w:firstLine="216"/>
      <w:jc w:val="both"/>
    </w:pPr>
    <w:rPr>
      <w:noProof w:val="0"/>
      <w:lang w:val="en-AU"/>
    </w:rPr>
  </w:style>
  <w:style w:type="paragraph" w:customStyle="1" w:styleId="IEEEHeading1">
    <w:name w:val="IEEE Heading 1"/>
    <w:basedOn w:val="Normal"/>
    <w:next w:val="IEEEParagraph"/>
    <w:pPr>
      <w:tabs>
        <w:tab w:val="num" w:pos="720"/>
      </w:tabs>
      <w:adjustRightInd w:val="0"/>
      <w:spacing w:before="180" w:after="60"/>
      <w:ind w:left="289" w:hanging="289"/>
      <w:jc w:val="center"/>
    </w:pPr>
    <w:rPr>
      <w:smallCaps/>
      <w:sz w:val="20"/>
    </w:rPr>
  </w:style>
  <w:style w:type="paragraph" w:customStyle="1" w:styleId="IEEETitle">
    <w:name w:val="IEEE Title"/>
    <w:basedOn w:val="Normal"/>
    <w:next w:val="Normal"/>
    <w:pPr>
      <w:adjustRightInd w:val="0"/>
      <w:jc w:val="center"/>
    </w:pPr>
    <w:rPr>
      <w:sz w:val="48"/>
    </w:rPr>
  </w:style>
  <w:style w:type="character" w:customStyle="1" w:styleId="IEEEParagraphChar">
    <w:name w:val="IEEE Paragraph Char"/>
    <w:rPr>
      <w:rFonts w:ascii="Times New Roman" w:eastAsia="SimSun" w:hAnsi="Times New Roman" w:cs="Times New Roman"/>
      <w:w w:val="100"/>
      <w:position w:val="-1"/>
      <w:sz w:val="24"/>
      <w:szCs w:val="24"/>
      <w:effect w:val="none"/>
      <w:vertAlign w:val="baseline"/>
      <w:cs w:val="0"/>
      <w:em w:val="none"/>
      <w:lang w:val="en-AU" w:eastAsia="zh-CN"/>
    </w:rPr>
  </w:style>
  <w:style w:type="paragraph" w:customStyle="1" w:styleId="IEEEFigureCaptionSingle-Line">
    <w:name w:val="IEEE Figure Caption Single-Line"/>
    <w:basedOn w:val="Normal"/>
    <w:next w:val="IEEEParagraph"/>
    <w:pPr>
      <w:spacing w:before="120" w:after="120"/>
      <w:jc w:val="center"/>
    </w:pPr>
    <w:rPr>
      <w:sz w:val="16"/>
    </w:rPr>
  </w:style>
  <w:style w:type="paragraph" w:customStyle="1" w:styleId="IEEEFigure">
    <w:name w:val="IEEE Figure"/>
    <w:basedOn w:val="Normal"/>
    <w:next w:val="IEEEFigureCaptionSingle-Line"/>
    <w:pPr>
      <w:jc w:val="center"/>
    </w:pPr>
  </w:style>
  <w:style w:type="paragraph" w:customStyle="1" w:styleId="IEEEReferenceItem">
    <w:name w:val="IEEE Reference Item"/>
    <w:basedOn w:val="Normal"/>
    <w:pPr>
      <w:tabs>
        <w:tab w:val="num" w:pos="720"/>
      </w:tabs>
      <w:adjustRightInd w:val="0"/>
      <w:jc w:val="both"/>
    </w:pPr>
    <w:rPr>
      <w:sz w:val="16"/>
    </w:rPr>
  </w:style>
  <w:style w:type="paragraph" w:customStyle="1" w:styleId="IEEEFigureCaptionMulti-Lines">
    <w:name w:val="IEEE Figure Caption Multi-Lines"/>
    <w:basedOn w:val="IEEEFigureCaptionSingle-Line"/>
    <w:next w:val="IEEEParagraph"/>
  </w:style>
  <w:style w:type="character" w:customStyle="1" w:styleId="shorttext">
    <w:name w:val="short_text"/>
    <w:basedOn w:val="DefaultParagraphFont"/>
    <w:rPr>
      <w:w w:val="100"/>
      <w:position w:val="-1"/>
      <w:effect w:val="none"/>
      <w:vertAlign w:val="baseline"/>
      <w:cs w:val="0"/>
      <w:em w:val="none"/>
    </w:rPr>
  </w:style>
  <w:style w:type="character" w:customStyle="1" w:styleId="longtext">
    <w:name w:val="long_text"/>
    <w:basedOn w:val="DefaultParagraphFont"/>
    <w:rPr>
      <w:w w:val="100"/>
      <w:position w:val="-1"/>
      <w:effect w:val="none"/>
      <w:vertAlign w:val="baseline"/>
      <w:cs w:val="0"/>
      <w:em w:val="none"/>
    </w:rPr>
  </w:style>
  <w:style w:type="character" w:customStyle="1" w:styleId="mediumtext">
    <w:name w:val="medium_text"/>
    <w:basedOn w:val="DefaultParagraphFont"/>
    <w:rPr>
      <w:w w:val="100"/>
      <w:position w:val="-1"/>
      <w:effect w:val="none"/>
      <w:vertAlign w:val="baseline"/>
      <w:cs w:val="0"/>
      <w:em w:val="none"/>
    </w:rPr>
  </w:style>
  <w:style w:type="paragraph" w:styleId="Footer">
    <w:name w:val="footer"/>
    <w:basedOn w:val="Normal"/>
    <w:pPr>
      <w:autoSpaceDE w:val="0"/>
      <w:autoSpaceDN w:val="0"/>
    </w:pPr>
    <w:rPr>
      <w:rFonts w:eastAsia="Times New Roman"/>
      <w:noProof w:val="0"/>
      <w:sz w:val="20"/>
      <w:szCs w:val="20"/>
    </w:rPr>
  </w:style>
  <w:style w:type="character" w:customStyle="1" w:styleId="FooterChar">
    <w:name w:val="Footer Char"/>
    <w:rPr>
      <w:rFonts w:ascii="Times New Roman" w:eastAsia="Times New Roman" w:hAnsi="Times New Roman" w:cs="Times New Roman"/>
      <w:w w:val="100"/>
      <w:position w:val="-1"/>
      <w:sz w:val="20"/>
      <w:szCs w:val="20"/>
      <w:effect w:val="none"/>
      <w:vertAlign w:val="baseline"/>
      <w:cs w:val="0"/>
      <w:em w:val="none"/>
    </w:rPr>
  </w:style>
  <w:style w:type="paragraph" w:styleId="Header">
    <w:name w:val="header"/>
    <w:basedOn w:val="Normal"/>
    <w:qFormat/>
    <w:rPr>
      <w:noProof w:val="0"/>
      <w:lang w:val="en-AU"/>
    </w:rPr>
  </w:style>
  <w:style w:type="character" w:customStyle="1" w:styleId="HeaderChar">
    <w:name w:val="Header Char"/>
    <w:rPr>
      <w:rFonts w:ascii="Times New Roman" w:eastAsia="SimSun" w:hAnsi="Times New Roman" w:cs="Times New Roman"/>
      <w:w w:val="100"/>
      <w:position w:val="-1"/>
      <w:sz w:val="24"/>
      <w:szCs w:val="24"/>
      <w:effect w:val="none"/>
      <w:vertAlign w:val="baseline"/>
      <w:cs w:val="0"/>
      <w:em w:val="none"/>
      <w:lang w:val="en-AU" w:eastAsia="zh-CN"/>
    </w:rPr>
  </w:style>
  <w:style w:type="paragraph" w:customStyle="1" w:styleId="Text">
    <w:name w:val="Text"/>
    <w:basedOn w:val="Normal"/>
    <w:pPr>
      <w:widowControl w:val="0"/>
      <w:autoSpaceDE w:val="0"/>
      <w:autoSpaceDN w:val="0"/>
      <w:spacing w:line="252" w:lineRule="auto"/>
      <w:ind w:firstLine="202"/>
      <w:jc w:val="both"/>
    </w:pPr>
    <w:rPr>
      <w:rFonts w:eastAsia="Times New Roman"/>
      <w:sz w:val="20"/>
      <w:szCs w:val="20"/>
    </w:rPr>
  </w:style>
  <w:style w:type="paragraph" w:styleId="ListParagraph">
    <w:name w:val="List Paragraph"/>
    <w:basedOn w:val="Normal"/>
    <w:pPr>
      <w:ind w:left="720"/>
    </w:pPr>
  </w:style>
  <w:style w:type="paragraph" w:customStyle="1" w:styleId="Abstract">
    <w:name w:val="Abstract"/>
    <w:basedOn w:val="Normal"/>
    <w:next w:val="Normal"/>
    <w:pPr>
      <w:autoSpaceDE w:val="0"/>
      <w:autoSpaceDN w:val="0"/>
      <w:spacing w:before="20"/>
      <w:ind w:firstLine="202"/>
      <w:jc w:val="both"/>
    </w:pPr>
    <w:rPr>
      <w:rFonts w:eastAsia="Times New Roman"/>
      <w:b/>
      <w:bCs/>
      <w:sz w:val="18"/>
      <w:szCs w:val="18"/>
    </w:rPr>
  </w:style>
  <w:style w:type="character" w:customStyle="1" w:styleId="CharacterStyle1">
    <w:name w:val="Character Style 1"/>
    <w:rPr>
      <w:rFonts w:ascii="Garamond" w:hAnsi="Garamond" w:cs="Garamond"/>
      <w:w w:val="100"/>
      <w:position w:val="-1"/>
      <w:sz w:val="20"/>
      <w:szCs w:val="20"/>
      <w:effect w:val="none"/>
      <w:vertAlign w:val="baseline"/>
      <w:cs w:val="0"/>
      <w:em w:val="none"/>
    </w:rPr>
  </w:style>
  <w:style w:type="paragraph" w:customStyle="1" w:styleId="TEKSPERTAMA">
    <w:name w:val="TEKS PERTAMA"/>
    <w:basedOn w:val="Normal"/>
    <w:pPr>
      <w:autoSpaceDE w:val="0"/>
      <w:autoSpaceDN w:val="0"/>
      <w:adjustRightInd w:val="0"/>
      <w:jc w:val="both"/>
    </w:pPr>
    <w:rPr>
      <w:color w:val="000000"/>
      <w:sz w:val="22"/>
      <w:szCs w:val="22"/>
    </w:rPr>
  </w:style>
  <w:style w:type="character" w:customStyle="1" w:styleId="st">
    <w:name w:val="s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styleId="NoSpacing">
    <w:name w:val="No Spacing"/>
    <w:pPr>
      <w:suppressAutoHyphens/>
      <w:spacing w:line="1" w:lineRule="atLeast"/>
      <w:ind w:leftChars="-1" w:left="-1" w:hangingChars="1" w:hanging="1"/>
      <w:textDirection w:val="btLr"/>
      <w:textAlignment w:val="top"/>
      <w:outlineLvl w:val="0"/>
    </w:pPr>
    <w:rPr>
      <w:position w:val="-1"/>
      <w:sz w:val="22"/>
      <w:szCs w:val="22"/>
      <w:lang w:val="en-US" w:eastAsia="en-US"/>
    </w:rPr>
  </w:style>
  <w:style w:type="character" w:customStyle="1" w:styleId="TitleChar">
    <w:name w:val="Title Char"/>
    <w:rPr>
      <w:rFonts w:ascii="Times New Roman" w:eastAsia="Times New Roman" w:hAnsi="Times New Roman" w:cs="Times New Roman"/>
      <w:b/>
      <w:bCs/>
      <w:w w:val="100"/>
      <w:position w:val="-1"/>
      <w:sz w:val="24"/>
      <w:szCs w:val="24"/>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eastAsia="SimSun" w:hAnsi="Tahoma" w:cs="Tahoma"/>
      <w:noProof/>
      <w:w w:val="100"/>
      <w:position w:val="-1"/>
      <w:sz w:val="16"/>
      <w:szCs w:val="16"/>
      <w:effect w:val="none"/>
      <w:vertAlign w:val="baseline"/>
      <w:cs w:val="0"/>
      <w:em w:val="none"/>
    </w:rPr>
  </w:style>
  <w:style w:type="table" w:styleId="TableGrid">
    <w:name w:val="Table Grid"/>
    <w:basedOn w:val="TableNormal"/>
    <w:pPr>
      <w:suppressAutoHyphens/>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qFormat/>
    <w:rPr>
      <w:color w:val="0000FF"/>
      <w:w w:val="100"/>
      <w:position w:val="-1"/>
      <w:u w:val="single"/>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Caption">
    <w:name w:val="caption"/>
    <w:basedOn w:val="Normal"/>
    <w:next w:val="Normal"/>
    <w:qFormat/>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top w:w="144" w:type="dxa"/>
        <w:left w:w="115" w:type="dxa"/>
        <w:bottom w:w="144"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4061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rgowidiharto@upgris.ac.id"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suhendri@upgris.ac.id"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ndhitalintang123@gmail.com"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jurnal.uinsu.ac.id/index.php/al-irsyad"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1.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jurnal.uinsu.ac.id/index.php/al-irsyad"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LENOVO\Documents\KTI%20ANDHITA\Hasil%20Penelitian%20Pretest-Posttes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Arial" panose="020B0604020202020204" pitchFamily="34" charset="0"/>
                <a:ea typeface="+mn-ea"/>
                <a:cs typeface="Arial" panose="020B0604020202020204" pitchFamily="34" charset="0"/>
              </a:defRPr>
            </a:pPr>
            <a:r>
              <a:rPr lang="en-ID" sz="1200">
                <a:latin typeface="Arial" panose="020B0604020202020204" pitchFamily="34" charset="0"/>
                <a:cs typeface="Arial" panose="020B0604020202020204" pitchFamily="34" charset="0"/>
              </a:rPr>
              <a:t>Perbandingan</a:t>
            </a:r>
            <a:r>
              <a:rPr lang="en-ID" sz="1200" baseline="0">
                <a:latin typeface="Arial" panose="020B0604020202020204" pitchFamily="34" charset="0"/>
                <a:cs typeface="Arial" panose="020B0604020202020204" pitchFamily="34" charset="0"/>
              </a:rPr>
              <a:t> Skor </a:t>
            </a:r>
            <a:r>
              <a:rPr lang="en-ID" sz="1200" i="1" baseline="0">
                <a:latin typeface="Arial" panose="020B0604020202020204" pitchFamily="34" charset="0"/>
                <a:cs typeface="Arial" panose="020B0604020202020204" pitchFamily="34" charset="0"/>
              </a:rPr>
              <a:t>PreTest</a:t>
            </a:r>
            <a:r>
              <a:rPr lang="en-ID" sz="1200" baseline="0">
                <a:latin typeface="Arial" panose="020B0604020202020204" pitchFamily="34" charset="0"/>
                <a:cs typeface="Arial" panose="020B0604020202020204" pitchFamily="34" charset="0"/>
              </a:rPr>
              <a:t> &amp; </a:t>
            </a:r>
            <a:r>
              <a:rPr lang="en-ID" sz="1200" i="1" baseline="0">
                <a:latin typeface="Arial" panose="020B0604020202020204" pitchFamily="34" charset="0"/>
                <a:cs typeface="Arial" panose="020B0604020202020204" pitchFamily="34" charset="0"/>
              </a:rPr>
              <a:t>PostTest</a:t>
            </a:r>
            <a:endParaRPr lang="en-ID" sz="1200" i="1">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'hasil pretest-postest'!$B$15</c:f>
              <c:strCache>
                <c:ptCount val="1"/>
                <c:pt idx="0">
                  <c:v>PRETEST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'hasil pretest-postest'!$A$16:$A$25</c:f>
              <c:strCache>
                <c:ptCount val="10"/>
                <c:pt idx="0">
                  <c:v>S.A.A</c:v>
                </c:pt>
                <c:pt idx="1">
                  <c:v>K.P.A</c:v>
                </c:pt>
                <c:pt idx="2">
                  <c:v>L.A.M</c:v>
                </c:pt>
                <c:pt idx="3">
                  <c:v>N.R.A</c:v>
                </c:pt>
                <c:pt idx="4">
                  <c:v>R.A.S</c:v>
                </c:pt>
                <c:pt idx="5">
                  <c:v>K.A.N</c:v>
                </c:pt>
                <c:pt idx="6">
                  <c:v>S.A.P.S</c:v>
                </c:pt>
                <c:pt idx="7">
                  <c:v>M.R.K.P.W</c:v>
                </c:pt>
                <c:pt idx="8">
                  <c:v>A.Z.A</c:v>
                </c:pt>
                <c:pt idx="9">
                  <c:v>M.R.M.I</c:v>
                </c:pt>
              </c:strCache>
            </c:strRef>
          </c:cat>
          <c:val>
            <c:numRef>
              <c:f>'hasil pretest-postest'!$B$16:$B$25</c:f>
              <c:numCache>
                <c:formatCode>General</c:formatCode>
                <c:ptCount val="10"/>
                <c:pt idx="0">
                  <c:v>104</c:v>
                </c:pt>
                <c:pt idx="1">
                  <c:v>103</c:v>
                </c:pt>
                <c:pt idx="2">
                  <c:v>129</c:v>
                </c:pt>
                <c:pt idx="3">
                  <c:v>100</c:v>
                </c:pt>
                <c:pt idx="4">
                  <c:v>134</c:v>
                </c:pt>
                <c:pt idx="5">
                  <c:v>93</c:v>
                </c:pt>
                <c:pt idx="6">
                  <c:v>130</c:v>
                </c:pt>
                <c:pt idx="7">
                  <c:v>84</c:v>
                </c:pt>
                <c:pt idx="8">
                  <c:v>104</c:v>
                </c:pt>
                <c:pt idx="9">
                  <c:v>121</c:v>
                </c:pt>
              </c:numCache>
            </c:numRef>
          </c:val>
          <c:extLst>
            <c:ext xmlns:c16="http://schemas.microsoft.com/office/drawing/2014/chart" uri="{C3380CC4-5D6E-409C-BE32-E72D297353CC}">
              <c16:uniqueId val="{00000000-485B-445A-9460-B45E1453E5F4}"/>
            </c:ext>
          </c:extLst>
        </c:ser>
        <c:ser>
          <c:idx val="1"/>
          <c:order val="1"/>
          <c:tx>
            <c:strRef>
              <c:f>'hasil pretest-postest'!$C$15</c:f>
              <c:strCache>
                <c:ptCount val="1"/>
                <c:pt idx="0">
                  <c:v>POSTEST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'hasil pretest-postest'!$A$16:$A$25</c:f>
              <c:strCache>
                <c:ptCount val="10"/>
                <c:pt idx="0">
                  <c:v>S.A.A</c:v>
                </c:pt>
                <c:pt idx="1">
                  <c:v>K.P.A</c:v>
                </c:pt>
                <c:pt idx="2">
                  <c:v>L.A.M</c:v>
                </c:pt>
                <c:pt idx="3">
                  <c:v>N.R.A</c:v>
                </c:pt>
                <c:pt idx="4">
                  <c:v>R.A.S</c:v>
                </c:pt>
                <c:pt idx="5">
                  <c:v>K.A.N</c:v>
                </c:pt>
                <c:pt idx="6">
                  <c:v>S.A.P.S</c:v>
                </c:pt>
                <c:pt idx="7">
                  <c:v>M.R.K.P.W</c:v>
                </c:pt>
                <c:pt idx="8">
                  <c:v>A.Z.A</c:v>
                </c:pt>
                <c:pt idx="9">
                  <c:v>M.R.M.I</c:v>
                </c:pt>
              </c:strCache>
            </c:strRef>
          </c:cat>
          <c:val>
            <c:numRef>
              <c:f>'hasil pretest-postest'!$C$16:$C$25</c:f>
              <c:numCache>
                <c:formatCode>General</c:formatCode>
                <c:ptCount val="10"/>
                <c:pt idx="0">
                  <c:v>110</c:v>
                </c:pt>
                <c:pt idx="1">
                  <c:v>107</c:v>
                </c:pt>
                <c:pt idx="2">
                  <c:v>135</c:v>
                </c:pt>
                <c:pt idx="3">
                  <c:v>104</c:v>
                </c:pt>
                <c:pt idx="4">
                  <c:v>137</c:v>
                </c:pt>
                <c:pt idx="5">
                  <c:v>114</c:v>
                </c:pt>
                <c:pt idx="6">
                  <c:v>132</c:v>
                </c:pt>
                <c:pt idx="7">
                  <c:v>115</c:v>
                </c:pt>
                <c:pt idx="8">
                  <c:v>107</c:v>
                </c:pt>
                <c:pt idx="9">
                  <c:v>131</c:v>
                </c:pt>
              </c:numCache>
            </c:numRef>
          </c:val>
          <c:extLst>
            <c:ext xmlns:c16="http://schemas.microsoft.com/office/drawing/2014/chart" uri="{C3380CC4-5D6E-409C-BE32-E72D297353CC}">
              <c16:uniqueId val="{00000001-485B-445A-9460-B45E1453E5F4}"/>
            </c:ext>
          </c:extLst>
        </c:ser>
        <c:dLbls>
          <c:showLegendKey val="0"/>
          <c:showVal val="0"/>
          <c:showCatName val="0"/>
          <c:showSerName val="0"/>
          <c:showPercent val="0"/>
          <c:showBubbleSize val="0"/>
        </c:dLbls>
        <c:gapWidth val="100"/>
        <c:overlap val="-24"/>
        <c:axId val="852408928"/>
        <c:axId val="852406432"/>
      </c:barChart>
      <c:catAx>
        <c:axId val="85240892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Arial" panose="020B0604020202020204" pitchFamily="34" charset="0"/>
                <a:ea typeface="+mn-ea"/>
                <a:cs typeface="Arial" panose="020B0604020202020204" pitchFamily="34" charset="0"/>
              </a:defRPr>
            </a:pPr>
            <a:endParaRPr lang="en-US"/>
          </a:p>
        </c:txPr>
        <c:crossAx val="852406432"/>
        <c:crosses val="autoZero"/>
        <c:auto val="1"/>
        <c:lblAlgn val="ctr"/>
        <c:lblOffset val="100"/>
        <c:noMultiLvlLbl val="0"/>
      </c:catAx>
      <c:valAx>
        <c:axId val="85240643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Arial" panose="020B0604020202020204" pitchFamily="34" charset="0"/>
                <a:ea typeface="+mn-ea"/>
                <a:cs typeface="Arial" panose="020B0604020202020204" pitchFamily="34" charset="0"/>
              </a:defRPr>
            </a:pPr>
            <a:endParaRPr lang="en-US"/>
          </a:p>
        </c:txPr>
        <c:crossAx val="852408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NymvNiW6xmxVyqAu5ra+gqrXrg==">CgMxLjA4AHIhMTlLbTdTRU5nZ0x3d1dRN0JjTkdsYzd0SnBURzM0cTJn</go:docsCustomData>
</go:gDocsCustomXmlDataStorage>
</file>

<file path=customXml/itemProps1.xml><?xml version="1.0" encoding="utf-8"?>
<ds:datastoreItem xmlns:ds="http://schemas.openxmlformats.org/officeDocument/2006/customXml" ds:itemID="{4A427E19-BA8A-4364-B5DC-1E10706BD10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17</Pages>
  <Words>8858</Words>
  <Characters>50495</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Al-Irsyad: Vol. 11, No. 1, Januari-Juni 2021                Doi: https://doi.org/10.21210/xxx         p-ISSN:           2088-8341 e-ISSN: 2686-2859                          Web: http://jurnal.uinsu.ac.id/index.php/al-        irsyad</dc:creator>
  <cp:lastModifiedBy>andhitalintang123@gmail.com</cp:lastModifiedBy>
  <cp:revision>12</cp:revision>
  <dcterms:created xsi:type="dcterms:W3CDTF">2026-06-06T18:55:00Z</dcterms:created>
  <dcterms:modified xsi:type="dcterms:W3CDTF">2026-06-09T14:18:00Z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AMA Manual of Style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APSA Style Manual revised 2018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ASA Style Guide 6th/7th edition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(author-date/Harvard)</vt:lpwstr>
  </property>
  <property fmtid="{D5CDD505-2E9C-101B-9397-08002B2CF9AE}" pid="14" name="Mendeley Recent Style Id 6_1">
    <vt:lpwstr>http://www.zotero.org/styles/ieee</vt:lpwstr>
  </property>
  <property fmtid="{D5CDD505-2E9C-101B-9397-08002B2CF9AE}" pid="15" name="Mendeley Recent Style Name 6_1">
    <vt:lpwstr>IEEE Reference Guide version 11.29.2023</vt:lpwstr>
  </property>
  <property fmtid="{D5CDD505-2E9C-101B-9397-08002B2CF9AE}" pid="16" name="Mendeley Recent Style Id 7_1">
    <vt:lpwstr>http://www.zotero.org/styles/modern-language-association</vt:lpwstr>
  </property>
  <property fmtid="{D5CDD505-2E9C-101B-9397-08002B2CF9AE}" pid="17" name="Mendeley Recent Style Name 7_1">
    <vt:lpwstr>MLA Handbook 9th edition (in-text citations)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0e4b1454-446e-33f9-9a7e-fabe67a808bc</vt:lpwstr>
  </property>
  <property fmtid="{D5CDD505-2E9C-101B-9397-08002B2CF9AE}" pid="24" name="Mendeley Citation Style_1">
    <vt:lpwstr>http://www.zotero.org/styles/apa</vt:lpwstr>
  </property>
</Properties>
</file>