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70B3" w:rsidRDefault="00FF70B3" w:rsidP="00CF7AB6">
      <w:pPr>
        <w:spacing w:line="240" w:lineRule="auto"/>
        <w:jc w:val="center"/>
        <w:rPr>
          <w:rFonts w:asciiTheme="majorBidi" w:hAnsiTheme="majorBidi" w:cstheme="majorBidi"/>
          <w:b/>
          <w:bCs/>
          <w:sz w:val="28"/>
          <w:szCs w:val="28"/>
        </w:rPr>
      </w:pPr>
      <w:r>
        <w:rPr>
          <w:rFonts w:asciiTheme="majorBidi" w:hAnsiTheme="majorBidi" w:cstheme="majorBidi"/>
          <w:b/>
          <w:bCs/>
          <w:sz w:val="28"/>
          <w:szCs w:val="28"/>
        </w:rPr>
        <w:t>STRATEGI SEKOLAH DALAM UPAYA PENCEGAHAN BULLYING DI ISMAELIYAH SCHOOL</w:t>
      </w:r>
    </w:p>
    <w:p w:rsidR="00F1671E" w:rsidRDefault="00F1671E" w:rsidP="00CF7AB6">
      <w:pPr>
        <w:spacing w:line="240" w:lineRule="auto"/>
        <w:jc w:val="center"/>
        <w:rPr>
          <w:rFonts w:asciiTheme="majorBidi" w:hAnsiTheme="majorBidi" w:cstheme="majorBidi"/>
          <w:b/>
          <w:bCs/>
          <w:sz w:val="28"/>
          <w:szCs w:val="28"/>
        </w:rPr>
      </w:pPr>
    </w:p>
    <w:p w:rsidR="00FF70B3" w:rsidRPr="00CF7AB6" w:rsidRDefault="00FF70B3" w:rsidP="00FF70B3">
      <w:pPr>
        <w:spacing w:line="240" w:lineRule="auto"/>
        <w:jc w:val="center"/>
        <w:rPr>
          <w:rFonts w:asciiTheme="majorBidi" w:hAnsiTheme="majorBidi" w:cstheme="majorBidi"/>
          <w:b/>
          <w:bCs/>
          <w:sz w:val="28"/>
          <w:szCs w:val="28"/>
        </w:rPr>
      </w:pPr>
      <w:r>
        <w:rPr>
          <w:rFonts w:asciiTheme="majorBidi" w:hAnsiTheme="majorBidi" w:cstheme="majorBidi"/>
          <w:b/>
          <w:bCs/>
          <w:sz w:val="28"/>
          <w:szCs w:val="28"/>
        </w:rPr>
        <w:t>Arif Prasetio</w:t>
      </w:r>
      <w:r w:rsidR="00CF7AB6" w:rsidRPr="00CF7AB6">
        <w:rPr>
          <w:rFonts w:asciiTheme="majorBidi" w:hAnsiTheme="majorBidi" w:cstheme="majorBidi"/>
          <w:b/>
          <w:bCs/>
          <w:sz w:val="28"/>
          <w:szCs w:val="28"/>
          <w:vertAlign w:val="superscript"/>
        </w:rPr>
        <w:t>1</w:t>
      </w:r>
      <w:r w:rsidR="00CF7AB6">
        <w:rPr>
          <w:rFonts w:asciiTheme="majorBidi" w:hAnsiTheme="majorBidi" w:cstheme="majorBidi"/>
          <w:b/>
          <w:bCs/>
          <w:sz w:val="28"/>
          <w:szCs w:val="28"/>
        </w:rPr>
        <w:t>,</w:t>
      </w:r>
      <w:r w:rsidR="00CF7AB6">
        <w:rPr>
          <w:rFonts w:asciiTheme="majorBidi" w:hAnsiTheme="majorBidi" w:cstheme="majorBidi"/>
          <w:b/>
          <w:bCs/>
          <w:sz w:val="28"/>
          <w:szCs w:val="28"/>
          <w:vertAlign w:val="superscript"/>
        </w:rPr>
        <w:t xml:space="preserve"> </w:t>
      </w:r>
      <w:r w:rsidR="00F1671E">
        <w:rPr>
          <w:rFonts w:asciiTheme="majorBidi" w:hAnsiTheme="majorBidi" w:cstheme="majorBidi"/>
          <w:b/>
          <w:bCs/>
          <w:sz w:val="28"/>
          <w:szCs w:val="28"/>
        </w:rPr>
        <w:t>Robie Fan</w:t>
      </w:r>
      <w:r w:rsidR="00CF7AB6">
        <w:rPr>
          <w:rFonts w:asciiTheme="majorBidi" w:hAnsiTheme="majorBidi" w:cstheme="majorBidi"/>
          <w:b/>
          <w:bCs/>
          <w:sz w:val="28"/>
          <w:szCs w:val="28"/>
        </w:rPr>
        <w:t>reza</w:t>
      </w:r>
      <w:r w:rsidR="00CF7AB6" w:rsidRPr="00CF7AB6">
        <w:rPr>
          <w:rFonts w:asciiTheme="majorBidi" w:hAnsiTheme="majorBidi" w:cstheme="majorBidi"/>
          <w:b/>
          <w:bCs/>
          <w:sz w:val="28"/>
          <w:szCs w:val="28"/>
          <w:vertAlign w:val="superscript"/>
        </w:rPr>
        <w:t>2</w:t>
      </w:r>
    </w:p>
    <w:p w:rsidR="00FF70B3" w:rsidRDefault="00FF70B3" w:rsidP="00FF70B3">
      <w:pPr>
        <w:spacing w:line="240" w:lineRule="auto"/>
        <w:jc w:val="center"/>
        <w:rPr>
          <w:rFonts w:asciiTheme="majorBidi" w:hAnsiTheme="majorBidi" w:cstheme="majorBidi"/>
          <w:sz w:val="28"/>
          <w:szCs w:val="28"/>
        </w:rPr>
      </w:pPr>
      <w:r>
        <w:rPr>
          <w:rFonts w:asciiTheme="majorBidi" w:hAnsiTheme="majorBidi" w:cstheme="majorBidi"/>
          <w:sz w:val="28"/>
          <w:szCs w:val="28"/>
        </w:rPr>
        <w:t>Universitas Muhammadiyah Sumatera Utara, Indonesia.</w:t>
      </w:r>
    </w:p>
    <w:p w:rsidR="00FF70B3" w:rsidRDefault="001B45B8" w:rsidP="00B82A6A">
      <w:pPr>
        <w:spacing w:line="240" w:lineRule="auto"/>
        <w:jc w:val="center"/>
        <w:rPr>
          <w:rFonts w:asciiTheme="majorBidi" w:hAnsiTheme="majorBidi" w:cstheme="majorBidi"/>
          <w:sz w:val="28"/>
          <w:szCs w:val="28"/>
        </w:rPr>
      </w:pPr>
      <w:hyperlink r:id="rId6" w:history="1">
        <w:r w:rsidR="00FF70B3" w:rsidRPr="003066ED">
          <w:rPr>
            <w:rStyle w:val="Hyperlink"/>
            <w:rFonts w:asciiTheme="majorBidi" w:hAnsiTheme="majorBidi" w:cstheme="majorBidi"/>
            <w:sz w:val="28"/>
            <w:szCs w:val="28"/>
          </w:rPr>
          <w:t>arifprasetio566@gmail.com</w:t>
        </w:r>
      </w:hyperlink>
    </w:p>
    <w:p w:rsidR="00CF7AB6" w:rsidRDefault="001B45B8" w:rsidP="00F1671E">
      <w:pPr>
        <w:spacing w:line="240" w:lineRule="auto"/>
        <w:jc w:val="center"/>
        <w:rPr>
          <w:rFonts w:asciiTheme="majorBidi" w:hAnsiTheme="majorBidi" w:cstheme="majorBidi"/>
          <w:sz w:val="28"/>
          <w:szCs w:val="28"/>
        </w:rPr>
      </w:pPr>
      <w:hyperlink r:id="rId7" w:history="1">
        <w:r w:rsidR="00CF7AB6" w:rsidRPr="000A3EB9">
          <w:rPr>
            <w:rStyle w:val="Hyperlink"/>
            <w:rFonts w:asciiTheme="majorBidi" w:hAnsiTheme="majorBidi" w:cstheme="majorBidi"/>
            <w:sz w:val="28"/>
            <w:szCs w:val="28"/>
          </w:rPr>
          <w:t>robiefanreza@umsu.ac.id</w:t>
        </w:r>
      </w:hyperlink>
    </w:p>
    <w:p w:rsidR="00F1671E" w:rsidRDefault="00F1671E" w:rsidP="00F1671E">
      <w:pPr>
        <w:spacing w:line="240" w:lineRule="auto"/>
        <w:jc w:val="center"/>
        <w:rPr>
          <w:rFonts w:asciiTheme="majorBidi" w:hAnsiTheme="majorBidi" w:cstheme="majorBidi"/>
          <w:sz w:val="28"/>
          <w:szCs w:val="28"/>
        </w:rPr>
      </w:pPr>
    </w:p>
    <w:p w:rsidR="00F1671E" w:rsidRDefault="00F1671E" w:rsidP="00F1671E">
      <w:pPr>
        <w:spacing w:line="240" w:lineRule="auto"/>
        <w:jc w:val="center"/>
        <w:rPr>
          <w:rFonts w:asciiTheme="majorBidi" w:hAnsiTheme="majorBidi" w:cstheme="majorBidi"/>
          <w:sz w:val="28"/>
          <w:szCs w:val="28"/>
        </w:rPr>
      </w:pPr>
    </w:p>
    <w:p w:rsidR="00FF70B3" w:rsidRPr="00090766" w:rsidRDefault="00FF70B3" w:rsidP="00F1671E">
      <w:pPr>
        <w:spacing w:line="240" w:lineRule="auto"/>
        <w:jc w:val="center"/>
        <w:rPr>
          <w:rFonts w:asciiTheme="majorBidi" w:hAnsiTheme="majorBidi" w:cstheme="majorBidi"/>
          <w:b/>
          <w:bCs/>
          <w:sz w:val="28"/>
          <w:szCs w:val="28"/>
        </w:rPr>
      </w:pPr>
      <w:r w:rsidRPr="00090766">
        <w:rPr>
          <w:rFonts w:asciiTheme="majorBidi" w:hAnsiTheme="majorBidi" w:cstheme="majorBidi"/>
          <w:b/>
          <w:bCs/>
          <w:sz w:val="28"/>
          <w:szCs w:val="28"/>
        </w:rPr>
        <w:t>ABSTRACT</w:t>
      </w:r>
    </w:p>
    <w:p w:rsidR="00844F3F" w:rsidRDefault="00844F3F" w:rsidP="00F1671E">
      <w:pPr>
        <w:pStyle w:val="NoSpacing"/>
        <w:jc w:val="both"/>
        <w:rPr>
          <w:rFonts w:asciiTheme="majorBidi" w:hAnsiTheme="majorBidi" w:cstheme="majorBidi"/>
          <w:sz w:val="24"/>
          <w:szCs w:val="24"/>
        </w:rPr>
      </w:pPr>
      <w:r w:rsidRPr="00AB483D">
        <w:rPr>
          <w:rFonts w:asciiTheme="majorBidi" w:hAnsiTheme="majorBidi" w:cstheme="majorBidi"/>
          <w:sz w:val="24"/>
          <w:szCs w:val="24"/>
        </w:rPr>
        <w:t xml:space="preserve">Bullying or bullying is not a trivial case. </w:t>
      </w:r>
      <w:proofErr w:type="gramStart"/>
      <w:r w:rsidRPr="00AB483D">
        <w:rPr>
          <w:rFonts w:asciiTheme="majorBidi" w:hAnsiTheme="majorBidi" w:cstheme="majorBidi"/>
          <w:sz w:val="24"/>
          <w:szCs w:val="24"/>
        </w:rPr>
        <w:t>Cases that often occur among students, from the elementary stage to entering college.</w:t>
      </w:r>
      <w:proofErr w:type="gramEnd"/>
      <w:r w:rsidRPr="00AB483D">
        <w:rPr>
          <w:rFonts w:asciiTheme="majorBidi" w:hAnsiTheme="majorBidi" w:cstheme="majorBidi"/>
          <w:sz w:val="24"/>
          <w:szCs w:val="24"/>
        </w:rPr>
        <w:t xml:space="preserve"> (Astuty) Cases of bullying are of particular concern to the world, particularly in developed and developing countries. This is what triggers and hinders the student learning process. Bullying or bullying has a very dangerous negative impact on victims, which can lead to death. This study aims to find out what strategies are used by schools in preventing bullying at Ismaeliyah School, Thailand. This research method uses a qualitative approach with descriptive methods. </w:t>
      </w:r>
      <w:proofErr w:type="gramStart"/>
      <w:r w:rsidRPr="00AB483D">
        <w:rPr>
          <w:rFonts w:asciiTheme="majorBidi" w:hAnsiTheme="majorBidi" w:cstheme="majorBidi"/>
          <w:sz w:val="24"/>
          <w:szCs w:val="24"/>
        </w:rPr>
        <w:t>Data collection techniques by conducting interviews and observations.</w:t>
      </w:r>
      <w:proofErr w:type="gramEnd"/>
      <w:r w:rsidRPr="00AB483D">
        <w:rPr>
          <w:rFonts w:asciiTheme="majorBidi" w:hAnsiTheme="majorBidi" w:cstheme="majorBidi"/>
          <w:sz w:val="24"/>
          <w:szCs w:val="24"/>
        </w:rPr>
        <w:t xml:space="preserve"> The subjects of this study included school principals, guidance and counseling teachers, and moral creed teachers. As for the process of implementing school efforts to prevent bullying at Ismaeliyah Trang School, Thailand which was carried out by researchers in the field, the school's efforts to prevent bullying were carried out in an orderly manner.</w:t>
      </w:r>
    </w:p>
    <w:p w:rsidR="00F1671E" w:rsidRPr="00AB483D" w:rsidRDefault="00F1671E" w:rsidP="00F1671E">
      <w:pPr>
        <w:pStyle w:val="NoSpacing"/>
        <w:jc w:val="both"/>
        <w:rPr>
          <w:rFonts w:asciiTheme="majorBidi" w:hAnsiTheme="majorBidi" w:cstheme="majorBidi"/>
          <w:sz w:val="24"/>
          <w:szCs w:val="24"/>
        </w:rPr>
      </w:pPr>
    </w:p>
    <w:p w:rsidR="00FF70B3" w:rsidRPr="00844F3F" w:rsidRDefault="00FF70B3" w:rsidP="00844F3F">
      <w:pPr>
        <w:spacing w:line="240" w:lineRule="auto"/>
        <w:rPr>
          <w:rFonts w:asciiTheme="majorBidi" w:hAnsiTheme="majorBidi" w:cstheme="majorBidi"/>
          <w:b/>
          <w:bCs/>
          <w:i/>
          <w:iCs/>
        </w:rPr>
      </w:pPr>
      <w:proofErr w:type="gramStart"/>
      <w:r w:rsidRPr="00090766">
        <w:rPr>
          <w:rFonts w:asciiTheme="majorBidi" w:hAnsiTheme="majorBidi" w:cstheme="majorBidi"/>
          <w:b/>
          <w:bCs/>
          <w:i/>
          <w:iCs/>
        </w:rPr>
        <w:t>Keywords</w:t>
      </w:r>
      <w:r w:rsidRPr="00090766">
        <w:rPr>
          <w:rFonts w:asciiTheme="majorBidi" w:hAnsiTheme="majorBidi" w:cstheme="majorBidi"/>
        </w:rPr>
        <w:t xml:space="preserve"> </w:t>
      </w:r>
      <w:r w:rsidRPr="00BF03CA">
        <w:rPr>
          <w:rFonts w:asciiTheme="majorBidi" w:hAnsiTheme="majorBidi" w:cstheme="majorBidi"/>
          <w:b/>
          <w:bCs/>
          <w:i/>
          <w:iCs/>
        </w:rPr>
        <w:t>:</w:t>
      </w:r>
      <w:proofErr w:type="gramEnd"/>
      <w:r w:rsidRPr="00090766">
        <w:rPr>
          <w:rFonts w:asciiTheme="majorBidi" w:hAnsiTheme="majorBidi" w:cstheme="majorBidi"/>
        </w:rPr>
        <w:t xml:space="preserve"> </w:t>
      </w:r>
      <w:r w:rsidR="00844F3F" w:rsidRPr="00B82A6A">
        <w:rPr>
          <w:rFonts w:asciiTheme="majorBidi" w:hAnsiTheme="majorBidi" w:cstheme="majorBidi"/>
          <w:i/>
          <w:iCs/>
        </w:rPr>
        <w:t>School Strategy, Bullying &amp; Cyberbullying, Prevention</w:t>
      </w:r>
    </w:p>
    <w:p w:rsidR="00FF70B3" w:rsidRPr="00090766" w:rsidRDefault="00FF70B3" w:rsidP="00FF70B3">
      <w:pPr>
        <w:spacing w:line="240" w:lineRule="auto"/>
        <w:rPr>
          <w:rFonts w:asciiTheme="majorBidi" w:hAnsiTheme="majorBidi" w:cstheme="majorBidi"/>
        </w:rPr>
      </w:pPr>
      <w:r w:rsidRPr="00090766">
        <w:rPr>
          <w:rFonts w:asciiTheme="majorBidi" w:hAnsiTheme="majorBidi" w:cstheme="majorBidi"/>
        </w:rPr>
        <w:t xml:space="preserve">Corresponding </w:t>
      </w:r>
      <w:proofErr w:type="gramStart"/>
      <w:r w:rsidRPr="00090766">
        <w:rPr>
          <w:rFonts w:asciiTheme="majorBidi" w:hAnsiTheme="majorBidi" w:cstheme="majorBidi"/>
        </w:rPr>
        <w:t>Author :</w:t>
      </w:r>
      <w:proofErr w:type="gramEnd"/>
    </w:p>
    <w:p w:rsidR="00FF70B3" w:rsidRDefault="00FF70B3" w:rsidP="00F1671E">
      <w:pPr>
        <w:spacing w:line="240" w:lineRule="auto"/>
        <w:rPr>
          <w:rFonts w:asciiTheme="majorBidi" w:hAnsiTheme="majorBidi" w:cstheme="majorBidi"/>
        </w:rPr>
      </w:pPr>
      <w:r w:rsidRPr="00090766">
        <w:rPr>
          <w:rFonts w:asciiTheme="majorBidi" w:hAnsiTheme="majorBidi" w:cstheme="majorBidi"/>
        </w:rPr>
        <w:t>Arif Prasetio</w:t>
      </w:r>
      <w:proofErr w:type="gramStart"/>
      <w:r w:rsidR="00F1671E">
        <w:rPr>
          <w:rFonts w:asciiTheme="majorBidi" w:hAnsiTheme="majorBidi" w:cstheme="majorBidi"/>
        </w:rPr>
        <w:t xml:space="preserve">,  </w:t>
      </w:r>
      <w:proofErr w:type="gramEnd"/>
      <w:r w:rsidR="001B45B8">
        <w:fldChar w:fldCharType="begin"/>
      </w:r>
      <w:r w:rsidR="001B45B8">
        <w:instrText>HYPERLINK "mailto:arifprasetio566@gmail.com"</w:instrText>
      </w:r>
      <w:r w:rsidR="001B45B8">
        <w:fldChar w:fldCharType="separate"/>
      </w:r>
      <w:r w:rsidRPr="00090766">
        <w:rPr>
          <w:rStyle w:val="Hyperlink"/>
          <w:rFonts w:asciiTheme="majorBidi" w:hAnsiTheme="majorBidi" w:cstheme="majorBidi"/>
        </w:rPr>
        <w:t>arifprasetio566@gmail.com</w:t>
      </w:r>
      <w:r w:rsidR="001B45B8">
        <w:fldChar w:fldCharType="end"/>
      </w:r>
      <w:r w:rsidR="00F1671E">
        <w:t>, 081913893800</w:t>
      </w:r>
    </w:p>
    <w:p w:rsidR="00F1671E" w:rsidRPr="00F1671E" w:rsidRDefault="00F1671E" w:rsidP="00F1671E">
      <w:pPr>
        <w:spacing w:line="240" w:lineRule="auto"/>
        <w:rPr>
          <w:rFonts w:asciiTheme="majorBidi" w:hAnsiTheme="majorBidi" w:cstheme="majorBidi"/>
        </w:rPr>
      </w:pPr>
      <w:r>
        <w:rPr>
          <w:rFonts w:asciiTheme="majorBidi" w:hAnsiTheme="majorBidi" w:cstheme="majorBidi"/>
        </w:rPr>
        <w:t xml:space="preserve">Robie Fanreza, </w:t>
      </w:r>
      <w:hyperlink r:id="rId8" w:history="1">
        <w:r w:rsidRPr="00F1671E">
          <w:rPr>
            <w:rStyle w:val="Hyperlink"/>
            <w:rFonts w:asciiTheme="majorBidi" w:hAnsiTheme="majorBidi" w:cstheme="majorBidi"/>
            <w:sz w:val="24"/>
            <w:szCs w:val="24"/>
          </w:rPr>
          <w:t>robiefanreza@umsu.ac.id</w:t>
        </w:r>
      </w:hyperlink>
      <w:r>
        <w:rPr>
          <w:sz w:val="24"/>
          <w:szCs w:val="24"/>
        </w:rPr>
        <w:t xml:space="preserve">, </w:t>
      </w:r>
      <w:r w:rsidRPr="00F1671E">
        <w:t>081397867834</w:t>
      </w:r>
    </w:p>
    <w:p w:rsidR="00844F3F" w:rsidRDefault="00844F3F" w:rsidP="009A1E2D">
      <w:pPr>
        <w:jc w:val="both"/>
        <w:rPr>
          <w:rFonts w:asciiTheme="majorBidi" w:hAnsiTheme="majorBidi" w:cstheme="majorBidi"/>
        </w:rPr>
      </w:pPr>
    </w:p>
    <w:p w:rsidR="00B82A6A" w:rsidRDefault="00B82A6A" w:rsidP="009A1E2D">
      <w:pPr>
        <w:jc w:val="both"/>
        <w:rPr>
          <w:rFonts w:asciiTheme="majorBidi" w:hAnsiTheme="majorBidi" w:cstheme="majorBidi"/>
        </w:rPr>
      </w:pPr>
    </w:p>
    <w:p w:rsidR="00F1671E" w:rsidRDefault="00F1671E" w:rsidP="009A1E2D">
      <w:pPr>
        <w:jc w:val="both"/>
        <w:rPr>
          <w:rFonts w:asciiTheme="majorBidi" w:hAnsiTheme="majorBidi" w:cstheme="majorBidi"/>
        </w:rPr>
      </w:pPr>
    </w:p>
    <w:p w:rsidR="00F1671E" w:rsidRDefault="00F1671E" w:rsidP="009A1E2D">
      <w:pPr>
        <w:jc w:val="both"/>
        <w:rPr>
          <w:rFonts w:asciiTheme="majorBidi" w:hAnsiTheme="majorBidi" w:cstheme="majorBidi"/>
        </w:rPr>
      </w:pPr>
    </w:p>
    <w:p w:rsidR="00182AFF" w:rsidRPr="00844F3F" w:rsidRDefault="00115ED0" w:rsidP="00844F3F">
      <w:pPr>
        <w:pStyle w:val="ListParagraph"/>
        <w:numPr>
          <w:ilvl w:val="0"/>
          <w:numId w:val="3"/>
        </w:numPr>
        <w:rPr>
          <w:rFonts w:asciiTheme="majorBidi" w:hAnsiTheme="majorBidi" w:cstheme="majorBidi"/>
          <w:b/>
          <w:bCs/>
        </w:rPr>
      </w:pPr>
      <w:r w:rsidRPr="00844F3F">
        <w:rPr>
          <w:rFonts w:asciiTheme="majorBidi" w:hAnsiTheme="majorBidi" w:cstheme="majorBidi"/>
          <w:b/>
          <w:bCs/>
        </w:rPr>
        <w:lastRenderedPageBreak/>
        <w:t>PENDAHULUAN</w:t>
      </w:r>
    </w:p>
    <w:p w:rsidR="00937ED9" w:rsidRDefault="00115ED0" w:rsidP="00BF03CA">
      <w:pPr>
        <w:jc w:val="both"/>
        <w:rPr>
          <w:rFonts w:asciiTheme="majorBidi" w:hAnsiTheme="majorBidi" w:cstheme="majorBidi"/>
        </w:rPr>
      </w:pPr>
      <w:r>
        <w:rPr>
          <w:rFonts w:asciiTheme="majorBidi" w:hAnsiTheme="majorBidi" w:cstheme="majorBidi"/>
          <w:b/>
          <w:bCs/>
        </w:rPr>
        <w:tab/>
      </w:r>
      <w:proofErr w:type="gramStart"/>
      <w:r>
        <w:rPr>
          <w:rFonts w:asciiTheme="majorBidi" w:hAnsiTheme="majorBidi" w:cstheme="majorBidi"/>
        </w:rPr>
        <w:t>Karakter serta tabiat pada seorang anak adalah pemberian dari Tuhan yang berbeda-beda sikap dan sifatnya.</w:t>
      </w:r>
      <w:proofErr w:type="gramEnd"/>
      <w:r>
        <w:rPr>
          <w:rFonts w:asciiTheme="majorBidi" w:hAnsiTheme="majorBidi" w:cstheme="majorBidi"/>
        </w:rPr>
        <w:t xml:space="preserve"> </w:t>
      </w:r>
      <w:proofErr w:type="gramStart"/>
      <w:r>
        <w:rPr>
          <w:rFonts w:asciiTheme="majorBidi" w:hAnsiTheme="majorBidi" w:cstheme="majorBidi"/>
        </w:rPr>
        <w:t>Oleh karena itu, penting bagi orang tua untuk selalu memperhatikan tumbuh kembang anaknya agar tidak terpengaruh hal-hal yang negatif.</w:t>
      </w:r>
      <w:proofErr w:type="gramEnd"/>
      <w:r>
        <w:rPr>
          <w:rFonts w:asciiTheme="majorBidi" w:hAnsiTheme="majorBidi" w:cstheme="majorBidi"/>
        </w:rPr>
        <w:t xml:space="preserve"> </w:t>
      </w:r>
      <w:proofErr w:type="gramStart"/>
      <w:r>
        <w:rPr>
          <w:rFonts w:asciiTheme="majorBidi" w:hAnsiTheme="majorBidi" w:cstheme="majorBidi"/>
        </w:rPr>
        <w:t>Selain orang tua, peran guru juga penting dalam membentuk karakter anak, terutama di lingkungan sekolah.</w:t>
      </w:r>
      <w:proofErr w:type="gramEnd"/>
      <w:r>
        <w:rPr>
          <w:rFonts w:asciiTheme="majorBidi" w:hAnsiTheme="majorBidi" w:cstheme="majorBidi"/>
        </w:rPr>
        <w:t xml:space="preserve"> Agar peserta didik tidak memiliki sikap yang suka melakukan perundungan terhadap peserta didik yang lain.</w:t>
      </w:r>
    </w:p>
    <w:p w:rsidR="0009451D" w:rsidRDefault="00115ED0" w:rsidP="0009451D">
      <w:pPr>
        <w:ind w:firstLine="720"/>
        <w:jc w:val="both"/>
        <w:rPr>
          <w:rFonts w:asciiTheme="majorBidi" w:hAnsiTheme="majorBidi" w:cstheme="majorBidi"/>
          <w:b/>
          <w:bCs/>
        </w:rPr>
      </w:pPr>
      <w:proofErr w:type="gramStart"/>
      <w:r>
        <w:rPr>
          <w:rFonts w:asciiTheme="majorBidi" w:hAnsiTheme="majorBidi" w:cstheme="majorBidi"/>
        </w:rPr>
        <w:t xml:space="preserve">Perundungan memiliki </w:t>
      </w:r>
      <w:r w:rsidR="003373DB">
        <w:rPr>
          <w:rFonts w:asciiTheme="majorBidi" w:hAnsiTheme="majorBidi" w:cstheme="majorBidi"/>
        </w:rPr>
        <w:t xml:space="preserve">sebutan yang lain, yakni </w:t>
      </w:r>
      <w:r w:rsidR="003373DB" w:rsidRPr="003373DB">
        <w:rPr>
          <w:rFonts w:asciiTheme="majorBidi" w:hAnsiTheme="majorBidi" w:cstheme="majorBidi"/>
          <w:i/>
          <w:iCs/>
        </w:rPr>
        <w:t>Bullying</w:t>
      </w:r>
      <w:r w:rsidR="003373DB">
        <w:rPr>
          <w:rFonts w:asciiTheme="majorBidi" w:hAnsiTheme="majorBidi" w:cstheme="majorBidi"/>
        </w:rPr>
        <w:t>.</w:t>
      </w:r>
      <w:proofErr w:type="gramEnd"/>
      <w:r w:rsidR="003373DB">
        <w:rPr>
          <w:rFonts w:asciiTheme="majorBidi" w:hAnsiTheme="majorBidi" w:cstheme="majorBidi"/>
        </w:rPr>
        <w:t xml:space="preserve"> </w:t>
      </w:r>
      <w:proofErr w:type="gramStart"/>
      <w:r w:rsidR="003373DB">
        <w:rPr>
          <w:rFonts w:asciiTheme="majorBidi" w:hAnsiTheme="majorBidi" w:cstheme="majorBidi"/>
        </w:rPr>
        <w:t>Bullying merupakan salah satu fenomena yang relatif sulit untuk di ketahui.</w:t>
      </w:r>
      <w:proofErr w:type="gramEnd"/>
      <w:r w:rsidR="003373DB">
        <w:rPr>
          <w:rFonts w:asciiTheme="majorBidi" w:hAnsiTheme="majorBidi" w:cstheme="majorBidi"/>
        </w:rPr>
        <w:t xml:space="preserve"> </w:t>
      </w:r>
      <w:proofErr w:type="gramStart"/>
      <w:r w:rsidR="003373DB">
        <w:rPr>
          <w:rFonts w:asciiTheme="majorBidi" w:hAnsiTheme="majorBidi" w:cstheme="majorBidi"/>
        </w:rPr>
        <w:t>Secara umum, yang terdeteksi oleh media biasanya tipe bullying dalam bentuk kekerasan fisik, padahal bullying dalam bentuk verbal masih banyak yang belum terekspos oleh media.</w:t>
      </w:r>
      <w:proofErr w:type="gramEnd"/>
      <w:r w:rsidR="003373DB">
        <w:rPr>
          <w:rFonts w:asciiTheme="majorBidi" w:hAnsiTheme="majorBidi" w:cstheme="majorBidi"/>
        </w:rPr>
        <w:t xml:space="preserve"> </w:t>
      </w:r>
      <w:proofErr w:type="gramStart"/>
      <w:r w:rsidR="003373DB">
        <w:rPr>
          <w:rFonts w:asciiTheme="majorBidi" w:hAnsiTheme="majorBidi" w:cstheme="majorBidi"/>
        </w:rPr>
        <w:t>Bullying dalam bentuk verbal juga memiliki dampak yang tak kalah besarnya jika dibandingkan dalam bentuk fisik.</w:t>
      </w:r>
      <w:proofErr w:type="gramEnd"/>
      <w:r w:rsidR="003373DB">
        <w:rPr>
          <w:rFonts w:asciiTheme="majorBidi" w:hAnsiTheme="majorBidi" w:cstheme="majorBidi"/>
        </w:rPr>
        <w:t xml:space="preserve"> </w:t>
      </w:r>
      <w:proofErr w:type="gramStart"/>
      <w:r w:rsidR="00937ED9">
        <w:rPr>
          <w:rFonts w:asciiTheme="majorBidi" w:hAnsiTheme="majorBidi" w:cstheme="majorBidi"/>
        </w:rPr>
        <w:t>Pengaruh dari bullying memiliki efek buruk yang dirasakan oleh korban.</w:t>
      </w:r>
      <w:proofErr w:type="gramEnd"/>
      <w:r w:rsidR="00937ED9">
        <w:rPr>
          <w:rFonts w:asciiTheme="majorBidi" w:hAnsiTheme="majorBidi" w:cstheme="majorBidi"/>
        </w:rPr>
        <w:t xml:space="preserve"> </w:t>
      </w:r>
      <w:proofErr w:type="gramStart"/>
      <w:r w:rsidR="00937ED9">
        <w:rPr>
          <w:rFonts w:asciiTheme="majorBidi" w:hAnsiTheme="majorBidi" w:cstheme="majorBidi"/>
        </w:rPr>
        <w:t>Tidak hanya itu, efek buruk ini juga dirasakan oleh pelaku bullying dan saksi peristiwa bullying.</w:t>
      </w:r>
      <w:proofErr w:type="gramEnd"/>
      <w:r w:rsidR="00937ED9">
        <w:rPr>
          <w:rFonts w:asciiTheme="majorBidi" w:hAnsiTheme="majorBidi" w:cstheme="majorBidi"/>
        </w:rPr>
        <w:t xml:space="preserve"> </w:t>
      </w:r>
      <w:proofErr w:type="gramStart"/>
      <w:r w:rsidR="00937ED9">
        <w:rPr>
          <w:rFonts w:asciiTheme="majorBidi" w:hAnsiTheme="majorBidi" w:cstheme="majorBidi"/>
        </w:rPr>
        <w:t>Dalam hal ini, pengaruh dari bullying terhadap kesehatan mental korban disebabkan karena adanya respon fisiologis, distorsi kognitif, serta obsersensitif terhadap penanda.</w:t>
      </w:r>
      <w:proofErr w:type="gramEnd"/>
      <w:r w:rsidR="0009451D">
        <w:rPr>
          <w:rFonts w:asciiTheme="majorBidi" w:hAnsiTheme="majorBidi" w:cstheme="majorBidi"/>
        </w:rPr>
        <w:t xml:space="preserve"> </w:t>
      </w:r>
      <w:r w:rsidR="001B45B8">
        <w:rPr>
          <w:rFonts w:asciiTheme="majorBidi" w:hAnsiTheme="majorBidi" w:cstheme="majorBidi"/>
        </w:rPr>
        <w:fldChar w:fldCharType="begin" w:fldLock="1"/>
      </w:r>
      <w:r w:rsidR="0009451D">
        <w:rPr>
          <w:rFonts w:asciiTheme="majorBidi" w:hAnsiTheme="majorBidi" w:cstheme="majorBidi"/>
        </w:rPr>
        <w:instrText>ADDIN CSL_CITATION {"citationItems":[{"id":"ITEM-1","itemData":{"DOI":"10.21043/konseling.v3i1.5499","abstract":"&lt;p class=\"06IsiAbstrak\"&gt;&lt;strong&gt;The Intervention Of Guidance And Counseling Program to Overcome The Bullying Of MAN Salatiga Students&lt;/strong&gt;&lt;strong&gt;.&lt;/strong&gt; This article a mixed method research with concurrent triangulation design to examine (1) the phenomenon of bullying at MAN Salatiga, (2) the guidance and counseling intervention to deal with bullying at MAN Salatiga, and (3) the ideal guidance and counseling program to overcome bullying at MAN Salatiga. Scale delivered to 157 respondents to measure students’ understanding and involvement in bullying. Interviews with students, guidance and counseling teachers, and FGD followed by lecturers and counselors used to collect information about bullying and bullying intervention. The results of the study revealed that students’ understanding of the concept of bullying is 73.41%, 44.76% students involved in bullying as witness; 34.13% as victim; and 34.25% as bully. There are differences between men and women in understanding of bullying concept and the involvement in bullying. The guidance and counseling teachers’ interventions in dealing with bullying are focused on guidance and counseling responsive services in the form of curative efforts to the victim and bully. Therefore, the ideal program in dealing with bullying is carried out evenly in the frame of guidance and counseling basic services, responsive services, individual planning services, and system support to the victim, the bully, and the witness.&lt;/p&gt;","author":[{"dropping-particle":"","family":"Nurlatifah","given":"Andar Ifazatul","non-dropping-particle":"","parse-names":false,"suffix":""}],"container-title":"KONSELING EDUKASI \"Journal of Guidance and Counseling\"","id":"ITEM-1","issue":"1","issued":{"date-parts":[["2019"]]},"page":"1-18","title":"Intervensi Program Bimbingan dan Konseling dalam Mengatasi Bullying Siswa Madrasah Aliyah Negeri Salatiga","type":"article-journal","volume":"3"},"uris":["http://www.mendeley.com/documents/?uuid=ff3b7811-e78c-4d96-8735-b3d9026c2ebd"]}],"mendeley":{"formattedCitation":"(Nurlatifah, 2019)","plainTextFormattedCitation":"(Nurlatifah, 2019)","previouslyFormattedCitation":"(Nurlatifah, 2019)"},"properties":{"noteIndex":0},"schema":"https://github.com/citation-style-language/schema/raw/master/csl-citation.json"}</w:instrText>
      </w:r>
      <w:r w:rsidR="001B45B8">
        <w:rPr>
          <w:rFonts w:asciiTheme="majorBidi" w:hAnsiTheme="majorBidi" w:cstheme="majorBidi"/>
        </w:rPr>
        <w:fldChar w:fldCharType="separate"/>
      </w:r>
      <w:r w:rsidR="0009451D" w:rsidRPr="0009451D">
        <w:rPr>
          <w:rFonts w:asciiTheme="majorBidi" w:hAnsiTheme="majorBidi" w:cstheme="majorBidi"/>
          <w:noProof/>
        </w:rPr>
        <w:t>(Nurlatifah, 2019)</w:t>
      </w:r>
      <w:r w:rsidR="001B45B8">
        <w:rPr>
          <w:rFonts w:asciiTheme="majorBidi" w:hAnsiTheme="majorBidi" w:cstheme="majorBidi"/>
        </w:rPr>
        <w:fldChar w:fldCharType="end"/>
      </w:r>
      <w:r w:rsidR="00853AE2">
        <w:rPr>
          <w:rFonts w:asciiTheme="majorBidi" w:hAnsiTheme="majorBidi" w:cstheme="majorBidi"/>
        </w:rPr>
        <w:t xml:space="preserve"> </w:t>
      </w:r>
    </w:p>
    <w:p w:rsidR="00853AE2" w:rsidRDefault="00937ED9" w:rsidP="0009451D">
      <w:pPr>
        <w:ind w:firstLine="720"/>
        <w:jc w:val="both"/>
        <w:rPr>
          <w:rFonts w:asciiTheme="majorBidi" w:hAnsiTheme="majorBidi" w:cstheme="majorBidi"/>
        </w:rPr>
      </w:pPr>
      <w:proofErr w:type="gramStart"/>
      <w:r>
        <w:rPr>
          <w:rFonts w:asciiTheme="majorBidi" w:hAnsiTheme="majorBidi" w:cstheme="majorBidi"/>
        </w:rPr>
        <w:t>Perundungan adalah fenomena gunung es.</w:t>
      </w:r>
      <w:proofErr w:type="gramEnd"/>
      <w:r>
        <w:rPr>
          <w:rFonts w:asciiTheme="majorBidi" w:hAnsiTheme="majorBidi" w:cstheme="majorBidi"/>
        </w:rPr>
        <w:t xml:space="preserve"> Walaupun lebih dari 79% peserta didik dilaporkan pernah menjadi korban perundungan</w:t>
      </w:r>
      <w:r w:rsidR="00853AE2">
        <w:rPr>
          <w:rFonts w:asciiTheme="majorBidi" w:hAnsiTheme="majorBidi" w:cstheme="majorBidi"/>
        </w:rPr>
        <w:t>, namun hanya 21% kasus perundungan yang terangkat oleh media</w:t>
      </w:r>
      <w:r w:rsidR="0009451D">
        <w:rPr>
          <w:rFonts w:asciiTheme="majorBidi" w:hAnsiTheme="majorBidi" w:cstheme="majorBidi"/>
        </w:rPr>
        <w:t xml:space="preserve"> </w:t>
      </w:r>
      <w:r w:rsidR="001B45B8">
        <w:rPr>
          <w:rFonts w:asciiTheme="majorBidi" w:hAnsiTheme="majorBidi" w:cstheme="majorBidi"/>
        </w:rPr>
        <w:fldChar w:fldCharType="begin" w:fldLock="1"/>
      </w:r>
      <w:r w:rsidR="0009451D">
        <w:rPr>
          <w:rFonts w:asciiTheme="majorBidi" w:hAnsiTheme="majorBidi" w:cstheme="majorBidi"/>
        </w:rPr>
        <w:instrText>ADDIN CSL_CITATION {"citationItems":[{"id":"ITEM-1","itemData":{"DOI":"10.22146/jpsi.12480","ISSN":"0215-8884","abstract":"Bullying is like an iceberg. Although more than 79% of students reported to have experienced bullying, but only 21% of cases of bullying are listed. Although a number of interventions have been done to prevent bullying, however there is not a significant result. Bullying happens in schools can not be separated from school climate. There are three dimensions of school climate: teacher caring and respect, school goal and norms, and peer relation. Aim of this study was examined the role of school climate toward bullying. School climate scale and scale of bullying were used as measuring tools to see the role of school climate on prevent bullying. Seven hundred and twenty-three senior high school students from five regions in Jakarta, were sampled in this study using cluster random sampling technique. I found the components of school climate have significant negative correlations to bullying. These findings suggest that efforts to address bullying should involve the school climate improvement process.","author":[{"dropping-particle":"","family":"Rahmawati","given":"Sri W","non-dropping-particle":"","parse-names":false,"suffix":""}],"container-title":"Jurnal Psikologi","id":"ITEM-1","issue":"2","issued":{"date-parts":[["2016"]]},"page":"154","title":"Peran Iklim Sekolah terhadap Perundungan","type":"article-journal","volume":"43"},"uris":["http://www.mendeley.com/documents/?uuid=0ebf00cf-8d4e-4620-95fb-5f7ca61bfb91"]}],"mendeley":{"formattedCitation":"(Rahmawati, 2016)","plainTextFormattedCitation":"(Rahmawati, 2016)","previouslyFormattedCitation":"(Rahmawati, 2016)"},"properties":{"noteIndex":0},"schema":"https://github.com/citation-style-language/schema/raw/master/csl-citation.json"}</w:instrText>
      </w:r>
      <w:r w:rsidR="001B45B8">
        <w:rPr>
          <w:rFonts w:asciiTheme="majorBidi" w:hAnsiTheme="majorBidi" w:cstheme="majorBidi"/>
        </w:rPr>
        <w:fldChar w:fldCharType="separate"/>
      </w:r>
      <w:r w:rsidR="0009451D" w:rsidRPr="0009451D">
        <w:rPr>
          <w:rFonts w:asciiTheme="majorBidi" w:hAnsiTheme="majorBidi" w:cstheme="majorBidi"/>
          <w:noProof/>
        </w:rPr>
        <w:t>(Rahmawati, 2016)</w:t>
      </w:r>
      <w:r w:rsidR="001B45B8">
        <w:rPr>
          <w:rFonts w:asciiTheme="majorBidi" w:hAnsiTheme="majorBidi" w:cstheme="majorBidi"/>
        </w:rPr>
        <w:fldChar w:fldCharType="end"/>
      </w:r>
      <w:r w:rsidR="00853AE2">
        <w:rPr>
          <w:rFonts w:asciiTheme="majorBidi" w:hAnsiTheme="majorBidi" w:cstheme="majorBidi"/>
        </w:rPr>
        <w:t xml:space="preserve">. </w:t>
      </w:r>
      <w:proofErr w:type="gramStart"/>
      <w:r w:rsidR="00853AE2">
        <w:rPr>
          <w:rFonts w:asciiTheme="majorBidi" w:hAnsiTheme="majorBidi" w:cstheme="majorBidi"/>
        </w:rPr>
        <w:t>Upaya dalam menangani kasus perundungan mendapati perhatian khusus oleh sekolah, terutama oleh kepala sekolah, terkhusus di Sekolah Ismaeliyah School, Trang, Thailand.</w:t>
      </w:r>
      <w:proofErr w:type="gramEnd"/>
      <w:r w:rsidR="005C17D2">
        <w:rPr>
          <w:rFonts w:asciiTheme="majorBidi" w:hAnsiTheme="majorBidi" w:cstheme="majorBidi"/>
        </w:rPr>
        <w:t xml:space="preserve"> </w:t>
      </w:r>
      <w:proofErr w:type="gramStart"/>
      <w:r w:rsidR="005C17D2">
        <w:rPr>
          <w:rFonts w:asciiTheme="majorBidi" w:hAnsiTheme="majorBidi" w:cstheme="majorBidi"/>
        </w:rPr>
        <w:t>Bullying biasanya di definisikan sebagai tindakan yang agresif, dilakukan secara sengaja dan sadar, dan perbuatan yang dilakukan secara berkelompok atau individu, berulang kali, serta dari waktu ke waktu kepada korban yang tidak bisa membela diri, itu dikarenakan pada ketidakseimbangan kekuasaan atau penyalahgunaan kekuasaan.</w:t>
      </w:r>
      <w:proofErr w:type="gramEnd"/>
      <w:r w:rsidR="005C17D2">
        <w:rPr>
          <w:rFonts w:asciiTheme="majorBidi" w:hAnsiTheme="majorBidi" w:cstheme="majorBidi"/>
        </w:rPr>
        <w:t xml:space="preserve"> </w:t>
      </w:r>
      <w:proofErr w:type="gramStart"/>
      <w:r w:rsidR="005C17D2">
        <w:rPr>
          <w:rFonts w:asciiTheme="majorBidi" w:hAnsiTheme="majorBidi" w:cstheme="majorBidi"/>
        </w:rPr>
        <w:t>Demikian, intimidasi merupakan bagian dari agresi, serta memiliki konsekuensi yang tidak menyenangkan dan dapat menimbulkan masalah hak asasi manusia.</w:t>
      </w:r>
      <w:proofErr w:type="gramEnd"/>
      <w:r w:rsidR="0009451D">
        <w:rPr>
          <w:rFonts w:asciiTheme="majorBidi" w:hAnsiTheme="majorBidi" w:cstheme="majorBidi"/>
        </w:rPr>
        <w:t xml:space="preserve"> </w:t>
      </w:r>
      <w:r w:rsidR="001B45B8">
        <w:rPr>
          <w:rFonts w:asciiTheme="majorBidi" w:hAnsiTheme="majorBidi" w:cstheme="majorBidi"/>
        </w:rPr>
        <w:fldChar w:fldCharType="begin" w:fldLock="1"/>
      </w:r>
      <w:r w:rsidR="0009451D">
        <w:rPr>
          <w:rFonts w:asciiTheme="majorBidi" w:hAnsiTheme="majorBidi" w:cstheme="majorBidi"/>
        </w:rPr>
        <w:instrText>ADDIN CSL_CITATION {"citationItems":[{"id":"ITEM-1","itemData":{"DOI":"10.7903/ijcse.1032","ISSN":"19956649","abstract":"Bullying is a severe problem, especially in schools, including the relatively new phenomenon of cyberbullying via mobile phones and the Internet. Research in Western countries suggests that, over the last decade, cyberbullying accounts for about one-quarter to one-third of all bullying. Here, the author was reviewing the research on cyberbullying, and bullying in general, in an eastern culture, Thailand. Eight relevant reports were found; however, only three explicitly discussed cyberbullying. Reports were mainly quantitative, and did not consistently distinguish (cyber) bullying from general aggression. Suggestions are made for future research in this area, in Thailand and other Southeast Asian countries.","author":[{"dropping-particle":"","family":"Sittichai","given":"Ruthaychonnee","non-dropping-particle":"","parse-names":false,"suffix":""}],"container-title":"International journal of cyber society and education","id":"ITEM-1","issue":"1","issued":{"date-parts":[["2013"]]},"page":"31-44","title":"Bullying and Cyberbullying in Thailand: a Review","type":"article-journal","volume":"6"},"uris":["http://www.mendeley.com/documents/?uuid=b79d37a1-d7c9-4919-8de7-ce83d01a4df4"]}],"mendeley":{"formattedCitation":"(Sittichai, 2013)","plainTextFormattedCitation":"(Sittichai, 2013)","previouslyFormattedCitation":"(Sittichai, 2013)"},"properties":{"noteIndex":0},"schema":"https://github.com/citation-style-language/schema/raw/master/csl-citation.json"}</w:instrText>
      </w:r>
      <w:r w:rsidR="001B45B8">
        <w:rPr>
          <w:rFonts w:asciiTheme="majorBidi" w:hAnsiTheme="majorBidi" w:cstheme="majorBidi"/>
        </w:rPr>
        <w:fldChar w:fldCharType="separate"/>
      </w:r>
      <w:r w:rsidR="0009451D" w:rsidRPr="0009451D">
        <w:rPr>
          <w:rFonts w:asciiTheme="majorBidi" w:hAnsiTheme="majorBidi" w:cstheme="majorBidi"/>
          <w:noProof/>
        </w:rPr>
        <w:t>(Sittichai, 2013)</w:t>
      </w:r>
      <w:r w:rsidR="001B45B8">
        <w:rPr>
          <w:rFonts w:asciiTheme="majorBidi" w:hAnsiTheme="majorBidi" w:cstheme="majorBidi"/>
        </w:rPr>
        <w:fldChar w:fldCharType="end"/>
      </w:r>
    </w:p>
    <w:p w:rsidR="005C17D2" w:rsidRDefault="007D0057" w:rsidP="0009451D">
      <w:pPr>
        <w:ind w:firstLine="720"/>
        <w:jc w:val="both"/>
        <w:rPr>
          <w:rFonts w:asciiTheme="majorBidi" w:hAnsiTheme="majorBidi" w:cstheme="majorBidi"/>
        </w:rPr>
      </w:pPr>
      <w:proofErr w:type="gramStart"/>
      <w:r>
        <w:rPr>
          <w:rFonts w:asciiTheme="majorBidi" w:hAnsiTheme="majorBidi" w:cstheme="majorBidi"/>
        </w:rPr>
        <w:t>Sekolah sebagai lembaga yang mencetak sumber daya manusia yang memiliki harapan mampu meneruskan estafet pembangunan bangsa.</w:t>
      </w:r>
      <w:proofErr w:type="gramEnd"/>
      <w:r>
        <w:rPr>
          <w:rFonts w:asciiTheme="majorBidi" w:hAnsiTheme="majorBidi" w:cstheme="majorBidi"/>
        </w:rPr>
        <w:t xml:space="preserve"> </w:t>
      </w:r>
      <w:proofErr w:type="gramStart"/>
      <w:r>
        <w:rPr>
          <w:rFonts w:asciiTheme="majorBidi" w:hAnsiTheme="majorBidi" w:cstheme="majorBidi"/>
        </w:rPr>
        <w:t>Namun, proses yang terjadi didalamnya justru terjadi kekerasan dan penyiksaan, baik dalam bentuk fisik maupun verbal.</w:t>
      </w:r>
      <w:proofErr w:type="gramEnd"/>
      <w:r>
        <w:rPr>
          <w:rFonts w:asciiTheme="majorBidi" w:hAnsiTheme="majorBidi" w:cstheme="majorBidi"/>
        </w:rPr>
        <w:t xml:space="preserve"> </w:t>
      </w:r>
      <w:proofErr w:type="gramStart"/>
      <w:r>
        <w:rPr>
          <w:rFonts w:asciiTheme="majorBidi" w:hAnsiTheme="majorBidi" w:cstheme="majorBidi"/>
        </w:rPr>
        <w:t>Kasus perundungan adalah hal menarik untuk dibahas, dikarenakan kekhawatiran yang penting dicari jalan keluar atau upaya untuk mengatasinya.</w:t>
      </w:r>
      <w:proofErr w:type="gramEnd"/>
      <w:r>
        <w:rPr>
          <w:rFonts w:asciiTheme="majorBidi" w:hAnsiTheme="majorBidi" w:cstheme="majorBidi"/>
        </w:rPr>
        <w:t xml:space="preserve"> </w:t>
      </w:r>
      <w:proofErr w:type="gramStart"/>
      <w:r>
        <w:rPr>
          <w:rFonts w:asciiTheme="majorBidi" w:hAnsiTheme="majorBidi" w:cstheme="majorBidi"/>
        </w:rPr>
        <w:t>Terkait dengan upaya untuk mengatasi perundungan dalam dunia pendidikan, kepala sekolah sebagai salah satu tenaga pendidik yang memiliki peran dan andil yang sangat besar.</w:t>
      </w:r>
      <w:proofErr w:type="gramEnd"/>
      <w:r w:rsidR="00197E14">
        <w:rPr>
          <w:rFonts w:asciiTheme="majorBidi" w:hAnsiTheme="majorBidi" w:cstheme="majorBidi"/>
        </w:rPr>
        <w:t xml:space="preserve"> Selama ini, upaya yang sering dilakukan oleh pihak sekolah bagi pelaku perundungan dengan memberikan hukuman berupa sanksi atau dipanggil orang tua peserta didik dan bekerja </w:t>
      </w:r>
      <w:proofErr w:type="gramStart"/>
      <w:r w:rsidR="00197E14">
        <w:rPr>
          <w:rFonts w:asciiTheme="majorBidi" w:hAnsiTheme="majorBidi" w:cstheme="majorBidi"/>
        </w:rPr>
        <w:t>sama</w:t>
      </w:r>
      <w:proofErr w:type="gramEnd"/>
      <w:r w:rsidR="00197E14">
        <w:rPr>
          <w:rFonts w:asciiTheme="majorBidi" w:hAnsiTheme="majorBidi" w:cstheme="majorBidi"/>
        </w:rPr>
        <w:t xml:space="preserve"> dengan sekolah untuk menangani kasus perundungan. </w:t>
      </w:r>
      <w:proofErr w:type="gramStart"/>
      <w:r w:rsidR="00197E14">
        <w:rPr>
          <w:rFonts w:asciiTheme="majorBidi" w:hAnsiTheme="majorBidi" w:cstheme="majorBidi"/>
        </w:rPr>
        <w:t>Namun hal ini belum dicapai dengan maksimal.</w:t>
      </w:r>
      <w:proofErr w:type="gramEnd"/>
      <w:r w:rsidR="0009451D">
        <w:rPr>
          <w:rFonts w:asciiTheme="majorBidi" w:hAnsiTheme="majorBidi" w:cstheme="majorBidi"/>
        </w:rPr>
        <w:t xml:space="preserve"> </w:t>
      </w:r>
      <w:r w:rsidR="001B45B8">
        <w:rPr>
          <w:rFonts w:asciiTheme="majorBidi" w:hAnsiTheme="majorBidi" w:cstheme="majorBidi"/>
        </w:rPr>
        <w:fldChar w:fldCharType="begin" w:fldLock="1"/>
      </w:r>
      <w:r w:rsidR="0009451D">
        <w:rPr>
          <w:rFonts w:asciiTheme="majorBidi" w:hAnsiTheme="majorBidi" w:cstheme="majorBidi"/>
        </w:rPr>
        <w:instrText>ADDIN CSL_CITATION {"citationItems":[{"id":"ITEM-1","itemData":{"DOI":"10.21043/konseling.v2i2.4466","abstract":"&lt;p class=\"061IsiAbstrakIndoneia\"&gt;&lt;span lang=\"EN-GB\"&gt;Salah satu fenomena yang menyita perhatian di dunia pendidikan zaman sekarang adalah Bullying di sekolah, baik yang dilakukan oleh guru terhadap siswa, maupun oleh siswa terhadap siswa lainya. Padahal Semua orang tua menginginkan anak-anak mereka aman di sekolah, dan semua pendidik dan penyelenggara pendidikan juga ingin menyediakan lingkungan sekolah yang aman bagi anak-anak yang belajar di sekolah tersebut. Bullying di sekolah merupakan perilaku bermasalah di kalangan remaja, yang sangat berpengaruh terhadap prestasi sekolah, keterampilan prososial, dan kesejahteraan psikologis bagi korban dan pelaku. Oleh karena itu diperlukan alternative solusi untuk mengatasi Bullying anak di sekolah dengan konselingkonseling behavioral. Konseling behavioral membantu anak untuk belajar memecahkan masalah interpersonal, emosional dan kepentingan tertentu.&lt;/span&gt;&lt;/p&gt;&lt;p class=\"061KataKunciIndonesia\"&gt;&lt;span lang=\"EN-GB\"&gt;Kata Kunci : Bullying, alternative solusi, konseling behavioral&lt;/span&gt;&lt;/p&gt;","author":[{"dropping-particle":"","family":"Nasir","given":"Amin","non-dropping-particle":"","parse-names":false,"suffix":""}],"container-title":"KONSELING EDUKASI \"Journal of Guidance and Counseling\"","id":"ITEM-1","issue":"1","issued":{"date-parts":[["2018"]]},"page":"67-82","title":"Konseling Behavioral: Solusi Alternatif Mengatasi Bullying Anak Di Sekolah","type":"article-journal","volume":"2"},"uris":["http://www.mendeley.com/documents/?uuid=702f0bf9-d3d7-4636-a4dd-e27af591a4e2"]}],"mendeley":{"formattedCitation":"(Nasir, 2018)","plainTextFormattedCitation":"(Nasir, 2018)","previouslyFormattedCitation":"(Nasir, 2018)"},"properties":{"noteIndex":0},"schema":"https://github.com/citation-style-language/schema/raw/master/csl-citation.json"}</w:instrText>
      </w:r>
      <w:r w:rsidR="001B45B8">
        <w:rPr>
          <w:rFonts w:asciiTheme="majorBidi" w:hAnsiTheme="majorBidi" w:cstheme="majorBidi"/>
        </w:rPr>
        <w:fldChar w:fldCharType="separate"/>
      </w:r>
      <w:r w:rsidR="0009451D" w:rsidRPr="0009451D">
        <w:rPr>
          <w:rFonts w:asciiTheme="majorBidi" w:hAnsiTheme="majorBidi" w:cstheme="majorBidi"/>
          <w:noProof/>
        </w:rPr>
        <w:t>(Nasir, 2018)</w:t>
      </w:r>
      <w:r w:rsidR="001B45B8">
        <w:rPr>
          <w:rFonts w:asciiTheme="majorBidi" w:hAnsiTheme="majorBidi" w:cstheme="majorBidi"/>
        </w:rPr>
        <w:fldChar w:fldCharType="end"/>
      </w:r>
    </w:p>
    <w:p w:rsidR="0061474A" w:rsidRPr="0009451D" w:rsidRDefault="00197E14" w:rsidP="0009451D">
      <w:pPr>
        <w:ind w:firstLine="720"/>
        <w:jc w:val="both"/>
        <w:rPr>
          <w:rFonts w:asciiTheme="majorBidi" w:hAnsiTheme="majorBidi" w:cstheme="majorBidi"/>
          <w:b/>
          <w:bCs/>
        </w:rPr>
      </w:pPr>
      <w:proofErr w:type="gramStart"/>
      <w:r>
        <w:rPr>
          <w:rFonts w:asciiTheme="majorBidi" w:hAnsiTheme="majorBidi" w:cstheme="majorBidi"/>
        </w:rPr>
        <w:lastRenderedPageBreak/>
        <w:t>Dalam lingkungan masyarakat pun sering ditemukannya tindakan perundungan.</w:t>
      </w:r>
      <w:proofErr w:type="gramEnd"/>
      <w:r>
        <w:rPr>
          <w:rFonts w:asciiTheme="majorBidi" w:hAnsiTheme="majorBidi" w:cstheme="majorBidi"/>
        </w:rPr>
        <w:t xml:space="preserve"> </w:t>
      </w:r>
      <w:proofErr w:type="gramStart"/>
      <w:r>
        <w:rPr>
          <w:rFonts w:asciiTheme="majorBidi" w:hAnsiTheme="majorBidi" w:cstheme="majorBidi"/>
        </w:rPr>
        <w:t>Mulai dari mengejek bentuk tubuh, mengolok-olok, mengintimidasi, serta yang paling parah melakukan rasis</w:t>
      </w:r>
      <w:r w:rsidR="0061474A">
        <w:rPr>
          <w:rFonts w:asciiTheme="majorBidi" w:hAnsiTheme="majorBidi" w:cstheme="majorBidi"/>
        </w:rPr>
        <w:t xml:space="preserve"> sampai penyiksaan yang membuat korban bisa sampai meninggal.</w:t>
      </w:r>
      <w:proofErr w:type="gramEnd"/>
      <w:r w:rsidR="0061474A">
        <w:rPr>
          <w:rFonts w:asciiTheme="majorBidi" w:hAnsiTheme="majorBidi" w:cstheme="majorBidi"/>
        </w:rPr>
        <w:t xml:space="preserve"> Pada penelitian ini, peneliti ingin mencari tahu </w:t>
      </w:r>
      <w:proofErr w:type="gramStart"/>
      <w:r w:rsidR="0061474A">
        <w:rPr>
          <w:rFonts w:asciiTheme="majorBidi" w:hAnsiTheme="majorBidi" w:cstheme="majorBidi"/>
        </w:rPr>
        <w:t>apa</w:t>
      </w:r>
      <w:proofErr w:type="gramEnd"/>
      <w:r w:rsidR="0061474A">
        <w:rPr>
          <w:rFonts w:asciiTheme="majorBidi" w:hAnsiTheme="majorBidi" w:cstheme="majorBidi"/>
        </w:rPr>
        <w:t xml:space="preserve"> saja faktor-faktor penyebab terjadinya perundungan, bentuk-bentuk perundungan, upaya sekolah dalam mencegah perundungan di sekolah. </w:t>
      </w:r>
      <w:proofErr w:type="gramStart"/>
      <w:r w:rsidR="0061474A">
        <w:rPr>
          <w:rFonts w:asciiTheme="majorBidi" w:hAnsiTheme="majorBidi" w:cstheme="majorBidi"/>
        </w:rPr>
        <w:t>Oleh sebab itu, berdasarkan dari uraian diatas, peneliti memutuskan untuk melakukan penelitian tentang perundungan dan mencari tahu jalan keluar untuk mencegah perundungan di sekolah Ismaeliyah School, Trang, Thailand.</w:t>
      </w:r>
      <w:proofErr w:type="gramEnd"/>
      <w:r w:rsidR="0009451D">
        <w:rPr>
          <w:rFonts w:asciiTheme="majorBidi" w:hAnsiTheme="majorBidi" w:cstheme="majorBidi"/>
        </w:rPr>
        <w:t xml:space="preserve"> </w:t>
      </w:r>
      <w:r w:rsidR="001B45B8">
        <w:rPr>
          <w:rFonts w:asciiTheme="majorBidi" w:hAnsiTheme="majorBidi" w:cstheme="majorBidi"/>
        </w:rPr>
        <w:fldChar w:fldCharType="begin" w:fldLock="1"/>
      </w:r>
      <w:r w:rsidR="0009451D">
        <w:rPr>
          <w:rFonts w:asciiTheme="majorBidi" w:hAnsiTheme="majorBidi" w:cstheme="majorBidi"/>
        </w:rPr>
        <w:instrText>ADDIN CSL_CITATION {"citationItems":[{"id":"ITEM-1","itemData":{"ISBN":"9789279453380","ISSN":"16133560","PMID":"29855930","abstract":"Digitalisierung und Künstliche Intelligenz sind längst Gegenstand poli- tischen Handelns. In Förderprogrammen wird die Weiterentwicklung der neuen Technologien unterstützt. Alle Industrieländer bauen die digitale Infrastruktur mit Nachdruck aus. Strategien zur Künstlichen Intelligenz werden überall entwickelt. Regulierend versucht man, möglichen Risiken entgegenzuwirken: vom Datenschutz über Cyber-Sicherheit bis hin zu den Fragen des Schutzes geistigen Eigentums. Viele dieser Fragen sind nicht neu, stellen sich aber im Licht neuer technologischer Möglichkeiten in verschärfter Brisanz. Im politischen Raum entstehen zu den Chan- cen- und Risikoaspekten zahlreiche Beratergremien, die Politik bei der Meinungsbildung und Entscheidungsfindung unterstützen. Wie bei allen sogenannten Zukunftstechnologien müssen auch bei Digi- talisierung und Künstlicher Intelligenz Förder- und Regulierungsent- scheidungen getroffen werden, obwohl die Faktenlage unsicher ist und die künftige Entwicklung mit ihren Chancen und Risiken naturgemäß vage bleiben muss","author":[{"dropping-particle":"","family":"</w:instrText>
      </w:r>
      <w:r w:rsidR="0009451D">
        <w:rPr>
          <w:rFonts w:asciiTheme="majorBidi" w:hAnsiTheme="majorBidi" w:cstheme="majorBidi"/>
          <w:rtl/>
        </w:rPr>
        <w:instrText>کوچک</w:instrText>
      </w:r>
      <w:r w:rsidR="0009451D">
        <w:rPr>
          <w:rFonts w:asciiTheme="majorBidi" w:hAnsiTheme="majorBidi" w:cstheme="majorBidi" w:hint="cs"/>
          <w:rtl/>
        </w:rPr>
        <w:instrText>ی</w:instrText>
      </w:r>
      <w:r w:rsidR="0009451D">
        <w:rPr>
          <w:rFonts w:asciiTheme="majorBidi" w:hAnsiTheme="majorBidi" w:cstheme="majorBidi"/>
        </w:rPr>
        <w:instrText>","given":"</w:instrText>
      </w:r>
      <w:r w:rsidR="0009451D">
        <w:rPr>
          <w:rFonts w:asciiTheme="majorBidi" w:hAnsiTheme="majorBidi" w:cstheme="majorBidi"/>
          <w:rtl/>
        </w:rPr>
        <w:instrText>سرمدنيا، غ، م.، و ع</w:instrText>
      </w:r>
      <w:r w:rsidR="0009451D">
        <w:rPr>
          <w:rFonts w:asciiTheme="majorBidi" w:hAnsiTheme="majorBidi" w:cstheme="majorBidi"/>
        </w:rPr>
        <w:instrText>.","non-dropping-particle":"","parse-names":false,"suffix":""},{"dropping-particle":"","family":"VDMA","given":"","non-dropping-particle":"","parse-names":false,"suffix":""},{"dropping-particle":"","family":"Fähling","given":"Jens","non-dropping-particle":"","parse-names":false,"suffix":""},{"dropping-particle":"","family":"Industry","given":"Manufacturing","non-dropping-particle":"","parse-names":false,"suffix":""},{"dropping-particle":"","family":"Nielsch","given":"Wolfgang","non-dropping-particle":"","parse-names":false,"suffix":""},{"dropping-particle":"","family":"Abbildung","given":"Die","non-dropping-particle":"","parse-names":false,"suffix":""},{"dropping-particle":"","family":"Turtle","given":"Prozess","non-dropping-particle":"","parse-names":false,"suffix":""},{"dropping-particle":"","family":"Lanza","given":"Gisela et al.","non-dropping-particle":"","parse-names":false,"suffix":""},{"dropping-particle":"","family":"Messe","given":"Hannover","non-dropping-particle":"","parse-names":false,"suffix":""},{"dropping-particle":"","family":"Cases","given":"Use","non-dropping-particle":"","parse-names":false,"suffix":""},{"dropping-particle":"","family":"Ar-anwendungen","given":"Produktion","non-dropping-particle":"","parse-names":false,"suffix":""},{"dropping-particle":"","family":"Reality","given":"Augmented","non-dropping-particle":"","parse-names":false,"suffix":""},{"dropping-particle":"","family":"Werkzeug","given":"Mzientes","non-dropping-particle":"","parse-names":false,"suffix":""},{"dropping-particle":"","family":"App","given":"Die","non-dropping-particle":"","parse-names":false,"suffix":""},{"dropping-particle":"","family":"Vsm","given":"S I M","non-dropping-particle":"","parse-names":false,"suffix":""},{"dropping-particle":"","family":"Technologie-Initiative SmartFactory KL e.V.","given":"","non-dropping-particle":"","parse-names":false,"suffix":""},{"dropping-particle":"","family":"BSI","given":"Bundesamt Für Sicherheit in der Informationstechnik","non-dropping-particle":"","parse-names":false,"suffix":""},{"dropping-particle":"","family":"Group","given":"Standardisation Sub-working","non-dropping-particle":"","parse-names":false,"suffix":""},{"dropping-particle":"","family":"Heller","given":"Jutta","non-dropping-particle":"","parse-names":false,"suffix":""},{"dropping-particle":"","family":"Industrie","given":"Die Plattform","non-dropping-particle":"","parse-names":false,"suffix":""},{"dropping-particle":"","family":"Council","given":"Standardization","non-dropping-particle":"","parse-names":false,"suffix":""},{"dropping-particle":"","family":"Gmbh","given":"Maschinenbau-institut","non-dropping-particle":"","parse-names":false,"suffix":""},{"dropping-particle":"","family":"Beratung","given":"Firmenindividuelle","non-dropping-particle":"","parse-names":false,"suffix":""},{"dropping-particle":"","family":"Steinbrücker","given":"Eric","non-dropping-particle":"","parse-names":false,"suffix":""},{"dropping-particle":"","family":"Organisation","given":"Projektleiter","non-dropping-particle":"","parse-names":false,"suffix":""},{"dropping-particle":"","family":"Digitale","given":"Ziel","non-dropping-particle":"","parse-names":false,"suffix":""},{"dropping-particle":"","family":"Innovationsfähigkeit","given":"Transformations-","non-dropping-particle":"","parse-names":false,"suffix":""},{"dropping-particle":"","family":"Hofmann","given":"Josephine","non-dropping-particle":"","parse-names":false,"suffix":""},{"dropping-particle":"","family":"Piele","given":"Alexander","non-dropping-particle":"","parse-names":false,"suffix":""},{"dropping-particle":"","family":"Piele","given":"Christian","non-dropping-particle":"","parse-names":false,"suffix":""},{"dropping-particle":"","family":"Kutzias","given":"Damian","non-dropping-particle":"","parse-names":false,"suffix":""},{"dropping-particle":"","family":"Falkner","given":"Jürgen","non-dropping-particle":"","parse-names":false,"suffix":""},{"dropping-particle":"","family":"Kett","given":"Holger","non-dropping-particle":"","parse-names":false,"suffix":""},{"dropping-particle":"","family":"Graumann","given":"Sabine","non-dropping-particle":"","parse-names":false,"suffix":""},{"dropping-particle":"","family":"Plattform Industrie 4.0d","given":"","non-dropping-particle":"","parse-names":false,"suffix":""},{"dropping-particle":"","family":"Gölzer","given":"Philipp","non-dropping-particle":"","parse-names":false,"suffix":""},{"dropping-particle":"","family":"Digitalisierung","given":"Plattform Innovative","non-dropping-particle":"","parse-names":false,"suffix":""},{"dropping-particle":"","family":"Vii","given":"Abbildungsverzeichnis","non-dropping-particle":"","parse-names":false,"suffix":""},{"dropping-particle":"","family":"Innovative","given":"Plattform","non-dropping-particle":"","parse-names":false,"suffix":""},{"dropping-particle":"Der","family":"Wirtschaft","given":"Digitalisierung","non-dropping-particle":"","parse-names":false,"suffix":""},{"dropping-particle":"","family":"Vernetzung","given":"Fokusgruppe Intelligente","non-dropping-particle":"","parse-names":false,"suffix":""},{"dropping-particle":"","family":"Bundesministerium für Wirtschaft und Energie (BMWi)","given":"","non-dropping-particle":"","parse-names":false,"suffix":""},{"dropping-particle":"","family":"Vorgehen","given":"Unser","non-dropping-particle":"","parse-names":false,"suffix":""},{"dropping-particle":"","family":"Daimler Chrysler","given":"","non-dropping-particle":"","parse-names":false,"suffix":""},{"dropping-particle":"","family":"Zitation","given":"Bevorzugte","non-dropping-particle":"","parse-names":false,"suffix":""},{"dropping-particle":"","family":"Mannino","given":":","non-dropping-particle":"","parse-names":false,"suffix":""},{"dropping-particle":"","family":"Hutter","given":"L","non-dropping-particle":"","parse-names":false,"suffix":""},{"dropping-particle":"","family":"West","given":"Kit-campus","non-dropping-particle":"","parse-names":false,"suffix":""},{"dropping-particle":"","family":"West","given":"Kit-campus","non-dropping-particle":"","parse-names":false,"suffix":""},{"dropping-particle":"","family":"Zimmermann","given":"Hendrik","non-dropping-particle":"","parse-names":false,"suffix":""},{"dropping-particle":"","family":"Frank","given":"David","non-dropping-particle":"","parse-names":false,"suffix":""},{"dropping-particle":"","family":"Dukino","given":"Claudia","non-dropping-particle":"","parse-names":false,"suffix":""},{"dropping-particle":"","family":"Informationen","given":"Ermittelte","non-dropping-particle":"","parse-names":false,"suffix":""},{"dropping-particle":"Der","family":"Turtle-methode","given":"Einsatzgebiet","non-dropping-particle":"","parse-names":false,"suffix":""},{"dropping-particle":"","family":"Device Insight","given":"","non-dropping-particle":"","parse-names":false,"suffix":""},{"dropping-particle":"","family":"Arbeit","given":"Sozialen","non-dropping-particle":"","parse-names":false,"suffix":""},{"dropping-particle":"","family":"Einf","given":"Eine","non-dropping-particle":"","parse-names":false,"suffix":""},{"dropping-particle":"","family":"Thema","given":"Das","non-dropping-particle":"","parse-names":false,"suffix":""},{"dropping-particle":"","family":"Intelligenz","given":"Künstliche","non-dropping-particle":"","parse-names":false,"suffix":""},{"dropping-particle":"","family":"Deimer","given":"Cornelia","non-dropping-particle":"","parse-names":false,"suffix":""},{"dropping-particle":"","family":"Thessel","given":"Friederike","non-dropping-particle":"","parse-names":false,"suffix":""},{"dropping-particle":"","family":"Proketta","given":"Projekt","non-dropping-particle":"","parse-names":false,"suffix":""},{"dropping-particle":"","family":"Kiss","given":"Manfred","non-dropping-particle":"","parse-names":false,"suffix":""},{"dropping-particle":"","family":"Da","given":"E","non-dropping-particle":"","parse-names":false,"suffix":""},{"dropping-particle":"","family":"Entscheidungen","given":"Strategische","non-dropping-particle":"","parse-names":false,"suffix":""},{"dropping-particle":"","family":"Seifert","given":"Inessa","non-dropping-particle":"","parse-names":false,"suffix":""},{"dropping-particle":"","family":"Bürger","given":"Matthias","non-dropping-particle":"","parse-names":false,"suffix":""},{"dropping-particle":"","family":"Wangler","given":"Leo","non-dropping-particle":"","parse-names":false,"suffix":""},{"dropping-particle":"","family":"Christmann-Budian","given":"Stephanie","non-dropping-particle":"","parse-names":false,"suffix":""},{"dropping-particle":"","family":"Rohde","given":"Marieke","non-dropping-particle":"","parse-names":false,"suffix":""},{"dropping-particle":"","family":"Gabriel","given":"Peter","non-dropping-particle":"","parse-names":false,"suffix":""},{"dropping-particle":"","family":"Zinke","given":"Guido","non-dropping-particle":"","parse-names":false,"suffix":""},{"dropping-particle":"","family":"Bundesamt für Sicherheit in der Informationstechnik (Hrsg.)","given":"","non-dropping-particle":"","parse-names":false,"suffix":""},{"dropping-particle":"","family":"Alltags-","given":"Staubsauger-roboter Diese","non-dropping-particle":"","parse-names":false,"suffix":""},{"dropping-particle":"","family":"Bundesministerium für Wirtschaft und Energie","given":"","non-dropping-particle":"","parse-names":false,"suffix":""},{"dropping-particle":"","family":"KIT","given":"","non-dropping-particle":"","parse-names":false,"suffix":""},{"dropping-particle":"","family":"Wolf","given":"Victor","non-dropping-particle":"","parse-names":false,"suffix":""},{"dropping-particle":"","family":"Stumpf-Wollersheim","given":"Jutta","non-dropping-particle":"","parse-names":false,"suffix":""},{"dropping-particle":"","family":"Poprawa","given":"Mathis","non-dropping-particle":"","parse-names":false,"suffix":""},{"dropping-particle":"","family":"Gentsch","given":"Peter","non-dropping-particle":"","parse-names":false,"suffix":""},{"dropping-particle":"","family":"Fit","given":"Fraunhofer-institut","non-dropping-particle":"","parse-names":false,"suffix":""},{"dropping-particle":"","family":"Augustin","given":"Sankt","non-dropping-particle":"","parse-names":false,"suffix":""},{"dropping-particle":"","family":"Heesen","given":"Jessica","non-dropping-particle":"","parse-names":false,"suffix":""},{"dropping-particle":"","family":"Müller-Quade","given":"Jörn","non-dropping-particle":"","parse-names":false,"suffix":""},{"dropping-particle":"","family":"Wrobel","given":"Stefan","non-dropping-particle":"","parse-names":false,"suffix":""},{"dropping-particle":"","family":"Services","given":"Smart","non-dropping-particle":"","parse-names":false,"suffix":""},{"dropping-particle":"","family":"Iao","given":"Fraunhofer","non-dropping-particle":"","parse-names":false,"suffix":""},{"dropping-particle":"","family":"Universit","given":"I A T","non-dropping-particle":"","parse-names":false,"suffix":""},{"dropping-particle":"","family":"Kintz","given":"Maximilien","non-dropping-particle":"","parse-names":false,"suffix":""},{"dropping-particle":"","family":"Drawehn","given":"Jens","non-dropping-particle":"","parse-names":false,"suffix":""},{"dropping-particle":"","family":"</w:instrText>
      </w:r>
      <w:r w:rsidR="0009451D">
        <w:rPr>
          <w:rFonts w:asciiTheme="majorBidi" w:hAnsiTheme="majorBidi" w:cstheme="majorBidi"/>
          <w:rtl/>
        </w:rPr>
        <w:instrText>زين الد</w:instrText>
      </w:r>
      <w:r w:rsidR="0009451D">
        <w:rPr>
          <w:rFonts w:asciiTheme="majorBidi" w:hAnsiTheme="majorBidi" w:cstheme="majorBidi" w:hint="cs"/>
          <w:rtl/>
        </w:rPr>
        <w:instrText>ين</w:instrText>
      </w:r>
      <w:r w:rsidR="0009451D">
        <w:rPr>
          <w:rFonts w:asciiTheme="majorBidi" w:hAnsiTheme="majorBidi" w:cstheme="majorBidi"/>
        </w:rPr>
        <w:instrText>","given":"</w:instrText>
      </w:r>
      <w:r w:rsidR="0009451D">
        <w:rPr>
          <w:rFonts w:asciiTheme="majorBidi" w:hAnsiTheme="majorBidi" w:cstheme="majorBidi"/>
          <w:rtl/>
        </w:rPr>
        <w:instrText>رضية</w:instrText>
      </w:r>
      <w:r w:rsidR="0009451D">
        <w:rPr>
          <w:rFonts w:asciiTheme="majorBidi" w:hAnsiTheme="majorBidi" w:cstheme="majorBidi"/>
        </w:rPr>
        <w:instrText xml:space="preserve">","non-dropping-particle":"","parse-names":false,"suffix":""},{"dropping-particle":"","family":"Master","given":"Im","non-dropping-particle":"","parse-names":false,"suffix":""},{"dropping-particle":"","family":"Frauenhofer-Gesellschaft","given":"","non-dropping-particle":"","parse-names":false,"suffix":""},{"dropping-particle":"","family":"Seminarleitung","given":"Ihre","non-dropping-particle":"","parse-names":false,"suffix":""},{"dropping-particle":"","family":"Klenk","given":"Eva","non-dropping-particle":"","parse-names":false,"suffix":""},{"dropping-particle":"","family":"Promotionsausschuss","given":"Vom","non-dropping-particle":"","parse-names":false,"suffix":""},{"dropping-particle":"","family":"Bertling","given":"Christoph","non-dropping-particle":"","parse-names":false,"suffix":""},{"dropping-particle":"","family":"Voigt","given":"Oliver","non-dropping-particle":"","parse-names":false,"suffix":""},{"dropping-particle":"","family":"Unternehmensleistung","given":"Eine","non-dropping-particle":"","parse-names":false,"suffix":""},{"dropping-particle":"","family":"Gmbh","given":"Der I P E","non-dropping-particle":"","parse-names":false,"suffix":""},{"dropping-particle":"","family":"Hoffmann","given":"Claus","non-dropping-particle":"","parse-names":false,"suffix":""},{"dropping-particle":"","family":"Ferber","given":"Dipl Thomas","non-dropping-particle":"","parse-names":false,"suffix":""},{"dropping-particle":"","family":"Ferber","given":"Thomas","non-dropping-particle":"","parse-names":false,"suffix":""},{"dropping-particle":"","family":"Klatt","given":"Karola","non-dropping-particle":"","parse-names":false,"suffix":""},{"dropping-particle":"","family":"Kelly","given":"Simon","non-dropping-particle":"","parse-names":false,"suffix":""},{"dropping-particle":"","family":"Nicholson","given":"John","non-dropping-particle":"","parse-names":false,"suffix":""},{"dropping-particle":"","family":"Johnston","given":"Paul","non-dropping-particle":"","parse-names":false,"suffix":""},{"dropping-particle":"","family":"Duty","given":"Dennis","non-dropping-particle":"","parse-names":false,"suffix":""},{"dropping-particle":"","family":"Brennan","given":"Ross","non-dropping-particle":"","parse-names":false,"suffix":""},{"dropping-particle":"","family":"Energy","given":"Regulating","non-dropping-particle":"","parse-names":false,"suffix":""},{"dropping-particle":"","family":"Development","given":"Sustainable","non-dropping-particle":"","parse-names":false,"suffix":""},{"dropping-particle":"","family":"Independent Electricity System Operator","given":"IESO","non-dropping-particle":"","parse-names":false,"suffix":""},{"dropping-particle":"","family":"Republic of Malawi","given":"","non-dropping-particle":"","parse-names":false,"suffix":""},{"dropping-particle":"","family":"Manual","given":"Cell Culture","non-dropping-particle":"","parse-names":false,"suffix":""},{"dropping-particle":"","family":"RSA Grid Code Secretariat","given":"","non-dropping-particle":"","parse-names":false,"suffix":""},{"dropping-particle":"","family":"Version","given":"Draft","non-dropping-particle":"","parse-names":false,"suffix":""},{"dropping-particle":"","family":"Eskom","given":"","non-dropping-particle":"","parse-names":false,"suffix":""},{"dropping-particle":"","family":"NERSA","given":"","non-dropping-particle":"","parse-names":false,"suffix":""},{"dropping-particle":"","family":"Olowu","given":"Temitayo O.","non-dropping-particle":"","parse-names":false,"suffix":""},{"dropping-particle":"","family":"Sundararajan","given":"Aditya","non-dropping-particle":"","parse-names":false,"suffix":""},{"dropping-particle":"","family":"Moghaddami","given":"Masood","non-dropping-particle":"","parse-names":false,"suffix":""},{"dropping-particle":"","family":"Sarwat","given":"Arif I.","non-dropping-particle":"","parse-names":false,"suffix":""},{"dropping-particle":"","family":"Unigwe","given":"Obinna","non-dropping-particle":"","parse-names":false,"suffix":""},{"dropping-particle":"","family":"Okekunle","given":"Dahunsi","non-dropping-particle":"","parse-names":false,"suffix":""},{"dropping-particle":"","family":"Kiprakis","given":"Aristides","non-dropping-particle":"","parse-names":false,"suffix":""},{"dropping-particle":"","family":"Latif","given":"Aadil","non-dropping-particle":"","parse-names":false,"suffix":""},{"dropping-particle":"","family":"Gawlik","given":"Wolfgang","non-dropping-particle":"","parse-names":false,"suffix":""},{"dropping-particle":"","family":"Palensky","given":"Prof Peter","non-dropping-particle":"","parse-names":false,"suffix":""},{"dropping-particle":"","family":"Ellis","given":"Timothy J","non-dropping-particle":"","parse-names":false,"suffix":""},{"dropping-particle":"","family":"Levy","given":"Yair","non-dropping-particle":"","parse-names":false,"suffix":""},{"dropping-particle":"","family":"Maguire","given":"Laura","non-dropping-particle":"","parse-names":false,"suffix":""},{"dropping-particle":"","family":"Revilla","given":"Elena","non-dropping-particle":"","parse-names":false,"suffix":""},{"dropping-particle":"","family":"Diaz","given":"Angel","non-dropping-particle":"","parse-names":false,"suffix":""},{"dropping-particle":"","family":"Study","given":"Original","non-dropping-particle":"","parse-names":false,"suffix":""},{"dropping-particle":"","family":"Columbia","given":"British","non-dropping-particle":"","parse-names":false,"suffix":""},{"dropping-particle":"","family":"Poole","given":"Brian","non-dropping-particle":"","parse-names":false,"suffix":""},{"dropping-particle":"","family":"Kowalski","given":"Robert","non-dropping-particle":"","parse-names":false,"suffix":""},{"dropping-particle":"","family":"Gill","given":"Grandon","non-dropping-particle":"","parse-names":false,"suffix":""},{"dropping-particle":"","family":"Hoppe","given":"Uwe","non-dropping-particle":"","parse-names":false,"suffix":""},{"dropping-particle":"","family":"Fink","given":"Dieter","non-dropping-particle":"","parse-names":false,"suffix":""},{"dropping-particle":"","family":"Elsey","given":"Barry","non-dropping-particle":"","parse-names":false,"suffix":""},{"dropping-particle":"","family":"Coghlan","given":"David","non-dropping-particle":"","parse-names":false,"suffix":""},{"dropping-particle":"","family":"Bourgault du Coudray","given":"Chantal","non-dropping-particle":"","parse-names":false,"suffix":""},{"dropping-particle":"","family":"Boud","given":"David","non-dropping-particle":"","parse-names":false,"suffix":""},{"dropping-particle":"","family":"Fillery-Travis","given":"Annette","non-dropping-particle":"","parse-names":false,"suffix":""},{"dropping-particle":"","family":"Pizzolato","given":"Nico","non-dropping-particle":"","parse-names":false,"suffix":""},{"dropping-particle":"","family":"Sutton","given":"Brian","non-dropping-particle":"","parse-names":false,"suffix":""},{"dropping-particle":"","family":"Alessio","given":"D","non-dropping-particle":"","parse-names":false,"suffix":""},{"dropping-particle":"","family":"BANERJEE","given":"SUBHABRATA","non-dropping-particle":"","parse-names":false,"suffix":""},{"dropping-particle":"","family":"MORLEY","given":"CLIVE","non-dropping-particle":"","parse-names":false,"suffix":""},{"dropping-particle":"","family":"MacLennan","given":"Helen","non-dropping-particle":"","parse-names":false,"suffix":""},{"dropping-particle":"","family":"Piña","given":"Anthony","non-dropping-particle":"","parse-names":false,"suffix":""},{"dropping-particle":"","family":"Gibbons","given":"Sean","non-dropping-particle":"","parse-names":false,"suffix":""},{"dropping-particle":"","family":"Terrell","given":"Steven R","non-dropping-particle":"","parse-names":false,"suffix":""},{"dropping-particle":"","family":"Segura","given":"Alexander Salinas","non-dropping-particle":"","parse-names":false,"suffix":""},{"dropping-particle":"","family":"Gehring","given":"Florian","non-dropping-particle":"","parse-names":false,"suffix":""},{"dropping-particle":"","family":"Gmbh","given":"Maschinenbau-institut","non-dropping-particle":"","parse-names":false,"suffix":""},{"dropping-particle":"","family":"Biotechnologie","given":"Fachbereich","non-dropping-particle":"","parse-names":false,"suffix":""},{"dropping-particle":"","family":"React","given":"Protect Detect","non-dropping-particle":"","parse-names":false,"suffix":""},{"dropping-particle":"","family":"Gmbh","given":"Maschinenbau-institut","non-dropping-particle":"","parse-names":false,"suffix":""},{"dropping-particle":"","family":"Beine","given":"Die","non-dropping-particle":"","parse-names":false,"suffix":""},{"dropping-particle":"","family":"Berkler","given":"Katrin","non-dropping-particle":"","parse-names":false,"suffix":""},{"dropping-particle":"","family":"Köhler","given":"Henning","non-dropping-particle":"","parse-names":false,"suffix":""},{"dropping-particle":"","family":"Möhlmann","given":"Roman","non-dropping-particle":"","parse-names":false,"suffix":""},{"dropping-particle":"","family":"Priorit","given":"Ermittlung","non-dropping-particle":"","parse-names":false,"suffix":""},{"dropping-particle":"","family":"Forschungsthemen","given":"R E R","non-dropping-particle":"","parse-names":false,"suffix":""},{"dropping-particle":"","family":"Nachhaltige","given":"D I E","non-dropping-particle":"","parse-names":false,"suffix":""},{"dropping-particle":"","family":"Europ","given":"Ausgestaltung V O N","non-dropping-particle":"","parse-names":false,"suffix":""},{"dropping-particle":"","family":"Forschungsprogrammen","given":"Ischen","non-dropping-particle":"","parse-names":false,"suffix":""},{"dropping-particle":"","family":"Produzierende","given":"D I E","non-dropping-particle":"","parse-names":false,"suffix":""},{"dropping-particle":"","family":"Bis","given":"Industrie","non-dropping-particle":"","parse-names":false,"suffix":""},{"dropping-particle":"","family":"Industrie","given":"Internationale Musterfabrik","non-dropping-particle":"","parse-names":false,"suffix":""},{"dropping-particle":"","family":"Intelligenz","given":"Künstliche","non-dropping-particle":"","parse-names":false,"suffix":""},{"dropping-particle":"","family":"Bedarf","given":"Vom","non-dropping-particle":"","parse-names":false,"suffix":""},{"dropping-particle":"","family":"Sino-German Industrie 4.0/Intelligent Manufacturing","given":"","non-dropping-particle":"","parse-names":false,"suffix":""},{"dropping-particle":"","family":"Standardisation Sub-Working Group","given":"","non-dropping-particle":"","parse-names":false,"suffix":""},{"dropping-particle":"","family":"Office-produkte","given":"A P P","non-dropping-particle":"","parse-names":false,"suffix":""},{"dropping-particle":"","family":"Kryptokonzept","given":"C O N","non-dropping-particle":"","parse-names":false,"suffix":""},{"dropping-particle":"","family":"Datenschutz","given":"C O N","non-dropping-particle":"","parse-names":false,"suffix":""},{"dropping-particle":"","family":"Datensicherungskonzept","given":"C O N","non-dropping-particle":"","parse-names":false,"suffix":""},{"dropping-particle":"","family":"Auswahl","given":"C O N","non-dropping-particle":"","parse-names":false,"suffix":""},{"dropping-particle":"","family":"Software-entwicklung","given":"C O N","non-dropping-particle":"","parse-names":false,"suffix":""},{"dropping-particle":"","family":"Krieger","given":"Michael","non-dropping-particle":"","parse-names":false,"suffix":""},{"dropping-particle":"","family":"Kutzias","given":"Damian","non-dropping-particle":"","parse-names":false,"suffix":""},{"dropping-particle":"","family":"Meiren","given":"Thomas","non-dropping-particle":"","parse-names":false,"suffix":""},{"dropping-particle":"","family":"Neubacher","given":"Andreas","non-dropping-particle":"","parse-names":false,"suffix":""},{"dropping-particle":"","family":"Kraft","given":"Andreas","non-dropping-particle":"","parse-names":false,"suffix":""},{"dropping-particle":"","family":"Willner","given":"Alexander","non-dropping-particle":"","parse-names":false,"suffix":""},{"dropping-particle":"","family":"Reich","given":"Johannes","non-dropping-particle":"","parse-names":false,"suffix":""},{"dropping-particle":"","family":"Wende","given":"Jörg","non-dropping-particle":"","parse-names":false,"suffix":""},{"dropping-particle":"","family":"Lieske","given":"Matthias","non-dropping-particle":"","parse-names":false,"suffix":""},{"dropping-particle":"","family":"Steinke","given":"Ronald","non-dropping-particle":"","parse-names":false,"suffix":""},{"dropping-particle":"","family":"Grieß","given":"Stefan","non-dropping-particle":"","parse-names":false,"suffix":""},{"dropping-particle":"","family":"Usländer","given":"Thomas","non-dropping-particle":"","parse-names":false,"suffix":""},{"dropping-particle":"","family":"Arnold","given":"Norbert","non-dropping-particle":"","parse-names":false,"suffix":""},{"dropping-particle":"","family":"Wangermann","given":"Tobias","non-dropping-particle":"","parse-names":false,"suffix":""},{"dropping-particle":"","family":"Hatiboglu","given":"B","non-dropping-particle":"","parse-names":false,"suffix":""},{"dropping-particle":"","family":"Schuler","given":"Sven","non-dropping-particle":"","parse-names":false,"suffix":""},{"dropping-particle":"","family":"Bildstein","given":"A","non-dropping-particle":"","parse-names":false,"suffix":""},{"dropping-particle":"","family":"Hämmerle","given":"Moritz","non-dropping-particle":"","parse-names":false,"suffix":""},{"dropping-particle":"","family":"Business","given":"Das","non-dropping-particle":"","parse-names":false,"suffix":""},{"dropping-particle":"","family":"Bauer, Wilhelm; Schlund","given":"Sebastian","non-dropping-particle":"","parse-names":false,"suffix":""},{"dropping-particle":"","family":"Unter-","given":"Ihr","non-dropping-particle":"","parse-names":false,"suffix":""},{"dropping-particle":"","family":"Ki","given":"Künstliche Intelligenz","non-dropping-particle":"","parse-names":false,"suffix":""},{"dropping-particle":"","family":"Stiefelhagen","given":"Peter","non-dropping-particle":"","parse-names":false,"suffix":""},{"dropping-particle":"","family":"Komponente","given":"Digitale","non-dropping-particle":"","parse-names":false,"suffix":""},{"dropping-particle":"","family":"Komponente","given":"Digitale","non-dropping-particle":"","parse-names":false,"suffix":""},{"dropping-particle":"","family":"Komponente","given":"Digitale","non-dropping-particle":"","parse-names":false,"suffix":""},{"dropping-particle":"","family":"Komponente","given":"Digitale","non-dropping-particle":"","parse-names":false,"suffix":""},{"dropping-particle":"","family":"Komponente","given":"Digitale","non-dropping-particle":"","parse-names":false,"suffix":""},{"dropping-particle":"","family":"Berg","given":"Achim","non-dropping-particle":"","parse-names":false,"suffix":""},{"dropping-particle":"","family":"Bernardi","given":"Ansgar","non-dropping-particle":"","parse-names":false,"suffix":""},{"dropping-particle":"","family":"Klauck","given":"Christoph","non-dropping-particle":"","parse-names":false,"suffix":""},{"dropping-particle":"","family":"Legleitner","given":"Ralf","non-dropping-particle":"","parse-names":false,"suffix":""},{"dropping-particle":"","family":"Kartawidjaja","given":"Jesslyn","non-dropping-particle":"","parse-names":false,"suffix":""},{"dropping-particle":"","family":"Plattform Industrie 4.0","given":"","non-dropping-particle":"","parse-names":false,"suffix":""},{"dropping-particle":"","family":"Einfach","given":"Ganz","non-dropping-particle":"","parse-names":false,"suffix":""},{"dropping-particle":"","family":"Fragen","given":"Zentrale","non-dropping-particle":"","parse-names":false,"suffix":""},{"dropping-particle":"","family":"Management","given":"Change","non-dropping-particle":"","parse-names":false,"suffix":""},{"dropping-particle":"","family":"Dubacher","given":"Jost","non-dropping-particle":"","parse-names":false,"suffix":""},{"dropping-particle":"","family":"Iao","given":"Fraunhofer","non-dropping-particle":"","parse-names":false,"suffix":""},{"dropping-particle":"","family":"Universit","given":"I A T","non-dropping-particle":"","parse-names":false,"suffix":""},{"dropping-particle":"","family":"Zeiten","given":"In","non-dropping-particle":"","parse-names":false,"suffix":""},{"dropping-particle":"","family":"Der","given":"Fachkräftemangels","non-dropping-particle":"","parse-names":false,"suffix":""},{"dropping-particle":"","family":"Iao","given":"Fraunhofer","non-dropping-particle":"","parse-names":false,"suffix":""},{"dropping-particle":"","family":"Universit","given":"I A T","non-dropping-particle":"","parse-names":false,"suffix":""},{"dropping-particle":"","family":"Straube","given":"Tobias","non-dropping-particle":"","parse-names":false,"suffix":""},{"dropping-particle":"","family":"Groth","given":"Olaf","non-dropping-particle":"","parse-names":false,"suffix":""},{"dropping-particle":"","family":"Dengler","given":"Katharina","non-dropping-particle":"","parse-names":false,"suffix":""},{"dropping-particle":"","family":"Matthes","given":"Britta","non-dropping-particle":"","parse-names":false,"suffix":""},{"dropping-particle":"","family":"Iao","given":"Fraunhofer","non-dropping-particle":"","parse-names":false,"suffix":""},{"dropping-particle":"","family":"Universit","given":"I A T","non-dropping-particle":"","parse-names":false,"suffix":""},{"dropping-particle":"","family":"BMWi","given":"","non-dropping-particle":"","parse-names":false,"suffix":""},{"dropping-particle":"","family":"Iao","given":"Fraunhofer","non-dropping-particle":"","parse-names":false,"suffix":""},{"dropping-particle":"","family":"Universit","given":"I A T","non-dropping-particle":"","parse-names":false,"suffix":""},{"dropping-particle":"","family":"Iso","given":"Zertifikatslehrgang","non-dropping-particle":"","parse-names":false,"suffix":""},{"dropping-particle":"","family":"It-grundschutz","given":"I S O B S I","non-dropping-particle":"","parse-names":false,"suffix":""},{"dropping-particle":"","family":"It-grundschutz","given":"B S I","non-dropping-particle":"","parse-names":false,"suffix":""},{"dropping-particle":"","family":"Standardization Council Industrie 4.0","given":"","non-dropping-particle":"","parse-names":false,"suffix":""},{"dropping-particle":"","family":"It-grundschutz-praktiker","given":"Ausbildung B S I","non-dropping-particle":"","parse-names":false,"suffix":""},{"dropping-particle":"","family":"Zastrow","given":"Ulrich","non-dropping-particle":"","parse-names":false,"suffix":""},{"dropping-particle":"","family":"Leopold","given":"Helmut","non-dropping-particle":"","parse-names":false,"suffix":""},{"dropping-particle":"Von","family":"Industrie","given":"Arbeitskreises Akzeptanz","non-dropping-particle":"","parse-names":false,"suffix":""},{"dropping-particle":"","family":"Klatt","given":"Karola","non-dropping-particle":"","parse-names":false,"suffix":""},{"dropping-particle":"","family":"Bungard","given":"Dirk","non-dropping-particle":"","parse-names":false,"suffix":""},{"dropping-particle":"","family":"Glage","given":"Michael","non-dropping-particle":"","parse-names":false,"suffix":""},{"dropping-particle":"","family":"Schulz","given":"Gabriel","non-dropping-particle":"","parse-names":false,"suffix":""},{"dropping-particle":"","family":"Wirth","given":"Sebastian","non-dropping-particle":"","parse-names":false,"suffix":""},{"dropping-particle":"","family":"Iao","given":"Fraunhofer","non-dropping-particle":"","parse-names":false,"suffix":""},{"dropping-particle":"","family":"Universit","given":"I A T","non-dropping-particle":"","parse-names":false,"suffix":""},{"dropping-particle":"","family":"Ki","given":"Bereich","non-dropping-particle":"","parse-names":false,"suffix":""},{"dropping-particle":"","family":"Iao","given":"Fraunhofer","non-dropping-particle":"","parse-names":false,"suffix":""},{"dropping-particle":"","family":"Universit","given":"I A T","non-dropping-particle":"","parse-names":false,"suffix":""},{"dropping-particle":"","family":"Stock-Homburg","given":"Ruth","non-dropping-particle":"","parse-names":false,"suffix":""},{"dropping-particle":"","family":"Merkle","given":"Moritz","non-dropping-particle":"","parse-names":false,"suffix":""},{"dropping-particle":"","family":"(BMWi)","given":"Bundesministerium für Wirtschaft und Energie","non-dropping-particle":"","parse-names":false,"suffix":""},{"dropping-particle":"","family":"Helduser","given":"Siegfried","non-dropping-particle":"","parse-names":false,"suffix":""},{"dropping-particle":"","family":"Sergey Patsko","given":"Anne-Laure Thieullent","non-dropping-particle":"","parse-names":false,"suffix":""},{"dropping-particle":"","family":"Industrie","given":"X","non-dropping-particle":"","parse-names":false,"suffix":""},{"dropping-particle":"","family":"Umfeld","given":"Technologisches","non-dropping-particle":"","parse-names":false,"suffix":""},{"dropping-particle":"","family":"Dukino","given":"Claudia","non-dropping-particle":"","parse-names":false,"suffix":""},{"dropping-particle":"","family":"Gesellschaft","given":"Technik Arbeitswelt","non-dropping-particle":"","parse-names":false,"suffix":""},{"dropping-particle":"","family":"Lundborg","given":"Martin","non-dropping-particle":"","parse-names":false,"suffix":""},{"dropping-particle":"","family":"Märkel","given":"Christian","non-dropping-particle":"","parse-names":false,"suffix":""},{"dropping-particle":"","family":"Roth","given":"Sven L.","non-dropping-particle":"","parse-names":false,"suffix":""},{"dropping-particle":"","family":"Heimann","given":"Thomas","non-dropping-particle":"","parse-names":false,"suffix":""},{"dropping-particle":"","family":"Gentsch","given":"Peter","non-dropping-particle":"","parse-names":false,"suffix":""},{"dropping-particle":"","family":"Maurerer","given":"Jürgen","non-dropping-particle":"","parse-names":false,"suffix":""},{"dropping-particle":"","family":"Freimark","given":"Alexander Jake","non-dropping-particle":"","parse-names":false,"suffix":""},{"dropping-particle":"","family":"Holzwart","given":"Gerhard","non-dropping-particle":"","parse-names":false,"suffix":""},{"dropping-particle":"","family":"Reder","given":"Bernd","non-dropping-particle":"","parse-names":false,"suffix":""},{"dropping-particle":"","family":"Schonoschek","given":"Oliver","non-dropping-particle":"","parse-names":false,"suffix":""},{"dropping-particle":"","family":"Schweizer","given":"Michael","non-dropping-particle":"","parse-names":false,"suffix":""},{"dropping-particle":"","family":"Fettke","given":"Peter","non-dropping-particle":"","parse-names":false,"suffix":""},{"dropping-particle":"","family":"Loos","given":"Peter","non-dropping-particle":"","parse-names":false,"suffix":""},{"dropping-particle":"","family":"Willkommen","given":"Herzlich","non-dropping-particle":"","parse-names":false,"suffix":""},{"dropping-particle":"","family":"Service","given":"Based","non-dropping-particle":"","parse-names":false,"suffix":""},{"dropping-particle":"","family":"Werner","given":"Andreas","non-dropping-particle":"","parse-names":false,"suffix":""},{"dropping-particle":"","family":"Iao","given":"Fraunhofer","non-dropping-particle":"","parse-names":false,"suffix":""},{"dropping-particle":"","family":"Kmu","given":"Wo","non-dropping-particle":"","parse-names":false,"suffix":""},{"dropping-particle":"","family":"Bundesministerium für Wirtschaft und Energie (BMWi)","given":"","non-dropping-particle":"","parse-names":false,"suffix":""},{"dropping-particle":"","family":"Kunack Anja","given":"Tu Clara","non-dropping-particle":"","parse-names":false,"suffix":""},{"dropping-particle":"","family":"Telefon","given":"Stuttgart","non-dropping-particle":"","parse-names":false,"suffix":""},{"dropping-particle":"","family":"Telefon","given":"Darmstadt","non-dropping-particle":"","parse-names":false,"suffix":""},{"dropping-particle":"","family":"Di","given":"E","non-dropping-particle":"","parse-names":false,"suffix":""},{"dropping-particle":"","family":"Bundesministerium für Wirtschaft und Energie (BMWi)","given":"","non-dropping-particle":"","parse-names":false,"suffix":""},{"dropping-particle":"","family":"Industrial Internet Consortium","given":"","non-dropping-particle":"","parse-names":false,"suffix":""},{"dropping-particle":"","family":"Bundesministerium des Innern","given":"","non-dropping-particle":"","parse-names":false,"suffix":""},{"dropping-particle":"","family":"Bundesverwaltungsamt","given":"","non-dropping-particle":"","parse-names":false,"suffix":""},{"dropping-particle":"","family":"Kranzusch","given":"Peter","non-dropping-particle":"","parse-names":false,"suffix":""},{"dropping-particle":"","family":"May-Strobl","given":"Eva","non-dropping-particle":"","parse-names":false,"suffix":""},{"dropping-particle":"","family":"Levering","given":"Britta","non-dropping-particle":"","parse-names":false,"suffix":""},{"dropping-particle":"","family":"Welter","given":"Friederike","non-dropping-particle":"","parse-names":false,"suffix":""},{"dropping-particle":"","family":"Ettl","given":"Kerstin","non-dropping-particle":"","parse-names":false,"suffix":""},{"dropping-particle":"","family":"Willkommen","given":"Herzlich","non-dropping-particle":"","parse-names":false,"suffix":""},{"dropping-particle":"","family":"ZVEI","given":"","non-dropping-particle":"","parse-names":false,"suffix":""},{"dropping-particle":"","family":"Erarbeitung","given":"Zur","non-dropping-particle":"","parse-names":false,"suffix":""},{"dropping-particle":"","family":"Spec","given":"D I N","non-dropping-particle":"","parse-names":false,"suffix":""},{"dropping-particle":"","family":"Ucd","given":"U C D Taighde","non-dropping-particle":"","parse-names":false,"suffix":""},{"dropping-particle":"","family":"Col","given":"An","non-dropping-particle":"","parse-names":false,"suffix":""},{"dropping-particle":"","family":"Kelle","given":"Udo","non-dropping-particle":"","parse-names":false,"suffix":""},{"dropping-particle":"","family":"Reith","given":"Florian","non-dropping-particle":"","parse-names":false,"suffix":""},{"dropping-particle":"","family":"Metje","given":"Brigitte","non-dropping-particle":"","parse-names":false,"suffix":""},{"dropping-particle":"","family":"Unternehmen","given":"Wie Ihr","non-dropping-particle":"","parse-names":false,"suffix":""},{"dropping-particle":"","family":"Lichtblau","given":"Karl","non-dropping-particle":"","parse-names":false,"suffix":""},{"dropping-particle":"","family":"Schleiermacher","given":"Thomas","non-dropping-particle":"","parse-names":false,"suffix":""},{"dropping-particle":"","family":"Goecke","given":"Henry","non-dropping-particle":"","parse-names":false,"suffix":""},{"dropping-particle":"","family":"Schützdeller","given":"Peter","non-dropping-particle":"","parse-names":false,"suffix":""},{"dropping-particle":"","family":"Blomster","given":"Wes","non-dropping-particle":"","parse-names":false,"suffix":""},{"dropping-particle":"","family":"Kempowski","given":"Walter","non-dropping-particle":"","parse-names":false,"suffix":""},{"dropping-particle":"","family":"Allianz Industie 4.0 Baden-Württemberg","given":"","non-dropping-particle":"","parse-names":false,"suffix":""},{"dropping-particle":"","family":"Fachkräftemangel","given":"Steigender","non-dropping-particle":"","parse-names":false,"suffix":""},{"dropping-particle":"","family":"Reimers","given":"Philip","non-dropping-particle":"","parse-names":false,"suffix":""},{"dropping-particle":"","family":"Sie","given":"Wussten","non-dropping-particle":"","parse-names":false,"suffix":""},{"dropping-particle":"","family":"Heumann","given":"Stefan","non-dropping-particle":"","parse-names":false,"suffix":""},{"dropping-particle":"","family":"Zahn","given":"Nicolas","non-dropping-particle":"","parse-names":false,"suffix":""},{"dropping-particle":"","family":"Wilde","given":"Thomas","non-dropping-particle":"","parse-names":false,"suffix":""},{"dropping-particle":"","family":"Iao","given":"Fraunhofer","non-dropping-particle":"","parse-names":false,"suffix":""},{"dropping-particle":"","family":"Universit","given":"I A T","non-dropping-particle":"","parse-names":false,"suffix":""},{"dropping-particle":"","family":"Veken","given":"Dominic","non-dropping-particle":"","parse-names":false,"suffix":""},{"dropping-particle":"","family":"Plattform Industrie 4.0","given":"","non-dropping-particle":"","parse-names":false,"suffix":""},{"dropping-particle":"","family":"Willkommen","given":"Herzlich","non-dropping-particle":"","parse-names":false,"suffix":""},{"dropping-particle":"","family":"Mining","given":"Process","non-dropping-particle":"","parse-names":false,"suffix":""},{"dropping-particle":"","family":"Nachhaltig","given":"Souverän Interoperabel","non-dropping-particle":"","parse-names":false,"suffix":""},{"dropping-particle":"","family":"Von","given":"Ergebnisse Der Befragung","non-dropping-particle":"","parse-names":false,"suffix":""},{"dropping-particle":"","family":"Problemlösen","given":"I I","non-dropping-particle":"","parse-names":false,"suffix":""},{"dropping-particle":"","family":"Lernen","given":"V I","non-dropping-particle":"","parse-names":false,"suffix":""},{"dropping-particle":"","family":"Bw","given":"Popup Labor","non-dropping-particle":"","parse-names":false,"suffix":""},{"dropping-particle":"","family":"Kugler","given":"Sascha","non-dropping-particle":"","parse-names":false,"suffix":""},{"dropping-particle":"","family":"Anrich","given":"Felix","non-dropping-particle":"","parse-names":false,"suffix":""},{"dropping-particle":"","family":"Döppler","given":"Peter","non-dropping-particle":"","parse-names":false,"suffix":""},{"dropping-particle":"","family":"Bauer","given":"M","non-dropping-particle":"","parse-names":false,"suffix":""},{"dropping-particle":"","family":"Stephan","given":"W","non-dropping-particle":"","parse-names":false,"suffix":""},{"dropping-particle":"","family":"Lauzi","given":"Markus","non-dropping-particle":"","parse-names":false,"suffix":""},{"dropping-particle":"","family":"Willkommen","given":"Herzlich","non-dropping-particle":"","parse-names":false,"suffix":""},{"dropping-particle":"","family":"Apps","given":"Von","non-dropping-particle":"","parse-names":false,"suffix":""},{"dropping-particle":"","family":"Case","given":"Use","non-dropping-particle":"","parse-names":false,"suffix":""},{"dropping-particle":"","family":"Willkommen","given":"Herzlich","non-dropping-particle":"","parse-names":false,"suffix":""},{"dropping-particle":"","family":"Bitkom","given":"","non-dropping-particle":"","parse-names":false,"suffix":""},{"dropping-particle":"","family":"Webinar","given":"Ihr","non-dropping-particle":"","parse-names":false,"suffix":""},{"dropping-particle":"","family":"Bitkom","given":"V","non-dropping-particle":"","parse-names":false,"suffix":""},{"dropping-particle":"","family":"Ματινα","given":"","non-dropping-particle":"","parse-names":false,"suffix":""},{"dropping-particle":"","family":"Bitkom Research GmbH","given":"","non-dropping-particle":"","parse-names":false,"suffix":""},{"dropping-particle":"","family":"Chen","given":"Na","non-dropping-particle":"","parse-names":false,"suffix":""},{"dropping-particle":"","family":"Cheng","given":"Yong Qing","non-dropping-particle":"","parse-names":false,"suffix":""},{"dropping-particle":"","family":"Li","given":"Li Ling","non-dropping-particle":"","parse-names":false,"suffix":""},{"dropping-particle":"","family":"Hegner","given":"Marcus","non-dropping-particle":"","parse-names":false,"suffix":""},{"dropping-particle":"","family":"Fachkonferenz","given":"Internationale","non-dropping-particle":"","parse-names":false,"suffix":""},{"dropping-particle":"","family":"Heifetz","given":"Harvard-professor Ronald","non-dropping-particle":"","parse-names":false,"suffix":""},{"dropping-particle":"","family":"Einführung","given":"Digitaldialog","non-dropping-particle":"","parse-names":false,"suffix":""},{"dropping-particle":"","family":"Webinar","given":"Ihr","non-dropping-particle":"","parse-names":false,"suffix":""},{"dropping-particle":"","family":"Willkommen","given":"Herzlich","non-dropping-particle":"","parse-names":false,"suffix":""},{"dropping-particle":"","family":"Schultze","given":"Tobias","non-dropping-particle":"","parse-names":false,"suffix":""},{"dropping-particle":"","family":"Entwicklung","given":"Cmmi","non-dropping-particle":"","parse-names":false,"suffix":""},{"dropping-particle":"","family":"Cmmi-dev","given":"Sei-sanctioned German","non-dropping-particle":"","parse-names":false,"suffix":""},{"dropping-particle":"","family":"Zimmermann","given":"Roland","non-dropping-particle":"","parse-names":false,"suffix":""},{"dropping-particle":"","family":"Hecker","given":"Dirk","non-dropping-particle":"","parse-names":false,"suffix":""},{"dropping-particle":"","family":"Döbel","given":"Inga","non-dropping-particle":"","parse-names":false,"suffix":""},{"dropping-particle":"","family":"Petersen","given":"Ulrike","non-dropping-particle":"","parse-names":false,"suffix":""},{"dropping-particle":"","family":"Rauschert","given":"André","non-dropping-particle":"","parse-names":false,"suffix":""},{"dropping-particle":"","family":"Schmitz","given":"Velina","non-dropping-particle":"","parse-names":false,"suffix":""},{"dropping-particle":"","family":"Voss","given":"Angelika","non-dropping-particle":"","parse-names":false,"suffix":""},{"dropping-particle":"","family":"Scientists","given":"Data","non-dropping-particle":"","parse-names":false,"suffix":""},{"dropping-particle":"","family":"Biologe","given":"Zeit Als","non-dropping-particle":"","parse-names":false,"suffix":""},{"dropping-particle":"","family":"Fit","given":"Fraunhofer-institut","non-dropping-particle":"","parse-names":false,"suffix":""},{"dropping-particle":"","family":"Sciences","given":"Life","non-dropping-particle":"","parse-names":false,"suffix":""},{"dropping-particle":"","family":"Frage","given":"Eine","non-dropping-particle":"","parse-names":false,"suffix":""},{"dropping-particle":"","family":"Vdi","given":"Richtlinienausschuss","non-dropping-particle":"","parse-names":false,"suffix":""},{"dropping-particle":"","family":"Sciences","given":"Bereich Life","non-dropping-particle":"","parse-names":false,"suffix":""},{"dropping-particle":"","family":"Biotechnologie","given":"Fachbereich","non-dropping-particle":"","parse-names":false,"suffix":""},{"dropping-particle":"","family":"Beyerer","given":"Jürgen","non-dropping-particle":"","parse-names":false,"suffix":""},{"dropping-particle":"","family":"Jasperneite","given":"Jürgen","non-dropping-particle":"","parse-names":false,"suffix":""},{"dropping-particle":"","family":"Sauer","given":"Olaf","non-dropping-particle":"","parse-names":false,"suffix":""},{"dropping-particle":"","family":"Unterstützung","given":"Aktive","non-dropping-particle":"","parse-names":false,"suffix":""},{"dropping-particle":"","family":"Unternehmen","given":"Bringt","non-dropping-particle":"","parse-names":false,"suffix":""},{"dropping-particle":"","family":"Weg","given":"A U F D E N","non-dropping-particle":"","parse-names":false,"suffix":""},{"dropping-particle":"","family":"Die","given":"I N","non-dropping-particle":"","parse-names":false,"suffix":""},{"dropping-particle":"","family":"Schneider","given":"Matthias","non-dropping-particle":"","parse-names":false,"suffix":""},{"dropping-particle":"","family":"Steimers","given":"André","non-dropping-particle":"","parse-names":false,"suffix":""},{"dropping-particle":"","family":"Bömer","given":"Thomas","non-dropping-particle":"","parse-names":false,"suffix":""},{"dropping-particle":"","family":"Pols","given":"Axel","non-dropping-particle":"","parse-names":false,"suffix":""},{"dropping-particle":"","family":"Arztausweis","given":"Elektronischer","non-dropping-particle":"","parse-names":false,"suffix":""},{"dropping-particle":"","family":"Bitcom e. V.","given":"","non-dropping-particle":"","parse-names":false,"suffix":""},{"dropping-particle":"","family":"Apt","given":"Wenke","non-dropping-particle":"","parse-names":false,"suffix":""},{"dropping-particle":"","family":"Priesack","given":"Kai","non-dropping-particle":"","parse-names":false,"suffix":""},{"dropping-particle":"","family":"Fertigungsplanung","given":"Komplexe","non-dropping-particle":"","parse-names":false,"suffix":""},{"dropping-particle":"","family":"S","given":"S","non-dropping-particle":"","parse-names":false,"suffix":""},{"dropping-particle":"","family":"S","given":"M","non-dropping-particle":"","parse-names":false,"suffix":""},{"dropping-particle":"","family":"Forum Industrie 4.0","given":"","non-dropping-particle":"","parse-names":false,"suffix":""},{"dropping-particle":"","family":"Rauen","given":"Hartmut","non-dropping-particle":"","parse-names":false,"suffix":""},{"dropping-particle":"","family":"Mosch","given":"Christian","non-dropping-particle":"","parse-names":false,"suffix":""},{"dropping-particle":"","family":"Prumbohm","given":"Felix","non-dropping-particle":"","parse-names":false,"suffix":""},{"dropping-particle":"","family":"Metternich","given":"Joachim","non-dropping-particle":"","parse-names":false,"suffix":""},{"dropping-particle":"","family":"Meudt","given":"Tobias","non-dropping-particle":"","parse-names":false,"suffix":""},{"dropping-particle":"","family":"Hartmann","given":"Lukas","non-dropping-particle":"","parse-names":false,"suffix":""},{"dropping-particle":"","family":"Zukunft","given":"Deutschlands","non-dropping-particle":"","parse-names":false,"suffix":""},{"dropping-particle":"Von","family":"Industrie","given":"Arbeitskreises Akzeptanz","non-dropping-particle":"","parse-names":false,"suffix":""},{"dropping-particle":"","family":"Lassnig","given":"Markus","non-dropping-particle":"","parse-names":false,"suffix":""},{"dropping-particle":"","family":"Stabauer","given":"Petra","non-dropping-particle":"","parse-names":false,"suffix":""},{"dropping-particle":"","family":"Marc","given":"Andrae","non-dropping-particle":"","parse-names":false,"suffix":""},{"dropping-particle":"","family":"Kranzer","given":"Simon","non-dropping-particle":"","parse-names":false,"suffix":""},{"dropping-particle":"","family":"Langewort","given":"Maximilian","non-dropping-particle":"","parse-names":false,"suffix":""},{"dropping-particle":"","family":"Reiser","given":"Wera","non-dropping-particle":"","parse-names":false,"suffix":""},{"dropping-particle":"","family":"Schirl","given":"Maximilian","non-dropping-particle":"","parse-names":false,"suffix":""},{"dropping-particle":"","family":"Schwendinger","given":"Veronika","non-dropping-particle":"","parse-names":false,"suffix":""},{"dropping-particle":"","family":"Zeisler","given":"Alexander","non-dropping-particle":"","parse-names":false,"suffix":""},{"dropping-particle":"","family":"Bundesministerium für Wirtschaft und Energie","given":"","non-dropping-particle":"","parse-names":false,"suffix":""},{"dropping-particle":"","family":"Dukino","given":"Claudia","non-dropping-particle":"","parse-names":false,"suffix":""},{"dropping-particle":"","family":"Friedrich","given":"Michaela","non-dropping-particle":"","parse-names":false,"suffix":""},{"dropping-particle":"","family":"Ganz","given":"Walter","non-dropping-particle":"","parse-names":false,"suffix":""},{"dropping-particle":"","family":"Hämmerle","given":"Moritz","non-dropping-particle":"","parse-names":false,"suffix":""},{"dropping-particle":"","family":"Kötter","given":"Falko","non-dropping-particle":"","parse-names":false,"suffix":""},{"dropping-particle":"","family":"Meiren","given":"Thomas","non-dropping-particle":"","parse-names":false,"suffix":""},{"dropping-particle":"","family":"Neuhüttler","given":"Jens","non-dropping-particle":"","parse-names":false,"suffix":""},{"dropping-particle":"","family":"Renner","given":"Thomas","non-dropping-particle":"","parse-names":false,"suffix":""},{"dropping-particle":"","family":"Schuler","given":"Sven","non-dropping-particle":"","parse-names":false,"suffix":""},{"dropping-particle":"","family":"Zaiser","given":"Helmut","non-dropping-particle":"","parse-names":false,"suffix":""},{"dropping-particle":"","family":"Europäische Komission","given":"","non-dropping-particle":"","parse-names":false,"suffix":""}],"container-title":"Bitkom Research","id":"ITEM-1","issue":"2","issued":{"date-parts":[["2018"]]},"page":"1-3","title":"No </w:instrText>
      </w:r>
      <w:r w:rsidR="0009451D">
        <w:rPr>
          <w:rFonts w:asciiTheme="majorBidi" w:hAnsiTheme="majorBidi" w:cstheme="majorBidi" w:hint="eastAsia"/>
        </w:rPr>
        <w:instrText>主観的健康感を中心とした在宅高齢者における</w:instrText>
      </w:r>
      <w:r w:rsidR="0009451D">
        <w:rPr>
          <w:rFonts w:asciiTheme="majorBidi" w:hAnsiTheme="majorBidi" w:cstheme="majorBidi"/>
        </w:rPr>
        <w:instrText xml:space="preserve"> </w:instrText>
      </w:r>
      <w:r w:rsidR="0009451D">
        <w:rPr>
          <w:rFonts w:asciiTheme="majorBidi" w:hAnsiTheme="majorBidi" w:cstheme="majorBidi" w:hint="eastAsia"/>
        </w:rPr>
        <w:instrText>健康関連指標に関する共分散構造分析</w:instrText>
      </w:r>
      <w:r w:rsidR="0009451D">
        <w:rPr>
          <w:rFonts w:asciiTheme="majorBidi" w:hAnsiTheme="majorBidi" w:cstheme="majorBidi"/>
        </w:rPr>
        <w:instrText>Title","type":"article-journal","volume":"63"},"uris":["http://www.mendeley.com/documents/?uuid=3d93b205-f2d5-41a5-856a-1e28d97b8a20"]}],"mendeley":{"formattedCitation":"(</w:instrText>
      </w:r>
      <w:r w:rsidR="0009451D">
        <w:rPr>
          <w:rFonts w:asciiTheme="majorBidi" w:hAnsiTheme="majorBidi" w:cstheme="majorBidi"/>
          <w:rtl/>
        </w:rPr>
        <w:instrText>کوچک</w:instrText>
      </w:r>
      <w:r w:rsidR="0009451D">
        <w:rPr>
          <w:rFonts w:asciiTheme="majorBidi" w:hAnsiTheme="majorBidi" w:cstheme="majorBidi" w:hint="cs"/>
          <w:rtl/>
        </w:rPr>
        <w:instrText>ی</w:instrText>
      </w:r>
      <w:r w:rsidR="0009451D">
        <w:rPr>
          <w:rFonts w:asciiTheme="majorBidi" w:hAnsiTheme="majorBidi" w:cstheme="majorBidi"/>
        </w:rPr>
        <w:instrText xml:space="preserve"> et al., 2018)","plainTextFormattedCitation":"(</w:instrText>
      </w:r>
      <w:r w:rsidR="0009451D">
        <w:rPr>
          <w:rFonts w:asciiTheme="majorBidi" w:hAnsiTheme="majorBidi" w:cstheme="majorBidi"/>
          <w:rtl/>
        </w:rPr>
        <w:instrText>کوچک</w:instrText>
      </w:r>
      <w:r w:rsidR="0009451D">
        <w:rPr>
          <w:rFonts w:asciiTheme="majorBidi" w:hAnsiTheme="majorBidi" w:cstheme="majorBidi" w:hint="cs"/>
          <w:rtl/>
        </w:rPr>
        <w:instrText>ی</w:instrText>
      </w:r>
      <w:r w:rsidR="0009451D">
        <w:rPr>
          <w:rFonts w:asciiTheme="majorBidi" w:hAnsiTheme="majorBidi" w:cstheme="majorBidi"/>
        </w:rPr>
        <w:instrText xml:space="preserve"> et al., 2018)","previouslyFormattedCitation":"(</w:instrText>
      </w:r>
      <w:r w:rsidR="0009451D">
        <w:rPr>
          <w:rFonts w:asciiTheme="majorBidi" w:hAnsiTheme="majorBidi" w:cstheme="majorBidi"/>
          <w:rtl/>
        </w:rPr>
        <w:instrText>کوچک</w:instrText>
      </w:r>
      <w:r w:rsidR="0009451D">
        <w:rPr>
          <w:rFonts w:asciiTheme="majorBidi" w:hAnsiTheme="majorBidi" w:cstheme="majorBidi" w:hint="cs"/>
          <w:rtl/>
        </w:rPr>
        <w:instrText>ی</w:instrText>
      </w:r>
      <w:r w:rsidR="0009451D">
        <w:rPr>
          <w:rFonts w:asciiTheme="majorBidi" w:hAnsiTheme="majorBidi" w:cstheme="majorBidi"/>
        </w:rPr>
        <w:instrText xml:space="preserve"> et al., 2018)"},"properties":{"noteIndex":0},"schema":"https://github.com/citation-style-language/schema/raw/master/csl-citation.json"}</w:instrText>
      </w:r>
      <w:r w:rsidR="001B45B8">
        <w:rPr>
          <w:rFonts w:asciiTheme="majorBidi" w:hAnsiTheme="majorBidi" w:cstheme="majorBidi"/>
        </w:rPr>
        <w:fldChar w:fldCharType="separate"/>
      </w:r>
      <w:r w:rsidR="0009451D" w:rsidRPr="0009451D">
        <w:rPr>
          <w:rFonts w:asciiTheme="majorBidi" w:hAnsiTheme="majorBidi" w:cstheme="majorBidi"/>
          <w:noProof/>
        </w:rPr>
        <w:t>(</w:t>
      </w:r>
      <w:r w:rsidR="0009451D" w:rsidRPr="0009451D">
        <w:rPr>
          <w:rFonts w:asciiTheme="majorBidi" w:hAnsiTheme="majorBidi" w:cstheme="majorBidi"/>
          <w:noProof/>
          <w:rtl/>
        </w:rPr>
        <w:t>کوچک</w:t>
      </w:r>
      <w:r w:rsidR="0009451D" w:rsidRPr="0009451D">
        <w:rPr>
          <w:rFonts w:asciiTheme="majorBidi" w:hAnsiTheme="majorBidi" w:cstheme="majorBidi" w:hint="cs"/>
          <w:noProof/>
          <w:rtl/>
        </w:rPr>
        <w:t>ی</w:t>
      </w:r>
      <w:r w:rsidR="0009451D" w:rsidRPr="0009451D">
        <w:rPr>
          <w:rFonts w:asciiTheme="majorBidi" w:hAnsiTheme="majorBidi" w:cstheme="majorBidi"/>
          <w:noProof/>
        </w:rPr>
        <w:t xml:space="preserve"> et al., 2018)</w:t>
      </w:r>
      <w:r w:rsidR="001B45B8">
        <w:rPr>
          <w:rFonts w:asciiTheme="majorBidi" w:hAnsiTheme="majorBidi" w:cstheme="majorBidi"/>
        </w:rPr>
        <w:fldChar w:fldCharType="end"/>
      </w:r>
    </w:p>
    <w:p w:rsidR="0061474A" w:rsidRPr="00844F3F" w:rsidRDefault="0061474A" w:rsidP="00844F3F">
      <w:pPr>
        <w:pStyle w:val="ListParagraph"/>
        <w:numPr>
          <w:ilvl w:val="0"/>
          <w:numId w:val="3"/>
        </w:numPr>
        <w:jc w:val="both"/>
        <w:rPr>
          <w:rFonts w:asciiTheme="majorBidi" w:hAnsiTheme="majorBidi" w:cstheme="majorBidi"/>
          <w:b/>
          <w:bCs/>
        </w:rPr>
      </w:pPr>
      <w:r w:rsidRPr="00844F3F">
        <w:rPr>
          <w:rFonts w:asciiTheme="majorBidi" w:hAnsiTheme="majorBidi" w:cstheme="majorBidi"/>
          <w:b/>
          <w:bCs/>
        </w:rPr>
        <w:t>METODE</w:t>
      </w:r>
    </w:p>
    <w:p w:rsidR="0061474A" w:rsidRDefault="002249C4" w:rsidP="00BF03CA">
      <w:pPr>
        <w:ind w:firstLine="720"/>
        <w:jc w:val="both"/>
        <w:rPr>
          <w:rFonts w:asciiTheme="majorBidi" w:hAnsiTheme="majorBidi" w:cstheme="majorBidi"/>
        </w:rPr>
      </w:pPr>
      <w:proofErr w:type="gramStart"/>
      <w:r>
        <w:rPr>
          <w:rFonts w:asciiTheme="majorBidi" w:hAnsiTheme="majorBidi" w:cstheme="majorBidi"/>
        </w:rPr>
        <w:t>Dalam penelitian ini, peneliti menggunakan pendekatan kualitatif.</w:t>
      </w:r>
      <w:proofErr w:type="gramEnd"/>
      <w:r>
        <w:rPr>
          <w:rFonts w:asciiTheme="majorBidi" w:hAnsiTheme="majorBidi" w:cstheme="majorBidi"/>
        </w:rPr>
        <w:t xml:space="preserve"> Artinya, peneliti melakukan pengkajian terhadap permasalahan yang </w:t>
      </w:r>
      <w:proofErr w:type="gramStart"/>
      <w:r>
        <w:rPr>
          <w:rFonts w:asciiTheme="majorBidi" w:hAnsiTheme="majorBidi" w:cstheme="majorBidi"/>
        </w:rPr>
        <w:t>akan</w:t>
      </w:r>
      <w:proofErr w:type="gramEnd"/>
      <w:r>
        <w:rPr>
          <w:rFonts w:asciiTheme="majorBidi" w:hAnsiTheme="majorBidi" w:cstheme="majorBidi"/>
        </w:rPr>
        <w:t xml:space="preserve"> menghasilkan data deskriptif. </w:t>
      </w:r>
      <w:proofErr w:type="gramStart"/>
      <w:r>
        <w:rPr>
          <w:rFonts w:asciiTheme="majorBidi" w:hAnsiTheme="majorBidi" w:cstheme="majorBidi"/>
        </w:rPr>
        <w:t>Dan dalam hal ini, peneliti menggunakan pendekatan kualitatif dengan jenis penelitian studi kasus.</w:t>
      </w:r>
      <w:proofErr w:type="gramEnd"/>
      <w:r>
        <w:rPr>
          <w:rFonts w:asciiTheme="majorBidi" w:hAnsiTheme="majorBidi" w:cstheme="majorBidi"/>
        </w:rPr>
        <w:t xml:space="preserve"> Penelitian ini fokus kepada hasil pengamatan, jadi manusia adalah sumber utama dari penelitian ini dan hasilnya sebuah deskripsi atau pernyataan d</w:t>
      </w:r>
      <w:r w:rsidR="00B67957">
        <w:rPr>
          <w:rFonts w:asciiTheme="majorBidi" w:hAnsiTheme="majorBidi" w:cstheme="majorBidi"/>
        </w:rPr>
        <w:t xml:space="preserve">ari </w:t>
      </w:r>
      <w:proofErr w:type="gramStart"/>
      <w:r w:rsidR="00B67957">
        <w:rPr>
          <w:rFonts w:asciiTheme="majorBidi" w:hAnsiTheme="majorBidi" w:cstheme="majorBidi"/>
        </w:rPr>
        <w:t>apa</w:t>
      </w:r>
      <w:proofErr w:type="gramEnd"/>
      <w:r w:rsidR="00B67957">
        <w:rPr>
          <w:rFonts w:asciiTheme="majorBidi" w:hAnsiTheme="majorBidi" w:cstheme="majorBidi"/>
        </w:rPr>
        <w:t xml:space="preserve"> yang terjadi sebenarnya dilapangan. </w:t>
      </w:r>
      <w:proofErr w:type="gramStart"/>
      <w:r w:rsidR="000916BC">
        <w:rPr>
          <w:rFonts w:asciiTheme="majorBidi" w:hAnsiTheme="majorBidi" w:cstheme="majorBidi"/>
        </w:rPr>
        <w:t>Adapun informan dalam penelitian ini terdiri dari Kepala Sekolah, Guru BK, Guru Aqidah Akhlak, 4 orang perwaklian siswa.</w:t>
      </w:r>
      <w:proofErr w:type="gramEnd"/>
      <w:r w:rsidR="000916BC">
        <w:rPr>
          <w:rFonts w:asciiTheme="majorBidi" w:hAnsiTheme="majorBidi" w:cstheme="majorBidi"/>
        </w:rPr>
        <w:t xml:space="preserve"> </w:t>
      </w:r>
      <w:proofErr w:type="gramStart"/>
      <w:r w:rsidR="000916BC">
        <w:rPr>
          <w:rFonts w:asciiTheme="majorBidi" w:hAnsiTheme="majorBidi" w:cstheme="majorBidi"/>
        </w:rPr>
        <w:t>Teknik pengambilan data dalam penelitian ini adalah dengan menggunakan wawancara serta observasi.</w:t>
      </w:r>
      <w:proofErr w:type="gramEnd"/>
      <w:r w:rsidR="000916BC">
        <w:rPr>
          <w:rFonts w:asciiTheme="majorBidi" w:hAnsiTheme="majorBidi" w:cstheme="majorBidi"/>
        </w:rPr>
        <w:t xml:space="preserve"> </w:t>
      </w:r>
      <w:r w:rsidR="00B67957">
        <w:rPr>
          <w:rFonts w:asciiTheme="majorBidi" w:hAnsiTheme="majorBidi" w:cstheme="majorBidi"/>
        </w:rPr>
        <w:t xml:space="preserve">Karena peneliti </w:t>
      </w:r>
      <w:proofErr w:type="gramStart"/>
      <w:r w:rsidR="00B67957">
        <w:rPr>
          <w:rFonts w:asciiTheme="majorBidi" w:hAnsiTheme="majorBidi" w:cstheme="majorBidi"/>
        </w:rPr>
        <w:t>akan</w:t>
      </w:r>
      <w:proofErr w:type="gramEnd"/>
      <w:r w:rsidR="00B67957">
        <w:rPr>
          <w:rFonts w:asciiTheme="majorBidi" w:hAnsiTheme="majorBidi" w:cstheme="majorBidi"/>
        </w:rPr>
        <w:t xml:space="preserve"> melaporkan hasil penelitian mengenai upaya sekolah dalam mencegah tindakan perundungan di Ismaeliyah School, Trang, Thailand, lalu mendeskripsikannya serta memadukan dengan teori yang ada.</w:t>
      </w:r>
    </w:p>
    <w:p w:rsidR="00B67957" w:rsidRDefault="00B67957" w:rsidP="00BF03CA">
      <w:pPr>
        <w:jc w:val="both"/>
        <w:rPr>
          <w:rFonts w:asciiTheme="majorBidi" w:hAnsiTheme="majorBidi" w:cstheme="majorBidi"/>
        </w:rPr>
      </w:pPr>
    </w:p>
    <w:p w:rsidR="00B67957" w:rsidRPr="00844F3F" w:rsidRDefault="00B67957" w:rsidP="00844F3F">
      <w:pPr>
        <w:pStyle w:val="ListParagraph"/>
        <w:numPr>
          <w:ilvl w:val="0"/>
          <w:numId w:val="3"/>
        </w:numPr>
        <w:jc w:val="both"/>
        <w:rPr>
          <w:rFonts w:asciiTheme="majorBidi" w:hAnsiTheme="majorBidi" w:cstheme="majorBidi"/>
          <w:b/>
          <w:bCs/>
        </w:rPr>
      </w:pPr>
      <w:r w:rsidRPr="00844F3F">
        <w:rPr>
          <w:rFonts w:asciiTheme="majorBidi" w:hAnsiTheme="majorBidi" w:cstheme="majorBidi"/>
          <w:b/>
          <w:bCs/>
        </w:rPr>
        <w:t>HASIL DAN PEMBAHASAN</w:t>
      </w:r>
    </w:p>
    <w:p w:rsidR="005A7DEC" w:rsidRDefault="005A7DEC" w:rsidP="00BF03CA">
      <w:pPr>
        <w:jc w:val="both"/>
        <w:rPr>
          <w:rFonts w:asciiTheme="majorBidi" w:hAnsiTheme="majorBidi" w:cstheme="majorBidi"/>
        </w:rPr>
      </w:pPr>
      <w:r>
        <w:rPr>
          <w:rFonts w:asciiTheme="majorBidi" w:hAnsiTheme="majorBidi" w:cstheme="majorBidi"/>
          <w:b/>
          <w:bCs/>
        </w:rPr>
        <w:tab/>
      </w:r>
      <w:r>
        <w:rPr>
          <w:rFonts w:asciiTheme="majorBidi" w:hAnsiTheme="majorBidi" w:cstheme="majorBidi"/>
        </w:rPr>
        <w:t xml:space="preserve">Adapun dalam proses pelaksanaan tentang upaya sekolah dalam mencegah bullying di Ismaeliyah School Trang, Thailand yang dilakukan peneliti dilapangan, upaya sekolah dalam mencegah terjadinya bullying dilakukan dengan tertata rapi. </w:t>
      </w:r>
    </w:p>
    <w:p w:rsidR="006A71E4" w:rsidRPr="00100A6A" w:rsidRDefault="005A7DEC" w:rsidP="0009451D">
      <w:pPr>
        <w:ind w:firstLine="720"/>
        <w:jc w:val="both"/>
        <w:rPr>
          <w:rFonts w:asciiTheme="majorBidi" w:hAnsiTheme="majorBidi" w:cstheme="majorBidi"/>
          <w:b/>
          <w:bCs/>
        </w:rPr>
      </w:pPr>
      <w:r>
        <w:rPr>
          <w:rFonts w:asciiTheme="majorBidi" w:hAnsiTheme="majorBidi" w:cstheme="majorBidi"/>
        </w:rPr>
        <w:t xml:space="preserve">Ismaeliyah School adalah </w:t>
      </w:r>
      <w:proofErr w:type="gramStart"/>
      <w:r>
        <w:rPr>
          <w:rFonts w:asciiTheme="majorBidi" w:hAnsiTheme="majorBidi" w:cstheme="majorBidi"/>
        </w:rPr>
        <w:t>nama</w:t>
      </w:r>
      <w:proofErr w:type="gramEnd"/>
      <w:r>
        <w:rPr>
          <w:rFonts w:asciiTheme="majorBidi" w:hAnsiTheme="majorBidi" w:cstheme="majorBidi"/>
        </w:rPr>
        <w:t xml:space="preserve"> sekolah dengan mengembangkan keilmuan agama Islam yang dibutuhkan sesuai kebutuhan masyarakat dengan fasilitas yang cukup mendukung dan tentunya dengan tenaga pendidik yang berkualitas pula. Namun, dengan seiring kemajuan teknologi, sekolah ditun</w:t>
      </w:r>
      <w:r w:rsidR="00C8369E">
        <w:rPr>
          <w:rFonts w:asciiTheme="majorBidi" w:hAnsiTheme="majorBidi" w:cstheme="majorBidi"/>
        </w:rPr>
        <w:t xml:space="preserve">tut dalam proses pembentukan karakter pada peserta didik agar tidak terjerumus ke dalam lembah yang gelap. </w:t>
      </w:r>
      <w:proofErr w:type="gramStart"/>
      <w:r w:rsidR="00C8369E">
        <w:rPr>
          <w:rFonts w:asciiTheme="majorBidi" w:hAnsiTheme="majorBidi" w:cstheme="majorBidi"/>
        </w:rPr>
        <w:t>Para guru dan staf di sekolah memiliki kewajiban untuk memantau perkembangan karakter pada peserta didik, terlebih lagi sekolah tersebut merupakan sekolah yang berbasic agama Islam.</w:t>
      </w:r>
      <w:proofErr w:type="gramEnd"/>
      <w:r w:rsidR="00C8369E">
        <w:rPr>
          <w:rFonts w:asciiTheme="majorBidi" w:hAnsiTheme="majorBidi" w:cstheme="majorBidi"/>
        </w:rPr>
        <w:t xml:space="preserve"> Tentunya, harapan masyarakat ingin melihat peserta didik memiliki karakter yang sesuai dengan ajaran agama Islam.</w:t>
      </w:r>
      <w:r w:rsidR="001B45B8">
        <w:rPr>
          <w:rFonts w:asciiTheme="majorBidi" w:hAnsiTheme="majorBidi" w:cstheme="majorBidi"/>
        </w:rPr>
        <w:fldChar w:fldCharType="begin" w:fldLock="1"/>
      </w:r>
      <w:r w:rsidR="0009451D">
        <w:rPr>
          <w:rFonts w:asciiTheme="majorBidi" w:hAnsiTheme="majorBidi" w:cstheme="majorBidi"/>
        </w:rPr>
        <w:instrText>ADDIN CSL_CITATION {"citationItems":[{"id":"ITEM-1","itemData":{"abstract":"… This study aims to describe and analyze the learning of the moral creed in seeking preventive measures against bullying behavior at MTS NU Cantigi Indramayu and to describe the efforts of …","author":[{"dropping-particle":"","family":"Mahmudah","given":"W R","non-dropping-particle":"","parse-names":false,"suffix":""},{"dropping-particle":"","family":"Hasan","given":"N","non-dropping-particle":"","parse-names":false,"suffix":""},{"dropping-particle":"","family":"...","given":"","non-dropping-particle":"","parse-names":false,"suffix":""}],"container-title":"Vicratina: Jurnal Ilmiah …","id":"ITEM-1","issued":{"date-parts":[["2022"]]},"title":"Metode Pembelajaran Akidah Akhlak Dalam Melakukan Tindakan Preventif Terhadap Bullying: Studi Kasus Kelas Ix Mts Nu Cantigi …","type":"article-journal","volume":"7"},"uris":["http://www.mendeley.com/documents/?uuid=6c03818d-e0d6-44cb-aa5c-b3cfe7029f64"]}],"mendeley":{"formattedCitation":"(Mahmudah, Hasan, &amp; ..., 2022)","plainTextFormattedCitation":"(Mahmudah, Hasan, &amp; ..., 2022)","previouslyFormattedCitation":"(Mahmudah, Hasan, &amp; ..., 2022)"},"properties":{"noteIndex":0},"schema":"https://github.com/citation-style-language/schema/raw/master/csl-citation.json"}</w:instrText>
      </w:r>
      <w:r w:rsidR="001B45B8">
        <w:rPr>
          <w:rFonts w:asciiTheme="majorBidi" w:hAnsiTheme="majorBidi" w:cstheme="majorBidi"/>
        </w:rPr>
        <w:fldChar w:fldCharType="separate"/>
      </w:r>
      <w:proofErr w:type="gramStart"/>
      <w:r w:rsidR="0009451D" w:rsidRPr="0009451D">
        <w:rPr>
          <w:rFonts w:asciiTheme="majorBidi" w:hAnsiTheme="majorBidi" w:cstheme="majorBidi"/>
          <w:noProof/>
        </w:rPr>
        <w:t>(Mahmudah, Hasan, &amp; ..., 2022)</w:t>
      </w:r>
      <w:r w:rsidR="001B45B8">
        <w:rPr>
          <w:rFonts w:asciiTheme="majorBidi" w:hAnsiTheme="majorBidi" w:cstheme="majorBidi"/>
        </w:rPr>
        <w:fldChar w:fldCharType="end"/>
      </w:r>
      <w:r w:rsidR="00C8369E">
        <w:rPr>
          <w:rFonts w:asciiTheme="majorBidi" w:hAnsiTheme="majorBidi" w:cstheme="majorBidi"/>
        </w:rPr>
        <w:t>.</w:t>
      </w:r>
      <w:proofErr w:type="gramEnd"/>
      <w:r w:rsidR="00C8369E">
        <w:rPr>
          <w:rFonts w:asciiTheme="majorBidi" w:hAnsiTheme="majorBidi" w:cstheme="majorBidi"/>
        </w:rPr>
        <w:t xml:space="preserve"> </w:t>
      </w:r>
      <w:proofErr w:type="gramStart"/>
      <w:r w:rsidR="00C8369E">
        <w:rPr>
          <w:rFonts w:asciiTheme="majorBidi" w:hAnsiTheme="majorBidi" w:cstheme="majorBidi"/>
        </w:rPr>
        <w:t>Dalam hal ini, tindakan bullying merupakan salah satu karakter pada seseorang yang dimana bisa terjadi ketika anak kurang mendapatkan perhatian khusus dari orang tua dan para guru di sekolah, sehingga anak tersebut jauh dalam bimbingan orang tua dan para guru.</w:t>
      </w:r>
      <w:proofErr w:type="gramEnd"/>
      <w:r w:rsidR="00C8369E">
        <w:rPr>
          <w:rFonts w:asciiTheme="majorBidi" w:hAnsiTheme="majorBidi" w:cstheme="majorBidi"/>
        </w:rPr>
        <w:t xml:space="preserve"> </w:t>
      </w:r>
      <w:proofErr w:type="gramStart"/>
      <w:r w:rsidR="00C8369E">
        <w:rPr>
          <w:rFonts w:asciiTheme="majorBidi" w:hAnsiTheme="majorBidi" w:cstheme="majorBidi"/>
        </w:rPr>
        <w:t>Bullying sendiri adalah melakukan dan menggunakan kekuatan yang lebih kuat dalam mengintimidasi, melukai, menghina pihak yang lebih lemah.</w:t>
      </w:r>
      <w:proofErr w:type="gramEnd"/>
      <w:r w:rsidR="00C8369E">
        <w:rPr>
          <w:rFonts w:asciiTheme="majorBidi" w:hAnsiTheme="majorBidi" w:cstheme="majorBidi"/>
        </w:rPr>
        <w:t xml:space="preserve"> </w:t>
      </w:r>
      <w:proofErr w:type="gramStart"/>
      <w:r w:rsidR="00C8369E">
        <w:rPr>
          <w:rFonts w:asciiTheme="majorBidi" w:hAnsiTheme="majorBidi" w:cstheme="majorBidi"/>
        </w:rPr>
        <w:t xml:space="preserve">Biasanya dilakukan oleh orang yang memiliki </w:t>
      </w:r>
      <w:r w:rsidR="00C8369E">
        <w:rPr>
          <w:rFonts w:asciiTheme="majorBidi" w:hAnsiTheme="majorBidi" w:cstheme="majorBidi"/>
        </w:rPr>
        <w:lastRenderedPageBreak/>
        <w:t>kekuasaan, entah dari jabatan atau dari harta yang dimiliki.</w:t>
      </w:r>
      <w:proofErr w:type="gramEnd"/>
      <w:r w:rsidR="00BA76AB">
        <w:rPr>
          <w:rFonts w:asciiTheme="majorBidi" w:hAnsiTheme="majorBidi" w:cstheme="majorBidi"/>
        </w:rPr>
        <w:t xml:space="preserve"> </w:t>
      </w:r>
      <w:proofErr w:type="gramStart"/>
      <w:r w:rsidR="00BA76AB">
        <w:rPr>
          <w:rFonts w:asciiTheme="majorBidi" w:hAnsiTheme="majorBidi" w:cstheme="majorBidi"/>
        </w:rPr>
        <w:t>Bullying dapat terjadi dengan adanya tindakan fisik, menghina secara verbal.</w:t>
      </w:r>
      <w:proofErr w:type="gramEnd"/>
      <w:r w:rsidR="00BA76AB">
        <w:rPr>
          <w:rFonts w:asciiTheme="majorBidi" w:hAnsiTheme="majorBidi" w:cstheme="majorBidi"/>
        </w:rPr>
        <w:t xml:space="preserve"> Siswa yang melakukan bullying biasanya membawa “assistant” yang memiliki tugas untuk memegangi korban jika ingin melakukan tindakan fisik, menyiapkan perlengkapan untuk melakukan aksinya, dan mengambil barang-barang milik korban, atau mengajak orang </w:t>
      </w:r>
      <w:proofErr w:type="gramStart"/>
      <w:r w:rsidR="00BA76AB">
        <w:rPr>
          <w:rFonts w:asciiTheme="majorBidi" w:hAnsiTheme="majorBidi" w:cstheme="majorBidi"/>
        </w:rPr>
        <w:t>lain</w:t>
      </w:r>
      <w:proofErr w:type="gramEnd"/>
      <w:r w:rsidR="00BA76AB">
        <w:rPr>
          <w:rFonts w:asciiTheme="majorBidi" w:hAnsiTheme="majorBidi" w:cstheme="majorBidi"/>
        </w:rPr>
        <w:t xml:space="preserve"> untuk menonton aksi yang tak terpuji itu. Bahkan, tak jarang ada sekolah yang ikut bungkam dalam kasus ini, dikarenakan pelaku bullying memiliki akses atau kekuasaan entah itu dari keluarganya yang merupakan orang penting di sekolah atau pelaku merupakan orang yang memiliki materi yang lebih dari siswa lainnya.</w:t>
      </w:r>
      <w:r w:rsidR="001B45B8">
        <w:rPr>
          <w:rFonts w:asciiTheme="majorBidi" w:hAnsiTheme="majorBidi" w:cstheme="majorBidi"/>
        </w:rPr>
        <w:fldChar w:fldCharType="begin" w:fldLock="1"/>
      </w:r>
      <w:r w:rsidR="0009451D">
        <w:rPr>
          <w:rFonts w:asciiTheme="majorBidi" w:hAnsiTheme="majorBidi" w:cstheme="majorBidi"/>
        </w:rPr>
        <w:instrText>ADDIN CSL_CITATION {"citationItems":[{"id":"ITEM-1","itemData":{"DOI":"10.21043/konseling.v3i1.5499","abstract":"&lt;p class=\"06IsiAbstrak\"&gt;&lt;strong&gt;The Intervention Of Guidance And Counseling Program to Overcome The Bullying Of MAN Salatiga Students&lt;/strong&gt;&lt;strong&gt;.&lt;/strong&gt; This article a mixed method research with concurrent triangulation design to examine (1) the phenomenon of bullying at MAN Salatiga, (2) the guidance and counseling intervention to deal with bullying at MAN Salatiga, and (3) the ideal guidance and counseling program to overcome bullying at MAN Salatiga. Scale delivered to 157 respondents to measure students’ understanding and involvement in bullying. Interviews with students, guidance and counseling teachers, and FGD followed by lecturers and counselors used to collect information about bullying and bullying intervention. The results of the study revealed that students’ understanding of the concept of bullying is 73.41%, 44.76% students involved in bullying as witness; 34.13% as victim; and 34.25% as bully. There are differences between men and women in understanding of bullying concept and the involvement in bullying. The guidance and counseling teachers’ interventions in dealing with bullying are focused on guidance and counseling responsive services in the form of curative efforts to the victim and bully. Therefore, the ideal program in dealing with bullying is carried out evenly in the frame of guidance and counseling basic services, responsive services, individual planning services, and system support to the victim, the bully, and the witness.&lt;/p&gt;","author":[{"dropping-particle":"","family":"Nurlatifah","given":"Andar Ifazatul","non-dropping-particle":"","parse-names":false,"suffix":""}],"container-title":"KONSELING EDUKASI \"Journal of Guidance and Counseling\"","id":"ITEM-1","issue":"1","issued":{"date-parts":[["2019"]]},"page":"1-18","title":"Intervensi Program Bimbingan dan Konseling dalam Mengatasi Bullying Siswa Madrasah Aliyah Negeri Salatiga","type":"article-journal","volume":"3"},"uris":["http://www.mendeley.com/documents/?uuid=ff3b7811-e78c-4d96-8735-b3d9026c2ebd"]}],"mendeley":{"formattedCitation":"(Nurlatifah, 2019)","plainTextFormattedCitation":"(Nurlatifah, 2019)","previouslyFormattedCitation":"(Nurlatifah, 2019)"},"properties":{"noteIndex":0},"schema":"https://github.com/citation-style-language/schema/raw/master/csl-citation.json"}</w:instrText>
      </w:r>
      <w:r w:rsidR="001B45B8">
        <w:rPr>
          <w:rFonts w:asciiTheme="majorBidi" w:hAnsiTheme="majorBidi" w:cstheme="majorBidi"/>
        </w:rPr>
        <w:fldChar w:fldCharType="separate"/>
      </w:r>
      <w:proofErr w:type="gramStart"/>
      <w:r w:rsidR="0009451D" w:rsidRPr="0009451D">
        <w:rPr>
          <w:rFonts w:asciiTheme="majorBidi" w:hAnsiTheme="majorBidi" w:cstheme="majorBidi"/>
          <w:noProof/>
        </w:rPr>
        <w:t>(Nurlatifah, 2019)</w:t>
      </w:r>
      <w:r w:rsidR="001B45B8">
        <w:rPr>
          <w:rFonts w:asciiTheme="majorBidi" w:hAnsiTheme="majorBidi" w:cstheme="majorBidi"/>
        </w:rPr>
        <w:fldChar w:fldCharType="end"/>
      </w:r>
      <w:r w:rsidR="00BA76AB">
        <w:rPr>
          <w:rFonts w:asciiTheme="majorBidi" w:hAnsiTheme="majorBidi" w:cstheme="majorBidi"/>
          <w:b/>
          <w:bCs/>
        </w:rPr>
        <w:t>.</w:t>
      </w:r>
      <w:proofErr w:type="gramEnd"/>
      <w:r w:rsidR="006A71E4">
        <w:rPr>
          <w:rFonts w:asciiTheme="majorBidi" w:hAnsiTheme="majorBidi" w:cstheme="majorBidi"/>
          <w:b/>
          <w:bCs/>
        </w:rPr>
        <w:t xml:space="preserve"> </w:t>
      </w:r>
      <w:proofErr w:type="gramStart"/>
      <w:r w:rsidR="006A71E4">
        <w:rPr>
          <w:rFonts w:asciiTheme="majorBidi" w:hAnsiTheme="majorBidi" w:cstheme="majorBidi"/>
        </w:rPr>
        <w:t>Jenis bullying biasanya ada 3 tipe, perundungan ragam perundungan verbal, dan perundungan relasional.</w:t>
      </w:r>
      <w:proofErr w:type="gramEnd"/>
      <w:r w:rsidR="006A71E4">
        <w:rPr>
          <w:rFonts w:asciiTheme="majorBidi" w:hAnsiTheme="majorBidi" w:cstheme="majorBidi"/>
        </w:rPr>
        <w:t xml:space="preserve"> </w:t>
      </w:r>
      <w:proofErr w:type="gramStart"/>
      <w:r w:rsidR="006A71E4">
        <w:rPr>
          <w:rFonts w:asciiTheme="majorBidi" w:hAnsiTheme="majorBidi" w:cstheme="majorBidi"/>
        </w:rPr>
        <w:t>Tindakan bullying terjadi di sekolah biasanya dilakukan ketika para guru sedang tidak ada dalam kelas atau ketika waktu istirahat dan pulang sekolah.</w:t>
      </w:r>
      <w:proofErr w:type="gramEnd"/>
      <w:r w:rsidR="006A71E4">
        <w:rPr>
          <w:rFonts w:asciiTheme="majorBidi" w:hAnsiTheme="majorBidi" w:cstheme="majorBidi"/>
        </w:rPr>
        <w:t xml:space="preserve"> </w:t>
      </w:r>
      <w:proofErr w:type="gramStart"/>
      <w:r w:rsidR="006A71E4">
        <w:rPr>
          <w:rFonts w:asciiTheme="majorBidi" w:hAnsiTheme="majorBidi" w:cstheme="majorBidi"/>
        </w:rPr>
        <w:t>Sehingga, siswa yang melakukan perundungan itu tidak dalam pengawasan guru.</w:t>
      </w:r>
      <w:proofErr w:type="gramEnd"/>
      <w:r w:rsidR="006A71E4">
        <w:rPr>
          <w:rFonts w:asciiTheme="majorBidi" w:hAnsiTheme="majorBidi" w:cstheme="majorBidi"/>
        </w:rPr>
        <w:t xml:space="preserve"> </w:t>
      </w:r>
      <w:proofErr w:type="gramStart"/>
      <w:r w:rsidR="006A71E4">
        <w:rPr>
          <w:rFonts w:asciiTheme="majorBidi" w:hAnsiTheme="majorBidi" w:cstheme="majorBidi"/>
        </w:rPr>
        <w:t>Perundungan dilakukan oleh pelaku biasanya dilakukan setiap hari, dan dalam beberapa kasus, korban dari perundungan hanya itu-itu saja.</w:t>
      </w:r>
      <w:proofErr w:type="gramEnd"/>
      <w:r w:rsidR="0009451D">
        <w:rPr>
          <w:rFonts w:asciiTheme="majorBidi" w:hAnsiTheme="majorBidi" w:cstheme="majorBidi"/>
        </w:rPr>
        <w:t xml:space="preserve"> </w:t>
      </w:r>
      <w:r w:rsidR="001B45B8">
        <w:rPr>
          <w:rFonts w:asciiTheme="majorBidi" w:hAnsiTheme="majorBidi" w:cstheme="majorBidi"/>
        </w:rPr>
        <w:fldChar w:fldCharType="begin" w:fldLock="1"/>
      </w:r>
      <w:r w:rsidR="0009451D">
        <w:rPr>
          <w:rFonts w:asciiTheme="majorBidi" w:hAnsiTheme="majorBidi" w:cstheme="majorBidi"/>
        </w:rPr>
        <w:instrText>ADDIN CSL_CITATION {"citationItems":[{"id":"ITEM-1","itemData":{"author":[{"dropping-particle":"","family":"Ian","given":"Astuty","non-dropping-particle":"","parse-names":false,"suffix":""},{"dropping-particle":"","family":"Raya","given":"Palangka","non-dropping-particle":"","parse-names":false,"suffix":""}],"id":"ITEM-1","issued":{"date-parts":[["2021"]]},"page":"537-546","title":"Strategi Guru Pendidikan Agama Islam dalam Mengurangi Kasus Bullying di Madrasah","type":"article-journal","volume":"1"},"uris":["http://www.mendeley.com/documents/?uuid=2200d727-fdad-497a-a121-2cd430e10305"]}],"mendeley":{"formattedCitation":"(Ian &amp; Raya, 2021)","plainTextFormattedCitation":"(Ian &amp; Raya, 2021)","previouslyFormattedCitation":"(Ian &amp; Raya, 2021)"},"properties":{"noteIndex":0},"schema":"https://github.com/citation-style-language/schema/raw/master/csl-citation.json"}</w:instrText>
      </w:r>
      <w:r w:rsidR="001B45B8">
        <w:rPr>
          <w:rFonts w:asciiTheme="majorBidi" w:hAnsiTheme="majorBidi" w:cstheme="majorBidi"/>
        </w:rPr>
        <w:fldChar w:fldCharType="separate"/>
      </w:r>
      <w:proofErr w:type="gramStart"/>
      <w:r w:rsidR="0009451D" w:rsidRPr="0009451D">
        <w:rPr>
          <w:rFonts w:asciiTheme="majorBidi" w:hAnsiTheme="majorBidi" w:cstheme="majorBidi"/>
          <w:noProof/>
        </w:rPr>
        <w:t>(Ian &amp; Raya, 2021)</w:t>
      </w:r>
      <w:r w:rsidR="001B45B8">
        <w:rPr>
          <w:rFonts w:asciiTheme="majorBidi" w:hAnsiTheme="majorBidi" w:cstheme="majorBidi"/>
        </w:rPr>
        <w:fldChar w:fldCharType="end"/>
      </w:r>
      <w:r w:rsidR="001178B1">
        <w:rPr>
          <w:rFonts w:asciiTheme="majorBidi" w:hAnsiTheme="majorBidi" w:cstheme="majorBidi"/>
        </w:rPr>
        <w:t>.</w:t>
      </w:r>
      <w:proofErr w:type="gramEnd"/>
      <w:r w:rsidR="001178B1">
        <w:rPr>
          <w:rFonts w:asciiTheme="majorBidi" w:hAnsiTheme="majorBidi" w:cstheme="majorBidi"/>
        </w:rPr>
        <w:t xml:space="preserve"> </w:t>
      </w:r>
      <w:proofErr w:type="gramStart"/>
      <w:r w:rsidR="00100A6A">
        <w:rPr>
          <w:rFonts w:asciiTheme="majorBidi" w:hAnsiTheme="majorBidi" w:cstheme="majorBidi"/>
        </w:rPr>
        <w:t>Bentuk bullying fisik berupa mendorong, memukul, mengunci di ruangan tertentu seperti kamar mandi dan gudang sekolah.</w:t>
      </w:r>
      <w:proofErr w:type="gramEnd"/>
      <w:r w:rsidR="00100A6A">
        <w:rPr>
          <w:rFonts w:asciiTheme="majorBidi" w:hAnsiTheme="majorBidi" w:cstheme="majorBidi"/>
        </w:rPr>
        <w:t xml:space="preserve"> </w:t>
      </w:r>
      <w:proofErr w:type="gramStart"/>
      <w:r w:rsidR="00100A6A">
        <w:rPr>
          <w:rFonts w:asciiTheme="majorBidi" w:hAnsiTheme="majorBidi" w:cstheme="majorBidi"/>
        </w:rPr>
        <w:t>Adapun bentuk bullying secara rasional berupa pengucilan dan fitnah.</w:t>
      </w:r>
      <w:proofErr w:type="gramEnd"/>
      <w:r w:rsidR="00100A6A">
        <w:rPr>
          <w:rFonts w:asciiTheme="majorBidi" w:hAnsiTheme="majorBidi" w:cstheme="majorBidi"/>
        </w:rPr>
        <w:t xml:space="preserve"> </w:t>
      </w:r>
      <w:proofErr w:type="gramStart"/>
      <w:r w:rsidR="00100A6A">
        <w:rPr>
          <w:rFonts w:asciiTheme="majorBidi" w:hAnsiTheme="majorBidi" w:cstheme="majorBidi"/>
        </w:rPr>
        <w:t>Sedangkan bentuk bullying secara verbal berupa memanggil korban dengan ejekan yang buruk, menggoda, dan mengancam.</w:t>
      </w:r>
      <w:proofErr w:type="gramEnd"/>
      <w:r w:rsidR="00100A6A">
        <w:rPr>
          <w:rFonts w:asciiTheme="majorBidi" w:hAnsiTheme="majorBidi" w:cstheme="majorBidi"/>
        </w:rPr>
        <w:t xml:space="preserve"> </w:t>
      </w:r>
      <w:proofErr w:type="gramStart"/>
      <w:r w:rsidR="00100A6A">
        <w:rPr>
          <w:rFonts w:asciiTheme="majorBidi" w:hAnsiTheme="majorBidi" w:cstheme="majorBidi"/>
        </w:rPr>
        <w:t>Bentuk bullying secara verbal merupakan bentuk bullying yang paling banyak muncul, dikarenakan masih banyak masyarakat yang menganggap itu hal biasa.</w:t>
      </w:r>
      <w:proofErr w:type="gramEnd"/>
      <w:r w:rsidR="00100A6A">
        <w:rPr>
          <w:rFonts w:asciiTheme="majorBidi" w:hAnsiTheme="majorBidi" w:cstheme="majorBidi"/>
        </w:rPr>
        <w:t xml:space="preserve"> </w:t>
      </w:r>
      <w:r w:rsidR="001B45B8">
        <w:rPr>
          <w:rFonts w:asciiTheme="majorBidi" w:hAnsiTheme="majorBidi" w:cstheme="majorBidi"/>
        </w:rPr>
        <w:fldChar w:fldCharType="begin" w:fldLock="1"/>
      </w:r>
      <w:r w:rsidR="0009451D">
        <w:rPr>
          <w:rFonts w:asciiTheme="majorBidi" w:hAnsiTheme="majorBidi" w:cstheme="majorBidi"/>
        </w:rPr>
        <w:instrText>ADDIN CSL_CITATION {"citationItems":[{"id":"ITEM-1","itemData":{"ISBN":"9788578110796","ISSN":"1098-6596","PMID":"25246403","abstract":"Penelitian ini bertujuan untuk mengetahui bentuk-bentuk perilaku bullying yang terjadi di sekolah dasar baik dari versi pelaku maupun korban. Subjek dalam penelitian ini adalah siswa-siswi kelas 4 – 5 dari SD Negeri Mangkuyudan 2, SD Negeri Bumi 2, dan SD Muhammadiyah 16. Jumlah subjek dari SDN Mangkuyudan 2 sebanyak 66 siswa, SDN Bumi 2 sejumlah 34 siswa, dan SD Muhammadiyah 16 sebanyak 112 siswa. Jumlah total subjek penelitian sebanyak 212 siswa. Data penelitian dikumpulkan dengan menggunakan Skala Bentuk Bullying yang dimodifikasi dari School Life Survey. Data penelitian dianalisis secara kuantitatif deskriptif dengan menggunakan penghitungan tendency central. Hasil penelitian diketahui bahwa terdapat perbedaan frekuensi bentuk-bentuk bullying antara versi pelaku dan korban, terutama pada bentuk bullying fisik dan relasional. Berdasarkan skala yang diisi pelaku, bentuk bullying yang paling sering dilakukan adalah bentuk bullying verbal, dan selanjutnya relasional, dan fisik. Sementara menurut skala yang diisi oleh korban, bentuk bullying yang paling sering dialami adalah bullying verbal, fisik, dan relasional. Bentuk bullying verbal berupa memanggil dengan panggilan yang buruk, membentak, mengancam. Bentuk bullying Fisik berupa mendorong, memukul, berkelahi, mengambil barang, mengunci di kamar mandi. Sementara bentuk bullying relasional adalah mengucilkan dan memfitnah.","author":[{"dropping-particle":"","family":"Hertinjung","given":"Wisnu Sri","non-dropping-particle":"","parse-names":false,"suffix":""}],"container-title":"Seminar Nasional Psikologi UMS 2013 - Parenting","id":"ITEM-1","issue":"9","issued":{"date-parts":[["2013"]]},"page":"450-458","title":"Bentuk-Bentuk Perilaku Bullying Di Sekolah Dasar","type":"article-journal","volume":"53"},"uris":["http://www.mendeley.com/documents/?uuid=51e712ab-7b59-4abe-8488-891d2fd14ff3"]}],"mendeley":{"formattedCitation":"(Hertinjung, 2013)","plainTextFormattedCitation":"(Hertinjung, 2013)","previouslyFormattedCitation":"(Hertinjung, 2013)"},"properties":{"noteIndex":0},"schema":"https://github.com/citation-style-language/schema/raw/master/csl-citation.json"}</w:instrText>
      </w:r>
      <w:r w:rsidR="001B45B8">
        <w:rPr>
          <w:rFonts w:asciiTheme="majorBidi" w:hAnsiTheme="majorBidi" w:cstheme="majorBidi"/>
        </w:rPr>
        <w:fldChar w:fldCharType="separate"/>
      </w:r>
      <w:r w:rsidR="0009451D" w:rsidRPr="0009451D">
        <w:rPr>
          <w:rFonts w:asciiTheme="majorBidi" w:hAnsiTheme="majorBidi" w:cstheme="majorBidi"/>
          <w:noProof/>
        </w:rPr>
        <w:t>(Hertinjung, 2013)</w:t>
      </w:r>
      <w:r w:rsidR="001B45B8">
        <w:rPr>
          <w:rFonts w:asciiTheme="majorBidi" w:hAnsiTheme="majorBidi" w:cstheme="majorBidi"/>
        </w:rPr>
        <w:fldChar w:fldCharType="end"/>
      </w:r>
    </w:p>
    <w:p w:rsidR="00957334" w:rsidRDefault="00957334" w:rsidP="0009451D">
      <w:pPr>
        <w:ind w:firstLine="720"/>
        <w:jc w:val="both"/>
        <w:rPr>
          <w:rFonts w:asciiTheme="majorBidi" w:hAnsiTheme="majorBidi" w:cstheme="majorBidi"/>
          <w:b/>
          <w:bCs/>
        </w:rPr>
      </w:pPr>
      <w:proofErr w:type="gramStart"/>
      <w:r>
        <w:rPr>
          <w:rFonts w:asciiTheme="majorBidi" w:hAnsiTheme="majorBidi" w:cstheme="majorBidi"/>
        </w:rPr>
        <w:t>Tindakan bullying memiliki dampak yang sangat parah bagi korban, diantaranya kognitif, afeksi, serta konatif.</w:t>
      </w:r>
      <w:proofErr w:type="gramEnd"/>
      <w:r>
        <w:rPr>
          <w:rFonts w:asciiTheme="majorBidi" w:hAnsiTheme="majorBidi" w:cstheme="majorBidi"/>
        </w:rPr>
        <w:t xml:space="preserve"> </w:t>
      </w:r>
      <w:proofErr w:type="gramStart"/>
      <w:r>
        <w:rPr>
          <w:rFonts w:asciiTheme="majorBidi" w:hAnsiTheme="majorBidi" w:cstheme="majorBidi"/>
        </w:rPr>
        <w:t>Dampak kognitif yang dirasakan korban ialah hilangnya konsentrasi belajar sampai menurunnya jumlah nilai dalam pelajaran.</w:t>
      </w:r>
      <w:proofErr w:type="gramEnd"/>
      <w:r>
        <w:rPr>
          <w:rFonts w:asciiTheme="majorBidi" w:hAnsiTheme="majorBidi" w:cstheme="majorBidi"/>
        </w:rPr>
        <w:t xml:space="preserve"> </w:t>
      </w:r>
      <w:proofErr w:type="gramStart"/>
      <w:r>
        <w:rPr>
          <w:rFonts w:asciiTheme="majorBidi" w:hAnsiTheme="majorBidi" w:cstheme="majorBidi"/>
        </w:rPr>
        <w:t>Sedangkan dampak afeksi pada korban bullying sering merasa malu, pilu, marah, serta dendam.</w:t>
      </w:r>
      <w:proofErr w:type="gramEnd"/>
      <w:r>
        <w:rPr>
          <w:rFonts w:asciiTheme="majorBidi" w:hAnsiTheme="majorBidi" w:cstheme="majorBidi"/>
        </w:rPr>
        <w:t xml:space="preserve"> Adapun dampak konatif pada korban bullying ialah membalas dendam dengan memakai kekerasan secara raga, dan membalas dengan mencari celah dan melakukan cyberbullying pada pelaku agar merasakan hal yang </w:t>
      </w:r>
      <w:proofErr w:type="gramStart"/>
      <w:r>
        <w:rPr>
          <w:rFonts w:asciiTheme="majorBidi" w:hAnsiTheme="majorBidi" w:cstheme="majorBidi"/>
        </w:rPr>
        <w:t>sama</w:t>
      </w:r>
      <w:proofErr w:type="gramEnd"/>
      <w:r>
        <w:rPr>
          <w:rFonts w:asciiTheme="majorBidi" w:hAnsiTheme="majorBidi" w:cstheme="majorBidi"/>
        </w:rPr>
        <w:t>, dan ada pula yang merusak benda-benda sekitar ketika korban bullying tidak dapat melawan dan diam untuk memendamnya sendiri, bahkan tak sedikit yang melakukan tindakan putus asa seperti bunuh diri.</w:t>
      </w:r>
      <w:r w:rsidR="001178B1">
        <w:rPr>
          <w:rFonts w:asciiTheme="majorBidi" w:hAnsiTheme="majorBidi" w:cstheme="majorBidi"/>
        </w:rPr>
        <w:t xml:space="preserve"> </w:t>
      </w:r>
      <w:proofErr w:type="gramStart"/>
      <w:r w:rsidR="001178B1">
        <w:rPr>
          <w:rFonts w:asciiTheme="majorBidi" w:hAnsiTheme="majorBidi" w:cstheme="majorBidi"/>
        </w:rPr>
        <w:t>Korban perundungan sering merasa tidak nyaman, akibatnya bisa terbawa sampai mereka dewasa.</w:t>
      </w:r>
      <w:proofErr w:type="gramEnd"/>
      <w:r w:rsidR="001178B1">
        <w:rPr>
          <w:rFonts w:asciiTheme="majorBidi" w:hAnsiTheme="majorBidi" w:cstheme="majorBidi"/>
        </w:rPr>
        <w:t xml:space="preserve"> </w:t>
      </w:r>
      <w:proofErr w:type="gramStart"/>
      <w:r w:rsidR="001178B1">
        <w:rPr>
          <w:rFonts w:asciiTheme="majorBidi" w:hAnsiTheme="majorBidi" w:cstheme="majorBidi"/>
        </w:rPr>
        <w:t>Bullying yang sering dirasakan korban bisa mengurangi bahkan menghilangkan rasa percaya dirinya dengan adanya tekanan mental, sehingga tak sedikit pula yang berani melakukan bunuh diri.</w:t>
      </w:r>
      <w:proofErr w:type="gramEnd"/>
      <w:r w:rsidR="001178B1">
        <w:rPr>
          <w:rFonts w:asciiTheme="majorBidi" w:hAnsiTheme="majorBidi" w:cstheme="majorBidi"/>
        </w:rPr>
        <w:t xml:space="preserve"> </w:t>
      </w:r>
      <w:proofErr w:type="gramStart"/>
      <w:r w:rsidR="001178B1">
        <w:rPr>
          <w:rFonts w:asciiTheme="majorBidi" w:hAnsiTheme="majorBidi" w:cstheme="majorBidi"/>
        </w:rPr>
        <w:t>Bukan hanya kesehatan mental yang terganggu pada korban perundungan, dampak kesehatan raga juga dirasakan seperti timbul sakit kepala, otot tegang, perut terasa sakit, jantungan yang bisa menyebabkan penyakit kronis.</w:t>
      </w:r>
      <w:proofErr w:type="gramEnd"/>
      <w:r w:rsidR="00100A6A">
        <w:rPr>
          <w:rFonts w:asciiTheme="majorBidi" w:hAnsiTheme="majorBidi" w:cstheme="majorBidi"/>
        </w:rPr>
        <w:t xml:space="preserve"> </w:t>
      </w:r>
      <w:r w:rsidR="001B45B8">
        <w:rPr>
          <w:rFonts w:asciiTheme="majorBidi" w:hAnsiTheme="majorBidi" w:cstheme="majorBidi"/>
        </w:rPr>
        <w:fldChar w:fldCharType="begin" w:fldLock="1"/>
      </w:r>
      <w:r w:rsidR="0009451D">
        <w:rPr>
          <w:rFonts w:asciiTheme="majorBidi" w:hAnsiTheme="majorBidi" w:cstheme="majorBidi"/>
        </w:rPr>
        <w:instrText>ADDIN CSL_CITATION {"citationItems":[{"id":"ITEM-1","itemData":{"author":[{"dropping-particle":"","family":"Ian","given":"Astuty","non-dropping-particle":"","parse-names":false,"suffix":""},{"dropping-particle":"","family":"Raya","given":"Palangka","non-dropping-particle":"","parse-names":false,"suffix":""}],"id":"ITEM-1","issued":{"date-parts":[["2021"]]},"page":"537-546","title":"Strategi Guru Pendidikan Agama Islam dalam Mengurangi Kasus Bullying di Madrasah","type":"article-journal","volume":"1"},"uris":["http://www.mendeley.com/documents/?uuid=2200d727-fdad-497a-a121-2cd430e10305"]}],"mendeley":{"formattedCitation":"(Ian &amp; Raya, 2021)","plainTextFormattedCitation":"(Ian &amp; Raya, 2021)","previouslyFormattedCitation":"(Ian &amp; Raya, 2021)"},"properties":{"noteIndex":0},"schema":"https://github.com/citation-style-language/schema/raw/master/csl-citation.json"}</w:instrText>
      </w:r>
      <w:r w:rsidR="001B45B8">
        <w:rPr>
          <w:rFonts w:asciiTheme="majorBidi" w:hAnsiTheme="majorBidi" w:cstheme="majorBidi"/>
        </w:rPr>
        <w:fldChar w:fldCharType="separate"/>
      </w:r>
      <w:r w:rsidR="0009451D" w:rsidRPr="0009451D">
        <w:rPr>
          <w:rFonts w:asciiTheme="majorBidi" w:hAnsiTheme="majorBidi" w:cstheme="majorBidi"/>
          <w:noProof/>
        </w:rPr>
        <w:t>(Ian &amp; Raya, 2021)</w:t>
      </w:r>
      <w:r w:rsidR="001B45B8">
        <w:rPr>
          <w:rFonts w:asciiTheme="majorBidi" w:hAnsiTheme="majorBidi" w:cstheme="majorBidi"/>
        </w:rPr>
        <w:fldChar w:fldCharType="end"/>
      </w:r>
    </w:p>
    <w:p w:rsidR="00100A6A" w:rsidRPr="00900B75" w:rsidRDefault="00DF0C81" w:rsidP="0009451D">
      <w:pPr>
        <w:ind w:firstLine="720"/>
        <w:jc w:val="both"/>
        <w:rPr>
          <w:rFonts w:asciiTheme="majorBidi" w:hAnsiTheme="majorBidi" w:cstheme="majorBidi"/>
          <w:b/>
          <w:bCs/>
        </w:rPr>
      </w:pPr>
      <w:proofErr w:type="gramStart"/>
      <w:r>
        <w:rPr>
          <w:rFonts w:asciiTheme="majorBidi" w:hAnsiTheme="majorBidi" w:cstheme="majorBidi"/>
        </w:rPr>
        <w:t>Dalam hal ini, ada kasus terbaru dalam hal perundungan.</w:t>
      </w:r>
      <w:proofErr w:type="gramEnd"/>
      <w:r>
        <w:rPr>
          <w:rFonts w:asciiTheme="majorBidi" w:hAnsiTheme="majorBidi" w:cstheme="majorBidi"/>
        </w:rPr>
        <w:t xml:space="preserve"> Sama seperti perundungan yang dilakukan secara langsung, hanya saja perundungan ini dilakukan secara tidak langsung atau dengan kata lain melalui media sosial. </w:t>
      </w:r>
      <w:proofErr w:type="gramStart"/>
      <w:r>
        <w:rPr>
          <w:rFonts w:asciiTheme="majorBidi" w:hAnsiTheme="majorBidi" w:cstheme="majorBidi"/>
        </w:rPr>
        <w:t>Perundungan ini dinamakan cyberbullying.</w:t>
      </w:r>
      <w:proofErr w:type="gramEnd"/>
      <w:r>
        <w:rPr>
          <w:rFonts w:asciiTheme="majorBidi" w:hAnsiTheme="majorBidi" w:cstheme="majorBidi"/>
        </w:rPr>
        <w:t xml:space="preserve"> </w:t>
      </w:r>
      <w:proofErr w:type="gramStart"/>
      <w:r>
        <w:rPr>
          <w:rFonts w:asciiTheme="majorBidi" w:hAnsiTheme="majorBidi" w:cstheme="majorBidi"/>
        </w:rPr>
        <w:t>Para peneliti dunia menemukan kesulitan untuk mencapai konsesus tentang bagaimana mendefinisikan cyberbullying itu sendiri.</w:t>
      </w:r>
      <w:proofErr w:type="gramEnd"/>
      <w:r w:rsidR="000A25E8">
        <w:rPr>
          <w:rFonts w:asciiTheme="majorBidi" w:hAnsiTheme="majorBidi" w:cstheme="majorBidi"/>
        </w:rPr>
        <w:t xml:space="preserve"> </w:t>
      </w:r>
      <w:proofErr w:type="gramStart"/>
      <w:r w:rsidR="000A25E8">
        <w:rPr>
          <w:rFonts w:asciiTheme="majorBidi" w:hAnsiTheme="majorBidi" w:cstheme="majorBidi"/>
        </w:rPr>
        <w:t xml:space="preserve">Namun bisa </w:t>
      </w:r>
      <w:r w:rsidR="000A25E8">
        <w:rPr>
          <w:rFonts w:asciiTheme="majorBidi" w:hAnsiTheme="majorBidi" w:cstheme="majorBidi"/>
        </w:rPr>
        <w:lastRenderedPageBreak/>
        <w:t>disimpulkan bahwa cyberbullying adalah tindakan perundungan yang dilakukan kepada korban melalui jaringan email, sms, instagram, facebook, twitter, dan media sosial lainnya.</w:t>
      </w:r>
      <w:proofErr w:type="gramEnd"/>
      <w:r w:rsidR="000A25E8">
        <w:rPr>
          <w:rFonts w:asciiTheme="majorBidi" w:hAnsiTheme="majorBidi" w:cstheme="majorBidi"/>
        </w:rPr>
        <w:t xml:space="preserve"> </w:t>
      </w:r>
      <w:proofErr w:type="gramStart"/>
      <w:r w:rsidR="000A25E8">
        <w:rPr>
          <w:rFonts w:asciiTheme="majorBidi" w:hAnsiTheme="majorBidi" w:cstheme="majorBidi"/>
        </w:rPr>
        <w:t>Cyberbullying memiliki alasan kenapa terbukti sulit didefinisikan adalah bahwa cyberbullying sering terjadi dalam bentuk yang beragam dan di dalam media yang berbeda pula.</w:t>
      </w:r>
      <w:proofErr w:type="gramEnd"/>
      <w:r w:rsidR="000A25E8">
        <w:rPr>
          <w:rFonts w:asciiTheme="majorBidi" w:hAnsiTheme="majorBidi" w:cstheme="majorBidi"/>
        </w:rPr>
        <w:t xml:space="preserve"> </w:t>
      </w:r>
      <w:r w:rsidR="002E7922">
        <w:rPr>
          <w:rFonts w:asciiTheme="majorBidi" w:hAnsiTheme="majorBidi" w:cstheme="majorBidi"/>
        </w:rPr>
        <w:t>Tindakan lain dari cyberbullying ialah mensabotase dan membajak computer atau alat elektronik korban lainnya, serta memberikan virus bagi computer korban</w:t>
      </w:r>
      <w:r w:rsidR="001B45B8">
        <w:rPr>
          <w:rFonts w:asciiTheme="majorBidi" w:hAnsiTheme="majorBidi" w:cstheme="majorBidi"/>
        </w:rPr>
        <w:fldChar w:fldCharType="begin" w:fldLock="1"/>
      </w:r>
      <w:r w:rsidR="0009451D">
        <w:rPr>
          <w:rFonts w:asciiTheme="majorBidi" w:hAnsiTheme="majorBidi" w:cstheme="majorBidi"/>
        </w:rPr>
        <w:instrText>ADDIN CSL_CITATION {"citationItems":[{"id":"ITEM-1","itemData":{"DOI":"10.7903/ijcse.1032","ISSN":"19956649","abstract":"Bullying is a severe problem, especially in schools, including the relatively new phenomenon of cyberbullying via mobile phones and the Internet. Research in Western countries suggests that, over the last decade, cyberbullying accounts for about one-quarter to one-third of all bullying. Here, the author was reviewing the research on cyberbullying, and bullying in general, in an eastern culture, Thailand. Eight relevant reports were found; however, only three explicitly discussed cyberbullying. Reports were mainly quantitative, and did not consistently distinguish (cyber) bullying from general aggression. Suggestions are made for future research in this area, in Thailand and other Southeast Asian countries.","author":[{"dropping-particle":"","family":"Sittichai","given":"Ruthaychonnee","non-dropping-particle":"","parse-names":false,"suffix":""}],"container-title":"International journal of cyber society and education","id":"ITEM-1","issue":"1","issued":{"date-parts":[["2013"]]},"page":"31-44","title":"Bullying and Cyberbullying in Thailand: a Review","type":"article-journal","volume":"6"},"uris":["http://www.mendeley.com/documents/?uuid=b79d37a1-d7c9-4919-8de7-ce83d01a4df4"]}],"mendeley":{"formattedCitation":"(Sittichai, 2013)","plainTextFormattedCitation":"(Sittichai, 2013)","previouslyFormattedCitation":"(Sittichai, 2013)"},"properties":{"noteIndex":0},"schema":"https://github.com/citation-style-language/schema/raw/master/csl-citation.json"}</w:instrText>
      </w:r>
      <w:r w:rsidR="001B45B8">
        <w:rPr>
          <w:rFonts w:asciiTheme="majorBidi" w:hAnsiTheme="majorBidi" w:cstheme="majorBidi"/>
        </w:rPr>
        <w:fldChar w:fldCharType="separate"/>
      </w:r>
      <w:r w:rsidR="0009451D" w:rsidRPr="0009451D">
        <w:rPr>
          <w:rFonts w:asciiTheme="majorBidi" w:hAnsiTheme="majorBidi" w:cstheme="majorBidi"/>
          <w:noProof/>
        </w:rPr>
        <w:t>(Sittichai, 2013)</w:t>
      </w:r>
      <w:r w:rsidR="001B45B8">
        <w:rPr>
          <w:rFonts w:asciiTheme="majorBidi" w:hAnsiTheme="majorBidi" w:cstheme="majorBidi"/>
        </w:rPr>
        <w:fldChar w:fldCharType="end"/>
      </w:r>
      <w:r w:rsidR="002E7922" w:rsidRPr="002E7922">
        <w:rPr>
          <w:rFonts w:asciiTheme="majorBidi" w:hAnsiTheme="majorBidi" w:cstheme="majorBidi"/>
          <w:b/>
          <w:bCs/>
        </w:rPr>
        <w:t>.</w:t>
      </w:r>
      <w:r w:rsidR="0009451D">
        <w:rPr>
          <w:rFonts w:asciiTheme="majorBidi" w:hAnsiTheme="majorBidi" w:cstheme="majorBidi"/>
          <w:b/>
          <w:bCs/>
        </w:rPr>
        <w:t xml:space="preserve"> </w:t>
      </w:r>
      <w:r w:rsidR="000A25E8">
        <w:rPr>
          <w:rFonts w:asciiTheme="majorBidi" w:hAnsiTheme="majorBidi" w:cstheme="majorBidi"/>
        </w:rPr>
        <w:t>Terlepas dari bentuk dan tempat, sifat dasar cyberbullying masih sama dengan tindakan bullying seperti biasanya atau tradisional bullying yaitu tindakan yang agresif dengan maksud menyakiti korban yang dilakukan secara individu maupun berkelompok, serta memiliki dampak yang sama, terjadi dimana saja dan kapan saja</w:t>
      </w:r>
      <w:r w:rsidR="00900B75">
        <w:rPr>
          <w:rFonts w:asciiTheme="majorBidi" w:hAnsiTheme="majorBidi" w:cstheme="majorBidi"/>
        </w:rPr>
        <w:t xml:space="preserve">. </w:t>
      </w:r>
      <w:proofErr w:type="gramStart"/>
      <w:r w:rsidR="00900B75">
        <w:rPr>
          <w:rFonts w:asciiTheme="majorBidi" w:hAnsiTheme="majorBidi" w:cstheme="majorBidi"/>
        </w:rPr>
        <w:t>Hanya saja para pelaku cyberbullying bisa tidak terdeteksi dikarenakan pelaku cyberbullying bisa bersembunyi melalui akun-akun anonym, sehingga identitas pelaku tidak terlacak oleh korban.</w:t>
      </w:r>
      <w:proofErr w:type="gramEnd"/>
      <w:r w:rsidR="00900B75">
        <w:rPr>
          <w:rFonts w:asciiTheme="majorBidi" w:hAnsiTheme="majorBidi" w:cstheme="majorBidi"/>
        </w:rPr>
        <w:t xml:space="preserve"> </w:t>
      </w:r>
      <w:r w:rsidR="001B45B8">
        <w:rPr>
          <w:rFonts w:asciiTheme="majorBidi" w:hAnsiTheme="majorBidi" w:cstheme="majorBidi"/>
        </w:rPr>
        <w:fldChar w:fldCharType="begin" w:fldLock="1"/>
      </w:r>
      <w:r w:rsidR="0009451D">
        <w:rPr>
          <w:rFonts w:asciiTheme="majorBidi" w:hAnsiTheme="majorBidi" w:cstheme="majorBidi"/>
        </w:rPr>
        <w:instrText>ADDIN CSL_CITATION {"citationItems":[{"id":"ITEM-1","itemData":{"ISSN":"1693-5276","abstract":"Tujuan dari penelitian ini untuk mengetahui bagaimana fenomena bullying atau perundungan terjadi di sekolah. Banyaknya kasus bullying di Indonesia melibatkan peserta didik. Hal itu mengakibatkan proses belajar mereka terhambat. Bullying tidak hanya berdampak negatif pada korban saja, namun juga pada pelaku. Definisi bullying mengacu pada Olweus (1999), yang mendefinisikan bullying sebagai masalah psikososial dengan menghina dan merendahkan orang lain secara berulang- ulang dengan dampak negatif terhadap pelaku dan korban bullying di mana pelaku mempunyai kekuatan yang lebih dibandingkan korban. Sejalan dengan kemajuan teknologi, bullying tidak hanya terjadi secara face-to-face, namun juga terjadi pada platform media sosial. Beberapa praktisi pendidikan bisa menanggulangi dampak bullying dan meminimalisir angka bullying dengan beberapa program intervensi terhadap peserta didik. Peneletian ini menggunakan metode studi literatur. Hasil peneletian mengungkap bahwa dampak dari bullying tidak hanya dirasakan oleh korban bullying, akan tetapi juga berimplikasi terhadap perlaku bullying. Dampak bullying berupa gangguan kesehatan mental. Sementara itu, terdapat dua pembagian bullying, mengacu pada media yang dilibatkan, yakni traditional bullying dan cyberbullying. Kata","author":[{"dropping-particle":"","family":"Kartika","given":"Kusumasari","non-dropping-particle":"","parse-names":false,"suffix":""},{"dropping-particle":"","family":"Darmayanti","given":"Hima","non-dropping-particle":"","parse-names":false,"suffix":""},{"dropping-particle":"","family":"Kurniawati","given":"Farida","non-dropping-particle":"","parse-names":false,"suffix":""}],"container-title":"Pedagogia","id":"ITEM-1","issue":"1","issued":{"date-parts":[["2019"]]},"page":"55","title":"Bullying di Sekolah: Pengertian, Dampak, Pembagian dan Cara Menanggulanginya","type":"article-journal","volume":"17"},"uris":["http://www.mendeley.com/documents/?uuid=ddec45c3-44dd-45af-83ef-696d24217745"]}],"mendeley":{"formattedCitation":"(Kartika, Darmayanti, &amp; Kurniawati, 2019)","plainTextFormattedCitation":"(Kartika, Darmayanti, &amp; Kurniawati, 2019)","previouslyFormattedCitation":"(Kartika, Darmayanti, &amp; Kurniawati, 2019)"},"properties":{"noteIndex":0},"schema":"https://github.com/citation-style-language/schema/raw/master/csl-citation.json"}</w:instrText>
      </w:r>
      <w:r w:rsidR="001B45B8">
        <w:rPr>
          <w:rFonts w:asciiTheme="majorBidi" w:hAnsiTheme="majorBidi" w:cstheme="majorBidi"/>
        </w:rPr>
        <w:fldChar w:fldCharType="separate"/>
      </w:r>
      <w:r w:rsidR="0009451D" w:rsidRPr="0009451D">
        <w:rPr>
          <w:rFonts w:asciiTheme="majorBidi" w:hAnsiTheme="majorBidi" w:cstheme="majorBidi"/>
          <w:noProof/>
        </w:rPr>
        <w:t>(Kartika, Darmayanti, &amp; Kurniawati, 2019)</w:t>
      </w:r>
      <w:r w:rsidR="001B45B8">
        <w:rPr>
          <w:rFonts w:asciiTheme="majorBidi" w:hAnsiTheme="majorBidi" w:cstheme="majorBidi"/>
        </w:rPr>
        <w:fldChar w:fldCharType="end"/>
      </w:r>
    </w:p>
    <w:p w:rsidR="001178B1" w:rsidRDefault="001519FB" w:rsidP="00BF03CA">
      <w:pPr>
        <w:ind w:firstLine="720"/>
        <w:jc w:val="both"/>
        <w:rPr>
          <w:rFonts w:asciiTheme="majorBidi" w:hAnsiTheme="majorBidi" w:cstheme="majorBidi"/>
        </w:rPr>
      </w:pPr>
      <w:proofErr w:type="gramStart"/>
      <w:r>
        <w:rPr>
          <w:rFonts w:asciiTheme="majorBidi" w:hAnsiTheme="majorBidi" w:cstheme="majorBidi"/>
        </w:rPr>
        <w:t>Masalah bullying di sekolah adalah tanggung jawab semua perangkat sekolah dan orang tua siswa.</w:t>
      </w:r>
      <w:proofErr w:type="gramEnd"/>
      <w:r>
        <w:rPr>
          <w:rFonts w:asciiTheme="majorBidi" w:hAnsiTheme="majorBidi" w:cstheme="majorBidi"/>
        </w:rPr>
        <w:t xml:space="preserve"> </w:t>
      </w:r>
      <w:proofErr w:type="gramStart"/>
      <w:r>
        <w:rPr>
          <w:rFonts w:asciiTheme="majorBidi" w:hAnsiTheme="majorBidi" w:cstheme="majorBidi"/>
        </w:rPr>
        <w:t>Kegiatan bullying di sekolah adalah suatu masalah yang besar yang harus segera diatasi, sebab sekolah sejatinya adalah lembaga untuk melindungi siswanya dari tindakan kekerasan dalam bentuk apapun.</w:t>
      </w:r>
      <w:proofErr w:type="gramEnd"/>
      <w:r>
        <w:rPr>
          <w:rFonts w:asciiTheme="majorBidi" w:hAnsiTheme="majorBidi" w:cstheme="majorBidi"/>
        </w:rPr>
        <w:t xml:space="preserve"> Hal demikian yang dilakukan oleh Ismaeliyah School dalam menangani tindakan kekerasan berupa bullying, dengan melakukan beberapa cara atau tindakan untuk mengatasi terjadinya bullying, </w:t>
      </w:r>
      <w:proofErr w:type="gramStart"/>
      <w:r>
        <w:rPr>
          <w:rFonts w:asciiTheme="majorBidi" w:hAnsiTheme="majorBidi" w:cstheme="majorBidi"/>
        </w:rPr>
        <w:t>yaitu :</w:t>
      </w:r>
      <w:proofErr w:type="gramEnd"/>
    </w:p>
    <w:p w:rsidR="001519FB" w:rsidRDefault="001519FB" w:rsidP="00BF03CA">
      <w:pPr>
        <w:pStyle w:val="ListParagraph"/>
        <w:numPr>
          <w:ilvl w:val="0"/>
          <w:numId w:val="1"/>
        </w:numPr>
        <w:jc w:val="both"/>
        <w:rPr>
          <w:rFonts w:asciiTheme="majorBidi" w:hAnsiTheme="majorBidi" w:cstheme="majorBidi"/>
          <w:b/>
          <w:bCs/>
        </w:rPr>
      </w:pPr>
      <w:r w:rsidRPr="00212A5D">
        <w:rPr>
          <w:rFonts w:asciiTheme="majorBidi" w:hAnsiTheme="majorBidi" w:cstheme="majorBidi"/>
          <w:b/>
          <w:bCs/>
        </w:rPr>
        <w:t>Mengatasi Bullying Melalui Konseling Behavior :</w:t>
      </w:r>
    </w:p>
    <w:p w:rsidR="00401D65" w:rsidRPr="00212A5D" w:rsidRDefault="00401D65" w:rsidP="00BF03CA">
      <w:pPr>
        <w:pStyle w:val="ListParagraph"/>
        <w:ind w:left="1440"/>
        <w:jc w:val="both"/>
        <w:rPr>
          <w:rFonts w:asciiTheme="majorBidi" w:hAnsiTheme="majorBidi" w:cstheme="majorBidi"/>
          <w:b/>
          <w:bCs/>
        </w:rPr>
      </w:pPr>
    </w:p>
    <w:p w:rsidR="009B1886" w:rsidRPr="0009451D" w:rsidRDefault="00212A5D" w:rsidP="0009451D">
      <w:pPr>
        <w:pStyle w:val="ListParagraph"/>
        <w:ind w:left="1440"/>
        <w:jc w:val="both"/>
        <w:rPr>
          <w:rFonts w:asciiTheme="majorBidi" w:hAnsiTheme="majorBidi" w:cstheme="majorBidi"/>
          <w:b/>
          <w:bCs/>
        </w:rPr>
      </w:pPr>
      <w:r>
        <w:rPr>
          <w:rFonts w:asciiTheme="majorBidi" w:hAnsiTheme="majorBidi" w:cstheme="majorBidi"/>
        </w:rPr>
        <w:t xml:space="preserve">Selama ini, beberapa upaya telah dilakukan sekolah untuk pelaku tindakan bullying, dengan memberikan hukuman sanksi dan dipanggilnya orang tua pelaku ke sekolah untuk bekerja </w:t>
      </w:r>
      <w:proofErr w:type="gramStart"/>
      <w:r>
        <w:rPr>
          <w:rFonts w:asciiTheme="majorBidi" w:hAnsiTheme="majorBidi" w:cstheme="majorBidi"/>
        </w:rPr>
        <w:t>sama</w:t>
      </w:r>
      <w:proofErr w:type="gramEnd"/>
      <w:r>
        <w:rPr>
          <w:rFonts w:asciiTheme="majorBidi" w:hAnsiTheme="majorBidi" w:cstheme="majorBidi"/>
        </w:rPr>
        <w:t xml:space="preserve"> dalam memberi penanganan. </w:t>
      </w:r>
      <w:proofErr w:type="gramStart"/>
      <w:r>
        <w:rPr>
          <w:rFonts w:asciiTheme="majorBidi" w:hAnsiTheme="majorBidi" w:cstheme="majorBidi"/>
        </w:rPr>
        <w:t>Namun hasil yang didapat belum cukup efektif, sebab perubahan sikap dan perilaku pelaku bullying hanya sementara.</w:t>
      </w:r>
      <w:proofErr w:type="gramEnd"/>
      <w:r>
        <w:rPr>
          <w:rFonts w:asciiTheme="majorBidi" w:hAnsiTheme="majorBidi" w:cstheme="majorBidi"/>
        </w:rPr>
        <w:t xml:space="preserve"> </w:t>
      </w:r>
      <w:proofErr w:type="gramStart"/>
      <w:r>
        <w:rPr>
          <w:rFonts w:asciiTheme="majorBidi" w:hAnsiTheme="majorBidi" w:cstheme="majorBidi"/>
        </w:rPr>
        <w:t>Solusi alternatif dilakukan sekolah dalam menangani bullying dengan melakukan konseling behavioral.</w:t>
      </w:r>
      <w:proofErr w:type="gramEnd"/>
      <w:r>
        <w:rPr>
          <w:rFonts w:asciiTheme="majorBidi" w:hAnsiTheme="majorBidi" w:cstheme="majorBidi"/>
        </w:rPr>
        <w:t xml:space="preserve"> Konseling behavioral adalah suatu proses membantu orang agar belajar menangani masalah interpersonal, emosional, serta kepentingan tertentu. </w:t>
      </w:r>
      <w:proofErr w:type="gramStart"/>
      <w:r>
        <w:rPr>
          <w:rFonts w:asciiTheme="majorBidi" w:hAnsiTheme="majorBidi" w:cstheme="majorBidi"/>
        </w:rPr>
        <w:t>Konselor memiliki peran dalam membantu orang belajar atau mengubah perilaku.</w:t>
      </w:r>
      <w:proofErr w:type="gramEnd"/>
      <w:r>
        <w:rPr>
          <w:rFonts w:asciiTheme="majorBidi" w:hAnsiTheme="majorBidi" w:cstheme="majorBidi"/>
        </w:rPr>
        <w:t xml:space="preserve"> Selain itu, konselor memiliki peran untuk menciptakan proses belajar konvisi sehingga klien dalam mengubah perilakunya serta memecahkan masalahnya.</w:t>
      </w:r>
      <w:r w:rsidR="009B1886">
        <w:rPr>
          <w:rFonts w:asciiTheme="majorBidi" w:hAnsiTheme="majorBidi" w:cstheme="majorBidi"/>
        </w:rPr>
        <w:t xml:space="preserve"> </w:t>
      </w:r>
      <w:r w:rsidR="001B45B8">
        <w:rPr>
          <w:rFonts w:asciiTheme="majorBidi" w:hAnsiTheme="majorBidi" w:cstheme="majorBidi"/>
        </w:rPr>
        <w:fldChar w:fldCharType="begin" w:fldLock="1"/>
      </w:r>
      <w:r w:rsidR="0009451D">
        <w:rPr>
          <w:rFonts w:asciiTheme="majorBidi" w:hAnsiTheme="majorBidi" w:cstheme="majorBidi"/>
        </w:rPr>
        <w:instrText>ADDIN CSL_CITATION {"citationItems":[{"id":"ITEM-1","itemData":{"DOI":"10.21043/konseling.v2i2.4466","abstract":"&lt;p class=\"061IsiAbstrakIndoneia\"&gt;&lt;span lang=\"EN-GB\"&gt;Salah satu fenomena yang menyita perhatian di dunia pendidikan zaman sekarang adalah Bullying di sekolah, baik yang dilakukan oleh guru terhadap siswa, maupun oleh siswa terhadap siswa lainya. Padahal Semua orang tua menginginkan anak-anak mereka aman di sekolah, dan semua pendidik dan penyelenggara pendidikan juga ingin menyediakan lingkungan sekolah yang aman bagi anak-anak yang belajar di sekolah tersebut. Bullying di sekolah merupakan perilaku bermasalah di kalangan remaja, yang sangat berpengaruh terhadap prestasi sekolah, keterampilan prososial, dan kesejahteraan psikologis bagi korban dan pelaku. Oleh karena itu diperlukan alternative solusi untuk mengatasi Bullying anak di sekolah dengan konselingkonseling behavioral. Konseling behavioral membantu anak untuk belajar memecahkan masalah interpersonal, emosional dan kepentingan tertentu.&lt;/span&gt;&lt;/p&gt;&lt;p class=\"061KataKunciIndonesia\"&gt;&lt;span lang=\"EN-GB\"&gt;Kata Kunci : Bullying, alternative solusi, konseling behavioral&lt;/span&gt;&lt;/p&gt;","author":[{"dropping-particle":"","family":"Nasir","given":"Amin","non-dropping-particle":"","parse-names":false,"suffix":""}],"container-title":"KONSELING EDUKASI \"Journal of Guidance and Counseling\"","id":"ITEM-1","issue":"1","issued":{"date-parts":[["2018"]]},"page":"67-82","title":"Konseling Behavioral: Solusi Alternatif Mengatasi Bullying Anak Di Sekolah","type":"article-journal","volume":"2"},"uris":["http://www.mendeley.com/documents/?uuid=702f0bf9-d3d7-4636-a4dd-e27af591a4e2"]}],"mendeley":{"formattedCitation":"(Nasir, 2018)","plainTextFormattedCitation":"(Nasir, 2018)","previouslyFormattedCitation":"(Nasir, 2018)"},"properties":{"noteIndex":0},"schema":"https://github.com/citation-style-language/schema/raw/master/csl-citation.json"}</w:instrText>
      </w:r>
      <w:r w:rsidR="001B45B8">
        <w:rPr>
          <w:rFonts w:asciiTheme="majorBidi" w:hAnsiTheme="majorBidi" w:cstheme="majorBidi"/>
        </w:rPr>
        <w:fldChar w:fldCharType="separate"/>
      </w:r>
      <w:r w:rsidR="0009451D" w:rsidRPr="0009451D">
        <w:rPr>
          <w:rFonts w:asciiTheme="majorBidi" w:hAnsiTheme="majorBidi" w:cstheme="majorBidi"/>
          <w:noProof/>
        </w:rPr>
        <w:t>(Nasir, 2018)</w:t>
      </w:r>
      <w:r w:rsidR="001B45B8">
        <w:rPr>
          <w:rFonts w:asciiTheme="majorBidi" w:hAnsiTheme="majorBidi" w:cstheme="majorBidi"/>
        </w:rPr>
        <w:fldChar w:fldCharType="end"/>
      </w:r>
    </w:p>
    <w:p w:rsidR="00401D65" w:rsidRPr="0009451D" w:rsidRDefault="009B1886" w:rsidP="0009451D">
      <w:pPr>
        <w:pStyle w:val="ListParagraph"/>
        <w:numPr>
          <w:ilvl w:val="0"/>
          <w:numId w:val="1"/>
        </w:numPr>
        <w:jc w:val="both"/>
        <w:rPr>
          <w:rFonts w:asciiTheme="majorBidi" w:hAnsiTheme="majorBidi" w:cstheme="majorBidi"/>
          <w:b/>
          <w:bCs/>
        </w:rPr>
      </w:pPr>
      <w:r w:rsidRPr="00732CE1">
        <w:rPr>
          <w:rFonts w:asciiTheme="majorBidi" w:hAnsiTheme="majorBidi" w:cstheme="majorBidi"/>
          <w:b/>
          <w:bCs/>
        </w:rPr>
        <w:t>Pembentukan Tim Anti-Bullying :</w:t>
      </w:r>
    </w:p>
    <w:p w:rsidR="009B1886" w:rsidRDefault="009B1886" w:rsidP="00BF03CA">
      <w:pPr>
        <w:pStyle w:val="ListParagraph"/>
        <w:ind w:left="1440"/>
        <w:jc w:val="both"/>
        <w:rPr>
          <w:rFonts w:asciiTheme="majorBidi" w:hAnsiTheme="majorBidi" w:cstheme="majorBidi"/>
        </w:rPr>
      </w:pPr>
      <w:proofErr w:type="gramStart"/>
      <w:r>
        <w:rPr>
          <w:rFonts w:asciiTheme="majorBidi" w:hAnsiTheme="majorBidi" w:cstheme="majorBidi"/>
        </w:rPr>
        <w:t>Strategi ini disampaikan langsung oleh kepala sekolah serta di ketuai oleh guru bimbingan konseling.</w:t>
      </w:r>
      <w:proofErr w:type="gramEnd"/>
      <w:r>
        <w:rPr>
          <w:rFonts w:asciiTheme="majorBidi" w:hAnsiTheme="majorBidi" w:cstheme="majorBidi"/>
        </w:rPr>
        <w:t xml:space="preserve"> Guru bimbingan konseling dan kepala sekolah masing-masing mengambil 4 orang dalam tiap kelas tanpa diketahui oleh siswa lainnya, dengan begitu setiap terjadi tindakan bullying, tugas </w:t>
      </w:r>
      <w:proofErr w:type="gramStart"/>
      <w:r>
        <w:rPr>
          <w:rFonts w:asciiTheme="majorBidi" w:hAnsiTheme="majorBidi" w:cstheme="majorBidi"/>
        </w:rPr>
        <w:t>tim</w:t>
      </w:r>
      <w:proofErr w:type="gramEnd"/>
      <w:r>
        <w:rPr>
          <w:rFonts w:asciiTheme="majorBidi" w:hAnsiTheme="majorBidi" w:cstheme="majorBidi"/>
        </w:rPr>
        <w:t xml:space="preserve"> anti-bullying melaporkan kepada guru BK </w:t>
      </w:r>
      <w:r w:rsidR="00732CE1">
        <w:rPr>
          <w:rFonts w:asciiTheme="majorBidi" w:hAnsiTheme="majorBidi" w:cstheme="majorBidi"/>
        </w:rPr>
        <w:t xml:space="preserve">tanpa diketahui siswa lainnya, dengan tujuan pelaku tidak dendam dengan tim anti-bullying yang sudah melaporkan tindakannya tersebut. Selanjutnya, </w:t>
      </w:r>
      <w:r w:rsidR="00732CE1">
        <w:rPr>
          <w:rFonts w:asciiTheme="majorBidi" w:hAnsiTheme="majorBidi" w:cstheme="majorBidi"/>
        </w:rPr>
        <w:lastRenderedPageBreak/>
        <w:t xml:space="preserve">prose situ dilakukan oleh guru bimbingan konseling dalam menindak lanjuti proses itu. </w:t>
      </w:r>
      <w:proofErr w:type="gramStart"/>
      <w:r w:rsidR="00732CE1">
        <w:rPr>
          <w:rFonts w:asciiTheme="majorBidi" w:hAnsiTheme="majorBidi" w:cstheme="majorBidi"/>
        </w:rPr>
        <w:t>Tim anti-bullying dibentuk dengan harapan dan tujuan untuk mencegah siswa yang ingin melakukan bullying tanpa diketahui oleh siapapun.</w:t>
      </w:r>
      <w:proofErr w:type="gramEnd"/>
      <w:r w:rsidR="00732CE1">
        <w:rPr>
          <w:rFonts w:asciiTheme="majorBidi" w:hAnsiTheme="majorBidi" w:cstheme="majorBidi"/>
        </w:rPr>
        <w:t xml:space="preserve"> </w:t>
      </w:r>
    </w:p>
    <w:p w:rsidR="00401D65" w:rsidRDefault="00401D65" w:rsidP="00BF03CA">
      <w:pPr>
        <w:pStyle w:val="ListParagraph"/>
        <w:ind w:left="1440"/>
        <w:jc w:val="both"/>
        <w:rPr>
          <w:rFonts w:asciiTheme="majorBidi" w:hAnsiTheme="majorBidi" w:cstheme="majorBidi"/>
        </w:rPr>
      </w:pPr>
    </w:p>
    <w:p w:rsidR="00401D65" w:rsidRPr="0009451D" w:rsidRDefault="00732CE1" w:rsidP="0009451D">
      <w:pPr>
        <w:pStyle w:val="ListParagraph"/>
        <w:numPr>
          <w:ilvl w:val="0"/>
          <w:numId w:val="1"/>
        </w:numPr>
        <w:jc w:val="both"/>
        <w:rPr>
          <w:rFonts w:asciiTheme="majorBidi" w:hAnsiTheme="majorBidi" w:cstheme="majorBidi"/>
          <w:b/>
          <w:bCs/>
        </w:rPr>
      </w:pPr>
      <w:r w:rsidRPr="00401D65">
        <w:rPr>
          <w:rFonts w:asciiTheme="majorBidi" w:hAnsiTheme="majorBidi" w:cstheme="majorBidi"/>
          <w:b/>
          <w:bCs/>
        </w:rPr>
        <w:t>Memantau Media Sosial Siswa</w:t>
      </w:r>
      <w:r w:rsidR="00401D65" w:rsidRPr="00401D65">
        <w:rPr>
          <w:rFonts w:asciiTheme="majorBidi" w:hAnsiTheme="majorBidi" w:cstheme="majorBidi"/>
          <w:b/>
          <w:bCs/>
        </w:rPr>
        <w:t xml:space="preserve"> :</w:t>
      </w:r>
    </w:p>
    <w:p w:rsidR="00401D65" w:rsidRPr="000A0683" w:rsidRDefault="00401D65" w:rsidP="0009451D">
      <w:pPr>
        <w:pStyle w:val="ListParagraph"/>
        <w:ind w:left="1440"/>
        <w:jc w:val="both"/>
        <w:rPr>
          <w:rFonts w:asciiTheme="majorBidi" w:hAnsiTheme="majorBidi" w:cstheme="majorBidi"/>
          <w:b/>
          <w:bCs/>
        </w:rPr>
      </w:pPr>
      <w:r>
        <w:rPr>
          <w:rFonts w:asciiTheme="majorBidi" w:hAnsiTheme="majorBidi" w:cstheme="majorBidi"/>
        </w:rPr>
        <w:t xml:space="preserve">Salah satu strategi Ismaeliyah School dalam mencegah tindakan bullying adalah dengan memantau media sosial para siswa, dengan membuat akun khusus sekolah serta melakukan pertemanan dengan seluruh siswa yang memiliki akun Facebook, Instagram, Twitter, dan Media sosial lainnya. </w:t>
      </w:r>
      <w:proofErr w:type="gramStart"/>
      <w:r>
        <w:rPr>
          <w:rFonts w:asciiTheme="majorBidi" w:hAnsiTheme="majorBidi" w:cstheme="majorBidi"/>
        </w:rPr>
        <w:t>Dengan begitu kegiatan siswa di jaringan internet bisa di pantau agar tidak terjadinya tindakan cyberbullying.</w:t>
      </w:r>
      <w:proofErr w:type="gramEnd"/>
      <w:r w:rsidR="000A0683">
        <w:rPr>
          <w:rFonts w:asciiTheme="majorBidi" w:hAnsiTheme="majorBidi" w:cstheme="majorBidi"/>
        </w:rPr>
        <w:t xml:space="preserve"> </w:t>
      </w:r>
      <w:r w:rsidR="001B45B8">
        <w:rPr>
          <w:rFonts w:asciiTheme="majorBidi" w:hAnsiTheme="majorBidi" w:cstheme="majorBidi"/>
        </w:rPr>
        <w:fldChar w:fldCharType="begin" w:fldLock="1"/>
      </w:r>
      <w:r w:rsidR="0009451D">
        <w:rPr>
          <w:rFonts w:asciiTheme="majorBidi" w:hAnsiTheme="majorBidi" w:cstheme="majorBidi"/>
        </w:rPr>
        <w:instrText xml:space="preserve">ADDIN CSL_CITATION {"citationItems":[{"id":"ITEM-1","itemData":{"author":[{"dropping-particle":"","family":"Danilo Gomes de Arruda","given":"","non-dropping-particle":"","parse-names":false,"suffix":""}],"id":"ITEM-1","issued":{"date-parts":[["2021"]]},"page":"6","title":"No </w:instrText>
      </w:r>
      <w:r w:rsidR="0009451D">
        <w:rPr>
          <w:rFonts w:asciiTheme="majorBidi" w:hAnsiTheme="majorBidi" w:cstheme="majorBidi" w:hint="eastAsia"/>
        </w:rPr>
        <w:instrText>主観的健康感を中心とした在宅高齢者における</w:instrText>
      </w:r>
      <w:r w:rsidR="0009451D">
        <w:rPr>
          <w:rFonts w:asciiTheme="majorBidi" w:hAnsiTheme="majorBidi" w:cstheme="majorBidi"/>
        </w:rPr>
        <w:instrText xml:space="preserve"> </w:instrText>
      </w:r>
      <w:r w:rsidR="0009451D">
        <w:rPr>
          <w:rFonts w:asciiTheme="majorBidi" w:hAnsiTheme="majorBidi" w:cstheme="majorBidi" w:hint="eastAsia"/>
        </w:rPr>
        <w:instrText>健康関連指標に関する共分散構造分析</w:instrText>
      </w:r>
      <w:r w:rsidR="0009451D">
        <w:rPr>
          <w:rFonts w:asciiTheme="majorBidi" w:hAnsiTheme="majorBidi" w:cstheme="majorBidi"/>
        </w:rPr>
        <w:instrText>Title","type":"article-journal"},"uris":["http://www.mendeley.com/documents/?uuid=a4b7d8da-2f6c-4e58-add8-3e013e30c158"]}],"mendeley":{"formattedCitation":"(Danilo Gomes de Arruda, 2021)","plainTextFormattedCitation":"(Danilo Gomes de Arruda, 2021)","previouslyFormattedCitation":"(Danilo Gomes de Arruda, 2021)"},"properties":{"noteIndex":0},"schema":"https://github.com/citation-style-language/schema/raw/master/csl-citation.json"}</w:instrText>
      </w:r>
      <w:r w:rsidR="001B45B8">
        <w:rPr>
          <w:rFonts w:asciiTheme="majorBidi" w:hAnsiTheme="majorBidi" w:cstheme="majorBidi"/>
        </w:rPr>
        <w:fldChar w:fldCharType="separate"/>
      </w:r>
      <w:r w:rsidR="0009451D" w:rsidRPr="0009451D">
        <w:rPr>
          <w:rFonts w:asciiTheme="majorBidi" w:hAnsiTheme="majorBidi" w:cstheme="majorBidi"/>
          <w:noProof/>
        </w:rPr>
        <w:t>(Danilo Gomes de Arruda, 2021)</w:t>
      </w:r>
      <w:r w:rsidR="001B45B8">
        <w:rPr>
          <w:rFonts w:asciiTheme="majorBidi" w:hAnsiTheme="majorBidi" w:cstheme="majorBidi"/>
        </w:rPr>
        <w:fldChar w:fldCharType="end"/>
      </w:r>
    </w:p>
    <w:p w:rsidR="00401D65" w:rsidRDefault="00401D65" w:rsidP="00BF03CA">
      <w:pPr>
        <w:pStyle w:val="ListParagraph"/>
        <w:ind w:left="1440"/>
        <w:jc w:val="both"/>
        <w:rPr>
          <w:rFonts w:asciiTheme="majorBidi" w:hAnsiTheme="majorBidi" w:cstheme="majorBidi"/>
        </w:rPr>
      </w:pPr>
    </w:p>
    <w:p w:rsidR="00401D65" w:rsidRPr="000A0683" w:rsidRDefault="00ED3F88" w:rsidP="00BF03CA">
      <w:pPr>
        <w:pStyle w:val="ListParagraph"/>
        <w:numPr>
          <w:ilvl w:val="0"/>
          <w:numId w:val="1"/>
        </w:numPr>
        <w:jc w:val="both"/>
        <w:rPr>
          <w:rFonts w:asciiTheme="majorBidi" w:hAnsiTheme="majorBidi" w:cstheme="majorBidi"/>
          <w:b/>
          <w:bCs/>
        </w:rPr>
      </w:pPr>
      <w:r w:rsidRPr="000A0683">
        <w:rPr>
          <w:rFonts w:asciiTheme="majorBidi" w:hAnsiTheme="majorBidi" w:cstheme="majorBidi"/>
          <w:b/>
          <w:bCs/>
        </w:rPr>
        <w:t>Menanamkan Ajaran Aqidah Akhlak Untuk Siswa :</w:t>
      </w:r>
    </w:p>
    <w:p w:rsidR="000A0683" w:rsidRDefault="000A0683" w:rsidP="00BF03CA">
      <w:pPr>
        <w:pStyle w:val="ListParagraph"/>
        <w:ind w:left="1440"/>
        <w:jc w:val="both"/>
        <w:rPr>
          <w:rFonts w:asciiTheme="majorBidi" w:hAnsiTheme="majorBidi" w:cstheme="majorBidi"/>
        </w:rPr>
      </w:pPr>
    </w:p>
    <w:p w:rsidR="00FF70B3" w:rsidRDefault="00ED3F88" w:rsidP="0009451D">
      <w:pPr>
        <w:pStyle w:val="ListParagraph"/>
        <w:ind w:left="1440"/>
        <w:jc w:val="both"/>
        <w:rPr>
          <w:rFonts w:asciiTheme="majorBidi" w:hAnsiTheme="majorBidi" w:cstheme="majorBidi"/>
          <w:b/>
          <w:bCs/>
        </w:rPr>
      </w:pPr>
      <w:proofErr w:type="gramStart"/>
      <w:r>
        <w:rPr>
          <w:rFonts w:asciiTheme="majorBidi" w:hAnsiTheme="majorBidi" w:cstheme="majorBidi"/>
        </w:rPr>
        <w:t>Pendidikan Agama merupakan elemen yang penting untuk menciptakan karakter anak yang berakhalakul karimah.</w:t>
      </w:r>
      <w:proofErr w:type="gramEnd"/>
      <w:r>
        <w:rPr>
          <w:rFonts w:asciiTheme="majorBidi" w:hAnsiTheme="majorBidi" w:cstheme="majorBidi"/>
        </w:rPr>
        <w:t xml:space="preserve"> </w:t>
      </w:r>
      <w:proofErr w:type="gramStart"/>
      <w:r>
        <w:rPr>
          <w:rFonts w:asciiTheme="majorBidi" w:hAnsiTheme="majorBidi" w:cstheme="majorBidi"/>
        </w:rPr>
        <w:t>Dalam strategi ini, guru Akidah Akhlak memiliki peran yang penting untuk mencegah tindakan bullying.</w:t>
      </w:r>
      <w:proofErr w:type="gramEnd"/>
      <w:r>
        <w:rPr>
          <w:rFonts w:asciiTheme="majorBidi" w:hAnsiTheme="majorBidi" w:cstheme="majorBidi"/>
        </w:rPr>
        <w:t xml:space="preserve"> Strategi yang dilakukan guru Akidah Akhlak dalam menangani kasus bullying ialah meningkatkan keefektifan siswa dalam belajar</w:t>
      </w:r>
      <w:r w:rsidR="000A0683">
        <w:rPr>
          <w:rFonts w:asciiTheme="majorBidi" w:hAnsiTheme="majorBidi" w:cstheme="majorBidi"/>
        </w:rPr>
        <w:t xml:space="preserve"> akidah akhlak dan memberi contoh keteladanan dengan memberikan gambaran kehidupan Rasulullah dan para Nabi lainnya, membentuk komitmen yang kuat, aturan yang ketat, dan sanksi yang jelas bagi para pelaku tindakan bullying. Membentuk kegiatan ekstrakurikuler tambahan seperti, membuat kegiatan tahfiz </w:t>
      </w:r>
      <w:proofErr w:type="gramStart"/>
      <w:r w:rsidR="000A0683">
        <w:rPr>
          <w:rFonts w:asciiTheme="majorBidi" w:hAnsiTheme="majorBidi" w:cstheme="majorBidi"/>
        </w:rPr>
        <w:t>qur’an</w:t>
      </w:r>
      <w:proofErr w:type="gramEnd"/>
      <w:r w:rsidR="000A0683">
        <w:rPr>
          <w:rFonts w:asciiTheme="majorBidi" w:hAnsiTheme="majorBidi" w:cstheme="majorBidi"/>
        </w:rPr>
        <w:t xml:space="preserve">, dengan tujuan agar waktu siswa tidak terbuang sia-sia dan lebih dekat dengan Al-Quran, membentuk tim Nasyid untuk siswa perempuan. Selain itu, kegiatan wajib </w:t>
      </w:r>
      <w:proofErr w:type="gramStart"/>
      <w:r w:rsidR="000A0683">
        <w:rPr>
          <w:rFonts w:asciiTheme="majorBidi" w:hAnsiTheme="majorBidi" w:cstheme="majorBidi"/>
        </w:rPr>
        <w:t>salam</w:t>
      </w:r>
      <w:proofErr w:type="gramEnd"/>
      <w:r w:rsidR="000A0683">
        <w:rPr>
          <w:rFonts w:asciiTheme="majorBidi" w:hAnsiTheme="majorBidi" w:cstheme="majorBidi"/>
        </w:rPr>
        <w:t xml:space="preserve"> kepada siapapun juga diterapkan dengan harapan siswa tidak membanding-bandingkan kasta dan umur, sebab sejatinya memberikan salam adalah tindakan baik dalam artian memberikan doa. </w:t>
      </w:r>
      <w:r w:rsidR="001B45B8">
        <w:rPr>
          <w:rFonts w:asciiTheme="majorBidi" w:hAnsiTheme="majorBidi" w:cstheme="majorBidi"/>
        </w:rPr>
        <w:fldChar w:fldCharType="begin" w:fldLock="1"/>
      </w:r>
      <w:r w:rsidR="0009451D">
        <w:rPr>
          <w:rFonts w:asciiTheme="majorBidi" w:hAnsiTheme="majorBidi" w:cstheme="majorBidi"/>
        </w:rPr>
        <w:instrText>ADDIN CSL_CITATION {"citationItems":[{"id":"ITEM-1","itemData":{"abstract":"… This study aims to describe and analyze the learning of the moral creed in seeking preventive measures against bullying behavior at MTS NU Cantigi Indramayu and to describe the efforts of …","author":[{"dropping-particle":"","family":"Mahmudah","given":"W R","non-dropping-particle":"","parse-names":false,"suffix":""},{"dropping-particle":"","family":"Hasan","given":"N","non-dropping-particle":"","parse-names":false,"suffix":""},{"dropping-particle":"","family":"...","given":"","non-dropping-particle":"","parse-names":false,"suffix":""}],"container-title":"Vicratina: Jurnal Ilmiah …","id":"ITEM-1","issued":{"date-parts":[["2022"]]},"title":"Metode Pembelajaran Akidah Akhlak Dalam Melakukan Tindakan Preventif Terhadap Bullying: Studi Kasus Kelas Ix Mts Nu Cantigi …","type":"article-journal","volume":"7"},"uris":["http://www.mendeley.com/documents/?uuid=6c03818d-e0d6-44cb-aa5c-b3cfe7029f64"]}],"mendeley":{"formattedCitation":"(Mahmudah et al., 2022)","plainTextFormattedCitation":"(Mahmudah et al., 2022)","previouslyFormattedCitation":"(Mahmudah et al., 2022)"},"properties":{"noteIndex":0},"schema":"https://github.com/citation-style-language/schema/raw/master/csl-citation.json"}</w:instrText>
      </w:r>
      <w:r w:rsidR="001B45B8">
        <w:rPr>
          <w:rFonts w:asciiTheme="majorBidi" w:hAnsiTheme="majorBidi" w:cstheme="majorBidi"/>
        </w:rPr>
        <w:fldChar w:fldCharType="separate"/>
      </w:r>
      <w:r w:rsidR="0009451D" w:rsidRPr="0009451D">
        <w:rPr>
          <w:rFonts w:asciiTheme="majorBidi" w:hAnsiTheme="majorBidi" w:cstheme="majorBidi"/>
          <w:noProof/>
        </w:rPr>
        <w:t>(Mahmudah et al., 2022)</w:t>
      </w:r>
      <w:r w:rsidR="001B45B8">
        <w:rPr>
          <w:rFonts w:asciiTheme="majorBidi" w:hAnsiTheme="majorBidi" w:cstheme="majorBidi"/>
        </w:rPr>
        <w:fldChar w:fldCharType="end"/>
      </w:r>
    </w:p>
    <w:p w:rsidR="00FF70B3" w:rsidRDefault="00FF70B3" w:rsidP="00BF03CA">
      <w:pPr>
        <w:jc w:val="both"/>
        <w:rPr>
          <w:rFonts w:asciiTheme="majorBidi" w:hAnsiTheme="majorBidi" w:cstheme="majorBidi"/>
          <w:b/>
          <w:bCs/>
        </w:rPr>
      </w:pPr>
    </w:p>
    <w:p w:rsidR="00FF70B3" w:rsidRPr="00844F3F" w:rsidRDefault="00FF70B3" w:rsidP="00844F3F">
      <w:pPr>
        <w:pStyle w:val="ListParagraph"/>
        <w:numPr>
          <w:ilvl w:val="0"/>
          <w:numId w:val="3"/>
        </w:numPr>
        <w:jc w:val="both"/>
        <w:rPr>
          <w:rFonts w:asciiTheme="majorBidi" w:hAnsiTheme="majorBidi" w:cstheme="majorBidi"/>
          <w:b/>
          <w:bCs/>
        </w:rPr>
      </w:pPr>
      <w:r w:rsidRPr="00844F3F">
        <w:rPr>
          <w:rFonts w:asciiTheme="majorBidi" w:hAnsiTheme="majorBidi" w:cstheme="majorBidi"/>
          <w:b/>
          <w:bCs/>
        </w:rPr>
        <w:t>KESIMPULAN</w:t>
      </w:r>
    </w:p>
    <w:p w:rsidR="00FF70B3" w:rsidRDefault="00325D42" w:rsidP="00BF03CA">
      <w:pPr>
        <w:jc w:val="both"/>
        <w:rPr>
          <w:rFonts w:asciiTheme="majorBidi" w:hAnsiTheme="majorBidi" w:cstheme="majorBidi"/>
        </w:rPr>
      </w:pPr>
      <w:r>
        <w:rPr>
          <w:rFonts w:asciiTheme="majorBidi" w:hAnsiTheme="majorBidi" w:cstheme="majorBidi"/>
          <w:b/>
          <w:bCs/>
        </w:rPr>
        <w:tab/>
      </w:r>
      <w:r>
        <w:rPr>
          <w:rFonts w:asciiTheme="majorBidi" w:hAnsiTheme="majorBidi" w:cstheme="majorBidi"/>
        </w:rPr>
        <w:t>Berdasarkan hasil dari penelitian, pembahasan, dan analisis data yang dilakukan penulis tentang strategi sekolah dalam mencegah bullying di Ismaeliyah School, Thailand maka peneliti dapat menarik beberapa kesimpulan :</w:t>
      </w:r>
    </w:p>
    <w:p w:rsidR="00325D42" w:rsidRDefault="00325D42" w:rsidP="00BF03CA">
      <w:pPr>
        <w:pStyle w:val="ListParagraph"/>
        <w:numPr>
          <w:ilvl w:val="0"/>
          <w:numId w:val="2"/>
        </w:numPr>
        <w:jc w:val="both"/>
        <w:rPr>
          <w:rFonts w:asciiTheme="majorBidi" w:hAnsiTheme="majorBidi" w:cstheme="majorBidi"/>
        </w:rPr>
      </w:pPr>
      <w:r>
        <w:rPr>
          <w:rFonts w:asciiTheme="majorBidi" w:hAnsiTheme="majorBidi" w:cstheme="majorBidi"/>
        </w:rPr>
        <w:t>Tindakan bullying yang pernah terjadi di Ismaeliyah School berupa bullying dalam bentuk verbal, seperti mengolok-olok bentuk badan, memanggil dengan kalimat yang kasar.</w:t>
      </w:r>
    </w:p>
    <w:p w:rsidR="00325D42" w:rsidRDefault="00325D42" w:rsidP="00BF03CA">
      <w:pPr>
        <w:pStyle w:val="ListParagraph"/>
        <w:numPr>
          <w:ilvl w:val="0"/>
          <w:numId w:val="2"/>
        </w:numPr>
        <w:jc w:val="both"/>
        <w:rPr>
          <w:rFonts w:asciiTheme="majorBidi" w:hAnsiTheme="majorBidi" w:cstheme="majorBidi"/>
        </w:rPr>
      </w:pPr>
      <w:r>
        <w:rPr>
          <w:rFonts w:asciiTheme="majorBidi" w:hAnsiTheme="majorBidi" w:cstheme="majorBidi"/>
        </w:rPr>
        <w:t>Faktor-faktor pemicu terjadinya bullying di Ismaeliyah School disebabkan oleh jauhnya pengawasan orang tua, faktor teman yang mendukung tindakan bullying.</w:t>
      </w:r>
    </w:p>
    <w:p w:rsidR="00325D42" w:rsidRDefault="00325D42" w:rsidP="00BF03CA">
      <w:pPr>
        <w:pStyle w:val="ListParagraph"/>
        <w:numPr>
          <w:ilvl w:val="0"/>
          <w:numId w:val="2"/>
        </w:numPr>
        <w:jc w:val="both"/>
        <w:rPr>
          <w:rFonts w:asciiTheme="majorBidi" w:hAnsiTheme="majorBidi" w:cstheme="majorBidi"/>
        </w:rPr>
      </w:pPr>
      <w:r>
        <w:rPr>
          <w:rFonts w:asciiTheme="majorBidi" w:hAnsiTheme="majorBidi" w:cstheme="majorBidi"/>
        </w:rPr>
        <w:lastRenderedPageBreak/>
        <w:t>Kepala sekolah membuat strategi untuk mencegah terjadinya kembali tindakan bullying di Ismaeliyah School</w:t>
      </w:r>
      <w:r w:rsidR="00C044C1">
        <w:rPr>
          <w:rFonts w:asciiTheme="majorBidi" w:hAnsiTheme="majorBidi" w:cstheme="majorBidi"/>
        </w:rPr>
        <w:t>, diantaranya; membentuk tim anti-bullying, memantau media sosial siswa, memanggil orang tua siswa untuk bekerja sama dalam pembentukan karakter yang baik bagi siswa, memberikan edukasi berupa dampak dan bahayanya tindakan bullying</w:t>
      </w:r>
    </w:p>
    <w:p w:rsidR="00C044C1" w:rsidRDefault="00C044C1" w:rsidP="0009451D">
      <w:pPr>
        <w:ind w:left="360"/>
        <w:jc w:val="both"/>
        <w:rPr>
          <w:rFonts w:asciiTheme="majorBidi" w:hAnsiTheme="majorBidi" w:cstheme="majorBidi"/>
        </w:rPr>
      </w:pPr>
      <w:proofErr w:type="gramStart"/>
      <w:r>
        <w:rPr>
          <w:rFonts w:asciiTheme="majorBidi" w:hAnsiTheme="majorBidi" w:cstheme="majorBidi"/>
        </w:rPr>
        <w:t>Dengan strategi tersebut, Ismaeliyah School berhasil mengurangi tindakan bullying dan berhasil membentuk karakter peserta didik dengan baik dan berakhlak mulia.</w:t>
      </w:r>
      <w:proofErr w:type="gramEnd"/>
      <w:r>
        <w:rPr>
          <w:rFonts w:asciiTheme="majorBidi" w:hAnsiTheme="majorBidi" w:cstheme="majorBidi"/>
        </w:rPr>
        <w:t xml:space="preserve"> </w:t>
      </w:r>
      <w:proofErr w:type="gramStart"/>
      <w:r>
        <w:rPr>
          <w:rFonts w:asciiTheme="majorBidi" w:hAnsiTheme="majorBidi" w:cstheme="majorBidi"/>
        </w:rPr>
        <w:t>Keharmonisan ini bisa dilihat dalam kegiatan dan pergaulan siswa sehari-hari, terutama saat istirahat dan pulang sekolah.</w:t>
      </w:r>
      <w:proofErr w:type="gramEnd"/>
      <w:r>
        <w:rPr>
          <w:rFonts w:asciiTheme="majorBidi" w:hAnsiTheme="majorBidi" w:cstheme="majorBidi"/>
        </w:rPr>
        <w:t xml:space="preserve"> </w:t>
      </w:r>
      <w:proofErr w:type="gramStart"/>
      <w:r>
        <w:rPr>
          <w:rFonts w:asciiTheme="majorBidi" w:hAnsiTheme="majorBidi" w:cstheme="majorBidi"/>
        </w:rPr>
        <w:t>Siswa lebih menghargai sesama, tidak ada perbedaan diantara satu dengan yang lainnya.</w:t>
      </w:r>
      <w:proofErr w:type="gramEnd"/>
      <w:r w:rsidR="00B82A6A">
        <w:rPr>
          <w:rFonts w:asciiTheme="majorBidi" w:hAnsiTheme="majorBidi" w:cstheme="majorBidi"/>
        </w:rPr>
        <w:t xml:space="preserve"> </w:t>
      </w:r>
      <w:proofErr w:type="gramStart"/>
      <w:r w:rsidR="00B82A6A">
        <w:rPr>
          <w:rFonts w:asciiTheme="majorBidi" w:hAnsiTheme="majorBidi" w:cstheme="majorBidi"/>
        </w:rPr>
        <w:t>Oleh Sebab itu semua berperan dalam menanggulangi tindakan bullying di Ismaeliyah School.</w:t>
      </w:r>
      <w:proofErr w:type="gramEnd"/>
      <w:r w:rsidR="00B82A6A">
        <w:rPr>
          <w:rFonts w:asciiTheme="majorBidi" w:hAnsiTheme="majorBidi" w:cstheme="majorBidi"/>
        </w:rPr>
        <w:t xml:space="preserve"> </w:t>
      </w:r>
      <w:r w:rsidR="001B45B8">
        <w:rPr>
          <w:rFonts w:asciiTheme="majorBidi" w:hAnsiTheme="majorBidi" w:cstheme="majorBidi"/>
        </w:rPr>
        <w:fldChar w:fldCharType="begin" w:fldLock="1"/>
      </w:r>
      <w:r w:rsidR="0009451D">
        <w:rPr>
          <w:rFonts w:asciiTheme="majorBidi" w:hAnsiTheme="majorBidi" w:cstheme="majorBidi"/>
        </w:rPr>
        <w:instrText>ADDIN CSL_CITATION {"citationItems":[{"id":"ITEM-1","itemData":{"DOI":"10.22202/jp.v7i1.155","ISSN":"2085-1057","abstract":"Bullying merupakan istilah untuk tindakan kekerasan atau penindasan yang dilakukan oleh pihak yang lebih kuat baik dari segi umur, kekuatan, kekuasaan kepada pihak yang lemah. Bentuk dari perilaku bullying yaitu bullying fisik, bullying verbal dan bullying mental/psikologis yang dapat berdampak buruk kepada korbannya, seperti lebam, luka, sakit, penakut, dan lain sebagainya dan untuk jangka panjang yaitu terganggunya kondisi psikologis dan penyesuaian sosial yang buruk. Guru Bimbingan dan Konseling/Konselor memiliki peranan penting dalam mencegah dan menanggulangi bullying di sekolah, untuk itu diperlukan pelayanan yang efisien dan komprehensif kepada seluruh siswa dengan menggunakan berbagai keterampilan dan media yang dapat membantu kinerja guru BK/Konselor dalam menangani bullying.","author":[{"dropping-particle":"","family":"Yandri","given":"Hengki","non-dropping-particle":"","parse-names":false,"suffix":""}],"container-title":"Jurnal Pelangi","id":"ITEM-1","issue":"1","issued":{"date-parts":[["2014"]]},"page":"97-107","title":"Peran Guru Bk/Konselor Dalam Pencegahan Tindakan Bullying Di Sekolah","type":"article-journal","volume":"7"},"uris":["http://www.mendeley.com/documents/?uuid=870eb46d-b55e-4d9a-9282-daee4a25812b"]}],"mendeley":{"formattedCitation":"(Yandri, 2014)","plainTextFormattedCitation":"(Yandri, 2014)","previouslyFormattedCitation":"(Yandri, 2014)"},"properties":{"noteIndex":0},"schema":"https://github.com/citation-style-language/schema/raw/master/csl-citation.json"}</w:instrText>
      </w:r>
      <w:r w:rsidR="001B45B8">
        <w:rPr>
          <w:rFonts w:asciiTheme="majorBidi" w:hAnsiTheme="majorBidi" w:cstheme="majorBidi"/>
        </w:rPr>
        <w:fldChar w:fldCharType="separate"/>
      </w:r>
      <w:r w:rsidR="0009451D" w:rsidRPr="0009451D">
        <w:rPr>
          <w:rFonts w:asciiTheme="majorBidi" w:hAnsiTheme="majorBidi" w:cstheme="majorBidi"/>
          <w:noProof/>
        </w:rPr>
        <w:t>(Yandri, 2014)</w:t>
      </w:r>
      <w:r w:rsidR="001B45B8">
        <w:rPr>
          <w:rFonts w:asciiTheme="majorBidi" w:hAnsiTheme="majorBidi" w:cstheme="majorBidi"/>
        </w:rPr>
        <w:fldChar w:fldCharType="end"/>
      </w:r>
    </w:p>
    <w:p w:rsidR="0009451D" w:rsidRDefault="0009451D" w:rsidP="0009451D">
      <w:pPr>
        <w:ind w:left="360"/>
        <w:jc w:val="both"/>
        <w:rPr>
          <w:rFonts w:asciiTheme="majorBidi" w:hAnsiTheme="majorBidi" w:cstheme="majorBidi"/>
          <w:b/>
          <w:bCs/>
        </w:rPr>
      </w:pPr>
      <w:r>
        <w:rPr>
          <w:rFonts w:asciiTheme="majorBidi" w:hAnsiTheme="majorBidi" w:cstheme="majorBidi"/>
          <w:b/>
          <w:bCs/>
        </w:rPr>
        <w:t>DAFTAR PUSTAKA</w:t>
      </w:r>
    </w:p>
    <w:p w:rsidR="0009451D" w:rsidRPr="0009451D" w:rsidRDefault="001B45B8" w:rsidP="0009451D">
      <w:pPr>
        <w:widowControl w:val="0"/>
        <w:autoSpaceDE w:val="0"/>
        <w:autoSpaceDN w:val="0"/>
        <w:adjustRightInd w:val="0"/>
        <w:spacing w:line="240" w:lineRule="auto"/>
        <w:ind w:left="480" w:hanging="480"/>
        <w:rPr>
          <w:rFonts w:ascii="Times New Roman" w:hAnsi="Times New Roman" w:cs="Times New Roman"/>
          <w:noProof/>
          <w:szCs w:val="24"/>
        </w:rPr>
      </w:pPr>
      <w:r>
        <w:rPr>
          <w:rFonts w:asciiTheme="majorBidi" w:hAnsiTheme="majorBidi" w:cstheme="majorBidi"/>
          <w:b/>
          <w:bCs/>
        </w:rPr>
        <w:fldChar w:fldCharType="begin" w:fldLock="1"/>
      </w:r>
      <w:r w:rsidR="0009451D">
        <w:rPr>
          <w:rFonts w:asciiTheme="majorBidi" w:hAnsiTheme="majorBidi" w:cstheme="majorBidi"/>
          <w:b/>
          <w:bCs/>
        </w:rPr>
        <w:instrText xml:space="preserve">ADDIN Mendeley Bibliography CSL_BIBLIOGRAPHY </w:instrText>
      </w:r>
      <w:r>
        <w:rPr>
          <w:rFonts w:asciiTheme="majorBidi" w:hAnsiTheme="majorBidi" w:cstheme="majorBidi"/>
          <w:b/>
          <w:bCs/>
        </w:rPr>
        <w:fldChar w:fldCharType="separate"/>
      </w:r>
      <w:r w:rsidR="0009451D" w:rsidRPr="0009451D">
        <w:rPr>
          <w:rFonts w:ascii="Times New Roman" w:hAnsi="Times New Roman" w:cs="Times New Roman"/>
          <w:noProof/>
          <w:szCs w:val="24"/>
        </w:rPr>
        <w:t xml:space="preserve">Danilo Gomes de Arruda. (2021). </w:t>
      </w:r>
      <w:r w:rsidR="0009451D" w:rsidRPr="0009451D">
        <w:rPr>
          <w:rFonts w:ascii="Times New Roman" w:hAnsi="Times New Roman" w:cs="Times New Roman"/>
          <w:i/>
          <w:iCs/>
          <w:noProof/>
          <w:szCs w:val="24"/>
        </w:rPr>
        <w:t xml:space="preserve">No </w:t>
      </w:r>
      <w:r w:rsidR="0009451D" w:rsidRPr="0009451D">
        <w:rPr>
          <w:rFonts w:ascii="Times New Roman" w:eastAsia="MS Gothic" w:hAnsi="Times New Roman" w:cs="Times New Roman" w:hint="eastAsia"/>
          <w:i/>
          <w:iCs/>
          <w:noProof/>
          <w:szCs w:val="24"/>
        </w:rPr>
        <w:t>主観的健康感を中心とした在宅高齢者における</w:t>
      </w:r>
      <w:r w:rsidR="0009451D" w:rsidRPr="0009451D">
        <w:rPr>
          <w:rFonts w:ascii="Times New Roman" w:hAnsi="Times New Roman" w:cs="Times New Roman"/>
          <w:i/>
          <w:iCs/>
          <w:noProof/>
          <w:szCs w:val="24"/>
        </w:rPr>
        <w:t xml:space="preserve"> </w:t>
      </w:r>
      <w:r w:rsidR="0009451D" w:rsidRPr="0009451D">
        <w:rPr>
          <w:rFonts w:ascii="Times New Roman" w:eastAsia="MS Gothic" w:hAnsi="Times New Roman" w:cs="Times New Roman" w:hint="eastAsia"/>
          <w:i/>
          <w:iCs/>
          <w:noProof/>
          <w:szCs w:val="24"/>
        </w:rPr>
        <w:t>健康関連指標に関する共分散構造分析</w:t>
      </w:r>
      <w:r w:rsidR="0009451D" w:rsidRPr="0009451D">
        <w:rPr>
          <w:rFonts w:ascii="Times New Roman" w:hAnsi="Times New Roman" w:cs="Times New Roman"/>
          <w:i/>
          <w:iCs/>
          <w:noProof/>
          <w:szCs w:val="24"/>
        </w:rPr>
        <w:t>Title</w:t>
      </w:r>
      <w:r w:rsidR="0009451D" w:rsidRPr="0009451D">
        <w:rPr>
          <w:rFonts w:ascii="Times New Roman" w:hAnsi="Times New Roman" w:cs="Times New Roman"/>
          <w:noProof/>
          <w:szCs w:val="24"/>
        </w:rPr>
        <w:t>. 6.</w:t>
      </w:r>
    </w:p>
    <w:p w:rsidR="0009451D" w:rsidRPr="0009451D" w:rsidRDefault="0009451D" w:rsidP="0009451D">
      <w:pPr>
        <w:widowControl w:val="0"/>
        <w:autoSpaceDE w:val="0"/>
        <w:autoSpaceDN w:val="0"/>
        <w:adjustRightInd w:val="0"/>
        <w:spacing w:line="240" w:lineRule="auto"/>
        <w:ind w:left="480" w:hanging="480"/>
        <w:rPr>
          <w:rFonts w:ascii="Times New Roman" w:hAnsi="Times New Roman" w:cs="Times New Roman"/>
          <w:noProof/>
          <w:szCs w:val="24"/>
        </w:rPr>
      </w:pPr>
      <w:r w:rsidRPr="0009451D">
        <w:rPr>
          <w:rFonts w:ascii="Times New Roman" w:hAnsi="Times New Roman" w:cs="Times New Roman"/>
          <w:noProof/>
          <w:szCs w:val="24"/>
        </w:rPr>
        <w:t xml:space="preserve">Hertinjung, W. S. (2013). Bentuk-Bentuk Perilaku Bullying Di Sekolah Dasar. </w:t>
      </w:r>
      <w:r w:rsidRPr="0009451D">
        <w:rPr>
          <w:rFonts w:ascii="Times New Roman" w:hAnsi="Times New Roman" w:cs="Times New Roman"/>
          <w:i/>
          <w:iCs/>
          <w:noProof/>
          <w:szCs w:val="24"/>
        </w:rPr>
        <w:t>Seminar Nasional Psikologi UMS 2013 - Parenting</w:t>
      </w:r>
      <w:r w:rsidRPr="0009451D">
        <w:rPr>
          <w:rFonts w:ascii="Times New Roman" w:hAnsi="Times New Roman" w:cs="Times New Roman"/>
          <w:noProof/>
          <w:szCs w:val="24"/>
        </w:rPr>
        <w:t xml:space="preserve">, </w:t>
      </w:r>
      <w:r w:rsidRPr="0009451D">
        <w:rPr>
          <w:rFonts w:ascii="Times New Roman" w:hAnsi="Times New Roman" w:cs="Times New Roman"/>
          <w:i/>
          <w:iCs/>
          <w:noProof/>
          <w:szCs w:val="24"/>
        </w:rPr>
        <w:t>53</w:t>
      </w:r>
      <w:r w:rsidRPr="0009451D">
        <w:rPr>
          <w:rFonts w:ascii="Times New Roman" w:hAnsi="Times New Roman" w:cs="Times New Roman"/>
          <w:noProof/>
          <w:szCs w:val="24"/>
        </w:rPr>
        <w:t>(9), 450–458. Retrieved from https://publikasiilmiah.ums.ac.id/handle/11617/3952</w:t>
      </w:r>
    </w:p>
    <w:p w:rsidR="0009451D" w:rsidRPr="0009451D" w:rsidRDefault="0009451D" w:rsidP="0009451D">
      <w:pPr>
        <w:widowControl w:val="0"/>
        <w:autoSpaceDE w:val="0"/>
        <w:autoSpaceDN w:val="0"/>
        <w:adjustRightInd w:val="0"/>
        <w:spacing w:line="240" w:lineRule="auto"/>
        <w:ind w:left="480" w:hanging="480"/>
        <w:rPr>
          <w:rFonts w:ascii="Times New Roman" w:hAnsi="Times New Roman" w:cs="Times New Roman"/>
          <w:noProof/>
          <w:szCs w:val="24"/>
        </w:rPr>
      </w:pPr>
      <w:r w:rsidRPr="0009451D">
        <w:rPr>
          <w:rFonts w:ascii="Times New Roman" w:hAnsi="Times New Roman" w:cs="Times New Roman"/>
          <w:noProof/>
          <w:szCs w:val="24"/>
        </w:rPr>
        <w:t xml:space="preserve">Ian, A., &amp; Raya, P. (2021). </w:t>
      </w:r>
      <w:r w:rsidRPr="0009451D">
        <w:rPr>
          <w:rFonts w:ascii="Times New Roman" w:hAnsi="Times New Roman" w:cs="Times New Roman"/>
          <w:i/>
          <w:iCs/>
          <w:noProof/>
          <w:szCs w:val="24"/>
        </w:rPr>
        <w:t>Strategi Guru Pendidikan Agama Islam dalam Mengurangi Kasus Bullying di Madrasah</w:t>
      </w:r>
      <w:r w:rsidRPr="0009451D">
        <w:rPr>
          <w:rFonts w:ascii="Times New Roman" w:hAnsi="Times New Roman" w:cs="Times New Roman"/>
          <w:noProof/>
          <w:szCs w:val="24"/>
        </w:rPr>
        <w:t xml:space="preserve">. </w:t>
      </w:r>
      <w:r w:rsidRPr="0009451D">
        <w:rPr>
          <w:rFonts w:ascii="Times New Roman" w:hAnsi="Times New Roman" w:cs="Times New Roman"/>
          <w:i/>
          <w:iCs/>
          <w:noProof/>
          <w:szCs w:val="24"/>
        </w:rPr>
        <w:t>1</w:t>
      </w:r>
      <w:r w:rsidRPr="0009451D">
        <w:rPr>
          <w:rFonts w:ascii="Times New Roman" w:hAnsi="Times New Roman" w:cs="Times New Roman"/>
          <w:noProof/>
          <w:szCs w:val="24"/>
        </w:rPr>
        <w:t>, 537–546.</w:t>
      </w:r>
    </w:p>
    <w:p w:rsidR="0009451D" w:rsidRPr="0009451D" w:rsidRDefault="0009451D" w:rsidP="0009451D">
      <w:pPr>
        <w:widowControl w:val="0"/>
        <w:autoSpaceDE w:val="0"/>
        <w:autoSpaceDN w:val="0"/>
        <w:adjustRightInd w:val="0"/>
        <w:spacing w:line="240" w:lineRule="auto"/>
        <w:ind w:left="480" w:hanging="480"/>
        <w:rPr>
          <w:rFonts w:ascii="Times New Roman" w:hAnsi="Times New Roman" w:cs="Times New Roman"/>
          <w:noProof/>
          <w:szCs w:val="24"/>
        </w:rPr>
      </w:pPr>
      <w:r w:rsidRPr="0009451D">
        <w:rPr>
          <w:rFonts w:ascii="Times New Roman" w:hAnsi="Times New Roman" w:cs="Times New Roman"/>
          <w:noProof/>
          <w:szCs w:val="24"/>
        </w:rPr>
        <w:t xml:space="preserve">Kartika, K., Darmayanti, H., &amp; Kurniawati, F. (2019). Bullying di Sekolah: Pengertian, Dampak, Pembagian dan Cara Menanggulanginya. </w:t>
      </w:r>
      <w:r w:rsidRPr="0009451D">
        <w:rPr>
          <w:rFonts w:ascii="Times New Roman" w:hAnsi="Times New Roman" w:cs="Times New Roman"/>
          <w:i/>
          <w:iCs/>
          <w:noProof/>
          <w:szCs w:val="24"/>
        </w:rPr>
        <w:t>Pedagogia</w:t>
      </w:r>
      <w:r w:rsidRPr="0009451D">
        <w:rPr>
          <w:rFonts w:ascii="Times New Roman" w:hAnsi="Times New Roman" w:cs="Times New Roman"/>
          <w:noProof/>
          <w:szCs w:val="24"/>
        </w:rPr>
        <w:t xml:space="preserve">, </w:t>
      </w:r>
      <w:r w:rsidRPr="0009451D">
        <w:rPr>
          <w:rFonts w:ascii="Times New Roman" w:hAnsi="Times New Roman" w:cs="Times New Roman"/>
          <w:i/>
          <w:iCs/>
          <w:noProof/>
          <w:szCs w:val="24"/>
        </w:rPr>
        <w:t>17</w:t>
      </w:r>
      <w:r w:rsidRPr="0009451D">
        <w:rPr>
          <w:rFonts w:ascii="Times New Roman" w:hAnsi="Times New Roman" w:cs="Times New Roman"/>
          <w:noProof/>
          <w:szCs w:val="24"/>
        </w:rPr>
        <w:t>(1), 55.</w:t>
      </w:r>
    </w:p>
    <w:p w:rsidR="0009451D" w:rsidRPr="0009451D" w:rsidRDefault="0009451D" w:rsidP="0009451D">
      <w:pPr>
        <w:widowControl w:val="0"/>
        <w:autoSpaceDE w:val="0"/>
        <w:autoSpaceDN w:val="0"/>
        <w:adjustRightInd w:val="0"/>
        <w:spacing w:line="240" w:lineRule="auto"/>
        <w:ind w:left="480" w:hanging="480"/>
        <w:rPr>
          <w:rFonts w:ascii="Times New Roman" w:hAnsi="Times New Roman" w:cs="Times New Roman"/>
          <w:noProof/>
          <w:szCs w:val="24"/>
        </w:rPr>
      </w:pPr>
      <w:r w:rsidRPr="0009451D">
        <w:rPr>
          <w:rFonts w:ascii="Times New Roman" w:hAnsi="Times New Roman" w:cs="Times New Roman"/>
          <w:noProof/>
          <w:szCs w:val="24"/>
        </w:rPr>
        <w:t xml:space="preserve">Mahmudah, W. R., Hasan, N., &amp; ... (2022). Metode Pembelajaran Akidah Akhlak Dalam Melakukan Tindakan Preventif Terhadap Bullying: Studi Kasus Kelas Ix Mts Nu Cantigi …. </w:t>
      </w:r>
      <w:r w:rsidRPr="0009451D">
        <w:rPr>
          <w:rFonts w:ascii="Times New Roman" w:hAnsi="Times New Roman" w:cs="Times New Roman"/>
          <w:i/>
          <w:iCs/>
          <w:noProof/>
          <w:szCs w:val="24"/>
        </w:rPr>
        <w:t>Vicratina: Jurnal Ilmiah …</w:t>
      </w:r>
      <w:r w:rsidRPr="0009451D">
        <w:rPr>
          <w:rFonts w:ascii="Times New Roman" w:hAnsi="Times New Roman" w:cs="Times New Roman"/>
          <w:noProof/>
          <w:szCs w:val="24"/>
        </w:rPr>
        <w:t xml:space="preserve">, </w:t>
      </w:r>
      <w:r w:rsidRPr="0009451D">
        <w:rPr>
          <w:rFonts w:ascii="Times New Roman" w:hAnsi="Times New Roman" w:cs="Times New Roman"/>
          <w:i/>
          <w:iCs/>
          <w:noProof/>
          <w:szCs w:val="24"/>
        </w:rPr>
        <w:t>7</w:t>
      </w:r>
      <w:r w:rsidRPr="0009451D">
        <w:rPr>
          <w:rFonts w:ascii="Times New Roman" w:hAnsi="Times New Roman" w:cs="Times New Roman"/>
          <w:noProof/>
          <w:szCs w:val="24"/>
        </w:rPr>
        <w:t>. Retrieved from http://riset.unisma.ac.id/index.php/fai/article/view/17217%0Ahttp://riset.unisma.ac.id/index.php/fai/article/download/17217/12970</w:t>
      </w:r>
    </w:p>
    <w:p w:rsidR="0009451D" w:rsidRPr="0009451D" w:rsidRDefault="0009451D" w:rsidP="0009451D">
      <w:pPr>
        <w:widowControl w:val="0"/>
        <w:autoSpaceDE w:val="0"/>
        <w:autoSpaceDN w:val="0"/>
        <w:adjustRightInd w:val="0"/>
        <w:spacing w:line="240" w:lineRule="auto"/>
        <w:ind w:left="480" w:hanging="480"/>
        <w:rPr>
          <w:rFonts w:ascii="Times New Roman" w:hAnsi="Times New Roman" w:cs="Times New Roman"/>
          <w:noProof/>
          <w:szCs w:val="24"/>
        </w:rPr>
      </w:pPr>
      <w:r w:rsidRPr="0009451D">
        <w:rPr>
          <w:rFonts w:ascii="Times New Roman" w:hAnsi="Times New Roman" w:cs="Times New Roman"/>
          <w:noProof/>
          <w:szCs w:val="24"/>
        </w:rPr>
        <w:t xml:space="preserve">Nasir, A. (2018). Konseling Behavioral: Solusi Alternatif Mengatasi Bullying Anak Di Sekolah. </w:t>
      </w:r>
      <w:r w:rsidRPr="0009451D">
        <w:rPr>
          <w:rFonts w:ascii="Times New Roman" w:hAnsi="Times New Roman" w:cs="Times New Roman"/>
          <w:i/>
          <w:iCs/>
          <w:noProof/>
          <w:szCs w:val="24"/>
        </w:rPr>
        <w:t>KONSELING EDUKASI “Journal of Guidance and Counseling,”</w:t>
      </w:r>
      <w:r w:rsidRPr="0009451D">
        <w:rPr>
          <w:rFonts w:ascii="Times New Roman" w:hAnsi="Times New Roman" w:cs="Times New Roman"/>
          <w:noProof/>
          <w:szCs w:val="24"/>
        </w:rPr>
        <w:t xml:space="preserve"> </w:t>
      </w:r>
      <w:r w:rsidRPr="0009451D">
        <w:rPr>
          <w:rFonts w:ascii="Times New Roman" w:hAnsi="Times New Roman" w:cs="Times New Roman"/>
          <w:i/>
          <w:iCs/>
          <w:noProof/>
          <w:szCs w:val="24"/>
        </w:rPr>
        <w:t>2</w:t>
      </w:r>
      <w:r w:rsidRPr="0009451D">
        <w:rPr>
          <w:rFonts w:ascii="Times New Roman" w:hAnsi="Times New Roman" w:cs="Times New Roman"/>
          <w:noProof/>
          <w:szCs w:val="24"/>
        </w:rPr>
        <w:t>(1), 67–82. https://doi.org/10.21043/konseling.v2i2.4466</w:t>
      </w:r>
    </w:p>
    <w:p w:rsidR="0009451D" w:rsidRPr="0009451D" w:rsidRDefault="0009451D" w:rsidP="0009451D">
      <w:pPr>
        <w:widowControl w:val="0"/>
        <w:autoSpaceDE w:val="0"/>
        <w:autoSpaceDN w:val="0"/>
        <w:adjustRightInd w:val="0"/>
        <w:spacing w:line="240" w:lineRule="auto"/>
        <w:ind w:left="480" w:hanging="480"/>
        <w:rPr>
          <w:rFonts w:ascii="Times New Roman" w:hAnsi="Times New Roman" w:cs="Times New Roman"/>
          <w:noProof/>
          <w:szCs w:val="24"/>
        </w:rPr>
      </w:pPr>
      <w:r w:rsidRPr="0009451D">
        <w:rPr>
          <w:rFonts w:ascii="Times New Roman" w:hAnsi="Times New Roman" w:cs="Times New Roman"/>
          <w:noProof/>
          <w:szCs w:val="24"/>
        </w:rPr>
        <w:t xml:space="preserve">Nurlatifah, A. I. (2019). Intervensi Program Bimbingan dan Konseling dalam Mengatasi Bullying Siswa Madrasah Aliyah Negeri Salatiga. </w:t>
      </w:r>
      <w:r w:rsidRPr="0009451D">
        <w:rPr>
          <w:rFonts w:ascii="Times New Roman" w:hAnsi="Times New Roman" w:cs="Times New Roman"/>
          <w:i/>
          <w:iCs/>
          <w:noProof/>
          <w:szCs w:val="24"/>
        </w:rPr>
        <w:t>KONSELING EDUKASI “Journal of Guidance and Counseling,”</w:t>
      </w:r>
      <w:r w:rsidRPr="0009451D">
        <w:rPr>
          <w:rFonts w:ascii="Times New Roman" w:hAnsi="Times New Roman" w:cs="Times New Roman"/>
          <w:noProof/>
          <w:szCs w:val="24"/>
        </w:rPr>
        <w:t xml:space="preserve"> </w:t>
      </w:r>
      <w:r w:rsidRPr="0009451D">
        <w:rPr>
          <w:rFonts w:ascii="Times New Roman" w:hAnsi="Times New Roman" w:cs="Times New Roman"/>
          <w:i/>
          <w:iCs/>
          <w:noProof/>
          <w:szCs w:val="24"/>
        </w:rPr>
        <w:t>3</w:t>
      </w:r>
      <w:r w:rsidRPr="0009451D">
        <w:rPr>
          <w:rFonts w:ascii="Times New Roman" w:hAnsi="Times New Roman" w:cs="Times New Roman"/>
          <w:noProof/>
          <w:szCs w:val="24"/>
        </w:rPr>
        <w:t>(1), 1–18. https://doi.org/10.21043/konseling.v3i1.5499</w:t>
      </w:r>
    </w:p>
    <w:p w:rsidR="0009451D" w:rsidRPr="0009451D" w:rsidRDefault="0009451D" w:rsidP="0009451D">
      <w:pPr>
        <w:widowControl w:val="0"/>
        <w:autoSpaceDE w:val="0"/>
        <w:autoSpaceDN w:val="0"/>
        <w:adjustRightInd w:val="0"/>
        <w:spacing w:line="240" w:lineRule="auto"/>
        <w:ind w:left="480" w:hanging="480"/>
        <w:rPr>
          <w:rFonts w:ascii="Times New Roman" w:hAnsi="Times New Roman" w:cs="Times New Roman"/>
          <w:noProof/>
          <w:szCs w:val="24"/>
        </w:rPr>
      </w:pPr>
      <w:r w:rsidRPr="0009451D">
        <w:rPr>
          <w:rFonts w:ascii="Times New Roman" w:hAnsi="Times New Roman" w:cs="Times New Roman"/>
          <w:noProof/>
          <w:szCs w:val="24"/>
        </w:rPr>
        <w:t xml:space="preserve">Rahmawati, S. W. (2016). Peran Iklim Sekolah terhadap Perundungan. </w:t>
      </w:r>
      <w:r w:rsidRPr="0009451D">
        <w:rPr>
          <w:rFonts w:ascii="Times New Roman" w:hAnsi="Times New Roman" w:cs="Times New Roman"/>
          <w:i/>
          <w:iCs/>
          <w:noProof/>
          <w:szCs w:val="24"/>
        </w:rPr>
        <w:t>Jurnal Psikologi</w:t>
      </w:r>
      <w:r w:rsidRPr="0009451D">
        <w:rPr>
          <w:rFonts w:ascii="Times New Roman" w:hAnsi="Times New Roman" w:cs="Times New Roman"/>
          <w:noProof/>
          <w:szCs w:val="24"/>
        </w:rPr>
        <w:t xml:space="preserve">, </w:t>
      </w:r>
      <w:r w:rsidRPr="0009451D">
        <w:rPr>
          <w:rFonts w:ascii="Times New Roman" w:hAnsi="Times New Roman" w:cs="Times New Roman"/>
          <w:i/>
          <w:iCs/>
          <w:noProof/>
          <w:szCs w:val="24"/>
        </w:rPr>
        <w:t>43</w:t>
      </w:r>
      <w:r w:rsidRPr="0009451D">
        <w:rPr>
          <w:rFonts w:ascii="Times New Roman" w:hAnsi="Times New Roman" w:cs="Times New Roman"/>
          <w:noProof/>
          <w:szCs w:val="24"/>
        </w:rPr>
        <w:t>(2), 154. https://doi.org/10.22146/jpsi.12480</w:t>
      </w:r>
    </w:p>
    <w:p w:rsidR="0009451D" w:rsidRPr="0009451D" w:rsidRDefault="0009451D" w:rsidP="0009451D">
      <w:pPr>
        <w:widowControl w:val="0"/>
        <w:autoSpaceDE w:val="0"/>
        <w:autoSpaceDN w:val="0"/>
        <w:adjustRightInd w:val="0"/>
        <w:spacing w:line="240" w:lineRule="auto"/>
        <w:ind w:left="480" w:hanging="480"/>
        <w:rPr>
          <w:rFonts w:ascii="Times New Roman" w:hAnsi="Times New Roman" w:cs="Times New Roman"/>
          <w:noProof/>
          <w:szCs w:val="24"/>
        </w:rPr>
      </w:pPr>
      <w:r w:rsidRPr="0009451D">
        <w:rPr>
          <w:rFonts w:ascii="Times New Roman" w:hAnsi="Times New Roman" w:cs="Times New Roman"/>
          <w:noProof/>
          <w:szCs w:val="24"/>
        </w:rPr>
        <w:t xml:space="preserve">Sittichai, R. (2013). Bullying and Cyberbullying in Thailand: a Review. </w:t>
      </w:r>
      <w:r w:rsidRPr="0009451D">
        <w:rPr>
          <w:rFonts w:ascii="Times New Roman" w:hAnsi="Times New Roman" w:cs="Times New Roman"/>
          <w:i/>
          <w:iCs/>
          <w:noProof/>
          <w:szCs w:val="24"/>
        </w:rPr>
        <w:t>International Journal of Cyber Society and Education</w:t>
      </w:r>
      <w:r w:rsidRPr="0009451D">
        <w:rPr>
          <w:rFonts w:ascii="Times New Roman" w:hAnsi="Times New Roman" w:cs="Times New Roman"/>
          <w:noProof/>
          <w:szCs w:val="24"/>
        </w:rPr>
        <w:t xml:space="preserve">, </w:t>
      </w:r>
      <w:r w:rsidRPr="0009451D">
        <w:rPr>
          <w:rFonts w:ascii="Times New Roman" w:hAnsi="Times New Roman" w:cs="Times New Roman"/>
          <w:i/>
          <w:iCs/>
          <w:noProof/>
          <w:szCs w:val="24"/>
        </w:rPr>
        <w:t>6</w:t>
      </w:r>
      <w:r w:rsidRPr="0009451D">
        <w:rPr>
          <w:rFonts w:ascii="Times New Roman" w:hAnsi="Times New Roman" w:cs="Times New Roman"/>
          <w:noProof/>
          <w:szCs w:val="24"/>
        </w:rPr>
        <w:t>(1), 31–44. https://doi.org/10.7903/ijcse.1032</w:t>
      </w:r>
    </w:p>
    <w:p w:rsidR="0009451D" w:rsidRPr="0009451D" w:rsidRDefault="0009451D" w:rsidP="0009451D">
      <w:pPr>
        <w:widowControl w:val="0"/>
        <w:autoSpaceDE w:val="0"/>
        <w:autoSpaceDN w:val="0"/>
        <w:adjustRightInd w:val="0"/>
        <w:spacing w:line="240" w:lineRule="auto"/>
        <w:ind w:left="480" w:hanging="480"/>
        <w:rPr>
          <w:rFonts w:ascii="Times New Roman" w:hAnsi="Times New Roman" w:cs="Times New Roman"/>
          <w:noProof/>
          <w:szCs w:val="24"/>
        </w:rPr>
      </w:pPr>
      <w:r w:rsidRPr="0009451D">
        <w:rPr>
          <w:rFonts w:ascii="Times New Roman" w:hAnsi="Times New Roman" w:cs="Times New Roman"/>
          <w:noProof/>
          <w:szCs w:val="24"/>
        </w:rPr>
        <w:t xml:space="preserve">Yandri, H. (2014). Peran Guru Bk/Konselor Dalam Pencegahan Tindakan Bullying Di </w:t>
      </w:r>
      <w:r w:rsidRPr="0009451D">
        <w:rPr>
          <w:rFonts w:ascii="Times New Roman" w:hAnsi="Times New Roman" w:cs="Times New Roman"/>
          <w:noProof/>
          <w:szCs w:val="24"/>
        </w:rPr>
        <w:lastRenderedPageBreak/>
        <w:t xml:space="preserve">Sekolah. </w:t>
      </w:r>
      <w:r w:rsidRPr="0009451D">
        <w:rPr>
          <w:rFonts w:ascii="Times New Roman" w:hAnsi="Times New Roman" w:cs="Times New Roman"/>
          <w:i/>
          <w:iCs/>
          <w:noProof/>
          <w:szCs w:val="24"/>
        </w:rPr>
        <w:t>Jurnal Pelangi</w:t>
      </w:r>
      <w:r w:rsidRPr="0009451D">
        <w:rPr>
          <w:rFonts w:ascii="Times New Roman" w:hAnsi="Times New Roman" w:cs="Times New Roman"/>
          <w:noProof/>
          <w:szCs w:val="24"/>
        </w:rPr>
        <w:t xml:space="preserve">, </w:t>
      </w:r>
      <w:r w:rsidRPr="0009451D">
        <w:rPr>
          <w:rFonts w:ascii="Times New Roman" w:hAnsi="Times New Roman" w:cs="Times New Roman"/>
          <w:i/>
          <w:iCs/>
          <w:noProof/>
          <w:szCs w:val="24"/>
        </w:rPr>
        <w:t>7</w:t>
      </w:r>
      <w:r w:rsidRPr="0009451D">
        <w:rPr>
          <w:rFonts w:ascii="Times New Roman" w:hAnsi="Times New Roman" w:cs="Times New Roman"/>
          <w:noProof/>
          <w:szCs w:val="24"/>
        </w:rPr>
        <w:t>(1), 97–107. https://doi.org/10.22202/jp.v7i1.155</w:t>
      </w:r>
    </w:p>
    <w:p w:rsidR="0009451D" w:rsidRPr="0009451D" w:rsidRDefault="0009451D" w:rsidP="0009451D">
      <w:pPr>
        <w:widowControl w:val="0"/>
        <w:autoSpaceDE w:val="0"/>
        <w:autoSpaceDN w:val="0"/>
        <w:adjustRightInd w:val="0"/>
        <w:spacing w:line="240" w:lineRule="auto"/>
        <w:ind w:left="480" w:hanging="480"/>
        <w:rPr>
          <w:rFonts w:ascii="Times New Roman" w:hAnsi="Times New Roman" w:cs="Times New Roman"/>
          <w:noProof/>
        </w:rPr>
      </w:pPr>
      <w:r w:rsidRPr="0009451D">
        <w:rPr>
          <w:rFonts w:ascii="Times New Roman" w:hAnsi="Times New Roman" w:cs="Times New Roman"/>
          <w:noProof/>
          <w:szCs w:val="24"/>
          <w:rtl/>
        </w:rPr>
        <w:t>کوچکی, س. غ. م. . و. ع</w:t>
      </w:r>
      <w:r w:rsidRPr="0009451D">
        <w:rPr>
          <w:rFonts w:ascii="Times New Roman" w:hAnsi="Times New Roman" w:cs="Times New Roman"/>
          <w:noProof/>
          <w:szCs w:val="24"/>
        </w:rPr>
        <w:t xml:space="preserve">., VDMA, Fähling, J., Industry, M., Nielsch, W., Abbildung, D., … Europäische Komission. (2018). No </w:t>
      </w:r>
      <w:r w:rsidRPr="0009451D">
        <w:rPr>
          <w:rFonts w:ascii="Times New Roman" w:hAnsi="Times New Roman" w:cs="Times New Roman"/>
          <w:noProof/>
          <w:szCs w:val="24"/>
        </w:rPr>
        <w:t>主観的健康感を中心とした在宅高齢者における</w:t>
      </w:r>
      <w:r w:rsidRPr="0009451D">
        <w:rPr>
          <w:rFonts w:ascii="Times New Roman" w:hAnsi="Times New Roman" w:cs="Times New Roman"/>
          <w:noProof/>
          <w:szCs w:val="24"/>
        </w:rPr>
        <w:t xml:space="preserve"> </w:t>
      </w:r>
      <w:r w:rsidRPr="0009451D">
        <w:rPr>
          <w:rFonts w:ascii="Times New Roman" w:hAnsi="Times New Roman" w:cs="Times New Roman"/>
          <w:noProof/>
          <w:szCs w:val="24"/>
        </w:rPr>
        <w:t>健康関連指標に関する共分散構造分析</w:t>
      </w:r>
      <w:r w:rsidRPr="0009451D">
        <w:rPr>
          <w:rFonts w:ascii="Times New Roman" w:hAnsi="Times New Roman" w:cs="Times New Roman"/>
          <w:noProof/>
          <w:szCs w:val="24"/>
        </w:rPr>
        <w:t xml:space="preserve">Title. </w:t>
      </w:r>
      <w:r w:rsidRPr="0009451D">
        <w:rPr>
          <w:rFonts w:ascii="Times New Roman" w:hAnsi="Times New Roman" w:cs="Times New Roman"/>
          <w:i/>
          <w:iCs/>
          <w:noProof/>
          <w:szCs w:val="24"/>
        </w:rPr>
        <w:t>Bitkom Research</w:t>
      </w:r>
      <w:r w:rsidRPr="0009451D">
        <w:rPr>
          <w:rFonts w:ascii="Times New Roman" w:hAnsi="Times New Roman" w:cs="Times New Roman"/>
          <w:noProof/>
          <w:szCs w:val="24"/>
        </w:rPr>
        <w:t xml:space="preserve">, </w:t>
      </w:r>
      <w:r w:rsidRPr="0009451D">
        <w:rPr>
          <w:rFonts w:ascii="Times New Roman" w:hAnsi="Times New Roman" w:cs="Times New Roman"/>
          <w:i/>
          <w:iCs/>
          <w:noProof/>
          <w:szCs w:val="24"/>
        </w:rPr>
        <w:t>63</w:t>
      </w:r>
      <w:r w:rsidRPr="0009451D">
        <w:rPr>
          <w:rFonts w:ascii="Times New Roman" w:hAnsi="Times New Roman" w:cs="Times New Roman"/>
          <w:noProof/>
          <w:szCs w:val="24"/>
        </w:rPr>
        <w:t>(2), 1–3. Retrieved from http://forschungsunion.de/pdf/industrie_4_0_umsetzungsempfehlungen.pdf%0Ahttps://www.dfki.de/fileadmin/user_upload/import/9744_171012-KI-Gipfelpapier-online.pdf%0Ahttps://www.bitkom.org/ sites/default/files/ pdf/Presse/Anhaenge-an-PIs/ 2018/180607 -Bitkom</w:t>
      </w:r>
    </w:p>
    <w:p w:rsidR="0009451D" w:rsidRPr="0009451D" w:rsidRDefault="001B45B8" w:rsidP="0009451D">
      <w:pPr>
        <w:ind w:left="360"/>
        <w:jc w:val="both"/>
        <w:rPr>
          <w:rFonts w:asciiTheme="majorBidi" w:hAnsiTheme="majorBidi" w:cstheme="majorBidi"/>
          <w:b/>
          <w:bCs/>
        </w:rPr>
      </w:pPr>
      <w:r>
        <w:rPr>
          <w:rFonts w:asciiTheme="majorBidi" w:hAnsiTheme="majorBidi" w:cstheme="majorBidi"/>
          <w:b/>
          <w:bCs/>
        </w:rPr>
        <w:fldChar w:fldCharType="end"/>
      </w:r>
    </w:p>
    <w:sectPr w:rsidR="0009451D" w:rsidRPr="0009451D" w:rsidSect="00BF03CA">
      <w:pgSz w:w="11909" w:h="16834" w:code="9"/>
      <w:pgMar w:top="2268" w:right="1701" w:bottom="1701" w:left="226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4D7369"/>
    <w:multiLevelType w:val="hybridMultilevel"/>
    <w:tmpl w:val="672A51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4DF019E"/>
    <w:multiLevelType w:val="hybridMultilevel"/>
    <w:tmpl w:val="A5DED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3706EC4"/>
    <w:multiLevelType w:val="hybridMultilevel"/>
    <w:tmpl w:val="C26C20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drawingGridHorizontalSpacing w:val="110"/>
  <w:displayHorizontalDrawingGridEvery w:val="2"/>
  <w:characterSpacingControl w:val="doNotCompress"/>
  <w:compat>
    <w:applyBreakingRules/>
  </w:compat>
  <w:rsids>
    <w:rsidRoot w:val="009A1E2D"/>
    <w:rsid w:val="000916BC"/>
    <w:rsid w:val="0009451D"/>
    <w:rsid w:val="000A0683"/>
    <w:rsid w:val="000A25E8"/>
    <w:rsid w:val="00100A6A"/>
    <w:rsid w:val="00113C8E"/>
    <w:rsid w:val="00115ED0"/>
    <w:rsid w:val="001178B1"/>
    <w:rsid w:val="0012660A"/>
    <w:rsid w:val="001519FB"/>
    <w:rsid w:val="00182AFF"/>
    <w:rsid w:val="00197E14"/>
    <w:rsid w:val="001B45B8"/>
    <w:rsid w:val="00212A5D"/>
    <w:rsid w:val="002249C4"/>
    <w:rsid w:val="002E7922"/>
    <w:rsid w:val="00325D42"/>
    <w:rsid w:val="00333424"/>
    <w:rsid w:val="003373DB"/>
    <w:rsid w:val="00401D65"/>
    <w:rsid w:val="004261DF"/>
    <w:rsid w:val="00473398"/>
    <w:rsid w:val="005A7DEC"/>
    <w:rsid w:val="005C17D2"/>
    <w:rsid w:val="005C55FF"/>
    <w:rsid w:val="0061474A"/>
    <w:rsid w:val="006A71E4"/>
    <w:rsid w:val="00732CE1"/>
    <w:rsid w:val="007C7CA7"/>
    <w:rsid w:val="007D0057"/>
    <w:rsid w:val="00844F3F"/>
    <w:rsid w:val="00853AE2"/>
    <w:rsid w:val="00900B75"/>
    <w:rsid w:val="00937ED9"/>
    <w:rsid w:val="00957334"/>
    <w:rsid w:val="009A1E2D"/>
    <w:rsid w:val="009B1886"/>
    <w:rsid w:val="00B67957"/>
    <w:rsid w:val="00B7198A"/>
    <w:rsid w:val="00B82A6A"/>
    <w:rsid w:val="00BA76AB"/>
    <w:rsid w:val="00BF03CA"/>
    <w:rsid w:val="00C044C1"/>
    <w:rsid w:val="00C6236B"/>
    <w:rsid w:val="00C8369E"/>
    <w:rsid w:val="00CF7AB6"/>
    <w:rsid w:val="00DB3EAA"/>
    <w:rsid w:val="00DF0C81"/>
    <w:rsid w:val="00ED3F88"/>
    <w:rsid w:val="00F1671E"/>
    <w:rsid w:val="00FF70B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AF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19FB"/>
    <w:pPr>
      <w:ind w:left="720"/>
      <w:contextualSpacing/>
    </w:pPr>
  </w:style>
  <w:style w:type="character" w:styleId="Hyperlink">
    <w:name w:val="Hyperlink"/>
    <w:basedOn w:val="DefaultParagraphFont"/>
    <w:uiPriority w:val="99"/>
    <w:unhideWhenUsed/>
    <w:rsid w:val="00FF70B3"/>
    <w:rPr>
      <w:color w:val="0000FF" w:themeColor="hyperlink"/>
      <w:u w:val="single"/>
    </w:rPr>
  </w:style>
  <w:style w:type="paragraph" w:styleId="HTMLPreformatted">
    <w:name w:val="HTML Preformatted"/>
    <w:basedOn w:val="Normal"/>
    <w:link w:val="HTMLPreformattedChar"/>
    <w:uiPriority w:val="99"/>
    <w:semiHidden/>
    <w:unhideWhenUsed/>
    <w:rsid w:val="003334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33424"/>
    <w:rPr>
      <w:rFonts w:ascii="Courier New" w:eastAsia="Times New Roman" w:hAnsi="Courier New" w:cs="Courier New"/>
      <w:sz w:val="20"/>
      <w:szCs w:val="20"/>
    </w:rPr>
  </w:style>
  <w:style w:type="character" w:customStyle="1" w:styleId="y2iqfc">
    <w:name w:val="y2iqfc"/>
    <w:basedOn w:val="DefaultParagraphFont"/>
    <w:rsid w:val="00333424"/>
  </w:style>
  <w:style w:type="paragraph" w:styleId="NoSpacing">
    <w:name w:val="No Spacing"/>
    <w:uiPriority w:val="1"/>
    <w:qFormat/>
    <w:rsid w:val="00844F3F"/>
    <w:pPr>
      <w:spacing w:after="0" w:line="240" w:lineRule="auto"/>
    </w:pPr>
  </w:style>
</w:styles>
</file>

<file path=word/webSettings.xml><?xml version="1.0" encoding="utf-8"?>
<w:webSettings xmlns:r="http://schemas.openxmlformats.org/officeDocument/2006/relationships" xmlns:w="http://schemas.openxmlformats.org/wordprocessingml/2006/main">
  <w:divs>
    <w:div w:id="1221213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obiefanreza@umsu.ac.id" TargetMode="External"/><Relationship Id="rId3" Type="http://schemas.openxmlformats.org/officeDocument/2006/relationships/styles" Target="styles.xml"/><Relationship Id="rId7" Type="http://schemas.openxmlformats.org/officeDocument/2006/relationships/hyperlink" Target="mailto:robiefanreza@umsu.ac.i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rifprasetio566@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2DC6D4-B694-4C4C-BA96-013221695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14564</Words>
  <Characters>83020</Characters>
  <Application>Microsoft Office Word</Application>
  <DocSecurity>0</DocSecurity>
  <Lines>691</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2023-02-12T13:20:00Z</dcterms:created>
  <dcterms:modified xsi:type="dcterms:W3CDTF">2023-02-12T13:20:00Z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5dce29f8-df56-33d0-8e9b-dcf2f5c6f6ca</vt:lpwstr>
  </property>
  <property fmtid="{D5CDD505-2E9C-101B-9397-08002B2CF9AE}" pid="24" name="Mendeley Citation Style_1">
    <vt:lpwstr>http://www.zotero.org/styles/apa</vt:lpwstr>
  </property>
</Properties>
</file>