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A6DF07" w14:textId="4A0E3BC7" w:rsidR="00A45D14" w:rsidRDefault="00A45D14" w:rsidP="00561353">
      <w:r>
        <w:rPr>
          <w:noProof/>
        </w:rPr>
        <w:drawing>
          <wp:inline distT="0" distB="0" distL="0" distR="0" wp14:anchorId="1F181225" wp14:editId="1E600A43">
            <wp:extent cx="5736525" cy="12420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36648" t="23755" r="4080" b="53430"/>
                    <a:stretch/>
                  </pic:blipFill>
                  <pic:spPr bwMode="auto">
                    <a:xfrm>
                      <a:off x="0" y="0"/>
                      <a:ext cx="5746239" cy="1244163"/>
                    </a:xfrm>
                    <a:prstGeom prst="rect">
                      <a:avLst/>
                    </a:prstGeom>
                    <a:ln>
                      <a:noFill/>
                    </a:ln>
                    <a:extLst>
                      <a:ext uri="{53640926-AAD7-44D8-BBD7-CCE9431645EC}">
                        <a14:shadowObscured xmlns:a14="http://schemas.microsoft.com/office/drawing/2010/main"/>
                      </a:ext>
                    </a:extLst>
                  </pic:spPr>
                </pic:pic>
              </a:graphicData>
            </a:graphic>
          </wp:inline>
        </w:drawing>
      </w:r>
    </w:p>
    <w:p w14:paraId="6689F691" w14:textId="77777777" w:rsidR="00A45D14" w:rsidRPr="003D40A7" w:rsidRDefault="00A45D14" w:rsidP="00561353"/>
    <w:p w14:paraId="53FB93BC" w14:textId="0E8BD349" w:rsidR="00116FB0" w:rsidRPr="00116FB0" w:rsidRDefault="00116FB0" w:rsidP="00116FB0">
      <w:pPr>
        <w:pStyle w:val="Stylepapertitle14pt"/>
        <w:spacing w:after="0"/>
        <w:rPr>
          <w:b/>
          <w:szCs w:val="24"/>
        </w:rPr>
      </w:pPr>
      <w:r w:rsidRPr="00116FB0">
        <w:rPr>
          <w:b/>
          <w:szCs w:val="24"/>
        </w:rPr>
        <w:t xml:space="preserve">PENGEMBANGAN E-KOMIK </w:t>
      </w:r>
      <w:r w:rsidRPr="00116FB0">
        <w:rPr>
          <w:b/>
          <w:szCs w:val="24"/>
        </w:rPr>
        <w:t>INTERAKTIF BERBASIS ETNOMATEMATIKA BERORIENTASI PADA KEMAMPUAN NUMERASI SISWA</w:t>
      </w:r>
    </w:p>
    <w:p w14:paraId="16624B9D" w14:textId="77777777" w:rsidR="00116FB0" w:rsidRDefault="00116FB0" w:rsidP="003D40A7">
      <w:pPr>
        <w:pStyle w:val="CPTitle"/>
        <w:rPr>
          <w:rFonts w:ascii="Times New Roman" w:hAnsi="Times New Roman"/>
          <w:szCs w:val="24"/>
          <w:lang w:val="id-ID"/>
        </w:rPr>
      </w:pPr>
    </w:p>
    <w:p w14:paraId="02D1D6F9" w14:textId="77777777" w:rsidR="00116FB0" w:rsidRDefault="00116FB0" w:rsidP="003D40A7">
      <w:pPr>
        <w:pStyle w:val="CPTitle"/>
        <w:rPr>
          <w:rFonts w:ascii="Times New Roman" w:hAnsi="Times New Roman"/>
          <w:sz w:val="18"/>
          <w:lang w:val="id-ID"/>
        </w:rPr>
      </w:pPr>
      <w:r>
        <w:rPr>
          <w:rFonts w:ascii="Times New Roman" w:hAnsi="Times New Roman"/>
          <w:sz w:val="18"/>
          <w:lang w:val="id-ID"/>
        </w:rPr>
        <w:t>(</w:t>
      </w:r>
      <w:r w:rsidRPr="00116FB0">
        <w:rPr>
          <w:rFonts w:ascii="Times New Roman" w:hAnsi="Times New Roman"/>
          <w:sz w:val="18"/>
          <w:lang w:val="id-ID"/>
        </w:rPr>
        <w:t xml:space="preserve">DEVELOPMENT OF INTERACTIVE E-COMICS BASED ON ETHNOMATHEMATICS ORIENTED </w:t>
      </w:r>
    </w:p>
    <w:p w14:paraId="6F6CFD6B" w14:textId="7A41540D" w:rsidR="00116FB0" w:rsidRPr="00DB227A" w:rsidRDefault="00116FB0" w:rsidP="003D40A7">
      <w:pPr>
        <w:pStyle w:val="CPTitle"/>
        <w:rPr>
          <w:rFonts w:ascii="Times New Roman" w:hAnsi="Times New Roman"/>
          <w:sz w:val="18"/>
          <w:lang w:val="id-ID"/>
        </w:rPr>
      </w:pPr>
      <w:r w:rsidRPr="00116FB0">
        <w:rPr>
          <w:rFonts w:ascii="Times New Roman" w:hAnsi="Times New Roman"/>
          <w:sz w:val="18"/>
          <w:lang w:val="id-ID"/>
        </w:rPr>
        <w:t xml:space="preserve">TO STUDENTS' NUMERATION </w:t>
      </w:r>
      <w:r w:rsidR="004928F7">
        <w:rPr>
          <w:rFonts w:ascii="Times New Roman" w:hAnsi="Times New Roman"/>
          <w:sz w:val="18"/>
          <w:lang w:val="id-ID"/>
        </w:rPr>
        <w:t>SKILLS</w:t>
      </w:r>
      <w:r>
        <w:rPr>
          <w:rFonts w:ascii="Times New Roman" w:hAnsi="Times New Roman"/>
          <w:sz w:val="18"/>
          <w:lang w:val="id-ID"/>
        </w:rPr>
        <w:t>)</w:t>
      </w:r>
    </w:p>
    <w:p w14:paraId="5627FE18" w14:textId="77777777" w:rsidR="00116FB0" w:rsidRDefault="00116FB0" w:rsidP="00116FB0">
      <w:pPr>
        <w:pStyle w:val="StyleAuthorBold"/>
        <w:spacing w:before="0" w:after="0"/>
        <w:ind w:firstLine="720"/>
      </w:pPr>
    </w:p>
    <w:p w14:paraId="6ABCFBED" w14:textId="77777777" w:rsidR="00116FB0" w:rsidRDefault="00116FB0" w:rsidP="00116FB0">
      <w:pPr>
        <w:pStyle w:val="StyleAuthorBold"/>
        <w:spacing w:before="0" w:after="0"/>
        <w:ind w:firstLine="720"/>
      </w:pPr>
    </w:p>
    <w:p w14:paraId="37DD0819" w14:textId="50305F18" w:rsidR="00116FB0" w:rsidRDefault="00116FB0" w:rsidP="00116FB0">
      <w:pPr>
        <w:pStyle w:val="StyleAuthorBold"/>
        <w:spacing w:before="0" w:after="0"/>
        <w:ind w:firstLine="720"/>
        <w:rPr>
          <w:vertAlign w:val="superscript"/>
        </w:rPr>
      </w:pPr>
      <w:r w:rsidRPr="00116FB0">
        <w:t>Nuryadi</w:t>
      </w:r>
      <w:r w:rsidRPr="00116FB0">
        <w:rPr>
          <w:vertAlign w:val="superscript"/>
          <w:lang w:val="id-ID"/>
        </w:rPr>
        <w:t>1</w:t>
      </w:r>
      <w:r w:rsidRPr="00116FB0">
        <w:rPr>
          <w:lang w:val="id-ID"/>
        </w:rPr>
        <w:t xml:space="preserve">, </w:t>
      </w:r>
      <w:r w:rsidRPr="00116FB0">
        <w:t>Riawan Yudi Purwoko</w:t>
      </w:r>
      <w:r w:rsidRPr="00116FB0">
        <w:rPr>
          <w:vertAlign w:val="superscript"/>
          <w:lang w:val="id-ID"/>
        </w:rPr>
        <w:t>2</w:t>
      </w:r>
      <w:r>
        <w:rPr>
          <w:vertAlign w:val="superscript"/>
          <w:lang w:val="id-ID"/>
        </w:rPr>
        <w:t xml:space="preserve"> *</w:t>
      </w:r>
      <w:r w:rsidRPr="00116FB0">
        <w:rPr>
          <w:lang w:val="id-ID"/>
        </w:rPr>
        <w:t>, Erni Puji Astuti</w:t>
      </w:r>
      <w:r w:rsidRPr="00116FB0">
        <w:rPr>
          <w:vertAlign w:val="superscript"/>
          <w:lang w:val="id-ID"/>
        </w:rPr>
        <w:t>3</w:t>
      </w:r>
      <w:r w:rsidRPr="00116FB0">
        <w:rPr>
          <w:lang w:val="id-ID"/>
        </w:rPr>
        <w:t>, Muhammad Irfan Rumasoreng</w:t>
      </w:r>
      <w:r w:rsidRPr="00116FB0">
        <w:rPr>
          <w:vertAlign w:val="superscript"/>
          <w:lang w:val="id-ID"/>
        </w:rPr>
        <w:t xml:space="preserve"> 4</w:t>
      </w:r>
      <w:r w:rsidRPr="00116FB0">
        <w:t>, Nafida Hetty Marhaeni</w:t>
      </w:r>
      <w:r w:rsidRPr="00116FB0">
        <w:rPr>
          <w:vertAlign w:val="superscript"/>
        </w:rPr>
        <w:t>5</w:t>
      </w:r>
    </w:p>
    <w:p w14:paraId="299C3888" w14:textId="77777777" w:rsidR="00116FB0" w:rsidRPr="00116FB0" w:rsidRDefault="00116FB0" w:rsidP="00116FB0">
      <w:pPr>
        <w:pStyle w:val="StyleAuthorBold"/>
        <w:spacing w:before="0" w:after="0"/>
        <w:ind w:firstLine="720"/>
        <w:rPr>
          <w:vertAlign w:val="superscript"/>
        </w:rPr>
      </w:pPr>
    </w:p>
    <w:p w14:paraId="358C8797" w14:textId="77777777" w:rsidR="00116FB0" w:rsidRPr="00116FB0" w:rsidRDefault="00116FB0" w:rsidP="00116FB0">
      <w:pPr>
        <w:pStyle w:val="Afiliasi"/>
        <w:rPr>
          <w:lang w:val="en-US"/>
        </w:rPr>
      </w:pPr>
      <w:r w:rsidRPr="00116FB0">
        <w:rPr>
          <w:vertAlign w:val="superscript"/>
        </w:rPr>
        <w:t>1</w:t>
      </w:r>
      <w:r w:rsidRPr="00116FB0">
        <w:rPr>
          <w:vertAlign w:val="superscript"/>
          <w:lang w:val="en-US"/>
        </w:rPr>
        <w:t xml:space="preserve">,4,5 </w:t>
      </w:r>
      <w:r w:rsidRPr="00116FB0">
        <w:rPr>
          <w:color w:val="131413"/>
          <w:w w:val="90"/>
        </w:rPr>
        <w:t>Universitas Mercu Buaya Yogyakarta</w:t>
      </w:r>
      <w:r w:rsidRPr="00116FB0">
        <w:t>, Jl. Raya Wates-Jogjakarta,</w:t>
      </w:r>
      <w:r w:rsidRPr="00116FB0">
        <w:rPr>
          <w:lang w:val="en-US"/>
        </w:rPr>
        <w:t xml:space="preserve"> </w:t>
      </w:r>
      <w:r w:rsidRPr="00116FB0">
        <w:t>Bantul, Yogyakarta</w:t>
      </w:r>
    </w:p>
    <w:p w14:paraId="6B3A83E5" w14:textId="77777777" w:rsidR="00116FB0" w:rsidRPr="00116FB0" w:rsidRDefault="00116FB0" w:rsidP="00116FB0">
      <w:pPr>
        <w:pStyle w:val="Afiliasi"/>
        <w:rPr>
          <w:lang w:val="en-US"/>
        </w:rPr>
      </w:pPr>
      <w:r w:rsidRPr="00116FB0">
        <w:rPr>
          <w:vertAlign w:val="superscript"/>
        </w:rPr>
        <w:t>2,3</w:t>
      </w:r>
      <w:r w:rsidRPr="00116FB0">
        <w:rPr>
          <w:vertAlign w:val="superscript"/>
          <w:lang w:val="en-US"/>
        </w:rPr>
        <w:t xml:space="preserve"> </w:t>
      </w:r>
      <w:r w:rsidRPr="00116FB0">
        <w:rPr>
          <w:color w:val="131413"/>
          <w:w w:val="90"/>
        </w:rPr>
        <w:t>Universitas Muhammadiyah Purworejo</w:t>
      </w:r>
      <w:r w:rsidRPr="00116FB0">
        <w:t xml:space="preserve">, </w:t>
      </w:r>
      <w:r w:rsidRPr="00116FB0">
        <w:rPr>
          <w:lang w:val="en-US"/>
        </w:rPr>
        <w:t>Jln. KH. A. Dahlan No. 3 Purworejo</w:t>
      </w:r>
    </w:p>
    <w:p w14:paraId="3EE2D271" w14:textId="24F5FB93" w:rsidR="00116FB0" w:rsidRPr="00116FB0" w:rsidRDefault="00116FB0" w:rsidP="00116FB0">
      <w:pPr>
        <w:pStyle w:val="Afiliasi"/>
        <w:rPr>
          <w:lang w:val="en-US"/>
        </w:rPr>
      </w:pPr>
      <w:r>
        <w:rPr>
          <w:lang w:val="en-US"/>
        </w:rPr>
        <w:t>E</w:t>
      </w:r>
      <w:r w:rsidRPr="00116FB0">
        <w:t>-mail</w:t>
      </w:r>
      <w:r w:rsidRPr="00116FB0">
        <w:rPr>
          <w:lang w:val="en-US"/>
        </w:rPr>
        <w:t>:</w:t>
      </w:r>
      <w:r w:rsidRPr="00116FB0">
        <w:t xml:space="preserve"> </w:t>
      </w:r>
      <w:r>
        <w:rPr>
          <w:vertAlign w:val="superscript"/>
        </w:rPr>
        <w:t>*</w:t>
      </w:r>
      <w:hyperlink r:id="rId9" w:history="1">
        <w:r w:rsidRPr="0023770B">
          <w:rPr>
            <w:rStyle w:val="Hyperlink"/>
            <w:lang w:val="en-US"/>
          </w:rPr>
          <w:t>riawanyudi@umpwr.ac.id</w:t>
        </w:r>
      </w:hyperlink>
      <w:r w:rsidRPr="00116FB0">
        <w:rPr>
          <w:lang w:val="en-US"/>
        </w:rPr>
        <w:t xml:space="preserve"> </w:t>
      </w:r>
    </w:p>
    <w:p w14:paraId="6FAF2796" w14:textId="77777777" w:rsidR="00881F98" w:rsidRDefault="00881F98" w:rsidP="00881F98">
      <w:pPr>
        <w:rPr>
          <w:lang w:val="id-ID"/>
        </w:rPr>
      </w:pPr>
    </w:p>
    <w:p w14:paraId="2D8E9BCE" w14:textId="77777777" w:rsidR="000C615F" w:rsidRDefault="00CE28D3" w:rsidP="00881F98">
      <w:pPr>
        <w:rPr>
          <w:lang w:val="id-ID"/>
        </w:rPr>
      </w:pPr>
      <w:r>
        <w:rPr>
          <w:noProof/>
          <w:lang w:val="id-ID" w:eastAsia="id-ID"/>
        </w:rPr>
        <mc:AlternateContent>
          <mc:Choice Requires="wps">
            <w:drawing>
              <wp:anchor distT="0" distB="0" distL="114300" distR="114300" simplePos="0" relativeHeight="251653632" behindDoc="0" locked="0" layoutInCell="1" allowOverlap="1" wp14:anchorId="75A72BD8" wp14:editId="2949E70B">
                <wp:simplePos x="0" y="0"/>
                <wp:positionH relativeFrom="column">
                  <wp:posOffset>4445</wp:posOffset>
                </wp:positionH>
                <wp:positionV relativeFrom="paragraph">
                  <wp:posOffset>46355</wp:posOffset>
                </wp:positionV>
                <wp:extent cx="5939790" cy="0"/>
                <wp:effectExtent l="13970" t="17780" r="18415" b="10795"/>
                <wp:wrapNone/>
                <wp:docPr id="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979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79D893" id="Line 7"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3.65pt" to="468.0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" strokeweight="1.5pt"/>
            </w:pict>
          </mc:Fallback>
        </mc:AlternateContent>
      </w:r>
    </w:p>
    <w:p w14:paraId="52FC007B" w14:textId="77777777" w:rsidR="003D40A7" w:rsidRPr="0055041E" w:rsidRDefault="00617E5C" w:rsidP="005E5E7C">
      <w:pPr>
        <w:pStyle w:val="Afiliasi"/>
        <w:spacing w:before="0" w:after="0"/>
        <w:rPr>
          <w:b/>
        </w:rPr>
      </w:pPr>
      <w:r w:rsidRPr="0055041E">
        <w:rPr>
          <w:b/>
        </w:rPr>
        <w:t>Abstrak</w:t>
      </w:r>
    </w:p>
    <w:p w14:paraId="6032938C" w14:textId="77777777" w:rsidR="00116FB0" w:rsidRDefault="00116FB0" w:rsidP="00116FB0">
      <w:pPr>
        <w:pStyle w:val="Afiliasi"/>
        <w:spacing w:before="0" w:after="0"/>
        <w:jc w:val="both"/>
      </w:pPr>
      <w:r w:rsidRPr="006459C9">
        <w:t xml:space="preserve">Pembelajaran saat ini banyak dilakukan secara blendid, sehingga dibutuhkan media pembelajaran yang mendukung proses pembelajaran sekaligus disukai siswa. Namun, media pembelajaran yang digunakan </w:t>
      </w:r>
      <w:r w:rsidRPr="00534E0F">
        <w:t>saat</w:t>
      </w:r>
      <w:r w:rsidRPr="006459C9">
        <w:t xml:space="preserve"> ini sebagai pendukung pembelajaran daring</w:t>
      </w:r>
      <w:r>
        <w:t xml:space="preserve"> masih sedikit dan</w:t>
      </w:r>
      <w:r w:rsidRPr="006459C9">
        <w:t xml:space="preserve"> kurang relevan.</w:t>
      </w:r>
      <w:r>
        <w:t xml:space="preserve"> </w:t>
      </w:r>
      <w:r w:rsidRPr="006459C9">
        <w:t>Penelitian ini bertujuan untuk menghasilkan media pembelajaran matematika yang interaktif berupa e-komik berbasis Etnomatematika yang valid, praktis dan efektif digunakan untuk siswa SMP. Metode penelitian yang digunakan adalah penelitian pengembangan dengan</w:t>
      </w:r>
      <w:r>
        <w:t xml:space="preserve"> metode ADDIE</w:t>
      </w:r>
      <w:r w:rsidRPr="006459C9">
        <w:t>. Instrumen pengumpulan data yang digunakan terdiri dari lembar validasi ahli materi dan ahli media, angket respon siswa serta soal pre-test dan post-test. Penelitian ini menghasilkan media pembelajaran e-komik berbasis etnomatematika yang valid, praktis dan efektif.</w:t>
      </w:r>
      <w:r>
        <w:t xml:space="preserve"> </w:t>
      </w:r>
      <w:r w:rsidRPr="006459C9">
        <w:t>Selanjutnya, e-</w:t>
      </w:r>
      <w:r>
        <w:t>k</w:t>
      </w:r>
      <w:r w:rsidRPr="006459C9">
        <w:t xml:space="preserve">omik juga efektif karena mampu meningkatkan kemampuan numerasi siswa setelah belajar menggunakan e-komik tersebut. </w:t>
      </w:r>
      <w:r>
        <w:t>E</w:t>
      </w:r>
      <w:r w:rsidRPr="006459C9">
        <w:t>-</w:t>
      </w:r>
      <w:r>
        <w:t>k</w:t>
      </w:r>
      <w:r w:rsidRPr="006459C9">
        <w:t>omik yang telah dikembangkan dalam penelitian ini berkontribusi sebagai referensi media pembelajaran matematika yang sesuai dengan kebutuhan siswa saat ini.</w:t>
      </w:r>
    </w:p>
    <w:p w14:paraId="500C9734" w14:textId="77777777" w:rsidR="003D40A7" w:rsidRPr="0055041E" w:rsidRDefault="003D40A7" w:rsidP="003D40A7">
      <w:pPr>
        <w:pStyle w:val="Afiliasi"/>
        <w:spacing w:before="0" w:after="0"/>
        <w:jc w:val="left"/>
      </w:pPr>
    </w:p>
    <w:p w14:paraId="32C41AD6" w14:textId="16E9A626" w:rsidR="00116FB0" w:rsidRPr="00534E0F" w:rsidRDefault="00617E5C" w:rsidP="004928F7">
      <w:pPr>
        <w:pStyle w:val="Afiliasi"/>
        <w:spacing w:before="0" w:after="0"/>
        <w:jc w:val="both"/>
      </w:pPr>
      <w:r w:rsidRPr="0055041E">
        <w:rPr>
          <w:b/>
        </w:rPr>
        <w:t>Kata Kunci</w:t>
      </w:r>
      <w:r w:rsidR="005E5E7C">
        <w:t>:</w:t>
      </w:r>
      <w:r w:rsidR="004928F7">
        <w:t xml:space="preserve"> E</w:t>
      </w:r>
      <w:r w:rsidR="00116FB0">
        <w:t xml:space="preserve">-komik interaktif; </w:t>
      </w:r>
      <w:r w:rsidR="004928F7">
        <w:t>E</w:t>
      </w:r>
      <w:r w:rsidR="00116FB0">
        <w:t xml:space="preserve">tnomatematika; </w:t>
      </w:r>
      <w:r w:rsidR="004928F7">
        <w:t>K</w:t>
      </w:r>
      <w:r w:rsidR="00116FB0">
        <w:t>emampuan numerasi</w:t>
      </w:r>
    </w:p>
    <w:p w14:paraId="21E3947C" w14:textId="77777777" w:rsidR="00116FB0" w:rsidRPr="0055041E" w:rsidRDefault="00116FB0" w:rsidP="005E5E7C">
      <w:pPr>
        <w:pStyle w:val="Afiliasi"/>
        <w:spacing w:before="0" w:after="0"/>
        <w:jc w:val="both"/>
      </w:pPr>
    </w:p>
    <w:p w14:paraId="4EFC6A83" w14:textId="77777777" w:rsidR="00617E5C" w:rsidRPr="0055041E" w:rsidRDefault="00617E5C" w:rsidP="003D40A7">
      <w:pPr>
        <w:rPr>
          <w:sz w:val="20"/>
          <w:szCs w:val="20"/>
          <w:lang w:val="id-ID"/>
        </w:rPr>
      </w:pPr>
    </w:p>
    <w:p w14:paraId="448F0526" w14:textId="77777777" w:rsidR="00617E5C" w:rsidRPr="0055041E" w:rsidRDefault="005E5E7C" w:rsidP="005E5E7C">
      <w:pPr>
        <w:pStyle w:val="Afiliasi"/>
        <w:spacing w:before="0" w:after="0"/>
        <w:rPr>
          <w:b/>
          <w:i/>
        </w:rPr>
      </w:pPr>
      <w:r>
        <w:rPr>
          <w:b/>
          <w:i/>
        </w:rPr>
        <w:t>Abstract</w:t>
      </w:r>
    </w:p>
    <w:p w14:paraId="4FF73F4E" w14:textId="77777777" w:rsidR="004928F7" w:rsidRPr="00CD0B74" w:rsidRDefault="004928F7" w:rsidP="004928F7">
      <w:pPr>
        <w:pStyle w:val="Afiliasi"/>
        <w:jc w:val="both"/>
        <w:rPr>
          <w:i/>
        </w:rPr>
      </w:pPr>
      <w:r w:rsidRPr="00534E0F">
        <w:rPr>
          <w:i/>
        </w:rPr>
        <w:t>Nowadays, learning is mainly done blended, so learning media is needed to support the learning process and is also liked by students. However, the learning media currently used to support online learning are still few and less relevant. This research aims to produce interactive mathematics learning media using Ethnomathematics-based e-comics that are valid, practical, and effective for junior high school students. The research method used is development research using the ADDIE method. The data collection instruments were material expert and media expert validation sheets, student response questionnaires, and pre-test and post-test questions. This research produces ethnomathematics-based e-comic learning media that is valid, practical, and effective. Furthermore, e-comics are also effective because they can improve students' numeracy skills after learning to use e-comics. The e-comics developed in this research reference mathematics learning media that suit students' current needs.</w:t>
      </w:r>
    </w:p>
    <w:p w14:paraId="6E9B1EBE" w14:textId="77777777" w:rsidR="004928F7" w:rsidRPr="0055041E" w:rsidRDefault="004928F7" w:rsidP="005E5E7C">
      <w:pPr>
        <w:pStyle w:val="Afiliasi"/>
        <w:jc w:val="both"/>
        <w:rPr>
          <w:i/>
        </w:rPr>
      </w:pPr>
    </w:p>
    <w:p w14:paraId="405463A2" w14:textId="1DA10F8B" w:rsidR="00617E5C" w:rsidRDefault="00617E5C" w:rsidP="00A0606A">
      <w:pPr>
        <w:pStyle w:val="Afiliasi"/>
        <w:spacing w:before="0" w:after="0"/>
        <w:jc w:val="both"/>
        <w:rPr>
          <w:i/>
        </w:rPr>
      </w:pPr>
      <w:r w:rsidRPr="0055041E">
        <w:rPr>
          <w:b/>
          <w:i/>
        </w:rPr>
        <w:t>Keywords</w:t>
      </w:r>
      <w:r w:rsidR="004928F7">
        <w:rPr>
          <w:i/>
        </w:rPr>
        <w:t>: E</w:t>
      </w:r>
      <w:r w:rsidR="004928F7" w:rsidRPr="0088362E">
        <w:rPr>
          <w:i/>
        </w:rPr>
        <w:t>-comics</w:t>
      </w:r>
      <w:r w:rsidR="004928F7">
        <w:rPr>
          <w:i/>
        </w:rPr>
        <w:t xml:space="preserve"> </w:t>
      </w:r>
      <w:r w:rsidR="004928F7" w:rsidRPr="0088362E">
        <w:rPr>
          <w:i/>
        </w:rPr>
        <w:t>interactive</w:t>
      </w:r>
      <w:r w:rsidR="004928F7">
        <w:rPr>
          <w:i/>
        </w:rPr>
        <w:t xml:space="preserve">, </w:t>
      </w:r>
      <w:r w:rsidR="004928F7" w:rsidRPr="0088362E">
        <w:rPr>
          <w:i/>
        </w:rPr>
        <w:t>ethnomathematics</w:t>
      </w:r>
      <w:r w:rsidR="004928F7">
        <w:rPr>
          <w:i/>
        </w:rPr>
        <w:t xml:space="preserve">, </w:t>
      </w:r>
      <w:r w:rsidR="004928F7" w:rsidRPr="0088362E">
        <w:rPr>
          <w:i/>
        </w:rPr>
        <w:t>numeracy skills</w:t>
      </w:r>
    </w:p>
    <w:p w14:paraId="4696D8E6" w14:textId="77777777" w:rsidR="00A238ED" w:rsidRDefault="00A238ED" w:rsidP="00A0606A">
      <w:pPr>
        <w:pStyle w:val="Afiliasi"/>
        <w:spacing w:before="0" w:after="0"/>
        <w:jc w:val="both"/>
        <w:rPr>
          <w:i/>
        </w:rPr>
      </w:pPr>
    </w:p>
    <w:p w14:paraId="71A78B77" w14:textId="77777777" w:rsidR="00A238ED" w:rsidRDefault="00A238ED" w:rsidP="00A0606A">
      <w:pPr>
        <w:pStyle w:val="Afiliasi"/>
        <w:spacing w:before="0" w:after="0"/>
        <w:jc w:val="both"/>
        <w:rPr>
          <w:i/>
        </w:rPr>
      </w:pPr>
    </w:p>
    <w:p w14:paraId="2C423643" w14:textId="77777777" w:rsidR="00A238ED" w:rsidRPr="0055041E" w:rsidRDefault="00A238ED" w:rsidP="00A0606A">
      <w:pPr>
        <w:pStyle w:val="Afiliasi"/>
        <w:spacing w:before="0" w:after="0"/>
        <w:jc w:val="both"/>
        <w:rPr>
          <w:i/>
        </w:rPr>
      </w:pPr>
    </w:p>
    <w:p w14:paraId="007F1E83" w14:textId="77777777" w:rsidR="00617E5C" w:rsidRPr="00BA2576" w:rsidRDefault="00617E5C" w:rsidP="00BA2576">
      <w:pPr>
        <w:rPr>
          <w:lang w:val="id-ID"/>
        </w:rPr>
      </w:pPr>
    </w:p>
    <w:p w14:paraId="27C24735" w14:textId="77777777" w:rsidR="00F83668" w:rsidRDefault="005712E9" w:rsidP="00BA2576">
      <w:pPr>
        <w:pStyle w:val="ListParagraph"/>
        <w:ind w:left="0"/>
        <w:rPr>
          <w:b/>
          <w:lang w:val="id-ID"/>
        </w:rPr>
      </w:pPr>
      <w:r w:rsidRPr="00BA2576">
        <w:rPr>
          <w:b/>
          <w:lang w:val="id-ID"/>
        </w:rPr>
        <w:lastRenderedPageBreak/>
        <w:t>PENDAHULUAN</w:t>
      </w:r>
    </w:p>
    <w:p w14:paraId="56EFB793" w14:textId="0E4B61A5" w:rsidR="004928F7" w:rsidRPr="00B05BF2" w:rsidRDefault="004928F7" w:rsidP="004928F7">
      <w:pPr>
        <w:ind w:firstLine="567"/>
        <w:jc w:val="both"/>
        <w:rPr>
          <w:b/>
        </w:rPr>
      </w:pPr>
      <w:r w:rsidRPr="006459C9">
        <w:t xml:space="preserve">Pandemi </w:t>
      </w:r>
      <w:r w:rsidRPr="006459C9">
        <w:rPr>
          <w:i/>
        </w:rPr>
        <w:t xml:space="preserve">Covid-19 </w:t>
      </w:r>
      <w:r w:rsidRPr="006459C9">
        <w:t xml:space="preserve">yang menyerang dunia berdampak ke semua aspek kehidupan dari ekonomi, sosial, budaya, dan pendidikan. Berdasarkan literatur yang ada ditemukan fakta bahwa banyak negara yang berada di dunia melakukan penutupan sekolah </w:t>
      </w:r>
      <w:r w:rsidRPr="006459C9">
        <w:fldChar w:fldCharType="begin" w:fldLock="1"/>
      </w:r>
      <w:r w:rsidR="004A5253">
        <w:instrText>ADDIN CSL_CITATION {"citationItems":[{"id":"ITEM-1","itemData":{"DOI":"10.15408/sjsbs.v7i5.15314","ISSN":"2356-1459","abstract":"AbstractThe temporary closure of all educational institutions as an effort to prevent the spread of an outbreak of Covid-19 worldwide has an impact on millions of students, including in Indonesia. Disturbances in the teaching and learning process directly between teacher and students as well as the termination of the assessment of learning have an impact on the psychological of students, causing a decrease in the quality of skills. This burden is the responsibility of all elements of education, in particular the government, in facilitating the continuity of schools for all stakeholders in education to conduct distance education. How should Indonesia plan, prepare for and overcome co-recovery 19, to reduce the loss of education in the future.Keywords: Covid-19, school, Stakeholders, Indonesia AbstrakPenutupan sementara lembaga pendidikan sebagai upaya menahan penyebaran pendemi covid-19 di seluruh dunia berdampak pada jutaan pelajar, tidak kecuali di Indonesia. Gangguan dalam proses belajar langsung antara siswa dan guru dan pembatalan penilaian belajar berdampak pada psikologis anak didik dan menurunnya kualitas keterampilan murid. Beban itu merupakan tanggung jawab semua elemen pendidikan khususnya negara dalam memfasilitasi kelangsungan sekolah bagi semua steakholders pendidikan guna melakukan pembelajaran jarak jauh. Bagaimana mestinya Indonesia merencanakan, mempersiapkan, dan mengatasi pemulihan covid 19, untuk menekan kerugian dunia pendidikan di masa mendatang.Kata Kunci; covid-19, sekolah, steakhorders pendidikan, Indonesia","author":[{"dropping-particle":"","family":"Syah","given":"Rizqon H","non-dropping-particle":"","parse-names":false,"suffix":""}],"container-title":"SALAM: Jurnal Sosial dan Budaya Syar-i","id":"ITEM-1","issue":"5","issued":{"date-parts":[["2020"]]},"title":"Dampak Covid-19 pada Pendidikan di Indonesia: Sekolah, Keterampilan, dan Proses Pembelajaran","type":"article-journal","volume":"7"},"uris":["http://www.mendeley.com/documents/?uuid=8319fc2c-8b68-46c1-9679-5001d4d952ed"]}],"mendeley":{"formattedCitation":"(Syah 2020)","plainTextFormattedCitation":"(Syah 2020)","previouslyFormattedCitation":"(Syah 2020)"},"properties":{"noteIndex":0},"schema":"https://github.com/citation-style-language/schema/raw/master/csl-citation.json"}</w:instrText>
      </w:r>
      <w:r w:rsidRPr="006459C9">
        <w:fldChar w:fldCharType="separate"/>
      </w:r>
      <w:r w:rsidR="004A5253" w:rsidRPr="004A5253">
        <w:rPr>
          <w:noProof/>
        </w:rPr>
        <w:t>(Syah 2020)</w:t>
      </w:r>
      <w:r w:rsidRPr="006459C9">
        <w:fldChar w:fldCharType="end"/>
      </w:r>
      <w:r w:rsidRPr="006459C9">
        <w:t xml:space="preserve">. Hal ini selaras dengan pernyataan UNESCO yang </w:t>
      </w:r>
      <w:r w:rsidRPr="00BB3C34">
        <w:t>menyatakan</w:t>
      </w:r>
      <w:r w:rsidRPr="006459C9">
        <w:t xml:space="preserve"> bahwa hampir 900 juta siswa di dunia mengalami dampak proses penutupan dimasa pandemi </w:t>
      </w:r>
      <w:r w:rsidRPr="006459C9">
        <w:rPr>
          <w:i/>
        </w:rPr>
        <w:t>Covid-19</w:t>
      </w:r>
      <w:r w:rsidRPr="006459C9">
        <w:t xml:space="preserve"> ini (Soewardini, 2021). Salah satu negara yang berdampak pada pandemi </w:t>
      </w:r>
      <w:r w:rsidRPr="006459C9">
        <w:rPr>
          <w:i/>
        </w:rPr>
        <w:t>Covid-19</w:t>
      </w:r>
      <w:r w:rsidRPr="006459C9">
        <w:t xml:space="preserve"> adalah di Indonesia. Beberapa kebijakan dilakukan pemerintah Indonesia untuk mengatasi permasalahan pendidikan pada pandemi </w:t>
      </w:r>
      <w:r w:rsidRPr="006459C9">
        <w:rPr>
          <w:i/>
        </w:rPr>
        <w:t>Covid-19</w:t>
      </w:r>
      <w:r w:rsidRPr="006459C9">
        <w:t xml:space="preserve"> ini salah satunya yaitu pembelajaran di rumah atau secara </w:t>
      </w:r>
      <w:r w:rsidRPr="006459C9">
        <w:rPr>
          <w:i/>
        </w:rPr>
        <w:t>online</w:t>
      </w:r>
      <w:r w:rsidRPr="006459C9">
        <w:t xml:space="preserve">. Sistem belajar dari rumah menuntut lembaga pendidikan dapat meniadakan kegiatan di sekolah </w:t>
      </w:r>
      <w:r w:rsidRPr="006459C9">
        <w:fldChar w:fldCharType="begin" w:fldLock="1"/>
      </w:r>
      <w:r w:rsidR="004A5253">
        <w:instrText>ADDIN CSL_CITATION {"citationItems":[{"id":"ITEM-1","itemData":{"abstract":"Penelitian ini dilakukan untuk mengetahui manfaat dari teknologi informasi dalam proses pembelajaran di sekolah dasar pada masa pandemikCOVID-19. Dengan menggunakan metode penelitian kepustakaan. Pandemik COVID-19 sangat berdampak pada pendidikan di Indoneia. Proses pembelajaran yang awalnya dilakukan di sekolah kini menjadi pembelajaran daring yang dilakukan dari rumah. Pemanfaatan teknologi informasi sangat membantu dalam proses pembelajaran di masa Pandemi COVID-19. Kemajuan teknologi informasi yang sudah sangat maju saat ini, internet bisa menghubungkan siswa dengan guru melalui laman e-learning, whatsapp group, google class,google doc atau google form, zoom. Kemendikbud juga menyediakan platform belajar daring gratis bernama “Rumah Belajar”.Untuk daerah di mana koneksi internetnya tidak terlalu baik, pemerintah bekerja sama dengan TVRI, stasiun televisi negara, untuk menyampaikan materi belajar yang ada di dalam program Belajar di Rumah.Pada tingkat sekolah dasar kelas atas aplikasi yang yang efektif digunakan dalam proses pembelajaran online adalah aplikasi google classroom dan aplikasi zoom sedangkan untuk kelas bawah aplikasi yang dapat sangat efektif digunakan adalah aplikasi whatshapp group. Dalam proses pembelajaran daring yang dilakukan siswa tidak lepas dari pengawasan orang tua dan guru.","author":[{"dropping-particle":"","family":"Astini, Sari","given":"N. K.","non-dropping-particle":"","parse-names":false,"suffix":""}],"container-title":"Jurnal Lembaga Penjaminan Mutu STKIP Agama Hindu Amlapura","id":"ITEM-1","issue":"2","issued":{"date-parts":[["2020"]]},"page":"13-25","title":"Pemanfaatan Teknologi Informasi dalam Pembelajaran Tingkat Sekolah Dasar pada Masa Pandemi Covid-19","type":"article-journal","volume":"11"},"uris":["http://www.mendeley.com/documents/?uuid=e335bf6a-35bd-4ca6-90f1-49cccde1a7ab"]}],"mendeley":{"formattedCitation":"(Astini, Sari 2020)","plainTextFormattedCitation":"(Astini, Sari 2020)","previouslyFormattedCitation":"(Astini, Sari 2020)"},"properties":{"noteIndex":0},"schema":"https://github.com/citation-style-language/schema/raw/master/csl-citation.json"}</w:instrText>
      </w:r>
      <w:r w:rsidRPr="006459C9">
        <w:fldChar w:fldCharType="separate"/>
      </w:r>
      <w:r w:rsidR="004A5253" w:rsidRPr="004A5253">
        <w:rPr>
          <w:noProof/>
        </w:rPr>
        <w:t>(Astini, Sari 2020)</w:t>
      </w:r>
      <w:r w:rsidRPr="006459C9">
        <w:fldChar w:fldCharType="end"/>
      </w:r>
      <w:r w:rsidRPr="006459C9">
        <w:t xml:space="preserve">. Maka sistem teknologi sangat diperlukan pada pembelajaran secara </w:t>
      </w:r>
      <w:r w:rsidRPr="006459C9">
        <w:rPr>
          <w:i/>
        </w:rPr>
        <w:t xml:space="preserve">online </w:t>
      </w:r>
      <w:r w:rsidRPr="006459C9">
        <w:t xml:space="preserve">ini. Media pembelajaran yang tepat pada kegiatan pembelajaran secara </w:t>
      </w:r>
      <w:r w:rsidRPr="006459C9">
        <w:rPr>
          <w:i/>
        </w:rPr>
        <w:t>online</w:t>
      </w:r>
      <w:r w:rsidRPr="006459C9">
        <w:t xml:space="preserve"> salah satunya adalah </w:t>
      </w:r>
      <w:r w:rsidRPr="006459C9">
        <w:rPr>
          <w:i/>
        </w:rPr>
        <w:t>e</w:t>
      </w:r>
      <w:r w:rsidRPr="006459C9">
        <w:t>-komik atau komik elektronik.</w:t>
      </w:r>
      <w:r>
        <w:t xml:space="preserve"> Mengacu pada pengalaman, s</w:t>
      </w:r>
      <w:r w:rsidRPr="006459C9">
        <w:t xml:space="preserve">iswa </w:t>
      </w:r>
      <w:r>
        <w:t xml:space="preserve">tidak begitu </w:t>
      </w:r>
      <w:r w:rsidRPr="006459C9">
        <w:t xml:space="preserve">menyukai buku teks apalagi yang tidak ada gambar atau ilustrasi yang menarik di dalamnya, melainkan peserta didik lebih senang buku bergambar, </w:t>
      </w:r>
      <w:r>
        <w:t>pewarnaan</w:t>
      </w:r>
      <w:r w:rsidRPr="006459C9">
        <w:t xml:space="preserve">, dan </w:t>
      </w:r>
      <w:r>
        <w:t>ter</w:t>
      </w:r>
      <w:r w:rsidRPr="006459C9">
        <w:t xml:space="preserve">visualisasi ke dalam </w:t>
      </w:r>
      <w:r w:rsidRPr="004928F7">
        <w:rPr>
          <w:noProof/>
          <w:color w:val="000000"/>
        </w:rPr>
        <w:t>bentuk</w:t>
      </w:r>
      <w:r w:rsidRPr="006459C9">
        <w:t xml:space="preserve"> realit</w:t>
      </w:r>
      <w:r>
        <w:t>as</w:t>
      </w:r>
      <w:r w:rsidRPr="006459C9">
        <w:t xml:space="preserve"> atau </w:t>
      </w:r>
      <w:r>
        <w:t>animasi</w:t>
      </w:r>
      <w:r w:rsidRPr="006459C9">
        <w:t xml:space="preserve"> sehingga media </w:t>
      </w:r>
      <w:r w:rsidRPr="006459C9">
        <w:rPr>
          <w:i/>
        </w:rPr>
        <w:t>e-</w:t>
      </w:r>
      <w:r w:rsidRPr="006459C9">
        <w:t xml:space="preserve">komik dapat dikatakan lebih menarik dari buku teks (Daryanto, 2013). </w:t>
      </w:r>
      <w:r w:rsidRPr="006459C9">
        <w:rPr>
          <w:i/>
        </w:rPr>
        <w:t>E-</w:t>
      </w:r>
      <w:r w:rsidRPr="006459C9">
        <w:t xml:space="preserve">komik dianggap sebagai sumber pedagogis yang penting di dalam pendidikan </w:t>
      </w:r>
      <w:r w:rsidRPr="006459C9">
        <w:fldChar w:fldCharType="begin" w:fldLock="1"/>
      </w:r>
      <w:r w:rsidR="004A5253">
        <w:instrText>ADDIN CSL_CITATION {"citationItems":[{"id":"ITEM-1","itemData":{"author":[{"dropping-particle":"","family":"Santana","given":"Edson Rodrigues","non-dropping-particle":"","parse-names":false,"suffix":""},{"dropping-particle":"","family":"Arroio","given":"Agnaldo","non-dropping-particle":"","parse-names":false,"suffix":""},{"dropping-particle":"","family":"Fundamental","given":"Ensino","non-dropping-particle":"","parse-names":false,"suffix":""}],"id":"ITEM-1","issue":"1993","issued":{"date-parts":[["2012"]]},"title":"- Doutorando em Educação-USP e Professor de Ciências e Biologia na Rede Pública Municipal de São Paulo - Professor associado - Faculdade de Educação - USP Revista Tecnologias na Educação–Ano 4-Número 1– Julho -2012- http://tecnologiasnaeducacao.pro.br","type":"article-journal"},"uris":["http://www.mendeley.com/documents/?uuid=0faa24df-7dc3-4c4c-90a9-8f9a02465cb3"]}],"mendeley":{"formattedCitation":"(Santana, Arroio, and Fundamental 2012)","plainTextFormattedCitation":"(Santana, Arroio, and Fundamental 2012)","previouslyFormattedCitation":"(Santana, Arroio, and Fundamental 2012)"},"properties":{"noteIndex":0},"schema":"https://github.com/citation-style-language/schema/raw/master/csl-citation.json"}</w:instrText>
      </w:r>
      <w:r w:rsidRPr="006459C9">
        <w:fldChar w:fldCharType="separate"/>
      </w:r>
      <w:r w:rsidR="004A5253" w:rsidRPr="004A5253">
        <w:rPr>
          <w:noProof/>
        </w:rPr>
        <w:t>(Santana, Arroio, and Fundamental 2012)</w:t>
      </w:r>
      <w:r w:rsidRPr="006459C9">
        <w:fldChar w:fldCharType="end"/>
      </w:r>
      <w:r w:rsidRPr="006459C9">
        <w:t xml:space="preserve">. </w:t>
      </w:r>
      <w:r w:rsidRPr="006459C9">
        <w:rPr>
          <w:i/>
        </w:rPr>
        <w:t>E-</w:t>
      </w:r>
      <w:r w:rsidRPr="006459C9">
        <w:t xml:space="preserve">Komik dengan fitur yang khas mempunyai </w:t>
      </w:r>
      <w:r>
        <w:t>kelebihan</w:t>
      </w:r>
      <w:r w:rsidRPr="006459C9">
        <w:t xml:space="preserve"> untuk</w:t>
      </w:r>
      <w:r>
        <w:t xml:space="preserve"> </w:t>
      </w:r>
      <w:r w:rsidRPr="006459C9">
        <w:t>merangsang partisipasi aktif dan kreativitas siswa</w:t>
      </w:r>
      <w:r>
        <w:t xml:space="preserve"> dalam belajar</w:t>
      </w:r>
      <w:r w:rsidRPr="006459C9">
        <w:t xml:space="preserve"> </w:t>
      </w:r>
      <w:r w:rsidRPr="006459C9">
        <w:fldChar w:fldCharType="begin" w:fldLock="1"/>
      </w:r>
      <w:r w:rsidR="004A5253">
        <w:instrText>ADDIN CSL_CITATION {"citationItems":[{"id":"ITEM-1","itemData":{"abstract":"Cartoons are valuable aids that prompt interest and foster genuine student engagement in the classroom. Cartoons are part of a much larger effort to introduce rare and amusing activities to boost learning and student participation. Concept cartoons are visual tools composed of three or more characters' proposing ideas, discussing or thinking on a subject, an incident or a concept in daily life. Concept Cartoons were first developed in the 1990s by Keogh and Naylor. Concept cartoons engage students in focused discussion, by making students talk about the concepts presented by the cartoon characters. Many concepts in chemistry are abstract and often difficult to grasp especially for novice learners and concept cartoons can play a very good role here to overcome the difficulties in learning. Concept cartoons in chemistry can grab attention of students more easily, generate participation by giving rise to vibrant class discussions and allows teachers to gain important insights into their pupils' understanding.","author":[{"dropping-particle":"","family":"Gafoor","given":"Kunnathodi Abdul","non-dropping-particle":"","parse-names":false,"suffix":""},{"dropping-particle":"","family":"Shilna","given":"V.","non-dropping-particle":"","parse-names":false,"suffix":""}],"container-title":"Online Submission","id":"ITEM-1","issued":{"date-parts":[["2013"]]},"page":"1-9","title":"Role of Concept Cartoons in Chemistry Learning.","type":"article-journal"},"uris":["http://www.mendeley.com/documents/?uuid=cee70d8f-aea4-470b-b8c3-5ab1c19d4691"]}],"mendeley":{"formattedCitation":"(Gafoor and Shilna 2013)","plainTextFormattedCitation":"(Gafoor and Shilna 2013)","previouslyFormattedCitation":"(Gafoor and Shilna 2013)"},"properties":{"noteIndex":0},"schema":"https://github.com/citation-style-language/schema/raw/master/csl-citation.json"}</w:instrText>
      </w:r>
      <w:r w:rsidRPr="006459C9">
        <w:fldChar w:fldCharType="separate"/>
      </w:r>
      <w:r w:rsidR="004A5253" w:rsidRPr="004A5253">
        <w:rPr>
          <w:noProof/>
        </w:rPr>
        <w:t>(Gafoor and Shilna 2013)</w:t>
      </w:r>
      <w:r w:rsidRPr="006459C9">
        <w:fldChar w:fldCharType="end"/>
      </w:r>
      <w:r w:rsidRPr="006459C9">
        <w:t>.</w:t>
      </w:r>
    </w:p>
    <w:p w14:paraId="45625B91" w14:textId="04CAC9E8" w:rsidR="004928F7" w:rsidRPr="0088362E" w:rsidRDefault="004928F7" w:rsidP="004928F7">
      <w:pPr>
        <w:ind w:firstLine="567"/>
        <w:jc w:val="both"/>
        <w:rPr>
          <w:color w:val="000000"/>
        </w:rPr>
      </w:pPr>
      <w:r w:rsidRPr="006459C9">
        <w:rPr>
          <w:i/>
        </w:rPr>
        <w:t>E</w:t>
      </w:r>
      <w:r w:rsidRPr="006459C9">
        <w:t xml:space="preserve">-Komik adalah </w:t>
      </w:r>
      <w:r w:rsidRPr="0088362E">
        <w:rPr>
          <w:color w:val="000000"/>
        </w:rPr>
        <w:t xml:space="preserve">media yang menyajikan suatu rangkaian cerita gambar yang bersifat edukatif dan dapat berfungsi sebagai media pembelajaran pembelajaran dengan menggunakan format elektronik </w:t>
      </w:r>
      <w:r w:rsidRPr="0088362E">
        <w:rPr>
          <w:color w:val="000000"/>
        </w:rPr>
        <w:fldChar w:fldCharType="begin" w:fldLock="1"/>
      </w:r>
      <w:r w:rsidR="004A5253">
        <w:rPr>
          <w:color w:val="000000"/>
        </w:rPr>
        <w:instrText>ADDIN CSL_CITATION {"citationItems":[{"id":"ITEM-1","itemData":{"author":[{"dropping-particle":"","family":"Budi","given":"","non-dropping-particle":"","parse-names":false,"suffix":""}],"container-title":"Kontinu: Jurnal Penelitian Didaktik Matematika","id":"ITEM-1","issue":"1","issued":{"date-parts":[["2016"]]},"page":"71-83","title":"Pengembangan Perangkat Pembelajaran melalui E-Comic Berbasis Scientifik Approach pada Mata Pelajaran Matematika Materi Limit Fungsi","type":"article-journal","volume":"4"},"uris":["http://www.mendeley.com/documents/?uuid=9776ddb6-8f1a-460e-abc5-dca35938d13e"]}],"mendeley":{"formattedCitation":"(Budi 2016)","plainTextFormattedCitation":"(Budi 2016)","previouslyFormattedCitation":"(Budi 2016)"},"properties":{"noteIndex":0},"schema":"https://github.com/citation-style-language/schema/raw/master/csl-citation.json"}</w:instrText>
      </w:r>
      <w:r w:rsidRPr="0088362E">
        <w:rPr>
          <w:color w:val="000000"/>
        </w:rPr>
        <w:fldChar w:fldCharType="separate"/>
      </w:r>
      <w:r w:rsidR="004A5253" w:rsidRPr="004A5253">
        <w:rPr>
          <w:noProof/>
          <w:color w:val="000000"/>
        </w:rPr>
        <w:t>(Budi 2016)</w:t>
      </w:r>
      <w:r w:rsidRPr="0088362E">
        <w:rPr>
          <w:color w:val="000000"/>
        </w:rPr>
        <w:fldChar w:fldCharType="end"/>
      </w:r>
      <w:r w:rsidRPr="0088362E">
        <w:rPr>
          <w:color w:val="000000"/>
        </w:rPr>
        <w:t xml:space="preserve">. Komik menjadi sangat efektif digunakan sebagai </w:t>
      </w:r>
      <w:r w:rsidRPr="0088362E">
        <w:rPr>
          <w:noProof/>
        </w:rPr>
        <w:t>media</w:t>
      </w:r>
      <w:r w:rsidRPr="0088362E">
        <w:rPr>
          <w:color w:val="000000"/>
        </w:rPr>
        <w:t xml:space="preserve"> pembelajaran di mata pelajaran matematika </w:t>
      </w:r>
      <w:r w:rsidRPr="0088362E">
        <w:rPr>
          <w:color w:val="000000"/>
        </w:rPr>
        <w:fldChar w:fldCharType="begin" w:fldLock="1"/>
      </w:r>
      <w:r w:rsidR="004A5253">
        <w:rPr>
          <w:color w:val="000000"/>
        </w:rPr>
        <w:instrText>ADDIN CSL_CITATION {"citationItems":[{"id":"ITEM-1","itemData":{"author":[{"dropping-particle":"","family":"Restian","given":"Wisnu","non-dropping-particle":"","parse-names":false,"suffix":""},{"dropping-particle":"","family":"Nova Hasti Yunianta","given":"Wisnu","non-dropping-particle":"","parse-names":false,"suffix":""}],"container-title":"Repository Universitas Kristen Satya Wacana","id":"ITEM-1","issued":{"date-parts":[["2017"]]},"title":"PENGEMBANGAN MEDIA KOMIK MATEMATIKA PADA MATERI PERKALIAN BILANGAN BULAT BAGI SISWA KELAS IV SD","type":"article-journal"},"uris":["http://www.mendeley.com/documents/?uuid=b5278459-286e-45c8-a7b7-80b4fcdb8e9e"]}],"mendeley":{"formattedCitation":"(Restian and Nova Hasti Yunianta 2017)","plainTextFormattedCitation":"(Restian and Nova Hasti Yunianta 2017)","previouslyFormattedCitation":"(Restian and Nova Hasti Yunianta 2017)"},"properties":{"noteIndex":0},"schema":"https://github.com/citation-style-language/schema/raw/master/csl-citation.json"}</w:instrText>
      </w:r>
      <w:r w:rsidRPr="0088362E">
        <w:rPr>
          <w:color w:val="000000"/>
        </w:rPr>
        <w:fldChar w:fldCharType="separate"/>
      </w:r>
      <w:r w:rsidR="004A5253" w:rsidRPr="004A5253">
        <w:rPr>
          <w:noProof/>
          <w:color w:val="000000"/>
        </w:rPr>
        <w:t>(Restian and Nova Hasti Yunianta 2017)</w:t>
      </w:r>
      <w:r w:rsidRPr="0088362E">
        <w:rPr>
          <w:color w:val="000000"/>
        </w:rPr>
        <w:fldChar w:fldCharType="end"/>
      </w:r>
      <w:r w:rsidRPr="0088362E">
        <w:rPr>
          <w:color w:val="000000"/>
        </w:rPr>
        <w:t xml:space="preserve">.  Hal ini relevan dengan kajian literatur yang ada ditemukan fakta bahwa rata-rata </w:t>
      </w:r>
      <w:r w:rsidRPr="006459C9">
        <w:t>hasil</w:t>
      </w:r>
      <w:r w:rsidRPr="0088362E">
        <w:rPr>
          <w:color w:val="000000"/>
        </w:rPr>
        <w:t xml:space="preserve"> belajar kelas menggunakan </w:t>
      </w:r>
      <w:r w:rsidRPr="0088362E">
        <w:rPr>
          <w:i/>
          <w:color w:val="000000"/>
        </w:rPr>
        <w:t>comic math</w:t>
      </w:r>
      <w:r w:rsidRPr="0088362E">
        <w:rPr>
          <w:color w:val="000000"/>
        </w:rPr>
        <w:t xml:space="preserve"> lebih baik dibandingkan rata-rata hasil belajar kelas konvensional </w:t>
      </w:r>
      <w:r w:rsidRPr="0088362E">
        <w:rPr>
          <w:color w:val="000000"/>
        </w:rPr>
        <w:fldChar w:fldCharType="begin" w:fldLock="1"/>
      </w:r>
      <w:r w:rsidR="004A5253">
        <w:rPr>
          <w:color w:val="000000"/>
        </w:rPr>
        <w:instrText>ADDIN CSL_CITATION {"citationItems":[{"id":"ITEM-1","itemData":{"author":[{"dropping-particle":"","family":"Nida","given":"Khoirin","non-dropping-particle":"","parse-names":false,"suffix":""},{"dropping-particle":"","family":"Buchori","given":"Achmad","non-dropping-particle":"","parse-names":false,"suffix":""},{"dropping-particle":"","family":"Murtianto","given":"Yanuar Hery","non-dropping-particle":"","parse-names":false,"suffix":""}],"container-title":"Aksioma","id":"ITEM-1","issue":"1","issued":{"date-parts":[["2017"]]},"page":"31-40","title":"PENGEMBANGAN COMIC MATH DENGAN PENDEKATAN ETNOMATEMATIKA PADA METERI KUBUS DAN BALOK DI SMP","type":"article-journal","volume":"8"},"uris":["http://www.mendeley.com/documents/?uuid=df3f504a-ddf7-4da8-95e1-1fb57d52c8d5"]}],"mendeley":{"formattedCitation":"(Nida, Buchori, and Murtianto 2017)","plainTextFormattedCitation":"(Nida, Buchori, and Murtianto 2017)","previouslyFormattedCitation":"(Nida, Buchori, and Murtianto 2017)"},"properties":{"noteIndex":0},"schema":"https://github.com/citation-style-language/schema/raw/master/csl-citation.json"}</w:instrText>
      </w:r>
      <w:r w:rsidRPr="0088362E">
        <w:rPr>
          <w:color w:val="000000"/>
        </w:rPr>
        <w:fldChar w:fldCharType="separate"/>
      </w:r>
      <w:r w:rsidR="004A5253" w:rsidRPr="004A5253">
        <w:rPr>
          <w:noProof/>
          <w:color w:val="000000"/>
        </w:rPr>
        <w:t>(Nida, Buchori, and Murtianto 2017)</w:t>
      </w:r>
      <w:r w:rsidRPr="0088362E">
        <w:rPr>
          <w:color w:val="000000"/>
        </w:rPr>
        <w:fldChar w:fldCharType="end"/>
      </w:r>
      <w:r w:rsidRPr="0088362E">
        <w:rPr>
          <w:color w:val="000000"/>
        </w:rPr>
        <w:t xml:space="preserve">. E-komik juga dapat mengembangkan kreativitas siswa dalam belajar karena secara tidak langusng konteks yang muncul dalam dialog menggunakan konteks pemecahan masalah </w:t>
      </w:r>
      <w:r w:rsidRPr="0088362E">
        <w:rPr>
          <w:color w:val="000000"/>
        </w:rPr>
        <w:fldChar w:fldCharType="begin" w:fldLock="1"/>
      </w:r>
      <w:r w:rsidR="004A5253">
        <w:rPr>
          <w:color w:val="000000"/>
        </w:rPr>
        <w:instrText>ADDIN CSL_CITATION {"citationItems":[{"id":"ITEM-1","itemData":{"DOI":"10.12973/EU-JER.10.1.497","ISSN":"21658714","abstract":"Students' critical thinking ability requires improvement from schools as an educational institution. Besides, it is important to maximally integrate character education into mathematics learning. One of the attempts was implementing mathematics comic that contains Pancasila values as teaching material through contextual teaching and learning. Therefore, this study aims to analyze the effectiveness of mathematics comic teaching material with Pancasila values in improving students' critical thinking and character. This is a quasi-experimental study that involves non-equivalent control group design. The population was fourth-grade students of elementary schools in Gajahmungkur District, and data were collected using a critical thinking test and questionnaire. The results showed that using mathematics comic teaching material with Pancasila values was (1) effective in improving students' critical thinking ability; (2) effective in developing character, especially discipline and hard work trait. In the beginning, both character traits were categorized as good, and after treatment, there was an increase in the very good category. Therefore, it can be concluded that the use of mathematics comic teaching material with Pancasila values is effective in improving critical thinking ability and character traits.","author":[{"dropping-particle":"","family":"Lestari","given":"Farida Puput","non-dropping-particle":"","parse-names":false,"suffix":""},{"dropping-particle":"","family":"Ahmadi","given":"Farid","non-dropping-particle":"","parse-names":false,"suffix":""},{"dropping-particle":"","family":"Rochmad","given":"Rochmad","non-dropping-particle":"","parse-names":false,"suffix":""}],"container-title":"European Journal of Educational Research","id":"ITEM-1","issue":"1","issued":{"date-parts":[["2021","1","1"]]},"page":"497-508","publisher":"Eurasian Society of Educational Research","title":"The implementation of mathematics comic through contextual teaching and learning to improve critical thinking ability and character","type":"article-journal","volume":"10"},"uris":["http://www.mendeley.com/documents/?uuid=092aecc6-856c-3881-ae4c-a76310427bbe"]}],"mendeley":{"formattedCitation":"(Lestari, Ahmadi, and Rochmad 2021)","plainTextFormattedCitation":"(Lestari, Ahmadi, and Rochmad 2021)","previouslyFormattedCitation":"(Lestari, Ahmadi, and Rochmad 2021)"},"properties":{"noteIndex":0},"schema":"https://github.com/citation-style-language/schema/raw/master/csl-citation.json"}</w:instrText>
      </w:r>
      <w:r w:rsidRPr="0088362E">
        <w:rPr>
          <w:color w:val="000000"/>
        </w:rPr>
        <w:fldChar w:fldCharType="separate"/>
      </w:r>
      <w:r w:rsidR="004A5253" w:rsidRPr="004A5253">
        <w:rPr>
          <w:noProof/>
          <w:color w:val="000000"/>
        </w:rPr>
        <w:t>(Lestari, Ahmadi, and Rochmad 2021)</w:t>
      </w:r>
      <w:r w:rsidRPr="0088362E">
        <w:rPr>
          <w:color w:val="000000"/>
        </w:rPr>
        <w:fldChar w:fldCharType="end"/>
      </w:r>
      <w:r w:rsidRPr="0088362E">
        <w:rPr>
          <w:color w:val="000000"/>
        </w:rPr>
        <w:t>.</w:t>
      </w:r>
    </w:p>
    <w:p w14:paraId="695FA95B" w14:textId="64CA2D39" w:rsidR="004928F7" w:rsidRPr="0088362E" w:rsidRDefault="004928F7" w:rsidP="004928F7">
      <w:pPr>
        <w:ind w:firstLine="567"/>
        <w:jc w:val="both"/>
        <w:rPr>
          <w:color w:val="000000"/>
        </w:rPr>
      </w:pPr>
      <w:r w:rsidRPr="0088362E">
        <w:rPr>
          <w:color w:val="000000"/>
        </w:rPr>
        <w:t xml:space="preserve">Menurut penelitian </w:t>
      </w:r>
      <w:r w:rsidRPr="0088362E">
        <w:rPr>
          <w:color w:val="000000"/>
        </w:rPr>
        <w:fldChar w:fldCharType="begin" w:fldLock="1"/>
      </w:r>
      <w:r w:rsidR="004A5253">
        <w:rPr>
          <w:color w:val="000000"/>
        </w:rPr>
        <w:instrText>ADDIN CSL_CITATION {"citationItems":[{"id":"ITEM-1","itemData":{"abstract":"… KOFI (Komik Fisika) berbasis permainan tradisional untuk meningkatkan kreativitas siswa pada pokok … Pengembangan Model Permainan Tradisional Dalam Membangun Karakter Anak Usia Dini … Berpikir Dalam Belajar; Membentuk Karakter Kreatif Peserta Didik, 1(1), 1–26 …","author":[{"dropping-particle":"","family":"Dwi Husnul Khotimah, Purwandari","given":"Mislan Sasono","non-dropping-particle":"","parse-names":false,"suffix":""}],"container-title":"Seminar Nasional Pendidikan Fisika Iv","id":"ITEM-1","issued":{"date-parts":[["2018"]]},"page":"177-186","title":"Pengembangan Media Pembelajaran KOFI (Komik Fisika) Berbasis Permainan Tradisional Untuk Meningkatkan Kreativitas Siswa","type":"article-journal","volume":"1"},"uris":["http://www.mendeley.com/documents/?uuid=7dec42ba-d94d-403a-8602-533c8c4fee4a"]}],"mendeley":{"formattedCitation":"(Dwi Husnul Khotimah, Purwandari 2018)","plainTextFormattedCitation":"(Dwi Husnul Khotimah, Purwandari 2018)","previouslyFormattedCitation":"(Dwi Husnul Khotimah, Purwandari 2018)"},"properties":{"noteIndex":0},"schema":"https://github.com/citation-style-language/schema/raw/master/csl-citation.json"}</w:instrText>
      </w:r>
      <w:r w:rsidRPr="0088362E">
        <w:rPr>
          <w:color w:val="000000"/>
        </w:rPr>
        <w:fldChar w:fldCharType="separate"/>
      </w:r>
      <w:r w:rsidR="004A5253" w:rsidRPr="004A5253">
        <w:rPr>
          <w:noProof/>
          <w:color w:val="000000"/>
        </w:rPr>
        <w:t>(Dwi Husnul Khotimah, Purwandari 2018)</w:t>
      </w:r>
      <w:r w:rsidRPr="0088362E">
        <w:rPr>
          <w:color w:val="000000"/>
        </w:rPr>
        <w:fldChar w:fldCharType="end"/>
      </w:r>
      <w:r w:rsidRPr="0088362E">
        <w:rPr>
          <w:color w:val="000000"/>
        </w:rPr>
        <w:t xml:space="preserve"> yang berjudul Pengembangan </w:t>
      </w:r>
      <w:r w:rsidRPr="004928F7">
        <w:rPr>
          <w:iCs/>
        </w:rPr>
        <w:t>Media</w:t>
      </w:r>
      <w:r w:rsidRPr="0088362E">
        <w:rPr>
          <w:color w:val="000000"/>
        </w:rPr>
        <w:t xml:space="preserve"> Pembelajaran Komik Fisika Berbasis Permainan Tradisional untuk Meningkatkan. </w:t>
      </w:r>
      <w:r w:rsidRPr="006459C9">
        <w:t>Kreativitas</w:t>
      </w:r>
      <w:r w:rsidRPr="0088362E">
        <w:rPr>
          <w:color w:val="000000"/>
        </w:rPr>
        <w:t xml:space="preserve"> Siswa didapatkan perolehan informasi media pembelajaran komik fisika layak digunakan sebagai media pembelajaran, karena bisa </w:t>
      </w:r>
      <w:r w:rsidRPr="0088362E">
        <w:rPr>
          <w:noProof/>
        </w:rPr>
        <w:t>meningkatkan</w:t>
      </w:r>
      <w:r w:rsidRPr="0088362E">
        <w:rPr>
          <w:color w:val="000000"/>
        </w:rPr>
        <w:t xml:space="preserve"> kemampuan kreativitas siswa. </w:t>
      </w:r>
      <w:r w:rsidRPr="0088362E">
        <w:rPr>
          <w:i/>
          <w:color w:val="000000"/>
        </w:rPr>
        <w:t>E-</w:t>
      </w:r>
      <w:r w:rsidRPr="0088362E">
        <w:rPr>
          <w:color w:val="000000"/>
        </w:rPr>
        <w:t xml:space="preserve">komik ini lah yang menjadi media pembelajaran yang bisa menunjang kreativitas peserta didik salah satunya di pembelajaran matematika.  </w:t>
      </w:r>
    </w:p>
    <w:p w14:paraId="15F1068A" w14:textId="470AC37C" w:rsidR="004928F7" w:rsidRPr="006459C9" w:rsidRDefault="004928F7" w:rsidP="004928F7">
      <w:pPr>
        <w:ind w:firstLine="567"/>
        <w:jc w:val="both"/>
      </w:pPr>
      <w:r w:rsidRPr="006459C9">
        <w:t xml:space="preserve">Matematika merupakan mata </w:t>
      </w:r>
      <w:r w:rsidRPr="0088362E">
        <w:rPr>
          <w:color w:val="000000"/>
        </w:rPr>
        <w:t>pelajaran</w:t>
      </w:r>
      <w:r w:rsidRPr="006459C9">
        <w:t xml:space="preserve"> yang membutuhkan kreatifitas tinggi. Namun</w:t>
      </w:r>
      <w:r>
        <w:t xml:space="preserve"> </w:t>
      </w:r>
      <w:r w:rsidRPr="006459C9">
        <w:t xml:space="preserve">realitanya, berpikir </w:t>
      </w:r>
      <w:r w:rsidRPr="004928F7">
        <w:rPr>
          <w:iCs/>
        </w:rPr>
        <w:t>kreatif</w:t>
      </w:r>
      <w:r w:rsidRPr="006459C9">
        <w:t xml:space="preserve"> yang dimiliki peserta didik dalam menyelesaikan </w:t>
      </w:r>
      <w:r w:rsidRPr="006459C9">
        <w:rPr>
          <w:noProof/>
        </w:rPr>
        <w:t>permasalahan</w:t>
      </w:r>
      <w:r w:rsidRPr="006459C9">
        <w:t xml:space="preserve"> matematika masih pada kategori rendah. Berdasarkan literatur yang ada mengungkapkan bahwa pada salah satu sekolah menengah diperoleh informasi bahwa rata-rata persentase kemampuan berpikir kreatif siswa sebesar 12,88%, sehingga dapat dikatakan kemampuan berpikir kreatif siswa masih tergolong rendah </w:t>
      </w:r>
      <w:r w:rsidRPr="006459C9">
        <w:fldChar w:fldCharType="begin" w:fldLock="1"/>
      </w:r>
      <w:r w:rsidR="004A5253">
        <w:instrText>ADDIN CSL_CITATION {"citationItems":[{"id":"ITEM-1","itemData":{"DOI":"10.15294/kreano.v9i1.12473","ISSN":"2442-4218","abstract":"Penelitian ini bertujuan untuk menganalisis kemampuan berpikir kreatif matematik siswa pada salah satu SMP di Cimahi. Pendekatan penelitian yang digunakan adalah kualitatif dengan metode deskriptif analisis. Instrumen beru\u0002pa tes uraian yang memuat indikator berpikir kreatif dan angket siswa. Penelitian dilaksanakan pada siswa kelas VIII di salah satu SMP Cimahi yang berjumlah 33 siswa. Berdasarkan hasil penelitian diperoleh bahwa kemampuan berpikir kreatif matematik siswa berada pada kriteria cukup baik. Rata-rata skor siswa berada pada tingkat cukup kreatif. Faktor penyebab kesulitan belajar dalam menyelesaikan soal kemampuan berpikir kreatif mengenai persa\u0002maan garis lurus adalah siswa tidak dapat memahami grafik pada soal dengan baik, siswa tidak dapat menentukan titik koordinat pada grafik, siswa tidak memahami konsep persamaan garis melalui gradien dengan baik, kemamp\u0002uan operasi hitung aljabar siswa juga masih lemah sehingga jawaban menjadi salah. Ini menunjukkan bahwa siswa belum terbiasa menjawab soal-soal yang memuat indikator berpikir kreatif.","author":[{"dropping-particle":"","family":"Putra","given":"Harry Dwi","non-dropping-particle":"","parse-names":false,"suffix":""},{"dropping-particle":"","family":"Akhdiyat","given":"Agil Maulana","non-dropping-particle":"","parse-names":false,"suffix":""},{"dropping-particle":"","family":"Setiany","given":"Elvira Permata","non-dropping-particle":"","parse-names":false,"suffix":""},{"dropping-particle":"","family":"Andiarani","given":"Miranti","non-dropping-particle":"","parse-names":false,"suffix":""}],"container-title":"Kreano, Jurnal Matematika Kreatif-Inovatif","id":"ITEM-1","issue":"1","issued":{"date-parts":[["2018"]]},"page":"47-53","title":"Kemampuan Berpikir Kreatif Matematik Siswa SMP di Cimahi","type":"article-journal","volume":"9"},"uris":["http://www.mendeley.com/documents/?uuid=ed3c8bb5-a576-484a-a3c1-6852172ef1d2"]}],"mendeley":{"formattedCitation":"(Putra et al. 2018)","plainTextFormattedCitation":"(Putra et al. 2018)","previouslyFormattedCitation":"(Putra et al. 2018)"},"properties":{"noteIndex":0},"schema":"https://github.com/citation-style-language/schema/raw/master/csl-citation.json"}</w:instrText>
      </w:r>
      <w:r w:rsidRPr="006459C9">
        <w:fldChar w:fldCharType="separate"/>
      </w:r>
      <w:r w:rsidR="004A5253" w:rsidRPr="004A5253">
        <w:rPr>
          <w:noProof/>
        </w:rPr>
        <w:t>(Putra et al. 2018)</w:t>
      </w:r>
      <w:r w:rsidRPr="006459C9">
        <w:fldChar w:fldCharType="end"/>
      </w:r>
      <w:r w:rsidRPr="006459C9">
        <w:t>.</w:t>
      </w:r>
      <w:r w:rsidRPr="006459C9">
        <w:rPr>
          <w:i/>
        </w:rPr>
        <w:t xml:space="preserve"> </w:t>
      </w:r>
      <w:r w:rsidRPr="006459C9">
        <w:t xml:space="preserve">Peranan guru sangat penting dalam menumbuhkan berpikir kreatif peserta didik di pembelajaran matematika, diantaranya dengan mengungkapkan materi matematika dengan mengaitkan pada aspek kehidupan sehari-hari salah satunya di aspek budaya. Namun masyarakat tidak menyadari bahwa matematika telah masuk kedalam budaya mereka. Salah satu hal yang dapat menjembatani budaya dan matematika adalah etnomatematika. </w:t>
      </w:r>
    </w:p>
    <w:p w14:paraId="5A94A6FC" w14:textId="7AE53491" w:rsidR="004928F7" w:rsidRPr="006459C9" w:rsidRDefault="004928F7" w:rsidP="004928F7">
      <w:pPr>
        <w:ind w:firstLine="567"/>
        <w:jc w:val="both"/>
      </w:pPr>
      <w:r w:rsidRPr="006459C9">
        <w:t xml:space="preserve">Etnomatematika dikenalkan oleh D’Ambrosio, seorang matematikawan Brazil pada tahun 1977. </w:t>
      </w:r>
      <w:r w:rsidRPr="006459C9">
        <w:rPr>
          <w:i/>
        </w:rPr>
        <w:t>The tem</w:t>
      </w:r>
      <w:r>
        <w:rPr>
          <w:i/>
        </w:rPr>
        <w:t xml:space="preserve"> </w:t>
      </w:r>
      <w:r w:rsidRPr="006459C9">
        <w:rPr>
          <w:i/>
        </w:rPr>
        <w:t xml:space="preserve">‘ethnomathematics’ has been used by D’ Ambrosio (1985) to mean “The mathematical practices of identifiabel cultural groups and may be regarded as the study of mathematical ideas found in any culture”. </w:t>
      </w:r>
      <w:r w:rsidRPr="006459C9">
        <w:t xml:space="preserve">Pendapat D’ Ambrosio diartikan sebagai </w:t>
      </w:r>
      <w:r w:rsidRPr="006459C9">
        <w:lastRenderedPageBreak/>
        <w:t xml:space="preserve">penggunaan matematika dari sekelompok budaya yang dapat diidentifikasi dan dapat dianggap sebagai suatu studi dari matematika yang ditemukan dalam berbagai budaya </w:t>
      </w:r>
      <w:r w:rsidRPr="006459C9">
        <w:fldChar w:fldCharType="begin" w:fldLock="1"/>
      </w:r>
      <w:r w:rsidR="004A5253">
        <w:instrText>ADDIN CSL_CITATION {"citationItems":[{"id":"ITEM-1","itemData":{"abstract":"Ethnomathematics studies the cultural aspects of mathematics. It presents mathematical concepts of the school curriculum in a way in which these concepts are related to the students’ cultural and daily experiences, thereby enhancing their abilities to elaborate meaningful connections and deepening their understanding of mathematics. Ethnomathematical approaches to mathematics curriculum are intended to make school mathematics more relevant and meaningful for students and to promote the overall quality of their education. In this context, the implementation of an ethnomathematical perspective in the school mathematics curriculum helps to develop students’ intellectual, social, emotional, and political learning by using their own unique cultural referents to impart their knowledge, skills, and attitudes. This kind of curriculum provides ways for students to maintain their identity while succeeding academically. Keywords:","author":[{"dropping-particle":"","family":"Rosa","given":"Milton","non-dropping-particle":"","parse-names":false,"suffix":""},{"dropping-particle":"","family":"Orey","given":"Daniel Clark","non-dropping-particle":"","parse-names":false,"suffix":""}],"container-title":"Revista Latinoamericana de Etnomatemática","id":"ITEM-1","issued":{"date-parts":[["2011"]]},"title":"Ethnomathematics : the cultural aspects of mathematics Etnomatemática : os aspectos culturais da matemática","type":"article-journal"},"uris":["http://www.mendeley.com/documents/?uuid=d4243ac9-813f-4184-b08e-91e51d171799"]}],"mendeley":{"formattedCitation":"(Rosa and Orey 2011)","plainTextFormattedCitation":"(Rosa and Orey 2011)","previouslyFormattedCitation":"(Rosa and Orey 2011)"},"properties":{"noteIndex":0},"schema":"https://github.com/citation-style-language/schema/raw/master/csl-citation.json"}</w:instrText>
      </w:r>
      <w:r w:rsidRPr="006459C9">
        <w:fldChar w:fldCharType="separate"/>
      </w:r>
      <w:r w:rsidR="004A5253" w:rsidRPr="004A5253">
        <w:rPr>
          <w:noProof/>
        </w:rPr>
        <w:t>(Rosa and Orey 2011)</w:t>
      </w:r>
      <w:r w:rsidRPr="006459C9">
        <w:fldChar w:fldCharType="end"/>
      </w:r>
      <w:r w:rsidRPr="006459C9">
        <w:t xml:space="preserve">. Menurut  </w:t>
      </w:r>
      <w:r w:rsidRPr="006459C9">
        <w:fldChar w:fldCharType="begin" w:fldLock="1"/>
      </w:r>
      <w:r w:rsidR="004A5253">
        <w:instrText>ADDIN CSL_CITATION {"citationItems":[{"id":"ITEM-1","itemData":{"ISBN":"1054-3139","ISSN":"1054-3139","abstract":"This paper considers the field of enquiry called ethnomathematics and its role within mathematics education. I elaborate on the shifted meaning of ‘ethnomathematics’. This “enriched meaning” impacts on the philosophy of mathematics education. Currently, the concept is no longer reserved for the so called ‘nonliterate’ people, but also includes diverse mathematical practices even within Western European classrooms. Consequently, mathematics teachers are challenged to handle people’s cultural diversity occurring within every classroom setting. Ethnomathematics has clearly gained a prominent role, within Western European curricula, becoming meaningful in the exploration of various aspects of mathematical literacy. I discuss this enriched meaning of ethnomathematics as an alternative, implicit philosophy of school mathematical practices.","author":[{"dropping-particle":"","family":"François","given":"Karen","non-dropping-particle":"","parse-names":false,"suffix":""}],"container-title":"Journal of Mathematics and Culture","id":"ITEM-1","issue":"1","issued":{"date-parts":[["2012"]]},"page":"191-208","title":"Ethnomathematics in a European Context: Towards an Enriched Meaning of Ethnomathematics","type":"article-journal","volume":"6"},"uris":["http://www.mendeley.com/documents/?uuid=99a5cb90-d37d-44a2-91d7-b7cd6f378c18"]}],"mendeley":{"formattedCitation":"(François 2012)","plainTextFormattedCitation":"(François 2012)","previouslyFormattedCitation":"(François 2012)"},"properties":{"noteIndex":0},"schema":"https://github.com/citation-style-language/schema/raw/master/csl-citation.json"}</w:instrText>
      </w:r>
      <w:r w:rsidRPr="006459C9">
        <w:fldChar w:fldCharType="separate"/>
      </w:r>
      <w:r w:rsidR="004A5253" w:rsidRPr="004A5253">
        <w:rPr>
          <w:noProof/>
        </w:rPr>
        <w:t>(François 2012)</w:t>
      </w:r>
      <w:r w:rsidRPr="006459C9">
        <w:fldChar w:fldCharType="end"/>
      </w:r>
      <w:r w:rsidRPr="006459C9">
        <w:t xml:space="preserve">, perluasan penggunaan etnomatematika yang sinkron dengan keanekaragaman budaya peserta didik dan menggunakan praktik matematika lebih dekat </w:t>
      </w:r>
      <w:r w:rsidRPr="004928F7">
        <w:rPr>
          <w:iCs/>
        </w:rPr>
        <w:t>dengan</w:t>
      </w:r>
      <w:r w:rsidRPr="006459C9">
        <w:t xml:space="preserve"> lingkungan peserta didik karena etnomatematika secara tersirat merupakan kegiatan yang menghantarkan nilai-nilai dalam matematika serta pendidikan matematika </w:t>
      </w:r>
      <w:r w:rsidRPr="006459C9">
        <w:fldChar w:fldCharType="begin" w:fldLock="1"/>
      </w:r>
      <w:r w:rsidR="004A5253">
        <w:instrText>ADDIN CSL_CITATION {"citationItems":[{"id":"ITEM-1","itemData":{"DOI":"10.1007/978-3-319-30120-4","ISBN":"9783319301204","abstract":"This survey on the modernity of ethnomathematics addresses numerous themes related to both ethnomathematics and mathematics education. It offers a broader view of mathematics, including ideas, procedures, concepts, processes, methods, and practices rooted in distinct cultural environments. In addition, by reflecting on the social and political dimensions of ethnomathematics, another important aspect of this research program is the development of innovative approaches for a dynamic and glocalized society. Ethnomathematics recognizes that members of different cultures develop unique mathematical techniques, methods, and explanations that allow for an alternative understanding and transformation of societal norms. The theoretical basis of ethnomathematics offers a valid alternative to traditional studies of history, philosophy, cognition, and pedagogical aspects of mathematics. The current agenda for ethnomathematics is to continue an ongoing, progressive trajectory that contributes to the achievement of social justice, peace, and dignity for all. The debates outlined in this book share a few of the key ideas that provide for a clearer understanding of the field of ethnomathematics and its current state of the art by discussing its pedagogical actions, its contributions for teacher education, and its role in mathematics education. 1. Introduction / Milton Rosa and Lawrence Shirley -- 2. An Overview of the History of Ethnomathematics / Ubiratan D'Ambrosio -- 3. State of the Art in Ethnomathematics / Milton Rosa and Daniel Clark Orey [with Lawrence Shirley, Pedro Palhares, Maria Elena Gavarrete, and Wilfredo V. Alangui] -- 3.1. Six Dimensions of Ethnomathematics -- 3.2. Ethnomathematics and its Diverse Pedagogical Approaches -- 3.3. Innovative Approaches in Ethnomathematics -- 3.3.1. Social Justice -- 3.3.2. Ethnocomputing -- 3.3.3. Ethnomodelling -- 3.3.4. Trivium Curriculum -- 3.3.5. Some Considerations -- 3.4. Polysemic Interactions between Ethnomathematics and Culturally Relevant Pedagogy -- 3.4.1. Ethnomathematics and Culturally Relevant Pedagogies in Teacher Education -- 3.4.2. Culturally Relevant Activities Based on Ethnomathematics: Curricular Implications -- 3.4.3. Some Remarks -- 3.5. Role of Ethnomathematics in Mathematics Education -- 3.5.1. Survey on the Role of Ethnomathematics in Mathematics Education -- 3.5.2. Social Turn in Mathematics Education -- 3.5.3. Imperatives: Directions for Future Research -- 3.5.4. Concluding Remarks -- 4. In Guise…","author":[{"dropping-particle":"","family":"Rosa","given":"Milton","non-dropping-particle":"","parse-names":false,"suffix":""},{"dropping-particle":"","family":"D'Ambrósio","given":"Ubiratan","non-dropping-particle":"","parse-names":false,"suffix":""},{"dropping-particle":"","family":"Orey","given":"Daniel Clark","non-dropping-particle":"","parse-names":false,"suffix":""},{"dropping-particle":"","family":"Shirley","given":"Lawrence","non-dropping-particle":"","parse-names":false,"suffix":""},{"dropping-particle":"V.","family":"Alangui","given":"Wilfredo","non-dropping-particle":"","parse-names":false,"suffix":""},{"dropping-particle":"","family":"Palhares","given":"Pedro","non-dropping-particle":"","parse-names":false,"suffix":""},{"dropping-particle":"","family":"Gavarrete","given":"Maria Elena","non-dropping-particle":"","parse-names":false,"suffix":""}],"container-title":"ICME-13 Topical Surveys","id":"ITEM-1","issued":{"date-parts":[["2016"]]},"number-of-pages":"45","title":"Current and future perspectives of ethnomathematics as a program","type":"book"},"uris":["http://www.mendeley.com/documents/?uuid=3962a8a1-632b-48f2-a6b9-a44f4cfec751"]}],"mendeley":{"formattedCitation":"(Rosa et al. 2016)","plainTextFormattedCitation":"(Rosa et al. 2016)","previouslyFormattedCitation":"(Rosa et al. 2016)"},"properties":{"noteIndex":0},"schema":"https://github.com/citation-style-language/schema/raw/master/csl-citation.json"}</w:instrText>
      </w:r>
      <w:r w:rsidRPr="006459C9">
        <w:fldChar w:fldCharType="separate"/>
      </w:r>
      <w:r w:rsidR="004A5253" w:rsidRPr="004A5253">
        <w:rPr>
          <w:noProof/>
        </w:rPr>
        <w:t>(Rosa et al. 2016)</w:t>
      </w:r>
      <w:r w:rsidRPr="006459C9">
        <w:fldChar w:fldCharType="end"/>
      </w:r>
      <w:r w:rsidRPr="006459C9">
        <w:t xml:space="preserve">. Etnomatematika diartikan sebagai lensa untuk memandang dan memahami matematika sebagai suatu produk budaya </w:t>
      </w:r>
      <w:r w:rsidRPr="006459C9">
        <w:fldChar w:fldCharType="begin" w:fldLock="1"/>
      </w:r>
      <w:r w:rsidR="004A5253">
        <w:instrText>ADDIN CSL_CITATION {"citationItems":[{"id":"ITEM-1","itemData":{"DOI":"10.1007/978-3-319-62597-3_81","ISBN":"9783319625973","author":[{"dropping-particle":"","family":"Rosa","given":"Milton","non-dropping-particle":"","parse-names":false,"suffix":""},{"dropping-particle":"","family":"Shirley","given":"Lawrence","non-dropping-particle":"","parse-names":false,"suffix":""},{"dropping-particle":"","family":"Elena Gavarrete","given":"Maria","non-dropping-particle":"","parse-names":false,"suffix":""},{"dropping-particle":"","family":"Alangui","given":"Wilfredo","non-dropping-particle":"V.","parse-names":false,"suffix":""}],"id":"ITEM-1","issue":"35","issued":{"date-parts":[["2017"]]},"page":"627-631","title":"Topic Study Group No. 35: Role of Ethnomathematics in Mathematics Education","type":"article-journal"},"uris":["http://www.mendeley.com/documents/?uuid=ee02dbde-3c19-4126-8586-290631c697d2"]}],"mendeley":{"formattedCitation":"(Rosa et al. 2017)","plainTextFormattedCitation":"(Rosa et al. 2017)","previouslyFormattedCitation":"(Rosa et al. 2017)"},"properties":{"noteIndex":0},"schema":"https://github.com/citation-style-language/schema/raw/master/csl-citation.json"}</w:instrText>
      </w:r>
      <w:r w:rsidRPr="006459C9">
        <w:fldChar w:fldCharType="separate"/>
      </w:r>
      <w:r w:rsidR="004A5253" w:rsidRPr="004A5253">
        <w:rPr>
          <w:noProof/>
        </w:rPr>
        <w:t>(Rosa et al. 2017)</w:t>
      </w:r>
      <w:r w:rsidRPr="006459C9">
        <w:fldChar w:fldCharType="end"/>
      </w:r>
      <w:r w:rsidRPr="006459C9">
        <w:t xml:space="preserve">. </w:t>
      </w:r>
    </w:p>
    <w:p w14:paraId="13D6FCFF" w14:textId="69634BCE" w:rsidR="004928F7" w:rsidRDefault="004928F7" w:rsidP="004928F7">
      <w:pPr>
        <w:ind w:firstLine="567"/>
        <w:jc w:val="both"/>
      </w:pPr>
      <w:r w:rsidRPr="006459C9">
        <w:t xml:space="preserve">Produk budaya yang berkembang dimasyarakat sangat banyak ragamnya mulai dari artefak, aktivitas, tata nilai dan lain lain. Pengkajian unsur budaya hendaknya dilakukan mulai dari lingkungan sekitar </w:t>
      </w:r>
      <w:r w:rsidRPr="006459C9">
        <w:fldChar w:fldCharType="begin" w:fldLock="1"/>
      </w:r>
      <w:r w:rsidR="004A5253">
        <w:instrText>ADDIN CSL_CITATION {"citationItems":[{"id":"ITEM-1","itemData":{"DOI":"10.31540/jmse.v1i2.273","ISSN":"2623-2375","abstract":"Belajar matematika dengan nuansa budaya (ethnomathematics), akan lebih bermakna bagi siswa dalam memahami konsep matematika. Salah satu budaya lokal yang menjadi kebanggaan di Purworejo adalah batik. Oleh karena itu, batik dapat digunakan sebagai salah satu media pembelajaran matematika berdasarkan etnomatematika. Pada artikel ini kami akan menjelaskan pembelajaran matematika menggunakan latar belakang budaya, yaitu pada materi pola bilangan menggunakan media batik Adipurwo khas Purworejo, Jawa Tengah. Tujuan penulisan artikel ini adalah untuk mengetahui etnomatematika dari motif batik Adipurwo yang digunakan sebagai media pembelajaran matematika dalam materi pola bilangan. Siswa dapat menentukan pola bilangan dengan media batik Adipurwo. Hasil dalam penelitian ini adalah sebagai berikut: motif geblek dan klanting memiliki pola urutan aritmatika yang berbeda dengan 6, sedangkan motif daun pare dan clorot memiliki pola urutan aritmatika dengan perbedaan 3. Dengan hubungan antara nomor pola bahan dan Adipurwo batik, pembelajaran matematika akan menjadi lebih bermakna dan lebih menarik, sehingga siswa dapat memahami matematika dengan mudah dan menyenangkan.","author":[{"dropping-particle":"","family":"Astuti","given":"Erni Puji","non-dropping-particle":"","parse-names":false,"suffix":""},{"dropping-particle":"","family":"Purwoko","given":"Riawan Yudi","non-dropping-particle":"","parse-names":false,"suffix":""},{"dropping-particle":"","family":"Sintiya","given":"Medita Wahyu","non-dropping-particle":"","parse-names":false,"suffix":""}],"container-title":"JOURNAL of MATHEMATICS SCIENCE and EDUCATION","id":"ITEM-1","issued":{"date-parts":[["2019"]]},"title":"BENTUK ETNOMATEMATIKA PADA BATIK ADIPURWO DALAM PEMBELAJARAN POLA BILANGAN","type":"article-journal"},"uris":["http://www.mendeley.com/documents/?uuid=1299d6fe-be55-4d08-adaf-7461a3c54053"]}],"mendeley":{"formattedCitation":"(Astuti, Purwoko, and Sintiya 2019)","plainTextFormattedCitation":"(Astuti, Purwoko, and Sintiya 2019)","previouslyFormattedCitation":"(Astuti, Purwoko, and Sintiya 2019)"},"properties":{"noteIndex":0},"schema":"https://github.com/citation-style-language/schema/raw/master/csl-citation.json"}</w:instrText>
      </w:r>
      <w:r w:rsidRPr="006459C9">
        <w:fldChar w:fldCharType="separate"/>
      </w:r>
      <w:r w:rsidR="004A5253" w:rsidRPr="004A5253">
        <w:rPr>
          <w:noProof/>
        </w:rPr>
        <w:t>(Astuti, Purwoko, and Sintiya 2019)</w:t>
      </w:r>
      <w:r w:rsidRPr="006459C9">
        <w:fldChar w:fldCharType="end"/>
      </w:r>
      <w:r w:rsidRPr="006459C9">
        <w:t xml:space="preserve">. Bentuk budaya yang tepat dan relevan untuk dieksplorasi sebagai media pembelajaran salah satunya adalah Tari Lawet dari Kebumen. Tari Lawet Kebumen </w:t>
      </w:r>
      <w:r w:rsidRPr="004928F7">
        <w:rPr>
          <w:iCs/>
        </w:rPr>
        <w:t>merupakan</w:t>
      </w:r>
      <w:r w:rsidRPr="006459C9">
        <w:t xml:space="preserve"> tari identitas kabupaten Kebumen memiliki nilai estetika seperti aspek bentuk, sisi dan penampilan </w:t>
      </w:r>
      <w:r w:rsidRPr="006459C9">
        <w:fldChar w:fldCharType="begin" w:fldLock="1"/>
      </w:r>
      <w:r w:rsidR="004A5253">
        <w:instrText>ADDIN CSL_CITATION {"citationItems":[{"id":"ITEM-1","itemData":{"DOI":"10.15294/jst.v8i2.34750","ISSN":"2252-6625","abstract":"Tari Lawet merupakan tari identitas Kabupaten Kebumen yang menggambarkan aktifitas burung lawet dalam kesehariannya. Penelitian ini bertujuan untuk mendeskripsikan nilai estetis yang terkandung pada tari Lawet di Kabupaten Kebumen. Penelitian ini menggunakan pendekatan deskriptif kualitatif. Teknik pengumpulan data dilakukan dengan observasi, wawancara, dan dokumentasi. Teknik analisis data menggunakan analisis data deskriptif kualitatif yang meliputi reduksi data, penyajian data, dan display data. Uji keabsahan data menggunakan metode triangulasi sumber. Hasil penelitian menyebutkan bahwa tari Lawet mempunyai nilai estetis yang terlihat dari aspek bentuk, bobot/isi, dan penampilan. Aspek bentuk meliputi gerak yang dinamis dan lincah, penggunaan warna pada kostum tari Lawet yang memiliki makna tersendiri, dan syair lagu yang menggambarkan keseharian burung lawet. Aspek bobot (suasana, ide, pesan) meliputi suasana tari Lawet yang gembira, ide tari Lawet yang muncul ketika Kabupaten Kebumen menginginkan adanya tari identitas dan pesan yang disampaikan lewat ungkapan-ungkapan simbolik. Aspek penampilan (bakat, ketrampilan, sarana) meliputi bakat yang harus dikuasai oleh setiap penari Lawet yaitu bisa menari, ketrampilan penari yaitu dapat menari tari Lawet dengan luwes, serta sarana pada tari Lawet yaitu seluruh aspek penunjang pementasan seperti busana, tata rias, tempat pertunjukan yang erat hubungannya untuk mendukung penampilan tari","author":[{"dropping-particle":"","family":"Nurshanti","given":"Kes","non-dropping-particle":"","parse-names":false,"suffix":""},{"dropping-particle":"","family":"Iryanti","given":"Veronica Eny","non-dropping-particle":"","parse-names":false,"suffix":""}],"container-title":"Jurnal Seni Tari","id":"ITEM-1","issue":"2","issued":{"date-parts":[["2019"]]},"page":"132-140","title":"Nilai Estetis Tari Lawet di Kabupaten Kebumen","type":"article-journal","volume":"8"},"uris":["http://www.mendeley.com/documents/?uuid=eeb94a66-2f92-43e7-850a-371e7e55d17f"]}],"mendeley":{"formattedCitation":"(Nurshanti and Iryanti 2019)","plainTextFormattedCitation":"(Nurshanti and Iryanti 2019)","previouslyFormattedCitation":"(Nurshanti and Iryanti 2019)"},"properties":{"noteIndex":0},"schema":"https://github.com/citation-style-language/schema/raw/master/csl-citation.json"}</w:instrText>
      </w:r>
      <w:r w:rsidRPr="006459C9">
        <w:fldChar w:fldCharType="separate"/>
      </w:r>
      <w:r w:rsidR="004A5253" w:rsidRPr="004A5253">
        <w:rPr>
          <w:noProof/>
        </w:rPr>
        <w:t>(Nurshanti and Iryanti 2019)</w:t>
      </w:r>
      <w:r w:rsidRPr="006459C9">
        <w:fldChar w:fldCharType="end"/>
      </w:r>
      <w:r w:rsidRPr="006459C9">
        <w:t xml:space="preserve">.  Unsur budaya yang dikaji pada Tari Lawet diantaranya 16 ragam gerak layaknya burung lawet yang meliputi </w:t>
      </w:r>
      <w:r w:rsidRPr="006459C9">
        <w:rPr>
          <w:i/>
        </w:rPr>
        <w:t xml:space="preserve">ngulet, singgetan, angklingan, kirig, aburan, didis, loncat egot, sileman, lenggut maju serong, lincak nyucuk, ukel nyucuk, kepetan, tranjalan, ngasah cucuk, erek/ giring, </w:t>
      </w:r>
      <w:r w:rsidRPr="006459C9">
        <w:t>membuat sarang. Adapun bentuk aktivitas yang relevan dengan etnomatematika pada Tari Lawet adalah konsep geometri, seperti konsep bangun datar segiempat dan segitiga dalam pola lantai dan gerak tari. Berikut beberapa contoh pola lantai dan gerak tari yang bersesuaian dan membentuk pola bangun datar.</w:t>
      </w:r>
    </w:p>
    <w:p w14:paraId="39B4883F" w14:textId="28EF8559" w:rsidR="004928F7" w:rsidRPr="006459C9" w:rsidRDefault="004928F7" w:rsidP="004928F7">
      <w:pPr>
        <w:ind w:firstLine="426"/>
        <w:contextualSpacing/>
        <w:jc w:val="both"/>
      </w:pPr>
      <w:r>
        <w:rPr>
          <w:noProof/>
          <w:sz w:val="20"/>
          <w:szCs w:val="20"/>
        </w:rPr>
        <w:drawing>
          <wp:anchor distT="0" distB="0" distL="114300" distR="114300" simplePos="0" relativeHeight="251659264" behindDoc="0" locked="0" layoutInCell="1" allowOverlap="1" wp14:anchorId="752D407D" wp14:editId="3DC77C12">
            <wp:simplePos x="0" y="0"/>
            <wp:positionH relativeFrom="margin">
              <wp:align>left</wp:align>
            </wp:positionH>
            <wp:positionV relativeFrom="paragraph">
              <wp:posOffset>48895</wp:posOffset>
            </wp:positionV>
            <wp:extent cx="2424430" cy="1535430"/>
            <wp:effectExtent l="0" t="0" r="0" b="7620"/>
            <wp:wrapNone/>
            <wp:docPr id="8795326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a:extLst>
                        <a:ext uri="{28A0092B-C50C-407E-A947-70E740481C1C}">
                          <a14:useLocalDpi xmlns:a14="http://schemas.microsoft.com/office/drawing/2010/main" val="0"/>
                        </a:ext>
                      </a:extLst>
                    </a:blip>
                    <a:srcRect r="26770" b="48920"/>
                    <a:stretch>
                      <a:fillRect/>
                    </a:stretch>
                  </pic:blipFill>
                  <pic:spPr bwMode="auto">
                    <a:xfrm>
                      <a:off x="0" y="0"/>
                      <a:ext cx="2424430" cy="1535430"/>
                    </a:xfrm>
                    <a:prstGeom prst="rect">
                      <a:avLst/>
                    </a:prstGeom>
                    <a:noFill/>
                  </pic:spPr>
                </pic:pic>
              </a:graphicData>
            </a:graphic>
            <wp14:sizeRelH relativeFrom="margin">
              <wp14:pctWidth>0</wp14:pctWidth>
            </wp14:sizeRelH>
            <wp14:sizeRelV relativeFrom="margin">
              <wp14:pctHeight>0</wp14:pctHeight>
            </wp14:sizeRelV>
          </wp:anchor>
        </w:drawing>
      </w:r>
      <w:r>
        <w:rPr>
          <w:noProof/>
          <w:sz w:val="20"/>
          <w:szCs w:val="20"/>
        </w:rPr>
        <w:drawing>
          <wp:anchor distT="0" distB="0" distL="114300" distR="114300" simplePos="0" relativeHeight="251660288" behindDoc="0" locked="0" layoutInCell="1" allowOverlap="1" wp14:anchorId="640FF2EB" wp14:editId="6DD91AAA">
            <wp:simplePos x="0" y="0"/>
            <wp:positionH relativeFrom="column">
              <wp:posOffset>2649220</wp:posOffset>
            </wp:positionH>
            <wp:positionV relativeFrom="paragraph">
              <wp:posOffset>57150</wp:posOffset>
            </wp:positionV>
            <wp:extent cx="2550160" cy="1451610"/>
            <wp:effectExtent l="0" t="0" r="2540" b="0"/>
            <wp:wrapNone/>
            <wp:docPr id="2794171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r="2348" b="21719"/>
                    <a:stretch>
                      <a:fillRect/>
                    </a:stretch>
                  </pic:blipFill>
                  <pic:spPr bwMode="auto">
                    <a:xfrm>
                      <a:off x="0" y="0"/>
                      <a:ext cx="2550160" cy="1451610"/>
                    </a:xfrm>
                    <a:prstGeom prst="rect">
                      <a:avLst/>
                    </a:prstGeom>
                    <a:noFill/>
                  </pic:spPr>
                </pic:pic>
              </a:graphicData>
            </a:graphic>
            <wp14:sizeRelH relativeFrom="margin">
              <wp14:pctWidth>0</wp14:pctWidth>
            </wp14:sizeRelH>
            <wp14:sizeRelV relativeFrom="margin">
              <wp14:pctHeight>0</wp14:pctHeight>
            </wp14:sizeRelV>
          </wp:anchor>
        </w:drawing>
      </w:r>
    </w:p>
    <w:p w14:paraId="5DDBA8E9" w14:textId="77777777" w:rsidR="004928F7" w:rsidRPr="006459C9" w:rsidRDefault="004928F7" w:rsidP="004928F7">
      <w:pPr>
        <w:contextualSpacing/>
        <w:jc w:val="both"/>
      </w:pPr>
    </w:p>
    <w:p w14:paraId="4EEBCC2F" w14:textId="77777777" w:rsidR="004928F7" w:rsidRPr="006459C9" w:rsidRDefault="004928F7" w:rsidP="004928F7">
      <w:pPr>
        <w:ind w:firstLine="426"/>
        <w:contextualSpacing/>
        <w:jc w:val="both"/>
      </w:pPr>
    </w:p>
    <w:p w14:paraId="4705033C" w14:textId="77777777" w:rsidR="004928F7" w:rsidRPr="006459C9" w:rsidRDefault="004928F7" w:rsidP="004928F7">
      <w:pPr>
        <w:ind w:firstLine="426"/>
        <w:contextualSpacing/>
        <w:jc w:val="both"/>
      </w:pPr>
    </w:p>
    <w:p w14:paraId="2659FEAC" w14:textId="77777777" w:rsidR="004928F7" w:rsidRPr="006459C9" w:rsidRDefault="004928F7" w:rsidP="004928F7">
      <w:pPr>
        <w:ind w:firstLine="426"/>
        <w:contextualSpacing/>
        <w:jc w:val="both"/>
      </w:pPr>
    </w:p>
    <w:p w14:paraId="658BD935" w14:textId="77777777" w:rsidR="004928F7" w:rsidRPr="006459C9" w:rsidRDefault="004928F7" w:rsidP="004928F7">
      <w:pPr>
        <w:ind w:firstLine="426"/>
        <w:contextualSpacing/>
        <w:jc w:val="both"/>
      </w:pPr>
    </w:p>
    <w:p w14:paraId="4118C675" w14:textId="77777777" w:rsidR="004928F7" w:rsidRPr="006459C9" w:rsidRDefault="004928F7" w:rsidP="004928F7">
      <w:pPr>
        <w:ind w:firstLine="426"/>
        <w:contextualSpacing/>
        <w:jc w:val="both"/>
      </w:pPr>
    </w:p>
    <w:p w14:paraId="6E82482C" w14:textId="2F195132" w:rsidR="004928F7" w:rsidRPr="006459C9" w:rsidRDefault="004928F7" w:rsidP="004928F7">
      <w:pPr>
        <w:ind w:firstLine="426"/>
        <w:contextualSpacing/>
        <w:jc w:val="both"/>
      </w:pPr>
      <w:r>
        <w:rPr>
          <w:noProof/>
          <w:sz w:val="20"/>
          <w:szCs w:val="20"/>
        </w:rPr>
        <mc:AlternateContent>
          <mc:Choice Requires="wps">
            <w:drawing>
              <wp:anchor distT="0" distB="0" distL="114300" distR="114300" simplePos="0" relativeHeight="251662336" behindDoc="1" locked="0" layoutInCell="1" allowOverlap="1" wp14:anchorId="52E716C8" wp14:editId="52B97062">
                <wp:simplePos x="0" y="0"/>
                <wp:positionH relativeFrom="column">
                  <wp:posOffset>-2540</wp:posOffset>
                </wp:positionH>
                <wp:positionV relativeFrom="paragraph">
                  <wp:posOffset>80645</wp:posOffset>
                </wp:positionV>
                <wp:extent cx="330200" cy="275590"/>
                <wp:effectExtent l="0" t="0" r="0" b="0"/>
                <wp:wrapNone/>
                <wp:docPr id="13132989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0200" cy="275590"/>
                        </a:xfrm>
                        <a:prstGeom prst="rect">
                          <a:avLst/>
                        </a:prstGeom>
                        <a:solidFill>
                          <a:sysClr val="window" lastClr="FFFFFF"/>
                        </a:solidFill>
                        <a:ln w="6350">
                          <a:noFill/>
                        </a:ln>
                        <a:effectLst/>
                      </wps:spPr>
                      <wps:txbx>
                        <w:txbxContent>
                          <w:p w14:paraId="7528E009" w14:textId="77777777" w:rsidR="004928F7" w:rsidRPr="00832FB7" w:rsidRDefault="004928F7" w:rsidP="004928F7">
                            <w:r>
                              <w:t>b</w:t>
                            </w:r>
                            <w:r w:rsidRPr="00832FB7">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E716C8" id="_x0000_t202" coordsize="21600,21600" o:spt="202" path="m,l,21600r21600,l21600,xe">
                <v:stroke joinstyle="miter"/>
                <v:path gradientshapeok="t" o:connecttype="rect"/>
              </v:shapetype>
              <v:shape id="Text Box 2" o:spid="_x0000_s1026" type="#_x0000_t202" style="position:absolute;left:0;text-align:left;margin-left:-.2pt;margin-top:6.35pt;width:26pt;height:21.7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" fillcolor="window" stroked="f" strokeweight=".5pt">
                <v:textbox>
                  <w:txbxContent>
                    <w:p w14:paraId="7528E009" w14:textId="77777777" w:rsidR="004928F7" w:rsidRPr="00832FB7" w:rsidRDefault="004928F7" w:rsidP="004928F7">
                      <w:r>
                        <w:t>b</w:t>
                      </w:r>
                      <w:r w:rsidRPr="00832FB7">
                        <w:t>.</w:t>
                      </w:r>
                    </w:p>
                  </w:txbxContent>
                </v:textbox>
              </v:shape>
            </w:pict>
          </mc:Fallback>
        </mc:AlternateContent>
      </w:r>
    </w:p>
    <w:p w14:paraId="1717BFBD" w14:textId="7D0F1219" w:rsidR="004928F7" w:rsidRPr="006459C9" w:rsidRDefault="004928F7" w:rsidP="004928F7">
      <w:pPr>
        <w:ind w:firstLine="426"/>
        <w:contextualSpacing/>
        <w:jc w:val="both"/>
      </w:pPr>
      <w:r>
        <w:rPr>
          <w:noProof/>
          <w:sz w:val="20"/>
          <w:szCs w:val="20"/>
        </w:rPr>
        <w:drawing>
          <wp:anchor distT="0" distB="0" distL="114300" distR="114300" simplePos="0" relativeHeight="251661312" behindDoc="0" locked="0" layoutInCell="1" allowOverlap="1" wp14:anchorId="0661E8B3" wp14:editId="682F63A8">
            <wp:simplePos x="0" y="0"/>
            <wp:positionH relativeFrom="page">
              <wp:posOffset>2887980</wp:posOffset>
            </wp:positionH>
            <wp:positionV relativeFrom="paragraph">
              <wp:posOffset>106680</wp:posOffset>
            </wp:positionV>
            <wp:extent cx="2600325" cy="1318895"/>
            <wp:effectExtent l="0" t="0" r="9525" b="0"/>
            <wp:wrapNone/>
            <wp:docPr id="722687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a:extLst>
                        <a:ext uri="{28A0092B-C50C-407E-A947-70E740481C1C}">
                          <a14:useLocalDpi xmlns:a14="http://schemas.microsoft.com/office/drawing/2010/main" val="0"/>
                        </a:ext>
                      </a:extLst>
                    </a:blip>
                    <a:srcRect l="2711" t="8202" r="30334" b="70355"/>
                    <a:stretch>
                      <a:fillRect/>
                    </a:stretch>
                  </pic:blipFill>
                  <pic:spPr bwMode="auto">
                    <a:xfrm>
                      <a:off x="0" y="0"/>
                      <a:ext cx="2600325" cy="1318895"/>
                    </a:xfrm>
                    <a:prstGeom prst="rect">
                      <a:avLst/>
                    </a:prstGeom>
                    <a:noFill/>
                  </pic:spPr>
                </pic:pic>
              </a:graphicData>
            </a:graphic>
            <wp14:sizeRelH relativeFrom="margin">
              <wp14:pctWidth>0</wp14:pctWidth>
            </wp14:sizeRelH>
            <wp14:sizeRelV relativeFrom="margin">
              <wp14:pctHeight>0</wp14:pctHeight>
            </wp14:sizeRelV>
          </wp:anchor>
        </w:drawing>
      </w:r>
    </w:p>
    <w:p w14:paraId="052383F7" w14:textId="77777777" w:rsidR="004928F7" w:rsidRPr="006459C9" w:rsidRDefault="004928F7" w:rsidP="004928F7">
      <w:pPr>
        <w:ind w:firstLine="426"/>
        <w:contextualSpacing/>
        <w:jc w:val="both"/>
      </w:pPr>
    </w:p>
    <w:p w14:paraId="3E8A4717" w14:textId="77777777" w:rsidR="004928F7" w:rsidRPr="006459C9" w:rsidRDefault="004928F7" w:rsidP="004928F7">
      <w:pPr>
        <w:ind w:firstLine="426"/>
        <w:contextualSpacing/>
        <w:jc w:val="both"/>
      </w:pPr>
    </w:p>
    <w:p w14:paraId="59D60536" w14:textId="77777777" w:rsidR="004928F7" w:rsidRPr="006459C9" w:rsidRDefault="004928F7" w:rsidP="004928F7">
      <w:pPr>
        <w:ind w:firstLine="426"/>
        <w:contextualSpacing/>
        <w:jc w:val="both"/>
      </w:pPr>
    </w:p>
    <w:p w14:paraId="0292C9E1" w14:textId="77777777" w:rsidR="004928F7" w:rsidRPr="006459C9" w:rsidRDefault="004928F7" w:rsidP="004928F7">
      <w:pPr>
        <w:ind w:firstLine="426"/>
        <w:contextualSpacing/>
        <w:jc w:val="both"/>
      </w:pPr>
    </w:p>
    <w:p w14:paraId="5457675F" w14:textId="77777777" w:rsidR="004928F7" w:rsidRPr="006459C9" w:rsidRDefault="004928F7" w:rsidP="004928F7">
      <w:pPr>
        <w:ind w:firstLine="426"/>
        <w:contextualSpacing/>
        <w:jc w:val="both"/>
      </w:pPr>
    </w:p>
    <w:p w14:paraId="38258EEA" w14:textId="77777777" w:rsidR="004928F7" w:rsidRPr="006459C9" w:rsidRDefault="004928F7" w:rsidP="004928F7">
      <w:pPr>
        <w:ind w:firstLine="426"/>
        <w:contextualSpacing/>
        <w:jc w:val="both"/>
      </w:pPr>
    </w:p>
    <w:p w14:paraId="13E88AF7" w14:textId="77777777" w:rsidR="004928F7" w:rsidRPr="006459C9" w:rsidRDefault="004928F7" w:rsidP="004928F7">
      <w:pPr>
        <w:contextualSpacing/>
        <w:jc w:val="both"/>
      </w:pPr>
    </w:p>
    <w:p w14:paraId="5B27E50B" w14:textId="77777777" w:rsidR="004928F7" w:rsidRPr="006459C9" w:rsidRDefault="004928F7" w:rsidP="004928F7">
      <w:pPr>
        <w:ind w:firstLine="426"/>
        <w:contextualSpacing/>
        <w:jc w:val="both"/>
      </w:pPr>
    </w:p>
    <w:p w14:paraId="248AC37F" w14:textId="2374B2C9" w:rsidR="004928F7" w:rsidRDefault="004928F7" w:rsidP="004928F7">
      <w:pPr>
        <w:jc w:val="center"/>
        <w:rPr>
          <w:b/>
          <w:bCs/>
        </w:rPr>
      </w:pPr>
      <w:r w:rsidRPr="0088362E">
        <w:rPr>
          <w:b/>
          <w:bCs/>
        </w:rPr>
        <w:t>Gambar 1</w:t>
      </w:r>
      <w:r>
        <w:rPr>
          <w:b/>
          <w:bCs/>
        </w:rPr>
        <w:t xml:space="preserve">. </w:t>
      </w:r>
      <w:r w:rsidRPr="0088362E">
        <w:rPr>
          <w:b/>
          <w:bCs/>
        </w:rPr>
        <w:t>Pola Aktivitas Pada Tari Lawet Yang Bersesuaian Dengan Bangun Datar</w:t>
      </w:r>
    </w:p>
    <w:p w14:paraId="25843087" w14:textId="77777777" w:rsidR="004928F7" w:rsidRPr="0088362E" w:rsidRDefault="004928F7" w:rsidP="004928F7">
      <w:pPr>
        <w:jc w:val="center"/>
        <w:rPr>
          <w:b/>
          <w:bCs/>
        </w:rPr>
      </w:pPr>
    </w:p>
    <w:p w14:paraId="7A7A9335" w14:textId="77777777" w:rsidR="004928F7" w:rsidRPr="006459C9" w:rsidRDefault="004928F7" w:rsidP="004928F7">
      <w:pPr>
        <w:ind w:firstLine="567"/>
        <w:jc w:val="both"/>
      </w:pPr>
      <w:r w:rsidRPr="006459C9">
        <w:t xml:space="preserve">Pada gambar 1, menunjukkan bahwa pada aktivitas yang meliputi pola lantai dan pola gerak pada tari Lawet </w:t>
      </w:r>
      <w:r w:rsidRPr="0088362E">
        <w:rPr>
          <w:i/>
        </w:rPr>
        <w:t>relevan</w:t>
      </w:r>
      <w:r w:rsidRPr="006459C9">
        <w:t xml:space="preserve"> dengan konsep matematika yang dapat diangkat sebagai sumber belajar khususnya media pembelajaran matematika. Salah satau media pembelajaran yang dapat digunakan dalam membantu siswa dalam belajar, kontekstual dan menyenangkan untuk siswa adalah komik. </w:t>
      </w:r>
    </w:p>
    <w:p w14:paraId="4B6E61AC" w14:textId="6A0BD144" w:rsidR="004928F7" w:rsidRPr="006459C9" w:rsidRDefault="004928F7" w:rsidP="004928F7">
      <w:pPr>
        <w:ind w:firstLine="567"/>
        <w:jc w:val="both"/>
      </w:pPr>
      <w:r w:rsidRPr="006459C9">
        <w:t xml:space="preserve">Beberapa peneliti telah membuat media pembelajaran berupa </w:t>
      </w:r>
      <w:r w:rsidRPr="006459C9">
        <w:rPr>
          <w:i/>
        </w:rPr>
        <w:t>e-</w:t>
      </w:r>
      <w:r w:rsidRPr="006459C9">
        <w:t xml:space="preserve">komik yang bisa digunakan pada mata pelajaran matematika. Penelitian pengembangan berupa Media </w:t>
      </w:r>
      <w:r w:rsidRPr="006459C9">
        <w:rPr>
          <w:i/>
        </w:rPr>
        <w:t xml:space="preserve">Islam Math Comics </w:t>
      </w:r>
      <w:r w:rsidRPr="006459C9">
        <w:rPr>
          <w:iCs/>
        </w:rPr>
        <w:t xml:space="preserve">yang kemudian memberikan efek positif yaitu mampu </w:t>
      </w:r>
      <w:r w:rsidRPr="006459C9">
        <w:t>meningkatkan pemahaman matematis siswa pada materi perbandingan</w:t>
      </w:r>
      <w:r w:rsidRPr="006459C9">
        <w:rPr>
          <w:iCs/>
        </w:rPr>
        <w:t xml:space="preserve"> </w:t>
      </w:r>
      <w:r w:rsidRPr="006459C9">
        <w:t xml:space="preserve">  </w:t>
      </w:r>
      <w:r w:rsidRPr="006459C9">
        <w:fldChar w:fldCharType="begin" w:fldLock="1"/>
      </w:r>
      <w:r w:rsidR="004A5253">
        <w:instrText>ADDIN CSL_CITATION {"citationItems":[{"id":"ITEM-1","itemData":{"DOI":"10.24127/ajpm.v9i3.2539","ISSN":"2089-8703","abstract":"Predicting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approach.","author":[{"dropping-particle":"","family":"Basir","given":"Mochamad Abdul","non-dropping-particle":"","parse-names":false,"suffix":""},{"dropping-particle":"","family":"Alif Hazira","given":"Kurnia Vera","non-dropping-particle":"","parse-names":false,"suffix":""},{"dropping-particle":"","family":"Kusmaryono","given":"Imam","non-dropping-particle":"","parse-names":false,"suffix":""}],"container-title":"AKSIOMA: Jurnal Program Studi Pendidikan Matematika","id":"ITEM-1","issue":"3","issued":{"date-parts":[["2020"]]},"page":"842","title":"Pengembangan Media Islamic Math Comics Dalam Meningkatkan Pemahaman Matematis Dan Karakter Siswa","type":"article-journal","volume":"9"},"uris":["http://www.mendeley.com/documents/?uuid=8637046c-2a72-4088-9ae6-8658db7c2cb2"]}],"mendeley":{"formattedCitation":"(Basir, Alif Hazira, and Kusmaryono 2020)","plainTextFormattedCitation":"(Basir, Alif Hazira, and Kusmaryono 2020)","previouslyFormattedCitation":"(Basir, Alif Hazira, and Kusmaryono 2020)"},"properties":{"noteIndex":0},"schema":"https://github.com/citation-style-language/schema/raw/master/csl-citation.json"}</w:instrText>
      </w:r>
      <w:r w:rsidRPr="006459C9">
        <w:fldChar w:fldCharType="separate"/>
      </w:r>
      <w:r w:rsidR="004A5253" w:rsidRPr="004A5253">
        <w:rPr>
          <w:noProof/>
        </w:rPr>
        <w:t>(Basir, Alif Hazira, and Kusmaryono 2020)</w:t>
      </w:r>
      <w:r w:rsidRPr="006459C9">
        <w:fldChar w:fldCharType="end"/>
      </w:r>
      <w:r w:rsidRPr="006459C9">
        <w:t xml:space="preserve">. Pada penelitian ini produk budaya yang diangkat sebagai konteks lebih kepada aktivitas menghitung, </w:t>
      </w:r>
      <w:r w:rsidRPr="006459C9">
        <w:lastRenderedPageBreak/>
        <w:t xml:space="preserve">sementara pada penelitian ini lebih kepada aktivitas pola gerak. Selain itu, penelitian juga dilakukan oleh Desinta dan D. Setiana yang menyatakan bahwa bahan ajar berupa lembar kerja siswa yang dikembangkan menggunakan konteks bangunan Kraton Yogyakarta memberikan efek yang positif karena selain pemahaman konsep matematika materi bangun datar, siswa juga mempunyai pengetahuan mengenai sejarah dan nilai karakter dari bangunan Kraton Yogyakarta </w:t>
      </w:r>
      <w:r w:rsidRPr="006459C9">
        <w:fldChar w:fldCharType="begin" w:fldLock="1"/>
      </w:r>
      <w:r w:rsidR="004A5253">
        <w:instrText>ADDIN CSL_CITATION {"citationItems":[{"id":"ITEM-1","itemData":{"abstract":"… Analisis kemampuan berpikir kritis ditinjau dari gaya belajar matematika siswa. Dafid Slamet Setiana, Riawan Yudi Purwoko. Abstract. Penelitian ini bertujuan untuk mendeskripsikan kemampuan berpikir kritis ditinjau dari gaya belajar matematika siswa …","author":[{"dropping-particle":"","family":"Setiana","given":"D S","non-dropping-particle":"","parse-names":false,"suffix":""},{"dropping-particle":"","family":"Purwoko","given":"R Y","non-dropping-particle":"","parse-names":false,"suffix":""}],"container-title":"Jurnal Riset Pendidikan Matematika","id":"ITEM-1","issued":{"date-parts":[["2020"]]},"title":"Analisis kemampuan berpikir kritis ditinjau dari gaya belajar matematika siswa","type":"article-journal"},"uris":["http://www.mendeley.com/documents/?uuid=dd97277b-f240-448c-87de-967f46ef065c"]},{"id":"ITEM-2","itemData":{"author":[{"dropping-particle":"","family":"Deshinta Ayuningtyas","given":"Annis","non-dropping-particle":"","parse-names":false,"suffix":""},{"dropping-particle":"","family":"Slamet Setiana","given":"Dafid","non-dropping-particle":"","parse-names":false,"suffix":""}],"container-title":"Aksioma","id":"ITEM-2","issue":"1","issued":{"date-parts":[["2019"]]},"page":"11-19","title":"PENGEMBANGAN BAHAN AJAR MATEMATIKA BERBASIS ETNOMATEMATIKA KRATON YOGYAKARTA","type":"article-journal","volume":"8"},"uris":["http://www.mendeley.com/documents/?uuid=44079339-97a8-45cf-a400-8f79667c8163"]}],"mendeley":{"formattedCitation":"(Deshinta Ayuningtyas and Slamet Setiana 2019; Setiana and Purwoko 2020)","manualFormatting":"(Deshinta Ayuningtyas &amp; Slamet Setiana, 2019)","plainTextFormattedCitation":"(Deshinta Ayuningtyas and Slamet Setiana 2019; Setiana and Purwoko 2020)","previouslyFormattedCitation":"(Deshinta Ayuningtyas and Slamet Setiana 2019; Setiana and Purwoko 2020)"},"properties":{"noteIndex":0},"schema":"https://github.com/citation-style-language/schema/raw/master/csl-citation.json"}</w:instrText>
      </w:r>
      <w:r w:rsidRPr="006459C9">
        <w:fldChar w:fldCharType="separate"/>
      </w:r>
      <w:r w:rsidRPr="006459C9">
        <w:rPr>
          <w:noProof/>
        </w:rPr>
        <w:t>(Deshinta Ayuningtyas &amp; Slamet Setiana, 2019)</w:t>
      </w:r>
      <w:r w:rsidRPr="006459C9">
        <w:fldChar w:fldCharType="end"/>
      </w:r>
      <w:r w:rsidRPr="006459C9">
        <w:t>.</w:t>
      </w:r>
    </w:p>
    <w:p w14:paraId="64A5E26B" w14:textId="7174E4F7" w:rsidR="004928F7" w:rsidRPr="006459C9" w:rsidRDefault="004928F7" w:rsidP="004928F7">
      <w:pPr>
        <w:ind w:firstLine="567"/>
        <w:jc w:val="both"/>
      </w:pPr>
      <w:r w:rsidRPr="006459C9">
        <w:t>Kemudian sebagai target akhir dari pembelajaran matematika adalah mengembangkan kemampuna numerasi siswa. Kemempuan numerasi dapat dimaknai seb</w:t>
      </w:r>
      <w:r>
        <w:t>a</w:t>
      </w:r>
      <w:r w:rsidRPr="006459C9">
        <w:t xml:space="preserve">gai kemampuan seseorang dalam </w:t>
      </w:r>
      <w:r>
        <w:t>merefleksikan konsep angka dan pola</w:t>
      </w:r>
      <w:r w:rsidRPr="006459C9">
        <w:t xml:space="preserve"> tertentu untuk  menyelesaikan dengan  praktis  berbagai  masalah  sehari-hari </w:t>
      </w:r>
      <w:r w:rsidRPr="006459C9">
        <w:fldChar w:fldCharType="begin" w:fldLock="1"/>
      </w:r>
      <w:r w:rsidR="004A5253">
        <w:instrText>ADDIN CSL_CITATION {"citationItems":[{"id":"ITEM-1","itemData":{"author":[{"dropping-particle":"","family":"Goos","given":"M.","non-dropping-particle":"","parse-names":false,"suffix":""},{"dropping-particle":"","family":"Geiger","given":"V.","non-dropping-particle":"","parse-names":false,"suffix":""},{"dropping-particle":"","family":"Dole","given":"S.","non-dropping-particle":"","parse-names":false,"suffix":""}],"id":"ITEM-1","issued":{"date-parts":[["0"]]},"title":"Transforming Professional Practice in Numeracy Teaching","type":"webpage"},"uris":["http://www.mendeley.com/documents/?uuid=768f3d1c-aad8-48f1-9485-a195be85b8b9"]}],"mendeley":{"formattedCitation":"(Goos, Geiger, and Dole n.d.)","plainTextFormattedCitation":"(Goos, Geiger, and Dole n.d.)","previouslyFormattedCitation":"(Goos, Geiger, and Dole n.d.)"},"properties":{"noteIndex":0},"schema":"https://github.com/citation-style-language/schema/raw/master/csl-citation.json"}</w:instrText>
      </w:r>
      <w:r w:rsidRPr="006459C9">
        <w:fldChar w:fldCharType="separate"/>
      </w:r>
      <w:r w:rsidR="004A5253" w:rsidRPr="004A5253">
        <w:rPr>
          <w:noProof/>
        </w:rPr>
        <w:t>(Goos, Geiger, and Dole n.d.)</w:t>
      </w:r>
      <w:r w:rsidRPr="006459C9">
        <w:fldChar w:fldCharType="end"/>
      </w:r>
      <w:r w:rsidRPr="006459C9">
        <w:t>. Pend</w:t>
      </w:r>
      <w:r>
        <w:t>a</w:t>
      </w:r>
      <w:r w:rsidRPr="006459C9">
        <w:t xml:space="preserve">pat lain mengemukakan bahwa kemampuan numerasi meliputi kemampuan </w:t>
      </w:r>
      <w:r>
        <w:t xml:space="preserve">merefleksikan </w:t>
      </w:r>
      <w:r w:rsidRPr="006459C9">
        <w:t xml:space="preserve">matematika  dasar  untuk  memecahkan  masalah  kontekstual </w:t>
      </w:r>
      <w:r w:rsidRPr="006459C9">
        <w:fldChar w:fldCharType="begin" w:fldLock="1"/>
      </w:r>
      <w:r w:rsidR="004A5253">
        <w:instrText>ADDIN CSL_CITATION {"citationItems":[{"id":"ITEM-1","itemData":{"author":[{"dropping-particle":"","family":"Han","given":"W.","non-dropping-particle":"","parse-names":false,"suffix":""},{"dropping-particle":"","family":"Susanto","given":"D.","non-dropping-particle":"","parse-names":false,"suffix":""},{"dropping-particle":"","family":"Dewayani","given":"S.","non-dropping-particle":"","parse-names":false,"suffix":""},{"dropping-particle":"","family":"Pandora","given":"P.","non-dropping-particle":"","parse-names":false,"suffix":""},{"dropping-particle":"","family":"Hanifah","given":"N.","non-dropping-particle":"","parse-names":false,"suffix":""},{"dropping-particle":"","family":"Miftahussururi","given":"","non-dropping-particle":"","parse-names":false,"suffix":""},{"dropping-particle":"","family":"Nento","given":"M.N.","non-dropping-particle":"","parse-names":false,"suffix":""},{"dropping-particle":"","family":"Akbari","given":"Q.S.","non-dropping-particle":"","parse-names":false,"suffix":""}],"container-title":"Jakarta: Kementerian Pendidikan dan Kebudayaan","id":"ITEM-1","issued":{"date-parts":[["2017"]]},"title":"Materi Pendukung Literasi Numerasi","type":"article-journal"},"uris":["http://www.mendeley.com/documents/?uuid=e2bf8a1e-82ec-416a-a0bd-c0d2f94ef34e"]}],"mendeley":{"formattedCitation":"(Han et al. 2017)","plainTextFormattedCitation":"(Han et al. 2017)","previouslyFormattedCitation":"(Han et al. 2017)"},"properties":{"noteIndex":0},"schema":"https://github.com/citation-style-language/schema/raw/master/csl-citation.json"}</w:instrText>
      </w:r>
      <w:r w:rsidRPr="006459C9">
        <w:fldChar w:fldCharType="separate"/>
      </w:r>
      <w:r w:rsidR="004A5253" w:rsidRPr="004A5253">
        <w:rPr>
          <w:noProof/>
        </w:rPr>
        <w:t>(Han et al. 2017)</w:t>
      </w:r>
      <w:r w:rsidRPr="006459C9">
        <w:fldChar w:fldCharType="end"/>
      </w:r>
      <w:r w:rsidRPr="006459C9">
        <w:t>. Jika mengacu pada definisi hal ini sangat relevan jika dalam pembelajaran matematika selalu dimulai dengan konteks yang diarahkan untuk melakukan pemecahan masalah secara bertahap, terlebih jika aktivitas yang diberikan didesain sesuai dengan kebutuhan dan menyenangkan bagi siswa.</w:t>
      </w:r>
    </w:p>
    <w:p w14:paraId="4AEC0208" w14:textId="77777777" w:rsidR="004928F7" w:rsidRPr="006459C9" w:rsidRDefault="004928F7" w:rsidP="004928F7">
      <w:pPr>
        <w:ind w:firstLine="567"/>
        <w:jc w:val="both"/>
      </w:pPr>
      <w:r w:rsidRPr="006459C9">
        <w:t xml:space="preserve">Berdasarkan penjelasan tersebut, dalam penelitian ini telah dikembangan media pembelajaran matematika berupa </w:t>
      </w:r>
      <w:r w:rsidRPr="006459C9">
        <w:rPr>
          <w:i/>
        </w:rPr>
        <w:t>e-</w:t>
      </w:r>
      <w:r w:rsidRPr="006459C9">
        <w:t xml:space="preserve">komik dengan konteks produk budaya berupa pola Tarian Lawet Kebumen sebagai starting point dalam pembelajaran sehingga siswa lebih kontekstual dalam belajar matematika khususnya materi bangun datar segiempat dan segitiga. Kemudian e-komik dikembangkan dengan sederhana agar siswa lebih mudah dan senang dalam menggunakannya sebagai sumber belajar yang menyenangkan. E- Komik dikembangkan dengan mengacu kepada dialog dengan pertanyaan pemantik yang mengarah kepada pengembangan kemampuan numerasi siswa sehingga secara konsisten siswa akan terbiasa dengan pola yang ada pada produk yang telah dikembangkan. </w:t>
      </w:r>
    </w:p>
    <w:p w14:paraId="7F01AB5C" w14:textId="77777777" w:rsidR="004928F7" w:rsidRPr="00BA2576" w:rsidRDefault="004928F7" w:rsidP="00BA2576">
      <w:pPr>
        <w:pStyle w:val="ListParagraph"/>
        <w:ind w:left="0"/>
        <w:rPr>
          <w:b/>
          <w:caps/>
          <w:lang w:val="id-ID"/>
        </w:rPr>
      </w:pPr>
    </w:p>
    <w:p w14:paraId="0836C2BC" w14:textId="77777777" w:rsidR="00F83668" w:rsidRPr="00BA2576" w:rsidRDefault="00F83668" w:rsidP="00BA2576">
      <w:pPr>
        <w:rPr>
          <w:b/>
          <w:caps/>
          <w:lang w:val="id-ID"/>
        </w:rPr>
      </w:pPr>
    </w:p>
    <w:p w14:paraId="37D9610B" w14:textId="77777777" w:rsidR="00F83668" w:rsidRPr="00BA2576" w:rsidRDefault="005712E9" w:rsidP="00BA2576">
      <w:pPr>
        <w:pStyle w:val="ListParagraph"/>
        <w:ind w:left="0"/>
        <w:rPr>
          <w:b/>
          <w:caps/>
          <w:lang w:val="id-ID"/>
        </w:rPr>
      </w:pPr>
      <w:r w:rsidRPr="00BA2576">
        <w:rPr>
          <w:b/>
          <w:lang w:val="id-ID"/>
        </w:rPr>
        <w:t>METODE</w:t>
      </w:r>
    </w:p>
    <w:p w14:paraId="296CA60F" w14:textId="77777777" w:rsidR="00505F19" w:rsidRDefault="00505F19" w:rsidP="00BA2576">
      <w:pPr>
        <w:ind w:firstLine="567"/>
        <w:jc w:val="both"/>
      </w:pPr>
      <w:r w:rsidRPr="00BA2576">
        <w:t>Berisi jenis penelitian, waktu dan tempat penelitian, target/sasaran, subjek penelitian, prosedur, instrumen dan teknik analisis data serta hal-hal lain yang berkait dengan cara penelitian dilakukan. Target/sasaran, subjek penelitian, prosedur, data dan instrumen, dan teknik pengumpulan data, serta teknik analisis data serta hal-hal lain yang berkait dengan cara penelitiannya dapat ditulis dalam sub judul</w:t>
      </w:r>
      <w:r w:rsidR="0029192C">
        <w:t>.</w:t>
      </w:r>
    </w:p>
    <w:p w14:paraId="03BE9549" w14:textId="16C01ECE" w:rsidR="004928F7" w:rsidRPr="00AC412F" w:rsidRDefault="004928F7" w:rsidP="004928F7">
      <w:pPr>
        <w:ind w:firstLine="567"/>
        <w:jc w:val="both"/>
      </w:pPr>
      <w:r w:rsidRPr="006459C9">
        <w:t xml:space="preserve">Penelitian ini </w:t>
      </w:r>
      <w:r>
        <w:t xml:space="preserve">menggunkan metode ADDIE yang terdiri dari </w:t>
      </w:r>
      <w:r w:rsidRPr="006459C9">
        <w:t xml:space="preserve">lima </w:t>
      </w:r>
      <w:r>
        <w:t xml:space="preserve">langkah, </w:t>
      </w:r>
      <w:r w:rsidRPr="00BB3C34">
        <w:t>yaitu</w:t>
      </w:r>
      <w:r>
        <w:t xml:space="preserve"> </w:t>
      </w:r>
      <w:r w:rsidRPr="006459C9">
        <w:rPr>
          <w:i/>
        </w:rPr>
        <w:t>Analyze,</w:t>
      </w:r>
      <w:r>
        <w:t xml:space="preserve"> </w:t>
      </w:r>
      <w:r w:rsidRPr="006459C9">
        <w:rPr>
          <w:i/>
        </w:rPr>
        <w:t>Design</w:t>
      </w:r>
      <w:r w:rsidRPr="006459C9">
        <w:t>,</w:t>
      </w:r>
      <w:r>
        <w:t xml:space="preserve"> </w:t>
      </w:r>
      <w:r w:rsidRPr="006459C9">
        <w:rPr>
          <w:i/>
        </w:rPr>
        <w:t>Development,</w:t>
      </w:r>
      <w:r>
        <w:t xml:space="preserve"> </w:t>
      </w:r>
      <w:r w:rsidRPr="006459C9">
        <w:rPr>
          <w:i/>
        </w:rPr>
        <w:t xml:space="preserve">Implementation, </w:t>
      </w:r>
      <w:r w:rsidRPr="006459C9">
        <w:t>dan</w:t>
      </w:r>
      <w:r>
        <w:t xml:space="preserve"> </w:t>
      </w:r>
      <w:r w:rsidRPr="0088362E">
        <w:t>Evaluation</w:t>
      </w:r>
      <w:r>
        <w:t xml:space="preserve"> </w:t>
      </w:r>
      <w:r w:rsidRPr="006459C9">
        <w:fldChar w:fldCharType="begin" w:fldLock="1"/>
      </w:r>
      <w:r w:rsidR="004A5253">
        <w:instrText>ADDIN CSL_CITATION {"citationItems":[{"id":"ITEM-1","itemData":{"abstract":"Tujuan penelitian ini adalah untuk mengetahui: (1) langkah-langkah pengembangan bahan ajar metode penelitian pendidikan dengan model ADDIE, dan (2) hasil uji coba bahan ajar metode penelitian pengembangan pendidikan. Model pengembangan yang digunakan adalah ADDIE Model (analyze, design, development, implementation, evaluation). Penelitian ini adalah penelitian pengembangan. Instrumen yang digunakan adalah angket dan pedoman wawancara. Data dianalisis dengan teknik analisis deskriptif kualitatif dan analisis statistik deskriptif kuantitatif. Hasil uji ahli isi mata kuliah menunjukkan bahwa bahan ajar berada pada kualifikasi cukup baik. Ahli desain pembelajaran dan ahli media pembelajaran menilai bahan ajar berada pada kualifikasi baik. Hasil uji coba perorangan menunjukkan bahan ajar berada pada kualifikasi cukup. Hasil uji lapangan menunjukkan bahwa bahan ajar berkualifikasi baik.","author":[{"dropping-particle":"","family":"Tegeh","given":"I Made","non-dropping-particle":"","parse-names":false,"suffix":""},{"dropping-particle":"","family":"Kirna","given":"I Made","non-dropping-particle":"","parse-names":false,"suffix":""}],"container-title":"Jurnal IKA","id":"ITEM-1","issue":"1","issued":{"date-parts":[["2013"]]},"page":"16","title":"Pengembangan Bahan Ajar Metode Penelitian Pendidikan dengan ADDIE Model","type":"article-journal","volume":"11"},"uris":["http://www.mendeley.com/documents/?uuid=1769c837-8d16-414f-8881-b7e1684866d4"]}],"mendeley":{"formattedCitation":"(Tegeh and Kirna 2013)","plainTextFormattedCitation":"(Tegeh and Kirna 2013)","previouslyFormattedCitation":"(Tegeh and Kirna 2013)"},"properties":{"noteIndex":0},"schema":"https://github.com/citation-style-language/schema/raw/master/csl-citation.json"}</w:instrText>
      </w:r>
      <w:r w:rsidRPr="006459C9">
        <w:fldChar w:fldCharType="separate"/>
      </w:r>
      <w:r w:rsidR="004A5253" w:rsidRPr="004A5253">
        <w:rPr>
          <w:noProof/>
        </w:rPr>
        <w:t>(Tegeh and Kirna 2013)</w:t>
      </w:r>
      <w:r w:rsidRPr="006459C9">
        <w:fldChar w:fldCharType="end"/>
      </w:r>
      <w:r w:rsidRPr="006459C9">
        <w:t>.</w:t>
      </w:r>
      <w:r>
        <w:t xml:space="preserve"> </w:t>
      </w:r>
      <w:r w:rsidRPr="006459C9">
        <w:t xml:space="preserve">Metode penelitian </w:t>
      </w:r>
      <w:r>
        <w:t>ini digunakan</w:t>
      </w:r>
      <w:r w:rsidRPr="006459C9">
        <w:t xml:space="preserve"> untuk menghasilkan produk </w:t>
      </w:r>
      <w:r>
        <w:t>sampai dengan</w:t>
      </w:r>
      <w:r w:rsidRPr="006459C9">
        <w:t xml:space="preserve"> menguji keefektifan produk </w:t>
      </w:r>
      <w:r w:rsidRPr="006459C9">
        <w:fldChar w:fldCharType="begin" w:fldLock="1"/>
      </w:r>
      <w:r w:rsidR="004A5253">
        <w:instrText>ADDIN CSL_CITATION {"citationItems":[{"id":"ITEM-1","itemData":{"abstract":"This study aims to produce interactive multimedia products for teaching natural science subject. Learning Media has a function to give more understanding and to facilitate educators in delivering information in the form of subject materials to their students. Model of development of 4D (Define, Design, Development, Dissemination) developed by Thiagarajan is adopted in this study. This development product was in the form of CD Rom which consisted of learning materials, evaluation and discussion of problems by using Microsoft Powerpoint application. This development product was assessed by three experts, i.e.: learning media, content/material, and natural science teacher. Questionnaires as tool for data collection which were obtained from content experts, media experts and teacher as tool for data collection then analysed using Likert-scale. The results of the assessment by the media expert on the display aspect showed that 92% with excellent qualifications, on the interactive aspect provided an assessment was 96% with excellent qualifications while on the usefulness aspect provided a 100% assessment with excellent qualifications. For the overall aspects of display, interactive and usefulness, the media expert provided an assessment was 96% as excellent qualifications. While, the content/material expert on the display aspect provided an ISSN: 2411-5681 www.ijern.com 64 assessment was 92% with excellent qualifications remark. Whereas, on the linguistic aspect, the content/material expert gave an assessment was 88% with good qualification. For the overall multimedia-based interactive learning media, the content/material expert was 91% assessment with excellent qualifications. The peers stated that the display aspect was 84% with good qualification. While in linguistic aspect, they give assessment of 90% with excellent qualification. The overall assessment results by peers on the interactive multimedia was 86% with good qualifications.","author":[{"dropping-particle":"","family":"Wardani","given":"Dwi Lestari","non-dropping-particle":"","parse-names":false,"suffix":""},{"dropping-particle":"","family":"Nyoman","given":"I","non-dropping-particle":"","parse-names":false,"suffix":""},{"dropping-particle":"","family":"Degeng","given":"Sudana","non-dropping-particle":"","parse-names":false,"suffix":""},{"dropping-particle":"","family":"Cholid","given":"Abd","non-dropping-particle":"","parse-names":false,"suffix":""}],"container-title":"International Journal of Education and Research","id":"ITEM-1","issue":"1","issued":{"date-parts":[["2019"]]},"title":"Developing Interactive Multimedia Model 4D for Teaching Natural Science Subject","type":"report","volume":"7"},"uris":["http://www.mendeley.com/documents/?uuid=dcafaf63-f728-3a1e-825a-2098f769262e"]}],"mendeley":{"formattedCitation":"(Wardani et al. 2019)","plainTextFormattedCitation":"(Wardani et al. 2019)","previouslyFormattedCitation":"(Wardani et al. 2019)"},"properties":{"noteIndex":0},"schema":"https://github.com/citation-style-language/schema/raw/master/csl-citation.json"}</w:instrText>
      </w:r>
      <w:r w:rsidRPr="006459C9">
        <w:fldChar w:fldCharType="separate"/>
      </w:r>
      <w:r w:rsidR="004A5253" w:rsidRPr="004A5253">
        <w:rPr>
          <w:noProof/>
        </w:rPr>
        <w:t>(Wardani et al. 2019)</w:t>
      </w:r>
      <w:r w:rsidRPr="006459C9">
        <w:fldChar w:fldCharType="end"/>
      </w:r>
      <w:r w:rsidRPr="006459C9">
        <w:t xml:space="preserve">. </w:t>
      </w:r>
      <w:r w:rsidRPr="0088362E">
        <w:rPr>
          <w:color w:val="000000"/>
        </w:rPr>
        <w:t xml:space="preserve">Penelitian ini dilaksanakan pada kelas VII SMP Negeri di Kabupaten Kebumen. Sebagai subjek penelitian terdiri dari 5 guru dan 32 siswa. </w:t>
      </w:r>
    </w:p>
    <w:p w14:paraId="4171C90B" w14:textId="77777777" w:rsidR="004928F7" w:rsidRPr="0088362E" w:rsidRDefault="004928F7" w:rsidP="004928F7">
      <w:pPr>
        <w:ind w:firstLine="567"/>
        <w:jc w:val="both"/>
        <w:rPr>
          <w:color w:val="000000"/>
        </w:rPr>
      </w:pPr>
      <w:r w:rsidRPr="0088362E">
        <w:rPr>
          <w:color w:val="000000"/>
        </w:rPr>
        <w:t xml:space="preserve">Tahapan </w:t>
      </w:r>
      <w:r w:rsidRPr="004928F7">
        <w:t>pengembangan</w:t>
      </w:r>
      <w:r w:rsidRPr="0088362E">
        <w:rPr>
          <w:color w:val="000000"/>
        </w:rPr>
        <w:t xml:space="preserve"> produk digambarkan sebagai berikut.</w:t>
      </w:r>
    </w:p>
    <w:p w14:paraId="453A7553" w14:textId="2416E5D6" w:rsidR="004928F7" w:rsidRDefault="004928F7" w:rsidP="004928F7">
      <w:pPr>
        <w:pStyle w:val="ListParagraph"/>
        <w:ind w:left="0" w:firstLine="426"/>
        <w:jc w:val="center"/>
        <w:rPr>
          <w:noProof/>
        </w:rPr>
      </w:pPr>
      <w:r>
        <w:rPr>
          <w:noProof/>
        </w:rPr>
        <w:drawing>
          <wp:inline distT="0" distB="0" distL="0" distR="0" wp14:anchorId="65EE584E" wp14:editId="0190672E">
            <wp:extent cx="3512586" cy="1823910"/>
            <wp:effectExtent l="0" t="0" r="0" b="5080"/>
            <wp:docPr id="738517496" name="Picture 5" descr="A diagram of a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517496" name="Picture 5" descr="A diagram of a proc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17143" cy="1826276"/>
                    </a:xfrm>
                    <a:prstGeom prst="rect">
                      <a:avLst/>
                    </a:prstGeom>
                    <a:noFill/>
                    <a:ln>
                      <a:noFill/>
                    </a:ln>
                  </pic:spPr>
                </pic:pic>
              </a:graphicData>
            </a:graphic>
          </wp:inline>
        </w:drawing>
      </w:r>
    </w:p>
    <w:p w14:paraId="6EB3D22F" w14:textId="680DF69D" w:rsidR="004928F7" w:rsidRPr="0088362E" w:rsidRDefault="004928F7" w:rsidP="004928F7">
      <w:pPr>
        <w:ind w:firstLine="567"/>
        <w:jc w:val="center"/>
        <w:rPr>
          <w:b/>
          <w:bCs/>
          <w:color w:val="000000"/>
        </w:rPr>
      </w:pPr>
      <w:r w:rsidRPr="0088362E">
        <w:rPr>
          <w:b/>
          <w:bCs/>
          <w:color w:val="000000"/>
        </w:rPr>
        <w:t>Gambar 2</w:t>
      </w:r>
      <w:r>
        <w:rPr>
          <w:b/>
          <w:bCs/>
          <w:color w:val="000000"/>
        </w:rPr>
        <w:t xml:space="preserve">. </w:t>
      </w:r>
      <w:r w:rsidRPr="0088362E">
        <w:rPr>
          <w:b/>
          <w:bCs/>
          <w:color w:val="000000"/>
        </w:rPr>
        <w:t>Tahapan Pengembangan Dengan Metode ADDIE</w:t>
      </w:r>
    </w:p>
    <w:p w14:paraId="03933789" w14:textId="77777777" w:rsidR="004928F7" w:rsidRPr="006459C9" w:rsidRDefault="004928F7" w:rsidP="004928F7">
      <w:pPr>
        <w:pStyle w:val="ListParagraph"/>
        <w:ind w:left="0" w:firstLine="426"/>
        <w:jc w:val="center"/>
      </w:pPr>
    </w:p>
    <w:p w14:paraId="41C629F5" w14:textId="77777777" w:rsidR="004928F7" w:rsidRPr="00AC412F" w:rsidRDefault="004928F7" w:rsidP="004928F7">
      <w:pPr>
        <w:ind w:firstLine="567"/>
        <w:jc w:val="both"/>
      </w:pPr>
      <w:r>
        <w:lastRenderedPageBreak/>
        <w:t>Dari gambar 2, dapat dijelasakan bahwa pada t</w:t>
      </w:r>
      <w:r w:rsidRPr="006459C9">
        <w:t xml:space="preserve">ahap </w:t>
      </w:r>
      <w:r w:rsidRPr="006459C9">
        <w:rPr>
          <w:i/>
        </w:rPr>
        <w:t>analyze</w:t>
      </w:r>
      <w:r w:rsidRPr="006459C9">
        <w:t xml:space="preserve"> mencakup kegiatan mengidentifikasi permasalahan yang ada, tahap </w:t>
      </w:r>
      <w:r w:rsidRPr="006459C9">
        <w:rPr>
          <w:i/>
        </w:rPr>
        <w:t>design</w:t>
      </w:r>
      <w:r w:rsidRPr="006459C9">
        <w:t xml:space="preserve"> mencakup perencanaan </w:t>
      </w:r>
      <w:r w:rsidRPr="0088362E">
        <w:rPr>
          <w:i/>
          <w:color w:val="000000"/>
        </w:rPr>
        <w:t>prototype-1</w:t>
      </w:r>
      <w:r w:rsidRPr="0088362E">
        <w:rPr>
          <w:color w:val="000000"/>
        </w:rPr>
        <w:t xml:space="preserve">, </w:t>
      </w:r>
      <w:r w:rsidRPr="0088362E">
        <w:t>tahap</w:t>
      </w:r>
      <w:r w:rsidRPr="0088362E">
        <w:rPr>
          <w:color w:val="000000"/>
        </w:rPr>
        <w:t xml:space="preserve"> </w:t>
      </w:r>
      <w:r w:rsidRPr="006459C9">
        <w:rPr>
          <w:i/>
        </w:rPr>
        <w:t>development</w:t>
      </w:r>
      <w:r w:rsidRPr="006459C9">
        <w:t xml:space="preserve"> mencakup validasi produk dan soal </w:t>
      </w:r>
      <w:r w:rsidRPr="0088362E">
        <w:rPr>
          <w:i/>
          <w:color w:val="000000"/>
        </w:rPr>
        <w:t>pre-test</w:t>
      </w:r>
      <w:r w:rsidRPr="0088362E">
        <w:rPr>
          <w:color w:val="000000"/>
        </w:rPr>
        <w:t xml:space="preserve"> </w:t>
      </w:r>
      <w:r w:rsidRPr="0088362E">
        <w:rPr>
          <w:i/>
          <w:color w:val="000000"/>
        </w:rPr>
        <w:t>post-test</w:t>
      </w:r>
      <w:r w:rsidRPr="0088362E">
        <w:rPr>
          <w:color w:val="000000"/>
        </w:rPr>
        <w:t xml:space="preserve">, tahap </w:t>
      </w:r>
      <w:r w:rsidRPr="006459C9">
        <w:rPr>
          <w:i/>
        </w:rPr>
        <w:t>implementation</w:t>
      </w:r>
      <w:r w:rsidRPr="006459C9">
        <w:t xml:space="preserve"> mencakup uji coba lapangan, dan tahap </w:t>
      </w:r>
      <w:r w:rsidRPr="006459C9">
        <w:rPr>
          <w:i/>
        </w:rPr>
        <w:t>evaluation</w:t>
      </w:r>
      <w:r w:rsidRPr="006459C9">
        <w:t xml:space="preserve"> mencakup analisis setiap tahapan ADDI sudah tercapai. </w:t>
      </w:r>
    </w:p>
    <w:p w14:paraId="6A4475C4" w14:textId="77777777" w:rsidR="004928F7" w:rsidRPr="003150F1" w:rsidRDefault="004928F7" w:rsidP="004928F7">
      <w:pPr>
        <w:ind w:firstLine="567"/>
        <w:jc w:val="both"/>
      </w:pPr>
      <w:r w:rsidRPr="006459C9">
        <w:t xml:space="preserve">Teknik pengumpulan data </w:t>
      </w:r>
      <w:r>
        <w:t xml:space="preserve">dalam penelitian ini menggunakan tes dan non tes. Teknik non tes menggunakan lembat angket, lembar observasi dan wawancara. Sedangkan teknis tes menggunakan pretest dan postest. Pada setiap tahapan pengembangan instrument digunakan untuk </w:t>
      </w:r>
      <w:r w:rsidRPr="006459C9">
        <w:t xml:space="preserve">1) tahap analisis </w:t>
      </w:r>
      <w:r>
        <w:t>menggunakan</w:t>
      </w:r>
      <w:r w:rsidRPr="006459C9">
        <w:t xml:space="preserve"> angket observasi serta wawancara; 2) tahap perencanaan menggunakan teknik angket validasi; (3) tahap implementasi menggunakan teknik angket penilaian kepraktisan dan</w:t>
      </w:r>
      <w:r>
        <w:t xml:space="preserve"> keefektifan produk yang </w:t>
      </w:r>
      <w:r w:rsidRPr="003150F1">
        <w:t>dikembangkan dengan menggunakan tes yang focus pada pengukuran kemampuan numersi siswa yang dilakukan sebelum dan sesudah pembelajaran dilaksanakan.</w:t>
      </w:r>
    </w:p>
    <w:p w14:paraId="5F66D145" w14:textId="77777777" w:rsidR="004928F7" w:rsidRDefault="004928F7" w:rsidP="004928F7">
      <w:pPr>
        <w:ind w:firstLine="567"/>
        <w:jc w:val="both"/>
        <w:rPr>
          <w:rStyle w:val="q4iawc"/>
        </w:rPr>
      </w:pPr>
      <w:r w:rsidRPr="003150F1">
        <w:rPr>
          <w:rStyle w:val="q4iawc"/>
        </w:rPr>
        <w:t xml:space="preserve">Teknik analisis data terdiri dari analisis data kualitatif dan kuantitatif. </w:t>
      </w:r>
      <w:r>
        <w:rPr>
          <w:rStyle w:val="q4iawc"/>
        </w:rPr>
        <w:t xml:space="preserve">Pada </w:t>
      </w:r>
      <w:r w:rsidRPr="003150F1">
        <w:rPr>
          <w:rStyle w:val="q4iawc"/>
        </w:rPr>
        <w:t>analisis data kuantitatif</w:t>
      </w:r>
      <w:r>
        <w:rPr>
          <w:rStyle w:val="q4iawc"/>
        </w:rPr>
        <w:t xml:space="preserve"> dilakukan analisis</w:t>
      </w:r>
      <w:r w:rsidRPr="003150F1">
        <w:rPr>
          <w:rStyle w:val="q4iawc"/>
        </w:rPr>
        <w:t xml:space="preserve"> validitas, kepraktisan, dan </w:t>
      </w:r>
      <w:r>
        <w:rPr>
          <w:rStyle w:val="q4iawc"/>
        </w:rPr>
        <w:t>keefektivan</w:t>
      </w:r>
      <w:r w:rsidRPr="003150F1">
        <w:rPr>
          <w:rStyle w:val="q4iawc"/>
        </w:rPr>
        <w:t xml:space="preserve">. </w:t>
      </w:r>
      <w:r>
        <w:rPr>
          <w:rStyle w:val="q4iawc"/>
        </w:rPr>
        <w:t>Kemudian a</w:t>
      </w:r>
      <w:r w:rsidRPr="003150F1">
        <w:rPr>
          <w:rStyle w:val="q4iawc"/>
        </w:rPr>
        <w:t xml:space="preserve">nalisis validitas </w:t>
      </w:r>
      <w:r>
        <w:t xml:space="preserve">dengan cara </w:t>
      </w:r>
      <w:r w:rsidRPr="003150F1">
        <w:rPr>
          <w:rStyle w:val="q4iawc"/>
        </w:rPr>
        <w:t xml:space="preserve">menghitung rata-rata skor validasi, dilanjutkan dengan melihat kategori validitas berdasarkan rata-rata skor </w:t>
      </w:r>
      <w:r w:rsidRPr="004928F7">
        <w:t>validasi</w:t>
      </w:r>
      <w:r w:rsidRPr="003150F1">
        <w:rPr>
          <w:rStyle w:val="q4iawc"/>
        </w:rPr>
        <w:t xml:space="preserve">. Analisis kepraktisan dilakukan dengan menghitung rata-rata skor penilaian siswa dan guru, dilanjutkan dengan melihat kategori kepraktisan berdasarkan nilai rata-rata penilaian siswa. Pedoman untuk penentuan klasifikasi kriteria untuk pengkategorian validitas dan kepraktisan berada pada skala lima. Sedangkan analisis keefektifan dilakukan dengan mengolah nilai pretest dan posttest menggunakan </w:t>
      </w:r>
      <w:r>
        <w:rPr>
          <w:rStyle w:val="q4iawc"/>
        </w:rPr>
        <w:t>statistic uji t</w:t>
      </w:r>
      <w:r w:rsidRPr="003150F1">
        <w:rPr>
          <w:rStyle w:val="q4iawc"/>
        </w:rPr>
        <w:t>.</w:t>
      </w:r>
    </w:p>
    <w:p w14:paraId="0F3456B0" w14:textId="77777777" w:rsidR="004928F7" w:rsidRPr="0029192C" w:rsidRDefault="004928F7" w:rsidP="00BA2576">
      <w:pPr>
        <w:ind w:firstLine="567"/>
        <w:jc w:val="both"/>
        <w:rPr>
          <w:lang w:val="id-ID"/>
        </w:rPr>
      </w:pPr>
    </w:p>
    <w:p w14:paraId="482B56BB" w14:textId="77777777" w:rsidR="0029192C" w:rsidRPr="0029192C" w:rsidRDefault="0029192C" w:rsidP="00BA2576">
      <w:pPr>
        <w:ind w:firstLine="567"/>
        <w:jc w:val="both"/>
        <w:rPr>
          <w:lang w:val="id-ID"/>
        </w:rPr>
      </w:pPr>
    </w:p>
    <w:p w14:paraId="7B3693CC" w14:textId="77777777" w:rsidR="00F83668" w:rsidRDefault="00B71B1F" w:rsidP="00BA2576">
      <w:pPr>
        <w:pStyle w:val="ListParagraph"/>
        <w:ind w:left="0"/>
        <w:rPr>
          <w:b/>
          <w:lang w:val="id-ID"/>
        </w:rPr>
      </w:pPr>
      <w:r w:rsidRPr="00BA2576">
        <w:rPr>
          <w:b/>
          <w:lang w:val="id-ID"/>
        </w:rPr>
        <w:t>HASIL</w:t>
      </w:r>
    </w:p>
    <w:p w14:paraId="7B88BA95" w14:textId="77777777" w:rsidR="004928F7" w:rsidRDefault="004928F7" w:rsidP="00BA2576">
      <w:pPr>
        <w:pStyle w:val="ListParagraph"/>
        <w:ind w:left="0"/>
        <w:rPr>
          <w:b/>
          <w:lang w:val="id-ID"/>
        </w:rPr>
      </w:pPr>
    </w:p>
    <w:p w14:paraId="6007146F" w14:textId="77777777" w:rsidR="004928F7" w:rsidRPr="006459C9" w:rsidRDefault="004928F7" w:rsidP="004928F7">
      <w:pPr>
        <w:ind w:firstLine="567"/>
        <w:jc w:val="both"/>
      </w:pPr>
      <w:r w:rsidRPr="006459C9">
        <w:t xml:space="preserve">Produk penelitian ini adalah </w:t>
      </w:r>
      <w:r w:rsidRPr="006459C9">
        <w:rPr>
          <w:i/>
        </w:rPr>
        <w:t>E-</w:t>
      </w:r>
      <w:r w:rsidRPr="006459C9">
        <w:t xml:space="preserve">Komik Berbasis Etnomatematika dengan </w:t>
      </w:r>
      <w:r w:rsidRPr="006459C9">
        <w:rPr>
          <w:i/>
        </w:rPr>
        <w:t>Setting</w:t>
      </w:r>
      <w:r w:rsidRPr="006459C9">
        <w:t xml:space="preserve"> Produk Budaya Pola Tarian Lawet Kebumen. Penelitian </w:t>
      </w:r>
      <w:r>
        <w:t>menggunakan</w:t>
      </w:r>
      <w:r w:rsidRPr="006459C9">
        <w:t xml:space="preserve"> model ADDIE yang terdiri dari tahap Analisis (</w:t>
      </w:r>
      <w:r w:rsidRPr="006459C9">
        <w:rPr>
          <w:i/>
        </w:rPr>
        <w:t>Analyze</w:t>
      </w:r>
      <w:r w:rsidRPr="006459C9">
        <w:t>)</w:t>
      </w:r>
      <w:r w:rsidRPr="006459C9">
        <w:rPr>
          <w:i/>
        </w:rPr>
        <w:t xml:space="preserve">, </w:t>
      </w:r>
      <w:r w:rsidRPr="006459C9">
        <w:t>Perencanaan (</w:t>
      </w:r>
      <w:r w:rsidRPr="006459C9">
        <w:rPr>
          <w:i/>
        </w:rPr>
        <w:t>Design</w:t>
      </w:r>
      <w:r w:rsidRPr="006459C9">
        <w:t>), Pengembangan</w:t>
      </w:r>
      <w:r w:rsidRPr="006459C9">
        <w:rPr>
          <w:i/>
        </w:rPr>
        <w:t xml:space="preserve"> </w:t>
      </w:r>
      <w:r w:rsidRPr="006459C9">
        <w:t>(</w:t>
      </w:r>
      <w:r w:rsidRPr="006459C9">
        <w:rPr>
          <w:i/>
        </w:rPr>
        <w:t>Development</w:t>
      </w:r>
      <w:r w:rsidRPr="006459C9">
        <w:t>)</w:t>
      </w:r>
      <w:r w:rsidRPr="006459C9">
        <w:rPr>
          <w:i/>
        </w:rPr>
        <w:t>,</w:t>
      </w:r>
      <w:r w:rsidRPr="006459C9">
        <w:t xml:space="preserve"> Pelaksanaan</w:t>
      </w:r>
      <w:r>
        <w:t xml:space="preserve"> </w:t>
      </w:r>
      <w:r w:rsidRPr="006459C9">
        <w:t>(</w:t>
      </w:r>
      <w:r w:rsidRPr="006459C9">
        <w:rPr>
          <w:i/>
        </w:rPr>
        <w:t>Implementation</w:t>
      </w:r>
      <w:r w:rsidRPr="006459C9">
        <w:t>)</w:t>
      </w:r>
      <w:r w:rsidRPr="006459C9">
        <w:rPr>
          <w:i/>
        </w:rPr>
        <w:t xml:space="preserve">, </w:t>
      </w:r>
      <w:r w:rsidRPr="006459C9">
        <w:t>serta Evaluasi</w:t>
      </w:r>
      <w:r w:rsidRPr="006459C9">
        <w:rPr>
          <w:i/>
        </w:rPr>
        <w:t xml:space="preserve"> </w:t>
      </w:r>
      <w:r w:rsidRPr="006459C9">
        <w:t>(</w:t>
      </w:r>
      <w:r w:rsidRPr="006459C9">
        <w:rPr>
          <w:i/>
        </w:rPr>
        <w:t>Evaluation</w:t>
      </w:r>
      <w:r w:rsidRPr="006459C9">
        <w:t>).  Adapun rincian tahapan pengembangan sebagai berikut:</w:t>
      </w:r>
    </w:p>
    <w:p w14:paraId="0AA7C676" w14:textId="77777777" w:rsidR="004928F7" w:rsidRPr="004920A3" w:rsidRDefault="004928F7" w:rsidP="004928F7">
      <w:pPr>
        <w:spacing w:line="276" w:lineRule="auto"/>
        <w:jc w:val="both"/>
        <w:rPr>
          <w:b/>
          <w:bCs/>
        </w:rPr>
      </w:pPr>
      <w:r w:rsidRPr="004920A3">
        <w:rPr>
          <w:b/>
          <w:bCs/>
        </w:rPr>
        <w:t>Tahap Analisis (</w:t>
      </w:r>
      <w:r w:rsidRPr="004920A3">
        <w:rPr>
          <w:b/>
          <w:bCs/>
          <w:i/>
        </w:rPr>
        <w:t>Analyze</w:t>
      </w:r>
      <w:r w:rsidRPr="004920A3">
        <w:rPr>
          <w:b/>
          <w:bCs/>
        </w:rPr>
        <w:t xml:space="preserve">) </w:t>
      </w:r>
    </w:p>
    <w:p w14:paraId="61755211" w14:textId="77777777" w:rsidR="004928F7" w:rsidRDefault="004928F7" w:rsidP="004928F7">
      <w:pPr>
        <w:ind w:firstLine="567"/>
        <w:jc w:val="both"/>
      </w:pPr>
      <w:r w:rsidRPr="006459C9">
        <w:t xml:space="preserve">Tahap analisis ini terdiri dari analisis kebutuhan media serta analisis materi. Berdasarkan wawancara dengan guru matematika di SMP Negeri </w:t>
      </w:r>
      <w:r>
        <w:t>di Kebumen</w:t>
      </w:r>
      <w:r w:rsidRPr="006459C9">
        <w:t xml:space="preserve"> pada analisis media didapat bahwa: (1) </w:t>
      </w:r>
      <w:r>
        <w:t>Motivasi</w:t>
      </w:r>
      <w:r w:rsidRPr="006459C9">
        <w:t xml:space="preserve"> siswa dalam mengikuti kegiatan pembelajaran secara </w:t>
      </w:r>
      <w:r w:rsidRPr="006459C9">
        <w:rPr>
          <w:i/>
        </w:rPr>
        <w:t>online</w:t>
      </w:r>
      <w:r w:rsidRPr="006459C9">
        <w:t xml:space="preserve"> berkurang; (2) kurangnya media pembelajaran yang digunakan untuk menunjang pembelajaran secara </w:t>
      </w:r>
      <w:r w:rsidRPr="006459C9">
        <w:rPr>
          <w:i/>
        </w:rPr>
        <w:t>online</w:t>
      </w:r>
      <w:r w:rsidRPr="006459C9">
        <w:t xml:space="preserve">; (3) belum ada media pembelajaran yang memanfaatkan konteks budaya. Selain itu berdasarkan angket observasi yang disebarkan ke siswa didapat bahwa rata-rata siswa lebih menyukai </w:t>
      </w:r>
      <w:r w:rsidRPr="006459C9">
        <w:rPr>
          <w:i/>
        </w:rPr>
        <w:t>e-</w:t>
      </w:r>
      <w:r w:rsidRPr="006459C9">
        <w:t xml:space="preserve">komik dan tidak mengetahui tari lawet. Di analisis materi dilakukan dengan menelaah serta </w:t>
      </w:r>
      <w:r>
        <w:t>mencermati</w:t>
      </w:r>
      <w:r w:rsidRPr="006459C9">
        <w:t xml:space="preserve"> materi </w:t>
      </w:r>
      <w:r>
        <w:t>ajarnya</w:t>
      </w:r>
      <w:r w:rsidRPr="006459C9">
        <w:t xml:space="preserve">. Selain itu, analisis materi didasarkan pada hasil </w:t>
      </w:r>
      <w:r>
        <w:t>diskusi</w:t>
      </w:r>
      <w:r w:rsidRPr="006459C9">
        <w:t xml:space="preserve"> dengan guru matematika</w:t>
      </w:r>
      <w:r>
        <w:t xml:space="preserve"> terkait di</w:t>
      </w:r>
      <w:r w:rsidRPr="006459C9">
        <w:t xml:space="preserve"> SMP</w:t>
      </w:r>
      <w:r>
        <w:t xml:space="preserve"> </w:t>
      </w:r>
      <w:r w:rsidRPr="006459C9">
        <w:t xml:space="preserve">menyatakan bahwa </w:t>
      </w:r>
      <w:r>
        <w:t xml:space="preserve">beberapa </w:t>
      </w:r>
      <w:r w:rsidRPr="006459C9">
        <w:t>materi segiempat dan segitiga masih dianggap sulit oleh siswa.</w:t>
      </w:r>
    </w:p>
    <w:p w14:paraId="6CDA2EAA" w14:textId="77777777" w:rsidR="004928F7" w:rsidRPr="004920A3" w:rsidRDefault="004928F7" w:rsidP="004928F7">
      <w:pPr>
        <w:spacing w:line="276" w:lineRule="auto"/>
        <w:jc w:val="both"/>
        <w:rPr>
          <w:b/>
          <w:bCs/>
        </w:rPr>
      </w:pPr>
      <w:r w:rsidRPr="004920A3">
        <w:rPr>
          <w:b/>
          <w:bCs/>
        </w:rPr>
        <w:t>Tahap Perencanaan (</w:t>
      </w:r>
      <w:r w:rsidRPr="004920A3">
        <w:rPr>
          <w:b/>
          <w:bCs/>
          <w:i/>
        </w:rPr>
        <w:t>Design</w:t>
      </w:r>
      <w:r w:rsidRPr="004920A3">
        <w:rPr>
          <w:b/>
          <w:bCs/>
        </w:rPr>
        <w:t xml:space="preserve">) </w:t>
      </w:r>
    </w:p>
    <w:p w14:paraId="093D1D75" w14:textId="77777777" w:rsidR="004928F7" w:rsidRDefault="004928F7" w:rsidP="004928F7">
      <w:pPr>
        <w:ind w:firstLine="567"/>
        <w:jc w:val="both"/>
      </w:pPr>
      <w:r w:rsidRPr="006459C9">
        <w:t xml:space="preserve">Tahap </w:t>
      </w:r>
      <w:r w:rsidRPr="006459C9">
        <w:rPr>
          <w:i/>
        </w:rPr>
        <w:t>design</w:t>
      </w:r>
      <w:r w:rsidRPr="006459C9">
        <w:t xml:space="preserve"> mempunyai tujuan untuk menghasilkan </w:t>
      </w:r>
      <w:r w:rsidRPr="006459C9">
        <w:rPr>
          <w:i/>
        </w:rPr>
        <w:t>prototype-1</w:t>
      </w:r>
      <w:r w:rsidRPr="006459C9">
        <w:t xml:space="preserve"> berupa </w:t>
      </w:r>
      <w:r w:rsidRPr="006459C9">
        <w:rPr>
          <w:i/>
        </w:rPr>
        <w:t>e</w:t>
      </w:r>
      <w:r w:rsidRPr="006459C9">
        <w:t xml:space="preserve">-komik yang akan digunakan. Tahap ini meliputi: (1) pemilihan media; (2) penyusunan </w:t>
      </w:r>
      <w:r w:rsidRPr="006459C9">
        <w:rPr>
          <w:i/>
        </w:rPr>
        <w:t>story line</w:t>
      </w:r>
      <w:r w:rsidRPr="006459C9">
        <w:t xml:space="preserve"> dan pembuatan tokoh karakter; (3) </w:t>
      </w:r>
      <w:r w:rsidRPr="0088362E">
        <w:rPr>
          <w:i/>
          <w:color w:val="000000"/>
        </w:rPr>
        <w:t>Recreating Comic</w:t>
      </w:r>
      <w:r w:rsidRPr="0088362E">
        <w:rPr>
          <w:color w:val="000000"/>
        </w:rPr>
        <w:t xml:space="preserve"> atau pembuatan komik itu sendiri </w:t>
      </w:r>
      <w:r w:rsidRPr="0088362E">
        <w:t>dengan</w:t>
      </w:r>
      <w:r w:rsidRPr="0088362E">
        <w:rPr>
          <w:color w:val="000000"/>
        </w:rPr>
        <w:t xml:space="preserve"> menggunakan aplikasi </w:t>
      </w:r>
      <w:r w:rsidRPr="0088362E">
        <w:rPr>
          <w:i/>
          <w:color w:val="000000"/>
        </w:rPr>
        <w:t>Canva</w:t>
      </w:r>
      <w:r w:rsidRPr="0088362E">
        <w:rPr>
          <w:color w:val="000000"/>
        </w:rPr>
        <w:t xml:space="preserve"> dan </w:t>
      </w:r>
      <w:r w:rsidRPr="0088362E">
        <w:rPr>
          <w:i/>
          <w:color w:val="000000"/>
        </w:rPr>
        <w:t>Manga Maker Comipo</w:t>
      </w:r>
      <w:r w:rsidRPr="0088362E">
        <w:rPr>
          <w:color w:val="000000"/>
        </w:rPr>
        <w:t xml:space="preserve">; (4) digitalisasi dengan menggunakan </w:t>
      </w:r>
      <w:r w:rsidRPr="006459C9">
        <w:rPr>
          <w:i/>
        </w:rPr>
        <w:t>Kodular</w:t>
      </w:r>
      <w:r w:rsidRPr="006459C9">
        <w:t>.</w:t>
      </w:r>
    </w:p>
    <w:p w14:paraId="1D8286A1" w14:textId="77777777" w:rsidR="004928F7" w:rsidRDefault="004928F7" w:rsidP="004928F7">
      <w:pPr>
        <w:ind w:firstLine="567"/>
        <w:jc w:val="both"/>
      </w:pPr>
    </w:p>
    <w:p w14:paraId="7261A5FC" w14:textId="77777777" w:rsidR="004928F7" w:rsidRDefault="004928F7" w:rsidP="004928F7">
      <w:pPr>
        <w:ind w:firstLine="567"/>
        <w:jc w:val="both"/>
      </w:pPr>
    </w:p>
    <w:p w14:paraId="042AD0F8" w14:textId="77777777" w:rsidR="004928F7" w:rsidRDefault="004928F7" w:rsidP="004928F7">
      <w:pPr>
        <w:ind w:firstLine="567"/>
        <w:jc w:val="both"/>
      </w:pPr>
    </w:p>
    <w:p w14:paraId="743E2B94" w14:textId="77777777" w:rsidR="004928F7" w:rsidRDefault="004928F7" w:rsidP="004928F7">
      <w:pPr>
        <w:ind w:firstLine="567"/>
        <w:jc w:val="both"/>
      </w:pPr>
    </w:p>
    <w:p w14:paraId="6E899F99" w14:textId="77777777" w:rsidR="004928F7" w:rsidRPr="006459C9" w:rsidRDefault="004928F7" w:rsidP="004928F7">
      <w:pPr>
        <w:ind w:firstLine="567"/>
        <w:jc w:val="both"/>
      </w:pPr>
    </w:p>
    <w:p w14:paraId="089FC1FC" w14:textId="2DB5F461" w:rsidR="004928F7" w:rsidRDefault="004928F7" w:rsidP="004928F7">
      <w:pPr>
        <w:pStyle w:val="ListParagraph"/>
        <w:ind w:left="0"/>
        <w:jc w:val="both"/>
      </w:pPr>
      <w:r>
        <w:rPr>
          <w:rFonts w:ascii="Calibri" w:hAnsi="Calibri"/>
          <w:noProof/>
          <w:sz w:val="22"/>
        </w:rPr>
        <w:drawing>
          <wp:anchor distT="0" distB="0" distL="114300" distR="114300" simplePos="0" relativeHeight="251664384" behindDoc="0" locked="0" layoutInCell="1" allowOverlap="1" wp14:anchorId="75337461" wp14:editId="08BCF168">
            <wp:simplePos x="0" y="0"/>
            <wp:positionH relativeFrom="page">
              <wp:posOffset>2768600</wp:posOffset>
            </wp:positionH>
            <wp:positionV relativeFrom="paragraph">
              <wp:posOffset>107950</wp:posOffset>
            </wp:positionV>
            <wp:extent cx="1863725" cy="2445385"/>
            <wp:effectExtent l="0" t="0" r="3175" b="0"/>
            <wp:wrapNone/>
            <wp:docPr id="1422339168" name="Picture 10" descr="A couple of people in cloth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339168" name="Picture 10" descr="A couple of people in clothing&#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t="3329"/>
                    <a:stretch>
                      <a:fillRect/>
                    </a:stretch>
                  </pic:blipFill>
                  <pic:spPr bwMode="auto">
                    <a:xfrm>
                      <a:off x="0" y="0"/>
                      <a:ext cx="1863725" cy="2445385"/>
                    </a:xfrm>
                    <a:prstGeom prst="rect">
                      <a:avLst/>
                    </a:prstGeom>
                    <a:noFill/>
                  </pic:spPr>
                </pic:pic>
              </a:graphicData>
            </a:graphic>
            <wp14:sizeRelH relativeFrom="margin">
              <wp14:pctWidth>0</wp14:pctWidth>
            </wp14:sizeRelH>
            <wp14:sizeRelV relativeFrom="margin">
              <wp14:pctHeight>0</wp14:pctHeight>
            </wp14:sizeRelV>
          </wp:anchor>
        </w:drawing>
      </w:r>
    </w:p>
    <w:p w14:paraId="73E1A807" w14:textId="64A1C8D4" w:rsidR="004928F7" w:rsidRDefault="004928F7" w:rsidP="004928F7">
      <w:pPr>
        <w:pStyle w:val="ListParagraph"/>
        <w:ind w:left="284"/>
        <w:jc w:val="both"/>
      </w:pPr>
    </w:p>
    <w:p w14:paraId="32F7F953" w14:textId="3AD4DC72" w:rsidR="004928F7" w:rsidRDefault="004928F7" w:rsidP="004928F7">
      <w:pPr>
        <w:pStyle w:val="ListParagraph"/>
        <w:ind w:left="284"/>
        <w:jc w:val="both"/>
      </w:pPr>
    </w:p>
    <w:p w14:paraId="6E24A477" w14:textId="3641D3CF" w:rsidR="004928F7" w:rsidRDefault="004928F7" w:rsidP="004928F7">
      <w:pPr>
        <w:pStyle w:val="ListParagraph"/>
        <w:ind w:left="284"/>
        <w:jc w:val="both"/>
      </w:pPr>
    </w:p>
    <w:p w14:paraId="0EC655BB" w14:textId="3C16DCD8" w:rsidR="004928F7" w:rsidRDefault="004928F7" w:rsidP="004928F7">
      <w:pPr>
        <w:pStyle w:val="ListParagraph"/>
        <w:ind w:left="284"/>
        <w:jc w:val="both"/>
      </w:pPr>
    </w:p>
    <w:p w14:paraId="69D39B02" w14:textId="369A2BD0" w:rsidR="004928F7" w:rsidRDefault="004928F7" w:rsidP="004928F7">
      <w:pPr>
        <w:pStyle w:val="ListParagraph"/>
        <w:ind w:left="284"/>
        <w:jc w:val="both"/>
      </w:pPr>
    </w:p>
    <w:p w14:paraId="75EE7EC7" w14:textId="5B7E6DC1" w:rsidR="004928F7" w:rsidRDefault="004928F7" w:rsidP="004928F7">
      <w:pPr>
        <w:pStyle w:val="ListParagraph"/>
        <w:ind w:left="284"/>
        <w:jc w:val="both"/>
      </w:pPr>
    </w:p>
    <w:p w14:paraId="59829D70" w14:textId="7F262A4A" w:rsidR="004928F7" w:rsidRDefault="004928F7" w:rsidP="004928F7">
      <w:pPr>
        <w:pStyle w:val="ListParagraph"/>
        <w:ind w:left="284"/>
        <w:jc w:val="both"/>
      </w:pPr>
    </w:p>
    <w:p w14:paraId="52A5A8FB" w14:textId="20E4D3E5" w:rsidR="004928F7" w:rsidRDefault="004928F7" w:rsidP="004928F7">
      <w:pPr>
        <w:rPr>
          <w:b/>
          <w:bCs/>
          <w:color w:val="000000"/>
        </w:rPr>
      </w:pPr>
    </w:p>
    <w:p w14:paraId="06D4B070" w14:textId="3535A733" w:rsidR="004928F7" w:rsidRDefault="004928F7" w:rsidP="004928F7">
      <w:pPr>
        <w:jc w:val="center"/>
        <w:rPr>
          <w:b/>
          <w:bCs/>
          <w:color w:val="000000"/>
        </w:rPr>
      </w:pPr>
    </w:p>
    <w:p w14:paraId="53C85B7D" w14:textId="623C4D4E" w:rsidR="004928F7" w:rsidRDefault="004928F7" w:rsidP="004928F7">
      <w:pPr>
        <w:jc w:val="center"/>
        <w:rPr>
          <w:b/>
          <w:bCs/>
          <w:color w:val="000000"/>
        </w:rPr>
      </w:pPr>
    </w:p>
    <w:p w14:paraId="3AD8737E" w14:textId="535547B1" w:rsidR="004928F7" w:rsidRDefault="004928F7" w:rsidP="004928F7">
      <w:pPr>
        <w:jc w:val="center"/>
        <w:rPr>
          <w:b/>
          <w:bCs/>
          <w:color w:val="000000"/>
        </w:rPr>
      </w:pPr>
    </w:p>
    <w:p w14:paraId="7580BE28" w14:textId="73101AF8" w:rsidR="004928F7" w:rsidRDefault="004928F7" w:rsidP="004928F7">
      <w:pPr>
        <w:jc w:val="center"/>
        <w:rPr>
          <w:b/>
          <w:bCs/>
          <w:color w:val="000000"/>
        </w:rPr>
      </w:pPr>
    </w:p>
    <w:p w14:paraId="53972C9C" w14:textId="3FE3DC7F" w:rsidR="004928F7" w:rsidRDefault="004928F7" w:rsidP="004928F7">
      <w:pPr>
        <w:jc w:val="center"/>
        <w:rPr>
          <w:b/>
          <w:bCs/>
          <w:color w:val="000000"/>
        </w:rPr>
      </w:pPr>
    </w:p>
    <w:p w14:paraId="6CDBC5AD" w14:textId="78E7C835" w:rsidR="004928F7" w:rsidRDefault="004928F7" w:rsidP="004928F7">
      <w:pPr>
        <w:jc w:val="center"/>
        <w:rPr>
          <w:b/>
          <w:bCs/>
          <w:color w:val="000000"/>
        </w:rPr>
      </w:pPr>
    </w:p>
    <w:p w14:paraId="2F71D4F1" w14:textId="0766F11D" w:rsidR="004928F7" w:rsidRPr="0088362E" w:rsidRDefault="004928F7" w:rsidP="004928F7">
      <w:pPr>
        <w:jc w:val="center"/>
        <w:rPr>
          <w:b/>
          <w:bCs/>
          <w:color w:val="000000"/>
        </w:rPr>
      </w:pPr>
      <w:r w:rsidRPr="0088362E">
        <w:rPr>
          <w:b/>
          <w:bCs/>
          <w:color w:val="000000"/>
        </w:rPr>
        <w:t>Gambar 3</w:t>
      </w:r>
      <w:r>
        <w:rPr>
          <w:b/>
          <w:bCs/>
          <w:color w:val="000000"/>
        </w:rPr>
        <w:t xml:space="preserve">. </w:t>
      </w:r>
      <w:r w:rsidRPr="0088362E">
        <w:rPr>
          <w:b/>
          <w:bCs/>
        </w:rPr>
        <w:t>Tampilan awal dari E-Komik</w:t>
      </w:r>
    </w:p>
    <w:p w14:paraId="3D02F612" w14:textId="7C71F5A3" w:rsidR="004928F7" w:rsidRDefault="004928F7" w:rsidP="004928F7">
      <w:pPr>
        <w:pStyle w:val="ListParagraph"/>
        <w:ind w:left="284"/>
        <w:jc w:val="both"/>
      </w:pPr>
      <w:r>
        <w:rPr>
          <w:noProof/>
          <w:sz w:val="20"/>
          <w:szCs w:val="20"/>
        </w:rPr>
        <w:drawing>
          <wp:anchor distT="0" distB="0" distL="114300" distR="114300" simplePos="0" relativeHeight="251665408" behindDoc="0" locked="0" layoutInCell="1" allowOverlap="1" wp14:anchorId="148DA71E" wp14:editId="29B65FC1">
            <wp:simplePos x="0" y="0"/>
            <wp:positionH relativeFrom="margin">
              <wp:posOffset>256663</wp:posOffset>
            </wp:positionH>
            <wp:positionV relativeFrom="paragraph">
              <wp:posOffset>153126</wp:posOffset>
            </wp:positionV>
            <wp:extent cx="2772410" cy="2250440"/>
            <wp:effectExtent l="0" t="0" r="8890" b="0"/>
            <wp:wrapNone/>
            <wp:docPr id="1073385219" name="Picture 8" descr="Cartoon characters next to a brick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385219" name="Picture 8" descr="Cartoon characters next to a brick wall&#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t="27055" b="16891"/>
                    <a:stretch>
                      <a:fillRect/>
                    </a:stretch>
                  </pic:blipFill>
                  <pic:spPr bwMode="auto">
                    <a:xfrm>
                      <a:off x="0" y="0"/>
                      <a:ext cx="2772410" cy="2250440"/>
                    </a:xfrm>
                    <a:prstGeom prst="rect">
                      <a:avLst/>
                    </a:prstGeom>
                    <a:noFill/>
                  </pic:spPr>
                </pic:pic>
              </a:graphicData>
            </a:graphic>
            <wp14:sizeRelH relativeFrom="margin">
              <wp14:pctWidth>0</wp14:pctWidth>
            </wp14:sizeRelH>
            <wp14:sizeRelV relativeFrom="margin">
              <wp14:pctHeight>0</wp14:pctHeight>
            </wp14:sizeRelV>
          </wp:anchor>
        </w:drawing>
      </w:r>
    </w:p>
    <w:p w14:paraId="35A6E62F" w14:textId="133C9797" w:rsidR="004928F7" w:rsidRPr="006459C9" w:rsidRDefault="004928F7" w:rsidP="004928F7">
      <w:pPr>
        <w:pStyle w:val="ListParagraph"/>
        <w:ind w:left="284"/>
        <w:jc w:val="both"/>
      </w:pPr>
      <w:r>
        <w:rPr>
          <w:noProof/>
          <w:sz w:val="20"/>
          <w:szCs w:val="20"/>
        </w:rPr>
        <w:drawing>
          <wp:anchor distT="0" distB="0" distL="114300" distR="114300" simplePos="0" relativeHeight="251666432" behindDoc="0" locked="0" layoutInCell="1" allowOverlap="1" wp14:anchorId="52049324" wp14:editId="3A914AD0">
            <wp:simplePos x="0" y="0"/>
            <wp:positionH relativeFrom="column">
              <wp:posOffset>3070120</wp:posOffset>
            </wp:positionH>
            <wp:positionV relativeFrom="paragraph">
              <wp:posOffset>41801</wp:posOffset>
            </wp:positionV>
            <wp:extent cx="2139975" cy="2186872"/>
            <wp:effectExtent l="0" t="0" r="0" b="4445"/>
            <wp:wrapNone/>
            <wp:docPr id="1758282027" name="Picture 9" descr="A page of a book with a picture of two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282027" name="Picture 9" descr="A page of a book with a picture of two people&#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41677" cy="2188611"/>
                    </a:xfrm>
                    <a:prstGeom prst="rect">
                      <a:avLst/>
                    </a:prstGeom>
                    <a:noFill/>
                  </pic:spPr>
                </pic:pic>
              </a:graphicData>
            </a:graphic>
            <wp14:sizeRelH relativeFrom="margin">
              <wp14:pctWidth>0</wp14:pctWidth>
            </wp14:sizeRelH>
            <wp14:sizeRelV relativeFrom="margin">
              <wp14:pctHeight>0</wp14:pctHeight>
            </wp14:sizeRelV>
          </wp:anchor>
        </w:drawing>
      </w:r>
    </w:p>
    <w:p w14:paraId="5ED96427" w14:textId="77777777" w:rsidR="004928F7" w:rsidRPr="006459C9" w:rsidRDefault="004928F7" w:rsidP="004928F7">
      <w:pPr>
        <w:pStyle w:val="ListParagraph"/>
        <w:ind w:left="284"/>
        <w:jc w:val="both"/>
      </w:pPr>
    </w:p>
    <w:p w14:paraId="54E40628" w14:textId="77777777" w:rsidR="004928F7" w:rsidRPr="006459C9" w:rsidRDefault="004928F7" w:rsidP="004928F7">
      <w:pPr>
        <w:pStyle w:val="ListParagraph"/>
        <w:ind w:left="284"/>
        <w:jc w:val="both"/>
      </w:pPr>
    </w:p>
    <w:p w14:paraId="4ACD0C24" w14:textId="77777777" w:rsidR="004928F7" w:rsidRPr="006459C9" w:rsidRDefault="004928F7" w:rsidP="004928F7">
      <w:pPr>
        <w:pStyle w:val="ListParagraph"/>
        <w:ind w:left="284"/>
        <w:jc w:val="both"/>
      </w:pPr>
    </w:p>
    <w:p w14:paraId="3757923A" w14:textId="77777777" w:rsidR="004928F7" w:rsidRPr="006459C9" w:rsidRDefault="004928F7" w:rsidP="004928F7">
      <w:pPr>
        <w:pStyle w:val="ListParagraph"/>
        <w:ind w:left="284"/>
        <w:jc w:val="both"/>
        <w:rPr>
          <w:noProof/>
          <w:lang w:eastAsia="id-ID"/>
        </w:rPr>
      </w:pPr>
    </w:p>
    <w:p w14:paraId="35918A0C" w14:textId="77777777" w:rsidR="004928F7" w:rsidRPr="006459C9" w:rsidRDefault="004928F7" w:rsidP="004928F7">
      <w:pPr>
        <w:pStyle w:val="ListParagraph"/>
        <w:ind w:left="284"/>
        <w:jc w:val="both"/>
      </w:pPr>
    </w:p>
    <w:p w14:paraId="2B69B312" w14:textId="77777777" w:rsidR="004928F7" w:rsidRPr="006459C9" w:rsidRDefault="004928F7" w:rsidP="004928F7">
      <w:pPr>
        <w:pStyle w:val="ListParagraph"/>
        <w:ind w:left="284"/>
        <w:jc w:val="both"/>
      </w:pPr>
    </w:p>
    <w:p w14:paraId="110782AC" w14:textId="77777777" w:rsidR="004928F7" w:rsidRPr="006459C9" w:rsidRDefault="004928F7" w:rsidP="004928F7">
      <w:pPr>
        <w:pStyle w:val="ListParagraph"/>
        <w:ind w:left="0"/>
        <w:jc w:val="both"/>
      </w:pPr>
    </w:p>
    <w:p w14:paraId="682CBEBF" w14:textId="77777777" w:rsidR="004928F7" w:rsidRPr="006459C9" w:rsidRDefault="004928F7" w:rsidP="004928F7">
      <w:pPr>
        <w:pStyle w:val="ListParagraph"/>
        <w:ind w:left="284"/>
        <w:jc w:val="both"/>
      </w:pPr>
    </w:p>
    <w:p w14:paraId="179EA36B" w14:textId="77777777" w:rsidR="004928F7" w:rsidRPr="00FD2431" w:rsidRDefault="004928F7" w:rsidP="004928F7">
      <w:pPr>
        <w:spacing w:line="276" w:lineRule="auto"/>
        <w:jc w:val="both"/>
      </w:pPr>
    </w:p>
    <w:p w14:paraId="3BF00747" w14:textId="77777777" w:rsidR="004928F7" w:rsidRDefault="004928F7" w:rsidP="004928F7">
      <w:pPr>
        <w:rPr>
          <w:b/>
          <w:bCs/>
          <w:color w:val="000000"/>
        </w:rPr>
      </w:pPr>
    </w:p>
    <w:p w14:paraId="0BC83AC4" w14:textId="77777777" w:rsidR="004928F7" w:rsidRDefault="004928F7" w:rsidP="004928F7">
      <w:pPr>
        <w:rPr>
          <w:b/>
          <w:bCs/>
          <w:color w:val="000000"/>
        </w:rPr>
      </w:pPr>
    </w:p>
    <w:p w14:paraId="0EF551FA" w14:textId="77777777" w:rsidR="004928F7" w:rsidRDefault="004928F7" w:rsidP="004928F7">
      <w:pPr>
        <w:rPr>
          <w:b/>
          <w:bCs/>
          <w:color w:val="000000"/>
        </w:rPr>
      </w:pPr>
    </w:p>
    <w:p w14:paraId="02540C9B" w14:textId="6669BD4F" w:rsidR="004928F7" w:rsidRPr="0088362E" w:rsidRDefault="004928F7" w:rsidP="004928F7">
      <w:pPr>
        <w:jc w:val="center"/>
        <w:rPr>
          <w:b/>
          <w:bCs/>
          <w:color w:val="000000"/>
        </w:rPr>
      </w:pPr>
      <w:r w:rsidRPr="0088362E">
        <w:rPr>
          <w:b/>
          <w:bCs/>
          <w:color w:val="000000"/>
        </w:rPr>
        <w:t>Gambar 4</w:t>
      </w:r>
      <w:r>
        <w:rPr>
          <w:b/>
          <w:bCs/>
          <w:color w:val="000000"/>
        </w:rPr>
        <w:t xml:space="preserve">. </w:t>
      </w:r>
      <w:r w:rsidRPr="0088362E">
        <w:rPr>
          <w:b/>
          <w:bCs/>
        </w:rPr>
        <w:t xml:space="preserve">Aktivitas Penemuan pada </w:t>
      </w:r>
      <w:r w:rsidRPr="0088362E">
        <w:rPr>
          <w:b/>
          <w:bCs/>
          <w:i/>
        </w:rPr>
        <w:t>E</w:t>
      </w:r>
      <w:r w:rsidRPr="0088362E">
        <w:rPr>
          <w:b/>
          <w:bCs/>
        </w:rPr>
        <w:t>-Komik</w:t>
      </w:r>
    </w:p>
    <w:p w14:paraId="6D7459AB" w14:textId="77777777" w:rsidR="004928F7" w:rsidRPr="006459C9" w:rsidRDefault="004928F7" w:rsidP="004928F7">
      <w:pPr>
        <w:jc w:val="both"/>
      </w:pPr>
    </w:p>
    <w:p w14:paraId="6CE2A896" w14:textId="77777777" w:rsidR="004928F7" w:rsidRPr="004920A3" w:rsidRDefault="004928F7" w:rsidP="004928F7">
      <w:pPr>
        <w:spacing w:line="276" w:lineRule="auto"/>
        <w:jc w:val="both"/>
        <w:rPr>
          <w:b/>
          <w:bCs/>
        </w:rPr>
      </w:pPr>
      <w:r w:rsidRPr="004920A3">
        <w:rPr>
          <w:b/>
          <w:bCs/>
        </w:rPr>
        <w:t>Tahap Pengembangan (</w:t>
      </w:r>
      <w:r w:rsidRPr="004920A3">
        <w:rPr>
          <w:b/>
          <w:bCs/>
          <w:i/>
        </w:rPr>
        <w:t>Development</w:t>
      </w:r>
      <w:r w:rsidRPr="004920A3">
        <w:rPr>
          <w:b/>
          <w:bCs/>
        </w:rPr>
        <w:t>)</w:t>
      </w:r>
    </w:p>
    <w:p w14:paraId="4E6A77AE" w14:textId="77777777" w:rsidR="004928F7" w:rsidRPr="006459C9" w:rsidRDefault="004928F7" w:rsidP="00A238ED">
      <w:pPr>
        <w:ind w:firstLine="567"/>
        <w:jc w:val="both"/>
      </w:pPr>
      <w:r w:rsidRPr="006459C9">
        <w:t xml:space="preserve">Tahap pengembangan mempunyai tujuan untuk memperoleh media </w:t>
      </w:r>
      <w:r w:rsidRPr="006459C9">
        <w:rPr>
          <w:i/>
        </w:rPr>
        <w:t>e</w:t>
      </w:r>
      <w:r w:rsidRPr="006459C9">
        <w:t xml:space="preserve">-komik berbasis etnomatematika yang siap divalidasi oleh ahli produk dan siap diujikan ke siswa. Proses pengembangan ini </w:t>
      </w:r>
      <w:r w:rsidRPr="00A238ED">
        <w:rPr>
          <w:color w:val="000000"/>
        </w:rPr>
        <w:t>melibatkan</w:t>
      </w:r>
      <w:r w:rsidRPr="006459C9">
        <w:t xml:space="preserve"> 3 validator dari ahli produk yang terdiri dari 2 dosen pendidikan matematika dan guru matematika. Data mengenai hasil validasi dari 3 validator dapat dilihat di bawah ini.</w:t>
      </w:r>
    </w:p>
    <w:p w14:paraId="657E2B58" w14:textId="6B569BBA" w:rsidR="004928F7" w:rsidRPr="0045302D" w:rsidRDefault="004928F7" w:rsidP="004928F7">
      <w:pPr>
        <w:pStyle w:val="ListParagraph"/>
        <w:ind w:left="284"/>
        <w:jc w:val="center"/>
        <w:rPr>
          <w:b/>
          <w:bCs/>
        </w:rPr>
      </w:pPr>
      <w:r w:rsidRPr="0045302D">
        <w:rPr>
          <w:b/>
          <w:bCs/>
        </w:rPr>
        <w:t>Tabel 1</w:t>
      </w:r>
      <w:r w:rsidR="00A238ED">
        <w:rPr>
          <w:b/>
          <w:bCs/>
        </w:rPr>
        <w:t xml:space="preserve">. </w:t>
      </w:r>
      <w:r w:rsidRPr="0045302D">
        <w:rPr>
          <w:b/>
          <w:bCs/>
        </w:rPr>
        <w:t>Hasil Penilaian oleh Ahli Produk I</w:t>
      </w:r>
    </w:p>
    <w:tbl>
      <w:tblPr>
        <w:tblW w:w="6469" w:type="dxa"/>
        <w:jc w:val="center"/>
        <w:tblLook w:val="06A0" w:firstRow="1" w:lastRow="0" w:firstColumn="1" w:lastColumn="0" w:noHBand="1" w:noVBand="1"/>
      </w:tblPr>
      <w:tblGrid>
        <w:gridCol w:w="893"/>
        <w:gridCol w:w="1630"/>
        <w:gridCol w:w="2486"/>
        <w:gridCol w:w="1460"/>
      </w:tblGrid>
      <w:tr w:rsidR="004928F7" w:rsidRPr="0045302D" w14:paraId="1DD7322B" w14:textId="77777777" w:rsidTr="00953C4C">
        <w:trPr>
          <w:trHeight w:val="278"/>
          <w:jc w:val="center"/>
        </w:trPr>
        <w:tc>
          <w:tcPr>
            <w:tcW w:w="898" w:type="dxa"/>
            <w:tcBorders>
              <w:top w:val="single" w:sz="4" w:space="0" w:color="auto"/>
              <w:bottom w:val="single" w:sz="4" w:space="0" w:color="auto"/>
            </w:tcBorders>
            <w:shd w:val="clear" w:color="auto" w:fill="auto"/>
            <w:hideMark/>
          </w:tcPr>
          <w:p w14:paraId="3451C6B5" w14:textId="77777777" w:rsidR="004928F7" w:rsidRDefault="004928F7" w:rsidP="00953C4C">
            <w:pPr>
              <w:pStyle w:val="ListParagraph"/>
              <w:ind w:left="0"/>
              <w:jc w:val="center"/>
              <w:rPr>
                <w:b/>
                <w:bCs/>
              </w:rPr>
            </w:pPr>
            <w:bookmarkStart w:id="0" w:name="_Hlk123031636"/>
            <w:r>
              <w:rPr>
                <w:b/>
                <w:bCs/>
              </w:rPr>
              <w:t xml:space="preserve">No </w:t>
            </w:r>
          </w:p>
        </w:tc>
        <w:tc>
          <w:tcPr>
            <w:tcW w:w="1611" w:type="dxa"/>
            <w:tcBorders>
              <w:top w:val="single" w:sz="4" w:space="0" w:color="auto"/>
              <w:bottom w:val="single" w:sz="4" w:space="0" w:color="auto"/>
            </w:tcBorders>
            <w:shd w:val="clear" w:color="auto" w:fill="auto"/>
            <w:hideMark/>
          </w:tcPr>
          <w:p w14:paraId="4040CB45" w14:textId="77777777" w:rsidR="004928F7" w:rsidRDefault="004928F7" w:rsidP="00953C4C">
            <w:pPr>
              <w:pStyle w:val="ListParagraph"/>
              <w:jc w:val="center"/>
              <w:rPr>
                <w:b/>
                <w:bCs/>
              </w:rPr>
            </w:pPr>
            <w:r>
              <w:rPr>
                <w:b/>
                <w:bCs/>
              </w:rPr>
              <w:t>Aspect</w:t>
            </w:r>
          </w:p>
          <w:p w14:paraId="10C2F4C7" w14:textId="77777777" w:rsidR="004928F7" w:rsidRDefault="004928F7" w:rsidP="00953C4C">
            <w:pPr>
              <w:pStyle w:val="ListParagraph"/>
              <w:ind w:left="0"/>
              <w:jc w:val="center"/>
              <w:rPr>
                <w:b/>
                <w:bCs/>
              </w:rPr>
            </w:pPr>
          </w:p>
        </w:tc>
        <w:tc>
          <w:tcPr>
            <w:tcW w:w="2495" w:type="dxa"/>
            <w:tcBorders>
              <w:top w:val="single" w:sz="4" w:space="0" w:color="auto"/>
              <w:bottom w:val="single" w:sz="4" w:space="0" w:color="auto"/>
            </w:tcBorders>
            <w:shd w:val="clear" w:color="auto" w:fill="auto"/>
            <w:hideMark/>
          </w:tcPr>
          <w:p w14:paraId="2235408D" w14:textId="77777777" w:rsidR="004928F7" w:rsidRDefault="004928F7" w:rsidP="00953C4C">
            <w:pPr>
              <w:pStyle w:val="ListParagraph"/>
              <w:jc w:val="center"/>
              <w:rPr>
                <w:b/>
                <w:bCs/>
              </w:rPr>
            </w:pPr>
            <w:r>
              <w:rPr>
                <w:b/>
                <w:bCs/>
              </w:rPr>
              <w:t>Average value</w:t>
            </w:r>
          </w:p>
          <w:p w14:paraId="6FFA14EC" w14:textId="77777777" w:rsidR="004928F7" w:rsidRDefault="004928F7" w:rsidP="00953C4C">
            <w:pPr>
              <w:pStyle w:val="ListParagraph"/>
              <w:ind w:left="0"/>
              <w:jc w:val="center"/>
              <w:rPr>
                <w:b/>
                <w:bCs/>
              </w:rPr>
            </w:pPr>
          </w:p>
        </w:tc>
        <w:tc>
          <w:tcPr>
            <w:tcW w:w="1465" w:type="dxa"/>
            <w:tcBorders>
              <w:top w:val="single" w:sz="4" w:space="0" w:color="auto"/>
              <w:bottom w:val="single" w:sz="4" w:space="0" w:color="auto"/>
            </w:tcBorders>
            <w:shd w:val="clear" w:color="auto" w:fill="auto"/>
            <w:hideMark/>
          </w:tcPr>
          <w:p w14:paraId="6801884F" w14:textId="77777777" w:rsidR="004928F7" w:rsidRDefault="004928F7" w:rsidP="00953C4C">
            <w:pPr>
              <w:pStyle w:val="ListParagraph"/>
              <w:ind w:left="0"/>
              <w:jc w:val="center"/>
              <w:rPr>
                <w:b/>
                <w:bCs/>
              </w:rPr>
            </w:pPr>
            <w:r>
              <w:rPr>
                <w:b/>
                <w:bCs/>
              </w:rPr>
              <w:t xml:space="preserve">Criteria </w:t>
            </w:r>
          </w:p>
        </w:tc>
      </w:tr>
      <w:tr w:rsidR="004928F7" w:rsidRPr="0045302D" w14:paraId="63EC66C3" w14:textId="77777777" w:rsidTr="00953C4C">
        <w:trPr>
          <w:trHeight w:val="87"/>
          <w:jc w:val="center"/>
        </w:trPr>
        <w:tc>
          <w:tcPr>
            <w:tcW w:w="898" w:type="dxa"/>
            <w:tcBorders>
              <w:top w:val="single" w:sz="4" w:space="0" w:color="auto"/>
            </w:tcBorders>
            <w:shd w:val="clear" w:color="auto" w:fill="auto"/>
            <w:hideMark/>
          </w:tcPr>
          <w:p w14:paraId="63AC4B93" w14:textId="77777777" w:rsidR="004928F7" w:rsidRDefault="004928F7" w:rsidP="00953C4C">
            <w:pPr>
              <w:pStyle w:val="ListParagraph"/>
              <w:ind w:left="0"/>
              <w:jc w:val="center"/>
              <w:rPr>
                <w:b/>
                <w:bCs/>
              </w:rPr>
            </w:pPr>
            <w:r>
              <w:rPr>
                <w:bCs/>
              </w:rPr>
              <w:t>1</w:t>
            </w:r>
          </w:p>
        </w:tc>
        <w:tc>
          <w:tcPr>
            <w:tcW w:w="1611" w:type="dxa"/>
            <w:tcBorders>
              <w:top w:val="single" w:sz="4" w:space="0" w:color="auto"/>
            </w:tcBorders>
            <w:shd w:val="clear" w:color="auto" w:fill="auto"/>
            <w:hideMark/>
          </w:tcPr>
          <w:p w14:paraId="63DC29D5" w14:textId="7E243076" w:rsidR="004928F7" w:rsidRDefault="004928F7" w:rsidP="00953C4C">
            <w:pPr>
              <w:pStyle w:val="ListParagraph"/>
              <w:ind w:left="0"/>
              <w:jc w:val="both"/>
            </w:pPr>
            <w:r>
              <w:t>Presenta</w:t>
            </w:r>
            <w:r w:rsidR="00EC53A4">
              <w:t>si</w:t>
            </w:r>
          </w:p>
        </w:tc>
        <w:tc>
          <w:tcPr>
            <w:tcW w:w="2495" w:type="dxa"/>
            <w:tcBorders>
              <w:top w:val="single" w:sz="4" w:space="0" w:color="auto"/>
            </w:tcBorders>
            <w:shd w:val="clear" w:color="auto" w:fill="auto"/>
            <w:hideMark/>
          </w:tcPr>
          <w:p w14:paraId="103DABA5" w14:textId="77777777" w:rsidR="004928F7" w:rsidRDefault="004928F7" w:rsidP="00953C4C">
            <w:pPr>
              <w:pStyle w:val="ListParagraph"/>
              <w:ind w:left="0"/>
              <w:jc w:val="center"/>
            </w:pPr>
            <w:r>
              <w:t>3,33</w:t>
            </w:r>
          </w:p>
        </w:tc>
        <w:tc>
          <w:tcPr>
            <w:tcW w:w="1465" w:type="dxa"/>
            <w:tcBorders>
              <w:top w:val="single" w:sz="4" w:space="0" w:color="auto"/>
            </w:tcBorders>
            <w:shd w:val="clear" w:color="auto" w:fill="auto"/>
            <w:hideMark/>
          </w:tcPr>
          <w:p w14:paraId="28EE958F" w14:textId="77777777" w:rsidR="004928F7" w:rsidRDefault="004928F7" w:rsidP="00953C4C">
            <w:pPr>
              <w:pStyle w:val="ListParagraph"/>
              <w:ind w:left="0"/>
              <w:jc w:val="center"/>
            </w:pPr>
            <w:r>
              <w:t xml:space="preserve">Valid </w:t>
            </w:r>
          </w:p>
        </w:tc>
      </w:tr>
      <w:tr w:rsidR="004928F7" w:rsidRPr="0045302D" w14:paraId="393D1578" w14:textId="77777777" w:rsidTr="00953C4C">
        <w:trPr>
          <w:trHeight w:val="241"/>
          <w:jc w:val="center"/>
        </w:trPr>
        <w:tc>
          <w:tcPr>
            <w:tcW w:w="898" w:type="dxa"/>
            <w:shd w:val="clear" w:color="auto" w:fill="auto"/>
            <w:hideMark/>
          </w:tcPr>
          <w:p w14:paraId="7F2F428B" w14:textId="77777777" w:rsidR="004928F7" w:rsidRDefault="004928F7" w:rsidP="00953C4C">
            <w:pPr>
              <w:pStyle w:val="ListParagraph"/>
              <w:ind w:left="0"/>
              <w:jc w:val="center"/>
              <w:rPr>
                <w:b/>
                <w:bCs/>
              </w:rPr>
            </w:pPr>
            <w:r>
              <w:rPr>
                <w:bCs/>
              </w:rPr>
              <w:t>2</w:t>
            </w:r>
          </w:p>
        </w:tc>
        <w:tc>
          <w:tcPr>
            <w:tcW w:w="1611" w:type="dxa"/>
            <w:shd w:val="clear" w:color="auto" w:fill="auto"/>
            <w:hideMark/>
          </w:tcPr>
          <w:p w14:paraId="5318CA6D" w14:textId="62BB0BF5" w:rsidR="004928F7" w:rsidRDefault="00EC53A4" w:rsidP="00953C4C">
            <w:pPr>
              <w:pStyle w:val="ListParagraph"/>
              <w:ind w:left="0"/>
              <w:jc w:val="both"/>
            </w:pPr>
            <w:r>
              <w:t>Gambar</w:t>
            </w:r>
          </w:p>
        </w:tc>
        <w:tc>
          <w:tcPr>
            <w:tcW w:w="2495" w:type="dxa"/>
            <w:shd w:val="clear" w:color="auto" w:fill="auto"/>
            <w:hideMark/>
          </w:tcPr>
          <w:p w14:paraId="791AA238" w14:textId="77777777" w:rsidR="004928F7" w:rsidRDefault="004928F7" w:rsidP="00953C4C">
            <w:pPr>
              <w:pStyle w:val="ListParagraph"/>
              <w:ind w:left="0"/>
              <w:jc w:val="center"/>
            </w:pPr>
            <w:r>
              <w:t>3,6</w:t>
            </w:r>
          </w:p>
        </w:tc>
        <w:tc>
          <w:tcPr>
            <w:tcW w:w="1465" w:type="dxa"/>
            <w:shd w:val="clear" w:color="auto" w:fill="auto"/>
            <w:hideMark/>
          </w:tcPr>
          <w:p w14:paraId="0DCE2A65" w14:textId="77777777" w:rsidR="004928F7" w:rsidRDefault="004928F7" w:rsidP="00953C4C">
            <w:pPr>
              <w:pStyle w:val="ListParagraph"/>
              <w:ind w:left="0"/>
              <w:jc w:val="center"/>
            </w:pPr>
            <w:r>
              <w:t>Valid</w:t>
            </w:r>
          </w:p>
        </w:tc>
      </w:tr>
      <w:tr w:rsidR="004928F7" w:rsidRPr="0045302D" w14:paraId="50C9EA12" w14:textId="77777777" w:rsidTr="00953C4C">
        <w:trPr>
          <w:trHeight w:val="254"/>
          <w:jc w:val="center"/>
        </w:trPr>
        <w:tc>
          <w:tcPr>
            <w:tcW w:w="898" w:type="dxa"/>
            <w:shd w:val="clear" w:color="auto" w:fill="auto"/>
            <w:hideMark/>
          </w:tcPr>
          <w:p w14:paraId="776D7FF2" w14:textId="77777777" w:rsidR="004928F7" w:rsidRDefault="004928F7" w:rsidP="00953C4C">
            <w:pPr>
              <w:pStyle w:val="ListParagraph"/>
              <w:ind w:left="0"/>
              <w:jc w:val="center"/>
              <w:rPr>
                <w:b/>
                <w:bCs/>
              </w:rPr>
            </w:pPr>
            <w:r>
              <w:rPr>
                <w:bCs/>
              </w:rPr>
              <w:t>3</w:t>
            </w:r>
          </w:p>
        </w:tc>
        <w:tc>
          <w:tcPr>
            <w:tcW w:w="1611" w:type="dxa"/>
            <w:shd w:val="clear" w:color="auto" w:fill="auto"/>
            <w:hideMark/>
          </w:tcPr>
          <w:p w14:paraId="3ED26192" w14:textId="0EA8CDFF" w:rsidR="004928F7" w:rsidRDefault="00EC53A4" w:rsidP="00953C4C">
            <w:pPr>
              <w:pStyle w:val="ListParagraph"/>
              <w:ind w:left="0"/>
              <w:jc w:val="both"/>
            </w:pPr>
            <w:r>
              <w:t xml:space="preserve">Kebahasaan </w:t>
            </w:r>
          </w:p>
        </w:tc>
        <w:tc>
          <w:tcPr>
            <w:tcW w:w="2495" w:type="dxa"/>
            <w:shd w:val="clear" w:color="auto" w:fill="auto"/>
            <w:hideMark/>
          </w:tcPr>
          <w:p w14:paraId="27F60538" w14:textId="77777777" w:rsidR="004928F7" w:rsidRDefault="004928F7" w:rsidP="00953C4C">
            <w:pPr>
              <w:pStyle w:val="ListParagraph"/>
              <w:ind w:left="0"/>
              <w:jc w:val="center"/>
            </w:pPr>
            <w:r>
              <w:t>3,4</w:t>
            </w:r>
          </w:p>
        </w:tc>
        <w:tc>
          <w:tcPr>
            <w:tcW w:w="1465" w:type="dxa"/>
            <w:shd w:val="clear" w:color="auto" w:fill="auto"/>
            <w:hideMark/>
          </w:tcPr>
          <w:p w14:paraId="2432ED64" w14:textId="77777777" w:rsidR="004928F7" w:rsidRDefault="004928F7" w:rsidP="00953C4C">
            <w:pPr>
              <w:pStyle w:val="ListParagraph"/>
              <w:ind w:left="0"/>
              <w:jc w:val="center"/>
            </w:pPr>
            <w:r>
              <w:t>Valid</w:t>
            </w:r>
          </w:p>
        </w:tc>
      </w:tr>
      <w:tr w:rsidR="004928F7" w:rsidRPr="0045302D" w14:paraId="21489811" w14:textId="77777777" w:rsidTr="00953C4C">
        <w:trPr>
          <w:trHeight w:val="241"/>
          <w:jc w:val="center"/>
        </w:trPr>
        <w:tc>
          <w:tcPr>
            <w:tcW w:w="898" w:type="dxa"/>
            <w:shd w:val="clear" w:color="auto" w:fill="auto"/>
            <w:hideMark/>
          </w:tcPr>
          <w:p w14:paraId="6D259F16" w14:textId="77777777" w:rsidR="004928F7" w:rsidRDefault="004928F7" w:rsidP="00953C4C">
            <w:pPr>
              <w:pStyle w:val="ListParagraph"/>
              <w:ind w:left="0"/>
              <w:jc w:val="center"/>
              <w:rPr>
                <w:b/>
                <w:bCs/>
              </w:rPr>
            </w:pPr>
            <w:r>
              <w:rPr>
                <w:bCs/>
              </w:rPr>
              <w:t>4</w:t>
            </w:r>
          </w:p>
        </w:tc>
        <w:tc>
          <w:tcPr>
            <w:tcW w:w="1611" w:type="dxa"/>
            <w:shd w:val="clear" w:color="auto" w:fill="auto"/>
            <w:hideMark/>
          </w:tcPr>
          <w:p w14:paraId="5754F412" w14:textId="3EA5EA8E" w:rsidR="004928F7" w:rsidRDefault="00EC53A4" w:rsidP="00953C4C">
            <w:pPr>
              <w:pStyle w:val="ListParagraph"/>
              <w:ind w:left="0"/>
              <w:jc w:val="both"/>
            </w:pPr>
            <w:r>
              <w:t>Penerapan</w:t>
            </w:r>
          </w:p>
        </w:tc>
        <w:tc>
          <w:tcPr>
            <w:tcW w:w="2495" w:type="dxa"/>
            <w:shd w:val="clear" w:color="auto" w:fill="auto"/>
            <w:hideMark/>
          </w:tcPr>
          <w:p w14:paraId="712431B9" w14:textId="77777777" w:rsidR="004928F7" w:rsidRDefault="004928F7" w:rsidP="00953C4C">
            <w:pPr>
              <w:pStyle w:val="ListParagraph"/>
              <w:ind w:left="0"/>
              <w:jc w:val="center"/>
            </w:pPr>
            <w:r>
              <w:t>3,5</w:t>
            </w:r>
          </w:p>
        </w:tc>
        <w:tc>
          <w:tcPr>
            <w:tcW w:w="1465" w:type="dxa"/>
            <w:shd w:val="clear" w:color="auto" w:fill="auto"/>
            <w:hideMark/>
          </w:tcPr>
          <w:p w14:paraId="14948896" w14:textId="77777777" w:rsidR="004928F7" w:rsidRDefault="004928F7" w:rsidP="00953C4C">
            <w:pPr>
              <w:pStyle w:val="ListParagraph"/>
              <w:ind w:left="0"/>
              <w:jc w:val="center"/>
            </w:pPr>
            <w:r>
              <w:t>Valid</w:t>
            </w:r>
          </w:p>
        </w:tc>
      </w:tr>
      <w:tr w:rsidR="004928F7" w:rsidRPr="0045302D" w14:paraId="3587F45F" w14:textId="77777777" w:rsidTr="00953C4C">
        <w:trPr>
          <w:trHeight w:val="241"/>
          <w:jc w:val="center"/>
        </w:trPr>
        <w:tc>
          <w:tcPr>
            <w:tcW w:w="2509" w:type="dxa"/>
            <w:gridSpan w:val="2"/>
            <w:tcBorders>
              <w:bottom w:val="single" w:sz="4" w:space="0" w:color="auto"/>
            </w:tcBorders>
            <w:shd w:val="clear" w:color="auto" w:fill="auto"/>
            <w:hideMark/>
          </w:tcPr>
          <w:p w14:paraId="78FE9924" w14:textId="77777777" w:rsidR="004928F7" w:rsidRDefault="004928F7" w:rsidP="00953C4C">
            <w:pPr>
              <w:pStyle w:val="ListParagraph"/>
              <w:ind w:left="0"/>
              <w:jc w:val="both"/>
              <w:rPr>
                <w:b/>
                <w:bCs/>
              </w:rPr>
            </w:pPr>
            <w:r>
              <w:rPr>
                <w:b/>
                <w:bCs/>
              </w:rPr>
              <w:t>Rata-rata</w:t>
            </w:r>
          </w:p>
        </w:tc>
        <w:tc>
          <w:tcPr>
            <w:tcW w:w="2495" w:type="dxa"/>
            <w:tcBorders>
              <w:bottom w:val="single" w:sz="4" w:space="0" w:color="auto"/>
            </w:tcBorders>
            <w:shd w:val="clear" w:color="auto" w:fill="auto"/>
            <w:hideMark/>
          </w:tcPr>
          <w:p w14:paraId="5A45F988" w14:textId="77777777" w:rsidR="004928F7" w:rsidRDefault="004928F7" w:rsidP="00953C4C">
            <w:pPr>
              <w:pStyle w:val="ListParagraph"/>
              <w:ind w:left="0"/>
              <w:jc w:val="center"/>
            </w:pPr>
            <w:r>
              <w:t>3,45</w:t>
            </w:r>
          </w:p>
        </w:tc>
        <w:tc>
          <w:tcPr>
            <w:tcW w:w="1465" w:type="dxa"/>
            <w:tcBorders>
              <w:bottom w:val="single" w:sz="4" w:space="0" w:color="auto"/>
            </w:tcBorders>
            <w:shd w:val="clear" w:color="auto" w:fill="auto"/>
            <w:hideMark/>
          </w:tcPr>
          <w:p w14:paraId="4982AF32" w14:textId="77777777" w:rsidR="004928F7" w:rsidRDefault="004928F7" w:rsidP="00953C4C">
            <w:pPr>
              <w:pStyle w:val="ListParagraph"/>
              <w:ind w:left="0"/>
              <w:jc w:val="center"/>
            </w:pPr>
            <w:r>
              <w:t>Valid</w:t>
            </w:r>
          </w:p>
        </w:tc>
      </w:tr>
    </w:tbl>
    <w:bookmarkEnd w:id="0"/>
    <w:p w14:paraId="3BB6A6DF" w14:textId="77777777" w:rsidR="004928F7" w:rsidRPr="006459C9" w:rsidRDefault="004928F7" w:rsidP="004928F7">
      <w:pPr>
        <w:ind w:left="284"/>
        <w:jc w:val="both"/>
      </w:pPr>
      <w:r w:rsidRPr="006459C9">
        <w:t xml:space="preserve"> </w:t>
      </w:r>
    </w:p>
    <w:p w14:paraId="692C81FD" w14:textId="77777777" w:rsidR="004928F7" w:rsidRDefault="004928F7" w:rsidP="00A238ED">
      <w:pPr>
        <w:ind w:firstLine="567"/>
        <w:jc w:val="both"/>
      </w:pPr>
      <w:r w:rsidRPr="006459C9">
        <w:lastRenderedPageBreak/>
        <w:t>Berdasarkan penilaian ahli produk I</w:t>
      </w:r>
      <w:r>
        <w:t xml:space="preserve"> </w:t>
      </w:r>
      <w:r w:rsidRPr="006459C9">
        <w:t xml:space="preserve">disimpulkan bahwa </w:t>
      </w:r>
      <w:r w:rsidRPr="006459C9">
        <w:rPr>
          <w:i/>
        </w:rPr>
        <w:t>e</w:t>
      </w:r>
      <w:r w:rsidRPr="006459C9">
        <w:t>-komik berbasis etnomatematika diperoleh rerata 3,45 dengan kriteria valid.</w:t>
      </w:r>
    </w:p>
    <w:p w14:paraId="616D6EA6" w14:textId="77777777" w:rsidR="00A238ED" w:rsidRPr="006459C9" w:rsidRDefault="00A238ED" w:rsidP="004928F7">
      <w:pPr>
        <w:pStyle w:val="BodyText"/>
        <w:ind w:firstLine="567"/>
      </w:pPr>
    </w:p>
    <w:p w14:paraId="6B83C3F7" w14:textId="55B7E718" w:rsidR="004928F7" w:rsidRPr="0045302D" w:rsidRDefault="004928F7" w:rsidP="00A238ED">
      <w:pPr>
        <w:ind w:left="284"/>
        <w:jc w:val="center"/>
        <w:rPr>
          <w:b/>
          <w:bCs/>
        </w:rPr>
      </w:pPr>
      <w:r w:rsidRPr="0045302D">
        <w:rPr>
          <w:b/>
          <w:bCs/>
        </w:rPr>
        <w:t>Tabel 2</w:t>
      </w:r>
      <w:r w:rsidR="00A238ED">
        <w:rPr>
          <w:b/>
          <w:bCs/>
        </w:rPr>
        <w:t xml:space="preserve">. </w:t>
      </w:r>
      <w:r w:rsidRPr="0045302D">
        <w:rPr>
          <w:b/>
          <w:bCs/>
        </w:rPr>
        <w:t>Hasil Penilaian oleh Ahli Produk II</w:t>
      </w:r>
    </w:p>
    <w:tbl>
      <w:tblPr>
        <w:tblW w:w="6996" w:type="dxa"/>
        <w:jc w:val="center"/>
        <w:tblLayout w:type="fixed"/>
        <w:tblLook w:val="06A0" w:firstRow="1" w:lastRow="0" w:firstColumn="1" w:lastColumn="0" w:noHBand="1" w:noVBand="1"/>
      </w:tblPr>
      <w:tblGrid>
        <w:gridCol w:w="971"/>
        <w:gridCol w:w="2101"/>
        <w:gridCol w:w="2111"/>
        <w:gridCol w:w="1813"/>
      </w:tblGrid>
      <w:tr w:rsidR="004928F7" w14:paraId="7E839CC7" w14:textId="77777777" w:rsidTr="00953C4C">
        <w:trPr>
          <w:trHeight w:val="233"/>
          <w:jc w:val="center"/>
        </w:trPr>
        <w:tc>
          <w:tcPr>
            <w:tcW w:w="971" w:type="dxa"/>
            <w:tcBorders>
              <w:top w:val="single" w:sz="4" w:space="0" w:color="auto"/>
              <w:bottom w:val="single" w:sz="4" w:space="0" w:color="auto"/>
            </w:tcBorders>
            <w:shd w:val="clear" w:color="auto" w:fill="auto"/>
            <w:hideMark/>
          </w:tcPr>
          <w:p w14:paraId="3901BAA4" w14:textId="77777777" w:rsidR="004928F7" w:rsidRDefault="004928F7" w:rsidP="00953C4C">
            <w:pPr>
              <w:pStyle w:val="ListParagraph"/>
              <w:ind w:left="0" w:right="70"/>
              <w:jc w:val="center"/>
              <w:rPr>
                <w:b/>
                <w:bCs/>
              </w:rPr>
            </w:pPr>
            <w:bookmarkStart w:id="1" w:name="_Hlk123031982"/>
            <w:r>
              <w:rPr>
                <w:b/>
                <w:bCs/>
              </w:rPr>
              <w:t xml:space="preserve">No </w:t>
            </w:r>
          </w:p>
        </w:tc>
        <w:tc>
          <w:tcPr>
            <w:tcW w:w="2101" w:type="dxa"/>
            <w:tcBorders>
              <w:top w:val="single" w:sz="4" w:space="0" w:color="auto"/>
              <w:bottom w:val="single" w:sz="4" w:space="0" w:color="auto"/>
            </w:tcBorders>
            <w:shd w:val="clear" w:color="auto" w:fill="auto"/>
            <w:hideMark/>
          </w:tcPr>
          <w:p w14:paraId="1261EC3D" w14:textId="77777777" w:rsidR="004928F7" w:rsidRDefault="004928F7" w:rsidP="00953C4C">
            <w:pPr>
              <w:pStyle w:val="ListParagraph"/>
              <w:ind w:left="0"/>
              <w:jc w:val="center"/>
              <w:rPr>
                <w:b/>
                <w:bCs/>
              </w:rPr>
            </w:pPr>
            <w:r>
              <w:rPr>
                <w:b/>
                <w:bCs/>
              </w:rPr>
              <w:t xml:space="preserve">Aspek </w:t>
            </w:r>
          </w:p>
        </w:tc>
        <w:tc>
          <w:tcPr>
            <w:tcW w:w="2111" w:type="dxa"/>
            <w:tcBorders>
              <w:top w:val="single" w:sz="4" w:space="0" w:color="auto"/>
              <w:bottom w:val="single" w:sz="4" w:space="0" w:color="auto"/>
            </w:tcBorders>
            <w:shd w:val="clear" w:color="auto" w:fill="auto"/>
            <w:hideMark/>
          </w:tcPr>
          <w:p w14:paraId="51B09EA6" w14:textId="77777777" w:rsidR="004928F7" w:rsidRDefault="004928F7" w:rsidP="00953C4C">
            <w:pPr>
              <w:pStyle w:val="ListParagraph"/>
              <w:ind w:left="0"/>
              <w:jc w:val="center"/>
              <w:rPr>
                <w:b/>
                <w:bCs/>
              </w:rPr>
            </w:pPr>
            <w:r>
              <w:rPr>
                <w:b/>
                <w:bCs/>
              </w:rPr>
              <w:t>Nilai Rata-rata</w:t>
            </w:r>
          </w:p>
        </w:tc>
        <w:tc>
          <w:tcPr>
            <w:tcW w:w="1813" w:type="dxa"/>
            <w:tcBorders>
              <w:top w:val="single" w:sz="4" w:space="0" w:color="auto"/>
              <w:bottom w:val="single" w:sz="4" w:space="0" w:color="auto"/>
            </w:tcBorders>
            <w:shd w:val="clear" w:color="auto" w:fill="auto"/>
            <w:hideMark/>
          </w:tcPr>
          <w:p w14:paraId="7FC332DF" w14:textId="77777777" w:rsidR="004928F7" w:rsidRDefault="004928F7" w:rsidP="00953C4C">
            <w:pPr>
              <w:pStyle w:val="ListParagraph"/>
              <w:ind w:left="0"/>
              <w:jc w:val="center"/>
              <w:rPr>
                <w:b/>
                <w:bCs/>
              </w:rPr>
            </w:pPr>
            <w:r>
              <w:rPr>
                <w:b/>
                <w:bCs/>
              </w:rPr>
              <w:t xml:space="preserve">Kriteria </w:t>
            </w:r>
          </w:p>
        </w:tc>
      </w:tr>
      <w:tr w:rsidR="004928F7" w14:paraId="14C832C1" w14:textId="77777777" w:rsidTr="00953C4C">
        <w:trPr>
          <w:trHeight w:val="405"/>
          <w:jc w:val="center"/>
        </w:trPr>
        <w:tc>
          <w:tcPr>
            <w:tcW w:w="971" w:type="dxa"/>
            <w:tcBorders>
              <w:top w:val="single" w:sz="4" w:space="0" w:color="auto"/>
            </w:tcBorders>
            <w:shd w:val="clear" w:color="auto" w:fill="auto"/>
            <w:hideMark/>
          </w:tcPr>
          <w:p w14:paraId="1A228398" w14:textId="77777777" w:rsidR="004928F7" w:rsidRDefault="004928F7" w:rsidP="00953C4C">
            <w:pPr>
              <w:pStyle w:val="ListParagraph"/>
              <w:ind w:left="0"/>
              <w:jc w:val="center"/>
              <w:rPr>
                <w:b/>
                <w:bCs/>
              </w:rPr>
            </w:pPr>
            <w:r>
              <w:rPr>
                <w:bCs/>
              </w:rPr>
              <w:t>1</w:t>
            </w:r>
          </w:p>
        </w:tc>
        <w:tc>
          <w:tcPr>
            <w:tcW w:w="2101" w:type="dxa"/>
            <w:tcBorders>
              <w:top w:val="single" w:sz="4" w:space="0" w:color="auto"/>
            </w:tcBorders>
            <w:shd w:val="clear" w:color="auto" w:fill="auto"/>
            <w:hideMark/>
          </w:tcPr>
          <w:p w14:paraId="391F1717" w14:textId="77777777" w:rsidR="004928F7" w:rsidRDefault="004928F7" w:rsidP="00953C4C">
            <w:pPr>
              <w:pStyle w:val="ListParagraph"/>
              <w:ind w:left="0"/>
              <w:jc w:val="both"/>
            </w:pPr>
            <w:r>
              <w:t>Ethnomatematics</w:t>
            </w:r>
          </w:p>
        </w:tc>
        <w:tc>
          <w:tcPr>
            <w:tcW w:w="2111" w:type="dxa"/>
            <w:tcBorders>
              <w:top w:val="single" w:sz="4" w:space="0" w:color="auto"/>
            </w:tcBorders>
            <w:shd w:val="clear" w:color="auto" w:fill="auto"/>
            <w:hideMark/>
          </w:tcPr>
          <w:p w14:paraId="78C5A205" w14:textId="77777777" w:rsidR="004928F7" w:rsidRDefault="004928F7" w:rsidP="00953C4C">
            <w:pPr>
              <w:pStyle w:val="ListParagraph"/>
              <w:ind w:left="0"/>
              <w:jc w:val="center"/>
            </w:pPr>
            <w:r>
              <w:t>3,5</w:t>
            </w:r>
          </w:p>
        </w:tc>
        <w:tc>
          <w:tcPr>
            <w:tcW w:w="1813" w:type="dxa"/>
            <w:tcBorders>
              <w:top w:val="single" w:sz="4" w:space="0" w:color="auto"/>
            </w:tcBorders>
            <w:shd w:val="clear" w:color="auto" w:fill="auto"/>
            <w:hideMark/>
          </w:tcPr>
          <w:p w14:paraId="50E5A3C2" w14:textId="77777777" w:rsidR="004928F7" w:rsidRDefault="004928F7" w:rsidP="00953C4C">
            <w:pPr>
              <w:pStyle w:val="ListParagraph"/>
              <w:ind w:left="0"/>
              <w:jc w:val="center"/>
            </w:pPr>
            <w:r>
              <w:t xml:space="preserve">Valid </w:t>
            </w:r>
          </w:p>
        </w:tc>
      </w:tr>
      <w:tr w:rsidR="004928F7" w14:paraId="68EBF9B8" w14:textId="77777777" w:rsidTr="00953C4C">
        <w:trPr>
          <w:trHeight w:val="416"/>
          <w:jc w:val="center"/>
        </w:trPr>
        <w:tc>
          <w:tcPr>
            <w:tcW w:w="971" w:type="dxa"/>
            <w:shd w:val="clear" w:color="auto" w:fill="auto"/>
            <w:hideMark/>
          </w:tcPr>
          <w:p w14:paraId="5F4FD174" w14:textId="77777777" w:rsidR="004928F7" w:rsidRDefault="004928F7" w:rsidP="00953C4C">
            <w:pPr>
              <w:pStyle w:val="ListParagraph"/>
              <w:ind w:left="0"/>
              <w:jc w:val="center"/>
              <w:rPr>
                <w:b/>
                <w:bCs/>
              </w:rPr>
            </w:pPr>
            <w:r>
              <w:rPr>
                <w:bCs/>
              </w:rPr>
              <w:t>2</w:t>
            </w:r>
          </w:p>
        </w:tc>
        <w:tc>
          <w:tcPr>
            <w:tcW w:w="2101" w:type="dxa"/>
            <w:shd w:val="clear" w:color="auto" w:fill="auto"/>
            <w:hideMark/>
          </w:tcPr>
          <w:p w14:paraId="142349F3" w14:textId="487131E5" w:rsidR="004928F7" w:rsidRDefault="00EC53A4" w:rsidP="00953C4C">
            <w:pPr>
              <w:pStyle w:val="ListParagraph"/>
              <w:ind w:left="0"/>
              <w:jc w:val="both"/>
            </w:pPr>
            <w:r>
              <w:t>Kemampuan Numarasi</w:t>
            </w:r>
          </w:p>
        </w:tc>
        <w:tc>
          <w:tcPr>
            <w:tcW w:w="2111" w:type="dxa"/>
            <w:shd w:val="clear" w:color="auto" w:fill="auto"/>
            <w:hideMark/>
          </w:tcPr>
          <w:p w14:paraId="28D8BDF4" w14:textId="77777777" w:rsidR="004928F7" w:rsidRDefault="004928F7" w:rsidP="00953C4C">
            <w:pPr>
              <w:pStyle w:val="ListParagraph"/>
              <w:ind w:left="0"/>
              <w:jc w:val="center"/>
            </w:pPr>
            <w:r>
              <w:t>3,5</w:t>
            </w:r>
          </w:p>
        </w:tc>
        <w:tc>
          <w:tcPr>
            <w:tcW w:w="1813" w:type="dxa"/>
            <w:shd w:val="clear" w:color="auto" w:fill="auto"/>
            <w:hideMark/>
          </w:tcPr>
          <w:p w14:paraId="1DFC08D8" w14:textId="77777777" w:rsidR="004928F7" w:rsidRDefault="004928F7" w:rsidP="00953C4C">
            <w:pPr>
              <w:pStyle w:val="ListParagraph"/>
              <w:ind w:left="0"/>
              <w:jc w:val="center"/>
            </w:pPr>
            <w:r>
              <w:t>Valid</w:t>
            </w:r>
          </w:p>
        </w:tc>
      </w:tr>
      <w:tr w:rsidR="004928F7" w14:paraId="46A94953" w14:textId="77777777" w:rsidTr="00953C4C">
        <w:trPr>
          <w:trHeight w:val="213"/>
          <w:jc w:val="center"/>
        </w:trPr>
        <w:tc>
          <w:tcPr>
            <w:tcW w:w="971" w:type="dxa"/>
            <w:shd w:val="clear" w:color="auto" w:fill="auto"/>
            <w:hideMark/>
          </w:tcPr>
          <w:p w14:paraId="3FD7EAF9" w14:textId="77777777" w:rsidR="004928F7" w:rsidRDefault="004928F7" w:rsidP="00953C4C">
            <w:pPr>
              <w:pStyle w:val="ListParagraph"/>
              <w:ind w:left="0"/>
              <w:jc w:val="center"/>
              <w:rPr>
                <w:b/>
                <w:bCs/>
              </w:rPr>
            </w:pPr>
            <w:r>
              <w:rPr>
                <w:bCs/>
              </w:rPr>
              <w:t>3</w:t>
            </w:r>
          </w:p>
        </w:tc>
        <w:tc>
          <w:tcPr>
            <w:tcW w:w="2101" w:type="dxa"/>
            <w:shd w:val="clear" w:color="auto" w:fill="auto"/>
            <w:hideMark/>
          </w:tcPr>
          <w:p w14:paraId="595E3835" w14:textId="771986F5" w:rsidR="004928F7" w:rsidRDefault="00EC53A4" w:rsidP="00953C4C">
            <w:pPr>
              <w:pStyle w:val="ListParagraph"/>
              <w:ind w:left="0"/>
              <w:jc w:val="both"/>
            </w:pPr>
            <w:r>
              <w:t>Kebahasaan</w:t>
            </w:r>
          </w:p>
        </w:tc>
        <w:tc>
          <w:tcPr>
            <w:tcW w:w="2111" w:type="dxa"/>
            <w:shd w:val="clear" w:color="auto" w:fill="auto"/>
            <w:hideMark/>
          </w:tcPr>
          <w:p w14:paraId="0E9F3CB9" w14:textId="77777777" w:rsidR="004928F7" w:rsidRDefault="004928F7" w:rsidP="00953C4C">
            <w:pPr>
              <w:pStyle w:val="ListParagraph"/>
              <w:ind w:left="0"/>
              <w:jc w:val="center"/>
            </w:pPr>
            <w:r>
              <w:t>3,3</w:t>
            </w:r>
          </w:p>
        </w:tc>
        <w:tc>
          <w:tcPr>
            <w:tcW w:w="1813" w:type="dxa"/>
            <w:shd w:val="clear" w:color="auto" w:fill="auto"/>
            <w:hideMark/>
          </w:tcPr>
          <w:p w14:paraId="0DE9352A" w14:textId="77777777" w:rsidR="004928F7" w:rsidRDefault="004928F7" w:rsidP="00953C4C">
            <w:pPr>
              <w:pStyle w:val="ListParagraph"/>
              <w:ind w:left="0"/>
              <w:jc w:val="center"/>
            </w:pPr>
            <w:r>
              <w:t>Valid</w:t>
            </w:r>
          </w:p>
        </w:tc>
      </w:tr>
      <w:tr w:rsidR="004928F7" w14:paraId="2F11AA6A" w14:textId="77777777" w:rsidTr="00953C4C">
        <w:trPr>
          <w:trHeight w:val="202"/>
          <w:jc w:val="center"/>
        </w:trPr>
        <w:tc>
          <w:tcPr>
            <w:tcW w:w="3072" w:type="dxa"/>
            <w:gridSpan w:val="2"/>
            <w:tcBorders>
              <w:bottom w:val="single" w:sz="4" w:space="0" w:color="auto"/>
            </w:tcBorders>
            <w:shd w:val="clear" w:color="auto" w:fill="auto"/>
            <w:hideMark/>
          </w:tcPr>
          <w:p w14:paraId="676ED06A" w14:textId="77777777" w:rsidR="004928F7" w:rsidRDefault="004928F7" w:rsidP="00953C4C">
            <w:pPr>
              <w:pStyle w:val="ListParagraph"/>
              <w:ind w:left="0"/>
              <w:jc w:val="both"/>
              <w:rPr>
                <w:b/>
                <w:bCs/>
              </w:rPr>
            </w:pPr>
            <w:r>
              <w:rPr>
                <w:b/>
                <w:bCs/>
              </w:rPr>
              <w:t>Rata-rata</w:t>
            </w:r>
          </w:p>
        </w:tc>
        <w:tc>
          <w:tcPr>
            <w:tcW w:w="2111" w:type="dxa"/>
            <w:tcBorders>
              <w:bottom w:val="single" w:sz="4" w:space="0" w:color="auto"/>
            </w:tcBorders>
            <w:shd w:val="clear" w:color="auto" w:fill="auto"/>
            <w:hideMark/>
          </w:tcPr>
          <w:p w14:paraId="213E557E" w14:textId="77777777" w:rsidR="004928F7" w:rsidRDefault="004928F7" w:rsidP="00953C4C">
            <w:pPr>
              <w:pStyle w:val="ListParagraph"/>
              <w:ind w:left="0"/>
              <w:jc w:val="center"/>
            </w:pPr>
            <w:r>
              <w:t>3,43</w:t>
            </w:r>
          </w:p>
        </w:tc>
        <w:tc>
          <w:tcPr>
            <w:tcW w:w="1813" w:type="dxa"/>
            <w:tcBorders>
              <w:bottom w:val="single" w:sz="4" w:space="0" w:color="auto"/>
            </w:tcBorders>
            <w:shd w:val="clear" w:color="auto" w:fill="auto"/>
            <w:hideMark/>
          </w:tcPr>
          <w:p w14:paraId="6F627439" w14:textId="77777777" w:rsidR="004928F7" w:rsidRDefault="004928F7" w:rsidP="00953C4C">
            <w:pPr>
              <w:pStyle w:val="ListParagraph"/>
              <w:ind w:left="0"/>
              <w:jc w:val="center"/>
            </w:pPr>
            <w:r>
              <w:t>Valid</w:t>
            </w:r>
          </w:p>
        </w:tc>
      </w:tr>
      <w:bookmarkEnd w:id="1"/>
    </w:tbl>
    <w:p w14:paraId="53C37A26" w14:textId="77777777" w:rsidR="004928F7" w:rsidRPr="006459C9" w:rsidRDefault="004928F7" w:rsidP="004928F7">
      <w:pPr>
        <w:spacing w:line="276" w:lineRule="auto"/>
        <w:jc w:val="both"/>
      </w:pPr>
    </w:p>
    <w:p w14:paraId="0D31F540" w14:textId="77777777" w:rsidR="004928F7" w:rsidRDefault="004928F7" w:rsidP="00A238ED">
      <w:pPr>
        <w:ind w:firstLine="567"/>
        <w:jc w:val="both"/>
      </w:pPr>
      <w:r w:rsidRPr="006459C9">
        <w:t xml:space="preserve">Berdasarkan penilaian ahli produk II disimpulkan bahwa </w:t>
      </w:r>
      <w:r w:rsidRPr="006459C9">
        <w:rPr>
          <w:i/>
        </w:rPr>
        <w:t>e</w:t>
      </w:r>
      <w:r w:rsidRPr="006459C9">
        <w:t>-komik berbasis etnomatematika diperoleh rerata 3,43 dengan kriteria valid.</w:t>
      </w:r>
    </w:p>
    <w:p w14:paraId="3B7E0E2B" w14:textId="77777777" w:rsidR="00A238ED" w:rsidRDefault="00A238ED" w:rsidP="00A238ED">
      <w:pPr>
        <w:ind w:firstLine="567"/>
        <w:jc w:val="both"/>
      </w:pPr>
    </w:p>
    <w:p w14:paraId="509A4BE0" w14:textId="77777777" w:rsidR="004928F7" w:rsidRPr="004920A3" w:rsidRDefault="004928F7" w:rsidP="004928F7">
      <w:pPr>
        <w:tabs>
          <w:tab w:val="left" w:pos="3261"/>
        </w:tabs>
        <w:spacing w:line="276" w:lineRule="auto"/>
        <w:ind w:right="1630"/>
        <w:jc w:val="both"/>
        <w:rPr>
          <w:b/>
          <w:bCs/>
        </w:rPr>
      </w:pPr>
      <w:r w:rsidRPr="004920A3">
        <w:rPr>
          <w:b/>
          <w:bCs/>
        </w:rPr>
        <w:t xml:space="preserve">Tahap Implementasi </w:t>
      </w:r>
    </w:p>
    <w:p w14:paraId="4A5DAFFC" w14:textId="2106B984" w:rsidR="004928F7" w:rsidRDefault="004928F7" w:rsidP="00A238ED">
      <w:pPr>
        <w:ind w:firstLine="567"/>
        <w:jc w:val="both"/>
        <w:rPr>
          <w:i/>
        </w:rPr>
      </w:pPr>
      <w:r w:rsidRPr="006459C9">
        <w:rPr>
          <w:i/>
        </w:rPr>
        <w:t>E-</w:t>
      </w:r>
      <w:r w:rsidRPr="006459C9">
        <w:t xml:space="preserve">komik yang sudah direvisi langkah selanjutnya adalah di implementasikan. Tahap implementasi ini bertujuan tujuan untuk menunjukan </w:t>
      </w:r>
      <w:r w:rsidRPr="006459C9">
        <w:rPr>
          <w:i/>
        </w:rPr>
        <w:t>e</w:t>
      </w:r>
      <w:r w:rsidRPr="006459C9">
        <w:t xml:space="preserve">-komik </w:t>
      </w:r>
      <w:r w:rsidRPr="0088362E">
        <w:rPr>
          <w:color w:val="000000"/>
        </w:rPr>
        <w:t xml:space="preserve">berbasis etnomatematika praktis serta efektif dipergunakan di pembelajaran matematika khususnya materi bangun </w:t>
      </w:r>
      <w:r w:rsidRPr="0045302D">
        <w:t>datar</w:t>
      </w:r>
      <w:r w:rsidRPr="0088362E">
        <w:rPr>
          <w:color w:val="000000"/>
        </w:rPr>
        <w:t xml:space="preserve"> segiempat dan segitiga di kelas VII </w:t>
      </w:r>
      <w:r w:rsidRPr="00A238ED">
        <w:t>SMP</w:t>
      </w:r>
      <w:r w:rsidRPr="0088362E">
        <w:rPr>
          <w:color w:val="000000"/>
        </w:rPr>
        <w:t xml:space="preserve"> Negeri di </w:t>
      </w:r>
      <w:r w:rsidR="00A238ED" w:rsidRPr="0088362E">
        <w:rPr>
          <w:color w:val="000000"/>
        </w:rPr>
        <w:t>Kebumen.</w:t>
      </w:r>
      <w:r w:rsidRPr="0088362E">
        <w:rPr>
          <w:color w:val="000000"/>
        </w:rPr>
        <w:t xml:space="preserve"> Pada tahap ini terdiri dari validasi soal </w:t>
      </w:r>
      <w:r w:rsidRPr="006459C9">
        <w:rPr>
          <w:i/>
        </w:rPr>
        <w:t>pre-test post-test</w:t>
      </w:r>
      <w:r w:rsidRPr="006459C9">
        <w:t>, uji coba terbatas, dan uji coba luas. Data mengenai tahap ini dilihat tabel</w:t>
      </w:r>
      <w:r w:rsidR="001D1138">
        <w:t xml:space="preserve"> </w:t>
      </w:r>
      <w:r w:rsidRPr="006459C9">
        <w:t xml:space="preserve">di bawah ini: (1) tahap validasi soal </w:t>
      </w:r>
      <w:r w:rsidRPr="006459C9">
        <w:rPr>
          <w:i/>
        </w:rPr>
        <w:t>pre-test post-</w:t>
      </w:r>
      <w:r w:rsidRPr="004920A3">
        <w:t>test</w:t>
      </w:r>
      <w:r>
        <w:rPr>
          <w:i/>
        </w:rPr>
        <w:t xml:space="preserve">. </w:t>
      </w:r>
    </w:p>
    <w:p w14:paraId="6A71C599" w14:textId="77777777" w:rsidR="00A238ED" w:rsidRDefault="00A238ED" w:rsidP="00A238ED">
      <w:pPr>
        <w:ind w:firstLine="567"/>
        <w:jc w:val="both"/>
        <w:rPr>
          <w:color w:val="000000"/>
          <w:sz w:val="2"/>
          <w:szCs w:val="2"/>
        </w:rPr>
      </w:pPr>
    </w:p>
    <w:p w14:paraId="58DFE7EF" w14:textId="77777777" w:rsidR="00A238ED" w:rsidRDefault="00A238ED" w:rsidP="00A238ED">
      <w:pPr>
        <w:ind w:firstLine="567"/>
        <w:jc w:val="both"/>
        <w:rPr>
          <w:color w:val="000000"/>
          <w:sz w:val="2"/>
          <w:szCs w:val="2"/>
        </w:rPr>
      </w:pPr>
    </w:p>
    <w:p w14:paraId="22D1F328" w14:textId="77777777" w:rsidR="00A238ED" w:rsidRPr="00A238ED" w:rsidRDefault="00A238ED" w:rsidP="00A238ED">
      <w:pPr>
        <w:ind w:firstLine="567"/>
        <w:jc w:val="both"/>
        <w:rPr>
          <w:color w:val="000000"/>
          <w:sz w:val="2"/>
          <w:szCs w:val="2"/>
        </w:rPr>
      </w:pPr>
    </w:p>
    <w:tbl>
      <w:tblPr>
        <w:tblpPr w:leftFromText="180" w:rightFromText="180" w:vertAnchor="page" w:horzAnchor="margin" w:tblpY="8140"/>
        <w:tblW w:w="8657" w:type="dxa"/>
        <w:tblLayout w:type="fixed"/>
        <w:tblLook w:val="04E0" w:firstRow="1" w:lastRow="1" w:firstColumn="1" w:lastColumn="0" w:noHBand="0" w:noVBand="1"/>
      </w:tblPr>
      <w:tblGrid>
        <w:gridCol w:w="660"/>
        <w:gridCol w:w="6689"/>
        <w:gridCol w:w="1308"/>
      </w:tblGrid>
      <w:tr w:rsidR="001D1138" w14:paraId="44BA142B" w14:textId="77777777" w:rsidTr="001D1138">
        <w:trPr>
          <w:trHeight w:val="110"/>
        </w:trPr>
        <w:tc>
          <w:tcPr>
            <w:tcW w:w="660" w:type="dxa"/>
            <w:tcBorders>
              <w:top w:val="single" w:sz="4" w:space="0" w:color="auto"/>
              <w:bottom w:val="single" w:sz="4" w:space="0" w:color="auto"/>
            </w:tcBorders>
            <w:shd w:val="clear" w:color="auto" w:fill="auto"/>
            <w:hideMark/>
          </w:tcPr>
          <w:p w14:paraId="3A24E433" w14:textId="77777777" w:rsidR="001D1138" w:rsidRDefault="001D1138" w:rsidP="001D1138">
            <w:pPr>
              <w:pStyle w:val="ListParagraph"/>
              <w:ind w:left="0"/>
              <w:jc w:val="center"/>
              <w:rPr>
                <w:b/>
              </w:rPr>
            </w:pPr>
            <w:bookmarkStart w:id="2" w:name="_Hlk123032244"/>
            <w:r>
              <w:rPr>
                <w:b/>
              </w:rPr>
              <w:t>No</w:t>
            </w:r>
          </w:p>
        </w:tc>
        <w:tc>
          <w:tcPr>
            <w:tcW w:w="6689" w:type="dxa"/>
            <w:tcBorders>
              <w:top w:val="single" w:sz="4" w:space="0" w:color="auto"/>
              <w:bottom w:val="single" w:sz="4" w:space="0" w:color="auto"/>
            </w:tcBorders>
            <w:shd w:val="clear" w:color="auto" w:fill="auto"/>
            <w:hideMark/>
          </w:tcPr>
          <w:p w14:paraId="34535DAE" w14:textId="77777777" w:rsidR="001D1138" w:rsidRDefault="001D1138" w:rsidP="001D1138">
            <w:pPr>
              <w:pStyle w:val="ListParagraph"/>
              <w:ind w:left="0"/>
              <w:jc w:val="center"/>
              <w:rPr>
                <w:b/>
              </w:rPr>
            </w:pPr>
            <w:r>
              <w:rPr>
                <w:b/>
              </w:rPr>
              <w:t>Aspect</w:t>
            </w:r>
          </w:p>
        </w:tc>
        <w:tc>
          <w:tcPr>
            <w:tcW w:w="1308" w:type="dxa"/>
            <w:tcBorders>
              <w:top w:val="single" w:sz="4" w:space="0" w:color="auto"/>
              <w:bottom w:val="single" w:sz="4" w:space="0" w:color="auto"/>
            </w:tcBorders>
            <w:shd w:val="clear" w:color="auto" w:fill="auto"/>
            <w:hideMark/>
          </w:tcPr>
          <w:p w14:paraId="7D3DBE4A" w14:textId="77777777" w:rsidR="001D1138" w:rsidRDefault="001D1138" w:rsidP="001D1138">
            <w:pPr>
              <w:pStyle w:val="ListParagraph"/>
              <w:ind w:left="0"/>
              <w:jc w:val="center"/>
              <w:rPr>
                <w:b/>
              </w:rPr>
            </w:pPr>
            <w:r>
              <w:rPr>
                <w:b/>
              </w:rPr>
              <w:t>Criteria</w:t>
            </w:r>
          </w:p>
        </w:tc>
      </w:tr>
      <w:tr w:rsidR="001D1138" w14:paraId="46F5CAC0" w14:textId="77777777" w:rsidTr="001D1138">
        <w:trPr>
          <w:trHeight w:val="197"/>
        </w:trPr>
        <w:tc>
          <w:tcPr>
            <w:tcW w:w="660" w:type="dxa"/>
            <w:tcBorders>
              <w:top w:val="single" w:sz="4" w:space="0" w:color="auto"/>
            </w:tcBorders>
            <w:shd w:val="clear" w:color="auto" w:fill="auto"/>
            <w:hideMark/>
          </w:tcPr>
          <w:p w14:paraId="31A4960E" w14:textId="77777777" w:rsidR="001D1138" w:rsidRDefault="001D1138" w:rsidP="001D1138">
            <w:pPr>
              <w:pStyle w:val="ListParagraph"/>
              <w:ind w:left="0"/>
              <w:jc w:val="center"/>
            </w:pPr>
            <w:r>
              <w:t>1</w:t>
            </w:r>
          </w:p>
        </w:tc>
        <w:tc>
          <w:tcPr>
            <w:tcW w:w="6689" w:type="dxa"/>
            <w:tcBorders>
              <w:top w:val="single" w:sz="4" w:space="0" w:color="auto"/>
            </w:tcBorders>
            <w:shd w:val="clear" w:color="auto" w:fill="auto"/>
            <w:hideMark/>
          </w:tcPr>
          <w:p w14:paraId="121D6829" w14:textId="77777777" w:rsidR="001D1138" w:rsidRDefault="001D1138" w:rsidP="001D1138">
            <w:pPr>
              <w:pStyle w:val="ListParagraph"/>
              <w:ind w:left="0"/>
              <w:jc w:val="both"/>
            </w:pPr>
            <w:r>
              <w:t>Kompetensi</w:t>
            </w:r>
          </w:p>
        </w:tc>
        <w:tc>
          <w:tcPr>
            <w:tcW w:w="1308" w:type="dxa"/>
            <w:tcBorders>
              <w:top w:val="single" w:sz="4" w:space="0" w:color="auto"/>
            </w:tcBorders>
            <w:shd w:val="clear" w:color="auto" w:fill="auto"/>
            <w:hideMark/>
          </w:tcPr>
          <w:p w14:paraId="0D31B4E7" w14:textId="77777777" w:rsidR="001D1138" w:rsidRDefault="001D1138" w:rsidP="001D1138">
            <w:pPr>
              <w:pStyle w:val="ListParagraph"/>
              <w:ind w:left="0"/>
              <w:jc w:val="center"/>
            </w:pPr>
            <w:r>
              <w:t>Valid</w:t>
            </w:r>
          </w:p>
        </w:tc>
      </w:tr>
      <w:tr w:rsidR="001D1138" w14:paraId="2318CD52" w14:textId="77777777" w:rsidTr="001D1138">
        <w:trPr>
          <w:trHeight w:val="67"/>
        </w:trPr>
        <w:tc>
          <w:tcPr>
            <w:tcW w:w="660" w:type="dxa"/>
            <w:vMerge w:val="restart"/>
            <w:shd w:val="clear" w:color="auto" w:fill="auto"/>
            <w:hideMark/>
          </w:tcPr>
          <w:p w14:paraId="5E6FF081" w14:textId="77777777" w:rsidR="001D1138" w:rsidRDefault="001D1138" w:rsidP="001D1138">
            <w:pPr>
              <w:pStyle w:val="ListParagraph"/>
              <w:ind w:left="0"/>
              <w:jc w:val="center"/>
            </w:pPr>
            <w:r>
              <w:t>2</w:t>
            </w:r>
          </w:p>
        </w:tc>
        <w:tc>
          <w:tcPr>
            <w:tcW w:w="6689" w:type="dxa"/>
            <w:shd w:val="clear" w:color="auto" w:fill="auto"/>
            <w:hideMark/>
          </w:tcPr>
          <w:p w14:paraId="076A6D04" w14:textId="77777777" w:rsidR="001D1138" w:rsidRDefault="001D1138" w:rsidP="001D1138">
            <w:pPr>
              <w:pStyle w:val="ListParagraph"/>
              <w:ind w:left="0"/>
              <w:jc w:val="both"/>
              <w:rPr>
                <w:b/>
              </w:rPr>
            </w:pPr>
            <w:r>
              <w:t>Aspek Numerasi</w:t>
            </w:r>
          </w:p>
        </w:tc>
        <w:tc>
          <w:tcPr>
            <w:tcW w:w="1308" w:type="dxa"/>
            <w:shd w:val="clear" w:color="auto" w:fill="auto"/>
          </w:tcPr>
          <w:p w14:paraId="18E4F85D" w14:textId="77777777" w:rsidR="001D1138" w:rsidRDefault="001D1138" w:rsidP="001D1138">
            <w:pPr>
              <w:pStyle w:val="ListParagraph"/>
              <w:ind w:left="0"/>
              <w:jc w:val="center"/>
            </w:pPr>
          </w:p>
        </w:tc>
      </w:tr>
      <w:tr w:rsidR="001D1138" w14:paraId="4A27E566" w14:textId="77777777" w:rsidTr="001D1138">
        <w:trPr>
          <w:trHeight w:val="98"/>
        </w:trPr>
        <w:tc>
          <w:tcPr>
            <w:tcW w:w="660" w:type="dxa"/>
            <w:vMerge/>
            <w:shd w:val="clear" w:color="auto" w:fill="auto"/>
            <w:hideMark/>
          </w:tcPr>
          <w:p w14:paraId="09898BD9" w14:textId="77777777" w:rsidR="001D1138" w:rsidRDefault="001D1138" w:rsidP="001D1138">
            <w:pPr>
              <w:rPr>
                <w:sz w:val="22"/>
                <w:szCs w:val="22"/>
              </w:rPr>
            </w:pPr>
          </w:p>
        </w:tc>
        <w:tc>
          <w:tcPr>
            <w:tcW w:w="6689" w:type="dxa"/>
            <w:shd w:val="clear" w:color="auto" w:fill="auto"/>
            <w:hideMark/>
          </w:tcPr>
          <w:p w14:paraId="7CC6BB20" w14:textId="77777777" w:rsidR="001D1138" w:rsidRDefault="001D1138" w:rsidP="001D1138">
            <w:pPr>
              <w:pStyle w:val="ListParagraph"/>
              <w:numPr>
                <w:ilvl w:val="0"/>
                <w:numId w:val="5"/>
              </w:numPr>
              <w:ind w:left="198" w:hanging="198"/>
              <w:jc w:val="both"/>
            </w:pPr>
            <w:r>
              <w:t>Fluency (think fluently)</w:t>
            </w:r>
          </w:p>
        </w:tc>
        <w:tc>
          <w:tcPr>
            <w:tcW w:w="1308" w:type="dxa"/>
            <w:shd w:val="clear" w:color="auto" w:fill="auto"/>
            <w:hideMark/>
          </w:tcPr>
          <w:p w14:paraId="6F05BCC6" w14:textId="77777777" w:rsidR="001D1138" w:rsidRDefault="001D1138" w:rsidP="001D1138">
            <w:pPr>
              <w:pStyle w:val="ListParagraph"/>
              <w:ind w:left="30"/>
              <w:jc w:val="center"/>
            </w:pPr>
            <w:r>
              <w:t>Valid</w:t>
            </w:r>
          </w:p>
        </w:tc>
      </w:tr>
      <w:tr w:rsidR="001D1138" w14:paraId="0F458E6A" w14:textId="77777777" w:rsidTr="001D1138">
        <w:trPr>
          <w:trHeight w:val="89"/>
        </w:trPr>
        <w:tc>
          <w:tcPr>
            <w:tcW w:w="660" w:type="dxa"/>
            <w:vMerge/>
            <w:shd w:val="clear" w:color="auto" w:fill="auto"/>
            <w:hideMark/>
          </w:tcPr>
          <w:p w14:paraId="7798626D" w14:textId="77777777" w:rsidR="001D1138" w:rsidRDefault="001D1138" w:rsidP="001D1138">
            <w:pPr>
              <w:rPr>
                <w:sz w:val="22"/>
                <w:szCs w:val="22"/>
              </w:rPr>
            </w:pPr>
          </w:p>
        </w:tc>
        <w:tc>
          <w:tcPr>
            <w:tcW w:w="6689" w:type="dxa"/>
            <w:shd w:val="clear" w:color="auto" w:fill="auto"/>
            <w:hideMark/>
          </w:tcPr>
          <w:p w14:paraId="2C04F0C7" w14:textId="77777777" w:rsidR="001D1138" w:rsidRDefault="001D1138" w:rsidP="001D1138">
            <w:pPr>
              <w:pStyle w:val="ListParagraph"/>
              <w:numPr>
                <w:ilvl w:val="0"/>
                <w:numId w:val="5"/>
              </w:numPr>
              <w:ind w:left="198" w:hanging="198"/>
              <w:jc w:val="both"/>
            </w:pPr>
            <w:r>
              <w:t>Flexibility (thinking flexibly)</w:t>
            </w:r>
          </w:p>
        </w:tc>
        <w:tc>
          <w:tcPr>
            <w:tcW w:w="1308" w:type="dxa"/>
            <w:shd w:val="clear" w:color="auto" w:fill="auto"/>
            <w:hideMark/>
          </w:tcPr>
          <w:p w14:paraId="5495BB76" w14:textId="77777777" w:rsidR="001D1138" w:rsidRDefault="001D1138" w:rsidP="001D1138">
            <w:pPr>
              <w:pStyle w:val="ListParagraph"/>
              <w:ind w:left="30"/>
              <w:jc w:val="center"/>
            </w:pPr>
            <w:r>
              <w:t>Valid</w:t>
            </w:r>
          </w:p>
        </w:tc>
      </w:tr>
      <w:tr w:rsidR="001D1138" w14:paraId="2CB3C559" w14:textId="77777777" w:rsidTr="001D1138">
        <w:trPr>
          <w:trHeight w:val="103"/>
        </w:trPr>
        <w:tc>
          <w:tcPr>
            <w:tcW w:w="660" w:type="dxa"/>
            <w:vMerge/>
            <w:shd w:val="clear" w:color="auto" w:fill="auto"/>
            <w:hideMark/>
          </w:tcPr>
          <w:p w14:paraId="7A75253D" w14:textId="77777777" w:rsidR="001D1138" w:rsidRDefault="001D1138" w:rsidP="001D1138">
            <w:pPr>
              <w:rPr>
                <w:sz w:val="22"/>
                <w:szCs w:val="22"/>
              </w:rPr>
            </w:pPr>
          </w:p>
        </w:tc>
        <w:tc>
          <w:tcPr>
            <w:tcW w:w="6689" w:type="dxa"/>
            <w:shd w:val="clear" w:color="auto" w:fill="auto"/>
            <w:hideMark/>
          </w:tcPr>
          <w:p w14:paraId="7B227FDB" w14:textId="77777777" w:rsidR="001D1138" w:rsidRDefault="001D1138" w:rsidP="001D1138">
            <w:pPr>
              <w:pStyle w:val="ListParagraph"/>
              <w:numPr>
                <w:ilvl w:val="0"/>
                <w:numId w:val="5"/>
              </w:numPr>
              <w:ind w:left="198" w:hanging="198"/>
              <w:jc w:val="both"/>
            </w:pPr>
            <w:r>
              <w:t>Originality (think original)</w:t>
            </w:r>
          </w:p>
        </w:tc>
        <w:tc>
          <w:tcPr>
            <w:tcW w:w="1308" w:type="dxa"/>
            <w:shd w:val="clear" w:color="auto" w:fill="auto"/>
            <w:hideMark/>
          </w:tcPr>
          <w:p w14:paraId="758FE792" w14:textId="77777777" w:rsidR="001D1138" w:rsidRDefault="001D1138" w:rsidP="001D1138">
            <w:pPr>
              <w:pStyle w:val="ListParagraph"/>
              <w:ind w:left="30"/>
              <w:jc w:val="center"/>
            </w:pPr>
            <w:r>
              <w:t>Valid</w:t>
            </w:r>
          </w:p>
        </w:tc>
      </w:tr>
      <w:tr w:rsidR="001D1138" w14:paraId="0E89E993" w14:textId="77777777" w:rsidTr="001D1138">
        <w:trPr>
          <w:trHeight w:val="130"/>
        </w:trPr>
        <w:tc>
          <w:tcPr>
            <w:tcW w:w="660" w:type="dxa"/>
            <w:vMerge/>
            <w:shd w:val="clear" w:color="auto" w:fill="auto"/>
            <w:hideMark/>
          </w:tcPr>
          <w:p w14:paraId="07A6C42C" w14:textId="77777777" w:rsidR="001D1138" w:rsidRDefault="001D1138" w:rsidP="001D1138">
            <w:pPr>
              <w:rPr>
                <w:sz w:val="22"/>
                <w:szCs w:val="22"/>
              </w:rPr>
            </w:pPr>
          </w:p>
        </w:tc>
        <w:tc>
          <w:tcPr>
            <w:tcW w:w="6689" w:type="dxa"/>
            <w:shd w:val="clear" w:color="auto" w:fill="auto"/>
            <w:hideMark/>
          </w:tcPr>
          <w:p w14:paraId="23C0817C" w14:textId="77777777" w:rsidR="001D1138" w:rsidRDefault="001D1138" w:rsidP="001D1138">
            <w:pPr>
              <w:pStyle w:val="ListParagraph"/>
              <w:numPr>
                <w:ilvl w:val="0"/>
                <w:numId w:val="5"/>
              </w:numPr>
              <w:ind w:left="198" w:hanging="198"/>
              <w:jc w:val="both"/>
            </w:pPr>
            <w:r>
              <w:t>Elaboration</w:t>
            </w:r>
          </w:p>
        </w:tc>
        <w:tc>
          <w:tcPr>
            <w:tcW w:w="1308" w:type="dxa"/>
            <w:shd w:val="clear" w:color="auto" w:fill="auto"/>
            <w:hideMark/>
          </w:tcPr>
          <w:p w14:paraId="2B34400C" w14:textId="77777777" w:rsidR="001D1138" w:rsidRDefault="001D1138" w:rsidP="001D1138">
            <w:pPr>
              <w:pStyle w:val="ListParagraph"/>
              <w:ind w:left="0"/>
              <w:jc w:val="center"/>
            </w:pPr>
            <w:r>
              <w:t>Valid</w:t>
            </w:r>
          </w:p>
        </w:tc>
      </w:tr>
      <w:tr w:rsidR="001D1138" w14:paraId="4CAD9EF0" w14:textId="77777777" w:rsidTr="001D1138">
        <w:trPr>
          <w:trHeight w:val="197"/>
        </w:trPr>
        <w:tc>
          <w:tcPr>
            <w:tcW w:w="660" w:type="dxa"/>
            <w:shd w:val="clear" w:color="auto" w:fill="auto"/>
            <w:hideMark/>
          </w:tcPr>
          <w:p w14:paraId="5BD25E61" w14:textId="77777777" w:rsidR="001D1138" w:rsidRDefault="001D1138" w:rsidP="001D1138">
            <w:pPr>
              <w:pStyle w:val="ListParagraph"/>
              <w:ind w:left="0"/>
              <w:jc w:val="center"/>
            </w:pPr>
            <w:r>
              <w:t>3</w:t>
            </w:r>
          </w:p>
        </w:tc>
        <w:tc>
          <w:tcPr>
            <w:tcW w:w="6689" w:type="dxa"/>
            <w:shd w:val="clear" w:color="auto" w:fill="auto"/>
            <w:hideMark/>
          </w:tcPr>
          <w:p w14:paraId="307B8EFF" w14:textId="77777777" w:rsidR="001D1138" w:rsidRDefault="001D1138" w:rsidP="001D1138">
            <w:pPr>
              <w:pStyle w:val="ListParagraph"/>
              <w:ind w:left="0"/>
              <w:jc w:val="both"/>
            </w:pPr>
            <w:r>
              <w:t>Kebahasaan</w:t>
            </w:r>
          </w:p>
        </w:tc>
        <w:tc>
          <w:tcPr>
            <w:tcW w:w="1308" w:type="dxa"/>
            <w:shd w:val="clear" w:color="auto" w:fill="auto"/>
            <w:hideMark/>
          </w:tcPr>
          <w:p w14:paraId="0F29ABB9" w14:textId="77777777" w:rsidR="001D1138" w:rsidRDefault="001D1138" w:rsidP="001D1138">
            <w:pPr>
              <w:pStyle w:val="ListParagraph"/>
              <w:ind w:left="0"/>
              <w:jc w:val="center"/>
            </w:pPr>
            <w:r>
              <w:t>Valid</w:t>
            </w:r>
          </w:p>
        </w:tc>
      </w:tr>
      <w:tr w:rsidR="001D1138" w14:paraId="6A0EF766" w14:textId="77777777" w:rsidTr="001D1138">
        <w:trPr>
          <w:trHeight w:val="301"/>
        </w:trPr>
        <w:tc>
          <w:tcPr>
            <w:tcW w:w="660" w:type="dxa"/>
            <w:shd w:val="clear" w:color="auto" w:fill="auto"/>
            <w:hideMark/>
          </w:tcPr>
          <w:p w14:paraId="3BB74903" w14:textId="77777777" w:rsidR="001D1138" w:rsidRDefault="001D1138" w:rsidP="001D1138">
            <w:pPr>
              <w:pStyle w:val="ListParagraph"/>
              <w:ind w:left="0"/>
              <w:jc w:val="center"/>
            </w:pPr>
            <w:r>
              <w:t>4</w:t>
            </w:r>
          </w:p>
        </w:tc>
        <w:tc>
          <w:tcPr>
            <w:tcW w:w="6689" w:type="dxa"/>
            <w:shd w:val="clear" w:color="auto" w:fill="auto"/>
            <w:hideMark/>
          </w:tcPr>
          <w:p w14:paraId="0178BA2E" w14:textId="77777777" w:rsidR="001D1138" w:rsidRDefault="001D1138" w:rsidP="001D1138">
            <w:pPr>
              <w:pStyle w:val="ListParagraph"/>
              <w:ind w:left="0"/>
              <w:jc w:val="both"/>
            </w:pPr>
            <w:r>
              <w:t>Konteks SMP</w:t>
            </w:r>
          </w:p>
        </w:tc>
        <w:tc>
          <w:tcPr>
            <w:tcW w:w="1308" w:type="dxa"/>
            <w:shd w:val="clear" w:color="auto" w:fill="auto"/>
            <w:hideMark/>
          </w:tcPr>
          <w:p w14:paraId="0F8B3222" w14:textId="77777777" w:rsidR="001D1138" w:rsidRDefault="001D1138" w:rsidP="001D1138">
            <w:pPr>
              <w:pStyle w:val="ListParagraph"/>
              <w:ind w:left="0"/>
              <w:jc w:val="center"/>
            </w:pPr>
            <w:r>
              <w:t>Valid</w:t>
            </w:r>
          </w:p>
        </w:tc>
      </w:tr>
      <w:tr w:rsidR="001D1138" w14:paraId="3C8A4398" w14:textId="77777777" w:rsidTr="001D1138">
        <w:trPr>
          <w:trHeight w:val="202"/>
        </w:trPr>
        <w:tc>
          <w:tcPr>
            <w:tcW w:w="660" w:type="dxa"/>
            <w:shd w:val="clear" w:color="auto" w:fill="auto"/>
            <w:hideMark/>
          </w:tcPr>
          <w:p w14:paraId="5B360079" w14:textId="77777777" w:rsidR="001D1138" w:rsidRDefault="001D1138" w:rsidP="001D1138">
            <w:pPr>
              <w:pStyle w:val="ListParagraph"/>
              <w:ind w:left="0"/>
              <w:jc w:val="center"/>
            </w:pPr>
            <w:r>
              <w:t>5</w:t>
            </w:r>
          </w:p>
        </w:tc>
        <w:tc>
          <w:tcPr>
            <w:tcW w:w="6689" w:type="dxa"/>
            <w:shd w:val="clear" w:color="auto" w:fill="auto"/>
            <w:hideMark/>
          </w:tcPr>
          <w:p w14:paraId="41BD0038" w14:textId="77777777" w:rsidR="001D1138" w:rsidRDefault="001D1138" w:rsidP="001D1138">
            <w:pPr>
              <w:pStyle w:val="ListParagraph"/>
              <w:ind w:left="0"/>
              <w:jc w:val="both"/>
            </w:pPr>
            <w:r>
              <w:t>Kemudahan</w:t>
            </w:r>
          </w:p>
        </w:tc>
        <w:tc>
          <w:tcPr>
            <w:tcW w:w="1308" w:type="dxa"/>
            <w:shd w:val="clear" w:color="auto" w:fill="auto"/>
            <w:hideMark/>
          </w:tcPr>
          <w:p w14:paraId="0ABE2B28" w14:textId="77777777" w:rsidR="001D1138" w:rsidRDefault="001D1138" w:rsidP="001D1138">
            <w:pPr>
              <w:pStyle w:val="ListParagraph"/>
              <w:ind w:left="0"/>
              <w:jc w:val="center"/>
            </w:pPr>
            <w:r>
              <w:t>Valid</w:t>
            </w:r>
          </w:p>
        </w:tc>
      </w:tr>
      <w:tr w:rsidR="001D1138" w14:paraId="62A1A847" w14:textId="77777777" w:rsidTr="001D1138">
        <w:trPr>
          <w:trHeight w:val="197"/>
        </w:trPr>
        <w:tc>
          <w:tcPr>
            <w:tcW w:w="660" w:type="dxa"/>
            <w:shd w:val="clear" w:color="auto" w:fill="auto"/>
            <w:hideMark/>
          </w:tcPr>
          <w:p w14:paraId="1F50028D" w14:textId="77777777" w:rsidR="001D1138" w:rsidRDefault="001D1138" w:rsidP="001D1138">
            <w:pPr>
              <w:pStyle w:val="ListParagraph"/>
              <w:ind w:left="0"/>
              <w:jc w:val="center"/>
            </w:pPr>
            <w:r>
              <w:t>6</w:t>
            </w:r>
          </w:p>
        </w:tc>
        <w:tc>
          <w:tcPr>
            <w:tcW w:w="6689" w:type="dxa"/>
            <w:shd w:val="clear" w:color="auto" w:fill="auto"/>
            <w:hideMark/>
          </w:tcPr>
          <w:p w14:paraId="5B7E9704" w14:textId="77777777" w:rsidR="001D1138" w:rsidRDefault="001D1138" w:rsidP="001D1138">
            <w:pPr>
              <w:pStyle w:val="ListParagraph"/>
              <w:ind w:left="0"/>
              <w:jc w:val="both"/>
            </w:pPr>
            <w:r>
              <w:t>Konsistensi</w:t>
            </w:r>
          </w:p>
        </w:tc>
        <w:tc>
          <w:tcPr>
            <w:tcW w:w="1308" w:type="dxa"/>
            <w:shd w:val="clear" w:color="auto" w:fill="auto"/>
            <w:hideMark/>
          </w:tcPr>
          <w:p w14:paraId="22744C59" w14:textId="77777777" w:rsidR="001D1138" w:rsidRDefault="001D1138" w:rsidP="001D1138">
            <w:pPr>
              <w:pStyle w:val="ListParagraph"/>
              <w:ind w:left="0"/>
              <w:jc w:val="center"/>
            </w:pPr>
            <w:r>
              <w:t>Valid</w:t>
            </w:r>
          </w:p>
        </w:tc>
      </w:tr>
      <w:tr w:rsidR="001D1138" w14:paraId="1424789D" w14:textId="77777777" w:rsidTr="001D1138">
        <w:trPr>
          <w:trHeight w:val="202"/>
        </w:trPr>
        <w:tc>
          <w:tcPr>
            <w:tcW w:w="660" w:type="dxa"/>
            <w:shd w:val="clear" w:color="auto" w:fill="auto"/>
            <w:hideMark/>
          </w:tcPr>
          <w:p w14:paraId="6EC1A39A" w14:textId="77777777" w:rsidR="001D1138" w:rsidRDefault="001D1138" w:rsidP="001D1138">
            <w:pPr>
              <w:pStyle w:val="ListParagraph"/>
              <w:ind w:left="0"/>
              <w:jc w:val="center"/>
            </w:pPr>
            <w:r>
              <w:t>7</w:t>
            </w:r>
          </w:p>
        </w:tc>
        <w:tc>
          <w:tcPr>
            <w:tcW w:w="6689" w:type="dxa"/>
            <w:shd w:val="clear" w:color="auto" w:fill="auto"/>
            <w:hideMark/>
          </w:tcPr>
          <w:p w14:paraId="15AE35CC" w14:textId="77777777" w:rsidR="001D1138" w:rsidRDefault="001D1138" w:rsidP="001D1138">
            <w:pPr>
              <w:pStyle w:val="ListParagraph"/>
              <w:ind w:left="0"/>
              <w:jc w:val="both"/>
            </w:pPr>
            <w:r>
              <w:t>Akurasi</w:t>
            </w:r>
          </w:p>
        </w:tc>
        <w:tc>
          <w:tcPr>
            <w:tcW w:w="1308" w:type="dxa"/>
            <w:shd w:val="clear" w:color="auto" w:fill="auto"/>
            <w:hideMark/>
          </w:tcPr>
          <w:p w14:paraId="5752877C" w14:textId="77777777" w:rsidR="001D1138" w:rsidRDefault="001D1138" w:rsidP="001D1138">
            <w:pPr>
              <w:pStyle w:val="ListParagraph"/>
              <w:ind w:left="0"/>
              <w:jc w:val="center"/>
            </w:pPr>
            <w:r>
              <w:t>Valid</w:t>
            </w:r>
          </w:p>
        </w:tc>
      </w:tr>
      <w:tr w:rsidR="001D1138" w14:paraId="1C24A197" w14:textId="77777777" w:rsidTr="001D1138">
        <w:trPr>
          <w:trHeight w:val="98"/>
        </w:trPr>
        <w:tc>
          <w:tcPr>
            <w:tcW w:w="7349" w:type="dxa"/>
            <w:gridSpan w:val="2"/>
            <w:tcBorders>
              <w:bottom w:val="single" w:sz="4" w:space="0" w:color="auto"/>
            </w:tcBorders>
            <w:shd w:val="clear" w:color="auto" w:fill="auto"/>
            <w:hideMark/>
          </w:tcPr>
          <w:p w14:paraId="5633ED56" w14:textId="77777777" w:rsidR="001D1138" w:rsidRDefault="001D1138" w:rsidP="001D1138">
            <w:pPr>
              <w:pStyle w:val="ListParagraph"/>
              <w:ind w:left="0"/>
              <w:jc w:val="both"/>
              <w:rPr>
                <w:b/>
              </w:rPr>
            </w:pPr>
            <w:r>
              <w:rPr>
                <w:b/>
              </w:rPr>
              <w:t>Total average</w:t>
            </w:r>
          </w:p>
        </w:tc>
        <w:tc>
          <w:tcPr>
            <w:tcW w:w="1308" w:type="dxa"/>
            <w:tcBorders>
              <w:bottom w:val="single" w:sz="4" w:space="0" w:color="auto"/>
            </w:tcBorders>
            <w:shd w:val="clear" w:color="auto" w:fill="auto"/>
            <w:hideMark/>
          </w:tcPr>
          <w:p w14:paraId="2124CEF7" w14:textId="77777777" w:rsidR="001D1138" w:rsidRDefault="001D1138" w:rsidP="001D1138">
            <w:pPr>
              <w:pStyle w:val="ListParagraph"/>
              <w:ind w:left="0"/>
              <w:jc w:val="center"/>
            </w:pPr>
            <w:r>
              <w:t>Valid</w:t>
            </w:r>
          </w:p>
        </w:tc>
      </w:tr>
    </w:tbl>
    <w:bookmarkEnd w:id="2"/>
    <w:p w14:paraId="073527B3" w14:textId="4457D8C0" w:rsidR="004928F7" w:rsidRDefault="001D1138" w:rsidP="00A238ED">
      <w:pPr>
        <w:ind w:left="284"/>
        <w:jc w:val="center"/>
        <w:rPr>
          <w:b/>
          <w:bCs/>
          <w:i/>
        </w:rPr>
      </w:pPr>
      <w:r w:rsidRPr="0045302D">
        <w:rPr>
          <w:b/>
          <w:bCs/>
        </w:rPr>
        <w:t xml:space="preserve"> </w:t>
      </w:r>
      <w:r w:rsidR="004928F7" w:rsidRPr="0045302D">
        <w:rPr>
          <w:b/>
          <w:bCs/>
        </w:rPr>
        <w:t>Tabel 3</w:t>
      </w:r>
      <w:r w:rsidR="00A238ED">
        <w:rPr>
          <w:b/>
          <w:bCs/>
        </w:rPr>
        <w:t xml:space="preserve">. </w:t>
      </w:r>
      <w:r w:rsidR="004928F7" w:rsidRPr="0045302D">
        <w:rPr>
          <w:b/>
          <w:bCs/>
        </w:rPr>
        <w:t xml:space="preserve">Hasil Validasi Ahli Soal </w:t>
      </w:r>
      <w:r w:rsidR="004928F7" w:rsidRPr="0045302D">
        <w:rPr>
          <w:b/>
          <w:bCs/>
          <w:i/>
        </w:rPr>
        <w:t>Pre-Test</w:t>
      </w:r>
      <w:r w:rsidR="004928F7" w:rsidRPr="0045302D">
        <w:rPr>
          <w:b/>
          <w:bCs/>
        </w:rPr>
        <w:t xml:space="preserve"> dan </w:t>
      </w:r>
      <w:r w:rsidR="004928F7" w:rsidRPr="0045302D">
        <w:rPr>
          <w:b/>
          <w:bCs/>
          <w:i/>
        </w:rPr>
        <w:t>Post-Test</w:t>
      </w:r>
    </w:p>
    <w:p w14:paraId="39C43825" w14:textId="77777777" w:rsidR="001D1138" w:rsidRDefault="001D1138" w:rsidP="00A238ED">
      <w:pPr>
        <w:ind w:left="284"/>
        <w:jc w:val="center"/>
        <w:rPr>
          <w:b/>
          <w:bCs/>
          <w:i/>
        </w:rPr>
      </w:pPr>
    </w:p>
    <w:p w14:paraId="288E54B1" w14:textId="464B104E" w:rsidR="004928F7" w:rsidRDefault="004928F7" w:rsidP="00A238ED">
      <w:pPr>
        <w:ind w:firstLine="567"/>
        <w:jc w:val="both"/>
      </w:pPr>
      <w:r w:rsidRPr="006459C9">
        <w:t xml:space="preserve">Berdasarkan penilaian ahli soal </w:t>
      </w:r>
      <w:r w:rsidRPr="006459C9">
        <w:rPr>
          <w:i/>
        </w:rPr>
        <w:t>pre-test post-test</w:t>
      </w:r>
      <w:r w:rsidRPr="006459C9">
        <w:t xml:space="preserve"> </w:t>
      </w:r>
      <w:r w:rsidR="001D1138">
        <w:t>pada tabel 3</w:t>
      </w:r>
      <w:r w:rsidRPr="006459C9">
        <w:t xml:space="preserve">, disimpulkan bahwa </w:t>
      </w:r>
      <w:r w:rsidRPr="006459C9">
        <w:rPr>
          <w:i/>
        </w:rPr>
        <w:t>e</w:t>
      </w:r>
      <w:r w:rsidRPr="006459C9">
        <w:t xml:space="preserve">-komik berbasis etnomatematika </w:t>
      </w:r>
      <w:r w:rsidRPr="0045302D">
        <w:t>dengan</w:t>
      </w:r>
      <w:r w:rsidRPr="006459C9">
        <w:t xml:space="preserve"> produk budaya pola tarian lawet kebumen berkriteria valid.</w:t>
      </w:r>
      <w:r>
        <w:t xml:space="preserve"> </w:t>
      </w:r>
      <w:r w:rsidRPr="0088362E">
        <w:rPr>
          <w:color w:val="000000"/>
        </w:rPr>
        <w:t xml:space="preserve">(2) tahap uji coba terbatas, pada tahap uji coba terbatas dilakukan uji kepraktisan dan Uji keefektifan dengan menggunakan lembar penilaian kepraktisan dan soal </w:t>
      </w:r>
      <w:r w:rsidRPr="00FD2431">
        <w:rPr>
          <w:i/>
        </w:rPr>
        <w:t>pre-test post-test</w:t>
      </w:r>
      <w:r w:rsidRPr="00FD2431">
        <w:t xml:space="preserve">. </w:t>
      </w:r>
    </w:p>
    <w:p w14:paraId="7753C9C3" w14:textId="77777777" w:rsidR="004928F7" w:rsidRPr="0088362E" w:rsidRDefault="004928F7" w:rsidP="004928F7">
      <w:pPr>
        <w:spacing w:line="276" w:lineRule="auto"/>
        <w:jc w:val="both"/>
        <w:rPr>
          <w:color w:val="000000"/>
        </w:rPr>
      </w:pPr>
      <w:r w:rsidRPr="00FD2431">
        <w:t xml:space="preserve">Pada uji coba terbatas dilakukan dengan subjek </w:t>
      </w:r>
      <w:r>
        <w:t>32</w:t>
      </w:r>
      <w:r w:rsidRPr="00FD2431">
        <w:t xml:space="preserve"> siswa dan diperoleh hasil </w:t>
      </w:r>
      <w:r>
        <w:t>sebagai berikut.</w:t>
      </w:r>
    </w:p>
    <w:p w14:paraId="2EAE3244" w14:textId="77777777" w:rsidR="00A238ED" w:rsidRDefault="00A238ED" w:rsidP="004928F7">
      <w:pPr>
        <w:pStyle w:val="ListParagraph"/>
        <w:ind w:left="567"/>
        <w:jc w:val="center"/>
        <w:rPr>
          <w:b/>
          <w:bCs/>
        </w:rPr>
      </w:pPr>
    </w:p>
    <w:p w14:paraId="68F23A8C" w14:textId="77777777" w:rsidR="00A238ED" w:rsidRDefault="00A238ED" w:rsidP="004928F7">
      <w:pPr>
        <w:pStyle w:val="ListParagraph"/>
        <w:ind w:left="567"/>
        <w:jc w:val="center"/>
        <w:rPr>
          <w:b/>
          <w:bCs/>
        </w:rPr>
      </w:pPr>
    </w:p>
    <w:p w14:paraId="02DBCE4A" w14:textId="77777777" w:rsidR="00A238ED" w:rsidRDefault="00A238ED" w:rsidP="004928F7">
      <w:pPr>
        <w:pStyle w:val="ListParagraph"/>
        <w:ind w:left="567"/>
        <w:jc w:val="center"/>
        <w:rPr>
          <w:b/>
          <w:bCs/>
        </w:rPr>
      </w:pPr>
    </w:p>
    <w:p w14:paraId="3354505D" w14:textId="77777777" w:rsidR="00A238ED" w:rsidRDefault="00A238ED" w:rsidP="004928F7">
      <w:pPr>
        <w:pStyle w:val="ListParagraph"/>
        <w:ind w:left="567"/>
        <w:jc w:val="center"/>
        <w:rPr>
          <w:b/>
          <w:bCs/>
        </w:rPr>
      </w:pPr>
    </w:p>
    <w:p w14:paraId="2815B686" w14:textId="77777777" w:rsidR="00A238ED" w:rsidRDefault="00A238ED" w:rsidP="004928F7">
      <w:pPr>
        <w:pStyle w:val="ListParagraph"/>
        <w:ind w:left="567"/>
        <w:jc w:val="center"/>
        <w:rPr>
          <w:b/>
          <w:bCs/>
        </w:rPr>
      </w:pPr>
    </w:p>
    <w:p w14:paraId="2408D9AA" w14:textId="77777777" w:rsidR="00A238ED" w:rsidRDefault="00A238ED" w:rsidP="004928F7">
      <w:pPr>
        <w:pStyle w:val="ListParagraph"/>
        <w:ind w:left="567"/>
        <w:jc w:val="center"/>
        <w:rPr>
          <w:b/>
          <w:bCs/>
        </w:rPr>
      </w:pPr>
    </w:p>
    <w:p w14:paraId="5D1A05D9" w14:textId="77777777" w:rsidR="00A238ED" w:rsidRDefault="00A238ED" w:rsidP="004928F7">
      <w:pPr>
        <w:pStyle w:val="ListParagraph"/>
        <w:ind w:left="567"/>
        <w:jc w:val="center"/>
        <w:rPr>
          <w:b/>
          <w:bCs/>
        </w:rPr>
      </w:pPr>
    </w:p>
    <w:p w14:paraId="40980374" w14:textId="77777777" w:rsidR="00A238ED" w:rsidRDefault="00A238ED" w:rsidP="004928F7">
      <w:pPr>
        <w:pStyle w:val="ListParagraph"/>
        <w:ind w:left="567"/>
        <w:jc w:val="center"/>
        <w:rPr>
          <w:b/>
          <w:bCs/>
        </w:rPr>
      </w:pPr>
    </w:p>
    <w:p w14:paraId="64703845" w14:textId="4A5F2EEC" w:rsidR="004928F7" w:rsidRPr="0045302D" w:rsidRDefault="004928F7" w:rsidP="004928F7">
      <w:pPr>
        <w:pStyle w:val="ListParagraph"/>
        <w:ind w:left="567"/>
        <w:jc w:val="center"/>
        <w:rPr>
          <w:b/>
          <w:bCs/>
        </w:rPr>
      </w:pPr>
      <w:r w:rsidRPr="0045302D">
        <w:rPr>
          <w:b/>
          <w:bCs/>
        </w:rPr>
        <w:t>Tabel 4</w:t>
      </w:r>
      <w:r w:rsidR="00A238ED">
        <w:rPr>
          <w:b/>
          <w:bCs/>
        </w:rPr>
        <w:t xml:space="preserve">. </w:t>
      </w:r>
      <w:r w:rsidRPr="0045302D">
        <w:rPr>
          <w:b/>
          <w:bCs/>
        </w:rPr>
        <w:t>Hasil Penilaian Kepraktisan</w:t>
      </w:r>
    </w:p>
    <w:p w14:paraId="402BA7C7" w14:textId="77777777" w:rsidR="004928F7" w:rsidRPr="00BB3C34" w:rsidRDefault="004928F7" w:rsidP="004928F7">
      <w:pPr>
        <w:pStyle w:val="ListParagraph"/>
        <w:ind w:left="284"/>
        <w:jc w:val="both"/>
      </w:pPr>
    </w:p>
    <w:tbl>
      <w:tblPr>
        <w:tblW w:w="7969" w:type="dxa"/>
        <w:tblInd w:w="250" w:type="dxa"/>
        <w:tblLook w:val="06A0" w:firstRow="1" w:lastRow="0" w:firstColumn="1" w:lastColumn="0" w:noHBand="1" w:noVBand="1"/>
      </w:tblPr>
      <w:tblGrid>
        <w:gridCol w:w="709"/>
        <w:gridCol w:w="4502"/>
        <w:gridCol w:w="1069"/>
        <w:gridCol w:w="1689"/>
      </w:tblGrid>
      <w:tr w:rsidR="004928F7" w14:paraId="68AF9ED5" w14:textId="77777777" w:rsidTr="00953C4C">
        <w:trPr>
          <w:trHeight w:val="193"/>
        </w:trPr>
        <w:tc>
          <w:tcPr>
            <w:tcW w:w="709" w:type="dxa"/>
            <w:tcBorders>
              <w:top w:val="single" w:sz="4" w:space="0" w:color="auto"/>
              <w:bottom w:val="single" w:sz="4" w:space="0" w:color="7F7F7F"/>
            </w:tcBorders>
            <w:shd w:val="clear" w:color="auto" w:fill="auto"/>
            <w:hideMark/>
          </w:tcPr>
          <w:p w14:paraId="65D048AB" w14:textId="77777777" w:rsidR="004928F7" w:rsidRDefault="004928F7" w:rsidP="00953C4C">
            <w:pPr>
              <w:pStyle w:val="ListParagraph"/>
              <w:ind w:left="0"/>
              <w:jc w:val="center"/>
              <w:rPr>
                <w:b/>
                <w:bCs/>
              </w:rPr>
            </w:pPr>
            <w:bookmarkStart w:id="3" w:name="_Hlk123033268"/>
          </w:p>
          <w:p w14:paraId="0280BDFD" w14:textId="77777777" w:rsidR="004928F7" w:rsidRDefault="004928F7" w:rsidP="00953C4C">
            <w:pPr>
              <w:pStyle w:val="ListParagraph"/>
              <w:ind w:left="0"/>
              <w:jc w:val="center"/>
              <w:rPr>
                <w:b/>
                <w:bCs/>
              </w:rPr>
            </w:pPr>
            <w:r>
              <w:rPr>
                <w:b/>
                <w:bCs/>
              </w:rPr>
              <w:t xml:space="preserve">No </w:t>
            </w:r>
          </w:p>
        </w:tc>
        <w:tc>
          <w:tcPr>
            <w:tcW w:w="4498" w:type="dxa"/>
            <w:tcBorders>
              <w:top w:val="single" w:sz="4" w:space="0" w:color="auto"/>
              <w:bottom w:val="single" w:sz="4" w:space="0" w:color="7F7F7F"/>
            </w:tcBorders>
            <w:shd w:val="clear" w:color="auto" w:fill="auto"/>
            <w:hideMark/>
          </w:tcPr>
          <w:p w14:paraId="20053BAC" w14:textId="77777777" w:rsidR="004928F7" w:rsidRDefault="004928F7" w:rsidP="00953C4C">
            <w:pPr>
              <w:pStyle w:val="ListParagraph"/>
              <w:ind w:left="0"/>
              <w:jc w:val="center"/>
              <w:rPr>
                <w:b/>
                <w:bCs/>
              </w:rPr>
            </w:pPr>
            <w:r>
              <w:rPr>
                <w:b/>
                <w:bCs/>
              </w:rPr>
              <w:t>Aspect</w:t>
            </w:r>
          </w:p>
        </w:tc>
        <w:tc>
          <w:tcPr>
            <w:tcW w:w="1069" w:type="dxa"/>
            <w:tcBorders>
              <w:top w:val="single" w:sz="4" w:space="0" w:color="auto"/>
              <w:bottom w:val="single" w:sz="4" w:space="0" w:color="7F7F7F"/>
            </w:tcBorders>
            <w:shd w:val="clear" w:color="auto" w:fill="auto"/>
            <w:hideMark/>
          </w:tcPr>
          <w:p w14:paraId="03CF0823" w14:textId="77777777" w:rsidR="004928F7" w:rsidRDefault="004928F7" w:rsidP="00953C4C">
            <w:pPr>
              <w:pStyle w:val="ListParagraph"/>
              <w:ind w:left="0"/>
              <w:jc w:val="center"/>
              <w:rPr>
                <w:b/>
                <w:bCs/>
              </w:rPr>
            </w:pPr>
            <w:r>
              <w:rPr>
                <w:b/>
                <w:bCs/>
              </w:rPr>
              <w:t>Average</w:t>
            </w:r>
          </w:p>
        </w:tc>
        <w:tc>
          <w:tcPr>
            <w:tcW w:w="1689" w:type="dxa"/>
            <w:tcBorders>
              <w:top w:val="single" w:sz="4" w:space="0" w:color="auto"/>
              <w:bottom w:val="single" w:sz="4" w:space="0" w:color="7F7F7F"/>
            </w:tcBorders>
            <w:shd w:val="clear" w:color="auto" w:fill="auto"/>
            <w:hideMark/>
          </w:tcPr>
          <w:p w14:paraId="3877D83E" w14:textId="77777777" w:rsidR="004928F7" w:rsidRDefault="004928F7" w:rsidP="00953C4C">
            <w:pPr>
              <w:pStyle w:val="ListParagraph"/>
              <w:ind w:left="0" w:hanging="110"/>
              <w:jc w:val="center"/>
              <w:rPr>
                <w:b/>
                <w:bCs/>
              </w:rPr>
            </w:pPr>
            <w:r>
              <w:rPr>
                <w:b/>
                <w:bCs/>
              </w:rPr>
              <w:t>Criteria</w:t>
            </w:r>
          </w:p>
        </w:tc>
      </w:tr>
      <w:tr w:rsidR="004928F7" w14:paraId="7828A303" w14:textId="77777777" w:rsidTr="00953C4C">
        <w:trPr>
          <w:trHeight w:val="293"/>
        </w:trPr>
        <w:tc>
          <w:tcPr>
            <w:tcW w:w="709" w:type="dxa"/>
            <w:shd w:val="clear" w:color="auto" w:fill="auto"/>
            <w:hideMark/>
          </w:tcPr>
          <w:p w14:paraId="346D4931" w14:textId="77777777" w:rsidR="004928F7" w:rsidRDefault="004928F7" w:rsidP="00953C4C">
            <w:pPr>
              <w:pStyle w:val="ListParagraph"/>
              <w:ind w:left="0"/>
              <w:jc w:val="center"/>
              <w:rPr>
                <w:b/>
                <w:bCs/>
              </w:rPr>
            </w:pPr>
            <w:r>
              <w:rPr>
                <w:bCs/>
              </w:rPr>
              <w:t>1</w:t>
            </w:r>
          </w:p>
        </w:tc>
        <w:tc>
          <w:tcPr>
            <w:tcW w:w="4498" w:type="dxa"/>
            <w:shd w:val="clear" w:color="auto" w:fill="auto"/>
            <w:hideMark/>
          </w:tcPr>
          <w:p w14:paraId="5F9DA149" w14:textId="77777777" w:rsidR="004928F7" w:rsidRDefault="004928F7" w:rsidP="00953C4C">
            <w:pPr>
              <w:pStyle w:val="ListParagraph"/>
              <w:ind w:left="0"/>
              <w:jc w:val="both"/>
            </w:pPr>
            <w:r>
              <w:t>Ease of Use of e-comics</w:t>
            </w:r>
          </w:p>
        </w:tc>
        <w:tc>
          <w:tcPr>
            <w:tcW w:w="1069" w:type="dxa"/>
            <w:shd w:val="clear" w:color="auto" w:fill="auto"/>
            <w:hideMark/>
          </w:tcPr>
          <w:p w14:paraId="3D41481C" w14:textId="77777777" w:rsidR="004928F7" w:rsidRDefault="004928F7" w:rsidP="00953C4C">
            <w:pPr>
              <w:pStyle w:val="ListParagraph"/>
              <w:ind w:left="0"/>
              <w:jc w:val="center"/>
            </w:pPr>
            <w:r>
              <w:t>3,2</w:t>
            </w:r>
          </w:p>
        </w:tc>
        <w:tc>
          <w:tcPr>
            <w:tcW w:w="1689" w:type="dxa"/>
            <w:shd w:val="clear" w:color="auto" w:fill="auto"/>
            <w:hideMark/>
          </w:tcPr>
          <w:p w14:paraId="0C7824CE" w14:textId="77777777" w:rsidR="004928F7" w:rsidRDefault="004928F7" w:rsidP="00953C4C">
            <w:pPr>
              <w:pStyle w:val="ListParagraph"/>
              <w:ind w:left="0"/>
              <w:jc w:val="center"/>
            </w:pPr>
            <w:r>
              <w:t>Pretty Practical</w:t>
            </w:r>
          </w:p>
        </w:tc>
      </w:tr>
      <w:tr w:rsidR="004928F7" w14:paraId="6485CD96" w14:textId="77777777" w:rsidTr="00953C4C">
        <w:trPr>
          <w:trHeight w:val="453"/>
        </w:trPr>
        <w:tc>
          <w:tcPr>
            <w:tcW w:w="709" w:type="dxa"/>
            <w:shd w:val="clear" w:color="auto" w:fill="auto"/>
            <w:hideMark/>
          </w:tcPr>
          <w:p w14:paraId="4A02A26D" w14:textId="77777777" w:rsidR="004928F7" w:rsidRDefault="004928F7" w:rsidP="00953C4C">
            <w:pPr>
              <w:pStyle w:val="ListParagraph"/>
              <w:ind w:left="0"/>
              <w:jc w:val="center"/>
              <w:rPr>
                <w:b/>
                <w:bCs/>
              </w:rPr>
            </w:pPr>
            <w:r>
              <w:rPr>
                <w:bCs/>
              </w:rPr>
              <w:t>2</w:t>
            </w:r>
          </w:p>
        </w:tc>
        <w:tc>
          <w:tcPr>
            <w:tcW w:w="4498" w:type="dxa"/>
            <w:shd w:val="clear" w:color="auto" w:fill="auto"/>
            <w:hideMark/>
          </w:tcPr>
          <w:p w14:paraId="621DFEA5" w14:textId="77777777" w:rsidR="004928F7" w:rsidRDefault="004928F7" w:rsidP="00953C4C">
            <w:pPr>
              <w:pStyle w:val="ListParagraph"/>
              <w:ind w:left="0"/>
              <w:jc w:val="both"/>
            </w:pPr>
            <w:r>
              <w:t>Ease of Understanding Teaching Materials</w:t>
            </w:r>
          </w:p>
        </w:tc>
        <w:tc>
          <w:tcPr>
            <w:tcW w:w="1069" w:type="dxa"/>
            <w:shd w:val="clear" w:color="auto" w:fill="auto"/>
            <w:hideMark/>
          </w:tcPr>
          <w:p w14:paraId="33BEF1FC" w14:textId="77777777" w:rsidR="004928F7" w:rsidRDefault="004928F7" w:rsidP="00953C4C">
            <w:pPr>
              <w:pStyle w:val="ListParagraph"/>
              <w:ind w:left="0"/>
              <w:jc w:val="center"/>
            </w:pPr>
            <w:r>
              <w:t>3,3</w:t>
            </w:r>
          </w:p>
        </w:tc>
        <w:tc>
          <w:tcPr>
            <w:tcW w:w="1689" w:type="dxa"/>
            <w:shd w:val="clear" w:color="auto" w:fill="auto"/>
            <w:hideMark/>
          </w:tcPr>
          <w:p w14:paraId="3F56158E" w14:textId="77777777" w:rsidR="004928F7" w:rsidRDefault="004928F7" w:rsidP="00953C4C">
            <w:pPr>
              <w:pStyle w:val="ListParagraph"/>
              <w:ind w:left="0"/>
              <w:jc w:val="center"/>
            </w:pPr>
            <w:r>
              <w:t>Practical</w:t>
            </w:r>
          </w:p>
        </w:tc>
      </w:tr>
      <w:tr w:rsidR="004928F7" w14:paraId="7B20C4C1" w14:textId="77777777" w:rsidTr="00953C4C">
        <w:trPr>
          <w:trHeight w:val="151"/>
        </w:trPr>
        <w:tc>
          <w:tcPr>
            <w:tcW w:w="709" w:type="dxa"/>
            <w:shd w:val="clear" w:color="auto" w:fill="auto"/>
            <w:hideMark/>
          </w:tcPr>
          <w:p w14:paraId="7C2CEDFF" w14:textId="77777777" w:rsidR="004928F7" w:rsidRDefault="004928F7" w:rsidP="00953C4C">
            <w:pPr>
              <w:pStyle w:val="ListParagraph"/>
              <w:ind w:left="0"/>
              <w:jc w:val="center"/>
              <w:rPr>
                <w:b/>
                <w:bCs/>
              </w:rPr>
            </w:pPr>
            <w:r>
              <w:rPr>
                <w:bCs/>
              </w:rPr>
              <w:t>3</w:t>
            </w:r>
          </w:p>
        </w:tc>
        <w:tc>
          <w:tcPr>
            <w:tcW w:w="4498" w:type="dxa"/>
            <w:shd w:val="clear" w:color="auto" w:fill="auto"/>
            <w:hideMark/>
          </w:tcPr>
          <w:p w14:paraId="62B34F2A" w14:textId="77777777" w:rsidR="004928F7" w:rsidRDefault="004928F7" w:rsidP="00953C4C">
            <w:pPr>
              <w:pStyle w:val="ListParagraph"/>
              <w:ind w:left="0"/>
              <w:jc w:val="both"/>
            </w:pPr>
            <w:r>
              <w:t>Benefits</w:t>
            </w:r>
          </w:p>
        </w:tc>
        <w:tc>
          <w:tcPr>
            <w:tcW w:w="1069" w:type="dxa"/>
            <w:shd w:val="clear" w:color="auto" w:fill="auto"/>
            <w:hideMark/>
          </w:tcPr>
          <w:p w14:paraId="13F0DE18" w14:textId="77777777" w:rsidR="004928F7" w:rsidRDefault="004928F7" w:rsidP="00953C4C">
            <w:pPr>
              <w:pStyle w:val="ListParagraph"/>
              <w:ind w:left="0"/>
              <w:jc w:val="center"/>
            </w:pPr>
            <w:r>
              <w:t>3,3</w:t>
            </w:r>
          </w:p>
        </w:tc>
        <w:tc>
          <w:tcPr>
            <w:tcW w:w="1689" w:type="dxa"/>
            <w:shd w:val="clear" w:color="auto" w:fill="auto"/>
            <w:hideMark/>
          </w:tcPr>
          <w:p w14:paraId="1A84FE69" w14:textId="77777777" w:rsidR="004928F7" w:rsidRDefault="004928F7" w:rsidP="00953C4C">
            <w:pPr>
              <w:pStyle w:val="ListParagraph"/>
              <w:ind w:left="0"/>
              <w:jc w:val="center"/>
            </w:pPr>
            <w:r>
              <w:t>Practical</w:t>
            </w:r>
          </w:p>
        </w:tc>
      </w:tr>
      <w:tr w:rsidR="004928F7" w14:paraId="75657F0A" w14:textId="77777777" w:rsidTr="00953C4C">
        <w:trPr>
          <w:trHeight w:val="151"/>
        </w:trPr>
        <w:tc>
          <w:tcPr>
            <w:tcW w:w="5211" w:type="dxa"/>
            <w:gridSpan w:val="2"/>
            <w:tcBorders>
              <w:bottom w:val="single" w:sz="4" w:space="0" w:color="auto"/>
            </w:tcBorders>
            <w:shd w:val="clear" w:color="auto" w:fill="auto"/>
            <w:hideMark/>
          </w:tcPr>
          <w:p w14:paraId="33290C50" w14:textId="77777777" w:rsidR="004928F7" w:rsidRDefault="004928F7" w:rsidP="00953C4C">
            <w:pPr>
              <w:pStyle w:val="ListParagraph"/>
              <w:ind w:left="0"/>
              <w:jc w:val="both"/>
              <w:rPr>
                <w:b/>
                <w:bCs/>
              </w:rPr>
            </w:pPr>
            <w:r>
              <w:rPr>
                <w:b/>
                <w:bCs/>
              </w:rPr>
              <w:t>Total Average</w:t>
            </w:r>
          </w:p>
        </w:tc>
        <w:tc>
          <w:tcPr>
            <w:tcW w:w="1069" w:type="dxa"/>
            <w:tcBorders>
              <w:bottom w:val="single" w:sz="4" w:space="0" w:color="auto"/>
            </w:tcBorders>
            <w:shd w:val="clear" w:color="auto" w:fill="auto"/>
            <w:hideMark/>
          </w:tcPr>
          <w:p w14:paraId="48CA17A1" w14:textId="77777777" w:rsidR="004928F7" w:rsidRDefault="004928F7" w:rsidP="00953C4C">
            <w:pPr>
              <w:pStyle w:val="ListParagraph"/>
              <w:ind w:left="0"/>
              <w:jc w:val="center"/>
            </w:pPr>
            <w:r>
              <w:t>3,27</w:t>
            </w:r>
          </w:p>
        </w:tc>
        <w:tc>
          <w:tcPr>
            <w:tcW w:w="1689" w:type="dxa"/>
            <w:tcBorders>
              <w:bottom w:val="single" w:sz="4" w:space="0" w:color="auto"/>
            </w:tcBorders>
            <w:shd w:val="clear" w:color="auto" w:fill="auto"/>
            <w:hideMark/>
          </w:tcPr>
          <w:p w14:paraId="0BF948AB" w14:textId="77777777" w:rsidR="004928F7" w:rsidRDefault="004928F7" w:rsidP="00953C4C">
            <w:pPr>
              <w:pStyle w:val="ListParagraph"/>
              <w:ind w:left="0"/>
              <w:jc w:val="center"/>
            </w:pPr>
            <w:r>
              <w:t xml:space="preserve">Praktis </w:t>
            </w:r>
          </w:p>
        </w:tc>
      </w:tr>
      <w:bookmarkEnd w:id="3"/>
    </w:tbl>
    <w:p w14:paraId="51C7A84E" w14:textId="77777777" w:rsidR="004928F7" w:rsidRPr="006459C9" w:rsidRDefault="004928F7" w:rsidP="004928F7">
      <w:pPr>
        <w:pStyle w:val="ListParagraph"/>
        <w:ind w:left="284"/>
        <w:jc w:val="both"/>
      </w:pPr>
    </w:p>
    <w:p w14:paraId="739093F8" w14:textId="1921DD15" w:rsidR="004928F7" w:rsidRPr="006459C9" w:rsidRDefault="004928F7" w:rsidP="004928F7">
      <w:pPr>
        <w:pStyle w:val="ListParagraph"/>
        <w:ind w:left="284"/>
        <w:jc w:val="both"/>
      </w:pPr>
      <w:r>
        <w:rPr>
          <w:rFonts w:ascii="Calibri" w:hAnsi="Calibri"/>
          <w:noProof/>
          <w:sz w:val="22"/>
        </w:rPr>
        <w:drawing>
          <wp:anchor distT="0" distB="0" distL="114300" distR="114300" simplePos="0" relativeHeight="251667456" behindDoc="0" locked="0" layoutInCell="1" allowOverlap="1" wp14:anchorId="1950F7FA" wp14:editId="023728B8">
            <wp:simplePos x="0" y="0"/>
            <wp:positionH relativeFrom="margin">
              <wp:posOffset>861060</wp:posOffset>
            </wp:positionH>
            <wp:positionV relativeFrom="paragraph">
              <wp:posOffset>313055</wp:posOffset>
            </wp:positionV>
            <wp:extent cx="3321685" cy="1489075"/>
            <wp:effectExtent l="19050" t="19050" r="12065" b="15875"/>
            <wp:wrapNone/>
            <wp:docPr id="1142688737" name="Picture 7"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688737" name="Picture 7" descr="A screenshot of a computer&#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l="39410" t="59081" r="36958" b="22076"/>
                    <a:stretch>
                      <a:fillRect/>
                    </a:stretch>
                  </pic:blipFill>
                  <pic:spPr bwMode="auto">
                    <a:xfrm>
                      <a:off x="0" y="0"/>
                      <a:ext cx="3321685" cy="1489075"/>
                    </a:xfrm>
                    <a:prstGeom prst="rect">
                      <a:avLst/>
                    </a:prstGeom>
                    <a:noFill/>
                    <a:ln w="9525">
                      <a:solidFill>
                        <a:srgbClr val="000000"/>
                      </a:solidFill>
                      <a:miter lim="800000"/>
                      <a:headEnd/>
                      <a:tailEnd/>
                    </a:ln>
                  </pic:spPr>
                </pic:pic>
              </a:graphicData>
            </a:graphic>
            <wp14:sizeRelH relativeFrom="margin">
              <wp14:pctWidth>0</wp14:pctWidth>
            </wp14:sizeRelH>
            <wp14:sizeRelV relativeFrom="margin">
              <wp14:pctHeight>0</wp14:pctHeight>
            </wp14:sizeRelV>
          </wp:anchor>
        </w:drawing>
      </w:r>
      <w:r w:rsidRPr="006459C9">
        <w:t>Diagram hasil penilaian kepraktisan pada uji coba terbatas disajikan dalam gambar 6</w:t>
      </w:r>
    </w:p>
    <w:p w14:paraId="0C8996EB" w14:textId="77777777" w:rsidR="004928F7" w:rsidRPr="006459C9" w:rsidRDefault="004928F7" w:rsidP="004928F7">
      <w:pPr>
        <w:pStyle w:val="ListParagraph"/>
        <w:spacing w:line="360" w:lineRule="auto"/>
        <w:ind w:left="567"/>
        <w:jc w:val="both"/>
      </w:pPr>
    </w:p>
    <w:p w14:paraId="156F78BC" w14:textId="77777777" w:rsidR="004928F7" w:rsidRPr="006459C9" w:rsidRDefault="004928F7" w:rsidP="004928F7">
      <w:pPr>
        <w:pStyle w:val="ListParagraph"/>
        <w:spacing w:line="360" w:lineRule="auto"/>
        <w:ind w:left="567"/>
        <w:jc w:val="both"/>
      </w:pPr>
    </w:p>
    <w:p w14:paraId="70778316" w14:textId="77777777" w:rsidR="004928F7" w:rsidRPr="006459C9" w:rsidRDefault="004928F7" w:rsidP="004928F7">
      <w:pPr>
        <w:pStyle w:val="ListParagraph"/>
        <w:ind w:left="567"/>
        <w:jc w:val="both"/>
      </w:pPr>
    </w:p>
    <w:p w14:paraId="33ECC513" w14:textId="77777777" w:rsidR="004928F7" w:rsidRPr="006459C9" w:rsidRDefault="004928F7" w:rsidP="004928F7">
      <w:pPr>
        <w:spacing w:line="360" w:lineRule="auto"/>
        <w:jc w:val="both"/>
      </w:pPr>
    </w:p>
    <w:p w14:paraId="1D513AE7" w14:textId="77777777" w:rsidR="004928F7" w:rsidRDefault="004928F7" w:rsidP="004928F7">
      <w:pPr>
        <w:pStyle w:val="ListParagraph"/>
        <w:spacing w:line="360" w:lineRule="auto"/>
        <w:ind w:left="567"/>
        <w:jc w:val="both"/>
      </w:pPr>
    </w:p>
    <w:p w14:paraId="1F81645E" w14:textId="77777777" w:rsidR="00A238ED" w:rsidRPr="006459C9" w:rsidRDefault="00A238ED" w:rsidP="004928F7">
      <w:pPr>
        <w:pStyle w:val="ListParagraph"/>
        <w:spacing w:line="360" w:lineRule="auto"/>
        <w:ind w:left="567"/>
        <w:jc w:val="both"/>
      </w:pPr>
    </w:p>
    <w:p w14:paraId="504D70F4" w14:textId="77777777" w:rsidR="004928F7" w:rsidRPr="006459C9" w:rsidRDefault="004928F7" w:rsidP="004928F7">
      <w:pPr>
        <w:pStyle w:val="ListParagraph"/>
        <w:spacing w:line="360" w:lineRule="auto"/>
        <w:ind w:left="567"/>
        <w:jc w:val="both"/>
      </w:pPr>
    </w:p>
    <w:p w14:paraId="45F333F5" w14:textId="230AAD11" w:rsidR="004928F7" w:rsidRPr="00B05BF2" w:rsidRDefault="00A238ED" w:rsidP="00A238ED">
      <w:pPr>
        <w:jc w:val="center"/>
        <w:rPr>
          <w:b/>
          <w:bCs/>
        </w:rPr>
      </w:pPr>
      <w:r>
        <w:rPr>
          <w:b/>
          <w:bCs/>
        </w:rPr>
        <w:t>Gambar</w:t>
      </w:r>
      <w:r w:rsidR="004928F7" w:rsidRPr="00B05BF2">
        <w:rPr>
          <w:b/>
          <w:bCs/>
        </w:rPr>
        <w:t xml:space="preserve"> 6.</w:t>
      </w:r>
      <w:r>
        <w:rPr>
          <w:b/>
          <w:bCs/>
        </w:rPr>
        <w:t xml:space="preserve"> </w:t>
      </w:r>
      <w:r w:rsidRPr="00B05BF2">
        <w:rPr>
          <w:b/>
          <w:bCs/>
        </w:rPr>
        <w:t>Hasil Penilaian Kepraktisan</w:t>
      </w:r>
    </w:p>
    <w:p w14:paraId="1E1D0663" w14:textId="77777777" w:rsidR="004928F7" w:rsidRPr="006459C9" w:rsidRDefault="004928F7" w:rsidP="00A238ED">
      <w:pPr>
        <w:ind w:firstLine="567"/>
        <w:jc w:val="both"/>
      </w:pPr>
      <w:r w:rsidRPr="006459C9">
        <w:t xml:space="preserve">Berdasarkan tabel 4 dan gambar 6, diperoleh nilai rata-rata penilaian responden sebesar 3,27. Hal itu menunjukan </w:t>
      </w:r>
      <w:r w:rsidRPr="006459C9">
        <w:rPr>
          <w:i/>
        </w:rPr>
        <w:t>e</w:t>
      </w:r>
      <w:r w:rsidRPr="006459C9">
        <w:t>-komik berbasis etnomatematika praktis digunakan pada proses pembelajaran.</w:t>
      </w:r>
    </w:p>
    <w:p w14:paraId="5A8AC946" w14:textId="36257CE5" w:rsidR="004928F7" w:rsidRPr="007920A5" w:rsidRDefault="004928F7" w:rsidP="004928F7">
      <w:pPr>
        <w:pStyle w:val="ListParagraph"/>
        <w:ind w:left="142"/>
        <w:jc w:val="center"/>
        <w:rPr>
          <w:b/>
          <w:bCs/>
        </w:rPr>
      </w:pPr>
      <w:r w:rsidRPr="007920A5">
        <w:rPr>
          <w:b/>
          <w:bCs/>
        </w:rPr>
        <w:t>Tabel 5</w:t>
      </w:r>
      <w:r w:rsidR="00A238ED">
        <w:rPr>
          <w:b/>
          <w:bCs/>
        </w:rPr>
        <w:t xml:space="preserve">. </w:t>
      </w:r>
      <w:r w:rsidRPr="007920A5">
        <w:rPr>
          <w:b/>
          <w:bCs/>
        </w:rPr>
        <w:t xml:space="preserve">Hasil Uji t </w:t>
      </w:r>
    </w:p>
    <w:tbl>
      <w:tblPr>
        <w:tblW w:w="7804"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95"/>
        <w:gridCol w:w="1553"/>
        <w:gridCol w:w="1405"/>
        <w:gridCol w:w="3551"/>
      </w:tblGrid>
      <w:tr w:rsidR="004928F7" w14:paraId="3D64B818" w14:textId="77777777" w:rsidTr="00953C4C">
        <w:trPr>
          <w:trHeight w:val="243"/>
        </w:trPr>
        <w:tc>
          <w:tcPr>
            <w:tcW w:w="1295" w:type="dxa"/>
            <w:shd w:val="clear" w:color="auto" w:fill="auto"/>
          </w:tcPr>
          <w:p w14:paraId="19585CF2" w14:textId="77777777" w:rsidR="004928F7" w:rsidRDefault="004928F7" w:rsidP="00953C4C">
            <w:pPr>
              <w:rPr>
                <w:b/>
                <w:bCs/>
                <w:vertAlign w:val="subscript"/>
              </w:rPr>
            </w:pPr>
            <w:bookmarkStart w:id="4" w:name="_Hlk123033815"/>
            <w:r>
              <w:rPr>
                <w:b/>
                <w:bCs/>
                <w:i/>
              </w:rPr>
              <w:t>t</w:t>
            </w:r>
            <w:r>
              <w:rPr>
                <w:b/>
                <w:bCs/>
                <w:i/>
                <w:vertAlign w:val="subscript"/>
              </w:rPr>
              <w:t>hitung</w:t>
            </w:r>
          </w:p>
        </w:tc>
        <w:tc>
          <w:tcPr>
            <w:tcW w:w="1553" w:type="dxa"/>
            <w:shd w:val="clear" w:color="auto" w:fill="auto"/>
          </w:tcPr>
          <w:p w14:paraId="6DF27392" w14:textId="77777777" w:rsidR="004928F7" w:rsidRDefault="004928F7" w:rsidP="00953C4C">
            <w:pPr>
              <w:rPr>
                <w:b/>
                <w:bCs/>
                <w:vertAlign w:val="subscript"/>
              </w:rPr>
            </w:pPr>
            <w:r>
              <w:rPr>
                <w:b/>
                <w:bCs/>
                <w:i/>
              </w:rPr>
              <w:t>t</w:t>
            </w:r>
            <w:r>
              <w:rPr>
                <w:b/>
                <w:bCs/>
                <w:i/>
                <w:vertAlign w:val="subscript"/>
              </w:rPr>
              <w:t>tabel</w:t>
            </w:r>
          </w:p>
        </w:tc>
        <w:tc>
          <w:tcPr>
            <w:tcW w:w="1405" w:type="dxa"/>
            <w:shd w:val="clear" w:color="auto" w:fill="auto"/>
          </w:tcPr>
          <w:p w14:paraId="0948A912" w14:textId="77777777" w:rsidR="004928F7" w:rsidRDefault="004928F7" w:rsidP="00953C4C">
            <w:pPr>
              <w:rPr>
                <w:b/>
                <w:bCs/>
              </w:rPr>
            </w:pPr>
            <w:r>
              <w:rPr>
                <w:rStyle w:val="rynqvb"/>
                <w:b/>
                <w:bCs/>
                <w:lang w:val="en"/>
              </w:rPr>
              <w:t>Informasi</w:t>
            </w:r>
          </w:p>
        </w:tc>
        <w:tc>
          <w:tcPr>
            <w:tcW w:w="3551" w:type="dxa"/>
            <w:shd w:val="clear" w:color="auto" w:fill="auto"/>
          </w:tcPr>
          <w:p w14:paraId="438AC2EC" w14:textId="77777777" w:rsidR="004928F7" w:rsidRDefault="004928F7" w:rsidP="00953C4C">
            <w:pPr>
              <w:rPr>
                <w:b/>
                <w:bCs/>
              </w:rPr>
            </w:pPr>
            <w:r>
              <w:rPr>
                <w:rStyle w:val="rynqvb"/>
                <w:b/>
                <w:bCs/>
                <w:lang w:val="en"/>
              </w:rPr>
              <w:t>Keputusan</w:t>
            </w:r>
          </w:p>
        </w:tc>
      </w:tr>
      <w:tr w:rsidR="004928F7" w14:paraId="45A70AF4" w14:textId="77777777" w:rsidTr="00953C4C">
        <w:trPr>
          <w:trHeight w:val="693"/>
        </w:trPr>
        <w:tc>
          <w:tcPr>
            <w:tcW w:w="1295" w:type="dxa"/>
            <w:shd w:val="clear" w:color="auto" w:fill="auto"/>
            <w:vAlign w:val="center"/>
          </w:tcPr>
          <w:p w14:paraId="5BF73AD2" w14:textId="77777777" w:rsidR="004928F7" w:rsidRDefault="004928F7" w:rsidP="00953C4C">
            <w:r>
              <w:t>3,87</w:t>
            </w:r>
          </w:p>
        </w:tc>
        <w:tc>
          <w:tcPr>
            <w:tcW w:w="1553" w:type="dxa"/>
            <w:shd w:val="clear" w:color="auto" w:fill="auto"/>
            <w:vAlign w:val="center"/>
          </w:tcPr>
          <w:p w14:paraId="36987CC8" w14:textId="77777777" w:rsidR="004928F7" w:rsidRDefault="004928F7" w:rsidP="00953C4C">
            <w:r>
              <w:t>2,132</w:t>
            </w:r>
          </w:p>
        </w:tc>
        <w:tc>
          <w:tcPr>
            <w:tcW w:w="1405" w:type="dxa"/>
            <w:shd w:val="clear" w:color="auto" w:fill="auto"/>
            <w:vAlign w:val="center"/>
          </w:tcPr>
          <w:p w14:paraId="12F7CD1D" w14:textId="77777777" w:rsidR="004928F7" w:rsidRDefault="004928F7" w:rsidP="00953C4C">
            <w:r>
              <w:rPr>
                <w:i/>
              </w:rPr>
              <w:t>t</w:t>
            </w:r>
            <w:r>
              <w:rPr>
                <w:i/>
                <w:vertAlign w:val="subscript"/>
              </w:rPr>
              <w:t xml:space="preserve">hitung </w:t>
            </w:r>
            <w:r>
              <w:t>&gt;</w:t>
            </w:r>
            <w:r>
              <w:rPr>
                <w:vertAlign w:val="subscript"/>
              </w:rPr>
              <w:t xml:space="preserve"> </w:t>
            </w:r>
            <w:r>
              <w:rPr>
                <w:i/>
              </w:rPr>
              <w:t>t</w:t>
            </w:r>
            <w:r>
              <w:rPr>
                <w:i/>
                <w:vertAlign w:val="subscript"/>
              </w:rPr>
              <w:t>tabel</w:t>
            </w:r>
          </w:p>
        </w:tc>
        <w:tc>
          <w:tcPr>
            <w:tcW w:w="3551" w:type="dxa"/>
            <w:shd w:val="clear" w:color="auto" w:fill="auto"/>
            <w:vAlign w:val="center"/>
          </w:tcPr>
          <w:p w14:paraId="47849DD0" w14:textId="77777777" w:rsidR="004928F7" w:rsidRDefault="004928F7" w:rsidP="00953C4C">
            <w:r>
              <w:t>Terjadi peningkatan kemampuan numerasi siswa</w:t>
            </w:r>
          </w:p>
        </w:tc>
      </w:tr>
      <w:bookmarkEnd w:id="4"/>
    </w:tbl>
    <w:p w14:paraId="345C1D0A" w14:textId="77777777" w:rsidR="004928F7" w:rsidRPr="00B05BF2" w:rsidRDefault="004928F7" w:rsidP="004928F7">
      <w:pPr>
        <w:pStyle w:val="BodyText"/>
        <w:ind w:firstLine="567"/>
        <w:rPr>
          <w:sz w:val="10"/>
          <w:szCs w:val="6"/>
        </w:rPr>
      </w:pPr>
    </w:p>
    <w:p w14:paraId="4CD2DFC6" w14:textId="7CC6DC39" w:rsidR="004928F7" w:rsidRPr="006459C9" w:rsidRDefault="004928F7" w:rsidP="00A238ED">
      <w:pPr>
        <w:ind w:firstLine="567"/>
        <w:jc w:val="both"/>
      </w:pPr>
      <w:r w:rsidRPr="006459C9">
        <w:t xml:space="preserve">Dari data di atas diperoleh bahwa </w:t>
      </w:r>
      <w:r w:rsidRPr="006459C9">
        <w:rPr>
          <w:i/>
        </w:rPr>
        <w:t>t</w:t>
      </w:r>
      <w:r w:rsidRPr="006459C9">
        <w:rPr>
          <w:i/>
          <w:vertAlign w:val="subscript"/>
        </w:rPr>
        <w:t>hitung</w:t>
      </w:r>
      <w:r w:rsidRPr="006459C9">
        <w:t xml:space="preserve"> = 3,87 dan </w:t>
      </w:r>
      <w:r w:rsidRPr="006459C9">
        <w:rPr>
          <w:i/>
        </w:rPr>
        <w:t>t</w:t>
      </w:r>
      <w:r w:rsidRPr="006459C9">
        <w:rPr>
          <w:i/>
          <w:vertAlign w:val="subscript"/>
        </w:rPr>
        <w:t>tabel</w:t>
      </w:r>
      <w:r w:rsidRPr="006459C9">
        <w:t xml:space="preserve"> = 2,132 maka terlihat </w:t>
      </w:r>
      <w:r w:rsidRPr="006459C9">
        <w:rPr>
          <w:i/>
        </w:rPr>
        <w:t>t</w:t>
      </w:r>
      <w:r w:rsidRPr="006459C9">
        <w:rPr>
          <w:i/>
          <w:vertAlign w:val="subscript"/>
        </w:rPr>
        <w:t>hitung</w:t>
      </w:r>
      <w:r w:rsidRPr="006459C9">
        <w:rPr>
          <w:i/>
        </w:rPr>
        <w:t xml:space="preserve"> </w:t>
      </w:r>
      <w:r w:rsidRPr="006459C9">
        <w:t>&gt;</w:t>
      </w:r>
      <w:r w:rsidRPr="006459C9">
        <w:rPr>
          <w:vertAlign w:val="subscript"/>
        </w:rPr>
        <w:t xml:space="preserve"> </w:t>
      </w:r>
      <w:r w:rsidRPr="006459C9">
        <w:rPr>
          <w:i/>
        </w:rPr>
        <w:t>t</w:t>
      </w:r>
      <w:r w:rsidRPr="006459C9">
        <w:rPr>
          <w:i/>
          <w:vertAlign w:val="subscript"/>
        </w:rPr>
        <w:t>tabel</w:t>
      </w:r>
      <w:r w:rsidRPr="006459C9">
        <w:t xml:space="preserve"> yang artinya hipotesis H</w:t>
      </w:r>
      <w:r w:rsidRPr="006459C9">
        <w:rPr>
          <w:vertAlign w:val="subscript"/>
        </w:rPr>
        <w:t>0</w:t>
      </w:r>
      <w:r w:rsidRPr="006459C9">
        <w:t xml:space="preserve"> ditolak. Hal ini menunjukan bahwa terdapat peningkatan nilai antara sebelum dan sesudah menggunakan </w:t>
      </w:r>
      <w:r w:rsidRPr="006459C9">
        <w:rPr>
          <w:i/>
        </w:rPr>
        <w:t>e</w:t>
      </w:r>
      <w:r w:rsidRPr="006459C9">
        <w:t xml:space="preserve">-komik. Karena adanya peningkatan tersebut, maka </w:t>
      </w:r>
      <w:r w:rsidRPr="006459C9">
        <w:rPr>
          <w:i/>
        </w:rPr>
        <w:t>e</w:t>
      </w:r>
      <w:r w:rsidRPr="006459C9">
        <w:t xml:space="preserve">-komik berbasis etnomatematika dengan produk budaya pola tarian lawet kebumen efektif untuk digunakan dalam pembelajaran matematika kelas VII. (3) </w:t>
      </w:r>
      <w:r w:rsidRPr="0088362E">
        <w:rPr>
          <w:color w:val="000000"/>
        </w:rPr>
        <w:t xml:space="preserve">tahap uji coba luas, setelah </w:t>
      </w:r>
      <w:r w:rsidRPr="0088362E">
        <w:rPr>
          <w:i/>
          <w:color w:val="000000"/>
        </w:rPr>
        <w:t>e</w:t>
      </w:r>
      <w:r w:rsidRPr="0088362E">
        <w:rPr>
          <w:color w:val="000000"/>
        </w:rPr>
        <w:t xml:space="preserve">-komik dikatakan praktis dan efektif di uji coba terbatas selanjutnya dilakukan uji coba luas. Uji coba luas dilakukan uji kepraktisan dan uji keefektifan dengan menggunakan lembar penilaian kepraktisan dan soal </w:t>
      </w:r>
      <w:r w:rsidRPr="006459C9">
        <w:rPr>
          <w:i/>
        </w:rPr>
        <w:t>pre-test post-test</w:t>
      </w:r>
      <w:r w:rsidRPr="006459C9">
        <w:t>. Pada uji coba terbatas dilakukan dengan subjek 1 kelas yaitu 32 siswa dan diperoleh hasil</w:t>
      </w:r>
      <w:r w:rsidR="00A238ED">
        <w:t xml:space="preserve">. </w:t>
      </w:r>
    </w:p>
    <w:p w14:paraId="50DF9249" w14:textId="77777777" w:rsidR="004928F7" w:rsidRPr="009B3CDA" w:rsidRDefault="004928F7" w:rsidP="004928F7">
      <w:pPr>
        <w:pStyle w:val="ListParagraph"/>
        <w:ind w:left="284"/>
        <w:jc w:val="center"/>
        <w:rPr>
          <w:b/>
          <w:bCs/>
        </w:rPr>
      </w:pPr>
      <w:r w:rsidRPr="009B3CDA">
        <w:rPr>
          <w:b/>
          <w:bCs/>
        </w:rPr>
        <w:t>Tabel 6</w:t>
      </w:r>
      <w:r>
        <w:rPr>
          <w:b/>
          <w:bCs/>
        </w:rPr>
        <w:t xml:space="preserve"> </w:t>
      </w:r>
      <w:r w:rsidRPr="009B3CDA">
        <w:rPr>
          <w:b/>
          <w:bCs/>
        </w:rPr>
        <w:t>Hasil Penilaian Kepraktisan</w:t>
      </w:r>
    </w:p>
    <w:tbl>
      <w:tblPr>
        <w:tblW w:w="7995" w:type="dxa"/>
        <w:tblInd w:w="250" w:type="dxa"/>
        <w:tblLook w:val="06A0" w:firstRow="1" w:lastRow="0" w:firstColumn="1" w:lastColumn="0" w:noHBand="1" w:noVBand="1"/>
      </w:tblPr>
      <w:tblGrid>
        <w:gridCol w:w="976"/>
        <w:gridCol w:w="2451"/>
        <w:gridCol w:w="2284"/>
        <w:gridCol w:w="2284"/>
      </w:tblGrid>
      <w:tr w:rsidR="004928F7" w:rsidRPr="00BB3C34" w14:paraId="4A62505F" w14:textId="77777777" w:rsidTr="00953C4C">
        <w:trPr>
          <w:trHeight w:val="172"/>
        </w:trPr>
        <w:tc>
          <w:tcPr>
            <w:tcW w:w="976" w:type="dxa"/>
            <w:tcBorders>
              <w:top w:val="single" w:sz="4" w:space="0" w:color="auto"/>
              <w:bottom w:val="single" w:sz="4" w:space="0" w:color="auto"/>
            </w:tcBorders>
            <w:shd w:val="clear" w:color="auto" w:fill="auto"/>
            <w:hideMark/>
          </w:tcPr>
          <w:p w14:paraId="2BFBCED1" w14:textId="77777777" w:rsidR="004928F7" w:rsidRDefault="004928F7" w:rsidP="00953C4C">
            <w:pPr>
              <w:pStyle w:val="ListParagraph"/>
              <w:ind w:left="0"/>
              <w:jc w:val="center"/>
              <w:rPr>
                <w:b/>
                <w:bCs/>
              </w:rPr>
            </w:pPr>
            <w:r>
              <w:rPr>
                <w:b/>
                <w:bCs/>
              </w:rPr>
              <w:t xml:space="preserve">No </w:t>
            </w:r>
          </w:p>
        </w:tc>
        <w:tc>
          <w:tcPr>
            <w:tcW w:w="2451" w:type="dxa"/>
            <w:tcBorders>
              <w:top w:val="single" w:sz="4" w:space="0" w:color="auto"/>
              <w:bottom w:val="single" w:sz="4" w:space="0" w:color="auto"/>
            </w:tcBorders>
            <w:shd w:val="clear" w:color="auto" w:fill="auto"/>
            <w:hideMark/>
          </w:tcPr>
          <w:p w14:paraId="7639E8A9" w14:textId="77777777" w:rsidR="004928F7" w:rsidRDefault="004928F7" w:rsidP="00953C4C">
            <w:pPr>
              <w:pStyle w:val="ListParagraph"/>
              <w:ind w:left="0"/>
              <w:jc w:val="center"/>
              <w:rPr>
                <w:b/>
                <w:bCs/>
              </w:rPr>
            </w:pPr>
            <w:r>
              <w:rPr>
                <w:b/>
                <w:bCs/>
              </w:rPr>
              <w:t xml:space="preserve">Aspek </w:t>
            </w:r>
          </w:p>
        </w:tc>
        <w:tc>
          <w:tcPr>
            <w:tcW w:w="2284" w:type="dxa"/>
            <w:tcBorders>
              <w:top w:val="single" w:sz="4" w:space="0" w:color="auto"/>
              <w:bottom w:val="single" w:sz="4" w:space="0" w:color="auto"/>
            </w:tcBorders>
            <w:shd w:val="clear" w:color="auto" w:fill="auto"/>
            <w:hideMark/>
          </w:tcPr>
          <w:p w14:paraId="269F9933" w14:textId="77777777" w:rsidR="004928F7" w:rsidRDefault="004928F7" w:rsidP="00953C4C">
            <w:pPr>
              <w:pStyle w:val="ListParagraph"/>
              <w:ind w:left="0"/>
              <w:jc w:val="center"/>
              <w:rPr>
                <w:b/>
                <w:bCs/>
              </w:rPr>
            </w:pPr>
            <w:r>
              <w:rPr>
                <w:b/>
                <w:bCs/>
              </w:rPr>
              <w:t>Nilai Rata-rata</w:t>
            </w:r>
          </w:p>
        </w:tc>
        <w:tc>
          <w:tcPr>
            <w:tcW w:w="2284" w:type="dxa"/>
            <w:tcBorders>
              <w:top w:val="single" w:sz="4" w:space="0" w:color="auto"/>
              <w:bottom w:val="single" w:sz="4" w:space="0" w:color="auto"/>
            </w:tcBorders>
            <w:shd w:val="clear" w:color="auto" w:fill="auto"/>
            <w:hideMark/>
          </w:tcPr>
          <w:p w14:paraId="53C51277" w14:textId="77777777" w:rsidR="004928F7" w:rsidRDefault="004928F7" w:rsidP="00953C4C">
            <w:pPr>
              <w:pStyle w:val="ListParagraph"/>
              <w:ind w:left="0"/>
              <w:jc w:val="center"/>
              <w:rPr>
                <w:b/>
                <w:bCs/>
              </w:rPr>
            </w:pPr>
            <w:r>
              <w:rPr>
                <w:b/>
                <w:bCs/>
              </w:rPr>
              <w:t xml:space="preserve">Kriteria </w:t>
            </w:r>
          </w:p>
        </w:tc>
      </w:tr>
      <w:tr w:rsidR="004928F7" w:rsidRPr="00BB3C34" w14:paraId="2CAB4A93" w14:textId="77777777" w:rsidTr="00953C4C">
        <w:trPr>
          <w:trHeight w:val="259"/>
        </w:trPr>
        <w:tc>
          <w:tcPr>
            <w:tcW w:w="976" w:type="dxa"/>
            <w:tcBorders>
              <w:top w:val="single" w:sz="4" w:space="0" w:color="auto"/>
            </w:tcBorders>
            <w:shd w:val="clear" w:color="auto" w:fill="auto"/>
            <w:hideMark/>
          </w:tcPr>
          <w:p w14:paraId="38B230FE" w14:textId="77777777" w:rsidR="004928F7" w:rsidRDefault="004928F7" w:rsidP="00953C4C">
            <w:pPr>
              <w:pStyle w:val="ListParagraph"/>
              <w:ind w:left="0"/>
              <w:jc w:val="center"/>
              <w:rPr>
                <w:b/>
                <w:bCs/>
              </w:rPr>
            </w:pPr>
            <w:r>
              <w:rPr>
                <w:bCs/>
              </w:rPr>
              <w:t>1</w:t>
            </w:r>
          </w:p>
        </w:tc>
        <w:tc>
          <w:tcPr>
            <w:tcW w:w="2451" w:type="dxa"/>
            <w:tcBorders>
              <w:top w:val="single" w:sz="4" w:space="0" w:color="auto"/>
            </w:tcBorders>
            <w:shd w:val="clear" w:color="auto" w:fill="auto"/>
            <w:hideMark/>
          </w:tcPr>
          <w:p w14:paraId="270E4A01" w14:textId="77777777" w:rsidR="004928F7" w:rsidRDefault="004928F7" w:rsidP="00953C4C">
            <w:pPr>
              <w:pStyle w:val="ListParagraph"/>
              <w:ind w:left="0"/>
              <w:jc w:val="both"/>
            </w:pPr>
            <w:r>
              <w:t xml:space="preserve">Kemudahan Penggunaan </w:t>
            </w:r>
          </w:p>
        </w:tc>
        <w:tc>
          <w:tcPr>
            <w:tcW w:w="2284" w:type="dxa"/>
            <w:tcBorders>
              <w:top w:val="single" w:sz="4" w:space="0" w:color="auto"/>
            </w:tcBorders>
            <w:shd w:val="clear" w:color="auto" w:fill="auto"/>
            <w:hideMark/>
          </w:tcPr>
          <w:p w14:paraId="6A39D803" w14:textId="77777777" w:rsidR="004928F7" w:rsidRDefault="004928F7" w:rsidP="00953C4C">
            <w:pPr>
              <w:pStyle w:val="ListParagraph"/>
              <w:ind w:left="0"/>
              <w:jc w:val="center"/>
            </w:pPr>
            <w:r>
              <w:t>3,28</w:t>
            </w:r>
          </w:p>
        </w:tc>
        <w:tc>
          <w:tcPr>
            <w:tcW w:w="2284" w:type="dxa"/>
            <w:tcBorders>
              <w:top w:val="single" w:sz="4" w:space="0" w:color="auto"/>
            </w:tcBorders>
            <w:shd w:val="clear" w:color="auto" w:fill="auto"/>
            <w:hideMark/>
          </w:tcPr>
          <w:p w14:paraId="4820C827" w14:textId="77777777" w:rsidR="004928F7" w:rsidRDefault="004928F7" w:rsidP="00953C4C">
            <w:pPr>
              <w:pStyle w:val="ListParagraph"/>
              <w:ind w:left="0"/>
              <w:jc w:val="center"/>
            </w:pPr>
            <w:r>
              <w:t xml:space="preserve">Cukup Praktis </w:t>
            </w:r>
          </w:p>
        </w:tc>
      </w:tr>
      <w:tr w:rsidR="004928F7" w:rsidRPr="00BB3C34" w14:paraId="7B29EA20" w14:textId="77777777" w:rsidTr="00953C4C">
        <w:trPr>
          <w:trHeight w:val="404"/>
        </w:trPr>
        <w:tc>
          <w:tcPr>
            <w:tcW w:w="976" w:type="dxa"/>
            <w:shd w:val="clear" w:color="auto" w:fill="auto"/>
            <w:hideMark/>
          </w:tcPr>
          <w:p w14:paraId="4258AB0A" w14:textId="77777777" w:rsidR="004928F7" w:rsidRDefault="004928F7" w:rsidP="00953C4C">
            <w:pPr>
              <w:pStyle w:val="ListParagraph"/>
              <w:ind w:left="0"/>
              <w:jc w:val="center"/>
              <w:rPr>
                <w:b/>
                <w:bCs/>
              </w:rPr>
            </w:pPr>
            <w:r>
              <w:rPr>
                <w:bCs/>
              </w:rPr>
              <w:t>2</w:t>
            </w:r>
          </w:p>
        </w:tc>
        <w:tc>
          <w:tcPr>
            <w:tcW w:w="2451" w:type="dxa"/>
            <w:shd w:val="clear" w:color="auto" w:fill="auto"/>
            <w:hideMark/>
          </w:tcPr>
          <w:p w14:paraId="5EA67CF7" w14:textId="77777777" w:rsidR="004928F7" w:rsidRDefault="004928F7" w:rsidP="00953C4C">
            <w:pPr>
              <w:pStyle w:val="ListParagraph"/>
              <w:ind w:left="0"/>
              <w:jc w:val="both"/>
            </w:pPr>
            <w:r>
              <w:t>Kemudahan Memahami Materi</w:t>
            </w:r>
          </w:p>
        </w:tc>
        <w:tc>
          <w:tcPr>
            <w:tcW w:w="2284" w:type="dxa"/>
            <w:shd w:val="clear" w:color="auto" w:fill="auto"/>
            <w:hideMark/>
          </w:tcPr>
          <w:p w14:paraId="341503DF" w14:textId="77777777" w:rsidR="004928F7" w:rsidRDefault="004928F7" w:rsidP="00953C4C">
            <w:pPr>
              <w:pStyle w:val="ListParagraph"/>
              <w:ind w:left="0"/>
              <w:jc w:val="center"/>
            </w:pPr>
            <w:r>
              <w:t>3,37</w:t>
            </w:r>
          </w:p>
        </w:tc>
        <w:tc>
          <w:tcPr>
            <w:tcW w:w="2284" w:type="dxa"/>
            <w:shd w:val="clear" w:color="auto" w:fill="auto"/>
            <w:hideMark/>
          </w:tcPr>
          <w:p w14:paraId="25424A52" w14:textId="77777777" w:rsidR="004928F7" w:rsidRDefault="004928F7" w:rsidP="00953C4C">
            <w:pPr>
              <w:pStyle w:val="ListParagraph"/>
              <w:ind w:left="0"/>
              <w:jc w:val="center"/>
            </w:pPr>
            <w:r>
              <w:t>Praktis</w:t>
            </w:r>
          </w:p>
        </w:tc>
      </w:tr>
      <w:tr w:rsidR="004928F7" w:rsidRPr="00BB3C34" w14:paraId="2C85CC99" w14:textId="77777777" w:rsidTr="00953C4C">
        <w:trPr>
          <w:trHeight w:val="133"/>
        </w:trPr>
        <w:tc>
          <w:tcPr>
            <w:tcW w:w="976" w:type="dxa"/>
            <w:shd w:val="clear" w:color="auto" w:fill="auto"/>
            <w:hideMark/>
          </w:tcPr>
          <w:p w14:paraId="1207D2A0" w14:textId="77777777" w:rsidR="004928F7" w:rsidRDefault="004928F7" w:rsidP="00953C4C">
            <w:pPr>
              <w:pStyle w:val="ListParagraph"/>
              <w:ind w:left="0"/>
              <w:jc w:val="center"/>
              <w:rPr>
                <w:b/>
                <w:bCs/>
              </w:rPr>
            </w:pPr>
            <w:r>
              <w:rPr>
                <w:bCs/>
              </w:rPr>
              <w:t>3</w:t>
            </w:r>
          </w:p>
        </w:tc>
        <w:tc>
          <w:tcPr>
            <w:tcW w:w="2451" w:type="dxa"/>
            <w:shd w:val="clear" w:color="auto" w:fill="auto"/>
            <w:hideMark/>
          </w:tcPr>
          <w:p w14:paraId="5128077C" w14:textId="77777777" w:rsidR="004928F7" w:rsidRDefault="004928F7" w:rsidP="00953C4C">
            <w:pPr>
              <w:pStyle w:val="ListParagraph"/>
              <w:ind w:left="0"/>
              <w:jc w:val="both"/>
            </w:pPr>
            <w:r>
              <w:t xml:space="preserve">Manfaat  </w:t>
            </w:r>
          </w:p>
        </w:tc>
        <w:tc>
          <w:tcPr>
            <w:tcW w:w="2284" w:type="dxa"/>
            <w:shd w:val="clear" w:color="auto" w:fill="auto"/>
            <w:hideMark/>
          </w:tcPr>
          <w:p w14:paraId="07B40534" w14:textId="77777777" w:rsidR="004928F7" w:rsidRDefault="004928F7" w:rsidP="00953C4C">
            <w:pPr>
              <w:pStyle w:val="ListParagraph"/>
              <w:ind w:left="0"/>
              <w:jc w:val="center"/>
            </w:pPr>
            <w:r>
              <w:t>3,35</w:t>
            </w:r>
          </w:p>
        </w:tc>
        <w:tc>
          <w:tcPr>
            <w:tcW w:w="2284" w:type="dxa"/>
            <w:shd w:val="clear" w:color="auto" w:fill="auto"/>
            <w:hideMark/>
          </w:tcPr>
          <w:p w14:paraId="2038579C" w14:textId="77777777" w:rsidR="004928F7" w:rsidRDefault="004928F7" w:rsidP="00953C4C">
            <w:pPr>
              <w:pStyle w:val="ListParagraph"/>
              <w:ind w:left="0"/>
              <w:jc w:val="center"/>
            </w:pPr>
            <w:r>
              <w:t xml:space="preserve">Praktis </w:t>
            </w:r>
          </w:p>
        </w:tc>
      </w:tr>
      <w:tr w:rsidR="004928F7" w:rsidRPr="00BB3C34" w14:paraId="779B36BC" w14:textId="77777777" w:rsidTr="00953C4C">
        <w:trPr>
          <w:trHeight w:val="133"/>
        </w:trPr>
        <w:tc>
          <w:tcPr>
            <w:tcW w:w="3427" w:type="dxa"/>
            <w:gridSpan w:val="2"/>
            <w:tcBorders>
              <w:bottom w:val="single" w:sz="4" w:space="0" w:color="auto"/>
            </w:tcBorders>
            <w:shd w:val="clear" w:color="auto" w:fill="auto"/>
            <w:hideMark/>
          </w:tcPr>
          <w:p w14:paraId="2406C3A7" w14:textId="77777777" w:rsidR="004928F7" w:rsidRDefault="004928F7" w:rsidP="00953C4C">
            <w:pPr>
              <w:pStyle w:val="ListParagraph"/>
              <w:ind w:left="0"/>
              <w:jc w:val="both"/>
              <w:rPr>
                <w:b/>
                <w:bCs/>
              </w:rPr>
            </w:pPr>
            <w:r>
              <w:rPr>
                <w:b/>
                <w:bCs/>
              </w:rPr>
              <w:t>Rata-rata</w:t>
            </w:r>
          </w:p>
        </w:tc>
        <w:tc>
          <w:tcPr>
            <w:tcW w:w="2284" w:type="dxa"/>
            <w:tcBorders>
              <w:bottom w:val="single" w:sz="4" w:space="0" w:color="auto"/>
            </w:tcBorders>
            <w:shd w:val="clear" w:color="auto" w:fill="auto"/>
            <w:hideMark/>
          </w:tcPr>
          <w:p w14:paraId="328CAEBE" w14:textId="77777777" w:rsidR="004928F7" w:rsidRDefault="004928F7" w:rsidP="00953C4C">
            <w:pPr>
              <w:pStyle w:val="ListParagraph"/>
              <w:ind w:left="0"/>
              <w:jc w:val="center"/>
            </w:pPr>
            <w:r>
              <w:t>3,34</w:t>
            </w:r>
          </w:p>
        </w:tc>
        <w:tc>
          <w:tcPr>
            <w:tcW w:w="2284" w:type="dxa"/>
            <w:tcBorders>
              <w:bottom w:val="single" w:sz="4" w:space="0" w:color="auto"/>
            </w:tcBorders>
            <w:shd w:val="clear" w:color="auto" w:fill="auto"/>
            <w:hideMark/>
          </w:tcPr>
          <w:p w14:paraId="5A187707" w14:textId="77777777" w:rsidR="004928F7" w:rsidRDefault="004928F7" w:rsidP="00953C4C">
            <w:pPr>
              <w:pStyle w:val="ListParagraph"/>
              <w:ind w:left="0"/>
              <w:jc w:val="center"/>
            </w:pPr>
            <w:r>
              <w:t xml:space="preserve">Praktis </w:t>
            </w:r>
          </w:p>
        </w:tc>
      </w:tr>
    </w:tbl>
    <w:p w14:paraId="128EC911" w14:textId="77777777" w:rsidR="00A238ED" w:rsidRDefault="00A238ED" w:rsidP="004928F7">
      <w:pPr>
        <w:pStyle w:val="ListParagraph"/>
        <w:ind w:left="284"/>
        <w:jc w:val="both"/>
      </w:pPr>
    </w:p>
    <w:p w14:paraId="2542DB16" w14:textId="77777777" w:rsidR="00A238ED" w:rsidRDefault="00A238ED" w:rsidP="004928F7">
      <w:pPr>
        <w:pStyle w:val="ListParagraph"/>
        <w:ind w:left="284"/>
        <w:jc w:val="both"/>
      </w:pPr>
    </w:p>
    <w:p w14:paraId="534E53BF" w14:textId="77777777" w:rsidR="00A238ED" w:rsidRDefault="00A238ED" w:rsidP="004928F7">
      <w:pPr>
        <w:pStyle w:val="ListParagraph"/>
        <w:ind w:left="284"/>
        <w:jc w:val="both"/>
      </w:pPr>
    </w:p>
    <w:p w14:paraId="4A725C47" w14:textId="77777777" w:rsidR="00A238ED" w:rsidRDefault="00A238ED" w:rsidP="004928F7">
      <w:pPr>
        <w:pStyle w:val="ListParagraph"/>
        <w:ind w:left="284"/>
        <w:jc w:val="both"/>
      </w:pPr>
    </w:p>
    <w:p w14:paraId="188FB96B" w14:textId="7EEFA3F8" w:rsidR="004928F7" w:rsidRPr="006459C9" w:rsidRDefault="004928F7" w:rsidP="00A238ED">
      <w:pPr>
        <w:ind w:firstLine="567"/>
        <w:jc w:val="both"/>
      </w:pPr>
      <w:r>
        <w:rPr>
          <w:rFonts w:ascii="Calibri" w:hAnsi="Calibri"/>
          <w:noProof/>
          <w:sz w:val="22"/>
        </w:rPr>
        <w:drawing>
          <wp:anchor distT="0" distB="0" distL="114300" distR="114300" simplePos="0" relativeHeight="251668480" behindDoc="0" locked="0" layoutInCell="1" allowOverlap="1" wp14:anchorId="5245EFA3" wp14:editId="3B1A5B7C">
            <wp:simplePos x="0" y="0"/>
            <wp:positionH relativeFrom="margin">
              <wp:posOffset>1031240</wp:posOffset>
            </wp:positionH>
            <wp:positionV relativeFrom="paragraph">
              <wp:posOffset>302260</wp:posOffset>
            </wp:positionV>
            <wp:extent cx="3278505" cy="1275715"/>
            <wp:effectExtent l="19050" t="19050" r="17145" b="19685"/>
            <wp:wrapNone/>
            <wp:docPr id="1604142559" name="Picture 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142559" name="Picture 6" descr="A screenshot of a computer&#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l="31441" t="48515" r="43990" b="34836"/>
                    <a:stretch>
                      <a:fillRect/>
                    </a:stretch>
                  </pic:blipFill>
                  <pic:spPr bwMode="auto">
                    <a:xfrm>
                      <a:off x="0" y="0"/>
                      <a:ext cx="3278505" cy="1275715"/>
                    </a:xfrm>
                    <a:prstGeom prst="rect">
                      <a:avLst/>
                    </a:prstGeom>
                    <a:noFill/>
                    <a:ln w="9525">
                      <a:solidFill>
                        <a:srgbClr val="000000"/>
                      </a:solidFill>
                      <a:round/>
                      <a:headEnd/>
                      <a:tailEnd/>
                    </a:ln>
                  </pic:spPr>
                </pic:pic>
              </a:graphicData>
            </a:graphic>
            <wp14:sizeRelH relativeFrom="margin">
              <wp14:pctWidth>0</wp14:pctWidth>
            </wp14:sizeRelH>
            <wp14:sizeRelV relativeFrom="margin">
              <wp14:pctHeight>0</wp14:pctHeight>
            </wp14:sizeRelV>
          </wp:anchor>
        </w:drawing>
      </w:r>
      <w:r w:rsidRPr="006459C9">
        <w:t>Diagram hasil penilaian kepraktisan pada uji coba luas disajikan dalam gambar 7</w:t>
      </w:r>
    </w:p>
    <w:p w14:paraId="5CC8FFBB" w14:textId="77777777" w:rsidR="004928F7" w:rsidRPr="006459C9" w:rsidRDefault="004928F7" w:rsidP="004928F7">
      <w:pPr>
        <w:pStyle w:val="ListParagraph"/>
        <w:ind w:left="284"/>
        <w:jc w:val="both"/>
      </w:pPr>
    </w:p>
    <w:p w14:paraId="26079C2D" w14:textId="77777777" w:rsidR="004928F7" w:rsidRPr="006459C9" w:rsidRDefault="004928F7" w:rsidP="004928F7">
      <w:pPr>
        <w:pStyle w:val="ListParagraph"/>
        <w:ind w:left="284"/>
        <w:jc w:val="both"/>
      </w:pPr>
    </w:p>
    <w:p w14:paraId="0CFF2BC3" w14:textId="77777777" w:rsidR="004928F7" w:rsidRPr="006459C9" w:rsidRDefault="004928F7" w:rsidP="004928F7">
      <w:pPr>
        <w:pStyle w:val="ListParagraph"/>
        <w:ind w:left="284"/>
        <w:jc w:val="both"/>
      </w:pPr>
    </w:p>
    <w:p w14:paraId="343EA145" w14:textId="77777777" w:rsidR="004928F7" w:rsidRPr="006459C9" w:rsidRDefault="004928F7" w:rsidP="004928F7">
      <w:pPr>
        <w:pStyle w:val="ListParagraph"/>
        <w:spacing w:line="360" w:lineRule="auto"/>
        <w:ind w:left="567"/>
        <w:jc w:val="both"/>
        <w:rPr>
          <w:noProof/>
          <w:lang w:eastAsia="id-ID"/>
        </w:rPr>
      </w:pPr>
    </w:p>
    <w:p w14:paraId="61BDAE34" w14:textId="77777777" w:rsidR="004928F7" w:rsidRPr="006459C9" w:rsidRDefault="004928F7" w:rsidP="004928F7">
      <w:pPr>
        <w:pStyle w:val="ListParagraph"/>
        <w:spacing w:line="360" w:lineRule="auto"/>
        <w:ind w:left="567"/>
        <w:jc w:val="both"/>
      </w:pPr>
    </w:p>
    <w:p w14:paraId="44D0EE70" w14:textId="77777777" w:rsidR="004928F7" w:rsidRDefault="004928F7" w:rsidP="004928F7">
      <w:pPr>
        <w:pStyle w:val="ListParagraph"/>
        <w:ind w:left="284"/>
        <w:jc w:val="center"/>
        <w:rPr>
          <w:b/>
          <w:bCs/>
        </w:rPr>
      </w:pPr>
    </w:p>
    <w:p w14:paraId="1E580798" w14:textId="77777777" w:rsidR="004928F7" w:rsidRPr="0045302D" w:rsidRDefault="004928F7" w:rsidP="004928F7">
      <w:pPr>
        <w:pStyle w:val="ListParagraph"/>
        <w:ind w:left="284"/>
        <w:jc w:val="center"/>
        <w:rPr>
          <w:b/>
          <w:bCs/>
        </w:rPr>
      </w:pPr>
      <w:r w:rsidRPr="0045302D">
        <w:rPr>
          <w:b/>
          <w:bCs/>
        </w:rPr>
        <w:t>Gambar 7</w:t>
      </w:r>
      <w:r>
        <w:rPr>
          <w:b/>
          <w:bCs/>
        </w:rPr>
        <w:t xml:space="preserve"> </w:t>
      </w:r>
      <w:r w:rsidRPr="0045302D">
        <w:rPr>
          <w:b/>
          <w:bCs/>
        </w:rPr>
        <w:t>Diagram Penilaian Kepraktisan</w:t>
      </w:r>
    </w:p>
    <w:p w14:paraId="322821F2" w14:textId="5B9DF919" w:rsidR="004928F7" w:rsidRPr="006459C9" w:rsidRDefault="004928F7" w:rsidP="00A238ED">
      <w:pPr>
        <w:ind w:firstLine="567"/>
        <w:jc w:val="both"/>
      </w:pPr>
      <w:r w:rsidRPr="006459C9">
        <w:t>Berdasarkan tabel 6 dan gambar 7, diperoleh hasil</w:t>
      </w:r>
      <w:r w:rsidR="00A238ED">
        <w:t xml:space="preserve"> </w:t>
      </w:r>
      <w:r w:rsidRPr="006459C9">
        <w:t xml:space="preserve">penilaian responden sebesar 3,34. Sehingga </w:t>
      </w:r>
      <w:r w:rsidRPr="006459C9">
        <w:rPr>
          <w:i/>
        </w:rPr>
        <w:t>e</w:t>
      </w:r>
      <w:r w:rsidRPr="006459C9">
        <w:t xml:space="preserve">-komik berbasis </w:t>
      </w:r>
      <w:r w:rsidRPr="0045302D">
        <w:rPr>
          <w:color w:val="000000"/>
        </w:rPr>
        <w:t>etnomatematika</w:t>
      </w:r>
      <w:r w:rsidRPr="006459C9">
        <w:t xml:space="preserve"> praktis untuk digunakan dalam proses pembelajaran.</w:t>
      </w:r>
    </w:p>
    <w:p w14:paraId="48AAFE94" w14:textId="77777777" w:rsidR="004928F7" w:rsidRPr="0045302D" w:rsidRDefault="004928F7" w:rsidP="004928F7">
      <w:pPr>
        <w:pStyle w:val="ListParagraph"/>
        <w:ind w:left="284"/>
        <w:jc w:val="center"/>
        <w:rPr>
          <w:b/>
          <w:bCs/>
          <w:i/>
        </w:rPr>
      </w:pPr>
      <w:r w:rsidRPr="0045302D">
        <w:rPr>
          <w:b/>
          <w:bCs/>
        </w:rPr>
        <w:t>Tabel 7</w:t>
      </w:r>
      <w:r>
        <w:rPr>
          <w:b/>
          <w:bCs/>
        </w:rPr>
        <w:t xml:space="preserve"> </w:t>
      </w:r>
      <w:r w:rsidRPr="0045302D">
        <w:rPr>
          <w:b/>
          <w:bCs/>
        </w:rPr>
        <w:t xml:space="preserve">Data </w:t>
      </w:r>
      <w:r w:rsidRPr="0045302D">
        <w:rPr>
          <w:b/>
          <w:bCs/>
          <w:i/>
        </w:rPr>
        <w:t>Pre-Test</w:t>
      </w:r>
      <w:r w:rsidRPr="0045302D">
        <w:rPr>
          <w:b/>
          <w:bCs/>
        </w:rPr>
        <w:t xml:space="preserve"> dan </w:t>
      </w:r>
      <w:r w:rsidRPr="0045302D">
        <w:rPr>
          <w:b/>
          <w:bCs/>
          <w:i/>
        </w:rPr>
        <w:t>Post-Test</w:t>
      </w:r>
    </w:p>
    <w:tbl>
      <w:tblPr>
        <w:tblW w:w="8328" w:type="dxa"/>
        <w:tblInd w:w="392" w:type="dxa"/>
        <w:tblLook w:val="04A0" w:firstRow="1" w:lastRow="0" w:firstColumn="1" w:lastColumn="0" w:noHBand="0" w:noVBand="1"/>
      </w:tblPr>
      <w:tblGrid>
        <w:gridCol w:w="1367"/>
        <w:gridCol w:w="1530"/>
        <w:gridCol w:w="2649"/>
        <w:gridCol w:w="2782"/>
      </w:tblGrid>
      <w:tr w:rsidR="004928F7" w:rsidRPr="00BB3C34" w14:paraId="256530DC" w14:textId="77777777" w:rsidTr="00953C4C">
        <w:trPr>
          <w:trHeight w:val="160"/>
        </w:trPr>
        <w:tc>
          <w:tcPr>
            <w:tcW w:w="1367" w:type="dxa"/>
            <w:tcBorders>
              <w:top w:val="single" w:sz="4" w:space="0" w:color="auto"/>
              <w:bottom w:val="single" w:sz="4" w:space="0" w:color="auto"/>
            </w:tcBorders>
            <w:shd w:val="clear" w:color="auto" w:fill="auto"/>
          </w:tcPr>
          <w:p w14:paraId="62F56069" w14:textId="77777777" w:rsidR="004928F7" w:rsidRDefault="004928F7" w:rsidP="00953C4C">
            <w:pPr>
              <w:spacing w:after="160" w:line="276" w:lineRule="auto"/>
              <w:rPr>
                <w:b/>
                <w:bCs/>
                <w:vertAlign w:val="subscript"/>
              </w:rPr>
            </w:pPr>
            <w:r>
              <w:rPr>
                <w:b/>
                <w:bCs/>
                <w:i/>
              </w:rPr>
              <w:t>t</w:t>
            </w:r>
            <w:r>
              <w:rPr>
                <w:b/>
                <w:bCs/>
                <w:i/>
                <w:vertAlign w:val="subscript"/>
              </w:rPr>
              <w:t>hitung</w:t>
            </w:r>
          </w:p>
        </w:tc>
        <w:tc>
          <w:tcPr>
            <w:tcW w:w="1530" w:type="dxa"/>
            <w:tcBorders>
              <w:top w:val="single" w:sz="4" w:space="0" w:color="auto"/>
              <w:bottom w:val="single" w:sz="4" w:space="0" w:color="auto"/>
            </w:tcBorders>
            <w:shd w:val="clear" w:color="auto" w:fill="auto"/>
          </w:tcPr>
          <w:p w14:paraId="7A808484" w14:textId="77777777" w:rsidR="004928F7" w:rsidRDefault="004928F7" w:rsidP="00953C4C">
            <w:pPr>
              <w:spacing w:after="160" w:line="276" w:lineRule="auto"/>
              <w:rPr>
                <w:b/>
                <w:bCs/>
                <w:vertAlign w:val="subscript"/>
              </w:rPr>
            </w:pPr>
            <w:r>
              <w:rPr>
                <w:b/>
                <w:bCs/>
                <w:i/>
              </w:rPr>
              <w:t>t</w:t>
            </w:r>
            <w:r>
              <w:rPr>
                <w:b/>
                <w:bCs/>
                <w:i/>
                <w:vertAlign w:val="subscript"/>
              </w:rPr>
              <w:t>tabel</w:t>
            </w:r>
          </w:p>
        </w:tc>
        <w:tc>
          <w:tcPr>
            <w:tcW w:w="2649" w:type="dxa"/>
            <w:tcBorders>
              <w:top w:val="single" w:sz="4" w:space="0" w:color="auto"/>
              <w:bottom w:val="single" w:sz="4" w:space="0" w:color="auto"/>
            </w:tcBorders>
            <w:shd w:val="clear" w:color="auto" w:fill="auto"/>
          </w:tcPr>
          <w:p w14:paraId="2F68BD21" w14:textId="77777777" w:rsidR="004928F7" w:rsidRDefault="004928F7" w:rsidP="00953C4C">
            <w:pPr>
              <w:spacing w:after="160" w:line="276" w:lineRule="auto"/>
              <w:rPr>
                <w:b/>
                <w:bCs/>
              </w:rPr>
            </w:pPr>
            <w:r>
              <w:rPr>
                <w:b/>
                <w:bCs/>
              </w:rPr>
              <w:t>Keterangan</w:t>
            </w:r>
          </w:p>
        </w:tc>
        <w:tc>
          <w:tcPr>
            <w:tcW w:w="2782" w:type="dxa"/>
            <w:tcBorders>
              <w:top w:val="single" w:sz="4" w:space="0" w:color="auto"/>
              <w:bottom w:val="single" w:sz="4" w:space="0" w:color="auto"/>
            </w:tcBorders>
            <w:shd w:val="clear" w:color="auto" w:fill="auto"/>
          </w:tcPr>
          <w:p w14:paraId="602C7A85" w14:textId="77777777" w:rsidR="004928F7" w:rsidRDefault="004928F7" w:rsidP="00953C4C">
            <w:pPr>
              <w:spacing w:after="160" w:line="276" w:lineRule="auto"/>
              <w:ind w:right="185"/>
              <w:rPr>
                <w:b/>
                <w:bCs/>
              </w:rPr>
            </w:pPr>
            <w:r>
              <w:rPr>
                <w:b/>
                <w:bCs/>
              </w:rPr>
              <w:t>Simpulan</w:t>
            </w:r>
          </w:p>
        </w:tc>
      </w:tr>
      <w:tr w:rsidR="004928F7" w:rsidRPr="00BB3C34" w14:paraId="5B63BCB0" w14:textId="77777777" w:rsidTr="00953C4C">
        <w:trPr>
          <w:trHeight w:val="393"/>
        </w:trPr>
        <w:tc>
          <w:tcPr>
            <w:tcW w:w="1367" w:type="dxa"/>
            <w:tcBorders>
              <w:top w:val="single" w:sz="4" w:space="0" w:color="auto"/>
              <w:bottom w:val="single" w:sz="4" w:space="0" w:color="auto"/>
            </w:tcBorders>
            <w:shd w:val="clear" w:color="auto" w:fill="auto"/>
            <w:vAlign w:val="center"/>
          </w:tcPr>
          <w:p w14:paraId="36103B05" w14:textId="77777777" w:rsidR="004928F7" w:rsidRDefault="004928F7" w:rsidP="00953C4C">
            <w:pPr>
              <w:spacing w:line="276" w:lineRule="auto"/>
            </w:pPr>
            <w:r>
              <w:t>5,29</w:t>
            </w:r>
          </w:p>
        </w:tc>
        <w:tc>
          <w:tcPr>
            <w:tcW w:w="1530" w:type="dxa"/>
            <w:tcBorders>
              <w:top w:val="single" w:sz="4" w:space="0" w:color="auto"/>
              <w:bottom w:val="single" w:sz="4" w:space="0" w:color="auto"/>
            </w:tcBorders>
            <w:shd w:val="clear" w:color="auto" w:fill="auto"/>
            <w:vAlign w:val="center"/>
          </w:tcPr>
          <w:p w14:paraId="27B4F327" w14:textId="77777777" w:rsidR="004928F7" w:rsidRDefault="004928F7" w:rsidP="00953C4C">
            <w:pPr>
              <w:spacing w:line="276" w:lineRule="auto"/>
            </w:pPr>
            <w:r>
              <w:t>1,645</w:t>
            </w:r>
          </w:p>
        </w:tc>
        <w:tc>
          <w:tcPr>
            <w:tcW w:w="2649" w:type="dxa"/>
            <w:tcBorders>
              <w:top w:val="single" w:sz="4" w:space="0" w:color="auto"/>
              <w:bottom w:val="single" w:sz="4" w:space="0" w:color="auto"/>
            </w:tcBorders>
            <w:shd w:val="clear" w:color="auto" w:fill="auto"/>
            <w:vAlign w:val="center"/>
          </w:tcPr>
          <w:p w14:paraId="63E0EBD1" w14:textId="77777777" w:rsidR="004928F7" w:rsidRDefault="004928F7" w:rsidP="00953C4C">
            <w:pPr>
              <w:spacing w:line="276" w:lineRule="auto"/>
            </w:pPr>
            <w:r>
              <w:rPr>
                <w:i/>
              </w:rPr>
              <w:t>t</w:t>
            </w:r>
            <w:r>
              <w:rPr>
                <w:i/>
                <w:vertAlign w:val="subscript"/>
              </w:rPr>
              <w:t xml:space="preserve">hitung </w:t>
            </w:r>
            <w:r>
              <w:t>&gt;</w:t>
            </w:r>
            <w:r>
              <w:rPr>
                <w:vertAlign w:val="subscript"/>
              </w:rPr>
              <w:t xml:space="preserve"> </w:t>
            </w:r>
            <w:r>
              <w:rPr>
                <w:i/>
              </w:rPr>
              <w:t>t</w:t>
            </w:r>
            <w:r>
              <w:rPr>
                <w:i/>
                <w:vertAlign w:val="subscript"/>
              </w:rPr>
              <w:t>tabel</w:t>
            </w:r>
          </w:p>
        </w:tc>
        <w:tc>
          <w:tcPr>
            <w:tcW w:w="2782" w:type="dxa"/>
            <w:tcBorders>
              <w:top w:val="single" w:sz="4" w:space="0" w:color="auto"/>
              <w:bottom w:val="single" w:sz="4" w:space="0" w:color="auto"/>
            </w:tcBorders>
            <w:shd w:val="clear" w:color="auto" w:fill="auto"/>
            <w:vAlign w:val="center"/>
          </w:tcPr>
          <w:p w14:paraId="46C3AA29" w14:textId="77777777" w:rsidR="004928F7" w:rsidRDefault="004928F7" w:rsidP="00953C4C">
            <w:pPr>
              <w:spacing w:line="276" w:lineRule="auto"/>
            </w:pPr>
            <w:r>
              <w:t>Terdapat peningkatan</w:t>
            </w:r>
          </w:p>
        </w:tc>
      </w:tr>
    </w:tbl>
    <w:p w14:paraId="1C4A84F4" w14:textId="77777777" w:rsidR="004928F7" w:rsidRPr="006459C9" w:rsidRDefault="004928F7" w:rsidP="004928F7">
      <w:pPr>
        <w:ind w:left="284"/>
        <w:jc w:val="both"/>
      </w:pPr>
    </w:p>
    <w:p w14:paraId="71DB5662" w14:textId="6815FA1E" w:rsidR="004928F7" w:rsidRPr="009B3CDA" w:rsidRDefault="004928F7" w:rsidP="00A238ED">
      <w:pPr>
        <w:ind w:firstLine="567"/>
        <w:jc w:val="both"/>
        <w:rPr>
          <w:color w:val="000000"/>
        </w:rPr>
      </w:pPr>
      <w:r w:rsidRPr="006459C9">
        <w:t xml:space="preserve">Dari data di atas didapat bahwa </w:t>
      </w:r>
      <w:r w:rsidRPr="006459C9">
        <w:rPr>
          <w:i/>
        </w:rPr>
        <w:t>t</w:t>
      </w:r>
      <w:r w:rsidRPr="006459C9">
        <w:rPr>
          <w:i/>
          <w:vertAlign w:val="subscript"/>
        </w:rPr>
        <w:t>hitung</w:t>
      </w:r>
      <w:r w:rsidRPr="006459C9">
        <w:t xml:space="preserve"> = 5,29 dan </w:t>
      </w:r>
      <w:r w:rsidRPr="006459C9">
        <w:rPr>
          <w:i/>
        </w:rPr>
        <w:t>t</w:t>
      </w:r>
      <w:r w:rsidRPr="006459C9">
        <w:rPr>
          <w:i/>
          <w:vertAlign w:val="subscript"/>
        </w:rPr>
        <w:t>tabel</w:t>
      </w:r>
      <w:r w:rsidRPr="006459C9">
        <w:t xml:space="preserve"> = 1,645 maka terlihat bahwa </w:t>
      </w:r>
      <w:r w:rsidRPr="006459C9">
        <w:rPr>
          <w:i/>
        </w:rPr>
        <w:t>t</w:t>
      </w:r>
      <w:r w:rsidRPr="006459C9">
        <w:rPr>
          <w:i/>
          <w:vertAlign w:val="subscript"/>
        </w:rPr>
        <w:t>hitung</w:t>
      </w:r>
      <w:r w:rsidRPr="006459C9">
        <w:rPr>
          <w:i/>
        </w:rPr>
        <w:t xml:space="preserve"> </w:t>
      </w:r>
      <w:r w:rsidRPr="006459C9">
        <w:t>&gt;</w:t>
      </w:r>
      <w:r w:rsidRPr="006459C9">
        <w:rPr>
          <w:vertAlign w:val="subscript"/>
        </w:rPr>
        <w:t xml:space="preserve"> </w:t>
      </w:r>
      <w:r w:rsidRPr="006459C9">
        <w:rPr>
          <w:i/>
        </w:rPr>
        <w:t>t</w:t>
      </w:r>
      <w:r w:rsidRPr="006459C9">
        <w:rPr>
          <w:i/>
          <w:vertAlign w:val="subscript"/>
        </w:rPr>
        <w:t>tabel</w:t>
      </w:r>
      <w:r w:rsidRPr="006459C9">
        <w:t xml:space="preserve"> yang artinya hipotesis H</w:t>
      </w:r>
      <w:r w:rsidRPr="006459C9">
        <w:rPr>
          <w:vertAlign w:val="subscript"/>
        </w:rPr>
        <w:t>0</w:t>
      </w:r>
      <w:r w:rsidRPr="006459C9">
        <w:t xml:space="preserve"> ditolak. Hal ini menunjukan bahwa terdapat peningkatan nilai antara sebelum dan sesudah menggunakan </w:t>
      </w:r>
      <w:r w:rsidRPr="006459C9">
        <w:rPr>
          <w:i/>
        </w:rPr>
        <w:t>e</w:t>
      </w:r>
      <w:r w:rsidRPr="006459C9">
        <w:t xml:space="preserve">-komik. Karena adanya peningkatan tersebut, maka </w:t>
      </w:r>
      <w:r w:rsidRPr="006459C9">
        <w:rPr>
          <w:i/>
        </w:rPr>
        <w:t>e</w:t>
      </w:r>
      <w:r w:rsidRPr="006459C9">
        <w:t xml:space="preserve">-komik berbasis etnomatematika dengan produk budaya pola tarian lawet kebumen efektif untuk kegiatan pembelajaran matematika kelas VII. </w:t>
      </w:r>
      <w:r w:rsidRPr="0088362E">
        <w:rPr>
          <w:color w:val="000000"/>
        </w:rPr>
        <w:t xml:space="preserve">Hal tersebut relevan dengan penelitian </w:t>
      </w:r>
      <w:r w:rsidRPr="009B3CDA">
        <w:rPr>
          <w:color w:val="000000"/>
        </w:rPr>
        <w:fldChar w:fldCharType="begin" w:fldLock="1"/>
      </w:r>
      <w:r w:rsidR="004A5253">
        <w:rPr>
          <w:color w:val="000000"/>
        </w:rPr>
        <w:instrText>ADDIN CSL_CITATION {"citationItems":[{"id":"ITEM-1","itemData":{"author":[{"dropping-particle":"","family":"Nida","given":"Khoirin","non-dropping-particle":"","parse-names":false,"suffix":""},{"dropping-particle":"","family":"Buchori","given":"Achmad","non-dropping-particle":"","parse-names":false,"suffix":""},{"dropping-particle":"","family":"Murtianto","given":"Yanuar Hery","non-dropping-particle":"","parse-names":false,"suffix":""}],"container-title":"Aksioma","id":"ITEM-1","issue":"1","issued":{"date-parts":[["2017"]]},"page":"31-40","title":"PENGEMBANGAN COMIC MATH DENGAN PENDEKATAN ETNOMATEMATIKA PADA METERI KUBUS DAN BALOK DI SMP","type":"article-journal","volume":"8"},"uris":["http://www.mendeley.com/documents/?uuid=df3f504a-ddf7-4da8-95e1-1fb57d52c8d5"]}],"mendeley":{"formattedCitation":"(Nida et al. 2017)","plainTextFormattedCitation":"(Nida et al. 2017)","previouslyFormattedCitation":"(Nida et al. 2017)"},"properties":{"noteIndex":0},"schema":"https://github.com/citation-style-language/schema/raw/master/csl-citation.json"}</w:instrText>
      </w:r>
      <w:r w:rsidRPr="009B3CDA">
        <w:rPr>
          <w:color w:val="000000"/>
        </w:rPr>
        <w:fldChar w:fldCharType="separate"/>
      </w:r>
      <w:r w:rsidR="004A5253" w:rsidRPr="004A5253">
        <w:rPr>
          <w:noProof/>
          <w:color w:val="000000"/>
        </w:rPr>
        <w:t>(Nida et al. 2017)</w:t>
      </w:r>
      <w:r w:rsidRPr="009B3CDA">
        <w:rPr>
          <w:color w:val="000000"/>
        </w:rPr>
        <w:fldChar w:fldCharType="end"/>
      </w:r>
      <w:r w:rsidRPr="009B3CDA">
        <w:rPr>
          <w:color w:val="000000"/>
        </w:rPr>
        <w:t xml:space="preserve"> yang menyatakan bahwa hasil belajar kelas menggunakan </w:t>
      </w:r>
      <w:r w:rsidRPr="009B3CDA">
        <w:rPr>
          <w:i/>
          <w:color w:val="000000"/>
        </w:rPr>
        <w:t>comic math</w:t>
      </w:r>
      <w:r w:rsidRPr="009B3CDA">
        <w:rPr>
          <w:color w:val="000000"/>
        </w:rPr>
        <w:t xml:space="preserve"> lebih baik dibandingkan hasil belajar kelas konvensional. </w:t>
      </w:r>
    </w:p>
    <w:p w14:paraId="068DF454" w14:textId="77777777" w:rsidR="004928F7" w:rsidRPr="009B3CDA" w:rsidRDefault="004928F7" w:rsidP="00A238ED">
      <w:pPr>
        <w:ind w:firstLine="567"/>
        <w:jc w:val="both"/>
        <w:rPr>
          <w:color w:val="000000"/>
        </w:rPr>
      </w:pPr>
      <w:r w:rsidRPr="009B3CDA">
        <w:rPr>
          <w:color w:val="000000"/>
        </w:rPr>
        <w:t xml:space="preserve">Dari setiap tahapan yang telah dilakukan serta didasarkan atas pengukuran yang ilmiah, produk berupa </w:t>
      </w:r>
      <w:r w:rsidRPr="009B3CDA">
        <w:t xml:space="preserve">media pembelajaran e-komik berbasis etnomatematika terbukti secara konsisten memenuhi aspek valid, praktis dan efektif. Kondisi ini tentu akan menjadikan produk yang dihasilkan dapat digunakan oleh guru dan siswa dalam membantu belajar matematika dengan berbantuan teknologi informasi dengan focus pada pengembangan keterampilan numerasi siswa SMP. Produk ini juga dapa digunankan sebagai pengenalan budaya local sebagai bagian dari sejarah daerah tertentu sehingga siswa dapat tertanamkan nilai kearifan local. </w:t>
      </w:r>
    </w:p>
    <w:p w14:paraId="6A34569C" w14:textId="77777777" w:rsidR="004928F7" w:rsidRDefault="004928F7" w:rsidP="00BA2576">
      <w:pPr>
        <w:pStyle w:val="ListParagraph"/>
        <w:ind w:left="0"/>
        <w:rPr>
          <w:b/>
          <w:lang w:val="id-ID"/>
        </w:rPr>
      </w:pPr>
    </w:p>
    <w:p w14:paraId="671683CC" w14:textId="347F1E5D" w:rsidR="004A5253" w:rsidRDefault="004A5253" w:rsidP="00BA2576">
      <w:pPr>
        <w:pStyle w:val="ListParagraph"/>
        <w:ind w:left="0"/>
        <w:rPr>
          <w:b/>
          <w:lang w:val="id-ID"/>
        </w:rPr>
      </w:pPr>
      <w:r>
        <w:rPr>
          <w:b/>
          <w:lang w:val="id-ID"/>
        </w:rPr>
        <w:t>PEMBAHASAN</w:t>
      </w:r>
    </w:p>
    <w:p w14:paraId="0ACE107F" w14:textId="74EBB2D5" w:rsidR="004928F7" w:rsidRDefault="004A5253" w:rsidP="004A5253">
      <w:pPr>
        <w:ind w:firstLine="567"/>
        <w:jc w:val="both"/>
        <w:rPr>
          <w:bCs/>
          <w:lang w:val="id-ID"/>
        </w:rPr>
      </w:pPr>
      <w:r w:rsidRPr="004A5253">
        <w:rPr>
          <w:bCs/>
          <w:lang w:val="id-ID"/>
        </w:rPr>
        <w:t>D</w:t>
      </w:r>
      <w:r>
        <w:rPr>
          <w:bCs/>
          <w:lang w:val="id-ID"/>
        </w:rPr>
        <w:t xml:space="preserve">ari tahapan pengembangan yang telah dilakukan, menunjukkan bahwa media pembelajaran berupa </w:t>
      </w:r>
      <w:r w:rsidRPr="004A5253">
        <w:rPr>
          <w:bCs/>
          <w:lang w:val="id-ID"/>
        </w:rPr>
        <w:t>e-komik interaktif berbasis etnomatematika berorientasi pada kemampuan numerasi siswa</w:t>
      </w:r>
      <w:r>
        <w:rPr>
          <w:bCs/>
          <w:lang w:val="id-ID"/>
        </w:rPr>
        <w:t xml:space="preserve"> merupakan media yang dibutuhkan oleh siswa karena selama ini guru dan siswa dalam belajar matematika belum pernah menggunakan e-komik sebagai media pembelajaran, kemudian dari aspek kurikulm media ini juga sesuai karena dapat menstimulasi siswa untuk melakukan pemecahan masalah yang kontekstual. Hal ini sesui dengan penelitian yang menunjukkan bahwa media pembelajaran dibutuhkan untuk menunjang pemahaman dan pemecahan masalah matematika sehingga siswa lebih mempunyai banyak aktivitas belajara yang kontekstual </w:t>
      </w:r>
      <w:r>
        <w:rPr>
          <w:bCs/>
          <w:lang w:val="id-ID"/>
        </w:rPr>
        <w:fldChar w:fldCharType="begin" w:fldLock="1"/>
      </w:r>
      <w:r>
        <w:rPr>
          <w:bCs/>
          <w:lang w:val="id-ID"/>
        </w:rPr>
        <w:instrText>ADDIN CSL_CITATION {"citationItems":[{"id":"ITEM-1","itemData":{"DOI":"10.2991/978-94-6463-338-2_7","ISBN":"978-94-6463-338-2","ISSN":"1951-6851","abstract":"… aims to develop an e-module based on ethnomathematics that … The research method used is development research using … that the ethnomathematics-based e-module on the flat-sided …","author":[{"dropping-particle":"","family":"Purwoko","given":"Riawan Yudi","non-dropping-particle":"","parse-names":false,"suffix":""},{"dropping-particle":"","family":"Supriyono","given":"","non-dropping-particle":"","parse-names":false,"suffix":""},{"dropping-particle":"","family":"Nuryadi","given":"","non-dropping-particle":"","parse-names":false,"suffix":""},{"dropping-particle":"","family":"Kusumaningrum","given":"Betty","non-dropping-particle":"","parse-names":false,"suffix":""},{"dropping-particle":"","family":"Setiana","given":"Dafid Slamet","non-dropping-particle":"","parse-names":false,"suffix":""}],"id":"ITEM-1","issued":{"date-parts":[["2023","12","23"]]},"page":"44-48","publisher":"Atlantis Press","title":"Developing E-Module Based on Etnomathematics to Improve Students' Creative Thinking Skill","type":"article-journal"},"uris":["http://www.mendeley.com/documents/?uuid=be95aa2e-001a-36bc-b9a4-0cabc6bda512"]}],"mendeley":{"formattedCitation":"(Purwoko et al. 2023)","plainTextFormattedCitation":"(Purwoko et al. 2023)","previouslyFormattedCitation":"(Purwoko et al. 2023)"},"properties":{"noteIndex":0},"schema":"https://github.com/citation-style-language/schema/raw/master/csl-citation.json"}</w:instrText>
      </w:r>
      <w:r>
        <w:rPr>
          <w:bCs/>
          <w:lang w:val="id-ID"/>
        </w:rPr>
        <w:fldChar w:fldCharType="separate"/>
      </w:r>
      <w:r w:rsidRPr="004A5253">
        <w:rPr>
          <w:bCs/>
          <w:noProof/>
          <w:lang w:val="id-ID"/>
        </w:rPr>
        <w:t>(Purwoko et al. 2023)</w:t>
      </w:r>
      <w:r>
        <w:rPr>
          <w:bCs/>
          <w:lang w:val="id-ID"/>
        </w:rPr>
        <w:fldChar w:fldCharType="end"/>
      </w:r>
      <w:r>
        <w:rPr>
          <w:bCs/>
          <w:lang w:val="id-ID"/>
        </w:rPr>
        <w:fldChar w:fldCharType="begin" w:fldLock="1"/>
      </w:r>
      <w:r w:rsidR="001C6D04">
        <w:rPr>
          <w:bCs/>
          <w:lang w:val="id-ID"/>
        </w:rPr>
        <w:instrText>ADDIN CSL_CITATION {"citationItems":[{"id":"ITEM-1","itemData":{"DOI":"10.26486/JM.V4I2.1165","ISSN":"2548-1819","abstract":"Tujuan dari penelitian ini adalah menganalisis kebutuhan untuk mengembangkan sebuah bahan ajar yang diperlukan di sekolah yaitu  e- modul berbasis etnomatematika dengan mengintegrasikan produk budaya di Jawa Tengah untuk siswa SMP. Penelitian ini menggunakan metode deskriptif kualitatif yang berorientasi pada pengembangan suatu produk. Subjek pada penelitian ini yaitu seorang guru mata pelajaran matematika SMP Negeri 4 Purworejo untuk kelas VII. Instrumen pengumpulan data menggunakan pedoman observasi dan pedoman wawancara. Analisis data pada penelitian ini menggunakan  Analysis Interactive  Miles-Huberman   yang terdiri dari reduksi data, penyajian data, dan penarikan kesimpulan. Penelitian ini diperoleh beberapa hasil yaitu kurikulum yang digunakan adalah kurikulum 2013, bahan ajar yang digunakan adalah buku paket. Keberadaan buku paket ternyata memunculkan masalah bagi siswa. Siswa masih merasa kesulitan dengan adanya masalah-masalah abstrak di buku paket yang harus diselesaikan oleh siswa dan tingkatnya terlalu tinggi untuk siswa sehingga sulit untuk dipahami. Model pembelajaran yang digunakan belum berbasis etnomatematika dan penggunaan media elektronik dalam pembelajaran belum digunakan. Sementara itu, untuk materi segiempat dapat disusun dengan menerapkan etnomatematika ke dalamnya. Budaya yang akan digunakan dalam penelitian ini adalah produk budaya Jawa Tengah. Hasil studi literatur dan studi lapangan menunjukkan bahwa perlu dikembangkan bahan ajar e-modul berbasis etnomatematika produk budaya Jawa Tengah.","author":[{"dropping-particle":"","family":"Yudi Purwoko","given":"Riawan","non-dropping-particle":"","parse-names":false,"suffix":""},{"dropping-particle":"","family":"Nugraheni","given":"Puji","non-dropping-particle":"","parse-names":false,"suffix":""},{"dropping-particle":"","family":"Nadhilah","given":"Syafarina","non-dropping-particle":"","parse-names":false,"suffix":""},{"dropping-particle":"","family":"Keguruan","given":"Fakultas","non-dropping-particle":"","parse-names":false,"suffix":""},{"dropping-particle":"","family":"Pendidikan","given":"Ilmu","non-dropping-particle":"","parse-names":false,"suffix":""},{"dropping-particle":"","family":"Muhammadiyah","given":"Universitas","non-dropping-particle":"","parse-names":false,"suffix":""},{"dropping-particle":"","family":"Purworejo","given":"Purworejo","non-dropping-particle":"","parse-names":false,"suffix":""},{"dropping-particle":"","family":"Purworejo","given":"Kec","non-dropping-particle":"","parse-names":false,"suffix":""},{"dropping-particle":"","family":"Purworejo","given":"Kabupaten","non-dropping-particle":"","parse-names":false,"suffix":""},{"dropping-particle":"","family":"Tengah","given":"Jawa","non-dropping-particle":"","parse-names":false,"suffix":""},{"dropping-particle":"","family":"Penulis","given":"Korespondensi","non-dropping-particle":"","parse-names":false,"suffix":""}],"container-title":"Jurnal Mercumatika : Jurnal Penelitian Matematika dan Pendidikan Matematika","id":"ITEM-1","issue":"1","issued":{"date-parts":[["2020","10","30"]]},"page":"1-8","title":"Analisis Kebutuhan Pengembangan E-Modul Berbasis Etnomatematika Produk Budaya Jawa Tengah","type":"article-journal","volume":"5"},"uris":["http://www.mendeley.com/documents/?uuid=b823aeab-919c-3d0f-b63c-415fb7590df6"]}],"mendeley":{"formattedCitation":"(Yudi Purwoko et al. 2020)","plainTextFormattedCitation":"(Yudi Purwoko et al. 2020)","previouslyFormattedCitation":"(Yudi Purwoko et al. 2020)"},"properties":{"noteIndex":0},"schema":"https://github.com/citation-style-language/schema/raw/master/csl-citation.json"}</w:instrText>
      </w:r>
      <w:r>
        <w:rPr>
          <w:bCs/>
          <w:lang w:val="id-ID"/>
        </w:rPr>
        <w:fldChar w:fldCharType="separate"/>
      </w:r>
      <w:r w:rsidRPr="004A5253">
        <w:rPr>
          <w:bCs/>
          <w:noProof/>
          <w:lang w:val="id-ID"/>
        </w:rPr>
        <w:t>(Yudi Purwoko et al. 2020)</w:t>
      </w:r>
      <w:r>
        <w:rPr>
          <w:bCs/>
          <w:lang w:val="id-ID"/>
        </w:rPr>
        <w:fldChar w:fldCharType="end"/>
      </w:r>
      <w:r>
        <w:rPr>
          <w:bCs/>
          <w:lang w:val="id-ID"/>
        </w:rPr>
        <w:t xml:space="preserve">.  </w:t>
      </w:r>
    </w:p>
    <w:p w14:paraId="71BA9043" w14:textId="671822A6" w:rsidR="004A5253" w:rsidRDefault="004A5253" w:rsidP="004A5253">
      <w:pPr>
        <w:ind w:firstLine="567"/>
        <w:jc w:val="both"/>
        <w:rPr>
          <w:b/>
          <w:lang w:val="id-ID"/>
        </w:rPr>
      </w:pPr>
      <w:r>
        <w:rPr>
          <w:bCs/>
          <w:lang w:val="id-ID"/>
        </w:rPr>
        <w:t>Kemudian pada tahap selanjutnya</w:t>
      </w:r>
      <w:r w:rsidR="001C6D04">
        <w:rPr>
          <w:bCs/>
          <w:lang w:val="id-ID"/>
        </w:rPr>
        <w:t xml:space="preserve"> </w:t>
      </w:r>
      <w:r>
        <w:rPr>
          <w:bCs/>
          <w:lang w:val="id-ID"/>
        </w:rPr>
        <w:t>dilakukan uji skala terbatas dan skala luas</w:t>
      </w:r>
      <w:r w:rsidR="001C6D04">
        <w:rPr>
          <w:bCs/>
          <w:lang w:val="id-ID"/>
        </w:rPr>
        <w:t xml:space="preserve">, secara umum produk berupa </w:t>
      </w:r>
      <w:r w:rsidR="001C6D04" w:rsidRPr="004A5253">
        <w:rPr>
          <w:bCs/>
          <w:lang w:val="id-ID"/>
        </w:rPr>
        <w:t>e-komik interaktif berbasis etnomatematika berorientasi pada kemampuan numerasi siswa</w:t>
      </w:r>
      <w:r w:rsidR="001C6D04">
        <w:rPr>
          <w:bCs/>
          <w:lang w:val="id-ID"/>
        </w:rPr>
        <w:t xml:space="preserve"> memberikan efek yang potensial karena produk telah dapat meningkatkan kemampuan numerasi siswa karena aktivitas yang dikembangkan berbasis kontekstual dan lekat dengan pengalaman siswa. Hal ini karena produk budaya yang dijadikan sebagai permulaan dalam pembelajaran mampu dipahami siswa secara riil dan memberikan </w:t>
      </w:r>
      <w:r w:rsidR="001C6D04">
        <w:rPr>
          <w:bCs/>
          <w:lang w:val="id-ID"/>
        </w:rPr>
        <w:lastRenderedPageBreak/>
        <w:t xml:space="preserve">rasa senang di awal pembelajaran. Hal ini sesui dengan penelitian yang menunjukan bahwa siswa dapat melakukan penemuan dari masalah yang diberikan diawal pembelajaran dengan cara pemberian masalah kontekstual berbasis budaya </w:t>
      </w:r>
      <w:r w:rsidR="001C6D04">
        <w:rPr>
          <w:bCs/>
          <w:lang w:val="id-ID"/>
        </w:rPr>
        <w:fldChar w:fldCharType="begin" w:fldLock="1"/>
      </w:r>
      <w:r w:rsidR="001C6D04">
        <w:rPr>
          <w:bCs/>
          <w:lang w:val="id-ID"/>
        </w:rPr>
        <w:instrText>ADDIN CSL_CITATION {"citationItems":[{"id":"ITEM-1","itemData":{"DOI":"10.47750/PEGEGOG.13.02.19","ISSN":"2148-239X","abstract":"Character and cultural education has in important role in growing and developing the noble values of a nation. One of the link between culture and character education is ethnomathematics. However, there is still a lack of relevant teaching materials and it makes not optimal. Therefore, the implementation of cultural and educational linkages can be developed in a teaching material. The purpose of this research was to determine students' responses to the ethnomathematics of puppet teaching materials as part of the stages of character education-based development. The type of the research is descriptive quantitative. The populationof the research is junior high school students in Yogyakarta, Indonesia. The number of samples used were 260 students in which the criteria for 130 students are low learning achievements (Group 1) and the other 130 students are good learning achievements (Group 2). The instruments used in this research were application of ethnomathematical and student response through questionnaires. The results showed that in G1 with the low performance, the material in the application was very easy to learn and very useful. In addition, they are also satisfied with the use of the application. Meanwhile, G2 with good learning achievement feel that the application is very useful, very easy to learn and they are very satisfied with the application. Then based on the results of statistical tests, it was obtained that G1 and G2 showed that differences in learning achievement did not affect student responses to the learning process through Puppet ethnomathematics android application based on character education.","author":[{"dropping-particle":"","family":"Nuryadi","given":"Nuryadi","non-dropping-particle":"","parse-names":false,"suffix":""},{"dropping-particle":"","family":"Fitriadhy","given":"Ahma","non-dropping-particle":"","parse-names":false,"suffix":""},{"dropping-particle":"","family":"Marhaeni","given":"Nafida Hetty","non-dropping-particle":"","parse-names":false,"suffix":""},{"dropping-particle":"","family":"Purwoko","given":"Riawan Yudi","non-dropping-particle":"","parse-names":false,"suffix":""},{"dropping-particle":"","family":"Rumasoreng","given":"Muhammad Irfan","non-dropping-particle":"","parse-names":false,"suffix":""}],"container-title":"Pegem Journal of Education and Instruction","id":"ITEM-1","issue":"2","issued":{"date-parts":[["2023","2","24"]]},"page":"153-160","title":"The Effects of Puppet Ethnomathematics Applications as Mathematics Teaching Materials for Character Education-Based","type":"article-journal","volume":"13"},"uris":["http://www.mendeley.com/documents/?uuid=cbfc6c82-b762-33ff-99bd-a0d87c771fb8"]}],"mendeley":{"formattedCitation":"(Nuryadi et al. 2023)","plainTextFormattedCitation":"(Nuryadi et al. 2023)","previouslyFormattedCitation":"(Nuryadi et al. 2023)"},"properties":{"noteIndex":0},"schema":"https://github.com/citation-style-language/schema/raw/master/csl-citation.json"}</w:instrText>
      </w:r>
      <w:r w:rsidR="001C6D04">
        <w:rPr>
          <w:bCs/>
          <w:lang w:val="id-ID"/>
        </w:rPr>
        <w:fldChar w:fldCharType="separate"/>
      </w:r>
      <w:r w:rsidR="001C6D04" w:rsidRPr="001C6D04">
        <w:rPr>
          <w:bCs/>
          <w:noProof/>
          <w:lang w:val="id-ID"/>
        </w:rPr>
        <w:t>(Nuryadi et al. 2023)</w:t>
      </w:r>
      <w:r w:rsidR="001C6D04">
        <w:rPr>
          <w:bCs/>
          <w:lang w:val="id-ID"/>
        </w:rPr>
        <w:fldChar w:fldCharType="end"/>
      </w:r>
      <w:r w:rsidR="001C6D04">
        <w:rPr>
          <w:bCs/>
          <w:lang w:val="id-ID"/>
        </w:rPr>
        <w:fldChar w:fldCharType="begin" w:fldLock="1"/>
      </w:r>
      <w:r w:rsidR="000B7319">
        <w:rPr>
          <w:bCs/>
          <w:lang w:val="id-ID"/>
        </w:rPr>
        <w:instrText>ADDIN CSL_CITATION {"citationItems":[{"id":"ITEM-1","itemData":{"DOI":"10.56916/ejip.v2i3.389","abstract":"Matematika hingga saat ini masih dianggap sebagai mata pelajaran yang sulit dipelajari oleh sebagian besar siswa di sekolah dasar. Multimedia interaktif dapat menjadi solusi agar matematika dapat digemari. Selain itu, pembelajaran dengan Contekstual Teaching  Learning (CTL) juga dapat menjadikan matematika menjadi lebih bermakna sehingga siswa mudah memahaminya. Penelitian ini merupakan pengembangan yang bertujuan untuk menghasilkan multimedia interaktif berbasis CTL yang layak serta efektif dalam meningkatkan hasil belajar siswa pada materi pecahan sederhana. Penelitian pengembangan ini meggunakan model ADDIE. Pelaksanaan penelitian di SD Negeri Grantung dengan subjek adalah seluruh peserta didik kelas III dengan jumlah 22 orang. Kelayakan multimedia interaktif berbasis CTL  ditinjau dari kevalidan, kepraktisan, dan keefektifan produk. Kevalidan rata-rata yang diperoleh dari hasil validasi ahli media yaitu 3,67 dengan kriteria sangat valid. Rata-rata hasil validasi oleh ahli materi memperoleh 3,33 dengan kategori valid. Rata-rata dari praktisi memperoleh 3,53 dengan kriteria sangat valid. Sedangkan kepraktisan pada uji coba terbatas diperoleh rata-rata 3,85 dan pada uji coba lebih luas diperoleh 3,72 dengan kategori sangat praktis. Keefektifan diperoleh berdasarkan hasil tes secara keseluruhan dengan persentase 92,85% dengan kriteria efektif. Kesimpulan dari penelitian ini adalah multimedia interaktif berbasis CTL yang dikembangkan telah layak serta efektif dalam meningkatkan hasil belajar siswa pada materi pecahan sederhana di kelas III sekolah dasar.","author":[{"dropping-particle":"","family":"Khoirunisa","given":"Ika","non-dropping-particle":"","parse-names":false,"suffix":""},{"dropping-particle":"","family":"Purwoko","given":"Riawan Yudi","non-dropping-particle":"","parse-names":false,"suffix":""},{"dropping-particle":"","family":"Anjarini","given":"Titi","non-dropping-particle":"","parse-names":false,"suffix":""}],"container-title":"Edukasiana: Jurnal Inovasi Pendidikan","id":"ITEM-1","issue":"3","issued":{"date-parts":[["2023"]]},"page":"186-196","title":"Multimedia Interaktif Berbasis Contekstual Teaching Learning Pada Materi Pecahan Sederhana di Sekolah Dasar","type":"article-journal","volume":"2"},"uris":["http://www.mendeley.com/documents/?uuid=530be4ad-88b0-46ff-8b0d-0ccfcaa3838b"]}],"mendeley":{"formattedCitation":"(Khoirunisa, Purwoko, and Anjarini 2023)","plainTextFormattedCitation":"(Khoirunisa, Purwoko, and Anjarini 2023)","previouslyFormattedCitation":"(Khoirunisa, Purwoko, and Anjarini 2023)"},"properties":{"noteIndex":0},"schema":"https://github.com/citation-style-language/schema/raw/master/csl-citation.json"}</w:instrText>
      </w:r>
      <w:r w:rsidR="001C6D04">
        <w:rPr>
          <w:bCs/>
          <w:lang w:val="id-ID"/>
        </w:rPr>
        <w:fldChar w:fldCharType="separate"/>
      </w:r>
      <w:r w:rsidR="001C6D04" w:rsidRPr="001C6D04">
        <w:rPr>
          <w:bCs/>
          <w:noProof/>
          <w:lang w:val="id-ID"/>
        </w:rPr>
        <w:t>(Khoirunisa, Purwoko, and Anjarini 2023)</w:t>
      </w:r>
      <w:r w:rsidR="001C6D04">
        <w:rPr>
          <w:bCs/>
          <w:lang w:val="id-ID"/>
        </w:rPr>
        <w:fldChar w:fldCharType="end"/>
      </w:r>
      <w:r w:rsidR="001C6D04">
        <w:rPr>
          <w:bCs/>
          <w:lang w:val="id-ID"/>
        </w:rPr>
        <w:t xml:space="preserve">. </w:t>
      </w:r>
    </w:p>
    <w:p w14:paraId="379DA801" w14:textId="7BD27667" w:rsidR="004928F7" w:rsidRDefault="001C6D04" w:rsidP="001C6D04">
      <w:pPr>
        <w:ind w:firstLine="567"/>
        <w:jc w:val="both"/>
        <w:rPr>
          <w:b/>
          <w:lang w:val="id-ID"/>
        </w:rPr>
      </w:pPr>
      <w:r w:rsidRPr="001C6D04">
        <w:rPr>
          <w:bCs/>
          <w:lang w:val="id-ID"/>
        </w:rPr>
        <w:t>E-Komik dapat meningkatan kemampuan numerasi siswa karena</w:t>
      </w:r>
      <w:r>
        <w:rPr>
          <w:b/>
          <w:lang w:val="id-ID"/>
        </w:rPr>
        <w:t xml:space="preserve"> </w:t>
      </w:r>
      <w:r>
        <w:rPr>
          <w:bCs/>
          <w:lang w:val="id-ID"/>
        </w:rPr>
        <w:t xml:space="preserve">salah stu aspeknya adalah pemilihan konteks berupa </w:t>
      </w:r>
      <w:r>
        <w:t>p</w:t>
      </w:r>
      <w:r w:rsidRPr="0053124D">
        <w:t xml:space="preserve">roduk </w:t>
      </w:r>
      <w:r>
        <w:t>b</w:t>
      </w:r>
      <w:r w:rsidRPr="0053124D">
        <w:t xml:space="preserve">udaya </w:t>
      </w:r>
      <w:r>
        <w:t>p</w:t>
      </w:r>
      <w:r w:rsidRPr="0053124D">
        <w:t>ola Tarian Lawet Kebumen</w:t>
      </w:r>
      <w:r>
        <w:t xml:space="preserve"> dapat memberikan pengalaman kontekstual dimana didalam pembelajarannya siswa mampu mempraktekan gerakan tari sekaligus mengobservasi bentuk matematika apa yang dapat ditemukan untuk memberikan pengalaman secara langsung. Pengalaman ini menjadikan siswa lebih antusias</w:t>
      </w:r>
      <w:r w:rsidR="000B7319">
        <w:t xml:space="preserve"> dan memberikan rasa senang</w:t>
      </w:r>
      <w:r>
        <w:t xml:space="preserve"> dalam pembelajaran</w:t>
      </w:r>
      <w:r w:rsidR="000B7319">
        <w:t xml:space="preserve"> matematika </w:t>
      </w:r>
      <w:r w:rsidR="000B7319">
        <w:fldChar w:fldCharType="begin" w:fldLock="1"/>
      </w:r>
      <w:r w:rsidR="000B7319">
        <w:instrText>ADDIN CSL_CITATION {"citationItems":[{"id":"ITEM-1","itemData":{"DOI":"10.30821/axiom.v11i2.12503","ISSN":"2087-8249","abstract":"Penelitian ini bertujuan untuk mendeskripsikan hasil eksplorasi konsep matematika dan nilai karakter dalam permainan tradisional Jawa  Ganjilan . Penelitian ini merupakan penelitian kualitatif dengan pendekatan etnografi. Tahapan etnografi dalam penelitian ini adalah menentukan subjek penelitian, melakukan observasi dan wawancara selama permainan, membuat catatan hasil, dan menganalisis temuan. Pengumpulan data dilakukan melalui studi kepustakaan, video, observasi, dan wawancara mendalam. Teknik analisis data dilakukan dengan reduksi data, penyajian data, dan penarikan kesimpulan. Analisis data dilakukan untuk mengidentifikasi konsep matematika dan nilai karakter yang terdapat dalam permainan tradisional Jawa  Ganjilan . Konsep matematika yang ditemukan adalah konsep penjumlahan, konsep pengurangan, konsep perkalian, konsep perbandingan bilangan, konsep pecahan, konsep modal dan hasil, dan konsep untung-rugi. Nilai-nilai yang terkandung dalam permainan tradisional Jawa  Ganjilan  adalah karakter sabar, mengasah kemampuan emosi, menaati aturan, percaya diri, mandiri, dan sportif. Berdasarkan temuan tersebut, permainan tradisional Jawa  Ganjilan  dapat dijadikan sebagai sumber belajar matematika dan bermanfaat dalam mengembangkan karakter.       Abstract     This study aims to describe the results of the exploration of mathematical concepts and character values in a traditional game known as “Jawa Ganjilan”. This is qualitative research with an ethnographic approach. The ethnographic stages in this study were determining the research subjects, conducting observations and interviews during the game, taking notes on the results, and analyzing the findings. Data collection was carried out through library research, videos, observations, and in-depth interviews. Data analysis techniques were carried out through data reduction, data presentation, and concluding. Data analysis was carried out to identify the mathematical concepts and character values contained in the traditional Javanese odd game. The mathematical concepts found are the concept of addition, the concept of subtraction, the concept of multiplication, the concept of a number comparison, the concept of fractions, the concept of capital and returns, and the concept of profit and loss. The values contained in the traditional Javanese game of oddity are character patience, honing emotional abilities, obeying rules, self-confidence, independence, and sportsmanship. Based on these findings, traditional J…","author":[{"dropping-particle":"","family":"Astuti","given":"Erni Puji","non-dropping-particle":"","parse-names":false,"suffix":""},{"dropping-particle":"","family":"Hanum","given":"Farida","non-dropping-particle":"","parse-names":false,"suffix":""},{"dropping-particle":"","family":"Wijaya","given":"Ariyadi","non-dropping-particle":"","parse-names":false,"suffix":""},{"dropping-particle":"","family":"Purwoko","given":"Riawan Yudi","non-dropping-particle":"","parse-names":false,"suffix":""}],"container-title":"AXIOM : Jurnal Pendidikan dan Matematika","id":"ITEM-1","issue":"2","issued":{"date-parts":[["2023","1","3"]]},"page":"165","publisher":"MIQOT Jurnal Ilmu ilmu Keislaman","title":"ETNOMATEMATIKA: EKSPLORASI KONSEP MATEMATIKA DAN NILAI KARAKTER PADA PERMAINAN TRADISIONAL JAWA GANJILAN","type":"article-journal","volume":"11"},"uris":["http://www.mendeley.com/documents/?uuid=ed790dc5-e8fd-3e7e-aec3-dd328de6475a"]}],"mendeley":{"formattedCitation":"(Astuti et al. 2023)","plainTextFormattedCitation":"(Astuti et al. 2023)"},"properties":{"noteIndex":0},"schema":"https://github.com/citation-style-language/schema/raw/master/csl-citation.json"}</w:instrText>
      </w:r>
      <w:r w:rsidR="000B7319">
        <w:fldChar w:fldCharType="separate"/>
      </w:r>
      <w:r w:rsidR="000B7319" w:rsidRPr="000B7319">
        <w:rPr>
          <w:noProof/>
        </w:rPr>
        <w:t>(Astuti et al. 2023)</w:t>
      </w:r>
      <w:r w:rsidR="000B7319">
        <w:fldChar w:fldCharType="end"/>
      </w:r>
      <w:r w:rsidR="000B7319">
        <w:t xml:space="preserve">. Alur dalam cerita </w:t>
      </w:r>
      <w:r w:rsidR="00B34EAA">
        <w:t xml:space="preserve">dengan konteks </w:t>
      </w:r>
      <w:r w:rsidR="00B34EAA" w:rsidRPr="0053124D">
        <w:t>produk budaya pola Tarian Lawet Kebumen</w:t>
      </w:r>
      <w:r w:rsidR="00B34EAA">
        <w:t xml:space="preserve"> pada </w:t>
      </w:r>
      <w:r w:rsidR="000B7319">
        <w:t>komik</w:t>
      </w:r>
      <w:r w:rsidR="00B34EAA">
        <w:t xml:space="preserve"> yang dikembangkan</w:t>
      </w:r>
      <w:r w:rsidR="000B7319">
        <w:t xml:space="preserve"> memberikan kesan lain bahwa dalam pembelajaran matematika sekalipun, siswa dapat melakuan aktivitas penemuan dengan cara yang berbeda, hal ini dikarenakan bahwa produk yang dikembangkan menggunakan konteks dan pemecahan masalah secara terbuka, hal menjadikan komik dapat memberikan efek positif terhadap pembelajaran sehingga dapat digunakan secara layak dalam pembelajaran matematika.</w:t>
      </w:r>
      <w:r>
        <w:t xml:space="preserve"> </w:t>
      </w:r>
    </w:p>
    <w:p w14:paraId="41E1241E" w14:textId="77777777" w:rsidR="004928F7" w:rsidRPr="00BA2576" w:rsidRDefault="004928F7" w:rsidP="00BA2576">
      <w:pPr>
        <w:pStyle w:val="ListParagraph"/>
        <w:ind w:left="0"/>
        <w:rPr>
          <w:b/>
          <w:caps/>
          <w:lang w:val="id-ID"/>
        </w:rPr>
      </w:pPr>
    </w:p>
    <w:p w14:paraId="6558F168" w14:textId="77777777" w:rsidR="005712E9" w:rsidRPr="00BA2576" w:rsidRDefault="005712E9" w:rsidP="00BA2576">
      <w:pPr>
        <w:jc w:val="both"/>
        <w:rPr>
          <w:b/>
          <w:lang w:val="id-ID"/>
        </w:rPr>
      </w:pPr>
      <w:r w:rsidRPr="00BA2576">
        <w:rPr>
          <w:b/>
          <w:lang w:val="id-ID"/>
        </w:rPr>
        <w:t>SIMPULAN</w:t>
      </w:r>
    </w:p>
    <w:p w14:paraId="6F6C7863" w14:textId="4BAE19BD" w:rsidR="00A238ED" w:rsidRPr="0053124D" w:rsidRDefault="00A238ED" w:rsidP="00A238ED">
      <w:pPr>
        <w:ind w:firstLine="567"/>
        <w:jc w:val="both"/>
      </w:pPr>
      <w:r w:rsidRPr="0053124D">
        <w:t xml:space="preserve">Pengembangkan </w:t>
      </w:r>
      <w:r w:rsidRPr="0053124D">
        <w:rPr>
          <w:i/>
        </w:rPr>
        <w:t>E-</w:t>
      </w:r>
      <w:r w:rsidRPr="0053124D">
        <w:t xml:space="preserve">Komik Berbasis Matematika dengan </w:t>
      </w:r>
      <w:r w:rsidR="00956259">
        <w:rPr>
          <w:i/>
        </w:rPr>
        <w:t>konteks</w:t>
      </w:r>
      <w:r w:rsidRPr="0053124D">
        <w:t xml:space="preserve"> </w:t>
      </w:r>
      <w:r w:rsidR="00956259" w:rsidRPr="0053124D">
        <w:t xml:space="preserve">produk budaya pola </w:t>
      </w:r>
      <w:r w:rsidRPr="0053124D">
        <w:t xml:space="preserve">Tarian Lawet Kebumen dikatakan layak digunakan sebagai media pembelajaran matematika khususnya SMP kelas VII jika memenuhi aspek valid, praktis dan efektif. Data yang telah diperoleh yang kemudian dianalis menghasilkan keputusan bahwa e-komik yang telah dikembangkan </w:t>
      </w:r>
      <w:r w:rsidRPr="0053124D">
        <w:rPr>
          <w:lang w:eastAsia="id-ID"/>
        </w:rPr>
        <w:t>berdasdarkan</w:t>
      </w:r>
      <w:r w:rsidRPr="0053124D">
        <w:t xml:space="preserve"> penilaian pakar telah memenuhu kriteria valid. Kemudian berdasarkan data uji kepraktisan yang dilakukan oleh guru dan siswa menyatakan bahwa e-komik dinyatakan mudah digunakan karena memenuhi kritaria sangat praktis. Pada uji akhir untuk melihat keefektifan pruduk terhadap peningkatan kemampuan numerasi siswa telah dilakukan analisis hasil </w:t>
      </w:r>
      <w:r w:rsidRPr="00956259">
        <w:rPr>
          <w:i/>
          <w:iCs/>
        </w:rPr>
        <w:t>pretest</w:t>
      </w:r>
      <w:r w:rsidRPr="0053124D">
        <w:t xml:space="preserve"> dan </w:t>
      </w:r>
      <w:r w:rsidRPr="00956259">
        <w:rPr>
          <w:i/>
          <w:iCs/>
        </w:rPr>
        <w:t>postest</w:t>
      </w:r>
      <w:r w:rsidRPr="0053124D">
        <w:t xml:space="preserve"> yang menyatakan bahwa e-komik memberikan efek yang positif untuk meningkatkan kemampuan numerasi siswa. Dengan demikian dapat disimpulkan bahwa e-komik berbasis etnomatematika berorientasi pada kemampuan numerasi siswa layak digunakan sebagai media pembelajaran matematika untuk siswa SMP kelas VII. E-komik ini diharapkan dapat dimanfaatkan sebagai alternatif dan sumber belajar terutama pada skema pembelajaran</w:t>
      </w:r>
      <w:r w:rsidR="00956259">
        <w:t xml:space="preserve"> </w:t>
      </w:r>
      <w:r w:rsidRPr="0053124D">
        <w:t xml:space="preserve">pasca pandemic Covid-19. </w:t>
      </w:r>
    </w:p>
    <w:p w14:paraId="3A72BD64" w14:textId="77777777" w:rsidR="00F83668" w:rsidRPr="00BA2576" w:rsidRDefault="00F83668" w:rsidP="00BA2576">
      <w:pPr>
        <w:jc w:val="both"/>
        <w:rPr>
          <w:lang w:val="id-ID"/>
        </w:rPr>
      </w:pPr>
    </w:p>
    <w:p w14:paraId="5ED865C4" w14:textId="77777777" w:rsidR="005712E9" w:rsidRPr="00BA2576" w:rsidRDefault="005712E9" w:rsidP="00BA2576">
      <w:pPr>
        <w:jc w:val="both"/>
        <w:rPr>
          <w:b/>
          <w:caps/>
          <w:lang w:val="id-ID"/>
        </w:rPr>
      </w:pPr>
      <w:r w:rsidRPr="00BA2576">
        <w:rPr>
          <w:b/>
          <w:caps/>
          <w:lang w:val="id-ID"/>
        </w:rPr>
        <w:t>UCAPAN TERIMA KASIH</w:t>
      </w:r>
    </w:p>
    <w:p w14:paraId="69D6E6D3" w14:textId="77777777" w:rsidR="00A238ED" w:rsidRDefault="00A238ED" w:rsidP="00A238ED">
      <w:pPr>
        <w:ind w:firstLine="567"/>
        <w:jc w:val="both"/>
      </w:pPr>
      <w:r>
        <w:t>Peneliti mengucapakan terimaksih kepada LPPM Universitas Mercu Buana Yogyakarya dan LPPM Universitas Muhammadiyah Purworejo yang telah memberikan support dan izinnya. Kemudian para validator yang telah berkontribusi pada pengembangan produk hasil penelitiaini serta guru dan siswa disekolah mitra yang telah berpartisipasi aktif dalam penelitian.</w:t>
      </w:r>
    </w:p>
    <w:p w14:paraId="2EC4F223" w14:textId="25C3F691" w:rsidR="005712E9" w:rsidRPr="00BA2576" w:rsidRDefault="0027395F" w:rsidP="00BA2576">
      <w:pPr>
        <w:ind w:firstLine="567"/>
        <w:jc w:val="both"/>
        <w:rPr>
          <w:b/>
          <w:caps/>
          <w:lang w:val="id-ID"/>
        </w:rPr>
      </w:pPr>
      <w:r w:rsidRPr="00BA2576">
        <w:t>.</w:t>
      </w:r>
    </w:p>
    <w:p w14:paraId="4A241AB4" w14:textId="77777777" w:rsidR="000C615F" w:rsidRDefault="00F83668" w:rsidP="00BA2576">
      <w:pPr>
        <w:jc w:val="both"/>
        <w:rPr>
          <w:b/>
          <w:caps/>
          <w:lang w:val="id-ID"/>
        </w:rPr>
      </w:pPr>
      <w:r w:rsidRPr="00BA2576">
        <w:rPr>
          <w:b/>
          <w:caps/>
          <w:lang w:val="id-ID"/>
        </w:rPr>
        <w:t>DAFTAR PUSTAKA</w:t>
      </w:r>
    </w:p>
    <w:bookmarkStart w:id="5" w:name="_Hlk123036776"/>
    <w:p w14:paraId="1793782E" w14:textId="41B3AB8A" w:rsidR="000B7319" w:rsidRPr="000B7319" w:rsidRDefault="00A238ED" w:rsidP="000B7319">
      <w:pPr>
        <w:widowControl w:val="0"/>
        <w:autoSpaceDE w:val="0"/>
        <w:autoSpaceDN w:val="0"/>
        <w:adjustRightInd w:val="0"/>
        <w:spacing w:before="120" w:after="120"/>
        <w:ind w:left="480" w:hanging="480"/>
        <w:jc w:val="both"/>
        <w:rPr>
          <w:noProof/>
        </w:rPr>
      </w:pPr>
      <w:r w:rsidRPr="0053124D">
        <w:rPr>
          <w:b/>
          <w:bCs/>
        </w:rPr>
        <w:fldChar w:fldCharType="begin" w:fldLock="1"/>
      </w:r>
      <w:r w:rsidRPr="0053124D">
        <w:rPr>
          <w:b/>
          <w:bCs/>
        </w:rPr>
        <w:instrText xml:space="preserve">ADDIN Mendeley Bibliography CSL_BIBLIOGRAPHY </w:instrText>
      </w:r>
      <w:r w:rsidRPr="0053124D">
        <w:rPr>
          <w:b/>
          <w:bCs/>
        </w:rPr>
        <w:fldChar w:fldCharType="separate"/>
      </w:r>
      <w:r w:rsidR="000B7319" w:rsidRPr="000B7319">
        <w:rPr>
          <w:noProof/>
        </w:rPr>
        <w:t xml:space="preserve">Astini, Sari, N. K. 2020. “Pemanfaatan Teknologi Informasi Dalam Pembelajaran Tingkat Sekolah Dasar Pada Masa Pandemi Covid-19.” </w:t>
      </w:r>
      <w:r w:rsidR="000B7319" w:rsidRPr="000B7319">
        <w:rPr>
          <w:i/>
          <w:iCs/>
          <w:noProof/>
        </w:rPr>
        <w:t>Jurnal Lembaga Penjaminan Mutu STKIP Agama Hindu Amlapura</w:t>
      </w:r>
      <w:r w:rsidR="000B7319" w:rsidRPr="000B7319">
        <w:rPr>
          <w:noProof/>
        </w:rPr>
        <w:t xml:space="preserve"> 11(2):13–25.</w:t>
      </w:r>
    </w:p>
    <w:p w14:paraId="0F76294C" w14:textId="28619D50" w:rsidR="000B7319" w:rsidRPr="000B7319" w:rsidRDefault="000B7319" w:rsidP="000B7319">
      <w:pPr>
        <w:widowControl w:val="0"/>
        <w:autoSpaceDE w:val="0"/>
        <w:autoSpaceDN w:val="0"/>
        <w:adjustRightInd w:val="0"/>
        <w:spacing w:before="120" w:after="120"/>
        <w:ind w:left="480" w:hanging="480"/>
        <w:jc w:val="both"/>
        <w:rPr>
          <w:noProof/>
        </w:rPr>
      </w:pPr>
      <w:r w:rsidRPr="000B7319">
        <w:rPr>
          <w:noProof/>
        </w:rPr>
        <w:t xml:space="preserve">Astuti, Erni Puji, Farida Hanum, Ariyadi Wijaya, and Riawan Yudi Purwoko. 2023. “Etnomatematika: Eksplorasi Konsep Matematika </w:t>
      </w:r>
      <w:r>
        <w:rPr>
          <w:noProof/>
        </w:rPr>
        <w:t>d</w:t>
      </w:r>
      <w:r w:rsidRPr="000B7319">
        <w:rPr>
          <w:noProof/>
        </w:rPr>
        <w:t xml:space="preserve">an Nilai Karakter Pada Permainan Tradisional Jawa Ganjilan.” </w:t>
      </w:r>
      <w:r w:rsidRPr="000B7319">
        <w:rPr>
          <w:i/>
          <w:iCs/>
          <w:noProof/>
        </w:rPr>
        <w:t>AXIOM : Jurnal Pendidikan Dan Matematika</w:t>
      </w:r>
      <w:r w:rsidRPr="000B7319">
        <w:rPr>
          <w:noProof/>
        </w:rPr>
        <w:t xml:space="preserve"> 11(2):165. doi: 10.30821/axiom.v11i2.12503.</w:t>
      </w:r>
    </w:p>
    <w:p w14:paraId="431AFF02" w14:textId="06111249" w:rsidR="000B7319" w:rsidRPr="000B7319" w:rsidRDefault="000B7319" w:rsidP="000B7319">
      <w:pPr>
        <w:widowControl w:val="0"/>
        <w:autoSpaceDE w:val="0"/>
        <w:autoSpaceDN w:val="0"/>
        <w:adjustRightInd w:val="0"/>
        <w:spacing w:before="120" w:after="120"/>
        <w:ind w:left="480" w:hanging="480"/>
        <w:jc w:val="both"/>
        <w:rPr>
          <w:noProof/>
        </w:rPr>
      </w:pPr>
      <w:r w:rsidRPr="000B7319">
        <w:rPr>
          <w:noProof/>
        </w:rPr>
        <w:t xml:space="preserve">Astuti, Erni Puji, Riawan Yudi Purwoko, and Medita Wahyu Sintiya. 2019. “Bentuk Etnomatematika Pada Batik Adipurwo Dalam Pembelajaran Pola Bilangan.” </w:t>
      </w:r>
      <w:r w:rsidRPr="000B7319">
        <w:rPr>
          <w:i/>
          <w:iCs/>
          <w:noProof/>
        </w:rPr>
        <w:t xml:space="preserve">JOURNAL </w:t>
      </w:r>
      <w:r w:rsidRPr="000B7319">
        <w:rPr>
          <w:i/>
          <w:iCs/>
          <w:noProof/>
        </w:rPr>
        <w:lastRenderedPageBreak/>
        <w:t>of MATHEMATICS SCIENCE and EDUCATION</w:t>
      </w:r>
      <w:r w:rsidRPr="000B7319">
        <w:rPr>
          <w:noProof/>
        </w:rPr>
        <w:t>. doi: 10.31540/jmse.v1i2.273.</w:t>
      </w:r>
    </w:p>
    <w:p w14:paraId="7DB5C49E" w14:textId="77777777" w:rsidR="000B7319" w:rsidRPr="000B7319" w:rsidRDefault="000B7319" w:rsidP="000B7319">
      <w:pPr>
        <w:widowControl w:val="0"/>
        <w:autoSpaceDE w:val="0"/>
        <w:autoSpaceDN w:val="0"/>
        <w:adjustRightInd w:val="0"/>
        <w:spacing w:before="120" w:after="120"/>
        <w:ind w:left="480" w:hanging="480"/>
        <w:jc w:val="both"/>
        <w:rPr>
          <w:noProof/>
        </w:rPr>
      </w:pPr>
      <w:r w:rsidRPr="000B7319">
        <w:rPr>
          <w:noProof/>
        </w:rPr>
        <w:t xml:space="preserve">Basir, Mochamad Abdul, Kurnia Vera Alif Hazira, and Imam Kusmaryono. 2020. “Pengembangan Media Islamic Math Comics Dalam Meningkatkan Pemahaman Matematis Dan Karakter Siswa.” </w:t>
      </w:r>
      <w:r w:rsidRPr="000B7319">
        <w:rPr>
          <w:i/>
          <w:iCs/>
          <w:noProof/>
        </w:rPr>
        <w:t>AKSIOMA: Jurnal Program Studi Pendidikan Matematika</w:t>
      </w:r>
      <w:r w:rsidRPr="000B7319">
        <w:rPr>
          <w:noProof/>
        </w:rPr>
        <w:t xml:space="preserve"> 9(3):842. doi: 10.24127/ajpm.v9i3.2539.</w:t>
      </w:r>
    </w:p>
    <w:p w14:paraId="4144D9E2" w14:textId="77777777" w:rsidR="000B7319" w:rsidRPr="000B7319" w:rsidRDefault="000B7319" w:rsidP="000B7319">
      <w:pPr>
        <w:widowControl w:val="0"/>
        <w:autoSpaceDE w:val="0"/>
        <w:autoSpaceDN w:val="0"/>
        <w:adjustRightInd w:val="0"/>
        <w:spacing w:before="120" w:after="120"/>
        <w:ind w:left="480" w:hanging="480"/>
        <w:jc w:val="both"/>
        <w:rPr>
          <w:noProof/>
        </w:rPr>
      </w:pPr>
      <w:r w:rsidRPr="000B7319">
        <w:rPr>
          <w:noProof/>
        </w:rPr>
        <w:t xml:space="preserve">Budi. 2016. “Pengembangan Perangkat Pembelajaran Melalui E-Comic Berbasis Scientifik Approach Pada Mata Pelajaran Matematika Materi Limit Fungsi.” </w:t>
      </w:r>
      <w:r w:rsidRPr="000B7319">
        <w:rPr>
          <w:i/>
          <w:iCs/>
          <w:noProof/>
        </w:rPr>
        <w:t>Kontinu: Jurnal Penelitian Didaktik Matematika</w:t>
      </w:r>
      <w:r w:rsidRPr="000B7319">
        <w:rPr>
          <w:noProof/>
        </w:rPr>
        <w:t xml:space="preserve"> 4(1):71–83.</w:t>
      </w:r>
    </w:p>
    <w:p w14:paraId="09678FF1" w14:textId="33DE13F1" w:rsidR="000B7319" w:rsidRPr="000B7319" w:rsidRDefault="000B7319" w:rsidP="000B7319">
      <w:pPr>
        <w:widowControl w:val="0"/>
        <w:autoSpaceDE w:val="0"/>
        <w:autoSpaceDN w:val="0"/>
        <w:adjustRightInd w:val="0"/>
        <w:spacing w:before="120" w:after="120"/>
        <w:ind w:left="480" w:hanging="480"/>
        <w:jc w:val="both"/>
        <w:rPr>
          <w:noProof/>
        </w:rPr>
      </w:pPr>
      <w:r w:rsidRPr="000B7319">
        <w:rPr>
          <w:noProof/>
        </w:rPr>
        <w:t xml:space="preserve">Deshinta Ayuningtyas, Annis, and Dafid Slamet Setiana. 2019. “Pengembangan Bahan Ajar Matematika Berbasis Etnomatematika Kraton Yogyakarta.” </w:t>
      </w:r>
      <w:r w:rsidRPr="000B7319">
        <w:rPr>
          <w:i/>
          <w:iCs/>
          <w:noProof/>
        </w:rPr>
        <w:t>Aksioma</w:t>
      </w:r>
      <w:r w:rsidRPr="000B7319">
        <w:rPr>
          <w:noProof/>
        </w:rPr>
        <w:t xml:space="preserve"> 8(1):11–19.</w:t>
      </w:r>
    </w:p>
    <w:p w14:paraId="6509C60C" w14:textId="77777777" w:rsidR="000B7319" w:rsidRPr="000B7319" w:rsidRDefault="000B7319" w:rsidP="000B7319">
      <w:pPr>
        <w:widowControl w:val="0"/>
        <w:autoSpaceDE w:val="0"/>
        <w:autoSpaceDN w:val="0"/>
        <w:adjustRightInd w:val="0"/>
        <w:spacing w:before="120" w:after="120"/>
        <w:ind w:left="480" w:hanging="480"/>
        <w:jc w:val="both"/>
        <w:rPr>
          <w:noProof/>
        </w:rPr>
      </w:pPr>
      <w:r w:rsidRPr="000B7319">
        <w:rPr>
          <w:noProof/>
        </w:rPr>
        <w:t xml:space="preserve">Dwi Husnul Khotimah, Purwandari, Mislan Sasono. 2018. “Pengembangan Media Pembelajaran KOFI (Komik Fisika) Berbasis Permainan Tradisional Untuk Meningkatkan Kreativitas Siswa.” </w:t>
      </w:r>
      <w:r w:rsidRPr="000B7319">
        <w:rPr>
          <w:i/>
          <w:iCs/>
          <w:noProof/>
        </w:rPr>
        <w:t>Seminar Nasional Pendidikan Fisika Iv</w:t>
      </w:r>
      <w:r w:rsidRPr="000B7319">
        <w:rPr>
          <w:noProof/>
        </w:rPr>
        <w:t xml:space="preserve"> 1:177–86.</w:t>
      </w:r>
    </w:p>
    <w:p w14:paraId="42FFAEB9" w14:textId="77777777" w:rsidR="000B7319" w:rsidRPr="000B7319" w:rsidRDefault="000B7319" w:rsidP="000B7319">
      <w:pPr>
        <w:widowControl w:val="0"/>
        <w:autoSpaceDE w:val="0"/>
        <w:autoSpaceDN w:val="0"/>
        <w:adjustRightInd w:val="0"/>
        <w:spacing w:before="120" w:after="120"/>
        <w:ind w:left="480" w:hanging="480"/>
        <w:jc w:val="both"/>
        <w:rPr>
          <w:noProof/>
        </w:rPr>
      </w:pPr>
      <w:r w:rsidRPr="000B7319">
        <w:rPr>
          <w:noProof/>
        </w:rPr>
        <w:t xml:space="preserve">François, Karen. 2012. “Ethnomathematics in a European Context: Towards an Enriched Meaning of Ethnomathematics.” </w:t>
      </w:r>
      <w:r w:rsidRPr="000B7319">
        <w:rPr>
          <w:i/>
          <w:iCs/>
          <w:noProof/>
        </w:rPr>
        <w:t>Journal of Mathematics and Culture</w:t>
      </w:r>
      <w:r w:rsidRPr="000B7319">
        <w:rPr>
          <w:noProof/>
        </w:rPr>
        <w:t xml:space="preserve"> 6(1):191–208.</w:t>
      </w:r>
    </w:p>
    <w:p w14:paraId="65DECC6A" w14:textId="77777777" w:rsidR="000B7319" w:rsidRPr="000B7319" w:rsidRDefault="000B7319" w:rsidP="000B7319">
      <w:pPr>
        <w:widowControl w:val="0"/>
        <w:autoSpaceDE w:val="0"/>
        <w:autoSpaceDN w:val="0"/>
        <w:adjustRightInd w:val="0"/>
        <w:spacing w:before="120" w:after="120"/>
        <w:ind w:left="480" w:hanging="480"/>
        <w:jc w:val="both"/>
        <w:rPr>
          <w:noProof/>
        </w:rPr>
      </w:pPr>
      <w:r w:rsidRPr="000B7319">
        <w:rPr>
          <w:noProof/>
        </w:rPr>
        <w:t xml:space="preserve">Gafoor, Kunnathodi Abdul, and V. Shilna. 2013. “Role of Concept Cartoons in Chemistry Learning.” </w:t>
      </w:r>
      <w:r w:rsidRPr="000B7319">
        <w:rPr>
          <w:i/>
          <w:iCs/>
          <w:noProof/>
        </w:rPr>
        <w:t>Online Submission</w:t>
      </w:r>
      <w:r w:rsidRPr="000B7319">
        <w:rPr>
          <w:noProof/>
        </w:rPr>
        <w:t xml:space="preserve"> 1–9.</w:t>
      </w:r>
    </w:p>
    <w:p w14:paraId="2F54FD37" w14:textId="77777777" w:rsidR="000B7319" w:rsidRPr="000B7319" w:rsidRDefault="000B7319" w:rsidP="000B7319">
      <w:pPr>
        <w:widowControl w:val="0"/>
        <w:autoSpaceDE w:val="0"/>
        <w:autoSpaceDN w:val="0"/>
        <w:adjustRightInd w:val="0"/>
        <w:spacing w:before="120" w:after="120"/>
        <w:ind w:left="480" w:hanging="480"/>
        <w:jc w:val="both"/>
        <w:rPr>
          <w:noProof/>
        </w:rPr>
      </w:pPr>
      <w:r w:rsidRPr="000B7319">
        <w:rPr>
          <w:noProof/>
        </w:rPr>
        <w:t>Goos, M., V. Geiger, and S. Dole. n.d. “Transforming Professional Practice in Numeracy Teaching.”</w:t>
      </w:r>
    </w:p>
    <w:p w14:paraId="6A82E060" w14:textId="77777777" w:rsidR="000B7319" w:rsidRPr="000B7319" w:rsidRDefault="000B7319" w:rsidP="000B7319">
      <w:pPr>
        <w:widowControl w:val="0"/>
        <w:autoSpaceDE w:val="0"/>
        <w:autoSpaceDN w:val="0"/>
        <w:adjustRightInd w:val="0"/>
        <w:spacing w:before="120" w:after="120"/>
        <w:ind w:left="480" w:hanging="480"/>
        <w:jc w:val="both"/>
        <w:rPr>
          <w:noProof/>
        </w:rPr>
      </w:pPr>
      <w:r w:rsidRPr="000B7319">
        <w:rPr>
          <w:noProof/>
        </w:rPr>
        <w:t xml:space="preserve">Han, W., D. Susanto, S. Dewayani, P. Pandora, N. Hanifah, Miftahussururi, M. N. Nento, and Q. S. Akbari. 2017. “Materi Pendukung Literasi Numerasi.” </w:t>
      </w:r>
      <w:r w:rsidRPr="000B7319">
        <w:rPr>
          <w:i/>
          <w:iCs/>
          <w:noProof/>
        </w:rPr>
        <w:t>Jakarta: Kementerian Pendidikan Dan Kebudayaan</w:t>
      </w:r>
      <w:r w:rsidRPr="000B7319">
        <w:rPr>
          <w:noProof/>
        </w:rPr>
        <w:t>.</w:t>
      </w:r>
    </w:p>
    <w:p w14:paraId="39E6A1F6" w14:textId="77777777" w:rsidR="000B7319" w:rsidRPr="000B7319" w:rsidRDefault="000B7319" w:rsidP="000B7319">
      <w:pPr>
        <w:widowControl w:val="0"/>
        <w:autoSpaceDE w:val="0"/>
        <w:autoSpaceDN w:val="0"/>
        <w:adjustRightInd w:val="0"/>
        <w:spacing w:before="120" w:after="120"/>
        <w:ind w:left="480" w:hanging="480"/>
        <w:jc w:val="both"/>
        <w:rPr>
          <w:noProof/>
        </w:rPr>
      </w:pPr>
      <w:r w:rsidRPr="000B7319">
        <w:rPr>
          <w:noProof/>
        </w:rPr>
        <w:t xml:space="preserve">Khoirunisa, Ika, Riawan Yudi Purwoko, and Titi Anjarini. 2023. “Multimedia Interaktif Berbasis Contekstual Teaching Learning Pada Materi Pecahan Sederhana Di Sekolah Dasar.” </w:t>
      </w:r>
      <w:r w:rsidRPr="000B7319">
        <w:rPr>
          <w:i/>
          <w:iCs/>
          <w:noProof/>
        </w:rPr>
        <w:t>Edukasiana: Jurnal Inovasi Pendidikan</w:t>
      </w:r>
      <w:r w:rsidRPr="000B7319">
        <w:rPr>
          <w:noProof/>
        </w:rPr>
        <w:t xml:space="preserve"> 2(3):186–96. doi: 10.56916/ejip.v2i3.389.</w:t>
      </w:r>
    </w:p>
    <w:p w14:paraId="5FE02119" w14:textId="77777777" w:rsidR="000B7319" w:rsidRPr="000B7319" w:rsidRDefault="000B7319" w:rsidP="000B7319">
      <w:pPr>
        <w:widowControl w:val="0"/>
        <w:autoSpaceDE w:val="0"/>
        <w:autoSpaceDN w:val="0"/>
        <w:adjustRightInd w:val="0"/>
        <w:spacing w:before="120" w:after="120"/>
        <w:ind w:left="480" w:hanging="480"/>
        <w:jc w:val="both"/>
        <w:rPr>
          <w:noProof/>
        </w:rPr>
      </w:pPr>
      <w:r w:rsidRPr="000B7319">
        <w:rPr>
          <w:noProof/>
        </w:rPr>
        <w:t xml:space="preserve">Lestari, Farida Puput, Farid Ahmadi, and Rochmad Rochmad. 2021. “The Implementation of Mathematics Comic through Contextual Teaching and Learning to Improve Critical Thinking Ability and Character.” </w:t>
      </w:r>
      <w:r w:rsidRPr="000B7319">
        <w:rPr>
          <w:i/>
          <w:iCs/>
          <w:noProof/>
        </w:rPr>
        <w:t>European Journal of Educational Research</w:t>
      </w:r>
      <w:r w:rsidRPr="000B7319">
        <w:rPr>
          <w:noProof/>
        </w:rPr>
        <w:t xml:space="preserve"> 10(1):497–508. doi: 10.12973/EU-JER.10.1.497.</w:t>
      </w:r>
    </w:p>
    <w:p w14:paraId="3462A7E8" w14:textId="5AF207FD" w:rsidR="000B7319" w:rsidRPr="000B7319" w:rsidRDefault="000B7319" w:rsidP="000B7319">
      <w:pPr>
        <w:widowControl w:val="0"/>
        <w:autoSpaceDE w:val="0"/>
        <w:autoSpaceDN w:val="0"/>
        <w:adjustRightInd w:val="0"/>
        <w:spacing w:before="120" w:after="120"/>
        <w:ind w:left="480" w:hanging="480"/>
        <w:jc w:val="both"/>
        <w:rPr>
          <w:noProof/>
        </w:rPr>
      </w:pPr>
      <w:r w:rsidRPr="000B7319">
        <w:rPr>
          <w:noProof/>
        </w:rPr>
        <w:t xml:space="preserve">Nida, Khoirin, Achmad Buchori, and Yanuar Hery Murtianto. 2017. “Pengembangan Comic Math Dengan Pendekatan Etnomatematika Pada Meteri Kubus </w:t>
      </w:r>
      <w:r>
        <w:rPr>
          <w:noProof/>
        </w:rPr>
        <w:t>d</w:t>
      </w:r>
      <w:r w:rsidRPr="000B7319">
        <w:rPr>
          <w:noProof/>
        </w:rPr>
        <w:t xml:space="preserve">an Balok Di Smp.” </w:t>
      </w:r>
      <w:r w:rsidRPr="000B7319">
        <w:rPr>
          <w:i/>
          <w:iCs/>
          <w:noProof/>
        </w:rPr>
        <w:t>Aksioma</w:t>
      </w:r>
      <w:r w:rsidRPr="000B7319">
        <w:rPr>
          <w:noProof/>
        </w:rPr>
        <w:t xml:space="preserve"> 8(1):31–40.</w:t>
      </w:r>
    </w:p>
    <w:p w14:paraId="47D0315E" w14:textId="77777777" w:rsidR="000B7319" w:rsidRPr="000B7319" w:rsidRDefault="000B7319" w:rsidP="000B7319">
      <w:pPr>
        <w:widowControl w:val="0"/>
        <w:autoSpaceDE w:val="0"/>
        <w:autoSpaceDN w:val="0"/>
        <w:adjustRightInd w:val="0"/>
        <w:spacing w:before="120" w:after="120"/>
        <w:ind w:left="480" w:hanging="480"/>
        <w:jc w:val="both"/>
        <w:rPr>
          <w:noProof/>
        </w:rPr>
      </w:pPr>
      <w:r w:rsidRPr="000B7319">
        <w:rPr>
          <w:noProof/>
        </w:rPr>
        <w:t xml:space="preserve">Nurshanti, Kes, and Veronica Eny Iryanti. 2019. “Nilai Estetis Tari Lawet Di Kabupaten Kebumen.” </w:t>
      </w:r>
      <w:r w:rsidRPr="000B7319">
        <w:rPr>
          <w:i/>
          <w:iCs/>
          <w:noProof/>
        </w:rPr>
        <w:t>Jurnal Seni Tari</w:t>
      </w:r>
      <w:r w:rsidRPr="000B7319">
        <w:rPr>
          <w:noProof/>
        </w:rPr>
        <w:t xml:space="preserve"> 8(2):132–40. doi: 10.15294/jst.v8i2.34750.</w:t>
      </w:r>
    </w:p>
    <w:p w14:paraId="1902C4EF" w14:textId="77777777" w:rsidR="000B7319" w:rsidRPr="000B7319" w:rsidRDefault="000B7319" w:rsidP="000B7319">
      <w:pPr>
        <w:widowControl w:val="0"/>
        <w:autoSpaceDE w:val="0"/>
        <w:autoSpaceDN w:val="0"/>
        <w:adjustRightInd w:val="0"/>
        <w:spacing w:before="120" w:after="120"/>
        <w:ind w:left="480" w:hanging="480"/>
        <w:jc w:val="both"/>
        <w:rPr>
          <w:noProof/>
        </w:rPr>
      </w:pPr>
      <w:r w:rsidRPr="000B7319">
        <w:rPr>
          <w:noProof/>
        </w:rPr>
        <w:t xml:space="preserve">Nuryadi, Nuryadi, Ahma Fitriadhy, Nafida Hetty Marhaeni, Riawan Yudi Purwoko, and Muhammad Irfan Rumasoreng. 2023. “The Effects of Puppet Ethnomathematics Applications as Mathematics Teaching Materials for Character Education-Based.” </w:t>
      </w:r>
      <w:r w:rsidRPr="000B7319">
        <w:rPr>
          <w:i/>
          <w:iCs/>
          <w:noProof/>
        </w:rPr>
        <w:t>Pegem Journal of Education and Instruction</w:t>
      </w:r>
      <w:r w:rsidRPr="000B7319">
        <w:rPr>
          <w:noProof/>
        </w:rPr>
        <w:t xml:space="preserve"> 13(2):153–60. doi: 10.47750/PEGEGOG.13.02.19.</w:t>
      </w:r>
    </w:p>
    <w:p w14:paraId="1A49B9E0" w14:textId="77777777" w:rsidR="000B7319" w:rsidRPr="000B7319" w:rsidRDefault="000B7319" w:rsidP="000B7319">
      <w:pPr>
        <w:widowControl w:val="0"/>
        <w:autoSpaceDE w:val="0"/>
        <w:autoSpaceDN w:val="0"/>
        <w:adjustRightInd w:val="0"/>
        <w:spacing w:before="120" w:after="120"/>
        <w:ind w:left="480" w:hanging="480"/>
        <w:jc w:val="both"/>
        <w:rPr>
          <w:noProof/>
        </w:rPr>
      </w:pPr>
      <w:r w:rsidRPr="000B7319">
        <w:rPr>
          <w:noProof/>
        </w:rPr>
        <w:t>Purwoko, Riawan Yudi, Supriyono, Nuryadi, Betty Kusumaningrum, and Dafid Slamet Setiana. 2023. “Developing E-Module Based on Etnomathematics to Improve Students’ Creative Thinking Skill.” 44–48. doi: 10.2991/978-94-6463-338-2_7.</w:t>
      </w:r>
    </w:p>
    <w:p w14:paraId="196C90EE" w14:textId="77777777" w:rsidR="000B7319" w:rsidRPr="000B7319" w:rsidRDefault="000B7319" w:rsidP="000B7319">
      <w:pPr>
        <w:widowControl w:val="0"/>
        <w:autoSpaceDE w:val="0"/>
        <w:autoSpaceDN w:val="0"/>
        <w:adjustRightInd w:val="0"/>
        <w:spacing w:before="120" w:after="120"/>
        <w:ind w:left="480" w:hanging="480"/>
        <w:jc w:val="both"/>
        <w:rPr>
          <w:noProof/>
        </w:rPr>
      </w:pPr>
      <w:r w:rsidRPr="000B7319">
        <w:rPr>
          <w:noProof/>
        </w:rPr>
        <w:t xml:space="preserve">Putra, Harry Dwi, Agil Maulana Akhdiyat, Elvira Permata Setiany, and Miranti Andiarani. 2018. “Kemampuan Berpikir Kreatif Matematik Siswa SMP Di Cimahi.” </w:t>
      </w:r>
      <w:r w:rsidRPr="000B7319">
        <w:rPr>
          <w:i/>
          <w:iCs/>
          <w:noProof/>
        </w:rPr>
        <w:t xml:space="preserve">Kreano, Jurnal </w:t>
      </w:r>
      <w:r w:rsidRPr="000B7319">
        <w:rPr>
          <w:i/>
          <w:iCs/>
          <w:noProof/>
        </w:rPr>
        <w:lastRenderedPageBreak/>
        <w:t>Matematika Kreatif-Inovatif</w:t>
      </w:r>
      <w:r w:rsidRPr="000B7319">
        <w:rPr>
          <w:noProof/>
        </w:rPr>
        <w:t xml:space="preserve"> 9(1):47–53. doi: 10.15294/kreano.v9i1.12473.</w:t>
      </w:r>
    </w:p>
    <w:p w14:paraId="7500CA08" w14:textId="39C54C57" w:rsidR="000B7319" w:rsidRPr="000B7319" w:rsidRDefault="000B7319" w:rsidP="000B7319">
      <w:pPr>
        <w:widowControl w:val="0"/>
        <w:autoSpaceDE w:val="0"/>
        <w:autoSpaceDN w:val="0"/>
        <w:adjustRightInd w:val="0"/>
        <w:spacing w:before="120" w:after="120"/>
        <w:ind w:left="480" w:hanging="480"/>
        <w:jc w:val="both"/>
        <w:rPr>
          <w:noProof/>
        </w:rPr>
      </w:pPr>
      <w:r w:rsidRPr="000B7319">
        <w:rPr>
          <w:noProof/>
        </w:rPr>
        <w:t>Restian, Wisnu, and Wisnu Nova Hasti Yunianta. 2017. “Pengembangan Media Komik Matematika Pada Materi Perkalian Bilangan Bulat Bagi Siswa Kelas I</w:t>
      </w:r>
      <w:r>
        <w:rPr>
          <w:noProof/>
        </w:rPr>
        <w:t xml:space="preserve">V </w:t>
      </w:r>
      <w:r w:rsidRPr="000B7319">
        <w:rPr>
          <w:noProof/>
        </w:rPr>
        <w:t>S</w:t>
      </w:r>
      <w:r>
        <w:rPr>
          <w:noProof/>
        </w:rPr>
        <w:t>D</w:t>
      </w:r>
      <w:r w:rsidRPr="000B7319">
        <w:rPr>
          <w:noProof/>
        </w:rPr>
        <w:t xml:space="preserve">.” </w:t>
      </w:r>
      <w:r w:rsidRPr="000B7319">
        <w:rPr>
          <w:i/>
          <w:iCs/>
          <w:noProof/>
        </w:rPr>
        <w:t>Repository Universitas Kristen Satya Wacana</w:t>
      </w:r>
      <w:r w:rsidRPr="000B7319">
        <w:rPr>
          <w:noProof/>
        </w:rPr>
        <w:t>.</w:t>
      </w:r>
    </w:p>
    <w:p w14:paraId="3A53915D" w14:textId="77777777" w:rsidR="000B7319" w:rsidRPr="000B7319" w:rsidRDefault="000B7319" w:rsidP="000B7319">
      <w:pPr>
        <w:widowControl w:val="0"/>
        <w:autoSpaceDE w:val="0"/>
        <w:autoSpaceDN w:val="0"/>
        <w:adjustRightInd w:val="0"/>
        <w:spacing w:before="120" w:after="120"/>
        <w:ind w:left="480" w:hanging="480"/>
        <w:jc w:val="both"/>
        <w:rPr>
          <w:noProof/>
        </w:rPr>
      </w:pPr>
      <w:r w:rsidRPr="000B7319">
        <w:rPr>
          <w:noProof/>
        </w:rPr>
        <w:t xml:space="preserve">Rosa, Milton, Ubiratan D’Ambrósio, Daniel Clark Orey, Lawrence Shirley, Wilfredo V. Alangui, Pedro Palhares, and Maria Elena Gavarrete. 2016. </w:t>
      </w:r>
      <w:r w:rsidRPr="000B7319">
        <w:rPr>
          <w:i/>
          <w:iCs/>
          <w:noProof/>
        </w:rPr>
        <w:t>Current and Future Perspectives of Ethnomathematics as a Program</w:t>
      </w:r>
      <w:r w:rsidRPr="000B7319">
        <w:rPr>
          <w:noProof/>
        </w:rPr>
        <w:t>.</w:t>
      </w:r>
    </w:p>
    <w:p w14:paraId="32FC6B63" w14:textId="77777777" w:rsidR="000B7319" w:rsidRPr="000B7319" w:rsidRDefault="000B7319" w:rsidP="000B7319">
      <w:pPr>
        <w:widowControl w:val="0"/>
        <w:autoSpaceDE w:val="0"/>
        <w:autoSpaceDN w:val="0"/>
        <w:adjustRightInd w:val="0"/>
        <w:spacing w:before="120" w:after="120"/>
        <w:ind w:left="480" w:hanging="480"/>
        <w:jc w:val="both"/>
        <w:rPr>
          <w:noProof/>
        </w:rPr>
      </w:pPr>
      <w:r w:rsidRPr="000B7319">
        <w:rPr>
          <w:noProof/>
        </w:rPr>
        <w:t xml:space="preserve">Rosa, Milton, and Daniel Clark Orey. 2011. “Ethnomathematics : The Cultural Aspects of Mathematics Etnomatemática : Os Aspectos Culturais Da Matemática.” </w:t>
      </w:r>
      <w:r w:rsidRPr="000B7319">
        <w:rPr>
          <w:i/>
          <w:iCs/>
          <w:noProof/>
        </w:rPr>
        <w:t>Revista Latinoamericana de Etnomatemática</w:t>
      </w:r>
      <w:r w:rsidRPr="000B7319">
        <w:rPr>
          <w:noProof/>
        </w:rPr>
        <w:t>.</w:t>
      </w:r>
    </w:p>
    <w:p w14:paraId="18B07D33" w14:textId="77777777" w:rsidR="000B7319" w:rsidRPr="000B7319" w:rsidRDefault="000B7319" w:rsidP="000B7319">
      <w:pPr>
        <w:widowControl w:val="0"/>
        <w:autoSpaceDE w:val="0"/>
        <w:autoSpaceDN w:val="0"/>
        <w:adjustRightInd w:val="0"/>
        <w:spacing w:before="120" w:after="120"/>
        <w:ind w:left="480" w:hanging="480"/>
        <w:jc w:val="both"/>
        <w:rPr>
          <w:noProof/>
        </w:rPr>
      </w:pPr>
      <w:r w:rsidRPr="000B7319">
        <w:rPr>
          <w:noProof/>
        </w:rPr>
        <w:t>Rosa, Milton, Lawrence Shirley, Maria Elena Gavarrete, and Wilfredo V. Alangui. 2017. “Topic Study Group No. 35: Role of Ethnomathematics in Mathematics Education.” (35):627–31. doi: 10.1007/978-3-319-62597-3_81.</w:t>
      </w:r>
    </w:p>
    <w:p w14:paraId="45BFC4E6" w14:textId="77777777" w:rsidR="000B7319" w:rsidRPr="000B7319" w:rsidRDefault="000B7319" w:rsidP="000B7319">
      <w:pPr>
        <w:widowControl w:val="0"/>
        <w:autoSpaceDE w:val="0"/>
        <w:autoSpaceDN w:val="0"/>
        <w:adjustRightInd w:val="0"/>
        <w:spacing w:before="120" w:after="120"/>
        <w:ind w:left="480" w:hanging="480"/>
        <w:jc w:val="both"/>
        <w:rPr>
          <w:noProof/>
        </w:rPr>
      </w:pPr>
      <w:r w:rsidRPr="000B7319">
        <w:rPr>
          <w:noProof/>
        </w:rPr>
        <w:t>Santana, Edson Rodrigues, Agnaldo Arroio, and Ensino Fundamental. 2012. “- Doutorando Em Educação-USP e Professor de Ciências e Biologia Na Rede Pública Municipal de São Paulo - Professor Associado - Faculdade de Educação - USP Revista Tecnologias Na Educação–Ano 4-Número 1– Julho -2012- Http://Tecnologiasnaeducacao.pro.Br.” (1993).</w:t>
      </w:r>
    </w:p>
    <w:p w14:paraId="68F18E4F" w14:textId="77777777" w:rsidR="000B7319" w:rsidRPr="000B7319" w:rsidRDefault="000B7319" w:rsidP="000B7319">
      <w:pPr>
        <w:widowControl w:val="0"/>
        <w:autoSpaceDE w:val="0"/>
        <w:autoSpaceDN w:val="0"/>
        <w:adjustRightInd w:val="0"/>
        <w:spacing w:before="120" w:after="120"/>
        <w:ind w:left="480" w:hanging="480"/>
        <w:jc w:val="both"/>
        <w:rPr>
          <w:noProof/>
        </w:rPr>
      </w:pPr>
      <w:r w:rsidRPr="000B7319">
        <w:rPr>
          <w:noProof/>
        </w:rPr>
        <w:t xml:space="preserve">Setiana, D. S., and R. Y. Purwoko. 2020. “Analisis Kemampuan Berpikir Kritis Ditinjau Dari Gaya Belajar Matematika Siswa.” </w:t>
      </w:r>
      <w:r w:rsidRPr="000B7319">
        <w:rPr>
          <w:i/>
          <w:iCs/>
          <w:noProof/>
        </w:rPr>
        <w:t>Jurnal Riset Pendidikan Matematika</w:t>
      </w:r>
      <w:r w:rsidRPr="000B7319">
        <w:rPr>
          <w:noProof/>
        </w:rPr>
        <w:t>.</w:t>
      </w:r>
    </w:p>
    <w:p w14:paraId="15ED55FA" w14:textId="77777777" w:rsidR="000B7319" w:rsidRPr="000B7319" w:rsidRDefault="000B7319" w:rsidP="000B7319">
      <w:pPr>
        <w:widowControl w:val="0"/>
        <w:autoSpaceDE w:val="0"/>
        <w:autoSpaceDN w:val="0"/>
        <w:adjustRightInd w:val="0"/>
        <w:spacing w:before="120" w:after="120"/>
        <w:ind w:left="480" w:hanging="480"/>
        <w:jc w:val="both"/>
        <w:rPr>
          <w:noProof/>
        </w:rPr>
      </w:pPr>
      <w:r w:rsidRPr="000B7319">
        <w:rPr>
          <w:noProof/>
        </w:rPr>
        <w:t xml:space="preserve">Syah, Rizqon H. 2020. “Dampak Covid-19 Pada Pendidikan Di Indonesia: Sekolah, Keterampilan, Dan Proses Pembelajaran.” </w:t>
      </w:r>
      <w:r w:rsidRPr="000B7319">
        <w:rPr>
          <w:i/>
          <w:iCs/>
          <w:noProof/>
        </w:rPr>
        <w:t>SALAM: Jurnal Sosial Dan Budaya Syar-I</w:t>
      </w:r>
      <w:r w:rsidRPr="000B7319">
        <w:rPr>
          <w:noProof/>
        </w:rPr>
        <w:t xml:space="preserve"> 7(5). doi: 10.15408/sjsbs.v7i5.15314.</w:t>
      </w:r>
    </w:p>
    <w:p w14:paraId="4D08132A" w14:textId="77777777" w:rsidR="000B7319" w:rsidRPr="000B7319" w:rsidRDefault="000B7319" w:rsidP="000B7319">
      <w:pPr>
        <w:widowControl w:val="0"/>
        <w:autoSpaceDE w:val="0"/>
        <w:autoSpaceDN w:val="0"/>
        <w:adjustRightInd w:val="0"/>
        <w:spacing w:before="120" w:after="120"/>
        <w:ind w:left="480" w:hanging="480"/>
        <w:jc w:val="both"/>
        <w:rPr>
          <w:noProof/>
        </w:rPr>
      </w:pPr>
      <w:r w:rsidRPr="000B7319">
        <w:rPr>
          <w:noProof/>
        </w:rPr>
        <w:t xml:space="preserve">Tegeh, I. Made, and I. Made Kirna. 2013. “Pengembangan Bahan Ajar Metode Penelitian Pendidikan Dengan ADDIE Model.” </w:t>
      </w:r>
      <w:r w:rsidRPr="000B7319">
        <w:rPr>
          <w:i/>
          <w:iCs/>
          <w:noProof/>
        </w:rPr>
        <w:t>Jurnal IKA</w:t>
      </w:r>
      <w:r w:rsidRPr="000B7319">
        <w:rPr>
          <w:noProof/>
        </w:rPr>
        <w:t xml:space="preserve"> 11(1):16.</w:t>
      </w:r>
    </w:p>
    <w:p w14:paraId="49D406B4" w14:textId="77777777" w:rsidR="000B7319" w:rsidRPr="000B7319" w:rsidRDefault="000B7319" w:rsidP="000B7319">
      <w:pPr>
        <w:widowControl w:val="0"/>
        <w:autoSpaceDE w:val="0"/>
        <w:autoSpaceDN w:val="0"/>
        <w:adjustRightInd w:val="0"/>
        <w:spacing w:before="120" w:after="120"/>
        <w:ind w:left="480" w:hanging="480"/>
        <w:jc w:val="both"/>
        <w:rPr>
          <w:noProof/>
        </w:rPr>
      </w:pPr>
      <w:r w:rsidRPr="000B7319">
        <w:rPr>
          <w:noProof/>
        </w:rPr>
        <w:t xml:space="preserve">Wardani, Dwi Lestari, I. Nyoman, Sudana Degeng, and Abd Cholid. 2019. </w:t>
      </w:r>
      <w:r w:rsidRPr="000B7319">
        <w:rPr>
          <w:i/>
          <w:iCs/>
          <w:noProof/>
        </w:rPr>
        <w:t>Developing Interactive Multimedia Model 4D for Teaching Natural Science Subject</w:t>
      </w:r>
      <w:r w:rsidRPr="000B7319">
        <w:rPr>
          <w:noProof/>
        </w:rPr>
        <w:t>. Vol. 7.</w:t>
      </w:r>
    </w:p>
    <w:p w14:paraId="6611F610" w14:textId="26FC0915" w:rsidR="000B7319" w:rsidRPr="000B7319" w:rsidRDefault="000B7319" w:rsidP="000B7319">
      <w:pPr>
        <w:widowControl w:val="0"/>
        <w:autoSpaceDE w:val="0"/>
        <w:autoSpaceDN w:val="0"/>
        <w:adjustRightInd w:val="0"/>
        <w:spacing w:before="120" w:after="120"/>
        <w:ind w:left="480" w:hanging="480"/>
        <w:jc w:val="both"/>
        <w:rPr>
          <w:noProof/>
        </w:rPr>
      </w:pPr>
      <w:r w:rsidRPr="000B7319">
        <w:rPr>
          <w:noProof/>
        </w:rPr>
        <w:t>Purwoko, Riawan, Puji Nugraheni, Syafarina Nadhilah, F</w:t>
      </w:r>
      <w:r w:rsidR="00956259">
        <w:rPr>
          <w:noProof/>
        </w:rPr>
        <w:t>.</w:t>
      </w:r>
      <w:r w:rsidRPr="000B7319">
        <w:rPr>
          <w:noProof/>
        </w:rPr>
        <w:t xml:space="preserve"> 2020. “Analisis Kebutuhan Pengembangan E-Modul Berbasis Etnomatematika Produk Budaya Jawa Tengah.” </w:t>
      </w:r>
      <w:r w:rsidRPr="000B7319">
        <w:rPr>
          <w:i/>
          <w:iCs/>
          <w:noProof/>
        </w:rPr>
        <w:t>Jurnal Mercumatika : Jurnal Penelitian Matematika Dan Pendidikan Matematika</w:t>
      </w:r>
      <w:r w:rsidRPr="000B7319">
        <w:rPr>
          <w:noProof/>
        </w:rPr>
        <w:t xml:space="preserve"> 5(1):1–8. doi: 10.26486/JM.V4I2.1165.</w:t>
      </w:r>
    </w:p>
    <w:p w14:paraId="67447C50" w14:textId="052D7531" w:rsidR="00A238ED" w:rsidRPr="00BA2576" w:rsidRDefault="00A238ED" w:rsidP="000B7319">
      <w:pPr>
        <w:spacing w:before="120" w:after="120"/>
        <w:jc w:val="both"/>
        <w:rPr>
          <w:lang w:val="id-ID"/>
        </w:rPr>
      </w:pPr>
      <w:r w:rsidRPr="0053124D">
        <w:rPr>
          <w:b/>
          <w:bCs/>
        </w:rPr>
        <w:fldChar w:fldCharType="end"/>
      </w:r>
      <w:bookmarkEnd w:id="5"/>
    </w:p>
    <w:sectPr w:rsidR="00A238ED" w:rsidRPr="00BA2576" w:rsidSect="001844FA">
      <w:headerReference w:type="even" r:id="rId19"/>
      <w:headerReference w:type="default" r:id="rId20"/>
      <w:footerReference w:type="even" r:id="rId21"/>
      <w:footerReference w:type="default" r:id="rId22"/>
      <w:headerReference w:type="first" r:id="rId23"/>
      <w:footerReference w:type="first" r:id="rId24"/>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808490" w14:textId="77777777" w:rsidR="001844FA" w:rsidRDefault="001844FA" w:rsidP="00F83668">
      <w:r>
        <w:separator/>
      </w:r>
    </w:p>
  </w:endnote>
  <w:endnote w:type="continuationSeparator" w:id="0">
    <w:p w14:paraId="4D896C3F" w14:textId="77777777" w:rsidR="001844FA" w:rsidRDefault="001844FA" w:rsidP="00F836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Noto Sans Symbols">
    <w:altName w:val="Segoe UI Symbol"/>
    <w:charset w:val="00"/>
    <w:family w:val="auto"/>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CECB86" w14:textId="77777777" w:rsidR="00235ACF" w:rsidRDefault="00055B6D">
    <w:pPr>
      <w:pStyle w:val="Footer"/>
      <w:jc w:val="center"/>
    </w:pPr>
    <w:r>
      <w:rPr>
        <w:lang w:val="id-ID"/>
      </w:rPr>
      <w:t>X</w:t>
    </w:r>
  </w:p>
  <w:p w14:paraId="7762BE00" w14:textId="77777777" w:rsidR="00235ACF" w:rsidRDefault="00235A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2ADB31" w14:textId="77777777" w:rsidR="00235ACF" w:rsidRDefault="00055B6D">
    <w:pPr>
      <w:pStyle w:val="Footer"/>
      <w:jc w:val="center"/>
    </w:pPr>
    <w:r>
      <w:rPr>
        <w:lang w:val="id-ID"/>
      </w:rPr>
      <w:t>X</w:t>
    </w:r>
  </w:p>
  <w:p w14:paraId="4727BD91" w14:textId="77777777" w:rsidR="00235ACF" w:rsidRPr="00C8640B" w:rsidRDefault="00235ACF" w:rsidP="00235A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25C4E3" w14:textId="77777777" w:rsidR="00235ACF" w:rsidRPr="000C615F" w:rsidRDefault="000C615F" w:rsidP="000C615F">
    <w:pPr>
      <w:pStyle w:val="Footer"/>
      <w:jc w:val="center"/>
      <w:rPr>
        <w:szCs w:val="18"/>
        <w:lang w:val="id-ID"/>
      </w:rPr>
    </w:pPr>
    <w:r>
      <w:rPr>
        <w:szCs w:val="18"/>
        <w:lang w:val="id-ID"/>
      </w:rPr>
      <w:t>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2B1264" w14:textId="77777777" w:rsidR="001844FA" w:rsidRDefault="001844FA" w:rsidP="00F83668">
      <w:r>
        <w:separator/>
      </w:r>
    </w:p>
  </w:footnote>
  <w:footnote w:type="continuationSeparator" w:id="0">
    <w:p w14:paraId="677E0DC1" w14:textId="77777777" w:rsidR="001844FA" w:rsidRDefault="001844FA" w:rsidP="00F836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F5AF4F" w14:textId="77777777" w:rsidR="00235ACF" w:rsidRPr="00C8640B" w:rsidRDefault="00055B6D" w:rsidP="00235ACF">
    <w:pPr>
      <w:autoSpaceDE w:val="0"/>
      <w:autoSpaceDN w:val="0"/>
      <w:adjustRightInd w:val="0"/>
      <w:rPr>
        <w:sz w:val="16"/>
        <w:szCs w:val="16"/>
        <w:lang w:val="id-ID"/>
      </w:rPr>
    </w:pPr>
    <w:r>
      <w:rPr>
        <w:b/>
        <w:bCs/>
        <w:i/>
        <w:iCs/>
        <w:sz w:val="16"/>
        <w:szCs w:val="16"/>
      </w:rPr>
      <w:t>AXIOM</w:t>
    </w:r>
    <w:r>
      <w:rPr>
        <w:sz w:val="16"/>
        <w:szCs w:val="16"/>
      </w:rPr>
      <w:t xml:space="preserve">: Vol. </w:t>
    </w:r>
    <w:r>
      <w:rPr>
        <w:sz w:val="16"/>
        <w:szCs w:val="16"/>
        <w:lang w:val="id-ID"/>
      </w:rPr>
      <w:t>XX</w:t>
    </w:r>
    <w:r>
      <w:rPr>
        <w:sz w:val="16"/>
        <w:szCs w:val="16"/>
      </w:rPr>
      <w:t xml:space="preserve">, No. </w:t>
    </w:r>
    <w:r>
      <w:rPr>
        <w:sz w:val="16"/>
        <w:szCs w:val="16"/>
        <w:lang w:val="id-ID"/>
      </w:rPr>
      <w:t>X</w:t>
    </w:r>
    <w:r>
      <w:rPr>
        <w:sz w:val="16"/>
        <w:szCs w:val="16"/>
      </w:rPr>
      <w:t xml:space="preserve">, </w:t>
    </w:r>
    <w:r>
      <w:rPr>
        <w:sz w:val="16"/>
        <w:szCs w:val="16"/>
        <w:lang w:val="id-ID"/>
      </w:rPr>
      <w:t>XXX</w:t>
    </w:r>
    <w:r>
      <w:rPr>
        <w:sz w:val="16"/>
        <w:szCs w:val="16"/>
      </w:rPr>
      <w:t xml:space="preserve"> – </w:t>
    </w:r>
    <w:r>
      <w:rPr>
        <w:sz w:val="16"/>
        <w:szCs w:val="16"/>
        <w:lang w:val="id-ID"/>
      </w:rPr>
      <w:t>XXX</w:t>
    </w:r>
    <w:r>
      <w:rPr>
        <w:sz w:val="16"/>
        <w:szCs w:val="16"/>
      </w:rPr>
      <w:t xml:space="preserve"> 20</w:t>
    </w:r>
    <w:r>
      <w:rPr>
        <w:sz w:val="16"/>
        <w:szCs w:val="16"/>
        <w:lang w:val="id-ID"/>
      </w:rPr>
      <w:t>XX</w:t>
    </w:r>
    <w:r>
      <w:rPr>
        <w:sz w:val="16"/>
        <w:szCs w:val="16"/>
      </w:rPr>
      <w:t>, P- ISSN : 2087 – 8249, E-ISSN: 2580 – 0450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D767E0" w14:textId="77777777" w:rsidR="00235ACF" w:rsidRPr="00C8640B" w:rsidRDefault="00055B6D" w:rsidP="00235ACF">
    <w:pPr>
      <w:pStyle w:val="Header"/>
      <w:rPr>
        <w:lang w:val="id-ID"/>
      </w:rPr>
    </w:pPr>
    <w:r>
      <w:rPr>
        <w:b/>
        <w:bCs/>
        <w:sz w:val="16"/>
        <w:szCs w:val="16"/>
        <w:lang w:val="id-ID"/>
      </w:rPr>
      <w:t>Nama Penulis</w:t>
    </w:r>
    <w:r>
      <w:rPr>
        <w:sz w:val="16"/>
        <w:szCs w:val="16"/>
      </w:rPr>
      <w:t xml:space="preserve">: </w:t>
    </w:r>
    <w:r>
      <w:rPr>
        <w:sz w:val="16"/>
        <w:szCs w:val="16"/>
        <w:lang w:val="id-ID"/>
      </w:rPr>
      <w:t>Judul</w:t>
    </w:r>
  </w:p>
  <w:p w14:paraId="35B8DCA9" w14:textId="77777777" w:rsidR="00235ACF" w:rsidRPr="0029192C" w:rsidRDefault="00235ACF" w:rsidP="00235ACF">
    <w:pPr>
      <w:pStyle w:val="Header"/>
      <w:rPr>
        <w:lang w:val="id-ID"/>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58EC1F" w14:textId="77777777" w:rsidR="0093754B" w:rsidRPr="000C615F" w:rsidRDefault="0093754B">
    <w:pPr>
      <w:pStyle w:val="Header"/>
      <w:rPr>
        <w:sz w:val="22"/>
        <w:lang w:val="id-ID"/>
      </w:rPr>
    </w:pPr>
    <w:r w:rsidRPr="000C615F">
      <w:rPr>
        <w:sz w:val="22"/>
        <w:lang w:val="id-ID"/>
      </w:rPr>
      <w:t>ISSN 2087-8249</w:t>
    </w:r>
  </w:p>
  <w:p w14:paraId="3867467E" w14:textId="77777777" w:rsidR="0093754B" w:rsidRDefault="0093754B">
    <w:pPr>
      <w:pStyle w:val="Header"/>
      <w:rPr>
        <w:sz w:val="22"/>
        <w:lang w:val="id-ID"/>
      </w:rPr>
    </w:pPr>
    <w:r w:rsidRPr="000C615F">
      <w:rPr>
        <w:sz w:val="22"/>
        <w:lang w:val="id-ID"/>
      </w:rPr>
      <w:t>E-ISSN 2580-0450</w:t>
    </w:r>
  </w:p>
  <w:p w14:paraId="6D081275" w14:textId="3D62CC27" w:rsidR="007D41AF" w:rsidRDefault="007D41AF">
    <w:pPr>
      <w:pStyle w:val="Header"/>
      <w:rPr>
        <w:sz w:val="20"/>
        <w:lang w:val="id-ID"/>
      </w:rPr>
    </w:pPr>
    <w:r>
      <w:rPr>
        <w:sz w:val="20"/>
      </w:rPr>
      <w:t>DOI:</w:t>
    </w:r>
    <w:r>
      <w:rPr>
        <w:b/>
        <w:sz w:val="20"/>
      </w:rPr>
      <w:t xml:space="preserve"> </w:t>
    </w:r>
    <w:r w:rsidRPr="006943A9">
      <w:rPr>
        <w:sz w:val="20"/>
      </w:rPr>
      <w:t>https://doi.org/10.</w:t>
    </w:r>
    <w:r w:rsidRPr="006943A9">
      <w:rPr>
        <w:sz w:val="20"/>
        <w:lang w:val="id-ID"/>
      </w:rPr>
      <w:t>30821</w:t>
    </w:r>
    <w:r w:rsidRPr="006943A9">
      <w:rPr>
        <w:sz w:val="20"/>
      </w:rPr>
      <w:t>/a</w:t>
    </w:r>
    <w:r w:rsidRPr="006943A9">
      <w:rPr>
        <w:sz w:val="20"/>
        <w:lang w:val="id-ID"/>
      </w:rPr>
      <w:t>xiom.vxxix.xxxx</w:t>
    </w:r>
    <w:r>
      <w:rPr>
        <w:sz w:val="20"/>
        <w:lang w:val="id-ID"/>
      </w:rPr>
      <w:t xml:space="preserve"> </w:t>
    </w:r>
  </w:p>
  <w:p w14:paraId="69B905AB" w14:textId="77777777" w:rsidR="007D41AF" w:rsidRPr="007D41AF" w:rsidRDefault="007D41AF">
    <w:pPr>
      <w:pStyle w:val="Header"/>
      <w:rPr>
        <w:sz w:val="22"/>
        <w:lang w:val="id-I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0" type="#_x0000_t75" alt="Description: C:\Users\Ezi Apino\Documents\Pythagoras 2019\logo doi.png" style="width:767.85pt;height:767.85pt;visibility:visible" o:bullet="t">
        <v:imagedata r:id="rId1" o:title="logo doi"/>
      </v:shape>
    </w:pict>
  </w:numPicBullet>
  <w:abstractNum w:abstractNumId="0" w15:restartNumberingAfterBreak="0">
    <w:nsid w:val="1A6D0028"/>
    <w:multiLevelType w:val="hybridMultilevel"/>
    <w:tmpl w:val="A454AF4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1C23245F"/>
    <w:multiLevelType w:val="hybridMultilevel"/>
    <w:tmpl w:val="C0B8F11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2E0532D3"/>
    <w:multiLevelType w:val="hybridMultilevel"/>
    <w:tmpl w:val="4E825D4A"/>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33770889"/>
    <w:multiLevelType w:val="multilevel"/>
    <w:tmpl w:val="5552A0DE"/>
    <w:lvl w:ilvl="0">
      <w:start w:val="1"/>
      <w:numFmt w:val="bullet"/>
      <w:lvlText w:val="●"/>
      <w:lvlJc w:val="left"/>
      <w:pPr>
        <w:ind w:left="720" w:hanging="360"/>
      </w:pPr>
      <w:rPr>
        <w:rFonts w:ascii="Noto Sans Symbols" w:eastAsia="Noto Sans Symbols" w:hAnsi="Noto Sans Symbols" w:cs="Noto Sans Symbols"/>
        <w:color w:val="00000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52E3316"/>
    <w:multiLevelType w:val="hybridMultilevel"/>
    <w:tmpl w:val="0214278E"/>
    <w:lvl w:ilvl="0" w:tplc="4278414A">
      <w:start w:val="1"/>
      <w:numFmt w:val="lowerLetter"/>
      <w:lvlText w:val="%1."/>
      <w:lvlJc w:val="left"/>
      <w:pPr>
        <w:ind w:left="918" w:hanging="360"/>
      </w:pPr>
      <w:rPr>
        <w:sz w:val="24"/>
      </w:rPr>
    </w:lvl>
    <w:lvl w:ilvl="1" w:tplc="04210019">
      <w:start w:val="1"/>
      <w:numFmt w:val="lowerLetter"/>
      <w:lvlText w:val="%2."/>
      <w:lvlJc w:val="left"/>
      <w:pPr>
        <w:ind w:left="1638" w:hanging="360"/>
      </w:pPr>
    </w:lvl>
    <w:lvl w:ilvl="2" w:tplc="0421001B">
      <w:start w:val="1"/>
      <w:numFmt w:val="lowerRoman"/>
      <w:lvlText w:val="%3."/>
      <w:lvlJc w:val="right"/>
      <w:pPr>
        <w:ind w:left="2358" w:hanging="180"/>
      </w:pPr>
    </w:lvl>
    <w:lvl w:ilvl="3" w:tplc="0421000F">
      <w:start w:val="1"/>
      <w:numFmt w:val="decimal"/>
      <w:lvlText w:val="%4."/>
      <w:lvlJc w:val="left"/>
      <w:pPr>
        <w:ind w:left="3078" w:hanging="360"/>
      </w:pPr>
    </w:lvl>
    <w:lvl w:ilvl="4" w:tplc="04210019">
      <w:start w:val="1"/>
      <w:numFmt w:val="lowerLetter"/>
      <w:lvlText w:val="%5."/>
      <w:lvlJc w:val="left"/>
      <w:pPr>
        <w:ind w:left="3798" w:hanging="360"/>
      </w:pPr>
    </w:lvl>
    <w:lvl w:ilvl="5" w:tplc="0421001B">
      <w:start w:val="1"/>
      <w:numFmt w:val="lowerRoman"/>
      <w:lvlText w:val="%6."/>
      <w:lvlJc w:val="right"/>
      <w:pPr>
        <w:ind w:left="4518" w:hanging="180"/>
      </w:pPr>
    </w:lvl>
    <w:lvl w:ilvl="6" w:tplc="0421000F">
      <w:start w:val="1"/>
      <w:numFmt w:val="decimal"/>
      <w:lvlText w:val="%7."/>
      <w:lvlJc w:val="left"/>
      <w:pPr>
        <w:ind w:left="5238" w:hanging="360"/>
      </w:pPr>
    </w:lvl>
    <w:lvl w:ilvl="7" w:tplc="04210019">
      <w:start w:val="1"/>
      <w:numFmt w:val="lowerLetter"/>
      <w:lvlText w:val="%8."/>
      <w:lvlJc w:val="left"/>
      <w:pPr>
        <w:ind w:left="5958" w:hanging="360"/>
      </w:pPr>
    </w:lvl>
    <w:lvl w:ilvl="8" w:tplc="0421001B">
      <w:start w:val="1"/>
      <w:numFmt w:val="lowerRoman"/>
      <w:lvlText w:val="%9."/>
      <w:lvlJc w:val="right"/>
      <w:pPr>
        <w:ind w:left="6678" w:hanging="180"/>
      </w:pPr>
    </w:lvl>
  </w:abstractNum>
  <w:num w:numId="1" w16cid:durableId="983317280">
    <w:abstractNumId w:val="2"/>
  </w:num>
  <w:num w:numId="2" w16cid:durableId="1836534569">
    <w:abstractNumId w:val="0"/>
  </w:num>
  <w:num w:numId="3" w16cid:durableId="760489314">
    <w:abstractNumId w:val="1"/>
  </w:num>
  <w:num w:numId="4" w16cid:durableId="135606368">
    <w:abstractNumId w:val="3"/>
  </w:num>
  <w:num w:numId="5" w16cid:durableId="13665145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evenAndOddHeader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15F"/>
    <w:rsid w:val="00000DB0"/>
    <w:rsid w:val="00022DDF"/>
    <w:rsid w:val="00055B6D"/>
    <w:rsid w:val="00072D3D"/>
    <w:rsid w:val="000745F0"/>
    <w:rsid w:val="00081379"/>
    <w:rsid w:val="0008508B"/>
    <w:rsid w:val="000B7319"/>
    <w:rsid w:val="000C615F"/>
    <w:rsid w:val="000F467A"/>
    <w:rsid w:val="00107B3A"/>
    <w:rsid w:val="00111946"/>
    <w:rsid w:val="00116FB0"/>
    <w:rsid w:val="00117BA5"/>
    <w:rsid w:val="001768BF"/>
    <w:rsid w:val="001844FA"/>
    <w:rsid w:val="001A32D7"/>
    <w:rsid w:val="001C6D04"/>
    <w:rsid w:val="001D1138"/>
    <w:rsid w:val="00201518"/>
    <w:rsid w:val="00210504"/>
    <w:rsid w:val="00235ACF"/>
    <w:rsid w:val="002540C6"/>
    <w:rsid w:val="0027395F"/>
    <w:rsid w:val="00286B02"/>
    <w:rsid w:val="0029192C"/>
    <w:rsid w:val="002E516E"/>
    <w:rsid w:val="00314800"/>
    <w:rsid w:val="00345BD8"/>
    <w:rsid w:val="00366911"/>
    <w:rsid w:val="00384A00"/>
    <w:rsid w:val="003B56B8"/>
    <w:rsid w:val="003D40A7"/>
    <w:rsid w:val="003E19AF"/>
    <w:rsid w:val="003E2900"/>
    <w:rsid w:val="003E4E72"/>
    <w:rsid w:val="00444F12"/>
    <w:rsid w:val="00446F8E"/>
    <w:rsid w:val="00463258"/>
    <w:rsid w:val="00467426"/>
    <w:rsid w:val="004928F7"/>
    <w:rsid w:val="004A5253"/>
    <w:rsid w:val="00505F19"/>
    <w:rsid w:val="005331BA"/>
    <w:rsid w:val="0055041E"/>
    <w:rsid w:val="00561353"/>
    <w:rsid w:val="005712E9"/>
    <w:rsid w:val="005E5E7C"/>
    <w:rsid w:val="00617E5C"/>
    <w:rsid w:val="0066787D"/>
    <w:rsid w:val="00670379"/>
    <w:rsid w:val="006767C3"/>
    <w:rsid w:val="006943A9"/>
    <w:rsid w:val="006D1785"/>
    <w:rsid w:val="00714ADE"/>
    <w:rsid w:val="007400BF"/>
    <w:rsid w:val="007500F5"/>
    <w:rsid w:val="0076340A"/>
    <w:rsid w:val="0079357D"/>
    <w:rsid w:val="007D41AF"/>
    <w:rsid w:val="007F089C"/>
    <w:rsid w:val="00844DB7"/>
    <w:rsid w:val="00881F98"/>
    <w:rsid w:val="008A679B"/>
    <w:rsid w:val="00914390"/>
    <w:rsid w:val="0093557C"/>
    <w:rsid w:val="0093754B"/>
    <w:rsid w:val="00956259"/>
    <w:rsid w:val="00962D14"/>
    <w:rsid w:val="009642AB"/>
    <w:rsid w:val="0098315F"/>
    <w:rsid w:val="009A4504"/>
    <w:rsid w:val="00A0606A"/>
    <w:rsid w:val="00A063DB"/>
    <w:rsid w:val="00A20BDB"/>
    <w:rsid w:val="00A238ED"/>
    <w:rsid w:val="00A23CED"/>
    <w:rsid w:val="00A45D14"/>
    <w:rsid w:val="00AD661D"/>
    <w:rsid w:val="00B34EAA"/>
    <w:rsid w:val="00B4567D"/>
    <w:rsid w:val="00B71B1F"/>
    <w:rsid w:val="00B840F9"/>
    <w:rsid w:val="00BA2576"/>
    <w:rsid w:val="00BC37DD"/>
    <w:rsid w:val="00BD1891"/>
    <w:rsid w:val="00BF1DD8"/>
    <w:rsid w:val="00C03021"/>
    <w:rsid w:val="00C365D9"/>
    <w:rsid w:val="00CA281E"/>
    <w:rsid w:val="00CE28D3"/>
    <w:rsid w:val="00D14D1F"/>
    <w:rsid w:val="00D653D6"/>
    <w:rsid w:val="00DB227A"/>
    <w:rsid w:val="00DE1759"/>
    <w:rsid w:val="00DF4471"/>
    <w:rsid w:val="00E45758"/>
    <w:rsid w:val="00E923B5"/>
    <w:rsid w:val="00EC53A4"/>
    <w:rsid w:val="00F10BCF"/>
    <w:rsid w:val="00F67E09"/>
    <w:rsid w:val="00F83668"/>
    <w:rsid w:val="00F94C3A"/>
    <w:rsid w:val="00FC621F"/>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A20E4D"/>
  <w15:docId w15:val="{6B9D3A5C-76DB-4F44-BE37-E17092A82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15F"/>
    <w:rPr>
      <w:rFonts w:ascii="Times New Roman" w:eastAsia="Times New Roman" w:hAnsi="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8315F"/>
    <w:rPr>
      <w:color w:val="0000FF"/>
      <w:u w:val="single"/>
    </w:rPr>
  </w:style>
  <w:style w:type="paragraph" w:styleId="BalloonText">
    <w:name w:val="Balloon Text"/>
    <w:basedOn w:val="Normal"/>
    <w:link w:val="BalloonTextChar"/>
    <w:uiPriority w:val="99"/>
    <w:semiHidden/>
    <w:unhideWhenUsed/>
    <w:rsid w:val="0098315F"/>
    <w:rPr>
      <w:rFonts w:ascii="Tahoma" w:hAnsi="Tahoma" w:cs="Tahoma"/>
      <w:sz w:val="16"/>
      <w:szCs w:val="16"/>
    </w:rPr>
  </w:style>
  <w:style w:type="character" w:customStyle="1" w:styleId="BalloonTextChar">
    <w:name w:val="Balloon Text Char"/>
    <w:link w:val="BalloonText"/>
    <w:uiPriority w:val="99"/>
    <w:semiHidden/>
    <w:rsid w:val="0098315F"/>
    <w:rPr>
      <w:rFonts w:ascii="Tahoma" w:eastAsia="Times New Roman" w:hAnsi="Tahoma" w:cs="Tahoma"/>
      <w:sz w:val="16"/>
      <w:szCs w:val="16"/>
      <w:lang w:val="en-US"/>
    </w:rPr>
  </w:style>
  <w:style w:type="paragraph" w:customStyle="1" w:styleId="StyleAuthorBold">
    <w:name w:val="Style Author + Bold"/>
    <w:basedOn w:val="Normal"/>
    <w:rsid w:val="003D40A7"/>
    <w:pPr>
      <w:spacing w:before="240" w:after="40"/>
      <w:jc w:val="center"/>
    </w:pPr>
    <w:rPr>
      <w:rFonts w:eastAsia="SimSun"/>
      <w:b/>
      <w:bCs/>
      <w:noProof/>
      <w:sz w:val="22"/>
      <w:szCs w:val="22"/>
    </w:rPr>
  </w:style>
  <w:style w:type="paragraph" w:customStyle="1" w:styleId="Afiliasi">
    <w:name w:val="Afiliasi"/>
    <w:basedOn w:val="Normal"/>
    <w:qFormat/>
    <w:rsid w:val="003D40A7"/>
    <w:pPr>
      <w:spacing w:before="40" w:after="40"/>
      <w:contextualSpacing/>
      <w:jc w:val="center"/>
    </w:pPr>
    <w:rPr>
      <w:rFonts w:eastAsia="SimSun"/>
      <w:noProof/>
      <w:sz w:val="20"/>
      <w:szCs w:val="20"/>
      <w:lang w:val="id-ID"/>
    </w:rPr>
  </w:style>
  <w:style w:type="character" w:customStyle="1" w:styleId="CPTitleChar">
    <w:name w:val="CP_Title Char"/>
    <w:link w:val="CPTitle"/>
    <w:locked/>
    <w:rsid w:val="003D40A7"/>
    <w:rPr>
      <w:b/>
      <w:bCs/>
      <w:spacing w:val="-5"/>
      <w:sz w:val="24"/>
      <w:lang w:val="en-GB"/>
    </w:rPr>
  </w:style>
  <w:style w:type="paragraph" w:customStyle="1" w:styleId="CPTitle">
    <w:name w:val="CP_Title"/>
    <w:basedOn w:val="Normal"/>
    <w:link w:val="CPTitleChar"/>
    <w:qFormat/>
    <w:rsid w:val="003D40A7"/>
    <w:pPr>
      <w:widowControl w:val="0"/>
      <w:autoSpaceDE w:val="0"/>
      <w:autoSpaceDN w:val="0"/>
      <w:adjustRightInd w:val="0"/>
      <w:contextualSpacing/>
      <w:jc w:val="center"/>
    </w:pPr>
    <w:rPr>
      <w:rFonts w:ascii="Calibri" w:eastAsia="Calibri" w:hAnsi="Calibri"/>
      <w:b/>
      <w:bCs/>
      <w:spacing w:val="-5"/>
      <w:szCs w:val="20"/>
      <w:lang w:val="en-GB" w:eastAsia="x-none"/>
    </w:rPr>
  </w:style>
  <w:style w:type="paragraph" w:styleId="Header">
    <w:name w:val="header"/>
    <w:basedOn w:val="Normal"/>
    <w:link w:val="HeaderChar"/>
    <w:uiPriority w:val="99"/>
    <w:rsid w:val="00F83668"/>
    <w:pPr>
      <w:tabs>
        <w:tab w:val="center" w:pos="4320"/>
        <w:tab w:val="right" w:pos="8640"/>
      </w:tabs>
    </w:pPr>
  </w:style>
  <w:style w:type="character" w:customStyle="1" w:styleId="HeaderChar">
    <w:name w:val="Header Char"/>
    <w:link w:val="Header"/>
    <w:uiPriority w:val="99"/>
    <w:rsid w:val="00F83668"/>
    <w:rPr>
      <w:rFonts w:ascii="Times New Roman" w:eastAsia="Times New Roman" w:hAnsi="Times New Roman" w:cs="Times New Roman"/>
      <w:sz w:val="24"/>
      <w:szCs w:val="24"/>
      <w:lang w:val="en-US"/>
    </w:rPr>
  </w:style>
  <w:style w:type="paragraph" w:styleId="Footer">
    <w:name w:val="footer"/>
    <w:basedOn w:val="Normal"/>
    <w:link w:val="FooterChar"/>
    <w:uiPriority w:val="99"/>
    <w:rsid w:val="00F83668"/>
    <w:pPr>
      <w:tabs>
        <w:tab w:val="center" w:pos="4320"/>
        <w:tab w:val="right" w:pos="8640"/>
      </w:tabs>
    </w:pPr>
  </w:style>
  <w:style w:type="character" w:customStyle="1" w:styleId="FooterChar">
    <w:name w:val="Footer Char"/>
    <w:link w:val="Footer"/>
    <w:uiPriority w:val="99"/>
    <w:rsid w:val="00F83668"/>
    <w:rPr>
      <w:rFonts w:ascii="Times New Roman" w:eastAsia="Times New Roman" w:hAnsi="Times New Roman" w:cs="Times New Roman"/>
      <w:sz w:val="24"/>
      <w:szCs w:val="24"/>
      <w:lang w:val="en-US"/>
    </w:rPr>
  </w:style>
  <w:style w:type="paragraph" w:styleId="ListParagraph">
    <w:name w:val="List Paragraph"/>
    <w:aliases w:val="Body of text,List Paragraph1,Colorful List - Accent 11,kepala 1,KEPALA 3,Body of textCxSp,KEPALA 31,List Paragraph11,KEPALA 32,Body of text1,kepala 11,List Paragraph12,Body of text2,List Paragraph13,KEPALA 33,kepala 12,Body of text3"/>
    <w:basedOn w:val="Normal"/>
    <w:link w:val="ListParagraphChar"/>
    <w:uiPriority w:val="34"/>
    <w:qFormat/>
    <w:rsid w:val="00F83668"/>
    <w:pPr>
      <w:ind w:left="720"/>
      <w:contextualSpacing/>
    </w:pPr>
    <w:rPr>
      <w:lang w:eastAsia="x-none"/>
    </w:rPr>
  </w:style>
  <w:style w:type="character" w:customStyle="1" w:styleId="ListParagraphChar">
    <w:name w:val="List Paragraph Char"/>
    <w:aliases w:val="Body of text Char,List Paragraph1 Char,Colorful List - Accent 11 Char,kepala 1 Char,KEPALA 3 Char,Body of textCxSp Char,KEPALA 31 Char,List Paragraph11 Char,KEPALA 32 Char,Body of text1 Char,kepala 11 Char,List Paragraph12 Char"/>
    <w:link w:val="ListParagraph"/>
    <w:uiPriority w:val="34"/>
    <w:locked/>
    <w:rsid w:val="00F83668"/>
    <w:rPr>
      <w:rFonts w:ascii="Times New Roman" w:eastAsia="Times New Roman" w:hAnsi="Times New Roman" w:cs="Times New Roman"/>
      <w:sz w:val="24"/>
      <w:szCs w:val="24"/>
      <w:lang w:val="en-US"/>
    </w:rPr>
  </w:style>
  <w:style w:type="paragraph" w:customStyle="1" w:styleId="Pythagoras931Paragraf">
    <w:name w:val="Pythagoras_931Paragraf"/>
    <w:basedOn w:val="Normal"/>
    <w:qFormat/>
    <w:rsid w:val="00022DDF"/>
    <w:pPr>
      <w:ind w:firstLine="425"/>
      <w:contextualSpacing/>
      <w:jc w:val="both"/>
    </w:pPr>
    <w:rPr>
      <w:rFonts w:ascii="Calibri" w:hAnsi="Calibri"/>
      <w:spacing w:val="-10"/>
      <w:sz w:val="22"/>
      <w:lang w:val="id-ID"/>
    </w:rPr>
  </w:style>
  <w:style w:type="paragraph" w:customStyle="1" w:styleId="Pythagoras941Reference">
    <w:name w:val="Pythagoras_941Reference"/>
    <w:basedOn w:val="Normal"/>
    <w:qFormat/>
    <w:rsid w:val="0027395F"/>
    <w:pPr>
      <w:spacing w:after="120"/>
      <w:ind w:left="425" w:hanging="425"/>
      <w:jc w:val="both"/>
    </w:pPr>
    <w:rPr>
      <w:rFonts w:ascii="Calibri" w:hAnsi="Calibri"/>
      <w:spacing w:val="-10"/>
      <w:sz w:val="22"/>
    </w:rPr>
  </w:style>
  <w:style w:type="character" w:styleId="FollowedHyperlink">
    <w:name w:val="FollowedHyperlink"/>
    <w:uiPriority w:val="99"/>
    <w:semiHidden/>
    <w:unhideWhenUsed/>
    <w:rsid w:val="00111946"/>
    <w:rPr>
      <w:color w:val="800080"/>
      <w:u w:val="single"/>
    </w:rPr>
  </w:style>
  <w:style w:type="paragraph" w:customStyle="1" w:styleId="PythagorasTableCaption">
    <w:name w:val="Pythagoras_TableCaption"/>
    <w:basedOn w:val="Normal"/>
    <w:autoRedefine/>
    <w:qFormat/>
    <w:rsid w:val="00B71B1F"/>
    <w:pPr>
      <w:spacing w:before="120" w:after="120"/>
      <w:jc w:val="center"/>
    </w:pPr>
    <w:rPr>
      <w:rFonts w:ascii="Calibri" w:hAnsi="Calibri"/>
      <w:spacing w:val="-10"/>
      <w:sz w:val="22"/>
      <w:lang w:val="id-ID"/>
    </w:rPr>
  </w:style>
  <w:style w:type="paragraph" w:customStyle="1" w:styleId="PythagorasTableHeader">
    <w:name w:val="Pythagoras_TableHeader"/>
    <w:basedOn w:val="Normal"/>
    <w:qFormat/>
    <w:rsid w:val="00B71B1F"/>
    <w:pPr>
      <w:spacing w:line="240" w:lineRule="atLeast"/>
      <w:jc w:val="center"/>
    </w:pPr>
    <w:rPr>
      <w:rFonts w:ascii="Calibri" w:hAnsi="Calibri"/>
      <w:spacing w:val="-10"/>
      <w:sz w:val="22"/>
      <w:lang w:val="id-ID"/>
    </w:rPr>
  </w:style>
  <w:style w:type="paragraph" w:customStyle="1" w:styleId="PythagorasPictureCapture">
    <w:name w:val="Pythagoras_Picture Capture"/>
    <w:basedOn w:val="Normal"/>
    <w:autoRedefine/>
    <w:qFormat/>
    <w:rsid w:val="00B71B1F"/>
    <w:pPr>
      <w:spacing w:before="120" w:line="240" w:lineRule="atLeast"/>
      <w:jc w:val="center"/>
    </w:pPr>
    <w:rPr>
      <w:rFonts w:ascii="Calibri" w:hAnsi="Calibri"/>
      <w:color w:val="000000"/>
      <w:spacing w:val="-10"/>
      <w:sz w:val="22"/>
      <w:lang w:val="id-ID"/>
    </w:rPr>
  </w:style>
  <w:style w:type="paragraph" w:customStyle="1" w:styleId="PythagorasHeading1">
    <w:name w:val="Pythagoras_Heading1"/>
    <w:basedOn w:val="Normal"/>
    <w:qFormat/>
    <w:rsid w:val="00B71B1F"/>
    <w:pPr>
      <w:spacing w:before="120" w:after="120"/>
      <w:jc w:val="center"/>
    </w:pPr>
    <w:rPr>
      <w:rFonts w:ascii="Calibri" w:hAnsi="Calibri"/>
      <w:b/>
      <w:color w:val="800000"/>
      <w:spacing w:val="-6"/>
      <w:sz w:val="22"/>
    </w:rPr>
  </w:style>
  <w:style w:type="paragraph" w:customStyle="1" w:styleId="PythagorasPicture">
    <w:name w:val="Pythagoras_Picture"/>
    <w:basedOn w:val="PythagorasTableHeader"/>
    <w:qFormat/>
    <w:rsid w:val="00B71B1F"/>
    <w:pPr>
      <w:spacing w:before="120"/>
    </w:pPr>
    <w:rPr>
      <w:szCs w:val="22"/>
    </w:rPr>
  </w:style>
  <w:style w:type="paragraph" w:customStyle="1" w:styleId="Pythagoras932ParagrafAfterTablePicture">
    <w:name w:val="Pythagoras_932ParagrafAfterTablePicture"/>
    <w:basedOn w:val="Normal"/>
    <w:qFormat/>
    <w:rsid w:val="00B71B1F"/>
    <w:pPr>
      <w:spacing w:before="120"/>
      <w:jc w:val="both"/>
    </w:pPr>
    <w:rPr>
      <w:rFonts w:ascii="Calibri" w:hAnsi="Calibri"/>
      <w:spacing w:val="-10"/>
      <w:sz w:val="22"/>
    </w:rPr>
  </w:style>
  <w:style w:type="character" w:styleId="PlaceholderText">
    <w:name w:val="Placeholder Text"/>
    <w:basedOn w:val="DefaultParagraphFont"/>
    <w:uiPriority w:val="99"/>
    <w:semiHidden/>
    <w:rsid w:val="002540C6"/>
    <w:rPr>
      <w:color w:val="808080"/>
    </w:rPr>
  </w:style>
  <w:style w:type="table" w:styleId="TableGrid">
    <w:name w:val="Table Grid"/>
    <w:basedOn w:val="TableNormal"/>
    <w:uiPriority w:val="59"/>
    <w:rsid w:val="00C030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A679B"/>
    <w:rPr>
      <w:rFonts w:asciiTheme="minorHAnsi" w:eastAsiaTheme="minorHAnsi" w:hAnsiTheme="minorHAnsi" w:cstheme="minorBidi"/>
      <w:sz w:val="22"/>
      <w:szCs w:val="22"/>
      <w:lang w:eastAsia="en-US"/>
    </w:rPr>
  </w:style>
  <w:style w:type="paragraph" w:customStyle="1" w:styleId="Stylepapertitle14pt">
    <w:name w:val="Style paper title + 14 pt"/>
    <w:basedOn w:val="Normal"/>
    <w:rsid w:val="00116FB0"/>
    <w:pPr>
      <w:spacing w:after="120"/>
      <w:jc w:val="center"/>
    </w:pPr>
    <w:rPr>
      <w:rFonts w:eastAsia="MS Mincho"/>
      <w:noProof/>
      <w:szCs w:val="48"/>
    </w:rPr>
  </w:style>
  <w:style w:type="character" w:styleId="UnresolvedMention">
    <w:name w:val="Unresolved Mention"/>
    <w:basedOn w:val="DefaultParagraphFont"/>
    <w:uiPriority w:val="99"/>
    <w:semiHidden/>
    <w:unhideWhenUsed/>
    <w:rsid w:val="00116FB0"/>
    <w:rPr>
      <w:color w:val="605E5C"/>
      <w:shd w:val="clear" w:color="auto" w:fill="E1DFDD"/>
    </w:rPr>
  </w:style>
  <w:style w:type="paragraph" w:customStyle="1" w:styleId="abstrak">
    <w:name w:val="abstrak"/>
    <w:basedOn w:val="BodyText"/>
    <w:qFormat/>
    <w:rsid w:val="00116FB0"/>
    <w:pPr>
      <w:spacing w:after="0"/>
      <w:ind w:left="567" w:right="567"/>
      <w:jc w:val="both"/>
    </w:pPr>
    <w:rPr>
      <w:rFonts w:eastAsia="SimSun"/>
      <w:spacing w:val="-1"/>
      <w:sz w:val="20"/>
    </w:rPr>
  </w:style>
  <w:style w:type="paragraph" w:styleId="BodyText">
    <w:name w:val="Body Text"/>
    <w:basedOn w:val="Normal"/>
    <w:link w:val="BodyTextChar"/>
    <w:uiPriority w:val="99"/>
    <w:semiHidden/>
    <w:unhideWhenUsed/>
    <w:rsid w:val="00116FB0"/>
    <w:pPr>
      <w:spacing w:after="120"/>
    </w:pPr>
  </w:style>
  <w:style w:type="character" w:customStyle="1" w:styleId="BodyTextChar">
    <w:name w:val="Body Text Char"/>
    <w:basedOn w:val="DefaultParagraphFont"/>
    <w:link w:val="BodyText"/>
    <w:uiPriority w:val="99"/>
    <w:semiHidden/>
    <w:rsid w:val="00116FB0"/>
    <w:rPr>
      <w:rFonts w:ascii="Times New Roman" w:eastAsia="Times New Roman" w:hAnsi="Times New Roman"/>
      <w:sz w:val="24"/>
      <w:szCs w:val="24"/>
      <w:lang w:val="en-US" w:eastAsia="en-US"/>
    </w:rPr>
  </w:style>
  <w:style w:type="character" w:customStyle="1" w:styleId="q4iawc">
    <w:name w:val="q4iawc"/>
    <w:basedOn w:val="DefaultParagraphFont"/>
    <w:rsid w:val="004928F7"/>
  </w:style>
  <w:style w:type="character" w:customStyle="1" w:styleId="rynqvb">
    <w:name w:val="rynqvb"/>
    <w:basedOn w:val="DefaultParagraphFont"/>
    <w:rsid w:val="004928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eader" Target="header3.xml"/><Relationship Id="rId10" Type="http://schemas.openxmlformats.org/officeDocument/2006/relationships/image" Target="media/image3.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iawanyudi@umpwr.ac.id" TargetMode="External"/><Relationship Id="rId14" Type="http://schemas.openxmlformats.org/officeDocument/2006/relationships/image" Target="media/image7.jpeg"/><Relationship Id="rId22"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AEA18D-2723-40FA-843F-063248DEC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12</Pages>
  <Words>13493</Words>
  <Characters>76911</Characters>
  <Application>Microsoft Office Word</Application>
  <DocSecurity>0</DocSecurity>
  <Lines>640</Lines>
  <Paragraphs>180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90224</CharactersWithSpaces>
  <SharedDoc>false</SharedDoc>
  <HLinks>
    <vt:vector size="36" baseType="variant">
      <vt:variant>
        <vt:i4>6488116</vt:i4>
      </vt:variant>
      <vt:variant>
        <vt:i4>9</vt:i4>
      </vt:variant>
      <vt:variant>
        <vt:i4>0</vt:i4>
      </vt:variant>
      <vt:variant>
        <vt:i4>5</vt:i4>
      </vt:variant>
      <vt:variant>
        <vt:lpwstr>http://jurnal.fkip.unila.ac.id/index.php/jpm/article/view/5479/3415</vt:lpwstr>
      </vt:variant>
      <vt:variant>
        <vt:lpwstr/>
      </vt:variant>
      <vt:variant>
        <vt:i4>2818148</vt:i4>
      </vt:variant>
      <vt:variant>
        <vt:i4>6</vt:i4>
      </vt:variant>
      <vt:variant>
        <vt:i4>0</vt:i4>
      </vt:variant>
      <vt:variant>
        <vt:i4>5</vt:i4>
      </vt:variant>
      <vt:variant>
        <vt:lpwstr>https://doi.org/10.21831/pg.v15i1.32573</vt:lpwstr>
      </vt:variant>
      <vt:variant>
        <vt:lpwstr/>
      </vt:variant>
      <vt:variant>
        <vt:i4>4325455</vt:i4>
      </vt:variant>
      <vt:variant>
        <vt:i4>3</vt:i4>
      </vt:variant>
      <vt:variant>
        <vt:i4>0</vt:i4>
      </vt:variant>
      <vt:variant>
        <vt:i4>5</vt:i4>
      </vt:variant>
      <vt:variant>
        <vt:lpwstr>https://doi.org/10.1080/0020739X.2020.1729429</vt:lpwstr>
      </vt:variant>
      <vt:variant>
        <vt:lpwstr/>
      </vt:variant>
      <vt:variant>
        <vt:i4>6750300</vt:i4>
      </vt:variant>
      <vt:variant>
        <vt:i4>0</vt:i4>
      </vt:variant>
      <vt:variant>
        <vt:i4>0</vt:i4>
      </vt:variant>
      <vt:variant>
        <vt:i4>5</vt:i4>
      </vt:variant>
      <vt:variant>
        <vt:lpwstr>https://owl.purdue.edu/owl/research_and_citation/apa_style/apa_style_introduction.html</vt:lpwstr>
      </vt:variant>
      <vt:variant>
        <vt:lpwstr/>
      </vt:variant>
      <vt:variant>
        <vt:i4>1310729</vt:i4>
      </vt:variant>
      <vt:variant>
        <vt:i4>0</vt:i4>
      </vt:variant>
      <vt:variant>
        <vt:i4>0</vt:i4>
      </vt:variant>
      <vt:variant>
        <vt:i4>5</vt:i4>
      </vt:variant>
      <vt:variant>
        <vt:lpwstr>https://doi.org/10.30821/axiom.vxxix.xxxx</vt:lpwstr>
      </vt:variant>
      <vt:variant>
        <vt:lpwstr/>
      </vt:variant>
      <vt:variant>
        <vt:i4>1572934</vt:i4>
      </vt:variant>
      <vt:variant>
        <vt:i4>0</vt:i4>
      </vt:variant>
      <vt:variant>
        <vt:i4>0</vt:i4>
      </vt:variant>
      <vt:variant>
        <vt:i4>5</vt:i4>
      </vt:variant>
      <vt:variant>
        <vt:lpwstr>http://jurnal.uinsu.ac.id/index.php/axiom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Rusi Ulfa</dc:creator>
  <cp:lastModifiedBy>LENOVO</cp:lastModifiedBy>
  <cp:revision>4</cp:revision>
  <dcterms:created xsi:type="dcterms:W3CDTF">2024-04-02T23:39:00Z</dcterms:created>
  <dcterms:modified xsi:type="dcterms:W3CDTF">2024-04-02T23:52:00Z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http://www.zotero.org/styles/american-sociological-association</vt:lpwstr>
  </property>
  <property fmtid="{D5CDD505-2E9C-101B-9397-08002B2CF9AE}" pid="4" name="Mendeley Unique User Id_1">
    <vt:lpwstr>bda313ce-185e-3189-95e2-279b466e5706</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6th/7th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12th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9th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