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F99AA" w14:textId="77777777" w:rsidR="008C52BB" w:rsidRDefault="008C52BB">
      <w:pPr>
        <w:ind w:left="0" w:firstLine="0"/>
        <w:jc w:val="center"/>
        <w:rPr>
          <w:b/>
          <w:sz w:val="28"/>
          <w:szCs w:val="28"/>
        </w:rPr>
      </w:pPr>
    </w:p>
    <w:p w14:paraId="75F346AA" w14:textId="39630577" w:rsidR="008C52BB" w:rsidRDefault="006A7836" w:rsidP="007606F3">
      <w:pPr>
        <w:ind w:left="0" w:firstLine="0"/>
        <w:jc w:val="center"/>
        <w:rPr>
          <w:b/>
          <w:sz w:val="28"/>
          <w:szCs w:val="28"/>
        </w:rPr>
      </w:pPr>
      <w:proofErr w:type="spellStart"/>
      <w:r>
        <w:rPr>
          <w:b/>
          <w:sz w:val="28"/>
          <w:szCs w:val="28"/>
          <w:lang w:val="en-US"/>
        </w:rPr>
        <w:t>Analisis</w:t>
      </w:r>
      <w:proofErr w:type="spellEnd"/>
      <w:r>
        <w:rPr>
          <w:b/>
          <w:sz w:val="28"/>
          <w:szCs w:val="28"/>
          <w:lang w:val="en-US"/>
        </w:rPr>
        <w:t xml:space="preserve"> </w:t>
      </w:r>
      <w:proofErr w:type="spellStart"/>
      <w:r>
        <w:rPr>
          <w:b/>
          <w:sz w:val="28"/>
          <w:szCs w:val="28"/>
          <w:lang w:val="en-US"/>
        </w:rPr>
        <w:t>Bibliometrik</w:t>
      </w:r>
      <w:proofErr w:type="spellEnd"/>
      <w:r>
        <w:rPr>
          <w:b/>
          <w:sz w:val="28"/>
          <w:szCs w:val="28"/>
          <w:lang w:val="en-US"/>
        </w:rPr>
        <w:t xml:space="preserve"> </w:t>
      </w:r>
      <w:proofErr w:type="spellStart"/>
      <w:r>
        <w:rPr>
          <w:b/>
          <w:sz w:val="28"/>
          <w:szCs w:val="28"/>
          <w:lang w:val="en-US"/>
        </w:rPr>
        <w:t>Kemampuan</w:t>
      </w:r>
      <w:proofErr w:type="spellEnd"/>
      <w:r>
        <w:rPr>
          <w:b/>
          <w:sz w:val="28"/>
          <w:szCs w:val="28"/>
          <w:lang w:val="en-US"/>
        </w:rPr>
        <w:t xml:space="preserve"> </w:t>
      </w:r>
      <w:proofErr w:type="spellStart"/>
      <w:r>
        <w:rPr>
          <w:b/>
          <w:sz w:val="28"/>
          <w:szCs w:val="28"/>
          <w:lang w:val="en-US"/>
        </w:rPr>
        <w:t>Berpikir</w:t>
      </w:r>
      <w:proofErr w:type="spellEnd"/>
      <w:r>
        <w:rPr>
          <w:b/>
          <w:sz w:val="28"/>
          <w:szCs w:val="28"/>
          <w:lang w:val="en-US"/>
        </w:rPr>
        <w:t xml:space="preserve"> </w:t>
      </w:r>
      <w:proofErr w:type="spellStart"/>
      <w:r>
        <w:rPr>
          <w:b/>
          <w:sz w:val="28"/>
          <w:szCs w:val="28"/>
          <w:lang w:val="en-US"/>
        </w:rPr>
        <w:t>Kritis</w:t>
      </w:r>
      <w:proofErr w:type="spellEnd"/>
      <w:r>
        <w:rPr>
          <w:b/>
          <w:sz w:val="28"/>
          <w:szCs w:val="28"/>
          <w:lang w:val="en-US"/>
        </w:rPr>
        <w:t xml:space="preserve"> </w:t>
      </w:r>
      <w:proofErr w:type="spellStart"/>
      <w:r>
        <w:rPr>
          <w:b/>
          <w:sz w:val="28"/>
          <w:szCs w:val="28"/>
          <w:lang w:val="en-US"/>
        </w:rPr>
        <w:t>Siswa</w:t>
      </w:r>
      <w:proofErr w:type="spellEnd"/>
      <w:r>
        <w:rPr>
          <w:b/>
          <w:sz w:val="28"/>
          <w:szCs w:val="28"/>
          <w:lang w:val="en-US"/>
        </w:rPr>
        <w:t xml:space="preserve"> di </w:t>
      </w:r>
      <w:proofErr w:type="spellStart"/>
      <w:r>
        <w:rPr>
          <w:b/>
          <w:sz w:val="28"/>
          <w:szCs w:val="28"/>
          <w:lang w:val="en-US"/>
        </w:rPr>
        <w:t>Sekolah</w:t>
      </w:r>
      <w:proofErr w:type="spellEnd"/>
      <w:r>
        <w:rPr>
          <w:b/>
          <w:sz w:val="28"/>
          <w:szCs w:val="28"/>
          <w:lang w:val="en-US"/>
        </w:rPr>
        <w:t xml:space="preserve"> Dasar </w:t>
      </w:r>
      <w:proofErr w:type="spellStart"/>
      <w:r>
        <w:rPr>
          <w:b/>
          <w:sz w:val="28"/>
          <w:szCs w:val="28"/>
          <w:lang w:val="en-US"/>
        </w:rPr>
        <w:t>Tahun</w:t>
      </w:r>
      <w:proofErr w:type="spellEnd"/>
      <w:r>
        <w:rPr>
          <w:b/>
          <w:sz w:val="28"/>
          <w:szCs w:val="28"/>
          <w:lang w:val="en-US"/>
        </w:rPr>
        <w:t xml:space="preserve"> 2021-2025</w:t>
      </w:r>
      <w:r w:rsidR="007606F3">
        <w:rPr>
          <w:b/>
          <w:sz w:val="28"/>
          <w:szCs w:val="28"/>
          <w:lang w:val="en-US"/>
        </w:rPr>
        <w:t xml:space="preserve"> </w:t>
      </w:r>
    </w:p>
    <w:p w14:paraId="10EAD335" w14:textId="211DFBCC" w:rsidR="008C52BB" w:rsidRDefault="008C52BB">
      <w:pPr>
        <w:ind w:left="0" w:firstLine="0"/>
        <w:jc w:val="center"/>
        <w:rPr>
          <w:i/>
        </w:rPr>
      </w:pPr>
    </w:p>
    <w:p w14:paraId="1BB55E04" w14:textId="564F46A0" w:rsidR="008C52BB" w:rsidRPr="00C062DC" w:rsidRDefault="008C52BB">
      <w:pPr>
        <w:ind w:left="0" w:firstLine="0"/>
        <w:rPr>
          <w:i/>
          <w:lang w:val="en-US"/>
        </w:rPr>
      </w:pPr>
    </w:p>
    <w:p w14:paraId="17E4770D" w14:textId="31FFA06C" w:rsidR="008C52BB" w:rsidRPr="007606F3" w:rsidRDefault="007606F3">
      <w:pPr>
        <w:ind w:left="0" w:firstLine="0"/>
        <w:jc w:val="center"/>
        <w:rPr>
          <w:b/>
          <w:lang w:val="en-US"/>
        </w:rPr>
      </w:pPr>
      <w:bookmarkStart w:id="0" w:name="_heading=h.937qddk9n87h" w:colFirst="0" w:colLast="0"/>
      <w:bookmarkEnd w:id="0"/>
      <w:proofErr w:type="spellStart"/>
      <w:r>
        <w:rPr>
          <w:b/>
          <w:lang w:val="en-US"/>
        </w:rPr>
        <w:t>Fayza</w:t>
      </w:r>
      <w:proofErr w:type="spellEnd"/>
      <w:r>
        <w:rPr>
          <w:b/>
          <w:lang w:val="en-US"/>
        </w:rPr>
        <w:t xml:space="preserve"> Arum </w:t>
      </w:r>
      <w:proofErr w:type="spellStart"/>
      <w:r>
        <w:rPr>
          <w:b/>
          <w:lang w:val="en-US"/>
        </w:rPr>
        <w:t>Cahyani</w:t>
      </w:r>
      <w:proofErr w:type="spellEnd"/>
      <w:r w:rsidR="00567809">
        <w:rPr>
          <w:b/>
          <w:vertAlign w:val="superscript"/>
        </w:rPr>
        <w:t>1</w:t>
      </w:r>
      <w:r w:rsidR="00567809">
        <w:rPr>
          <w:b/>
        </w:rPr>
        <w:t xml:space="preserve">, </w:t>
      </w:r>
      <w:r>
        <w:rPr>
          <w:b/>
          <w:lang w:val="en-US"/>
        </w:rPr>
        <w:t xml:space="preserve">Nurul </w:t>
      </w:r>
      <w:proofErr w:type="spellStart"/>
      <w:r>
        <w:rPr>
          <w:b/>
          <w:lang w:val="en-US"/>
        </w:rPr>
        <w:t>Hidayah</w:t>
      </w:r>
      <w:proofErr w:type="spellEnd"/>
      <w:r w:rsidR="00567809">
        <w:rPr>
          <w:b/>
          <w:vertAlign w:val="superscript"/>
        </w:rPr>
        <w:t>2</w:t>
      </w:r>
      <w:r w:rsidR="00567809">
        <w:rPr>
          <w:b/>
        </w:rPr>
        <w:t>, A</w:t>
      </w:r>
      <w:proofErr w:type="spellStart"/>
      <w:r>
        <w:rPr>
          <w:b/>
          <w:lang w:val="en-US"/>
        </w:rPr>
        <w:t>yu</w:t>
      </w:r>
      <w:proofErr w:type="spellEnd"/>
      <w:r>
        <w:rPr>
          <w:b/>
          <w:lang w:val="en-US"/>
        </w:rPr>
        <w:t xml:space="preserve"> Reza Ningrum</w:t>
      </w:r>
      <w:r>
        <w:rPr>
          <w:b/>
          <w:vertAlign w:val="superscript"/>
          <w:lang w:val="en-US"/>
        </w:rPr>
        <w:t>3</w:t>
      </w:r>
    </w:p>
    <w:p w14:paraId="32B7FF05" w14:textId="72B7E1F7" w:rsidR="008C52BB" w:rsidRDefault="007606F3">
      <w:pPr>
        <w:ind w:left="0" w:firstLine="0"/>
        <w:jc w:val="center"/>
        <w:rPr>
          <w:sz w:val="20"/>
          <w:szCs w:val="20"/>
          <w:vertAlign w:val="superscript"/>
        </w:rPr>
      </w:pPr>
      <w:proofErr w:type="spellStart"/>
      <w:r>
        <w:rPr>
          <w:sz w:val="20"/>
          <w:szCs w:val="20"/>
          <w:lang w:val="en-US"/>
        </w:rPr>
        <w:t>Jln</w:t>
      </w:r>
      <w:proofErr w:type="spellEnd"/>
      <w:r>
        <w:rPr>
          <w:sz w:val="20"/>
          <w:szCs w:val="20"/>
          <w:lang w:val="en-US"/>
        </w:rPr>
        <w:t xml:space="preserve">. </w:t>
      </w:r>
      <w:proofErr w:type="spellStart"/>
      <w:r>
        <w:rPr>
          <w:sz w:val="20"/>
          <w:szCs w:val="20"/>
          <w:lang w:val="en-US"/>
        </w:rPr>
        <w:t>Endro</w:t>
      </w:r>
      <w:proofErr w:type="spellEnd"/>
      <w:r>
        <w:rPr>
          <w:sz w:val="20"/>
          <w:szCs w:val="20"/>
          <w:lang w:val="en-US"/>
        </w:rPr>
        <w:t xml:space="preserve"> </w:t>
      </w:r>
      <w:proofErr w:type="spellStart"/>
      <w:r>
        <w:rPr>
          <w:sz w:val="20"/>
          <w:szCs w:val="20"/>
          <w:lang w:val="en-US"/>
        </w:rPr>
        <w:t>Suratmin</w:t>
      </w:r>
      <w:proofErr w:type="spellEnd"/>
      <w:r>
        <w:rPr>
          <w:sz w:val="20"/>
          <w:szCs w:val="20"/>
          <w:lang w:val="en-US"/>
        </w:rPr>
        <w:t xml:space="preserve">, </w:t>
      </w:r>
      <w:proofErr w:type="spellStart"/>
      <w:r>
        <w:rPr>
          <w:sz w:val="20"/>
          <w:szCs w:val="20"/>
          <w:lang w:val="en-US"/>
        </w:rPr>
        <w:t>Sukarame</w:t>
      </w:r>
      <w:proofErr w:type="spellEnd"/>
      <w:r>
        <w:rPr>
          <w:sz w:val="20"/>
          <w:szCs w:val="20"/>
          <w:lang w:val="en-US"/>
        </w:rPr>
        <w:t xml:space="preserve">, </w:t>
      </w:r>
      <w:proofErr w:type="spellStart"/>
      <w:r>
        <w:rPr>
          <w:sz w:val="20"/>
          <w:szCs w:val="20"/>
          <w:lang w:val="en-US"/>
        </w:rPr>
        <w:t>Bandarlampung</w:t>
      </w:r>
      <w:proofErr w:type="spellEnd"/>
      <w:r>
        <w:rPr>
          <w:sz w:val="20"/>
          <w:szCs w:val="20"/>
          <w:lang w:val="en-US"/>
        </w:rPr>
        <w:t xml:space="preserve"> dan Universitas Islam Negeri Raden </w:t>
      </w:r>
      <w:proofErr w:type="spellStart"/>
      <w:r>
        <w:rPr>
          <w:sz w:val="20"/>
          <w:szCs w:val="20"/>
          <w:lang w:val="en-US"/>
        </w:rPr>
        <w:t>Intan</w:t>
      </w:r>
      <w:proofErr w:type="spellEnd"/>
      <w:r>
        <w:rPr>
          <w:sz w:val="20"/>
          <w:szCs w:val="20"/>
          <w:lang w:val="en-US"/>
        </w:rPr>
        <w:t xml:space="preserve"> Lampung</w:t>
      </w:r>
      <w:r w:rsidR="00567809">
        <w:rPr>
          <w:sz w:val="20"/>
          <w:szCs w:val="20"/>
        </w:rPr>
        <w:t xml:space="preserve">, </w:t>
      </w:r>
      <w:r>
        <w:rPr>
          <w:sz w:val="20"/>
          <w:szCs w:val="20"/>
          <w:lang w:val="en-US"/>
        </w:rPr>
        <w:t>Indonesia</w:t>
      </w:r>
      <w:r w:rsidR="00567809">
        <w:rPr>
          <w:sz w:val="20"/>
          <w:szCs w:val="20"/>
          <w:vertAlign w:val="superscript"/>
        </w:rPr>
        <w:t>12n</w:t>
      </w:r>
    </w:p>
    <w:p w14:paraId="57BF3FBA" w14:textId="28EF60AA" w:rsidR="008C52BB" w:rsidRPr="00D4441F" w:rsidRDefault="00567809">
      <w:pPr>
        <w:ind w:left="0" w:firstLine="0"/>
        <w:jc w:val="center"/>
        <w:rPr>
          <w:vertAlign w:val="superscript"/>
          <w:lang w:val="en-US"/>
        </w:rPr>
      </w:pPr>
      <w:r>
        <w:rPr>
          <w:sz w:val="20"/>
          <w:szCs w:val="20"/>
        </w:rPr>
        <w:t xml:space="preserve"> </w:t>
      </w:r>
      <w:hyperlink r:id="rId9" w:history="1">
        <w:r w:rsidR="00D4441F" w:rsidRPr="00DF781C">
          <w:rPr>
            <w:rStyle w:val="Hyperlink"/>
            <w:sz w:val="20"/>
            <w:szCs w:val="20"/>
            <w:lang w:val="en-US"/>
          </w:rPr>
          <w:t>cahyanifayza@gmail.com</w:t>
        </w:r>
      </w:hyperlink>
      <w:r>
        <w:rPr>
          <w:sz w:val="20"/>
          <w:szCs w:val="20"/>
          <w:vertAlign w:val="superscript"/>
        </w:rPr>
        <w:t>1</w:t>
      </w:r>
      <w:r>
        <w:rPr>
          <w:sz w:val="20"/>
          <w:szCs w:val="20"/>
        </w:rPr>
        <w:t xml:space="preserve">, </w:t>
      </w:r>
      <w:hyperlink r:id="rId10" w:history="1">
        <w:r w:rsidR="00D4441F" w:rsidRPr="00DF781C">
          <w:rPr>
            <w:rStyle w:val="Hyperlink"/>
            <w:sz w:val="20"/>
            <w:szCs w:val="20"/>
            <w:lang w:val="en-US"/>
          </w:rPr>
          <w:t>nurul.hidayah@radenintan.ac.id</w:t>
        </w:r>
      </w:hyperlink>
      <w:r>
        <w:rPr>
          <w:sz w:val="20"/>
          <w:szCs w:val="20"/>
          <w:vertAlign w:val="superscript"/>
        </w:rPr>
        <w:t>2</w:t>
      </w:r>
      <w:r>
        <w:rPr>
          <w:sz w:val="20"/>
          <w:szCs w:val="20"/>
        </w:rPr>
        <w:t xml:space="preserve">, </w:t>
      </w:r>
      <w:hyperlink r:id="rId11" w:history="1">
        <w:r w:rsidR="00D4441F" w:rsidRPr="00DF781C">
          <w:rPr>
            <w:rStyle w:val="Hyperlink"/>
            <w:sz w:val="20"/>
            <w:szCs w:val="20"/>
            <w:lang w:val="en-US"/>
          </w:rPr>
          <w:t>ayurezaningrum@radenintan.ac.id</w:t>
        </w:r>
      </w:hyperlink>
      <w:r w:rsidR="00D4441F">
        <w:rPr>
          <w:sz w:val="20"/>
          <w:szCs w:val="20"/>
          <w:lang w:val="en-US"/>
        </w:rPr>
        <w:t xml:space="preserve"> </w:t>
      </w:r>
      <w:r w:rsidR="00D4441F">
        <w:rPr>
          <w:sz w:val="20"/>
          <w:szCs w:val="20"/>
          <w:vertAlign w:val="superscript"/>
          <w:lang w:val="en-US"/>
        </w:rPr>
        <w:t>3</w:t>
      </w:r>
    </w:p>
    <w:p w14:paraId="5EFCA566" w14:textId="4ADC7CAB" w:rsidR="008C52BB" w:rsidRDefault="008C52BB">
      <w:pPr>
        <w:ind w:left="0" w:firstLine="0"/>
        <w:jc w:val="center"/>
        <w:rPr>
          <w:i/>
        </w:rPr>
      </w:pPr>
    </w:p>
    <w:p w14:paraId="1D622A4D" w14:textId="77777777" w:rsidR="008C52BB" w:rsidRDefault="008C52BB">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8C52BB" w14:paraId="048333B4" w14:textId="77777777">
        <w:tc>
          <w:tcPr>
            <w:tcW w:w="2410" w:type="dxa"/>
            <w:gridSpan w:val="2"/>
          </w:tcPr>
          <w:p w14:paraId="59FD8332" w14:textId="77777777" w:rsidR="008C52BB" w:rsidRDefault="008C52BB">
            <w:pPr>
              <w:ind w:left="-108" w:firstLine="0"/>
              <w:jc w:val="left"/>
              <w:rPr>
                <w:sz w:val="18"/>
                <w:szCs w:val="18"/>
              </w:rPr>
            </w:pPr>
          </w:p>
        </w:tc>
        <w:tc>
          <w:tcPr>
            <w:tcW w:w="5528" w:type="dxa"/>
          </w:tcPr>
          <w:p w14:paraId="6D9EE9FB" w14:textId="77777777" w:rsidR="008C52BB" w:rsidRDefault="00567809">
            <w:pPr>
              <w:ind w:left="-108" w:firstLine="0"/>
              <w:rPr>
                <w:b/>
                <w:sz w:val="18"/>
                <w:szCs w:val="18"/>
              </w:rPr>
            </w:pPr>
            <w:r>
              <w:rPr>
                <w:b/>
                <w:sz w:val="18"/>
                <w:szCs w:val="18"/>
              </w:rPr>
              <w:t>Abstract</w:t>
            </w:r>
          </w:p>
        </w:tc>
      </w:tr>
      <w:tr w:rsidR="008C52BB" w14:paraId="39F5C93C" w14:textId="77777777">
        <w:tc>
          <w:tcPr>
            <w:tcW w:w="851" w:type="dxa"/>
          </w:tcPr>
          <w:p w14:paraId="38633B0F" w14:textId="77777777" w:rsidR="008C52BB" w:rsidRDefault="00567809">
            <w:pPr>
              <w:ind w:left="-108" w:firstLine="0"/>
              <w:jc w:val="left"/>
              <w:rPr>
                <w:sz w:val="18"/>
                <w:szCs w:val="18"/>
              </w:rPr>
            </w:pPr>
            <w:r>
              <w:rPr>
                <w:sz w:val="18"/>
                <w:szCs w:val="18"/>
              </w:rPr>
              <w:t>Received:</w:t>
            </w:r>
          </w:p>
          <w:p w14:paraId="51DD90E7" w14:textId="77777777" w:rsidR="008C52BB" w:rsidRDefault="00567809">
            <w:pPr>
              <w:ind w:left="-108" w:firstLine="0"/>
              <w:jc w:val="left"/>
              <w:rPr>
                <w:sz w:val="18"/>
                <w:szCs w:val="18"/>
              </w:rPr>
            </w:pPr>
            <w:r>
              <w:rPr>
                <w:sz w:val="18"/>
                <w:szCs w:val="18"/>
              </w:rPr>
              <w:t>Revised:</w:t>
            </w:r>
          </w:p>
          <w:p w14:paraId="3C0CE1AF" w14:textId="77777777" w:rsidR="008C52BB" w:rsidRDefault="00567809">
            <w:pPr>
              <w:ind w:left="-108" w:firstLine="0"/>
              <w:jc w:val="left"/>
              <w:rPr>
                <w:sz w:val="18"/>
                <w:szCs w:val="18"/>
              </w:rPr>
            </w:pPr>
            <w:r>
              <w:rPr>
                <w:sz w:val="18"/>
                <w:szCs w:val="18"/>
              </w:rPr>
              <w:t>Accepted:</w:t>
            </w:r>
          </w:p>
        </w:tc>
        <w:tc>
          <w:tcPr>
            <w:tcW w:w="1559" w:type="dxa"/>
          </w:tcPr>
          <w:p w14:paraId="553AC267" w14:textId="77777777" w:rsidR="008C52BB" w:rsidRDefault="008C52BB">
            <w:pPr>
              <w:ind w:left="-108" w:firstLine="0"/>
              <w:jc w:val="left"/>
              <w:rPr>
                <w:sz w:val="18"/>
                <w:szCs w:val="18"/>
              </w:rPr>
            </w:pPr>
          </w:p>
          <w:p w14:paraId="4A40BC5D" w14:textId="77777777" w:rsidR="008C52BB" w:rsidRDefault="008C52BB">
            <w:pPr>
              <w:ind w:left="-108" w:firstLine="0"/>
              <w:jc w:val="left"/>
              <w:rPr>
                <w:sz w:val="18"/>
                <w:szCs w:val="18"/>
              </w:rPr>
            </w:pPr>
          </w:p>
          <w:p w14:paraId="3087188C" w14:textId="77777777" w:rsidR="008C52BB" w:rsidRDefault="008C52BB">
            <w:pPr>
              <w:ind w:left="-108" w:firstLine="0"/>
              <w:jc w:val="left"/>
              <w:rPr>
                <w:sz w:val="18"/>
                <w:szCs w:val="18"/>
              </w:rPr>
            </w:pPr>
          </w:p>
        </w:tc>
        <w:tc>
          <w:tcPr>
            <w:tcW w:w="5528" w:type="dxa"/>
          </w:tcPr>
          <w:p w14:paraId="49C587C1" w14:textId="592F8BDF" w:rsidR="008C52BB" w:rsidRPr="0018662F" w:rsidRDefault="0018662F" w:rsidP="0018662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inherit" w:hAnsi="inherit" w:cs="Courier New"/>
                <w:color w:val="1F1F1F"/>
                <w:sz w:val="42"/>
                <w:szCs w:val="42"/>
                <w:lang w:val="en-ID"/>
              </w:rPr>
            </w:pPr>
            <w:r w:rsidRPr="0018662F">
              <w:rPr>
                <w:color w:val="1F1F1F"/>
                <w:sz w:val="18"/>
                <w:szCs w:val="18"/>
                <w:lang w:val="en"/>
              </w:rPr>
              <w:t xml:space="preserve">Critical thinking skills in elementary school students are something that must be developed, because it will make students able to think logically. Practicing critical thinking will have an impact on analyzing a problem that exists around them. The purpose of this study was to examine the development of research on the critical thinking skills of elementary school students with a Qualitative approach to the Computational Bibliometric analysis method using </w:t>
            </w:r>
            <w:proofErr w:type="spellStart"/>
            <w:r w:rsidRPr="0018662F">
              <w:rPr>
                <w:color w:val="1F1F1F"/>
                <w:sz w:val="18"/>
                <w:szCs w:val="18"/>
                <w:lang w:val="en"/>
              </w:rPr>
              <w:t>Vosviewer</w:t>
            </w:r>
            <w:proofErr w:type="spellEnd"/>
            <w:r w:rsidRPr="0018662F">
              <w:rPr>
                <w:color w:val="1F1F1F"/>
                <w:sz w:val="18"/>
                <w:szCs w:val="18"/>
                <w:lang w:val="en"/>
              </w:rPr>
              <w:t>. Data were collected with Publish or Perish from the Google Scholar database with a range of 2021 to 2025 as many as 1,000 journals. The results of the study showed that research on critical thinking of elementary school students has increased every year. Recent research tends to examine more innovative and contextual learning approaches, such as project-based and inquiry-based learning, for students' critical thinking skills. Recent research also focuses more on developing critical thinking skills to be integrated into the applicable curriculum, including the independent</w:t>
            </w:r>
            <w:r w:rsidRPr="0018662F">
              <w:rPr>
                <w:rFonts w:ascii="inherit" w:hAnsi="inherit" w:cs="Courier New"/>
                <w:color w:val="1F1F1F"/>
                <w:sz w:val="42"/>
                <w:szCs w:val="42"/>
                <w:lang w:val="en"/>
              </w:rPr>
              <w:t xml:space="preserve"> </w:t>
            </w:r>
            <w:r w:rsidRPr="0018662F">
              <w:rPr>
                <w:color w:val="1F1F1F"/>
                <w:sz w:val="18"/>
                <w:szCs w:val="18"/>
                <w:lang w:val="en"/>
              </w:rPr>
              <w:t>curriculum. Research on the critical thinking skills of elementary school students has grown rapidly in the last five years, but those related to computational thinking, inquiry, and independent curriculum are still little discussed so that they can be opportunities for further research.</w:t>
            </w:r>
          </w:p>
        </w:tc>
      </w:tr>
      <w:tr w:rsidR="008C52BB" w14:paraId="58A0AB7B" w14:textId="77777777">
        <w:tc>
          <w:tcPr>
            <w:tcW w:w="2410" w:type="dxa"/>
            <w:gridSpan w:val="2"/>
          </w:tcPr>
          <w:p w14:paraId="2535DFA3" w14:textId="77777777" w:rsidR="008C52BB" w:rsidRDefault="00567809">
            <w:pPr>
              <w:ind w:left="-108" w:firstLine="0"/>
              <w:jc w:val="right"/>
              <w:rPr>
                <w:sz w:val="18"/>
                <w:szCs w:val="18"/>
              </w:rPr>
            </w:pPr>
            <w:r>
              <w:rPr>
                <w:b/>
                <w:sz w:val="18"/>
                <w:szCs w:val="18"/>
              </w:rPr>
              <w:t>Keywords:</w:t>
            </w:r>
          </w:p>
        </w:tc>
        <w:tc>
          <w:tcPr>
            <w:tcW w:w="5528" w:type="dxa"/>
          </w:tcPr>
          <w:p w14:paraId="1ED125B7" w14:textId="3B184D73" w:rsidR="008C52BB" w:rsidRPr="0018662F" w:rsidRDefault="0018662F">
            <w:pPr>
              <w:ind w:left="-108" w:firstLine="0"/>
              <w:rPr>
                <w:sz w:val="18"/>
                <w:szCs w:val="18"/>
                <w:lang w:val="en-US"/>
              </w:rPr>
            </w:pPr>
            <w:r>
              <w:rPr>
                <w:sz w:val="18"/>
                <w:szCs w:val="18"/>
                <w:lang w:val="en-US"/>
              </w:rPr>
              <w:t>Bibliometrics, Critical Thinking, Elementary School</w:t>
            </w:r>
          </w:p>
        </w:tc>
      </w:tr>
      <w:tr w:rsidR="008C52BB" w14:paraId="0805602B" w14:textId="77777777">
        <w:tc>
          <w:tcPr>
            <w:tcW w:w="2410" w:type="dxa"/>
            <w:gridSpan w:val="2"/>
          </w:tcPr>
          <w:p w14:paraId="26DF6AE5" w14:textId="77777777" w:rsidR="008C52BB" w:rsidRDefault="008C52BB">
            <w:pPr>
              <w:ind w:left="-108" w:firstLine="0"/>
              <w:jc w:val="left"/>
              <w:rPr>
                <w:sz w:val="18"/>
                <w:szCs w:val="18"/>
              </w:rPr>
            </w:pPr>
          </w:p>
        </w:tc>
        <w:tc>
          <w:tcPr>
            <w:tcW w:w="5528" w:type="dxa"/>
          </w:tcPr>
          <w:p w14:paraId="6414AB88" w14:textId="77777777" w:rsidR="008C52BB" w:rsidRDefault="008C52BB">
            <w:pPr>
              <w:ind w:left="-108" w:firstLine="0"/>
              <w:rPr>
                <w:sz w:val="18"/>
                <w:szCs w:val="18"/>
              </w:rPr>
            </w:pPr>
          </w:p>
        </w:tc>
      </w:tr>
      <w:tr w:rsidR="008C52BB" w14:paraId="0742F6DA" w14:textId="77777777">
        <w:tc>
          <w:tcPr>
            <w:tcW w:w="2410" w:type="dxa"/>
            <w:gridSpan w:val="2"/>
          </w:tcPr>
          <w:p w14:paraId="51470A57" w14:textId="77777777" w:rsidR="008C52BB" w:rsidRDefault="00567809">
            <w:pPr>
              <w:ind w:left="-108" w:firstLine="0"/>
              <w:jc w:val="left"/>
              <w:rPr>
                <w:sz w:val="18"/>
                <w:szCs w:val="18"/>
              </w:rPr>
            </w:pPr>
            <w:r>
              <w:rPr>
                <w:sz w:val="18"/>
                <w:szCs w:val="18"/>
              </w:rPr>
              <w:t>(*) Corresponding Author:</w:t>
            </w:r>
          </w:p>
        </w:tc>
        <w:tc>
          <w:tcPr>
            <w:tcW w:w="5528" w:type="dxa"/>
          </w:tcPr>
          <w:p w14:paraId="2D6498B4" w14:textId="77777777" w:rsidR="008C52BB" w:rsidRDefault="00567809">
            <w:pPr>
              <w:ind w:left="-108" w:firstLine="0"/>
              <w:rPr>
                <w:b/>
                <w:sz w:val="18"/>
                <w:szCs w:val="18"/>
              </w:rPr>
            </w:pPr>
            <w:r>
              <w:rPr>
                <w:b/>
                <w:sz w:val="18"/>
                <w:szCs w:val="18"/>
              </w:rPr>
              <w:t>Name, Email Address, Contact Phone Number</w:t>
            </w:r>
          </w:p>
        </w:tc>
      </w:tr>
      <w:tr w:rsidR="008C52BB" w14:paraId="5FCE5499" w14:textId="77777777">
        <w:tc>
          <w:tcPr>
            <w:tcW w:w="2410" w:type="dxa"/>
            <w:gridSpan w:val="2"/>
          </w:tcPr>
          <w:p w14:paraId="2F04CB49" w14:textId="77777777" w:rsidR="008C52BB" w:rsidRDefault="008C52BB">
            <w:pPr>
              <w:ind w:left="-108" w:firstLine="0"/>
              <w:jc w:val="left"/>
              <w:rPr>
                <w:sz w:val="18"/>
                <w:szCs w:val="18"/>
              </w:rPr>
            </w:pPr>
          </w:p>
        </w:tc>
        <w:tc>
          <w:tcPr>
            <w:tcW w:w="5528" w:type="dxa"/>
          </w:tcPr>
          <w:p w14:paraId="65F76AF0" w14:textId="77777777" w:rsidR="008C52BB" w:rsidRDefault="008C52BB">
            <w:pPr>
              <w:ind w:left="-108" w:firstLine="0"/>
              <w:rPr>
                <w:sz w:val="18"/>
                <w:szCs w:val="18"/>
              </w:rPr>
            </w:pPr>
          </w:p>
        </w:tc>
      </w:tr>
      <w:tr w:rsidR="008C52BB" w14:paraId="031F9814" w14:textId="77777777">
        <w:tc>
          <w:tcPr>
            <w:tcW w:w="7938" w:type="dxa"/>
            <w:gridSpan w:val="3"/>
          </w:tcPr>
          <w:p w14:paraId="09906281" w14:textId="77777777" w:rsidR="008C52BB" w:rsidRDefault="008C52BB">
            <w:pPr>
              <w:ind w:left="-108" w:firstLine="0"/>
              <w:rPr>
                <w:sz w:val="18"/>
                <w:szCs w:val="18"/>
              </w:rPr>
            </w:pPr>
          </w:p>
        </w:tc>
      </w:tr>
    </w:tbl>
    <w:p w14:paraId="6E19E6FE" w14:textId="2DFAD1AC" w:rsidR="008C52BB" w:rsidRDefault="008C52BB">
      <w:pPr>
        <w:ind w:left="0" w:firstLine="0"/>
        <w:rPr>
          <w:i/>
        </w:rPr>
      </w:pPr>
    </w:p>
    <w:p w14:paraId="72BF9329" w14:textId="77777777" w:rsidR="008C52BB" w:rsidRDefault="00567809">
      <w:pPr>
        <w:ind w:left="0" w:firstLine="0"/>
        <w:rPr>
          <w:b/>
        </w:rPr>
      </w:pPr>
      <w:r>
        <w:rPr>
          <w:b/>
        </w:rPr>
        <w:t>INTRODUCTION</w:t>
      </w:r>
    </w:p>
    <w:p w14:paraId="279B173A" w14:textId="742A40CB" w:rsidR="00A31D01" w:rsidRPr="000759E9" w:rsidRDefault="00A31D01" w:rsidP="000759E9">
      <w:pPr>
        <w:ind w:left="0" w:firstLine="0"/>
        <w:rPr>
          <w:i/>
        </w:rPr>
      </w:pPr>
    </w:p>
    <w:p w14:paraId="6BBC9B3C" w14:textId="3ED67370" w:rsidR="00A31D01" w:rsidRPr="000759E9" w:rsidRDefault="00A31D01" w:rsidP="000759E9">
      <w:pPr>
        <w:ind w:left="0" w:firstLine="709"/>
        <w:rPr>
          <w:rFonts w:eastAsia="Book Antiqua"/>
          <w:color w:val="000000"/>
          <w:lang w:val="en-US"/>
        </w:rPr>
      </w:pPr>
      <w:r w:rsidRPr="00A31D01">
        <w:rPr>
          <w:rFonts w:eastAsia="Book Antiqua"/>
          <w:color w:val="000000"/>
        </w:rPr>
        <w:t>Pendidikan merupakan fondasi utama dalam membangun karakter dan peradaban sebuah bangs</w:t>
      </w:r>
      <w:r w:rsidR="003E4488">
        <w:rPr>
          <w:rFonts w:eastAsia="Book Antiqua"/>
          <w:color w:val="000000"/>
          <w:lang w:val="en-US"/>
        </w:rPr>
        <w:t>a</w:t>
      </w:r>
      <w:r w:rsidR="003E4488">
        <w:rPr>
          <w:rFonts w:eastAsia="Book Antiqua"/>
          <w:color w:val="000000"/>
          <w:lang w:val="en-US"/>
        </w:rPr>
        <w:fldChar w:fldCharType="begin" w:fldLock="1"/>
      </w:r>
      <w:r w:rsidR="003E4488">
        <w:rPr>
          <w:rFonts w:eastAsia="Book Antiqua"/>
          <w:color w:val="000000"/>
          <w:lang w:val="en-US"/>
        </w:rPr>
        <w:instrText>ADDIN CSL_CITATION {"citationItems":[{"id":"ITEM-1","itemData":{"abstract":"Pendidikan di Indonesia harus dapat berperan positif dalam era globalisasi ini. Pendidikan merupakan usaha secara sadar untuk mewujudkan sesuatu pewarisan budaya dari satu generasi ke generasi yang lain. Pendidikan diwujudkan dengan suasana belajar dan proses pembelajaran agar peserta didik secara aktif mengembangkan potensi dirinya untuk memiliki kekuatan spiritual keagamaan, pengendalian diri, kepribadian, kecerdasan, akhlak mulia serta ketrampilan yang diperlukan dirinya dan masyarakat. Dalam pengertian yang sederhana dan umum makna pendidikan sebagai usaha manusia untuk menumbuhkan dan mengembangkan potensi-potensi pembawaan baik jasmani maupun rohani sesuai dengan nilai-nilai yang ada di dalam masyarakat. Pendidikan menjadi sangat bertaraf dalam kehidupan bangsa ini sehingga banyak para ahli berusaha menalar dan menyampaikan apa artian pendidikan yang sesungguhnya dalam kehidupan ini. Sistem pendidikan yang tidak selalu identik dengan sekolah atau jalur pendidikan di luar pendidikan formal yang dapat dilaksanakan secara struktur dan berjenjang. Pendidikan secara alternatif berfungsi mengembangkan potensi peserta didik dengan penekanan serta penguasaan pengetahuan dan ketrampilan fungsional serta pengembangan sikap dan kepribadian fungsional. Karakter dalam pendidikan juga benarbenar diperlukan tidak hanya di sekolah tetapi juga di rumah, di lingkungan sosial. Karakter peserta dalam pendidikan untuk anak usia dini hingga remaja tetapi juga orang dewasa, mutlak diperlukan untuk kelangsungan hidup bangsa ini.","author":[{"dropping-particle":"","family":"Gutama","given":"Putu Surya","non-dropping-particle":"","parse-names":false,"suffix":""}],"container-title":"Ejournal.Penerbitjurnal.Com","id":"ITEM-1","issue":"January","issued":{"date-parts":[["2023"]]},"page":"0-8","title":"Pendidikan Menjadi Pondasi Dalam Pembentukan Karakter Peserta Didik","type":"article-journal","volume":"2"},"uris":["http://www.mendeley.com/documents/?uuid=997fb455-4f6e-4954-ae9e-3fa8469f7e22"]}],"mendeley":{"formattedCitation":"(Gutama, 2023)","plainTextFormattedCitation":"(Gutama, 2023)","previouslyFormattedCitation":"(Gutama, 2023)"},"properties":{"noteIndex":0},"schema":"https://github.com/citation-style-language/schema/raw/master/csl-citation.json"}</w:instrText>
      </w:r>
      <w:r w:rsidR="003E4488">
        <w:rPr>
          <w:rFonts w:eastAsia="Book Antiqua"/>
          <w:color w:val="000000"/>
          <w:lang w:val="en-US"/>
        </w:rPr>
        <w:fldChar w:fldCharType="separate"/>
      </w:r>
      <w:r w:rsidR="003E4488" w:rsidRPr="003E4488">
        <w:rPr>
          <w:rFonts w:eastAsia="Book Antiqua"/>
          <w:noProof/>
          <w:color w:val="000000"/>
          <w:lang w:val="en-US"/>
        </w:rPr>
        <w:t>(Gutama, 2023)</w:t>
      </w:r>
      <w:r w:rsidR="003E4488">
        <w:rPr>
          <w:rFonts w:eastAsia="Book Antiqua"/>
          <w:color w:val="000000"/>
          <w:lang w:val="en-US"/>
        </w:rPr>
        <w:fldChar w:fldCharType="end"/>
      </w:r>
      <w:r w:rsidRPr="00A31D01">
        <w:rPr>
          <w:rFonts w:eastAsia="Book Antiqua"/>
          <w:color w:val="000000"/>
        </w:rPr>
        <w:t>. Setiap orang memerlukan pendidikan sebagai kebutuhan pokok, dan juga merupakan langkah awal menuju terbentuknya manusia-manusia yang diharapkan dapat berkembang dalam berbagai sektor agar mampu bersaing dan menjawab permasalahan di abad sekarang ini, yaitu era 21</w:t>
      </w:r>
      <w:r w:rsidR="003E4488">
        <w:rPr>
          <w:rFonts w:eastAsia="Book Antiqua"/>
          <w:color w:val="000000"/>
        </w:rPr>
        <w:fldChar w:fldCharType="begin" w:fldLock="1"/>
      </w:r>
      <w:r w:rsidR="003E4488">
        <w:rPr>
          <w:rFonts w:eastAsia="Book Antiqua"/>
          <w:color w:val="000000"/>
        </w:rPr>
        <w:instrText>ADDIN CSL_CITATION {"citationItems":[{"id":"ITEM-1","itemData":{"DOI":"10.30631/psej.v3i3.2159","ISSN":"2776-5903","abstract":"Berpikir kritis sangat penting diterapkan dalam memahami konsep-konsep abstrak ketika mempelajari IPA. Tujuan kajian bibliometrik ini adalah untuk mengidentifikasi artikel dan menjelaskan karakteristik penelitian yang berhubungan dengan keterampilan berpikir kritis siswa dalam pembelajaran IPA, serta untuk mengetahui bagaimana program VOSviewer memvisualisasikan pemetaan jaringan antar kunci. Analisis yang digunakan adalah Analisis Bibliometrik. Temuan penelitian menunjukkan bahwa terdapat penurunan artikel terbitan mengenai keterampilan berpikir kritis pada pembelajaran IPA di SMP setelah tahun 2022, dan akan meningkat setiap tahunnya dari tahun 2019 hingga tahun 2021. Adapun negara penghasil dokumen terbanyak adalah Indonesia. Pensa E-Journal: Pendidikan Sains merupakan institusi atau publikasi dengan dokumen terbanyak yaitu sebanyak 5, dan Jannah sebagai penulis dengan sitasi terbanyak kedua yaitu 135 sitasi. Berikutnya diikuti oleh Wayudi dengan 109 sitasi serta Ramdani dengan 94 sitasi. “Pembelajaran IPA, mengasah keterampilan berpikir dan Implementasi model” adalah tiga topik baru yang muncul di bidang ini. Oleh karena itu, topik-topik baru tersebut dapat menjadi bahan baru untuk penelitian lebih lanjut di bidang tersebut.","author":[{"dropping-particle":"","family":"Qirani","given":"Meisely","non-dropping-particle":"","parse-names":false,"suffix":""},{"dropping-particle":"","family":"Wati","given":"Risma","non-dropping-particle":"","parse-names":false,"suffix":""},{"dropping-particle":"","family":"Dwi Astuti","given":"Septiani","non-dropping-particle":"","parse-names":false,"suffix":""},{"dropping-particle":"","family":"Annur","given":"Syubhan","non-dropping-particle":"","parse-names":false,"suffix":""},{"dropping-particle":"","family":"Fuad Sya’ban","given":"Muhammad","non-dropping-particle":"","parse-names":false,"suffix":""}],"container-title":"Physics and Science Education Journal (PSEJ)","id":"ITEM-1","issued":{"date-parts":[["2023"]]},"page":"135-141","title":"Analisis Bibliometrik Keterampilan Berpikir Kritis Siswa Pada Pembelajaran Ipa Smp Menggunakan Aplikasi Vosviewer","type":"article-journal","volume":"3"},"uris":["http://www.mendeley.com/documents/?uuid=4befb888-5f87-464e-bb5b-cb3d9465191e"]}],"mendeley":{"formattedCitation":"(Qirani et al., 2023)","plainTextFormattedCitation":"(Qirani et al., 2023)","previouslyFormattedCitation":"(Qirani et al., 2023)"},"properties":{"noteIndex":0},"schema":"https://github.com/citation-style-language/schema/raw/master/csl-citation.json"}</w:instrText>
      </w:r>
      <w:r w:rsidR="003E4488">
        <w:rPr>
          <w:rFonts w:eastAsia="Book Antiqua"/>
          <w:color w:val="000000"/>
        </w:rPr>
        <w:fldChar w:fldCharType="separate"/>
      </w:r>
      <w:r w:rsidR="003E4488" w:rsidRPr="003E4488">
        <w:rPr>
          <w:rFonts w:eastAsia="Book Antiqua"/>
          <w:noProof/>
          <w:color w:val="000000"/>
        </w:rPr>
        <w:t>(Qirani et al., 2023)</w:t>
      </w:r>
      <w:r w:rsidR="003E4488">
        <w:rPr>
          <w:rFonts w:eastAsia="Book Antiqua"/>
          <w:color w:val="000000"/>
        </w:rPr>
        <w:fldChar w:fldCharType="end"/>
      </w:r>
      <w:r>
        <w:rPr>
          <w:rFonts w:eastAsia="Book Antiqua"/>
          <w:color w:val="000000"/>
          <w:lang w:val="en-US"/>
        </w:rPr>
        <w:t>.</w:t>
      </w:r>
      <w:r w:rsidR="000759E9">
        <w:rPr>
          <w:rFonts w:eastAsia="Book Antiqua"/>
          <w:color w:val="000000"/>
          <w:lang w:val="en-US"/>
        </w:rPr>
        <w:t xml:space="preserve"> </w:t>
      </w:r>
      <w:r w:rsidRPr="00A31D01">
        <w:rPr>
          <w:rFonts w:eastAsia="Book Antiqua"/>
          <w:color w:val="000000"/>
        </w:rPr>
        <w:t>Kemampuan berpikir kritis sangat dibutuhkan dalam pemecahan masalah atau dalam usaha mencari solusi permasalahannya dan dapat membedakan secara tajam, memilih, mengidentifikasi, mengkaji dan mengembangkannya ke arah yang lebih sempurna sehingga siswa dapat mengambil keputusan dan memberikan solusi yang lebih baik lagi</w:t>
      </w:r>
      <w:r w:rsidR="003E4488">
        <w:rPr>
          <w:rFonts w:eastAsia="Book Antiqua"/>
          <w:color w:val="000000"/>
        </w:rPr>
        <w:fldChar w:fldCharType="begin" w:fldLock="1"/>
      </w:r>
      <w:r w:rsidR="003E4488">
        <w:rPr>
          <w:rFonts w:eastAsia="Book Antiqua"/>
          <w:color w:val="000000"/>
        </w:rPr>
        <w:instrText>ADDIN CSL_CITATION {"citationItems":[{"id":"ITEM-1","itemData":{"DOI":"10.31949/jcp.v8i3.2826","ISSN":"2442-7470","abstract":"Kompetensi pedagogik merupakan salah satu kompetensi yang harus dimiliki guru. Kompetensi berkaitan dengan kemampuan guru dalam mengemas pembelajaran agar menunjang ketercapaian tujuan pembelajaran. Penelitian ini bertujuan untuk dapat mengetahui kemampuan pedagogik guru dalam menerapkan metode diskusi kelompok dalam pembelajaran PPKn. Penelitian ini untuk mengidentifikasi suatu kemampuan pedagogic guru dalam melakukan pembelajaran. Pada penelitian ini menggunakan pendekan metode kualitatif deskripsi. Metode pengumpulan data pada penelitian ini menggunakan observasi, wawancara dan dokumentasi terhadap guru kelas di sekolah dasar. Pengambilan data melalui guru kelas pada kelas 5 di SDN DUKUH 09 PAGI. Hasil penelitian menunjukkan bahwa guru dapat mengajak siswa untuk berpikir kritis, mengemukan sebuah pendapat, menanamkan mental keberanian dalam berpendapat dengan menggunakan metode diskusi kelompok sehingga siswa tidak menjadi pasif ketika mengikuti pembelajaran dikelas. Penggunaan metode diskusi kelompok dalam pembelajaran menunjang keterampilan berpikir kritis siswa dan guru harus mempersiapkan secara seksama agar metode diskusi kelompok dapat diterapkan dengan baik.","author":[{"dropping-particle":"","family":"Marwah Sholihah","given":"","non-dropping-particle":"","parse-names":false,"suffix":""},{"dropping-particle":"","family":"Nurrohmatul Amaliyah","given":"","non-dropping-particle":"","parse-names":false,"suffix":""}],"container-title":"Jurnal Cakrawala Pendas","id":"ITEM-1","issue":"3","issued":{"date-parts":[["2022"]]},"page":"898-905","title":"Peran Guru Dalam Menerapkan Metode Diskusi Kelompok Untuk Meningkatkan Keterampilan Berpikir Kritis Siswa Kelas V Sekolah Dasar","type":"article-journal","volume":"8"},"uris":["http://www.mendeley.com/documents/?uuid=8d6a3591-4715-4fc0-8c16-8a8dbc4322e4"]}],"mendeley":{"formattedCitation":"(Marwah Sholihah &amp; Nurrohmatul Amaliyah, 2022)","plainTextFormattedCitation":"(Marwah Sholihah &amp; Nurrohmatul Amaliyah, 2022)","previouslyFormattedCitation":"(Marwah Sholihah &amp; Nurrohmatul Amaliyah, 2022)"},"properties":{"noteIndex":0},"schema":"https://github.com/citation-style-language/schema/raw/master/csl-citation.json"}</w:instrText>
      </w:r>
      <w:r w:rsidR="003E4488">
        <w:rPr>
          <w:rFonts w:eastAsia="Book Antiqua"/>
          <w:color w:val="000000"/>
        </w:rPr>
        <w:fldChar w:fldCharType="separate"/>
      </w:r>
      <w:r w:rsidR="003E4488" w:rsidRPr="003E4488">
        <w:rPr>
          <w:rFonts w:eastAsia="Book Antiqua"/>
          <w:noProof/>
          <w:color w:val="000000"/>
        </w:rPr>
        <w:t>(Marwah Sholihah &amp; Nurrohmatul Amaliyah, 2022)</w:t>
      </w:r>
      <w:r w:rsidR="003E4488">
        <w:rPr>
          <w:rFonts w:eastAsia="Book Antiqua"/>
          <w:color w:val="000000"/>
        </w:rPr>
        <w:fldChar w:fldCharType="end"/>
      </w:r>
      <w:r w:rsidRPr="00A31D01">
        <w:rPr>
          <w:rFonts w:eastAsia="Book Antiqua"/>
          <w:color w:val="000000"/>
        </w:rPr>
        <w:t>.</w:t>
      </w:r>
      <w:r w:rsidR="000759E9">
        <w:rPr>
          <w:rFonts w:eastAsia="Book Antiqua"/>
          <w:color w:val="000000"/>
          <w:lang w:val="en-US"/>
        </w:rPr>
        <w:t xml:space="preserve"> </w:t>
      </w:r>
      <w:r w:rsidRPr="00A31D01">
        <w:rPr>
          <w:rFonts w:eastAsia="Book Antiqua"/>
          <w:color w:val="000000"/>
        </w:rPr>
        <w:t>Kemampuan berpikir kritis pada siswa sekolah dasar merupakan hal yang wajib dikembangkan</w:t>
      </w:r>
      <w:r w:rsidR="003E4488">
        <w:rPr>
          <w:rFonts w:eastAsia="Book Antiqua"/>
          <w:color w:val="000000"/>
        </w:rPr>
        <w:fldChar w:fldCharType="begin" w:fldLock="1"/>
      </w:r>
      <w:r w:rsidR="003E4488">
        <w:rPr>
          <w:rFonts w:eastAsia="Book Antiqua"/>
          <w:color w:val="000000"/>
        </w:rPr>
        <w:instrText>ADDIN CSL_CITATION {"citationItems":[{"id":"ITEM-1","itemData":{"DOI":"10.26877/jwp.v4i2.17971","ISSN":"2807-5714","abstract":"Berpikir kritis adalah kemampuan penting yang perlu dikembangkan pada siswa sekolah dasar. Kemampuan ini dapat membantu siswa untuk memahami materi pelajaran dengan lebih baik, memecahkan masalah secara efektif, dan menjadi warga negara yang bertanggung jawab. Penelitian ini bertujuan untuk melakukan tinjauan literatur menyeluruh terkait pentingnya pengembangan kemampuan berpikir kritis pada siswa sekolah dasar Berdasarkan tinjauan literatur ini, dapat disimpulkan bahwa pengembangan kemampuan berpikir kritis pada siswa sekolah dasar memerlukan pendekatan yang terencana dan efektif. Strategi-strategi yang dapat diterapkan dalam konteks pembelajaran antara lain ; pertanyaan terbuka dan mendorong diskusi, analisis kasus dan studi kasus, proyek kolaboratif, simulasi dan permainan edukatif, mendukung keterampilan pemecahan masalah, penggunaan teknologi interaktif, pemberian umpan balik konstruktif. Pengembangan kemampuan berpikir kritis pada siswa sekolah dasar juga menghadapi sejumlah tantangan dan hambatan, seperti kurangnya pemahaman guru, kurikulum yang terfokus pada penghafalan, rasio guru-siswa yang tinggi, keterbatasan sumber daya teknologi, tantangan dalam evaluasi kemampuan berpikir kritis, kondisi sosioekonomi siswa, dan tantangan perubahan budaya pembelajaran. Untuk mengatasi tantangan dan hambatan ini, diperlukan upaya-upaya yang terkoordinasi dari berbagai pihak, termasuk guru, orang tua, dan pihak sekolah. Upaya-upaya ini dapat berupa peningkatan kompetensi guru, revisi kurikulum, peningkatan interaksi guru-siswa, pengembangan sumber daya teknologi, pengembangan metode evaluasi, peningkatan akses siswa, dan perubahan budaya pembelajaran.","author":[{"dropping-particle":"","family":"Kusuma","given":"Endra","non-dropping-particle":"","parse-names":false,"suffix":""},{"dropping-particle":"","family":"Handayani","given":"Arri","non-dropping-particle":"","parse-names":false,"suffix":""},{"dropping-particle":"","family":"Rakhmawati","given":"Dini","non-dropping-particle":"","parse-names":false,"suffix":""}],"container-title":"Wawasan Pendidikan","id":"ITEM-1","issue":"2","issued":{"date-parts":[["2024"]]},"page":"369-379","title":"Pentingnya Pengembangan Kemampuan Berpikir Kritis Pada Siswa Sekolah Dasar: Sebuah Tinjauan Literatur","type":"article-journal","volume":"4"},"uris":["http://www.mendeley.com/documents/?uuid=d4fe14ad-c57e-424d-9451-709fbbd864a0"]}],"mendeley":{"formattedCitation":"(Kusuma et al., 2024)","plainTextFormattedCitation":"(Kusuma et al., 2024)","previouslyFormattedCitation":"(Kusuma et al., 2024)"},"properties":{"noteIndex":0},"schema":"https://github.com/citation-style-language/schema/raw/master/csl-citation.json"}</w:instrText>
      </w:r>
      <w:r w:rsidR="003E4488">
        <w:rPr>
          <w:rFonts w:eastAsia="Book Antiqua"/>
          <w:color w:val="000000"/>
        </w:rPr>
        <w:fldChar w:fldCharType="separate"/>
      </w:r>
      <w:r w:rsidR="003E4488" w:rsidRPr="003E4488">
        <w:rPr>
          <w:rFonts w:eastAsia="Book Antiqua"/>
          <w:noProof/>
          <w:color w:val="000000"/>
        </w:rPr>
        <w:t>(Kusuma et al., 2024)</w:t>
      </w:r>
      <w:r w:rsidR="003E4488">
        <w:rPr>
          <w:rFonts w:eastAsia="Book Antiqua"/>
          <w:color w:val="000000"/>
        </w:rPr>
        <w:fldChar w:fldCharType="end"/>
      </w:r>
      <w:r w:rsidRPr="00A31D01">
        <w:rPr>
          <w:rFonts w:eastAsia="Book Antiqua"/>
          <w:color w:val="000000"/>
        </w:rPr>
        <w:t>. Hal ini dikarenakan melalui kemampuan berpikir kritis akan melatih siswa untuk mencermati, menganalisis dan mengevaluasi informasi atau pendapat sebelum menentukan menerima atau menolak informasi tersebut</w:t>
      </w:r>
      <w:r w:rsidR="003E4488">
        <w:rPr>
          <w:rFonts w:eastAsia="Book Antiqua"/>
          <w:color w:val="000000"/>
        </w:rPr>
        <w:fldChar w:fldCharType="begin" w:fldLock="1"/>
      </w:r>
      <w:r w:rsidR="003E4488">
        <w:rPr>
          <w:rFonts w:eastAsia="Book Antiqua"/>
          <w:color w:val="000000"/>
        </w:rPr>
        <w:instrText>ADDIN CSL_CITATION {"citationItems":[{"id":"ITEM-1","itemData":{"author":[{"dropping-particle":"","family":"Firdausi","given":"Bilqis Waritsa","non-dropping-particle":"","parse-names":false,"suffix":""},{"dropping-particle":"","family":"Yermiandhoko","given":"Yoyok","non-dropping-particle":"","parse-names":false,"suffix":""},{"dropping-particle":"","family":"Surabaya","given":"Universitas Negeri","non-dropping-particle":"","parse-names":false,"suffix":""}],"id":"ITEM-1","issue":"2","issued":{"date-parts":[["2021"]]},"page":"229-243","title":"PENDAHULUAN Kemampuan berpikir kritis pada siswa sekolah dasar merupakan hal yang wajib dikembangkan . Hal ini dikarenakan melalui kemampuan berpikir kritis akan melatih siswa untuk mencermati , menganalisis dan mengevaluasi informasi atau pendapat sebelu","type":"article-journal","volume":"11"},"uris":["http://www.mendeley.com/documents/?uuid=d2e6196d-a0ab-4ee8-ae1a-430883755d51"]}],"mendeley":{"formattedCitation":"(Firdausi et al., 2021)","plainTextFormattedCitation":"(Firdausi et al., 2021)","previouslyFormattedCitation":"(Firdausi et al., 2021)"},"properties":{"noteIndex":0},"schema":"https://github.com/citation-style-language/schema/raw/master/csl-citation.json"}</w:instrText>
      </w:r>
      <w:r w:rsidR="003E4488">
        <w:rPr>
          <w:rFonts w:eastAsia="Book Antiqua"/>
          <w:color w:val="000000"/>
        </w:rPr>
        <w:fldChar w:fldCharType="separate"/>
      </w:r>
      <w:r w:rsidR="003E4488" w:rsidRPr="003E4488">
        <w:rPr>
          <w:rFonts w:eastAsia="Book Antiqua"/>
          <w:noProof/>
          <w:color w:val="000000"/>
        </w:rPr>
        <w:t>(Firdausi et al., 2021)</w:t>
      </w:r>
      <w:r w:rsidR="003E4488">
        <w:rPr>
          <w:rFonts w:eastAsia="Book Antiqua"/>
          <w:color w:val="000000"/>
        </w:rPr>
        <w:fldChar w:fldCharType="end"/>
      </w:r>
      <w:r w:rsidRPr="00A31D01">
        <w:rPr>
          <w:rFonts w:eastAsia="Book Antiqua"/>
          <w:color w:val="000000"/>
        </w:rPr>
        <w:t xml:space="preserve">. Sehingga, pembelajaran di sekolah sebaiknya </w:t>
      </w:r>
      <w:r w:rsidRPr="00A31D01">
        <w:rPr>
          <w:rFonts w:eastAsia="Book Antiqua"/>
          <w:color w:val="000000"/>
        </w:rPr>
        <w:lastRenderedPageBreak/>
        <w:t>melatih siswa untuk menggali kemampuan dan keterampilan dalam mencari, mengolah, dan menilai berbagai informasi secara kritis</w:t>
      </w:r>
      <w:r w:rsidR="003E4488">
        <w:rPr>
          <w:rFonts w:eastAsia="Book Antiqua"/>
          <w:color w:val="000000"/>
        </w:rPr>
        <w:fldChar w:fldCharType="begin" w:fldLock="1"/>
      </w:r>
      <w:r w:rsidR="003E4488">
        <w:rPr>
          <w:rFonts w:eastAsia="Book Antiqua"/>
          <w:color w:val="000000"/>
        </w:rPr>
        <w:instrText>ADDIN CSL_CITATION {"citationItems":[{"id":"ITEM-1","itemData":{"DOI":"10.58518/awwaliyah.v6i2.1747","ISSN":"2621-5446","abstract":"This study aims to describe the results of research on learning community strategies in improving students' critical thinking skills. The method used is a literature study that collects several previous studies to answer critical thinking, learning communities, and the influence of learning community methods in improving students' critical thinking skills. Critical thinking is a person's ability to reflect, re-examine, and modify existing thoughts. Learning community is interaction between students and students and students with teachers interactively. Previous research has mentioned that learning communities can make students interactive in learning. Based on the literature review conducted, it can be concluded that the learning community has a significant role in improving students' critical thinking skills.","author":[{"dropping-particle":"","family":"Salsabilla","given":"Adelia putri","non-dropping-particle":"","parse-names":false,"suffix":""}],"container-title":"Awwaliyah: Jurnal Pendidikan Guru Madrasah Ibtidaiyah","id":"ITEM-1","issue":"2","issued":{"date-parts":[["2023"]]},"page":"102-109","title":"Strategi Peningkatan Kemampuan Berfikir Kritis Siswa Melalui Learning Community","type":"article-journal","volume":"6"},"uris":["http://www.mendeley.com/documents/?uuid=76783799-b130-4df8-b113-80e185e8253c"]}],"mendeley":{"formattedCitation":"(Salsabilla, 2023)","plainTextFormattedCitation":"(Salsabilla, 2023)","previouslyFormattedCitation":"(Salsabilla, 2023)"},"properties":{"noteIndex":0},"schema":"https://github.com/citation-style-language/schema/raw/master/csl-citation.json"}</w:instrText>
      </w:r>
      <w:r w:rsidR="003E4488">
        <w:rPr>
          <w:rFonts w:eastAsia="Book Antiqua"/>
          <w:color w:val="000000"/>
        </w:rPr>
        <w:fldChar w:fldCharType="separate"/>
      </w:r>
      <w:r w:rsidR="003E4488" w:rsidRPr="003E4488">
        <w:rPr>
          <w:rFonts w:eastAsia="Book Antiqua"/>
          <w:noProof/>
          <w:color w:val="000000"/>
        </w:rPr>
        <w:t>(Salsabilla, 2023)</w:t>
      </w:r>
      <w:r w:rsidR="003E4488">
        <w:rPr>
          <w:rFonts w:eastAsia="Book Antiqua"/>
          <w:color w:val="000000"/>
        </w:rPr>
        <w:fldChar w:fldCharType="end"/>
      </w:r>
      <w:r w:rsidRPr="00A31D01">
        <w:rPr>
          <w:rFonts w:eastAsia="Book Antiqua"/>
          <w:color w:val="000000"/>
        </w:rPr>
        <w:t>.</w:t>
      </w:r>
    </w:p>
    <w:p w14:paraId="3EA7DDFD" w14:textId="3A8ABDE7" w:rsidR="00A31D01" w:rsidRDefault="00A31D01" w:rsidP="000759E9">
      <w:pPr>
        <w:ind w:left="0" w:firstLine="709"/>
      </w:pPr>
      <w:r w:rsidRPr="00A31D01">
        <w:rPr>
          <w:rFonts w:eastAsia="Book Antiqua"/>
          <w:color w:val="000000"/>
        </w:rPr>
        <w:t>Kemampuan berpikir kritis merupakan kemampuan metakognitif dengan penilaian reflektif yang digunakan untuk meningkatkan peluang dan menghasilkan kesimpulan logis dalam suatu argumen dan solusi dari permasalahan</w:t>
      </w:r>
      <w:r w:rsidR="003E4488">
        <w:rPr>
          <w:rFonts w:eastAsia="Book Antiqua"/>
          <w:color w:val="000000"/>
        </w:rPr>
        <w:fldChar w:fldCharType="begin" w:fldLock="1"/>
      </w:r>
      <w:r w:rsidR="003E4488">
        <w:rPr>
          <w:rFonts w:eastAsia="Book Antiqua"/>
          <w:color w:val="000000"/>
        </w:rPr>
        <w:instrText>ADDIN CSL_CITATION {"citationItems":[{"id":"ITEM-1","itemData":{"abstract":"The ability to think critically is one of the skills that everyone should have in this 21st century that we are living. In physics subjects, this skill is urgently needed to understand concepts. …","author":[{"dropping-particle":"","family":"Muzayyanah","given":"E","non-dropping-particle":"","parse-names":false,"suffix":""},{"dropping-particle":"","family":"Natalia","given":"D P","non-dropping-particle":"","parse-names":false,"suffix":""},{"dropping-particle":"","family":"Bhakti","given":"Y.B","non-dropping-particle":"","parse-names":false,"suffix":""}],"container-title":"Navigation Physics: Journal of Physics Education","id":"ITEM-1","issued":{"date-parts":[["2022"]]},"page":"139-149","title":"Analisis Bibliometrik Penggunaan Media Pembelajaran Fisika Terhadap Kemampuan Berpikir Kritis Siswa Pada Tahun 2015-2022","type":"article-journal","volume":"4"},"uris":["http://www.mendeley.com/documents/?uuid=07d72abb-7048-4f49-896a-31fb93b7a0bb"]}],"mendeley":{"formattedCitation":"(Muzayyanah et al., 2022)","plainTextFormattedCitation":"(Muzayyanah et al., 2022)","previouslyFormattedCitation":"(Muzayyanah et al., 2022)"},"properties":{"noteIndex":0},"schema":"https://github.com/citation-style-language/schema/raw/master/csl-citation.json"}</w:instrText>
      </w:r>
      <w:r w:rsidR="003E4488">
        <w:rPr>
          <w:rFonts w:eastAsia="Book Antiqua"/>
          <w:color w:val="000000"/>
        </w:rPr>
        <w:fldChar w:fldCharType="separate"/>
      </w:r>
      <w:r w:rsidR="003E4488" w:rsidRPr="003E4488">
        <w:rPr>
          <w:rFonts w:eastAsia="Book Antiqua"/>
          <w:noProof/>
          <w:color w:val="000000"/>
        </w:rPr>
        <w:t>(Muzayyanah et al., 2022)</w:t>
      </w:r>
      <w:r w:rsidR="003E4488">
        <w:rPr>
          <w:rFonts w:eastAsia="Book Antiqua"/>
          <w:color w:val="000000"/>
        </w:rPr>
        <w:fldChar w:fldCharType="end"/>
      </w:r>
      <w:r w:rsidRPr="00A31D01">
        <w:rPr>
          <w:rFonts w:eastAsia="Book Antiqua"/>
          <w:color w:val="000000"/>
        </w:rPr>
        <w:t>. Kemudian</w:t>
      </w:r>
      <w:r w:rsidR="003E4488">
        <w:rPr>
          <w:rFonts w:eastAsia="Book Antiqua"/>
          <w:color w:val="000000"/>
          <w:lang w:val="en-US"/>
        </w:rPr>
        <w:t xml:space="preserve"> </w:t>
      </w:r>
      <w:r w:rsidR="003E4488">
        <w:rPr>
          <w:rFonts w:eastAsia="Book Antiqua"/>
          <w:color w:val="000000"/>
        </w:rPr>
        <w:fldChar w:fldCharType="begin" w:fldLock="1"/>
      </w:r>
      <w:r w:rsidR="003E4488">
        <w:rPr>
          <w:rFonts w:eastAsia="Book Antiqua"/>
          <w:color w:val="000000"/>
        </w:rPr>
        <w:instrText>ADDIN CSL_CITATION {"citationItems":[{"id":"ITEM-1","itemData":{"ISSN":"2621-9611","abstract":"This research is purposed to improve critical thinking ability of students through Problem Based Learning (PBL) model application in Pengalusan 1 General Primary School. The media used to help this research is an audio visual media which is also a learning video. The type of this research is a class action research which includes 4 stages of activity in 1 cycle. The participants of this research are students of grade IV Pengalusan 1 General Primary School in 2nd semester of 2019/2020 school year, 28 students in total. The technic of data collection used consists of test and non test technic which involves observation and document. The result of this research shows that application of Problem Based Learning model is able to improve students' critical thinking ability. The average of students's ability in critical thinking is raised from 62.143 with percentage of completeness 50% becomes 71.4 with percentage of completeness 78.6%. The ability of critical thinking in students with problem based learning model can raise up through the syntax from problem based learning model which are in phase 1 student orientation of problem and phase 3 independent and club investigation. It is concluded that problem based learning model with the help of audio visual media can improve the ability of critical thinking in students of grade IV Pengalusan 1 General Primary School.","author":[{"dropping-particle":"","family":"Kartikasari","given":"Intan","non-dropping-particle":"","parse-names":false,"suffix":""},{"dropping-particle":"","family":"Nugroho","given":"Agung","non-dropping-particle":"","parse-names":false,"suffix":""},{"dropping-particle":"","family":"Heru Muslim","given":"Aji","non-dropping-particle":"","parse-names":false,"suffix":""}],"container-title":"Jurnal Gentala Pendidikan Dasar","id":"ITEM-1","issue":"I","issued":{"date-parts":[["2021"]]},"page":"44-56","title":"Penerapan Model PBL Untuk Meningkatkan Kemampuan Berpikir Kritis Siswa Pada Kelas IV Sekolah Dasar","type":"article-journal","volume":"6"},"uris":["http://www.mendeley.com/documents/?uuid=5a50ca35-e8a0-45c0-97f0-2916a95e3c94"]}],"mendeley":{"formattedCitation":"(Kartikasari et al., 2021)","plainTextFormattedCitation":"(Kartikasari et al., 2021)","previouslyFormattedCitation":"(Kartikasari et al., 2021)"},"properties":{"noteIndex":0},"schema":"https://github.com/citation-style-language/schema/raw/master/csl-citation.json"}</w:instrText>
      </w:r>
      <w:r w:rsidR="003E4488">
        <w:rPr>
          <w:rFonts w:eastAsia="Book Antiqua"/>
          <w:color w:val="000000"/>
        </w:rPr>
        <w:fldChar w:fldCharType="separate"/>
      </w:r>
      <w:r w:rsidR="003E4488" w:rsidRPr="003E4488">
        <w:rPr>
          <w:rFonts w:eastAsia="Book Antiqua"/>
          <w:noProof/>
          <w:color w:val="000000"/>
        </w:rPr>
        <w:t>(Kartikasari et al., 2021)</w:t>
      </w:r>
      <w:r w:rsidR="003E4488">
        <w:rPr>
          <w:rFonts w:eastAsia="Book Antiqua"/>
          <w:color w:val="000000"/>
        </w:rPr>
        <w:fldChar w:fldCharType="end"/>
      </w:r>
      <w:r w:rsidR="003E4488">
        <w:rPr>
          <w:rFonts w:eastAsia="Book Antiqua"/>
          <w:color w:val="000000"/>
          <w:lang w:val="en-US"/>
        </w:rPr>
        <w:t xml:space="preserve"> </w:t>
      </w:r>
      <w:r w:rsidRPr="00A31D01">
        <w:rPr>
          <w:rFonts w:eastAsia="Book Antiqua"/>
          <w:color w:val="000000"/>
        </w:rPr>
        <w:t>berpendapat bahwa berpikir kritis dapat dipahami sebagai kegiatan menganalisis idea atau gagasan ke arah yang lebih spesifik, membedakannya secara tajam, memilih, mengidentifikasi, mengkaji, dan mengembangkannya ke arah yang lebih sempurna. Orang yang mampu berpikir kritis adalah orang yang mampu menyimpulkan apa yang diketahuinya, mengetahui cara menggunakan informasi untuk memecahkan permasalahan, dan mampu mencari sumber-sumber informasi yang relevan sebagai pendukung pemecahan masalah</w:t>
      </w:r>
      <w:r w:rsidR="006F3F7A">
        <w:rPr>
          <w:rFonts w:eastAsia="Book Antiqua"/>
          <w:color w:val="000000"/>
          <w:lang w:val="en-US"/>
        </w:rPr>
        <w:t xml:space="preserve"> </w:t>
      </w:r>
      <w:r w:rsidR="006F3F7A">
        <w:rPr>
          <w:rFonts w:eastAsia="Book Antiqua"/>
          <w:color w:val="000000"/>
          <w:lang w:val="en-US"/>
        </w:rPr>
        <w:fldChar w:fldCharType="begin" w:fldLock="1"/>
      </w:r>
      <w:r w:rsidR="006F3F7A">
        <w:rPr>
          <w:rFonts w:eastAsia="Book Antiqua"/>
          <w:color w:val="000000"/>
          <w:lang w:val="en-US"/>
        </w:rPr>
        <w:instrText>ADDIN CSL_CITATION {"citationItems":[{"id":"ITEM-1","itemData":{"DOI":"10.38048/jipcb.v9i1.633","ISSN":"2355-5106","abstract":"Penelitian ini dilatarbelakangi oleh persoalan rendahnya kemampuan berpikiri kritis siswa kelas V Sekolah Dasar Dwijendra Denpasar. Penelitian ini bertujuan untuk meningkatkan kemampuan berpikir kritis siswa melalui implementasi metode examples non examples dalam pembelajaran daring untuk meningkatkan kemampuan berpikir kritis siswa kelas V SD Dwijendra Denpasar. Jenis penelitian ini merupakan penelitian tindakan kelas yang diadopsi dari Kurt Lewin 2011. Secara ringkas, penelitian ini dilaksanakan dalam dua siklus, yang meliputi empat tahapan yaitu: perencanaan, pelaksanaan, observasi, refleksi. Subjek penelitian ini adalah siswa kelas V SD Dwijendra Denpasar dengan jumlah siswa 39 orang siswa yang terdiri dari 18 siswa laki-laki dan 21 siswa perempuan. Metode yang digunakan dalam mengumpulkan data, yaitu test keterampilan berpikir kritis dan dokumentasi. Teknik analisis data menggunakan dianalisis deskriptif kuantitatif. Hasil penelitian menunjukkan terjadi peningkatan persentase nilai rata-rata kemampuan berpikir kritis siswa dan ketuntasan klasikal siswa sebesar 15,39% dari 61,53% pada siklus I kriteria cukup aktif menjadi 76,92% kriteria aktif pada siklus II menjadi 87,17%. Berdasarkan hasil analisis data yang diperoleh dapat disimpulkan, bahwa implementasi metode examples non examples dalam pembelajaran daring dapat meningkatkan kemampuan berpikir kritis siswa kelas V SD.","author":[{"dropping-particle":"","family":"Wahyuni","given":"Ni Putu Sri","non-dropping-particle":"","parse-names":false,"suffix":""},{"dropping-particle":"","family":"Widiastuti","given":"Ni Luh Gede Karang","non-dropping-particle":"","parse-names":false,"suffix":""},{"dropping-particle":"","family":"Santika","given":"I Gusti Ngurah","non-dropping-particle":"","parse-names":false,"suffix":""}],"container-title":"Jurnal Ilmiah Pendidikan Citra Bakti","id":"ITEM-1","issue":"1","issued":{"date-parts":[["2022"]]},"page":"50-61","title":"Implementasi Metode Examples Non Examples Dalam Pembelajaran Daring Untuk Meningkatkan Kemampuan Berpikir Kritis Siswa Sd","type":"article-journal","volume":"9"},"uris":["http://www.mendeley.com/documents/?uuid=593cb215-a217-4420-b380-e9eae1def596"]}],"mendeley":{"formattedCitation":"(Wahyuni et al., 2022)","plainTextFormattedCitation":"(Wahyuni et al., 2022)","previouslyFormattedCitation":"(Wahyuni et al., 2022)"},"properties":{"noteIndex":0},"schema":"https://github.com/citation-style-language/schema/raw/master/csl-citation.json"}</w:instrText>
      </w:r>
      <w:r w:rsidR="006F3F7A">
        <w:rPr>
          <w:rFonts w:eastAsia="Book Antiqua"/>
          <w:color w:val="000000"/>
          <w:lang w:val="en-US"/>
        </w:rPr>
        <w:fldChar w:fldCharType="separate"/>
      </w:r>
      <w:r w:rsidR="006F3F7A" w:rsidRPr="006F3F7A">
        <w:rPr>
          <w:rFonts w:eastAsia="Book Antiqua"/>
          <w:noProof/>
          <w:color w:val="000000"/>
          <w:lang w:val="en-US"/>
        </w:rPr>
        <w:t>(Wahyuni et al., 2022)</w:t>
      </w:r>
      <w:r w:rsidR="006F3F7A">
        <w:rPr>
          <w:rFonts w:eastAsia="Book Antiqua"/>
          <w:color w:val="000000"/>
          <w:lang w:val="en-US"/>
        </w:rPr>
        <w:fldChar w:fldCharType="end"/>
      </w:r>
      <w:r w:rsidRPr="00A31D01">
        <w:rPr>
          <w:rFonts w:eastAsia="Book Antiqua"/>
          <w:color w:val="000000"/>
        </w:rPr>
        <w:t>.</w:t>
      </w:r>
      <w:r w:rsidRPr="00A31D01">
        <w:t xml:space="preserve"> Untuk meningkatkan kemampuan siswa dalam menguasai keterampilan abad 21, maka perlu dirancang kegiatan pendidikan di sekolah yang dapat menumbuhkan kreativitas dan berpikir kritis</w:t>
      </w:r>
      <w:r w:rsidR="006F3F7A">
        <w:rPr>
          <w:lang w:val="en-US"/>
        </w:rPr>
        <w:t xml:space="preserve"> </w:t>
      </w:r>
      <w:r w:rsidR="006F3F7A">
        <w:rPr>
          <w:lang w:val="en-US"/>
        </w:rPr>
        <w:fldChar w:fldCharType="begin" w:fldLock="1"/>
      </w:r>
      <w:r w:rsidR="006F3F7A">
        <w:rPr>
          <w:lang w:val="en-US"/>
        </w:rPr>
        <w:instrText>ADDIN CSL_CITATION {"citationItems":[{"id":"ITEM-1","itemData":{"DOI":"10.23917/bkkndik.v6i1.23664","abstract":"The study aimed to evaluate the effectiveness of problem-based learning in enhancing critical thinking skills in Natural and Social Sciences. It utilized a quasi-experimental design with pretest-posttest randomized control groups. Data analysis involved t-tests to determine group differences and N-gain to measure improvement. Results showed significant enhancement in critical thinking abilities with problem-based learning. The t-test indicated a significant difference between groups, with t count (5.949) exceeding the t table value (2.018) and p-value (0.000) below 0.05. N-Gain scores showed a higher improvement in the experimental group (48.65%) compared to the control (29.46%). These findings highlight the effectiveness of problem-based learning in fostering critical thinking.","author":[{"dropping-particle":"","family":"Ardiansya","given":"Vendra Oktareno","non-dropping-particle":"","parse-names":false,"suffix":""},{"dropping-particle":"","family":"Minsih","given":"Minsih","non-dropping-particle":"","parse-names":false,"suffix":""},{"dropping-particle":"","family":"Negara","given":"Santosa Pradana Putra Setya","non-dropping-particle":"","parse-names":false,"suffix":""},{"dropping-particle":"","family":"Mujiono","given":"Nanang Sri","non-dropping-particle":"","parse-names":false,"suffix":""}],"container-title":"Buletin KKN Pendidikan","id":"ITEM-1","issue":"1","issued":{"date-parts":[["2024"]]},"page":"33-46","title":"Increasing Critical Thinking Abilities and Skills through Problem Based Learning for Elementary School Students","type":"article-journal","volume":"6"},"uris":["http://www.mendeley.com/documents/?uuid=833fc529-910a-4973-a1cf-daa15197a76e"]}],"mendeley":{"formattedCitation":"(Ardiansya et al., 2024)","plainTextFormattedCitation":"(Ardiansya et al., 2024)","previouslyFormattedCitation":"(Ardiansya et al., 2024)"},"properties":{"noteIndex":0},"schema":"https://github.com/citation-style-language/schema/raw/master/csl-citation.json"}</w:instrText>
      </w:r>
      <w:r w:rsidR="006F3F7A">
        <w:rPr>
          <w:lang w:val="en-US"/>
        </w:rPr>
        <w:fldChar w:fldCharType="separate"/>
      </w:r>
      <w:r w:rsidR="006F3F7A" w:rsidRPr="006F3F7A">
        <w:rPr>
          <w:noProof/>
          <w:lang w:val="en-US"/>
        </w:rPr>
        <w:t>(Ardiansya et al., 2024)</w:t>
      </w:r>
      <w:r w:rsidR="006F3F7A">
        <w:rPr>
          <w:lang w:val="en-US"/>
        </w:rPr>
        <w:fldChar w:fldCharType="end"/>
      </w:r>
      <w:r w:rsidRPr="00A31D01">
        <w:t>. Alasan pentingnya keterampilan berpikir kritis bagi siswa Sekolah Dasar adalah untuk menghadapi dan menyikapi ledakan informasi di era digital</w:t>
      </w:r>
      <w:r w:rsidR="006F3F7A">
        <w:rPr>
          <w:lang w:val="en-US"/>
        </w:rPr>
        <w:t xml:space="preserve"> </w:t>
      </w:r>
      <w:r w:rsidR="006F3F7A">
        <w:rPr>
          <w:lang w:val="en-US"/>
        </w:rPr>
        <w:fldChar w:fldCharType="begin" w:fldLock="1"/>
      </w:r>
      <w:r w:rsidR="006F3F7A">
        <w:rPr>
          <w:lang w:val="en-US"/>
        </w:rPr>
        <w:instrText xml:space="preserve">ADDIN CSL_CITATION {"citationItems":[{"id":"ITEM-1","itemData":{"author":[{"dropping-particle":"","family":"Juliyantika","given":"Tiwi","non-dropping-particle":"","parse-names":false,"suffix":""},{"dropping-particle":"","family":"Batubara","given":"Hamdan Husein","non-dropping-particle":"","parse-names":false,"suffix":""}],"id":"ITEM-1","issue":"3","issued":{"date-parts":[["2022"]]},"page":"4731-4744","title":"Tren Penelitian Keterampilan Berpikir Kritis pada Jurnal Pendidikan Dasar di Indonesia Tiwi Juliyantika 1 </w:instrText>
      </w:r>
      <w:r w:rsidR="006F3F7A">
        <w:rPr>
          <w:lang w:val="en-US"/>
        </w:rPr>
        <w:instrText> , Hamdan Husein Batubara 2","type":"article-journal","volume":"6"},"uris":["http://www.mendeley.com/documents/?uuid=02cdae68-4049-4995-96e4-c3eeb86280cc"]}],"mendeley":{"formattedCitation":"(Juliyantika &amp; Batubara, 2022)","plainTextFormattedCitation":"(Juliyantika &amp; Batubara, 2022)","previouslyFormattedCitation":"(Juliyantika &amp; Batubara, 2022)"},"properties":{"noteIndex":0},"schema":"https://github.com/citation-style-language/schema/raw/master/csl-citation.json"}</w:instrText>
      </w:r>
      <w:r w:rsidR="006F3F7A">
        <w:rPr>
          <w:lang w:val="en-US"/>
        </w:rPr>
        <w:fldChar w:fldCharType="separate"/>
      </w:r>
      <w:r w:rsidR="006F3F7A" w:rsidRPr="006F3F7A">
        <w:rPr>
          <w:noProof/>
          <w:lang w:val="en-US"/>
        </w:rPr>
        <w:t>(Juliyantika &amp; Batubara, 2022)</w:t>
      </w:r>
      <w:r w:rsidR="006F3F7A">
        <w:rPr>
          <w:lang w:val="en-US"/>
        </w:rPr>
        <w:fldChar w:fldCharType="end"/>
      </w:r>
      <w:r w:rsidRPr="00A31D01">
        <w:t>.</w:t>
      </w:r>
    </w:p>
    <w:p w14:paraId="69585181" w14:textId="62BF1501" w:rsidR="00A31D01" w:rsidRDefault="00A31D01" w:rsidP="00A31D01">
      <w:pPr>
        <w:ind w:left="0" w:firstLine="709"/>
      </w:pPr>
      <w:r w:rsidRPr="00A31D01">
        <w:rPr>
          <w:rFonts w:eastAsia="Book Antiqua"/>
          <w:color w:val="000000"/>
        </w:rPr>
        <w:t>Menurut</w:t>
      </w:r>
      <w:r w:rsidR="003E4488">
        <w:rPr>
          <w:rFonts w:eastAsia="Book Antiqua"/>
          <w:color w:val="000000"/>
          <w:lang w:val="en-US"/>
        </w:rPr>
        <w:t xml:space="preserve"> </w:t>
      </w:r>
      <w:r w:rsidR="003E4488">
        <w:rPr>
          <w:rFonts w:eastAsia="Book Antiqua"/>
          <w:color w:val="000000"/>
          <w:lang w:val="en-US"/>
        </w:rPr>
        <w:fldChar w:fldCharType="begin" w:fldLock="1"/>
      </w:r>
      <w:r w:rsidR="003E4488">
        <w:rPr>
          <w:rFonts w:eastAsia="Book Antiqua"/>
          <w:color w:val="000000"/>
          <w:lang w:val="en-US"/>
        </w:rPr>
        <w:instrText>ADDIN CSL_CITATION {"citationItems":[{"id":"ITEM-1","itemData":{"author":[{"dropping-particle":"","family":"Fitria","given":"D W I","non-dropping-particle":"","parse-names":false,"suffix":""},{"dropping-particle":"","family":"Husaeni","given":"A L","non-dropping-particle":"","parse-names":false,"suffix":""},{"dropping-particle":"","family":"Bayu","given":"Asep","non-dropping-particle":"","parse-names":false,"suffix":""},{"dropping-particle":"","family":"Nandiyanto","given":"Dani","non-dropping-particle":"","parse-names":false,"suffix":""}],"id":"ITEM-1","issue":"2","issued":{"date-parts":[["2022"]]},"page":"1135-1149","title":"BIBLIOMETRIC COMPUTATIONAL MAPPING ANALYSIS OF PUBLICATIONS ON MECHANICAL ENGINEERING EDUCATION USING VOSVIEWER","type":"article-journal","volume":"17"},"uris":["http://www.mendeley.com/documents/?uuid=80c9f504-d1cb-40ef-9d20-3f543e698344"]}],"mendeley":{"formattedCitation":"(Fitria et al., 2022)","plainTextFormattedCitation":"(Fitria et al., 2022)","previouslyFormattedCitation":"(Fitria et al., 2022)"},"properties":{"noteIndex":0},"schema":"https://github.com/citation-style-language/schema/raw/master/csl-citation.json"}</w:instrText>
      </w:r>
      <w:r w:rsidR="003E4488">
        <w:rPr>
          <w:rFonts w:eastAsia="Book Antiqua"/>
          <w:color w:val="000000"/>
          <w:lang w:val="en-US"/>
        </w:rPr>
        <w:fldChar w:fldCharType="separate"/>
      </w:r>
      <w:r w:rsidR="003E4488" w:rsidRPr="003E4488">
        <w:rPr>
          <w:rFonts w:eastAsia="Book Antiqua"/>
          <w:noProof/>
          <w:color w:val="000000"/>
          <w:lang w:val="en-US"/>
        </w:rPr>
        <w:t>(Fitria et al., 2022)</w:t>
      </w:r>
      <w:r w:rsidR="003E4488">
        <w:rPr>
          <w:rFonts w:eastAsia="Book Antiqua"/>
          <w:color w:val="000000"/>
          <w:lang w:val="en-US"/>
        </w:rPr>
        <w:fldChar w:fldCharType="end"/>
      </w:r>
      <w:r w:rsidRPr="00A31D01">
        <w:rPr>
          <w:rFonts w:eastAsia="Book Antiqua"/>
          <w:color w:val="000000"/>
        </w:rPr>
        <w:t xml:space="preserve"> dijelaskan bahwa “Analisis bibliometrik merupakan salah satu bentuk meta-analisis data penelitian, dimana dapat membantu peneliti dalam mempelajari konten bibliografi dan analisis kutipan dari artikel yang diterbitkan dalam jurnal dan karya ilmiah lainnya</w:t>
      </w:r>
      <w:r w:rsidR="003E4488">
        <w:rPr>
          <w:rFonts w:eastAsia="Book Antiqua"/>
          <w:color w:val="000000"/>
          <w:lang w:val="en-US"/>
        </w:rPr>
        <w:t xml:space="preserve">” </w:t>
      </w:r>
      <w:r w:rsidR="003E4488">
        <w:rPr>
          <w:rFonts w:eastAsia="Book Antiqua"/>
          <w:color w:val="000000"/>
          <w:lang w:val="en-US"/>
        </w:rPr>
        <w:fldChar w:fldCharType="begin" w:fldLock="1"/>
      </w:r>
      <w:r w:rsidR="003E4488">
        <w:rPr>
          <w:rFonts w:eastAsia="Book Antiqua"/>
          <w:color w:val="000000"/>
          <w:lang w:val="en-US"/>
        </w:rPr>
        <w:instrText>ADDIN CSL_CITATION {"citationItems":[{"id":"ITEM-1","itemData":{"DOI":"10.31949/educatio.v9i1.3906","ISSN":"2459-9522","abstract":"This study aims to analyze the use of instructional videos in elementary schools between 2013 and 2022 using the bibliometric computational mapping analysis method. The Publish or Perish software was used to collect publications data from the Google Scholar database using the keywords \"Instructional Video\" AND \"Elementary School\" OR \"ES\". This search yielded 282 articles. These results indicated that the number of publications related to this topic from 2013-2022 was still small, with an average number of publications of 28.2. Then, it was found that the highest number of publications was in 2021, with a total of 102 articles, while the lowest one was in 2014, with three articles. Analysis of the co-occurrence of keywords using VOSViewer resulted in 15 terms grouped into 5 clusters. Network and density visualization showed several keywords that often appear, namely, Elementary School (ES), instructional video, and video. In addition, the overlay visualization depicted keywords that have become a trend in recent years, namely, video, instructional media, animated video, mathematics learning, and teacher. Thus, future research needs to focus on various types of instructional videos and various subjects in elementary schools.\r Keywords: Bibliometric Analysis, Computational Mapping Analysis, Instructional Video, Elementary School, VOSViewer","author":[{"dropping-particle":"","family":"Indriyanti","given":"Fitri","non-dropping-particle":"","parse-names":false,"suffix":""},{"dropping-particle":"","family":"Fauziah","given":"Tia Nurul","non-dropping-particle":"","parse-names":false,"suffix":""},{"dropping-particle":"","family":"Nuryadin","given":"Asep","non-dropping-particle":"","parse-names":false,"suffix":""}],"container-title":"Jurnal Educatio FKIP UNMA","id":"ITEM-1","issue":"1","issued":{"date-parts":[["2023"]]},"page":"23-31","title":"Analisis Bibliometrik Penggunaan Video Pembelajaran di Sekolah Dasar Tahun 2013-2022 Menggunakan Aplikasi VOSViewer","type":"article-journal","volume":"9"},"uris":["http://www.mendeley.com/documents/?uuid=a2a5489d-d98d-409e-a10d-a990bddd69c6"]}],"mendeley":{"formattedCitation":"(Indriyanti et al., 2023)","plainTextFormattedCitation":"(Indriyanti et al., 2023)","previouslyFormattedCitation":"(Indriyanti et al., 2023)"},"properties":{"noteIndex":0},"schema":"https://github.com/citation-style-language/schema/raw/master/csl-citation.json"}</w:instrText>
      </w:r>
      <w:r w:rsidR="003E4488">
        <w:rPr>
          <w:rFonts w:eastAsia="Book Antiqua"/>
          <w:color w:val="000000"/>
          <w:lang w:val="en-US"/>
        </w:rPr>
        <w:fldChar w:fldCharType="separate"/>
      </w:r>
      <w:r w:rsidR="003E4488" w:rsidRPr="003E4488">
        <w:rPr>
          <w:rFonts w:eastAsia="Book Antiqua"/>
          <w:noProof/>
          <w:color w:val="000000"/>
          <w:lang w:val="en-US"/>
        </w:rPr>
        <w:t>(Indriyanti et al., 2023)</w:t>
      </w:r>
      <w:r w:rsidR="003E4488">
        <w:rPr>
          <w:rFonts w:eastAsia="Book Antiqua"/>
          <w:color w:val="000000"/>
          <w:lang w:val="en-US"/>
        </w:rPr>
        <w:fldChar w:fldCharType="end"/>
      </w:r>
      <w:r w:rsidRPr="00A31D01">
        <w:rPr>
          <w:rFonts w:eastAsia="Book Antiqua"/>
          <w:color w:val="000000"/>
        </w:rPr>
        <w:t>. Analisis bibliometrik adalah metode yang efektif untuk mengidentifikasi dan mengevaluasi tren penelitian di bidang tertentu</w:t>
      </w:r>
      <w:r w:rsidR="006F3F7A">
        <w:rPr>
          <w:rFonts w:eastAsia="Book Antiqua"/>
          <w:color w:val="000000"/>
          <w:lang w:val="en-US"/>
        </w:rPr>
        <w:t xml:space="preserve"> </w:t>
      </w:r>
      <w:r w:rsidR="006F3F7A">
        <w:rPr>
          <w:rFonts w:eastAsia="Book Antiqua"/>
          <w:color w:val="000000"/>
          <w:lang w:val="en-US"/>
        </w:rPr>
        <w:fldChar w:fldCharType="begin" w:fldLock="1"/>
      </w:r>
      <w:r w:rsidR="006F3F7A">
        <w:rPr>
          <w:rFonts w:eastAsia="Book Antiqua"/>
          <w:color w:val="000000"/>
          <w:lang w:val="en-US"/>
        </w:rPr>
        <w:instrText>ADDIN CSL_CITATION {"citationItems":[{"id":"ITEM-1","itemData":{"author":[{"dropping-particle":"","family":"Firdausi","given":"Bilqis Waritsa","non-dropping-particle":"","parse-names":false,"suffix":""},{"dropping-particle":"","family":"Yermiandhoko","given":"Yoyok","non-dropping-particle":"","parse-names":false,"suffix":""},{"dropping-particle":"","family":"Surabaya","given":"Universitas Negeri","non-dropping-particle":"","parse-names":false,"suffix":""}],"id":"ITEM-1","issue":"2","issued":{"date-parts":[["2021"]]},"page":"229-243","title":"PENDAHULUAN Kemampuan berpikir kritis pada siswa sekolah dasar merupakan hal yang wajib dikembangkan . Hal ini dikarenakan melalui kemampuan berpikir kritis akan melatih siswa untuk mencermati , menganalisis dan mengevaluasi informasi atau pendapat sebelu","type":"article-journal","volume":"11"},"uris":["http://www.mendeley.com/documents/?uuid=d2e6196d-a0ab-4ee8-ae1a-430883755d51"]}],"mendeley":{"formattedCitation":"(Firdausi et al., 2021)","plainTextFormattedCitation":"(Firdausi et al., 2021)","previouslyFormattedCitation":"(Firdausi et al., 2021)"},"properties":{"noteIndex":0},"schema":"https://github.com/citation-style-language/schema/raw/master/csl-citation.json"}</w:instrText>
      </w:r>
      <w:r w:rsidR="006F3F7A">
        <w:rPr>
          <w:rFonts w:eastAsia="Book Antiqua"/>
          <w:color w:val="000000"/>
          <w:lang w:val="en-US"/>
        </w:rPr>
        <w:fldChar w:fldCharType="separate"/>
      </w:r>
      <w:r w:rsidR="006F3F7A" w:rsidRPr="006F3F7A">
        <w:rPr>
          <w:rFonts w:eastAsia="Book Antiqua"/>
          <w:noProof/>
          <w:color w:val="000000"/>
          <w:lang w:val="en-US"/>
        </w:rPr>
        <w:t>(Firdausi et al., 2021)</w:t>
      </w:r>
      <w:r w:rsidR="006F3F7A">
        <w:rPr>
          <w:rFonts w:eastAsia="Book Antiqua"/>
          <w:color w:val="000000"/>
          <w:lang w:val="en-US"/>
        </w:rPr>
        <w:fldChar w:fldCharType="end"/>
      </w:r>
      <w:r w:rsidRPr="00A31D01">
        <w:rPr>
          <w:rFonts w:eastAsia="Book Antiqua"/>
          <w:color w:val="000000"/>
        </w:rPr>
        <w:t>. Alat ini memungkinkan data dianalisis</w:t>
      </w:r>
      <w:r w:rsidR="00813E87">
        <w:rPr>
          <w:rFonts w:eastAsia="Book Antiqua"/>
          <w:color w:val="000000"/>
          <w:lang w:val="en-US"/>
        </w:rPr>
        <w:t xml:space="preserve"> </w:t>
      </w:r>
      <w:r w:rsidRPr="00A31D01">
        <w:rPr>
          <w:rFonts w:eastAsia="Book Antiqua"/>
          <w:color w:val="000000"/>
        </w:rPr>
        <w:t>secara sistematis dan informasi yang relevan dapat diekstraksi, yang memungkinkan peneliti memperoleh gambaran holistik tentang situasi terkini di bidang keahliannya</w:t>
      </w:r>
      <w:r w:rsidR="006F3F7A">
        <w:rPr>
          <w:rFonts w:eastAsia="Book Antiqua"/>
          <w:color w:val="000000"/>
          <w:lang w:val="en-US"/>
        </w:rPr>
        <w:t xml:space="preserve"> </w:t>
      </w:r>
      <w:r w:rsidR="006F3F7A">
        <w:rPr>
          <w:rFonts w:eastAsia="Book Antiqua"/>
          <w:color w:val="000000"/>
          <w:lang w:val="en-US"/>
        </w:rPr>
        <w:fldChar w:fldCharType="begin" w:fldLock="1"/>
      </w:r>
      <w:r w:rsidR="006F3F7A">
        <w:rPr>
          <w:rFonts w:eastAsia="Book Antiqua"/>
          <w:color w:val="000000"/>
          <w:lang w:val="en-US"/>
        </w:rPr>
        <w:instrText>ADDIN CSL_CITATION {"citationItems":[{"id":"ITEM-1","itemData":{"DOI":"10.20961/inkuiri.v13i2.85831","author":[{"dropping-particle":"","family":"Jaya","given":"Gede Wiratma","non-dropping-particle":"","parse-names":false,"suffix":""},{"dropping-particle":"","family":"Warella","given":"Juen Carla","non-dropping-particle":"","parse-names":false,"suffix":""},{"dropping-particle":"","family":"Sri","given":"Carolina","non-dropping-particle":"","parse-names":false,"suffix":""},{"dropping-particle":"","family":"Barus","given":"Athena","non-dropping-particle":"","parse-names":false,"suffix":""}],"id":"ITEM-1","issue":"2","issued":{"date-parts":[["2024"]]},"page":"195-204","title":"Analisis Bibliometrik Keterampilan Proses Sains Siswa SMA dan MA Tahun 2010-2023 Menggunakan Publish or Perish dan VOSViewer","type":"article-journal","volume":"13"},"uris":["http://www.mendeley.com/documents/?uuid=dba357b9-8eeb-4d30-bc85-fb9e9c1ca9e0"]}],"mendeley":{"formattedCitation":"(Jaya et al., 2024)","plainTextFormattedCitation":"(Jaya et al., 2024)","previouslyFormattedCitation":"(Jaya et al., 2024)"},"properties":{"noteIndex":0},"schema":"https://github.com/citation-style-language/schema/raw/master/csl-citation.json"}</w:instrText>
      </w:r>
      <w:r w:rsidR="006F3F7A">
        <w:rPr>
          <w:rFonts w:eastAsia="Book Antiqua"/>
          <w:color w:val="000000"/>
          <w:lang w:val="en-US"/>
        </w:rPr>
        <w:fldChar w:fldCharType="separate"/>
      </w:r>
      <w:r w:rsidR="006F3F7A" w:rsidRPr="006F3F7A">
        <w:rPr>
          <w:rFonts w:eastAsia="Book Antiqua"/>
          <w:noProof/>
          <w:color w:val="000000"/>
          <w:lang w:val="en-US"/>
        </w:rPr>
        <w:t>(Jaya et al., 2024)</w:t>
      </w:r>
      <w:r w:rsidR="006F3F7A">
        <w:rPr>
          <w:rFonts w:eastAsia="Book Antiqua"/>
          <w:color w:val="000000"/>
          <w:lang w:val="en-US"/>
        </w:rPr>
        <w:fldChar w:fldCharType="end"/>
      </w:r>
      <w:r w:rsidRPr="00A31D01">
        <w:rPr>
          <w:rFonts w:eastAsia="Book Antiqua"/>
          <w:color w:val="000000"/>
        </w:rPr>
        <w:t>. Analisis bibliometrik adalah alat statistik yang digunakan untuk memetakan keadaan pengetahuan ilmiah, membantu mengidentifikasi informasi penting yang diperlukan untuk tujuan penelitian, peluang, dan memperkuat penelitian atau publikasi ilmiah . Analisis bibliometrik bisa disimpulkan sebagai pencarian yang sistematis untuk menemukan gambaran tren yang berpeluang untuk menemukan penelitian yang sesuai dengan perkembangan.</w:t>
      </w:r>
    </w:p>
    <w:p w14:paraId="37A89516" w14:textId="729657FF" w:rsidR="00A31D01" w:rsidRDefault="00A31D01" w:rsidP="00A31D01">
      <w:pPr>
        <w:ind w:left="0" w:firstLine="709"/>
      </w:pPr>
      <w:r w:rsidRPr="00A31D01">
        <w:rPr>
          <w:rFonts w:eastAsia="Book Antiqua"/>
          <w:color w:val="000000"/>
        </w:rPr>
        <w:t xml:space="preserve">Beberapa penelitian tentang bibliometrik sudah banyak dilakukan, diantaranya peneliti </w:t>
      </w:r>
      <w:r w:rsidR="006F3F7A">
        <w:rPr>
          <w:rFonts w:eastAsia="Book Antiqua"/>
          <w:color w:val="000000"/>
        </w:rPr>
        <w:fldChar w:fldCharType="begin" w:fldLock="1"/>
      </w:r>
      <w:r w:rsidR="006F3F7A">
        <w:rPr>
          <w:rFonts w:eastAsia="Book Antiqua"/>
          <w:color w:val="000000"/>
        </w:rPr>
        <w:instrText>ADDIN CSL_CITATION {"citationItems":[{"id":"ITEM-1","itemData":{"ISSN":"2528-682X","abstract":"This study aims to explore the results of research by mathematics education students who have integrated ICT in the design of mathematics learning. This type of research is a qualitative descriptive. The data collection technique used is document observation in the form of a study of student research documents in the form of a thesis. The data used in this study is the result of the thesis research of UIR mathematics education students for the last five years (2016-2020). This study uses qualitative data analysis techniques, namely: (1) data collection; (2) data reduction; (3) data presentation; (4) raising the conclusion; and (5) data presentation. This research is focused on three aspects, namely: (1) the type of research; (2) types of learning; and (3) the type of media used. The results of this study indicate that, the results of student research during 2016-2020 in general are still dominant in not integrating ICT, obtained 19 student studies that have integrated ICT and as much as 2.4% dominant using the type of R&amp;D research. The type of learning in student research that has integrated ICT is 2.14% dominant using multimedia-based learning. As well as research students who have integrated ICT 0.57% dominantly use ICT media in the form of Macromedia Flash and Adobe Flash","author":[{"dropping-particle":"","family":"Putri","given":"Viola Widone","non-dropping-particle":"","parse-names":false,"suffix":""},{"dropping-particle":"","family":"Suripah","given":"Suripah","non-dropping-particle":"","parse-names":false,"suffix":""}],"container-title":"JPPM (Jurnal Penelitian dan Pembelajaran Matematika)","id":"ITEM-1","issue":"2","issued":{"date-parts":[["2021"]]},"page":"208-222","title":"Eksplorasi Hasil Penelitian Yang Terintegrasi Teknologi Informasi Dan Komputer (TIK) Dalam Pembelajaran Matematika","type":"article-journal","volume":"14"},"uris":["http://www.mendeley.com/documents/?uuid=046c23af-0c60-47bf-a5bb-ae383d942985"]}],"mendeley":{"formattedCitation":"(Putri &amp; Suripah, 2021)","plainTextFormattedCitation":"(Putri &amp; Suripah, 2021)","previouslyFormattedCitation":"(Putri &amp; Suripah, 2021)"},"properties":{"noteIndex":0},"schema":"https://github.com/citation-style-language/schema/raw/master/csl-citation.json"}</w:instrText>
      </w:r>
      <w:r w:rsidR="006F3F7A">
        <w:rPr>
          <w:rFonts w:eastAsia="Book Antiqua"/>
          <w:color w:val="000000"/>
        </w:rPr>
        <w:fldChar w:fldCharType="separate"/>
      </w:r>
      <w:r w:rsidR="006F3F7A" w:rsidRPr="006F3F7A">
        <w:rPr>
          <w:rFonts w:eastAsia="Book Antiqua"/>
          <w:noProof/>
          <w:color w:val="000000"/>
        </w:rPr>
        <w:t>(Putri &amp; Suripah, 2021)</w:t>
      </w:r>
      <w:r w:rsidR="006F3F7A">
        <w:rPr>
          <w:rFonts w:eastAsia="Book Antiqua"/>
          <w:color w:val="000000"/>
        </w:rPr>
        <w:fldChar w:fldCharType="end"/>
      </w:r>
      <w:r w:rsidR="006F3F7A">
        <w:rPr>
          <w:rFonts w:eastAsia="Book Antiqua"/>
          <w:color w:val="000000"/>
          <w:lang w:val="en-US"/>
        </w:rPr>
        <w:t xml:space="preserve"> </w:t>
      </w:r>
      <w:r w:rsidR="006F3F7A">
        <w:rPr>
          <w:rFonts w:eastAsia="Book Antiqua"/>
          <w:color w:val="000000"/>
          <w:lang w:val="en-US"/>
        </w:rPr>
        <w:fldChar w:fldCharType="begin" w:fldLock="1"/>
      </w:r>
      <w:r w:rsidR="006F3F7A">
        <w:rPr>
          <w:rFonts w:eastAsia="Book Antiqua"/>
          <w:color w:val="000000"/>
          <w:lang w:val="en-US"/>
        </w:rPr>
        <w:instrText>ADDIN CSL_CITATION {"citationItems":[{"id":"ITEM-1","itemData":{"DOI":"10.47709/educendikia.v3i1.2281","author":[{"dropping-particle":"","family":"Rahim","given":"Abdul","non-dropping-particle":"","parse-names":false,"suffix":""},{"dropping-particle":"","family":"Awaliyah","given":"Mia","non-dropping-particle":"","parse-names":false,"suffix":""}],"id":"ITEM-1","issue":"April","issued":{"date-parts":[["2023"]]},"title":"Tren Manajemen Pendidikan : Analisis Bibliometrik Menggunakan Aplikasi Vosviewer","type":"article-journal"},"uris":["http://www.mendeley.com/documents/?uuid=6df39063-7d1b-4d78-83cd-7fecba6bed3c"]}],"mendeley":{"formattedCitation":"(Rahim &amp; Awaliyah, 2023)","plainTextFormattedCitation":"(Rahim &amp; Awaliyah, 2023)","previouslyFormattedCitation":"(Rahim &amp; Awaliyah, 2023)"},"properties":{"noteIndex":0},"schema":"https://github.com/citation-style-language/schema/raw/master/csl-citation.json"}</w:instrText>
      </w:r>
      <w:r w:rsidR="006F3F7A">
        <w:rPr>
          <w:rFonts w:eastAsia="Book Antiqua"/>
          <w:color w:val="000000"/>
          <w:lang w:val="en-US"/>
        </w:rPr>
        <w:fldChar w:fldCharType="separate"/>
      </w:r>
      <w:r w:rsidR="006F3F7A" w:rsidRPr="006F3F7A">
        <w:rPr>
          <w:rFonts w:eastAsia="Book Antiqua"/>
          <w:noProof/>
          <w:color w:val="000000"/>
          <w:lang w:val="en-US"/>
        </w:rPr>
        <w:t>(Rahim &amp; Awaliyah, 2023)</w:t>
      </w:r>
      <w:r w:rsidR="006F3F7A">
        <w:rPr>
          <w:rFonts w:eastAsia="Book Antiqua"/>
          <w:color w:val="000000"/>
          <w:lang w:val="en-US"/>
        </w:rPr>
        <w:fldChar w:fldCharType="end"/>
      </w:r>
      <w:r w:rsidRPr="00A31D01">
        <w:rPr>
          <w:rFonts w:eastAsia="Book Antiqua"/>
          <w:color w:val="000000"/>
        </w:rPr>
        <w:t xml:space="preserve"> membahas tentang analisis bibliometrik keterampilan berpikir kritis siswa pada pembelajaran I</w:t>
      </w:r>
      <w:proofErr w:type="spellStart"/>
      <w:r w:rsidR="006A7836">
        <w:rPr>
          <w:rFonts w:eastAsia="Book Antiqua"/>
          <w:color w:val="000000"/>
          <w:lang w:val="en-US"/>
        </w:rPr>
        <w:t>lmu</w:t>
      </w:r>
      <w:proofErr w:type="spellEnd"/>
      <w:r w:rsidR="006A7836">
        <w:rPr>
          <w:rFonts w:eastAsia="Book Antiqua"/>
          <w:color w:val="000000"/>
          <w:lang w:val="en-US"/>
        </w:rPr>
        <w:t xml:space="preserve"> </w:t>
      </w:r>
      <w:r w:rsidRPr="00A31D01">
        <w:rPr>
          <w:rFonts w:eastAsia="Book Antiqua"/>
          <w:color w:val="000000"/>
        </w:rPr>
        <w:t>P</w:t>
      </w:r>
      <w:proofErr w:type="spellStart"/>
      <w:r w:rsidR="006A7836">
        <w:rPr>
          <w:rFonts w:eastAsia="Book Antiqua"/>
          <w:color w:val="000000"/>
          <w:lang w:val="en-US"/>
        </w:rPr>
        <w:t>engetahuan</w:t>
      </w:r>
      <w:proofErr w:type="spellEnd"/>
      <w:r w:rsidR="006A7836">
        <w:rPr>
          <w:rFonts w:eastAsia="Book Antiqua"/>
          <w:color w:val="000000"/>
          <w:lang w:val="en-US"/>
        </w:rPr>
        <w:t xml:space="preserve"> </w:t>
      </w:r>
      <w:r w:rsidRPr="00A31D01">
        <w:rPr>
          <w:rFonts w:eastAsia="Book Antiqua"/>
          <w:color w:val="000000"/>
        </w:rPr>
        <w:t>A</w:t>
      </w:r>
      <w:r w:rsidR="006A7836">
        <w:rPr>
          <w:rFonts w:eastAsia="Book Antiqua"/>
          <w:color w:val="000000"/>
          <w:lang w:val="en-US"/>
        </w:rPr>
        <w:t>lam</w:t>
      </w:r>
      <w:r w:rsidRPr="00A31D01">
        <w:rPr>
          <w:rFonts w:eastAsia="Book Antiqua"/>
          <w:color w:val="000000"/>
        </w:rPr>
        <w:t xml:space="preserve"> S</w:t>
      </w:r>
      <w:proofErr w:type="spellStart"/>
      <w:r w:rsidR="006A7836">
        <w:rPr>
          <w:rFonts w:eastAsia="Book Antiqua"/>
          <w:color w:val="000000"/>
          <w:lang w:val="en-US"/>
        </w:rPr>
        <w:t>iswa</w:t>
      </w:r>
      <w:proofErr w:type="spellEnd"/>
      <w:r w:rsidR="006A7836">
        <w:rPr>
          <w:rFonts w:eastAsia="Book Antiqua"/>
          <w:color w:val="000000"/>
          <w:lang w:val="en-US"/>
        </w:rPr>
        <w:t xml:space="preserve"> </w:t>
      </w:r>
      <w:r w:rsidRPr="00A31D01">
        <w:rPr>
          <w:rFonts w:eastAsia="Book Antiqua"/>
          <w:color w:val="000000"/>
        </w:rPr>
        <w:t>M</w:t>
      </w:r>
      <w:proofErr w:type="spellStart"/>
      <w:r w:rsidR="006A7836">
        <w:rPr>
          <w:rFonts w:eastAsia="Book Antiqua"/>
          <w:color w:val="000000"/>
          <w:lang w:val="en-US"/>
        </w:rPr>
        <w:t>en</w:t>
      </w:r>
      <w:r w:rsidR="00EA09B6">
        <w:rPr>
          <w:rFonts w:eastAsia="Book Antiqua"/>
          <w:color w:val="000000"/>
          <w:lang w:val="en-US"/>
        </w:rPr>
        <w:t>engah</w:t>
      </w:r>
      <w:proofErr w:type="spellEnd"/>
      <w:r w:rsidR="00EA09B6">
        <w:rPr>
          <w:rFonts w:eastAsia="Book Antiqua"/>
          <w:color w:val="000000"/>
          <w:lang w:val="en-US"/>
        </w:rPr>
        <w:t xml:space="preserve"> </w:t>
      </w:r>
      <w:r w:rsidRPr="00A31D01">
        <w:rPr>
          <w:rFonts w:eastAsia="Book Antiqua"/>
          <w:color w:val="000000"/>
        </w:rPr>
        <w:t>P</w:t>
      </w:r>
      <w:proofErr w:type="spellStart"/>
      <w:r w:rsidR="00EA09B6">
        <w:rPr>
          <w:rFonts w:eastAsia="Book Antiqua"/>
          <w:color w:val="000000"/>
          <w:lang w:val="en-US"/>
        </w:rPr>
        <w:t>ertama</w:t>
      </w:r>
      <w:proofErr w:type="spellEnd"/>
      <w:r w:rsidRPr="00A31D01">
        <w:rPr>
          <w:rFonts w:eastAsia="Book Antiqua"/>
          <w:color w:val="000000"/>
        </w:rPr>
        <w:t xml:space="preserve"> menggunakan aplikasi vosviewer dengan hasil bahwa dari tahun 2019 hingga 2021, publikasi tentang penggunaan keterampilan berpikir kritis dalam pembelajaran </w:t>
      </w:r>
      <w:r w:rsidR="00EA09B6" w:rsidRPr="00A31D01">
        <w:rPr>
          <w:rFonts w:eastAsia="Book Antiqua"/>
          <w:color w:val="000000"/>
        </w:rPr>
        <w:t>I</w:t>
      </w:r>
      <w:proofErr w:type="spellStart"/>
      <w:r w:rsidR="00EA09B6">
        <w:rPr>
          <w:rFonts w:eastAsia="Book Antiqua"/>
          <w:color w:val="000000"/>
          <w:lang w:val="en-US"/>
        </w:rPr>
        <w:t>lmu</w:t>
      </w:r>
      <w:proofErr w:type="spellEnd"/>
      <w:r w:rsidR="00EA09B6">
        <w:rPr>
          <w:rFonts w:eastAsia="Book Antiqua"/>
          <w:color w:val="000000"/>
          <w:lang w:val="en-US"/>
        </w:rPr>
        <w:t xml:space="preserve"> </w:t>
      </w:r>
      <w:r w:rsidR="00EA09B6" w:rsidRPr="00A31D01">
        <w:rPr>
          <w:rFonts w:eastAsia="Book Antiqua"/>
          <w:color w:val="000000"/>
        </w:rPr>
        <w:t>P</w:t>
      </w:r>
      <w:proofErr w:type="spellStart"/>
      <w:r w:rsidR="00EA09B6">
        <w:rPr>
          <w:rFonts w:eastAsia="Book Antiqua"/>
          <w:color w:val="000000"/>
          <w:lang w:val="en-US"/>
        </w:rPr>
        <w:t>engetahuan</w:t>
      </w:r>
      <w:proofErr w:type="spellEnd"/>
      <w:r w:rsidR="00EA09B6">
        <w:rPr>
          <w:rFonts w:eastAsia="Book Antiqua"/>
          <w:color w:val="000000"/>
          <w:lang w:val="en-US"/>
        </w:rPr>
        <w:t xml:space="preserve"> </w:t>
      </w:r>
      <w:r w:rsidR="00EA09B6" w:rsidRPr="00A31D01">
        <w:rPr>
          <w:rFonts w:eastAsia="Book Antiqua"/>
          <w:color w:val="000000"/>
        </w:rPr>
        <w:t>A</w:t>
      </w:r>
      <w:r w:rsidR="00EA09B6">
        <w:rPr>
          <w:rFonts w:eastAsia="Book Antiqua"/>
          <w:color w:val="000000"/>
          <w:lang w:val="en-US"/>
        </w:rPr>
        <w:t>lam</w:t>
      </w:r>
      <w:r w:rsidR="00EA09B6" w:rsidRPr="00A31D01">
        <w:rPr>
          <w:rFonts w:eastAsia="Book Antiqua"/>
          <w:color w:val="000000"/>
        </w:rPr>
        <w:t xml:space="preserve"> S</w:t>
      </w:r>
      <w:proofErr w:type="spellStart"/>
      <w:r w:rsidR="00EA09B6">
        <w:rPr>
          <w:rFonts w:eastAsia="Book Antiqua"/>
          <w:color w:val="000000"/>
          <w:lang w:val="en-US"/>
        </w:rPr>
        <w:t>iswa</w:t>
      </w:r>
      <w:proofErr w:type="spellEnd"/>
      <w:r w:rsidR="00EA09B6">
        <w:rPr>
          <w:rFonts w:eastAsia="Book Antiqua"/>
          <w:color w:val="000000"/>
          <w:lang w:val="en-US"/>
        </w:rPr>
        <w:t xml:space="preserve"> </w:t>
      </w:r>
      <w:r w:rsidR="00EA09B6" w:rsidRPr="00A31D01">
        <w:rPr>
          <w:rFonts w:eastAsia="Book Antiqua"/>
          <w:color w:val="000000"/>
        </w:rPr>
        <w:t>M</w:t>
      </w:r>
      <w:proofErr w:type="spellStart"/>
      <w:r w:rsidR="00EA09B6">
        <w:rPr>
          <w:rFonts w:eastAsia="Book Antiqua"/>
          <w:color w:val="000000"/>
          <w:lang w:val="en-US"/>
        </w:rPr>
        <w:t>enengah</w:t>
      </w:r>
      <w:proofErr w:type="spellEnd"/>
      <w:r w:rsidR="00EA09B6">
        <w:rPr>
          <w:rFonts w:eastAsia="Book Antiqua"/>
          <w:color w:val="000000"/>
          <w:lang w:val="en-US"/>
        </w:rPr>
        <w:t xml:space="preserve"> </w:t>
      </w:r>
      <w:r w:rsidR="00EA09B6" w:rsidRPr="00A31D01">
        <w:rPr>
          <w:rFonts w:eastAsia="Book Antiqua"/>
          <w:color w:val="000000"/>
        </w:rPr>
        <w:t>P</w:t>
      </w:r>
      <w:proofErr w:type="spellStart"/>
      <w:r w:rsidR="00EA09B6">
        <w:rPr>
          <w:rFonts w:eastAsia="Book Antiqua"/>
          <w:color w:val="000000"/>
          <w:lang w:val="en-US"/>
        </w:rPr>
        <w:t>ertama</w:t>
      </w:r>
      <w:proofErr w:type="spellEnd"/>
      <w:r w:rsidR="00EA09B6" w:rsidRPr="00A31D01">
        <w:rPr>
          <w:rFonts w:eastAsia="Book Antiqua"/>
          <w:color w:val="000000"/>
        </w:rPr>
        <w:t xml:space="preserve"> </w:t>
      </w:r>
      <w:r w:rsidRPr="00A31D01">
        <w:rPr>
          <w:rFonts w:eastAsia="Book Antiqua"/>
          <w:color w:val="000000"/>
        </w:rPr>
        <w:t xml:space="preserve">meningkat setiap tahunnya. Namun pada tahun 2022 hingga 2023 kembali mengalami penurunan. Sementara itu, Indonesia adalah negara yang paling banyak menghasilkan dokumen. Penelitian lain </w:t>
      </w:r>
      <w:r w:rsidR="006F3F7A">
        <w:rPr>
          <w:rFonts w:eastAsia="Book Antiqua"/>
          <w:color w:val="000000"/>
        </w:rPr>
        <w:fldChar w:fldCharType="begin" w:fldLock="1"/>
      </w:r>
      <w:r w:rsidR="006F3F7A">
        <w:rPr>
          <w:rFonts w:eastAsia="Book Antiqua"/>
          <w:color w:val="000000"/>
        </w:rPr>
        <w:instrText>ADDIN CSL_CITATION {"citationItems":[{"id":"ITEM-1","itemData":{"author":[{"dropping-particle":"","family":"Suryanto","given":"I Wayan","non-dropping-particle":"","parse-names":false,"suffix":""}],"id":"ITEM-1","issued":{"date-parts":[["2023"]]},"title":"ANALISIS BIBLIOMETRIK TERHADAP MODEL PROBLEM BASED LEARNING DAN BERPIKIR KRITIS MENGGUNAKAN VOS VIEWER","type":"article-journal","volume":"6"},"uris":["http://www.mendeley.com/documents/?uuid=0107e5e3-b8ec-43a7-9378-33d7cfa7e6d5"]}],"mendeley":{"formattedCitation":"(Suryanto, 2023)","plainTextFormattedCitation":"(Suryanto, 2023)","previouslyFormattedCitation":"(Suryanto, 2023)"},"properties":{"noteIndex":0},"schema":"https://github.com/citation-style-language/schema/raw/master/csl-citation.json"}</w:instrText>
      </w:r>
      <w:r w:rsidR="006F3F7A">
        <w:rPr>
          <w:rFonts w:eastAsia="Book Antiqua"/>
          <w:color w:val="000000"/>
        </w:rPr>
        <w:fldChar w:fldCharType="separate"/>
      </w:r>
      <w:r w:rsidR="006F3F7A" w:rsidRPr="006F3F7A">
        <w:rPr>
          <w:rFonts w:eastAsia="Book Antiqua"/>
          <w:noProof/>
          <w:color w:val="000000"/>
        </w:rPr>
        <w:t>(Suryanto, 2023)</w:t>
      </w:r>
      <w:r w:rsidR="006F3F7A">
        <w:rPr>
          <w:rFonts w:eastAsia="Book Antiqua"/>
          <w:color w:val="000000"/>
        </w:rPr>
        <w:fldChar w:fldCharType="end"/>
      </w:r>
      <w:r w:rsidRPr="00A31D01">
        <w:rPr>
          <w:rFonts w:eastAsia="Book Antiqua"/>
          <w:color w:val="000000"/>
        </w:rPr>
        <w:t xml:space="preserve"> membahas tentang analisis bibliometrik terhadap model problem based learning dan berpikir kritis menggunakan vos viewer indexed oleh google scholar yang menyajikan bahwa penelitian bidang problem based dan berpikir kritis mengalami penurunan selama 5 tahun terakhir, yaitu pada tahun 2019 sebesar 281 menjadi 35 artikel pada tahun 2023. Penelitian yang berkaitan dengan problem based dan berpikir kritis</w:t>
      </w:r>
      <w:r w:rsidR="00C568EA">
        <w:rPr>
          <w:rFonts w:eastAsia="Book Antiqua"/>
          <w:color w:val="000000"/>
          <w:lang w:val="en-US"/>
        </w:rPr>
        <w:t xml:space="preserve"> </w:t>
      </w:r>
      <w:r w:rsidRPr="00A31D01">
        <w:rPr>
          <w:rFonts w:eastAsia="Book Antiqua"/>
          <w:color w:val="000000"/>
        </w:rPr>
        <w:t xml:space="preserve">yang paling banyak diteliti adalah berpikir kritis itu sendiri. Sedangkan yang paling sedikit adalah dalam penelitian terkait argumentation skill dan HOTS. Penelitian yang memiliki kemutakhiran tertinggi pada kata kunci berpikir kristis adalah model problem atau pemecahan masalah. </w:t>
      </w:r>
    </w:p>
    <w:p w14:paraId="58D28B13" w14:textId="0E0E40AF" w:rsidR="00A31D01" w:rsidRDefault="00A31D01" w:rsidP="00A31D01">
      <w:pPr>
        <w:ind w:left="0" w:firstLine="709"/>
      </w:pPr>
      <w:r w:rsidRPr="00A31D01">
        <w:rPr>
          <w:rFonts w:eastAsia="Book Antiqua"/>
          <w:color w:val="000000"/>
        </w:rPr>
        <w:t xml:space="preserve">Selain itu, </w:t>
      </w:r>
      <w:r w:rsidR="006F3F7A">
        <w:rPr>
          <w:rFonts w:eastAsia="Book Antiqua"/>
          <w:color w:val="000000"/>
        </w:rPr>
        <w:fldChar w:fldCharType="begin" w:fldLock="1"/>
      </w:r>
      <w:r w:rsidR="006F3F7A">
        <w:rPr>
          <w:rFonts w:eastAsia="Book Antiqua"/>
          <w:color w:val="000000"/>
        </w:rPr>
        <w:instrText>ADDIN CSL_CITATION {"citationItems":[{"id":"ITEM-1","itemData":{"DOI":"10.17977/um065v2i122022p1127-1133","author":[{"dropping-particle":"","family":"Putu","given":"Ni","non-dropping-particle":"","parse-names":false,"suffix":""},{"dropping-particle":"","family":"Resti","given":"Laksmi","non-dropping-particle":"","parse-names":false,"suffix":""},{"dropping-particle":"","family":"Yuliariatiningsih","given":"Margaretha Sri","non-dropping-particle":"","parse-names":false,"suffix":""},{"dropping-particle":"","family":"Kurniawan","given":"Dede Trie","non-dropping-particle":"","parse-names":false,"suffix":""}],"id":"ITEM-1","issue":"12","issued":{"date-parts":[["2022"]]},"page":"1127-1133","title":"Analisis Bibliometrik Trend Penelitian Pembelajaran Berbasis Teknologi Digital di Sekolah Dasar","type":"article-journal","volume":"2"},"uris":["http://www.mendeley.com/documents/?uuid=774553b5-faea-426e-85d2-1a64719bfd1e"]}],"mendeley":{"formattedCitation":"(Putu et al., 2022)","plainTextFormattedCitation":"(Putu et al., 2022)","previouslyFormattedCitation":"(Putu et al., 2022)"},"properties":{"noteIndex":0},"schema":"https://github.com/citation-style-language/schema/raw/master/csl-citation.json"}</w:instrText>
      </w:r>
      <w:r w:rsidR="006F3F7A">
        <w:rPr>
          <w:rFonts w:eastAsia="Book Antiqua"/>
          <w:color w:val="000000"/>
        </w:rPr>
        <w:fldChar w:fldCharType="separate"/>
      </w:r>
      <w:r w:rsidR="006F3F7A" w:rsidRPr="006F3F7A">
        <w:rPr>
          <w:rFonts w:eastAsia="Book Antiqua"/>
          <w:noProof/>
          <w:color w:val="000000"/>
        </w:rPr>
        <w:t>(Putu et al., 2022)</w:t>
      </w:r>
      <w:r w:rsidR="006F3F7A">
        <w:rPr>
          <w:rFonts w:eastAsia="Book Antiqua"/>
          <w:color w:val="000000"/>
        </w:rPr>
        <w:fldChar w:fldCharType="end"/>
      </w:r>
      <w:r w:rsidR="006F3F7A">
        <w:rPr>
          <w:rFonts w:eastAsia="Book Antiqua"/>
          <w:color w:val="000000"/>
          <w:lang w:val="en-US"/>
        </w:rPr>
        <w:t xml:space="preserve"> </w:t>
      </w:r>
      <w:r w:rsidRPr="00A31D01">
        <w:rPr>
          <w:rFonts w:eastAsia="Book Antiqua"/>
          <w:color w:val="000000"/>
        </w:rPr>
        <w:t xml:space="preserve">membahas analisis bibliometrik trend penelitian pembelajaran berbasis teknologi digital di sekolah dasar dengan hasil bahwa Topik yang terbaru menurut peta jaringan adalah berkaitan dengan pandemic, covid, distance learning, </w:t>
      </w:r>
      <w:r w:rsidRPr="00A31D01">
        <w:rPr>
          <w:rFonts w:eastAsia="Book Antiqua"/>
          <w:color w:val="000000"/>
        </w:rPr>
        <w:lastRenderedPageBreak/>
        <w:t>dan assessment. Kedua, Pandemi covid 19 berpengaruh besar pada penelitian dan publikasi ilmiah. Ketiga, Topik yang masih sedikit dibahas tersebut menjadi peluang besar untuk riset atau penelitian terbarukan berkaitan dengan e-learning, challenge, strategy, motivation, digital educational game, dan lainnya.</w:t>
      </w:r>
    </w:p>
    <w:p w14:paraId="32C8017C" w14:textId="5DFEC09E" w:rsidR="008C52BB" w:rsidRDefault="00A31D01" w:rsidP="000759E9">
      <w:pPr>
        <w:ind w:left="0" w:firstLine="709"/>
      </w:pPr>
      <w:r w:rsidRPr="00A31D01">
        <w:rPr>
          <w:rFonts w:eastAsia="Book Antiqua"/>
          <w:color w:val="000000"/>
        </w:rPr>
        <w:t>Dari uraian-uraian di atas nampak bahwa belum ditemukan penelitian tentang bibliometrik yang membahas tentang kemampuan berpikir kritis di sekolah dasar sehingga hal ini menjadi kesempatan peneliti untuk membahasnya</w:t>
      </w:r>
      <w:r w:rsidR="00EA09B6">
        <w:rPr>
          <w:rFonts w:eastAsia="Book Antiqua"/>
          <w:color w:val="000000"/>
          <w:lang w:val="en-US"/>
        </w:rPr>
        <w:t>, o</w:t>
      </w:r>
      <w:r w:rsidRPr="00A31D01">
        <w:rPr>
          <w:rFonts w:eastAsia="Book Antiqua"/>
          <w:color w:val="000000"/>
        </w:rPr>
        <w:t xml:space="preserve">leh karena itu peneliti bertujuan untuk mengetahui tren  penelitian terkait kemampuan berpikir kritis siswa di sekolah dasar dalam rentang tahun 2021 hingga 2025, mengetahui visualisasi pemetaan jaringan antar kunci pada perangkat lunak VOSviewer, dan menemukan rekomendasi peluang penelitian di  masa  mendatang  tentang kemampuan berpikir kritis di sekolah dasar. </w:t>
      </w:r>
    </w:p>
    <w:p w14:paraId="3DEDAE4A" w14:textId="0C7960F1" w:rsidR="008C52BB" w:rsidRDefault="008C52BB">
      <w:pPr>
        <w:ind w:left="0" w:firstLine="0"/>
        <w:rPr>
          <w:i/>
        </w:rPr>
      </w:pPr>
    </w:p>
    <w:p w14:paraId="62442838" w14:textId="77777777" w:rsidR="008C52BB" w:rsidRDefault="00567809">
      <w:pPr>
        <w:ind w:left="0" w:firstLine="0"/>
        <w:rPr>
          <w:b/>
        </w:rPr>
      </w:pPr>
      <w:r>
        <w:rPr>
          <w:b/>
        </w:rPr>
        <w:t>RESEARCH METHOD</w:t>
      </w:r>
    </w:p>
    <w:p w14:paraId="6BC7D64A" w14:textId="68C1E3A7" w:rsidR="008C52BB" w:rsidRDefault="008C52BB">
      <w:pPr>
        <w:ind w:left="0" w:firstLine="0"/>
        <w:rPr>
          <w:i/>
        </w:rPr>
      </w:pPr>
    </w:p>
    <w:p w14:paraId="2474CF14" w14:textId="5A952B09" w:rsidR="00A31D01" w:rsidRDefault="00A31D01" w:rsidP="00EA09B6">
      <w:pPr>
        <w:ind w:left="0" w:firstLine="0"/>
      </w:pPr>
      <w:r w:rsidRPr="00A31D01">
        <w:rPr>
          <w:rFonts w:eastAsia="Book Antiqua"/>
        </w:rPr>
        <w:t>Penelitian ini mengadopsi metode deskriptif dengan pendekatan bibliometrik, menggunakan aplikasi Publish or Perish untuk mencari 1000 artikel dari Google Scholar sebagai populasi penelitian. Penelitian ini menggunakan 340 artikel publikasi sebagai sampel, yang diambil dari sumber yang relevan menggunakan keyword "</w:t>
      </w:r>
      <w:r w:rsidRPr="00A31D01">
        <w:rPr>
          <w:rFonts w:eastAsia="Book Antiqua"/>
          <w:i/>
          <w:iCs/>
        </w:rPr>
        <w:t>Critical Thinking, Elementary School</w:t>
      </w:r>
      <w:r w:rsidRPr="00A31D01">
        <w:rPr>
          <w:rFonts w:eastAsia="Book Antiqua"/>
        </w:rPr>
        <w:t>". Artikel-artikel yang dipilih merupakan publikasi yang diterbitkan dalam rentang waktu 5 tahun terakhir mulai dari tahun 2021 hingga tahun 2025. Penelitian ini menggunakan VOSviewer untuk menganalisis tiga jenis visualisasi yaitu visualisasi jaringan (</w:t>
      </w:r>
      <w:r w:rsidRPr="00A31D01">
        <w:rPr>
          <w:rFonts w:eastAsia="Book Antiqua"/>
          <w:i/>
          <w:iCs/>
        </w:rPr>
        <w:t xml:space="preserve">network visualization), </w:t>
      </w:r>
      <w:r w:rsidRPr="00A31D01">
        <w:rPr>
          <w:rFonts w:eastAsia="Book Antiqua"/>
        </w:rPr>
        <w:t xml:space="preserve">visualisasi overlay </w:t>
      </w:r>
      <w:r w:rsidRPr="00A31D01">
        <w:rPr>
          <w:rFonts w:eastAsia="Book Antiqua"/>
          <w:i/>
          <w:iCs/>
        </w:rPr>
        <w:t xml:space="preserve">(overlay visualization), </w:t>
      </w:r>
      <w:r w:rsidRPr="00A31D01">
        <w:rPr>
          <w:rFonts w:eastAsia="Book Antiqua"/>
        </w:rPr>
        <w:t>dan</w:t>
      </w:r>
      <w:r w:rsidRPr="00A31D01">
        <w:rPr>
          <w:rFonts w:eastAsia="Book Antiqua"/>
          <w:i/>
          <w:iCs/>
        </w:rPr>
        <w:t xml:space="preserve"> </w:t>
      </w:r>
      <w:r w:rsidRPr="00A31D01">
        <w:rPr>
          <w:rFonts w:eastAsia="Book Antiqua"/>
        </w:rPr>
        <w:t>visualisasi kepadatan</w:t>
      </w:r>
      <w:r w:rsidRPr="00A31D01">
        <w:rPr>
          <w:rFonts w:eastAsia="Book Antiqua"/>
          <w:i/>
          <w:iCs/>
        </w:rPr>
        <w:t xml:space="preserve"> (density visualization)</w:t>
      </w:r>
      <w:r w:rsidR="006F3F7A">
        <w:rPr>
          <w:rFonts w:eastAsia="Book Antiqua"/>
          <w:i/>
          <w:iCs/>
          <w:lang w:val="en-US"/>
        </w:rPr>
        <w:t xml:space="preserve"> </w:t>
      </w:r>
      <w:r w:rsidR="006F3F7A">
        <w:rPr>
          <w:rFonts w:eastAsia="Book Antiqua"/>
          <w:i/>
          <w:iCs/>
          <w:lang w:val="en-US"/>
        </w:rPr>
        <w:fldChar w:fldCharType="begin" w:fldLock="1"/>
      </w:r>
      <w:r w:rsidR="006F3F7A">
        <w:rPr>
          <w:rFonts w:eastAsia="Book Antiqua"/>
          <w:i/>
          <w:iCs/>
          <w:lang w:val="en-US"/>
        </w:rPr>
        <w:instrText>ADDIN CSL_CITATION {"citationItems":[{"id":"ITEM-1","itemData":{"author":[{"dropping-particle":"","family":"Aprilia","given":"Mentari Putri","non-dropping-particle":"","parse-names":false,"suffix":""},{"dropping-particle":"","family":"Bayu","given":"Asep","non-dropping-particle":"","parse-names":false,"suffix":""},{"dropping-particle":"","family":"Nandiyanto","given":"Dani","non-dropping-particle":"","parse-names":false,"suffix":""}],"id":"ITEM-1","issue":"2","issued":{"date-parts":[["2022"]]},"page":"38-45","title":"ANALISIS BIBLIOMETRIK PENELITIAN PENGARUH EDIBLE COATING","type":"article-journal","volume":"2"},"uris":["http://www.mendeley.com/documents/?uuid=194fa4c7-26cb-4f21-b7b9-12ea64f6ee35"]}],"mendeley":{"formattedCitation":"(Aprilia et al., 2022)","plainTextFormattedCitation":"(Aprilia et al., 2022)","previouslyFormattedCitation":"(Aprilia et al., 2022)"},"properties":{"noteIndex":0},"schema":"https://github.com/citation-style-language/schema/raw/master/csl-citation.json"}</w:instrText>
      </w:r>
      <w:r w:rsidR="006F3F7A">
        <w:rPr>
          <w:rFonts w:eastAsia="Book Antiqua"/>
          <w:i/>
          <w:iCs/>
          <w:lang w:val="en-US"/>
        </w:rPr>
        <w:fldChar w:fldCharType="separate"/>
      </w:r>
      <w:r w:rsidR="006F3F7A" w:rsidRPr="006F3F7A">
        <w:rPr>
          <w:rFonts w:eastAsia="Book Antiqua"/>
          <w:iCs/>
          <w:noProof/>
          <w:lang w:val="en-US"/>
        </w:rPr>
        <w:t>(Aprilia et al., 2022)</w:t>
      </w:r>
      <w:r w:rsidR="006F3F7A">
        <w:rPr>
          <w:rFonts w:eastAsia="Book Antiqua"/>
          <w:i/>
          <w:iCs/>
          <w:lang w:val="en-US"/>
        </w:rPr>
        <w:fldChar w:fldCharType="end"/>
      </w:r>
      <w:r w:rsidRPr="00A31D01">
        <w:rPr>
          <w:rFonts w:eastAsia="Book Antiqua"/>
          <w:i/>
          <w:iCs/>
        </w:rPr>
        <w:t xml:space="preserve">. </w:t>
      </w:r>
      <w:r w:rsidRPr="00A31D01">
        <w:rPr>
          <w:rFonts w:eastAsia="Book Antiqua"/>
        </w:rPr>
        <w:t>Visualisasi jaringan peta digunakan untuk mengetahui cluster dan keterkaitan topik kajian dengan kata kunci. Visualisasi overlay digunakan untuk menunjukkan tahun selesainya topik studi. Sedangkan visualisasi density digunakan untuk menyelidiki masalah penelitian yang jarang diteliti dan sudah jenuh</w:t>
      </w:r>
      <w:r w:rsidR="006F3F7A">
        <w:rPr>
          <w:rFonts w:eastAsia="Book Antiqua"/>
          <w:lang w:val="en-US"/>
        </w:rPr>
        <w:t xml:space="preserve"> </w:t>
      </w:r>
      <w:r w:rsidR="006F3F7A">
        <w:rPr>
          <w:rFonts w:eastAsia="Book Antiqua"/>
          <w:lang w:val="en-US"/>
        </w:rPr>
        <w:fldChar w:fldCharType="begin" w:fldLock="1"/>
      </w:r>
      <w:r w:rsidR="006F3F7A">
        <w:rPr>
          <w:rFonts w:eastAsia="Book Antiqua"/>
          <w:lang w:val="en-US"/>
        </w:rPr>
        <w:instrText>ADDIN CSL_CITATION {"citationItems":[{"id":"ITEM-1","itemData":{"DOI":"10.30631/psej.v3i3.2159","ISSN":"2776-5903","abstract":"Berpikir kritis sangat penting diterapkan dalam memahami konsep-konsep abstrak ketika mempelajari IPA. Tujuan kajian bibliometrik ini adalah untuk mengidentifikasi artikel dan menjelaskan karakteristik penelitian yang berhubungan dengan keterampilan berpikir kritis siswa dalam pembelajaran IPA, serta untuk mengetahui bagaimana program VOSviewer memvisualisasikan pemetaan jaringan antar kunci. Analisis yang digunakan adalah Analisis Bibliometrik. Temuan penelitian menunjukkan bahwa terdapat penurunan artikel terbitan mengenai keterampilan berpikir kritis pada pembelajaran IPA di SMP setelah tahun 2022, dan akan meningkat setiap tahunnya dari tahun 2019 hingga tahun 2021. Adapun negara penghasil dokumen terbanyak adalah Indonesia. Pensa E-Journal: Pendidikan Sains merupakan institusi atau publikasi dengan dokumen terbanyak yaitu sebanyak 5, dan Jannah sebagai penulis dengan sitasi terbanyak kedua yaitu 135 sitasi. Berikutnya diikuti oleh Wayudi dengan 109 sitasi serta Ramdani dengan 94 sitasi. “Pembelajaran IPA, mengasah keterampilan berpikir dan Implementasi model” adalah tiga topik baru yang muncul di bidang ini. Oleh karena itu, topik-topik baru tersebut dapat menjadi bahan baru untuk penelitian lebih lanjut di bidang tersebut.","author":[{"dropping-particle":"","family":"Qirani","given":"Meisely","non-dropping-particle":"","parse-names":false,"suffix":""},{"dropping-particle":"","family":"Wati","given":"Risma","non-dropping-particle":"","parse-names":false,"suffix":""},{"dropping-particle":"","family":"Dwi Astuti","given":"Septiani","non-dropping-particle":"","parse-names":false,"suffix":""},{"dropping-particle":"","family":"Annur","given":"Syubhan","non-dropping-particle":"","parse-names":false,"suffix":""},{"dropping-particle":"","family":"Fuad Sya’ban","given":"Muhammad","non-dropping-particle":"","parse-names":false,"suffix":""}],"container-title":"Physics and Science Education Journal (PSEJ)","id":"ITEM-1","issued":{"date-parts":[["2023"]]},"page":"135-141","title":"Analisis Bibliometrik Keterampilan Berpikir Kritis Siswa Pada Pembelajaran Ipa Smp Menggunakan Aplikasi Vosviewer","type":"article-journal","volume":"3"},"uris":["http://www.mendeley.com/documents/?uuid=4befb888-5f87-464e-bb5b-cb3d9465191e"]}],"mendeley":{"formattedCitation":"(Qirani et al., 2023)","plainTextFormattedCitation":"(Qirani et al., 2023)","previouslyFormattedCitation":"(Qirani et al., 2023)"},"properties":{"noteIndex":0},"schema":"https://github.com/citation-style-language/schema/raw/master/csl-citation.json"}</w:instrText>
      </w:r>
      <w:r w:rsidR="006F3F7A">
        <w:rPr>
          <w:rFonts w:eastAsia="Book Antiqua"/>
          <w:lang w:val="en-US"/>
        </w:rPr>
        <w:fldChar w:fldCharType="separate"/>
      </w:r>
      <w:r w:rsidR="006F3F7A" w:rsidRPr="006F3F7A">
        <w:rPr>
          <w:rFonts w:eastAsia="Book Antiqua"/>
          <w:noProof/>
          <w:lang w:val="en-US"/>
        </w:rPr>
        <w:t>(Qirani et al., 2023)</w:t>
      </w:r>
      <w:r w:rsidR="006F3F7A">
        <w:rPr>
          <w:rFonts w:eastAsia="Book Antiqua"/>
          <w:lang w:val="en-US"/>
        </w:rPr>
        <w:fldChar w:fldCharType="end"/>
      </w:r>
      <w:r w:rsidRPr="00A31D01">
        <w:rPr>
          <w:rFonts w:eastAsia="Book Antiqua"/>
        </w:rPr>
        <w:t>.</w:t>
      </w:r>
    </w:p>
    <w:p w14:paraId="49F62570" w14:textId="44798569" w:rsidR="00A31D01" w:rsidRPr="006F3F7A" w:rsidRDefault="00A31D01" w:rsidP="00EA09B6">
      <w:pPr>
        <w:ind w:left="0" w:firstLine="0"/>
        <w:rPr>
          <w:lang w:val="en-US"/>
        </w:rPr>
      </w:pPr>
      <w:r w:rsidRPr="00A31D01">
        <w:rPr>
          <w:rFonts w:eastAsia="Book Antiqua"/>
        </w:rPr>
        <w:t>Analisis bibliometrik pada penelitian ini digunakan untuk meninjau publikasi yang terkait dengan kemampuan berpikir kritis sekolah dasar untuk mengidentifikasi tren penelitian, konsep, dan kata kunci yang diperlukan dalam bentuk pemetaan bibliometrik</w:t>
      </w:r>
      <w:r w:rsidR="006F3F7A">
        <w:rPr>
          <w:rFonts w:eastAsia="Book Antiqua"/>
          <w:lang w:val="en-US"/>
        </w:rPr>
        <w:t xml:space="preserve"> </w:t>
      </w:r>
      <w:r w:rsidR="006F3F7A">
        <w:rPr>
          <w:rFonts w:eastAsia="Book Antiqua"/>
          <w:lang w:val="en-US"/>
        </w:rPr>
        <w:fldChar w:fldCharType="begin" w:fldLock="1"/>
      </w:r>
      <w:r w:rsidR="006F3F7A">
        <w:rPr>
          <w:rFonts w:eastAsia="Book Antiqua"/>
          <w:lang w:val="en-US"/>
        </w:rPr>
        <w:instrText>ADDIN CSL_CITATION {"citationItems":[{"id":"ITEM-1","itemData":{"DOI":"10.1016/j.nepr.2025.104394","ISSN":"14715953","abstract":"Aim: The aim of this study was to examine randomized controlled trials in nursing education using bibliometric analysis. Methods: Descriptive and bibliometric analyses were used. Web of Science database was used to determine the most frequently cited studies of nursing education randomised controlled trials, the most influential journals in this field, trends and trends of studies. Bibliometric analysis and visualisation were performed using VOSviewer and Bibliometrix Package in R software. Results: In the study, a total of 141 publications were published in 29 different sources between 2007 and 2025. The most influential journal where the studies were published was Nurse Education Today (n = 53). In the studies, 405 author keywords belonging to 623 authors were found. The most frequently used author keywords were ‘simulation (n = 18)’, ‘knowledge (n = 8)’, ‘simulation training (n = 8)’, ‘learning (n = 7)’ and ‘anxiety (n = 6)’. It was found that the most frequently used trend topics in the early years were ‘attitudes’, while in recent years, trend topics such as ‘simulation’, ‘knowledge’ and ‘skills’ have become popular. Conclusion: The number of randomized controlled trials in nursing education has been on the rise in recent years. The findings of this study will contribute to the advancement of nursing education literature and inform future scientific studies by addressing existing gaps in knowledge in this field.","author":[{"dropping-particle":"","family":"Ateş","given":"Esin","non-dropping-particle":"","parse-names":false,"suffix":""},{"dropping-particle":"","family":"Korkmaz","given":"Ebru Konal","non-dropping-particle":"","parse-names":false,"suffix":""}],"container-title":"Nurse Education in Practice","id":"ITEM-1","issue":"April","issued":{"date-parts":[["2025"]]},"page":"0-3","title":"Randomized control trial in nursing education: A bibliometric analysis and visualization","type":"article-journal","volume":"86"},"uris":["http://www.mendeley.com/documents/?uuid=6f039e1b-4726-47e9-9ade-64a747b5e588"]}],"mendeley":{"formattedCitation":"(Ateş &amp; Korkmaz, 2025)","plainTextFormattedCitation":"(Ateş &amp; Korkmaz, 2025)","previouslyFormattedCitation":"(Ateş &amp; Korkmaz, 2025)"},"properties":{"noteIndex":0},"schema":"https://github.com/citation-style-language/schema/raw/master/csl-citation.json"}</w:instrText>
      </w:r>
      <w:r w:rsidR="006F3F7A">
        <w:rPr>
          <w:rFonts w:eastAsia="Book Antiqua"/>
          <w:lang w:val="en-US"/>
        </w:rPr>
        <w:fldChar w:fldCharType="separate"/>
      </w:r>
      <w:r w:rsidR="006F3F7A" w:rsidRPr="006F3F7A">
        <w:rPr>
          <w:rFonts w:eastAsia="Book Antiqua"/>
          <w:noProof/>
          <w:lang w:val="en-US"/>
        </w:rPr>
        <w:t>(Ateş &amp; Korkmaz, 2025)</w:t>
      </w:r>
      <w:r w:rsidR="006F3F7A">
        <w:rPr>
          <w:rFonts w:eastAsia="Book Antiqua"/>
          <w:lang w:val="en-US"/>
        </w:rPr>
        <w:fldChar w:fldCharType="end"/>
      </w:r>
      <w:r w:rsidRPr="00A31D01">
        <w:rPr>
          <w:rFonts w:eastAsia="Book Antiqua"/>
        </w:rPr>
        <w:t>. Data dikumpulkan melalui aplikasi Publish or Perish dari database Google Scholar. Berdasarkan database Google Scholar yang diperoleh, disimpan ke dalam bentuk RIS untuk analisis visualisasi pada Vosviewer. Data juga di simpan dalam bentuk CSV untuk kemudian di lakukan analisis tabel dan grafik di Microsoft excel</w:t>
      </w:r>
      <w:r w:rsidR="006F3F7A">
        <w:rPr>
          <w:rFonts w:eastAsia="Book Antiqua"/>
          <w:lang w:val="en-US"/>
        </w:rPr>
        <w:t xml:space="preserve"> </w:t>
      </w:r>
      <w:r w:rsidR="006F3F7A">
        <w:rPr>
          <w:rFonts w:eastAsia="Book Antiqua"/>
          <w:lang w:val="en-US"/>
        </w:rPr>
        <w:fldChar w:fldCharType="begin" w:fldLock="1"/>
      </w:r>
      <w:r w:rsidR="006F3F7A">
        <w:rPr>
          <w:rFonts w:eastAsia="Book Antiqua"/>
          <w:lang w:val="en-US"/>
        </w:rPr>
        <w:instrText>ADDIN CSL_CITATION {"citationItems":[{"id":"ITEM-1","itemData":{"DOI":"10.1016/j.iref.2025.104115","ISSN":"10590560","abstract":"This study conducts a comprehensive analysis of the landscape of investor sentiment research and constructs an agenda for future research. Utilising systematic literature reviews and bibliometric analysis, we examine 1,274 high-quality publications from the Web of Science database (1991–2023), employing HistCite and R bibliometric packages for bibliometric mapping and citation analyses. We identify three main themes: the effect of investor sentiment on asset returns, financial risks, and market anomalies. Additionally, we explore emerging research areas such as the relationship between sentiment and uncertainties, alternative investments, market globalisation, and new sentiment measures, broadening the scope and depth of behavioural finance research.","author":[{"dropping-particle":"","family":"Huynh","given":"Nhan","non-dropping-particle":"","parse-names":false,"suffix":""},{"dropping-particle":"","family":"Mello","given":"Lurion","non-dropping-particle":"De","parse-names":false,"suffix":""},{"dropping-particle":"","family":"Li","given":"Kai","non-dropping-particle":"","parse-names":false,"suffix":""}],"container-title":"International Review of Economics and Finance","id":"ITEM-1","issue":"November 2024","issued":{"date-parts":[["2025"]]},"page":"104115","publisher":"Elsevier Inc.","title":"Evolution of investor sentiment: A systematic literature review and bibliometric analysis","type":"article-journal","volume":"100"},"uris":["http://www.mendeley.com/documents/?uuid=8c8fa65b-845a-4f5d-ab80-cf36d1db5c5b"]},{"id":"ITEM-2","itemData":{"ISBN":"978-623-459-679-3","abstract":"Rasa syukur yang teramat dalam dan tiada kata lain yang patut kami ucapkan selain mengucap rasa syukur. Karena berkat rahmat dan karunia Tuhan Yang Maha Esa, buku yang berjudul Metodologi Penelitian Akuntansi dan Praktik Penulisan Artikel Bidang Akuntansi telah selesai disusun dan berhasil diterbitkan, semoga buku ini dapat memberikan sumbangsih keilmuan dan penambah wawasan bagi siapa saja yang memiliki minat terhadap pembahasan Metodologi Penelitian Akuntansi dan Praktik Penulisan Artikel Bidang Akuntansi.Buku ini merupakan salah satu wujud perhatian penulis terhadap Metodologi Penelitian Akuntansi dan Praktik Penulisan Artikel Bidang Akuntansi. Persaingan dan tantangan bisnis saat ini semakin ketat dan kompetitif. Oleh karena itu perusahaan atau entitas bisnis perlu meningkatkan daya saing mereka. Salah satu upaya meningkatkan daya saing adalah melalui penelitian pada bidang akuntansi. Terdapat beberapa area atau bidang penelitian akuntansi yang dianggap penting untuk meningkatkan daya saing dan mempertahankan keberlanjutan perusahaan pada saat ini antara lain: (i) Inovasi dalam Akuntansi; (ii) Analisis Big Data dalam Akuntansi; (iii) Akuntansi Berkelanjutan, (iv) Pengungkapan Informasi Non-Keuangan, (v) Akuntansi Manajemen Strategis, dan (vi) Analisis Komparatif Keuangan.\nKonsep dasar penelitian akuntansi berkaitan dengan upaya untuk\nmemahami, menganalisis, dan mengembangkan teori serta praktik akuntansi. Penelitian akuntansi dilakukan untuk menghasilkan pemahaman yang lebih baik tentang bagaimana informasi keuangan diciptakan, digunakan, dan dipertahankan, serta bagaimana keputusankeputusan bisnis dibuat berdasarkan informasi keuangan ini. Dalam praktiknya, penelitian akuntansi dilakukan untuk memahami dan menjawab berbagai Permasalahan yang terkait dengan akuntansi, seperti pengukuran kinerja keuangan perusahaan, pengambilan keputusan investasi, perencanaan pajak, pengendalian biaya, dan lain-lain. Oleh karena itu, memahami konsep dasar penelitian akuntansi menjadi sangat penting bagi para mahasiswa atau peneliti yang ingin mengembangkan karier di bidang akuntansi atau ingin melakukan penelitian yang bermanfaat bagi perusahaan atau organisasi. Akan tetapi pada akhirnya kami mengakui bahwa tulisan ini terdapat beberapa kekurangan dan jauh dari kata sempurna, sebagaimana pepatah menyebutkan “tiada gading yang tidak retak” dan sejatinya kesempurnaan hanyalah milik Tuhan semata. Maka dari itu, kami dengan senang hati secara terbuka untuk menerima berb…","author":[{"dropping-particle":"","family":"Nugroho","given":"Lucky","non-dropping-particle":"","parse-names":false,"suffix":""},{"dropping-particle":"","family":"Fajarsari","given":"Ike Meilani","non-dropping-particle":"","parse-names":false,"suffix":""},{"dropping-particle":"","family":"Solikin","given":"Solikin","non-dropping-particle":"","parse-names":false,"suffix":""},{"dropping-particle":"","family":"Yusdita","given":"Elana Era","non-dropping-particle":"","parse-names":false,"suffix":""},{"dropping-particle":"","family":"Fatriansyah","given":"Alif Ilham Akbar","non-dropping-particle":"","parse-names":false,"suffix":""},{"dropping-particle":"","family":"Irwanto","given":"Irwanto","non-dropping-particle":"","parse-names":false,"suffix":""},{"dropping-particle":"","family":"Atiningsih","given":"Suci","non-dropping-particle":"","parse-names":false,"suffix":""},{"dropping-particle":"","family":"Susilawati","given":"Nenden","non-dropping-particle":"","parse-names":false,"suffix":""},{"dropping-particle":"","family":"Gainau","given":"Paskanova Christi","non-dropping-particle":"","parse-names":false,"suffix":""},{"dropping-particle":"","family":"Hippy","given":"Mohammad Zubair","non-dropping-particle":"","parse-names":false,"suffix":""},{"dropping-particle":"","family":"Rahmadi","given":"Heksawan","non-dropping-particle":"","parse-names":false,"suffix":""},{"dropping-particle":"","family":"Januarsi","given":"Yeni","non-dropping-particle":"","parse-names":false,"suffix":""},{"dropping-particle":"","family":"Faisol","given":"Imam Agus","non-dropping-particle":"","parse-names":false,"suffix":""}],"edition":"1","editor":[{"dropping-particle":"","family":"Rismawati","given":"N","non-dropping-particle":"","parse-names":false,"suffix":""}],"id":"ITEM-2","issued":{"date-parts":[["2023","9","7"]]},"number-of-pages":"1-71","publisher":"Widina Media Utama","publisher-place":"Kabupaten Bandung","title":"Metodologi Penelitian Akuntansi dan Praktik Penulisan Artikel Bidang Akuntansi","type":"book","volume":"1"},"uris":["http://www.mendeley.com/documents/?uuid=b2bf1d92-c4f1-40f0-8481-76cb0c6c8fb9"]},{"id":"ITEM-3","itemData":{"ISBN":"9788578110796","ISSN":"1098-6596","PMID":"25246403","abstract":"Predicting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approach.","author":[{"dropping-particle":"","family":"Hakim Azis","given":"Lukmanul","non-dropping-particle":"","parse-names":false,"suffix":""}],"container-title":"Jurnal Akuntansi dan Keuangan","id":"ITEM-3","issue":"11","issued":{"date-parts":[["2020"]]},"number-of-pages":"951-952","title":"Akuntansi Syariah Sebuah Tinjauan Teori dan Praktis","type":"book","volume":"6"},"uris":["http://www.mendeley.com/documents/?uuid=1604518b-2bba-4fdd-8944-c9679cf3d16d"]}],"mendeley":{"formattedCitation":"(Hakim Azis, 2020; Huynh et al., 2025; Nugroho et al., 2023)","plainTextFormattedCitation":"(Hakim Azis, 2020; Huynh et al., 2025; Nugroho et al., 2023)","previouslyFormattedCitation":"(Hakim Azis, 2020; Huynh et al., 2025; Nugroho et al., 2023)"},"properties":{"noteIndex":0},"schema":"https://github.com/citation-style-language/schema/raw/master/csl-citation.json"}</w:instrText>
      </w:r>
      <w:r w:rsidR="006F3F7A">
        <w:rPr>
          <w:rFonts w:eastAsia="Book Antiqua"/>
          <w:lang w:val="en-US"/>
        </w:rPr>
        <w:fldChar w:fldCharType="separate"/>
      </w:r>
      <w:r w:rsidR="006F3F7A" w:rsidRPr="006F3F7A">
        <w:rPr>
          <w:rFonts w:eastAsia="Book Antiqua"/>
          <w:noProof/>
          <w:lang w:val="en-US"/>
        </w:rPr>
        <w:t>(Hakim Azis, 2020; Huynh et al., 2025; Nugroho et al., 2023)</w:t>
      </w:r>
      <w:r w:rsidR="006F3F7A">
        <w:rPr>
          <w:rFonts w:eastAsia="Book Antiqua"/>
          <w:lang w:val="en-US"/>
        </w:rPr>
        <w:fldChar w:fldCharType="end"/>
      </w:r>
      <w:r w:rsidR="006F3F7A">
        <w:rPr>
          <w:rFonts w:eastAsia="Book Antiqua"/>
          <w:lang w:val="en-US"/>
        </w:rPr>
        <w:t>.</w:t>
      </w:r>
    </w:p>
    <w:p w14:paraId="5833C958" w14:textId="4916AF64" w:rsidR="008C52BB" w:rsidRDefault="008C52BB">
      <w:pPr>
        <w:ind w:left="0" w:firstLine="0"/>
        <w:rPr>
          <w:i/>
        </w:rPr>
      </w:pPr>
    </w:p>
    <w:p w14:paraId="55C00E0F" w14:textId="77777777" w:rsidR="008C52BB" w:rsidRDefault="00567809">
      <w:pPr>
        <w:ind w:left="0" w:firstLine="0"/>
        <w:rPr>
          <w:b/>
        </w:rPr>
      </w:pPr>
      <w:r>
        <w:rPr>
          <w:b/>
        </w:rPr>
        <w:t>RESEARCH RESULTS AND DISCUSSION</w:t>
      </w:r>
    </w:p>
    <w:p w14:paraId="43E82E2A" w14:textId="3038EDD6" w:rsidR="008C52BB" w:rsidRDefault="00567809">
      <w:pPr>
        <w:ind w:left="0" w:firstLine="0"/>
        <w:rPr>
          <w:b/>
        </w:rPr>
      </w:pPr>
      <w:r>
        <w:rPr>
          <w:b/>
        </w:rPr>
        <w:t>Research Results</w:t>
      </w:r>
    </w:p>
    <w:p w14:paraId="1308EDBB" w14:textId="17CECEFC" w:rsidR="00A31D01" w:rsidRPr="00580F6B" w:rsidRDefault="002917D7">
      <w:pPr>
        <w:ind w:left="0" w:firstLine="0"/>
        <w:rPr>
          <w:rFonts w:eastAsia="Book Antiqua"/>
        </w:rPr>
      </w:pPr>
      <w:r>
        <w:rPr>
          <w:b/>
        </w:rPr>
        <w:tab/>
      </w:r>
      <w:r w:rsidRPr="00580F6B">
        <w:rPr>
          <w:rFonts w:eastAsia="Book Antiqua"/>
        </w:rPr>
        <w:t xml:space="preserve">Dari hasil pencarian di </w:t>
      </w:r>
      <w:r w:rsidRPr="00580F6B">
        <w:rPr>
          <w:rFonts w:eastAsia="Book Antiqua"/>
          <w:i/>
          <w:iCs/>
        </w:rPr>
        <w:t>Google Scholar</w:t>
      </w:r>
      <w:r w:rsidRPr="00580F6B">
        <w:rPr>
          <w:rFonts w:eastAsia="Book Antiqua"/>
        </w:rPr>
        <w:t>, ditemukan 1</w:t>
      </w:r>
      <w:r w:rsidR="00C568EA" w:rsidRPr="00580F6B">
        <w:rPr>
          <w:rFonts w:eastAsia="Book Antiqua"/>
          <w:lang w:val="en-US"/>
        </w:rPr>
        <w:t>.</w:t>
      </w:r>
      <w:r w:rsidRPr="00580F6B">
        <w:rPr>
          <w:rFonts w:eastAsia="Book Antiqua"/>
        </w:rPr>
        <w:t>000 artikel. Selanjutnya, data sitasi dianalisis menggunakan aplikasi Publish or Perish dan hasilnya ditampilkan pada tabel berikut:</w:t>
      </w:r>
    </w:p>
    <w:p w14:paraId="2635BB60" w14:textId="77777777" w:rsidR="002917D7" w:rsidRPr="007E67A0" w:rsidRDefault="002917D7" w:rsidP="007E67A0">
      <w:pPr>
        <w:spacing w:line="276" w:lineRule="auto"/>
        <w:ind w:left="0" w:firstLine="0"/>
        <w:jc w:val="center"/>
        <w:rPr>
          <w:rFonts w:eastAsia="Book Antiqua"/>
          <w:b/>
          <w:bCs/>
          <w:i/>
          <w:iCs/>
        </w:rPr>
      </w:pPr>
      <w:r w:rsidRPr="007E67A0">
        <w:rPr>
          <w:rFonts w:eastAsia="Book Antiqua"/>
          <w:b/>
          <w:bCs/>
        </w:rPr>
        <w:t>Tabel 1</w:t>
      </w:r>
      <w:r w:rsidRPr="007E67A0">
        <w:rPr>
          <w:rFonts w:eastAsia="Book Antiqua"/>
          <w:b/>
          <w:bCs/>
          <w:i/>
          <w:iCs/>
        </w:rPr>
        <w:t>. Citation Metriks</w:t>
      </w:r>
    </w:p>
    <w:tbl>
      <w:tblPr>
        <w:tblStyle w:val="LightShading"/>
        <w:tblW w:w="0" w:type="auto"/>
        <w:jc w:val="center"/>
        <w:tblLook w:val="06A0" w:firstRow="1" w:lastRow="0" w:firstColumn="1" w:lastColumn="0" w:noHBand="1" w:noVBand="1"/>
      </w:tblPr>
      <w:tblGrid>
        <w:gridCol w:w="4033"/>
        <w:gridCol w:w="3904"/>
      </w:tblGrid>
      <w:tr w:rsidR="002917D7" w:rsidRPr="00580F6B" w14:paraId="526D402B" w14:textId="77777777" w:rsidTr="00580F6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52" w:type="dxa"/>
          </w:tcPr>
          <w:p w14:paraId="0A12EC18" w14:textId="77777777" w:rsidR="002917D7" w:rsidRPr="00580F6B" w:rsidRDefault="002917D7" w:rsidP="00210FCF">
            <w:pPr>
              <w:spacing w:line="276" w:lineRule="auto"/>
              <w:jc w:val="center"/>
              <w:rPr>
                <w:rFonts w:eastAsia="Book Antiqua"/>
              </w:rPr>
            </w:pPr>
            <w:r w:rsidRPr="00580F6B">
              <w:rPr>
                <w:rFonts w:eastAsia="Book Antiqua"/>
              </w:rPr>
              <w:t>Hasil</w:t>
            </w:r>
          </w:p>
        </w:tc>
        <w:tc>
          <w:tcPr>
            <w:tcW w:w="4101" w:type="dxa"/>
          </w:tcPr>
          <w:p w14:paraId="12F815E9" w14:textId="77777777" w:rsidR="002917D7" w:rsidRPr="00580F6B" w:rsidRDefault="002917D7" w:rsidP="00210FCF">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Book Antiqua"/>
              </w:rPr>
            </w:pPr>
            <w:proofErr w:type="spellStart"/>
            <w:r w:rsidRPr="00580F6B">
              <w:rPr>
                <w:rFonts w:eastAsia="Book Antiqua"/>
              </w:rPr>
              <w:t>Penjelasan</w:t>
            </w:r>
            <w:proofErr w:type="spellEnd"/>
          </w:p>
        </w:tc>
      </w:tr>
      <w:tr w:rsidR="002917D7" w:rsidRPr="00580F6B" w14:paraId="7459120B"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44439820" w14:textId="77777777" w:rsidR="002917D7" w:rsidRPr="00580F6B" w:rsidRDefault="002917D7" w:rsidP="00210FCF">
            <w:pPr>
              <w:spacing w:line="276" w:lineRule="auto"/>
              <w:jc w:val="center"/>
              <w:rPr>
                <w:rFonts w:eastAsia="Book Antiqua"/>
                <w:b w:val="0"/>
                <w:bCs w:val="0"/>
              </w:rPr>
            </w:pPr>
            <w:r w:rsidRPr="00580F6B">
              <w:rPr>
                <w:rFonts w:eastAsia="Book Antiqua"/>
                <w:b w:val="0"/>
                <w:bCs w:val="0"/>
              </w:rPr>
              <w:t xml:space="preserve">Kata </w:t>
            </w:r>
            <w:proofErr w:type="spellStart"/>
            <w:r w:rsidRPr="00580F6B">
              <w:rPr>
                <w:rFonts w:eastAsia="Book Antiqua"/>
                <w:b w:val="0"/>
                <w:bCs w:val="0"/>
              </w:rPr>
              <w:t>kunci</w:t>
            </w:r>
            <w:proofErr w:type="spellEnd"/>
          </w:p>
        </w:tc>
        <w:tc>
          <w:tcPr>
            <w:tcW w:w="4101" w:type="dxa"/>
          </w:tcPr>
          <w:p w14:paraId="702FC9AE"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i/>
                <w:iCs/>
              </w:rPr>
              <w:t>critical thinking, elementary school</w:t>
            </w:r>
          </w:p>
        </w:tc>
      </w:tr>
      <w:tr w:rsidR="002917D7" w:rsidRPr="00580F6B" w14:paraId="12949817"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18161753"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Tahun</w:t>
            </w:r>
            <w:proofErr w:type="spellEnd"/>
            <w:r w:rsidRPr="00580F6B">
              <w:rPr>
                <w:rFonts w:eastAsia="Book Antiqua"/>
                <w:b w:val="0"/>
                <w:bCs w:val="0"/>
              </w:rPr>
              <w:t xml:space="preserve"> </w:t>
            </w:r>
            <w:proofErr w:type="spellStart"/>
            <w:r w:rsidRPr="00580F6B">
              <w:rPr>
                <w:rFonts w:eastAsia="Book Antiqua"/>
                <w:b w:val="0"/>
                <w:bCs w:val="0"/>
              </w:rPr>
              <w:t>publikasi</w:t>
            </w:r>
            <w:proofErr w:type="spellEnd"/>
          </w:p>
        </w:tc>
        <w:tc>
          <w:tcPr>
            <w:tcW w:w="4101" w:type="dxa"/>
          </w:tcPr>
          <w:p w14:paraId="22899136"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2021-2025</w:t>
            </w:r>
          </w:p>
        </w:tc>
      </w:tr>
      <w:tr w:rsidR="002917D7" w:rsidRPr="00580F6B" w14:paraId="4CF81AA6"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699B6B2B"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Tahun</w:t>
            </w:r>
            <w:proofErr w:type="spellEnd"/>
            <w:r w:rsidRPr="00580F6B">
              <w:rPr>
                <w:rFonts w:eastAsia="Book Antiqua"/>
                <w:b w:val="0"/>
                <w:bCs w:val="0"/>
              </w:rPr>
              <w:t xml:space="preserve"> </w:t>
            </w:r>
            <w:proofErr w:type="spellStart"/>
            <w:r w:rsidRPr="00580F6B">
              <w:rPr>
                <w:rFonts w:eastAsia="Book Antiqua"/>
                <w:b w:val="0"/>
                <w:bCs w:val="0"/>
              </w:rPr>
              <w:t>sitasi</w:t>
            </w:r>
            <w:proofErr w:type="spellEnd"/>
          </w:p>
        </w:tc>
        <w:tc>
          <w:tcPr>
            <w:tcW w:w="4101" w:type="dxa"/>
          </w:tcPr>
          <w:p w14:paraId="0A6B2F09"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4 (2021-2025)</w:t>
            </w:r>
          </w:p>
        </w:tc>
      </w:tr>
      <w:tr w:rsidR="002917D7" w:rsidRPr="00580F6B" w14:paraId="6DFAC48A"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65233CDA"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Artikel</w:t>
            </w:r>
            <w:proofErr w:type="spellEnd"/>
          </w:p>
        </w:tc>
        <w:tc>
          <w:tcPr>
            <w:tcW w:w="4101" w:type="dxa"/>
          </w:tcPr>
          <w:p w14:paraId="13E25C47"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988</w:t>
            </w:r>
          </w:p>
        </w:tc>
      </w:tr>
      <w:tr w:rsidR="002917D7" w:rsidRPr="00580F6B" w14:paraId="4A942744"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4852DD8A"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Jumlah</w:t>
            </w:r>
            <w:proofErr w:type="spellEnd"/>
            <w:r w:rsidRPr="00580F6B">
              <w:rPr>
                <w:rFonts w:eastAsia="Book Antiqua"/>
                <w:b w:val="0"/>
                <w:bCs w:val="0"/>
              </w:rPr>
              <w:t xml:space="preserve"> </w:t>
            </w:r>
            <w:proofErr w:type="spellStart"/>
            <w:r w:rsidRPr="00580F6B">
              <w:rPr>
                <w:rFonts w:eastAsia="Book Antiqua"/>
                <w:b w:val="0"/>
                <w:bCs w:val="0"/>
              </w:rPr>
              <w:t>sitasi</w:t>
            </w:r>
            <w:proofErr w:type="spellEnd"/>
          </w:p>
        </w:tc>
        <w:tc>
          <w:tcPr>
            <w:tcW w:w="4101" w:type="dxa"/>
          </w:tcPr>
          <w:p w14:paraId="2E09D744"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77745</w:t>
            </w:r>
          </w:p>
        </w:tc>
      </w:tr>
      <w:tr w:rsidR="002917D7" w:rsidRPr="00580F6B" w14:paraId="49D2C3FA"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30B33432"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Sitasi</w:t>
            </w:r>
            <w:proofErr w:type="spellEnd"/>
            <w:r w:rsidRPr="00580F6B">
              <w:rPr>
                <w:rFonts w:eastAsia="Book Antiqua"/>
                <w:b w:val="0"/>
                <w:bCs w:val="0"/>
              </w:rPr>
              <w:t xml:space="preserve"> </w:t>
            </w:r>
            <w:proofErr w:type="spellStart"/>
            <w:r w:rsidRPr="00580F6B">
              <w:rPr>
                <w:rFonts w:eastAsia="Book Antiqua"/>
                <w:b w:val="0"/>
                <w:bCs w:val="0"/>
              </w:rPr>
              <w:t>pertahun</w:t>
            </w:r>
            <w:proofErr w:type="spellEnd"/>
          </w:p>
        </w:tc>
        <w:tc>
          <w:tcPr>
            <w:tcW w:w="4101" w:type="dxa"/>
          </w:tcPr>
          <w:p w14:paraId="65E6297E"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19436.25</w:t>
            </w:r>
          </w:p>
        </w:tc>
      </w:tr>
      <w:tr w:rsidR="002917D7" w:rsidRPr="00580F6B" w14:paraId="26DFE660"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35B53BAB"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lastRenderedPageBreak/>
              <w:t>Sitasi</w:t>
            </w:r>
            <w:proofErr w:type="spellEnd"/>
            <w:r w:rsidRPr="00580F6B">
              <w:rPr>
                <w:rFonts w:eastAsia="Book Antiqua"/>
                <w:b w:val="0"/>
                <w:bCs w:val="0"/>
              </w:rPr>
              <w:t xml:space="preserve"> </w:t>
            </w:r>
            <w:proofErr w:type="spellStart"/>
            <w:r w:rsidRPr="00580F6B">
              <w:rPr>
                <w:rFonts w:eastAsia="Book Antiqua"/>
                <w:b w:val="0"/>
                <w:bCs w:val="0"/>
              </w:rPr>
              <w:t>perartikel</w:t>
            </w:r>
            <w:proofErr w:type="spellEnd"/>
          </w:p>
        </w:tc>
        <w:tc>
          <w:tcPr>
            <w:tcW w:w="4101" w:type="dxa"/>
          </w:tcPr>
          <w:p w14:paraId="04BECD8A"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78.69</w:t>
            </w:r>
          </w:p>
        </w:tc>
      </w:tr>
      <w:tr w:rsidR="002917D7" w:rsidRPr="00580F6B" w14:paraId="7FB790A1"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7695B009"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Penulis</w:t>
            </w:r>
            <w:proofErr w:type="spellEnd"/>
            <w:r w:rsidRPr="00580F6B">
              <w:rPr>
                <w:rFonts w:eastAsia="Book Antiqua"/>
                <w:b w:val="0"/>
                <w:bCs w:val="0"/>
              </w:rPr>
              <w:t xml:space="preserve"> per </w:t>
            </w:r>
            <w:proofErr w:type="spellStart"/>
            <w:r w:rsidRPr="00580F6B">
              <w:rPr>
                <w:rFonts w:eastAsia="Book Antiqua"/>
                <w:b w:val="0"/>
                <w:bCs w:val="0"/>
              </w:rPr>
              <w:t>artikel</w:t>
            </w:r>
            <w:proofErr w:type="spellEnd"/>
          </w:p>
        </w:tc>
        <w:tc>
          <w:tcPr>
            <w:tcW w:w="4101" w:type="dxa"/>
          </w:tcPr>
          <w:p w14:paraId="678F4E31"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442.24</w:t>
            </w:r>
          </w:p>
        </w:tc>
      </w:tr>
      <w:tr w:rsidR="002917D7" w:rsidRPr="00580F6B" w14:paraId="3EB259E1"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403460BB"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Indeks</w:t>
            </w:r>
            <w:proofErr w:type="spellEnd"/>
            <w:r w:rsidRPr="00580F6B">
              <w:rPr>
                <w:rFonts w:eastAsia="Book Antiqua"/>
                <w:b w:val="0"/>
                <w:bCs w:val="0"/>
              </w:rPr>
              <w:t xml:space="preserve"> H</w:t>
            </w:r>
          </w:p>
        </w:tc>
        <w:tc>
          <w:tcPr>
            <w:tcW w:w="4101" w:type="dxa"/>
          </w:tcPr>
          <w:p w14:paraId="346FC3AB"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99</w:t>
            </w:r>
          </w:p>
        </w:tc>
      </w:tr>
      <w:tr w:rsidR="002917D7" w:rsidRPr="00580F6B" w14:paraId="2A244889"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5B2ECFA6"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Indeks</w:t>
            </w:r>
            <w:proofErr w:type="spellEnd"/>
            <w:r w:rsidRPr="00580F6B">
              <w:rPr>
                <w:rFonts w:eastAsia="Book Antiqua"/>
                <w:b w:val="0"/>
                <w:bCs w:val="0"/>
              </w:rPr>
              <w:t xml:space="preserve"> G</w:t>
            </w:r>
          </w:p>
        </w:tc>
        <w:tc>
          <w:tcPr>
            <w:tcW w:w="4101" w:type="dxa"/>
          </w:tcPr>
          <w:p w14:paraId="2DE0F503"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252</w:t>
            </w:r>
          </w:p>
        </w:tc>
      </w:tr>
      <w:tr w:rsidR="002917D7" w:rsidRPr="00580F6B" w14:paraId="7B7822A5"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4CFF7E72"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Indeks</w:t>
            </w:r>
            <w:proofErr w:type="spellEnd"/>
            <w:r w:rsidRPr="00580F6B">
              <w:rPr>
                <w:rFonts w:eastAsia="Book Antiqua"/>
                <w:b w:val="0"/>
                <w:bCs w:val="0"/>
              </w:rPr>
              <w:t xml:space="preserve"> H </w:t>
            </w:r>
            <w:proofErr w:type="spellStart"/>
            <w:r w:rsidRPr="00580F6B">
              <w:rPr>
                <w:rFonts w:eastAsia="Book Antiqua"/>
                <w:b w:val="0"/>
                <w:bCs w:val="0"/>
              </w:rPr>
              <w:t>individu</w:t>
            </w:r>
            <w:proofErr w:type="spellEnd"/>
          </w:p>
        </w:tc>
        <w:tc>
          <w:tcPr>
            <w:tcW w:w="4101" w:type="dxa"/>
          </w:tcPr>
          <w:p w14:paraId="00A2AA9E"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66</w:t>
            </w:r>
          </w:p>
        </w:tc>
      </w:tr>
      <w:tr w:rsidR="002917D7" w:rsidRPr="00580F6B" w14:paraId="513D8552"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4AD61D70" w14:textId="77777777"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Indeks</w:t>
            </w:r>
            <w:proofErr w:type="spellEnd"/>
            <w:r w:rsidRPr="00580F6B">
              <w:rPr>
                <w:rFonts w:eastAsia="Book Antiqua"/>
                <w:b w:val="0"/>
                <w:bCs w:val="0"/>
              </w:rPr>
              <w:t xml:space="preserve"> H </w:t>
            </w:r>
            <w:proofErr w:type="spellStart"/>
            <w:r w:rsidRPr="00580F6B">
              <w:rPr>
                <w:rFonts w:eastAsia="Book Antiqua"/>
                <w:b w:val="0"/>
                <w:bCs w:val="0"/>
              </w:rPr>
              <w:t>tahunan</w:t>
            </w:r>
            <w:proofErr w:type="spellEnd"/>
          </w:p>
        </w:tc>
        <w:tc>
          <w:tcPr>
            <w:tcW w:w="4101" w:type="dxa"/>
          </w:tcPr>
          <w:p w14:paraId="13341CB2"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16.50</w:t>
            </w:r>
          </w:p>
        </w:tc>
      </w:tr>
      <w:tr w:rsidR="002917D7" w:rsidRPr="00580F6B" w14:paraId="076895DB" w14:textId="77777777" w:rsidTr="00580F6B">
        <w:trPr>
          <w:jc w:val="center"/>
        </w:trPr>
        <w:tc>
          <w:tcPr>
            <w:cnfStyle w:val="001000000000" w:firstRow="0" w:lastRow="0" w:firstColumn="1" w:lastColumn="0" w:oddVBand="0" w:evenVBand="0" w:oddHBand="0" w:evenHBand="0" w:firstRowFirstColumn="0" w:firstRowLastColumn="0" w:lastRowFirstColumn="0" w:lastRowLastColumn="0"/>
            <w:tcW w:w="4252" w:type="dxa"/>
          </w:tcPr>
          <w:p w14:paraId="40307E85" w14:textId="02A9BF56" w:rsidR="002917D7" w:rsidRPr="00580F6B" w:rsidRDefault="002917D7" w:rsidP="00210FCF">
            <w:pPr>
              <w:spacing w:line="276" w:lineRule="auto"/>
              <w:jc w:val="center"/>
              <w:rPr>
                <w:rFonts w:eastAsia="Book Antiqua"/>
                <w:b w:val="0"/>
                <w:bCs w:val="0"/>
              </w:rPr>
            </w:pPr>
            <w:proofErr w:type="spellStart"/>
            <w:r w:rsidRPr="00580F6B">
              <w:rPr>
                <w:rFonts w:eastAsia="Book Antiqua"/>
                <w:b w:val="0"/>
                <w:bCs w:val="0"/>
              </w:rPr>
              <w:t>Indeks</w:t>
            </w:r>
            <w:proofErr w:type="spellEnd"/>
            <w:r w:rsidRPr="00580F6B">
              <w:rPr>
                <w:rFonts w:eastAsia="Book Antiqua"/>
                <w:b w:val="0"/>
                <w:bCs w:val="0"/>
              </w:rPr>
              <w:t xml:space="preserve"> </w:t>
            </w:r>
            <w:r w:rsidR="007E67A0" w:rsidRPr="00580F6B">
              <w:rPr>
                <w:rFonts w:eastAsia="Book Antiqua"/>
                <w:b w:val="0"/>
                <w:bCs w:val="0"/>
              </w:rPr>
              <w:t>Ha</w:t>
            </w:r>
          </w:p>
        </w:tc>
        <w:tc>
          <w:tcPr>
            <w:tcW w:w="4101" w:type="dxa"/>
          </w:tcPr>
          <w:p w14:paraId="1F728517"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55</w:t>
            </w:r>
          </w:p>
        </w:tc>
      </w:tr>
    </w:tbl>
    <w:p w14:paraId="4646D3BC" w14:textId="3532BD92" w:rsidR="002917D7" w:rsidRPr="00580F6B" w:rsidRDefault="002917D7">
      <w:pPr>
        <w:ind w:left="0" w:firstLine="0"/>
        <w:rPr>
          <w:b/>
          <w:lang w:val="en-US"/>
        </w:rPr>
      </w:pPr>
      <w:r w:rsidRPr="00580F6B">
        <w:rPr>
          <w:b/>
        </w:rPr>
        <w:tab/>
      </w:r>
      <w:proofErr w:type="spellStart"/>
      <w:r w:rsidRPr="00580F6B">
        <w:rPr>
          <w:b/>
          <w:lang w:val="en-US"/>
        </w:rPr>
        <w:t>Sumber</w:t>
      </w:r>
      <w:proofErr w:type="spellEnd"/>
      <w:r w:rsidRPr="00580F6B">
        <w:rPr>
          <w:b/>
          <w:lang w:val="en-US"/>
        </w:rPr>
        <w:t xml:space="preserve">: </w:t>
      </w:r>
      <w:proofErr w:type="spellStart"/>
      <w:r w:rsidRPr="00580F6B">
        <w:rPr>
          <w:b/>
          <w:lang w:val="en-US"/>
        </w:rPr>
        <w:t>olah</w:t>
      </w:r>
      <w:proofErr w:type="spellEnd"/>
      <w:r w:rsidRPr="00580F6B">
        <w:rPr>
          <w:b/>
          <w:lang w:val="en-US"/>
        </w:rPr>
        <w:t xml:space="preserve"> data </w:t>
      </w:r>
      <w:proofErr w:type="spellStart"/>
      <w:r w:rsidRPr="00580F6B">
        <w:rPr>
          <w:b/>
          <w:lang w:val="en-US"/>
        </w:rPr>
        <w:t>penulis</w:t>
      </w:r>
      <w:proofErr w:type="spellEnd"/>
    </w:p>
    <w:p w14:paraId="769F60CE" w14:textId="77777777" w:rsidR="002917D7" w:rsidRPr="00580F6B" w:rsidRDefault="002917D7">
      <w:pPr>
        <w:ind w:left="0" w:firstLine="0"/>
        <w:rPr>
          <w:b/>
          <w:lang w:val="en-US"/>
        </w:rPr>
      </w:pPr>
    </w:p>
    <w:p w14:paraId="6291FE35" w14:textId="451DF9F1" w:rsidR="00A31D01" w:rsidRPr="00580F6B" w:rsidRDefault="002917D7">
      <w:pPr>
        <w:ind w:left="0" w:firstLine="0"/>
        <w:rPr>
          <w:rFonts w:eastAsia="Book Antiqua"/>
        </w:rPr>
      </w:pPr>
      <w:r w:rsidRPr="00580F6B">
        <w:rPr>
          <w:rFonts w:eastAsia="Book Antiqua"/>
        </w:rPr>
        <w:t>Penelusuran artikel dilakukan dengan rentang waktu publikasi tahun 2021 hingga 2025 menggunakan kata kunci “</w:t>
      </w:r>
      <w:r w:rsidRPr="00580F6B">
        <w:rPr>
          <w:rFonts w:eastAsia="Book Antiqua"/>
          <w:i/>
          <w:iCs/>
        </w:rPr>
        <w:t>critical thinking, elementary school</w:t>
      </w:r>
      <w:r w:rsidRPr="00580F6B">
        <w:rPr>
          <w:rFonts w:eastAsia="Book Antiqua"/>
        </w:rPr>
        <w:t>”. Penelusuran dibatasi maksimal 1</w:t>
      </w:r>
      <w:r w:rsidR="00C568EA" w:rsidRPr="00580F6B">
        <w:rPr>
          <w:rFonts w:eastAsia="Book Antiqua"/>
          <w:lang w:val="en-US"/>
        </w:rPr>
        <w:t>.</w:t>
      </w:r>
      <w:r w:rsidRPr="00580F6B">
        <w:rPr>
          <w:rFonts w:eastAsia="Book Antiqua"/>
        </w:rPr>
        <w:t>000 artikel, yang menghasilkan total 77</w:t>
      </w:r>
      <w:r w:rsidR="00C568EA" w:rsidRPr="00580F6B">
        <w:rPr>
          <w:rFonts w:eastAsia="Book Antiqua"/>
          <w:lang w:val="en-US"/>
        </w:rPr>
        <w:t>.</w:t>
      </w:r>
      <w:r w:rsidRPr="00580F6B">
        <w:rPr>
          <w:rFonts w:eastAsia="Book Antiqua"/>
        </w:rPr>
        <w:t>745 sitasi, dengan rata-rata 19</w:t>
      </w:r>
      <w:r w:rsidR="00C568EA" w:rsidRPr="00580F6B">
        <w:rPr>
          <w:rFonts w:eastAsia="Book Antiqua"/>
          <w:lang w:val="en-US"/>
        </w:rPr>
        <w:t>.</w:t>
      </w:r>
      <w:r w:rsidRPr="00580F6B">
        <w:rPr>
          <w:rFonts w:eastAsia="Book Antiqua"/>
        </w:rPr>
        <w:t>436.25 sitasi pertahun dan 78.69 sitasi perartikel. Rata-rata jumlah penulis perartikel adalah 442.24, sementara nilai H-indeks tercatat sebesar 99 dan G-indeks sebesar 252. Tren publikasi Ilmiah  mengenai kemampuan berpikir kritis di sekolah dasar rentang tahun 2021 hingga 2025 menunjukkan terdapat 988 artikel yang terindeks Google Scholar. Peneliti mengambil 10 artikel dengan kutipan terbanyak.</w:t>
      </w:r>
    </w:p>
    <w:p w14:paraId="1D1F3F61" w14:textId="028D3239" w:rsidR="002917D7" w:rsidRPr="007E67A0" w:rsidRDefault="002917D7" w:rsidP="00580F6B">
      <w:pPr>
        <w:ind w:left="0" w:firstLine="0"/>
        <w:jc w:val="center"/>
        <w:rPr>
          <w:rFonts w:eastAsia="Book Antiqua"/>
          <w:b/>
          <w:bCs/>
        </w:rPr>
      </w:pPr>
      <w:r w:rsidRPr="007E67A0">
        <w:rPr>
          <w:rFonts w:eastAsia="Book Antiqua"/>
          <w:b/>
          <w:bCs/>
        </w:rPr>
        <w:t>Tabel 2. Data Publikasi Sitasi terbanyak</w:t>
      </w:r>
    </w:p>
    <w:tbl>
      <w:tblPr>
        <w:tblStyle w:val="LightShading"/>
        <w:tblW w:w="0" w:type="auto"/>
        <w:jc w:val="center"/>
        <w:tblLook w:val="0620" w:firstRow="1" w:lastRow="0" w:firstColumn="0" w:lastColumn="0" w:noHBand="1" w:noVBand="1"/>
      </w:tblPr>
      <w:tblGrid>
        <w:gridCol w:w="536"/>
        <w:gridCol w:w="1374"/>
        <w:gridCol w:w="4242"/>
        <w:gridCol w:w="977"/>
        <w:gridCol w:w="808"/>
      </w:tblGrid>
      <w:tr w:rsidR="002917D7" w:rsidRPr="00580F6B" w14:paraId="01DF6792" w14:textId="77777777" w:rsidTr="00580F6B">
        <w:trPr>
          <w:cnfStyle w:val="100000000000" w:firstRow="1" w:lastRow="0" w:firstColumn="0" w:lastColumn="0" w:oddVBand="0" w:evenVBand="0" w:oddHBand="0" w:evenHBand="0" w:firstRowFirstColumn="0" w:firstRowLastColumn="0" w:lastRowFirstColumn="0" w:lastRowLastColumn="0"/>
          <w:jc w:val="center"/>
        </w:trPr>
        <w:tc>
          <w:tcPr>
            <w:tcW w:w="550" w:type="dxa"/>
          </w:tcPr>
          <w:p w14:paraId="258387BA" w14:textId="77777777" w:rsidR="002917D7" w:rsidRPr="00580F6B" w:rsidRDefault="002917D7" w:rsidP="00580F6B">
            <w:pPr>
              <w:jc w:val="center"/>
              <w:rPr>
                <w:rFonts w:eastAsia="Book Antiqua"/>
              </w:rPr>
            </w:pPr>
            <w:r w:rsidRPr="00580F6B">
              <w:rPr>
                <w:rFonts w:eastAsia="Book Antiqua"/>
              </w:rPr>
              <w:t>No</w:t>
            </w:r>
          </w:p>
        </w:tc>
        <w:tc>
          <w:tcPr>
            <w:tcW w:w="1435" w:type="dxa"/>
          </w:tcPr>
          <w:p w14:paraId="41FAA04B" w14:textId="77777777" w:rsidR="002917D7" w:rsidRPr="00580F6B" w:rsidRDefault="002917D7" w:rsidP="00580F6B">
            <w:pPr>
              <w:jc w:val="center"/>
              <w:rPr>
                <w:rFonts w:eastAsia="Book Antiqua"/>
              </w:rPr>
            </w:pPr>
            <w:proofErr w:type="spellStart"/>
            <w:r w:rsidRPr="00580F6B">
              <w:rPr>
                <w:rFonts w:eastAsia="Book Antiqua"/>
              </w:rPr>
              <w:t>Penulis</w:t>
            </w:r>
            <w:proofErr w:type="spellEnd"/>
          </w:p>
        </w:tc>
        <w:tc>
          <w:tcPr>
            <w:tcW w:w="4961" w:type="dxa"/>
          </w:tcPr>
          <w:p w14:paraId="46E44027" w14:textId="77777777" w:rsidR="002917D7" w:rsidRPr="00580F6B" w:rsidRDefault="002917D7" w:rsidP="00580F6B">
            <w:pPr>
              <w:jc w:val="center"/>
              <w:rPr>
                <w:rFonts w:eastAsia="Book Antiqua"/>
              </w:rPr>
            </w:pPr>
            <w:proofErr w:type="spellStart"/>
            <w:r w:rsidRPr="00580F6B">
              <w:rPr>
                <w:rFonts w:eastAsia="Book Antiqua"/>
              </w:rPr>
              <w:t>Judul</w:t>
            </w:r>
            <w:proofErr w:type="spellEnd"/>
            <w:r w:rsidRPr="00580F6B">
              <w:rPr>
                <w:rFonts w:eastAsia="Book Antiqua"/>
              </w:rPr>
              <w:t xml:space="preserve"> </w:t>
            </w:r>
            <w:proofErr w:type="spellStart"/>
            <w:r w:rsidRPr="00580F6B">
              <w:rPr>
                <w:rFonts w:eastAsia="Book Antiqua"/>
              </w:rPr>
              <w:t>artikel</w:t>
            </w:r>
            <w:proofErr w:type="spellEnd"/>
          </w:p>
        </w:tc>
        <w:tc>
          <w:tcPr>
            <w:tcW w:w="1014" w:type="dxa"/>
          </w:tcPr>
          <w:p w14:paraId="3D7DE904" w14:textId="77777777" w:rsidR="002917D7" w:rsidRPr="00580F6B" w:rsidRDefault="002917D7" w:rsidP="00580F6B">
            <w:pPr>
              <w:jc w:val="center"/>
              <w:rPr>
                <w:rFonts w:eastAsia="Book Antiqua"/>
              </w:rPr>
            </w:pPr>
            <w:proofErr w:type="spellStart"/>
            <w:r w:rsidRPr="00580F6B">
              <w:rPr>
                <w:rFonts w:eastAsia="Book Antiqua"/>
              </w:rPr>
              <w:t>Tahun</w:t>
            </w:r>
            <w:proofErr w:type="spellEnd"/>
          </w:p>
        </w:tc>
        <w:tc>
          <w:tcPr>
            <w:tcW w:w="829" w:type="dxa"/>
          </w:tcPr>
          <w:p w14:paraId="226117EB" w14:textId="77777777" w:rsidR="002917D7" w:rsidRPr="00580F6B" w:rsidRDefault="002917D7" w:rsidP="00580F6B">
            <w:pPr>
              <w:jc w:val="center"/>
              <w:rPr>
                <w:rFonts w:eastAsia="Book Antiqua"/>
              </w:rPr>
            </w:pPr>
            <w:proofErr w:type="spellStart"/>
            <w:r w:rsidRPr="00580F6B">
              <w:rPr>
                <w:rFonts w:eastAsia="Book Antiqua"/>
              </w:rPr>
              <w:t>Sitasi</w:t>
            </w:r>
            <w:proofErr w:type="spellEnd"/>
          </w:p>
        </w:tc>
      </w:tr>
      <w:tr w:rsidR="002917D7" w:rsidRPr="00580F6B" w14:paraId="481C1E31" w14:textId="77777777" w:rsidTr="00580F6B">
        <w:trPr>
          <w:jc w:val="center"/>
        </w:trPr>
        <w:tc>
          <w:tcPr>
            <w:tcW w:w="550" w:type="dxa"/>
          </w:tcPr>
          <w:p w14:paraId="7294ED4E" w14:textId="77777777" w:rsidR="002917D7" w:rsidRPr="00580F6B" w:rsidRDefault="002917D7" w:rsidP="00580F6B">
            <w:pPr>
              <w:jc w:val="center"/>
              <w:rPr>
                <w:rFonts w:eastAsia="Book Antiqua"/>
              </w:rPr>
            </w:pPr>
            <w:r w:rsidRPr="00580F6B">
              <w:rPr>
                <w:rFonts w:eastAsia="Book Antiqua"/>
              </w:rPr>
              <w:t>1</w:t>
            </w:r>
          </w:p>
        </w:tc>
        <w:tc>
          <w:tcPr>
            <w:tcW w:w="1435" w:type="dxa"/>
          </w:tcPr>
          <w:p w14:paraId="5660BC0D" w14:textId="77777777" w:rsidR="002917D7" w:rsidRPr="00580F6B" w:rsidRDefault="002917D7" w:rsidP="00580F6B">
            <w:pPr>
              <w:rPr>
                <w:rFonts w:eastAsia="Book Antiqua"/>
              </w:rPr>
            </w:pPr>
            <w:proofErr w:type="spellStart"/>
            <w:r w:rsidRPr="00580F6B">
              <w:rPr>
                <w:rFonts w:eastAsia="Book Antiqua"/>
              </w:rPr>
              <w:t>Dasopang</w:t>
            </w:r>
            <w:proofErr w:type="spellEnd"/>
            <w:r w:rsidRPr="00580F6B">
              <w:rPr>
                <w:rFonts w:eastAsia="Book Antiqua"/>
              </w:rPr>
              <w:t>, M.D.</w:t>
            </w:r>
          </w:p>
        </w:tc>
        <w:tc>
          <w:tcPr>
            <w:tcW w:w="4961" w:type="dxa"/>
          </w:tcPr>
          <w:p w14:paraId="581B3316" w14:textId="77777777" w:rsidR="002917D7" w:rsidRPr="00580F6B" w:rsidRDefault="002917D7" w:rsidP="00580F6B">
            <w:pPr>
              <w:jc w:val="both"/>
              <w:rPr>
                <w:rFonts w:eastAsia="Book Antiqua"/>
              </w:rPr>
            </w:pPr>
            <w:r w:rsidRPr="00580F6B">
              <w:rPr>
                <w:rFonts w:eastAsia="Book Antiqua"/>
              </w:rPr>
              <w:t xml:space="preserve">Effectivity of Interactive Multimedia with theocentric to the </w:t>
            </w:r>
            <w:proofErr w:type="spellStart"/>
            <w:r w:rsidRPr="00580F6B">
              <w:rPr>
                <w:rFonts w:eastAsia="Book Antiqua"/>
              </w:rPr>
              <w:t>analitycal</w:t>
            </w:r>
            <w:proofErr w:type="spellEnd"/>
            <w:r w:rsidRPr="00580F6B">
              <w:rPr>
                <w:rFonts w:eastAsia="Book Antiqua"/>
              </w:rPr>
              <w:t xml:space="preserve"> thinking skill of elementary school student in science learning</w:t>
            </w:r>
          </w:p>
        </w:tc>
        <w:tc>
          <w:tcPr>
            <w:tcW w:w="1014" w:type="dxa"/>
          </w:tcPr>
          <w:p w14:paraId="2683B034" w14:textId="77777777" w:rsidR="002917D7" w:rsidRPr="00580F6B" w:rsidRDefault="002917D7" w:rsidP="00580F6B">
            <w:pPr>
              <w:jc w:val="both"/>
              <w:rPr>
                <w:rFonts w:eastAsia="Book Antiqua"/>
              </w:rPr>
            </w:pPr>
            <w:r w:rsidRPr="00580F6B">
              <w:rPr>
                <w:rFonts w:eastAsia="Book Antiqua"/>
              </w:rPr>
              <w:t>2022</w:t>
            </w:r>
          </w:p>
        </w:tc>
        <w:tc>
          <w:tcPr>
            <w:tcW w:w="829" w:type="dxa"/>
          </w:tcPr>
          <w:p w14:paraId="250B933C" w14:textId="77777777" w:rsidR="002917D7" w:rsidRPr="00580F6B" w:rsidRDefault="002917D7" w:rsidP="00580F6B">
            <w:pPr>
              <w:jc w:val="both"/>
              <w:rPr>
                <w:rFonts w:eastAsia="Book Antiqua"/>
              </w:rPr>
            </w:pPr>
            <w:r w:rsidRPr="00580F6B">
              <w:rPr>
                <w:rFonts w:eastAsia="Book Antiqua"/>
              </w:rPr>
              <w:t>681</w:t>
            </w:r>
          </w:p>
        </w:tc>
      </w:tr>
      <w:tr w:rsidR="002917D7" w:rsidRPr="00580F6B" w14:paraId="6A155306" w14:textId="77777777" w:rsidTr="00580F6B">
        <w:trPr>
          <w:jc w:val="center"/>
        </w:trPr>
        <w:tc>
          <w:tcPr>
            <w:tcW w:w="550" w:type="dxa"/>
          </w:tcPr>
          <w:p w14:paraId="79BF1CE2" w14:textId="77777777" w:rsidR="002917D7" w:rsidRPr="00580F6B" w:rsidRDefault="002917D7" w:rsidP="00580F6B">
            <w:pPr>
              <w:jc w:val="center"/>
              <w:rPr>
                <w:rFonts w:eastAsia="Book Antiqua"/>
              </w:rPr>
            </w:pPr>
            <w:r w:rsidRPr="00580F6B">
              <w:rPr>
                <w:rFonts w:eastAsia="Book Antiqua"/>
              </w:rPr>
              <w:t>2</w:t>
            </w:r>
          </w:p>
        </w:tc>
        <w:tc>
          <w:tcPr>
            <w:tcW w:w="1435" w:type="dxa"/>
          </w:tcPr>
          <w:p w14:paraId="33C3F733" w14:textId="77777777" w:rsidR="002917D7" w:rsidRPr="00580F6B" w:rsidRDefault="002917D7" w:rsidP="00580F6B">
            <w:pPr>
              <w:rPr>
                <w:rFonts w:eastAsia="Book Antiqua"/>
              </w:rPr>
            </w:pPr>
            <w:proofErr w:type="spellStart"/>
            <w:r w:rsidRPr="00580F6B">
              <w:rPr>
                <w:rFonts w:eastAsia="Book Antiqua"/>
              </w:rPr>
              <w:t>Yanti</w:t>
            </w:r>
            <w:proofErr w:type="spellEnd"/>
            <w:r w:rsidRPr="00580F6B">
              <w:rPr>
                <w:rFonts w:eastAsia="Book Antiqua"/>
              </w:rPr>
              <w:t xml:space="preserve">, E., </w:t>
            </w:r>
            <w:proofErr w:type="spellStart"/>
            <w:r w:rsidRPr="00580F6B">
              <w:rPr>
                <w:rFonts w:eastAsia="Book Antiqua"/>
              </w:rPr>
              <w:t>Utari</w:t>
            </w:r>
            <w:proofErr w:type="spellEnd"/>
            <w:r w:rsidRPr="00580F6B">
              <w:rPr>
                <w:rFonts w:eastAsia="Book Antiqua"/>
              </w:rPr>
              <w:t>, M., &amp; Putra, S.</w:t>
            </w:r>
          </w:p>
        </w:tc>
        <w:tc>
          <w:tcPr>
            <w:tcW w:w="4961" w:type="dxa"/>
          </w:tcPr>
          <w:p w14:paraId="7FEF24FB" w14:textId="77777777" w:rsidR="002917D7" w:rsidRPr="00580F6B" w:rsidRDefault="002917D7" w:rsidP="00580F6B">
            <w:pPr>
              <w:jc w:val="both"/>
              <w:rPr>
                <w:rFonts w:eastAsia="Book Antiqua"/>
              </w:rPr>
            </w:pPr>
            <w:r w:rsidRPr="00580F6B">
              <w:rPr>
                <w:rFonts w:eastAsia="Book Antiqua"/>
              </w:rPr>
              <w:t>The impact of collaborative learning on learners’ critical thinking skill</w:t>
            </w:r>
          </w:p>
        </w:tc>
        <w:tc>
          <w:tcPr>
            <w:tcW w:w="1014" w:type="dxa"/>
          </w:tcPr>
          <w:p w14:paraId="146AC000" w14:textId="77777777" w:rsidR="002917D7" w:rsidRPr="00580F6B" w:rsidRDefault="002917D7" w:rsidP="00580F6B">
            <w:pPr>
              <w:jc w:val="both"/>
              <w:rPr>
                <w:rFonts w:eastAsia="Book Antiqua"/>
              </w:rPr>
            </w:pPr>
            <w:r w:rsidRPr="00580F6B">
              <w:rPr>
                <w:rFonts w:eastAsia="Book Antiqua"/>
              </w:rPr>
              <w:t>2021</w:t>
            </w:r>
          </w:p>
        </w:tc>
        <w:tc>
          <w:tcPr>
            <w:tcW w:w="829" w:type="dxa"/>
          </w:tcPr>
          <w:p w14:paraId="5E547B91" w14:textId="77777777" w:rsidR="002917D7" w:rsidRPr="00580F6B" w:rsidRDefault="002917D7" w:rsidP="00580F6B">
            <w:pPr>
              <w:jc w:val="both"/>
              <w:rPr>
                <w:rFonts w:eastAsia="Book Antiqua"/>
              </w:rPr>
            </w:pPr>
            <w:r w:rsidRPr="00580F6B">
              <w:rPr>
                <w:rFonts w:eastAsia="Book Antiqua"/>
              </w:rPr>
              <w:t>323</w:t>
            </w:r>
          </w:p>
        </w:tc>
      </w:tr>
      <w:tr w:rsidR="002917D7" w:rsidRPr="00580F6B" w14:paraId="0663AA01" w14:textId="77777777" w:rsidTr="00580F6B">
        <w:trPr>
          <w:jc w:val="center"/>
        </w:trPr>
        <w:tc>
          <w:tcPr>
            <w:tcW w:w="550" w:type="dxa"/>
          </w:tcPr>
          <w:p w14:paraId="4F1EF5DB" w14:textId="77777777" w:rsidR="002917D7" w:rsidRPr="00580F6B" w:rsidRDefault="002917D7" w:rsidP="00580F6B">
            <w:pPr>
              <w:jc w:val="center"/>
              <w:rPr>
                <w:rFonts w:eastAsia="Book Antiqua"/>
              </w:rPr>
            </w:pPr>
            <w:r w:rsidRPr="00580F6B">
              <w:rPr>
                <w:rFonts w:eastAsia="Book Antiqua"/>
              </w:rPr>
              <w:t>3</w:t>
            </w:r>
          </w:p>
        </w:tc>
        <w:tc>
          <w:tcPr>
            <w:tcW w:w="1435" w:type="dxa"/>
          </w:tcPr>
          <w:p w14:paraId="71CAA2E1" w14:textId="77777777" w:rsidR="002917D7" w:rsidRPr="00580F6B" w:rsidRDefault="002917D7" w:rsidP="00580F6B">
            <w:pPr>
              <w:rPr>
                <w:rFonts w:eastAsia="Book Antiqua"/>
              </w:rPr>
            </w:pPr>
            <w:proofErr w:type="spellStart"/>
            <w:r w:rsidRPr="00580F6B">
              <w:rPr>
                <w:rFonts w:eastAsia="Book Antiqua"/>
              </w:rPr>
              <w:t>Ramdani</w:t>
            </w:r>
            <w:proofErr w:type="spellEnd"/>
            <w:r w:rsidRPr="00580F6B">
              <w:rPr>
                <w:rFonts w:eastAsia="Book Antiqua"/>
              </w:rPr>
              <w:t xml:space="preserve">, A., </w:t>
            </w:r>
            <w:proofErr w:type="spellStart"/>
            <w:r w:rsidRPr="00580F6B">
              <w:rPr>
                <w:rFonts w:eastAsia="Book Antiqua"/>
              </w:rPr>
              <w:t>Jufri</w:t>
            </w:r>
            <w:proofErr w:type="spellEnd"/>
            <w:r w:rsidRPr="00580F6B">
              <w:rPr>
                <w:rFonts w:eastAsia="Book Antiqua"/>
              </w:rPr>
              <w:t xml:space="preserve">, A.W. &amp; </w:t>
            </w:r>
            <w:proofErr w:type="spellStart"/>
            <w:r w:rsidRPr="00580F6B">
              <w:rPr>
                <w:rFonts w:eastAsia="Book Antiqua"/>
              </w:rPr>
              <w:t>Gunawan</w:t>
            </w:r>
            <w:proofErr w:type="spellEnd"/>
            <w:r w:rsidRPr="00580F6B">
              <w:rPr>
                <w:rFonts w:eastAsia="Book Antiqua"/>
              </w:rPr>
              <w:t>, G.</w:t>
            </w:r>
          </w:p>
        </w:tc>
        <w:tc>
          <w:tcPr>
            <w:tcW w:w="4961" w:type="dxa"/>
          </w:tcPr>
          <w:p w14:paraId="05D78728" w14:textId="77777777" w:rsidR="002917D7" w:rsidRPr="00580F6B" w:rsidRDefault="002917D7" w:rsidP="00580F6B">
            <w:pPr>
              <w:jc w:val="both"/>
              <w:rPr>
                <w:rFonts w:eastAsia="Book Antiqua"/>
              </w:rPr>
            </w:pPr>
            <w:r w:rsidRPr="00580F6B">
              <w:rPr>
                <w:rFonts w:eastAsia="Book Antiqua"/>
              </w:rPr>
              <w:t>Analysis of students’ critical thinking skills in terms of gender using science teaching materials based on the 5E learning cycle integrated with local wisdom</w:t>
            </w:r>
          </w:p>
        </w:tc>
        <w:tc>
          <w:tcPr>
            <w:tcW w:w="1014" w:type="dxa"/>
          </w:tcPr>
          <w:p w14:paraId="3868AEEC" w14:textId="77777777" w:rsidR="002917D7" w:rsidRPr="00580F6B" w:rsidRDefault="002917D7" w:rsidP="00580F6B">
            <w:pPr>
              <w:jc w:val="both"/>
              <w:rPr>
                <w:rFonts w:eastAsia="Book Antiqua"/>
              </w:rPr>
            </w:pPr>
            <w:r w:rsidRPr="00580F6B">
              <w:rPr>
                <w:rFonts w:eastAsia="Book Antiqua"/>
              </w:rPr>
              <w:t>2021</w:t>
            </w:r>
          </w:p>
        </w:tc>
        <w:tc>
          <w:tcPr>
            <w:tcW w:w="829" w:type="dxa"/>
          </w:tcPr>
          <w:p w14:paraId="230B5FB7" w14:textId="77777777" w:rsidR="002917D7" w:rsidRPr="00580F6B" w:rsidRDefault="002917D7" w:rsidP="00580F6B">
            <w:pPr>
              <w:jc w:val="both"/>
              <w:rPr>
                <w:rFonts w:eastAsia="Book Antiqua"/>
              </w:rPr>
            </w:pPr>
            <w:r w:rsidRPr="00580F6B">
              <w:rPr>
                <w:rFonts w:eastAsia="Book Antiqua"/>
              </w:rPr>
              <w:t>284</w:t>
            </w:r>
          </w:p>
        </w:tc>
      </w:tr>
      <w:tr w:rsidR="002917D7" w:rsidRPr="00580F6B" w14:paraId="56DC90B0" w14:textId="77777777" w:rsidTr="00580F6B">
        <w:trPr>
          <w:jc w:val="center"/>
        </w:trPr>
        <w:tc>
          <w:tcPr>
            <w:tcW w:w="550" w:type="dxa"/>
          </w:tcPr>
          <w:p w14:paraId="387D9685" w14:textId="77777777" w:rsidR="002917D7" w:rsidRPr="00580F6B" w:rsidRDefault="002917D7" w:rsidP="00580F6B">
            <w:pPr>
              <w:jc w:val="center"/>
              <w:rPr>
                <w:rFonts w:eastAsia="Book Antiqua"/>
              </w:rPr>
            </w:pPr>
            <w:r w:rsidRPr="00580F6B">
              <w:rPr>
                <w:rFonts w:eastAsia="Book Antiqua"/>
              </w:rPr>
              <w:t>4</w:t>
            </w:r>
          </w:p>
        </w:tc>
        <w:tc>
          <w:tcPr>
            <w:tcW w:w="1435" w:type="dxa"/>
          </w:tcPr>
          <w:p w14:paraId="450441F6" w14:textId="77777777" w:rsidR="002917D7" w:rsidRPr="00580F6B" w:rsidRDefault="002917D7" w:rsidP="00580F6B">
            <w:pPr>
              <w:rPr>
                <w:rFonts w:eastAsia="Book Antiqua"/>
              </w:rPr>
            </w:pPr>
            <w:proofErr w:type="spellStart"/>
            <w:r w:rsidRPr="00580F6B">
              <w:rPr>
                <w:rFonts w:eastAsia="Book Antiqua"/>
              </w:rPr>
              <w:t>Sutiani</w:t>
            </w:r>
            <w:proofErr w:type="spellEnd"/>
            <w:r w:rsidRPr="00580F6B">
              <w:rPr>
                <w:rFonts w:eastAsia="Book Antiqua"/>
              </w:rPr>
              <w:t>, A.</w:t>
            </w:r>
          </w:p>
        </w:tc>
        <w:tc>
          <w:tcPr>
            <w:tcW w:w="4961" w:type="dxa"/>
          </w:tcPr>
          <w:p w14:paraId="4F634572" w14:textId="77777777" w:rsidR="002917D7" w:rsidRPr="00580F6B" w:rsidRDefault="002917D7" w:rsidP="00580F6B">
            <w:pPr>
              <w:jc w:val="both"/>
              <w:rPr>
                <w:rFonts w:eastAsia="Book Antiqua"/>
              </w:rPr>
            </w:pPr>
            <w:r w:rsidRPr="00580F6B">
              <w:rPr>
                <w:rFonts w:eastAsia="Book Antiqua"/>
              </w:rPr>
              <w:t>Implementation of an inquiry learning model with science literacy to improve student critical thinking skills</w:t>
            </w:r>
          </w:p>
        </w:tc>
        <w:tc>
          <w:tcPr>
            <w:tcW w:w="1014" w:type="dxa"/>
          </w:tcPr>
          <w:p w14:paraId="2E6C0068" w14:textId="77777777" w:rsidR="002917D7" w:rsidRPr="00580F6B" w:rsidRDefault="002917D7" w:rsidP="00580F6B">
            <w:pPr>
              <w:jc w:val="both"/>
              <w:rPr>
                <w:rFonts w:eastAsia="Book Antiqua"/>
              </w:rPr>
            </w:pPr>
            <w:r w:rsidRPr="00580F6B">
              <w:rPr>
                <w:rFonts w:eastAsia="Book Antiqua"/>
              </w:rPr>
              <w:t>2021</w:t>
            </w:r>
          </w:p>
        </w:tc>
        <w:tc>
          <w:tcPr>
            <w:tcW w:w="829" w:type="dxa"/>
          </w:tcPr>
          <w:p w14:paraId="00584F08" w14:textId="77777777" w:rsidR="002917D7" w:rsidRPr="00580F6B" w:rsidRDefault="002917D7" w:rsidP="00580F6B">
            <w:pPr>
              <w:jc w:val="both"/>
              <w:rPr>
                <w:rFonts w:eastAsia="Book Antiqua"/>
              </w:rPr>
            </w:pPr>
            <w:r w:rsidRPr="00580F6B">
              <w:rPr>
                <w:rFonts w:eastAsia="Book Antiqua"/>
              </w:rPr>
              <w:t>256</w:t>
            </w:r>
          </w:p>
        </w:tc>
      </w:tr>
      <w:tr w:rsidR="002917D7" w:rsidRPr="00580F6B" w14:paraId="5F2217BF" w14:textId="77777777" w:rsidTr="00580F6B">
        <w:trPr>
          <w:jc w:val="center"/>
        </w:trPr>
        <w:tc>
          <w:tcPr>
            <w:tcW w:w="550" w:type="dxa"/>
          </w:tcPr>
          <w:p w14:paraId="66A7A546" w14:textId="77777777" w:rsidR="002917D7" w:rsidRPr="00580F6B" w:rsidRDefault="002917D7" w:rsidP="00580F6B">
            <w:pPr>
              <w:jc w:val="center"/>
              <w:rPr>
                <w:rFonts w:eastAsia="Book Antiqua"/>
              </w:rPr>
            </w:pPr>
            <w:r w:rsidRPr="00580F6B">
              <w:rPr>
                <w:rFonts w:eastAsia="Book Antiqua"/>
              </w:rPr>
              <w:t>5</w:t>
            </w:r>
          </w:p>
        </w:tc>
        <w:tc>
          <w:tcPr>
            <w:tcW w:w="1435" w:type="dxa"/>
          </w:tcPr>
          <w:p w14:paraId="487C67E3" w14:textId="77777777" w:rsidR="002917D7" w:rsidRPr="00580F6B" w:rsidRDefault="002917D7" w:rsidP="00580F6B">
            <w:pPr>
              <w:rPr>
                <w:rFonts w:eastAsia="Book Antiqua"/>
              </w:rPr>
            </w:pPr>
            <w:proofErr w:type="spellStart"/>
            <w:r w:rsidRPr="00580F6B">
              <w:rPr>
                <w:rFonts w:eastAsia="Book Antiqua"/>
              </w:rPr>
              <w:t>Arisoy</w:t>
            </w:r>
            <w:proofErr w:type="spellEnd"/>
            <w:r w:rsidRPr="00580F6B">
              <w:rPr>
                <w:rFonts w:eastAsia="Book Antiqua"/>
              </w:rPr>
              <w:t xml:space="preserve">, B. &amp; </w:t>
            </w:r>
            <w:proofErr w:type="spellStart"/>
            <w:r w:rsidRPr="00580F6B">
              <w:rPr>
                <w:rFonts w:eastAsia="Book Antiqua"/>
              </w:rPr>
              <w:t>Aybek</w:t>
            </w:r>
            <w:proofErr w:type="spellEnd"/>
            <w:r w:rsidRPr="00580F6B">
              <w:rPr>
                <w:rFonts w:eastAsia="Book Antiqua"/>
              </w:rPr>
              <w:t>, B.</w:t>
            </w:r>
          </w:p>
        </w:tc>
        <w:tc>
          <w:tcPr>
            <w:tcW w:w="4961" w:type="dxa"/>
          </w:tcPr>
          <w:p w14:paraId="67AA5A29" w14:textId="77777777" w:rsidR="002917D7" w:rsidRPr="00580F6B" w:rsidRDefault="002917D7" w:rsidP="00580F6B">
            <w:pPr>
              <w:jc w:val="both"/>
              <w:rPr>
                <w:rFonts w:eastAsia="Book Antiqua"/>
              </w:rPr>
            </w:pPr>
            <w:r w:rsidRPr="00580F6B">
              <w:rPr>
                <w:rFonts w:eastAsia="Book Antiqua"/>
              </w:rPr>
              <w:t>The effect of subject-based critical thinking education in mathematics on students’ critical thinking skills and virtues</w:t>
            </w:r>
          </w:p>
        </w:tc>
        <w:tc>
          <w:tcPr>
            <w:tcW w:w="1014" w:type="dxa"/>
          </w:tcPr>
          <w:p w14:paraId="0D51C9EA" w14:textId="77777777" w:rsidR="002917D7" w:rsidRPr="00580F6B" w:rsidRDefault="002917D7" w:rsidP="00580F6B">
            <w:pPr>
              <w:jc w:val="both"/>
              <w:rPr>
                <w:rFonts w:eastAsia="Book Antiqua"/>
              </w:rPr>
            </w:pPr>
            <w:r w:rsidRPr="00580F6B">
              <w:rPr>
                <w:rFonts w:eastAsia="Book Antiqua"/>
              </w:rPr>
              <w:t>2021</w:t>
            </w:r>
          </w:p>
        </w:tc>
        <w:tc>
          <w:tcPr>
            <w:tcW w:w="829" w:type="dxa"/>
          </w:tcPr>
          <w:p w14:paraId="15BBC285" w14:textId="77777777" w:rsidR="002917D7" w:rsidRPr="00580F6B" w:rsidRDefault="002917D7" w:rsidP="00580F6B">
            <w:pPr>
              <w:jc w:val="both"/>
              <w:rPr>
                <w:rFonts w:eastAsia="Book Antiqua"/>
              </w:rPr>
            </w:pPr>
            <w:r w:rsidRPr="00580F6B">
              <w:rPr>
                <w:rFonts w:eastAsia="Book Antiqua"/>
              </w:rPr>
              <w:t>176</w:t>
            </w:r>
          </w:p>
        </w:tc>
      </w:tr>
      <w:tr w:rsidR="002917D7" w:rsidRPr="00580F6B" w14:paraId="6AD326BA" w14:textId="77777777" w:rsidTr="00580F6B">
        <w:trPr>
          <w:jc w:val="center"/>
        </w:trPr>
        <w:tc>
          <w:tcPr>
            <w:tcW w:w="550" w:type="dxa"/>
          </w:tcPr>
          <w:p w14:paraId="39F5D367" w14:textId="77777777" w:rsidR="002917D7" w:rsidRPr="00580F6B" w:rsidRDefault="002917D7" w:rsidP="00580F6B">
            <w:pPr>
              <w:jc w:val="center"/>
              <w:rPr>
                <w:rFonts w:eastAsia="Book Antiqua"/>
              </w:rPr>
            </w:pPr>
            <w:r w:rsidRPr="00580F6B">
              <w:rPr>
                <w:rFonts w:eastAsia="Book Antiqua"/>
              </w:rPr>
              <w:t>6</w:t>
            </w:r>
          </w:p>
        </w:tc>
        <w:tc>
          <w:tcPr>
            <w:tcW w:w="1435" w:type="dxa"/>
          </w:tcPr>
          <w:p w14:paraId="26BBE82B" w14:textId="77777777" w:rsidR="002917D7" w:rsidRPr="00580F6B" w:rsidRDefault="002917D7" w:rsidP="00580F6B">
            <w:pPr>
              <w:rPr>
                <w:rFonts w:eastAsia="Book Antiqua"/>
              </w:rPr>
            </w:pPr>
            <w:r w:rsidRPr="00580F6B">
              <w:rPr>
                <w:rFonts w:eastAsia="Book Antiqua"/>
              </w:rPr>
              <w:t xml:space="preserve">Sari, R., </w:t>
            </w:r>
            <w:proofErr w:type="spellStart"/>
            <w:r w:rsidRPr="00580F6B">
              <w:rPr>
                <w:rFonts w:eastAsia="Book Antiqua"/>
              </w:rPr>
              <w:t>Sumarni</w:t>
            </w:r>
            <w:proofErr w:type="spellEnd"/>
            <w:r w:rsidRPr="00580F6B">
              <w:rPr>
                <w:rFonts w:eastAsia="Book Antiqua"/>
              </w:rPr>
              <w:t xml:space="preserve">, S. </w:t>
            </w:r>
            <w:proofErr w:type="spellStart"/>
            <w:r w:rsidRPr="00580F6B">
              <w:rPr>
                <w:rFonts w:eastAsia="Book Antiqua"/>
              </w:rPr>
              <w:t>dkk</w:t>
            </w:r>
            <w:proofErr w:type="spellEnd"/>
            <w:r w:rsidRPr="00580F6B">
              <w:rPr>
                <w:rFonts w:eastAsia="Book Antiqua"/>
              </w:rPr>
              <w:t>.</w:t>
            </w:r>
          </w:p>
        </w:tc>
        <w:tc>
          <w:tcPr>
            <w:tcW w:w="4961" w:type="dxa"/>
          </w:tcPr>
          <w:p w14:paraId="11C6739E" w14:textId="77777777" w:rsidR="002917D7" w:rsidRPr="00580F6B" w:rsidRDefault="002917D7" w:rsidP="00580F6B">
            <w:pPr>
              <w:jc w:val="both"/>
              <w:rPr>
                <w:rFonts w:eastAsia="Book Antiqua"/>
              </w:rPr>
            </w:pPr>
            <w:r w:rsidRPr="00580F6B">
              <w:rPr>
                <w:rFonts w:eastAsia="Book Antiqua"/>
              </w:rPr>
              <w:t>Increasing students critical thinking skills and learning motivation using inquiry mind map</w:t>
            </w:r>
          </w:p>
        </w:tc>
        <w:tc>
          <w:tcPr>
            <w:tcW w:w="1014" w:type="dxa"/>
          </w:tcPr>
          <w:p w14:paraId="054E3E82" w14:textId="77777777" w:rsidR="002917D7" w:rsidRPr="00580F6B" w:rsidRDefault="002917D7" w:rsidP="00580F6B">
            <w:pPr>
              <w:jc w:val="both"/>
              <w:rPr>
                <w:rFonts w:eastAsia="Book Antiqua"/>
              </w:rPr>
            </w:pPr>
            <w:r w:rsidRPr="00580F6B">
              <w:rPr>
                <w:rFonts w:eastAsia="Book Antiqua"/>
              </w:rPr>
              <w:t>2021</w:t>
            </w:r>
          </w:p>
        </w:tc>
        <w:tc>
          <w:tcPr>
            <w:tcW w:w="829" w:type="dxa"/>
          </w:tcPr>
          <w:p w14:paraId="25C0A6FE" w14:textId="77777777" w:rsidR="002917D7" w:rsidRPr="00580F6B" w:rsidRDefault="002917D7" w:rsidP="00580F6B">
            <w:pPr>
              <w:jc w:val="both"/>
              <w:rPr>
                <w:rFonts w:eastAsia="Book Antiqua"/>
              </w:rPr>
            </w:pPr>
            <w:r w:rsidRPr="00580F6B">
              <w:rPr>
                <w:rFonts w:eastAsia="Book Antiqua"/>
              </w:rPr>
              <w:t>162</w:t>
            </w:r>
          </w:p>
        </w:tc>
      </w:tr>
      <w:tr w:rsidR="002917D7" w:rsidRPr="00580F6B" w14:paraId="7D8F9DFA" w14:textId="77777777" w:rsidTr="00580F6B">
        <w:trPr>
          <w:jc w:val="center"/>
        </w:trPr>
        <w:tc>
          <w:tcPr>
            <w:tcW w:w="550" w:type="dxa"/>
          </w:tcPr>
          <w:p w14:paraId="4181A036" w14:textId="77777777" w:rsidR="002917D7" w:rsidRPr="00580F6B" w:rsidRDefault="002917D7" w:rsidP="00580F6B">
            <w:pPr>
              <w:jc w:val="center"/>
              <w:rPr>
                <w:rFonts w:eastAsia="Book Antiqua"/>
              </w:rPr>
            </w:pPr>
            <w:r w:rsidRPr="00580F6B">
              <w:rPr>
                <w:rFonts w:eastAsia="Book Antiqua"/>
              </w:rPr>
              <w:t>7</w:t>
            </w:r>
          </w:p>
        </w:tc>
        <w:tc>
          <w:tcPr>
            <w:tcW w:w="1435" w:type="dxa"/>
          </w:tcPr>
          <w:p w14:paraId="24EC0E29" w14:textId="77777777" w:rsidR="002917D7" w:rsidRPr="00580F6B" w:rsidRDefault="002917D7" w:rsidP="00580F6B">
            <w:pPr>
              <w:rPr>
                <w:rFonts w:eastAsia="Book Antiqua"/>
              </w:rPr>
            </w:pPr>
            <w:r w:rsidRPr="00580F6B">
              <w:rPr>
                <w:rFonts w:eastAsia="Book Antiqua"/>
              </w:rPr>
              <w:t xml:space="preserve">Lestari, F.P., Ahmadi, F., &amp; </w:t>
            </w:r>
            <w:proofErr w:type="spellStart"/>
            <w:r w:rsidRPr="00580F6B">
              <w:rPr>
                <w:rFonts w:eastAsia="Book Antiqua"/>
              </w:rPr>
              <w:t>Rochmad</w:t>
            </w:r>
            <w:proofErr w:type="spellEnd"/>
            <w:r w:rsidRPr="00580F6B">
              <w:rPr>
                <w:rFonts w:eastAsia="Book Antiqua"/>
              </w:rPr>
              <w:t>, R.</w:t>
            </w:r>
          </w:p>
        </w:tc>
        <w:tc>
          <w:tcPr>
            <w:tcW w:w="4961" w:type="dxa"/>
          </w:tcPr>
          <w:p w14:paraId="0EE80CDF" w14:textId="77777777" w:rsidR="002917D7" w:rsidRPr="00580F6B" w:rsidRDefault="002917D7" w:rsidP="00580F6B">
            <w:pPr>
              <w:jc w:val="both"/>
              <w:rPr>
                <w:rFonts w:eastAsia="Book Antiqua"/>
              </w:rPr>
            </w:pPr>
            <w:r w:rsidRPr="00580F6B">
              <w:rPr>
                <w:rFonts w:eastAsia="Book Antiqua"/>
              </w:rPr>
              <w:t>The implementation of mathematics comic through contextual teaching and learning to improve critical thinking ability and character</w:t>
            </w:r>
          </w:p>
        </w:tc>
        <w:tc>
          <w:tcPr>
            <w:tcW w:w="1014" w:type="dxa"/>
          </w:tcPr>
          <w:p w14:paraId="77426F8B" w14:textId="77777777" w:rsidR="002917D7" w:rsidRPr="00580F6B" w:rsidRDefault="002917D7" w:rsidP="00580F6B">
            <w:pPr>
              <w:jc w:val="both"/>
              <w:rPr>
                <w:rFonts w:eastAsia="Book Antiqua"/>
              </w:rPr>
            </w:pPr>
            <w:r w:rsidRPr="00580F6B">
              <w:rPr>
                <w:rFonts w:eastAsia="Book Antiqua"/>
              </w:rPr>
              <w:t>2021</w:t>
            </w:r>
          </w:p>
        </w:tc>
        <w:tc>
          <w:tcPr>
            <w:tcW w:w="829" w:type="dxa"/>
          </w:tcPr>
          <w:p w14:paraId="4ABE31F7" w14:textId="77777777" w:rsidR="002917D7" w:rsidRPr="00580F6B" w:rsidRDefault="002917D7" w:rsidP="00580F6B">
            <w:pPr>
              <w:jc w:val="both"/>
              <w:rPr>
                <w:rFonts w:eastAsia="Book Antiqua"/>
              </w:rPr>
            </w:pPr>
            <w:r w:rsidRPr="00580F6B">
              <w:rPr>
                <w:rFonts w:eastAsia="Book Antiqua"/>
              </w:rPr>
              <w:t>135</w:t>
            </w:r>
          </w:p>
        </w:tc>
      </w:tr>
      <w:tr w:rsidR="002917D7" w:rsidRPr="00580F6B" w14:paraId="66EEE54A" w14:textId="77777777" w:rsidTr="00580F6B">
        <w:trPr>
          <w:jc w:val="center"/>
        </w:trPr>
        <w:tc>
          <w:tcPr>
            <w:tcW w:w="550" w:type="dxa"/>
          </w:tcPr>
          <w:p w14:paraId="09AC8A71" w14:textId="77777777" w:rsidR="002917D7" w:rsidRPr="00580F6B" w:rsidRDefault="002917D7" w:rsidP="00580F6B">
            <w:pPr>
              <w:jc w:val="center"/>
              <w:rPr>
                <w:rFonts w:eastAsia="Book Antiqua"/>
              </w:rPr>
            </w:pPr>
            <w:r w:rsidRPr="00580F6B">
              <w:rPr>
                <w:rFonts w:eastAsia="Book Antiqua"/>
              </w:rPr>
              <w:t>8</w:t>
            </w:r>
          </w:p>
        </w:tc>
        <w:tc>
          <w:tcPr>
            <w:tcW w:w="1435" w:type="dxa"/>
          </w:tcPr>
          <w:p w14:paraId="3B47C607" w14:textId="77777777" w:rsidR="002917D7" w:rsidRPr="00580F6B" w:rsidRDefault="002917D7" w:rsidP="00580F6B">
            <w:pPr>
              <w:rPr>
                <w:rFonts w:eastAsia="Book Antiqua"/>
              </w:rPr>
            </w:pPr>
            <w:proofErr w:type="spellStart"/>
            <w:r w:rsidRPr="00580F6B">
              <w:rPr>
                <w:rFonts w:eastAsia="Book Antiqua"/>
              </w:rPr>
              <w:t>Nasution</w:t>
            </w:r>
            <w:proofErr w:type="spellEnd"/>
            <w:r w:rsidRPr="00580F6B">
              <w:rPr>
                <w:rFonts w:eastAsia="Book Antiqua"/>
              </w:rPr>
              <w:t xml:space="preserve">, I.S. &amp; </w:t>
            </w:r>
            <w:proofErr w:type="spellStart"/>
            <w:r w:rsidRPr="00580F6B">
              <w:rPr>
                <w:rFonts w:eastAsia="Book Antiqua"/>
              </w:rPr>
              <w:t>Nasution</w:t>
            </w:r>
            <w:proofErr w:type="spellEnd"/>
            <w:r w:rsidRPr="00580F6B">
              <w:rPr>
                <w:rFonts w:eastAsia="Book Antiqua"/>
              </w:rPr>
              <w:t xml:space="preserve">, S. </w:t>
            </w:r>
          </w:p>
        </w:tc>
        <w:tc>
          <w:tcPr>
            <w:tcW w:w="4961" w:type="dxa"/>
          </w:tcPr>
          <w:p w14:paraId="4B84BE21" w14:textId="77777777" w:rsidR="002917D7" w:rsidRPr="00580F6B" w:rsidRDefault="002917D7" w:rsidP="00580F6B">
            <w:pPr>
              <w:jc w:val="both"/>
              <w:rPr>
                <w:rFonts w:eastAsia="Book Antiqua"/>
              </w:rPr>
            </w:pPr>
            <w:r w:rsidRPr="00580F6B">
              <w:rPr>
                <w:rFonts w:eastAsia="Book Antiqua"/>
              </w:rPr>
              <w:t>Student critical thinking skills in the implementation of discovery learning and inquiry-based learning</w:t>
            </w:r>
          </w:p>
        </w:tc>
        <w:tc>
          <w:tcPr>
            <w:tcW w:w="1014" w:type="dxa"/>
          </w:tcPr>
          <w:p w14:paraId="3E7ECBAF" w14:textId="77777777" w:rsidR="002917D7" w:rsidRPr="00580F6B" w:rsidRDefault="002917D7" w:rsidP="00580F6B">
            <w:pPr>
              <w:jc w:val="both"/>
              <w:rPr>
                <w:rFonts w:eastAsia="Book Antiqua"/>
              </w:rPr>
            </w:pPr>
            <w:r w:rsidRPr="00580F6B">
              <w:rPr>
                <w:rFonts w:eastAsia="Book Antiqua"/>
              </w:rPr>
              <w:t>2023</w:t>
            </w:r>
          </w:p>
        </w:tc>
        <w:tc>
          <w:tcPr>
            <w:tcW w:w="829" w:type="dxa"/>
          </w:tcPr>
          <w:p w14:paraId="2158CE4B" w14:textId="77777777" w:rsidR="002917D7" w:rsidRPr="00580F6B" w:rsidRDefault="002917D7" w:rsidP="00580F6B">
            <w:pPr>
              <w:jc w:val="both"/>
              <w:rPr>
                <w:rFonts w:eastAsia="Book Antiqua"/>
              </w:rPr>
            </w:pPr>
            <w:r w:rsidRPr="00580F6B">
              <w:rPr>
                <w:rFonts w:eastAsia="Book Antiqua"/>
              </w:rPr>
              <w:t>119</w:t>
            </w:r>
          </w:p>
        </w:tc>
      </w:tr>
      <w:tr w:rsidR="002917D7" w:rsidRPr="00580F6B" w14:paraId="11164F89" w14:textId="77777777" w:rsidTr="00580F6B">
        <w:trPr>
          <w:jc w:val="center"/>
        </w:trPr>
        <w:tc>
          <w:tcPr>
            <w:tcW w:w="550" w:type="dxa"/>
          </w:tcPr>
          <w:p w14:paraId="75DF441C" w14:textId="77777777" w:rsidR="002917D7" w:rsidRPr="00580F6B" w:rsidRDefault="002917D7" w:rsidP="00580F6B">
            <w:pPr>
              <w:jc w:val="center"/>
              <w:rPr>
                <w:rFonts w:eastAsia="Book Antiqua"/>
              </w:rPr>
            </w:pPr>
            <w:r w:rsidRPr="00580F6B">
              <w:rPr>
                <w:rFonts w:eastAsia="Book Antiqua"/>
              </w:rPr>
              <w:t>9</w:t>
            </w:r>
          </w:p>
        </w:tc>
        <w:tc>
          <w:tcPr>
            <w:tcW w:w="1435" w:type="dxa"/>
          </w:tcPr>
          <w:p w14:paraId="1144EC85" w14:textId="514D4D56" w:rsidR="002917D7" w:rsidRPr="00580F6B" w:rsidRDefault="002917D7" w:rsidP="00580F6B">
            <w:pPr>
              <w:rPr>
                <w:rFonts w:eastAsia="Book Antiqua"/>
              </w:rPr>
            </w:pPr>
            <w:proofErr w:type="spellStart"/>
            <w:r w:rsidRPr="00580F6B">
              <w:rPr>
                <w:rFonts w:eastAsia="Book Antiqua"/>
              </w:rPr>
              <w:t>Rini</w:t>
            </w:r>
            <w:proofErr w:type="spellEnd"/>
            <w:r w:rsidRPr="00580F6B">
              <w:rPr>
                <w:rFonts w:eastAsia="Book Antiqua"/>
              </w:rPr>
              <w:t xml:space="preserve">, E.F. &amp; </w:t>
            </w:r>
            <w:proofErr w:type="spellStart"/>
            <w:r w:rsidRPr="00580F6B">
              <w:rPr>
                <w:rFonts w:eastAsia="Book Antiqua"/>
              </w:rPr>
              <w:t>Aldila</w:t>
            </w:r>
            <w:proofErr w:type="spellEnd"/>
            <w:r w:rsidRPr="00580F6B">
              <w:rPr>
                <w:rFonts w:eastAsia="Book Antiqua"/>
              </w:rPr>
              <w:t xml:space="preserve">, </w:t>
            </w:r>
            <w:proofErr w:type="gramStart"/>
            <w:r w:rsidRPr="00580F6B">
              <w:rPr>
                <w:rFonts w:eastAsia="Book Antiqua"/>
              </w:rPr>
              <w:t>F</w:t>
            </w:r>
            <w:r w:rsidR="00580F6B">
              <w:rPr>
                <w:rFonts w:eastAsia="Book Antiqua"/>
              </w:rPr>
              <w:t>.</w:t>
            </w:r>
            <w:r w:rsidRPr="00580F6B">
              <w:rPr>
                <w:rFonts w:eastAsia="Book Antiqua"/>
              </w:rPr>
              <w:t>T</w:t>
            </w:r>
            <w:proofErr w:type="gramEnd"/>
          </w:p>
        </w:tc>
        <w:tc>
          <w:tcPr>
            <w:tcW w:w="4961" w:type="dxa"/>
          </w:tcPr>
          <w:p w14:paraId="1C327805" w14:textId="3D7B6DA7" w:rsidR="002917D7" w:rsidRPr="00580F6B" w:rsidRDefault="002917D7" w:rsidP="00580F6B">
            <w:pPr>
              <w:jc w:val="both"/>
              <w:rPr>
                <w:rFonts w:eastAsia="Book Antiqua"/>
              </w:rPr>
            </w:pPr>
            <w:r w:rsidRPr="00580F6B">
              <w:rPr>
                <w:rFonts w:eastAsia="Book Antiqua"/>
              </w:rPr>
              <w:t>Practicum activity: analysis of science process skills and students’ critical thinking skills</w:t>
            </w:r>
          </w:p>
        </w:tc>
        <w:tc>
          <w:tcPr>
            <w:tcW w:w="1014" w:type="dxa"/>
          </w:tcPr>
          <w:p w14:paraId="57331927" w14:textId="77777777" w:rsidR="002917D7" w:rsidRPr="00580F6B" w:rsidRDefault="002917D7" w:rsidP="00580F6B">
            <w:pPr>
              <w:jc w:val="both"/>
              <w:rPr>
                <w:rFonts w:eastAsia="Book Antiqua"/>
              </w:rPr>
            </w:pPr>
            <w:r w:rsidRPr="00580F6B">
              <w:rPr>
                <w:rFonts w:eastAsia="Book Antiqua"/>
              </w:rPr>
              <w:t>2023</w:t>
            </w:r>
          </w:p>
        </w:tc>
        <w:tc>
          <w:tcPr>
            <w:tcW w:w="829" w:type="dxa"/>
          </w:tcPr>
          <w:p w14:paraId="5E58D5FE" w14:textId="77777777" w:rsidR="002917D7" w:rsidRPr="00580F6B" w:rsidRDefault="002917D7" w:rsidP="00580F6B">
            <w:pPr>
              <w:jc w:val="both"/>
              <w:rPr>
                <w:rFonts w:eastAsia="Book Antiqua"/>
              </w:rPr>
            </w:pPr>
            <w:r w:rsidRPr="00580F6B">
              <w:rPr>
                <w:rFonts w:eastAsia="Book Antiqua"/>
              </w:rPr>
              <w:t>90</w:t>
            </w:r>
          </w:p>
        </w:tc>
      </w:tr>
      <w:tr w:rsidR="002917D7" w:rsidRPr="00580F6B" w14:paraId="73E13730" w14:textId="77777777" w:rsidTr="00580F6B">
        <w:trPr>
          <w:jc w:val="center"/>
        </w:trPr>
        <w:tc>
          <w:tcPr>
            <w:tcW w:w="550" w:type="dxa"/>
          </w:tcPr>
          <w:p w14:paraId="1FF60194" w14:textId="77777777" w:rsidR="002917D7" w:rsidRPr="00580F6B" w:rsidRDefault="002917D7" w:rsidP="00580F6B">
            <w:pPr>
              <w:jc w:val="center"/>
              <w:rPr>
                <w:rFonts w:eastAsia="Book Antiqua"/>
              </w:rPr>
            </w:pPr>
            <w:r w:rsidRPr="00580F6B">
              <w:rPr>
                <w:rFonts w:eastAsia="Book Antiqua"/>
              </w:rPr>
              <w:lastRenderedPageBreak/>
              <w:t>10</w:t>
            </w:r>
          </w:p>
        </w:tc>
        <w:tc>
          <w:tcPr>
            <w:tcW w:w="1435" w:type="dxa"/>
          </w:tcPr>
          <w:p w14:paraId="3BA75731" w14:textId="77777777" w:rsidR="002917D7" w:rsidRPr="00580F6B" w:rsidRDefault="002917D7" w:rsidP="00580F6B">
            <w:pPr>
              <w:rPr>
                <w:rFonts w:eastAsia="Book Antiqua"/>
              </w:rPr>
            </w:pPr>
            <w:proofErr w:type="spellStart"/>
            <w:r w:rsidRPr="00580F6B">
              <w:rPr>
                <w:rFonts w:eastAsia="Book Antiqua"/>
              </w:rPr>
              <w:t>Sidiq</w:t>
            </w:r>
            <w:proofErr w:type="spellEnd"/>
            <w:r w:rsidRPr="00580F6B">
              <w:rPr>
                <w:rFonts w:eastAsia="Book Antiqua"/>
              </w:rPr>
              <w:t xml:space="preserve">, Y. </w:t>
            </w:r>
            <w:proofErr w:type="spellStart"/>
            <w:r w:rsidRPr="00580F6B">
              <w:rPr>
                <w:rFonts w:eastAsia="Book Antiqua"/>
              </w:rPr>
              <w:t>Ishartono</w:t>
            </w:r>
            <w:proofErr w:type="spellEnd"/>
            <w:r w:rsidRPr="00580F6B">
              <w:rPr>
                <w:rFonts w:eastAsia="Book Antiqua"/>
              </w:rPr>
              <w:t xml:space="preserve">, N. &amp; </w:t>
            </w:r>
            <w:proofErr w:type="spellStart"/>
            <w:r w:rsidRPr="00580F6B">
              <w:rPr>
                <w:rFonts w:eastAsia="Book Antiqua"/>
              </w:rPr>
              <w:t>Desstya</w:t>
            </w:r>
            <w:proofErr w:type="spellEnd"/>
            <w:r w:rsidRPr="00580F6B">
              <w:rPr>
                <w:rFonts w:eastAsia="Book Antiqua"/>
              </w:rPr>
              <w:t>, A.</w:t>
            </w:r>
          </w:p>
        </w:tc>
        <w:tc>
          <w:tcPr>
            <w:tcW w:w="4961" w:type="dxa"/>
          </w:tcPr>
          <w:p w14:paraId="1DC8D722" w14:textId="77777777" w:rsidR="002917D7" w:rsidRPr="00580F6B" w:rsidRDefault="002917D7" w:rsidP="00580F6B">
            <w:pPr>
              <w:jc w:val="both"/>
              <w:rPr>
                <w:rFonts w:eastAsia="Book Antiqua"/>
              </w:rPr>
            </w:pPr>
            <w:r w:rsidRPr="00580F6B">
              <w:rPr>
                <w:rFonts w:eastAsia="Book Antiqua"/>
              </w:rPr>
              <w:t xml:space="preserve">Improving elementary school students’ critical thinking skill in science through hots-based science questions: A </w:t>
            </w:r>
            <w:proofErr w:type="spellStart"/>
            <w:r w:rsidRPr="00580F6B">
              <w:rPr>
                <w:rFonts w:eastAsia="Book Antiqua"/>
              </w:rPr>
              <w:t>quasy</w:t>
            </w:r>
            <w:proofErr w:type="spellEnd"/>
            <w:r w:rsidRPr="00580F6B">
              <w:rPr>
                <w:rFonts w:eastAsia="Book Antiqua"/>
              </w:rPr>
              <w:t>-experimental study</w:t>
            </w:r>
          </w:p>
        </w:tc>
        <w:tc>
          <w:tcPr>
            <w:tcW w:w="1014" w:type="dxa"/>
          </w:tcPr>
          <w:p w14:paraId="3CF1EF25" w14:textId="77777777" w:rsidR="002917D7" w:rsidRPr="00580F6B" w:rsidRDefault="002917D7" w:rsidP="00580F6B">
            <w:pPr>
              <w:jc w:val="both"/>
              <w:rPr>
                <w:rFonts w:eastAsia="Book Antiqua"/>
              </w:rPr>
            </w:pPr>
            <w:r w:rsidRPr="00580F6B">
              <w:rPr>
                <w:rFonts w:eastAsia="Book Antiqua"/>
              </w:rPr>
              <w:t>2021</w:t>
            </w:r>
          </w:p>
        </w:tc>
        <w:tc>
          <w:tcPr>
            <w:tcW w:w="829" w:type="dxa"/>
          </w:tcPr>
          <w:p w14:paraId="28703656" w14:textId="77777777" w:rsidR="002917D7" w:rsidRPr="00580F6B" w:rsidRDefault="002917D7" w:rsidP="00580F6B">
            <w:pPr>
              <w:jc w:val="both"/>
              <w:rPr>
                <w:rFonts w:eastAsia="Book Antiqua"/>
              </w:rPr>
            </w:pPr>
            <w:r w:rsidRPr="00580F6B">
              <w:rPr>
                <w:rFonts w:eastAsia="Book Antiqua"/>
              </w:rPr>
              <w:t>87</w:t>
            </w:r>
          </w:p>
        </w:tc>
      </w:tr>
    </w:tbl>
    <w:p w14:paraId="284ACDD4" w14:textId="77777777" w:rsidR="002917D7" w:rsidRPr="00580F6B" w:rsidRDefault="002917D7" w:rsidP="002917D7">
      <w:pPr>
        <w:ind w:left="0" w:firstLine="0"/>
        <w:rPr>
          <w:b/>
          <w:lang w:val="en-US"/>
        </w:rPr>
      </w:pPr>
      <w:r w:rsidRPr="00580F6B">
        <w:rPr>
          <w:b/>
          <w:lang w:val="en-US"/>
        </w:rPr>
        <w:t>2.</w:t>
      </w:r>
      <w:r w:rsidRPr="00580F6B">
        <w:rPr>
          <w:b/>
          <w:lang w:val="en-US"/>
        </w:rPr>
        <w:tab/>
      </w:r>
      <w:proofErr w:type="spellStart"/>
      <w:r w:rsidRPr="00580F6B">
        <w:rPr>
          <w:b/>
          <w:lang w:val="en-US"/>
        </w:rPr>
        <w:t>Perkembangan</w:t>
      </w:r>
      <w:proofErr w:type="spellEnd"/>
      <w:r w:rsidRPr="00580F6B">
        <w:rPr>
          <w:b/>
          <w:lang w:val="en-US"/>
        </w:rPr>
        <w:t xml:space="preserve"> </w:t>
      </w:r>
      <w:proofErr w:type="spellStart"/>
      <w:r w:rsidRPr="00580F6B">
        <w:rPr>
          <w:b/>
          <w:lang w:val="en-US"/>
        </w:rPr>
        <w:t>Publikasi</w:t>
      </w:r>
      <w:proofErr w:type="spellEnd"/>
    </w:p>
    <w:p w14:paraId="6530A92A" w14:textId="127C216A" w:rsidR="002917D7" w:rsidRPr="00580F6B" w:rsidRDefault="002917D7" w:rsidP="006F3F7A">
      <w:pPr>
        <w:ind w:left="0" w:firstLine="0"/>
        <w:rPr>
          <w:b/>
          <w:lang w:val="en-US"/>
        </w:rPr>
      </w:pPr>
      <w:r w:rsidRPr="00580F6B">
        <w:rPr>
          <w:rFonts w:eastAsia="Book Antiqua"/>
        </w:rPr>
        <w:t xml:space="preserve">Dilihat dari hasil perkembangan publikasi mengenai kemampuan berpikir kritis siswa sekolah dasar dari tahun 2021 hingga 2025 diperoleh 988 total publikasi yang dimuat dalam </w:t>
      </w:r>
      <w:r w:rsidRPr="00580F6B">
        <w:rPr>
          <w:rFonts w:eastAsia="Book Antiqua"/>
          <w:i/>
          <w:iCs/>
        </w:rPr>
        <w:t>Google Scholar</w:t>
      </w:r>
      <w:r w:rsidRPr="00580F6B">
        <w:rPr>
          <w:rFonts w:eastAsia="Book Antiqua"/>
        </w:rPr>
        <w:t xml:space="preserve"> melalui aplikasi </w:t>
      </w:r>
      <w:r w:rsidRPr="00580F6B">
        <w:rPr>
          <w:rFonts w:eastAsia="Book Antiqua"/>
          <w:i/>
          <w:iCs/>
        </w:rPr>
        <w:t xml:space="preserve">Publish or Perish </w:t>
      </w:r>
      <w:r w:rsidRPr="00580F6B">
        <w:rPr>
          <w:rFonts w:eastAsia="Book Antiqua"/>
        </w:rPr>
        <w:t>pada tabel berikut:</w:t>
      </w:r>
    </w:p>
    <w:p w14:paraId="7B294C55" w14:textId="77777777" w:rsidR="002917D7" w:rsidRPr="00580F6B" w:rsidRDefault="002917D7" w:rsidP="002917D7">
      <w:pPr>
        <w:spacing w:line="276" w:lineRule="auto"/>
        <w:jc w:val="center"/>
        <w:rPr>
          <w:rFonts w:eastAsia="Book Antiqua"/>
        </w:rPr>
      </w:pPr>
      <w:r w:rsidRPr="00580F6B">
        <w:rPr>
          <w:rFonts w:eastAsia="Book Antiqua"/>
        </w:rPr>
        <w:t>Tabel 3.Perkembangan Publikasi</w:t>
      </w:r>
    </w:p>
    <w:tbl>
      <w:tblPr>
        <w:tblStyle w:val="LightShading"/>
        <w:tblW w:w="0" w:type="auto"/>
        <w:tblInd w:w="709" w:type="dxa"/>
        <w:tblLook w:val="06A0" w:firstRow="1" w:lastRow="0" w:firstColumn="1" w:lastColumn="0" w:noHBand="1" w:noVBand="1"/>
      </w:tblPr>
      <w:tblGrid>
        <w:gridCol w:w="3539"/>
        <w:gridCol w:w="3689"/>
      </w:tblGrid>
      <w:tr w:rsidR="002917D7" w:rsidRPr="00580F6B" w14:paraId="62DB0579" w14:textId="77777777" w:rsidTr="00210F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4C362080" w14:textId="77777777" w:rsidR="002917D7" w:rsidRPr="00580F6B" w:rsidRDefault="002917D7" w:rsidP="00210FCF">
            <w:pPr>
              <w:spacing w:line="276" w:lineRule="auto"/>
              <w:jc w:val="center"/>
              <w:rPr>
                <w:rFonts w:eastAsia="Book Antiqua"/>
              </w:rPr>
            </w:pPr>
            <w:proofErr w:type="spellStart"/>
            <w:r w:rsidRPr="00580F6B">
              <w:rPr>
                <w:rFonts w:eastAsia="Book Antiqua"/>
              </w:rPr>
              <w:t>Tahun</w:t>
            </w:r>
            <w:proofErr w:type="spellEnd"/>
          </w:p>
        </w:tc>
        <w:tc>
          <w:tcPr>
            <w:tcW w:w="4101" w:type="dxa"/>
          </w:tcPr>
          <w:p w14:paraId="5389A710" w14:textId="77777777" w:rsidR="002917D7" w:rsidRPr="00580F6B" w:rsidRDefault="002917D7" w:rsidP="00210FCF">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Book Antiqua"/>
              </w:rPr>
            </w:pPr>
            <w:proofErr w:type="spellStart"/>
            <w:r w:rsidRPr="00580F6B">
              <w:rPr>
                <w:rFonts w:eastAsia="Book Antiqua"/>
              </w:rPr>
              <w:t>Jumlah</w:t>
            </w:r>
            <w:proofErr w:type="spellEnd"/>
            <w:r w:rsidRPr="00580F6B">
              <w:rPr>
                <w:rFonts w:eastAsia="Book Antiqua"/>
              </w:rPr>
              <w:t xml:space="preserve"> </w:t>
            </w:r>
            <w:proofErr w:type="spellStart"/>
            <w:r w:rsidRPr="00580F6B">
              <w:rPr>
                <w:rFonts w:eastAsia="Book Antiqua"/>
              </w:rPr>
              <w:t>Publikasi</w:t>
            </w:r>
            <w:proofErr w:type="spellEnd"/>
          </w:p>
        </w:tc>
      </w:tr>
      <w:tr w:rsidR="002917D7" w:rsidRPr="00580F6B" w14:paraId="24237174" w14:textId="77777777" w:rsidTr="00210FCF">
        <w:tc>
          <w:tcPr>
            <w:cnfStyle w:val="001000000000" w:firstRow="0" w:lastRow="0" w:firstColumn="1" w:lastColumn="0" w:oddVBand="0" w:evenVBand="0" w:oddHBand="0" w:evenHBand="0" w:firstRowFirstColumn="0" w:firstRowLastColumn="0" w:lastRowFirstColumn="0" w:lastRowLastColumn="0"/>
            <w:tcW w:w="3969" w:type="dxa"/>
          </w:tcPr>
          <w:p w14:paraId="076DEC0C" w14:textId="77777777" w:rsidR="002917D7" w:rsidRPr="00580F6B" w:rsidRDefault="002917D7" w:rsidP="00210FCF">
            <w:pPr>
              <w:spacing w:line="276" w:lineRule="auto"/>
              <w:jc w:val="center"/>
              <w:rPr>
                <w:rFonts w:eastAsia="Book Antiqua"/>
                <w:b w:val="0"/>
                <w:bCs w:val="0"/>
              </w:rPr>
            </w:pPr>
            <w:r w:rsidRPr="00580F6B">
              <w:rPr>
                <w:rFonts w:eastAsia="Book Antiqua"/>
                <w:b w:val="0"/>
                <w:bCs w:val="0"/>
              </w:rPr>
              <w:t>2021</w:t>
            </w:r>
          </w:p>
        </w:tc>
        <w:tc>
          <w:tcPr>
            <w:tcW w:w="4101" w:type="dxa"/>
          </w:tcPr>
          <w:p w14:paraId="1F0529DB"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139</w:t>
            </w:r>
          </w:p>
        </w:tc>
      </w:tr>
      <w:tr w:rsidR="002917D7" w:rsidRPr="00580F6B" w14:paraId="4DA359D9" w14:textId="77777777" w:rsidTr="00210FCF">
        <w:tc>
          <w:tcPr>
            <w:cnfStyle w:val="001000000000" w:firstRow="0" w:lastRow="0" w:firstColumn="1" w:lastColumn="0" w:oddVBand="0" w:evenVBand="0" w:oddHBand="0" w:evenHBand="0" w:firstRowFirstColumn="0" w:firstRowLastColumn="0" w:lastRowFirstColumn="0" w:lastRowLastColumn="0"/>
            <w:tcW w:w="3969" w:type="dxa"/>
          </w:tcPr>
          <w:p w14:paraId="7EC44022" w14:textId="77777777" w:rsidR="002917D7" w:rsidRPr="00580F6B" w:rsidRDefault="002917D7" w:rsidP="00210FCF">
            <w:pPr>
              <w:spacing w:line="276" w:lineRule="auto"/>
              <w:jc w:val="center"/>
              <w:rPr>
                <w:rFonts w:eastAsia="Book Antiqua"/>
                <w:b w:val="0"/>
                <w:bCs w:val="0"/>
              </w:rPr>
            </w:pPr>
            <w:r w:rsidRPr="00580F6B">
              <w:rPr>
                <w:rFonts w:eastAsia="Book Antiqua"/>
                <w:b w:val="0"/>
                <w:bCs w:val="0"/>
              </w:rPr>
              <w:t>2022</w:t>
            </w:r>
          </w:p>
        </w:tc>
        <w:tc>
          <w:tcPr>
            <w:tcW w:w="4101" w:type="dxa"/>
          </w:tcPr>
          <w:p w14:paraId="49DD661E"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220</w:t>
            </w:r>
          </w:p>
        </w:tc>
      </w:tr>
      <w:tr w:rsidR="002917D7" w:rsidRPr="00580F6B" w14:paraId="5523026A" w14:textId="77777777" w:rsidTr="00210FCF">
        <w:tc>
          <w:tcPr>
            <w:cnfStyle w:val="001000000000" w:firstRow="0" w:lastRow="0" w:firstColumn="1" w:lastColumn="0" w:oddVBand="0" w:evenVBand="0" w:oddHBand="0" w:evenHBand="0" w:firstRowFirstColumn="0" w:firstRowLastColumn="0" w:lastRowFirstColumn="0" w:lastRowLastColumn="0"/>
            <w:tcW w:w="3969" w:type="dxa"/>
          </w:tcPr>
          <w:p w14:paraId="0EBAC894" w14:textId="77777777" w:rsidR="002917D7" w:rsidRPr="00580F6B" w:rsidRDefault="002917D7" w:rsidP="00210FCF">
            <w:pPr>
              <w:spacing w:line="276" w:lineRule="auto"/>
              <w:jc w:val="center"/>
              <w:rPr>
                <w:rFonts w:eastAsia="Book Antiqua"/>
                <w:b w:val="0"/>
                <w:bCs w:val="0"/>
              </w:rPr>
            </w:pPr>
            <w:r w:rsidRPr="00580F6B">
              <w:rPr>
                <w:rFonts w:eastAsia="Book Antiqua"/>
                <w:b w:val="0"/>
                <w:bCs w:val="0"/>
              </w:rPr>
              <w:t>2023</w:t>
            </w:r>
          </w:p>
        </w:tc>
        <w:tc>
          <w:tcPr>
            <w:tcW w:w="4101" w:type="dxa"/>
          </w:tcPr>
          <w:p w14:paraId="2EAD9B13"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231</w:t>
            </w:r>
          </w:p>
        </w:tc>
      </w:tr>
      <w:tr w:rsidR="002917D7" w:rsidRPr="00580F6B" w14:paraId="4E818623" w14:textId="77777777" w:rsidTr="00210FCF">
        <w:tc>
          <w:tcPr>
            <w:cnfStyle w:val="001000000000" w:firstRow="0" w:lastRow="0" w:firstColumn="1" w:lastColumn="0" w:oddVBand="0" w:evenVBand="0" w:oddHBand="0" w:evenHBand="0" w:firstRowFirstColumn="0" w:firstRowLastColumn="0" w:lastRowFirstColumn="0" w:lastRowLastColumn="0"/>
            <w:tcW w:w="3969" w:type="dxa"/>
          </w:tcPr>
          <w:p w14:paraId="3B208688" w14:textId="77777777" w:rsidR="002917D7" w:rsidRPr="00580F6B" w:rsidRDefault="002917D7" w:rsidP="00210FCF">
            <w:pPr>
              <w:spacing w:line="276" w:lineRule="auto"/>
              <w:jc w:val="center"/>
              <w:rPr>
                <w:rFonts w:eastAsia="Book Antiqua"/>
                <w:b w:val="0"/>
                <w:bCs w:val="0"/>
              </w:rPr>
            </w:pPr>
            <w:r w:rsidRPr="00580F6B">
              <w:rPr>
                <w:rFonts w:eastAsia="Book Antiqua"/>
                <w:b w:val="0"/>
                <w:bCs w:val="0"/>
              </w:rPr>
              <w:t>2024</w:t>
            </w:r>
          </w:p>
        </w:tc>
        <w:tc>
          <w:tcPr>
            <w:tcW w:w="4101" w:type="dxa"/>
          </w:tcPr>
          <w:p w14:paraId="69D5EA11"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293</w:t>
            </w:r>
          </w:p>
        </w:tc>
      </w:tr>
      <w:tr w:rsidR="002917D7" w:rsidRPr="00580F6B" w14:paraId="11195532" w14:textId="77777777" w:rsidTr="00210FCF">
        <w:tc>
          <w:tcPr>
            <w:cnfStyle w:val="001000000000" w:firstRow="0" w:lastRow="0" w:firstColumn="1" w:lastColumn="0" w:oddVBand="0" w:evenVBand="0" w:oddHBand="0" w:evenHBand="0" w:firstRowFirstColumn="0" w:firstRowLastColumn="0" w:lastRowFirstColumn="0" w:lastRowLastColumn="0"/>
            <w:tcW w:w="3969" w:type="dxa"/>
          </w:tcPr>
          <w:p w14:paraId="5A03BF22" w14:textId="77777777" w:rsidR="002917D7" w:rsidRPr="00580F6B" w:rsidRDefault="002917D7" w:rsidP="00210FCF">
            <w:pPr>
              <w:spacing w:line="276" w:lineRule="auto"/>
              <w:jc w:val="center"/>
              <w:rPr>
                <w:rFonts w:eastAsia="Book Antiqua"/>
                <w:b w:val="0"/>
                <w:bCs w:val="0"/>
              </w:rPr>
            </w:pPr>
            <w:r w:rsidRPr="00580F6B">
              <w:rPr>
                <w:rFonts w:eastAsia="Book Antiqua"/>
                <w:b w:val="0"/>
                <w:bCs w:val="0"/>
              </w:rPr>
              <w:t>2025</w:t>
            </w:r>
          </w:p>
        </w:tc>
        <w:tc>
          <w:tcPr>
            <w:tcW w:w="4101" w:type="dxa"/>
          </w:tcPr>
          <w:p w14:paraId="5CC8740F"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rPr>
              <w:t>105</w:t>
            </w:r>
          </w:p>
        </w:tc>
      </w:tr>
      <w:tr w:rsidR="002917D7" w:rsidRPr="00580F6B" w14:paraId="7BA32EBA" w14:textId="77777777" w:rsidTr="00210FCF">
        <w:tc>
          <w:tcPr>
            <w:cnfStyle w:val="001000000000" w:firstRow="0" w:lastRow="0" w:firstColumn="1" w:lastColumn="0" w:oddVBand="0" w:evenVBand="0" w:oddHBand="0" w:evenHBand="0" w:firstRowFirstColumn="0" w:firstRowLastColumn="0" w:lastRowFirstColumn="0" w:lastRowLastColumn="0"/>
            <w:tcW w:w="3969" w:type="dxa"/>
          </w:tcPr>
          <w:p w14:paraId="13E6084D" w14:textId="77777777" w:rsidR="002917D7" w:rsidRPr="00580F6B" w:rsidRDefault="002917D7" w:rsidP="00210FCF">
            <w:pPr>
              <w:spacing w:line="276" w:lineRule="auto"/>
              <w:jc w:val="center"/>
              <w:rPr>
                <w:rFonts w:eastAsia="Book Antiqua"/>
              </w:rPr>
            </w:pPr>
            <w:r w:rsidRPr="00580F6B">
              <w:rPr>
                <w:rFonts w:eastAsia="Book Antiqua"/>
              </w:rPr>
              <w:t>Total</w:t>
            </w:r>
          </w:p>
        </w:tc>
        <w:tc>
          <w:tcPr>
            <w:tcW w:w="4101" w:type="dxa"/>
          </w:tcPr>
          <w:p w14:paraId="7AD94118" w14:textId="77777777" w:rsidR="002917D7" w:rsidRPr="00580F6B" w:rsidRDefault="002917D7" w:rsidP="00210F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Book Antiqua"/>
              </w:rPr>
            </w:pPr>
            <w:r w:rsidRPr="00580F6B">
              <w:rPr>
                <w:rFonts w:eastAsia="Book Antiqua"/>
                <w:b/>
                <w:bCs/>
              </w:rPr>
              <w:t>988</w:t>
            </w:r>
          </w:p>
        </w:tc>
      </w:tr>
    </w:tbl>
    <w:p w14:paraId="3F1A9DEC" w14:textId="1570F79D" w:rsidR="002917D7" w:rsidRPr="00580F6B" w:rsidRDefault="002917D7" w:rsidP="002917D7">
      <w:pPr>
        <w:ind w:left="0" w:firstLine="0"/>
        <w:jc w:val="center"/>
        <w:rPr>
          <w:b/>
          <w:lang w:val="en-US"/>
        </w:rPr>
      </w:pPr>
    </w:p>
    <w:p w14:paraId="7AADCF62" w14:textId="1D9CB290" w:rsidR="006C78B9" w:rsidRPr="00580F6B" w:rsidRDefault="002917D7" w:rsidP="00580F6B">
      <w:pPr>
        <w:ind w:left="0" w:firstLine="0"/>
        <w:rPr>
          <w:rFonts w:eastAsia="Book Antiqua"/>
        </w:rPr>
      </w:pPr>
      <w:r w:rsidRPr="00580F6B">
        <w:rPr>
          <w:rFonts w:eastAsia="Book Antiqua"/>
        </w:rPr>
        <w:t>Berdasarkan tabel 2 di atas, terdapat 139 publikasi pada tahun 2021, 220 publikasi pada tahun 2022, 231 publikasi pada tahun 2023, 293 publikasi pada tahun 2024 dan 105 publikasi pada tahun 2025. Dapat dilihat bahwa erjadi peningkatan publikasi pada setiap tahunnya. Hal ini menunjukkan bahwa penelitian tentang kemampuan berpikir kritis siswa menjadi tren yang diminati untuk dikembangkan.</w:t>
      </w:r>
    </w:p>
    <w:p w14:paraId="2DF918EE" w14:textId="77777777" w:rsidR="006C78B9" w:rsidRPr="007E67A0" w:rsidRDefault="006C78B9" w:rsidP="006C78B9">
      <w:pPr>
        <w:spacing w:line="276" w:lineRule="auto"/>
        <w:jc w:val="center"/>
        <w:rPr>
          <w:rFonts w:eastAsia="Book Antiqua"/>
          <w:b/>
          <w:bCs/>
        </w:rPr>
      </w:pPr>
      <w:r w:rsidRPr="007E67A0">
        <w:rPr>
          <w:b/>
          <w:bCs/>
          <w:noProof/>
        </w:rPr>
        <w:drawing>
          <wp:anchor distT="0" distB="0" distL="114300" distR="114300" simplePos="0" relativeHeight="251661312" behindDoc="0" locked="0" layoutInCell="1" allowOverlap="1" wp14:anchorId="2DDC4325" wp14:editId="7608B6CF">
            <wp:simplePos x="0" y="0"/>
            <wp:positionH relativeFrom="column">
              <wp:posOffset>343535</wp:posOffset>
            </wp:positionH>
            <wp:positionV relativeFrom="paragraph">
              <wp:posOffset>213360</wp:posOffset>
            </wp:positionV>
            <wp:extent cx="4943475" cy="2820670"/>
            <wp:effectExtent l="0" t="0" r="9525" b="17780"/>
            <wp:wrapSquare wrapText="bothSides"/>
            <wp:docPr id="1" name="Chart 1">
              <a:extLst xmlns:a="http://schemas.openxmlformats.org/drawingml/2006/main">
                <a:ext uri="{FF2B5EF4-FFF2-40B4-BE49-F238E27FC236}">
                  <a16:creationId xmlns:a16="http://schemas.microsoft.com/office/drawing/2014/main" id="{C61841CD-55A6-73D1-0F6A-7B00FC68B8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anchor>
        </w:drawing>
      </w:r>
      <w:r w:rsidRPr="007E67A0">
        <w:rPr>
          <w:rFonts w:eastAsia="Book Antiqua"/>
          <w:b/>
          <w:bCs/>
        </w:rPr>
        <w:t>Grafik 1. Perkembangan Publikasi</w:t>
      </w:r>
    </w:p>
    <w:p w14:paraId="499EE249" w14:textId="704E7DBA" w:rsidR="006C78B9" w:rsidRPr="00580F6B" w:rsidRDefault="006C78B9" w:rsidP="00580F6B">
      <w:pPr>
        <w:spacing w:line="276" w:lineRule="auto"/>
        <w:ind w:left="0" w:firstLine="0"/>
        <w:rPr>
          <w:rFonts w:eastAsia="Book Antiqua"/>
        </w:rPr>
      </w:pPr>
    </w:p>
    <w:p w14:paraId="3154C61D" w14:textId="27BCA3F1" w:rsidR="006C78B9" w:rsidRPr="00580F6B" w:rsidRDefault="006C78B9" w:rsidP="007E67A0">
      <w:pPr>
        <w:spacing w:line="276" w:lineRule="auto"/>
        <w:ind w:left="0" w:firstLine="0"/>
        <w:rPr>
          <w:rFonts w:eastAsia="Book Antiqua"/>
        </w:rPr>
      </w:pPr>
      <w:r w:rsidRPr="00580F6B">
        <w:rPr>
          <w:rFonts w:eastAsia="Book Antiqua"/>
        </w:rPr>
        <w:t>Grafik</w:t>
      </w:r>
      <w:r w:rsidR="00580F6B">
        <w:rPr>
          <w:rFonts w:eastAsia="Book Antiqua"/>
          <w:lang w:val="en-US"/>
        </w:rPr>
        <w:t xml:space="preserve"> 1 </w:t>
      </w:r>
      <w:r w:rsidRPr="00580F6B">
        <w:rPr>
          <w:rFonts w:eastAsia="Book Antiqua"/>
        </w:rPr>
        <w:t>menunjukkan bahwa perkembangan publikasi tentang kemampuan berpikir kritis dari tahun 2021 hingga 2025 mengalami kenaikan yang konsisten. Sehingga didapati publikasi tertinggi pada tahun 2024 dan terendah pada tahun 2025.</w:t>
      </w:r>
    </w:p>
    <w:p w14:paraId="0A24CD4F" w14:textId="5B9C0446" w:rsidR="006C78B9" w:rsidRPr="007E67A0" w:rsidRDefault="006C78B9" w:rsidP="007E67A0">
      <w:pPr>
        <w:pStyle w:val="ListParagraph"/>
        <w:numPr>
          <w:ilvl w:val="0"/>
          <w:numId w:val="5"/>
        </w:numPr>
        <w:spacing w:line="276" w:lineRule="auto"/>
        <w:rPr>
          <w:rFonts w:eastAsia="Book Antiqua"/>
        </w:rPr>
      </w:pPr>
      <w:proofErr w:type="spellStart"/>
      <w:r w:rsidRPr="00580F6B">
        <w:rPr>
          <w:rFonts w:eastAsia="Book Antiqua"/>
        </w:rPr>
        <w:t>Visualisasi</w:t>
      </w:r>
      <w:proofErr w:type="spellEnd"/>
      <w:r w:rsidRPr="00580F6B">
        <w:rPr>
          <w:rFonts w:eastAsia="Book Antiqua"/>
        </w:rPr>
        <w:t xml:space="preserve"> </w:t>
      </w:r>
      <w:proofErr w:type="spellStart"/>
      <w:r w:rsidRPr="00580F6B">
        <w:rPr>
          <w:rFonts w:eastAsia="Book Antiqua"/>
        </w:rPr>
        <w:t>Sebaran</w:t>
      </w:r>
      <w:proofErr w:type="spellEnd"/>
      <w:r w:rsidRPr="00580F6B">
        <w:rPr>
          <w:rFonts w:eastAsia="Book Antiqua"/>
        </w:rPr>
        <w:t xml:space="preserve"> </w:t>
      </w:r>
      <w:proofErr w:type="spellStart"/>
      <w:r w:rsidRPr="00580F6B">
        <w:rPr>
          <w:rFonts w:eastAsia="Book Antiqua"/>
        </w:rPr>
        <w:t>Penelitian</w:t>
      </w:r>
      <w:proofErr w:type="spellEnd"/>
      <w:r w:rsidRPr="00580F6B">
        <w:rPr>
          <w:rFonts w:eastAsia="Book Antiqua"/>
        </w:rPr>
        <w:t xml:space="preserve"> </w:t>
      </w:r>
      <w:proofErr w:type="spellStart"/>
      <w:r w:rsidRPr="00580F6B">
        <w:rPr>
          <w:rFonts w:eastAsia="Book Antiqua"/>
        </w:rPr>
        <w:t>mengenai</w:t>
      </w:r>
      <w:proofErr w:type="spellEnd"/>
      <w:r w:rsidRPr="00580F6B">
        <w:rPr>
          <w:rFonts w:eastAsia="Book Antiqua"/>
        </w:rPr>
        <w:t xml:space="preserve"> </w:t>
      </w:r>
      <w:proofErr w:type="spellStart"/>
      <w:r w:rsidRPr="00580F6B">
        <w:rPr>
          <w:rFonts w:eastAsia="Book Antiqua"/>
        </w:rPr>
        <w:t>Kemampuan</w:t>
      </w:r>
      <w:proofErr w:type="spellEnd"/>
      <w:r w:rsidRPr="00580F6B">
        <w:rPr>
          <w:rFonts w:eastAsia="Book Antiqua"/>
        </w:rPr>
        <w:t xml:space="preserve"> </w:t>
      </w:r>
      <w:proofErr w:type="spellStart"/>
      <w:r w:rsidRPr="00580F6B">
        <w:rPr>
          <w:rFonts w:eastAsia="Book Antiqua"/>
        </w:rPr>
        <w:t>Berpikir</w:t>
      </w:r>
      <w:proofErr w:type="spellEnd"/>
      <w:r w:rsidRPr="00580F6B">
        <w:rPr>
          <w:rFonts w:eastAsia="Book Antiqua"/>
        </w:rPr>
        <w:t xml:space="preserve"> </w:t>
      </w:r>
      <w:proofErr w:type="spellStart"/>
      <w:r w:rsidRPr="00580F6B">
        <w:rPr>
          <w:rFonts w:eastAsia="Book Antiqua"/>
        </w:rPr>
        <w:t>Kritis</w:t>
      </w:r>
      <w:proofErr w:type="spellEnd"/>
      <w:r w:rsidRPr="00580F6B">
        <w:rPr>
          <w:rFonts w:eastAsia="Book Antiqua"/>
        </w:rPr>
        <w:t xml:space="preserve"> </w:t>
      </w:r>
      <w:proofErr w:type="spellStart"/>
      <w:r w:rsidRPr="00580F6B">
        <w:rPr>
          <w:rFonts w:eastAsia="Book Antiqua"/>
        </w:rPr>
        <w:t>Sekolah</w:t>
      </w:r>
      <w:proofErr w:type="spellEnd"/>
      <w:r w:rsidRPr="00580F6B">
        <w:rPr>
          <w:rFonts w:eastAsia="Book Antiqua"/>
        </w:rPr>
        <w:t xml:space="preserve"> Dasar </w:t>
      </w:r>
      <w:proofErr w:type="spellStart"/>
      <w:r w:rsidRPr="00580F6B">
        <w:rPr>
          <w:rFonts w:eastAsia="Book Antiqua"/>
        </w:rPr>
        <w:t>Menggunakan</w:t>
      </w:r>
      <w:proofErr w:type="spellEnd"/>
      <w:r w:rsidRPr="00580F6B">
        <w:rPr>
          <w:rFonts w:eastAsia="Book Antiqua"/>
        </w:rPr>
        <w:t xml:space="preserve"> </w:t>
      </w:r>
      <w:proofErr w:type="spellStart"/>
      <w:r w:rsidRPr="00580F6B">
        <w:rPr>
          <w:rFonts w:eastAsia="Book Antiqua"/>
        </w:rPr>
        <w:t>Vosviewer</w:t>
      </w:r>
      <w:proofErr w:type="spellEnd"/>
    </w:p>
    <w:p w14:paraId="40E50220" w14:textId="77777777" w:rsidR="006C78B9" w:rsidRPr="00580F6B" w:rsidRDefault="006C78B9" w:rsidP="006C78B9">
      <w:pPr>
        <w:pStyle w:val="ListParagraph"/>
        <w:spacing w:line="276" w:lineRule="auto"/>
        <w:ind w:left="720" w:firstLine="0"/>
        <w:rPr>
          <w:rFonts w:eastAsia="Book Antiqua"/>
          <w:b/>
          <w:bCs/>
        </w:rPr>
      </w:pPr>
      <w:proofErr w:type="spellStart"/>
      <w:r w:rsidRPr="00580F6B">
        <w:rPr>
          <w:rFonts w:eastAsia="Book Antiqua"/>
          <w:b/>
          <w:bCs/>
        </w:rPr>
        <w:t>Pemetaan</w:t>
      </w:r>
      <w:proofErr w:type="spellEnd"/>
      <w:r w:rsidRPr="00580F6B">
        <w:rPr>
          <w:rFonts w:eastAsia="Book Antiqua"/>
          <w:b/>
          <w:bCs/>
        </w:rPr>
        <w:t xml:space="preserve"> </w:t>
      </w:r>
      <w:proofErr w:type="spellStart"/>
      <w:r w:rsidRPr="00580F6B">
        <w:rPr>
          <w:rFonts w:eastAsia="Book Antiqua"/>
          <w:b/>
          <w:bCs/>
        </w:rPr>
        <w:t>Berdasarkan</w:t>
      </w:r>
      <w:proofErr w:type="spellEnd"/>
      <w:r w:rsidRPr="00580F6B">
        <w:rPr>
          <w:rFonts w:eastAsia="Book Antiqua"/>
          <w:b/>
          <w:bCs/>
        </w:rPr>
        <w:t xml:space="preserve"> Cluster</w:t>
      </w:r>
    </w:p>
    <w:p w14:paraId="2C8F68D5" w14:textId="4D4E3C60" w:rsidR="006C78B9" w:rsidRPr="00580F6B" w:rsidRDefault="006C78B9" w:rsidP="00580F6B">
      <w:pPr>
        <w:spacing w:line="276" w:lineRule="auto"/>
        <w:ind w:left="0" w:firstLine="0"/>
        <w:rPr>
          <w:rFonts w:eastAsia="Book Antiqua"/>
        </w:rPr>
      </w:pPr>
      <w:r w:rsidRPr="00580F6B">
        <w:rPr>
          <w:rFonts w:eastAsia="Book Antiqua"/>
        </w:rPr>
        <w:lastRenderedPageBreak/>
        <w:t xml:space="preserve">Aplikasi vosviewer digunakan untuk memvisualisasikan peta  bibliometric dengan perhitungan penuh </w:t>
      </w:r>
      <w:r w:rsidRPr="00580F6B">
        <w:rPr>
          <w:rFonts w:eastAsia="Book Antiqua"/>
          <w:i/>
          <w:iCs/>
        </w:rPr>
        <w:t>(full counting)</w:t>
      </w:r>
      <w:r w:rsidRPr="00580F6B">
        <w:rPr>
          <w:rFonts w:eastAsia="Book Antiqua"/>
        </w:rPr>
        <w:t xml:space="preserve"> dilakukan dengan jumlah minimum kemunculan kata kunci </w:t>
      </w:r>
      <w:r w:rsidRPr="00580F6B">
        <w:rPr>
          <w:rFonts w:eastAsia="Book Antiqua"/>
          <w:i/>
          <w:iCs/>
        </w:rPr>
        <w:t>(minimum number of occurances of a keyword)</w:t>
      </w:r>
      <w:r w:rsidRPr="00580F6B">
        <w:rPr>
          <w:rFonts w:eastAsia="Book Antiqua"/>
        </w:rPr>
        <w:t xml:space="preserve"> sebanyak 10 kali menghasilkan sebanyak 129 kata kunci dan 38 ambang </w:t>
      </w:r>
      <w:r w:rsidRPr="00580F6B">
        <w:rPr>
          <w:rFonts w:eastAsia="Book Antiqua"/>
          <w:i/>
          <w:iCs/>
        </w:rPr>
        <w:t xml:space="preserve">(threshold). </w:t>
      </w:r>
      <w:r w:rsidRPr="00580F6B">
        <w:rPr>
          <w:rFonts w:eastAsia="Book Antiqua"/>
        </w:rPr>
        <w:t xml:space="preserve">Dengan aplikasi vosviewer ditemukan sebanyak 38 item, 6 cluster, 180 tautan, dan 456 kekuatan tautan total. Sebanyak 38 item yang terbagi menjadi 6 cluster dapat dilihat pada urauan berikut:  </w:t>
      </w:r>
    </w:p>
    <w:p w14:paraId="14B579BD" w14:textId="77777777" w:rsidR="006C78B9" w:rsidRPr="00580F6B" w:rsidRDefault="006C78B9" w:rsidP="006C78B9">
      <w:pPr>
        <w:pStyle w:val="ListParagraph"/>
        <w:numPr>
          <w:ilvl w:val="0"/>
          <w:numId w:val="2"/>
        </w:numPr>
        <w:spacing w:line="276" w:lineRule="auto"/>
        <w:ind w:left="851" w:hanging="284"/>
        <w:rPr>
          <w:rFonts w:eastAsia="Book Antiqua"/>
        </w:rPr>
      </w:pPr>
      <w:r w:rsidRPr="00580F6B">
        <w:rPr>
          <w:rFonts w:eastAsia="Book Antiqua"/>
        </w:rPr>
        <w:t xml:space="preserve">Cluster 1 </w:t>
      </w:r>
      <w:proofErr w:type="spellStart"/>
      <w:r w:rsidRPr="00580F6B">
        <w:rPr>
          <w:rFonts w:eastAsia="Book Antiqua"/>
        </w:rPr>
        <w:t>memiliki</w:t>
      </w:r>
      <w:proofErr w:type="spellEnd"/>
      <w:r w:rsidRPr="00580F6B">
        <w:rPr>
          <w:rFonts w:eastAsia="Book Antiqua"/>
        </w:rPr>
        <w:t xml:space="preserve"> 9 item yang </w:t>
      </w:r>
      <w:proofErr w:type="spellStart"/>
      <w:r w:rsidRPr="00580F6B">
        <w:rPr>
          <w:rFonts w:eastAsia="Book Antiqua"/>
        </w:rPr>
        <w:t>ditandai</w:t>
      </w:r>
      <w:proofErr w:type="spellEnd"/>
      <w:r w:rsidRPr="00580F6B">
        <w:rPr>
          <w:rFonts w:eastAsia="Book Antiqua"/>
        </w:rPr>
        <w:t xml:space="preserve"> </w:t>
      </w:r>
      <w:proofErr w:type="spellStart"/>
      <w:r w:rsidRPr="00580F6B">
        <w:rPr>
          <w:rFonts w:eastAsia="Book Antiqua"/>
        </w:rPr>
        <w:t>dengan</w:t>
      </w:r>
      <w:proofErr w:type="spellEnd"/>
      <w:r w:rsidRPr="00580F6B">
        <w:rPr>
          <w:rFonts w:eastAsia="Book Antiqua"/>
        </w:rPr>
        <w:t xml:space="preserve"> </w:t>
      </w:r>
      <w:proofErr w:type="spellStart"/>
      <w:r w:rsidRPr="00580F6B">
        <w:rPr>
          <w:rFonts w:eastAsia="Book Antiqua"/>
        </w:rPr>
        <w:t>warna</w:t>
      </w:r>
      <w:proofErr w:type="spellEnd"/>
      <w:r w:rsidRPr="00580F6B">
        <w:rPr>
          <w:rFonts w:eastAsia="Book Antiqua"/>
        </w:rPr>
        <w:t xml:space="preserve"> </w:t>
      </w:r>
      <w:proofErr w:type="spellStart"/>
      <w:r w:rsidRPr="00580F6B">
        <w:rPr>
          <w:rFonts w:eastAsia="Book Antiqua"/>
        </w:rPr>
        <w:t>merah</w:t>
      </w:r>
      <w:proofErr w:type="spellEnd"/>
      <w:r w:rsidRPr="00580F6B">
        <w:rPr>
          <w:rFonts w:eastAsia="Book Antiqua"/>
        </w:rPr>
        <w:t xml:space="preserve"> </w:t>
      </w:r>
      <w:proofErr w:type="spellStart"/>
      <w:r w:rsidRPr="00580F6B">
        <w:rPr>
          <w:rFonts w:eastAsia="Book Antiqua"/>
        </w:rPr>
        <w:t>yaitu</w:t>
      </w:r>
      <w:proofErr w:type="spellEnd"/>
      <w:r w:rsidRPr="00580F6B">
        <w:rPr>
          <w:rFonts w:eastAsia="Book Antiqua"/>
        </w:rPr>
        <w:t xml:space="preserve"> </w:t>
      </w:r>
      <w:r w:rsidRPr="00580F6B">
        <w:rPr>
          <w:rFonts w:eastAsia="Book Antiqua"/>
          <w:i/>
          <w:iCs/>
        </w:rPr>
        <w:t>character, character education, elementary school child, elementary school level, higher order, higher order thinking skill, hot, independent curriculum, primary school.</w:t>
      </w:r>
    </w:p>
    <w:p w14:paraId="110C10A5" w14:textId="609D53D5" w:rsidR="006C78B9" w:rsidRPr="00580F6B" w:rsidRDefault="006C78B9" w:rsidP="006C78B9">
      <w:pPr>
        <w:pStyle w:val="ListParagraph"/>
        <w:numPr>
          <w:ilvl w:val="0"/>
          <w:numId w:val="2"/>
        </w:numPr>
        <w:spacing w:line="276" w:lineRule="auto"/>
        <w:ind w:left="851" w:hanging="284"/>
        <w:rPr>
          <w:rFonts w:eastAsia="Book Antiqua"/>
          <w:i/>
          <w:iCs/>
        </w:rPr>
      </w:pPr>
      <w:r w:rsidRPr="00580F6B">
        <w:rPr>
          <w:rFonts w:eastAsia="Book Antiqua"/>
        </w:rPr>
        <w:t xml:space="preserve">Cluster 2 </w:t>
      </w:r>
      <w:proofErr w:type="spellStart"/>
      <w:r w:rsidRPr="00580F6B">
        <w:rPr>
          <w:rFonts w:eastAsia="Book Antiqua"/>
        </w:rPr>
        <w:t>memiliki</w:t>
      </w:r>
      <w:proofErr w:type="spellEnd"/>
      <w:r w:rsidRPr="00580F6B">
        <w:rPr>
          <w:rFonts w:eastAsia="Book Antiqua"/>
        </w:rPr>
        <w:t xml:space="preserve"> 8 item yang </w:t>
      </w:r>
      <w:proofErr w:type="spellStart"/>
      <w:r w:rsidRPr="00580F6B">
        <w:rPr>
          <w:rFonts w:eastAsia="Book Antiqua"/>
        </w:rPr>
        <w:t>ditandai</w:t>
      </w:r>
      <w:proofErr w:type="spellEnd"/>
      <w:r w:rsidRPr="00580F6B">
        <w:rPr>
          <w:rFonts w:eastAsia="Book Antiqua"/>
        </w:rPr>
        <w:t xml:space="preserve"> </w:t>
      </w:r>
      <w:proofErr w:type="spellStart"/>
      <w:r w:rsidRPr="00580F6B">
        <w:rPr>
          <w:rFonts w:eastAsia="Book Antiqua"/>
        </w:rPr>
        <w:t>dengan</w:t>
      </w:r>
      <w:proofErr w:type="spellEnd"/>
      <w:r w:rsidRPr="00580F6B">
        <w:rPr>
          <w:rFonts w:eastAsia="Book Antiqua"/>
        </w:rPr>
        <w:t xml:space="preserve"> </w:t>
      </w:r>
      <w:proofErr w:type="spellStart"/>
      <w:r w:rsidRPr="00580F6B">
        <w:rPr>
          <w:rFonts w:eastAsia="Book Antiqua"/>
        </w:rPr>
        <w:t>warna</w:t>
      </w:r>
      <w:proofErr w:type="spellEnd"/>
      <w:r w:rsidRPr="00580F6B">
        <w:rPr>
          <w:rFonts w:eastAsia="Book Antiqua"/>
        </w:rPr>
        <w:t xml:space="preserve"> </w:t>
      </w:r>
      <w:proofErr w:type="spellStart"/>
      <w:r w:rsidRPr="00580F6B">
        <w:rPr>
          <w:rFonts w:eastAsia="Book Antiqua"/>
        </w:rPr>
        <w:t>hijau</w:t>
      </w:r>
      <w:proofErr w:type="spellEnd"/>
      <w:r w:rsidRPr="00580F6B">
        <w:rPr>
          <w:rFonts w:eastAsia="Book Antiqua"/>
        </w:rPr>
        <w:t xml:space="preserve"> </w:t>
      </w:r>
      <w:proofErr w:type="spellStart"/>
      <w:r w:rsidRPr="00580F6B">
        <w:rPr>
          <w:rFonts w:eastAsia="Book Antiqua"/>
        </w:rPr>
        <w:t>yaitu</w:t>
      </w:r>
      <w:proofErr w:type="spellEnd"/>
      <w:r w:rsidR="00580F6B">
        <w:rPr>
          <w:rFonts w:eastAsia="Book Antiqua"/>
        </w:rPr>
        <w:t xml:space="preserve"> </w:t>
      </w:r>
      <w:r w:rsidRPr="00580F6B">
        <w:rPr>
          <w:rFonts w:eastAsia="Book Antiqua"/>
          <w:i/>
          <w:iCs/>
        </w:rPr>
        <w:t>21</w:t>
      </w:r>
      <w:r w:rsidRPr="00580F6B">
        <w:rPr>
          <w:rFonts w:eastAsia="Book Antiqua"/>
          <w:i/>
          <w:iCs/>
          <w:vertAlign w:val="superscript"/>
        </w:rPr>
        <w:t>st</w:t>
      </w:r>
      <w:r w:rsidRPr="00580F6B">
        <w:rPr>
          <w:rFonts w:eastAsia="Book Antiqua"/>
          <w:i/>
          <w:iCs/>
        </w:rPr>
        <w:t xml:space="preserve"> century, communication, computational </w:t>
      </w:r>
      <w:proofErr w:type="spellStart"/>
      <w:r w:rsidRPr="00580F6B">
        <w:rPr>
          <w:rFonts w:eastAsia="Book Antiqua"/>
          <w:i/>
          <w:iCs/>
        </w:rPr>
        <w:t>thingking</w:t>
      </w:r>
      <w:proofErr w:type="spellEnd"/>
      <w:r w:rsidRPr="00580F6B">
        <w:rPr>
          <w:rFonts w:eastAsia="Book Antiqua"/>
          <w:i/>
          <w:iCs/>
        </w:rPr>
        <w:t>, context, elementary education, participant, quality, systematic review.</w:t>
      </w:r>
    </w:p>
    <w:p w14:paraId="16E73A46" w14:textId="77777777" w:rsidR="006C78B9" w:rsidRPr="00580F6B" w:rsidRDefault="006C78B9" w:rsidP="006C78B9">
      <w:pPr>
        <w:pStyle w:val="ListParagraph"/>
        <w:numPr>
          <w:ilvl w:val="0"/>
          <w:numId w:val="2"/>
        </w:numPr>
        <w:spacing w:line="276" w:lineRule="auto"/>
        <w:ind w:left="851" w:hanging="284"/>
        <w:rPr>
          <w:rFonts w:eastAsia="Book Antiqua"/>
        </w:rPr>
      </w:pPr>
      <w:r w:rsidRPr="00580F6B">
        <w:rPr>
          <w:rFonts w:eastAsia="Book Antiqua"/>
        </w:rPr>
        <w:t xml:space="preserve">Cluster 3 </w:t>
      </w:r>
      <w:proofErr w:type="spellStart"/>
      <w:r w:rsidRPr="00580F6B">
        <w:rPr>
          <w:rFonts w:eastAsia="Book Antiqua"/>
        </w:rPr>
        <w:t>memiliki</w:t>
      </w:r>
      <w:proofErr w:type="spellEnd"/>
      <w:r w:rsidRPr="00580F6B">
        <w:rPr>
          <w:rFonts w:eastAsia="Book Antiqua"/>
        </w:rPr>
        <w:t xml:space="preserve"> 6 item yang </w:t>
      </w:r>
      <w:proofErr w:type="spellStart"/>
      <w:r w:rsidRPr="00580F6B">
        <w:rPr>
          <w:rFonts w:eastAsia="Book Antiqua"/>
        </w:rPr>
        <w:t>ditandai</w:t>
      </w:r>
      <w:proofErr w:type="spellEnd"/>
      <w:r w:rsidRPr="00580F6B">
        <w:rPr>
          <w:rFonts w:eastAsia="Book Antiqua"/>
        </w:rPr>
        <w:t xml:space="preserve"> </w:t>
      </w:r>
      <w:proofErr w:type="spellStart"/>
      <w:r w:rsidRPr="00580F6B">
        <w:rPr>
          <w:rFonts w:eastAsia="Book Antiqua"/>
        </w:rPr>
        <w:t>dengan</w:t>
      </w:r>
      <w:proofErr w:type="spellEnd"/>
      <w:r w:rsidRPr="00580F6B">
        <w:rPr>
          <w:rFonts w:eastAsia="Book Antiqua"/>
        </w:rPr>
        <w:t xml:space="preserve"> </w:t>
      </w:r>
      <w:proofErr w:type="spellStart"/>
      <w:r w:rsidRPr="00580F6B">
        <w:rPr>
          <w:rFonts w:eastAsia="Book Antiqua"/>
        </w:rPr>
        <w:t>warna</w:t>
      </w:r>
      <w:proofErr w:type="spellEnd"/>
      <w:r w:rsidRPr="00580F6B">
        <w:rPr>
          <w:rFonts w:eastAsia="Book Antiqua"/>
        </w:rPr>
        <w:t xml:space="preserve"> </w:t>
      </w:r>
      <w:proofErr w:type="spellStart"/>
      <w:r w:rsidRPr="00580F6B">
        <w:rPr>
          <w:rFonts w:eastAsia="Book Antiqua"/>
        </w:rPr>
        <w:t>biru</w:t>
      </w:r>
      <w:proofErr w:type="spellEnd"/>
      <w:r w:rsidRPr="00580F6B">
        <w:rPr>
          <w:rFonts w:eastAsia="Book Antiqua"/>
        </w:rPr>
        <w:t xml:space="preserve"> </w:t>
      </w:r>
      <w:proofErr w:type="spellStart"/>
      <w:r w:rsidRPr="00580F6B">
        <w:rPr>
          <w:rFonts w:eastAsia="Book Antiqua"/>
        </w:rPr>
        <w:t>yaitu</w:t>
      </w:r>
      <w:proofErr w:type="spellEnd"/>
      <w:r w:rsidRPr="00580F6B">
        <w:rPr>
          <w:rFonts w:eastAsia="Book Antiqua"/>
        </w:rPr>
        <w:t xml:space="preserve"> </w:t>
      </w:r>
      <w:r w:rsidRPr="00580F6B">
        <w:rPr>
          <w:rFonts w:eastAsia="Book Antiqua"/>
          <w:i/>
          <w:iCs/>
        </w:rPr>
        <w:t xml:space="preserve">application, creative </w:t>
      </w:r>
      <w:proofErr w:type="spellStart"/>
      <w:r w:rsidRPr="00580F6B">
        <w:rPr>
          <w:rFonts w:eastAsia="Book Antiqua"/>
          <w:i/>
          <w:iCs/>
        </w:rPr>
        <w:t>thingking</w:t>
      </w:r>
      <w:proofErr w:type="spellEnd"/>
      <w:r w:rsidRPr="00580F6B">
        <w:rPr>
          <w:rFonts w:eastAsia="Book Antiqua"/>
          <w:i/>
          <w:iCs/>
        </w:rPr>
        <w:t xml:space="preserve"> skill, critical </w:t>
      </w:r>
      <w:proofErr w:type="spellStart"/>
      <w:r w:rsidRPr="00580F6B">
        <w:rPr>
          <w:rFonts w:eastAsia="Book Antiqua"/>
          <w:i/>
          <w:iCs/>
        </w:rPr>
        <w:t>thingking</w:t>
      </w:r>
      <w:proofErr w:type="spellEnd"/>
      <w:r w:rsidRPr="00580F6B">
        <w:rPr>
          <w:rFonts w:eastAsia="Book Antiqua"/>
          <w:i/>
          <w:iCs/>
        </w:rPr>
        <w:t xml:space="preserve"> ability, critical </w:t>
      </w:r>
      <w:proofErr w:type="spellStart"/>
      <w:r w:rsidRPr="00580F6B">
        <w:rPr>
          <w:rFonts w:eastAsia="Book Antiqua"/>
          <w:i/>
          <w:iCs/>
        </w:rPr>
        <w:t>thingking</w:t>
      </w:r>
      <w:proofErr w:type="spellEnd"/>
      <w:r w:rsidRPr="00580F6B">
        <w:rPr>
          <w:rFonts w:eastAsia="Book Antiqua"/>
          <w:i/>
          <w:iCs/>
        </w:rPr>
        <w:t xml:space="preserve"> </w:t>
      </w:r>
      <w:proofErr w:type="spellStart"/>
      <w:r w:rsidRPr="00580F6B">
        <w:rPr>
          <w:rFonts w:eastAsia="Book Antiqua"/>
          <w:i/>
          <w:iCs/>
        </w:rPr>
        <w:t>disposit</w:t>
      </w:r>
      <w:proofErr w:type="spellEnd"/>
      <w:r w:rsidRPr="00580F6B">
        <w:rPr>
          <w:rFonts w:eastAsia="Book Antiqua"/>
          <w:i/>
          <w:iCs/>
        </w:rPr>
        <w:t>, elementary student, influence</w:t>
      </w:r>
      <w:r w:rsidRPr="00580F6B">
        <w:rPr>
          <w:rFonts w:eastAsia="Book Antiqua"/>
        </w:rPr>
        <w:t>.</w:t>
      </w:r>
    </w:p>
    <w:p w14:paraId="3FB348FA" w14:textId="77777777" w:rsidR="006C78B9" w:rsidRPr="00580F6B" w:rsidRDefault="006C78B9" w:rsidP="006C78B9">
      <w:pPr>
        <w:pStyle w:val="ListParagraph"/>
        <w:numPr>
          <w:ilvl w:val="0"/>
          <w:numId w:val="2"/>
        </w:numPr>
        <w:spacing w:line="276" w:lineRule="auto"/>
        <w:ind w:left="851" w:hanging="284"/>
        <w:rPr>
          <w:rFonts w:eastAsia="Book Antiqua"/>
          <w:i/>
          <w:iCs/>
        </w:rPr>
      </w:pPr>
      <w:r w:rsidRPr="00580F6B">
        <w:rPr>
          <w:rFonts w:eastAsia="Book Antiqua"/>
        </w:rPr>
        <w:t xml:space="preserve">Cluster 4 </w:t>
      </w:r>
      <w:proofErr w:type="spellStart"/>
      <w:r w:rsidRPr="00580F6B">
        <w:rPr>
          <w:rFonts w:eastAsia="Book Antiqua"/>
        </w:rPr>
        <w:t>memiliki</w:t>
      </w:r>
      <w:proofErr w:type="spellEnd"/>
      <w:r w:rsidRPr="00580F6B">
        <w:rPr>
          <w:rFonts w:eastAsia="Book Antiqua"/>
        </w:rPr>
        <w:t xml:space="preserve"> 6 item yang </w:t>
      </w:r>
      <w:proofErr w:type="spellStart"/>
      <w:r w:rsidRPr="00580F6B">
        <w:rPr>
          <w:rFonts w:eastAsia="Book Antiqua"/>
        </w:rPr>
        <w:t>ditandai</w:t>
      </w:r>
      <w:proofErr w:type="spellEnd"/>
      <w:r w:rsidRPr="00580F6B">
        <w:rPr>
          <w:rFonts w:eastAsia="Book Antiqua"/>
        </w:rPr>
        <w:t xml:space="preserve"> </w:t>
      </w:r>
      <w:proofErr w:type="spellStart"/>
      <w:r w:rsidRPr="00580F6B">
        <w:rPr>
          <w:rFonts w:eastAsia="Book Antiqua"/>
        </w:rPr>
        <w:t>dengan</w:t>
      </w:r>
      <w:proofErr w:type="spellEnd"/>
      <w:r w:rsidRPr="00580F6B">
        <w:rPr>
          <w:rFonts w:eastAsia="Book Antiqua"/>
        </w:rPr>
        <w:t xml:space="preserve"> </w:t>
      </w:r>
      <w:proofErr w:type="spellStart"/>
      <w:r w:rsidRPr="00580F6B">
        <w:rPr>
          <w:rFonts w:eastAsia="Book Antiqua"/>
        </w:rPr>
        <w:t>warna</w:t>
      </w:r>
      <w:proofErr w:type="spellEnd"/>
      <w:r w:rsidRPr="00580F6B">
        <w:rPr>
          <w:rFonts w:eastAsia="Book Antiqua"/>
        </w:rPr>
        <w:t xml:space="preserve"> </w:t>
      </w:r>
      <w:proofErr w:type="spellStart"/>
      <w:r w:rsidRPr="00580F6B">
        <w:rPr>
          <w:rFonts w:eastAsia="Book Antiqua"/>
        </w:rPr>
        <w:t>kuning</w:t>
      </w:r>
      <w:proofErr w:type="spellEnd"/>
      <w:r w:rsidRPr="00580F6B">
        <w:rPr>
          <w:rFonts w:eastAsia="Book Antiqua"/>
        </w:rPr>
        <w:t xml:space="preserve"> </w:t>
      </w:r>
      <w:proofErr w:type="spellStart"/>
      <w:r w:rsidRPr="00580F6B">
        <w:rPr>
          <w:rFonts w:eastAsia="Book Antiqua"/>
        </w:rPr>
        <w:t>yaitu</w:t>
      </w:r>
      <w:proofErr w:type="spellEnd"/>
      <w:r w:rsidRPr="00580F6B">
        <w:rPr>
          <w:rFonts w:eastAsia="Book Antiqua"/>
        </w:rPr>
        <w:t xml:space="preserve"> </w:t>
      </w:r>
      <w:r w:rsidRPr="00580F6B">
        <w:rPr>
          <w:rFonts w:eastAsia="Book Antiqua"/>
          <w:i/>
          <w:iCs/>
        </w:rPr>
        <w:t xml:space="preserve">case study, difference, public elementary school, science learning, </w:t>
      </w:r>
      <w:proofErr w:type="spellStart"/>
      <w:r w:rsidRPr="00580F6B">
        <w:rPr>
          <w:rFonts w:eastAsia="Book Antiqua"/>
          <w:i/>
          <w:iCs/>
        </w:rPr>
        <w:t>sekolah</w:t>
      </w:r>
      <w:proofErr w:type="spellEnd"/>
      <w:r w:rsidRPr="00580F6B">
        <w:rPr>
          <w:rFonts w:eastAsia="Book Antiqua"/>
          <w:i/>
          <w:iCs/>
        </w:rPr>
        <w:t xml:space="preserve"> </w:t>
      </w:r>
      <w:proofErr w:type="spellStart"/>
      <w:r w:rsidRPr="00580F6B">
        <w:rPr>
          <w:rFonts w:eastAsia="Book Antiqua"/>
          <w:i/>
          <w:iCs/>
        </w:rPr>
        <w:t>dasar</w:t>
      </w:r>
      <w:proofErr w:type="spellEnd"/>
      <w:r w:rsidRPr="00580F6B">
        <w:rPr>
          <w:rFonts w:eastAsia="Book Antiqua"/>
          <w:i/>
          <w:iCs/>
        </w:rPr>
        <w:t xml:space="preserve">, student critical </w:t>
      </w:r>
      <w:proofErr w:type="spellStart"/>
      <w:r w:rsidRPr="00580F6B">
        <w:rPr>
          <w:rFonts w:eastAsia="Book Antiqua"/>
          <w:i/>
          <w:iCs/>
        </w:rPr>
        <w:t>thingking</w:t>
      </w:r>
      <w:proofErr w:type="spellEnd"/>
      <w:r w:rsidRPr="00580F6B">
        <w:rPr>
          <w:rFonts w:eastAsia="Book Antiqua"/>
          <w:i/>
          <w:iCs/>
        </w:rPr>
        <w:t>.</w:t>
      </w:r>
    </w:p>
    <w:p w14:paraId="5C03657A" w14:textId="77777777" w:rsidR="006C78B9" w:rsidRPr="00580F6B" w:rsidRDefault="006C78B9" w:rsidP="006C78B9">
      <w:pPr>
        <w:pStyle w:val="ListParagraph"/>
        <w:numPr>
          <w:ilvl w:val="0"/>
          <w:numId w:val="2"/>
        </w:numPr>
        <w:spacing w:line="276" w:lineRule="auto"/>
        <w:ind w:left="851" w:hanging="284"/>
        <w:rPr>
          <w:rFonts w:eastAsia="Book Antiqua"/>
          <w:i/>
          <w:iCs/>
        </w:rPr>
      </w:pPr>
      <w:r w:rsidRPr="00580F6B">
        <w:rPr>
          <w:rFonts w:eastAsia="Book Antiqua"/>
        </w:rPr>
        <w:t xml:space="preserve">Cluster 5 </w:t>
      </w:r>
      <w:proofErr w:type="spellStart"/>
      <w:r w:rsidRPr="00580F6B">
        <w:rPr>
          <w:rFonts w:eastAsia="Book Antiqua"/>
        </w:rPr>
        <w:t>memiliki</w:t>
      </w:r>
      <w:proofErr w:type="spellEnd"/>
      <w:r w:rsidRPr="00580F6B">
        <w:rPr>
          <w:rFonts w:eastAsia="Book Antiqua"/>
        </w:rPr>
        <w:t xml:space="preserve"> 5 item yang </w:t>
      </w:r>
      <w:proofErr w:type="spellStart"/>
      <w:r w:rsidRPr="00580F6B">
        <w:rPr>
          <w:rFonts w:eastAsia="Book Antiqua"/>
        </w:rPr>
        <w:t>ditandai</w:t>
      </w:r>
      <w:proofErr w:type="spellEnd"/>
      <w:r w:rsidRPr="00580F6B">
        <w:rPr>
          <w:rFonts w:eastAsia="Book Antiqua"/>
        </w:rPr>
        <w:t xml:space="preserve"> </w:t>
      </w:r>
      <w:proofErr w:type="spellStart"/>
      <w:r w:rsidRPr="00580F6B">
        <w:rPr>
          <w:rFonts w:eastAsia="Book Antiqua"/>
        </w:rPr>
        <w:t>dengan</w:t>
      </w:r>
      <w:proofErr w:type="spellEnd"/>
      <w:r w:rsidRPr="00580F6B">
        <w:rPr>
          <w:rFonts w:eastAsia="Book Antiqua"/>
        </w:rPr>
        <w:t xml:space="preserve"> </w:t>
      </w:r>
      <w:proofErr w:type="spellStart"/>
      <w:r w:rsidRPr="00580F6B">
        <w:rPr>
          <w:rFonts w:eastAsia="Book Antiqua"/>
        </w:rPr>
        <w:t>warna</w:t>
      </w:r>
      <w:proofErr w:type="spellEnd"/>
      <w:r w:rsidRPr="00580F6B">
        <w:rPr>
          <w:rFonts w:eastAsia="Book Antiqua"/>
        </w:rPr>
        <w:t xml:space="preserve"> </w:t>
      </w:r>
      <w:proofErr w:type="spellStart"/>
      <w:r w:rsidRPr="00580F6B">
        <w:rPr>
          <w:rFonts w:eastAsia="Book Antiqua"/>
        </w:rPr>
        <w:t>ungu</w:t>
      </w:r>
      <w:proofErr w:type="spellEnd"/>
      <w:r w:rsidRPr="00580F6B">
        <w:rPr>
          <w:rFonts w:eastAsia="Book Antiqua"/>
        </w:rPr>
        <w:t xml:space="preserve"> </w:t>
      </w:r>
      <w:proofErr w:type="spellStart"/>
      <w:r w:rsidRPr="00580F6B">
        <w:rPr>
          <w:rFonts w:eastAsia="Book Antiqua"/>
        </w:rPr>
        <w:t>yaitu</w:t>
      </w:r>
      <w:proofErr w:type="spellEnd"/>
      <w:r w:rsidRPr="00580F6B">
        <w:rPr>
          <w:rFonts w:eastAsia="Book Antiqua"/>
        </w:rPr>
        <w:t xml:space="preserve"> </w:t>
      </w:r>
      <w:r w:rsidRPr="00580F6B">
        <w:rPr>
          <w:rFonts w:eastAsia="Book Antiqua"/>
          <w:i/>
          <w:iCs/>
        </w:rPr>
        <w:t xml:space="preserve">critical </w:t>
      </w:r>
      <w:proofErr w:type="spellStart"/>
      <w:r w:rsidRPr="00580F6B">
        <w:rPr>
          <w:rFonts w:eastAsia="Book Antiqua"/>
          <w:i/>
          <w:iCs/>
        </w:rPr>
        <w:t>thingker</w:t>
      </w:r>
      <w:proofErr w:type="spellEnd"/>
      <w:r w:rsidRPr="00580F6B">
        <w:rPr>
          <w:rFonts w:eastAsia="Book Antiqua"/>
          <w:i/>
          <w:iCs/>
        </w:rPr>
        <w:t>, educator, effort, learner, systematic literature review.</w:t>
      </w:r>
    </w:p>
    <w:p w14:paraId="0958DE2D" w14:textId="77777777" w:rsidR="006C78B9" w:rsidRPr="00580F6B" w:rsidRDefault="006C78B9" w:rsidP="006C78B9">
      <w:pPr>
        <w:pStyle w:val="ListParagraph"/>
        <w:numPr>
          <w:ilvl w:val="0"/>
          <w:numId w:val="2"/>
        </w:numPr>
        <w:spacing w:line="276" w:lineRule="auto"/>
        <w:ind w:left="851" w:hanging="284"/>
        <w:rPr>
          <w:rFonts w:eastAsia="Book Antiqua"/>
          <w:i/>
          <w:iCs/>
        </w:rPr>
      </w:pPr>
      <w:r w:rsidRPr="00580F6B">
        <w:rPr>
          <w:rFonts w:eastAsia="Book Antiqua"/>
        </w:rPr>
        <w:t xml:space="preserve">Cluster 6 </w:t>
      </w:r>
      <w:proofErr w:type="spellStart"/>
      <w:r w:rsidRPr="00580F6B">
        <w:rPr>
          <w:rFonts w:eastAsia="Book Antiqua"/>
        </w:rPr>
        <w:t>memiliki</w:t>
      </w:r>
      <w:proofErr w:type="spellEnd"/>
      <w:r w:rsidRPr="00580F6B">
        <w:rPr>
          <w:rFonts w:eastAsia="Book Antiqua"/>
        </w:rPr>
        <w:t xml:space="preserve"> 4 item yang </w:t>
      </w:r>
      <w:proofErr w:type="spellStart"/>
      <w:r w:rsidRPr="00580F6B">
        <w:rPr>
          <w:rFonts w:eastAsia="Book Antiqua"/>
        </w:rPr>
        <w:t>ditandai</w:t>
      </w:r>
      <w:proofErr w:type="spellEnd"/>
      <w:r w:rsidRPr="00580F6B">
        <w:rPr>
          <w:rFonts w:eastAsia="Book Antiqua"/>
        </w:rPr>
        <w:t xml:space="preserve"> </w:t>
      </w:r>
      <w:proofErr w:type="spellStart"/>
      <w:r w:rsidRPr="00580F6B">
        <w:rPr>
          <w:rFonts w:eastAsia="Book Antiqua"/>
        </w:rPr>
        <w:t>dengan</w:t>
      </w:r>
      <w:proofErr w:type="spellEnd"/>
      <w:r w:rsidRPr="00580F6B">
        <w:rPr>
          <w:rFonts w:eastAsia="Book Antiqua"/>
        </w:rPr>
        <w:t xml:space="preserve"> </w:t>
      </w:r>
      <w:proofErr w:type="spellStart"/>
      <w:r w:rsidRPr="00580F6B">
        <w:rPr>
          <w:rFonts w:eastAsia="Book Antiqua"/>
        </w:rPr>
        <w:t>warna</w:t>
      </w:r>
      <w:proofErr w:type="spellEnd"/>
      <w:r w:rsidRPr="00580F6B">
        <w:rPr>
          <w:rFonts w:eastAsia="Book Antiqua"/>
        </w:rPr>
        <w:t xml:space="preserve"> </w:t>
      </w:r>
      <w:proofErr w:type="spellStart"/>
      <w:r w:rsidRPr="00580F6B">
        <w:rPr>
          <w:rFonts w:eastAsia="Book Antiqua"/>
        </w:rPr>
        <w:t>biru</w:t>
      </w:r>
      <w:proofErr w:type="spellEnd"/>
      <w:r w:rsidRPr="00580F6B">
        <w:rPr>
          <w:rFonts w:eastAsia="Book Antiqua"/>
        </w:rPr>
        <w:t xml:space="preserve"> </w:t>
      </w:r>
      <w:proofErr w:type="spellStart"/>
      <w:r w:rsidRPr="00580F6B">
        <w:rPr>
          <w:rFonts w:eastAsia="Book Antiqua"/>
        </w:rPr>
        <w:t>muda</w:t>
      </w:r>
      <w:proofErr w:type="spellEnd"/>
      <w:r w:rsidRPr="00580F6B">
        <w:rPr>
          <w:rFonts w:eastAsia="Book Antiqua"/>
        </w:rPr>
        <w:t xml:space="preserve"> </w:t>
      </w:r>
      <w:proofErr w:type="spellStart"/>
      <w:r w:rsidRPr="00580F6B">
        <w:rPr>
          <w:rFonts w:eastAsia="Book Antiqua"/>
        </w:rPr>
        <w:t>yaitu</w:t>
      </w:r>
      <w:proofErr w:type="spellEnd"/>
      <w:r w:rsidRPr="00580F6B">
        <w:rPr>
          <w:rFonts w:eastAsia="Book Antiqua"/>
        </w:rPr>
        <w:t xml:space="preserve"> </w:t>
      </w:r>
      <w:r w:rsidRPr="00580F6B">
        <w:rPr>
          <w:rFonts w:eastAsia="Book Antiqua"/>
          <w:i/>
          <w:iCs/>
        </w:rPr>
        <w:t>21</w:t>
      </w:r>
      <w:r w:rsidRPr="00580F6B">
        <w:rPr>
          <w:rFonts w:eastAsia="Book Antiqua"/>
          <w:i/>
          <w:iCs/>
          <w:vertAlign w:val="superscript"/>
        </w:rPr>
        <w:t>st</w:t>
      </w:r>
      <w:r w:rsidRPr="00580F6B">
        <w:rPr>
          <w:rFonts w:eastAsia="Book Antiqua"/>
          <w:i/>
          <w:iCs/>
        </w:rPr>
        <w:t xml:space="preserve"> century skill, Inquiry, Learning model, </w:t>
      </w:r>
      <w:proofErr w:type="gramStart"/>
      <w:r w:rsidRPr="00580F6B">
        <w:rPr>
          <w:rFonts w:eastAsia="Book Antiqua"/>
          <w:i/>
          <w:iCs/>
        </w:rPr>
        <w:t>Social</w:t>
      </w:r>
      <w:proofErr w:type="gramEnd"/>
      <w:r w:rsidRPr="00580F6B">
        <w:rPr>
          <w:rFonts w:eastAsia="Book Antiqua"/>
          <w:i/>
          <w:iCs/>
        </w:rPr>
        <w:t xml:space="preserve"> study. </w:t>
      </w:r>
    </w:p>
    <w:p w14:paraId="1A4A13C0" w14:textId="77777777" w:rsidR="00813E87" w:rsidRDefault="00813E87" w:rsidP="00813E87">
      <w:pPr>
        <w:spacing w:line="276" w:lineRule="auto"/>
        <w:ind w:left="0" w:firstLine="0"/>
        <w:rPr>
          <w:rFonts w:eastAsia="Book Antiqua"/>
        </w:rPr>
      </w:pPr>
    </w:p>
    <w:p w14:paraId="60EE258A" w14:textId="5E9595B2" w:rsidR="00015335" w:rsidRPr="00813E87" w:rsidRDefault="006C78B9" w:rsidP="00813E87">
      <w:pPr>
        <w:spacing w:line="276" w:lineRule="auto"/>
        <w:ind w:left="0" w:firstLine="0"/>
        <w:rPr>
          <w:rFonts w:eastAsia="Book Antiqua"/>
        </w:rPr>
      </w:pPr>
      <w:r w:rsidRPr="00580F6B">
        <w:rPr>
          <w:rFonts w:eastAsia="Book Antiqua"/>
        </w:rPr>
        <w:t>Tautan antar kata kunci ditunjukkan pada setiap cluster yang ada.</w:t>
      </w:r>
      <w:r w:rsidR="00580F6B">
        <w:rPr>
          <w:rFonts w:eastAsia="Book Antiqua"/>
          <w:lang w:val="en-US"/>
        </w:rPr>
        <w:t xml:space="preserve"> </w:t>
      </w:r>
      <w:r w:rsidRPr="00580F6B">
        <w:rPr>
          <w:rFonts w:eastAsia="Book Antiqua"/>
        </w:rPr>
        <w:t>Node (bulatan) diberikan untuk setiap istilah dengan lingkaran warna. Besar kecilnya lingkaran untuk setiap istilah berbeda-beda tergantung dari frekuensi kemunculan istilah tersebut. Ukuran lingkaran node (bulatan) menunjukkan hubungan dengan kemunculan istilah dalam judul dan abstrak. Semakin sering istilah tersebut ditemukan, semakin</w:t>
      </w:r>
      <w:r w:rsidR="00580F6B">
        <w:rPr>
          <w:rFonts w:eastAsia="Book Antiqua"/>
          <w:lang w:val="en-US"/>
        </w:rPr>
        <w:t xml:space="preserve"> </w:t>
      </w:r>
      <w:r w:rsidRPr="00580F6B">
        <w:rPr>
          <w:rFonts w:eastAsia="Book Antiqua"/>
        </w:rPr>
        <w:t>besar ukuran labelnya</w:t>
      </w:r>
      <w:r w:rsidRPr="00580F6B">
        <w:rPr>
          <w:rFonts w:eastAsia="Book Antiqua"/>
        </w:rPr>
        <w:fldChar w:fldCharType="begin" w:fldLock="1"/>
      </w:r>
      <w:r w:rsidR="003E4488">
        <w:rPr>
          <w:rFonts w:eastAsia="Book Antiqua"/>
        </w:rPr>
        <w:instrText>ADDIN CSL_CITATION {"citationItems":[{"id":"ITEM-1","itemData":{"author":[{"dropping-particle":"","family":"Aprilia","given":"Mentari Putri","non-dropping-particle":"","parse-names":false,"suffix":""},{"dropping-particle":"","family":"Bayu","given":"Asep","non-dropping-particle":"","parse-names":false,"suffix":""},{"dropping-particle":"","family":"Nandiyanto","given":"Dani","non-dropping-particle":"","parse-names":false,"suffix":""}],"id":"ITEM-1","issue":"2","issued":{"date-parts":[["2022"]]},"page":"38-45","title":"ANALISIS BIBLIOMETRIK PENELITIAN PENGARUH EDIBLE COATING","type":"article-journal","volume":"2"},"uris":["http://www.mendeley.com/documents/?uuid=1f2be211-2a5f-42cb-b359-5af1454dd2e6","http://www.mendeley.com/documents/?uuid=194fa4c7-26cb-4f21-b7b9-12ea64f6ee35"]}],"mendeley":{"formattedCitation":"(Aprilia et al., 2022)","plainTextFormattedCitation":"(Aprilia et al., 2022)","previouslyFormattedCitation":"(Aprilia et al., 2022)"},"properties":{"noteIndex":0},"schema":"https://github.com/citation-style-language/schema/raw/master/csl-citation.json"}</w:instrText>
      </w:r>
      <w:r w:rsidRPr="00580F6B">
        <w:rPr>
          <w:rFonts w:eastAsia="Book Antiqua"/>
        </w:rPr>
        <w:fldChar w:fldCharType="separate"/>
      </w:r>
      <w:r w:rsidRPr="00580F6B">
        <w:rPr>
          <w:rFonts w:eastAsia="Book Antiqua"/>
          <w:noProof/>
        </w:rPr>
        <w:t>(Aprilia et al., 2022)</w:t>
      </w:r>
      <w:r w:rsidRPr="00580F6B">
        <w:rPr>
          <w:rFonts w:eastAsia="Book Antiqua"/>
        </w:rPr>
        <w:fldChar w:fldCharType="end"/>
      </w:r>
      <w:r w:rsidR="00580F6B">
        <w:rPr>
          <w:rFonts w:eastAsia="Book Antiqua"/>
          <w:lang w:val="en-US"/>
        </w:rPr>
        <w:t xml:space="preserve">. </w:t>
      </w:r>
      <w:r w:rsidRPr="00580F6B">
        <w:rPr>
          <w:rFonts w:eastAsia="Book Antiqua"/>
        </w:rPr>
        <w:t>Penelitian ini menggunakan analisis visualisasi pemetaan yang terdiri dari tiga bagian dengan fungsi dan tujuan yang berbeda-beda yaitu visualisasi jaringan (</w:t>
      </w:r>
      <w:r w:rsidRPr="00580F6B">
        <w:rPr>
          <w:rFonts w:eastAsia="Book Antiqua"/>
          <w:i/>
          <w:iCs/>
        </w:rPr>
        <w:t xml:space="preserve">network visualization), </w:t>
      </w:r>
      <w:r w:rsidRPr="00580F6B">
        <w:rPr>
          <w:rFonts w:eastAsia="Book Antiqua"/>
        </w:rPr>
        <w:t xml:space="preserve">visualisasi perubahan </w:t>
      </w:r>
      <w:r w:rsidRPr="00580F6B">
        <w:rPr>
          <w:rFonts w:eastAsia="Book Antiqua"/>
          <w:i/>
          <w:iCs/>
        </w:rPr>
        <w:t xml:space="preserve">(overlay visualization), </w:t>
      </w:r>
      <w:r w:rsidRPr="00580F6B">
        <w:rPr>
          <w:rFonts w:eastAsia="Book Antiqua"/>
        </w:rPr>
        <w:t>dan</w:t>
      </w:r>
      <w:r w:rsidRPr="00580F6B">
        <w:rPr>
          <w:rFonts w:eastAsia="Book Antiqua"/>
          <w:i/>
          <w:iCs/>
        </w:rPr>
        <w:t xml:space="preserve"> </w:t>
      </w:r>
      <w:r w:rsidRPr="00580F6B">
        <w:rPr>
          <w:rFonts w:eastAsia="Book Antiqua"/>
        </w:rPr>
        <w:t>visualisasi kepadatan</w:t>
      </w:r>
      <w:r w:rsidRPr="00580F6B">
        <w:rPr>
          <w:rFonts w:eastAsia="Book Antiqua"/>
          <w:i/>
          <w:iCs/>
        </w:rPr>
        <w:t xml:space="preserve"> (density visualization)</w:t>
      </w:r>
      <w:r w:rsidR="006F3F7A">
        <w:rPr>
          <w:rFonts w:eastAsia="Book Antiqua"/>
          <w:i/>
          <w:iCs/>
          <w:lang w:val="en-US"/>
        </w:rPr>
        <w:t xml:space="preserve"> </w:t>
      </w:r>
      <w:r w:rsidR="006F3F7A">
        <w:rPr>
          <w:rFonts w:eastAsia="Book Antiqua"/>
          <w:i/>
          <w:iCs/>
          <w:lang w:val="en-US"/>
        </w:rPr>
        <w:fldChar w:fldCharType="begin" w:fldLock="1"/>
      </w:r>
      <w:r w:rsidR="006F3F7A">
        <w:rPr>
          <w:rFonts w:eastAsia="Book Antiqua"/>
          <w:i/>
          <w:iCs/>
          <w:lang w:val="en-US"/>
        </w:rPr>
        <w:instrText>ADDIN CSL_CITATION {"citationItems":[{"id":"ITEM-1","itemData":{"DOI":"10.1016/j.nepr.2025.104394","ISSN":"14715953","abstract":"Aim: The aim of this study was to examine randomized controlled trials in nursing education using bibliometric analysis. Methods: Descriptive and bibliometric analyses were used. Web of Science database was used to determine the most frequently cited studies of nursing education randomised controlled trials, the most influential journals in this field, trends and trends of studies. Bibliometric analysis and visualisation were performed using VOSviewer and Bibliometrix Package in R software. Results: In the study, a total of 141 publications were published in 29 different sources between 2007 and 2025. The most influential journal where the studies were published was Nurse Education Today (n = 53). In the studies, 405 author keywords belonging to 623 authors were found. The most frequently used author keywords were ‘simulation (n = 18)’, ‘knowledge (n = 8)’, ‘simulation training (n = 8)’, ‘learning (n = 7)’ and ‘anxiety (n = 6)’. It was found that the most frequently used trend topics in the early years were ‘attitudes’, while in recent years, trend topics such as ‘simulation’, ‘knowledge’ and ‘skills’ have become popular. Conclusion: The number of randomized controlled trials in nursing education has been on the rise in recent years. The findings of this study will contribute to the advancement of nursing education literature and inform future scientific studies by addressing existing gaps in knowledge in this field.","author":[{"dropping-particle":"","family":"Ateş","given":"Esin","non-dropping-particle":"","parse-names":false,"suffix":""},{"dropping-particle":"","family":"Korkmaz","given":"Ebru Konal","non-dropping-particle":"","parse-names":false,"suffix":""}],"container-title":"Nurse Education in Practice","id":"ITEM-1","issue":"April","issued":{"date-parts":[["2025"]]},"page":"0-3","title":"Randomized control trial in nursing education: A bibliometric analysis and visualization","type":"article-journal","volume":"86"},"uris":["http://www.mendeley.com/documents/?uuid=6f039e1b-4726-47e9-9ade-64a747b5e588"]}],"mendeley":{"formattedCitation":"(Ateş &amp; Korkmaz, 2025)","plainTextFormattedCitation":"(Ateş &amp; Korkmaz, 2025)","previouslyFormattedCitation":"(Ateş &amp; Korkmaz, 2025)"},"properties":{"noteIndex":0},"schema":"https://github.com/citation-style-language/schema/raw/master/csl-citation.json"}</w:instrText>
      </w:r>
      <w:r w:rsidR="006F3F7A">
        <w:rPr>
          <w:rFonts w:eastAsia="Book Antiqua"/>
          <w:i/>
          <w:iCs/>
          <w:lang w:val="en-US"/>
        </w:rPr>
        <w:fldChar w:fldCharType="separate"/>
      </w:r>
      <w:r w:rsidR="006F3F7A" w:rsidRPr="006F3F7A">
        <w:rPr>
          <w:rFonts w:eastAsia="Book Antiqua"/>
          <w:iCs/>
          <w:noProof/>
          <w:lang w:val="en-US"/>
        </w:rPr>
        <w:t>(Ateş &amp; Korkmaz, 2025)</w:t>
      </w:r>
      <w:r w:rsidR="006F3F7A">
        <w:rPr>
          <w:rFonts w:eastAsia="Book Antiqua"/>
          <w:i/>
          <w:iCs/>
          <w:lang w:val="en-US"/>
        </w:rPr>
        <w:fldChar w:fldCharType="end"/>
      </w:r>
      <w:r w:rsidRPr="00580F6B">
        <w:rPr>
          <w:rFonts w:eastAsia="Book Antiqua"/>
        </w:rPr>
        <w:t>.</w:t>
      </w:r>
    </w:p>
    <w:p w14:paraId="4142D914" w14:textId="2B231991" w:rsidR="006C78B9" w:rsidRDefault="006C78B9" w:rsidP="00015335">
      <w:pPr>
        <w:spacing w:line="276" w:lineRule="auto"/>
        <w:ind w:left="0" w:firstLine="0"/>
        <w:jc w:val="left"/>
        <w:rPr>
          <w:rFonts w:eastAsia="Book Antiqua"/>
          <w:b/>
          <w:bCs/>
          <w:i/>
          <w:iCs/>
        </w:rPr>
      </w:pPr>
      <w:r w:rsidRPr="00015335">
        <w:rPr>
          <w:rFonts w:eastAsia="Book Antiqua"/>
          <w:b/>
          <w:bCs/>
        </w:rPr>
        <w:t>Visualisasi Jaringan (</w:t>
      </w:r>
      <w:r w:rsidRPr="00015335">
        <w:rPr>
          <w:rFonts w:eastAsia="Book Antiqua"/>
          <w:b/>
          <w:bCs/>
          <w:i/>
          <w:iCs/>
        </w:rPr>
        <w:t>Network Visualization)</w:t>
      </w:r>
    </w:p>
    <w:p w14:paraId="0686CBD2" w14:textId="462F82E0" w:rsidR="00015335" w:rsidRPr="007E67A0" w:rsidRDefault="00015335" w:rsidP="00015335">
      <w:pPr>
        <w:pStyle w:val="ListParagraph"/>
        <w:spacing w:line="276" w:lineRule="auto"/>
        <w:ind w:left="720" w:firstLine="0"/>
        <w:jc w:val="center"/>
        <w:rPr>
          <w:rFonts w:eastAsia="Book Antiqua"/>
          <w:b/>
          <w:bCs/>
        </w:rPr>
      </w:pPr>
      <w:r w:rsidRPr="007E67A0">
        <w:rPr>
          <w:rFonts w:eastAsia="Book Antiqua"/>
          <w:b/>
          <w:bCs/>
        </w:rPr>
        <w:t xml:space="preserve">Gambar 2. </w:t>
      </w:r>
      <w:proofErr w:type="spellStart"/>
      <w:r w:rsidR="007E67A0">
        <w:rPr>
          <w:rFonts w:eastAsia="Book Antiqua"/>
          <w:b/>
          <w:bCs/>
        </w:rPr>
        <w:t>V</w:t>
      </w:r>
      <w:r w:rsidRPr="007E67A0">
        <w:rPr>
          <w:rFonts w:eastAsia="Book Antiqua"/>
          <w:b/>
          <w:bCs/>
        </w:rPr>
        <w:t>isualisasi</w:t>
      </w:r>
      <w:proofErr w:type="spellEnd"/>
      <w:r w:rsidRPr="007E67A0">
        <w:rPr>
          <w:rFonts w:eastAsia="Book Antiqua"/>
          <w:b/>
          <w:bCs/>
        </w:rPr>
        <w:t xml:space="preserve"> </w:t>
      </w:r>
      <w:proofErr w:type="spellStart"/>
      <w:r w:rsidR="007E67A0">
        <w:rPr>
          <w:rFonts w:eastAsia="Book Antiqua"/>
          <w:b/>
          <w:bCs/>
        </w:rPr>
        <w:t>J</w:t>
      </w:r>
      <w:r w:rsidRPr="007E67A0">
        <w:rPr>
          <w:rFonts w:eastAsia="Book Antiqua"/>
          <w:b/>
          <w:bCs/>
        </w:rPr>
        <w:t>aringan</w:t>
      </w:r>
      <w:proofErr w:type="spellEnd"/>
      <w:r w:rsidRPr="007E67A0">
        <w:rPr>
          <w:rFonts w:eastAsia="Book Antiqua"/>
          <w:b/>
          <w:bCs/>
        </w:rPr>
        <w:t xml:space="preserve"> </w:t>
      </w:r>
      <w:proofErr w:type="spellStart"/>
      <w:r w:rsidR="007E67A0">
        <w:rPr>
          <w:rFonts w:eastAsia="Book Antiqua"/>
          <w:b/>
          <w:bCs/>
        </w:rPr>
        <w:t>K</w:t>
      </w:r>
      <w:r w:rsidRPr="007E67A0">
        <w:rPr>
          <w:rFonts w:eastAsia="Book Antiqua"/>
          <w:b/>
          <w:bCs/>
        </w:rPr>
        <w:t>emampuan</w:t>
      </w:r>
      <w:proofErr w:type="spellEnd"/>
      <w:r w:rsidRPr="007E67A0">
        <w:rPr>
          <w:rFonts w:eastAsia="Book Antiqua"/>
          <w:b/>
          <w:bCs/>
        </w:rPr>
        <w:t xml:space="preserve"> </w:t>
      </w:r>
      <w:proofErr w:type="spellStart"/>
      <w:r w:rsidR="007E67A0">
        <w:rPr>
          <w:rFonts w:eastAsia="Book Antiqua"/>
          <w:b/>
          <w:bCs/>
        </w:rPr>
        <w:t>B</w:t>
      </w:r>
      <w:r w:rsidRPr="007E67A0">
        <w:rPr>
          <w:rFonts w:eastAsia="Book Antiqua"/>
          <w:b/>
          <w:bCs/>
        </w:rPr>
        <w:t>erpikir</w:t>
      </w:r>
      <w:proofErr w:type="spellEnd"/>
      <w:r w:rsidRPr="007E67A0">
        <w:rPr>
          <w:rFonts w:eastAsia="Book Antiqua"/>
          <w:b/>
          <w:bCs/>
        </w:rPr>
        <w:t xml:space="preserve"> </w:t>
      </w:r>
      <w:proofErr w:type="spellStart"/>
      <w:r w:rsidR="007E67A0">
        <w:rPr>
          <w:rFonts w:eastAsia="Book Antiqua"/>
          <w:b/>
          <w:bCs/>
        </w:rPr>
        <w:t>K</w:t>
      </w:r>
      <w:r w:rsidRPr="007E67A0">
        <w:rPr>
          <w:rFonts w:eastAsia="Book Antiqua"/>
          <w:b/>
          <w:bCs/>
        </w:rPr>
        <w:t>ritis</w:t>
      </w:r>
      <w:proofErr w:type="spellEnd"/>
      <w:r w:rsidRPr="007E67A0">
        <w:rPr>
          <w:rFonts w:eastAsia="Book Antiqua"/>
          <w:b/>
          <w:bCs/>
        </w:rPr>
        <w:t xml:space="preserve"> </w:t>
      </w:r>
      <w:proofErr w:type="spellStart"/>
      <w:r w:rsidR="007E67A0">
        <w:rPr>
          <w:rFonts w:eastAsia="Book Antiqua"/>
          <w:b/>
          <w:bCs/>
        </w:rPr>
        <w:t>S</w:t>
      </w:r>
      <w:r w:rsidRPr="007E67A0">
        <w:rPr>
          <w:rFonts w:eastAsia="Book Antiqua"/>
          <w:b/>
          <w:bCs/>
        </w:rPr>
        <w:t>ekolah</w:t>
      </w:r>
      <w:proofErr w:type="spellEnd"/>
      <w:r w:rsidRPr="007E67A0">
        <w:rPr>
          <w:rFonts w:eastAsia="Book Antiqua"/>
          <w:b/>
          <w:bCs/>
        </w:rPr>
        <w:t xml:space="preserve"> </w:t>
      </w:r>
      <w:r w:rsidR="007E67A0">
        <w:rPr>
          <w:rFonts w:eastAsia="Book Antiqua"/>
          <w:b/>
          <w:bCs/>
        </w:rPr>
        <w:t>D</w:t>
      </w:r>
      <w:r w:rsidRPr="007E67A0">
        <w:rPr>
          <w:rFonts w:eastAsia="Book Antiqua"/>
          <w:b/>
          <w:bCs/>
        </w:rPr>
        <w:t>asar</w:t>
      </w:r>
    </w:p>
    <w:p w14:paraId="7C98A1DE" w14:textId="77777777" w:rsidR="00015335" w:rsidRPr="00015335" w:rsidRDefault="00015335" w:rsidP="00015335">
      <w:pPr>
        <w:spacing w:line="276" w:lineRule="auto"/>
        <w:ind w:left="0" w:firstLine="0"/>
        <w:jc w:val="left"/>
        <w:rPr>
          <w:rFonts w:eastAsia="Book Antiqua"/>
          <w:b/>
          <w:bCs/>
        </w:rPr>
      </w:pPr>
    </w:p>
    <w:p w14:paraId="254BF4DC" w14:textId="5E69D7FA" w:rsidR="006C78B9" w:rsidRPr="00015335" w:rsidRDefault="006C78B9" w:rsidP="00813E87">
      <w:pPr>
        <w:pStyle w:val="ListParagraph"/>
        <w:spacing w:line="276" w:lineRule="auto"/>
        <w:ind w:left="0" w:firstLine="0"/>
        <w:jc w:val="center"/>
        <w:rPr>
          <w:rFonts w:eastAsia="Book Antiqua"/>
        </w:rPr>
      </w:pPr>
      <w:r w:rsidRPr="00580F6B">
        <w:rPr>
          <w:rFonts w:eastAsia="Book Antiqua"/>
          <w:noProof/>
        </w:rPr>
        <w:drawing>
          <wp:inline distT="0" distB="0" distL="0" distR="0" wp14:anchorId="475A1145" wp14:editId="042DFDA8">
            <wp:extent cx="3726333" cy="1793631"/>
            <wp:effectExtent l="0" t="0" r="7620" b="0"/>
            <wp:docPr id="130666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6756" name="Picture 13066675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64911" cy="1812200"/>
                    </a:xfrm>
                    <a:prstGeom prst="rect">
                      <a:avLst/>
                    </a:prstGeom>
                  </pic:spPr>
                </pic:pic>
              </a:graphicData>
            </a:graphic>
          </wp:inline>
        </w:drawing>
      </w:r>
    </w:p>
    <w:p w14:paraId="6DFD747C" w14:textId="2118C3A5" w:rsidR="006C78B9" w:rsidRPr="00015335" w:rsidRDefault="006C78B9" w:rsidP="00015335">
      <w:pPr>
        <w:spacing w:line="276" w:lineRule="auto"/>
        <w:ind w:left="0" w:firstLine="0"/>
        <w:rPr>
          <w:rFonts w:eastAsia="Book Antiqua"/>
          <w:i/>
          <w:iCs/>
        </w:rPr>
      </w:pPr>
      <w:r w:rsidRPr="00015335">
        <w:rPr>
          <w:rFonts w:eastAsia="Book Antiqua"/>
        </w:rPr>
        <w:lastRenderedPageBreak/>
        <w:t xml:space="preserve">Gambar 2 memperlihatkan keterkaitan antar istilah yang divisualisasikan dalam bentuk jaringan yang saling terhubung. Melalui visualisasi ini, terlihat bahwa setiap cluster mewakili tema penelitian tertentun dengan topik yang dominan berkaitan dengan </w:t>
      </w:r>
      <w:r w:rsidRPr="00015335">
        <w:rPr>
          <w:rFonts w:eastAsia="Book Antiqua"/>
          <w:i/>
          <w:iCs/>
        </w:rPr>
        <w:t xml:space="preserve">students critical thinking skill. </w:t>
      </w:r>
      <w:r w:rsidRPr="00015335">
        <w:rPr>
          <w:rFonts w:eastAsia="Book Antiqua"/>
        </w:rPr>
        <w:t>Dari cluster yang muncul pada visualisasi jaringan (</w:t>
      </w:r>
      <w:r w:rsidRPr="00015335">
        <w:rPr>
          <w:rFonts w:eastAsia="Book Antiqua"/>
          <w:i/>
          <w:iCs/>
        </w:rPr>
        <w:t xml:space="preserve">network visualization) </w:t>
      </w:r>
      <w:r w:rsidRPr="00015335">
        <w:rPr>
          <w:rFonts w:eastAsia="Book Antiqua"/>
        </w:rPr>
        <w:t xml:space="preserve">tersebut, dapat diketahui bahwa penelitian tentang kemampuan berpikir kritis sekolah dasar umumnya berfokus pada beberapa kata kunci utama seperti, </w:t>
      </w:r>
      <w:r w:rsidRPr="00015335">
        <w:rPr>
          <w:rFonts w:eastAsia="Book Antiqua"/>
          <w:i/>
          <w:iCs/>
        </w:rPr>
        <w:t>critical thinking ability, creative thinking skill, dan elementary education</w:t>
      </w:r>
      <w:r w:rsidR="006F3F7A">
        <w:rPr>
          <w:rFonts w:eastAsia="Book Antiqua"/>
          <w:i/>
          <w:iCs/>
          <w:lang w:val="en-US"/>
        </w:rPr>
        <w:t xml:space="preserve"> </w:t>
      </w:r>
      <w:r w:rsidR="006F3F7A">
        <w:rPr>
          <w:rFonts w:eastAsia="Book Antiqua"/>
          <w:i/>
          <w:iCs/>
          <w:lang w:val="en-US"/>
        </w:rPr>
        <w:fldChar w:fldCharType="begin" w:fldLock="1"/>
      </w:r>
      <w:r w:rsidR="006F3F7A">
        <w:rPr>
          <w:rFonts w:eastAsia="Book Antiqua"/>
          <w:i/>
          <w:iCs/>
          <w:lang w:val="en-US"/>
        </w:rPr>
        <w:instrText>ADDIN CSL_CITATION {"citationItems":[{"id":"ITEM-1","itemData":{"DOI":"10.1016/j.iref.2025.104115","ISSN":"10590560","abstract":"This study conducts a comprehensive analysis of the landscape of investor sentiment research and constructs an agenda for future research. Utilising systematic literature reviews and bibliometric analysis, we examine 1,274 high-quality publications from the Web of Science database (1991–2023), employing HistCite and R bibliometric packages for bibliometric mapping and citation analyses. We identify three main themes: the effect of investor sentiment on asset returns, financial risks, and market anomalies. Additionally, we explore emerging research areas such as the relationship between sentiment and uncertainties, alternative investments, market globalisation, and new sentiment measures, broadening the scope and depth of behavioural finance research.","author":[{"dropping-particle":"","family":"Huynh","given":"Nhan","non-dropping-particle":"","parse-names":false,"suffix":""},{"dropping-particle":"","family":"Mello","given":"Lurion","non-dropping-particle":"De","parse-names":false,"suffix":""},{"dropping-particle":"","family":"Li","given":"Kai","non-dropping-particle":"","parse-names":false,"suffix":""}],"container-title":"International Review of Economics and Finance","id":"ITEM-1","issue":"November 2024","issued":{"date-parts":[["2025"]]},"page":"104115","publisher":"Elsevier Inc.","title":"Evolution of investor sentiment: A systematic literature review and bibliometric analysis","type":"article-journal","volume":"100"},"uris":["http://www.mendeley.com/documents/?uuid=8c8fa65b-845a-4f5d-ab80-cf36d1db5c5b"]}],"mendeley":{"formattedCitation":"(Huynh et al., 2025)","plainTextFormattedCitation":"(Huynh et al., 2025)","previouslyFormattedCitation":"(Huynh et al., 2025)"},"properties":{"noteIndex":0},"schema":"https://github.com/citation-style-language/schema/raw/master/csl-citation.json"}</w:instrText>
      </w:r>
      <w:r w:rsidR="006F3F7A">
        <w:rPr>
          <w:rFonts w:eastAsia="Book Antiqua"/>
          <w:i/>
          <w:iCs/>
          <w:lang w:val="en-US"/>
        </w:rPr>
        <w:fldChar w:fldCharType="separate"/>
      </w:r>
      <w:r w:rsidR="006F3F7A" w:rsidRPr="006F3F7A">
        <w:rPr>
          <w:rFonts w:eastAsia="Book Antiqua"/>
          <w:iCs/>
          <w:noProof/>
          <w:lang w:val="en-US"/>
        </w:rPr>
        <w:t>(Huynh et al., 2025)</w:t>
      </w:r>
      <w:r w:rsidR="006F3F7A">
        <w:rPr>
          <w:rFonts w:eastAsia="Book Antiqua"/>
          <w:i/>
          <w:iCs/>
          <w:lang w:val="en-US"/>
        </w:rPr>
        <w:fldChar w:fldCharType="end"/>
      </w:r>
      <w:r w:rsidRPr="00015335">
        <w:rPr>
          <w:rFonts w:eastAsia="Book Antiqua"/>
          <w:i/>
          <w:iCs/>
        </w:rPr>
        <w:t xml:space="preserve">. </w:t>
      </w:r>
    </w:p>
    <w:p w14:paraId="68F5CF07" w14:textId="77777777" w:rsidR="00015335" w:rsidRDefault="006C78B9" w:rsidP="00015335">
      <w:pPr>
        <w:spacing w:line="276" w:lineRule="auto"/>
        <w:ind w:left="0" w:firstLine="0"/>
        <w:rPr>
          <w:rFonts w:eastAsia="Book Antiqua"/>
          <w:b/>
          <w:bCs/>
          <w:i/>
          <w:iCs/>
        </w:rPr>
      </w:pPr>
      <w:r w:rsidRPr="00580F6B">
        <w:rPr>
          <w:rFonts w:eastAsia="Book Antiqua"/>
          <w:b/>
          <w:bCs/>
        </w:rPr>
        <w:t xml:space="preserve">Visualisasi Perubahan </w:t>
      </w:r>
      <w:r w:rsidRPr="00580F6B">
        <w:rPr>
          <w:rFonts w:eastAsia="Book Antiqua"/>
          <w:b/>
          <w:bCs/>
          <w:i/>
          <w:iCs/>
        </w:rPr>
        <w:t>(Overlay Visualization)</w:t>
      </w:r>
    </w:p>
    <w:p w14:paraId="5C2DECCE" w14:textId="556042F7" w:rsidR="00015335" w:rsidRPr="007E67A0" w:rsidRDefault="00015335" w:rsidP="00015335">
      <w:pPr>
        <w:spacing w:line="276" w:lineRule="auto"/>
        <w:ind w:left="0" w:firstLine="0"/>
        <w:jc w:val="center"/>
        <w:rPr>
          <w:rFonts w:eastAsia="Book Antiqua"/>
          <w:b/>
          <w:bCs/>
          <w:i/>
          <w:iCs/>
        </w:rPr>
      </w:pPr>
      <w:r w:rsidRPr="007E67A0">
        <w:rPr>
          <w:rFonts w:eastAsia="Book Antiqua"/>
          <w:b/>
          <w:bCs/>
        </w:rPr>
        <w:t>Gambar 3. Visualisasi overlay</w:t>
      </w:r>
    </w:p>
    <w:p w14:paraId="7BC8A9FB" w14:textId="77777777" w:rsidR="00015335" w:rsidRPr="00580F6B" w:rsidRDefault="00015335" w:rsidP="00015335">
      <w:pPr>
        <w:spacing w:line="276" w:lineRule="auto"/>
        <w:ind w:left="0" w:firstLine="0"/>
        <w:rPr>
          <w:rFonts w:eastAsia="Book Antiqua"/>
          <w:b/>
          <w:bCs/>
        </w:rPr>
      </w:pPr>
    </w:p>
    <w:p w14:paraId="654E07C5" w14:textId="77777777" w:rsidR="006C78B9" w:rsidRPr="00580F6B" w:rsidRDefault="006C78B9" w:rsidP="00015335">
      <w:pPr>
        <w:spacing w:line="276" w:lineRule="auto"/>
        <w:ind w:left="0" w:firstLine="0"/>
        <w:jc w:val="center"/>
        <w:rPr>
          <w:rFonts w:eastAsia="Book Antiqua"/>
        </w:rPr>
      </w:pPr>
      <w:r w:rsidRPr="00580F6B">
        <w:rPr>
          <w:rFonts w:eastAsia="Book Antiqua"/>
          <w:noProof/>
        </w:rPr>
        <w:drawing>
          <wp:inline distT="0" distB="0" distL="0" distR="0" wp14:anchorId="16092A14" wp14:editId="6FF38657">
            <wp:extent cx="3880237" cy="2459970"/>
            <wp:effectExtent l="0" t="0" r="6350" b="0"/>
            <wp:docPr id="8874083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08313" name="Picture 8874083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90251" cy="2466319"/>
                    </a:xfrm>
                    <a:prstGeom prst="rect">
                      <a:avLst/>
                    </a:prstGeom>
                  </pic:spPr>
                </pic:pic>
              </a:graphicData>
            </a:graphic>
          </wp:inline>
        </w:drawing>
      </w:r>
    </w:p>
    <w:p w14:paraId="7D8CF4AB" w14:textId="77777777" w:rsidR="006C78B9" w:rsidRPr="00580F6B" w:rsidRDefault="006C78B9" w:rsidP="006C78B9">
      <w:pPr>
        <w:spacing w:line="276" w:lineRule="auto"/>
        <w:rPr>
          <w:rFonts w:eastAsia="Book Antiqua"/>
        </w:rPr>
      </w:pPr>
    </w:p>
    <w:p w14:paraId="131762C9" w14:textId="46C05837" w:rsidR="006C78B9" w:rsidRDefault="006C78B9" w:rsidP="00015335">
      <w:pPr>
        <w:spacing w:line="276" w:lineRule="auto"/>
        <w:ind w:left="0" w:firstLine="0"/>
        <w:rPr>
          <w:rFonts w:eastAsia="Book Antiqua"/>
        </w:rPr>
      </w:pPr>
      <w:r w:rsidRPr="00580F6B">
        <w:rPr>
          <w:rFonts w:eastAsia="Book Antiqua"/>
        </w:rPr>
        <w:t>Visualisasi overlay ini menunjukkan topik yang sedang tren atau kata kunci penelitian pada waktu tertentu</w:t>
      </w:r>
      <w:r w:rsidR="006F3F7A">
        <w:rPr>
          <w:rFonts w:eastAsia="Book Antiqua"/>
          <w:lang w:val="en-US"/>
        </w:rPr>
        <w:t xml:space="preserve"> </w:t>
      </w:r>
      <w:r w:rsidR="006F3F7A">
        <w:rPr>
          <w:rFonts w:eastAsia="Book Antiqua"/>
          <w:lang w:val="en-US"/>
        </w:rPr>
        <w:fldChar w:fldCharType="begin" w:fldLock="1"/>
      </w:r>
      <w:r w:rsidR="006F3F7A">
        <w:rPr>
          <w:rFonts w:eastAsia="Book Antiqua"/>
          <w:lang w:val="en-US"/>
        </w:rPr>
        <w:instrText>ADDIN CSL_CITATION {"citationItems":[{"id":"ITEM-1","itemData":{"DOI":"10.1016/j.caeai.2023.100136","ISSN":"2666-920X","author":[{"dropping-particle":"","family":"Ouhaichi","given":"Hamza","non-dropping-particle":"","parse-names":false,"suffix":""},{"dropping-particle":"","family":"Spikol","given":"Daniel","non-dropping-particle":"","parse-names":false,"suffix":""},{"dropping-particle":"","family":"Vogel","given":"Bahtijar","non-dropping-particle":"","parse-names":false,"suffix":""}],"container-title":"Computers and Education: Artificial Intelligence","id":"ITEM-1","issue":"February 2022","issued":{"date-parts":[["2023"]]},"page":"100136","publisher":"Elsevier Ltd","title":"Computers and Education : Artificial Intelligence Research trends in multimodal learning analytics : A systematic mapping study","type":"article-journal","volume":"4"},"uris":["http://www.mendeley.com/documents/?uuid=b5eb1ea6-0b4e-4172-9fae-5f78afb555cc"]}],"mendeley":{"formattedCitation":"(Ouhaichi et al., 2023)","plainTextFormattedCitation":"(Ouhaichi et al., 2023)","previouslyFormattedCitation":"(Ouhaichi et al., 2023)"},"properties":{"noteIndex":0},"schema":"https://github.com/citation-style-language/schema/raw/master/csl-citation.json"}</w:instrText>
      </w:r>
      <w:r w:rsidR="006F3F7A">
        <w:rPr>
          <w:rFonts w:eastAsia="Book Antiqua"/>
          <w:lang w:val="en-US"/>
        </w:rPr>
        <w:fldChar w:fldCharType="separate"/>
      </w:r>
      <w:r w:rsidR="006F3F7A" w:rsidRPr="006F3F7A">
        <w:rPr>
          <w:rFonts w:eastAsia="Book Antiqua"/>
          <w:noProof/>
          <w:lang w:val="en-US"/>
        </w:rPr>
        <w:t>(Ouhaichi et al., 2023)</w:t>
      </w:r>
      <w:r w:rsidR="006F3F7A">
        <w:rPr>
          <w:rFonts w:eastAsia="Book Antiqua"/>
          <w:lang w:val="en-US"/>
        </w:rPr>
        <w:fldChar w:fldCharType="end"/>
      </w:r>
      <w:r w:rsidRPr="00580F6B">
        <w:rPr>
          <w:rFonts w:eastAsia="Book Antiqua"/>
        </w:rPr>
        <w:t>. Berdasarkan visualisasi pada gambar 3, penelitian tentang kemampuan berpikir kritis di sekolah dasar memiliki fokus pada topik perubahan dari waktu ke waktu. Warna biru menunjukkan bahwa kata kunci tersebut banyak digunakan pada tahun 2022, sedangkan warna kuning menunjukkan bahwa kata kunci tersebut lebih sering muncul dalam penelitian yang lebih baru yakni 2023. Penelitian sebelumnya lebih terfokus pada definisi dan pengukuran kemampuan berpikir kritis secara umum, serta bagaimana kemampuan berpikir kritis diintegrasikan dalam pembelajaran tradisional</w:t>
      </w:r>
      <w:r w:rsidR="00015335">
        <w:rPr>
          <w:rFonts w:eastAsia="Book Antiqua"/>
          <w:lang w:val="en-US"/>
        </w:rPr>
        <w:t>, s</w:t>
      </w:r>
      <w:r w:rsidRPr="00580F6B">
        <w:rPr>
          <w:rFonts w:eastAsia="Book Antiqua"/>
        </w:rPr>
        <w:t>edangkan penelitian terbaru cenderung mengkaji pendekatan pembelajaran yang lebih inovatif dan konstekstual, seperti pembelajaran berbasis proyek dan inkuiri, untuk kemampuan berpikir kritis siswa. Penelitian terbaru juga lebih fokus pada pengembangan kemampuan berpikir kritis untuk diintegrasikan ke dalam kurikulum yang berlaku, termasuk kurikulum merdeka.</w:t>
      </w:r>
    </w:p>
    <w:p w14:paraId="3A405C3B" w14:textId="521F0932" w:rsidR="00312964" w:rsidRDefault="00312964" w:rsidP="00015335">
      <w:pPr>
        <w:spacing w:line="276" w:lineRule="auto"/>
        <w:ind w:left="0" w:firstLine="0"/>
        <w:rPr>
          <w:rFonts w:eastAsia="Book Antiqua"/>
        </w:rPr>
      </w:pPr>
    </w:p>
    <w:p w14:paraId="0BB091C4" w14:textId="0FD4D470" w:rsidR="00312964" w:rsidRDefault="00312964" w:rsidP="00015335">
      <w:pPr>
        <w:spacing w:line="276" w:lineRule="auto"/>
        <w:ind w:left="0" w:firstLine="0"/>
        <w:rPr>
          <w:rFonts w:eastAsia="Book Antiqua"/>
        </w:rPr>
      </w:pPr>
    </w:p>
    <w:p w14:paraId="72E6840F" w14:textId="10651635" w:rsidR="00312964" w:rsidRDefault="00312964" w:rsidP="00015335">
      <w:pPr>
        <w:spacing w:line="276" w:lineRule="auto"/>
        <w:ind w:left="0" w:firstLine="0"/>
        <w:rPr>
          <w:rFonts w:eastAsia="Book Antiqua"/>
        </w:rPr>
      </w:pPr>
    </w:p>
    <w:p w14:paraId="1111B251" w14:textId="6EF296B4" w:rsidR="00312964" w:rsidRDefault="00312964" w:rsidP="00015335">
      <w:pPr>
        <w:spacing w:line="276" w:lineRule="auto"/>
        <w:ind w:left="0" w:firstLine="0"/>
        <w:rPr>
          <w:rFonts w:eastAsia="Book Antiqua"/>
        </w:rPr>
      </w:pPr>
    </w:p>
    <w:p w14:paraId="6B8C69F4" w14:textId="04C9AB82" w:rsidR="00312964" w:rsidRDefault="00312964" w:rsidP="00015335">
      <w:pPr>
        <w:spacing w:line="276" w:lineRule="auto"/>
        <w:ind w:left="0" w:firstLine="0"/>
        <w:rPr>
          <w:rFonts w:eastAsia="Book Antiqua"/>
        </w:rPr>
      </w:pPr>
    </w:p>
    <w:p w14:paraId="47C54310" w14:textId="75AA966C" w:rsidR="00312964" w:rsidRDefault="00312964" w:rsidP="00015335">
      <w:pPr>
        <w:spacing w:line="276" w:lineRule="auto"/>
        <w:ind w:left="0" w:firstLine="0"/>
        <w:rPr>
          <w:rFonts w:eastAsia="Book Antiqua"/>
        </w:rPr>
      </w:pPr>
    </w:p>
    <w:p w14:paraId="2C59B6BB" w14:textId="77777777" w:rsidR="00312964" w:rsidRPr="00580F6B" w:rsidRDefault="00312964" w:rsidP="00015335">
      <w:pPr>
        <w:spacing w:line="276" w:lineRule="auto"/>
        <w:ind w:left="0" w:firstLine="0"/>
        <w:rPr>
          <w:rFonts w:eastAsia="Book Antiqua"/>
        </w:rPr>
      </w:pPr>
    </w:p>
    <w:p w14:paraId="033587A0" w14:textId="54266FCC" w:rsidR="006C78B9" w:rsidRDefault="006C78B9" w:rsidP="00015335">
      <w:pPr>
        <w:spacing w:line="276" w:lineRule="auto"/>
        <w:ind w:left="0" w:firstLine="0"/>
        <w:rPr>
          <w:rFonts w:eastAsia="Book Antiqua"/>
          <w:b/>
          <w:bCs/>
          <w:i/>
          <w:iCs/>
        </w:rPr>
      </w:pPr>
      <w:r w:rsidRPr="00580F6B">
        <w:rPr>
          <w:rFonts w:eastAsia="Book Antiqua"/>
          <w:b/>
          <w:bCs/>
        </w:rPr>
        <w:lastRenderedPageBreak/>
        <w:t>Visualisasi Kepadatan</w:t>
      </w:r>
      <w:r w:rsidRPr="00580F6B">
        <w:rPr>
          <w:rFonts w:eastAsia="Book Antiqua"/>
          <w:b/>
          <w:bCs/>
          <w:i/>
          <w:iCs/>
        </w:rPr>
        <w:t xml:space="preserve"> (Density Visualization)</w:t>
      </w:r>
    </w:p>
    <w:p w14:paraId="619BD25A" w14:textId="3CA10259" w:rsidR="00015335" w:rsidRPr="007E67A0" w:rsidRDefault="00015335" w:rsidP="00015335">
      <w:pPr>
        <w:spacing w:line="276" w:lineRule="auto"/>
        <w:ind w:left="0" w:firstLine="0"/>
        <w:jc w:val="center"/>
        <w:rPr>
          <w:rFonts w:eastAsia="Book Antiqua"/>
          <w:b/>
          <w:bCs/>
        </w:rPr>
      </w:pPr>
      <w:r w:rsidRPr="007E67A0">
        <w:rPr>
          <w:rFonts w:eastAsia="Book Antiqua"/>
          <w:b/>
          <w:bCs/>
        </w:rPr>
        <w:t>Gambar 4. Visualisasi Density</w:t>
      </w:r>
    </w:p>
    <w:p w14:paraId="37A0A6FE" w14:textId="77777777" w:rsidR="006C78B9" w:rsidRPr="00580F6B" w:rsidRDefault="006C78B9" w:rsidP="00015335">
      <w:pPr>
        <w:spacing w:line="276" w:lineRule="auto"/>
        <w:ind w:left="0" w:firstLine="0"/>
        <w:jc w:val="center"/>
        <w:rPr>
          <w:rFonts w:eastAsia="Book Antiqua"/>
        </w:rPr>
      </w:pPr>
      <w:r w:rsidRPr="00580F6B">
        <w:rPr>
          <w:rFonts w:eastAsia="Book Antiqua"/>
          <w:noProof/>
        </w:rPr>
        <w:drawing>
          <wp:inline distT="0" distB="0" distL="0" distR="0" wp14:anchorId="2CCA5FB2" wp14:editId="6AC5F785">
            <wp:extent cx="4591050" cy="2910608"/>
            <wp:effectExtent l="0" t="0" r="0" b="4445"/>
            <wp:docPr id="14476939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93988" name="Picture 144769398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20885" cy="2929523"/>
                    </a:xfrm>
                    <a:prstGeom prst="rect">
                      <a:avLst/>
                    </a:prstGeom>
                  </pic:spPr>
                </pic:pic>
              </a:graphicData>
            </a:graphic>
          </wp:inline>
        </w:drawing>
      </w:r>
    </w:p>
    <w:p w14:paraId="2D92127D" w14:textId="04A38B2C" w:rsidR="006C78B9" w:rsidRPr="00580F6B" w:rsidRDefault="006C78B9" w:rsidP="00015335">
      <w:pPr>
        <w:spacing w:line="276" w:lineRule="auto"/>
        <w:ind w:left="0" w:firstLine="0"/>
        <w:rPr>
          <w:rFonts w:eastAsia="Book Antiqua"/>
        </w:rPr>
      </w:pPr>
      <w:r w:rsidRPr="00580F6B">
        <w:rPr>
          <w:rFonts w:eastAsia="Book Antiqua"/>
        </w:rPr>
        <w:t>Visualisasi densitas menggambarkan jika semakin cerah warna kuning dan semakin besar lingkar yang mengelilingi kata kunci itu muncul dalam artikel penelitian</w:t>
      </w:r>
      <w:r w:rsidR="006F3F7A">
        <w:rPr>
          <w:rFonts w:eastAsia="Book Antiqua"/>
          <w:lang w:val="en-US"/>
        </w:rPr>
        <w:t xml:space="preserve"> </w:t>
      </w:r>
      <w:r w:rsidR="006F3F7A">
        <w:rPr>
          <w:rFonts w:eastAsia="Book Antiqua"/>
          <w:lang w:val="en-US"/>
        </w:rPr>
        <w:fldChar w:fldCharType="begin" w:fldLock="1"/>
      </w:r>
      <w:r w:rsidR="006F3F7A">
        <w:rPr>
          <w:rFonts w:eastAsia="Book Antiqua"/>
          <w:lang w:val="en-US"/>
        </w:rPr>
        <w:instrText>ADDIN CSL_CITATION {"citationItems":[{"id":"ITEM-1","itemData":{"author":[{"dropping-particle":"","family":"Fitria","given":"D W I","non-dropping-particle":"","parse-names":false,"suffix":""},{"dropping-particle":"","family":"Husaeni","given":"A L","non-dropping-particle":"","parse-names":false,"suffix":""},{"dropping-particle":"","family":"Bayu","given":"Asep","non-dropping-particle":"","parse-names":false,"suffix":""},{"dropping-particle":"","family":"Nandiyanto","given":"Dani","non-dropping-particle":"","parse-names":false,"suffix":""}],"id":"ITEM-1","issue":"2","issued":{"date-parts":[["2022"]]},"page":"1135-1149","title":"BIBLIOMETRIC COMPUTATIONAL MAPPING ANALYSIS OF PUBLICATIONS ON MECHANICAL ENGINEERING EDUCATION USING VOSVIEWER","type":"article-journal","volume":"17"},"uris":["http://www.mendeley.com/documents/?uuid=f3921723-4c47-4829-9d98-9a2fd8687261"]}],"mendeley":{"formattedCitation":"(Fitria et al., 2022)","plainTextFormattedCitation":"(Fitria et al., 2022)","previouslyFormattedCitation":"(Fitria et al., 2022)"},"properties":{"noteIndex":0},"schema":"https://github.com/citation-style-language/schema/raw/master/csl-citation.json"}</w:instrText>
      </w:r>
      <w:r w:rsidR="006F3F7A">
        <w:rPr>
          <w:rFonts w:eastAsia="Book Antiqua"/>
          <w:lang w:val="en-US"/>
        </w:rPr>
        <w:fldChar w:fldCharType="separate"/>
      </w:r>
      <w:r w:rsidR="006F3F7A" w:rsidRPr="006F3F7A">
        <w:rPr>
          <w:rFonts w:eastAsia="Book Antiqua"/>
          <w:noProof/>
          <w:lang w:val="en-US"/>
        </w:rPr>
        <w:t>(Fitria et al., 2022)</w:t>
      </w:r>
      <w:r w:rsidR="006F3F7A">
        <w:rPr>
          <w:rFonts w:eastAsia="Book Antiqua"/>
          <w:lang w:val="en-US"/>
        </w:rPr>
        <w:fldChar w:fldCharType="end"/>
      </w:r>
      <w:r w:rsidRPr="00580F6B">
        <w:rPr>
          <w:rFonts w:eastAsia="Book Antiqua"/>
        </w:rPr>
        <w:t xml:space="preserve">. Berdasarkan visualisasi densitas di atas, dapat diketahui bahwa banyak penelitian yang menggunakan istilah </w:t>
      </w:r>
      <w:r w:rsidRPr="00580F6B">
        <w:rPr>
          <w:rFonts w:eastAsia="Book Antiqua"/>
          <w:i/>
          <w:iCs/>
        </w:rPr>
        <w:t>studens critical thinking skill</w:t>
      </w:r>
      <w:r w:rsidRPr="00580F6B">
        <w:rPr>
          <w:rFonts w:eastAsia="Book Antiqua"/>
        </w:rPr>
        <w:t>. Kemudian sebaliknya, jika warna kuning semakin memudar maka jumlah penelitian tentang istilah tersebut semakin sedikit</w:t>
      </w:r>
      <w:r w:rsidR="006F3F7A">
        <w:rPr>
          <w:rFonts w:eastAsia="Book Antiqua"/>
          <w:lang w:val="en-US"/>
        </w:rPr>
        <w:t xml:space="preserve"> </w:t>
      </w:r>
      <w:r w:rsidR="006F3F7A">
        <w:rPr>
          <w:rFonts w:eastAsia="Book Antiqua"/>
          <w:lang w:val="en-US"/>
        </w:rPr>
        <w:fldChar w:fldCharType="begin" w:fldLock="1"/>
      </w:r>
      <w:r w:rsidR="006F3F7A">
        <w:rPr>
          <w:rFonts w:eastAsia="Book Antiqua"/>
          <w:lang w:val="en-US"/>
        </w:rPr>
        <w:instrText>ADDIN CSL_CITATION {"citationItems":[{"id":"ITEM-1","itemData":{"DOI":"10.47709/educendikia.v3i1.2281","author":[{"dropping-particle":"","family":"Rahim","given":"Abdul","non-dropping-particle":"","parse-names":false,"suffix":""},{"dropping-particle":"","family":"Awaliyah","given":"Mia","non-dropping-particle":"","parse-names":false,"suffix":""}],"id":"ITEM-1","issue":"April","issued":{"date-parts":[["2023"]]},"title":"Tren Manajemen Pendidikan : Analisis Bibliometrik Menggunakan Aplikasi Vosviewer","type":"article-journal"},"uris":["http://www.mendeley.com/documents/?uuid=2cdf67f8-80ae-42c5-9abb-56c0fbfccfca"]}],"mendeley":{"formattedCitation":"(Rahim &amp; Awaliyah, 2023)","plainTextFormattedCitation":"(Rahim &amp; Awaliyah, 2023)","previouslyFormattedCitation":"(Rahim &amp; Awaliyah, 2023)"},"properties":{"noteIndex":0},"schema":"https://github.com/citation-style-language/schema/raw/master/csl-citation.json"}</w:instrText>
      </w:r>
      <w:r w:rsidR="006F3F7A">
        <w:rPr>
          <w:rFonts w:eastAsia="Book Antiqua"/>
          <w:lang w:val="en-US"/>
        </w:rPr>
        <w:fldChar w:fldCharType="separate"/>
      </w:r>
      <w:r w:rsidR="006F3F7A" w:rsidRPr="006F3F7A">
        <w:rPr>
          <w:rFonts w:eastAsia="Book Antiqua"/>
          <w:noProof/>
          <w:lang w:val="en-US"/>
        </w:rPr>
        <w:t>(Rahim &amp; Awaliyah, 2023)</w:t>
      </w:r>
      <w:r w:rsidR="006F3F7A">
        <w:rPr>
          <w:rFonts w:eastAsia="Book Antiqua"/>
          <w:lang w:val="en-US"/>
        </w:rPr>
        <w:fldChar w:fldCharType="end"/>
      </w:r>
      <w:r w:rsidRPr="00580F6B">
        <w:rPr>
          <w:rFonts w:eastAsia="Book Antiqua"/>
        </w:rPr>
        <w:t xml:space="preserve">. Pada gambar di atas terlihat bahwa penelitian yang berkaitan dengan istilah </w:t>
      </w:r>
      <w:r w:rsidRPr="00580F6B">
        <w:rPr>
          <w:rFonts w:eastAsia="Book Antiqua"/>
          <w:i/>
          <w:iCs/>
        </w:rPr>
        <w:t>students critical thinking skill, critical thinking ability dan creative thinking skill</w:t>
      </w:r>
      <w:r w:rsidRPr="00580F6B">
        <w:rPr>
          <w:rFonts w:eastAsia="Book Antiqua"/>
        </w:rPr>
        <w:t xml:space="preserve"> memiliki jumlah penelitian yang tinggi. Penelitian yang berkaitan dengan </w:t>
      </w:r>
      <w:r w:rsidRPr="00580F6B">
        <w:rPr>
          <w:rFonts w:eastAsia="Book Antiqua"/>
          <w:i/>
          <w:iCs/>
        </w:rPr>
        <w:t>computational thinking, inquiry, independent curriculum</w:t>
      </w:r>
      <w:r w:rsidRPr="00580F6B">
        <w:rPr>
          <w:rFonts w:eastAsia="Book Antiqua"/>
        </w:rPr>
        <w:t xml:space="preserve"> masih sedikit dibahas. </w:t>
      </w:r>
    </w:p>
    <w:p w14:paraId="57DBFF41" w14:textId="77777777" w:rsidR="006C78B9" w:rsidRPr="00580F6B" w:rsidRDefault="006C78B9" w:rsidP="006C78B9">
      <w:pPr>
        <w:spacing w:line="276" w:lineRule="auto"/>
        <w:rPr>
          <w:rFonts w:eastAsia="Book Antiqua"/>
        </w:rPr>
      </w:pPr>
    </w:p>
    <w:p w14:paraId="239BE050" w14:textId="77777777" w:rsidR="006C78B9" w:rsidRPr="00580F6B" w:rsidRDefault="006C78B9" w:rsidP="002917D7">
      <w:pPr>
        <w:ind w:left="0" w:firstLine="0"/>
        <w:jc w:val="center"/>
        <w:rPr>
          <w:rFonts w:eastAsia="Book Antiqua"/>
        </w:rPr>
      </w:pPr>
    </w:p>
    <w:p w14:paraId="44C2F1AB" w14:textId="05BDFAD3" w:rsidR="002917D7" w:rsidRPr="00580F6B" w:rsidRDefault="002917D7" w:rsidP="002917D7">
      <w:pPr>
        <w:ind w:left="0" w:firstLine="0"/>
        <w:jc w:val="center"/>
        <w:rPr>
          <w:rFonts w:eastAsia="Book Antiqua"/>
        </w:rPr>
      </w:pPr>
    </w:p>
    <w:p w14:paraId="5A269FBC" w14:textId="4B1B2298" w:rsidR="002917D7" w:rsidRPr="007E67A0" w:rsidRDefault="003E4488" w:rsidP="00015335">
      <w:pPr>
        <w:spacing w:line="276" w:lineRule="auto"/>
        <w:ind w:left="0" w:firstLine="0"/>
        <w:jc w:val="center"/>
        <w:rPr>
          <w:rFonts w:eastAsia="Book Antiqua"/>
          <w:b/>
          <w:bCs/>
        </w:rPr>
      </w:pPr>
      <w:r w:rsidRPr="007E67A0">
        <w:rPr>
          <w:b/>
          <w:bCs/>
          <w:noProof/>
        </w:rPr>
        <w:lastRenderedPageBreak/>
        <w:drawing>
          <wp:anchor distT="0" distB="0" distL="114300" distR="114300" simplePos="0" relativeHeight="251659264" behindDoc="0" locked="0" layoutInCell="1" allowOverlap="1" wp14:anchorId="16CACD8F" wp14:editId="1FF307F5">
            <wp:simplePos x="0" y="0"/>
            <wp:positionH relativeFrom="column">
              <wp:posOffset>340360</wp:posOffset>
            </wp:positionH>
            <wp:positionV relativeFrom="paragraph">
              <wp:posOffset>215265</wp:posOffset>
            </wp:positionV>
            <wp:extent cx="4507865" cy="2599690"/>
            <wp:effectExtent l="0" t="0" r="1905" b="15240"/>
            <wp:wrapSquare wrapText="bothSides"/>
            <wp:docPr id="932050818" name="Chart 1">
              <a:extLst xmlns:a="http://schemas.openxmlformats.org/drawingml/2006/main">
                <a:ext uri="{FF2B5EF4-FFF2-40B4-BE49-F238E27FC236}">
                  <a16:creationId xmlns:a16="http://schemas.microsoft.com/office/drawing/2014/main" id="{C61841CD-55A6-73D1-0F6A-7B00FC68B8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2917D7" w:rsidRPr="007E67A0">
        <w:rPr>
          <w:rFonts w:eastAsia="Book Antiqua"/>
          <w:b/>
          <w:bCs/>
        </w:rPr>
        <w:t>Grafik 1. Perkembangan Publikasi</w:t>
      </w:r>
    </w:p>
    <w:p w14:paraId="433CC78F" w14:textId="02C49880" w:rsidR="002917D7" w:rsidRDefault="002917D7" w:rsidP="00312964">
      <w:pPr>
        <w:ind w:left="0" w:firstLine="0"/>
      </w:pPr>
    </w:p>
    <w:p w14:paraId="56211B9D" w14:textId="2803F456" w:rsidR="008C52BB" w:rsidRDefault="00567809">
      <w:pPr>
        <w:ind w:left="0" w:firstLine="0"/>
      </w:pPr>
      <w:r>
        <w:t xml:space="preserve">This section presents the research findings in detail, including calculation results, needs analysis outcomes, and other relevant data. The findings may be displayed in tables or figures, provided that they are not excessively long, large, or numerous. Authors should use variations in presenting tables or figures, and each table or figure must be referenced in the text (not rewritten). </w:t>
      </w:r>
      <w:r>
        <w:rPr>
          <w:b/>
        </w:rPr>
        <w:t>SPSS</w:t>
      </w:r>
      <w:r w:rsidR="006F3F7A">
        <w:rPr>
          <w:b/>
          <w:lang w:val="en-US"/>
        </w:rPr>
        <w:t xml:space="preserve"> </w:t>
      </w:r>
      <w:r w:rsidR="006F3F7A">
        <w:rPr>
          <w:b/>
          <w:lang w:val="en-US"/>
        </w:rPr>
        <w:fldChar w:fldCharType="begin" w:fldLock="1"/>
      </w:r>
      <w:r w:rsidR="006F3F7A">
        <w:rPr>
          <w:b/>
          <w:lang w:val="en-US"/>
        </w:rPr>
        <w:instrText>ADDIN CSL_CITATION {"citationItems":[{"id":"ITEM-1","itemData":{"DOI":"10.1016/j.caeai.2023.100136","ISSN":"2666-920X","author":[{"dropping-particle":"","family":"Ouhaichi","given":"Hamza","non-dropping-particle":"","parse-names":false,"suffix":""},{"dropping-particle":"","family":"Spikol","given":"Daniel","non-dropping-particle":"","parse-names":false,"suffix":""},{"dropping-particle":"","family":"Vogel","given":"Bahtijar","non-dropping-particle":"","parse-names":false,"suffix":""}],"container-title":"Computers and Education: Artificial Intelligence","id":"ITEM-1","issue":"February 2022","issued":{"date-parts":[["2023"]]},"page":"100136","publisher":"Elsevier Ltd","title":"Computers and Education : Artificial Intelligence Research trends in multimodal learning analytics : A systematic mapping study","type":"article-journal","volume":"4"},"uris":["http://www.mendeley.com/documents/?uuid=b5eb1ea6-0b4e-4172-9fae-5f78afb555cc"]}],"mendeley":{"formattedCitation":"(Ouhaichi et al., 2023)","plainTextFormattedCitation":"(Ouhaichi et al., 2023)","previouslyFormattedCitation":"(Ouhaichi et al., 2023)"},"properties":{"noteIndex":0},"schema":"https://github.com/citation-style-language/schema/raw/master/csl-citation.json"}</w:instrText>
      </w:r>
      <w:r w:rsidR="006F3F7A">
        <w:rPr>
          <w:b/>
          <w:lang w:val="en-US"/>
        </w:rPr>
        <w:fldChar w:fldCharType="separate"/>
      </w:r>
      <w:r w:rsidR="006F3F7A" w:rsidRPr="006F3F7A">
        <w:rPr>
          <w:noProof/>
          <w:lang w:val="en-US"/>
        </w:rPr>
        <w:t>(Ouhaichi et al., 2023)</w:t>
      </w:r>
      <w:r w:rsidR="006F3F7A">
        <w:rPr>
          <w:b/>
          <w:lang w:val="en-US"/>
        </w:rPr>
        <w:fldChar w:fldCharType="end"/>
      </w:r>
      <w:r>
        <w:t xml:space="preserve"> output tables should not be included in the article; instead, authors must summarize and create their own tables following the format specified in this template).</w:t>
      </w:r>
    </w:p>
    <w:p w14:paraId="16BD1194" w14:textId="5AB715AF" w:rsidR="008C52BB" w:rsidRPr="006F3F7A" w:rsidRDefault="00567809" w:rsidP="006F3F7A">
      <w:pPr>
        <w:ind w:left="0" w:firstLine="0"/>
        <w:jc w:val="center"/>
        <w:rPr>
          <w:b/>
          <w:sz w:val="20"/>
          <w:szCs w:val="20"/>
        </w:rPr>
      </w:pPr>
      <w:r>
        <w:rPr>
          <w:b/>
          <w:sz w:val="20"/>
          <w:szCs w:val="20"/>
        </w:rPr>
        <w:t>Table 1. Descriptive Statistics Results</w:t>
      </w:r>
    </w:p>
    <w:tbl>
      <w:tblPr>
        <w:tblStyle w:val="a0"/>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4584"/>
        <w:gridCol w:w="2503"/>
      </w:tblGrid>
      <w:tr w:rsidR="008C52BB" w14:paraId="04453ABE" w14:textId="77777777">
        <w:tc>
          <w:tcPr>
            <w:tcW w:w="851" w:type="dxa"/>
            <w:tcBorders>
              <w:top w:val="single" w:sz="4" w:space="0" w:color="000000"/>
              <w:bottom w:val="single" w:sz="4" w:space="0" w:color="000000"/>
            </w:tcBorders>
          </w:tcPr>
          <w:p w14:paraId="6E5828EA" w14:textId="77777777" w:rsidR="008C52BB" w:rsidRDefault="00567809">
            <w:pPr>
              <w:ind w:left="0" w:firstLine="0"/>
              <w:jc w:val="center"/>
              <w:rPr>
                <w:sz w:val="20"/>
                <w:szCs w:val="20"/>
              </w:rPr>
            </w:pPr>
            <w:r>
              <w:rPr>
                <w:sz w:val="20"/>
                <w:szCs w:val="20"/>
              </w:rPr>
              <w:t>No.</w:t>
            </w:r>
          </w:p>
        </w:tc>
        <w:tc>
          <w:tcPr>
            <w:tcW w:w="4584" w:type="dxa"/>
            <w:tcBorders>
              <w:top w:val="single" w:sz="4" w:space="0" w:color="000000"/>
              <w:bottom w:val="single" w:sz="4" w:space="0" w:color="000000"/>
            </w:tcBorders>
          </w:tcPr>
          <w:p w14:paraId="47268428" w14:textId="77777777" w:rsidR="008C52BB" w:rsidRDefault="00567809">
            <w:pPr>
              <w:ind w:left="0" w:firstLine="0"/>
              <w:jc w:val="left"/>
              <w:rPr>
                <w:sz w:val="20"/>
                <w:szCs w:val="20"/>
              </w:rPr>
            </w:pPr>
            <w:r>
              <w:rPr>
                <w:sz w:val="20"/>
                <w:szCs w:val="20"/>
              </w:rPr>
              <w:t>Ukuran Deskriptif</w:t>
            </w:r>
          </w:p>
        </w:tc>
        <w:tc>
          <w:tcPr>
            <w:tcW w:w="2503" w:type="dxa"/>
            <w:tcBorders>
              <w:top w:val="single" w:sz="4" w:space="0" w:color="000000"/>
              <w:bottom w:val="single" w:sz="4" w:space="0" w:color="000000"/>
            </w:tcBorders>
          </w:tcPr>
          <w:p w14:paraId="2BA8C2C8" w14:textId="77777777" w:rsidR="008C52BB" w:rsidRDefault="00567809">
            <w:pPr>
              <w:ind w:left="0" w:firstLine="0"/>
              <w:jc w:val="left"/>
              <w:rPr>
                <w:sz w:val="20"/>
                <w:szCs w:val="20"/>
              </w:rPr>
            </w:pPr>
            <w:r>
              <w:rPr>
                <w:sz w:val="20"/>
                <w:szCs w:val="20"/>
              </w:rPr>
              <w:t>Nilai</w:t>
            </w:r>
          </w:p>
        </w:tc>
      </w:tr>
      <w:tr w:rsidR="008C52BB" w14:paraId="132778EF" w14:textId="77777777">
        <w:tc>
          <w:tcPr>
            <w:tcW w:w="851" w:type="dxa"/>
            <w:tcBorders>
              <w:top w:val="single" w:sz="4" w:space="0" w:color="000000"/>
            </w:tcBorders>
          </w:tcPr>
          <w:p w14:paraId="6EEB3475" w14:textId="77777777" w:rsidR="008C52BB" w:rsidRDefault="00567809">
            <w:pPr>
              <w:ind w:left="0" w:firstLine="0"/>
              <w:jc w:val="center"/>
              <w:rPr>
                <w:sz w:val="20"/>
                <w:szCs w:val="20"/>
              </w:rPr>
            </w:pPr>
            <w:r>
              <w:rPr>
                <w:sz w:val="20"/>
                <w:szCs w:val="20"/>
              </w:rPr>
              <w:t>1</w:t>
            </w:r>
          </w:p>
        </w:tc>
        <w:tc>
          <w:tcPr>
            <w:tcW w:w="4584" w:type="dxa"/>
            <w:tcBorders>
              <w:top w:val="single" w:sz="4" w:space="0" w:color="000000"/>
            </w:tcBorders>
          </w:tcPr>
          <w:p w14:paraId="50485780" w14:textId="77777777" w:rsidR="008C52BB" w:rsidRDefault="00567809">
            <w:pPr>
              <w:ind w:left="0" w:firstLine="0"/>
              <w:jc w:val="left"/>
              <w:rPr>
                <w:sz w:val="20"/>
                <w:szCs w:val="20"/>
              </w:rPr>
            </w:pPr>
            <w:r>
              <w:rPr>
                <w:sz w:val="20"/>
                <w:szCs w:val="20"/>
              </w:rPr>
              <w:t>Modus</w:t>
            </w:r>
          </w:p>
        </w:tc>
        <w:tc>
          <w:tcPr>
            <w:tcW w:w="2503" w:type="dxa"/>
            <w:tcBorders>
              <w:top w:val="single" w:sz="4" w:space="0" w:color="000000"/>
            </w:tcBorders>
          </w:tcPr>
          <w:p w14:paraId="0251B207" w14:textId="77777777" w:rsidR="008C52BB" w:rsidRDefault="00567809">
            <w:pPr>
              <w:ind w:left="0" w:firstLine="0"/>
              <w:jc w:val="left"/>
              <w:rPr>
                <w:sz w:val="20"/>
                <w:szCs w:val="20"/>
              </w:rPr>
            </w:pPr>
            <w:r>
              <w:rPr>
                <w:sz w:val="20"/>
                <w:szCs w:val="20"/>
              </w:rPr>
              <w:t>6,56</w:t>
            </w:r>
          </w:p>
        </w:tc>
      </w:tr>
      <w:tr w:rsidR="008C52BB" w14:paraId="3FC52684" w14:textId="77777777">
        <w:tc>
          <w:tcPr>
            <w:tcW w:w="851" w:type="dxa"/>
          </w:tcPr>
          <w:p w14:paraId="6C5719C1" w14:textId="77777777" w:rsidR="008C52BB" w:rsidRDefault="00567809">
            <w:pPr>
              <w:ind w:left="0" w:firstLine="0"/>
              <w:jc w:val="center"/>
              <w:rPr>
                <w:sz w:val="20"/>
                <w:szCs w:val="20"/>
              </w:rPr>
            </w:pPr>
            <w:r>
              <w:rPr>
                <w:sz w:val="20"/>
                <w:szCs w:val="20"/>
              </w:rPr>
              <w:t>2</w:t>
            </w:r>
          </w:p>
        </w:tc>
        <w:tc>
          <w:tcPr>
            <w:tcW w:w="4584" w:type="dxa"/>
          </w:tcPr>
          <w:p w14:paraId="6483E30B" w14:textId="77777777" w:rsidR="008C52BB" w:rsidRDefault="00567809">
            <w:pPr>
              <w:ind w:left="0" w:firstLine="0"/>
              <w:jc w:val="left"/>
              <w:rPr>
                <w:sz w:val="20"/>
                <w:szCs w:val="20"/>
              </w:rPr>
            </w:pPr>
            <w:r>
              <w:rPr>
                <w:sz w:val="20"/>
                <w:szCs w:val="20"/>
              </w:rPr>
              <w:t>Median</w:t>
            </w:r>
          </w:p>
        </w:tc>
        <w:tc>
          <w:tcPr>
            <w:tcW w:w="2503" w:type="dxa"/>
          </w:tcPr>
          <w:p w14:paraId="32AA066C" w14:textId="77777777" w:rsidR="008C52BB" w:rsidRDefault="00567809">
            <w:pPr>
              <w:ind w:left="0" w:firstLine="0"/>
              <w:jc w:val="left"/>
              <w:rPr>
                <w:sz w:val="20"/>
                <w:szCs w:val="20"/>
              </w:rPr>
            </w:pPr>
            <w:r>
              <w:rPr>
                <w:sz w:val="20"/>
                <w:szCs w:val="20"/>
              </w:rPr>
              <w:t>6,78</w:t>
            </w:r>
          </w:p>
        </w:tc>
      </w:tr>
      <w:tr w:rsidR="008C52BB" w14:paraId="0484FDAA" w14:textId="77777777">
        <w:tc>
          <w:tcPr>
            <w:tcW w:w="851" w:type="dxa"/>
          </w:tcPr>
          <w:p w14:paraId="09636229" w14:textId="77777777" w:rsidR="008C52BB" w:rsidRDefault="00567809">
            <w:pPr>
              <w:ind w:left="0" w:firstLine="0"/>
              <w:jc w:val="center"/>
              <w:rPr>
                <w:sz w:val="20"/>
                <w:szCs w:val="20"/>
              </w:rPr>
            </w:pPr>
            <w:r>
              <w:rPr>
                <w:sz w:val="20"/>
                <w:szCs w:val="20"/>
              </w:rPr>
              <w:t>3</w:t>
            </w:r>
          </w:p>
        </w:tc>
        <w:tc>
          <w:tcPr>
            <w:tcW w:w="4584" w:type="dxa"/>
          </w:tcPr>
          <w:p w14:paraId="44B967F5" w14:textId="77777777" w:rsidR="008C52BB" w:rsidRDefault="00567809">
            <w:pPr>
              <w:ind w:left="0" w:firstLine="0"/>
              <w:jc w:val="left"/>
              <w:rPr>
                <w:sz w:val="20"/>
                <w:szCs w:val="20"/>
              </w:rPr>
            </w:pPr>
            <w:r>
              <w:rPr>
                <w:sz w:val="20"/>
                <w:szCs w:val="20"/>
              </w:rPr>
              <w:t>Mean</w:t>
            </w:r>
          </w:p>
        </w:tc>
        <w:tc>
          <w:tcPr>
            <w:tcW w:w="2503" w:type="dxa"/>
          </w:tcPr>
          <w:p w14:paraId="17D5EA2A" w14:textId="77777777" w:rsidR="008C52BB" w:rsidRDefault="00567809">
            <w:pPr>
              <w:ind w:left="0" w:firstLine="0"/>
              <w:jc w:val="left"/>
              <w:rPr>
                <w:sz w:val="20"/>
                <w:szCs w:val="20"/>
              </w:rPr>
            </w:pPr>
            <w:r>
              <w:rPr>
                <w:sz w:val="20"/>
                <w:szCs w:val="20"/>
              </w:rPr>
              <w:t>6,85</w:t>
            </w:r>
          </w:p>
        </w:tc>
      </w:tr>
      <w:tr w:rsidR="008C52BB" w14:paraId="59F30E0D" w14:textId="77777777">
        <w:tc>
          <w:tcPr>
            <w:tcW w:w="851" w:type="dxa"/>
          </w:tcPr>
          <w:p w14:paraId="7D042345" w14:textId="77777777" w:rsidR="008C52BB" w:rsidRDefault="00567809">
            <w:pPr>
              <w:ind w:left="0" w:firstLine="0"/>
              <w:jc w:val="center"/>
              <w:rPr>
                <w:sz w:val="20"/>
                <w:szCs w:val="20"/>
              </w:rPr>
            </w:pPr>
            <w:r>
              <w:rPr>
                <w:sz w:val="20"/>
                <w:szCs w:val="20"/>
              </w:rPr>
              <w:t>4</w:t>
            </w:r>
          </w:p>
        </w:tc>
        <w:tc>
          <w:tcPr>
            <w:tcW w:w="4584" w:type="dxa"/>
          </w:tcPr>
          <w:p w14:paraId="22C9F6F8" w14:textId="77777777" w:rsidR="008C52BB" w:rsidRDefault="00567809">
            <w:pPr>
              <w:ind w:left="0" w:firstLine="0"/>
              <w:jc w:val="left"/>
              <w:rPr>
                <w:sz w:val="20"/>
                <w:szCs w:val="20"/>
              </w:rPr>
            </w:pPr>
            <w:r>
              <w:rPr>
                <w:sz w:val="20"/>
                <w:szCs w:val="20"/>
              </w:rPr>
              <w:t>Simpangan Baku</w:t>
            </w:r>
          </w:p>
        </w:tc>
        <w:tc>
          <w:tcPr>
            <w:tcW w:w="2503" w:type="dxa"/>
          </w:tcPr>
          <w:p w14:paraId="391446F6" w14:textId="77777777" w:rsidR="008C52BB" w:rsidRDefault="00567809">
            <w:pPr>
              <w:ind w:left="0" w:firstLine="0"/>
              <w:jc w:val="left"/>
              <w:rPr>
                <w:sz w:val="20"/>
                <w:szCs w:val="20"/>
              </w:rPr>
            </w:pPr>
            <w:r>
              <w:rPr>
                <w:sz w:val="20"/>
                <w:szCs w:val="20"/>
              </w:rPr>
              <w:t>1,2</w:t>
            </w:r>
          </w:p>
        </w:tc>
      </w:tr>
      <w:tr w:rsidR="008C52BB" w14:paraId="1CCA0CF3" w14:textId="77777777">
        <w:tc>
          <w:tcPr>
            <w:tcW w:w="851" w:type="dxa"/>
          </w:tcPr>
          <w:p w14:paraId="5C6EFBE3" w14:textId="77777777" w:rsidR="008C52BB" w:rsidRDefault="00567809">
            <w:pPr>
              <w:ind w:left="0" w:firstLine="0"/>
              <w:jc w:val="center"/>
              <w:rPr>
                <w:sz w:val="20"/>
                <w:szCs w:val="20"/>
              </w:rPr>
            </w:pPr>
            <w:r>
              <w:rPr>
                <w:sz w:val="20"/>
                <w:szCs w:val="20"/>
              </w:rPr>
              <w:t>5</w:t>
            </w:r>
          </w:p>
        </w:tc>
        <w:tc>
          <w:tcPr>
            <w:tcW w:w="4584" w:type="dxa"/>
          </w:tcPr>
          <w:p w14:paraId="28C21446" w14:textId="77777777" w:rsidR="008C52BB" w:rsidRDefault="00567809">
            <w:pPr>
              <w:ind w:left="0" w:firstLine="0"/>
              <w:jc w:val="left"/>
              <w:rPr>
                <w:sz w:val="20"/>
                <w:szCs w:val="20"/>
              </w:rPr>
            </w:pPr>
            <w:r>
              <w:rPr>
                <w:sz w:val="20"/>
                <w:szCs w:val="20"/>
              </w:rPr>
              <w:t>Varians</w:t>
            </w:r>
          </w:p>
        </w:tc>
        <w:tc>
          <w:tcPr>
            <w:tcW w:w="2503" w:type="dxa"/>
          </w:tcPr>
          <w:p w14:paraId="38908EFB" w14:textId="77777777" w:rsidR="008C52BB" w:rsidRDefault="00567809">
            <w:pPr>
              <w:ind w:left="0" w:firstLine="0"/>
              <w:jc w:val="left"/>
              <w:rPr>
                <w:sz w:val="20"/>
                <w:szCs w:val="20"/>
              </w:rPr>
            </w:pPr>
            <w:r>
              <w:rPr>
                <w:sz w:val="20"/>
                <w:szCs w:val="20"/>
              </w:rPr>
              <w:t>1,44</w:t>
            </w:r>
          </w:p>
        </w:tc>
      </w:tr>
    </w:tbl>
    <w:p w14:paraId="0E5F90FC" w14:textId="77777777" w:rsidR="008C52BB" w:rsidRDefault="00567809">
      <w:pPr>
        <w:ind w:left="0" w:firstLine="0"/>
        <w:jc w:val="left"/>
        <w:rPr>
          <w:i/>
          <w:sz w:val="20"/>
          <w:szCs w:val="20"/>
        </w:rPr>
      </w:pPr>
      <w:r>
        <w:rPr>
          <w:i/>
          <w:sz w:val="20"/>
          <w:szCs w:val="20"/>
        </w:rPr>
        <w:t>Sumber : (MPI) – miring / italic di bagian sisi kiri</w:t>
      </w:r>
    </w:p>
    <w:p w14:paraId="19D486EC" w14:textId="62543164" w:rsidR="008C52BB" w:rsidRDefault="008C52BB">
      <w:pPr>
        <w:ind w:left="0" w:firstLine="0"/>
        <w:rPr>
          <w:i/>
        </w:rPr>
      </w:pPr>
    </w:p>
    <w:p w14:paraId="0948CBF4" w14:textId="61C2C15A" w:rsidR="008C52BB" w:rsidRDefault="00567809">
      <w:pPr>
        <w:ind w:left="0" w:firstLine="0"/>
        <w:rPr>
          <w:b/>
        </w:rPr>
      </w:pPr>
      <w:r>
        <w:rPr>
          <w:b/>
        </w:rPr>
        <w:t>CONCLUSION</w:t>
      </w:r>
    </w:p>
    <w:p w14:paraId="07808D63" w14:textId="77777777" w:rsidR="00BE6D50" w:rsidRDefault="00BE6D50">
      <w:pPr>
        <w:ind w:left="0" w:firstLine="0"/>
        <w:rPr>
          <w:b/>
        </w:rPr>
      </w:pPr>
    </w:p>
    <w:p w14:paraId="07A7F7BA" w14:textId="1CB1905E" w:rsidR="000759E9" w:rsidRPr="00BE6D50" w:rsidRDefault="000759E9" w:rsidP="00BE6D50">
      <w:pPr>
        <w:ind w:left="0" w:firstLine="0"/>
        <w:rPr>
          <w:rFonts w:eastAsia="Book Antiqua"/>
        </w:rPr>
      </w:pPr>
      <w:r w:rsidRPr="00BE6D50">
        <w:rPr>
          <w:rFonts w:eastAsia="Book Antiqua"/>
        </w:rPr>
        <w:t xml:space="preserve">Penelitian ini dilakukan untuk mendapatkan gambaran secara menyeluruh mengenai kemampuan berpikir kritis sekolah dasar. Pengambilan data dilakukan dengan rentang tahun 2021 hingga 2025. Berdasarkan hasil dan diskusi, dapat disimpulkan bahwa penelitian tentang kemampuan berpikir kritis siswa sekolah dasar mengalami peningkatan setiap tahunnya. Penelitian terbanyak yaitu tentang </w:t>
      </w:r>
      <w:r w:rsidRPr="00BE6D50">
        <w:rPr>
          <w:rFonts w:eastAsia="Book Antiqua"/>
          <w:i/>
          <w:iCs/>
        </w:rPr>
        <w:t>students critical thinking skill</w:t>
      </w:r>
      <w:r w:rsidRPr="00BE6D50">
        <w:rPr>
          <w:rFonts w:eastAsia="Book Antiqua"/>
        </w:rPr>
        <w:t xml:space="preserve">. Penelitian terbaru cenderung mengkaji pendekatan pembelajaran yang lebih inovatif dan konstekstual, seperti pembelajaran berbasis proyek dan inkuiri, untuk kemampuan berpikir kritis siswa. Penelitian terbaru juga lebih fokus pada pengembangan kemampuan berpikir kritis untuk diintegrasikan ke dalam kurikulum yang berlaku, termasuk kurikulum merdeka. Penelitian yang berkaitan dengan </w:t>
      </w:r>
      <w:r w:rsidRPr="00BE6D50">
        <w:rPr>
          <w:rFonts w:eastAsia="Book Antiqua"/>
          <w:i/>
          <w:iCs/>
        </w:rPr>
        <w:t xml:space="preserve">computational thinking, inquiry, independent curriculum </w:t>
      </w:r>
      <w:r w:rsidRPr="00BE6D50">
        <w:rPr>
          <w:rFonts w:eastAsia="Book Antiqua"/>
        </w:rPr>
        <w:t>masih sedikit dibahas. Topik yang masih dibahs tersebut menjadi peluang besar untuk riset atau penelitian terbarukan.</w:t>
      </w:r>
    </w:p>
    <w:p w14:paraId="51D75F6E" w14:textId="77777777" w:rsidR="000759E9" w:rsidRPr="00BE6D50" w:rsidRDefault="000759E9" w:rsidP="00BE6D50">
      <w:pPr>
        <w:widowControl w:val="0"/>
        <w:numPr>
          <w:ilvl w:val="0"/>
          <w:numId w:val="3"/>
        </w:numPr>
        <w:pBdr>
          <w:top w:val="nil"/>
          <w:left w:val="nil"/>
          <w:bottom w:val="nil"/>
          <w:right w:val="nil"/>
          <w:between w:val="nil"/>
        </w:pBdr>
        <w:ind w:left="567" w:hanging="567"/>
        <w:rPr>
          <w:rFonts w:eastAsia="Book Antiqua"/>
          <w:color w:val="000000"/>
        </w:rPr>
      </w:pPr>
      <w:r w:rsidRPr="00BE6D50">
        <w:rPr>
          <w:rFonts w:eastAsia="Book Antiqua"/>
          <w:color w:val="000000"/>
        </w:rPr>
        <w:t xml:space="preserve">Ucapan Terima Kasih </w:t>
      </w:r>
    </w:p>
    <w:p w14:paraId="7343A6ED" w14:textId="69BCD3D2" w:rsidR="000759E9" w:rsidRPr="00BE6D50" w:rsidRDefault="000759E9" w:rsidP="00BE6D50">
      <w:pPr>
        <w:pBdr>
          <w:top w:val="nil"/>
          <w:left w:val="nil"/>
          <w:bottom w:val="nil"/>
          <w:right w:val="nil"/>
          <w:between w:val="nil"/>
        </w:pBdr>
        <w:ind w:left="567" w:hanging="397"/>
      </w:pPr>
      <w:r w:rsidRPr="00BE6D50">
        <w:tab/>
        <w:t xml:space="preserve">Penulis mengucapkan terima kasih kepada pihak-pihak terkait khususnya dosen pembimbing saya dan program studi Pendidikan Guru Madrasah Ibtidaiyah </w:t>
      </w:r>
      <w:r w:rsidRPr="00BE6D50">
        <w:lastRenderedPageBreak/>
        <w:t>Universitas Islam Negeri Raden Intan Lampung yang telah memberikan dukungan, arahan dan kontribusi sehingga penelitian ini dapat selesai tepat waktu.</w:t>
      </w:r>
    </w:p>
    <w:p w14:paraId="0567D0E1" w14:textId="77777777" w:rsidR="000759E9" w:rsidRPr="00BE6D50" w:rsidRDefault="000759E9" w:rsidP="00BE6D50">
      <w:pPr>
        <w:widowControl w:val="0"/>
        <w:numPr>
          <w:ilvl w:val="0"/>
          <w:numId w:val="3"/>
        </w:numPr>
        <w:pBdr>
          <w:top w:val="nil"/>
          <w:left w:val="nil"/>
          <w:bottom w:val="nil"/>
          <w:right w:val="nil"/>
          <w:between w:val="nil"/>
        </w:pBdr>
        <w:ind w:left="567" w:hanging="567"/>
        <w:rPr>
          <w:rFonts w:eastAsia="Book Antiqua"/>
          <w:color w:val="000000"/>
        </w:rPr>
      </w:pPr>
      <w:r w:rsidRPr="00BE6D50">
        <w:rPr>
          <w:rFonts w:eastAsia="Book Antiqua"/>
          <w:color w:val="000000"/>
        </w:rPr>
        <w:t xml:space="preserve">Pernyataan Kontribusi Penulis </w:t>
      </w:r>
    </w:p>
    <w:p w14:paraId="7AC50819" w14:textId="0476EF30" w:rsidR="000759E9" w:rsidRPr="00BE6D50" w:rsidRDefault="000759E9" w:rsidP="00BE6D50">
      <w:pPr>
        <w:ind w:left="567" w:firstLine="0"/>
      </w:pPr>
      <w:r w:rsidRPr="00BE6D50">
        <w:t>Penelitian ini dilakukan oleh FA sebagai penulis pertama yang terlibat langsung dalam pelaksanaan penelitian artikel ini. NH selaku dosen pembimbing 1 yang telah mengarahkan penulis dalam penulisan artikel dan AR selaku dosen pembimbing 2 yang senantiasa memberikan arahan dan dukungan serta perbaikan-perbaikan dalam penulisan artikel ini.</w:t>
      </w:r>
    </w:p>
    <w:p w14:paraId="72362883" w14:textId="77777777" w:rsidR="008C52BB" w:rsidRDefault="008C52BB">
      <w:pPr>
        <w:ind w:left="0" w:firstLine="0"/>
        <w:rPr>
          <w:b/>
        </w:rPr>
      </w:pPr>
    </w:p>
    <w:p w14:paraId="4A1F2EC7" w14:textId="3140323D" w:rsidR="008C52BB" w:rsidRPr="003E4488" w:rsidRDefault="00567809">
      <w:pPr>
        <w:ind w:left="0" w:firstLine="0"/>
        <w:rPr>
          <w:b/>
        </w:rPr>
      </w:pPr>
      <w:r>
        <w:rPr>
          <w:b/>
        </w:rPr>
        <w:t>REFERENCES</w:t>
      </w:r>
    </w:p>
    <w:p w14:paraId="7922A063" w14:textId="406FFEA2" w:rsidR="003E4488" w:rsidRDefault="003E4488">
      <w:pPr>
        <w:ind w:left="0" w:firstLine="0"/>
        <w:rPr>
          <w:i/>
        </w:rPr>
      </w:pPr>
    </w:p>
    <w:p w14:paraId="0E31A99E" w14:textId="069D09DA" w:rsidR="006F3F7A" w:rsidRPr="006F3F7A" w:rsidRDefault="006F3F7A" w:rsidP="006F3F7A">
      <w:pPr>
        <w:widowControl w:val="0"/>
        <w:autoSpaceDE w:val="0"/>
        <w:autoSpaceDN w:val="0"/>
        <w:adjustRightInd w:val="0"/>
        <w:ind w:left="480" w:hanging="480"/>
        <w:rPr>
          <w:noProof/>
          <w:szCs w:val="24"/>
        </w:rPr>
      </w:pPr>
      <w:r>
        <w:rPr>
          <w:iCs/>
        </w:rPr>
        <w:fldChar w:fldCharType="begin" w:fldLock="1"/>
      </w:r>
      <w:r>
        <w:rPr>
          <w:iCs/>
        </w:rPr>
        <w:instrText xml:space="preserve">ADDIN Mendeley Bibliography CSL_BIBLIOGRAPHY </w:instrText>
      </w:r>
      <w:r>
        <w:rPr>
          <w:iCs/>
        </w:rPr>
        <w:fldChar w:fldCharType="separate"/>
      </w:r>
      <w:r w:rsidRPr="006F3F7A">
        <w:rPr>
          <w:noProof/>
          <w:szCs w:val="24"/>
        </w:rPr>
        <w:t xml:space="preserve">Aprilia, M. P., Bayu, A., &amp; Nandiyanto, D. (2022). </w:t>
      </w:r>
      <w:r w:rsidRPr="006F3F7A">
        <w:rPr>
          <w:i/>
          <w:iCs/>
          <w:noProof/>
          <w:szCs w:val="24"/>
        </w:rPr>
        <w:t>ANALISIS BIBLIOMETRIK PENELITIAN PENGARUH EDIBLE COATING</w:t>
      </w:r>
      <w:r w:rsidRPr="006F3F7A">
        <w:rPr>
          <w:noProof/>
          <w:szCs w:val="24"/>
        </w:rPr>
        <w:t xml:space="preserve">. </w:t>
      </w:r>
      <w:r w:rsidRPr="006F3F7A">
        <w:rPr>
          <w:i/>
          <w:iCs/>
          <w:noProof/>
          <w:szCs w:val="24"/>
        </w:rPr>
        <w:t>2</w:t>
      </w:r>
      <w:r w:rsidRPr="006F3F7A">
        <w:rPr>
          <w:noProof/>
          <w:szCs w:val="24"/>
        </w:rPr>
        <w:t>(2), 38–45.</w:t>
      </w:r>
    </w:p>
    <w:p w14:paraId="2244D948"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Ardiansya, V. O., Minsih, M., Negara, S. P. P. S., &amp; Mujiono, N. S. (2024). Increasing Critical Thinking Abilities and Skills through Problem Based Learning for Elementary School Students. </w:t>
      </w:r>
      <w:r w:rsidRPr="006F3F7A">
        <w:rPr>
          <w:i/>
          <w:iCs/>
          <w:noProof/>
          <w:szCs w:val="24"/>
        </w:rPr>
        <w:t>Buletin KKN Pendidikan</w:t>
      </w:r>
      <w:r w:rsidRPr="006F3F7A">
        <w:rPr>
          <w:noProof/>
          <w:szCs w:val="24"/>
        </w:rPr>
        <w:t xml:space="preserve">, </w:t>
      </w:r>
      <w:r w:rsidRPr="006F3F7A">
        <w:rPr>
          <w:i/>
          <w:iCs/>
          <w:noProof/>
          <w:szCs w:val="24"/>
        </w:rPr>
        <w:t>6</w:t>
      </w:r>
      <w:r w:rsidRPr="006F3F7A">
        <w:rPr>
          <w:noProof/>
          <w:szCs w:val="24"/>
        </w:rPr>
        <w:t>(1), 33–46. https://doi.org/10.23917/bkkndik.v6i1.23664</w:t>
      </w:r>
    </w:p>
    <w:p w14:paraId="4650728D"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Ateş, E., &amp; Korkmaz, E. K. (2025). Randomized control trial in nursing education: A bibliometric analysis and visualization. </w:t>
      </w:r>
      <w:r w:rsidRPr="006F3F7A">
        <w:rPr>
          <w:i/>
          <w:iCs/>
          <w:noProof/>
          <w:szCs w:val="24"/>
        </w:rPr>
        <w:t>Nurse Education in Practice</w:t>
      </w:r>
      <w:r w:rsidRPr="006F3F7A">
        <w:rPr>
          <w:noProof/>
          <w:szCs w:val="24"/>
        </w:rPr>
        <w:t xml:space="preserve">, </w:t>
      </w:r>
      <w:r w:rsidRPr="006F3F7A">
        <w:rPr>
          <w:i/>
          <w:iCs/>
          <w:noProof/>
          <w:szCs w:val="24"/>
        </w:rPr>
        <w:t>86</w:t>
      </w:r>
      <w:r w:rsidRPr="006F3F7A">
        <w:rPr>
          <w:noProof/>
          <w:szCs w:val="24"/>
        </w:rPr>
        <w:t>(April), 0–3. https://doi.org/10.1016/j.nepr.2025.104394</w:t>
      </w:r>
    </w:p>
    <w:p w14:paraId="17476B6F"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Firdausi, B. W., Yermiandhoko, Y., &amp; Surabaya, U. N. (2021). </w:t>
      </w:r>
      <w:r w:rsidRPr="006F3F7A">
        <w:rPr>
          <w:i/>
          <w:iCs/>
          <w:noProof/>
          <w:szCs w:val="24"/>
        </w:rPr>
        <w:t>PENDAHULUAN Kemampuan berpikir kritis pada siswa sekolah dasar merupakan hal yang wajib dikembangkan . Hal ini dikarenakan melalui kemampuan berpikir kritis akan melatih siswa untuk mencermati , menganalisis dan mengevaluasi informasi atau pendapat sebelu</w:t>
      </w:r>
      <w:r w:rsidRPr="006F3F7A">
        <w:rPr>
          <w:noProof/>
          <w:szCs w:val="24"/>
        </w:rPr>
        <w:t xml:space="preserve">. </w:t>
      </w:r>
      <w:r w:rsidRPr="006F3F7A">
        <w:rPr>
          <w:i/>
          <w:iCs/>
          <w:noProof/>
          <w:szCs w:val="24"/>
        </w:rPr>
        <w:t>11</w:t>
      </w:r>
      <w:r w:rsidRPr="006F3F7A">
        <w:rPr>
          <w:noProof/>
          <w:szCs w:val="24"/>
        </w:rPr>
        <w:t>(2), 229–243.</w:t>
      </w:r>
    </w:p>
    <w:p w14:paraId="29F13D7E"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Fitria, D. W. I., Husaeni, A. L., Bayu, A., &amp; Nandiyanto, D. (2022). </w:t>
      </w:r>
      <w:r w:rsidRPr="006F3F7A">
        <w:rPr>
          <w:i/>
          <w:iCs/>
          <w:noProof/>
          <w:szCs w:val="24"/>
        </w:rPr>
        <w:t>BIBLIOMETRIC COMPUTATIONAL MAPPING ANALYSIS OF PUBLICATIONS ON MECHANICAL ENGINEERING EDUCATION USING VOSVIEWER</w:t>
      </w:r>
      <w:r w:rsidRPr="006F3F7A">
        <w:rPr>
          <w:noProof/>
          <w:szCs w:val="24"/>
        </w:rPr>
        <w:t xml:space="preserve">. </w:t>
      </w:r>
      <w:r w:rsidRPr="006F3F7A">
        <w:rPr>
          <w:i/>
          <w:iCs/>
          <w:noProof/>
          <w:szCs w:val="24"/>
        </w:rPr>
        <w:t>17</w:t>
      </w:r>
      <w:r w:rsidRPr="006F3F7A">
        <w:rPr>
          <w:noProof/>
          <w:szCs w:val="24"/>
        </w:rPr>
        <w:t>(2), 1135–1149.</w:t>
      </w:r>
    </w:p>
    <w:p w14:paraId="26D0DF25"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Gutama, P. S. (2023). Pendidikan Menjadi Pondasi Dalam Pembentukan Karakter Peserta Didik. </w:t>
      </w:r>
      <w:r w:rsidRPr="006F3F7A">
        <w:rPr>
          <w:i/>
          <w:iCs/>
          <w:noProof/>
          <w:szCs w:val="24"/>
        </w:rPr>
        <w:t>Ejournal.Penerbitjurnal.Com</w:t>
      </w:r>
      <w:r w:rsidRPr="006F3F7A">
        <w:rPr>
          <w:noProof/>
          <w:szCs w:val="24"/>
        </w:rPr>
        <w:t xml:space="preserve">, </w:t>
      </w:r>
      <w:r w:rsidRPr="006F3F7A">
        <w:rPr>
          <w:i/>
          <w:iCs/>
          <w:noProof/>
          <w:szCs w:val="24"/>
        </w:rPr>
        <w:t>2</w:t>
      </w:r>
      <w:r w:rsidRPr="006F3F7A">
        <w:rPr>
          <w:noProof/>
          <w:szCs w:val="24"/>
        </w:rPr>
        <w:t>(January), 0–8.</w:t>
      </w:r>
    </w:p>
    <w:p w14:paraId="360D5626"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Hakim Azis, L. (2020). Akuntansi Syariah Sebuah Tinjauan Teori dan Praktis. In </w:t>
      </w:r>
      <w:r w:rsidRPr="006F3F7A">
        <w:rPr>
          <w:i/>
          <w:iCs/>
          <w:noProof/>
          <w:szCs w:val="24"/>
        </w:rPr>
        <w:t>Jurnal Akuntansi dan Keuangan</w:t>
      </w:r>
      <w:r w:rsidRPr="006F3F7A">
        <w:rPr>
          <w:noProof/>
          <w:szCs w:val="24"/>
        </w:rPr>
        <w:t xml:space="preserve"> (Vol. 6, Issue 11).</w:t>
      </w:r>
    </w:p>
    <w:p w14:paraId="38AEC320"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Huynh, N., De Mello, L., &amp; Li, K. (2025). Evolution of investor sentiment: A systematic literature review and bibliometric analysis. </w:t>
      </w:r>
      <w:r w:rsidRPr="006F3F7A">
        <w:rPr>
          <w:i/>
          <w:iCs/>
          <w:noProof/>
          <w:szCs w:val="24"/>
        </w:rPr>
        <w:t>International Review of Economics and Finance</w:t>
      </w:r>
      <w:r w:rsidRPr="006F3F7A">
        <w:rPr>
          <w:noProof/>
          <w:szCs w:val="24"/>
        </w:rPr>
        <w:t xml:space="preserve">, </w:t>
      </w:r>
      <w:r w:rsidRPr="006F3F7A">
        <w:rPr>
          <w:i/>
          <w:iCs/>
          <w:noProof/>
          <w:szCs w:val="24"/>
        </w:rPr>
        <w:t>100</w:t>
      </w:r>
      <w:r w:rsidRPr="006F3F7A">
        <w:rPr>
          <w:noProof/>
          <w:szCs w:val="24"/>
        </w:rPr>
        <w:t>(November 2024), 104115. https://doi.org/10.1016/j.iref.2025.104115</w:t>
      </w:r>
    </w:p>
    <w:p w14:paraId="23807BDE"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Indriyanti, F., Fauziah, T. N., &amp; Nuryadin, A. (2023). Analisis Bibliometrik Penggunaan Video Pembelajaran di Sekolah Dasar Tahun 2013-2022 Menggunakan Aplikasi VOSViewer. </w:t>
      </w:r>
      <w:r w:rsidRPr="006F3F7A">
        <w:rPr>
          <w:i/>
          <w:iCs/>
          <w:noProof/>
          <w:szCs w:val="24"/>
        </w:rPr>
        <w:t>Jurnal Educatio FKIP UNMA</w:t>
      </w:r>
      <w:r w:rsidRPr="006F3F7A">
        <w:rPr>
          <w:noProof/>
          <w:szCs w:val="24"/>
        </w:rPr>
        <w:t xml:space="preserve">, </w:t>
      </w:r>
      <w:r w:rsidRPr="006F3F7A">
        <w:rPr>
          <w:i/>
          <w:iCs/>
          <w:noProof/>
          <w:szCs w:val="24"/>
        </w:rPr>
        <w:t>9</w:t>
      </w:r>
      <w:r w:rsidRPr="006F3F7A">
        <w:rPr>
          <w:noProof/>
          <w:szCs w:val="24"/>
        </w:rPr>
        <w:t>(1), 23–31. https://doi.org/10.31949/educatio.v9i1.3906</w:t>
      </w:r>
    </w:p>
    <w:p w14:paraId="131CB3F1"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Jaya, G. W., Warella, J. C., Sri, C., &amp; Barus, A. (2024). </w:t>
      </w:r>
      <w:r w:rsidRPr="006F3F7A">
        <w:rPr>
          <w:i/>
          <w:iCs/>
          <w:noProof/>
          <w:szCs w:val="24"/>
        </w:rPr>
        <w:t>Analisis Bibliometrik Keterampilan Proses Sains Siswa SMA dan MA Tahun 2010-2023 Menggunakan Publish or Perish dan VOSViewer</w:t>
      </w:r>
      <w:r w:rsidRPr="006F3F7A">
        <w:rPr>
          <w:noProof/>
          <w:szCs w:val="24"/>
        </w:rPr>
        <w:t xml:space="preserve">. </w:t>
      </w:r>
      <w:r w:rsidRPr="006F3F7A">
        <w:rPr>
          <w:i/>
          <w:iCs/>
          <w:noProof/>
          <w:szCs w:val="24"/>
        </w:rPr>
        <w:t>13</w:t>
      </w:r>
      <w:r w:rsidRPr="006F3F7A">
        <w:rPr>
          <w:noProof/>
          <w:szCs w:val="24"/>
        </w:rPr>
        <w:t>(2), 195–204. https://doi.org/10.20961/inkuiri.v13i2.85831</w:t>
      </w:r>
    </w:p>
    <w:p w14:paraId="4F2FD22E"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Juliyantika, T., &amp; Batubara, H. H. (2022). </w:t>
      </w:r>
      <w:r w:rsidRPr="006F3F7A">
        <w:rPr>
          <w:i/>
          <w:iCs/>
          <w:noProof/>
          <w:szCs w:val="24"/>
        </w:rPr>
        <w:t xml:space="preserve">Tren Penelitian Keterampilan Berpikir Kritis pada Jurnal Pendidikan Dasar di Indonesia Tiwi Juliyantika 1 </w:t>
      </w:r>
      <w:r w:rsidRPr="006F3F7A">
        <w:rPr>
          <w:i/>
          <w:iCs/>
          <w:noProof/>
          <w:szCs w:val="24"/>
        </w:rPr>
        <w:t> , Hamdan Husein Batubara 2</w:t>
      </w:r>
      <w:r w:rsidRPr="006F3F7A">
        <w:rPr>
          <w:noProof/>
          <w:szCs w:val="24"/>
        </w:rPr>
        <w:t xml:space="preserve">. </w:t>
      </w:r>
      <w:r w:rsidRPr="006F3F7A">
        <w:rPr>
          <w:i/>
          <w:iCs/>
          <w:noProof/>
          <w:szCs w:val="24"/>
        </w:rPr>
        <w:t>6</w:t>
      </w:r>
      <w:r w:rsidRPr="006F3F7A">
        <w:rPr>
          <w:noProof/>
          <w:szCs w:val="24"/>
        </w:rPr>
        <w:t>(3), 4731–4744.</w:t>
      </w:r>
    </w:p>
    <w:p w14:paraId="789F204D"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Kartikasari, I., Nugroho, A., &amp; Heru Muslim, A. (2021). Penerapan Model PBL Untuk Meningkatkan Kemampuan Berpikir Kritis Siswa Pada Kelas IV Sekolah Dasar. </w:t>
      </w:r>
      <w:r w:rsidRPr="006F3F7A">
        <w:rPr>
          <w:i/>
          <w:iCs/>
          <w:noProof/>
          <w:szCs w:val="24"/>
        </w:rPr>
        <w:t>Jurnal Gentala Pendidikan Dasar</w:t>
      </w:r>
      <w:r w:rsidRPr="006F3F7A">
        <w:rPr>
          <w:noProof/>
          <w:szCs w:val="24"/>
        </w:rPr>
        <w:t xml:space="preserve">, </w:t>
      </w:r>
      <w:r w:rsidRPr="006F3F7A">
        <w:rPr>
          <w:i/>
          <w:iCs/>
          <w:noProof/>
          <w:szCs w:val="24"/>
        </w:rPr>
        <w:t>6</w:t>
      </w:r>
      <w:r w:rsidRPr="006F3F7A">
        <w:rPr>
          <w:noProof/>
          <w:szCs w:val="24"/>
        </w:rPr>
        <w:t>(I), 44–56.</w:t>
      </w:r>
    </w:p>
    <w:p w14:paraId="0BA711E7"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Kusuma, E., Handayani, A., &amp; Rakhmawati, D. (2024). Pentingnya Pengembangan Kemampuan Berpikir Kritis Pada Siswa Sekolah Dasar: Sebuah Tinjauan Literatur. </w:t>
      </w:r>
      <w:r w:rsidRPr="006F3F7A">
        <w:rPr>
          <w:i/>
          <w:iCs/>
          <w:noProof/>
          <w:szCs w:val="24"/>
        </w:rPr>
        <w:lastRenderedPageBreak/>
        <w:t>Wawasan Pendidikan</w:t>
      </w:r>
      <w:r w:rsidRPr="006F3F7A">
        <w:rPr>
          <w:noProof/>
          <w:szCs w:val="24"/>
        </w:rPr>
        <w:t xml:space="preserve">, </w:t>
      </w:r>
      <w:r w:rsidRPr="006F3F7A">
        <w:rPr>
          <w:i/>
          <w:iCs/>
          <w:noProof/>
          <w:szCs w:val="24"/>
        </w:rPr>
        <w:t>4</w:t>
      </w:r>
      <w:r w:rsidRPr="006F3F7A">
        <w:rPr>
          <w:noProof/>
          <w:szCs w:val="24"/>
        </w:rPr>
        <w:t>(2), 369–379. https://doi.org/10.26877/jwp.v4i2.17971</w:t>
      </w:r>
    </w:p>
    <w:p w14:paraId="23667C00"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Marwah Sholihah, &amp; Nurrohmatul Amaliyah. (2022). Peran Guru Dalam Menerapkan Metode Diskusi Kelompok Untuk Meningkatkan Keterampilan Berpikir Kritis Siswa Kelas V Sekolah Dasar. </w:t>
      </w:r>
      <w:r w:rsidRPr="006F3F7A">
        <w:rPr>
          <w:i/>
          <w:iCs/>
          <w:noProof/>
          <w:szCs w:val="24"/>
        </w:rPr>
        <w:t>Jurnal Cakrawala Pendas</w:t>
      </w:r>
      <w:r w:rsidRPr="006F3F7A">
        <w:rPr>
          <w:noProof/>
          <w:szCs w:val="24"/>
        </w:rPr>
        <w:t xml:space="preserve">, </w:t>
      </w:r>
      <w:r w:rsidRPr="006F3F7A">
        <w:rPr>
          <w:i/>
          <w:iCs/>
          <w:noProof/>
          <w:szCs w:val="24"/>
        </w:rPr>
        <w:t>8</w:t>
      </w:r>
      <w:r w:rsidRPr="006F3F7A">
        <w:rPr>
          <w:noProof/>
          <w:szCs w:val="24"/>
        </w:rPr>
        <w:t>(3), 898–905. https://doi.org/10.31949/jcp.v8i3.2826</w:t>
      </w:r>
    </w:p>
    <w:p w14:paraId="2DAFBE81"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Muzayyanah, E., Natalia, D. P., &amp; Bhakti, Y. . (2022). Analisis Bibliometrik Penggunaan Media Pembelajaran Fisika Terhadap Kemampuan Berpikir Kritis Siswa Pada Tahun 2015-2022. </w:t>
      </w:r>
      <w:r w:rsidRPr="006F3F7A">
        <w:rPr>
          <w:i/>
          <w:iCs/>
          <w:noProof/>
          <w:szCs w:val="24"/>
        </w:rPr>
        <w:t>Navigation Physics: Journal of Physics Education</w:t>
      </w:r>
      <w:r w:rsidRPr="006F3F7A">
        <w:rPr>
          <w:noProof/>
          <w:szCs w:val="24"/>
        </w:rPr>
        <w:t xml:space="preserve">, </w:t>
      </w:r>
      <w:r w:rsidRPr="006F3F7A">
        <w:rPr>
          <w:i/>
          <w:iCs/>
          <w:noProof/>
          <w:szCs w:val="24"/>
        </w:rPr>
        <w:t>4</w:t>
      </w:r>
      <w:r w:rsidRPr="006F3F7A">
        <w:rPr>
          <w:noProof/>
          <w:szCs w:val="24"/>
        </w:rPr>
        <w:t>, 139–149.</w:t>
      </w:r>
    </w:p>
    <w:p w14:paraId="4A2C1EAC"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Nugroho, L., Fajarsari, I. M., Solikin, S., Yusdita, E. E., Fatriansyah, A. I. A., Irwanto, I., Atiningsih, S., Susilawati, N., Gainau, P. C., Hippy, M. Z., Rahmadi, H., Januarsi, Y., &amp; Faisol, I. A. (2023). </w:t>
      </w:r>
      <w:r w:rsidRPr="006F3F7A">
        <w:rPr>
          <w:i/>
          <w:iCs/>
          <w:noProof/>
          <w:szCs w:val="24"/>
        </w:rPr>
        <w:t>Metodologi Penelitian Akuntansi dan Praktik Penulisan Artikel Bidang Akuntansi</w:t>
      </w:r>
      <w:r w:rsidRPr="006F3F7A">
        <w:rPr>
          <w:noProof/>
          <w:szCs w:val="24"/>
        </w:rPr>
        <w:t xml:space="preserve"> (N. Rismawati (ed.); 1st ed., Vol. 1). Widina Media Utama. https://repository.penerbitwidina.com/media/publications/564391-metodologi-penelitian-akuntansi-dan-prak-ef935948.pdf</w:t>
      </w:r>
    </w:p>
    <w:p w14:paraId="19A19516"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Ouhaichi, H., Spikol, D., &amp; Vogel, B. (2023). Computers and Education : Artificial Intelligence Research trends in multimodal learning analytics : A systematic mapping study. </w:t>
      </w:r>
      <w:r w:rsidRPr="006F3F7A">
        <w:rPr>
          <w:i/>
          <w:iCs/>
          <w:noProof/>
          <w:szCs w:val="24"/>
        </w:rPr>
        <w:t>Computers and Education: Artificial Intelligence</w:t>
      </w:r>
      <w:r w:rsidRPr="006F3F7A">
        <w:rPr>
          <w:noProof/>
          <w:szCs w:val="24"/>
        </w:rPr>
        <w:t xml:space="preserve">, </w:t>
      </w:r>
      <w:r w:rsidRPr="006F3F7A">
        <w:rPr>
          <w:i/>
          <w:iCs/>
          <w:noProof/>
          <w:szCs w:val="24"/>
        </w:rPr>
        <w:t>4</w:t>
      </w:r>
      <w:r w:rsidRPr="006F3F7A">
        <w:rPr>
          <w:noProof/>
          <w:szCs w:val="24"/>
        </w:rPr>
        <w:t>(February 2022), 100136. https://doi.org/10.1016/j.caeai.2023.100136</w:t>
      </w:r>
    </w:p>
    <w:p w14:paraId="66E13658"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Putri, V. W., &amp; Suripah, S. (2021). Eksplorasi Hasil Penelitian Yang Terintegrasi Teknologi Informasi Dan Komputer (TIK) Dalam Pembelajaran Matematika. </w:t>
      </w:r>
      <w:r w:rsidRPr="006F3F7A">
        <w:rPr>
          <w:i/>
          <w:iCs/>
          <w:noProof/>
          <w:szCs w:val="24"/>
        </w:rPr>
        <w:t>JPPM (Jurnal Penelitian Dan Pembelajaran Matematika)</w:t>
      </w:r>
      <w:r w:rsidRPr="006F3F7A">
        <w:rPr>
          <w:noProof/>
          <w:szCs w:val="24"/>
        </w:rPr>
        <w:t xml:space="preserve">, </w:t>
      </w:r>
      <w:r w:rsidRPr="006F3F7A">
        <w:rPr>
          <w:i/>
          <w:iCs/>
          <w:noProof/>
          <w:szCs w:val="24"/>
        </w:rPr>
        <w:t>14</w:t>
      </w:r>
      <w:r w:rsidRPr="006F3F7A">
        <w:rPr>
          <w:noProof/>
          <w:szCs w:val="24"/>
        </w:rPr>
        <w:t>(2), 208–222. https://repository.uir.ac.id/21657/</w:t>
      </w:r>
    </w:p>
    <w:p w14:paraId="68EEC780"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Putu, N., Resti, L., Yuliariatiningsih, M. S., &amp; Kurniawan, D. T. (2022). </w:t>
      </w:r>
      <w:r w:rsidRPr="006F3F7A">
        <w:rPr>
          <w:i/>
          <w:iCs/>
          <w:noProof/>
          <w:szCs w:val="24"/>
        </w:rPr>
        <w:t>Analisis Bibliometrik Trend Penelitian Pembelajaran Berbasis Teknologi Digital di Sekolah Dasar</w:t>
      </w:r>
      <w:r w:rsidRPr="006F3F7A">
        <w:rPr>
          <w:noProof/>
          <w:szCs w:val="24"/>
        </w:rPr>
        <w:t xml:space="preserve">. </w:t>
      </w:r>
      <w:r w:rsidRPr="006F3F7A">
        <w:rPr>
          <w:i/>
          <w:iCs/>
          <w:noProof/>
          <w:szCs w:val="24"/>
        </w:rPr>
        <w:t>2</w:t>
      </w:r>
      <w:r w:rsidRPr="006F3F7A">
        <w:rPr>
          <w:noProof/>
          <w:szCs w:val="24"/>
        </w:rPr>
        <w:t>(12), 1127–1133. https://doi.org/10.17977/um065v2i122022p1127-1133</w:t>
      </w:r>
    </w:p>
    <w:p w14:paraId="2B686B2B"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Qirani, M., Wati, R., Dwi Astuti, S., Annur, S., &amp; Fuad Sya’ban, M. (2023). Analisis Bibliometrik Keterampilan Berpikir Kritis Siswa Pada Pembelajaran Ipa Smp Menggunakan Aplikasi Vosviewer. </w:t>
      </w:r>
      <w:r w:rsidRPr="006F3F7A">
        <w:rPr>
          <w:i/>
          <w:iCs/>
          <w:noProof/>
          <w:szCs w:val="24"/>
        </w:rPr>
        <w:t>Physics and Science Education Journal (PSEJ)</w:t>
      </w:r>
      <w:r w:rsidRPr="006F3F7A">
        <w:rPr>
          <w:noProof/>
          <w:szCs w:val="24"/>
        </w:rPr>
        <w:t xml:space="preserve">, </w:t>
      </w:r>
      <w:r w:rsidRPr="006F3F7A">
        <w:rPr>
          <w:i/>
          <w:iCs/>
          <w:noProof/>
          <w:szCs w:val="24"/>
        </w:rPr>
        <w:t>3</w:t>
      </w:r>
      <w:r w:rsidRPr="006F3F7A">
        <w:rPr>
          <w:noProof/>
          <w:szCs w:val="24"/>
        </w:rPr>
        <w:t>, 135–141. https://doi.org/10.30631/psej.v3i3.2159</w:t>
      </w:r>
    </w:p>
    <w:p w14:paraId="5FE41926"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Rahim, A., &amp; Awaliyah, M. (2023). </w:t>
      </w:r>
      <w:r w:rsidRPr="006F3F7A">
        <w:rPr>
          <w:i/>
          <w:iCs/>
          <w:noProof/>
          <w:szCs w:val="24"/>
        </w:rPr>
        <w:t>Tren Manajemen Pendidikan : Analisis Bibliometrik Menggunakan Aplikasi Vosviewer</w:t>
      </w:r>
      <w:r w:rsidRPr="006F3F7A">
        <w:rPr>
          <w:noProof/>
          <w:szCs w:val="24"/>
        </w:rPr>
        <w:t xml:space="preserve">. </w:t>
      </w:r>
      <w:r w:rsidRPr="006F3F7A">
        <w:rPr>
          <w:i/>
          <w:iCs/>
          <w:noProof/>
          <w:szCs w:val="24"/>
        </w:rPr>
        <w:t>April</w:t>
      </w:r>
      <w:r w:rsidRPr="006F3F7A">
        <w:rPr>
          <w:noProof/>
          <w:szCs w:val="24"/>
        </w:rPr>
        <w:t>. https://doi.org/10.47709/educendikia.v3i1.2281</w:t>
      </w:r>
    </w:p>
    <w:p w14:paraId="4CA5C06A"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Salsabilla, A. putri. (2023). Strategi Peningkatan Kemampuan Berfikir Kritis Siswa Melalui Learning Community. </w:t>
      </w:r>
      <w:r w:rsidRPr="006F3F7A">
        <w:rPr>
          <w:i/>
          <w:iCs/>
          <w:noProof/>
          <w:szCs w:val="24"/>
        </w:rPr>
        <w:t>Awwaliyah: Jurnal Pendidikan Guru Madrasah Ibtidaiyah</w:t>
      </w:r>
      <w:r w:rsidRPr="006F3F7A">
        <w:rPr>
          <w:noProof/>
          <w:szCs w:val="24"/>
        </w:rPr>
        <w:t xml:space="preserve">, </w:t>
      </w:r>
      <w:r w:rsidRPr="006F3F7A">
        <w:rPr>
          <w:i/>
          <w:iCs/>
          <w:noProof/>
          <w:szCs w:val="24"/>
        </w:rPr>
        <w:t>6</w:t>
      </w:r>
      <w:r w:rsidRPr="006F3F7A">
        <w:rPr>
          <w:noProof/>
          <w:szCs w:val="24"/>
        </w:rPr>
        <w:t>(2), 102–109. https://doi.org/10.58518/awwaliyah.v6i2.1747</w:t>
      </w:r>
    </w:p>
    <w:p w14:paraId="0DD374C8" w14:textId="77777777" w:rsidR="006F3F7A" w:rsidRPr="006F3F7A" w:rsidRDefault="006F3F7A" w:rsidP="006F3F7A">
      <w:pPr>
        <w:widowControl w:val="0"/>
        <w:autoSpaceDE w:val="0"/>
        <w:autoSpaceDN w:val="0"/>
        <w:adjustRightInd w:val="0"/>
        <w:ind w:left="480" w:hanging="480"/>
        <w:rPr>
          <w:noProof/>
          <w:szCs w:val="24"/>
        </w:rPr>
      </w:pPr>
      <w:r w:rsidRPr="006F3F7A">
        <w:rPr>
          <w:noProof/>
          <w:szCs w:val="24"/>
        </w:rPr>
        <w:t xml:space="preserve">Suryanto, I. W. (2023). </w:t>
      </w:r>
      <w:r w:rsidRPr="006F3F7A">
        <w:rPr>
          <w:i/>
          <w:iCs/>
          <w:noProof/>
          <w:szCs w:val="24"/>
        </w:rPr>
        <w:t>ANALISIS BIBLIOMETRIK TERHADAP MODEL PROBLEM BASED LEARNING DAN BERPIKIR KRITIS MENGGUNAKAN VOS VIEWER</w:t>
      </w:r>
      <w:r w:rsidRPr="006F3F7A">
        <w:rPr>
          <w:noProof/>
          <w:szCs w:val="24"/>
        </w:rPr>
        <w:t xml:space="preserve">. </w:t>
      </w:r>
      <w:r w:rsidRPr="006F3F7A">
        <w:rPr>
          <w:i/>
          <w:iCs/>
          <w:noProof/>
          <w:szCs w:val="24"/>
        </w:rPr>
        <w:t>6</w:t>
      </w:r>
      <w:r w:rsidRPr="006F3F7A">
        <w:rPr>
          <w:noProof/>
          <w:szCs w:val="24"/>
        </w:rPr>
        <w:t>.</w:t>
      </w:r>
    </w:p>
    <w:p w14:paraId="0433E112" w14:textId="77777777" w:rsidR="006F3F7A" w:rsidRPr="006F3F7A" w:rsidRDefault="006F3F7A" w:rsidP="006F3F7A">
      <w:pPr>
        <w:widowControl w:val="0"/>
        <w:autoSpaceDE w:val="0"/>
        <w:autoSpaceDN w:val="0"/>
        <w:adjustRightInd w:val="0"/>
        <w:ind w:left="480" w:hanging="480"/>
        <w:rPr>
          <w:noProof/>
        </w:rPr>
      </w:pPr>
      <w:r w:rsidRPr="006F3F7A">
        <w:rPr>
          <w:noProof/>
          <w:szCs w:val="24"/>
        </w:rPr>
        <w:t xml:space="preserve">Wahyuni, N. P. S., Widiastuti, N. L. G. K., &amp; Santika, I. G. N. (2022). Implementasi Metode Examples Non Examples Dalam Pembelajaran Daring Untuk Meningkatkan Kemampuan Berpikir Kritis Siswa Sd. </w:t>
      </w:r>
      <w:r w:rsidRPr="006F3F7A">
        <w:rPr>
          <w:i/>
          <w:iCs/>
          <w:noProof/>
          <w:szCs w:val="24"/>
        </w:rPr>
        <w:t>Jurnal Ilmiah Pendidikan Citra Bakti</w:t>
      </w:r>
      <w:r w:rsidRPr="006F3F7A">
        <w:rPr>
          <w:noProof/>
          <w:szCs w:val="24"/>
        </w:rPr>
        <w:t xml:space="preserve">, </w:t>
      </w:r>
      <w:r w:rsidRPr="006F3F7A">
        <w:rPr>
          <w:i/>
          <w:iCs/>
          <w:noProof/>
          <w:szCs w:val="24"/>
        </w:rPr>
        <w:t>9</w:t>
      </w:r>
      <w:r w:rsidRPr="006F3F7A">
        <w:rPr>
          <w:noProof/>
          <w:szCs w:val="24"/>
        </w:rPr>
        <w:t>(1), 50–61. https://doi.org/10.38048/jipcb.v9i1.633</w:t>
      </w:r>
    </w:p>
    <w:p w14:paraId="343DAA3A" w14:textId="5834BD5A" w:rsidR="008C52BB" w:rsidRPr="00556362" w:rsidRDefault="006F3F7A">
      <w:pPr>
        <w:ind w:left="0" w:firstLine="0"/>
        <w:rPr>
          <w:iCs/>
        </w:rPr>
      </w:pPr>
      <w:r>
        <w:rPr>
          <w:iCs/>
        </w:rPr>
        <w:fldChar w:fldCharType="end"/>
      </w:r>
    </w:p>
    <w:sectPr w:rsidR="008C52BB" w:rsidRPr="00556362">
      <w:footerReference w:type="default" r:id="rId17"/>
      <w:headerReference w:type="first" r:id="rId18"/>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C2D2F" w14:textId="77777777" w:rsidR="0069384F" w:rsidRDefault="0069384F">
      <w:r>
        <w:separator/>
      </w:r>
    </w:p>
  </w:endnote>
  <w:endnote w:type="continuationSeparator" w:id="0">
    <w:p w14:paraId="4DD929A0" w14:textId="77777777" w:rsidR="0069384F" w:rsidRDefault="00693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herit">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79AC4" w14:textId="77777777" w:rsidR="008C52BB" w:rsidRDefault="00567809">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606F3">
      <w:rPr>
        <w:noProof/>
        <w:color w:val="000000"/>
      </w:rPr>
      <w:t>2</w:t>
    </w:r>
    <w:r>
      <w:rPr>
        <w:color w:val="000000"/>
      </w:rPr>
      <w:fldChar w:fldCharType="end"/>
    </w:r>
    <w:r>
      <w:rPr>
        <w:color w:val="000000"/>
      </w:rPr>
      <w:t xml:space="preserve"> -</w:t>
    </w:r>
  </w:p>
  <w:p w14:paraId="18F93636" w14:textId="77777777" w:rsidR="008C52BB" w:rsidRDefault="008C52BB">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2083E" w14:textId="77777777" w:rsidR="0069384F" w:rsidRDefault="0069384F">
      <w:r>
        <w:separator/>
      </w:r>
    </w:p>
  </w:footnote>
  <w:footnote w:type="continuationSeparator" w:id="0">
    <w:p w14:paraId="5C4A8FB2" w14:textId="77777777" w:rsidR="0069384F" w:rsidRDefault="00693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1938" w14:textId="77777777" w:rsidR="008C52BB" w:rsidRDefault="00567809">
    <w:pPr>
      <w:pBdr>
        <w:top w:val="nil"/>
        <w:left w:val="nil"/>
        <w:bottom w:val="nil"/>
        <w:right w:val="nil"/>
        <w:between w:val="nil"/>
      </w:pBdr>
      <w:tabs>
        <w:tab w:val="center" w:pos="4513"/>
        <w:tab w:val="right" w:pos="9026"/>
        <w:tab w:val="right" w:pos="7938"/>
      </w:tabs>
      <w:ind w:left="0" w:firstLine="0"/>
      <w:jc w:val="center"/>
      <w:rPr>
        <w:b/>
        <w:color w:val="000000"/>
        <w:sz w:val="30"/>
        <w:szCs w:val="30"/>
      </w:rPr>
    </w:pPr>
    <w:r>
      <w:rPr>
        <w:b/>
        <w:noProof/>
        <w:color w:val="000000"/>
        <w:sz w:val="30"/>
        <w:szCs w:val="30"/>
      </w:rPr>
      <w:drawing>
        <wp:anchor distT="0" distB="0" distL="114300" distR="114300" simplePos="0" relativeHeight="251658240" behindDoc="0" locked="0" layoutInCell="1" hidden="0" allowOverlap="1" wp14:anchorId="42F327B5" wp14:editId="05472499">
          <wp:simplePos x="0" y="0"/>
          <wp:positionH relativeFrom="margin">
            <wp:posOffset>-1308734</wp:posOffset>
          </wp:positionH>
          <wp:positionV relativeFrom="margin">
            <wp:posOffset>-1484629</wp:posOffset>
          </wp:positionV>
          <wp:extent cx="929005" cy="782320"/>
          <wp:effectExtent l="0" t="0" r="0" b="0"/>
          <wp:wrapSquare wrapText="bothSides" distT="0" distB="0" distL="114300" distR="114300"/>
          <wp:docPr id="21061243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9005" cy="782320"/>
                  </a:xfrm>
                  <a:prstGeom prst="rect">
                    <a:avLst/>
                  </a:prstGeom>
                  <a:ln/>
                </pic:spPr>
              </pic:pic>
            </a:graphicData>
          </a:graphic>
        </wp:anchor>
      </w:drawing>
    </w:r>
    <w:r>
      <w:rPr>
        <w:b/>
        <w:color w:val="000000"/>
        <w:sz w:val="30"/>
        <w:szCs w:val="30"/>
      </w:rPr>
      <w:t>Jurnal Manajemen Pendidikan dan Keislaman</w:t>
    </w:r>
    <w:r>
      <w:rPr>
        <w:noProof/>
      </w:rPr>
      <w:drawing>
        <wp:anchor distT="0" distB="0" distL="114300" distR="114300" simplePos="0" relativeHeight="251659264" behindDoc="0" locked="0" layoutInCell="1" hidden="0" allowOverlap="1" wp14:anchorId="1553ACE5" wp14:editId="461C8038">
          <wp:simplePos x="0" y="0"/>
          <wp:positionH relativeFrom="column">
            <wp:posOffset>4901768</wp:posOffset>
          </wp:positionH>
          <wp:positionV relativeFrom="paragraph">
            <wp:posOffset>-16535</wp:posOffset>
          </wp:positionV>
          <wp:extent cx="1104900" cy="1304925"/>
          <wp:effectExtent l="0" t="0" r="0" b="0"/>
          <wp:wrapNone/>
          <wp:docPr id="21061243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104900" cy="1304925"/>
                  </a:xfrm>
                  <a:prstGeom prst="rect">
                    <a:avLst/>
                  </a:prstGeom>
                  <a:ln/>
                </pic:spPr>
              </pic:pic>
            </a:graphicData>
          </a:graphic>
        </wp:anchor>
      </w:drawing>
    </w:r>
  </w:p>
  <w:p w14:paraId="66275906" w14:textId="77777777" w:rsidR="008C52BB" w:rsidRDefault="00567809">
    <w:pPr>
      <w:pBdr>
        <w:top w:val="nil"/>
        <w:left w:val="nil"/>
        <w:bottom w:val="nil"/>
        <w:right w:val="nil"/>
        <w:between w:val="nil"/>
      </w:pBdr>
      <w:tabs>
        <w:tab w:val="center" w:pos="4513"/>
        <w:tab w:val="right" w:pos="9026"/>
        <w:tab w:val="right" w:pos="7938"/>
      </w:tabs>
      <w:ind w:left="0" w:firstLine="0"/>
      <w:jc w:val="center"/>
      <w:rPr>
        <w:b/>
        <w:color w:val="000000"/>
      </w:rPr>
    </w:pPr>
    <w:r>
      <w:rPr>
        <w:color w:val="000000"/>
        <w:sz w:val="18"/>
        <w:szCs w:val="18"/>
      </w:rPr>
      <w:t xml:space="preserve">EmaiL: </w:t>
    </w:r>
    <w:r>
      <w:rPr>
        <w:rFonts w:ascii="Verdana" w:eastAsia="Verdana" w:hAnsi="Verdana" w:cs="Verdana"/>
        <w:b/>
        <w:color w:val="006699"/>
        <w:sz w:val="17"/>
        <w:szCs w:val="17"/>
        <w:highlight w:val="white"/>
      </w:rPr>
      <w:t>jurnal-benchmarking@uinsu.ac.id</w:t>
    </w:r>
  </w:p>
  <w:p w14:paraId="0E8F39A9" w14:textId="77777777" w:rsidR="008C52BB" w:rsidRDefault="00567809">
    <w:pPr>
      <w:pBdr>
        <w:top w:val="nil"/>
        <w:left w:val="nil"/>
        <w:bottom w:val="nil"/>
        <w:right w:val="nil"/>
        <w:between w:val="nil"/>
      </w:pBdr>
      <w:tabs>
        <w:tab w:val="center" w:pos="4513"/>
        <w:tab w:val="right" w:pos="9026"/>
        <w:tab w:val="right" w:pos="7938"/>
      </w:tabs>
      <w:ind w:left="0" w:firstLine="0"/>
      <w:jc w:val="center"/>
      <w:rPr>
        <w:color w:val="000000"/>
      </w:rPr>
    </w:pPr>
    <w:r>
      <w:rPr>
        <w:color w:val="000000"/>
        <w:sz w:val="18"/>
        <w:szCs w:val="18"/>
      </w:rPr>
      <w:t xml:space="preserve">Available online at </w:t>
    </w:r>
    <w:hyperlink r:id="rId3">
      <w:r>
        <w:rPr>
          <w:color w:val="0000FF"/>
          <w:u w:val="single"/>
        </w:rPr>
        <w:t>http://jurnal.uinsu.ac.id/index.php/hijri</w:t>
      </w:r>
    </w:hyperlink>
  </w:p>
  <w:p w14:paraId="27A3D340" w14:textId="77777777" w:rsidR="008C52BB" w:rsidRDefault="00567809">
    <w:pPr>
      <w:pBdr>
        <w:top w:val="nil"/>
        <w:left w:val="nil"/>
        <w:bottom w:val="nil"/>
        <w:right w:val="nil"/>
        <w:between w:val="nil"/>
      </w:pBdr>
      <w:tabs>
        <w:tab w:val="center" w:pos="4513"/>
        <w:tab w:val="right" w:pos="9026"/>
        <w:tab w:val="right" w:pos="7938"/>
      </w:tabs>
      <w:ind w:left="0" w:firstLine="0"/>
      <w:jc w:val="center"/>
      <w:rPr>
        <w:color w:val="000000"/>
      </w:rPr>
    </w:pPr>
    <w:r>
      <w:rPr>
        <w:noProof/>
      </w:rPr>
      <w:drawing>
        <wp:anchor distT="0" distB="0" distL="114300" distR="114300" simplePos="0" relativeHeight="251660288" behindDoc="0" locked="0" layoutInCell="1" hidden="0" allowOverlap="1" wp14:anchorId="4E6FB291" wp14:editId="2E2256CB">
          <wp:simplePos x="0" y="0"/>
          <wp:positionH relativeFrom="column">
            <wp:posOffset>-1417624</wp:posOffset>
          </wp:positionH>
          <wp:positionV relativeFrom="paragraph">
            <wp:posOffset>167005</wp:posOffset>
          </wp:positionV>
          <wp:extent cx="7512685" cy="556766"/>
          <wp:effectExtent l="0" t="0" r="0" b="0"/>
          <wp:wrapNone/>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7512685" cy="556766"/>
                  </a:xfrm>
                  <a:prstGeom prst="rect">
                    <a:avLst/>
                  </a:prstGeom>
                  <a:ln/>
                </pic:spPr>
              </pic:pic>
            </a:graphicData>
          </a:graphic>
        </wp:anchor>
      </w:drawing>
    </w:r>
  </w:p>
  <w:p w14:paraId="52EC0355" w14:textId="77777777" w:rsidR="008C52BB" w:rsidRDefault="008C52BB">
    <w:pPr>
      <w:pBdr>
        <w:top w:val="nil"/>
        <w:left w:val="nil"/>
        <w:bottom w:val="nil"/>
        <w:right w:val="nil"/>
        <w:between w:val="nil"/>
      </w:pBdr>
      <w:tabs>
        <w:tab w:val="center" w:pos="4513"/>
        <w:tab w:val="right" w:pos="9026"/>
        <w:tab w:val="right" w:pos="7938"/>
      </w:tabs>
      <w:ind w:left="0" w:firstLine="0"/>
      <w:jc w:val="center"/>
      <w:rPr>
        <w:color w:val="000000"/>
      </w:rPr>
    </w:pPr>
  </w:p>
  <w:p w14:paraId="4348BFDA" w14:textId="77777777" w:rsidR="008C52BB" w:rsidRDefault="008C52BB">
    <w:pPr>
      <w:pBdr>
        <w:top w:val="nil"/>
        <w:left w:val="nil"/>
        <w:bottom w:val="nil"/>
        <w:right w:val="nil"/>
        <w:between w:val="nil"/>
      </w:pBdr>
      <w:tabs>
        <w:tab w:val="center" w:pos="4513"/>
        <w:tab w:val="right" w:pos="9026"/>
        <w:tab w:val="right" w:pos="7938"/>
      </w:tabs>
      <w:ind w:left="0" w:firstLine="0"/>
      <w:jc w:val="center"/>
      <w:rPr>
        <w:color w:val="000000"/>
      </w:rPr>
    </w:pPr>
  </w:p>
  <w:p w14:paraId="58F4DE38" w14:textId="77777777" w:rsidR="008C52BB" w:rsidRDefault="008C52BB">
    <w:pPr>
      <w:pBdr>
        <w:top w:val="nil"/>
        <w:left w:val="nil"/>
        <w:bottom w:val="nil"/>
        <w:right w:val="nil"/>
        <w:between w:val="nil"/>
      </w:pBdr>
      <w:tabs>
        <w:tab w:val="center" w:pos="4513"/>
        <w:tab w:val="right" w:pos="9026"/>
        <w:tab w:val="right" w:pos="7938"/>
      </w:tabs>
      <w:ind w:left="0" w:firstLine="0"/>
      <w:jc w:val="left"/>
      <w:rPr>
        <w:color w:val="000000"/>
        <w:sz w:val="18"/>
        <w:szCs w:val="18"/>
      </w:rPr>
    </w:pPr>
  </w:p>
  <w:p w14:paraId="44FDE3E2" w14:textId="77777777" w:rsidR="008C52BB" w:rsidRDefault="00567809">
    <w:pPr>
      <w:pBdr>
        <w:top w:val="nil"/>
        <w:left w:val="nil"/>
        <w:bottom w:val="nil"/>
        <w:right w:val="nil"/>
        <w:between w:val="nil"/>
      </w:pBdr>
      <w:tabs>
        <w:tab w:val="center" w:pos="4513"/>
        <w:tab w:val="right" w:pos="9026"/>
        <w:tab w:val="right" w:pos="7938"/>
      </w:tabs>
      <w:ind w:left="0" w:firstLine="0"/>
      <w:rPr>
        <w:color w:val="000000"/>
        <w:sz w:val="18"/>
        <w:szCs w:val="18"/>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55C3F"/>
    <w:multiLevelType w:val="hybridMultilevel"/>
    <w:tmpl w:val="277ADF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0FC0"/>
    <w:multiLevelType w:val="hybridMultilevel"/>
    <w:tmpl w:val="B53AE2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871194B"/>
    <w:multiLevelType w:val="hybridMultilevel"/>
    <w:tmpl w:val="0DB2E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8F69AB"/>
    <w:multiLevelType w:val="hybridMultilevel"/>
    <w:tmpl w:val="E0B4F22E"/>
    <w:lvl w:ilvl="0" w:tplc="3809000F">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FA56530"/>
    <w:multiLevelType w:val="multilevel"/>
    <w:tmpl w:val="45E613D6"/>
    <w:lvl w:ilvl="0">
      <w:start w:val="1"/>
      <w:numFmt w:val="upperLetter"/>
      <w:pStyle w:val="bulletlis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2BB"/>
    <w:rsid w:val="00015335"/>
    <w:rsid w:val="000759E9"/>
    <w:rsid w:val="0018662F"/>
    <w:rsid w:val="002917D7"/>
    <w:rsid w:val="00312964"/>
    <w:rsid w:val="003E4488"/>
    <w:rsid w:val="00556362"/>
    <w:rsid w:val="00567809"/>
    <w:rsid w:val="00580F6B"/>
    <w:rsid w:val="005D7A90"/>
    <w:rsid w:val="0069384F"/>
    <w:rsid w:val="006A7836"/>
    <w:rsid w:val="006C78B9"/>
    <w:rsid w:val="006F3F7A"/>
    <w:rsid w:val="007606F3"/>
    <w:rsid w:val="007E67A0"/>
    <w:rsid w:val="00813E87"/>
    <w:rsid w:val="00850F1D"/>
    <w:rsid w:val="008C52BB"/>
    <w:rsid w:val="00A31D01"/>
    <w:rsid w:val="00AD4967"/>
    <w:rsid w:val="00BE6D50"/>
    <w:rsid w:val="00C062DC"/>
    <w:rsid w:val="00C568EA"/>
    <w:rsid w:val="00D4441F"/>
    <w:rsid w:val="00DB6F0E"/>
    <w:rsid w:val="00EA09B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91B17"/>
  <w15:docId w15:val="{E3810B01-1218-402D-8019-F4A2F01FF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d-ID" w:eastAsia="en-ID"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UnresolvedMention">
    <w:name w:val="Unresolved Mention"/>
    <w:basedOn w:val="DefaultParagraphFont"/>
    <w:uiPriority w:val="99"/>
    <w:semiHidden/>
    <w:unhideWhenUsed/>
    <w:rsid w:val="00D4441F"/>
    <w:rPr>
      <w:color w:val="605E5C"/>
      <w:shd w:val="clear" w:color="auto" w:fill="E1DFDD"/>
    </w:rPr>
  </w:style>
  <w:style w:type="paragraph" w:styleId="HTMLPreformatted">
    <w:name w:val="HTML Preformatted"/>
    <w:basedOn w:val="Normal"/>
    <w:link w:val="HTMLPreformattedChar"/>
    <w:uiPriority w:val="99"/>
    <w:semiHidden/>
    <w:unhideWhenUsed/>
    <w:rsid w:val="00186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hAnsi="Courier New" w:cs="Courier New"/>
      <w:sz w:val="20"/>
      <w:szCs w:val="20"/>
      <w:lang w:val="en-ID"/>
    </w:rPr>
  </w:style>
  <w:style w:type="character" w:customStyle="1" w:styleId="HTMLPreformattedChar">
    <w:name w:val="HTML Preformatted Char"/>
    <w:basedOn w:val="DefaultParagraphFont"/>
    <w:link w:val="HTMLPreformatted"/>
    <w:uiPriority w:val="99"/>
    <w:semiHidden/>
    <w:rsid w:val="0018662F"/>
    <w:rPr>
      <w:rFonts w:ascii="Courier New" w:hAnsi="Courier New" w:cs="Courier New"/>
      <w:sz w:val="20"/>
      <w:szCs w:val="20"/>
      <w:lang w:val="en-ID"/>
    </w:rPr>
  </w:style>
  <w:style w:type="character" w:customStyle="1" w:styleId="y2iqfc">
    <w:name w:val="y2iqfc"/>
    <w:basedOn w:val="DefaultParagraphFont"/>
    <w:rsid w:val="0018662F"/>
  </w:style>
  <w:style w:type="table" w:styleId="LightShading">
    <w:name w:val="Light Shading"/>
    <w:basedOn w:val="TableNormal"/>
    <w:uiPriority w:val="60"/>
    <w:rsid w:val="002917D7"/>
    <w:pPr>
      <w:ind w:left="0" w:firstLine="0"/>
      <w:jc w:val="lef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aliases w:val="Body of text,List Paragraph1,Body of text+1,Body of text+2,Body of text+3,List Paragraph11,Colorful List - Accent 11,HEADING 1,Medium Grid 1 - Accent 21"/>
    <w:basedOn w:val="Normal"/>
    <w:link w:val="ListParagraphChar"/>
    <w:uiPriority w:val="34"/>
    <w:qFormat/>
    <w:rsid w:val="002917D7"/>
    <w:pPr>
      <w:widowControl w:val="0"/>
      <w:ind w:left="907" w:hanging="397"/>
    </w:pPr>
    <w:rPr>
      <w:lang w:val="en-US"/>
    </w:r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
    <w:link w:val="ListParagraph"/>
    <w:uiPriority w:val="34"/>
    <w:qFormat/>
    <w:locked/>
    <w:rsid w:val="002917D7"/>
    <w:rPr>
      <w:lang w:val="en-US"/>
    </w:rPr>
  </w:style>
  <w:style w:type="paragraph" w:customStyle="1" w:styleId="bulletlist">
    <w:name w:val="bullet list"/>
    <w:basedOn w:val="BodyText"/>
    <w:rsid w:val="000759E9"/>
    <w:pPr>
      <w:numPr>
        <w:numId w:val="3"/>
      </w:numPr>
      <w:tabs>
        <w:tab w:val="num" w:pos="648"/>
      </w:tabs>
      <w:spacing w:after="0" w:line="360" w:lineRule="auto"/>
      <w:ind w:left="357" w:hanging="357"/>
    </w:pPr>
    <w:rPr>
      <w:rFonts w:eastAsia="SimSun"/>
      <w:spacing w:val="-1"/>
      <w:sz w:val="20"/>
      <w:szCs w:val="20"/>
      <w:lang w:val="en-US"/>
    </w:rPr>
  </w:style>
  <w:style w:type="paragraph" w:styleId="BodyText">
    <w:name w:val="Body Text"/>
    <w:basedOn w:val="Normal"/>
    <w:link w:val="BodyTextChar"/>
    <w:uiPriority w:val="99"/>
    <w:semiHidden/>
    <w:unhideWhenUsed/>
    <w:rsid w:val="000759E9"/>
    <w:pPr>
      <w:spacing w:after="120"/>
    </w:pPr>
  </w:style>
  <w:style w:type="character" w:customStyle="1" w:styleId="BodyTextChar">
    <w:name w:val="Body Text Char"/>
    <w:basedOn w:val="DefaultParagraphFont"/>
    <w:link w:val="BodyText"/>
    <w:uiPriority w:val="99"/>
    <w:semiHidden/>
    <w:rsid w:val="00075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469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yurezaningrum@radenintan.ac.id"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mailto:nurul.hidayah@radenintan.ac.i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cahyanifayza@gmail.com"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hijri" TargetMode="External"/><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Publication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summary!$B$1</c:f>
              <c:strCache>
                <c:ptCount val="1"/>
                <c:pt idx="0">
                  <c:v>publication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summary!$A$2:$A$7</c:f>
              <c:numCache>
                <c:formatCode>General</c:formatCode>
                <c:ptCount val="6"/>
                <c:pt idx="1">
                  <c:v>2021</c:v>
                </c:pt>
                <c:pt idx="2">
                  <c:v>2022</c:v>
                </c:pt>
                <c:pt idx="3">
                  <c:v>2023</c:v>
                </c:pt>
                <c:pt idx="4">
                  <c:v>2024</c:v>
                </c:pt>
                <c:pt idx="5">
                  <c:v>2025</c:v>
                </c:pt>
              </c:numCache>
            </c:numRef>
          </c:xVal>
          <c:yVal>
            <c:numRef>
              <c:f>summary!$B$2:$B$7</c:f>
              <c:numCache>
                <c:formatCode>General</c:formatCode>
                <c:ptCount val="6"/>
                <c:pt idx="1">
                  <c:v>139</c:v>
                </c:pt>
                <c:pt idx="2">
                  <c:v>220</c:v>
                </c:pt>
                <c:pt idx="3">
                  <c:v>231</c:v>
                </c:pt>
                <c:pt idx="4">
                  <c:v>293</c:v>
                </c:pt>
                <c:pt idx="5">
                  <c:v>93</c:v>
                </c:pt>
              </c:numCache>
            </c:numRef>
          </c:yVal>
          <c:smooth val="1"/>
          <c:extLst>
            <c:ext xmlns:c16="http://schemas.microsoft.com/office/drawing/2014/chart" uri="{C3380CC4-5D6E-409C-BE32-E72D297353CC}">
              <c16:uniqueId val="{00000000-45A7-416D-915C-D400FD69BDAF}"/>
            </c:ext>
          </c:extLst>
        </c:ser>
        <c:dLbls>
          <c:showLegendKey val="0"/>
          <c:showVal val="0"/>
          <c:showCatName val="0"/>
          <c:showSerName val="0"/>
          <c:showPercent val="0"/>
          <c:showBubbleSize val="0"/>
        </c:dLbls>
        <c:axId val="1066532175"/>
        <c:axId val="1257518863"/>
      </c:scatterChart>
      <c:valAx>
        <c:axId val="106653217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518863"/>
        <c:crosses val="autoZero"/>
        <c:crossBetween val="midCat"/>
      </c:valAx>
      <c:valAx>
        <c:axId val="12575188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Publication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653217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Publication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summary!$B$1</c:f>
              <c:strCache>
                <c:ptCount val="1"/>
                <c:pt idx="0">
                  <c:v>publication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summary!$A$2:$A$7</c:f>
              <c:numCache>
                <c:formatCode>General</c:formatCode>
                <c:ptCount val="6"/>
                <c:pt idx="1">
                  <c:v>2021</c:v>
                </c:pt>
                <c:pt idx="2">
                  <c:v>2022</c:v>
                </c:pt>
                <c:pt idx="3">
                  <c:v>2023</c:v>
                </c:pt>
                <c:pt idx="4">
                  <c:v>2024</c:v>
                </c:pt>
                <c:pt idx="5">
                  <c:v>2025</c:v>
                </c:pt>
              </c:numCache>
            </c:numRef>
          </c:xVal>
          <c:yVal>
            <c:numRef>
              <c:f>summary!$B$2:$B$7</c:f>
              <c:numCache>
                <c:formatCode>General</c:formatCode>
                <c:ptCount val="6"/>
                <c:pt idx="1">
                  <c:v>139</c:v>
                </c:pt>
                <c:pt idx="2">
                  <c:v>220</c:v>
                </c:pt>
                <c:pt idx="3">
                  <c:v>231</c:v>
                </c:pt>
                <c:pt idx="4">
                  <c:v>293</c:v>
                </c:pt>
                <c:pt idx="5">
                  <c:v>93</c:v>
                </c:pt>
              </c:numCache>
            </c:numRef>
          </c:yVal>
          <c:smooth val="1"/>
          <c:extLst>
            <c:ext xmlns:c16="http://schemas.microsoft.com/office/drawing/2014/chart" uri="{C3380CC4-5D6E-409C-BE32-E72D297353CC}">
              <c16:uniqueId val="{00000000-3A84-482B-8418-2C5A3B278D22}"/>
            </c:ext>
          </c:extLst>
        </c:ser>
        <c:dLbls>
          <c:showLegendKey val="0"/>
          <c:showVal val="0"/>
          <c:showCatName val="0"/>
          <c:showSerName val="0"/>
          <c:showPercent val="0"/>
          <c:showBubbleSize val="0"/>
        </c:dLbls>
        <c:axId val="1066532175"/>
        <c:axId val="1257518863"/>
      </c:scatterChart>
      <c:valAx>
        <c:axId val="106653217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518863"/>
        <c:crosses val="autoZero"/>
        <c:crossBetween val="midCat"/>
      </c:valAx>
      <c:valAx>
        <c:axId val="12575188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Publication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653217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Props1.xml><?xml version="1.0" encoding="utf-8"?>
<ds:datastoreItem xmlns:ds="http://schemas.openxmlformats.org/officeDocument/2006/customXml" ds:itemID="{20F95269-CAD2-4904-A723-4540BF8922B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11</Pages>
  <Words>12844</Words>
  <Characters>73211</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MSI</cp:lastModifiedBy>
  <cp:revision>13</cp:revision>
  <dcterms:created xsi:type="dcterms:W3CDTF">2018-01-24T06:44:00Z</dcterms:created>
  <dcterms:modified xsi:type="dcterms:W3CDTF">2025-05-31T22:30:00Z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7b3108a6-6dc9-39cd-9ad2-bfd972ba066e</vt:lpwstr>
  </property>
</Properties>
</file>