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CECD3" w14:textId="77777777" w:rsidR="00FD2B96" w:rsidRDefault="00FD2B96" w:rsidP="00FD2B96">
      <w:pPr>
        <w:spacing w:after="0" w:line="240" w:lineRule="auto"/>
        <w:ind w:right="-188"/>
        <w:jc w:val="center"/>
        <w:rPr>
          <w:rFonts w:ascii="Times New Roman" w:eastAsia="Times New Roman" w:hAnsi="Times New Roman"/>
          <w:b/>
          <w:color w:val="000000"/>
          <w:sz w:val="28"/>
          <w:szCs w:val="28"/>
          <w:lang w:val="ms"/>
        </w:rPr>
      </w:pPr>
    </w:p>
    <w:p w14:paraId="655F15C7" w14:textId="0AD6D7DD" w:rsidR="00FD2B96" w:rsidRDefault="006119B7" w:rsidP="00FD2B96">
      <w:pPr>
        <w:widowControl w:val="0"/>
        <w:autoSpaceDE w:val="0"/>
        <w:autoSpaceDN w:val="0"/>
        <w:adjustRightInd w:val="0"/>
        <w:spacing w:after="0" w:line="240" w:lineRule="auto"/>
        <w:jc w:val="center"/>
        <w:rPr>
          <w:rFonts w:ascii="Times New Roman" w:hAnsi="Times New Roman"/>
          <w:b/>
          <w:bCs/>
          <w:sz w:val="28"/>
          <w:szCs w:val="28"/>
        </w:rPr>
      </w:pPr>
      <w:r w:rsidRPr="006119B7">
        <w:rPr>
          <w:rFonts w:ascii="Times New Roman" w:hAnsi="Times New Roman"/>
          <w:b/>
          <w:bCs/>
          <w:sz w:val="28"/>
          <w:szCs w:val="28"/>
        </w:rPr>
        <w:t>The Challenges and Obstacles to Exclusive Breastfeeding to Muslim Families in an Islamic and Health Perspective</w:t>
      </w:r>
    </w:p>
    <w:p w14:paraId="6F23F932" w14:textId="77777777" w:rsidR="006119B7" w:rsidRDefault="006119B7" w:rsidP="00FD2B96">
      <w:pPr>
        <w:widowControl w:val="0"/>
        <w:autoSpaceDE w:val="0"/>
        <w:autoSpaceDN w:val="0"/>
        <w:adjustRightInd w:val="0"/>
        <w:spacing w:after="0" w:line="240" w:lineRule="auto"/>
        <w:jc w:val="center"/>
        <w:rPr>
          <w:rFonts w:ascii="Times New Roman" w:eastAsia="Times New Roman" w:hAnsi="Times New Roman"/>
          <w:sz w:val="20"/>
          <w:szCs w:val="20"/>
          <w:lang w:val="ms"/>
        </w:rPr>
      </w:pPr>
    </w:p>
    <w:p w14:paraId="0BD36A82" w14:textId="5F4D7006" w:rsidR="00FD2B96" w:rsidRPr="0026431A" w:rsidRDefault="00FD2B96" w:rsidP="00FD2B96">
      <w:pPr>
        <w:widowControl w:val="0"/>
        <w:autoSpaceDE w:val="0"/>
        <w:autoSpaceDN w:val="0"/>
        <w:adjustRightInd w:val="0"/>
        <w:spacing w:after="0" w:line="240" w:lineRule="auto"/>
        <w:jc w:val="center"/>
        <w:rPr>
          <w:rFonts w:ascii="Times New Roman" w:eastAsia="Times New Roman" w:hAnsi="Times New Roman"/>
          <w:sz w:val="20"/>
          <w:szCs w:val="20"/>
          <w:vertAlign w:val="superscript"/>
          <w:lang w:val="ms"/>
        </w:rPr>
      </w:pPr>
      <w:r>
        <w:rPr>
          <w:rFonts w:ascii="Times New Roman" w:eastAsia="Times New Roman" w:hAnsi="Times New Roman"/>
          <w:sz w:val="20"/>
          <w:szCs w:val="20"/>
          <w:lang w:val="ms"/>
        </w:rPr>
        <w:t>Salamud</w:t>
      </w:r>
      <w:r w:rsidR="00AF1B4B">
        <w:rPr>
          <w:rFonts w:ascii="Times New Roman" w:eastAsia="Times New Roman" w:hAnsi="Times New Roman"/>
          <w:sz w:val="20"/>
          <w:szCs w:val="20"/>
          <w:lang w:val="ms"/>
        </w:rPr>
        <w:t>d</w:t>
      </w:r>
      <w:r>
        <w:rPr>
          <w:rFonts w:ascii="Times New Roman" w:eastAsia="Times New Roman" w:hAnsi="Times New Roman"/>
          <w:sz w:val="20"/>
          <w:szCs w:val="20"/>
          <w:lang w:val="ms"/>
        </w:rPr>
        <w:t>in</w:t>
      </w:r>
      <w:r w:rsidRPr="00D42F4F">
        <w:rPr>
          <w:rFonts w:ascii="Times New Roman" w:eastAsia="Times New Roman" w:hAnsi="Times New Roman"/>
          <w:sz w:val="20"/>
          <w:szCs w:val="20"/>
          <w:vertAlign w:val="superscript"/>
          <w:lang w:val="ms"/>
        </w:rPr>
        <w:t>1</w:t>
      </w:r>
      <w:r w:rsidRPr="00D42F4F">
        <w:rPr>
          <w:rFonts w:ascii="Times New Roman" w:eastAsia="Times New Roman" w:hAnsi="Times New Roman"/>
          <w:sz w:val="20"/>
          <w:szCs w:val="20"/>
          <w:lang w:val="ms"/>
        </w:rPr>
        <w:t xml:space="preserve">, </w:t>
      </w:r>
      <w:r w:rsidRPr="0026431A">
        <w:rPr>
          <w:rFonts w:ascii="Times New Roman" w:eastAsia="Times New Roman" w:hAnsi="Times New Roman"/>
          <w:sz w:val="20"/>
          <w:szCs w:val="20"/>
          <w:lang w:val="ms"/>
        </w:rPr>
        <w:t xml:space="preserve">Rani </w:t>
      </w:r>
      <w:r>
        <w:rPr>
          <w:rFonts w:ascii="Times New Roman" w:eastAsia="Times New Roman" w:hAnsi="Times New Roman"/>
          <w:sz w:val="20"/>
          <w:szCs w:val="20"/>
          <w:lang w:val="ms"/>
        </w:rPr>
        <w:t>S</w:t>
      </w:r>
      <w:r w:rsidRPr="0026431A">
        <w:rPr>
          <w:rFonts w:ascii="Times New Roman" w:eastAsia="Times New Roman" w:hAnsi="Times New Roman"/>
          <w:sz w:val="20"/>
          <w:szCs w:val="20"/>
          <w:lang w:val="ms"/>
        </w:rPr>
        <w:t>uraya</w:t>
      </w:r>
      <w:r>
        <w:rPr>
          <w:rFonts w:ascii="Times New Roman" w:eastAsia="Times New Roman" w:hAnsi="Times New Roman"/>
          <w:sz w:val="20"/>
          <w:szCs w:val="20"/>
          <w:vertAlign w:val="superscript"/>
          <w:lang w:val="ms"/>
        </w:rPr>
        <w:t>2</w:t>
      </w:r>
    </w:p>
    <w:p w14:paraId="48A9B054" w14:textId="77777777" w:rsidR="00FD2B96" w:rsidRPr="00D42F4F" w:rsidRDefault="00FD2B96" w:rsidP="00FD2B96">
      <w:pPr>
        <w:widowControl w:val="0"/>
        <w:autoSpaceDE w:val="0"/>
        <w:autoSpaceDN w:val="0"/>
        <w:adjustRightInd w:val="0"/>
        <w:spacing w:after="0" w:line="240" w:lineRule="auto"/>
        <w:jc w:val="center"/>
        <w:rPr>
          <w:rFonts w:ascii="Times New Roman" w:eastAsia="Times New Roman" w:hAnsi="Times New Roman"/>
          <w:sz w:val="20"/>
          <w:szCs w:val="20"/>
          <w:lang w:val="ms"/>
        </w:rPr>
      </w:pPr>
    </w:p>
    <w:p w14:paraId="30DE5BB6" w14:textId="7AEA0402" w:rsidR="00FD2B96" w:rsidRPr="00D42F4F" w:rsidRDefault="00FD2B96" w:rsidP="00FD2B96">
      <w:pPr>
        <w:widowControl w:val="0"/>
        <w:autoSpaceDE w:val="0"/>
        <w:autoSpaceDN w:val="0"/>
        <w:adjustRightInd w:val="0"/>
        <w:spacing w:after="0" w:line="240" w:lineRule="auto"/>
        <w:jc w:val="center"/>
        <w:rPr>
          <w:rFonts w:ascii="Times New Roman" w:eastAsia="Times New Roman" w:hAnsi="Times New Roman"/>
          <w:sz w:val="20"/>
          <w:szCs w:val="20"/>
          <w:lang w:val="ms"/>
        </w:rPr>
      </w:pPr>
      <w:r w:rsidRPr="00D42F4F">
        <w:rPr>
          <w:rFonts w:ascii="Times New Roman" w:eastAsia="Times New Roman" w:hAnsi="Times New Roman"/>
          <w:sz w:val="20"/>
          <w:szCs w:val="20"/>
          <w:vertAlign w:val="superscript"/>
          <w:lang w:val="ms"/>
        </w:rPr>
        <w:t>1,2</w:t>
      </w:r>
      <w:r w:rsidR="006119B7" w:rsidRPr="006119B7">
        <w:rPr>
          <w:rFonts w:ascii="Times New Roman" w:eastAsia="Times New Roman" w:hAnsi="Times New Roman"/>
          <w:sz w:val="20"/>
          <w:szCs w:val="20"/>
          <w:lang w:val="ms"/>
        </w:rPr>
        <w:t>Faculty of Public Health</w:t>
      </w:r>
      <w:r>
        <w:rPr>
          <w:rFonts w:ascii="Times New Roman" w:eastAsia="Times New Roman" w:hAnsi="Times New Roman"/>
          <w:sz w:val="20"/>
          <w:szCs w:val="20"/>
          <w:lang w:val="ms"/>
        </w:rPr>
        <w:t>, Universitas Islam Negeri Sumatera Utara, Medan, Indonesia</w:t>
      </w:r>
    </w:p>
    <w:p w14:paraId="5D711CBF" w14:textId="77777777" w:rsidR="00FD2B96" w:rsidRPr="00D42F4F" w:rsidRDefault="00FD2B96" w:rsidP="00FD2B96">
      <w:pPr>
        <w:widowControl w:val="0"/>
        <w:autoSpaceDE w:val="0"/>
        <w:autoSpaceDN w:val="0"/>
        <w:adjustRightInd w:val="0"/>
        <w:spacing w:after="0" w:line="240" w:lineRule="auto"/>
        <w:jc w:val="center"/>
        <w:rPr>
          <w:rFonts w:ascii="Times New Roman" w:eastAsia="Times New Roman" w:hAnsi="Times New Roman"/>
          <w:sz w:val="20"/>
          <w:szCs w:val="20"/>
          <w:lang w:val="ms"/>
        </w:rPr>
      </w:pPr>
    </w:p>
    <w:p w14:paraId="5768BE1A" w14:textId="6192FEFF" w:rsidR="00FD2B96" w:rsidRDefault="00FD2B96" w:rsidP="00FD2B96">
      <w:pPr>
        <w:widowControl w:val="0"/>
        <w:autoSpaceDE w:val="0"/>
        <w:autoSpaceDN w:val="0"/>
        <w:adjustRightInd w:val="0"/>
        <w:spacing w:after="0" w:line="240" w:lineRule="auto"/>
        <w:jc w:val="center"/>
        <w:rPr>
          <w:rFonts w:ascii="Times New Roman" w:eastAsia="Times New Roman" w:hAnsi="Times New Roman"/>
          <w:color w:val="4472C4" w:themeColor="accent1"/>
          <w:sz w:val="20"/>
          <w:szCs w:val="20"/>
          <w:u w:val="single"/>
          <w:lang w:val="ms"/>
        </w:rPr>
      </w:pPr>
      <w:r w:rsidRPr="00D42F4F">
        <w:rPr>
          <w:rFonts w:ascii="Times New Roman" w:eastAsia="Times New Roman" w:hAnsi="Times New Roman"/>
          <w:sz w:val="20"/>
          <w:szCs w:val="20"/>
          <w:lang w:val="ms"/>
        </w:rPr>
        <w:t xml:space="preserve">Email corespondensi : </w:t>
      </w:r>
      <w:r w:rsidRPr="0026431A">
        <w:rPr>
          <w:rFonts w:ascii="Times New Roman" w:eastAsia="Times New Roman" w:hAnsi="Times New Roman"/>
          <w:color w:val="4472C4" w:themeColor="accent1"/>
          <w:sz w:val="20"/>
          <w:szCs w:val="20"/>
          <w:u w:val="single"/>
          <w:lang w:val="ms"/>
        </w:rPr>
        <w:t>salamud</w:t>
      </w:r>
      <w:r w:rsidR="00AF1B4B">
        <w:rPr>
          <w:rFonts w:ascii="Times New Roman" w:eastAsia="Times New Roman" w:hAnsi="Times New Roman"/>
          <w:color w:val="4472C4" w:themeColor="accent1"/>
          <w:sz w:val="20"/>
          <w:szCs w:val="20"/>
          <w:u w:val="single"/>
          <w:lang w:val="ms"/>
        </w:rPr>
        <w:t>d</w:t>
      </w:r>
      <w:r w:rsidRPr="0026431A">
        <w:rPr>
          <w:rFonts w:ascii="Times New Roman" w:eastAsia="Times New Roman" w:hAnsi="Times New Roman"/>
          <w:color w:val="4472C4" w:themeColor="accent1"/>
          <w:sz w:val="20"/>
          <w:szCs w:val="20"/>
          <w:u w:val="single"/>
          <w:lang w:val="ms"/>
        </w:rPr>
        <w:t>in@uinsu.ac.id</w:t>
      </w:r>
    </w:p>
    <w:p w14:paraId="6851C8CE" w14:textId="77777777" w:rsidR="00FD2B96" w:rsidRPr="00C11EF2" w:rsidRDefault="00FD2B96" w:rsidP="00FD2B96">
      <w:pPr>
        <w:widowControl w:val="0"/>
        <w:autoSpaceDE w:val="0"/>
        <w:autoSpaceDN w:val="0"/>
        <w:adjustRightInd w:val="0"/>
        <w:spacing w:after="0" w:line="240" w:lineRule="auto"/>
        <w:jc w:val="center"/>
        <w:rPr>
          <w:rFonts w:ascii="Times New Roman" w:eastAsia="Times New Roman" w:hAnsi="Times New Roman"/>
          <w:sz w:val="20"/>
          <w:szCs w:val="20"/>
          <w:lang w:val="en-US"/>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FD2B96" w:rsidRPr="002966B0" w14:paraId="61EDED88" w14:textId="77777777" w:rsidTr="0007194E">
        <w:tc>
          <w:tcPr>
            <w:tcW w:w="1242" w:type="dxa"/>
            <w:shd w:val="clear" w:color="auto" w:fill="auto"/>
          </w:tcPr>
          <w:p w14:paraId="24916D1D" w14:textId="77777777" w:rsidR="00FD2B96" w:rsidRPr="002966B0" w:rsidRDefault="00FD2B96" w:rsidP="0007194E">
            <w:pPr>
              <w:spacing w:after="0" w:line="240" w:lineRule="auto"/>
              <w:jc w:val="center"/>
              <w:rPr>
                <w:rFonts w:ascii="Times New Roman" w:eastAsia="SimSun" w:hAnsi="Times New Roman"/>
                <w:b/>
                <w:sz w:val="18"/>
                <w:szCs w:val="28"/>
                <w:lang w:val="en-ID"/>
              </w:rPr>
            </w:pPr>
          </w:p>
          <w:p w14:paraId="7A13C90C" w14:textId="77777777" w:rsidR="00FD2B96" w:rsidRPr="00992419" w:rsidRDefault="00FD2B96" w:rsidP="0007194E">
            <w:pPr>
              <w:spacing w:after="0" w:line="240" w:lineRule="auto"/>
              <w:jc w:val="center"/>
              <w:rPr>
                <w:rFonts w:ascii="Times New Roman" w:eastAsia="SimSun" w:hAnsi="Times New Roman"/>
                <w:b/>
                <w:sz w:val="18"/>
                <w:szCs w:val="28"/>
                <w:lang w:val="en-ID"/>
              </w:rPr>
            </w:pPr>
            <w:r w:rsidRPr="00992419">
              <w:rPr>
                <w:rFonts w:ascii="Times New Roman" w:eastAsia="SimSun" w:hAnsi="Times New Roman"/>
                <w:b/>
                <w:sz w:val="18"/>
                <w:szCs w:val="28"/>
                <w:lang w:val="en-ID"/>
              </w:rPr>
              <w:t>Track</w:t>
            </w:r>
            <w:r>
              <w:rPr>
                <w:rFonts w:ascii="Times New Roman" w:eastAsia="SimSun" w:hAnsi="Times New Roman"/>
                <w:b/>
                <w:sz w:val="18"/>
                <w:szCs w:val="28"/>
                <w:lang w:val="en-ID"/>
              </w:rPr>
              <w:t xml:space="preserve"> </w:t>
            </w:r>
            <w:r w:rsidRPr="00992419">
              <w:rPr>
                <w:rFonts w:ascii="Times New Roman" w:eastAsia="SimSun" w:hAnsi="Times New Roman"/>
                <w:b/>
                <w:sz w:val="18"/>
                <w:szCs w:val="28"/>
                <w:lang w:val="en-ID"/>
              </w:rPr>
              <w:t>Record</w:t>
            </w:r>
            <w:r>
              <w:rPr>
                <w:rFonts w:ascii="Times New Roman" w:eastAsia="SimSun" w:hAnsi="Times New Roman"/>
                <w:b/>
                <w:sz w:val="18"/>
                <w:szCs w:val="28"/>
                <w:lang w:val="en-ID"/>
              </w:rPr>
              <w:t xml:space="preserve"> </w:t>
            </w:r>
            <w:r w:rsidRPr="00992419">
              <w:rPr>
                <w:rFonts w:ascii="Times New Roman" w:eastAsia="SimSun" w:hAnsi="Times New Roman"/>
                <w:b/>
                <w:sz w:val="18"/>
                <w:szCs w:val="28"/>
                <w:lang w:val="en-ID"/>
              </w:rPr>
              <w:t>Article</w:t>
            </w:r>
          </w:p>
          <w:p w14:paraId="6414D78E" w14:textId="77777777" w:rsidR="00FD2B96" w:rsidRDefault="00FD2B96" w:rsidP="0007194E">
            <w:pPr>
              <w:spacing w:after="0" w:line="240" w:lineRule="auto"/>
              <w:rPr>
                <w:rFonts w:ascii="Times New Roman" w:hAnsi="Times New Roman"/>
                <w:sz w:val="12"/>
                <w:lang w:val="en-US"/>
              </w:rPr>
            </w:pPr>
          </w:p>
          <w:p w14:paraId="0E9E48B7" w14:textId="77777777" w:rsidR="00FD2B96" w:rsidRDefault="00FD2B96" w:rsidP="0007194E">
            <w:pPr>
              <w:spacing w:after="0" w:line="240" w:lineRule="auto"/>
              <w:rPr>
                <w:rFonts w:ascii="Times New Roman" w:hAnsi="Times New Roman"/>
                <w:sz w:val="12"/>
                <w:lang w:val="en-US"/>
              </w:rPr>
            </w:pPr>
            <w:r w:rsidRPr="00F6037C">
              <w:rPr>
                <w:rFonts w:ascii="Times New Roman" w:hAnsi="Times New Roman"/>
                <w:sz w:val="12"/>
              </w:rPr>
              <w:t>Accepted:</w:t>
            </w:r>
            <w:r>
              <w:rPr>
                <w:rFonts w:ascii="Times New Roman" w:hAnsi="Times New Roman"/>
                <w:sz w:val="12"/>
                <w:lang w:val="en-US"/>
              </w:rPr>
              <w:t xml:space="preserve"> </w:t>
            </w:r>
          </w:p>
          <w:p w14:paraId="69585E0F" w14:textId="77777777" w:rsidR="00FD2B96" w:rsidRDefault="00FD2B96" w:rsidP="0007194E">
            <w:pPr>
              <w:spacing w:after="0" w:line="240" w:lineRule="auto"/>
              <w:rPr>
                <w:rFonts w:ascii="Times New Roman" w:hAnsi="Times New Roman"/>
                <w:sz w:val="12"/>
                <w:lang w:val="en-US"/>
              </w:rPr>
            </w:pPr>
            <w:r>
              <w:rPr>
                <w:rFonts w:ascii="Times New Roman" w:hAnsi="Times New Roman"/>
                <w:sz w:val="12"/>
                <w:lang w:val="en-US"/>
              </w:rPr>
              <w:t>Revised:</w:t>
            </w:r>
          </w:p>
          <w:p w14:paraId="7E1D4D85" w14:textId="77777777" w:rsidR="00FD2B96" w:rsidRDefault="00FD2B96" w:rsidP="0007194E">
            <w:pPr>
              <w:spacing w:after="0" w:line="240" w:lineRule="auto"/>
              <w:rPr>
                <w:rFonts w:ascii="Times New Roman" w:eastAsia="Times New Roman" w:hAnsi="Times New Roman"/>
                <w:b/>
                <w:color w:val="000000"/>
                <w:sz w:val="28"/>
                <w:szCs w:val="28"/>
                <w:lang w:val="en-US"/>
              </w:rPr>
            </w:pPr>
            <w:r w:rsidRPr="00F6037C">
              <w:rPr>
                <w:rFonts w:ascii="Times New Roman" w:hAnsi="Times New Roman"/>
                <w:sz w:val="12"/>
              </w:rPr>
              <w:t>Published:</w:t>
            </w:r>
            <w:r>
              <w:rPr>
                <w:rFonts w:ascii="Times New Roman" w:eastAsia="SimSun" w:hAnsi="Times New Roman"/>
                <w:sz w:val="12"/>
                <w:szCs w:val="24"/>
                <w:lang w:val="en-ID"/>
              </w:rPr>
              <w:t xml:space="preserve"> </w:t>
            </w:r>
          </w:p>
          <w:p w14:paraId="4533F2FC" w14:textId="77777777" w:rsidR="00FD2B96" w:rsidRDefault="00FD2B96" w:rsidP="0007194E">
            <w:pPr>
              <w:spacing w:after="0" w:line="240" w:lineRule="auto"/>
              <w:rPr>
                <w:rFonts w:ascii="Times New Roman" w:eastAsia="Times New Roman" w:hAnsi="Times New Roman"/>
                <w:b/>
                <w:color w:val="000000"/>
                <w:sz w:val="14"/>
                <w:szCs w:val="14"/>
                <w:lang w:val="en-US"/>
              </w:rPr>
            </w:pPr>
          </w:p>
          <w:p w14:paraId="74FD7733" w14:textId="77777777" w:rsidR="00FD2B96" w:rsidRPr="00BD20E6" w:rsidRDefault="00FD2B96" w:rsidP="0007194E">
            <w:pPr>
              <w:ind w:left="32" w:hanging="32"/>
              <w:rPr>
                <w:rFonts w:ascii="Times New Roman" w:hAnsi="Times New Roman"/>
                <w:noProof/>
                <w:sz w:val="14"/>
                <w:szCs w:val="14"/>
              </w:rPr>
            </w:pPr>
            <w:r w:rsidRPr="00A43284">
              <w:rPr>
                <w:rFonts w:cs="Calibri"/>
                <w:noProof/>
                <w:szCs w:val="24"/>
              </w:rPr>
              <w:t xml:space="preserve"> </w:t>
            </w:r>
          </w:p>
        </w:tc>
        <w:tc>
          <w:tcPr>
            <w:tcW w:w="8080" w:type="dxa"/>
            <w:shd w:val="clear" w:color="auto" w:fill="auto"/>
          </w:tcPr>
          <w:p w14:paraId="3AD2CE92" w14:textId="77777777" w:rsidR="00FD2B96" w:rsidRDefault="00FD2B96" w:rsidP="0007194E">
            <w:pPr>
              <w:widowControl w:val="0"/>
              <w:autoSpaceDE w:val="0"/>
              <w:autoSpaceDN w:val="0"/>
              <w:adjustRightInd w:val="0"/>
              <w:spacing w:after="0" w:line="240" w:lineRule="auto"/>
              <w:ind w:left="142" w:right="-135"/>
              <w:contextualSpacing/>
              <w:jc w:val="center"/>
              <w:rPr>
                <w:rFonts w:ascii="Times New Roman" w:eastAsia="Times New Roman" w:hAnsi="Times New Roman"/>
                <w:b/>
                <w:bCs/>
                <w:i/>
                <w:spacing w:val="-1"/>
                <w:sz w:val="20"/>
                <w:szCs w:val="20"/>
                <w:lang w:val="en-US"/>
              </w:rPr>
            </w:pPr>
          </w:p>
          <w:p w14:paraId="444B985F" w14:textId="77777777" w:rsidR="00FD2B96" w:rsidRPr="002966B0" w:rsidRDefault="00FD2B96" w:rsidP="0007194E">
            <w:pPr>
              <w:widowControl w:val="0"/>
              <w:autoSpaceDE w:val="0"/>
              <w:autoSpaceDN w:val="0"/>
              <w:adjustRightInd w:val="0"/>
              <w:spacing w:after="0" w:line="240" w:lineRule="auto"/>
              <w:ind w:left="142" w:right="-135"/>
              <w:contextualSpacing/>
              <w:jc w:val="center"/>
              <w:rPr>
                <w:rFonts w:ascii="Times New Roman" w:eastAsia="Times New Roman" w:hAnsi="Times New Roman"/>
                <w:b/>
                <w:bCs/>
                <w:spacing w:val="-1"/>
                <w:sz w:val="20"/>
                <w:szCs w:val="20"/>
                <w:lang w:val="en-US"/>
              </w:rPr>
            </w:pPr>
            <w:r w:rsidRPr="002966B0">
              <w:rPr>
                <w:rFonts w:ascii="Times New Roman" w:eastAsia="Times New Roman" w:hAnsi="Times New Roman"/>
                <w:b/>
                <w:bCs/>
                <w:i/>
                <w:spacing w:val="-1"/>
                <w:sz w:val="20"/>
                <w:szCs w:val="20"/>
              </w:rPr>
              <w:t>Abstract</w:t>
            </w:r>
          </w:p>
          <w:p w14:paraId="23214C7B" w14:textId="77777777" w:rsidR="00FD2B96" w:rsidRDefault="00FD2B96" w:rsidP="0007194E">
            <w:pPr>
              <w:widowControl w:val="0"/>
              <w:autoSpaceDE w:val="0"/>
              <w:autoSpaceDN w:val="0"/>
              <w:adjustRightInd w:val="0"/>
              <w:spacing w:after="0" w:line="240" w:lineRule="auto"/>
              <w:ind w:left="142" w:right="49"/>
              <w:contextualSpacing/>
              <w:jc w:val="center"/>
              <w:rPr>
                <w:rFonts w:ascii="Times New Roman" w:eastAsia="Times New Roman" w:hAnsi="Times New Roman"/>
                <w:b/>
                <w:bCs/>
                <w:spacing w:val="-1"/>
                <w:sz w:val="20"/>
                <w:szCs w:val="20"/>
              </w:rPr>
            </w:pPr>
          </w:p>
          <w:p w14:paraId="74192C45" w14:textId="5C5D78F2" w:rsidR="00FD2B96" w:rsidRPr="00FD2B96" w:rsidRDefault="00FD2B96" w:rsidP="0007194E">
            <w:pPr>
              <w:spacing w:after="0" w:line="240" w:lineRule="auto"/>
              <w:jc w:val="both"/>
              <w:rPr>
                <w:rFonts w:ascii="Times New Roman" w:hAnsi="Times New Roman"/>
                <w:b/>
                <w:i/>
                <w:iCs/>
                <w:sz w:val="20"/>
                <w:szCs w:val="20"/>
                <w:lang w:val="en-US"/>
              </w:rPr>
            </w:pPr>
            <w:r w:rsidRPr="00FD2B96">
              <w:rPr>
                <w:rFonts w:ascii="Times New Roman" w:hAnsi="Times New Roman"/>
                <w:i/>
                <w:iCs/>
                <w:lang w:val="en-US"/>
              </w:rPr>
              <w:t>Breastfeeding is very important for babies between 0-6 months. Islamic teachings recommend that a mother must breastfeed her children with the aim that the child will be healthy for the survival and development of the child in the future. The purpose of this study is to find out the factors that cause challenges and obstacles to exclusive breastfeeding in Muslim families in an Islamic and health perspective. This research is a further analysis of Indonesian Social Demographic and Health secondary data in 2017. This research is a quantitative study with a cross-sectional research design. This research was conducted in Indonesia, where secondary data analysis was carried out from January to March 2023. The population in this study were married women aged 15-49 years who had children aged 0-6 months. The sample of this study were 3,319 mothers aged 15-49 years. Data analysis was performed using bivariate analysis with the chi-square statistical test. The results showed that there was a significant relationship between residence status and exclusive breastfeeding (p-value=0.009), there was a significant relationship between husband/partner's education level and exclusive breastfeeding (p-value=0.010), there was significant relationship between mother's work and exclusive breastfeeding (p-value=&lt;0.001), and there is a significant relationship between wealth index combined and exclusive breastfeeding (p-value=&lt;0.001). It is suggested to health workers and ustadz to increase education about the importance of giving 0-6 months breast milk in the perspective of health and Islamic religious teachings and it is suggested to health workers and ustadz to increase husbands' understanding about exclusive breast milk to increase the coverage of exclusive breast milk for mothers breastfeeding and does not hinder breastfeeding mothers in giving exclusive breast milk.</w:t>
            </w:r>
          </w:p>
          <w:p w14:paraId="04C43E4B" w14:textId="77777777" w:rsidR="00FD2B96" w:rsidRDefault="00FD2B96" w:rsidP="0007194E">
            <w:pPr>
              <w:spacing w:after="0" w:line="240" w:lineRule="auto"/>
              <w:jc w:val="both"/>
              <w:rPr>
                <w:rFonts w:ascii="Times New Roman" w:hAnsi="Times New Roman"/>
                <w:b/>
                <w:i/>
                <w:iCs/>
                <w:sz w:val="20"/>
                <w:szCs w:val="20"/>
              </w:rPr>
            </w:pPr>
          </w:p>
          <w:p w14:paraId="77967405" w14:textId="6E2DDC48" w:rsidR="00FD2B96" w:rsidRPr="00AE0C10" w:rsidRDefault="00FD2B96" w:rsidP="0007194E">
            <w:pPr>
              <w:spacing w:after="0" w:line="240" w:lineRule="auto"/>
              <w:jc w:val="both"/>
              <w:rPr>
                <w:rFonts w:ascii="Times New Roman" w:eastAsia="Times New Roman" w:hAnsi="Times New Roman"/>
                <w:b/>
                <w:i/>
                <w:color w:val="000000"/>
                <w:sz w:val="20"/>
                <w:szCs w:val="20"/>
                <w:lang w:val="en-US"/>
              </w:rPr>
            </w:pPr>
            <w:r w:rsidRPr="00D42F4F">
              <w:rPr>
                <w:rFonts w:ascii="Times New Roman" w:hAnsi="Times New Roman"/>
                <w:b/>
                <w:i/>
                <w:iCs/>
                <w:sz w:val="20"/>
                <w:szCs w:val="20"/>
              </w:rPr>
              <w:t xml:space="preserve">Keywords: </w:t>
            </w:r>
            <w:r>
              <w:t xml:space="preserve"> </w:t>
            </w:r>
            <w:r w:rsidRPr="00FD2B96">
              <w:rPr>
                <w:rFonts w:ascii="Times New Roman" w:hAnsi="Times New Roman"/>
                <w:b/>
                <w:i/>
                <w:iCs/>
                <w:sz w:val="20"/>
                <w:szCs w:val="20"/>
                <w:lang w:val="en-US"/>
              </w:rPr>
              <w:t>Mother's Milk, Islamic Perspective, Health</w:t>
            </w:r>
          </w:p>
        </w:tc>
      </w:tr>
    </w:tbl>
    <w:p w14:paraId="7FBE7536" w14:textId="77777777" w:rsidR="00FD2B96" w:rsidRPr="002966B0" w:rsidRDefault="00FD2B96" w:rsidP="00FD2B96">
      <w:pPr>
        <w:pBdr>
          <w:bottom w:val="single" w:sz="4" w:space="0" w:color="auto"/>
        </w:pBdr>
        <w:spacing w:after="0" w:line="240" w:lineRule="auto"/>
        <w:contextualSpacing/>
        <w:jc w:val="both"/>
        <w:rPr>
          <w:rFonts w:ascii="Times New Roman" w:hAnsi="Times New Roman"/>
          <w:szCs w:val="24"/>
        </w:rPr>
      </w:pPr>
    </w:p>
    <w:p w14:paraId="48A38DA8" w14:textId="77777777" w:rsidR="00FD2B96" w:rsidRPr="002966B0" w:rsidRDefault="00FD2B96" w:rsidP="00FD2B96">
      <w:pPr>
        <w:spacing w:after="0" w:line="240" w:lineRule="auto"/>
        <w:contextualSpacing/>
        <w:jc w:val="both"/>
        <w:rPr>
          <w:rFonts w:ascii="Times New Roman" w:hAnsi="Times New Roman"/>
          <w:szCs w:val="24"/>
          <w:lang w:val="en-US"/>
        </w:rPr>
        <w:sectPr w:rsidR="00FD2B96" w:rsidRPr="002966B0" w:rsidSect="00FB007C">
          <w:headerReference w:type="even" r:id="rId7"/>
          <w:headerReference w:type="default" r:id="rId8"/>
          <w:footerReference w:type="default" r:id="rId9"/>
          <w:headerReference w:type="first" r:id="rId10"/>
          <w:pgSz w:w="11906" w:h="16838" w:code="9"/>
          <w:pgMar w:top="1440" w:right="1440" w:bottom="1440" w:left="1440" w:header="709" w:footer="709" w:gutter="0"/>
          <w:pgNumType w:start="336"/>
          <w:cols w:space="567"/>
          <w:titlePg/>
          <w:docGrid w:linePitch="360"/>
        </w:sectPr>
      </w:pPr>
    </w:p>
    <w:p w14:paraId="457E3561" w14:textId="77777777" w:rsidR="00FD2B96" w:rsidRDefault="00FD2B96" w:rsidP="00FD2B96">
      <w:pPr>
        <w:pStyle w:val="Footer"/>
        <w:tabs>
          <w:tab w:val="clear" w:pos="4513"/>
          <w:tab w:val="clear" w:pos="9026"/>
        </w:tabs>
        <w:jc w:val="both"/>
        <w:rPr>
          <w:rFonts w:ascii="Times New Roman" w:hAnsi="Times New Roman"/>
          <w:b/>
          <w:color w:val="000000"/>
          <w:sz w:val="24"/>
          <w:szCs w:val="24"/>
          <w:lang w:val="en-US"/>
        </w:rPr>
      </w:pPr>
    </w:p>
    <w:p w14:paraId="15D2B1CB" w14:textId="77777777" w:rsidR="00FD2B96" w:rsidRPr="00D54D94" w:rsidRDefault="00FD2B96" w:rsidP="00FD2B96">
      <w:pPr>
        <w:pStyle w:val="Footer"/>
        <w:tabs>
          <w:tab w:val="clear" w:pos="4513"/>
          <w:tab w:val="clear" w:pos="9026"/>
        </w:tabs>
        <w:spacing w:after="200"/>
        <w:jc w:val="both"/>
        <w:rPr>
          <w:rFonts w:ascii="Times New Roman" w:hAnsi="Times New Roman"/>
          <w:b/>
          <w:sz w:val="24"/>
          <w:szCs w:val="24"/>
          <w:lang w:val="en-US"/>
        </w:rPr>
      </w:pPr>
      <w:r w:rsidRPr="00BC13BB">
        <w:rPr>
          <w:rFonts w:ascii="Times New Roman" w:hAnsi="Times New Roman"/>
          <w:b/>
          <w:sz w:val="24"/>
          <w:szCs w:val="24"/>
        </w:rPr>
        <w:t>INTRODUCTION</w:t>
      </w:r>
      <w:r w:rsidRPr="00BC13BB">
        <w:rPr>
          <w:rFonts w:ascii="Times New Roman" w:hAnsi="Times New Roman"/>
          <w:b/>
          <w:sz w:val="24"/>
          <w:szCs w:val="24"/>
          <w:lang w:val="en-US"/>
        </w:rPr>
        <w:t xml:space="preserve"> </w:t>
      </w:r>
    </w:p>
    <w:p w14:paraId="4EFB6D45" w14:textId="4A57164D" w:rsidR="00FD2B96" w:rsidRDefault="00200A44" w:rsidP="00FD2B96">
      <w:pPr>
        <w:spacing w:after="0" w:line="360" w:lineRule="auto"/>
        <w:ind w:firstLine="720"/>
        <w:jc w:val="both"/>
        <w:rPr>
          <w:rFonts w:ascii="Times New Roman" w:hAnsi="Times New Roman"/>
          <w:sz w:val="24"/>
          <w:szCs w:val="24"/>
        </w:rPr>
      </w:pPr>
      <w:r w:rsidRPr="00200A44">
        <w:rPr>
          <w:rFonts w:ascii="Times New Roman" w:hAnsi="Times New Roman"/>
          <w:sz w:val="24"/>
          <w:szCs w:val="24"/>
        </w:rPr>
        <w:t>Breastfeeding is not only a natural act, but also a behavior that can be learned and habituated. Mothers need active support to establish and maintain appropriate breastfeeding practices. The decision to breastfeed is influenced by many varied factors, such as demographic variables, attitudes and knowledge, advice and involvement from doctors, midwives, and support from family members. To ensure that pregnant women adopt accurate infant feeding practices, matters such as education in antenatal, postnatal breastfeeding classes, and appropriate counseling in the labor room and delivery ward should be followed</w:t>
      </w:r>
      <w:r>
        <w:rPr>
          <w:rFonts w:ascii="Times New Roman" w:hAnsi="Times New Roman"/>
          <w:sz w:val="24"/>
          <w:szCs w:val="24"/>
          <w:lang w:val="en-US"/>
        </w:rPr>
        <w:t xml:space="preserve"> </w:t>
      </w:r>
      <w:r w:rsidR="00FD2B96">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ISBN":"9786026243812","author":[{"dropping-particle":"","family":"Muslimatun","given":"","non-dropping-particle":"","parse-names":false,"suffix":""}],"edition":"Pertama","id":"ITEM-1","issued":{"date-parts":[["2017"]]},"number-of-pages":"53","publisher-place":"Yogyakarta","title":"KEBIJAKAN PEMBERIAN ASI EKSKLUSIF: KENDALA DAN KOMUNIKASI","type":"book"},"uris":["http://www.mendeley.com/documents/?uuid=d0268f75-954e-4ed1-956c-675d1d7b6db9"]}],"mendeley":{"formattedCitation":"(Muslimatun, 2017)","plainTextFormattedCitation":"(Muslimatun, 2017)","previouslyFormattedCitation":"(Muslimatun, 2017)"},"properties":{"noteIndex":0},"schema":"https://github.com/citation-style-language/schema/raw/master/csl-citation.json"}</w:instrText>
      </w:r>
      <w:r w:rsidR="00FD2B96">
        <w:rPr>
          <w:rFonts w:ascii="Times New Roman" w:hAnsi="Times New Roman"/>
          <w:sz w:val="24"/>
          <w:szCs w:val="24"/>
        </w:rPr>
        <w:fldChar w:fldCharType="separate"/>
      </w:r>
      <w:r w:rsidR="00FD2B96" w:rsidRPr="00CE68EE">
        <w:rPr>
          <w:rFonts w:ascii="Times New Roman" w:hAnsi="Times New Roman"/>
          <w:noProof/>
          <w:sz w:val="24"/>
          <w:szCs w:val="24"/>
        </w:rPr>
        <w:t>(Muslimatun, 2017)</w:t>
      </w:r>
      <w:r w:rsidR="00FD2B96">
        <w:rPr>
          <w:rFonts w:ascii="Times New Roman" w:hAnsi="Times New Roman"/>
          <w:sz w:val="24"/>
          <w:szCs w:val="24"/>
        </w:rPr>
        <w:fldChar w:fldCharType="end"/>
      </w:r>
      <w:r w:rsidR="00FD2B96">
        <w:rPr>
          <w:rFonts w:ascii="Times New Roman" w:hAnsi="Times New Roman"/>
          <w:sz w:val="24"/>
          <w:szCs w:val="24"/>
        </w:rPr>
        <w:t>.</w:t>
      </w:r>
    </w:p>
    <w:p w14:paraId="1E9BD692" w14:textId="3915F0F4" w:rsidR="00FD2B96" w:rsidRDefault="00200A44" w:rsidP="00FD2B96">
      <w:pPr>
        <w:spacing w:after="0" w:line="360" w:lineRule="auto"/>
        <w:ind w:firstLine="720"/>
        <w:jc w:val="both"/>
        <w:rPr>
          <w:rFonts w:ascii="Times New Roman" w:hAnsi="Times New Roman"/>
          <w:sz w:val="24"/>
          <w:szCs w:val="24"/>
        </w:rPr>
      </w:pPr>
      <w:r w:rsidRPr="00200A44">
        <w:rPr>
          <w:rFonts w:ascii="Times New Roman" w:hAnsi="Times New Roman"/>
          <w:sz w:val="24"/>
          <w:szCs w:val="24"/>
        </w:rPr>
        <w:lastRenderedPageBreak/>
        <w:t xml:space="preserve">One of the Islamic sciences related to the commands of Allah SWT and contained in the Qur'an is breastfeeding </w:t>
      </w:r>
      <w:r w:rsidR="00FD2B96" w:rsidRPr="006370FF">
        <w:rPr>
          <w:rFonts w:ascii="Times New Roman" w:hAnsi="Times New Roman"/>
          <w:sz w:val="24"/>
          <w:szCs w:val="24"/>
        </w:rPr>
        <w:t>(</w:t>
      </w:r>
      <w:r w:rsidR="00FD2B96" w:rsidRPr="006370FF">
        <w:rPr>
          <w:rFonts w:ascii="Times New Roman" w:hAnsi="Times New Roman"/>
          <w:i/>
          <w:iCs/>
          <w:sz w:val="24"/>
          <w:szCs w:val="24"/>
        </w:rPr>
        <w:t>ar</w:t>
      </w:r>
      <w:r w:rsidR="00FD2B96">
        <w:rPr>
          <w:rFonts w:ascii="Times New Roman" w:hAnsi="Times New Roman"/>
          <w:i/>
          <w:iCs/>
          <w:sz w:val="24"/>
          <w:szCs w:val="24"/>
        </w:rPr>
        <w:t>-</w:t>
      </w:r>
      <w:r w:rsidR="00FD2B96" w:rsidRPr="006370FF">
        <w:rPr>
          <w:rFonts w:ascii="Times New Roman" w:hAnsi="Times New Roman"/>
          <w:i/>
          <w:iCs/>
          <w:sz w:val="24"/>
          <w:szCs w:val="24"/>
        </w:rPr>
        <w:t>radha’ah</w:t>
      </w:r>
      <w:r w:rsidR="00FD2B96" w:rsidRPr="006370FF">
        <w:rPr>
          <w:rFonts w:ascii="Times New Roman" w:hAnsi="Times New Roman"/>
          <w:sz w:val="24"/>
          <w:szCs w:val="24"/>
        </w:rPr>
        <w:t xml:space="preserve">). </w:t>
      </w:r>
      <w:r w:rsidRPr="00200A44">
        <w:rPr>
          <w:rFonts w:ascii="Times New Roman" w:hAnsi="Times New Roman"/>
          <w:sz w:val="24"/>
          <w:szCs w:val="24"/>
        </w:rPr>
        <w:t>Efforts to obtain good and quality human resources begin with providing adequate nutrition from birth or from the start of the baby through breastfeeding the baby with breast milk</w:t>
      </w:r>
      <w:r w:rsidR="00FD2B96" w:rsidRPr="006370FF">
        <w:rPr>
          <w:rFonts w:ascii="Times New Roman" w:hAnsi="Times New Roman"/>
          <w:sz w:val="24"/>
          <w:szCs w:val="24"/>
        </w:rPr>
        <w:t xml:space="preserve"> </w:t>
      </w:r>
      <w:r w:rsidR="00FD2B96">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{"citationItems":[{"id":"ITEM-1","itemData":{"ISBN":"978-979-448-787-7","author":[{"dropping-particle":"","family":"Reeder, J","given":"Sharon","non-dropping-particle":"","parse-names":false,"suffix":""},{"dropping-particle":"","family":"Martin, L","given":"Leonide","non-dropping-particle":"","parse-names":false,"suffix":""},{"dropping-particle":"","family":"Koniak-Griffin","given":"Deborah","non-dropping-particle":"","parse-names":false,"suffix":""}],"edition":"18","id":"ITEM-1","issued":{"date-parts":[["2012"]]},"number-of-pages":"85","publisher":"EGC","publisher-place":"Jakarta","title":"Keperawatan maternitas : Kesehatan wanita, bayi dan keluarga","type":"book"},"uris":["http://www.mendeley.com/documents/?uuid=10bb4bb7-c192-42d0-bc14-ad615651a64c"]}],"mendeley":{"formattedCitation":"(Reeder, J et al., 2012)","manualFormatting":"(Reeder, 2012)","plainTextFormattedCitation":"(Reeder, J et al., 2012)","previouslyFormattedCitation":"(Reeder, J et al., 2012)"},"properties":{"noteIndex":0},"schema":"https://github.com/citation-style-language/schema/raw/master/csl-citation.json"}</w:instrText>
      </w:r>
      <w:r w:rsidR="00FD2B96">
        <w:rPr>
          <w:rFonts w:ascii="Times New Roman" w:hAnsi="Times New Roman"/>
          <w:sz w:val="24"/>
          <w:szCs w:val="24"/>
        </w:rPr>
        <w:fldChar w:fldCharType="separate"/>
      </w:r>
      <w:r w:rsidR="00FD2B96" w:rsidRPr="00272150">
        <w:rPr>
          <w:rFonts w:ascii="Times New Roman" w:hAnsi="Times New Roman"/>
          <w:noProof/>
          <w:sz w:val="24"/>
          <w:szCs w:val="24"/>
        </w:rPr>
        <w:t>(Reeder, 2012)</w:t>
      </w:r>
      <w:r w:rsidR="00FD2B96">
        <w:rPr>
          <w:rFonts w:ascii="Times New Roman" w:hAnsi="Times New Roman"/>
          <w:sz w:val="24"/>
          <w:szCs w:val="24"/>
        </w:rPr>
        <w:fldChar w:fldCharType="end"/>
      </w:r>
      <w:r w:rsidR="00FD2B96">
        <w:rPr>
          <w:rFonts w:ascii="Times New Roman" w:hAnsi="Times New Roman"/>
          <w:sz w:val="24"/>
          <w:szCs w:val="24"/>
        </w:rPr>
        <w:t xml:space="preserve">. </w:t>
      </w:r>
      <w:r w:rsidRPr="00200A44">
        <w:rPr>
          <w:rFonts w:ascii="Times New Roman" w:hAnsi="Times New Roman"/>
          <w:sz w:val="24"/>
          <w:szCs w:val="24"/>
        </w:rPr>
        <w:t>Al-Quran surah Al-Baqarah verse 233 states that a mother should breastfeed her children for two full years, for those who want to breastfeed perfectly, and it is the duty of the father to bear their living and clothing in an appropriate way</w:t>
      </w:r>
      <w:r w:rsidR="00FD2B96">
        <w:rPr>
          <w:rFonts w:ascii="Times New Roman" w:hAnsi="Times New Roman"/>
          <w:sz w:val="24"/>
          <w:szCs w:val="24"/>
        </w:rPr>
        <w:t xml:space="preserve"> </w:t>
      </w:r>
      <w:r w:rsidR="00FD2B96">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{"citationItems":[{"id":"ITEM-1","itemData":{"author":[{"dropping-particle":"","family":"Kurniasih","given":"Agustina","non-dropping-particle":"","parse-names":false,"suffix":""},{"dropping-particle":"","family":"Hadi","given":"Ella Nurlaela","non-dropping-particle":"","parse-names":false,"suffix":""}],"container-title":"JUKEMA (Jurnal Kesehatan Masyarakat Aceh)","id":"ITEM-1","issue":"2","issued":{"date-parts":[["2020"]]},"page":"124-133","title":"Mother’s Participation in Economic on the Success of Exclusive Breastfeeding in Indonesia (2017 IDHS Results Analysis)","type":"article-journal","volume":"6"},"uris":["http://www.mendeley.com/documents/?uuid=1623a420-28eb-4513-b9a3-2668dbd3b71a"]}],"mendeley":{"formattedCitation":"(Kurniasih &amp; Hadi, 2020)","manualFormatting":"(Kurniasih, 2020)","plainTextFormattedCitation":"(Kurniasih &amp; Hadi, 2020)","previouslyFormattedCitation":"(Kurniasih &amp; Hadi, 2020)"},"properties":{"noteIndex":0},"schema":"https://github.com/citation-style-language/schema/raw/master/csl-citation.json"}</w:instrText>
      </w:r>
      <w:r w:rsidR="00FD2B96">
        <w:rPr>
          <w:rFonts w:ascii="Times New Roman" w:hAnsi="Times New Roman"/>
          <w:sz w:val="24"/>
          <w:szCs w:val="24"/>
        </w:rPr>
        <w:fldChar w:fldCharType="separate"/>
      </w:r>
      <w:r w:rsidR="00FD2B96" w:rsidRPr="005C5FFE">
        <w:rPr>
          <w:rFonts w:ascii="Times New Roman" w:hAnsi="Times New Roman"/>
          <w:noProof/>
          <w:sz w:val="24"/>
          <w:szCs w:val="24"/>
        </w:rPr>
        <w:t>(Kurniasih, 2020)</w:t>
      </w:r>
      <w:r w:rsidR="00FD2B96">
        <w:rPr>
          <w:rFonts w:ascii="Times New Roman" w:hAnsi="Times New Roman"/>
          <w:sz w:val="24"/>
          <w:szCs w:val="24"/>
        </w:rPr>
        <w:fldChar w:fldCharType="end"/>
      </w:r>
      <w:r w:rsidR="00FD2B96" w:rsidRPr="005C5FFE">
        <w:rPr>
          <w:rFonts w:ascii="Times New Roman" w:hAnsi="Times New Roman"/>
          <w:sz w:val="24"/>
          <w:szCs w:val="24"/>
        </w:rPr>
        <w:t>.</w:t>
      </w:r>
    </w:p>
    <w:p w14:paraId="5B836518" w14:textId="346C22FC" w:rsidR="00FD2B96" w:rsidRDefault="00FD2B96" w:rsidP="00FD2B96">
      <w:pPr>
        <w:spacing w:after="0" w:line="360" w:lineRule="auto"/>
        <w:ind w:firstLine="720"/>
        <w:jc w:val="both"/>
        <w:rPr>
          <w:rFonts w:ascii="Times New Roman" w:hAnsi="Times New Roman"/>
          <w:sz w:val="24"/>
          <w:szCs w:val="24"/>
        </w:rPr>
      </w:pPr>
      <w:r w:rsidRPr="005C5FFE">
        <w:rPr>
          <w:rFonts w:ascii="Times New Roman" w:hAnsi="Times New Roman"/>
          <w:sz w:val="24"/>
          <w:szCs w:val="24"/>
        </w:rPr>
        <w:t xml:space="preserve">Muhammad Rasyid Ridha </w:t>
      </w:r>
      <w:r w:rsidR="00200A44" w:rsidRPr="00200A44">
        <w:rPr>
          <w:rFonts w:ascii="Times New Roman" w:hAnsi="Times New Roman"/>
          <w:sz w:val="24"/>
          <w:szCs w:val="24"/>
        </w:rPr>
        <w:t xml:space="preserve">explained that the order to breastfeed was absolutely obligatory. Therefore, mothers, both those who are still wives and those who have been divorced, are obliged to breastfeed their children if there are no obstacles such as illness and the like. Likewise, the permissibility of seeking milk mothers cannot preclude the obligation to breastfeed. Because, the obligation is useful for maintaining the goodness or health of children </w:t>
      </w:r>
      <w:r w:rsidRPr="005C5FFE">
        <w:rPr>
          <w:rFonts w:ascii="Times New Roman" w:hAnsi="Times New Roman"/>
          <w:sz w:val="24"/>
          <w:szCs w:val="24"/>
        </w:rPr>
        <w:t>(</w:t>
      </w:r>
      <w:r w:rsidRPr="00200A44">
        <w:rPr>
          <w:rFonts w:ascii="Times New Roman" w:hAnsi="Times New Roman"/>
          <w:i/>
          <w:sz w:val="24"/>
          <w:szCs w:val="24"/>
        </w:rPr>
        <w:t>li al-mashlahah</w:t>
      </w:r>
      <w:r w:rsidRPr="005C5FFE">
        <w:rPr>
          <w:rFonts w:ascii="Times New Roman" w:hAnsi="Times New Roman"/>
          <w:sz w:val="24"/>
          <w:szCs w:val="24"/>
        </w:rPr>
        <w:t xml:space="preserve">) </w:t>
      </w:r>
      <w:r w:rsidR="00200A44" w:rsidRPr="00200A44">
        <w:rPr>
          <w:rFonts w:ascii="Times New Roman" w:hAnsi="Times New Roman"/>
          <w:sz w:val="24"/>
          <w:szCs w:val="24"/>
        </w:rPr>
        <w:t xml:space="preserve">not just following God's commandments </w:t>
      </w:r>
      <w:r w:rsidRPr="005C5FFE">
        <w:rPr>
          <w:rFonts w:ascii="Times New Roman" w:hAnsi="Times New Roman"/>
          <w:sz w:val="24"/>
          <w:szCs w:val="24"/>
        </w:rPr>
        <w:t>(</w:t>
      </w:r>
      <w:r w:rsidRPr="00200A44">
        <w:rPr>
          <w:rFonts w:ascii="Times New Roman" w:hAnsi="Times New Roman"/>
          <w:i/>
          <w:sz w:val="24"/>
          <w:szCs w:val="24"/>
        </w:rPr>
        <w:t>ta’abbud</w:t>
      </w:r>
      <w:r w:rsidRPr="005C5FFE">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{"citationItems":[{"id":"ITEM-1","itemData":{"DOI":"10.30868/at.v4i01.429","ISSN":"2406-9582","abstract":"Menyusui merupakan salah satu langkah pertama bagi seorang manusia untuk mendapatkan kehidupan yang sehat dan sejahtera, namun sebagian ibu salah memahami bahwa susu-susu yang tersedia di pasar lebih bagus daripada air susu mereka sendiri. Penelitian ini merupakan penelitian kepustakaan dengan menggunakan metode tafsir tematis dan menjadikan Al-Qur`an dan terjemahnya sebagai sumber primer dan melengkapinya dengan sumber sekunder yang diambil dari kitab tafsir, kitab-kitab hadits, dan buku-buku ilmiah yang memiliki relevansi dengan pembahasan. Dalam Al-Qur`an Allah telah menegaskan kelangsungan penyusuan ini selama dua tahun penuh. Masa dua tahun ini merupakan rentang waktu emas ditinjau dari segala sisi kesehatan dan kejiwaan bagi bayi, yakni terdapat dalam Q.S. Al-Baqarah [2]: 233, Luqman [31]: 14, dan Al-Ahqaf [46]: 15. Pemberian ASI sangat berperan dalam pemenuhan nutrisi bayi sehingga dapat meningkatkan kekebalan tubuh bayi. Dengan menyusui dapat mencegah 1/3 kejadian infeksi saluran pernapasan atas (ISPA), kejadian diare dapat turun 50% dan penyakit usus parah pada bayi premature dapat berkurang kejadiannya sebanyak 58% sedangkan pada ibu, resiko kanker payudara juga dapat menurun 6-10%.","author":[{"dropping-particle":"","family":"Asnawati","given":"Asnawati","non-dropping-particle":"","parse-names":false,"suffix":""},{"dropping-particle":"","family":"Bafadhol","given":"Ibrahim","non-dropping-particle":"","parse-names":false,"suffix":""},{"dropping-particle":"","family":"Wahidin","given":"Ade","non-dropping-particle":"","parse-names":false,"suffix":""}],"container-title":"Al - Tadabbur: Jurnal Ilmu Al-Qur'an dan Tafsir","id":"ITEM-1","issue":"01","issued":{"date-parts":[["2019"]]},"page":"85","title":"Pemberian Asi Pada Anak Dalam Perspektif Al-Qur`an","type":"article-journal","volume":"4"},"uris":["http://www.mendeley.com/documents/?uuid=74d89124-5e2e-44db-9b98-613eb8e4e6b5"]}],"mendeley":{"formattedCitation":"(Asnawati et al., 2019)","plainTextFormattedCitation":"(Asnawati et al., 2019)","previouslyFormattedCitation":"(Asnawati et al., 2019)"},"properties":{"noteIndex":0},"schema":"https://github.com/citation-style-language/schema/raw/master/csl-citation.json"}</w:instrText>
      </w:r>
      <w:r>
        <w:rPr>
          <w:rFonts w:ascii="Times New Roman" w:hAnsi="Times New Roman"/>
          <w:sz w:val="24"/>
          <w:szCs w:val="24"/>
        </w:rPr>
        <w:fldChar w:fldCharType="separate"/>
      </w:r>
      <w:r w:rsidRPr="005C5FFE">
        <w:rPr>
          <w:rFonts w:ascii="Times New Roman" w:hAnsi="Times New Roman"/>
          <w:noProof/>
          <w:sz w:val="24"/>
          <w:szCs w:val="24"/>
        </w:rPr>
        <w:t>(Asnawati et al., 2019)</w:t>
      </w:r>
      <w:r>
        <w:rPr>
          <w:rFonts w:ascii="Times New Roman" w:hAnsi="Times New Roman"/>
          <w:sz w:val="24"/>
          <w:szCs w:val="24"/>
        </w:rPr>
        <w:fldChar w:fldCharType="end"/>
      </w:r>
      <w:r w:rsidRPr="005C5FFE">
        <w:rPr>
          <w:rFonts w:ascii="Times New Roman" w:hAnsi="Times New Roman"/>
          <w:sz w:val="24"/>
          <w:szCs w:val="24"/>
        </w:rPr>
        <w:t>.</w:t>
      </w:r>
      <w:r>
        <w:rPr>
          <w:rFonts w:ascii="Times New Roman" w:hAnsi="Times New Roman"/>
          <w:sz w:val="24"/>
          <w:szCs w:val="24"/>
        </w:rPr>
        <w:t xml:space="preserve"> </w:t>
      </w:r>
      <w:r w:rsidR="00200A44" w:rsidRPr="00200A44">
        <w:rPr>
          <w:rFonts w:ascii="Times New Roman" w:hAnsi="Times New Roman"/>
          <w:sz w:val="24"/>
          <w:szCs w:val="24"/>
        </w:rPr>
        <w:t xml:space="preserve">As we know, breast milk is the best food for babies, while man-made milk that is neatly packaged as a substitute for breast milk is inseparable from various side effects, apart from the exorbitant price. For this reason, Islam as a perfect religion recommends that a mother want to breastfeed </w:t>
      </w:r>
      <w:r>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{"citationItems":[{"id":"ITEM-1","itemData":{"abstract":"Pembahasan pada artikel ini adalah tentang Manfaat Air Susu Ibu (ASI) Pada Anak Dalam Persepektif Islam. Air Susu Ibu (ASI) adalah suatu emulsi lemak dalam larutan protein, laktosa dan garam - garam anorganik yang sekresi oleh kelenjar mamae ibu, yang berguna sebagai makanan bagi bayinya. Air Susu Ibu (ASI) ini sebagai makanan alamiah adalah makanan yang terbaik yang dapat diberikan ibu kepada anak yang dilahirkanya. ASI juga mengandung zat pelindung yang dapat menghindari bayi dari berbagai penyakit infeksi. Pemberian ASI juga mempunyai pengaruh emosional yang luar biasa yang mempengaruhi hub ungan batin ibu dan anak, dan juga psikologis si anak. ASI juga mengandung zat - zat gizi berkualitas tinggi yang berguna untuk pertumbuhan dan perkembangan kecerdasan bayi/anak","author":[{"dropping-particle":"","family":"Ramadhan","given":"Diki Cahyo","non-dropping-particle":"","parse-names":false,"suffix":""},{"dropping-particle":"","family":"Rahmawati","given":"Rina Dian","non-dropping-particle":"","parse-names":false,"suffix":""}],"container-title":"Eduscope","id":"ITEM-1","issue":"01","issued":{"date-parts":[["2019"]]},"page":"76","title":"Manfaat Air Susu Ibu ( ASI ) pada Anak dalam Persepektif Islam","type":"article-journal","volume":"05"},"uris":["http://www.mendeley.com/documents/?uuid=63ab6ad7-8de1-4bf8-813a-22c6ade548a6"]}],"mendeley":{"formattedCitation":"(Ramadhan &amp; Rahmawati, 2019)","manualFormatting":"(Ramadhan, 2019)","plainTextFormattedCitation":"(Ramadhan &amp; Rahmawati, 2019)","previouslyFormattedCitation":"(Ramadhan &amp; Rahmawati, 2019)"},"properties":{"noteIndex":0},"schema":"https://github.com/citation-style-language/schema/raw/master/csl-citation.json"}</w:instrText>
      </w:r>
      <w:r>
        <w:rPr>
          <w:rFonts w:ascii="Times New Roman" w:hAnsi="Times New Roman"/>
          <w:sz w:val="24"/>
          <w:szCs w:val="24"/>
        </w:rPr>
        <w:fldChar w:fldCharType="separate"/>
      </w:r>
      <w:r w:rsidRPr="00AC3C50">
        <w:rPr>
          <w:rFonts w:ascii="Times New Roman" w:hAnsi="Times New Roman"/>
          <w:noProof/>
          <w:sz w:val="24"/>
          <w:szCs w:val="24"/>
        </w:rPr>
        <w:t>(Ramadhan, 2019)</w:t>
      </w:r>
      <w:r>
        <w:rPr>
          <w:rFonts w:ascii="Times New Roman" w:hAnsi="Times New Roman"/>
          <w:sz w:val="24"/>
          <w:szCs w:val="24"/>
        </w:rPr>
        <w:fldChar w:fldCharType="end"/>
      </w:r>
      <w:r w:rsidRPr="00AC3C50">
        <w:rPr>
          <w:rFonts w:ascii="Times New Roman" w:hAnsi="Times New Roman"/>
          <w:sz w:val="24"/>
          <w:szCs w:val="24"/>
        </w:rPr>
        <w:t>.</w:t>
      </w:r>
    </w:p>
    <w:p w14:paraId="5ACA438D" w14:textId="044E22C4" w:rsidR="00FD2B96" w:rsidRDefault="00200A44" w:rsidP="00FD2B96">
      <w:pPr>
        <w:spacing w:after="0" w:line="360" w:lineRule="auto"/>
        <w:ind w:firstLine="720"/>
        <w:jc w:val="both"/>
        <w:rPr>
          <w:rFonts w:ascii="Times New Roman" w:hAnsi="Times New Roman"/>
          <w:sz w:val="24"/>
          <w:szCs w:val="24"/>
        </w:rPr>
      </w:pPr>
      <w:r w:rsidRPr="00200A44">
        <w:rPr>
          <w:rFonts w:ascii="Times New Roman" w:hAnsi="Times New Roman"/>
          <w:sz w:val="24"/>
          <w:szCs w:val="24"/>
        </w:rPr>
        <w:t>The World Health Organization recommends exclusive breastfeeding for the first 6 months of life, followed by continued breastfeeding with suitable complementary foods for up to 2 years or beyond (14-16). In 2012, World Health Assembly Resolution 65.6 endorsed a comprehensive implementation plan on maternal, infant and child nutrition, establishing six global nutrition targets for 2025, one of which is to increase the rate of exclusive breastfeeding in the first 6 months to at least 50%. Currently, only 37% of infants aged less than 6 months are exclusively breastfed</w:t>
      </w:r>
      <w:r w:rsidR="00FD2B96">
        <w:rPr>
          <w:rFonts w:ascii="Times New Roman" w:hAnsi="Times New Roman"/>
          <w:sz w:val="24"/>
          <w:szCs w:val="24"/>
        </w:rPr>
        <w:t xml:space="preserve"> </w:t>
      </w:r>
      <w:r w:rsidR="00FD2B96">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{"citationItems":[{"id":"ITEM-1","itemData":{"ISBN":"9789241550086","author":[{"dropping-particle":"","family":"World Health Organization","given":"","non-dropping-particle":"","parse-names":false,"suffix":""}],"id":"ITEM-1","issued":{"date-parts":[["2017"]]},"number-of-pages":"120","title":"Protecting, promoting and supporting BREASTFEEDING IN FACILITIES providing maternity and newborn services","type":"book"},"uris":["http://www.mendeley.com/documents/?uuid=49615bef-9f80-49cb-aaea-51e26d400cb5"]}],"mendeley":{"formattedCitation":"(World Health Organization, 2017)","plainTextFormattedCitation":"(World Health Organization, 2017)","previouslyFormattedCitation":"(World Health Organization, 2017)"},"properties":{"noteIndex":0},"schema":"https://github.com/citation-style-language/schema/raw/master/csl-citation.json"}</w:instrText>
      </w:r>
      <w:r w:rsidR="00FD2B96">
        <w:rPr>
          <w:rFonts w:ascii="Times New Roman" w:hAnsi="Times New Roman"/>
          <w:sz w:val="24"/>
          <w:szCs w:val="24"/>
        </w:rPr>
        <w:fldChar w:fldCharType="separate"/>
      </w:r>
      <w:r w:rsidR="00FD2B96" w:rsidRPr="00CA48D9">
        <w:rPr>
          <w:rFonts w:ascii="Times New Roman" w:hAnsi="Times New Roman"/>
          <w:noProof/>
          <w:sz w:val="24"/>
          <w:szCs w:val="24"/>
        </w:rPr>
        <w:t>(World Health Organization, 2017)</w:t>
      </w:r>
      <w:r w:rsidR="00FD2B96">
        <w:rPr>
          <w:rFonts w:ascii="Times New Roman" w:hAnsi="Times New Roman"/>
          <w:sz w:val="24"/>
          <w:szCs w:val="24"/>
        </w:rPr>
        <w:fldChar w:fldCharType="end"/>
      </w:r>
      <w:r w:rsidR="00FD2B96">
        <w:rPr>
          <w:rFonts w:ascii="Times New Roman" w:hAnsi="Times New Roman"/>
          <w:sz w:val="24"/>
          <w:szCs w:val="24"/>
        </w:rPr>
        <w:t xml:space="preserve">. </w:t>
      </w:r>
    </w:p>
    <w:p w14:paraId="1C8E5F67" w14:textId="20507008" w:rsidR="00FD2B96" w:rsidRPr="006B727B" w:rsidRDefault="00200A44" w:rsidP="00FD2B96">
      <w:pPr>
        <w:spacing w:after="0" w:line="360" w:lineRule="auto"/>
        <w:ind w:firstLine="720"/>
        <w:jc w:val="both"/>
        <w:rPr>
          <w:rFonts w:ascii="Times New Roman" w:hAnsi="Times New Roman"/>
          <w:sz w:val="24"/>
          <w:szCs w:val="24"/>
          <w:lang w:val="en-US"/>
        </w:rPr>
      </w:pPr>
      <w:r w:rsidRPr="00200A44">
        <w:rPr>
          <w:rFonts w:ascii="Times New Roman" w:hAnsi="Times New Roman"/>
          <w:sz w:val="24"/>
          <w:szCs w:val="24"/>
        </w:rPr>
        <w:t>The results of the 2017 Indonesian Demographic and Health Survey (IDHS) show a decrease in the rate of exclusive breastfeeding coverage from 40.2 percent in 1997 to 39.5 percent in 2003 and 32.9 percent in 2007</w:t>
      </w:r>
      <w:r>
        <w:rPr>
          <w:rFonts w:ascii="Times New Roman" w:hAnsi="Times New Roman"/>
          <w:sz w:val="24"/>
          <w:szCs w:val="24"/>
          <w:lang w:val="en-US"/>
        </w:rPr>
        <w:t xml:space="preserve"> </w:t>
      </w:r>
      <w:r w:rsidR="00FD2B96">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{"citationItems":[{"id":"ITEM-1","itemData":{"author":[{"dropping-particle":"","family":"BKKBN","given":"","non-dropping-particle":"","parse-names":false,"suffix":""}],"id":"ITEM-1","issued":{"date-parts":[["2017"]]},"publisher-place":"Jakarta","title":"Survey Demografi Kesehatan Indonesia (SDKI) tahun 2017","type":"report"},"uris":["http://www.mendeley.com/documents/?uuid=99f9b2d9-d463-4e11-80e9-439496456ee2"]}],"mendeley":{"formattedCitation":"(BKKBN, 2017)","plainTextFormattedCitation":"(BKKBN, 2017)","previouslyFormattedCitation":"(BKKBN, 2017)"},"properties":{"noteIndex":0},"schema":"https://github.com/citation-style-language/schema/raw/master/csl-citation.json"}</w:instrText>
      </w:r>
      <w:r w:rsidR="00FD2B96">
        <w:rPr>
          <w:rFonts w:ascii="Times New Roman" w:hAnsi="Times New Roman"/>
          <w:sz w:val="24"/>
          <w:szCs w:val="24"/>
        </w:rPr>
        <w:fldChar w:fldCharType="separate"/>
      </w:r>
      <w:r w:rsidR="00FD2B96" w:rsidRPr="008139E1">
        <w:rPr>
          <w:rFonts w:ascii="Times New Roman" w:hAnsi="Times New Roman"/>
          <w:noProof/>
          <w:sz w:val="24"/>
          <w:szCs w:val="24"/>
        </w:rPr>
        <w:t>(BKKBN, 2017)</w:t>
      </w:r>
      <w:r w:rsidR="00FD2B96">
        <w:rPr>
          <w:rFonts w:ascii="Times New Roman" w:hAnsi="Times New Roman"/>
          <w:sz w:val="24"/>
          <w:szCs w:val="24"/>
        </w:rPr>
        <w:fldChar w:fldCharType="end"/>
      </w:r>
      <w:r w:rsidR="00FD2B96">
        <w:rPr>
          <w:rFonts w:ascii="Times New Roman" w:hAnsi="Times New Roman"/>
          <w:sz w:val="24"/>
          <w:szCs w:val="24"/>
        </w:rPr>
        <w:t xml:space="preserve">. </w:t>
      </w:r>
      <w:r w:rsidRPr="00200A44">
        <w:rPr>
          <w:rFonts w:ascii="Times New Roman" w:hAnsi="Times New Roman"/>
          <w:sz w:val="24"/>
          <w:szCs w:val="24"/>
        </w:rPr>
        <w:t>In 2012, exclusive breastfeeding coverage increased to 42 percent, but this increase is still far from meeting the Ministry of Health's target of increasing coverage to 80 percent in 2014</w:t>
      </w:r>
      <w:r>
        <w:rPr>
          <w:rFonts w:ascii="Times New Roman" w:hAnsi="Times New Roman"/>
          <w:sz w:val="24"/>
          <w:szCs w:val="24"/>
          <w:lang w:val="en-US"/>
        </w:rPr>
        <w:t xml:space="preserve"> </w:t>
      </w:r>
      <w:r w:rsidR="00FD2B96">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{"citationItems":[{"id":"ITEM-1","itemData":{"ISBN":"978-602-325-290-7","author":[{"dropping-particle":"","family":"Kementrian Kesehatan RI","given":"","non-dropping-particle":"","parse-names":false,"suffix":""}],"id":"ITEM-1","issued":{"date-parts":[["2013"]]},"number-of-pages":"124","publisher-place":"Jakarta : Kementerian Kesehatan RI","title":"Rencana strategis Kementerian Kesehatan tahun 2010-2014 : keputusan Menteri Kesehatan Republik Indonesia nomor : 32/Menkes/SK/1/2013","type":"book"},"uris":["http://www.mendeley.com/documents/?uuid=1b04d77b-1e28-4be9-8578-d603bbde27e7"]}],"mendeley":{"formattedCitation":"(Kementrian Kesehatan RI, 2013)","plainTextFormattedCitation":"(Kementrian Kesehatan RI, 2013)","previouslyFormattedCitation":"(Kementrian Kesehatan RI, 2013)"},"properties":{"noteIndex":0},"schema":"https://github.com/citation-style-language/schema/raw/master/csl-citation.json"}</w:instrText>
      </w:r>
      <w:r w:rsidR="00FD2B96">
        <w:rPr>
          <w:rFonts w:ascii="Times New Roman" w:hAnsi="Times New Roman"/>
          <w:sz w:val="24"/>
          <w:szCs w:val="24"/>
        </w:rPr>
        <w:fldChar w:fldCharType="separate"/>
      </w:r>
      <w:r w:rsidR="00FD2B96" w:rsidRPr="005C5FFE">
        <w:rPr>
          <w:rFonts w:ascii="Times New Roman" w:hAnsi="Times New Roman"/>
          <w:noProof/>
          <w:sz w:val="24"/>
          <w:szCs w:val="24"/>
        </w:rPr>
        <w:t>(Kementrian Kesehatan RI, 2013)</w:t>
      </w:r>
      <w:r w:rsidR="00FD2B96">
        <w:rPr>
          <w:rFonts w:ascii="Times New Roman" w:hAnsi="Times New Roman"/>
          <w:sz w:val="24"/>
          <w:szCs w:val="24"/>
        </w:rPr>
        <w:fldChar w:fldCharType="end"/>
      </w:r>
      <w:r w:rsidR="00FD2B96">
        <w:rPr>
          <w:rFonts w:ascii="Times New Roman" w:hAnsi="Times New Roman"/>
          <w:sz w:val="24"/>
          <w:szCs w:val="24"/>
        </w:rPr>
        <w:t>.</w:t>
      </w:r>
      <w:r w:rsidR="00FD2B96" w:rsidRPr="005D5374">
        <w:rPr>
          <w:rFonts w:ascii="Times New Roman" w:hAnsi="Times New Roman"/>
          <w:sz w:val="24"/>
          <w:szCs w:val="24"/>
        </w:rPr>
        <w:t xml:space="preserve"> </w:t>
      </w:r>
      <w:r w:rsidR="00FD2B96">
        <w:rPr>
          <w:rFonts w:ascii="Times New Roman" w:hAnsi="Times New Roman"/>
          <w:sz w:val="24"/>
          <w:szCs w:val="24"/>
        </w:rPr>
        <w:t xml:space="preserve">Menurut laporan riset kesehatan dasar 2018, proporsi inisiasi menyusui dini pada anak umur 0-23 bulan di Indonesia mencakup 58,2% </w:t>
      </w:r>
      <w:r w:rsidR="00FD2B96">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RI","given":"","non-dropping-particle":"","parse-names":false,"suffix":""}],"id":"ITEM-1","issued":{"date-parts":[["2018"]]},"publisher-place":"Jakarta : Kementerian Kesehatan RI","title":"Laporan Nasional Riskesdas 2018","type":"book"},"uris":["http://www.mendeley.com/documents/?uuid=d146964f-7174-4a55-9678-98e300918c99"]}],"mendeley":{"formattedCitation":"(Kemenkes RI, 2018)","plainTextFormattedCitation":"(Kemenkes RI, 2018)","previouslyFormattedCitation":"(Kemenkes RI, 2018)"},"properties":{"noteIndex":0},"schema":"https://github.com/citation-style-language/schema/raw/master/csl-citation.json"}</w:instrText>
      </w:r>
      <w:r w:rsidR="00FD2B96">
        <w:rPr>
          <w:rFonts w:ascii="Times New Roman" w:hAnsi="Times New Roman"/>
          <w:sz w:val="24"/>
          <w:szCs w:val="24"/>
        </w:rPr>
        <w:fldChar w:fldCharType="separate"/>
      </w:r>
      <w:r w:rsidR="00FD2B96" w:rsidRPr="008139E1">
        <w:rPr>
          <w:rFonts w:ascii="Times New Roman" w:hAnsi="Times New Roman"/>
          <w:noProof/>
          <w:sz w:val="24"/>
          <w:szCs w:val="24"/>
        </w:rPr>
        <w:t>(Kemenkes RI, 2018)</w:t>
      </w:r>
      <w:r w:rsidR="00FD2B96">
        <w:rPr>
          <w:rFonts w:ascii="Times New Roman" w:hAnsi="Times New Roman"/>
          <w:sz w:val="24"/>
          <w:szCs w:val="24"/>
        </w:rPr>
        <w:fldChar w:fldCharType="end"/>
      </w:r>
      <w:r w:rsidR="00FD2B96">
        <w:rPr>
          <w:rFonts w:ascii="Times New Roman" w:hAnsi="Times New Roman"/>
          <w:sz w:val="24"/>
          <w:szCs w:val="24"/>
        </w:rPr>
        <w:t xml:space="preserve">.  </w:t>
      </w:r>
      <w:r w:rsidRPr="00200A44">
        <w:rPr>
          <w:rFonts w:ascii="Times New Roman" w:hAnsi="Times New Roman"/>
          <w:sz w:val="24"/>
          <w:szCs w:val="24"/>
        </w:rPr>
        <w:t xml:space="preserve">Various factors are alleged to be the cause of the low behavior of Early Breastfeeding Initiation in Indonesia, among others due to the level of education, attitude and motivation of breastfeeding mothers which are less </w:t>
      </w:r>
      <w:r w:rsidRPr="00200A44">
        <w:rPr>
          <w:rFonts w:ascii="Times New Roman" w:hAnsi="Times New Roman"/>
          <w:sz w:val="24"/>
          <w:szCs w:val="24"/>
        </w:rPr>
        <w:lastRenderedPageBreak/>
        <w:t>influenced by the behavior and actions of midwives and support from the family</w:t>
      </w:r>
      <w:r w:rsidR="00FD2B96">
        <w:rPr>
          <w:rFonts w:ascii="Times New Roman" w:hAnsi="Times New Roman"/>
          <w:sz w:val="24"/>
          <w:szCs w:val="24"/>
        </w:rPr>
        <w:t xml:space="preserve"> </w:t>
      </w:r>
      <w:r w:rsidR="006B727B">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{"citationItems":[{"id":"ITEM-1","itemData":{"author":[{"dropping-particle":"","family":"Fajar","given":"Nur Alam","non-dropping-particle":"","parse-names":false,"suffix":""},{"dropping-particle":"","family":"Purnama","given":"Dadang Hikmah","non-dropping-particle":"","parse-names":false,"suffix":""},{"dropping-particle":"","family":"Destriatania","given":"Suci","non-dropping-particle":"","parse-names":false,"suffix":""},{"dropping-particle":"","family":"Ningsih","given":"Nurna","non-dropping-particle":"","parse-names":false,"suffix":""}],"id":"ITEM-1","issue":"November","issued":{"date-parts":[["2018"]]},"page":"226-234","title":"HUBUNGAN PEMBERIAN ASI EKSKLUSIF DALAM PRESPEKTIF SOSIAL BUDAYA DI KOTA PALEMBANG","type":"article-journal","volume":"9"},"uris":["http://www.mendeley.com/documents/?uuid=13ca72a7-d58d-4d4e-9f0f-bfd8b0f7c6f0"]}],"mendeley":{"formattedCitation":"(Fajar et al., 2018)","plainTextFormattedCitation":"(Fajar et al., 2018)","previouslyFormattedCitation":"(Fajar et al., 2018)"},"properties":{"noteIndex":0},"schema":"https://github.com/citation-style-language/schema/raw/master/csl-citation.json"}</w:instrText>
      </w:r>
      <w:r w:rsidR="006B727B">
        <w:rPr>
          <w:rFonts w:ascii="Times New Roman" w:hAnsi="Times New Roman"/>
          <w:sz w:val="24"/>
          <w:szCs w:val="24"/>
        </w:rPr>
        <w:fldChar w:fldCharType="separate"/>
      </w:r>
      <w:r w:rsidR="006B727B" w:rsidRPr="006B727B">
        <w:rPr>
          <w:rFonts w:ascii="Times New Roman" w:hAnsi="Times New Roman"/>
          <w:noProof/>
          <w:sz w:val="24"/>
          <w:szCs w:val="24"/>
        </w:rPr>
        <w:t>(Fajar et al., 2018)</w:t>
      </w:r>
      <w:r w:rsidR="006B727B">
        <w:rPr>
          <w:rFonts w:ascii="Times New Roman" w:hAnsi="Times New Roman"/>
          <w:sz w:val="24"/>
          <w:szCs w:val="24"/>
        </w:rPr>
        <w:fldChar w:fldCharType="end"/>
      </w:r>
      <w:r w:rsidR="006B727B">
        <w:rPr>
          <w:rFonts w:ascii="Times New Roman" w:hAnsi="Times New Roman"/>
          <w:sz w:val="24"/>
          <w:szCs w:val="24"/>
          <w:lang w:val="en-US"/>
        </w:rPr>
        <w:t>.</w:t>
      </w:r>
    </w:p>
    <w:p w14:paraId="1CEEAA78" w14:textId="3F4018AD" w:rsidR="00FD2B96" w:rsidRDefault="00200A44" w:rsidP="00FD2B96">
      <w:pPr>
        <w:spacing w:after="0" w:line="360" w:lineRule="auto"/>
        <w:ind w:firstLine="720"/>
        <w:jc w:val="both"/>
        <w:rPr>
          <w:rFonts w:ascii="Times New Roman" w:hAnsi="Times New Roman"/>
          <w:sz w:val="24"/>
          <w:szCs w:val="24"/>
        </w:rPr>
      </w:pPr>
      <w:r w:rsidRPr="00200A44">
        <w:rPr>
          <w:rFonts w:ascii="Times New Roman" w:hAnsi="Times New Roman"/>
          <w:sz w:val="24"/>
          <w:szCs w:val="24"/>
        </w:rPr>
        <w:t xml:space="preserve">Factors that affect milk production come from internal and external. Internal factors include physical, psychological conditions, mother's knowledge and baby's physical factors while external factors include early initiation of breastfeeding and frequency of breastfeeding </w:t>
      </w:r>
      <w:r w:rsidR="00FD2B96" w:rsidRPr="00847E89">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{"citationItems":[{"id":"ITEM-1","itemData":{"ISSN":"1411-5557","abstract":"The behaviour of an anisotropic solution of hydroxypropylcellulose around an obstacle is investigated in shear and during relaxation. Experiments were carried out with an optical rheometer equipped with transparent cone-and-plate. The obstacle is a 200 micron glass sphere stuck on the plate. A typical Reynolds number past the obstacle is about 10−5. The flow of the anisotropic solution perturbed by the obstacle shows specific phenomena: distorted downstream streamlines, a very long wake behind the obstacle during shear which persists a long time after the ceasing shear, a change in the behaviour at very high shear rates and in particular, the appearance of a wake in front of the obstacle. To date there has not been any theoretical bases with which to explain these new findings. An interesting point is that the wake behind the obstacle is a good illustration of the problem of weldlines in injection moulding. © 1990 Taylor &amp; Francis Group, LLC.","author":[{"dropping-particle":"","family":"Kadir","given":"Nurhira Abdul","non-dropping-particle":"","parse-names":false,"suffix":""}],"container-title":"Al-Hikmah Journal for Religious Studies","id":"ITEM-1","issue":"1","issued":{"date-parts":[["2018"]]},"page":"114-125","title":"Menelusuri Akar Masalah Rendahnya Persentase Pemberian Asi Eksklusif Di Indonesia","type":"article-journal","volume":"15"},"uris":["http://www.mendeley.com/documents/?uuid=1c01eb3a-c2ec-4118-9d2f-0a1502ecede8"]}],"mendeley":{"formattedCitation":"(Kadir, 2018)","plainTextFormattedCitation":"(Kadir, 2018)","previouslyFormattedCitation":"(Kadir, 2018)"},"properties":{"noteIndex":0},"schema":"https://github.com/citation-style-language/schema/raw/master/csl-citation.json"}</w:instrText>
      </w:r>
      <w:r w:rsidR="00FD2B96" w:rsidRPr="00847E89">
        <w:rPr>
          <w:rFonts w:ascii="Times New Roman" w:hAnsi="Times New Roman"/>
          <w:sz w:val="24"/>
          <w:szCs w:val="24"/>
        </w:rPr>
        <w:fldChar w:fldCharType="separate"/>
      </w:r>
      <w:r w:rsidR="00FD2B96" w:rsidRPr="00847E89">
        <w:rPr>
          <w:rFonts w:ascii="Times New Roman" w:hAnsi="Times New Roman"/>
          <w:noProof/>
          <w:sz w:val="24"/>
          <w:szCs w:val="24"/>
        </w:rPr>
        <w:t>(Kadir, 2018)</w:t>
      </w:r>
      <w:r w:rsidR="00FD2B96" w:rsidRPr="00847E89">
        <w:rPr>
          <w:rFonts w:ascii="Times New Roman" w:hAnsi="Times New Roman"/>
          <w:sz w:val="24"/>
          <w:szCs w:val="24"/>
        </w:rPr>
        <w:fldChar w:fldCharType="end"/>
      </w:r>
      <w:r w:rsidR="00FD2B96" w:rsidRPr="00847E89">
        <w:rPr>
          <w:rFonts w:ascii="Times New Roman" w:hAnsi="Times New Roman"/>
          <w:sz w:val="24"/>
          <w:szCs w:val="24"/>
        </w:rPr>
        <w:t>.</w:t>
      </w:r>
      <w:r w:rsidR="00FD2B96">
        <w:rPr>
          <w:rFonts w:ascii="Times New Roman" w:hAnsi="Times New Roman"/>
          <w:sz w:val="24"/>
          <w:szCs w:val="24"/>
        </w:rPr>
        <w:t xml:space="preserve"> </w:t>
      </w:r>
      <w:r w:rsidRPr="00200A44">
        <w:rPr>
          <w:rFonts w:ascii="Times New Roman" w:hAnsi="Times New Roman"/>
          <w:sz w:val="24"/>
          <w:szCs w:val="24"/>
        </w:rPr>
        <w:t xml:space="preserve">Working mothers usually continue to do household chores, which increases their physical fatigue and makes them reluctant to breastfeed. Factories or workplaces do not provide facilities for workers to continue breastfeeding, such as day care centers, breastfeeding corners, and free time between working hours. For working women who do not have the opportunity to breastfeed while working, using formula milk is an option for their babies after they have finished enjoying their maternity leave </w:t>
      </w:r>
      <w:r w:rsidR="00FD2B96">
        <w:rPr>
          <w:rFonts w:ascii="Times New Roman" w:hAnsi="Times New Roman"/>
          <w:sz w:val="24"/>
          <w:szCs w:val="24"/>
        </w:rPr>
        <w:fldChar w:fldCharType="begin" w:fldLock="1"/>
      </w:r>
      <w:r w:rsidR="00F1712F">
        <w:rPr>
          <w:rFonts w:ascii="Times New Roman" w:hAnsi="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approach.","author":[{"dropping-particle":"","family":"Dr. Vladimir","given":"Vega Falcon","non-dropping-particle":"","parse-names":false,"suffix":""}],"id":"ITEM-1","issue":"69","issued":{"date-parts":[["2018"]]},"page":"5-24","title":"Kandungan Dalam ASI","type":"article-journal","volume":"1"},"uris":["http://www.mendeley.com/documents/?uuid=2ab78322-fc14-4e40-8d3e-44b11bf8b75d"]}],"mendeley":{"formattedCitation":"(Dr. Vladimir, 2018)","plainTextFormattedCitation":"(Dr. Vladimir, 2018)","previouslyFormattedCitation":"(Vladimir, 2018)"},"properties":{"noteIndex":0},"schema":"https://github.com/citation-style-language/schema/raw/master/csl-citation.json"}</w:instrText>
      </w:r>
      <w:r w:rsidR="00FD2B96">
        <w:rPr>
          <w:rFonts w:ascii="Times New Roman" w:hAnsi="Times New Roman"/>
          <w:sz w:val="24"/>
          <w:szCs w:val="24"/>
        </w:rPr>
        <w:fldChar w:fldCharType="separate"/>
      </w:r>
      <w:r w:rsidR="00F1712F" w:rsidRPr="00F1712F">
        <w:rPr>
          <w:rFonts w:ascii="Times New Roman" w:hAnsi="Times New Roman"/>
          <w:noProof/>
          <w:sz w:val="24"/>
          <w:szCs w:val="24"/>
        </w:rPr>
        <w:t>(Dr. Vladimir, 2018)</w:t>
      </w:r>
      <w:r w:rsidR="00FD2B96">
        <w:rPr>
          <w:rFonts w:ascii="Times New Roman" w:hAnsi="Times New Roman"/>
          <w:sz w:val="24"/>
          <w:szCs w:val="24"/>
        </w:rPr>
        <w:fldChar w:fldCharType="end"/>
      </w:r>
      <w:r w:rsidR="00FD2B96">
        <w:rPr>
          <w:rFonts w:ascii="Times New Roman" w:hAnsi="Times New Roman"/>
          <w:sz w:val="24"/>
          <w:szCs w:val="24"/>
        </w:rPr>
        <w:t>.</w:t>
      </w:r>
    </w:p>
    <w:p w14:paraId="0B0E6BFA" w14:textId="43BF6D4B" w:rsidR="00FD2B96" w:rsidRDefault="006119B7" w:rsidP="00FD2B96">
      <w:pPr>
        <w:spacing w:after="0" w:line="360" w:lineRule="auto"/>
        <w:ind w:firstLine="720"/>
        <w:jc w:val="both"/>
        <w:rPr>
          <w:rFonts w:ascii="Times New Roman" w:hAnsi="Times New Roman"/>
          <w:sz w:val="24"/>
          <w:szCs w:val="24"/>
        </w:rPr>
      </w:pPr>
      <w:r w:rsidRPr="006119B7">
        <w:rPr>
          <w:rFonts w:ascii="Times New Roman" w:hAnsi="Times New Roman"/>
          <w:sz w:val="24"/>
          <w:szCs w:val="24"/>
        </w:rPr>
        <w:t>From the background above, it can be concluded that researchers are interested in conducting research related to the challenges and obstacles of exclusive breastfeeding in Muslim families from an Islamic and health perspective</w:t>
      </w:r>
      <w:r w:rsidR="00FD2B96">
        <w:rPr>
          <w:rFonts w:ascii="Times New Roman" w:hAnsi="Times New Roman"/>
          <w:sz w:val="24"/>
          <w:szCs w:val="24"/>
        </w:rPr>
        <w:t>.</w:t>
      </w:r>
    </w:p>
    <w:p w14:paraId="43511A01" w14:textId="77777777" w:rsidR="00FD2B96" w:rsidRPr="001444F5" w:rsidRDefault="00FD2B96" w:rsidP="006119B7">
      <w:pPr>
        <w:spacing w:after="0" w:line="240" w:lineRule="auto"/>
        <w:ind w:firstLine="720"/>
        <w:jc w:val="both"/>
        <w:rPr>
          <w:rFonts w:ascii="Times New Roman" w:hAnsi="Times New Roman"/>
          <w:sz w:val="24"/>
          <w:szCs w:val="24"/>
        </w:rPr>
      </w:pPr>
    </w:p>
    <w:p w14:paraId="195F7D72" w14:textId="77777777" w:rsidR="00FD2B96" w:rsidRPr="006119B7" w:rsidRDefault="00FD2B96" w:rsidP="00FD2B96">
      <w:pPr>
        <w:pStyle w:val="Footer"/>
        <w:tabs>
          <w:tab w:val="clear" w:pos="4513"/>
          <w:tab w:val="clear" w:pos="9026"/>
        </w:tabs>
        <w:spacing w:line="360" w:lineRule="auto"/>
        <w:jc w:val="both"/>
        <w:rPr>
          <w:rFonts w:ascii="Times New Roman" w:hAnsi="Times New Roman"/>
          <w:b/>
          <w:sz w:val="24"/>
          <w:szCs w:val="24"/>
          <w:lang w:val="en-US"/>
        </w:rPr>
      </w:pPr>
      <w:r w:rsidRPr="006119B7">
        <w:rPr>
          <w:rFonts w:ascii="Times New Roman" w:hAnsi="Times New Roman"/>
          <w:b/>
          <w:sz w:val="24"/>
          <w:szCs w:val="24"/>
        </w:rPr>
        <w:t>ME</w:t>
      </w:r>
      <w:r w:rsidRPr="006119B7">
        <w:rPr>
          <w:rFonts w:ascii="Times New Roman" w:hAnsi="Times New Roman"/>
          <w:b/>
          <w:sz w:val="24"/>
          <w:szCs w:val="24"/>
          <w:lang w:val="en-US"/>
        </w:rPr>
        <w:t>THODS</w:t>
      </w:r>
    </w:p>
    <w:p w14:paraId="7F5C3329" w14:textId="649497E7" w:rsidR="00FD2B96" w:rsidRPr="001018A4" w:rsidRDefault="00FD5F91" w:rsidP="00FD2B96">
      <w:pPr>
        <w:spacing w:after="0" w:line="360" w:lineRule="auto"/>
        <w:ind w:firstLine="720"/>
        <w:jc w:val="both"/>
        <w:rPr>
          <w:rFonts w:ascii="Times New Roman" w:hAnsi="Times New Roman"/>
          <w:sz w:val="24"/>
          <w:szCs w:val="24"/>
          <w:lang w:val="en-US"/>
        </w:rPr>
      </w:pPr>
      <w:r w:rsidRPr="00FD5F91">
        <w:rPr>
          <w:rFonts w:ascii="Times New Roman" w:hAnsi="Times New Roman"/>
          <w:sz w:val="24"/>
          <w:szCs w:val="24"/>
        </w:rPr>
        <w:t>This research is a further analysis of the 2017 Indonesian Social Demographic and Health secondary data. The 2017 Indonesian Demographic and Health Survey (IDHS) is a national scale survey. This research is a quantitative research with a cross-sectional research design. The purpose of this study was to determine the factors that cause challenges and obstacles to exclusive breastfeeding in Muslim families in an Islamic and health perspective.</w:t>
      </w:r>
    </w:p>
    <w:p w14:paraId="0F23A74E" w14:textId="753F7C96" w:rsidR="00FD2B96" w:rsidRPr="001018A4" w:rsidRDefault="00FD5F91" w:rsidP="00FD2B96">
      <w:pPr>
        <w:spacing w:after="0" w:line="360" w:lineRule="auto"/>
        <w:ind w:firstLine="720"/>
        <w:jc w:val="both"/>
        <w:rPr>
          <w:rFonts w:ascii="Times New Roman" w:hAnsi="Times New Roman"/>
          <w:sz w:val="24"/>
          <w:szCs w:val="24"/>
          <w:lang w:val="en-US"/>
        </w:rPr>
      </w:pPr>
      <w:r w:rsidRPr="00FD5F91">
        <w:rPr>
          <w:rFonts w:ascii="Times New Roman" w:hAnsi="Times New Roman"/>
          <w:sz w:val="24"/>
          <w:szCs w:val="24"/>
          <w:lang w:val="en-US"/>
        </w:rPr>
        <w:t>The 2017 Indonesia Demographic and Health Survey sample includes 1,970 census blocks covering both urban and rural areas. The number of census blocks obtained by the number of household samples was 47,963 households. From all household samples, around 49,627 female respondents of childbearing age 15-49 years were obtained</w:t>
      </w:r>
      <w:r w:rsidR="00FD2B96" w:rsidRPr="001018A4">
        <w:rPr>
          <w:rFonts w:ascii="Times New Roman" w:hAnsi="Times New Roman"/>
          <w:sz w:val="24"/>
          <w:szCs w:val="24"/>
          <w:lang w:val="en-US"/>
        </w:rPr>
        <w:t>.</w:t>
      </w:r>
    </w:p>
    <w:p w14:paraId="65D6151B" w14:textId="68D681EC" w:rsidR="00FD2B96" w:rsidRPr="001018A4" w:rsidRDefault="00FD5F91" w:rsidP="00FD2B96">
      <w:pPr>
        <w:spacing w:after="0" w:line="360" w:lineRule="auto"/>
        <w:ind w:firstLine="720"/>
        <w:jc w:val="both"/>
        <w:rPr>
          <w:rFonts w:ascii="Times New Roman" w:hAnsi="Times New Roman"/>
          <w:sz w:val="24"/>
          <w:szCs w:val="24"/>
        </w:rPr>
      </w:pPr>
      <w:r w:rsidRPr="00FD5F91">
        <w:rPr>
          <w:rFonts w:ascii="Times New Roman" w:hAnsi="Times New Roman"/>
          <w:sz w:val="24"/>
          <w:szCs w:val="24"/>
          <w:lang w:val="en-US"/>
        </w:rPr>
        <w:t>This research was conducted in Indonesia, where secondary data analysis was carried out from January to March 2023. The population in this study were married women aged 15-49 years who had children aged 0-6 months. The sample of this research is 3,319 respondents. The research inclusion criteria were living children, last birth, not twins, living with their mothers and aged less than 6 months. Respondents who answered they did not know or were missing were not included in the analysis</w:t>
      </w:r>
      <w:r w:rsidR="00FD2B96" w:rsidRPr="001018A4">
        <w:rPr>
          <w:rFonts w:ascii="Times New Roman" w:hAnsi="Times New Roman"/>
          <w:sz w:val="24"/>
          <w:szCs w:val="24"/>
        </w:rPr>
        <w:t>.</w:t>
      </w:r>
    </w:p>
    <w:p w14:paraId="60F4885F" w14:textId="6484CB5A" w:rsidR="00FD2B96" w:rsidRPr="00AE0C10" w:rsidRDefault="00FD5F91" w:rsidP="00FD2B96">
      <w:pPr>
        <w:spacing w:after="0" w:line="360" w:lineRule="auto"/>
        <w:ind w:firstLine="720"/>
        <w:jc w:val="both"/>
        <w:rPr>
          <w:rFonts w:ascii="Times New Roman" w:hAnsi="Times New Roman"/>
          <w:sz w:val="24"/>
          <w:szCs w:val="24"/>
        </w:rPr>
      </w:pPr>
      <w:r w:rsidRPr="00FD5F91">
        <w:rPr>
          <w:rFonts w:ascii="Times New Roman" w:hAnsi="Times New Roman"/>
          <w:sz w:val="24"/>
          <w:szCs w:val="24"/>
        </w:rPr>
        <w:t xml:space="preserve">The data collection instrument in this study used the 2017 Indonesian Demographic and Health Survey questionnaire by selecting variables that met the criteria and were in accordance with the research objectives. Data analysis was carried out using bivariate analysis with the </w:t>
      </w:r>
      <w:r w:rsidRPr="00FD5F91">
        <w:rPr>
          <w:rFonts w:ascii="Times New Roman" w:hAnsi="Times New Roman"/>
          <w:sz w:val="24"/>
          <w:szCs w:val="24"/>
        </w:rPr>
        <w:lastRenderedPageBreak/>
        <w:t>chi-square statistical test with the help of Statistical Product and Services Solution (SPSS) software version 22</w:t>
      </w:r>
      <w:r w:rsidR="00FD2B96" w:rsidRPr="001018A4">
        <w:rPr>
          <w:rFonts w:ascii="Times New Roman" w:hAnsi="Times New Roman"/>
          <w:sz w:val="24"/>
          <w:szCs w:val="24"/>
          <w:lang w:val="en-US"/>
        </w:rPr>
        <w:t>.</w:t>
      </w:r>
    </w:p>
    <w:p w14:paraId="20207D01" w14:textId="77777777" w:rsidR="00FD2B96" w:rsidRPr="006119B7" w:rsidRDefault="00FD2B96" w:rsidP="00FD2B96">
      <w:pPr>
        <w:pStyle w:val="Footer"/>
        <w:tabs>
          <w:tab w:val="clear" w:pos="4513"/>
          <w:tab w:val="clear" w:pos="9026"/>
        </w:tabs>
        <w:spacing w:line="360" w:lineRule="auto"/>
        <w:jc w:val="both"/>
        <w:rPr>
          <w:rFonts w:ascii="Times New Roman" w:hAnsi="Times New Roman"/>
          <w:b/>
          <w:sz w:val="24"/>
          <w:szCs w:val="24"/>
          <w:lang w:val="en-US"/>
        </w:rPr>
      </w:pPr>
      <w:r w:rsidRPr="006119B7">
        <w:rPr>
          <w:rFonts w:ascii="Times New Roman" w:hAnsi="Times New Roman"/>
          <w:b/>
          <w:sz w:val="24"/>
          <w:szCs w:val="24"/>
          <w:lang w:val="en-US"/>
        </w:rPr>
        <w:t xml:space="preserve">RESULTS </w:t>
      </w:r>
    </w:p>
    <w:p w14:paraId="196856B3" w14:textId="5BE3E993" w:rsidR="00FD2B96" w:rsidRDefault="00FD5F91" w:rsidP="006119B7">
      <w:pPr>
        <w:widowControl w:val="0"/>
        <w:autoSpaceDE w:val="0"/>
        <w:autoSpaceDN w:val="0"/>
        <w:adjustRightInd w:val="0"/>
        <w:spacing w:after="0" w:line="360" w:lineRule="auto"/>
        <w:ind w:firstLine="720"/>
        <w:jc w:val="both"/>
        <w:rPr>
          <w:rFonts w:ascii="Times New Roman" w:hAnsi="Times New Roman"/>
          <w:bCs/>
          <w:sz w:val="24"/>
          <w:szCs w:val="24"/>
        </w:rPr>
      </w:pPr>
      <w:r w:rsidRPr="00FD5F91">
        <w:rPr>
          <w:rFonts w:ascii="Times New Roman" w:hAnsi="Times New Roman"/>
          <w:bCs/>
          <w:sz w:val="24"/>
          <w:szCs w:val="24"/>
        </w:rPr>
        <w:t>Challenges and obstacles to Exclusive Breastfeeding to Muslim Families in the Perspective of Islam and Health in Indonesia can be seen in the table below:</w:t>
      </w:r>
    </w:p>
    <w:p w14:paraId="51848E7C" w14:textId="77777777" w:rsidR="006119B7" w:rsidRDefault="006119B7" w:rsidP="006119B7">
      <w:pPr>
        <w:widowControl w:val="0"/>
        <w:autoSpaceDE w:val="0"/>
        <w:autoSpaceDN w:val="0"/>
        <w:adjustRightInd w:val="0"/>
        <w:spacing w:after="0" w:line="240" w:lineRule="auto"/>
        <w:ind w:firstLine="720"/>
        <w:jc w:val="both"/>
        <w:rPr>
          <w:rFonts w:ascii="Times New Roman" w:hAnsi="Times New Roman"/>
          <w:bCs/>
          <w:sz w:val="24"/>
          <w:szCs w:val="24"/>
          <w:lang w:val="en-US"/>
        </w:rPr>
      </w:pPr>
    </w:p>
    <w:p w14:paraId="52D2C181" w14:textId="1B1429EB" w:rsidR="00FD2B96" w:rsidRPr="006119B7" w:rsidRDefault="00FD5F91" w:rsidP="00FD2B96">
      <w:pPr>
        <w:widowControl w:val="0"/>
        <w:autoSpaceDE w:val="0"/>
        <w:autoSpaceDN w:val="0"/>
        <w:adjustRightInd w:val="0"/>
        <w:spacing w:after="0" w:line="240" w:lineRule="auto"/>
        <w:jc w:val="center"/>
        <w:rPr>
          <w:rFonts w:ascii="Times New Roman" w:hAnsi="Times New Roman"/>
          <w:b/>
          <w:bCs/>
          <w:lang w:val="en-US"/>
        </w:rPr>
      </w:pPr>
      <w:bookmarkStart w:id="0" w:name="_Hlk133475728"/>
      <w:r w:rsidRPr="006119B7">
        <w:rPr>
          <w:rFonts w:ascii="Times New Roman" w:hAnsi="Times New Roman"/>
          <w:b/>
          <w:bCs/>
          <w:lang w:val="en-US"/>
        </w:rPr>
        <w:t>Table 1. Challenges and obstacles to exclusive breastfeeding to Muslim families in an Islamic and health perspective in Indonesia</w:t>
      </w:r>
    </w:p>
    <w:tbl>
      <w:tblPr>
        <w:tblStyle w:val="TableGrid"/>
        <w:tblW w:w="914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56"/>
        <w:gridCol w:w="646"/>
        <w:gridCol w:w="656"/>
        <w:gridCol w:w="647"/>
        <w:gridCol w:w="656"/>
        <w:gridCol w:w="638"/>
        <w:gridCol w:w="953"/>
        <w:gridCol w:w="811"/>
        <w:gridCol w:w="1356"/>
      </w:tblGrid>
      <w:tr w:rsidR="00FD2B96" w:rsidRPr="006119B7" w14:paraId="658ECD4D" w14:textId="77777777" w:rsidTr="00FD5F91">
        <w:tc>
          <w:tcPr>
            <w:tcW w:w="2127" w:type="dxa"/>
            <w:vMerge w:val="restart"/>
            <w:tcBorders>
              <w:top w:val="single" w:sz="4" w:space="0" w:color="auto"/>
              <w:bottom w:val="nil"/>
            </w:tcBorders>
            <w:vAlign w:val="center"/>
          </w:tcPr>
          <w:bookmarkEnd w:id="0"/>
          <w:p w14:paraId="7A565FB4" w14:textId="1240B734" w:rsidR="00FD2B96" w:rsidRPr="006119B7" w:rsidRDefault="00FD5F91"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Variable</w:t>
            </w:r>
          </w:p>
        </w:tc>
        <w:tc>
          <w:tcPr>
            <w:tcW w:w="2605" w:type="dxa"/>
            <w:gridSpan w:val="4"/>
            <w:tcBorders>
              <w:top w:val="single" w:sz="4" w:space="0" w:color="auto"/>
              <w:bottom w:val="nil"/>
            </w:tcBorders>
          </w:tcPr>
          <w:p w14:paraId="5EA28788" w14:textId="1BFFDF7B" w:rsidR="00FD2B96" w:rsidRPr="006119B7" w:rsidRDefault="00FD5F91"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rPr>
              <w:t xml:space="preserve">Exclusive </w:t>
            </w:r>
            <w:r w:rsidRPr="006119B7">
              <w:rPr>
                <w:rFonts w:ascii="Times New Roman" w:hAnsi="Times New Roman"/>
                <w:b/>
                <w:bCs/>
                <w:lang w:val="en-US"/>
              </w:rPr>
              <w:t>B</w:t>
            </w:r>
            <w:r w:rsidRPr="006119B7">
              <w:rPr>
                <w:rFonts w:ascii="Times New Roman" w:hAnsi="Times New Roman"/>
                <w:b/>
                <w:bCs/>
              </w:rPr>
              <w:t>reastfeeding</w:t>
            </w:r>
          </w:p>
        </w:tc>
        <w:tc>
          <w:tcPr>
            <w:tcW w:w="1294" w:type="dxa"/>
            <w:gridSpan w:val="2"/>
            <w:vMerge w:val="restart"/>
            <w:tcBorders>
              <w:top w:val="single" w:sz="4" w:space="0" w:color="auto"/>
              <w:bottom w:val="single" w:sz="4" w:space="0" w:color="auto"/>
            </w:tcBorders>
            <w:vAlign w:val="center"/>
          </w:tcPr>
          <w:p w14:paraId="1C36521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Total</w:t>
            </w:r>
          </w:p>
        </w:tc>
        <w:tc>
          <w:tcPr>
            <w:tcW w:w="953" w:type="dxa"/>
            <w:vMerge w:val="restart"/>
            <w:tcBorders>
              <w:top w:val="single" w:sz="4" w:space="0" w:color="auto"/>
              <w:bottom w:val="single" w:sz="4" w:space="0" w:color="auto"/>
            </w:tcBorders>
            <w:vAlign w:val="center"/>
          </w:tcPr>
          <w:p w14:paraId="6AF7DC1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P value</w:t>
            </w:r>
          </w:p>
        </w:tc>
        <w:tc>
          <w:tcPr>
            <w:tcW w:w="811" w:type="dxa"/>
            <w:vMerge w:val="restart"/>
            <w:tcBorders>
              <w:top w:val="single" w:sz="4" w:space="0" w:color="auto"/>
              <w:bottom w:val="single" w:sz="4" w:space="0" w:color="auto"/>
            </w:tcBorders>
            <w:vAlign w:val="center"/>
          </w:tcPr>
          <w:p w14:paraId="41C4921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rPr>
              <w:t>OR</w:t>
            </w:r>
          </w:p>
        </w:tc>
        <w:tc>
          <w:tcPr>
            <w:tcW w:w="1356" w:type="dxa"/>
            <w:vMerge w:val="restart"/>
            <w:tcBorders>
              <w:top w:val="single" w:sz="4" w:space="0" w:color="auto"/>
              <w:bottom w:val="single" w:sz="4" w:space="0" w:color="auto"/>
            </w:tcBorders>
            <w:vAlign w:val="center"/>
          </w:tcPr>
          <w:p w14:paraId="2D2452F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rPr>
              <w:t>CI 95%</w:t>
            </w:r>
          </w:p>
        </w:tc>
      </w:tr>
      <w:tr w:rsidR="00FD2B96" w:rsidRPr="006119B7" w14:paraId="400E1E93" w14:textId="77777777" w:rsidTr="00FD5F91">
        <w:tc>
          <w:tcPr>
            <w:tcW w:w="2127" w:type="dxa"/>
            <w:vMerge/>
            <w:tcBorders>
              <w:top w:val="nil"/>
              <w:bottom w:val="nil"/>
            </w:tcBorders>
          </w:tcPr>
          <w:p w14:paraId="3266F67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p>
        </w:tc>
        <w:tc>
          <w:tcPr>
            <w:tcW w:w="1302" w:type="dxa"/>
            <w:gridSpan w:val="2"/>
            <w:tcBorders>
              <w:top w:val="nil"/>
              <w:bottom w:val="single" w:sz="4" w:space="0" w:color="auto"/>
            </w:tcBorders>
          </w:tcPr>
          <w:p w14:paraId="3308FD0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No</w:t>
            </w:r>
          </w:p>
        </w:tc>
        <w:tc>
          <w:tcPr>
            <w:tcW w:w="1303" w:type="dxa"/>
            <w:gridSpan w:val="2"/>
            <w:tcBorders>
              <w:top w:val="nil"/>
              <w:bottom w:val="single" w:sz="4" w:space="0" w:color="auto"/>
            </w:tcBorders>
          </w:tcPr>
          <w:p w14:paraId="7ADEF2C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Yes</w:t>
            </w:r>
          </w:p>
        </w:tc>
        <w:tc>
          <w:tcPr>
            <w:tcW w:w="1294" w:type="dxa"/>
            <w:gridSpan w:val="2"/>
            <w:vMerge/>
            <w:tcBorders>
              <w:top w:val="nil"/>
              <w:bottom w:val="single" w:sz="4" w:space="0" w:color="auto"/>
            </w:tcBorders>
          </w:tcPr>
          <w:p w14:paraId="5615310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953" w:type="dxa"/>
            <w:vMerge/>
            <w:tcBorders>
              <w:top w:val="nil"/>
              <w:bottom w:val="single" w:sz="4" w:space="0" w:color="auto"/>
            </w:tcBorders>
            <w:vAlign w:val="center"/>
          </w:tcPr>
          <w:p w14:paraId="0605FCD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Borders>
              <w:top w:val="nil"/>
              <w:bottom w:val="single" w:sz="4" w:space="0" w:color="auto"/>
            </w:tcBorders>
            <w:vAlign w:val="center"/>
          </w:tcPr>
          <w:p w14:paraId="2EC2435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Borders>
              <w:top w:val="nil"/>
              <w:bottom w:val="single" w:sz="4" w:space="0" w:color="auto"/>
            </w:tcBorders>
            <w:vAlign w:val="center"/>
          </w:tcPr>
          <w:p w14:paraId="6D9D212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3EA679DA" w14:textId="77777777" w:rsidTr="00FD5F91">
        <w:tc>
          <w:tcPr>
            <w:tcW w:w="2127" w:type="dxa"/>
            <w:vMerge/>
            <w:tcBorders>
              <w:top w:val="nil"/>
              <w:bottom w:val="single" w:sz="4" w:space="0" w:color="auto"/>
            </w:tcBorders>
          </w:tcPr>
          <w:p w14:paraId="78B7D0D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p>
        </w:tc>
        <w:tc>
          <w:tcPr>
            <w:tcW w:w="656" w:type="dxa"/>
            <w:tcBorders>
              <w:top w:val="single" w:sz="4" w:space="0" w:color="auto"/>
              <w:bottom w:val="single" w:sz="4" w:space="0" w:color="auto"/>
            </w:tcBorders>
          </w:tcPr>
          <w:p w14:paraId="3ED356A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n</w:t>
            </w:r>
          </w:p>
        </w:tc>
        <w:tc>
          <w:tcPr>
            <w:tcW w:w="646" w:type="dxa"/>
            <w:tcBorders>
              <w:top w:val="single" w:sz="4" w:space="0" w:color="auto"/>
              <w:bottom w:val="single" w:sz="4" w:space="0" w:color="auto"/>
            </w:tcBorders>
          </w:tcPr>
          <w:p w14:paraId="4CAFB4B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w:t>
            </w:r>
          </w:p>
        </w:tc>
        <w:tc>
          <w:tcPr>
            <w:tcW w:w="656" w:type="dxa"/>
            <w:tcBorders>
              <w:top w:val="single" w:sz="4" w:space="0" w:color="auto"/>
              <w:bottom w:val="single" w:sz="4" w:space="0" w:color="auto"/>
            </w:tcBorders>
          </w:tcPr>
          <w:p w14:paraId="0BB4698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n</w:t>
            </w:r>
          </w:p>
        </w:tc>
        <w:tc>
          <w:tcPr>
            <w:tcW w:w="647" w:type="dxa"/>
            <w:tcBorders>
              <w:top w:val="single" w:sz="4" w:space="0" w:color="auto"/>
              <w:bottom w:val="single" w:sz="4" w:space="0" w:color="auto"/>
            </w:tcBorders>
          </w:tcPr>
          <w:p w14:paraId="23406D5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w:t>
            </w:r>
          </w:p>
        </w:tc>
        <w:tc>
          <w:tcPr>
            <w:tcW w:w="656" w:type="dxa"/>
            <w:tcBorders>
              <w:top w:val="single" w:sz="4" w:space="0" w:color="auto"/>
              <w:bottom w:val="single" w:sz="4" w:space="0" w:color="auto"/>
            </w:tcBorders>
          </w:tcPr>
          <w:p w14:paraId="79AF05D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n</w:t>
            </w:r>
          </w:p>
        </w:tc>
        <w:tc>
          <w:tcPr>
            <w:tcW w:w="638" w:type="dxa"/>
            <w:tcBorders>
              <w:top w:val="single" w:sz="4" w:space="0" w:color="auto"/>
              <w:bottom w:val="single" w:sz="4" w:space="0" w:color="auto"/>
            </w:tcBorders>
          </w:tcPr>
          <w:p w14:paraId="4A7F9FC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w:t>
            </w:r>
          </w:p>
        </w:tc>
        <w:tc>
          <w:tcPr>
            <w:tcW w:w="953" w:type="dxa"/>
            <w:vMerge/>
            <w:tcBorders>
              <w:top w:val="nil"/>
              <w:bottom w:val="single" w:sz="4" w:space="0" w:color="auto"/>
            </w:tcBorders>
          </w:tcPr>
          <w:p w14:paraId="1D22A38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Borders>
              <w:top w:val="nil"/>
              <w:bottom w:val="single" w:sz="4" w:space="0" w:color="auto"/>
            </w:tcBorders>
          </w:tcPr>
          <w:p w14:paraId="54E8A8B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Borders>
              <w:top w:val="nil"/>
              <w:bottom w:val="single" w:sz="4" w:space="0" w:color="auto"/>
            </w:tcBorders>
          </w:tcPr>
          <w:p w14:paraId="7C9D6E8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1A348A65" w14:textId="77777777" w:rsidTr="00FD5F91">
        <w:tc>
          <w:tcPr>
            <w:tcW w:w="9146" w:type="dxa"/>
            <w:gridSpan w:val="10"/>
          </w:tcPr>
          <w:p w14:paraId="139D723F" w14:textId="6E415564" w:rsidR="00FD2B96" w:rsidRPr="006119B7" w:rsidRDefault="00FD5F91"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
                <w:bCs/>
                <w:lang w:val="en-US"/>
              </w:rPr>
              <w:t>Provincial Model</w:t>
            </w:r>
          </w:p>
        </w:tc>
      </w:tr>
      <w:tr w:rsidR="00FD2B96" w:rsidRPr="006119B7" w14:paraId="76192B44" w14:textId="77777777" w:rsidTr="00FD5F91">
        <w:tc>
          <w:tcPr>
            <w:tcW w:w="2127" w:type="dxa"/>
          </w:tcPr>
          <w:p w14:paraId="6CADFE4F"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Qanun</w:t>
            </w:r>
          </w:p>
        </w:tc>
        <w:tc>
          <w:tcPr>
            <w:tcW w:w="656" w:type="dxa"/>
          </w:tcPr>
          <w:p w14:paraId="6A0210B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234</w:t>
            </w:r>
          </w:p>
        </w:tc>
        <w:tc>
          <w:tcPr>
            <w:tcW w:w="646" w:type="dxa"/>
          </w:tcPr>
          <w:p w14:paraId="6C4710A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7,1</w:t>
            </w:r>
          </w:p>
        </w:tc>
        <w:tc>
          <w:tcPr>
            <w:tcW w:w="656" w:type="dxa"/>
          </w:tcPr>
          <w:p w14:paraId="7D575D1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187</w:t>
            </w:r>
          </w:p>
        </w:tc>
        <w:tc>
          <w:tcPr>
            <w:tcW w:w="647" w:type="dxa"/>
          </w:tcPr>
          <w:p w14:paraId="1B9A333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5,6</w:t>
            </w:r>
          </w:p>
        </w:tc>
        <w:tc>
          <w:tcPr>
            <w:tcW w:w="656" w:type="dxa"/>
          </w:tcPr>
          <w:p w14:paraId="05AB76F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421</w:t>
            </w:r>
          </w:p>
        </w:tc>
        <w:tc>
          <w:tcPr>
            <w:tcW w:w="638" w:type="dxa"/>
          </w:tcPr>
          <w:p w14:paraId="1DFF74C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12,7</w:t>
            </w:r>
          </w:p>
        </w:tc>
        <w:tc>
          <w:tcPr>
            <w:tcW w:w="953" w:type="dxa"/>
            <w:vMerge w:val="restart"/>
            <w:vAlign w:val="center"/>
          </w:tcPr>
          <w:p w14:paraId="6C2F3BE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0,057</w:t>
            </w:r>
          </w:p>
        </w:tc>
        <w:tc>
          <w:tcPr>
            <w:tcW w:w="811" w:type="dxa"/>
            <w:vMerge w:val="restart"/>
            <w:vAlign w:val="center"/>
          </w:tcPr>
          <w:p w14:paraId="6B1AB9D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w:t>
            </w:r>
          </w:p>
        </w:tc>
        <w:tc>
          <w:tcPr>
            <w:tcW w:w="1356" w:type="dxa"/>
            <w:vMerge w:val="restart"/>
            <w:vAlign w:val="center"/>
          </w:tcPr>
          <w:p w14:paraId="7B57E5D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w:t>
            </w:r>
          </w:p>
        </w:tc>
      </w:tr>
      <w:tr w:rsidR="00FD2B96" w:rsidRPr="006119B7" w14:paraId="7EBE1BA0" w14:textId="77777777" w:rsidTr="00FD5F91">
        <w:tc>
          <w:tcPr>
            <w:tcW w:w="2127" w:type="dxa"/>
          </w:tcPr>
          <w:p w14:paraId="3E9DB887" w14:textId="7DF677C5" w:rsidR="00FD2B96" w:rsidRPr="006119B7" w:rsidRDefault="00FD5F91"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Indigenous Muslims</w:t>
            </w:r>
          </w:p>
        </w:tc>
        <w:tc>
          <w:tcPr>
            <w:tcW w:w="656" w:type="dxa"/>
          </w:tcPr>
          <w:p w14:paraId="43BCF16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88</w:t>
            </w:r>
          </w:p>
        </w:tc>
        <w:tc>
          <w:tcPr>
            <w:tcW w:w="646" w:type="dxa"/>
          </w:tcPr>
          <w:p w14:paraId="4284E40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2,7</w:t>
            </w:r>
          </w:p>
        </w:tc>
        <w:tc>
          <w:tcPr>
            <w:tcW w:w="656" w:type="dxa"/>
          </w:tcPr>
          <w:p w14:paraId="7F2C35C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81</w:t>
            </w:r>
          </w:p>
        </w:tc>
        <w:tc>
          <w:tcPr>
            <w:tcW w:w="647" w:type="dxa"/>
          </w:tcPr>
          <w:p w14:paraId="5E17382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2,4</w:t>
            </w:r>
          </w:p>
        </w:tc>
        <w:tc>
          <w:tcPr>
            <w:tcW w:w="656" w:type="dxa"/>
          </w:tcPr>
          <w:p w14:paraId="3BD31B5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169</w:t>
            </w:r>
          </w:p>
        </w:tc>
        <w:tc>
          <w:tcPr>
            <w:tcW w:w="638" w:type="dxa"/>
          </w:tcPr>
          <w:p w14:paraId="2CCCE89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5,1</w:t>
            </w:r>
          </w:p>
        </w:tc>
        <w:tc>
          <w:tcPr>
            <w:tcW w:w="953" w:type="dxa"/>
            <w:vMerge/>
          </w:tcPr>
          <w:p w14:paraId="4C04D39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7035E15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5E124A6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7E93CE7B" w14:textId="77777777" w:rsidTr="00FD5F91">
        <w:tc>
          <w:tcPr>
            <w:tcW w:w="2127" w:type="dxa"/>
          </w:tcPr>
          <w:p w14:paraId="5E36B5C5" w14:textId="681B1DD2" w:rsidR="00FD2B96" w:rsidRPr="006119B7" w:rsidRDefault="00FD5F91"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No rules</w:t>
            </w:r>
          </w:p>
        </w:tc>
        <w:tc>
          <w:tcPr>
            <w:tcW w:w="656" w:type="dxa"/>
          </w:tcPr>
          <w:p w14:paraId="73E82F1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1349</w:t>
            </w:r>
          </w:p>
        </w:tc>
        <w:tc>
          <w:tcPr>
            <w:tcW w:w="646" w:type="dxa"/>
          </w:tcPr>
          <w:p w14:paraId="2D636E1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40,6</w:t>
            </w:r>
          </w:p>
        </w:tc>
        <w:tc>
          <w:tcPr>
            <w:tcW w:w="656" w:type="dxa"/>
          </w:tcPr>
          <w:p w14:paraId="5A83D94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1380</w:t>
            </w:r>
          </w:p>
        </w:tc>
        <w:tc>
          <w:tcPr>
            <w:tcW w:w="647" w:type="dxa"/>
          </w:tcPr>
          <w:p w14:paraId="0F32451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41,6</w:t>
            </w:r>
          </w:p>
        </w:tc>
        <w:tc>
          <w:tcPr>
            <w:tcW w:w="656" w:type="dxa"/>
          </w:tcPr>
          <w:p w14:paraId="169253B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2729</w:t>
            </w:r>
          </w:p>
        </w:tc>
        <w:tc>
          <w:tcPr>
            <w:tcW w:w="638" w:type="dxa"/>
          </w:tcPr>
          <w:p w14:paraId="06A22F5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82,2</w:t>
            </w:r>
          </w:p>
        </w:tc>
        <w:tc>
          <w:tcPr>
            <w:tcW w:w="953" w:type="dxa"/>
            <w:vMerge/>
          </w:tcPr>
          <w:p w14:paraId="16FF7F6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62C7D8A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27D0568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622E103F" w14:textId="77777777" w:rsidTr="00FD5F91">
        <w:tc>
          <w:tcPr>
            <w:tcW w:w="2127" w:type="dxa"/>
          </w:tcPr>
          <w:p w14:paraId="07653E4C" w14:textId="77777777" w:rsidR="00FD2B96" w:rsidRPr="006119B7" w:rsidRDefault="00FD2B96" w:rsidP="0007194E">
            <w:pPr>
              <w:widowControl w:val="0"/>
              <w:autoSpaceDE w:val="0"/>
              <w:autoSpaceDN w:val="0"/>
              <w:adjustRightInd w:val="0"/>
              <w:spacing w:after="0" w:line="240" w:lineRule="auto"/>
              <w:rPr>
                <w:rFonts w:ascii="Times New Roman" w:hAnsi="Times New Roman"/>
                <w:b/>
                <w:bCs/>
                <w:lang w:val="en-US"/>
              </w:rPr>
            </w:pPr>
            <w:r w:rsidRPr="006119B7">
              <w:rPr>
                <w:rFonts w:ascii="Times New Roman" w:hAnsi="Times New Roman"/>
                <w:b/>
                <w:bCs/>
                <w:lang w:val="en-US"/>
              </w:rPr>
              <w:t>Total</w:t>
            </w:r>
          </w:p>
        </w:tc>
        <w:tc>
          <w:tcPr>
            <w:tcW w:w="656" w:type="dxa"/>
          </w:tcPr>
          <w:p w14:paraId="5213959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1671</w:t>
            </w:r>
          </w:p>
        </w:tc>
        <w:tc>
          <w:tcPr>
            <w:tcW w:w="646" w:type="dxa"/>
          </w:tcPr>
          <w:p w14:paraId="545EB39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50,3</w:t>
            </w:r>
          </w:p>
        </w:tc>
        <w:tc>
          <w:tcPr>
            <w:tcW w:w="656" w:type="dxa"/>
          </w:tcPr>
          <w:p w14:paraId="501CC41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1648</w:t>
            </w:r>
          </w:p>
        </w:tc>
        <w:tc>
          <w:tcPr>
            <w:tcW w:w="647" w:type="dxa"/>
          </w:tcPr>
          <w:p w14:paraId="7A9B28C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49,7</w:t>
            </w:r>
          </w:p>
        </w:tc>
        <w:tc>
          <w:tcPr>
            <w:tcW w:w="656" w:type="dxa"/>
          </w:tcPr>
          <w:p w14:paraId="2D7746C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3319</w:t>
            </w:r>
          </w:p>
        </w:tc>
        <w:tc>
          <w:tcPr>
            <w:tcW w:w="638" w:type="dxa"/>
          </w:tcPr>
          <w:p w14:paraId="53E267C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100</w:t>
            </w:r>
          </w:p>
        </w:tc>
        <w:tc>
          <w:tcPr>
            <w:tcW w:w="953" w:type="dxa"/>
            <w:vMerge/>
          </w:tcPr>
          <w:p w14:paraId="2FB50FD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502CB7C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5E93ABA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48FBC5F5" w14:textId="77777777" w:rsidTr="00FD5F91">
        <w:tc>
          <w:tcPr>
            <w:tcW w:w="9146" w:type="dxa"/>
            <w:gridSpan w:val="10"/>
          </w:tcPr>
          <w:p w14:paraId="1C321928" w14:textId="2C86B22E" w:rsidR="00FD2B96" w:rsidRPr="006119B7" w:rsidRDefault="00FD5F91"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
                <w:bCs/>
                <w:lang w:val="en-US"/>
              </w:rPr>
              <w:t>Residential Area</w:t>
            </w:r>
          </w:p>
        </w:tc>
      </w:tr>
      <w:tr w:rsidR="00FD2B96" w:rsidRPr="006119B7" w14:paraId="48B8FF6A" w14:textId="77777777" w:rsidTr="00FD5F91">
        <w:tc>
          <w:tcPr>
            <w:tcW w:w="2127" w:type="dxa"/>
          </w:tcPr>
          <w:p w14:paraId="7DE62B35"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Urban</w:t>
            </w:r>
          </w:p>
        </w:tc>
        <w:tc>
          <w:tcPr>
            <w:tcW w:w="656" w:type="dxa"/>
          </w:tcPr>
          <w:p w14:paraId="02147CF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973</w:t>
            </w:r>
          </w:p>
        </w:tc>
        <w:tc>
          <w:tcPr>
            <w:tcW w:w="646" w:type="dxa"/>
          </w:tcPr>
          <w:p w14:paraId="670B4BE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29,3</w:t>
            </w:r>
          </w:p>
        </w:tc>
        <w:tc>
          <w:tcPr>
            <w:tcW w:w="656" w:type="dxa"/>
          </w:tcPr>
          <w:p w14:paraId="376AAE0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885</w:t>
            </w:r>
          </w:p>
        </w:tc>
        <w:tc>
          <w:tcPr>
            <w:tcW w:w="647" w:type="dxa"/>
          </w:tcPr>
          <w:p w14:paraId="12A3821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26,7</w:t>
            </w:r>
          </w:p>
        </w:tc>
        <w:tc>
          <w:tcPr>
            <w:tcW w:w="656" w:type="dxa"/>
          </w:tcPr>
          <w:p w14:paraId="25C15DC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1858</w:t>
            </w:r>
          </w:p>
        </w:tc>
        <w:tc>
          <w:tcPr>
            <w:tcW w:w="638" w:type="dxa"/>
          </w:tcPr>
          <w:p w14:paraId="06377D7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56,0</w:t>
            </w:r>
          </w:p>
        </w:tc>
        <w:tc>
          <w:tcPr>
            <w:tcW w:w="953" w:type="dxa"/>
            <w:vMerge w:val="restart"/>
            <w:vAlign w:val="center"/>
          </w:tcPr>
          <w:p w14:paraId="19D47CA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0,009</w:t>
            </w:r>
          </w:p>
        </w:tc>
        <w:tc>
          <w:tcPr>
            <w:tcW w:w="811" w:type="dxa"/>
            <w:vMerge w:val="restart"/>
            <w:vAlign w:val="center"/>
          </w:tcPr>
          <w:p w14:paraId="07BF887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1,202</w:t>
            </w:r>
          </w:p>
        </w:tc>
        <w:tc>
          <w:tcPr>
            <w:tcW w:w="1356" w:type="dxa"/>
            <w:vMerge w:val="restart"/>
            <w:vAlign w:val="center"/>
          </w:tcPr>
          <w:p w14:paraId="59E1DBC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bookmarkStart w:id="1" w:name="_Hlk133476179"/>
            <w:r w:rsidRPr="006119B7">
              <w:rPr>
                <w:rFonts w:ascii="Times New Roman" w:hAnsi="Times New Roman"/>
                <w:bCs/>
                <w:lang w:val="en-US"/>
              </w:rPr>
              <w:t>1,048-1,379</w:t>
            </w:r>
            <w:bookmarkEnd w:id="1"/>
          </w:p>
        </w:tc>
      </w:tr>
      <w:tr w:rsidR="00FD2B96" w:rsidRPr="006119B7" w14:paraId="39C85B67" w14:textId="77777777" w:rsidTr="00FD5F91">
        <w:tc>
          <w:tcPr>
            <w:tcW w:w="2127" w:type="dxa"/>
          </w:tcPr>
          <w:p w14:paraId="7C2B6018"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Rural</w:t>
            </w:r>
          </w:p>
        </w:tc>
        <w:tc>
          <w:tcPr>
            <w:tcW w:w="656" w:type="dxa"/>
          </w:tcPr>
          <w:p w14:paraId="271269B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698</w:t>
            </w:r>
          </w:p>
        </w:tc>
        <w:tc>
          <w:tcPr>
            <w:tcW w:w="646" w:type="dxa"/>
          </w:tcPr>
          <w:p w14:paraId="086E41A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21,0</w:t>
            </w:r>
          </w:p>
        </w:tc>
        <w:tc>
          <w:tcPr>
            <w:tcW w:w="656" w:type="dxa"/>
          </w:tcPr>
          <w:p w14:paraId="08D9C25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763</w:t>
            </w:r>
          </w:p>
        </w:tc>
        <w:tc>
          <w:tcPr>
            <w:tcW w:w="647" w:type="dxa"/>
          </w:tcPr>
          <w:p w14:paraId="25025F0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23,0</w:t>
            </w:r>
          </w:p>
        </w:tc>
        <w:tc>
          <w:tcPr>
            <w:tcW w:w="656" w:type="dxa"/>
          </w:tcPr>
          <w:p w14:paraId="6705337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1461</w:t>
            </w:r>
          </w:p>
        </w:tc>
        <w:tc>
          <w:tcPr>
            <w:tcW w:w="638" w:type="dxa"/>
          </w:tcPr>
          <w:p w14:paraId="4D94297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44,0</w:t>
            </w:r>
          </w:p>
        </w:tc>
        <w:tc>
          <w:tcPr>
            <w:tcW w:w="953" w:type="dxa"/>
            <w:vMerge/>
          </w:tcPr>
          <w:p w14:paraId="480837F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7E56CD5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6311B7E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06F94A54" w14:textId="77777777" w:rsidTr="00FD5F91">
        <w:tc>
          <w:tcPr>
            <w:tcW w:w="2127" w:type="dxa"/>
          </w:tcPr>
          <w:p w14:paraId="56675363" w14:textId="77777777" w:rsidR="00FD2B96" w:rsidRPr="006119B7" w:rsidRDefault="00FD2B96" w:rsidP="0007194E">
            <w:pPr>
              <w:widowControl w:val="0"/>
              <w:autoSpaceDE w:val="0"/>
              <w:autoSpaceDN w:val="0"/>
              <w:adjustRightInd w:val="0"/>
              <w:spacing w:after="0" w:line="240" w:lineRule="auto"/>
              <w:rPr>
                <w:rFonts w:ascii="Times New Roman" w:hAnsi="Times New Roman"/>
                <w:b/>
                <w:bCs/>
                <w:lang w:val="en-US"/>
              </w:rPr>
            </w:pPr>
            <w:r w:rsidRPr="006119B7">
              <w:rPr>
                <w:rFonts w:ascii="Times New Roman" w:hAnsi="Times New Roman"/>
                <w:b/>
                <w:bCs/>
                <w:lang w:val="en-US"/>
              </w:rPr>
              <w:t>Total</w:t>
            </w:r>
          </w:p>
        </w:tc>
        <w:tc>
          <w:tcPr>
            <w:tcW w:w="656" w:type="dxa"/>
          </w:tcPr>
          <w:p w14:paraId="54F6D60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1671</w:t>
            </w:r>
          </w:p>
        </w:tc>
        <w:tc>
          <w:tcPr>
            <w:tcW w:w="646" w:type="dxa"/>
          </w:tcPr>
          <w:p w14:paraId="1C7EAFC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50,3</w:t>
            </w:r>
          </w:p>
        </w:tc>
        <w:tc>
          <w:tcPr>
            <w:tcW w:w="656" w:type="dxa"/>
          </w:tcPr>
          <w:p w14:paraId="432B27B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1648</w:t>
            </w:r>
          </w:p>
        </w:tc>
        <w:tc>
          <w:tcPr>
            <w:tcW w:w="647" w:type="dxa"/>
          </w:tcPr>
          <w:p w14:paraId="699F3B9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49,7</w:t>
            </w:r>
          </w:p>
        </w:tc>
        <w:tc>
          <w:tcPr>
            <w:tcW w:w="656" w:type="dxa"/>
          </w:tcPr>
          <w:p w14:paraId="1CBE253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3319</w:t>
            </w:r>
          </w:p>
        </w:tc>
        <w:tc>
          <w:tcPr>
            <w:tcW w:w="638" w:type="dxa"/>
          </w:tcPr>
          <w:p w14:paraId="45A57CA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100</w:t>
            </w:r>
          </w:p>
        </w:tc>
        <w:tc>
          <w:tcPr>
            <w:tcW w:w="953" w:type="dxa"/>
            <w:vMerge/>
          </w:tcPr>
          <w:p w14:paraId="78ABE0D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74DC9D1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4E82B22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6F1FA63F" w14:textId="77777777" w:rsidTr="00FD5F91">
        <w:tc>
          <w:tcPr>
            <w:tcW w:w="9146" w:type="dxa"/>
            <w:gridSpan w:val="10"/>
          </w:tcPr>
          <w:p w14:paraId="24A528EC" w14:textId="019A93B6"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2" w:name="_Hlk133476519"/>
            <w:r w:rsidRPr="006119B7">
              <w:rPr>
                <w:rFonts w:ascii="Times New Roman" w:hAnsi="Times New Roman"/>
                <w:b/>
                <w:bCs/>
                <w:lang w:val="en-US"/>
              </w:rPr>
              <w:t>Highest educational level</w:t>
            </w:r>
            <w:bookmarkEnd w:id="2"/>
          </w:p>
        </w:tc>
      </w:tr>
      <w:tr w:rsidR="00FD2B96" w:rsidRPr="006119B7" w14:paraId="7F7EF02E" w14:textId="77777777" w:rsidTr="00FD5F91">
        <w:tc>
          <w:tcPr>
            <w:tcW w:w="2127" w:type="dxa"/>
          </w:tcPr>
          <w:p w14:paraId="2C39A7CA" w14:textId="11F60E9C"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3" w:name="_Hlk133476556"/>
            <w:r w:rsidRPr="006119B7">
              <w:rPr>
                <w:rFonts w:ascii="Times New Roman" w:hAnsi="Times New Roman"/>
                <w:bCs/>
                <w:lang w:val="en-US"/>
              </w:rPr>
              <w:t>No education</w:t>
            </w:r>
            <w:bookmarkEnd w:id="3"/>
          </w:p>
        </w:tc>
        <w:tc>
          <w:tcPr>
            <w:tcW w:w="656" w:type="dxa"/>
          </w:tcPr>
          <w:p w14:paraId="3AE6AF4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11</w:t>
            </w:r>
          </w:p>
        </w:tc>
        <w:tc>
          <w:tcPr>
            <w:tcW w:w="646" w:type="dxa"/>
          </w:tcPr>
          <w:p w14:paraId="3EDDECF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0,3</w:t>
            </w:r>
          </w:p>
        </w:tc>
        <w:tc>
          <w:tcPr>
            <w:tcW w:w="656" w:type="dxa"/>
          </w:tcPr>
          <w:p w14:paraId="62D77FF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w:t>
            </w:r>
          </w:p>
        </w:tc>
        <w:tc>
          <w:tcPr>
            <w:tcW w:w="647" w:type="dxa"/>
          </w:tcPr>
          <w:p w14:paraId="0055EDB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0,2</w:t>
            </w:r>
          </w:p>
        </w:tc>
        <w:tc>
          <w:tcPr>
            <w:tcW w:w="656" w:type="dxa"/>
          </w:tcPr>
          <w:p w14:paraId="7B8D796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19</w:t>
            </w:r>
          </w:p>
        </w:tc>
        <w:tc>
          <w:tcPr>
            <w:tcW w:w="638" w:type="dxa"/>
          </w:tcPr>
          <w:p w14:paraId="7D76F17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0,6</w:t>
            </w:r>
          </w:p>
        </w:tc>
        <w:tc>
          <w:tcPr>
            <w:tcW w:w="953" w:type="dxa"/>
            <w:vMerge w:val="restart"/>
            <w:vAlign w:val="center"/>
          </w:tcPr>
          <w:p w14:paraId="5719EE9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0,064</w:t>
            </w:r>
          </w:p>
        </w:tc>
        <w:tc>
          <w:tcPr>
            <w:tcW w:w="811" w:type="dxa"/>
            <w:vMerge w:val="restart"/>
            <w:vAlign w:val="center"/>
          </w:tcPr>
          <w:p w14:paraId="18E3160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w:t>
            </w:r>
          </w:p>
        </w:tc>
        <w:tc>
          <w:tcPr>
            <w:tcW w:w="1356" w:type="dxa"/>
            <w:vMerge w:val="restart"/>
            <w:vAlign w:val="center"/>
          </w:tcPr>
          <w:p w14:paraId="5AD02DE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w:t>
            </w:r>
          </w:p>
        </w:tc>
      </w:tr>
      <w:tr w:rsidR="00FD2B96" w:rsidRPr="006119B7" w14:paraId="28C55B62" w14:textId="77777777" w:rsidTr="00FD5F91">
        <w:tc>
          <w:tcPr>
            <w:tcW w:w="2127" w:type="dxa"/>
          </w:tcPr>
          <w:p w14:paraId="43D1040E" w14:textId="1993B171"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4" w:name="_Hlk133476602"/>
            <w:r w:rsidRPr="006119B7">
              <w:rPr>
                <w:rFonts w:ascii="Times New Roman" w:hAnsi="Times New Roman"/>
                <w:bCs/>
                <w:lang w:val="en-US"/>
              </w:rPr>
              <w:t>Primary</w:t>
            </w:r>
            <w:bookmarkEnd w:id="4"/>
          </w:p>
        </w:tc>
        <w:tc>
          <w:tcPr>
            <w:tcW w:w="656" w:type="dxa"/>
          </w:tcPr>
          <w:p w14:paraId="449563E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358</w:t>
            </w:r>
          </w:p>
        </w:tc>
        <w:tc>
          <w:tcPr>
            <w:tcW w:w="646" w:type="dxa"/>
          </w:tcPr>
          <w:p w14:paraId="322768F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10,8</w:t>
            </w:r>
          </w:p>
        </w:tc>
        <w:tc>
          <w:tcPr>
            <w:tcW w:w="656" w:type="dxa"/>
          </w:tcPr>
          <w:p w14:paraId="2CF1CA5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408</w:t>
            </w:r>
          </w:p>
        </w:tc>
        <w:tc>
          <w:tcPr>
            <w:tcW w:w="647" w:type="dxa"/>
          </w:tcPr>
          <w:p w14:paraId="52EBDE1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12,3</w:t>
            </w:r>
          </w:p>
        </w:tc>
        <w:tc>
          <w:tcPr>
            <w:tcW w:w="656" w:type="dxa"/>
          </w:tcPr>
          <w:p w14:paraId="3DB50A6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766</w:t>
            </w:r>
          </w:p>
        </w:tc>
        <w:tc>
          <w:tcPr>
            <w:tcW w:w="638" w:type="dxa"/>
          </w:tcPr>
          <w:p w14:paraId="655DD62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23,1</w:t>
            </w:r>
          </w:p>
        </w:tc>
        <w:tc>
          <w:tcPr>
            <w:tcW w:w="953" w:type="dxa"/>
            <w:vMerge/>
          </w:tcPr>
          <w:p w14:paraId="5BED9F3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4601BCE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4BB98F9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5C9E9D8E" w14:textId="77777777" w:rsidTr="00FD5F91">
        <w:tc>
          <w:tcPr>
            <w:tcW w:w="2127" w:type="dxa"/>
          </w:tcPr>
          <w:p w14:paraId="364F90CC" w14:textId="081A9526"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5" w:name="_Hlk133476714"/>
            <w:r w:rsidRPr="006119B7">
              <w:rPr>
                <w:rFonts w:ascii="Times New Roman" w:hAnsi="Times New Roman"/>
                <w:bCs/>
                <w:lang w:val="en-US"/>
              </w:rPr>
              <w:t>Secondary</w:t>
            </w:r>
            <w:bookmarkEnd w:id="5"/>
          </w:p>
        </w:tc>
        <w:tc>
          <w:tcPr>
            <w:tcW w:w="656" w:type="dxa"/>
          </w:tcPr>
          <w:p w14:paraId="2572C5E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977</w:t>
            </w:r>
          </w:p>
        </w:tc>
        <w:tc>
          <w:tcPr>
            <w:tcW w:w="646" w:type="dxa"/>
          </w:tcPr>
          <w:p w14:paraId="3F1F79C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29,4</w:t>
            </w:r>
          </w:p>
        </w:tc>
        <w:tc>
          <w:tcPr>
            <w:tcW w:w="656" w:type="dxa"/>
          </w:tcPr>
          <w:p w14:paraId="358E892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952</w:t>
            </w:r>
          </w:p>
        </w:tc>
        <w:tc>
          <w:tcPr>
            <w:tcW w:w="647" w:type="dxa"/>
          </w:tcPr>
          <w:p w14:paraId="382F6A5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28,7</w:t>
            </w:r>
          </w:p>
        </w:tc>
        <w:tc>
          <w:tcPr>
            <w:tcW w:w="656" w:type="dxa"/>
          </w:tcPr>
          <w:p w14:paraId="0E0E692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1929</w:t>
            </w:r>
          </w:p>
        </w:tc>
        <w:tc>
          <w:tcPr>
            <w:tcW w:w="638" w:type="dxa"/>
          </w:tcPr>
          <w:p w14:paraId="59E52B8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58,1</w:t>
            </w:r>
          </w:p>
        </w:tc>
        <w:tc>
          <w:tcPr>
            <w:tcW w:w="953" w:type="dxa"/>
            <w:vMerge/>
          </w:tcPr>
          <w:p w14:paraId="47C3A78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37FE6C1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3686635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3847B9C7" w14:textId="77777777" w:rsidTr="00FD5F91">
        <w:tc>
          <w:tcPr>
            <w:tcW w:w="2127" w:type="dxa"/>
          </w:tcPr>
          <w:p w14:paraId="4C0F4852" w14:textId="66F32889"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6" w:name="_Hlk133476773"/>
            <w:r w:rsidRPr="006119B7">
              <w:rPr>
                <w:rFonts w:ascii="Times New Roman" w:hAnsi="Times New Roman"/>
                <w:bCs/>
                <w:lang w:val="en-US"/>
              </w:rPr>
              <w:t>Higher</w:t>
            </w:r>
            <w:bookmarkEnd w:id="6"/>
          </w:p>
        </w:tc>
        <w:tc>
          <w:tcPr>
            <w:tcW w:w="656" w:type="dxa"/>
          </w:tcPr>
          <w:p w14:paraId="015655A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325</w:t>
            </w:r>
          </w:p>
        </w:tc>
        <w:tc>
          <w:tcPr>
            <w:tcW w:w="646" w:type="dxa"/>
          </w:tcPr>
          <w:p w14:paraId="68215FD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9,8</w:t>
            </w:r>
          </w:p>
        </w:tc>
        <w:tc>
          <w:tcPr>
            <w:tcW w:w="656" w:type="dxa"/>
          </w:tcPr>
          <w:p w14:paraId="636638A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280</w:t>
            </w:r>
          </w:p>
        </w:tc>
        <w:tc>
          <w:tcPr>
            <w:tcW w:w="647" w:type="dxa"/>
          </w:tcPr>
          <w:p w14:paraId="6397846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8,4</w:t>
            </w:r>
          </w:p>
        </w:tc>
        <w:tc>
          <w:tcPr>
            <w:tcW w:w="656" w:type="dxa"/>
          </w:tcPr>
          <w:p w14:paraId="46BE5BC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605</w:t>
            </w:r>
          </w:p>
        </w:tc>
        <w:tc>
          <w:tcPr>
            <w:tcW w:w="638" w:type="dxa"/>
          </w:tcPr>
          <w:p w14:paraId="0FD483C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18,2</w:t>
            </w:r>
          </w:p>
        </w:tc>
        <w:tc>
          <w:tcPr>
            <w:tcW w:w="953" w:type="dxa"/>
            <w:vMerge/>
          </w:tcPr>
          <w:p w14:paraId="66D0BEB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71304BC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64D7724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00D1377E" w14:textId="77777777" w:rsidTr="00FD5F91">
        <w:tc>
          <w:tcPr>
            <w:tcW w:w="2127" w:type="dxa"/>
          </w:tcPr>
          <w:p w14:paraId="32AED2AC"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
                <w:bCs/>
                <w:lang w:val="en-US"/>
              </w:rPr>
              <w:t>Total</w:t>
            </w:r>
          </w:p>
        </w:tc>
        <w:tc>
          <w:tcPr>
            <w:tcW w:w="656" w:type="dxa"/>
          </w:tcPr>
          <w:p w14:paraId="77D4DFF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1671</w:t>
            </w:r>
          </w:p>
        </w:tc>
        <w:tc>
          <w:tcPr>
            <w:tcW w:w="646" w:type="dxa"/>
          </w:tcPr>
          <w:p w14:paraId="3CA195A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50,3</w:t>
            </w:r>
          </w:p>
        </w:tc>
        <w:tc>
          <w:tcPr>
            <w:tcW w:w="656" w:type="dxa"/>
          </w:tcPr>
          <w:p w14:paraId="1DF7BA2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1648</w:t>
            </w:r>
          </w:p>
        </w:tc>
        <w:tc>
          <w:tcPr>
            <w:tcW w:w="647" w:type="dxa"/>
          </w:tcPr>
          <w:p w14:paraId="43AC6B3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49,7</w:t>
            </w:r>
          </w:p>
        </w:tc>
        <w:tc>
          <w:tcPr>
            <w:tcW w:w="656" w:type="dxa"/>
          </w:tcPr>
          <w:p w14:paraId="489AE88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3319</w:t>
            </w:r>
          </w:p>
        </w:tc>
        <w:tc>
          <w:tcPr>
            <w:tcW w:w="638" w:type="dxa"/>
          </w:tcPr>
          <w:p w14:paraId="79D7C6C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100</w:t>
            </w:r>
          </w:p>
        </w:tc>
        <w:tc>
          <w:tcPr>
            <w:tcW w:w="953" w:type="dxa"/>
            <w:vMerge/>
          </w:tcPr>
          <w:p w14:paraId="65F0C50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60C3CBE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52722A6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46E62BEF" w14:textId="77777777" w:rsidTr="00FD5F91">
        <w:tc>
          <w:tcPr>
            <w:tcW w:w="9146" w:type="dxa"/>
            <w:gridSpan w:val="10"/>
          </w:tcPr>
          <w:p w14:paraId="754A853B"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
                <w:lang w:val="en-US"/>
              </w:rPr>
              <w:t>Husband/partner's education level</w:t>
            </w:r>
          </w:p>
        </w:tc>
      </w:tr>
      <w:tr w:rsidR="00FD2B96" w:rsidRPr="006119B7" w14:paraId="3348B38F" w14:textId="77777777" w:rsidTr="00FD5F91">
        <w:tc>
          <w:tcPr>
            <w:tcW w:w="2127" w:type="dxa"/>
          </w:tcPr>
          <w:p w14:paraId="07304CD0"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No education</w:t>
            </w:r>
          </w:p>
        </w:tc>
        <w:tc>
          <w:tcPr>
            <w:tcW w:w="656" w:type="dxa"/>
          </w:tcPr>
          <w:p w14:paraId="62FF8AF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13</w:t>
            </w:r>
          </w:p>
        </w:tc>
        <w:tc>
          <w:tcPr>
            <w:tcW w:w="646" w:type="dxa"/>
          </w:tcPr>
          <w:p w14:paraId="008444C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0,4</w:t>
            </w:r>
          </w:p>
        </w:tc>
        <w:tc>
          <w:tcPr>
            <w:tcW w:w="656" w:type="dxa"/>
          </w:tcPr>
          <w:p w14:paraId="6D4EA46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11</w:t>
            </w:r>
          </w:p>
        </w:tc>
        <w:tc>
          <w:tcPr>
            <w:tcW w:w="647" w:type="dxa"/>
          </w:tcPr>
          <w:p w14:paraId="7D072DF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0,3</w:t>
            </w:r>
          </w:p>
        </w:tc>
        <w:tc>
          <w:tcPr>
            <w:tcW w:w="656" w:type="dxa"/>
          </w:tcPr>
          <w:p w14:paraId="177C051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24</w:t>
            </w:r>
          </w:p>
        </w:tc>
        <w:tc>
          <w:tcPr>
            <w:tcW w:w="638" w:type="dxa"/>
          </w:tcPr>
          <w:p w14:paraId="0BDB6C5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0,7</w:t>
            </w:r>
          </w:p>
        </w:tc>
        <w:tc>
          <w:tcPr>
            <w:tcW w:w="953" w:type="dxa"/>
            <w:vMerge w:val="restart"/>
            <w:vAlign w:val="center"/>
          </w:tcPr>
          <w:p w14:paraId="7BD90A0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0,010</w:t>
            </w:r>
          </w:p>
        </w:tc>
        <w:tc>
          <w:tcPr>
            <w:tcW w:w="811" w:type="dxa"/>
            <w:vMerge w:val="restart"/>
            <w:vAlign w:val="center"/>
          </w:tcPr>
          <w:p w14:paraId="5063352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w:t>
            </w:r>
          </w:p>
        </w:tc>
        <w:tc>
          <w:tcPr>
            <w:tcW w:w="1356" w:type="dxa"/>
            <w:vMerge w:val="restart"/>
            <w:vAlign w:val="center"/>
          </w:tcPr>
          <w:p w14:paraId="08FB7F2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w:t>
            </w:r>
          </w:p>
        </w:tc>
      </w:tr>
      <w:tr w:rsidR="00FD2B96" w:rsidRPr="006119B7" w14:paraId="5277C5AC" w14:textId="77777777" w:rsidTr="00FD5F91">
        <w:tc>
          <w:tcPr>
            <w:tcW w:w="2127" w:type="dxa"/>
          </w:tcPr>
          <w:p w14:paraId="071D52FD"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Primary</w:t>
            </w:r>
          </w:p>
        </w:tc>
        <w:tc>
          <w:tcPr>
            <w:tcW w:w="656" w:type="dxa"/>
          </w:tcPr>
          <w:p w14:paraId="0B0565D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371</w:t>
            </w:r>
          </w:p>
        </w:tc>
        <w:tc>
          <w:tcPr>
            <w:tcW w:w="646" w:type="dxa"/>
          </w:tcPr>
          <w:p w14:paraId="691FB55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11,4</w:t>
            </w:r>
          </w:p>
        </w:tc>
        <w:tc>
          <w:tcPr>
            <w:tcW w:w="656" w:type="dxa"/>
          </w:tcPr>
          <w:p w14:paraId="007D20E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453</w:t>
            </w:r>
          </w:p>
        </w:tc>
        <w:tc>
          <w:tcPr>
            <w:tcW w:w="647" w:type="dxa"/>
          </w:tcPr>
          <w:p w14:paraId="5B64044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13,9</w:t>
            </w:r>
          </w:p>
        </w:tc>
        <w:tc>
          <w:tcPr>
            <w:tcW w:w="656" w:type="dxa"/>
          </w:tcPr>
          <w:p w14:paraId="2704E0C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824</w:t>
            </w:r>
          </w:p>
        </w:tc>
        <w:tc>
          <w:tcPr>
            <w:tcW w:w="638" w:type="dxa"/>
          </w:tcPr>
          <w:p w14:paraId="012FEE1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25,4</w:t>
            </w:r>
          </w:p>
        </w:tc>
        <w:tc>
          <w:tcPr>
            <w:tcW w:w="953" w:type="dxa"/>
            <w:vMerge/>
          </w:tcPr>
          <w:p w14:paraId="26CD99E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38954F6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5314727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24825F25" w14:textId="77777777" w:rsidTr="00FD5F91">
        <w:tc>
          <w:tcPr>
            <w:tcW w:w="2127" w:type="dxa"/>
          </w:tcPr>
          <w:p w14:paraId="57E74926"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Secondary</w:t>
            </w:r>
          </w:p>
        </w:tc>
        <w:tc>
          <w:tcPr>
            <w:tcW w:w="656" w:type="dxa"/>
          </w:tcPr>
          <w:p w14:paraId="5EEE25B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987</w:t>
            </w:r>
          </w:p>
        </w:tc>
        <w:tc>
          <w:tcPr>
            <w:tcW w:w="646" w:type="dxa"/>
          </w:tcPr>
          <w:p w14:paraId="7129174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30,4</w:t>
            </w:r>
          </w:p>
        </w:tc>
        <w:tc>
          <w:tcPr>
            <w:tcW w:w="656" w:type="dxa"/>
          </w:tcPr>
          <w:p w14:paraId="506EAAB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940</w:t>
            </w:r>
          </w:p>
        </w:tc>
        <w:tc>
          <w:tcPr>
            <w:tcW w:w="647" w:type="dxa"/>
          </w:tcPr>
          <w:p w14:paraId="40977FF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28,9</w:t>
            </w:r>
          </w:p>
        </w:tc>
        <w:tc>
          <w:tcPr>
            <w:tcW w:w="656" w:type="dxa"/>
          </w:tcPr>
          <w:p w14:paraId="0F146ED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1927</w:t>
            </w:r>
          </w:p>
        </w:tc>
        <w:tc>
          <w:tcPr>
            <w:tcW w:w="638" w:type="dxa"/>
          </w:tcPr>
          <w:p w14:paraId="1DECCE4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59,3</w:t>
            </w:r>
          </w:p>
        </w:tc>
        <w:tc>
          <w:tcPr>
            <w:tcW w:w="953" w:type="dxa"/>
            <w:vMerge/>
          </w:tcPr>
          <w:p w14:paraId="20B1442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4B90F41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12F0373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445124BD" w14:textId="77777777" w:rsidTr="00FD5F91">
        <w:tc>
          <w:tcPr>
            <w:tcW w:w="2127" w:type="dxa"/>
          </w:tcPr>
          <w:p w14:paraId="3888CA16"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Higher</w:t>
            </w:r>
          </w:p>
        </w:tc>
        <w:tc>
          <w:tcPr>
            <w:tcW w:w="656" w:type="dxa"/>
          </w:tcPr>
          <w:p w14:paraId="72BD77F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252</w:t>
            </w:r>
          </w:p>
        </w:tc>
        <w:tc>
          <w:tcPr>
            <w:tcW w:w="646" w:type="dxa"/>
          </w:tcPr>
          <w:p w14:paraId="69AF637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7,8</w:t>
            </w:r>
          </w:p>
        </w:tc>
        <w:tc>
          <w:tcPr>
            <w:tcW w:w="656" w:type="dxa"/>
          </w:tcPr>
          <w:p w14:paraId="0887C37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222</w:t>
            </w:r>
          </w:p>
        </w:tc>
        <w:tc>
          <w:tcPr>
            <w:tcW w:w="647" w:type="dxa"/>
          </w:tcPr>
          <w:p w14:paraId="5B619F8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6,8</w:t>
            </w:r>
          </w:p>
        </w:tc>
        <w:tc>
          <w:tcPr>
            <w:tcW w:w="656" w:type="dxa"/>
          </w:tcPr>
          <w:p w14:paraId="4B31602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474</w:t>
            </w:r>
          </w:p>
        </w:tc>
        <w:tc>
          <w:tcPr>
            <w:tcW w:w="638" w:type="dxa"/>
          </w:tcPr>
          <w:p w14:paraId="4042597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14,6</w:t>
            </w:r>
          </w:p>
        </w:tc>
        <w:tc>
          <w:tcPr>
            <w:tcW w:w="953" w:type="dxa"/>
            <w:vMerge/>
          </w:tcPr>
          <w:p w14:paraId="4C6DEA0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2FB85EF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4F211C8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18BF8859" w14:textId="77777777" w:rsidTr="00FD5F91">
        <w:tc>
          <w:tcPr>
            <w:tcW w:w="2127" w:type="dxa"/>
          </w:tcPr>
          <w:p w14:paraId="77FB467E" w14:textId="77777777" w:rsidR="00FD2B96" w:rsidRPr="006119B7" w:rsidRDefault="00FD2B96" w:rsidP="0007194E">
            <w:pPr>
              <w:widowControl w:val="0"/>
              <w:autoSpaceDE w:val="0"/>
              <w:autoSpaceDN w:val="0"/>
              <w:adjustRightInd w:val="0"/>
              <w:spacing w:after="0" w:line="240" w:lineRule="auto"/>
              <w:rPr>
                <w:rFonts w:ascii="Times New Roman" w:hAnsi="Times New Roman"/>
                <w:b/>
                <w:bCs/>
                <w:lang w:val="en-US"/>
              </w:rPr>
            </w:pPr>
            <w:r w:rsidRPr="006119B7">
              <w:rPr>
                <w:rFonts w:ascii="Times New Roman" w:hAnsi="Times New Roman"/>
                <w:b/>
                <w:bCs/>
                <w:lang w:val="en-US"/>
              </w:rPr>
              <w:t>Total</w:t>
            </w:r>
          </w:p>
        </w:tc>
        <w:tc>
          <w:tcPr>
            <w:tcW w:w="656" w:type="dxa"/>
          </w:tcPr>
          <w:p w14:paraId="7DCC35D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1671</w:t>
            </w:r>
          </w:p>
        </w:tc>
        <w:tc>
          <w:tcPr>
            <w:tcW w:w="646" w:type="dxa"/>
          </w:tcPr>
          <w:p w14:paraId="1E39C8C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50,3</w:t>
            </w:r>
          </w:p>
        </w:tc>
        <w:tc>
          <w:tcPr>
            <w:tcW w:w="656" w:type="dxa"/>
          </w:tcPr>
          <w:p w14:paraId="29D84E2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1648</w:t>
            </w:r>
          </w:p>
        </w:tc>
        <w:tc>
          <w:tcPr>
            <w:tcW w:w="647" w:type="dxa"/>
          </w:tcPr>
          <w:p w14:paraId="6A3A785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49,7</w:t>
            </w:r>
          </w:p>
        </w:tc>
        <w:tc>
          <w:tcPr>
            <w:tcW w:w="656" w:type="dxa"/>
          </w:tcPr>
          <w:p w14:paraId="60289E5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3319</w:t>
            </w:r>
          </w:p>
        </w:tc>
        <w:tc>
          <w:tcPr>
            <w:tcW w:w="638" w:type="dxa"/>
          </w:tcPr>
          <w:p w14:paraId="114E600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
                <w:bCs/>
                <w:lang w:val="en-US"/>
              </w:rPr>
            </w:pPr>
            <w:r w:rsidRPr="006119B7">
              <w:rPr>
                <w:rFonts w:ascii="Times New Roman" w:hAnsi="Times New Roman"/>
                <w:b/>
                <w:bCs/>
                <w:lang w:val="en-US"/>
              </w:rPr>
              <w:t>100</w:t>
            </w:r>
          </w:p>
        </w:tc>
        <w:tc>
          <w:tcPr>
            <w:tcW w:w="953" w:type="dxa"/>
            <w:vMerge/>
          </w:tcPr>
          <w:p w14:paraId="06C75EF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2991E7F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5D7CD33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22F9B33F" w14:textId="77777777" w:rsidTr="00FD5F91">
        <w:tc>
          <w:tcPr>
            <w:tcW w:w="9146" w:type="dxa"/>
            <w:gridSpan w:val="10"/>
          </w:tcPr>
          <w:p w14:paraId="06DE8DFC" w14:textId="10353F0F" w:rsidR="00FD2B96" w:rsidRPr="006119B7" w:rsidRDefault="00FD5F91"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
                <w:bCs/>
                <w:lang w:val="en-US"/>
              </w:rPr>
              <w:t>Work</w:t>
            </w:r>
          </w:p>
        </w:tc>
      </w:tr>
      <w:tr w:rsidR="00FD2B96" w:rsidRPr="006119B7" w14:paraId="27C392EB" w14:textId="77777777" w:rsidTr="00FD5F91">
        <w:tc>
          <w:tcPr>
            <w:tcW w:w="2127" w:type="dxa"/>
          </w:tcPr>
          <w:p w14:paraId="605E424A" w14:textId="6C083B4E" w:rsidR="00FD2B96" w:rsidRPr="006119B7" w:rsidRDefault="00FD5F91"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No</w:t>
            </w:r>
          </w:p>
        </w:tc>
        <w:tc>
          <w:tcPr>
            <w:tcW w:w="656" w:type="dxa"/>
          </w:tcPr>
          <w:p w14:paraId="1B21F8E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869</w:t>
            </w:r>
          </w:p>
        </w:tc>
        <w:tc>
          <w:tcPr>
            <w:tcW w:w="646" w:type="dxa"/>
          </w:tcPr>
          <w:p w14:paraId="0155D47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26,2</w:t>
            </w:r>
          </w:p>
        </w:tc>
        <w:tc>
          <w:tcPr>
            <w:tcW w:w="656" w:type="dxa"/>
          </w:tcPr>
          <w:p w14:paraId="54C39A7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1066</w:t>
            </w:r>
          </w:p>
        </w:tc>
        <w:tc>
          <w:tcPr>
            <w:tcW w:w="647" w:type="dxa"/>
          </w:tcPr>
          <w:p w14:paraId="6F098F8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32,1</w:t>
            </w:r>
          </w:p>
        </w:tc>
        <w:tc>
          <w:tcPr>
            <w:tcW w:w="656" w:type="dxa"/>
          </w:tcPr>
          <w:p w14:paraId="5CD46AF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1935</w:t>
            </w:r>
          </w:p>
        </w:tc>
        <w:tc>
          <w:tcPr>
            <w:tcW w:w="638" w:type="dxa"/>
          </w:tcPr>
          <w:p w14:paraId="5C174FE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58,3</w:t>
            </w:r>
          </w:p>
        </w:tc>
        <w:tc>
          <w:tcPr>
            <w:tcW w:w="953" w:type="dxa"/>
            <w:vMerge w:val="restart"/>
            <w:vAlign w:val="center"/>
          </w:tcPr>
          <w:p w14:paraId="05604AA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&lt;0,001</w:t>
            </w:r>
          </w:p>
        </w:tc>
        <w:tc>
          <w:tcPr>
            <w:tcW w:w="811" w:type="dxa"/>
            <w:vMerge w:val="restart"/>
            <w:vAlign w:val="center"/>
          </w:tcPr>
          <w:p w14:paraId="5A1C88F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0,592</w:t>
            </w:r>
          </w:p>
        </w:tc>
        <w:tc>
          <w:tcPr>
            <w:tcW w:w="1356" w:type="dxa"/>
            <w:vMerge w:val="restart"/>
            <w:vAlign w:val="center"/>
          </w:tcPr>
          <w:p w14:paraId="13BF2A3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0,515-0,680</w:t>
            </w:r>
          </w:p>
        </w:tc>
      </w:tr>
      <w:tr w:rsidR="00FD2B96" w:rsidRPr="006119B7" w14:paraId="03E3BEDE" w14:textId="77777777" w:rsidTr="00FD5F91">
        <w:tc>
          <w:tcPr>
            <w:tcW w:w="2127" w:type="dxa"/>
          </w:tcPr>
          <w:p w14:paraId="14E7FC6B" w14:textId="463545BA" w:rsidR="00FD2B96" w:rsidRPr="006119B7" w:rsidRDefault="00FD5F91"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Cs/>
                <w:lang w:val="en-US"/>
              </w:rPr>
              <w:t>Yes</w:t>
            </w:r>
          </w:p>
        </w:tc>
        <w:tc>
          <w:tcPr>
            <w:tcW w:w="656" w:type="dxa"/>
          </w:tcPr>
          <w:p w14:paraId="22CB4D7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802</w:t>
            </w:r>
          </w:p>
        </w:tc>
        <w:tc>
          <w:tcPr>
            <w:tcW w:w="646" w:type="dxa"/>
          </w:tcPr>
          <w:p w14:paraId="6C66C73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24,2</w:t>
            </w:r>
          </w:p>
        </w:tc>
        <w:tc>
          <w:tcPr>
            <w:tcW w:w="656" w:type="dxa"/>
          </w:tcPr>
          <w:p w14:paraId="3DF5305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582</w:t>
            </w:r>
          </w:p>
        </w:tc>
        <w:tc>
          <w:tcPr>
            <w:tcW w:w="647" w:type="dxa"/>
          </w:tcPr>
          <w:p w14:paraId="024B7B3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17,5</w:t>
            </w:r>
          </w:p>
        </w:tc>
        <w:tc>
          <w:tcPr>
            <w:tcW w:w="656" w:type="dxa"/>
          </w:tcPr>
          <w:p w14:paraId="24C2435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1384</w:t>
            </w:r>
          </w:p>
        </w:tc>
        <w:tc>
          <w:tcPr>
            <w:tcW w:w="638" w:type="dxa"/>
          </w:tcPr>
          <w:p w14:paraId="4B9D7AE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41,7</w:t>
            </w:r>
          </w:p>
        </w:tc>
        <w:tc>
          <w:tcPr>
            <w:tcW w:w="953" w:type="dxa"/>
            <w:vMerge/>
          </w:tcPr>
          <w:p w14:paraId="7381DAA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57ADD22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4263A5F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60DCB4CD" w14:textId="77777777" w:rsidTr="00FD5F91">
        <w:tc>
          <w:tcPr>
            <w:tcW w:w="2127" w:type="dxa"/>
          </w:tcPr>
          <w:p w14:paraId="531E09F6"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r w:rsidRPr="006119B7">
              <w:rPr>
                <w:rFonts w:ascii="Times New Roman" w:hAnsi="Times New Roman"/>
                <w:b/>
                <w:bCs/>
                <w:lang w:val="en-US"/>
              </w:rPr>
              <w:t>Total</w:t>
            </w:r>
          </w:p>
        </w:tc>
        <w:tc>
          <w:tcPr>
            <w:tcW w:w="656" w:type="dxa"/>
          </w:tcPr>
          <w:p w14:paraId="42710ED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1671</w:t>
            </w:r>
          </w:p>
        </w:tc>
        <w:tc>
          <w:tcPr>
            <w:tcW w:w="646" w:type="dxa"/>
          </w:tcPr>
          <w:p w14:paraId="06540EB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50,3</w:t>
            </w:r>
          </w:p>
        </w:tc>
        <w:tc>
          <w:tcPr>
            <w:tcW w:w="656" w:type="dxa"/>
          </w:tcPr>
          <w:p w14:paraId="61C5B24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1648</w:t>
            </w:r>
          </w:p>
        </w:tc>
        <w:tc>
          <w:tcPr>
            <w:tcW w:w="647" w:type="dxa"/>
          </w:tcPr>
          <w:p w14:paraId="7854931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49,7</w:t>
            </w:r>
          </w:p>
        </w:tc>
        <w:tc>
          <w:tcPr>
            <w:tcW w:w="656" w:type="dxa"/>
          </w:tcPr>
          <w:p w14:paraId="5F9D03D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3319</w:t>
            </w:r>
          </w:p>
        </w:tc>
        <w:tc>
          <w:tcPr>
            <w:tcW w:w="638" w:type="dxa"/>
          </w:tcPr>
          <w:p w14:paraId="25A971C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100</w:t>
            </w:r>
          </w:p>
        </w:tc>
        <w:tc>
          <w:tcPr>
            <w:tcW w:w="953" w:type="dxa"/>
            <w:vMerge/>
          </w:tcPr>
          <w:p w14:paraId="707E9FE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44C86A9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57AE9D7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3E6C8E37" w14:textId="77777777" w:rsidTr="00FD5F91">
        <w:tc>
          <w:tcPr>
            <w:tcW w:w="9146" w:type="dxa"/>
            <w:gridSpan w:val="10"/>
          </w:tcPr>
          <w:p w14:paraId="0E110800" w14:textId="4019DDE5" w:rsidR="00FD2B96" w:rsidRPr="006119B7" w:rsidRDefault="00FD2B96" w:rsidP="0007194E">
            <w:pPr>
              <w:widowControl w:val="0"/>
              <w:autoSpaceDE w:val="0"/>
              <w:autoSpaceDN w:val="0"/>
              <w:adjustRightInd w:val="0"/>
              <w:spacing w:after="0" w:line="240" w:lineRule="auto"/>
              <w:rPr>
                <w:rFonts w:ascii="Times New Roman" w:hAnsi="Times New Roman"/>
                <w:b/>
                <w:bCs/>
                <w:lang w:val="en-US"/>
              </w:rPr>
            </w:pPr>
            <w:bookmarkStart w:id="7" w:name="_Hlk133477454"/>
            <w:r w:rsidRPr="006119B7">
              <w:rPr>
                <w:rFonts w:ascii="Times New Roman" w:hAnsi="Times New Roman"/>
                <w:b/>
                <w:lang w:val="en-US"/>
              </w:rPr>
              <w:t>Wealth index combined</w:t>
            </w:r>
            <w:bookmarkEnd w:id="7"/>
          </w:p>
        </w:tc>
      </w:tr>
      <w:tr w:rsidR="00FD2B96" w:rsidRPr="006119B7" w14:paraId="374FEF63" w14:textId="77777777" w:rsidTr="00FD5F91">
        <w:tc>
          <w:tcPr>
            <w:tcW w:w="2127" w:type="dxa"/>
          </w:tcPr>
          <w:p w14:paraId="65989FE2" w14:textId="5EFB4648"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8" w:name="_Hlk133477494"/>
            <w:r w:rsidRPr="006119B7">
              <w:rPr>
                <w:rFonts w:ascii="Times New Roman" w:hAnsi="Times New Roman"/>
                <w:lang w:val="en-US"/>
              </w:rPr>
              <w:t>Poorest</w:t>
            </w:r>
            <w:bookmarkEnd w:id="8"/>
          </w:p>
        </w:tc>
        <w:tc>
          <w:tcPr>
            <w:tcW w:w="656" w:type="dxa"/>
          </w:tcPr>
          <w:p w14:paraId="2B3A7B0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220</w:t>
            </w:r>
          </w:p>
        </w:tc>
        <w:tc>
          <w:tcPr>
            <w:tcW w:w="646" w:type="dxa"/>
          </w:tcPr>
          <w:p w14:paraId="7D8E211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6,6</w:t>
            </w:r>
          </w:p>
        </w:tc>
        <w:tc>
          <w:tcPr>
            <w:tcW w:w="656" w:type="dxa"/>
          </w:tcPr>
          <w:p w14:paraId="50986AF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292</w:t>
            </w:r>
          </w:p>
        </w:tc>
        <w:tc>
          <w:tcPr>
            <w:tcW w:w="647" w:type="dxa"/>
          </w:tcPr>
          <w:p w14:paraId="024D3AA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8,8</w:t>
            </w:r>
          </w:p>
        </w:tc>
        <w:tc>
          <w:tcPr>
            <w:tcW w:w="656" w:type="dxa"/>
          </w:tcPr>
          <w:p w14:paraId="67D03B8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512</w:t>
            </w:r>
          </w:p>
        </w:tc>
        <w:tc>
          <w:tcPr>
            <w:tcW w:w="638" w:type="dxa"/>
          </w:tcPr>
          <w:p w14:paraId="3A89D8C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15,4</w:t>
            </w:r>
          </w:p>
        </w:tc>
        <w:tc>
          <w:tcPr>
            <w:tcW w:w="953" w:type="dxa"/>
            <w:vMerge w:val="restart"/>
            <w:vAlign w:val="center"/>
          </w:tcPr>
          <w:p w14:paraId="554F515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&lt;0,001</w:t>
            </w:r>
          </w:p>
        </w:tc>
        <w:tc>
          <w:tcPr>
            <w:tcW w:w="811" w:type="dxa"/>
            <w:vMerge w:val="restart"/>
            <w:vAlign w:val="center"/>
          </w:tcPr>
          <w:p w14:paraId="5EF0762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w:t>
            </w:r>
          </w:p>
        </w:tc>
        <w:tc>
          <w:tcPr>
            <w:tcW w:w="1356" w:type="dxa"/>
            <w:vMerge w:val="restart"/>
            <w:vAlign w:val="center"/>
          </w:tcPr>
          <w:p w14:paraId="49F0D60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w:t>
            </w:r>
          </w:p>
        </w:tc>
      </w:tr>
      <w:tr w:rsidR="00FD2B96" w:rsidRPr="006119B7" w14:paraId="636BF219" w14:textId="77777777" w:rsidTr="00FD5F91">
        <w:tc>
          <w:tcPr>
            <w:tcW w:w="2127" w:type="dxa"/>
          </w:tcPr>
          <w:p w14:paraId="109F73D2" w14:textId="1C748174"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9" w:name="_Hlk133477557"/>
            <w:r w:rsidRPr="006119B7">
              <w:rPr>
                <w:rFonts w:ascii="Times New Roman" w:hAnsi="Times New Roman"/>
                <w:lang w:val="en-US"/>
              </w:rPr>
              <w:t>Poorer</w:t>
            </w:r>
            <w:bookmarkEnd w:id="9"/>
          </w:p>
        </w:tc>
        <w:tc>
          <w:tcPr>
            <w:tcW w:w="656" w:type="dxa"/>
          </w:tcPr>
          <w:p w14:paraId="502B045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330</w:t>
            </w:r>
          </w:p>
        </w:tc>
        <w:tc>
          <w:tcPr>
            <w:tcW w:w="646" w:type="dxa"/>
          </w:tcPr>
          <w:p w14:paraId="1D539C7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9,9</w:t>
            </w:r>
          </w:p>
        </w:tc>
        <w:tc>
          <w:tcPr>
            <w:tcW w:w="656" w:type="dxa"/>
          </w:tcPr>
          <w:p w14:paraId="2BA71112"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354</w:t>
            </w:r>
          </w:p>
        </w:tc>
        <w:tc>
          <w:tcPr>
            <w:tcW w:w="647" w:type="dxa"/>
          </w:tcPr>
          <w:p w14:paraId="4346B91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10,7</w:t>
            </w:r>
          </w:p>
        </w:tc>
        <w:tc>
          <w:tcPr>
            <w:tcW w:w="656" w:type="dxa"/>
          </w:tcPr>
          <w:p w14:paraId="0B37106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684</w:t>
            </w:r>
          </w:p>
        </w:tc>
        <w:tc>
          <w:tcPr>
            <w:tcW w:w="638" w:type="dxa"/>
          </w:tcPr>
          <w:p w14:paraId="5A7E0F7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20,6</w:t>
            </w:r>
          </w:p>
        </w:tc>
        <w:tc>
          <w:tcPr>
            <w:tcW w:w="953" w:type="dxa"/>
            <w:vMerge/>
          </w:tcPr>
          <w:p w14:paraId="312461A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5BC4506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154DC42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370B8AB8" w14:textId="77777777" w:rsidTr="00FD5F91">
        <w:tc>
          <w:tcPr>
            <w:tcW w:w="2127" w:type="dxa"/>
          </w:tcPr>
          <w:p w14:paraId="3F339DAC" w14:textId="77777777"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10" w:name="_Hlk133477599"/>
            <w:r w:rsidRPr="006119B7">
              <w:rPr>
                <w:rFonts w:ascii="Times New Roman" w:hAnsi="Times New Roman"/>
                <w:lang w:val="en-US"/>
              </w:rPr>
              <w:t>Middle</w:t>
            </w:r>
          </w:p>
        </w:tc>
        <w:tc>
          <w:tcPr>
            <w:tcW w:w="656" w:type="dxa"/>
          </w:tcPr>
          <w:p w14:paraId="3A349B3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352</w:t>
            </w:r>
          </w:p>
        </w:tc>
        <w:tc>
          <w:tcPr>
            <w:tcW w:w="646" w:type="dxa"/>
          </w:tcPr>
          <w:p w14:paraId="0F343F2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10,6</w:t>
            </w:r>
          </w:p>
        </w:tc>
        <w:tc>
          <w:tcPr>
            <w:tcW w:w="656" w:type="dxa"/>
          </w:tcPr>
          <w:p w14:paraId="6267029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370</w:t>
            </w:r>
          </w:p>
        </w:tc>
        <w:tc>
          <w:tcPr>
            <w:tcW w:w="647" w:type="dxa"/>
          </w:tcPr>
          <w:p w14:paraId="24DB7C1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11,1</w:t>
            </w:r>
          </w:p>
        </w:tc>
        <w:tc>
          <w:tcPr>
            <w:tcW w:w="656" w:type="dxa"/>
          </w:tcPr>
          <w:p w14:paraId="1334C71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722</w:t>
            </w:r>
          </w:p>
        </w:tc>
        <w:tc>
          <w:tcPr>
            <w:tcW w:w="638" w:type="dxa"/>
          </w:tcPr>
          <w:p w14:paraId="6AC6886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21,8</w:t>
            </w:r>
          </w:p>
        </w:tc>
        <w:tc>
          <w:tcPr>
            <w:tcW w:w="953" w:type="dxa"/>
            <w:vMerge/>
          </w:tcPr>
          <w:p w14:paraId="5D6CE45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357FB0B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7EAC6780"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41BA1592" w14:textId="77777777" w:rsidTr="00FD5F91">
        <w:tc>
          <w:tcPr>
            <w:tcW w:w="2127" w:type="dxa"/>
          </w:tcPr>
          <w:p w14:paraId="50D57A00" w14:textId="0CAC2B32"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11" w:name="_Hlk133477796"/>
            <w:bookmarkEnd w:id="10"/>
            <w:r w:rsidRPr="006119B7">
              <w:rPr>
                <w:rFonts w:ascii="Times New Roman" w:hAnsi="Times New Roman"/>
                <w:lang w:val="en-US"/>
              </w:rPr>
              <w:t>Richer</w:t>
            </w:r>
            <w:bookmarkEnd w:id="11"/>
          </w:p>
        </w:tc>
        <w:tc>
          <w:tcPr>
            <w:tcW w:w="656" w:type="dxa"/>
          </w:tcPr>
          <w:p w14:paraId="28B644F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376</w:t>
            </w:r>
          </w:p>
        </w:tc>
        <w:tc>
          <w:tcPr>
            <w:tcW w:w="646" w:type="dxa"/>
          </w:tcPr>
          <w:p w14:paraId="737F9D7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11,3</w:t>
            </w:r>
          </w:p>
        </w:tc>
        <w:tc>
          <w:tcPr>
            <w:tcW w:w="656" w:type="dxa"/>
          </w:tcPr>
          <w:p w14:paraId="01C8450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344</w:t>
            </w:r>
          </w:p>
        </w:tc>
        <w:tc>
          <w:tcPr>
            <w:tcW w:w="647" w:type="dxa"/>
          </w:tcPr>
          <w:p w14:paraId="7B0E02B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10,4</w:t>
            </w:r>
          </w:p>
        </w:tc>
        <w:tc>
          <w:tcPr>
            <w:tcW w:w="656" w:type="dxa"/>
          </w:tcPr>
          <w:p w14:paraId="638B6ED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720</w:t>
            </w:r>
          </w:p>
        </w:tc>
        <w:tc>
          <w:tcPr>
            <w:tcW w:w="638" w:type="dxa"/>
          </w:tcPr>
          <w:p w14:paraId="772813C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21,7</w:t>
            </w:r>
          </w:p>
        </w:tc>
        <w:tc>
          <w:tcPr>
            <w:tcW w:w="953" w:type="dxa"/>
            <w:vMerge/>
          </w:tcPr>
          <w:p w14:paraId="578BCC2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2923CE9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5DB9F35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511E3C91" w14:textId="77777777" w:rsidTr="00FD5F91">
        <w:tc>
          <w:tcPr>
            <w:tcW w:w="2127" w:type="dxa"/>
          </w:tcPr>
          <w:p w14:paraId="1ADA5344" w14:textId="30466525"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12" w:name="_Hlk133477850"/>
            <w:r w:rsidRPr="006119B7">
              <w:rPr>
                <w:rFonts w:ascii="Times New Roman" w:hAnsi="Times New Roman"/>
                <w:lang w:val="en-US"/>
              </w:rPr>
              <w:t>Richest</w:t>
            </w:r>
            <w:bookmarkEnd w:id="12"/>
          </w:p>
        </w:tc>
        <w:tc>
          <w:tcPr>
            <w:tcW w:w="656" w:type="dxa"/>
          </w:tcPr>
          <w:p w14:paraId="44B9074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393</w:t>
            </w:r>
          </w:p>
        </w:tc>
        <w:tc>
          <w:tcPr>
            <w:tcW w:w="646" w:type="dxa"/>
          </w:tcPr>
          <w:p w14:paraId="09593C1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11,8</w:t>
            </w:r>
          </w:p>
        </w:tc>
        <w:tc>
          <w:tcPr>
            <w:tcW w:w="656" w:type="dxa"/>
          </w:tcPr>
          <w:p w14:paraId="3F63C7AD"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288</w:t>
            </w:r>
          </w:p>
        </w:tc>
        <w:tc>
          <w:tcPr>
            <w:tcW w:w="647" w:type="dxa"/>
          </w:tcPr>
          <w:p w14:paraId="71F018F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8,7</w:t>
            </w:r>
          </w:p>
        </w:tc>
        <w:tc>
          <w:tcPr>
            <w:tcW w:w="656" w:type="dxa"/>
          </w:tcPr>
          <w:p w14:paraId="22FA321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681</w:t>
            </w:r>
          </w:p>
        </w:tc>
        <w:tc>
          <w:tcPr>
            <w:tcW w:w="638" w:type="dxa"/>
          </w:tcPr>
          <w:p w14:paraId="735F7F8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20,5</w:t>
            </w:r>
          </w:p>
        </w:tc>
        <w:tc>
          <w:tcPr>
            <w:tcW w:w="953" w:type="dxa"/>
            <w:vMerge/>
          </w:tcPr>
          <w:p w14:paraId="31AC579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3BA8943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4D4AFECF"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2643F350" w14:textId="77777777" w:rsidTr="00FD5F91">
        <w:tc>
          <w:tcPr>
            <w:tcW w:w="2127" w:type="dxa"/>
          </w:tcPr>
          <w:p w14:paraId="100659B3" w14:textId="77777777" w:rsidR="00FD2B96" w:rsidRPr="006119B7" w:rsidRDefault="00FD2B96" w:rsidP="0007194E">
            <w:pPr>
              <w:widowControl w:val="0"/>
              <w:autoSpaceDE w:val="0"/>
              <w:autoSpaceDN w:val="0"/>
              <w:adjustRightInd w:val="0"/>
              <w:spacing w:after="0" w:line="240" w:lineRule="auto"/>
              <w:rPr>
                <w:rFonts w:ascii="Times New Roman" w:hAnsi="Times New Roman"/>
                <w:color w:val="264A60"/>
                <w:lang w:val="en-US"/>
              </w:rPr>
            </w:pPr>
            <w:r w:rsidRPr="006119B7">
              <w:rPr>
                <w:rFonts w:ascii="Times New Roman" w:hAnsi="Times New Roman"/>
                <w:b/>
                <w:bCs/>
                <w:lang w:val="en-US"/>
              </w:rPr>
              <w:t>Total</w:t>
            </w:r>
          </w:p>
        </w:tc>
        <w:tc>
          <w:tcPr>
            <w:tcW w:w="656" w:type="dxa"/>
          </w:tcPr>
          <w:p w14:paraId="5EABE56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1671</w:t>
            </w:r>
          </w:p>
        </w:tc>
        <w:tc>
          <w:tcPr>
            <w:tcW w:w="646" w:type="dxa"/>
          </w:tcPr>
          <w:p w14:paraId="038C247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50,3</w:t>
            </w:r>
          </w:p>
        </w:tc>
        <w:tc>
          <w:tcPr>
            <w:tcW w:w="656" w:type="dxa"/>
          </w:tcPr>
          <w:p w14:paraId="325FBBB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1648</w:t>
            </w:r>
          </w:p>
        </w:tc>
        <w:tc>
          <w:tcPr>
            <w:tcW w:w="647" w:type="dxa"/>
          </w:tcPr>
          <w:p w14:paraId="1DB1A7E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49,7</w:t>
            </w:r>
          </w:p>
        </w:tc>
        <w:tc>
          <w:tcPr>
            <w:tcW w:w="656" w:type="dxa"/>
          </w:tcPr>
          <w:p w14:paraId="438276B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3319</w:t>
            </w:r>
          </w:p>
        </w:tc>
        <w:tc>
          <w:tcPr>
            <w:tcW w:w="638" w:type="dxa"/>
          </w:tcPr>
          <w:p w14:paraId="7F11671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100</w:t>
            </w:r>
          </w:p>
        </w:tc>
        <w:tc>
          <w:tcPr>
            <w:tcW w:w="953" w:type="dxa"/>
            <w:vMerge/>
          </w:tcPr>
          <w:p w14:paraId="59AC5C3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445B27E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781705B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2078B51E" w14:textId="77777777" w:rsidTr="00FD5F91">
        <w:tc>
          <w:tcPr>
            <w:tcW w:w="9146" w:type="dxa"/>
            <w:gridSpan w:val="10"/>
          </w:tcPr>
          <w:p w14:paraId="17D9FAD6" w14:textId="27E1EE41" w:rsidR="00FD2B96" w:rsidRPr="006119B7" w:rsidRDefault="00FD2B96" w:rsidP="0007194E">
            <w:pPr>
              <w:widowControl w:val="0"/>
              <w:autoSpaceDE w:val="0"/>
              <w:autoSpaceDN w:val="0"/>
              <w:adjustRightInd w:val="0"/>
              <w:spacing w:after="0" w:line="240" w:lineRule="auto"/>
              <w:rPr>
                <w:rFonts w:ascii="Times New Roman" w:hAnsi="Times New Roman"/>
                <w:bCs/>
                <w:lang w:val="en-US"/>
              </w:rPr>
            </w:pPr>
            <w:bookmarkStart w:id="13" w:name="_Hlk133477941"/>
            <w:r w:rsidRPr="006119B7">
              <w:rPr>
                <w:rFonts w:ascii="Times New Roman" w:hAnsi="Times New Roman"/>
                <w:b/>
                <w:lang w:val="en-US"/>
              </w:rPr>
              <w:t>Last birth a caesarean section</w:t>
            </w:r>
            <w:bookmarkEnd w:id="13"/>
          </w:p>
        </w:tc>
      </w:tr>
      <w:tr w:rsidR="00FD2B96" w:rsidRPr="006119B7" w14:paraId="4CF6B3E8" w14:textId="77777777" w:rsidTr="00FD5F91">
        <w:tc>
          <w:tcPr>
            <w:tcW w:w="2127" w:type="dxa"/>
          </w:tcPr>
          <w:p w14:paraId="51C8FD6A" w14:textId="6F1151D7" w:rsidR="00FD2B96" w:rsidRPr="006119B7" w:rsidRDefault="00FD5F91" w:rsidP="0007194E">
            <w:pPr>
              <w:widowControl w:val="0"/>
              <w:autoSpaceDE w:val="0"/>
              <w:autoSpaceDN w:val="0"/>
              <w:adjustRightInd w:val="0"/>
              <w:spacing w:after="0" w:line="240" w:lineRule="auto"/>
              <w:rPr>
                <w:rFonts w:ascii="Times New Roman" w:hAnsi="Times New Roman"/>
                <w:lang w:val="en-US"/>
              </w:rPr>
            </w:pPr>
            <w:r w:rsidRPr="006119B7">
              <w:rPr>
                <w:rFonts w:ascii="Times New Roman" w:hAnsi="Times New Roman"/>
                <w:lang w:val="en-US"/>
              </w:rPr>
              <w:t>No</w:t>
            </w:r>
          </w:p>
        </w:tc>
        <w:tc>
          <w:tcPr>
            <w:tcW w:w="656" w:type="dxa"/>
          </w:tcPr>
          <w:p w14:paraId="26AEAA3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1342</w:t>
            </w:r>
          </w:p>
        </w:tc>
        <w:tc>
          <w:tcPr>
            <w:tcW w:w="646" w:type="dxa"/>
          </w:tcPr>
          <w:p w14:paraId="15C4F09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40,4</w:t>
            </w:r>
          </w:p>
        </w:tc>
        <w:tc>
          <w:tcPr>
            <w:tcW w:w="656" w:type="dxa"/>
          </w:tcPr>
          <w:p w14:paraId="3F4EF7A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1342</w:t>
            </w:r>
          </w:p>
        </w:tc>
        <w:tc>
          <w:tcPr>
            <w:tcW w:w="647" w:type="dxa"/>
          </w:tcPr>
          <w:p w14:paraId="537F5B8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40,4</w:t>
            </w:r>
          </w:p>
        </w:tc>
        <w:tc>
          <w:tcPr>
            <w:tcW w:w="656" w:type="dxa"/>
          </w:tcPr>
          <w:p w14:paraId="57E6CA5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2684</w:t>
            </w:r>
          </w:p>
        </w:tc>
        <w:tc>
          <w:tcPr>
            <w:tcW w:w="638" w:type="dxa"/>
          </w:tcPr>
          <w:p w14:paraId="4BED615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80,9</w:t>
            </w:r>
          </w:p>
        </w:tc>
        <w:tc>
          <w:tcPr>
            <w:tcW w:w="953" w:type="dxa"/>
            <w:vMerge w:val="restart"/>
            <w:vAlign w:val="center"/>
          </w:tcPr>
          <w:p w14:paraId="6CBB47F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0,412</w:t>
            </w:r>
          </w:p>
        </w:tc>
        <w:tc>
          <w:tcPr>
            <w:tcW w:w="811" w:type="dxa"/>
            <w:vMerge w:val="restart"/>
            <w:vAlign w:val="center"/>
          </w:tcPr>
          <w:p w14:paraId="67C51CB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0,930</w:t>
            </w:r>
          </w:p>
        </w:tc>
        <w:tc>
          <w:tcPr>
            <w:tcW w:w="1356" w:type="dxa"/>
            <w:vMerge w:val="restart"/>
            <w:vAlign w:val="center"/>
          </w:tcPr>
          <w:p w14:paraId="0FEB325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0,782-1,106</w:t>
            </w:r>
          </w:p>
        </w:tc>
      </w:tr>
      <w:tr w:rsidR="00FD2B96" w:rsidRPr="006119B7" w14:paraId="40609622" w14:textId="77777777" w:rsidTr="00FD5F91">
        <w:tc>
          <w:tcPr>
            <w:tcW w:w="2127" w:type="dxa"/>
          </w:tcPr>
          <w:p w14:paraId="2F609AA2" w14:textId="368820F7" w:rsidR="00FD2B96" w:rsidRPr="006119B7" w:rsidRDefault="00FD5F91" w:rsidP="0007194E">
            <w:pPr>
              <w:widowControl w:val="0"/>
              <w:autoSpaceDE w:val="0"/>
              <w:autoSpaceDN w:val="0"/>
              <w:adjustRightInd w:val="0"/>
              <w:spacing w:after="0" w:line="240" w:lineRule="auto"/>
              <w:rPr>
                <w:rFonts w:ascii="Times New Roman" w:hAnsi="Times New Roman"/>
                <w:lang w:val="en-US"/>
              </w:rPr>
            </w:pPr>
            <w:r w:rsidRPr="006119B7">
              <w:rPr>
                <w:rFonts w:ascii="Times New Roman" w:hAnsi="Times New Roman"/>
                <w:lang w:val="en-US"/>
              </w:rPr>
              <w:t>Yes</w:t>
            </w:r>
          </w:p>
        </w:tc>
        <w:tc>
          <w:tcPr>
            <w:tcW w:w="656" w:type="dxa"/>
          </w:tcPr>
          <w:p w14:paraId="2818FA0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329</w:t>
            </w:r>
          </w:p>
        </w:tc>
        <w:tc>
          <w:tcPr>
            <w:tcW w:w="646" w:type="dxa"/>
          </w:tcPr>
          <w:p w14:paraId="613D2C8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9,9</w:t>
            </w:r>
          </w:p>
        </w:tc>
        <w:tc>
          <w:tcPr>
            <w:tcW w:w="656" w:type="dxa"/>
          </w:tcPr>
          <w:p w14:paraId="02E1D0D3"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306</w:t>
            </w:r>
          </w:p>
        </w:tc>
        <w:tc>
          <w:tcPr>
            <w:tcW w:w="647" w:type="dxa"/>
          </w:tcPr>
          <w:p w14:paraId="2C14CE59"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9,2</w:t>
            </w:r>
          </w:p>
        </w:tc>
        <w:tc>
          <w:tcPr>
            <w:tcW w:w="656" w:type="dxa"/>
          </w:tcPr>
          <w:p w14:paraId="353CFFCE"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635</w:t>
            </w:r>
          </w:p>
        </w:tc>
        <w:tc>
          <w:tcPr>
            <w:tcW w:w="638" w:type="dxa"/>
          </w:tcPr>
          <w:p w14:paraId="002E59A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Cs/>
                <w:lang w:val="en-US"/>
              </w:rPr>
              <w:t>19,1</w:t>
            </w:r>
          </w:p>
        </w:tc>
        <w:tc>
          <w:tcPr>
            <w:tcW w:w="953" w:type="dxa"/>
            <w:vMerge/>
          </w:tcPr>
          <w:p w14:paraId="0D32310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598F15A8"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613EC6E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r w:rsidR="00FD2B96" w:rsidRPr="006119B7" w14:paraId="4C57DC3D" w14:textId="77777777" w:rsidTr="00FD5F91">
        <w:tc>
          <w:tcPr>
            <w:tcW w:w="2127" w:type="dxa"/>
          </w:tcPr>
          <w:p w14:paraId="546C5B82" w14:textId="77777777" w:rsidR="00FD2B96" w:rsidRPr="006119B7" w:rsidRDefault="00FD2B96" w:rsidP="0007194E">
            <w:pPr>
              <w:widowControl w:val="0"/>
              <w:autoSpaceDE w:val="0"/>
              <w:autoSpaceDN w:val="0"/>
              <w:adjustRightInd w:val="0"/>
              <w:spacing w:after="0" w:line="240" w:lineRule="auto"/>
              <w:rPr>
                <w:rFonts w:ascii="Times New Roman" w:hAnsi="Times New Roman"/>
                <w:color w:val="264A60"/>
                <w:lang w:val="en-US"/>
              </w:rPr>
            </w:pPr>
            <w:r w:rsidRPr="006119B7">
              <w:rPr>
                <w:rFonts w:ascii="Times New Roman" w:hAnsi="Times New Roman"/>
                <w:b/>
                <w:bCs/>
                <w:lang w:val="en-US"/>
              </w:rPr>
              <w:t>Total</w:t>
            </w:r>
          </w:p>
        </w:tc>
        <w:tc>
          <w:tcPr>
            <w:tcW w:w="656" w:type="dxa"/>
          </w:tcPr>
          <w:p w14:paraId="5BFF7D2A"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1671</w:t>
            </w:r>
          </w:p>
        </w:tc>
        <w:tc>
          <w:tcPr>
            <w:tcW w:w="646" w:type="dxa"/>
          </w:tcPr>
          <w:p w14:paraId="7371A685"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50,3</w:t>
            </w:r>
          </w:p>
        </w:tc>
        <w:tc>
          <w:tcPr>
            <w:tcW w:w="656" w:type="dxa"/>
          </w:tcPr>
          <w:p w14:paraId="6A0E3C9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1648</w:t>
            </w:r>
          </w:p>
        </w:tc>
        <w:tc>
          <w:tcPr>
            <w:tcW w:w="647" w:type="dxa"/>
          </w:tcPr>
          <w:p w14:paraId="3F376BDC"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49,7</w:t>
            </w:r>
          </w:p>
        </w:tc>
        <w:tc>
          <w:tcPr>
            <w:tcW w:w="656" w:type="dxa"/>
          </w:tcPr>
          <w:p w14:paraId="4C31AC31"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3319</w:t>
            </w:r>
          </w:p>
        </w:tc>
        <w:tc>
          <w:tcPr>
            <w:tcW w:w="638" w:type="dxa"/>
          </w:tcPr>
          <w:p w14:paraId="28A7A267"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r w:rsidRPr="006119B7">
              <w:rPr>
                <w:rFonts w:ascii="Times New Roman" w:hAnsi="Times New Roman"/>
                <w:b/>
                <w:bCs/>
                <w:lang w:val="en-US"/>
              </w:rPr>
              <w:t>100</w:t>
            </w:r>
          </w:p>
        </w:tc>
        <w:tc>
          <w:tcPr>
            <w:tcW w:w="953" w:type="dxa"/>
            <w:vMerge/>
          </w:tcPr>
          <w:p w14:paraId="420E11A6"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811" w:type="dxa"/>
            <w:vMerge/>
          </w:tcPr>
          <w:p w14:paraId="30C7EB0B"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c>
          <w:tcPr>
            <w:tcW w:w="1356" w:type="dxa"/>
            <w:vMerge/>
          </w:tcPr>
          <w:p w14:paraId="0090C164" w14:textId="77777777" w:rsidR="00FD2B96" w:rsidRPr="006119B7" w:rsidRDefault="00FD2B96" w:rsidP="0007194E">
            <w:pPr>
              <w:widowControl w:val="0"/>
              <w:autoSpaceDE w:val="0"/>
              <w:autoSpaceDN w:val="0"/>
              <w:adjustRightInd w:val="0"/>
              <w:spacing w:after="0" w:line="240" w:lineRule="auto"/>
              <w:jc w:val="center"/>
              <w:rPr>
                <w:rFonts w:ascii="Times New Roman" w:hAnsi="Times New Roman"/>
                <w:bCs/>
                <w:lang w:val="en-US"/>
              </w:rPr>
            </w:pPr>
          </w:p>
        </w:tc>
      </w:tr>
    </w:tbl>
    <w:p w14:paraId="77F849B7" w14:textId="77777777" w:rsidR="00FD5F91" w:rsidRPr="00FD5F91" w:rsidRDefault="00FD5F91" w:rsidP="00FD5F91">
      <w:pPr>
        <w:widowControl w:val="0"/>
        <w:autoSpaceDE w:val="0"/>
        <w:autoSpaceDN w:val="0"/>
        <w:adjustRightInd w:val="0"/>
        <w:spacing w:after="0" w:line="360" w:lineRule="auto"/>
        <w:ind w:firstLine="720"/>
        <w:jc w:val="both"/>
        <w:rPr>
          <w:rFonts w:ascii="Times New Roman" w:hAnsi="Times New Roman"/>
          <w:sz w:val="24"/>
          <w:szCs w:val="24"/>
        </w:rPr>
      </w:pPr>
      <w:r w:rsidRPr="00FD5F91">
        <w:rPr>
          <w:rFonts w:ascii="Times New Roman" w:hAnsi="Times New Roman"/>
          <w:sz w:val="24"/>
          <w:szCs w:val="24"/>
        </w:rPr>
        <w:t xml:space="preserve">Based on table 1, the results of the study show that out of 421 Qanuns, 234 (7.1%) mothers did not breastfeed and 187 (5.6%) breastfed. Indigenous Muslims out of 169 people, 88 (2.7%) mothers who did not breastfeed and 81 (2.4%) breastfed mothers. There was no rule </w:t>
      </w:r>
      <w:r w:rsidRPr="00FD5F91">
        <w:rPr>
          <w:rFonts w:ascii="Times New Roman" w:hAnsi="Times New Roman"/>
          <w:sz w:val="24"/>
          <w:szCs w:val="24"/>
        </w:rPr>
        <w:lastRenderedPageBreak/>
        <w:t>out of 2729 people, 1349 (40.6%) mothers who did not breastfeed and 1380 (41.6%) breastfed.</w:t>
      </w:r>
    </w:p>
    <w:p w14:paraId="34DB3628" w14:textId="77777777" w:rsidR="006119B7" w:rsidRDefault="006119B7" w:rsidP="00FD5F91">
      <w:pPr>
        <w:widowControl w:val="0"/>
        <w:autoSpaceDE w:val="0"/>
        <w:autoSpaceDN w:val="0"/>
        <w:adjustRightInd w:val="0"/>
        <w:spacing w:after="0" w:line="360" w:lineRule="auto"/>
        <w:ind w:firstLine="720"/>
        <w:jc w:val="both"/>
        <w:rPr>
          <w:rFonts w:ascii="Times New Roman" w:hAnsi="Times New Roman"/>
          <w:sz w:val="24"/>
          <w:szCs w:val="24"/>
        </w:rPr>
      </w:pPr>
    </w:p>
    <w:p w14:paraId="0ACF819C" w14:textId="6C91EA6D" w:rsidR="00FD2B96" w:rsidRPr="005B0DED" w:rsidRDefault="00FD5F91" w:rsidP="00FD5F91">
      <w:pPr>
        <w:widowControl w:val="0"/>
        <w:autoSpaceDE w:val="0"/>
        <w:autoSpaceDN w:val="0"/>
        <w:adjustRightInd w:val="0"/>
        <w:spacing w:after="0" w:line="360" w:lineRule="auto"/>
        <w:ind w:firstLine="720"/>
        <w:jc w:val="both"/>
        <w:rPr>
          <w:rFonts w:ascii="Times New Roman" w:hAnsi="Times New Roman"/>
          <w:sz w:val="24"/>
          <w:szCs w:val="24"/>
        </w:rPr>
      </w:pPr>
      <w:r w:rsidRPr="00FD5F91">
        <w:rPr>
          <w:rFonts w:ascii="Times New Roman" w:hAnsi="Times New Roman"/>
          <w:sz w:val="24"/>
          <w:szCs w:val="24"/>
        </w:rPr>
        <w:t>Based on the results of the chi square test, it showed a p-value = 0.057 (&gt;α 0.05), meaning that there was no significant relationship between the provincial model and exclusive breastfeeding for Muslim families in an Islamic and health perspective</w:t>
      </w:r>
      <w:r w:rsidR="00FD2B96">
        <w:rPr>
          <w:rFonts w:ascii="Times New Roman" w:hAnsi="Times New Roman"/>
          <w:bCs/>
          <w:sz w:val="24"/>
          <w:szCs w:val="24"/>
          <w:lang w:val="en-US"/>
        </w:rPr>
        <w:t xml:space="preserve">. </w:t>
      </w:r>
    </w:p>
    <w:p w14:paraId="0445452A" w14:textId="77777777" w:rsidR="00FD5F91" w:rsidRDefault="00FD5F91" w:rsidP="00FD2B96">
      <w:pPr>
        <w:spacing w:after="0" w:line="360" w:lineRule="auto"/>
        <w:ind w:firstLine="720"/>
        <w:jc w:val="both"/>
        <w:rPr>
          <w:rFonts w:ascii="Times New Roman" w:hAnsi="Times New Roman"/>
          <w:sz w:val="24"/>
          <w:szCs w:val="24"/>
          <w:lang w:val="en-US"/>
        </w:rPr>
      </w:pPr>
      <w:r w:rsidRPr="00FD5F91">
        <w:rPr>
          <w:rFonts w:ascii="Times New Roman" w:hAnsi="Times New Roman"/>
          <w:sz w:val="24"/>
          <w:szCs w:val="24"/>
          <w:lang w:val="en-US"/>
        </w:rPr>
        <w:t>The results showed that out of 1,858 mothers living in urban areas, 973 (29.3%) did not breastfeed and 885 (26.7%) did. The results of the study were also obtained from 1,461 mothers living in rural areas, 698 (21.0%) mothers who did not breastfeed and 763 (23.0%) breastfed.</w:t>
      </w:r>
    </w:p>
    <w:p w14:paraId="62E1E813" w14:textId="77777777" w:rsidR="00FD5F91" w:rsidRDefault="00FD5F91" w:rsidP="00FD2B96">
      <w:pPr>
        <w:widowControl w:val="0"/>
        <w:autoSpaceDE w:val="0"/>
        <w:autoSpaceDN w:val="0"/>
        <w:adjustRightInd w:val="0"/>
        <w:spacing w:after="0" w:line="360" w:lineRule="auto"/>
        <w:ind w:firstLine="720"/>
        <w:jc w:val="both"/>
        <w:rPr>
          <w:rFonts w:ascii="Times New Roman" w:hAnsi="Times New Roman"/>
          <w:sz w:val="24"/>
          <w:szCs w:val="24"/>
        </w:rPr>
      </w:pPr>
      <w:r w:rsidRPr="00FD5F91">
        <w:rPr>
          <w:rFonts w:ascii="Times New Roman" w:hAnsi="Times New Roman"/>
          <w:sz w:val="24"/>
          <w:szCs w:val="24"/>
        </w:rPr>
        <w:t>Based on the results of the chi square test, the p-value = 0.009 (&lt;α 0.05), meaning that there is a significant relationship between residence status and exclusive breastfeeding. Based on the statistical test, it was found that mothers living in urban areas had a 1.202 times greater risk of not breastfeeding compared to mothers living in rural areas (95% CI = 1.048-1.379).</w:t>
      </w:r>
    </w:p>
    <w:p w14:paraId="6D38AE44" w14:textId="77777777" w:rsidR="00F66F09" w:rsidRDefault="00F66F09" w:rsidP="00FD2B96">
      <w:pPr>
        <w:widowControl w:val="0"/>
        <w:autoSpaceDE w:val="0"/>
        <w:autoSpaceDN w:val="0"/>
        <w:adjustRightInd w:val="0"/>
        <w:spacing w:after="0" w:line="360" w:lineRule="auto"/>
        <w:ind w:firstLine="720"/>
        <w:jc w:val="both"/>
        <w:rPr>
          <w:rFonts w:ascii="Times New Roman" w:hAnsi="Times New Roman"/>
          <w:sz w:val="24"/>
          <w:szCs w:val="24"/>
          <w:lang w:val="en-US"/>
        </w:rPr>
      </w:pPr>
      <w:r w:rsidRPr="00F66F09">
        <w:rPr>
          <w:rFonts w:ascii="Times New Roman" w:hAnsi="Times New Roman"/>
          <w:sz w:val="24"/>
          <w:szCs w:val="24"/>
          <w:lang w:val="en-US"/>
        </w:rPr>
        <w:t>The results showed that out of 19 people with no education, 11 mothers (0.3%) did not give breast milk and 8 (0.2%) gave breast milk. Primary of 766 people, mothers who did not give breast milk were 358 (10.8%) and who gave breast milk were 408 (12.3%). Of the 1,929 secondary people, 977 (29.4%) mothers did not give breast milk and 952 (28.7%) gave breast milk. Higher than 605 people, mothers who did not give breast milk were 325 (9.8%) and those who gave breast milk were 280 (8.4%).</w:t>
      </w:r>
    </w:p>
    <w:p w14:paraId="4612AF26" w14:textId="2BD27106" w:rsidR="00FD2B96" w:rsidRPr="001444F5" w:rsidRDefault="00F66F09" w:rsidP="00FD2B96">
      <w:pPr>
        <w:widowControl w:val="0"/>
        <w:autoSpaceDE w:val="0"/>
        <w:autoSpaceDN w:val="0"/>
        <w:adjustRightInd w:val="0"/>
        <w:spacing w:after="0" w:line="360" w:lineRule="auto"/>
        <w:ind w:firstLine="720"/>
        <w:jc w:val="both"/>
        <w:rPr>
          <w:rFonts w:ascii="Times New Roman" w:hAnsi="Times New Roman"/>
          <w:bCs/>
          <w:sz w:val="24"/>
          <w:szCs w:val="24"/>
          <w:lang w:val="en-US"/>
        </w:rPr>
      </w:pPr>
      <w:r w:rsidRPr="00F66F09">
        <w:rPr>
          <w:rFonts w:ascii="Times New Roman" w:hAnsi="Times New Roman"/>
          <w:sz w:val="24"/>
          <w:szCs w:val="24"/>
        </w:rPr>
        <w:t>Based on the results of the chi square test, it shows a p-value = 0.064 (&gt; α 0.05), meaning that there is no significant relationship between the highest educational level and exclusive breastfeeding for Muslim families in an Islamic and health perspective</w:t>
      </w:r>
      <w:r w:rsidR="00FD2B96">
        <w:rPr>
          <w:rFonts w:ascii="Times New Roman" w:hAnsi="Times New Roman"/>
          <w:bCs/>
          <w:sz w:val="24"/>
          <w:szCs w:val="24"/>
          <w:lang w:val="en-US"/>
        </w:rPr>
        <w:t xml:space="preserve">. </w:t>
      </w:r>
    </w:p>
    <w:p w14:paraId="771DF0B1" w14:textId="77777777" w:rsidR="00F66F09" w:rsidRDefault="00F66F09" w:rsidP="00FD2B96">
      <w:pPr>
        <w:spacing w:after="0" w:line="360" w:lineRule="auto"/>
        <w:ind w:firstLine="720"/>
        <w:jc w:val="both"/>
        <w:rPr>
          <w:rFonts w:ascii="Times New Roman" w:hAnsi="Times New Roman"/>
          <w:sz w:val="24"/>
          <w:szCs w:val="24"/>
          <w:lang w:val="en-US"/>
        </w:rPr>
      </w:pPr>
      <w:r w:rsidRPr="00F66F09">
        <w:rPr>
          <w:rFonts w:ascii="Times New Roman" w:hAnsi="Times New Roman"/>
          <w:sz w:val="24"/>
          <w:szCs w:val="24"/>
          <w:lang w:val="en-US"/>
        </w:rPr>
        <w:t>The results showed that out of 24 people husband/partner's education level no education, 13 (0.4%) mothers did not give breast milk and 11 (0.3%) gave breast milk. Primary of 824 people, mothers who did not give breast milk were 371 (11.4%) and who gave breast milk were 453 (13.9%). Secondary out of 1,927 people, mothers who did not breastfeed were 987 (30.4%) and mothers who gave breast milk were 9440 (28.9%). Higher than 474 people, mothers who did not give breast milk were 252 (7.8%) and those who gave breast milk were 222 (6.8%).</w:t>
      </w:r>
    </w:p>
    <w:p w14:paraId="569D982A" w14:textId="77777777" w:rsidR="00F66F09" w:rsidRDefault="00F66F09" w:rsidP="00FD2B96">
      <w:pPr>
        <w:spacing w:after="0" w:line="360" w:lineRule="auto"/>
        <w:ind w:firstLine="720"/>
        <w:jc w:val="both"/>
        <w:rPr>
          <w:rFonts w:ascii="Times New Roman" w:hAnsi="Times New Roman"/>
          <w:sz w:val="24"/>
          <w:szCs w:val="24"/>
        </w:rPr>
      </w:pPr>
      <w:r w:rsidRPr="00F66F09">
        <w:rPr>
          <w:rFonts w:ascii="Times New Roman" w:hAnsi="Times New Roman"/>
          <w:sz w:val="24"/>
          <w:szCs w:val="24"/>
        </w:rPr>
        <w:t>Based on the results of the chi square test, it shows a p-value = 0.010 (&lt;α 0.05), meaning that there is a significant relationship between the husband/partner's education level and exclusive breastfeeding.</w:t>
      </w:r>
    </w:p>
    <w:p w14:paraId="19931249" w14:textId="77777777" w:rsidR="00F66F09" w:rsidRDefault="00F66F09" w:rsidP="00FD2B96">
      <w:pPr>
        <w:spacing w:after="0" w:line="360" w:lineRule="auto"/>
        <w:ind w:firstLine="720"/>
        <w:jc w:val="both"/>
        <w:rPr>
          <w:rFonts w:ascii="Times New Roman" w:hAnsi="Times New Roman"/>
          <w:sz w:val="24"/>
          <w:szCs w:val="24"/>
          <w:lang w:val="en-US"/>
        </w:rPr>
      </w:pPr>
      <w:r w:rsidRPr="00F66F09">
        <w:rPr>
          <w:rFonts w:ascii="Times New Roman" w:hAnsi="Times New Roman"/>
          <w:sz w:val="24"/>
          <w:szCs w:val="24"/>
          <w:lang w:val="en-US"/>
        </w:rPr>
        <w:t xml:space="preserve">The results showed that out of 1,935 mothers with unemployed status, 869 (26.2%) mothers did not breastfeed and 1,066 (32.1%) breastfed. The results of the study were also </w:t>
      </w:r>
      <w:r w:rsidRPr="00F66F09">
        <w:rPr>
          <w:rFonts w:ascii="Times New Roman" w:hAnsi="Times New Roman"/>
          <w:sz w:val="24"/>
          <w:szCs w:val="24"/>
          <w:lang w:val="en-US"/>
        </w:rPr>
        <w:lastRenderedPageBreak/>
        <w:t>obtained from 1,384 mothers with working status, 802 mothers who did not breastfeed (24.2%) and 582 mothers who breastfed (17.2%).</w:t>
      </w:r>
    </w:p>
    <w:p w14:paraId="4E09739D" w14:textId="77777777" w:rsidR="00F66F09" w:rsidRDefault="00F66F09" w:rsidP="00FD2B96">
      <w:pPr>
        <w:spacing w:after="0" w:line="360" w:lineRule="auto"/>
        <w:ind w:firstLine="720"/>
        <w:jc w:val="both"/>
        <w:rPr>
          <w:rFonts w:ascii="Times New Roman" w:hAnsi="Times New Roman"/>
          <w:sz w:val="24"/>
          <w:szCs w:val="24"/>
        </w:rPr>
      </w:pPr>
      <w:r w:rsidRPr="00F66F09">
        <w:rPr>
          <w:rFonts w:ascii="Times New Roman" w:hAnsi="Times New Roman"/>
          <w:sz w:val="24"/>
          <w:szCs w:val="24"/>
        </w:rPr>
        <w:t>Based on the results of the chi square test, the p-value = &lt;0.001 (&lt;α 0.05), meaning that there is a significant relationship between mother's work and exclusive breastfeeding. Based on the statistical test, it was found that mothers with non-working status had a 0.592 times greater risk of not breastfeeding than mothers with working status (95% CI = 0.515-0.680).</w:t>
      </w:r>
    </w:p>
    <w:p w14:paraId="503371AE" w14:textId="5E1C9F8D" w:rsidR="00FD2B96" w:rsidRPr="00961AE6" w:rsidRDefault="00F66F09" w:rsidP="00FD2B96">
      <w:pPr>
        <w:spacing w:after="0" w:line="360" w:lineRule="auto"/>
        <w:ind w:firstLine="720"/>
        <w:jc w:val="both"/>
        <w:rPr>
          <w:rFonts w:ascii="Times New Roman" w:hAnsi="Times New Roman"/>
          <w:sz w:val="24"/>
          <w:szCs w:val="24"/>
        </w:rPr>
      </w:pPr>
      <w:r w:rsidRPr="00F66F09">
        <w:rPr>
          <w:rFonts w:ascii="Times New Roman" w:hAnsi="Times New Roman"/>
          <w:sz w:val="24"/>
          <w:szCs w:val="24"/>
          <w:lang w:val="en-US"/>
        </w:rPr>
        <w:t>The results showed that out of 512 people with a combined wealth index of poorest, 220 (6.6%) mothers did not breastfeed and 292 (8.8%) breastfed. Poorer out of 684 people, mothers who did not give ASI were 330 (9.9%) and who gave ASI were 354 (10.7%). Middle of 722 people, 352 (10.6%) mothers who did not breastfeed and 370 (11.1%) breastfed. Richer out of 720 people, mothers who did not breastfeed were 376 (11.3%) and mothers who gave breast milk were 344 (10.4%). Richest of 681 people, mothers who did not give ASI were 393 (11.8%) and who gave ASI were 288 (8.7%)</w:t>
      </w:r>
      <w:r w:rsidR="00FD2B96" w:rsidRPr="005B0DED">
        <w:rPr>
          <w:rFonts w:ascii="Times New Roman" w:hAnsi="Times New Roman"/>
          <w:sz w:val="24"/>
          <w:szCs w:val="24"/>
        </w:rPr>
        <w:t>.</w:t>
      </w:r>
    </w:p>
    <w:p w14:paraId="6BF94176" w14:textId="77777777" w:rsidR="00F66F09" w:rsidRDefault="00F66F09" w:rsidP="00FD2B96">
      <w:pPr>
        <w:spacing w:after="0" w:line="360" w:lineRule="auto"/>
        <w:ind w:firstLine="720"/>
        <w:jc w:val="both"/>
        <w:rPr>
          <w:rFonts w:ascii="Times New Roman" w:hAnsi="Times New Roman"/>
          <w:sz w:val="24"/>
          <w:szCs w:val="24"/>
        </w:rPr>
      </w:pPr>
      <w:r w:rsidRPr="00F66F09">
        <w:rPr>
          <w:rFonts w:ascii="Times New Roman" w:hAnsi="Times New Roman"/>
          <w:sz w:val="24"/>
          <w:szCs w:val="24"/>
        </w:rPr>
        <w:t>Based on the results of the chi square test, the p-value = &lt;0.001 (&lt;α 0.05), meaning that there is a significant relationship between the combined wealth index and exclusive breastfeeding.</w:t>
      </w:r>
    </w:p>
    <w:p w14:paraId="71A004C7" w14:textId="77777777" w:rsidR="00F66F09" w:rsidRDefault="00F66F09" w:rsidP="00FD2B96">
      <w:pPr>
        <w:spacing w:after="0" w:line="360" w:lineRule="auto"/>
        <w:ind w:firstLine="720"/>
        <w:jc w:val="both"/>
        <w:rPr>
          <w:rFonts w:ascii="Times New Roman" w:hAnsi="Times New Roman"/>
          <w:sz w:val="24"/>
          <w:szCs w:val="24"/>
          <w:lang w:val="en-US"/>
        </w:rPr>
      </w:pPr>
      <w:r w:rsidRPr="00F66F09">
        <w:rPr>
          <w:rFonts w:ascii="Times New Roman" w:hAnsi="Times New Roman"/>
          <w:sz w:val="24"/>
          <w:szCs w:val="24"/>
          <w:lang w:val="en-US"/>
        </w:rPr>
        <w:t>The results showed that out of 2,684 people No last birth a caesarean section, 1,342 (40.4%) mothers did not breastfeed and 1,342 (40.4%) breastfed. The results of the study were also obtained from 1,384 mothers with the status of yes last birth a caesarean section who did not give ASI as many as 329 (9.9%) and who gave ASI as many as 306 (9.2%).</w:t>
      </w:r>
    </w:p>
    <w:p w14:paraId="7E50D535" w14:textId="05F23FFD" w:rsidR="00FD2B96" w:rsidRDefault="00F66F09" w:rsidP="00FD2B96">
      <w:pPr>
        <w:spacing w:after="0" w:line="360" w:lineRule="auto"/>
        <w:ind w:firstLine="720"/>
        <w:jc w:val="both"/>
        <w:rPr>
          <w:rFonts w:ascii="Times New Roman" w:hAnsi="Times New Roman"/>
          <w:sz w:val="24"/>
          <w:szCs w:val="24"/>
        </w:rPr>
      </w:pPr>
      <w:r w:rsidRPr="00F66F09">
        <w:rPr>
          <w:rFonts w:ascii="Times New Roman" w:hAnsi="Times New Roman"/>
          <w:sz w:val="24"/>
          <w:szCs w:val="24"/>
        </w:rPr>
        <w:t>Based on the results of the chi square test, it showed a p-value = 0.412 (&gt;α 0.05), meaning that there was no significant relationship between Last birth a caesarean section and exclusive breastfeeding.</w:t>
      </w:r>
    </w:p>
    <w:p w14:paraId="398D8209" w14:textId="77777777" w:rsidR="00F66F09" w:rsidRPr="00C11ECE" w:rsidRDefault="00F66F09" w:rsidP="00FD2B96">
      <w:pPr>
        <w:spacing w:after="0" w:line="360" w:lineRule="auto"/>
        <w:ind w:firstLine="720"/>
        <w:jc w:val="both"/>
        <w:rPr>
          <w:rFonts w:ascii="Times New Roman" w:eastAsiaTheme="minorHAnsi" w:hAnsi="Times New Roman"/>
          <w:sz w:val="24"/>
          <w:szCs w:val="24"/>
          <w:lang w:val="en-US"/>
        </w:rPr>
      </w:pPr>
    </w:p>
    <w:p w14:paraId="7E103BE6" w14:textId="77777777" w:rsidR="00FD2B96" w:rsidRDefault="00FD2B96" w:rsidP="00FD2B96">
      <w:pPr>
        <w:spacing w:after="0" w:line="360" w:lineRule="auto"/>
        <w:jc w:val="both"/>
        <w:rPr>
          <w:rFonts w:ascii="Times New Roman" w:hAnsi="Times New Roman"/>
          <w:b/>
          <w:sz w:val="24"/>
          <w:szCs w:val="24"/>
          <w:lang w:val="ms"/>
        </w:rPr>
      </w:pPr>
      <w:r w:rsidRPr="007265E1">
        <w:rPr>
          <w:rFonts w:ascii="Times New Roman" w:hAnsi="Times New Roman"/>
          <w:b/>
          <w:sz w:val="24"/>
          <w:szCs w:val="24"/>
          <w:highlight w:val="yellow"/>
          <w:lang w:val="ms"/>
        </w:rPr>
        <w:t>DISCUSSION</w:t>
      </w:r>
    </w:p>
    <w:p w14:paraId="362198F3" w14:textId="77777777" w:rsidR="006B727B" w:rsidRPr="006B727B" w:rsidRDefault="006B727B" w:rsidP="006B727B">
      <w:pPr>
        <w:spacing w:after="0" w:line="360" w:lineRule="auto"/>
        <w:jc w:val="both"/>
        <w:rPr>
          <w:rFonts w:ascii="Times New Roman" w:hAnsi="Times New Roman"/>
          <w:b/>
          <w:sz w:val="24"/>
          <w:szCs w:val="24"/>
          <w:lang w:val="ms"/>
        </w:rPr>
      </w:pPr>
      <w:r w:rsidRPr="006B727B">
        <w:rPr>
          <w:rFonts w:ascii="Times New Roman" w:hAnsi="Times New Roman"/>
          <w:b/>
          <w:sz w:val="24"/>
          <w:szCs w:val="24"/>
          <w:lang w:val="ms"/>
        </w:rPr>
        <w:t>Relationship between the Provincial Model and Exclusive Breastfeeding for Muslim Families in an Islamic and Health Perspective</w:t>
      </w:r>
    </w:p>
    <w:p w14:paraId="76FE772C" w14:textId="77777777"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The results of the study obtained a p-value = 0.057 (&gt;α 0.05), meaning that there was no significant relationship between the provincial model and exclusive breastfeeding (breast milk) in Muslim families in an Islamic and health perspective.</w:t>
      </w:r>
    </w:p>
    <w:p w14:paraId="38BA1D2D" w14:textId="76586B49"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 xml:space="preserve">The provincial model with no regulations or no regulations regarding exclusive breastfeeding does not affect mothers in giving exclusive breastfeeding. The benefits of breastfeeding are felt by babies, mothers, families, communities and countries. Constraints in breastfeeding are formula milk, social culture and working women. However, there have been </w:t>
      </w:r>
      <w:r w:rsidRPr="006B727B">
        <w:rPr>
          <w:rFonts w:ascii="Times New Roman" w:hAnsi="Times New Roman"/>
          <w:bCs/>
          <w:sz w:val="24"/>
          <w:szCs w:val="24"/>
          <w:lang w:val="ms"/>
        </w:rPr>
        <w:lastRenderedPageBreak/>
        <w:t xml:space="preserve">regulations/policies that respond to exclusive breastfeeding, a code of ethics for formula milk marketing and increased breastfeeding for female workers. Existing regulations are not yet binding, so it is necessary to increase the legal status of these regulations/policies. There is no strong commitment to carry out exclusive breastfeeding </w:t>
      </w:r>
      <w:r>
        <w:rPr>
          <w:rFonts w:ascii="Times New Roman" w:hAnsi="Times New Roman"/>
          <w:bCs/>
          <w:sz w:val="24"/>
          <w:szCs w:val="24"/>
          <w:lang w:val="ms"/>
        </w:rPr>
        <w:fldChar w:fldCharType="begin" w:fldLock="1"/>
      </w:r>
      <w:r w:rsidR="00F1712F">
        <w:rPr>
          <w:rFonts w:ascii="Times New Roman" w:hAnsi="Times New Roman"/>
          <w:bCs/>
          <w:sz w:val="24"/>
          <w:szCs w:val="24"/>
          <w:lang w:val="ms"/>
        </w:rPr>
        <w:instrText>ADDIN CSL_CITATION {"citationItems":[{"id":"ITEM-1","itemData":{"author":[{"dropping-particle":"","family":"Helda","given":"","non-dropping-particle":"","parse-names":false,"suffix":""}],"container-title":"Kesehatan Reproduksi","id":"ITEM-1","issued":{"date-parts":[["2017"]]},"page":"195-200","title":"Kebijakan Peningkatan Asi Eksklusif","type":"article-journal","volume":"16424"},"uris":["http://www.mendeley.com/documents/?uuid=afd2cd9d-b0b8-488c-a494-8e3833a54dcb"]}],"mendeley":{"formattedCitation":"(Helda, 2017)","plainTextFormattedCitation":"(Helda, 2017)","previouslyFormattedCitation":"(Helda, 2017)"},"properties":{"noteIndex":0},"schema":"https://github.com/citation-style-language/schema/raw/master/csl-citation.json"}</w:instrText>
      </w:r>
      <w:r>
        <w:rPr>
          <w:rFonts w:ascii="Times New Roman" w:hAnsi="Times New Roman"/>
          <w:bCs/>
          <w:sz w:val="24"/>
          <w:szCs w:val="24"/>
          <w:lang w:val="ms"/>
        </w:rPr>
        <w:fldChar w:fldCharType="separate"/>
      </w:r>
      <w:r w:rsidRPr="006B727B">
        <w:rPr>
          <w:rFonts w:ascii="Times New Roman" w:hAnsi="Times New Roman"/>
          <w:bCs/>
          <w:noProof/>
          <w:sz w:val="24"/>
          <w:szCs w:val="24"/>
          <w:lang w:val="ms"/>
        </w:rPr>
        <w:t>(Helda, 2017)</w:t>
      </w:r>
      <w:r>
        <w:rPr>
          <w:rFonts w:ascii="Times New Roman" w:hAnsi="Times New Roman"/>
          <w:bCs/>
          <w:sz w:val="24"/>
          <w:szCs w:val="24"/>
          <w:lang w:val="ms"/>
        </w:rPr>
        <w:fldChar w:fldCharType="end"/>
      </w:r>
      <w:r>
        <w:rPr>
          <w:rFonts w:ascii="Times New Roman" w:hAnsi="Times New Roman"/>
          <w:bCs/>
          <w:sz w:val="24"/>
          <w:szCs w:val="24"/>
          <w:lang w:val="ms"/>
        </w:rPr>
        <w:t>.</w:t>
      </w:r>
    </w:p>
    <w:p w14:paraId="0B7786BB" w14:textId="6CCABCCE"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Based on the researcher's assumptions, the regulations or policies that have been made are not binding in nature so that whether or not there are regulations does not make families carry out exclusive breastfeeding. Then various cultures or public beliefs about exclusive breastfeeding play a big role. Provinces with or without regulations are not a factor for families to provide exclusive breastfeeding. Myths/beliefs that have a close cultural relationship with exclusive breastfeeding. Usually, people are often influenced by local culture, especially interventions from families to give or not to give breast milk to their babies.</w:t>
      </w:r>
    </w:p>
    <w:p w14:paraId="7F43ADE9" w14:textId="18150E25" w:rsidR="006B727B" w:rsidRDefault="006B727B" w:rsidP="006B727B">
      <w:pPr>
        <w:spacing w:after="0" w:line="360" w:lineRule="auto"/>
        <w:jc w:val="both"/>
        <w:rPr>
          <w:rFonts w:ascii="Times New Roman" w:hAnsi="Times New Roman"/>
          <w:b/>
          <w:sz w:val="24"/>
          <w:szCs w:val="24"/>
          <w:lang w:val="ms"/>
        </w:rPr>
      </w:pPr>
      <w:r w:rsidRPr="006B727B">
        <w:rPr>
          <w:rFonts w:ascii="Times New Roman" w:hAnsi="Times New Roman"/>
          <w:b/>
          <w:sz w:val="24"/>
          <w:szCs w:val="24"/>
          <w:lang w:val="ms"/>
        </w:rPr>
        <w:t>Relationship between Residential Status and Exclusive Breastfeeding for Muslim Families in an Islamic and Health Perspective</w:t>
      </w:r>
    </w:p>
    <w:p w14:paraId="3ACF68DC" w14:textId="77777777"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The results of the study obtained a p-value = 0.009 (&lt;α 0.05), meaning that there is a significant relationship between residence status and exclusive breastfeeding. Based on the statistical test, it was concluded that mothers living in urban areas had a 1.202 times greater risk of not breastfeeding compared to mothers living in rural areas (95% CI = 1.048-1.379).</w:t>
      </w:r>
    </w:p>
    <w:p w14:paraId="11BDD661" w14:textId="719D403C"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 xml:space="preserve">This research is in line with Karnila (2019) which shows that mothers who have children aged 0-5 months and live in cities are 1,313 more likely not to provide exclusive breastfeeding compared to mothers who live in rural areas (p = 0.023; 95% CI = 1.038 – 1.661). Urban communities have a modern lifestyle compared to rural communities. In urban areas, formula feeding is a modern and common thing to do. Formula feeding is considered more prestigious than breastfeeding </w:t>
      </w:r>
      <w:r>
        <w:rPr>
          <w:rFonts w:ascii="Times New Roman" w:hAnsi="Times New Roman"/>
          <w:bCs/>
          <w:sz w:val="24"/>
          <w:szCs w:val="24"/>
          <w:lang w:val="ms"/>
        </w:rPr>
        <w:fldChar w:fldCharType="begin" w:fldLock="1"/>
      </w:r>
      <w:r w:rsidR="00F1712F">
        <w:rPr>
          <w:rFonts w:ascii="Times New Roman" w:hAnsi="Times New Roman"/>
          <w:bCs/>
          <w:sz w:val="24"/>
          <w:szCs w:val="24"/>
          <w:lang w:val="ms"/>
        </w:rPr>
        <w:instrText>ADDIN CSL_CITATION {"citationItems":[{"id":"ITEM-1","itemData":{"author":[{"dropping-particle":"","family":"Karnila","given":"Andi","non-dropping-particle":"","parse-names":false,"suffix":""},{"dropping-particle":"","family":"Bantas","given":"Krisnawati","non-dropping-particle":"","parse-names":false,"suffix":""}],"container-title":"Jurnal Epidemiologi Kesehatan Indonesia","id":"ITEM-1","issue":"2","issued":{"date-parts":[["2019"]]},"page":"49-54","title":"The Association between Residence and Exclusive Breastfeeding Practice among Infant 0-5 Months in Indonesia (Indonesian Demographic Health Survey Data Analysis) in 2017","type":"article-journal","volume":"3"},"uris":["http://www.mendeley.com/documents/?uuid=fff15d23-26c3-492a-a529-65ab44c4e912"]}],"mendeley":{"formattedCitation":"(Karnila &amp; Bantas, 2019)","plainTextFormattedCitation":"(Karnila &amp; Bantas, 2019)","previouslyFormattedCitation":"(Karnila &amp; Bantas, 2019)"},"properties":{"noteIndex":0},"schema":"https://github.com/citation-style-language/schema/raw/master/csl-citation.json"}</w:instrText>
      </w:r>
      <w:r>
        <w:rPr>
          <w:rFonts w:ascii="Times New Roman" w:hAnsi="Times New Roman"/>
          <w:bCs/>
          <w:sz w:val="24"/>
          <w:szCs w:val="24"/>
          <w:lang w:val="ms"/>
        </w:rPr>
        <w:fldChar w:fldCharType="separate"/>
      </w:r>
      <w:r w:rsidRPr="006B727B">
        <w:rPr>
          <w:rFonts w:ascii="Times New Roman" w:hAnsi="Times New Roman"/>
          <w:bCs/>
          <w:noProof/>
          <w:sz w:val="24"/>
          <w:szCs w:val="24"/>
          <w:lang w:val="ms"/>
        </w:rPr>
        <w:t>(Karnila &amp; Bantas, 2019)</w:t>
      </w:r>
      <w:r>
        <w:rPr>
          <w:rFonts w:ascii="Times New Roman" w:hAnsi="Times New Roman"/>
          <w:bCs/>
          <w:sz w:val="24"/>
          <w:szCs w:val="24"/>
          <w:lang w:val="ms"/>
        </w:rPr>
        <w:fldChar w:fldCharType="end"/>
      </w:r>
      <w:r>
        <w:rPr>
          <w:rFonts w:ascii="Times New Roman" w:hAnsi="Times New Roman"/>
          <w:bCs/>
          <w:sz w:val="24"/>
          <w:szCs w:val="24"/>
          <w:lang w:val="ms"/>
        </w:rPr>
        <w:t>.</w:t>
      </w:r>
    </w:p>
    <w:p w14:paraId="156D9679" w14:textId="5DF30B0E"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Muslim families are spread both in urban and rural areas, the majority of mothers who live in urban areas result in mothers preferring to replace breastfeeding with formula milk. Allah SWT says in Q.S Al-Baqarah verse 168 which means "</w:t>
      </w:r>
      <w:r>
        <w:rPr>
          <w:rFonts w:ascii="Times New Roman" w:hAnsi="Times New Roman"/>
          <w:bCs/>
          <w:sz w:val="24"/>
          <w:szCs w:val="24"/>
          <w:lang w:val="ms"/>
        </w:rPr>
        <w:t>Hi</w:t>
      </w:r>
      <w:r w:rsidRPr="006B727B">
        <w:rPr>
          <w:rFonts w:ascii="Times New Roman" w:hAnsi="Times New Roman"/>
          <w:bCs/>
          <w:sz w:val="24"/>
          <w:szCs w:val="24"/>
          <w:lang w:val="ms"/>
        </w:rPr>
        <w:t xml:space="preserve"> all people, eat what is lawful and good from what is on earth, and do not follow the steps of the devil, because indeed the devil is a real enemy for you". Formula milk is a type of food that is halal for consumption, but formula milk is not Thayyibaa (bad/bad quality/poor quality) when given to newborns, because breast milk is the only type of food that is halal and much better quality for consumption by newborns. For that Allah swt. calls on mothers who have just given birth to breastfeed their babies </w:t>
      </w:r>
      <w:r>
        <w:rPr>
          <w:rFonts w:ascii="Times New Roman" w:hAnsi="Times New Roman"/>
          <w:bCs/>
          <w:sz w:val="24"/>
          <w:szCs w:val="24"/>
          <w:lang w:val="ms"/>
        </w:rPr>
        <w:fldChar w:fldCharType="begin" w:fldLock="1"/>
      </w:r>
      <w:r w:rsidR="00F1712F">
        <w:rPr>
          <w:rFonts w:ascii="Times New Roman" w:hAnsi="Times New Roman"/>
          <w:bCs/>
          <w:sz w:val="24"/>
          <w:szCs w:val="24"/>
          <w:lang w:val="ms"/>
        </w:rPr>
        <w:instrText>ADDIN CSL_CITATION {"citationItems":[{"id":"ITEM-1","itemData":{"author":[{"dropping-particle":"","family":"Nasution","given":"","non-dropping-particle":"","parse-names":false,"suffix":""}],"container-title":"Kementerian Agama Republik Indonesia Kantor Wilayah Provinsi NTB","id":"ITEM-1","issued":{"date-parts":[["2016"]]},"publisher-place":"Provinsi Nusa Tenggara Barat","title":"Pentingnya Pemberian Air Susu Ibu (Asi) Pada Bayi Menurut Pandangan Islam Dan Tinjauan Kesehatan","type":"article-magazine"},"uris":["http://www.mendeley.com/documents/?uuid=4626749b-b133-406e-b2e6-56570ef6f929"]}],"mendeley":{"formattedCitation":"(Nasution, 2016)","plainTextFormattedCitation":"(Nasution, 2016)","previouslyFormattedCitation":"(Nasution, 2016)"},"properties":{"noteIndex":0},"schema":"https://github.com/citation-style-language/schema/raw/master/csl-citation.json"}</w:instrText>
      </w:r>
      <w:r>
        <w:rPr>
          <w:rFonts w:ascii="Times New Roman" w:hAnsi="Times New Roman"/>
          <w:bCs/>
          <w:sz w:val="24"/>
          <w:szCs w:val="24"/>
          <w:lang w:val="ms"/>
        </w:rPr>
        <w:fldChar w:fldCharType="separate"/>
      </w:r>
      <w:r w:rsidRPr="006B727B">
        <w:rPr>
          <w:rFonts w:ascii="Times New Roman" w:hAnsi="Times New Roman"/>
          <w:bCs/>
          <w:noProof/>
          <w:sz w:val="24"/>
          <w:szCs w:val="24"/>
          <w:lang w:val="ms"/>
        </w:rPr>
        <w:t>(Nasution, 2016)</w:t>
      </w:r>
      <w:r>
        <w:rPr>
          <w:rFonts w:ascii="Times New Roman" w:hAnsi="Times New Roman"/>
          <w:bCs/>
          <w:sz w:val="24"/>
          <w:szCs w:val="24"/>
          <w:lang w:val="ms"/>
        </w:rPr>
        <w:fldChar w:fldCharType="end"/>
      </w:r>
      <w:r>
        <w:rPr>
          <w:rFonts w:ascii="Times New Roman" w:hAnsi="Times New Roman"/>
          <w:bCs/>
          <w:sz w:val="24"/>
          <w:szCs w:val="24"/>
          <w:lang w:val="ms"/>
        </w:rPr>
        <w:t>.</w:t>
      </w:r>
    </w:p>
    <w:p w14:paraId="0E096DB5" w14:textId="3F8CBE4E"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 xml:space="preserve">Based on the researchers' assumptions, families living in urban areas have a modern lifestyle compared to families in rural areas. In urban areas, formula feeding is a modern and </w:t>
      </w:r>
      <w:r w:rsidRPr="006B727B">
        <w:rPr>
          <w:rFonts w:ascii="Times New Roman" w:hAnsi="Times New Roman"/>
          <w:bCs/>
          <w:sz w:val="24"/>
          <w:szCs w:val="24"/>
          <w:lang w:val="ms"/>
        </w:rPr>
        <w:lastRenderedPageBreak/>
        <w:t>common thing to do. Giving formula milk is considered more prestigious than breastfeeding. Families living in urban areas tend to have higher education and high economic status. So this can be a risk factor for stopping exclusive breastfeeding. In contrast to families in rural areas who have low economic status and do not know the importance of the exclusive breastfeeding program.</w:t>
      </w:r>
    </w:p>
    <w:p w14:paraId="75C68988" w14:textId="4D0FE856" w:rsidR="006B727B" w:rsidRDefault="006B727B" w:rsidP="006B727B">
      <w:pPr>
        <w:spacing w:after="0" w:line="360" w:lineRule="auto"/>
        <w:jc w:val="both"/>
        <w:rPr>
          <w:rFonts w:ascii="Times New Roman" w:hAnsi="Times New Roman"/>
          <w:b/>
          <w:sz w:val="24"/>
          <w:szCs w:val="24"/>
          <w:lang w:val="ms"/>
        </w:rPr>
      </w:pPr>
      <w:r w:rsidRPr="006B727B">
        <w:rPr>
          <w:rFonts w:ascii="Times New Roman" w:hAnsi="Times New Roman"/>
          <w:b/>
          <w:sz w:val="24"/>
          <w:szCs w:val="24"/>
          <w:lang w:val="ms"/>
        </w:rPr>
        <w:t>Relationship between Education Level and Exclusive Breastfeeding to Muslim Families in an Islamic and Health Perspective</w:t>
      </w:r>
    </w:p>
    <w:p w14:paraId="0B3554EF" w14:textId="77777777"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The results of the study obtained a p-value = 0.064 (&gt;α 0.05), meaning that there was no significant relationship between the highest educational level and exclusive breastfeeding for Muslim families in an Islamic and health perspective.</w:t>
      </w:r>
    </w:p>
    <w:p w14:paraId="31A1156F" w14:textId="4DD894E1"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 xml:space="preserve">This research is in line with Simanungkalit (2018) which obtained a value of P = 0.075 meaning that there is no relationship between education level and exclusive breastfeeding. because a person's decision to give exclusive breastfeeding is not only influenced by a high level of education </w:t>
      </w:r>
      <w:r>
        <w:rPr>
          <w:rFonts w:ascii="Times New Roman" w:hAnsi="Times New Roman"/>
          <w:bCs/>
          <w:sz w:val="24"/>
          <w:szCs w:val="24"/>
          <w:lang w:val="ms"/>
        </w:rPr>
        <w:fldChar w:fldCharType="begin" w:fldLock="1"/>
      </w:r>
      <w:r w:rsidR="00F1712F">
        <w:rPr>
          <w:rFonts w:ascii="Times New Roman" w:hAnsi="Times New Roman"/>
          <w:bCs/>
          <w:sz w:val="24"/>
          <w:szCs w:val="24"/>
          <w:lang w:val="ms"/>
        </w:rPr>
        <w:instrText>ADDIN CSL_CITATION {"citationItems":[{"id":"ITEM-1","itemData":{"DOI":"10.31965/infokes.vol16.iss2.222","ISSN":"0216-504X","abstract":"Latar Belakang : Air Susu Ibu (ASI) selain merupakan makanan paling baik untuk bayi, juga terbukti dapat mencegah penyakit pada bayi dan memberi manfaat bagi ibu, keluarga, dan masyarakat. Memberikan ASI selama 6 bulan dapat menyelamatkan 1,3 juta jiwa di seluruh dunia. Tahun 2016 capaian pemberian ASI eksklusif di Wilayah Kerja Puskesmas Jekan Raya masih rendah. Tujuan Penelitian: Penelitian ini merupakan crosssectional study yang bersifat analitik Populasinya adalah seluruh ibu yang memiliki anak usia 6-12 bulan. Metode Penelitian: Penelitian ini menggunakan penelitian observasional analitik dengan metode Cross Sectional. Jumlah sampel yaitu sebanyak 79 responden. Adapun cara pengumpulan data dengan wawancara. Uji statistik yang digunakan adalah uji Chi-square (X2) dan Fisher Exact Test. Hasil penelitian: Variabel yang memiliki hubungan dengan pemberian ASI eksklusif yaitu pengetahuan (p=0,000). Sedangkan untuk variabel lainnya, yaitu umur (Fisher Exact Test = 0,120), pendidikan (p = 0,075) dan pekerjaan (p = 0,976) tidak menunjukkan adanya hubungan dengan pemberian ASI eksklusif. Kesimpulan: Variabel pengetahuan menunjukkan hubungan yang bermakna dengan pemberian ASI eksklusif. Variabel umur, pendidikan dan pekerjaan menunjukkan hubungan yang tidak bermakna dengan pemberian ASI eksklusif.","author":[{"dropping-particle":"","family":"Simanungkalit","given":"Happy Marthalena","non-dropping-particle":"","parse-names":false,"suffix":""}],"container-title":"Jurnal Info Kesehatan","id":"ITEM-1","issue":"2","issued":{"date-parts":[["2018"]]},"page":"236-244","title":"Status Pekerjaan Dan Pengetahuan Ibu Menyusui Terhadap Pemberian ASI Eksklusif","type":"article-journal","volume":"16"},"uris":["http://www.mendeley.com/documents/?uuid=c1f1c1d3-7df6-4f5f-b5cb-3dba585d2933"]}],"mendeley":{"formattedCitation":"(Simanungkalit, 2018)","plainTextFormattedCitation":"(Simanungkalit, 2018)","previouslyFormattedCitation":"(Simanungkalit, 2018)"},"properties":{"noteIndex":0},"schema":"https://github.com/citation-style-language/schema/raw/master/csl-citation.json"}</w:instrText>
      </w:r>
      <w:r>
        <w:rPr>
          <w:rFonts w:ascii="Times New Roman" w:hAnsi="Times New Roman"/>
          <w:bCs/>
          <w:sz w:val="24"/>
          <w:szCs w:val="24"/>
          <w:lang w:val="ms"/>
        </w:rPr>
        <w:fldChar w:fldCharType="separate"/>
      </w:r>
      <w:r w:rsidRPr="006B727B">
        <w:rPr>
          <w:rFonts w:ascii="Times New Roman" w:hAnsi="Times New Roman"/>
          <w:bCs/>
          <w:noProof/>
          <w:sz w:val="24"/>
          <w:szCs w:val="24"/>
          <w:lang w:val="ms"/>
        </w:rPr>
        <w:t>(Simanungkalit, 2018)</w:t>
      </w:r>
      <w:r>
        <w:rPr>
          <w:rFonts w:ascii="Times New Roman" w:hAnsi="Times New Roman"/>
          <w:bCs/>
          <w:sz w:val="24"/>
          <w:szCs w:val="24"/>
          <w:lang w:val="ms"/>
        </w:rPr>
        <w:fldChar w:fldCharType="end"/>
      </w:r>
      <w:r w:rsidRPr="006B727B">
        <w:rPr>
          <w:rFonts w:ascii="Times New Roman" w:hAnsi="Times New Roman"/>
          <w:bCs/>
          <w:sz w:val="24"/>
          <w:szCs w:val="24"/>
          <w:lang w:val="ms"/>
        </w:rPr>
        <w:t xml:space="preserve">. In addition, it is supported by the condition that after delivery, breast milk immediately comes out so that it can be given to the baby immediately and the baby does not have time to be given formula milk or in other words, the success or failure of exclusive breastfeeding is related to the implementation of lactation management carried out by birth attendants </w:t>
      </w:r>
      <w:r>
        <w:rPr>
          <w:rFonts w:ascii="Times New Roman" w:hAnsi="Times New Roman"/>
          <w:bCs/>
          <w:sz w:val="24"/>
          <w:szCs w:val="24"/>
          <w:lang w:val="ms"/>
        </w:rPr>
        <w:fldChar w:fldCharType="begin" w:fldLock="1"/>
      </w:r>
      <w:r w:rsidR="00F1712F">
        <w:rPr>
          <w:rFonts w:ascii="Times New Roman" w:hAnsi="Times New Roman"/>
          <w:bCs/>
          <w:sz w:val="24"/>
          <w:szCs w:val="24"/>
          <w:lang w:val="ms"/>
        </w:rPr>
        <w:instrText>ADDIN CSL_CITATION {"citationItems":[{"id":"ITEM-1","itemData":{"author":[{"dropping-particle":"","family":"Fajar","given":"Nur Alam","non-dropping-particle":"","parse-names":false,"suffix":""},{"dropping-particle":"","family":"Purnama","given":"Dadang Hikmah","non-dropping-particle":"","parse-names":false,"suffix":""},{"dropping-particle":"","family":"Destriatania","given":"Suci","non-dropping-particle":"","parse-names":false,"suffix":""},{"dropping-particle":"","family":"Ningsih","given":"Nurna","non-dropping-particle":"","parse-names":false,"suffix":""}],"id":"ITEM-1","issue":"November","issued":{"date-parts":[["2018"]]},"page":"226-234","title":"HUBUNGAN PEMBERIAN ASI EKSKLUSIF DALAM PRESPEKTIF SOSIAL BUDAYA DI KOTA PALEMBANG","type":"article-journal","volume":"9"},"uris":["http://www.mendeley.com/documents/?uuid=13ca72a7-d58d-4d4e-9f0f-bfd8b0f7c6f0"]}],"mendeley":{"formattedCitation":"(Fajar et al., 2018)","plainTextFormattedCitation":"(Fajar et al., 2018)","previouslyFormattedCitation":"(Fajar et al., 2018)"},"properties":{"noteIndex":0},"schema":"https://github.com/citation-style-language/schema/raw/master/csl-citation.json"}</w:instrText>
      </w:r>
      <w:r>
        <w:rPr>
          <w:rFonts w:ascii="Times New Roman" w:hAnsi="Times New Roman"/>
          <w:bCs/>
          <w:sz w:val="24"/>
          <w:szCs w:val="24"/>
          <w:lang w:val="ms"/>
        </w:rPr>
        <w:fldChar w:fldCharType="separate"/>
      </w:r>
      <w:r w:rsidRPr="006B727B">
        <w:rPr>
          <w:rFonts w:ascii="Times New Roman" w:hAnsi="Times New Roman"/>
          <w:bCs/>
          <w:noProof/>
          <w:sz w:val="24"/>
          <w:szCs w:val="24"/>
          <w:lang w:val="ms"/>
        </w:rPr>
        <w:t>(Fajar et al., 2018)</w:t>
      </w:r>
      <w:r>
        <w:rPr>
          <w:rFonts w:ascii="Times New Roman" w:hAnsi="Times New Roman"/>
          <w:bCs/>
          <w:sz w:val="24"/>
          <w:szCs w:val="24"/>
          <w:lang w:val="ms"/>
        </w:rPr>
        <w:fldChar w:fldCharType="end"/>
      </w:r>
      <w:r>
        <w:rPr>
          <w:rFonts w:ascii="Times New Roman" w:hAnsi="Times New Roman"/>
          <w:bCs/>
          <w:sz w:val="24"/>
          <w:szCs w:val="24"/>
          <w:lang w:val="ms"/>
        </w:rPr>
        <w:t>.</w:t>
      </w:r>
    </w:p>
    <w:p w14:paraId="1BAD3A48" w14:textId="0BC015F9"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Based on the researchers' assumptions, education is not a reference for a family to carry out exclusive breastfeeding. The level of education does not guarantee a person has good knowledge about the importance of exclusive breastfeeding. If the family does not receive the information or understand the information obtained and has no desire to put it into practice, they will continue to behave the same way</w:t>
      </w:r>
      <w:r>
        <w:rPr>
          <w:rFonts w:ascii="Times New Roman" w:hAnsi="Times New Roman"/>
          <w:bCs/>
          <w:sz w:val="24"/>
          <w:szCs w:val="24"/>
          <w:lang w:val="ms"/>
        </w:rPr>
        <w:t>.</w:t>
      </w:r>
    </w:p>
    <w:p w14:paraId="729CB8DE" w14:textId="2B258815" w:rsidR="006B727B" w:rsidRPr="006B727B" w:rsidRDefault="006B727B" w:rsidP="006B727B">
      <w:pPr>
        <w:spacing w:after="0" w:line="360" w:lineRule="auto"/>
        <w:jc w:val="both"/>
        <w:rPr>
          <w:rFonts w:ascii="Times New Roman" w:hAnsi="Times New Roman"/>
          <w:b/>
          <w:sz w:val="24"/>
          <w:szCs w:val="24"/>
          <w:lang w:val="ms"/>
        </w:rPr>
      </w:pPr>
      <w:r w:rsidRPr="006B727B">
        <w:rPr>
          <w:rFonts w:ascii="Times New Roman" w:hAnsi="Times New Roman"/>
          <w:b/>
          <w:sz w:val="24"/>
          <w:szCs w:val="24"/>
          <w:lang w:val="ms"/>
        </w:rPr>
        <w:t>Relationship Between Husband/Partner's Education Level with Exclusive Breastfeeding to Muslim Families in an Islamic and Health Perspective</w:t>
      </w:r>
    </w:p>
    <w:p w14:paraId="016CFFC8" w14:textId="77777777" w:rsidR="006B727B" w:rsidRP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The results of the study obtained a p-value = 0.010 (&lt;α 0.05), meaning that there is a significant relationship between husband/partner's education level and exclusive breastfeeding.</w:t>
      </w:r>
    </w:p>
    <w:p w14:paraId="4D9D5B1F" w14:textId="38FF2AD2" w:rsidR="006B727B" w:rsidRP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 xml:space="preserve">Rahmawati (2017) in her research stated that education from husbands is also very much needed in exclusive breastfeeding. The higher the education level of a husband, the higher his understanding of the importance of breastfeeding and the risks that can occur if the baby is not exclusively breastfed. The high level of education that a husband has can increase the husband's participation in paying attention to the growth and development of his child </w:t>
      </w:r>
      <w:r>
        <w:rPr>
          <w:rFonts w:ascii="Times New Roman" w:hAnsi="Times New Roman"/>
          <w:bCs/>
          <w:sz w:val="24"/>
          <w:szCs w:val="24"/>
          <w:lang w:val="ms"/>
        </w:rPr>
        <w:fldChar w:fldCharType="begin" w:fldLock="1"/>
      </w:r>
      <w:r w:rsidR="00F1712F">
        <w:rPr>
          <w:rFonts w:ascii="Times New Roman" w:hAnsi="Times New Roman"/>
          <w:bCs/>
          <w:sz w:val="24"/>
          <w:szCs w:val="24"/>
          <w:lang w:val="ms"/>
        </w:rPr>
        <w:instrText>ADDIN CSL_CITATION {"citationItems":[{"id":"ITEM-1","itemData":{"abstract":"Abstract: Husband’s support having a role in the success or failure of a mother to breastfeed her baby. The greater the support obtained to breastfeed, the greater the ability to survive. This research aimed to know the husband support with exclusive breastfeeding on infants aged 6–12 months. This research is a non experimental. Time approach used in this study is cross-sectional. The sampling technique used purposive sampling. In conducting data analysis of research results using Kendal Tau formula. This research was conducted at Posyandu Dewisari Kenteng Gadingsari Sanden Bantul Yogyakarta. The population in the study were 44 respondents. The samples in the study were 30 respondents, who had infants aged 6 to 12 months. This study showed that the support of husbands in exclusive breastfeeding included in high category as much as 70%, medium category 6.7% and low category 23.3%. The number of mothers who give exclusive breastfeeding in Posyandu Dewisari many as 16 mothers (53.3%). Mothers who didn’t breastfeed exclusively are 14 women (46.7%). Based on the results of the relationship test is known that there is a relationship of support of the husband with exclusive breastfeeding. It can be concluded if there is a relationship with the husband’s support exclusive in breastfeeding. The socialization of the Health Promotion Program needs to be disseminated through various communication media for couples, families and the environment so that husbands’ support for exclusive breastfeeding is met. In addition, the husband as the head of the household needs to perform his role as a “support system”, so that the mother can give exclusive breastfeeding by providing support, appreciation, emotional and instrumental for mother that breastfeeding the babies until 6 months, so she can give exclusive breastfeeding. Keywords: husband support, exclusive Breastfeeding Abstrak: Dukungan suami mempunyai peran dalam sukses atau tidaknya seorang ibu dalam menyusui bayinya. Semakin besar dukungan yang didapatkan untuk menyusui bayinya maka semakin besar kemampuan untuk bertahan dalam menyusui. Penelitian ini mempunyai tujuan untuk mengetahui hubungan dukungan suami dengan pemberian ASI eksklusif pada bayi usia 6 sampai 12 bulan. Penelitian ini merupakan penelitian non eksperimental. Pendekatan waktu yang digunakan dalam penelitian yaitu cross sectional. Teknik pengambilan sampel penelitian menggunakan purposive sampling. Dalam melakukan analisis data hasil penelitian menggu…","author":[{"dropping-particle":"","family":"Rahmawati","given":"Aulia","non-dropping-particle":"","parse-names":false,"suffix":""},{"dropping-particle":"","family":"Susilowati","given":"Budi","non-dropping-particle":"","parse-names":false,"suffix":""},{"dropping-particle":"","family":"Masyarakat","given":"Fakultas Kesehatan","non-dropping-particle":"","parse-names":false,"suffix":""},{"dropping-particle":"","family":"Surabaya","given":"Universitas Airlangga","non-dropping-particle":"","parse-names":false,"suffix":""},{"dropping-particle":"","family":"Pengajar","given":"Staf","non-dropping-particle":"","parse-names":false,"suffix":""},{"dropping-particle":"","family":"Kebidanan","given":"Program D-iii","non-dropping-particle":"","parse-names":false,"suffix":""},{"dropping-particle":"","family":"Yogyakarta","given":"Universitas Aisyiyah","non-dropping-particle":"","parse-names":false,"suffix":""}],"container-title":"Jurnal promkes","id":"ITEM-1","issue":"1","issued":{"date-parts":[["2017"]]},"page":"25-35","title":"Dukungan Suami Terhadap Pemberian ASI Eksklusif Pada Husband Support With Exclusive Breastfeeding","type":"article-journal","volume":"5"},"uris":["http://www.mendeley.com/documents/?uuid=57200e4e-94dc-4bdd-a658-6158c1d67961"]}],"mendeley":{"formattedCitation":"(Rahmawati et al., 2017)","plainTextFormattedCitation":"(Rahmawati et al., 2017)","previouslyFormattedCitation":"(Rahmawati et al., 2017)"},"properties":{"noteIndex":0},"schema":"https://github.com/citation-style-language/schema/raw/master/csl-citation.json"}</w:instrText>
      </w:r>
      <w:r>
        <w:rPr>
          <w:rFonts w:ascii="Times New Roman" w:hAnsi="Times New Roman"/>
          <w:bCs/>
          <w:sz w:val="24"/>
          <w:szCs w:val="24"/>
          <w:lang w:val="ms"/>
        </w:rPr>
        <w:fldChar w:fldCharType="separate"/>
      </w:r>
      <w:r w:rsidRPr="006B727B">
        <w:rPr>
          <w:rFonts w:ascii="Times New Roman" w:hAnsi="Times New Roman"/>
          <w:bCs/>
          <w:noProof/>
          <w:sz w:val="24"/>
          <w:szCs w:val="24"/>
          <w:lang w:val="ms"/>
        </w:rPr>
        <w:t>(Rahmawati et al., 2017)</w:t>
      </w:r>
      <w:r>
        <w:rPr>
          <w:rFonts w:ascii="Times New Roman" w:hAnsi="Times New Roman"/>
          <w:bCs/>
          <w:sz w:val="24"/>
          <w:szCs w:val="24"/>
          <w:lang w:val="ms"/>
        </w:rPr>
        <w:fldChar w:fldCharType="end"/>
      </w:r>
      <w:r>
        <w:rPr>
          <w:rFonts w:ascii="Times New Roman" w:hAnsi="Times New Roman"/>
          <w:bCs/>
          <w:sz w:val="24"/>
          <w:szCs w:val="24"/>
          <w:lang w:val="ms"/>
        </w:rPr>
        <w:t>.</w:t>
      </w:r>
    </w:p>
    <w:p w14:paraId="0E7372E4" w14:textId="1579ED63"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lastRenderedPageBreak/>
        <w:t>Allah SWT commands mothers to breastfeed their children until the age of two, as Allah SWT says: حَوْلَيْنِ كَامِلَيْنِ And after that time, Allah guides them to start weaning children, as described in His word QS. Luqman [31]: 14, QS. Al-Ahqaf [46]: 15. So that the two year period is the period of perfection of a mother's milk for her child. Another hint that is shown is that children's education in the age range of zero to two years is in the lap of the mother. For this reason, mothers must maximize their education during this important period. If you pay close attention to the word of Allah SWT in QS. Al-Baqarah [2]: 233, there is a shift in meaning which is illustrated by the use of dhamîr mudzakkar in the fragment لِمَنْ اَرَادَ . ِThis indicates that basically the decision regarding the length of time a child is breastfed is determined by the husband. However, in the continuation of this verse, it is ordered that a decision be based on mutual agreement between husband and wife, فَاِنْ اَرَادَا فِصَالًا عَنْ تَرَاضٍ مِّنْهُمَا وَتَشَاوُرٍ if both want to wean (before two years) with the consent of both and deliberation</w:t>
      </w:r>
      <w:r>
        <w:rPr>
          <w:rFonts w:ascii="Times New Roman" w:hAnsi="Times New Roman"/>
          <w:bCs/>
          <w:sz w:val="24"/>
          <w:szCs w:val="24"/>
          <w:lang w:val="ms"/>
        </w:rPr>
        <w:t xml:space="preserve">” </w:t>
      </w:r>
      <w:r>
        <w:rPr>
          <w:rFonts w:ascii="Times New Roman" w:hAnsi="Times New Roman"/>
          <w:bCs/>
          <w:sz w:val="24"/>
          <w:szCs w:val="24"/>
          <w:lang w:val="ms"/>
        </w:rPr>
        <w:fldChar w:fldCharType="begin" w:fldLock="1"/>
      </w:r>
      <w:r w:rsidR="00F1712F">
        <w:rPr>
          <w:rFonts w:ascii="Times New Roman" w:hAnsi="Times New Roman"/>
          <w:bCs/>
          <w:sz w:val="24"/>
          <w:szCs w:val="24"/>
          <w:lang w:val="ms"/>
        </w:rPr>
        <w:instrText>ADDIN CSL_CITATION {"citationItems":[{"id":"ITEM-1","itemData":{"author":[{"dropping-particle":"","family":"Al-Baqiy","given":"Muhammad Fuad Abd","non-dropping-particle":"","parse-names":false,"suffix":""}],"container-title":"Tafsir","id":"ITEM-1","issued":{"date-parts":[["2006"]]},"publisher":"Kairo: Dar Al-Hadits","title":"Mu’jam Al-Mufahras li Alfazh Al -Qur’an Al-Karim","type":"chapter"},"uris":["http://www.mendeley.com/documents/?uuid=9a79f71a-8d65-42b6-bf50-89041159e1fa"]}],"mendeley":{"formattedCitation":"(Al-Baqiy, 2006)","plainTextFormattedCitation":"(Al-Baqiy, 2006)","previouslyFormattedCitation":"(Al-Baqiy, 2006)"},"properties":{"noteIndex":0},"schema":"https://github.com/citation-style-language/schema/raw/master/csl-citation.json"}</w:instrText>
      </w:r>
      <w:r>
        <w:rPr>
          <w:rFonts w:ascii="Times New Roman" w:hAnsi="Times New Roman"/>
          <w:bCs/>
          <w:sz w:val="24"/>
          <w:szCs w:val="24"/>
          <w:lang w:val="ms"/>
        </w:rPr>
        <w:fldChar w:fldCharType="separate"/>
      </w:r>
      <w:r w:rsidRPr="006B727B">
        <w:rPr>
          <w:rFonts w:ascii="Times New Roman" w:hAnsi="Times New Roman"/>
          <w:bCs/>
          <w:noProof/>
          <w:sz w:val="24"/>
          <w:szCs w:val="24"/>
          <w:lang w:val="ms"/>
        </w:rPr>
        <w:t>(Al-Baqiy, 2006)</w:t>
      </w:r>
      <w:r>
        <w:rPr>
          <w:rFonts w:ascii="Times New Roman" w:hAnsi="Times New Roman"/>
          <w:bCs/>
          <w:sz w:val="24"/>
          <w:szCs w:val="24"/>
          <w:lang w:val="ms"/>
        </w:rPr>
        <w:fldChar w:fldCharType="end"/>
      </w:r>
      <w:r>
        <w:rPr>
          <w:rFonts w:ascii="Times New Roman" w:hAnsi="Times New Roman"/>
          <w:bCs/>
          <w:sz w:val="24"/>
          <w:szCs w:val="24"/>
          <w:lang w:val="ms"/>
        </w:rPr>
        <w:t xml:space="preserve">. </w:t>
      </w:r>
      <w:r w:rsidRPr="006B727B">
        <w:rPr>
          <w:rFonts w:ascii="Times New Roman" w:hAnsi="Times New Roman"/>
          <w:bCs/>
          <w:sz w:val="24"/>
          <w:szCs w:val="24"/>
          <w:lang w:val="ms"/>
        </w:rPr>
        <w:t xml:space="preserve">Therefore, it is important for the husband's education level to provide support to his wife in making decisions about implementing exclusive breastfeeding </w:t>
      </w:r>
      <w:r>
        <w:rPr>
          <w:rFonts w:ascii="Times New Roman" w:hAnsi="Times New Roman"/>
          <w:bCs/>
          <w:sz w:val="24"/>
          <w:szCs w:val="24"/>
          <w:lang w:val="ms"/>
        </w:rPr>
        <w:fldChar w:fldCharType="begin" w:fldLock="1"/>
      </w:r>
      <w:r w:rsidR="00F1712F">
        <w:rPr>
          <w:rFonts w:ascii="Times New Roman" w:hAnsi="Times New Roman"/>
          <w:bCs/>
          <w:sz w:val="24"/>
          <w:szCs w:val="24"/>
          <w:lang w:val="ms"/>
        </w:rPr>
        <w:instrText>ADDIN CSL_CITATION {"citationItems":[{"id":"ITEM-1","itemData":{"DOI":"10.32505/tibyan.v3i1.478","ISSN":"2442-594X","abstract":"This article talks about the ordering of breastfeeding in the Quran through reviewing of Albaqarah verse 233 and then correlated to other supporting verses. In general, breastfeeding is a natural activity of woman who has a child. However, the Qur'an sees it as aprivilege for women, rather than a command of Allah. Breastfeeding is also full of benefits for human being. For advanced discussion, the reasons for the order can be scientifically proven havinga lot of beneficial both psychologically and physically for child and mother. Scientific facts show that the composition of breast milk contains the elements needed by the child that not found in others. Thus, it will physically make the child healthy. The breastfeeding process also helps mothers overcome their psychological problems postpartum, and will strengthen the emotional bond to children (bounding attachment).","author":[{"dropping-particle":"","family":"Ismail","given":"Hidayatullah","non-dropping-particle":"","parse-names":false,"suffix":""}],"container-title":"JURNAL At-Tibyan: Jurnal Ilmu Alquran dan Tafsir","id":"ITEM-1","issue":"1","issued":{"date-parts":[["2018"]]},"page":"69","title":"Syariat Menyusui dalam Al-Qur'an (Kajian Surat Al-Baqarah Ayat 233)","type":"article-journal","volume":"3"},"uris":["http://www.mendeley.com/documents/?uuid=5410cad7-5467-4801-92a2-7bce41f65908"]}],"mendeley":{"formattedCitation":"(Ismail, 2018)","plainTextFormattedCitation":"(Ismail, 2018)","previouslyFormattedCitation":"(Ismail, 2018)"},"properties":{"noteIndex":0},"schema":"https://github.com/citation-style-language/schema/raw/master/csl-citation.json"}</w:instrText>
      </w:r>
      <w:r>
        <w:rPr>
          <w:rFonts w:ascii="Times New Roman" w:hAnsi="Times New Roman"/>
          <w:bCs/>
          <w:sz w:val="24"/>
          <w:szCs w:val="24"/>
          <w:lang w:val="ms"/>
        </w:rPr>
        <w:fldChar w:fldCharType="separate"/>
      </w:r>
      <w:r w:rsidRPr="006B727B">
        <w:rPr>
          <w:rFonts w:ascii="Times New Roman" w:hAnsi="Times New Roman"/>
          <w:bCs/>
          <w:noProof/>
          <w:sz w:val="24"/>
          <w:szCs w:val="24"/>
          <w:lang w:val="ms"/>
        </w:rPr>
        <w:t>(Ismail, 2018)</w:t>
      </w:r>
      <w:r>
        <w:rPr>
          <w:rFonts w:ascii="Times New Roman" w:hAnsi="Times New Roman"/>
          <w:bCs/>
          <w:sz w:val="24"/>
          <w:szCs w:val="24"/>
          <w:lang w:val="ms"/>
        </w:rPr>
        <w:fldChar w:fldCharType="end"/>
      </w:r>
      <w:r>
        <w:rPr>
          <w:rFonts w:ascii="Times New Roman" w:hAnsi="Times New Roman"/>
          <w:bCs/>
          <w:sz w:val="24"/>
          <w:szCs w:val="24"/>
          <w:lang w:val="ms"/>
        </w:rPr>
        <w:t>.</w:t>
      </w:r>
    </w:p>
    <w:p w14:paraId="7306D23F" w14:textId="1371C3DB" w:rsidR="006B727B" w:rsidRDefault="006B727B" w:rsidP="006B727B">
      <w:pPr>
        <w:spacing w:after="0" w:line="360" w:lineRule="auto"/>
        <w:ind w:firstLine="720"/>
        <w:jc w:val="both"/>
        <w:rPr>
          <w:rFonts w:ascii="Times New Roman" w:hAnsi="Times New Roman"/>
          <w:bCs/>
          <w:sz w:val="24"/>
          <w:szCs w:val="24"/>
          <w:lang w:val="ms"/>
        </w:rPr>
      </w:pPr>
      <w:r w:rsidRPr="006B727B">
        <w:rPr>
          <w:rFonts w:ascii="Times New Roman" w:hAnsi="Times New Roman"/>
          <w:bCs/>
          <w:sz w:val="24"/>
          <w:szCs w:val="24"/>
          <w:lang w:val="ms"/>
        </w:rPr>
        <w:t>Based on the researcher's assumptions, in a Muslim family, a wife must obey her husband. So that in exclusive breastfeeding the husband must support his wife in order to strengthen her belief in breastfeeding. Husband's high education will provide good knowledge about the importance of exclusive breastfeeding. The husband will provide good information and support his wife to implement exclusive breastfeeding.</w:t>
      </w:r>
    </w:p>
    <w:p w14:paraId="2D9139B4" w14:textId="77777777" w:rsidR="00F1712F" w:rsidRDefault="00F1712F" w:rsidP="00F1712F">
      <w:pPr>
        <w:rPr>
          <w:rFonts w:ascii="Times New Roman" w:hAnsi="Times New Roman"/>
          <w:sz w:val="24"/>
          <w:szCs w:val="24"/>
        </w:rPr>
      </w:pPr>
      <w:r w:rsidRPr="000735C1">
        <w:rPr>
          <w:rFonts w:ascii="Times New Roman" w:hAnsi="Times New Roman"/>
          <w:b/>
          <w:bCs/>
          <w:sz w:val="24"/>
          <w:szCs w:val="24"/>
        </w:rPr>
        <w:t>The Relationship between Mother's Work and Exclusive Breastfeeding</w:t>
      </w:r>
    </w:p>
    <w:p w14:paraId="375F7220" w14:textId="77777777" w:rsidR="00F1712F" w:rsidRDefault="00F1712F" w:rsidP="00F1712F">
      <w:pPr>
        <w:spacing w:after="0" w:line="360" w:lineRule="auto"/>
        <w:ind w:firstLine="720"/>
        <w:jc w:val="both"/>
        <w:rPr>
          <w:rFonts w:ascii="Times New Roman" w:hAnsi="Times New Roman"/>
          <w:sz w:val="24"/>
          <w:szCs w:val="24"/>
        </w:rPr>
      </w:pPr>
      <w:r w:rsidRPr="000735C1">
        <w:rPr>
          <w:rFonts w:ascii="Times New Roman" w:hAnsi="Times New Roman"/>
          <w:sz w:val="24"/>
          <w:szCs w:val="24"/>
        </w:rPr>
        <w:t>Mothers not tied to a job outside the home should have plenty of time to provide affection in fulfilling their baby's breastfeeding rights compared to mothers who are busy outside the home</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{"citationItems":[{"id":"ITEM-1","itemData":{"DOI":"10.20473/jpk.v8.i1.2020.36-46","ISSN":"2085-3475","abstract":"Background: Low level of knowledge about exclusive breastfeeding and mother's employment status become factors causing flawed exclusive breastfeeding in Indonesia. The high number of working mothers makes babies unable to be exclusively breastfed. Objective: This study determined the relationship of knowledge and mother's employment status with exclusive breastfeeding in Sidotopo. Method: This study was a descriptive analytical study with a cross-sectional design. The sampling technique used purposive sampling with a total sample of 57 respondents. The primary data were collected through questionnaires and then analyzed by using chi-square test. Results: There were 52 mothers (91%) who did not exclusively breastfeed. Most of them (94.4%) had insufficient knowledge and did not exclusively breastfeed. The number of mothers who had good knowledge and exclusively breastfed was only 3 mothers (14.3%). Most mothers (73.7%) who did not work did not exclusively breastfed their babies (90.5%). Among 15 working mothers (26.3%), only 1 mother (6.7%) exclusively breastfed. Based on the bivariate analysis test, there was no relationship of mother's knowledge with exclusive breastfeeding (P value = 0.346 &gt; 0.05). There was no relationship of mother's employment status with exclusive breastfeeding (P value= 0.604 &lt;0.05). Conclusion: Environment and habits of providing complementary food to babies aged less than 6 months are difficult to avoid it, and thus babies cannot gain the benefits of exclusive breastfeeding.","author":[{"dropping-particle":"","family":"Ramli","given":"Riza","non-dropping-particle":"","parse-names":false,"suffix":""}],"container-title":"Jurnal PROMKES","id":"ITEM-1","issue":"1","issued":{"date-parts":[["2020"]]},"page":"36","title":"Correlation of Mothers’ Knowledge and Employment Status with Exclusive Breastfeeding in Sidotopo","type":"article-journal","volume":"8"},"uris":["http://www.mendeley.com/documents/?uuid=04b263f7-702a-49bc-b5d4-753922930cce"]}],"mendeley":{"formattedCitation":"(Ramli, 2020)","plainTextFormattedCitation":"(Ramli, 2020)","previouslyFormattedCitation":"(Ramli, 2020)"},"properties":{"noteIndex":0},"schema":"https://github.com/citation-style-language/schema/raw/master/csl-citation.json"}</w:instrText>
      </w:r>
      <w:r>
        <w:rPr>
          <w:rFonts w:ascii="Times New Roman" w:hAnsi="Times New Roman"/>
          <w:sz w:val="24"/>
          <w:szCs w:val="24"/>
        </w:rPr>
        <w:fldChar w:fldCharType="separate"/>
      </w:r>
      <w:r w:rsidRPr="00670B64">
        <w:rPr>
          <w:rFonts w:ascii="Times New Roman" w:hAnsi="Times New Roman"/>
          <w:noProof/>
          <w:sz w:val="24"/>
          <w:szCs w:val="24"/>
        </w:rPr>
        <w:t>(Ramli, 2020)</w:t>
      </w:r>
      <w:r>
        <w:rPr>
          <w:rFonts w:ascii="Times New Roman" w:hAnsi="Times New Roman"/>
          <w:sz w:val="24"/>
          <w:szCs w:val="24"/>
        </w:rPr>
        <w:fldChar w:fldCharType="end"/>
      </w:r>
      <w:r>
        <w:rPr>
          <w:rFonts w:ascii="Times New Roman" w:hAnsi="Times New Roman"/>
          <w:sz w:val="24"/>
          <w:szCs w:val="24"/>
        </w:rPr>
        <w:t xml:space="preserve">. </w:t>
      </w:r>
      <w:r w:rsidRPr="000735C1">
        <w:rPr>
          <w:rFonts w:ascii="Times New Roman" w:hAnsi="Times New Roman"/>
          <w:sz w:val="24"/>
          <w:szCs w:val="24"/>
        </w:rPr>
        <w:t>Providing exclusive breastfeeding is a dilemma for female workers who give birth because the leave period is too short compared to breastfeeding, so that they will provide formula milk as a substitute for exclusive breastfeeding</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{"citationItems":[{"id":"ITEM-1","itemData":{"DOI":"10.22216/jen.v2i2.1699","abstract":"&lt;p&gt;&lt;em&gt;ASI Eksklusif adalah pemberian ASI kepada bayi tanpa makanan dan minuman pendamping (termasuk air jeruk, madu, air gula), yang dimulai sejak bayi baru lahir sampai dengan usia 6 bulan. Salah satu penyebab belum berhasilnya pelaksanaan ASI Eksklusif di Indonesia adalah faktor ibu yang bekerja (meski itu bukan satu-satunya faktor penyebab kegagalan). &lt;/em&gt;&lt;em&gt;Pekerjaan&lt;/em&gt;&lt;em&gt; &lt;/em&gt;&lt;em&gt;mempengaruhi keberhasilan pemberian ASI Eksklusif pada bayi, karena ibu sebagai IRT memiliki waktu lebih banyak bersama anak. Penelitian ini bertujuan untuk mengetahui apakah ada hubungan pekerjaan&lt;/em&gt;&lt;em&gt; &lt;/em&gt;&lt;em&gt;ibu terhadap pemberian ASI Eksklusif pada bayi di Wilayah kerja Puskesmas Sipayung Kecamatan Rengat Kabupaten Indragiri Hulu.&lt;/em&gt;&lt;em&gt; &lt;/em&gt;&lt;em&gt;Penelitian ini bersifat analitik&lt;/em&gt;&lt;em&gt; dengan &lt;/em&gt;&lt;em&gt;pendekatan cross sectiona&lt;/em&gt;&lt;em&gt;l. Penelitian ini dilaksanakan di Wilayah Kerja Puskesmas Sipayung Kecamatan Rengat Kabupaten Indragiri Hulu. Sampel &lt;/em&gt;&lt;em&gt;penelitian ini &lt;/em&gt;&lt;em&gt;sebanyak 152 orang dengan teknik simple random sampling.&lt;/em&gt;&lt;em&gt; &lt;/em&gt;&lt;em&gt;Hasil penelitian menunjukkan mayoritas ibu memberikan ASI Eksklusif 50,7%, bekerja sebagai IRT 75,7%, ada hubungan antara pekerjaan ibu terhadap pemberian ASI Eksklusif dengan nilai Pvalue 0,018 (R= 0,396).&lt;/em&gt;&lt;em&gt; &lt;/em&gt;&lt;em&gt;I&lt;/em&gt;&lt;em&gt;bu yang bekerja sebagai Non IRT cenderung  memberikan ASI Eksklusif dikarenakan pengetahuan ibu yang lebih baik. &lt;/em&gt;&lt;em&gt;D&lt;/em&gt;&lt;em&gt;iharapkan hasil penelitian ini dapat dijadikan sebagai sumber informasi mengenai ASI Eksklusif, sehingga pihak Puskesmas dan Dinas Kesehatan dapat bekerja sama dalam meningkatkan pemberian ASI Eksklusif.&lt;/em&gt;&lt;em&gt;&lt;/em&gt;&lt;/p&gt;","author":[{"dropping-particle":"","family":"Bahriyah","given":"Fitriyani","non-dropping-particle":"","parse-names":false,"suffix":""},{"dropping-particle":"","family":"Jaelani","given":"Abdul Khodir","non-dropping-particle":"","parse-names":false,"suffix":""},{"dropping-particle":"","family":"Putri","given":"Monifa","non-dropping-particle":"","parse-names":false,"suffix":""}],"container-title":"Jurnal Endurance","id":"ITEM-1","issue":"2","issued":{"date-parts":[["2017"]]},"page":"113","title":"Hubungan Pekerjaan Ibu Terhadap Pemberian Asi Eksklusif Pada Bayi Di Wilayah Kerja Puskesmas Sipayung","type":"article-journal","volume":"2"},"uris":["http://www.mendeley.com/documents/?uuid=e74c9cc5-0172-458f-842f-9c32cec2c866"]}],"mendeley":{"formattedCitation":"(Bahriyah et al., 2017)","plainTextFormattedCitation":"(Bahriyah et al., 2017)","previouslyFormattedCitation":"(Bahriyah et al., 2017)"},"properties":{"noteIndex":0},"schema":"https://github.com/citation-style-language/schema/raw/master/csl-citation.json"}</w:instrText>
      </w:r>
      <w:r>
        <w:rPr>
          <w:rFonts w:ascii="Times New Roman" w:hAnsi="Times New Roman"/>
          <w:sz w:val="24"/>
          <w:szCs w:val="24"/>
        </w:rPr>
        <w:fldChar w:fldCharType="separate"/>
      </w:r>
      <w:r w:rsidRPr="00670B64">
        <w:rPr>
          <w:rFonts w:ascii="Times New Roman" w:hAnsi="Times New Roman"/>
          <w:noProof/>
          <w:sz w:val="24"/>
          <w:szCs w:val="24"/>
        </w:rPr>
        <w:t>(Bahriyah et al., 2017)</w:t>
      </w:r>
      <w:r>
        <w:rPr>
          <w:rFonts w:ascii="Times New Roman" w:hAnsi="Times New Roman"/>
          <w:sz w:val="24"/>
          <w:szCs w:val="24"/>
        </w:rPr>
        <w:fldChar w:fldCharType="end"/>
      </w:r>
      <w:r>
        <w:rPr>
          <w:rFonts w:ascii="Times New Roman" w:hAnsi="Times New Roman"/>
          <w:sz w:val="24"/>
          <w:szCs w:val="24"/>
        </w:rPr>
        <w:t>.</w:t>
      </w:r>
    </w:p>
    <w:p w14:paraId="63AA1741" w14:textId="77777777" w:rsidR="00F1712F" w:rsidRDefault="00F1712F" w:rsidP="00F1712F">
      <w:pPr>
        <w:spacing w:after="0" w:line="360" w:lineRule="auto"/>
        <w:ind w:firstLine="720"/>
        <w:jc w:val="both"/>
        <w:rPr>
          <w:rFonts w:ascii="Times New Roman" w:hAnsi="Times New Roman"/>
          <w:sz w:val="24"/>
          <w:szCs w:val="24"/>
        </w:rPr>
      </w:pPr>
      <w:r w:rsidRPr="000735C1">
        <w:rPr>
          <w:rFonts w:ascii="Times New Roman" w:hAnsi="Times New Roman"/>
          <w:sz w:val="24"/>
          <w:szCs w:val="24"/>
        </w:rPr>
        <w:t>The results of the chi-square statistical test obtained a p-value = &lt;0.001 (&lt;α 0.05), meaning that there is a significant relationship between maternal work and exclusive breastfeeding (breast milk). These statistical tests found that mothers with non-working status had a 0.592 times greater risk of not breastfeeding than mothers with working status (95% CI = 0.515-0.680). In line with Timporok's research</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{"citationItems":[{"id":"ITEM-1","itemData":{"ISSN":"2302-1349","abstract":"ASI merupakan makanan terbaik bagi tumbuh kembang bayi. Kandungan gizi yang terdapat dalam ASI sangat sempurna dan sangat bermanfaat bagi bayi. Asi eksklusif adalah pemberian ASI (air susu ibu) sedini mungkin setelah persalinan sampai bayi berumur 6 bulan. Tujuan penelitian ini untuk mengetahui hubungan status pekerjaan ibu dengan pemberian ASI eksklusif. Metode penelitian menggunakan metode deskriptif analitik dengan pendekatan cross sectional study. Sampel Penelitian ini menggunakan instrumen kuesioner dan analisa data menggunakan uji Chi-Square. Hasil penelitian berdasarkan uji Chi-square menunjukan hasil adanya hubungan antara kedua variabel dengan nilai p=0,000 kurang dari α=0,05. Kesimpulan dari penelitian ini adalah ada hubungan anatar status pekerjaan ibu dengan pemeberian ASI eksklusif di wilayah kerja Puskesmas Kawangkoan. Kata Kunci: Status Pekerjaan Ibu, ASI Eksklusif.","author":[{"dropping-particle":"","family":"Timporok","given":"Anggania G A","non-dropping-particle":"","parse-names":false,"suffix":""},{"dropping-particle":"","family":"Wowor","given":"Pemsi M","non-dropping-particle":"","parse-names":false,"suffix":""},{"dropping-particle":"","family":"Rompas","given":"Sefti","non-dropping-particle":"","parse-names":false,"suffix":""}],"container-title":"Jurnal Keperawatan","id":"ITEM-1","issue":"1","issued":{"date-parts":[["2018"]]},"page":"1-6","title":"Hubungan Status Pekerjaan Ibu Dengan Pemberian Asi Eksklusif Di Wilayah Kerja Puskesmas Kawangkoan","type":"article-journal","volume":"6"},"suppress-author":1,"uris":["http://www.mendeley.com/documents/?uuid=78aa083c-ac63-4a2b-8127-401a6737acca"]}],"mendeley":{"formattedCitation":"(2018)","plainTextFormattedCitation":"(2018)","previouslyFormattedCitation":"(2018)"},"properties":{"noteIndex":0},"schema":"https://github.com/citation-style-language/schema/raw/master/csl-citation.json"}</w:instrText>
      </w:r>
      <w:r>
        <w:rPr>
          <w:rFonts w:ascii="Times New Roman" w:hAnsi="Times New Roman"/>
          <w:sz w:val="24"/>
          <w:szCs w:val="24"/>
        </w:rPr>
        <w:fldChar w:fldCharType="separate"/>
      </w:r>
      <w:r w:rsidRPr="00FD5BEE">
        <w:rPr>
          <w:rFonts w:ascii="Times New Roman" w:hAnsi="Times New Roman"/>
          <w:noProof/>
          <w:sz w:val="24"/>
          <w:szCs w:val="24"/>
        </w:rPr>
        <w:t>(2018)</w:t>
      </w:r>
      <w:r>
        <w:rPr>
          <w:rFonts w:ascii="Times New Roman" w:hAnsi="Times New Roman"/>
          <w:sz w:val="24"/>
          <w:szCs w:val="24"/>
        </w:rPr>
        <w:fldChar w:fldCharType="end"/>
      </w:r>
      <w:r>
        <w:rPr>
          <w:rFonts w:ascii="Times New Roman" w:hAnsi="Times New Roman"/>
          <w:sz w:val="24"/>
          <w:szCs w:val="24"/>
        </w:rPr>
        <w:t xml:space="preserve"> </w:t>
      </w:r>
      <w:r w:rsidRPr="000735C1">
        <w:rPr>
          <w:rFonts w:ascii="Times New Roman" w:hAnsi="Times New Roman"/>
          <w:sz w:val="24"/>
          <w:szCs w:val="24"/>
        </w:rPr>
        <w:t xml:space="preserve">shows the results of chi-square analysis of the relationship between employment status and exclusive breastfeeding obtained a significant value (p-value) of 0.000 (&lt;0.05) or there is a relationship between employment </w:t>
      </w:r>
      <w:r w:rsidRPr="000735C1">
        <w:rPr>
          <w:rFonts w:ascii="Times New Roman" w:hAnsi="Times New Roman"/>
          <w:sz w:val="24"/>
          <w:szCs w:val="24"/>
        </w:rPr>
        <w:lastRenderedPageBreak/>
        <w:t>status and exclusive breastfeeding in the work area of the Kawangkoan Health Center, where the relationship has a significant negative correlation, it can be seen that the busier the mother at work, the fewer mothers who provide exclusive breastfeeding.</w:t>
      </w:r>
    </w:p>
    <w:p w14:paraId="0F4B0C75" w14:textId="77777777" w:rsidR="00F1712F" w:rsidRDefault="00F1712F" w:rsidP="00F1712F">
      <w:pPr>
        <w:spacing w:after="0" w:line="360" w:lineRule="auto"/>
        <w:ind w:firstLine="720"/>
        <w:jc w:val="both"/>
        <w:rPr>
          <w:rFonts w:ascii="Times New Roman" w:hAnsi="Times New Roman"/>
          <w:sz w:val="24"/>
          <w:szCs w:val="24"/>
        </w:rPr>
      </w:pPr>
      <w:r w:rsidRPr="000735C1">
        <w:rPr>
          <w:rFonts w:ascii="Times New Roman" w:hAnsi="Times New Roman"/>
          <w:sz w:val="24"/>
          <w:szCs w:val="24"/>
        </w:rPr>
        <w:t>Most mothers who do not provide exclusive breastfeeding do not work for various reasons, including being lazy to breastfeed or afraid that the breasts will be damaged</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{"citationItems":[{"id":"ITEM-1","itemData":{"DOI":"10.33024/jkm.v5i3.1418","ISSN":"2476-8944","abstract":"Menyusui adalah  proses alami bagi seseorang ibu untuk menghidupi dan menyejahterakan anak pasca melahirkan. Proses menyusui yang tidak mudah memerlukan kekuatan agar dapat berhasil (Riksani, 2012). Air Susu Ibu (ASI) merupakan proses nutrisi alamiah terbaik bagi bayi karena mengandung kebutuhan energy dan zat yang dibutuhkan selama enam bulan pertama kehidupan bayi. Namun, adakalanya seorang ibu mengalami masalah dalam pemberian ASI. Kendala yang utama adalah karena produksi ASI tidak lancar (Saleha, 2009).Manfaat ASI yaitu bayi mendapatkan kekebalan tubuh serta perlindungan dan kehangatan melalui kontak kulit dengan ibunya, mengurangi perdarahan serta konservasi zat besi, protein dan zat lainnya, dan ASI Ekslusif dapat menurunkan angka kejadian alergi, terganggunya pernapasan, diare dan obesitas pada anak (Riskani, 2012). Bila bayi tidak diberi ASI Eksklusif  memiliki dampak yang tidak baik bagi bayi. Adapun dampak memiliki risiko kematian karena diare 3,94 kali lebih besar dibandingkan bayi yang mendapat ASI Eksklusif (Kemenkes, 2010). Bayi yang diberi ASI akan lebih sehat dibandingkan dengan bayi yang diberi susu formula.Pemberian ASI akan lebih sehat dibandingkan dengan bayi yang diberi susu formula. Pemberian susu formula pada bayi dapat meningkatkan risiko infeksi saluran kemih, saluran nafas dan telinga. Bayi juga mengalami diare, sakit perut (kolik), alergi makanan, asma, diabetes dan penyakit saluran pencernaan kronis (Hapsari, 2014).Sehubungan dengan Sustainable Development Goals (SDGs) atau tujuan pembangunan berkelanjutan 2030, menyusui merupakan salah satu langkah pertama bagi seorang manusia sejahtera. Sayangnya tidak semua orang mengetahui hal ini. Dibeberapa Negara maju dan berkembang termasuk Indonesia, banyak ibu karir yang tidak menyusui secara eksklusif. Menurut UNICEF, ASI Eksklusif dapat menekan angka kematian bayi di Indonesia.UNICEF menyatakan bahwa 30 ribu kematian anak balita di Indonesia dan 10 juta kematian balita di seluruh dunia setiap tahun dapat dicegah melalui pemberian ASI Eksklusif selama 6 bulan sejak pertama setelah kelahiran bayi tanpa memberikan makanan dan minuman tambahan kepada bayi (Prasetyono, 2009). Cakupan ASI Eksklusif di negara ASEAN seperti India mencapai 46%, di Philipina 34%, di Vietnam 27%, di Myanmar 24% sedangkan di Indonesia sudah mencapai 54,3% (Infodatin, 2014). Di Indonesia hampir 9 dari 10 ibu pernah memberikan ASI, namun penelitian IDAI (Yohmi dkk, 2015) menemukan hanya 49,8% yang memberikan A…","author":[{"dropping-particle":"","family":"Salamah","given":"Umi","non-dropping-particle":"","parse-names":false,"suffix":""},{"dropping-particle":"","family":"Prasetya","given":"Philipa Hellen","non-dropping-particle":"","parse-names":false,"suffix":""}],"container-title":"Jurnal Kebidanan Malahayati","id":"ITEM-1","issue":"3","issued":{"date-parts":[["2019"]]},"page":"199-204","title":"Faktor-Faktor Yang Mempengaruhi Kegagalan Ibu Dalam Pemberian Asi Eksklusif","type":"article-journal","volume":"5"},"uris":["http://www.mendeley.com/documents/?uuid=59a96a3f-f5a9-49c2-9787-4718132f1fdd"]}],"mendeley":{"formattedCitation":"(Salamah &amp; Prasetya, 2019)","plainTextFormattedCitation":"(Salamah &amp; Prasetya, 2019)","previouslyFormattedCitation":"(Salamah &amp; Prasetya, 2019)"},"properties":{"noteIndex":0},"schema":"https://github.com/citation-style-language/schema/raw/master/csl-citation.json"}</w:instrText>
      </w:r>
      <w:r>
        <w:rPr>
          <w:rFonts w:ascii="Times New Roman" w:hAnsi="Times New Roman"/>
          <w:sz w:val="24"/>
          <w:szCs w:val="24"/>
        </w:rPr>
        <w:fldChar w:fldCharType="separate"/>
      </w:r>
      <w:r w:rsidRPr="00DA527F">
        <w:rPr>
          <w:rFonts w:ascii="Times New Roman" w:hAnsi="Times New Roman"/>
          <w:noProof/>
          <w:sz w:val="24"/>
          <w:szCs w:val="24"/>
        </w:rPr>
        <w:t>(Salamah &amp; Prasetya, 2019)</w:t>
      </w:r>
      <w:r>
        <w:rPr>
          <w:rFonts w:ascii="Times New Roman" w:hAnsi="Times New Roman"/>
          <w:sz w:val="24"/>
          <w:szCs w:val="24"/>
        </w:rPr>
        <w:fldChar w:fldCharType="end"/>
      </w:r>
      <w:r>
        <w:rPr>
          <w:rFonts w:ascii="Times New Roman" w:hAnsi="Times New Roman"/>
          <w:sz w:val="24"/>
          <w:szCs w:val="24"/>
        </w:rPr>
        <w:t xml:space="preserve">. </w:t>
      </w:r>
      <w:r w:rsidRPr="000735C1">
        <w:rPr>
          <w:rFonts w:ascii="Times New Roman" w:hAnsi="Times New Roman"/>
          <w:sz w:val="24"/>
          <w:szCs w:val="24"/>
        </w:rPr>
        <w:t>Research conducted by Padmasari</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{"citationItems":[{"id":"ITEM-1","itemData":{"DOI":"10.24843/coping.2020.v08.i03.p12","ISSN":"2303-1298","abstract":"Exclusive breastfeeding is very important for baby's growth and development. In 2015, the coverage of exclusive breastfeeding in Bali Province still has not reached the expected target number. The motivation of a mother is crucial in giving exclusive breastfeeding for six months. One of the factors that influence the motivation of exclusive breastfeeding is the mother’s employment status. The purpose of this study was to determine the relationship between the employment status of mothers with the motivation of exclusive breastfeeding. This study was a correlative study with a cross-sectional approach. The sample consisted of 90 nursing mothers who had babies aged 0-6 months obtained by purposive sampling technique. Data collection was used a questionnaire. The chi-square test showed p value 0,003 (p &lt; 0.05) which means that there was a relationship between the employment status of mothers with the motivation of exclusive breastfeeding. The results of this study is expected to be a picture for health workers to provide health promotion about the importance of exclusive breastfeeding and to improve community empowerment in an effort to increase the coverage of exclusive breastfeeding. Mothers is expected to actively seek information about exclusive breastfeeding so that the mother's motivation in giving exclusive breastfeeding increases. ","author":[{"dropping-particle":"","family":"Padmasari","given":"Ni Made Sri Ardhia","non-dropping-particle":"","parse-names":false,"suffix":""},{"dropping-particle":"","family":"Sanjiwani","given":"Ida Arimurti","non-dropping-particle":"","parse-names":false,"suffix":""},{"dropping-particle":"","family":"Suindrayasa","given":"I Made","non-dropping-particle":"","parse-names":false,"suffix":""}],"container-title":"Coping: Community of Publishing in Nursing","id":"ITEM-1","issue":"3","issued":{"date-parts":[["2020"]]},"page":"305","title":"Hubungan Status Pekerjaan Ibu Dengan Motivasi Pemberian Asi Eksklusif Di Wilayah Kerja Puskesmas Mengwi Iii Kabupaten Badung","type":"article-journal","volume":"8"},"suppress-author":1,"uris":["http://www.mendeley.com/documents/?uuid=7580c587-2c6d-4b07-b361-661e9e430a9f"]}],"mendeley":{"formattedCitation":"(2020)","plainTextFormattedCitation":"(2020)","previouslyFormattedCitation":"(2020)"},"properties":{"noteIndex":0},"schema":"https://github.com/citation-style-language/schema/raw/master/csl-citation.json"}</w:instrText>
      </w:r>
      <w:r>
        <w:rPr>
          <w:rFonts w:ascii="Times New Roman" w:hAnsi="Times New Roman"/>
          <w:sz w:val="24"/>
          <w:szCs w:val="24"/>
        </w:rPr>
        <w:fldChar w:fldCharType="separate"/>
      </w:r>
      <w:r w:rsidRPr="00AF3933">
        <w:rPr>
          <w:rFonts w:ascii="Times New Roman" w:hAnsi="Times New Roman"/>
          <w:noProof/>
          <w:sz w:val="24"/>
          <w:szCs w:val="24"/>
        </w:rPr>
        <w:t>(2020)</w:t>
      </w:r>
      <w:r>
        <w:rPr>
          <w:rFonts w:ascii="Times New Roman" w:hAnsi="Times New Roman"/>
          <w:sz w:val="24"/>
          <w:szCs w:val="24"/>
        </w:rPr>
        <w:fldChar w:fldCharType="end"/>
      </w:r>
      <w:r>
        <w:rPr>
          <w:rFonts w:ascii="Times New Roman" w:hAnsi="Times New Roman"/>
          <w:sz w:val="24"/>
          <w:szCs w:val="24"/>
        </w:rPr>
        <w:t xml:space="preserve"> </w:t>
      </w:r>
      <w:r w:rsidRPr="000735C1">
        <w:rPr>
          <w:rFonts w:ascii="Times New Roman" w:hAnsi="Times New Roman"/>
          <w:sz w:val="24"/>
          <w:szCs w:val="24"/>
        </w:rPr>
        <w:t>shows that non-working mothers have high motivation for exclusive breastfeeding, while working mothers have low motivation for exclusive breastfeeding. According to Harseni</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{"citationItems":[{"id":"ITEM-1","itemData":{"DOI":"10.33085/jbk.v2i2.4329","abstract":"Pendahuluan: Menyusui merupakan wujud kasih sayang yang diberikan seorang ibu kepada bayinya. Pemberian ASI eksklusif di Provinsi Sumatera Barat  sebesar 4.278 (67,2%) dan di Puskesmas Lapai Kota Padang tahun 2016 sebesar (59,9%). Jenis penelitian adalah survey analitik dengan cross sectional. Populasi dalam penelitian sebanyak 115 orang dan jumlah sampel sebayak 53 ibu yang mempunyai bayi 7-12 bulan di Puskesmas Lapai Kota Padang Tahun 2017. Data dianalisis dengan uji chi square dan uji regresi logistik ganda (binary logistic).Variabel yang memiliki hubungan dengan pemberian ASI eksklusif dengan taraf signifikan &lt;0,05 yaitu variabel motivasi intrinsik, motivasi ekstrinsik, umur, pendidikan dan pekerjaan. Variabel mempunyai pengaruh yang dominan terhadap pemberian ASI eksklusif yaitu variabel motivasi ekstrinsik dengan p (sig) 0,022 Exp (B) 8,151. Ada hubungan motivasi intrinsik, motivasi ekstrinsik dan karakteristik ibu dengan pemberian ASI eksklusif; serta terdapat pengaruh motivasi ekstrinsik dengan pemberian ASI eksklusif di Puskesmas Lapai Kota Padang.","author":[{"dropping-particle":"","family":"Harseni","given":"Rahmaliza","non-dropping-particle":"","parse-names":false,"suffix":""}],"container-title":"Jurnal Bidan Komunitas","id":"ITEM-1","issue":"2","issued":{"date-parts":[["2019"]]},"page":"89","title":"Hubungan Faktor Motivasi Ibu terhadap Pemberian ASI Eksklusif di Puskesmas Lapai Kota Padang","type":"article-journal","volume":"2"},"suppress-author":1,"uris":["http://www.mendeley.com/documents/?uuid=0e4846cf-e0c4-4f04-90bb-be2ca123a2a3"]}],"mendeley":{"formattedCitation":"(2019)","plainTextFormattedCitation":"(2019)","previouslyFormattedCitation":"(2019)"},"properties":{"noteIndex":0},"schema":"https://github.com/citation-style-language/schema/raw/master/csl-citation.json"}</w:instrText>
      </w:r>
      <w:r>
        <w:rPr>
          <w:rFonts w:ascii="Times New Roman" w:hAnsi="Times New Roman"/>
          <w:sz w:val="24"/>
          <w:szCs w:val="24"/>
        </w:rPr>
        <w:fldChar w:fldCharType="separate"/>
      </w:r>
      <w:r w:rsidRPr="00AF3933">
        <w:rPr>
          <w:rFonts w:ascii="Times New Roman" w:hAnsi="Times New Roman"/>
          <w:noProof/>
          <w:sz w:val="24"/>
          <w:szCs w:val="24"/>
        </w:rPr>
        <w:t>(2019)</w:t>
      </w:r>
      <w:r>
        <w:rPr>
          <w:rFonts w:ascii="Times New Roman" w:hAnsi="Times New Roman"/>
          <w:sz w:val="24"/>
          <w:szCs w:val="24"/>
        </w:rPr>
        <w:fldChar w:fldCharType="end"/>
      </w:r>
      <w:r w:rsidRPr="000735C1">
        <w:rPr>
          <w:rFonts w:ascii="Times New Roman" w:hAnsi="Times New Roman"/>
          <w:sz w:val="24"/>
          <w:szCs w:val="24"/>
        </w:rPr>
        <w:t>, most working mothers have little time to care for their babies, allowing mothers not to exclusively breastfeed their babies where working mothers spend much time on their work.</w:t>
      </w:r>
    </w:p>
    <w:p w14:paraId="4EAA1603" w14:textId="4582A8BF" w:rsidR="00F1712F" w:rsidRDefault="00F1712F" w:rsidP="00F1712F">
      <w:pPr>
        <w:spacing w:after="0" w:line="360" w:lineRule="auto"/>
        <w:ind w:firstLine="720"/>
        <w:jc w:val="both"/>
        <w:rPr>
          <w:rFonts w:ascii="Times New Roman" w:hAnsi="Times New Roman"/>
          <w:sz w:val="24"/>
          <w:szCs w:val="24"/>
        </w:rPr>
      </w:pPr>
      <w:r w:rsidRPr="000735C1">
        <w:rPr>
          <w:rFonts w:ascii="Times New Roman" w:hAnsi="Times New Roman"/>
          <w:sz w:val="24"/>
          <w:szCs w:val="24"/>
        </w:rPr>
        <w:t>According to Humairah, the failure to provide exclusive breastfeeding to working mothers other than the time seized is a tired physical condition that can reduce the productivity of breast milk</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{"citationItems":[{"id":"ITEM-1","itemData":{"DOI":"10.51933/health.v6i2.503","ISSN":"2503-0981","abstract":"ABSTRACT\r Mother's milk is the best given to babies until the age of 6 months . One of the factors causing the low coverage of exclusive breastfeeding is the status of working mothers, this is because working mothers have little time so that it can affect the mother's self-efficacy in breastfeeding . This study aims to determine the relationship between mother's work and self-efficacy in breastfeeding. This study was a descriptive quantitative research correlation with the approach of cross sectional. The data were collected using a self-efficacy questionnaire consisting of 14 questions to 98 respondents using the Technique accidental sampling of working mothers in the working area of ​​the Sidomulyo Health Center, Pekanbaru City. Data analysis used univariate analysis and bivariate analysis with Chi-Square test .Mothers who work &gt;7 hours have moderate self-efficacy (50.0%) and there is a significant relationship between mother's work and self-efficacy in exclusive breastfeeding with p value 0.000 &lt; (0.05). Mother's occupation has a significant relationship with self-efficacy in exclusive breastfeeding.\r Keywords: Mother job, self-efficacy , breastfeeding exclusive\r  \r ABSTRAK\r Air susu ibu (ASI) merupakan terbaik yang diberikan kepada bayi sampai usia 6 bulan. Salah satu faktor penyebab rendahnya cangkupan pemberian ASI eksklusif adalah status ibu yang bekerja hal ini karenakan ibu bekerja memiliki sedikit waktu sehingga dapat mempengaruhi efikasi diri ibu dalam menyusui. penelitian ini bertujuan untuk mengetahui hubungan pekerjaan ibu dengan efikasi diri dalam pemberian ASI. Desain penelitian ini adalah penelitian kuantitatif deskriptif korelasi dengan pendekatan cross sectional. Data dikumpulkan dengan menggunakan kuesioner efikasi diri yang terdiri dari 14 pertanyaan terhadap 98 responden dengan menggunakan teknik Teknik accidental sampling pada ibu bekerja di wilayah kerja Puskesmas Sidomulyo, Kota Pekanbaru. Analisa data menggunakan analisa univariat dan analisa bivariate dengan uji Chi-Square. Ibu yang bekerja &gt; 7 jam memiliki efikasi diri yang sedang (50,0%) dan terdapat hubungan yang signifikan antara pekerjaan ibu dan efikasi diri dalam mmemberikan ASI eksklusif dengan p value 0,000 &lt; (0,05). Pekerjaan ibu memiliki hubungan yang bermakna dengan efikasi diri dalam memberikan ASI eksklusif.\r Kata kunci: Pekerjaan ibu, efikasi diri , ASI eksklusif","author":[{"dropping-particle":"","family":"Putri","given":"Humairah Sari","non-dropping-particle":"","parse-names":false,"suffix":""}],"container-title":"Jurnal Kesehatan Ilmiah Indonesia (Indonesian Health Scientific Journal)","id":"ITEM-1","issue":"2","issued":{"date-parts":[["2021"]]},"page":"44","title":"Hubungan Pekerjaan Ibu Dengan Efikasi Diri Dalam Pemberian Asi Eksklusif","type":"article-journal","volume":"6"},"uris":["http://www.mendeley.com/documents/?uuid=84bb8499-ad61-45e3-92ee-e86eb6d4e2b7"]}],"mendeley":{"formattedCitation":"(Putri, 2021)","plainTextFormattedCitation":"(Putri, 2021)","previouslyFormattedCitation":"(Putri, 2021)"},"properties":{"noteIndex":0},"schema":"https://github.com/citation-style-language/schema/raw/master/csl-citation.json"}</w:instrText>
      </w:r>
      <w:r>
        <w:rPr>
          <w:rFonts w:ascii="Times New Roman" w:hAnsi="Times New Roman"/>
          <w:sz w:val="24"/>
          <w:szCs w:val="24"/>
        </w:rPr>
        <w:fldChar w:fldCharType="separate"/>
      </w:r>
      <w:r w:rsidRPr="00D13D07">
        <w:rPr>
          <w:rFonts w:ascii="Times New Roman" w:hAnsi="Times New Roman"/>
          <w:noProof/>
          <w:sz w:val="24"/>
          <w:szCs w:val="24"/>
        </w:rPr>
        <w:t>(Putri, 2021)</w:t>
      </w:r>
      <w:r>
        <w:rPr>
          <w:rFonts w:ascii="Times New Roman" w:hAnsi="Times New Roman"/>
          <w:sz w:val="24"/>
          <w:szCs w:val="24"/>
        </w:rPr>
        <w:fldChar w:fldCharType="end"/>
      </w:r>
      <w:r>
        <w:rPr>
          <w:rFonts w:ascii="Times New Roman" w:hAnsi="Times New Roman"/>
          <w:sz w:val="24"/>
          <w:szCs w:val="24"/>
        </w:rPr>
        <w:t xml:space="preserve">. </w:t>
      </w:r>
      <w:r w:rsidRPr="000735C1">
        <w:rPr>
          <w:rFonts w:ascii="Times New Roman" w:hAnsi="Times New Roman"/>
          <w:sz w:val="24"/>
          <w:szCs w:val="24"/>
        </w:rPr>
        <w:t>According to the researcher's assumption, the lack of exclusive breastfeeding for non-working mothers is due to a lack of maternal knowledge and a lack of knowledge of couples regarding the importance of exclusive breastfeeding. Therefore, non-working mothers do not guarantee good exclusive breastfeeding, and working mothers are unlikely not to provide exclusive breastfeeding.</w:t>
      </w:r>
    </w:p>
    <w:p w14:paraId="6E1B4E39" w14:textId="77777777" w:rsidR="00F1712F" w:rsidRDefault="00F1712F" w:rsidP="00F1712F">
      <w:pPr>
        <w:spacing w:after="0" w:line="360" w:lineRule="auto"/>
        <w:jc w:val="both"/>
        <w:rPr>
          <w:rFonts w:ascii="Times New Roman" w:hAnsi="Times New Roman"/>
          <w:sz w:val="24"/>
          <w:szCs w:val="24"/>
        </w:rPr>
      </w:pPr>
      <w:r w:rsidRPr="000735C1">
        <w:rPr>
          <w:rFonts w:ascii="Times New Roman" w:hAnsi="Times New Roman"/>
          <w:b/>
          <w:bCs/>
          <w:sz w:val="24"/>
          <w:szCs w:val="24"/>
        </w:rPr>
        <w:t>Relationship of Wealth Index Combined with Exclusive Breastfeeding</w:t>
      </w:r>
    </w:p>
    <w:p w14:paraId="2894D872" w14:textId="77777777" w:rsidR="00F1712F" w:rsidRDefault="00F1712F" w:rsidP="00F1712F">
      <w:pPr>
        <w:spacing w:after="0" w:line="360" w:lineRule="auto"/>
        <w:ind w:firstLine="720"/>
        <w:jc w:val="both"/>
        <w:rPr>
          <w:rFonts w:ascii="Times New Roman" w:hAnsi="Times New Roman"/>
          <w:sz w:val="24"/>
          <w:szCs w:val="24"/>
        </w:rPr>
      </w:pPr>
      <w:r w:rsidRPr="000735C1">
        <w:rPr>
          <w:rFonts w:ascii="Times New Roman" w:hAnsi="Times New Roman"/>
          <w:sz w:val="24"/>
          <w:szCs w:val="24"/>
        </w:rPr>
        <w:t>The chi-square test results showed a p-value = &lt;0.001 (&lt;α 0.05), meaning a significant relationship exists between the combined wealth index and exclusive breastfeeding. In line with Lumenta's research</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{"citationItems":[{"id":"ITEM-1","itemData":{"abstract":"Air Susu Ibu merupakan sumber gizi terbaik bagi bayi di usia awal kelahirannya. ASI eksklusif yaitu bayi yang diberikan ASI tanpa makanan tambahan sejak lahir sampai bayi berusia enam bulan kecuali obat-obatan, vitamin dan mineral. Cakupan pemberian ASI eksklusif pada bayi usia 0 - 6 bulan menurut data dari WHO sebesar 39 %. Target yang ditetapkan oleh WHO di tahun 2025 adalah 50%. Pada tahun 2016, cakupan pemberian ASI eksklusif pada bayi yang berumur 0 – 6 bulan di Indonesia sebesar 41,5 %. Tahun 2017, cakupan pemberian ASI eksklusif di Wilayah Kerja Puskesmas Wolaang yaitu 43,4%. Tujuan penelitian ini adalah untuk mengetahui hubungan antara pengetahuan ibu dan faktor sosial ekonomi dengan pemberian ASI eksklusif di wilayah kerja Puskesmas Wolaang Kecamatan Langowan Timur Kabupaten Minahasa. Jenis penelitian ini adalah analitik dengan desain cross sectional. Jumlah sampel dalam penelitian ini adalah 56 ibu yang diambil dengan menggunakan total sampling. Analisis data dilakukan dengan uji chi-square. Hasil menunjukkan bahwa ibu yang mempunyai pengetahuan kurang (67,9%), ibu bekerja (21,4%), pendapatan &amp;lt;UMP (44,6%). Terdapat hubungan yang bermakna antara pengetahuan ibu dengan pemberian ASI eksklusif p=0,045 (p&amp;lt;0,05), sosial ekonomi dengan pemberian ASI eksklusif p=0,041 (p&amp;lt;0,05). Tidak terdapat hubungan antara pekerjaan dengan pemberian ASI eksklusif p=0,096 (p&amp;gt;0,05).       Kata Kunci : ASI Eksklusif, Pengetahuan Ibu, Faktor Sosial Ekonomi                 ABSTRACT    Breast milk is the best source of nutrition for babies in their early birth. Exclusive breastfeeding is an act of breastfeeding infant without supplementary food from birth until six months of age, excluding drugs, vitamins and minerals. The rate of exclusive breastfeeding in infants aged 0-6 months according to data from WHO is 39%. The target specified by WHO for 2025 is 50%. In 2016, coverage of exclusive breastfeeding in infants aged 0-6 months in Indonesia reached 41.5%. In 2017, the rate of exclusive breastfeeding in Wolaang Community Working Area reached 43.4%. The purpose of this study is to determine the relationship between mother’s knowledge and socioeconomic factors with exclusive breastfeeding within Wolaang Community Health Center’s work environment in East Langowan District of Minahasa Regency. This research is analytical with cross sectional design. There are 56 mothers who serve as samples in this study, using total sampling method. Data analysis was carried ou…","author":[{"dropping-particle":"","family":"Lumenta","given":"Prisilia Gloria","non-dropping-particle":"","parse-names":false,"suffix":""},{"dropping-particle":"","family":"Adam","given":"Hilman","non-dropping-particle":"","parse-names":false,"suffix":""},{"dropping-particle":"","family":"Engkeng","given":"Sulaemana","non-dropping-particle":"","parse-names":false,"suffix":""}],"container-title":"Jurnal Kesehatan Masyarakat Universitas Sam Ratulangi","id":"ITEM-1","issue":"3","issued":{"date-parts":[["2017"]]},"page":"1-9","title":"Hubungan Antara Pengetahuan Ibu dan Faktor Sosial Ekonomi dengan Pemberian ASI Eksklusif di Wilayah Kerja Puskesmas Wolaang Kecamatan Langowan Timur","type":"article-journal","volume":"6"},"suppress-author":1,"uris":["http://www.mendeley.com/documents/?uuid=d583efd5-8a6a-493d-b2c6-c75efcf70b44"]}],"mendeley":{"formattedCitation":"(2017)","plainTextFormattedCitation":"(2017)","previouslyFormattedCitation":"(2017)"},"properties":{"noteIndex":0},"schema":"https://github.com/citation-style-language/schema/raw/master/csl-citation.json"}</w:instrText>
      </w:r>
      <w:r>
        <w:rPr>
          <w:rFonts w:ascii="Times New Roman" w:hAnsi="Times New Roman"/>
          <w:sz w:val="24"/>
          <w:szCs w:val="24"/>
        </w:rPr>
        <w:fldChar w:fldCharType="separate"/>
      </w:r>
      <w:r w:rsidRPr="00F67B9E">
        <w:rPr>
          <w:rFonts w:ascii="Times New Roman" w:hAnsi="Times New Roman"/>
          <w:noProof/>
          <w:sz w:val="24"/>
          <w:szCs w:val="24"/>
        </w:rPr>
        <w:t>(2017)</w:t>
      </w:r>
      <w:r>
        <w:rPr>
          <w:rFonts w:ascii="Times New Roman" w:hAnsi="Times New Roman"/>
          <w:sz w:val="24"/>
          <w:szCs w:val="24"/>
        </w:rPr>
        <w:fldChar w:fldCharType="end"/>
      </w:r>
      <w:r>
        <w:rPr>
          <w:rFonts w:ascii="Times New Roman" w:hAnsi="Times New Roman"/>
          <w:sz w:val="24"/>
          <w:szCs w:val="24"/>
        </w:rPr>
        <w:t xml:space="preserve"> </w:t>
      </w:r>
      <w:r w:rsidRPr="000735C1">
        <w:rPr>
          <w:rFonts w:ascii="Times New Roman" w:hAnsi="Times New Roman"/>
          <w:sz w:val="24"/>
          <w:szCs w:val="24"/>
        </w:rPr>
        <w:t>the results of the chi-square test analysis show a p-value of 0.041 &lt; 0.05, so it can be concluded that there is a relationship between socio-economic and exclusive breastfeeding.</w:t>
      </w:r>
    </w:p>
    <w:p w14:paraId="71404B14" w14:textId="77777777" w:rsidR="00F1712F" w:rsidRDefault="00F1712F" w:rsidP="00F1712F">
      <w:pPr>
        <w:spacing w:after="0" w:line="360" w:lineRule="auto"/>
        <w:ind w:firstLine="720"/>
        <w:jc w:val="both"/>
        <w:rPr>
          <w:rFonts w:ascii="Times New Roman" w:hAnsi="Times New Roman"/>
          <w:sz w:val="24"/>
          <w:szCs w:val="24"/>
        </w:rPr>
      </w:pPr>
      <w:r w:rsidRPr="00DC2673">
        <w:rPr>
          <w:rFonts w:ascii="Times New Roman" w:hAnsi="Times New Roman"/>
          <w:sz w:val="24"/>
          <w:szCs w:val="24"/>
        </w:rPr>
        <w:t>Community groups with low economic status are more likely to provide exclusive breastfeeding because it is difficult to reach the price of formula milk and complementary foods, which are quite expensive</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{"citationItems":[{"id":"ITEM-1","itemData":{"DOI":"10.56742/nchat.v1i2.11","abstract":"ASI eksklusif adalah air susu ibu yang diberikan kepada bayi sejak dilahirkan selama 6 (enam) bulan, tanpa menambahkan dan/atau mengganti dengan makanan atau minuman lain (Peraturan Pemerintah Republik Indonesia No. 33 Tahun 2012). Penelitian ini bertujuan untuk melihat mengetahui hubungan antara pengetahuan, sikap dan status ekonomi dengan pemberian asi esklusif pada bayi usia 0-6 bulan di wilayah kerja puskesmas lampeapi kabupaten konawe kepulauan tahun 2021. Jenis penelitian yang digunakan adalah penelitian survei analitik dengan desain cross sectional. Teknik yang digunakan dalam penelitian ini adalah dengan penyebaran kuesioner dengan jumlah sampel 82. Hasil penelitian menunjukan bahwa responden memiliki tingkat pengetahuan cukup (96.3%) dan (3.7%) pengetahuan kurang, tingkat sikap positif (95.1%) dan sikap negative (4.9%), (97.5%) responden memiliki pendapatan rendah dan (2.5%) responden memiliki pendapatan menengah kebawah. pada tingkat kepercayaan 96,3%, menunjukkan bahwa, tidak ada hubungan yang singnifikan (p &gt; 0.05) antara pengetahuan dan sikap tentang ASI Eksklusif dengan pemberian ASI eksklusif pada bayi usia 0-6 bulan sedangkan status sosial ekonomi secara statistik diketahui ada hubungan yang signifikan dengan nilai p = 0.048 (p &lt; 0.05). Dapat disimpulkan bahwa peningkatan pengetahuan dan sikap tentang bemberian ASI Eksklusif sangat penting untuk menunjang pertumbuhan dan perkembangan anak secara optimal. Kesimpulan dalam penelitian ini adalah pengetahuan dan sikap tidak memiliki hubungan yang signifikan terhadap pemberian ASI eksklusif serta status ekonomi memiliki hubungan terhadap pemberian ASI eksklusif","author":[{"dropping-particle":"","family":"Ripandi H","given":"Januar","non-dropping-particle":"","parse-names":false,"suffix":""},{"dropping-particle":"","family":"Rezal","given":"Farit","non-dropping-particle":"","parse-names":false,"suffix":""}],"container-title":"Nursing Care and Health Technology Journal (NCHAT)","id":"ITEM-1","issue":"2","issued":{"date-parts":[["2021"]]},"page":"94-101","title":"Hubungan Pengetahuan, Sikap dan Status Ekonomi dengan Pemberian ASI Esklusif Pada Bayi Usia 0-6 Bulan di Wilayah Kerja Puskesmas Lampeapi Kabupaten Konawe Kepulauan","type":"article-journal","volume":"1"},"uris":["http://www.mendeley.com/documents/?uuid=54b1226e-7c60-41d0-a1de-9178e5c230a6"]}],"mendeley":{"formattedCitation":"(Ripandi H &amp; Rezal, 2021)","manualFormatting":"(Ripandi, 2021)","plainTextFormattedCitation":"(Ripandi H &amp; Rezal, 2021)","previouslyFormattedCitation":"(Ripandi H &amp; Rezal, 2021)"},"properties":{"noteIndex":0},"schema":"https://github.com/citation-style-language/schema/raw/master/csl-citation.json"}</w:instrText>
      </w:r>
      <w:r>
        <w:rPr>
          <w:rFonts w:ascii="Times New Roman" w:hAnsi="Times New Roman"/>
          <w:sz w:val="24"/>
          <w:szCs w:val="24"/>
        </w:rPr>
        <w:fldChar w:fldCharType="separate"/>
      </w:r>
      <w:r w:rsidRPr="003C4996">
        <w:rPr>
          <w:rFonts w:ascii="Times New Roman" w:hAnsi="Times New Roman"/>
          <w:noProof/>
          <w:sz w:val="24"/>
          <w:szCs w:val="24"/>
        </w:rPr>
        <w:t>(Ripandi, 2021)</w:t>
      </w:r>
      <w:r>
        <w:rPr>
          <w:rFonts w:ascii="Times New Roman" w:hAnsi="Times New Roman"/>
          <w:sz w:val="24"/>
          <w:szCs w:val="24"/>
        </w:rPr>
        <w:fldChar w:fldCharType="end"/>
      </w:r>
      <w:r>
        <w:rPr>
          <w:rFonts w:ascii="Times New Roman" w:hAnsi="Times New Roman"/>
          <w:sz w:val="24"/>
          <w:szCs w:val="24"/>
        </w:rPr>
        <w:t xml:space="preserve">. </w:t>
      </w:r>
      <w:r w:rsidRPr="00DC2673">
        <w:rPr>
          <w:rFonts w:ascii="Times New Roman" w:hAnsi="Times New Roman"/>
          <w:sz w:val="24"/>
          <w:szCs w:val="24"/>
        </w:rPr>
        <w:t>The findings and assumptions of Arfansyah</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approach.","author":[{"dropping-particle":"","family":"Arfansyah Putra","given":"Mamonto","non-dropping-particle":"","parse-names":false,"suffix":""},{"dropping-particle":"","family":"Tumiwa","given":"Finni Fitria","non-dropping-particle":"","parse-names":false,"suffix":""},{"dropping-particle":"","family":"Novitasari","given":"Dalia","non-dropping-particle":"","parse-names":false,"suffix":""}],"container-title":"Jurnal Keperawatan","id":"ITEM-1","issue":"1","issued":{"date-parts":[["2020"]]},"page":"9","title":"Hubungan Status Ekonomi Dan Pekerjaan Ibu Dengan Pemberian Asi Ekslusif Pada Bayi Usia 6-12 Bulan Di Kelurahan Kotobangon","type":"article-journal","volume":"3"},"suppress-author":1,"uris":["http://www.mendeley.com/documents/?uuid=f4bbdb5e-98a3-4322-8260-d8f8bc0cb6d6"]}],"mendeley":{"formattedCitation":"(2020)","plainTextFormattedCitation":"(2020)","previouslyFormattedCitation":"(2020)"},"properties":{"noteIndex":0},"schema":"https://github.com/citation-style-language/schema/raw/master/csl-citation.json"}</w:instrText>
      </w:r>
      <w:r>
        <w:rPr>
          <w:rFonts w:ascii="Times New Roman" w:hAnsi="Times New Roman"/>
          <w:sz w:val="24"/>
          <w:szCs w:val="24"/>
        </w:rPr>
        <w:fldChar w:fldCharType="separate"/>
      </w:r>
      <w:r w:rsidRPr="006A0A4C">
        <w:rPr>
          <w:rFonts w:ascii="Times New Roman" w:hAnsi="Times New Roman"/>
          <w:noProof/>
          <w:sz w:val="24"/>
          <w:szCs w:val="24"/>
        </w:rPr>
        <w:t>(2020)</w:t>
      </w:r>
      <w:r>
        <w:rPr>
          <w:rFonts w:ascii="Times New Roman" w:hAnsi="Times New Roman"/>
          <w:sz w:val="24"/>
          <w:szCs w:val="24"/>
        </w:rPr>
        <w:fldChar w:fldCharType="end"/>
      </w:r>
      <w:r>
        <w:rPr>
          <w:rFonts w:ascii="Times New Roman" w:hAnsi="Times New Roman"/>
          <w:sz w:val="24"/>
          <w:szCs w:val="24"/>
        </w:rPr>
        <w:t xml:space="preserve"> </w:t>
      </w:r>
      <w:r w:rsidRPr="00DC2673">
        <w:rPr>
          <w:rFonts w:ascii="Times New Roman" w:hAnsi="Times New Roman"/>
          <w:sz w:val="24"/>
          <w:szCs w:val="24"/>
        </w:rPr>
        <w:t>show that where exclusive breastfeeding with low income is more likely to provide exclusive breastfeeding to babies, but those with low income do not provide exclusive breastfeeding at most. This is because it is less able to buy nutritious food during pregnancy so that at the time of childbirth.</w:t>
      </w:r>
    </w:p>
    <w:p w14:paraId="4A8D2AE9" w14:textId="77777777" w:rsidR="00F1712F" w:rsidRDefault="00F1712F" w:rsidP="00F1712F">
      <w:pPr>
        <w:spacing w:after="0" w:line="360" w:lineRule="auto"/>
        <w:ind w:firstLine="720"/>
        <w:jc w:val="both"/>
        <w:rPr>
          <w:rFonts w:ascii="Times New Roman" w:hAnsi="Times New Roman"/>
          <w:sz w:val="24"/>
          <w:szCs w:val="24"/>
        </w:rPr>
      </w:pPr>
      <w:r w:rsidRPr="00DC2673">
        <w:rPr>
          <w:rFonts w:ascii="Times New Roman" w:hAnsi="Times New Roman"/>
          <w:sz w:val="24"/>
          <w:szCs w:val="24"/>
        </w:rPr>
        <w:t>This is in accordance with the word of Allah Almighty who commands his people to provide according to their abilities as stated in Q.S At-Thalaq: 7</w:t>
      </w:r>
    </w:p>
    <w:p w14:paraId="24B4152C" w14:textId="77777777" w:rsidR="00F1712F" w:rsidRDefault="00F1712F" w:rsidP="00F1712F">
      <w:pPr>
        <w:spacing w:after="0" w:line="360" w:lineRule="auto"/>
        <w:ind w:firstLine="720"/>
        <w:jc w:val="right"/>
        <w:rPr>
          <w:rFonts w:ascii="Times New Roman" w:hAnsi="Times New Roman"/>
          <w:sz w:val="24"/>
          <w:szCs w:val="24"/>
        </w:rPr>
      </w:pPr>
      <w:r w:rsidRPr="003A44B3">
        <w:rPr>
          <w:rFonts w:ascii="Times New Roman" w:hAnsi="Times New Roman"/>
          <w:sz w:val="24"/>
          <w:szCs w:val="24"/>
        </w:rPr>
        <w:t>لِيُنْفِقْ ذُوْ سَعَةٍ مِّنْ سَعَتِهٖۗ وَمَنْ قُدِرَ عَلَيْهِ رِزْقُهٗ فَلْيُنْفِقْ مِمَّآ اٰتٰىهُ اللّٰهُ ۗ لَا يُكَلِّفُ اللّٰهُ نَفْسًا اِلَّا مَآ اٰتٰىهَاۗ سَيَجْعَلُ اللّٰهُ بَعْدَ عُسْرٍ يُّسْرًا ࣖ</w:t>
      </w:r>
    </w:p>
    <w:p w14:paraId="2B9CFB5F" w14:textId="77777777" w:rsidR="00F1712F" w:rsidRDefault="00F1712F" w:rsidP="00F1712F">
      <w:pPr>
        <w:spacing w:after="0" w:line="360" w:lineRule="auto"/>
        <w:ind w:firstLine="720"/>
        <w:jc w:val="both"/>
        <w:rPr>
          <w:rFonts w:ascii="Times New Roman" w:hAnsi="Times New Roman"/>
          <w:sz w:val="24"/>
          <w:szCs w:val="24"/>
        </w:rPr>
      </w:pPr>
      <w:r w:rsidRPr="00DC2673">
        <w:rPr>
          <w:rFonts w:ascii="Times New Roman" w:hAnsi="Times New Roman"/>
          <w:sz w:val="24"/>
          <w:szCs w:val="24"/>
        </w:rPr>
        <w:lastRenderedPageBreak/>
        <w:t>It means: "Let the one who is spacious (his sustenance) provide according to his ability, and he who is deprived of his sustenance, should provide for what (property) Allah has bestowed upon him. God does not burden a person but (according to) what God has given him. God will one day grant spaciousness after narrowness". The above verse is intended for parents to give the best for their wives or children to get blessings in their lives both physically and spiritually.</w:t>
      </w:r>
    </w:p>
    <w:p w14:paraId="468E6241" w14:textId="5BB4E359" w:rsidR="00F1712F" w:rsidRPr="00F1712F" w:rsidRDefault="00F1712F" w:rsidP="00F1712F">
      <w:pPr>
        <w:spacing w:after="0" w:line="360" w:lineRule="auto"/>
        <w:ind w:firstLine="720"/>
        <w:jc w:val="both"/>
        <w:rPr>
          <w:rFonts w:ascii="Times New Roman" w:hAnsi="Times New Roman"/>
          <w:sz w:val="24"/>
          <w:szCs w:val="24"/>
        </w:rPr>
      </w:pPr>
      <w:r w:rsidRPr="00DC2673">
        <w:rPr>
          <w:rFonts w:ascii="Times New Roman" w:hAnsi="Times New Roman"/>
          <w:sz w:val="24"/>
          <w:szCs w:val="24"/>
        </w:rPr>
        <w:t>According to the researcher's assumption, the community's economic status greatly affects exclusive breastfeeding because parents with low economies have a greater chance of not consuming good nutrition. Hence, the breast milk produced is not optimal, and breastfeeding is also hampered. However, parents with good economic degrees also do not provide good exclusive breastfeeding because parents prefer to buy and provide formula milk.</w:t>
      </w:r>
    </w:p>
    <w:p w14:paraId="5F5C3F76" w14:textId="77777777" w:rsidR="00F1712F" w:rsidRDefault="00F1712F" w:rsidP="00F1712F">
      <w:pPr>
        <w:spacing w:after="0" w:line="360" w:lineRule="auto"/>
        <w:jc w:val="both"/>
        <w:rPr>
          <w:rFonts w:ascii="Times New Roman" w:hAnsi="Times New Roman"/>
          <w:sz w:val="24"/>
          <w:szCs w:val="24"/>
        </w:rPr>
      </w:pPr>
      <w:r w:rsidRPr="00DC2673">
        <w:rPr>
          <w:rFonts w:ascii="Times New Roman" w:hAnsi="Times New Roman"/>
          <w:b/>
          <w:bCs/>
          <w:sz w:val="24"/>
          <w:szCs w:val="24"/>
        </w:rPr>
        <w:t>The Relationship of Last Birth of Caesarean Section with Exclusive Breastfeeding</w:t>
      </w:r>
    </w:p>
    <w:p w14:paraId="70FB88A0" w14:textId="77777777" w:rsidR="00F1712F" w:rsidRDefault="00F1712F" w:rsidP="00F1712F">
      <w:pPr>
        <w:spacing w:after="0" w:line="360" w:lineRule="auto"/>
        <w:ind w:firstLine="720"/>
        <w:jc w:val="both"/>
        <w:rPr>
          <w:rFonts w:ascii="Times New Roman" w:hAnsi="Times New Roman"/>
          <w:sz w:val="24"/>
          <w:szCs w:val="24"/>
        </w:rPr>
      </w:pPr>
      <w:r w:rsidRPr="00DC2673">
        <w:rPr>
          <w:rFonts w:ascii="Times New Roman" w:hAnsi="Times New Roman"/>
          <w:sz w:val="24"/>
          <w:szCs w:val="24"/>
        </w:rPr>
        <w:t>The chi-square test results show a p-value = 0.412 (&gt;α 0.05), meaning there is no significant relationship between the last birth of a cesarean section and exclusive breastfeeding.</w:t>
      </w:r>
    </w:p>
    <w:p w14:paraId="7CB55E81" w14:textId="73259541" w:rsidR="00F1712F" w:rsidRDefault="00F1712F" w:rsidP="00F1712F">
      <w:pPr>
        <w:spacing w:after="0" w:line="360" w:lineRule="auto"/>
        <w:ind w:firstLine="720"/>
        <w:jc w:val="both"/>
        <w:rPr>
          <w:rFonts w:ascii="Times New Roman" w:hAnsi="Times New Roman"/>
          <w:sz w:val="24"/>
          <w:szCs w:val="24"/>
        </w:rPr>
      </w:pPr>
      <w:r w:rsidRPr="00DC2673">
        <w:rPr>
          <w:rFonts w:ascii="Times New Roman" w:hAnsi="Times New Roman"/>
          <w:sz w:val="24"/>
          <w:szCs w:val="24"/>
        </w:rPr>
        <w:t>Basically, breastfeeding counselors support early breastfeeding and exclusive breastfeeding, but many mothers believe that they are still in pain due to surgery scars, so they do not breastfeed, even though they suggest exclusive breastfeeding</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{"citationItems":[{"id":"ITEM-1","itemData":{"DOI":"10.36418/syntax-literate.v6i3.2377","ISSN":"2541-0849","abstract":"Ibu post sectio caesarea di rumah sakit, sesuai dengan peraturan yang ada harus memberikan ASI eksklusif. Data yang diperoleh dari survey demografi kesehatan Indonesia tahun 2017 adanya peningkatan pemberian ASI eksklusif dari tahun 2012 yaitu 42% menjadi 52% pada tahun 2017. Tetapi jika dikaji ternyata pemberian ASI eksklusif menurun seiring dengan bertambahnya usia anak dari 67% pada usia 0-1 bulan menjadi 55% pada usia 2-3 bulan dan 38 persen pada usia 4-5 bulan. Penelitian ini bertujuan untuk mengetahui faktor-faktor penyebab pada ibu post sectio caesarea tidak memberikan ASI eksklusif pada bayinya dan mengetahui implementasi pemberian ASI eksklusif pada bayi dengan ibu post sectio caesarea di Rumah Sakit Kawasan Danau Tahun 2020. Metode penelitian ini adalah penelitian yuridis empiris, spesifikasi penelitian dalam penelitian ini adalah deskriptif analitis. Hasil penelitian menunjukkan dari 60 responden ibu post sectio caesarea dan 22 tenaga kesehatan didapatkan bahwa bayi belum mendapat inisiasi menyusui dini dan ASI ekskusif dan pada umumnya mengunakan susu formula. Kesimpulan bahwa ibu post sectio caesarea masih belum sepenuhnya dilakukan diseluruh lokasi penelitian, dibutuhkan kebijakan nasional untuk mendukung ASI ekslusif bagi ibu dan bayi post sectio caesarea.","author":[{"dropping-particle":"","family":"Panggabean","given":"Hetty W.A.","non-dropping-particle":"","parse-names":false,"suffix":""},{"dropping-particle":"","family":"Riyanto","given":"Ontran Sumantri","non-dropping-particle":"","parse-names":false,"suffix":""}],"container-title":"Syntax Literate ; Jurnal Ilmiah Indonesia","id":"ITEM-1","issue":"3","issued":{"date-parts":[["2021"]]},"page":"1216","title":"Implementasi Pemberian Asi Eksklusif pada Bayi dengan Ibu Post Sectio Caesarea Di Rumah Sakit","type":"article-journal","volume":"6"},"uris":["http://www.mendeley.com/documents/?uuid=2d374b61-9518-47ee-b578-90ab42ad21f8"]}],"mendeley":{"formattedCitation":"(Panggabean &amp; Riyanto, 2021)","manualFormatting":"(Panggabean, 2021)","plainTextFormattedCitation":"(Panggabean &amp; Riyanto, 2021)","previouslyFormattedCitation":"(Panggabean &amp; Riyanto, 2021)"},"properties":{"noteIndex":0},"schema":"https://github.com/citation-style-language/schema/raw/master/csl-citation.json"}</w:instrText>
      </w:r>
      <w:r>
        <w:rPr>
          <w:rFonts w:ascii="Times New Roman" w:hAnsi="Times New Roman"/>
          <w:sz w:val="24"/>
          <w:szCs w:val="24"/>
        </w:rPr>
        <w:fldChar w:fldCharType="separate"/>
      </w:r>
      <w:r w:rsidRPr="00060852">
        <w:rPr>
          <w:rFonts w:ascii="Times New Roman" w:hAnsi="Times New Roman"/>
          <w:noProof/>
          <w:sz w:val="24"/>
          <w:szCs w:val="24"/>
        </w:rPr>
        <w:t>(Panggabean, 2021)</w:t>
      </w:r>
      <w:r>
        <w:rPr>
          <w:rFonts w:ascii="Times New Roman" w:hAnsi="Times New Roman"/>
          <w:sz w:val="24"/>
          <w:szCs w:val="24"/>
        </w:rPr>
        <w:fldChar w:fldCharType="end"/>
      </w:r>
      <w:r>
        <w:rPr>
          <w:rFonts w:ascii="Times New Roman" w:hAnsi="Times New Roman"/>
          <w:sz w:val="24"/>
          <w:szCs w:val="24"/>
        </w:rPr>
        <w:t xml:space="preserve">. </w:t>
      </w:r>
      <w:r w:rsidRPr="00DC2673">
        <w:rPr>
          <w:rFonts w:ascii="Times New Roman" w:hAnsi="Times New Roman"/>
          <w:sz w:val="24"/>
          <w:szCs w:val="24"/>
        </w:rPr>
        <w:t>The process of cesarean delivery can prevent pain in the mother because it is not done vaginally. However, it also has a higher risk of babies not being breastfed by their mothers than babies born vaginally. This is because mothers who give birth by sectio caesarea feel pain and find it difficult to breastfeed their babies</w:t>
      </w:r>
      <w:r>
        <w:rPr>
          <w:rFonts w:ascii="Times New Roman" w:hAnsi="Times New Roman"/>
          <w:sz w:val="24"/>
          <w:szCs w:val="24"/>
        </w:rPr>
        <w:t xml:space="preserv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{"citationItems":[{"id":"ITEM-1","itemData":{"DOI":"10.32536/jrki.v3i1.40","ISSN":"2407-4985","abstract":"Latar belakang: Badan Kesehatan Dunia pada tahun 2018 melaporkan bahwa rata-rata angka pemberian ASI eksklusif di dunia adalah 38% sementara target cakupan pemberian ASI yakni 80%. Ibu primipara mempunyai resiko lebih tinggi mengalami kesulitan pada pemberian Air Susu Ibu (ASI) dikarenakan minimnya pengalaman dan persiapan menjadi ibu. Selain faktor primipara, jenis persalinan juga mempengaruhi keberhasilan menyusui secara eksklusif.  Ibu dengan post secarean section mempunyai resiko lebih tinggi untuk tidak memberikan ASI eksklusif pada bayinya karena adanya hambatan rasa nyeri dan ketidaknyamanan baik secara fisik maupun emosional. Tujuan penelitian: Untuk melihat gambaran pengalaman ibu dalam melakukan praktik menyusui pada ibu dengan persalinan cesarean section Metode : Metode yang digunakan adalah scooping review yang terdiri dari 5 tahapan, yaitu: melakukan focusing review dengan framework PEOS (Population, Exposure, Outcome dan Study Design), melakukan literature searching menggunakan databases yang relevan. Menyeleksi studi yang relevan menggunakan kriteria inklusi dan ekslusi; melakukan critical appraisal untuk menilai kualitas literature, melakukan data extraksi, menganalisis dan melaporkan hasil. PRISMA Flowchart (Preferred Reporting Items for Systematic reviews and Meta-Analyses), digunakan untuk menggambarkan alur pencarian literature. Hasil : 6 literature terseleksi dan mempunyai Grade A dan B. Dua tema muncul sebagai hasil dari scooping review  yaitu faktor yang mempengaruhi dalam pemberian ASI dan dampak tidak melakukan IMD untuk keberlangsungan pemberian ASI. Simpulan: Faktor yang mempengaruhi dalam keberhasilan pemberian ASI yakni jenis persalinan, Inisiasi Menyusui Dini, pengalaman menyusui sebelumnya, kebijakan rumah sakit, paritas, tenaga kesehatan, pengetahuan ibu, dukungan orang terdekat, komplikasi selama persalinan, self efficacy, Budaya dan anggapan masyarakat. Persalinan cesarean section berdampak pada proses laktogenesis II tertunda. Background: WHO 2018 reported only 38% babies have breastfed exlusively, whilst the target is  80 %. Evidence reveal that primiparous women have higher risk for having difficulties for practicing breastfeeding compare to women who experienced parenting before. Additionally, women with post section secarean also have barriers on practicing breasfeeding due to feeling pain and discomfort after section sectarian. Study Aim: This study aimed to explore breastfeeding practice and experiences amongst  …","author":[{"dropping-particle":"","family":"Andini","given":"Dwi Margareta","non-dropping-particle":"","parse-names":false,"suffix":""},{"dropping-particle":"","family":"Astuti","given":"Andari Wuri","non-dropping-particle":"","parse-names":false,"suffix":""},{"dropping-particle":"","family":"Utami","given":"Fitria Siswi","non-dropping-particle":"","parse-names":false,"suffix":""}],"container-title":"Jurnal Riset Kebidanan Indonesia","id":"ITEM-1","issue":"1","issued":{"date-parts":[["2019"]]},"page":"7-19","title":"Pengalaman ibu primipara dengan riwayat sectio caesarea dalam pemberian Air Susu Ibu (ASI): scoping review","type":"article-journal","volume":"3"},"uris":["http://www.mendeley.com/documents/?uuid=b6f617f4-66ad-4209-818b-fd5a7932b90c"]}],"mendeley":{"formattedCitation":"(Andini et al., 2019)","plainTextFormattedCitation":"(Andini et al., 2019)","previouslyFormattedCitation":"(Andini et al., 2019)"},"properties":{"noteIndex":0},"schema":"https://github.com/citation-style-language/schema/raw/master/csl-citation.json"}</w:instrText>
      </w:r>
      <w:r>
        <w:rPr>
          <w:rFonts w:ascii="Times New Roman" w:hAnsi="Times New Roman"/>
          <w:sz w:val="24"/>
          <w:szCs w:val="24"/>
        </w:rPr>
        <w:fldChar w:fldCharType="separate"/>
      </w:r>
      <w:r w:rsidRPr="00060852">
        <w:rPr>
          <w:rFonts w:ascii="Times New Roman" w:hAnsi="Times New Roman"/>
          <w:noProof/>
          <w:sz w:val="24"/>
          <w:szCs w:val="24"/>
        </w:rPr>
        <w:t>(Andini et al., 2019)</w:t>
      </w:r>
      <w:r>
        <w:rPr>
          <w:rFonts w:ascii="Times New Roman" w:hAnsi="Times New Roman"/>
          <w:sz w:val="24"/>
          <w:szCs w:val="24"/>
        </w:rPr>
        <w:fldChar w:fldCharType="end"/>
      </w:r>
      <w:r>
        <w:rPr>
          <w:rFonts w:ascii="Times New Roman" w:hAnsi="Times New Roman"/>
          <w:sz w:val="24"/>
          <w:szCs w:val="24"/>
        </w:rPr>
        <w:t>.</w:t>
      </w:r>
    </w:p>
    <w:p w14:paraId="12F59D98" w14:textId="54F768C8" w:rsidR="006B727B" w:rsidRPr="006B727B" w:rsidRDefault="00F1712F" w:rsidP="00F1712F">
      <w:pPr>
        <w:spacing w:after="0" w:line="360" w:lineRule="auto"/>
        <w:ind w:firstLine="720"/>
        <w:jc w:val="both"/>
        <w:rPr>
          <w:rFonts w:ascii="Times New Roman" w:hAnsi="Times New Roman"/>
          <w:bCs/>
          <w:sz w:val="24"/>
          <w:szCs w:val="24"/>
          <w:lang w:val="ms"/>
        </w:rPr>
      </w:pPr>
      <w:r w:rsidRPr="00DC2673">
        <w:rPr>
          <w:rFonts w:ascii="Times New Roman" w:hAnsi="Times New Roman"/>
          <w:sz w:val="24"/>
          <w:szCs w:val="24"/>
        </w:rPr>
        <w:t>According to researchers' assumption, breastfeeding is not done when those who do not perform a cesarean section and do not provide exclusive breastfeeding due to many factors, such as postpartum lack of good body immunity, do not produce maximum milk.</w:t>
      </w:r>
    </w:p>
    <w:p w14:paraId="4FD6EB41" w14:textId="77777777" w:rsidR="00FD2B96" w:rsidRDefault="00FD2B96" w:rsidP="00FD2B96">
      <w:pPr>
        <w:spacing w:after="0" w:line="360" w:lineRule="auto"/>
        <w:jc w:val="both"/>
        <w:rPr>
          <w:rFonts w:ascii="Times New Roman" w:hAnsi="Times New Roman"/>
          <w:b/>
          <w:sz w:val="24"/>
          <w:szCs w:val="24"/>
          <w:lang w:val="ms"/>
        </w:rPr>
      </w:pPr>
      <w:r w:rsidRPr="003F1001">
        <w:rPr>
          <w:rFonts w:ascii="Times New Roman" w:hAnsi="Times New Roman"/>
          <w:b/>
          <w:sz w:val="24"/>
          <w:szCs w:val="24"/>
          <w:lang w:val="ms"/>
        </w:rPr>
        <w:t xml:space="preserve">CONCLUSIONS </w:t>
      </w:r>
    </w:p>
    <w:p w14:paraId="3B24F4D6" w14:textId="77777777" w:rsidR="00F66F09" w:rsidRDefault="00F66F09" w:rsidP="00F66F09">
      <w:pPr>
        <w:spacing w:after="0" w:line="360" w:lineRule="auto"/>
        <w:ind w:firstLine="720"/>
        <w:jc w:val="both"/>
        <w:rPr>
          <w:rFonts w:ascii="Times New Roman" w:hAnsi="Times New Roman"/>
          <w:sz w:val="24"/>
          <w:szCs w:val="24"/>
        </w:rPr>
      </w:pPr>
      <w:bookmarkStart w:id="14" w:name="_Hlk133488079"/>
      <w:r w:rsidRPr="00F66F09">
        <w:rPr>
          <w:rFonts w:ascii="Times New Roman" w:hAnsi="Times New Roman"/>
          <w:sz w:val="24"/>
          <w:szCs w:val="24"/>
          <w:lang w:val="ms"/>
        </w:rPr>
        <w:t>Factors causing challenges and obstacles to exclusive breastfeeding for Muslim families in the perspective of Islam and health in Indonesia (2017 Indonesian Health Demographic Survey Data Analysis) research results show that there is a significant relationship between status of residence and exclusive breastfeeding, there is a significant relationship between husband/partner's education level with exclusive breastfeeding, there is a significant relationship between mother's work and exclusive breastfeeding, there is a significant relationship between the wealth index combined and exclusive breastfeeding</w:t>
      </w:r>
      <w:r>
        <w:rPr>
          <w:rFonts w:ascii="Times New Roman" w:hAnsi="Times New Roman"/>
          <w:sz w:val="24"/>
          <w:szCs w:val="24"/>
          <w:lang w:val="en-US"/>
        </w:rPr>
        <w:t>.</w:t>
      </w:r>
      <w:bookmarkEnd w:id="14"/>
    </w:p>
    <w:p w14:paraId="47B68373" w14:textId="40348D7E" w:rsidR="00FD2B96" w:rsidRPr="00F66F09" w:rsidRDefault="00F66F09" w:rsidP="00F66F09">
      <w:pPr>
        <w:spacing w:after="0" w:line="360" w:lineRule="auto"/>
        <w:ind w:firstLine="720"/>
        <w:jc w:val="both"/>
        <w:rPr>
          <w:rFonts w:ascii="Times New Roman" w:hAnsi="Times New Roman"/>
          <w:sz w:val="24"/>
          <w:szCs w:val="24"/>
        </w:rPr>
      </w:pPr>
      <w:r w:rsidRPr="00F66F09">
        <w:rPr>
          <w:rFonts w:ascii="Times New Roman" w:hAnsi="Times New Roman"/>
          <w:sz w:val="24"/>
          <w:szCs w:val="24"/>
          <w:lang w:val="en-US"/>
        </w:rPr>
        <w:t xml:space="preserve">It is recommended to increase education about the importance of breastfeeding in a health perspective and Islamic religious teachings in areas of residence, education and work. It </w:t>
      </w:r>
      <w:r w:rsidRPr="00F66F09">
        <w:rPr>
          <w:rFonts w:ascii="Times New Roman" w:hAnsi="Times New Roman"/>
          <w:sz w:val="24"/>
          <w:szCs w:val="24"/>
          <w:lang w:val="en-US"/>
        </w:rPr>
        <w:lastRenderedPageBreak/>
        <w:t>is suggested to health workers and ustadz to increase their husband's understanding of breastfeeding in order to increase the coverage of breastfeeding for breastfeeding mothers and not hinder breastfeeding mothers from giving breast milk. And it is recommended for working women to pump breast milk during breaks during working hours for the need for breast milk stocks at home when the baby is left at work.</w:t>
      </w:r>
    </w:p>
    <w:p w14:paraId="18244C29" w14:textId="77777777" w:rsidR="00F66F09" w:rsidRPr="00F21CED" w:rsidRDefault="00F66F09" w:rsidP="00FD2B96">
      <w:pPr>
        <w:spacing w:after="0" w:line="360" w:lineRule="auto"/>
        <w:jc w:val="both"/>
        <w:rPr>
          <w:rFonts w:ascii="Times New Roman" w:hAnsi="Times New Roman"/>
          <w:sz w:val="24"/>
          <w:szCs w:val="24"/>
          <w:lang w:val="ms"/>
        </w:rPr>
      </w:pPr>
    </w:p>
    <w:p w14:paraId="3FDDA26D" w14:textId="77777777" w:rsidR="00FD2B96" w:rsidRDefault="00FD2B96" w:rsidP="00FD2B96">
      <w:pPr>
        <w:spacing w:after="0" w:line="360" w:lineRule="auto"/>
        <w:jc w:val="both"/>
        <w:rPr>
          <w:rFonts w:ascii="Times New Roman" w:hAnsi="Times New Roman"/>
          <w:b/>
          <w:sz w:val="24"/>
          <w:szCs w:val="24"/>
          <w:lang w:val="en-US"/>
        </w:rPr>
      </w:pPr>
      <w:r w:rsidRPr="00BC13BB">
        <w:rPr>
          <w:rFonts w:ascii="Times New Roman" w:hAnsi="Times New Roman"/>
          <w:b/>
          <w:sz w:val="24"/>
          <w:szCs w:val="24"/>
          <w:lang w:val="en-US"/>
        </w:rPr>
        <w:t>REFERENCE</w:t>
      </w:r>
    </w:p>
    <w:p w14:paraId="0422B24F" w14:textId="4EF70530"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sz w:val="24"/>
          <w:szCs w:val="24"/>
        </w:rPr>
        <w:fldChar w:fldCharType="begin" w:fldLock="1"/>
      </w:r>
      <w:r w:rsidRPr="00F1712F">
        <w:rPr>
          <w:rFonts w:ascii="Times New Roman" w:hAnsi="Times New Roman"/>
          <w:sz w:val="24"/>
          <w:szCs w:val="24"/>
        </w:rPr>
        <w:instrText xml:space="preserve">ADDIN Mendeley Bibliography CSL_BIBLIOGRAPHY </w:instrText>
      </w:r>
      <w:r w:rsidRPr="00F1712F">
        <w:rPr>
          <w:rFonts w:ascii="Times New Roman" w:hAnsi="Times New Roman"/>
          <w:sz w:val="24"/>
          <w:szCs w:val="24"/>
        </w:rPr>
        <w:fldChar w:fldCharType="separate"/>
      </w:r>
      <w:r w:rsidRPr="00F1712F">
        <w:rPr>
          <w:rFonts w:ascii="Times New Roman" w:hAnsi="Times New Roman"/>
          <w:noProof/>
          <w:sz w:val="24"/>
          <w:szCs w:val="28"/>
        </w:rPr>
        <w:t xml:space="preserve">Al-Baqiy, M. F. A. (2006). Mu’jam Al-Mufahras li Alfazh Al -Qur’an Al-Karim. In </w:t>
      </w:r>
      <w:r w:rsidRPr="00F1712F">
        <w:rPr>
          <w:rFonts w:ascii="Times New Roman" w:hAnsi="Times New Roman"/>
          <w:i/>
          <w:iCs/>
          <w:noProof/>
          <w:sz w:val="24"/>
          <w:szCs w:val="28"/>
        </w:rPr>
        <w:t>Tafsir</w:t>
      </w:r>
      <w:r w:rsidRPr="00F1712F">
        <w:rPr>
          <w:rFonts w:ascii="Times New Roman" w:hAnsi="Times New Roman"/>
          <w:noProof/>
          <w:sz w:val="24"/>
          <w:szCs w:val="28"/>
        </w:rPr>
        <w:t>. Kairo: Dar Al-Hadits.</w:t>
      </w:r>
    </w:p>
    <w:p w14:paraId="421F2484"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Andini, D. M., Astuti, A. W., &amp; Utami, F. S. (2019). Pengalaman ibu primipara dengan riwayat sectio caesarea dalam pemberian Air Susu Ibu (ASI): scoping review. </w:t>
      </w:r>
      <w:r w:rsidRPr="00F1712F">
        <w:rPr>
          <w:rFonts w:ascii="Times New Roman" w:hAnsi="Times New Roman"/>
          <w:i/>
          <w:iCs/>
          <w:noProof/>
          <w:sz w:val="24"/>
          <w:szCs w:val="28"/>
        </w:rPr>
        <w:t>Jurnal Riset Kebidanan Indonesia</w:t>
      </w:r>
      <w:r w:rsidRPr="00F1712F">
        <w:rPr>
          <w:rFonts w:ascii="Times New Roman" w:hAnsi="Times New Roman"/>
          <w:noProof/>
          <w:sz w:val="24"/>
          <w:szCs w:val="28"/>
        </w:rPr>
        <w:t xml:space="preserve">, </w:t>
      </w:r>
      <w:r w:rsidRPr="00F1712F">
        <w:rPr>
          <w:rFonts w:ascii="Times New Roman" w:hAnsi="Times New Roman"/>
          <w:i/>
          <w:iCs/>
          <w:noProof/>
          <w:sz w:val="24"/>
          <w:szCs w:val="28"/>
        </w:rPr>
        <w:t>3</w:t>
      </w:r>
      <w:r w:rsidRPr="00F1712F">
        <w:rPr>
          <w:rFonts w:ascii="Times New Roman" w:hAnsi="Times New Roman"/>
          <w:noProof/>
          <w:sz w:val="24"/>
          <w:szCs w:val="28"/>
        </w:rPr>
        <w:t>(1), 7–19. https://doi.org/10.32536/jrki.v3i1.40</w:t>
      </w:r>
    </w:p>
    <w:p w14:paraId="3FC8AF0D"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Arfansyah Putra, M., Tumiwa, F. F., &amp; Novitasari, D. (2020). Hubungan Status Ekonomi Dan Pekerjaan Ibu Dengan Pemberian Asi Ekslusif Pada Bayi Usia 6-12 Bulan Di Kelurahan Kotobangon. </w:t>
      </w:r>
      <w:r w:rsidRPr="00F1712F">
        <w:rPr>
          <w:rFonts w:ascii="Times New Roman" w:hAnsi="Times New Roman"/>
          <w:i/>
          <w:iCs/>
          <w:noProof/>
          <w:sz w:val="24"/>
          <w:szCs w:val="28"/>
        </w:rPr>
        <w:t>Jurnal Keperawatan</w:t>
      </w:r>
      <w:r w:rsidRPr="00F1712F">
        <w:rPr>
          <w:rFonts w:ascii="Times New Roman" w:hAnsi="Times New Roman"/>
          <w:noProof/>
          <w:sz w:val="24"/>
          <w:szCs w:val="28"/>
        </w:rPr>
        <w:t xml:space="preserve">, </w:t>
      </w:r>
      <w:r w:rsidRPr="00F1712F">
        <w:rPr>
          <w:rFonts w:ascii="Times New Roman" w:hAnsi="Times New Roman"/>
          <w:i/>
          <w:iCs/>
          <w:noProof/>
          <w:sz w:val="24"/>
          <w:szCs w:val="28"/>
        </w:rPr>
        <w:t>3</w:t>
      </w:r>
      <w:r w:rsidRPr="00F1712F">
        <w:rPr>
          <w:rFonts w:ascii="Times New Roman" w:hAnsi="Times New Roman"/>
          <w:noProof/>
          <w:sz w:val="24"/>
          <w:szCs w:val="28"/>
        </w:rPr>
        <w:t>(1), 9.</w:t>
      </w:r>
    </w:p>
    <w:p w14:paraId="10F04A0F"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Asnawati, A., Bafadhol, I., &amp; Wahidin, A. (2019). Pemberian Asi Pada Anak Dalam Perspektif Al-Qur`an. </w:t>
      </w:r>
      <w:r w:rsidRPr="00F1712F">
        <w:rPr>
          <w:rFonts w:ascii="Times New Roman" w:hAnsi="Times New Roman"/>
          <w:i/>
          <w:iCs/>
          <w:noProof/>
          <w:sz w:val="24"/>
          <w:szCs w:val="28"/>
        </w:rPr>
        <w:t>Al - Tadabbur: Jurnal Ilmu Al-Qur’an Dan Tafsir</w:t>
      </w:r>
      <w:r w:rsidRPr="00F1712F">
        <w:rPr>
          <w:rFonts w:ascii="Times New Roman" w:hAnsi="Times New Roman"/>
          <w:noProof/>
          <w:sz w:val="24"/>
          <w:szCs w:val="28"/>
        </w:rPr>
        <w:t xml:space="preserve">, </w:t>
      </w:r>
      <w:r w:rsidRPr="00F1712F">
        <w:rPr>
          <w:rFonts w:ascii="Times New Roman" w:hAnsi="Times New Roman"/>
          <w:i/>
          <w:iCs/>
          <w:noProof/>
          <w:sz w:val="24"/>
          <w:szCs w:val="28"/>
        </w:rPr>
        <w:t>4</w:t>
      </w:r>
      <w:r w:rsidRPr="00F1712F">
        <w:rPr>
          <w:rFonts w:ascii="Times New Roman" w:hAnsi="Times New Roman"/>
          <w:noProof/>
          <w:sz w:val="24"/>
          <w:szCs w:val="28"/>
        </w:rPr>
        <w:t>(01), 85. https://doi.org/10.30868/at.v4i01.429</w:t>
      </w:r>
    </w:p>
    <w:p w14:paraId="6D55EE19"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Bahriyah, F., Jaelani, A. K., &amp; Putri, M. (2017). Hubungan Pekerjaan Ibu Terhadap Pemberian Asi Eksklusif Pada Bayi Di Wilayah Kerja Puskesmas Sipayung. </w:t>
      </w:r>
      <w:r w:rsidRPr="00F1712F">
        <w:rPr>
          <w:rFonts w:ascii="Times New Roman" w:hAnsi="Times New Roman"/>
          <w:i/>
          <w:iCs/>
          <w:noProof/>
          <w:sz w:val="24"/>
          <w:szCs w:val="28"/>
        </w:rPr>
        <w:t>Jurnal Endurance</w:t>
      </w:r>
      <w:r w:rsidRPr="00F1712F">
        <w:rPr>
          <w:rFonts w:ascii="Times New Roman" w:hAnsi="Times New Roman"/>
          <w:noProof/>
          <w:sz w:val="24"/>
          <w:szCs w:val="28"/>
        </w:rPr>
        <w:t xml:space="preserve">, </w:t>
      </w:r>
      <w:r w:rsidRPr="00F1712F">
        <w:rPr>
          <w:rFonts w:ascii="Times New Roman" w:hAnsi="Times New Roman"/>
          <w:i/>
          <w:iCs/>
          <w:noProof/>
          <w:sz w:val="24"/>
          <w:szCs w:val="28"/>
        </w:rPr>
        <w:t>2</w:t>
      </w:r>
      <w:r w:rsidRPr="00F1712F">
        <w:rPr>
          <w:rFonts w:ascii="Times New Roman" w:hAnsi="Times New Roman"/>
          <w:noProof/>
          <w:sz w:val="24"/>
          <w:szCs w:val="28"/>
        </w:rPr>
        <w:t>(2), 113. https://doi.org/10.22216/jen.v2i2.1699</w:t>
      </w:r>
    </w:p>
    <w:p w14:paraId="149C2E52"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BKKBN. (2017). </w:t>
      </w:r>
      <w:r w:rsidRPr="00F1712F">
        <w:rPr>
          <w:rFonts w:ascii="Times New Roman" w:hAnsi="Times New Roman"/>
          <w:i/>
          <w:iCs/>
          <w:noProof/>
          <w:sz w:val="24"/>
          <w:szCs w:val="28"/>
        </w:rPr>
        <w:t>Survey Demografi Kesehatan Indonesia (SDKI) tahun 2017</w:t>
      </w:r>
      <w:r w:rsidRPr="00F1712F">
        <w:rPr>
          <w:rFonts w:ascii="Times New Roman" w:hAnsi="Times New Roman"/>
          <w:noProof/>
          <w:sz w:val="24"/>
          <w:szCs w:val="28"/>
        </w:rPr>
        <w:t>.</w:t>
      </w:r>
    </w:p>
    <w:p w14:paraId="46A9AF5E"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Dr. Vladimir, V. F. (2018). </w:t>
      </w:r>
      <w:r w:rsidRPr="00F1712F">
        <w:rPr>
          <w:rFonts w:ascii="Times New Roman" w:hAnsi="Times New Roman"/>
          <w:i/>
          <w:iCs/>
          <w:noProof/>
          <w:sz w:val="24"/>
          <w:szCs w:val="28"/>
        </w:rPr>
        <w:t>Kandungan Dalam ASI</w:t>
      </w:r>
      <w:r w:rsidRPr="00F1712F">
        <w:rPr>
          <w:rFonts w:ascii="Times New Roman" w:hAnsi="Times New Roman"/>
          <w:noProof/>
          <w:sz w:val="24"/>
          <w:szCs w:val="28"/>
        </w:rPr>
        <w:t xml:space="preserve">. </w:t>
      </w:r>
      <w:r w:rsidRPr="00F1712F">
        <w:rPr>
          <w:rFonts w:ascii="Times New Roman" w:hAnsi="Times New Roman"/>
          <w:i/>
          <w:iCs/>
          <w:noProof/>
          <w:sz w:val="24"/>
          <w:szCs w:val="28"/>
        </w:rPr>
        <w:t>1</w:t>
      </w:r>
      <w:r w:rsidRPr="00F1712F">
        <w:rPr>
          <w:rFonts w:ascii="Times New Roman" w:hAnsi="Times New Roman"/>
          <w:noProof/>
          <w:sz w:val="24"/>
          <w:szCs w:val="28"/>
        </w:rPr>
        <w:t>(69), 5–24.</w:t>
      </w:r>
    </w:p>
    <w:p w14:paraId="76B99019"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Fajar, N. A., Purnama, D. H., Destriatania, S., &amp; Ningsih, N. (2018). </w:t>
      </w:r>
      <w:r w:rsidRPr="00F1712F">
        <w:rPr>
          <w:rFonts w:ascii="Times New Roman" w:hAnsi="Times New Roman"/>
          <w:i/>
          <w:iCs/>
          <w:noProof/>
          <w:sz w:val="24"/>
          <w:szCs w:val="28"/>
        </w:rPr>
        <w:t>HUBUNGAN PEMBERIAN ASI EKSKLUSIF DALAM PRESPEKTIF SOSIAL BUDAYA DI KOTA PALEMBANG</w:t>
      </w:r>
      <w:r w:rsidRPr="00F1712F">
        <w:rPr>
          <w:rFonts w:ascii="Times New Roman" w:hAnsi="Times New Roman"/>
          <w:noProof/>
          <w:sz w:val="24"/>
          <w:szCs w:val="28"/>
        </w:rPr>
        <w:t xml:space="preserve">. </w:t>
      </w:r>
      <w:r w:rsidRPr="00F1712F">
        <w:rPr>
          <w:rFonts w:ascii="Times New Roman" w:hAnsi="Times New Roman"/>
          <w:i/>
          <w:iCs/>
          <w:noProof/>
          <w:sz w:val="24"/>
          <w:szCs w:val="28"/>
        </w:rPr>
        <w:t>9</w:t>
      </w:r>
      <w:r w:rsidRPr="00F1712F">
        <w:rPr>
          <w:rFonts w:ascii="Times New Roman" w:hAnsi="Times New Roman"/>
          <w:noProof/>
          <w:sz w:val="24"/>
          <w:szCs w:val="28"/>
        </w:rPr>
        <w:t>(November), 226–234.</w:t>
      </w:r>
    </w:p>
    <w:p w14:paraId="47D9FEF3"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Harseni, R. (2019). Hubungan Faktor Motivasi Ibu terhadap Pemberian ASI Eksklusif di Puskesmas Lapai Kota Padang. </w:t>
      </w:r>
      <w:r w:rsidRPr="00F1712F">
        <w:rPr>
          <w:rFonts w:ascii="Times New Roman" w:hAnsi="Times New Roman"/>
          <w:i/>
          <w:iCs/>
          <w:noProof/>
          <w:sz w:val="24"/>
          <w:szCs w:val="28"/>
        </w:rPr>
        <w:t>Jurnal Bidan Komunitas</w:t>
      </w:r>
      <w:r w:rsidRPr="00F1712F">
        <w:rPr>
          <w:rFonts w:ascii="Times New Roman" w:hAnsi="Times New Roman"/>
          <w:noProof/>
          <w:sz w:val="24"/>
          <w:szCs w:val="28"/>
        </w:rPr>
        <w:t xml:space="preserve">, </w:t>
      </w:r>
      <w:r w:rsidRPr="00F1712F">
        <w:rPr>
          <w:rFonts w:ascii="Times New Roman" w:hAnsi="Times New Roman"/>
          <w:i/>
          <w:iCs/>
          <w:noProof/>
          <w:sz w:val="24"/>
          <w:szCs w:val="28"/>
        </w:rPr>
        <w:t>2</w:t>
      </w:r>
      <w:r w:rsidRPr="00F1712F">
        <w:rPr>
          <w:rFonts w:ascii="Times New Roman" w:hAnsi="Times New Roman"/>
          <w:noProof/>
          <w:sz w:val="24"/>
          <w:szCs w:val="28"/>
        </w:rPr>
        <w:t>(2), 89. https://doi.org/10.33085/jbk.v2i2.4329</w:t>
      </w:r>
    </w:p>
    <w:p w14:paraId="11169176"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Helda. (2017). Kebijakan Peningkatan Asi Eksklusif. </w:t>
      </w:r>
      <w:r w:rsidRPr="00F1712F">
        <w:rPr>
          <w:rFonts w:ascii="Times New Roman" w:hAnsi="Times New Roman"/>
          <w:i/>
          <w:iCs/>
          <w:noProof/>
          <w:sz w:val="24"/>
          <w:szCs w:val="28"/>
        </w:rPr>
        <w:t>Kesehatan Reproduksi</w:t>
      </w:r>
      <w:r w:rsidRPr="00F1712F">
        <w:rPr>
          <w:rFonts w:ascii="Times New Roman" w:hAnsi="Times New Roman"/>
          <w:noProof/>
          <w:sz w:val="24"/>
          <w:szCs w:val="28"/>
        </w:rPr>
        <w:t xml:space="preserve">, </w:t>
      </w:r>
      <w:r w:rsidRPr="00F1712F">
        <w:rPr>
          <w:rFonts w:ascii="Times New Roman" w:hAnsi="Times New Roman"/>
          <w:i/>
          <w:iCs/>
          <w:noProof/>
          <w:sz w:val="24"/>
          <w:szCs w:val="28"/>
        </w:rPr>
        <w:t>16424</w:t>
      </w:r>
      <w:r w:rsidRPr="00F1712F">
        <w:rPr>
          <w:rFonts w:ascii="Times New Roman" w:hAnsi="Times New Roman"/>
          <w:noProof/>
          <w:sz w:val="24"/>
          <w:szCs w:val="28"/>
        </w:rPr>
        <w:t>, 195–200.</w:t>
      </w:r>
    </w:p>
    <w:p w14:paraId="29D725E6"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Ismail, H. (2018). Syariat Menyusui dalam Al-Qur’an (Kajian Surat Al-Baqarah Ayat 233). </w:t>
      </w:r>
      <w:r w:rsidRPr="00F1712F">
        <w:rPr>
          <w:rFonts w:ascii="Times New Roman" w:hAnsi="Times New Roman"/>
          <w:i/>
          <w:iCs/>
          <w:noProof/>
          <w:sz w:val="24"/>
          <w:szCs w:val="28"/>
        </w:rPr>
        <w:t>JURNAL At-Tibyan: Jurnal Ilmu Alquran Dan Tafsir</w:t>
      </w:r>
      <w:r w:rsidRPr="00F1712F">
        <w:rPr>
          <w:rFonts w:ascii="Times New Roman" w:hAnsi="Times New Roman"/>
          <w:noProof/>
          <w:sz w:val="24"/>
          <w:szCs w:val="28"/>
        </w:rPr>
        <w:t xml:space="preserve">, </w:t>
      </w:r>
      <w:r w:rsidRPr="00F1712F">
        <w:rPr>
          <w:rFonts w:ascii="Times New Roman" w:hAnsi="Times New Roman"/>
          <w:i/>
          <w:iCs/>
          <w:noProof/>
          <w:sz w:val="24"/>
          <w:szCs w:val="28"/>
        </w:rPr>
        <w:t>3</w:t>
      </w:r>
      <w:r w:rsidRPr="00F1712F">
        <w:rPr>
          <w:rFonts w:ascii="Times New Roman" w:hAnsi="Times New Roman"/>
          <w:noProof/>
          <w:sz w:val="24"/>
          <w:szCs w:val="28"/>
        </w:rPr>
        <w:t>(1), 69. https://doi.org/10.32505/tibyan.v3i1.478</w:t>
      </w:r>
    </w:p>
    <w:p w14:paraId="3DD5ADB7"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Kadir, N. A. (2018). Menelusuri Akar Masalah Rendahnya Persentase Pemberian Asi Eksklusif Di Indonesia. </w:t>
      </w:r>
      <w:r w:rsidRPr="00F1712F">
        <w:rPr>
          <w:rFonts w:ascii="Times New Roman" w:hAnsi="Times New Roman"/>
          <w:i/>
          <w:iCs/>
          <w:noProof/>
          <w:sz w:val="24"/>
          <w:szCs w:val="28"/>
        </w:rPr>
        <w:t>Al-Hikmah Journal for Religious Studies</w:t>
      </w:r>
      <w:r w:rsidRPr="00F1712F">
        <w:rPr>
          <w:rFonts w:ascii="Times New Roman" w:hAnsi="Times New Roman"/>
          <w:noProof/>
          <w:sz w:val="24"/>
          <w:szCs w:val="28"/>
        </w:rPr>
        <w:t xml:space="preserve">, </w:t>
      </w:r>
      <w:r w:rsidRPr="00F1712F">
        <w:rPr>
          <w:rFonts w:ascii="Times New Roman" w:hAnsi="Times New Roman"/>
          <w:i/>
          <w:iCs/>
          <w:noProof/>
          <w:sz w:val="24"/>
          <w:szCs w:val="28"/>
        </w:rPr>
        <w:t>15</w:t>
      </w:r>
      <w:r w:rsidRPr="00F1712F">
        <w:rPr>
          <w:rFonts w:ascii="Times New Roman" w:hAnsi="Times New Roman"/>
          <w:noProof/>
          <w:sz w:val="24"/>
          <w:szCs w:val="28"/>
        </w:rPr>
        <w:t>(1), 114–125.</w:t>
      </w:r>
    </w:p>
    <w:p w14:paraId="4976120F"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Karnila, A., &amp; Bantas, K. (2019). The Association between Residence and Exclusive Breastfeeding Practice among Infant 0-5 Months in Indonesia (Indonesian Demographic Health Survey Data Analysis) in 2017. </w:t>
      </w:r>
      <w:r w:rsidRPr="00F1712F">
        <w:rPr>
          <w:rFonts w:ascii="Times New Roman" w:hAnsi="Times New Roman"/>
          <w:i/>
          <w:iCs/>
          <w:noProof/>
          <w:sz w:val="24"/>
          <w:szCs w:val="28"/>
        </w:rPr>
        <w:t>Jurnal Epidemiologi Kesehatan Indonesia</w:t>
      </w:r>
      <w:r w:rsidRPr="00F1712F">
        <w:rPr>
          <w:rFonts w:ascii="Times New Roman" w:hAnsi="Times New Roman"/>
          <w:noProof/>
          <w:sz w:val="24"/>
          <w:szCs w:val="28"/>
        </w:rPr>
        <w:t xml:space="preserve">, </w:t>
      </w:r>
      <w:r w:rsidRPr="00F1712F">
        <w:rPr>
          <w:rFonts w:ascii="Times New Roman" w:hAnsi="Times New Roman"/>
          <w:i/>
          <w:iCs/>
          <w:noProof/>
          <w:sz w:val="24"/>
          <w:szCs w:val="28"/>
        </w:rPr>
        <w:t>3</w:t>
      </w:r>
      <w:r w:rsidRPr="00F1712F">
        <w:rPr>
          <w:rFonts w:ascii="Times New Roman" w:hAnsi="Times New Roman"/>
          <w:noProof/>
          <w:sz w:val="24"/>
          <w:szCs w:val="28"/>
        </w:rPr>
        <w:t>(2), 49–54.</w:t>
      </w:r>
    </w:p>
    <w:p w14:paraId="519F955A"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Kemenkes RI. (2018). </w:t>
      </w:r>
      <w:r w:rsidRPr="00F1712F">
        <w:rPr>
          <w:rFonts w:ascii="Times New Roman" w:hAnsi="Times New Roman"/>
          <w:i/>
          <w:iCs/>
          <w:noProof/>
          <w:sz w:val="24"/>
          <w:szCs w:val="28"/>
        </w:rPr>
        <w:t>Laporan Nasional Riskesdas 2018</w:t>
      </w:r>
      <w:r w:rsidRPr="00F1712F">
        <w:rPr>
          <w:rFonts w:ascii="Times New Roman" w:hAnsi="Times New Roman"/>
          <w:noProof/>
          <w:sz w:val="24"/>
          <w:szCs w:val="28"/>
        </w:rPr>
        <w:t>.</w:t>
      </w:r>
    </w:p>
    <w:p w14:paraId="7231779B"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Kementrian Kesehatan RI. (2013). </w:t>
      </w:r>
      <w:r w:rsidRPr="00F1712F">
        <w:rPr>
          <w:rFonts w:ascii="Times New Roman" w:hAnsi="Times New Roman"/>
          <w:i/>
          <w:iCs/>
          <w:noProof/>
          <w:sz w:val="24"/>
          <w:szCs w:val="28"/>
        </w:rPr>
        <w:t>Rencana strategis Kementerian Kesehatan tahun 2010-2014 : keputusan Menteri Kesehatan Republik Indonesia nomor : 32/Menkes/SK/1/2013</w:t>
      </w:r>
      <w:r w:rsidRPr="00F1712F">
        <w:rPr>
          <w:rFonts w:ascii="Times New Roman" w:hAnsi="Times New Roman"/>
          <w:noProof/>
          <w:sz w:val="24"/>
          <w:szCs w:val="28"/>
        </w:rPr>
        <w:t>.</w:t>
      </w:r>
    </w:p>
    <w:p w14:paraId="6EC6744F"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Kurniasih, A., &amp; Hadi, E. N. (2020). Mother’s Participation in Economic on the Success of Exclusive Breastfeeding in Indonesia (2017 IDHS Results Analysis). </w:t>
      </w:r>
      <w:r w:rsidRPr="00F1712F">
        <w:rPr>
          <w:rFonts w:ascii="Times New Roman" w:hAnsi="Times New Roman"/>
          <w:i/>
          <w:iCs/>
          <w:noProof/>
          <w:sz w:val="24"/>
          <w:szCs w:val="28"/>
        </w:rPr>
        <w:t>JUKEMA (Jurnal Kesehatan Masyarakat Aceh)</w:t>
      </w:r>
      <w:r w:rsidRPr="00F1712F">
        <w:rPr>
          <w:rFonts w:ascii="Times New Roman" w:hAnsi="Times New Roman"/>
          <w:noProof/>
          <w:sz w:val="24"/>
          <w:szCs w:val="28"/>
        </w:rPr>
        <w:t xml:space="preserve">, </w:t>
      </w:r>
      <w:r w:rsidRPr="00F1712F">
        <w:rPr>
          <w:rFonts w:ascii="Times New Roman" w:hAnsi="Times New Roman"/>
          <w:i/>
          <w:iCs/>
          <w:noProof/>
          <w:sz w:val="24"/>
          <w:szCs w:val="28"/>
        </w:rPr>
        <w:t>6</w:t>
      </w:r>
      <w:r w:rsidRPr="00F1712F">
        <w:rPr>
          <w:rFonts w:ascii="Times New Roman" w:hAnsi="Times New Roman"/>
          <w:noProof/>
          <w:sz w:val="24"/>
          <w:szCs w:val="28"/>
        </w:rPr>
        <w:t>(2), 124–133.</w:t>
      </w:r>
    </w:p>
    <w:p w14:paraId="4E68F668"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Lumenta, P. G., Adam, H., &amp; Engkeng, S. (2017). Hubungan Antara Pengetahuan Ibu dan Faktor Sosial Ekonomi dengan Pemberian ASI Eksklusif di Wilayah Kerja Puskesmas Wolaang Kecamatan Langowan Timur. </w:t>
      </w:r>
      <w:r w:rsidRPr="00F1712F">
        <w:rPr>
          <w:rFonts w:ascii="Times New Roman" w:hAnsi="Times New Roman"/>
          <w:i/>
          <w:iCs/>
          <w:noProof/>
          <w:sz w:val="24"/>
          <w:szCs w:val="28"/>
        </w:rPr>
        <w:t>Jurnal Kesehatan Masyarakat Universitas Sam Ratulangi</w:t>
      </w:r>
      <w:r w:rsidRPr="00F1712F">
        <w:rPr>
          <w:rFonts w:ascii="Times New Roman" w:hAnsi="Times New Roman"/>
          <w:noProof/>
          <w:sz w:val="24"/>
          <w:szCs w:val="28"/>
        </w:rPr>
        <w:t xml:space="preserve">, </w:t>
      </w:r>
      <w:r w:rsidRPr="00F1712F">
        <w:rPr>
          <w:rFonts w:ascii="Times New Roman" w:hAnsi="Times New Roman"/>
          <w:i/>
          <w:iCs/>
          <w:noProof/>
          <w:sz w:val="24"/>
          <w:szCs w:val="28"/>
        </w:rPr>
        <w:t>6</w:t>
      </w:r>
      <w:r w:rsidRPr="00F1712F">
        <w:rPr>
          <w:rFonts w:ascii="Times New Roman" w:hAnsi="Times New Roman"/>
          <w:noProof/>
          <w:sz w:val="24"/>
          <w:szCs w:val="28"/>
        </w:rPr>
        <w:t>(3), 1–9.</w:t>
      </w:r>
    </w:p>
    <w:p w14:paraId="2BC1C96D"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lastRenderedPageBreak/>
        <w:t xml:space="preserve">Muslimatun. (2017). </w:t>
      </w:r>
      <w:r w:rsidRPr="00F1712F">
        <w:rPr>
          <w:rFonts w:ascii="Times New Roman" w:hAnsi="Times New Roman"/>
          <w:i/>
          <w:iCs/>
          <w:noProof/>
          <w:sz w:val="24"/>
          <w:szCs w:val="28"/>
        </w:rPr>
        <w:t>KEBIJAKAN PEMBERIAN ASI EKSKLUSIF: KENDALA DAN KOMUNIKASI</w:t>
      </w:r>
      <w:r w:rsidRPr="00F1712F">
        <w:rPr>
          <w:rFonts w:ascii="Times New Roman" w:hAnsi="Times New Roman"/>
          <w:noProof/>
          <w:sz w:val="24"/>
          <w:szCs w:val="28"/>
        </w:rPr>
        <w:t xml:space="preserve"> (Pertama).</w:t>
      </w:r>
    </w:p>
    <w:p w14:paraId="445925AD"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Nasution. (2016). Pentingnya Pemberian Air Susu Ibu (Asi) Pada Bayi Menurut Pandangan Islam Dan Tinjauan Kesehatan. </w:t>
      </w:r>
      <w:r w:rsidRPr="00F1712F">
        <w:rPr>
          <w:rFonts w:ascii="Times New Roman" w:hAnsi="Times New Roman"/>
          <w:i/>
          <w:iCs/>
          <w:noProof/>
          <w:sz w:val="24"/>
          <w:szCs w:val="28"/>
        </w:rPr>
        <w:t>Kementerian Agama Republik Indonesia Kantor Wilayah Provinsi NTB</w:t>
      </w:r>
      <w:r w:rsidRPr="00F1712F">
        <w:rPr>
          <w:rFonts w:ascii="Times New Roman" w:hAnsi="Times New Roman"/>
          <w:noProof/>
          <w:sz w:val="24"/>
          <w:szCs w:val="28"/>
        </w:rPr>
        <w:t>.</w:t>
      </w:r>
    </w:p>
    <w:p w14:paraId="2B0737D7"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Padmasari, N. M. S. A., Sanjiwani, I. A., &amp; Suindrayasa, I. M. (2020). Hubungan Status Pekerjaan Ibu Dengan Motivasi Pemberian Asi Eksklusif Di Wilayah Kerja Puskesmas Mengwi Iii Kabupaten Badung. </w:t>
      </w:r>
      <w:r w:rsidRPr="00F1712F">
        <w:rPr>
          <w:rFonts w:ascii="Times New Roman" w:hAnsi="Times New Roman"/>
          <w:i/>
          <w:iCs/>
          <w:noProof/>
          <w:sz w:val="24"/>
          <w:szCs w:val="28"/>
        </w:rPr>
        <w:t>Coping: Community of Publishing in Nursing</w:t>
      </w:r>
      <w:r w:rsidRPr="00F1712F">
        <w:rPr>
          <w:rFonts w:ascii="Times New Roman" w:hAnsi="Times New Roman"/>
          <w:noProof/>
          <w:sz w:val="24"/>
          <w:szCs w:val="28"/>
        </w:rPr>
        <w:t xml:space="preserve">, </w:t>
      </w:r>
      <w:r w:rsidRPr="00F1712F">
        <w:rPr>
          <w:rFonts w:ascii="Times New Roman" w:hAnsi="Times New Roman"/>
          <w:i/>
          <w:iCs/>
          <w:noProof/>
          <w:sz w:val="24"/>
          <w:szCs w:val="28"/>
        </w:rPr>
        <w:t>8</w:t>
      </w:r>
      <w:r w:rsidRPr="00F1712F">
        <w:rPr>
          <w:rFonts w:ascii="Times New Roman" w:hAnsi="Times New Roman"/>
          <w:noProof/>
          <w:sz w:val="24"/>
          <w:szCs w:val="28"/>
        </w:rPr>
        <w:t>(3), 305. https://doi.org/10.24843/coping.2020.v08.i03.p12</w:t>
      </w:r>
    </w:p>
    <w:p w14:paraId="4EF5EC5A"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Panggabean, H. W. A., &amp; Riyanto, O. S. (2021). Implementasi Pemberian Asi Eksklusif pada Bayi dengan Ibu Post Sectio Caesarea Di Rumah Sakit. </w:t>
      </w:r>
      <w:r w:rsidRPr="00F1712F">
        <w:rPr>
          <w:rFonts w:ascii="Times New Roman" w:hAnsi="Times New Roman"/>
          <w:i/>
          <w:iCs/>
          <w:noProof/>
          <w:sz w:val="24"/>
          <w:szCs w:val="28"/>
        </w:rPr>
        <w:t>Syntax Literate ; Jurnal Ilmiah Indonesia</w:t>
      </w:r>
      <w:r w:rsidRPr="00F1712F">
        <w:rPr>
          <w:rFonts w:ascii="Times New Roman" w:hAnsi="Times New Roman"/>
          <w:noProof/>
          <w:sz w:val="24"/>
          <w:szCs w:val="28"/>
        </w:rPr>
        <w:t xml:space="preserve">, </w:t>
      </w:r>
      <w:r w:rsidRPr="00F1712F">
        <w:rPr>
          <w:rFonts w:ascii="Times New Roman" w:hAnsi="Times New Roman"/>
          <w:i/>
          <w:iCs/>
          <w:noProof/>
          <w:sz w:val="24"/>
          <w:szCs w:val="28"/>
        </w:rPr>
        <w:t>6</w:t>
      </w:r>
      <w:r w:rsidRPr="00F1712F">
        <w:rPr>
          <w:rFonts w:ascii="Times New Roman" w:hAnsi="Times New Roman"/>
          <w:noProof/>
          <w:sz w:val="24"/>
          <w:szCs w:val="28"/>
        </w:rPr>
        <w:t>(3), 1216. https://doi.org/10.36418/syntax-literate.v6i3.2377</w:t>
      </w:r>
    </w:p>
    <w:p w14:paraId="4B7909D8"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Putri, H. S. (2021). Hubungan Pekerjaan Ibu Dengan Efikasi Diri Dalam Pemberian Asi Eksklusif. </w:t>
      </w:r>
      <w:r w:rsidRPr="00F1712F">
        <w:rPr>
          <w:rFonts w:ascii="Times New Roman" w:hAnsi="Times New Roman"/>
          <w:i/>
          <w:iCs/>
          <w:noProof/>
          <w:sz w:val="24"/>
          <w:szCs w:val="28"/>
        </w:rPr>
        <w:t>Jurnal Kesehatan Ilmiah Indonesia (Indonesian Health Scientific Journal)</w:t>
      </w:r>
      <w:r w:rsidRPr="00F1712F">
        <w:rPr>
          <w:rFonts w:ascii="Times New Roman" w:hAnsi="Times New Roman"/>
          <w:noProof/>
          <w:sz w:val="24"/>
          <w:szCs w:val="28"/>
        </w:rPr>
        <w:t xml:space="preserve">, </w:t>
      </w:r>
      <w:r w:rsidRPr="00F1712F">
        <w:rPr>
          <w:rFonts w:ascii="Times New Roman" w:hAnsi="Times New Roman"/>
          <w:i/>
          <w:iCs/>
          <w:noProof/>
          <w:sz w:val="24"/>
          <w:szCs w:val="28"/>
        </w:rPr>
        <w:t>6</w:t>
      </w:r>
      <w:r w:rsidRPr="00F1712F">
        <w:rPr>
          <w:rFonts w:ascii="Times New Roman" w:hAnsi="Times New Roman"/>
          <w:noProof/>
          <w:sz w:val="24"/>
          <w:szCs w:val="28"/>
        </w:rPr>
        <w:t>(2), 44. https://doi.org/10.51933/health.v6i2.503</w:t>
      </w:r>
    </w:p>
    <w:p w14:paraId="7D7B7271"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Rahmawati, A., Susilowati, B., Masyarakat, F. K., Surabaya, U. A., Pengajar, S., Kebidanan, P. D., &amp; Yogyakarta, U. A. (2017). Dukungan Suami Terhadap Pemberian ASI Eksklusif Pada Husband Support With Exclusive Breastfeeding. </w:t>
      </w:r>
      <w:r w:rsidRPr="00F1712F">
        <w:rPr>
          <w:rFonts w:ascii="Times New Roman" w:hAnsi="Times New Roman"/>
          <w:i/>
          <w:iCs/>
          <w:noProof/>
          <w:sz w:val="24"/>
          <w:szCs w:val="28"/>
        </w:rPr>
        <w:t>Jurnal Promkes</w:t>
      </w:r>
      <w:r w:rsidRPr="00F1712F">
        <w:rPr>
          <w:rFonts w:ascii="Times New Roman" w:hAnsi="Times New Roman"/>
          <w:noProof/>
          <w:sz w:val="24"/>
          <w:szCs w:val="28"/>
        </w:rPr>
        <w:t xml:space="preserve">, </w:t>
      </w:r>
      <w:r w:rsidRPr="00F1712F">
        <w:rPr>
          <w:rFonts w:ascii="Times New Roman" w:hAnsi="Times New Roman"/>
          <w:i/>
          <w:iCs/>
          <w:noProof/>
          <w:sz w:val="24"/>
          <w:szCs w:val="28"/>
        </w:rPr>
        <w:t>5</w:t>
      </w:r>
      <w:r w:rsidRPr="00F1712F">
        <w:rPr>
          <w:rFonts w:ascii="Times New Roman" w:hAnsi="Times New Roman"/>
          <w:noProof/>
          <w:sz w:val="24"/>
          <w:szCs w:val="28"/>
        </w:rPr>
        <w:t>(1), 25–35.</w:t>
      </w:r>
    </w:p>
    <w:p w14:paraId="03E24421"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Ramadhan, D. C., &amp; Rahmawati, R. D. (2019). Manfaat Air Susu Ibu ( ASI ) pada Anak dalam Persepektif Islam. </w:t>
      </w:r>
      <w:r w:rsidRPr="00F1712F">
        <w:rPr>
          <w:rFonts w:ascii="Times New Roman" w:hAnsi="Times New Roman"/>
          <w:i/>
          <w:iCs/>
          <w:noProof/>
          <w:sz w:val="24"/>
          <w:szCs w:val="28"/>
        </w:rPr>
        <w:t>Eduscope</w:t>
      </w:r>
      <w:r w:rsidRPr="00F1712F">
        <w:rPr>
          <w:rFonts w:ascii="Times New Roman" w:hAnsi="Times New Roman"/>
          <w:noProof/>
          <w:sz w:val="24"/>
          <w:szCs w:val="28"/>
        </w:rPr>
        <w:t xml:space="preserve">, </w:t>
      </w:r>
      <w:r w:rsidRPr="00F1712F">
        <w:rPr>
          <w:rFonts w:ascii="Times New Roman" w:hAnsi="Times New Roman"/>
          <w:i/>
          <w:iCs/>
          <w:noProof/>
          <w:sz w:val="24"/>
          <w:szCs w:val="28"/>
        </w:rPr>
        <w:t>05</w:t>
      </w:r>
      <w:r w:rsidRPr="00F1712F">
        <w:rPr>
          <w:rFonts w:ascii="Times New Roman" w:hAnsi="Times New Roman"/>
          <w:noProof/>
          <w:sz w:val="24"/>
          <w:szCs w:val="28"/>
        </w:rPr>
        <w:t>(01), 76. https://ejournal.unwaha.ac.id/index.php/eduscope/article/view/376/298</w:t>
      </w:r>
    </w:p>
    <w:p w14:paraId="1A5C48D5"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Ramli, R. (2020). Correlation of Mothers’ Knowledge and Employment Status with Exclusive Breastfeeding in Sidotopo. </w:t>
      </w:r>
      <w:r w:rsidRPr="00F1712F">
        <w:rPr>
          <w:rFonts w:ascii="Times New Roman" w:hAnsi="Times New Roman"/>
          <w:i/>
          <w:iCs/>
          <w:noProof/>
          <w:sz w:val="24"/>
          <w:szCs w:val="28"/>
        </w:rPr>
        <w:t>Jurnal PROMKES</w:t>
      </w:r>
      <w:r w:rsidRPr="00F1712F">
        <w:rPr>
          <w:rFonts w:ascii="Times New Roman" w:hAnsi="Times New Roman"/>
          <w:noProof/>
          <w:sz w:val="24"/>
          <w:szCs w:val="28"/>
        </w:rPr>
        <w:t xml:space="preserve">, </w:t>
      </w:r>
      <w:r w:rsidRPr="00F1712F">
        <w:rPr>
          <w:rFonts w:ascii="Times New Roman" w:hAnsi="Times New Roman"/>
          <w:i/>
          <w:iCs/>
          <w:noProof/>
          <w:sz w:val="24"/>
          <w:szCs w:val="28"/>
        </w:rPr>
        <w:t>8</w:t>
      </w:r>
      <w:r w:rsidRPr="00F1712F">
        <w:rPr>
          <w:rFonts w:ascii="Times New Roman" w:hAnsi="Times New Roman"/>
          <w:noProof/>
          <w:sz w:val="24"/>
          <w:szCs w:val="28"/>
        </w:rPr>
        <w:t>(1), 36. https://doi.org/10.20473/jpk.v8.i1.2020.36-46</w:t>
      </w:r>
    </w:p>
    <w:p w14:paraId="6162D89C"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Reeder, J, S., Martin, L, L., &amp; Koniak-Griffin, D. (2012). </w:t>
      </w:r>
      <w:r w:rsidRPr="00F1712F">
        <w:rPr>
          <w:rFonts w:ascii="Times New Roman" w:hAnsi="Times New Roman"/>
          <w:i/>
          <w:iCs/>
          <w:noProof/>
          <w:sz w:val="24"/>
          <w:szCs w:val="28"/>
        </w:rPr>
        <w:t>Keperawatan maternitas : Kesehatan wanita, bayi dan keluarga</w:t>
      </w:r>
      <w:r w:rsidRPr="00F1712F">
        <w:rPr>
          <w:rFonts w:ascii="Times New Roman" w:hAnsi="Times New Roman"/>
          <w:noProof/>
          <w:sz w:val="24"/>
          <w:szCs w:val="28"/>
        </w:rPr>
        <w:t xml:space="preserve"> (18th ed.). EGC.</w:t>
      </w:r>
    </w:p>
    <w:p w14:paraId="281CD295"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Ripandi H, J., &amp; Rezal, F. (2021). Hubungan Pengetahuan, Sikap dan Status Ekonomi dengan Pemberian ASI Esklusif Pada Bayi Usia 0-6 Bulan di Wilayah Kerja Puskesmas Lampeapi Kabupaten Konawe Kepulauan. </w:t>
      </w:r>
      <w:r w:rsidRPr="00F1712F">
        <w:rPr>
          <w:rFonts w:ascii="Times New Roman" w:hAnsi="Times New Roman"/>
          <w:i/>
          <w:iCs/>
          <w:noProof/>
          <w:sz w:val="24"/>
          <w:szCs w:val="28"/>
        </w:rPr>
        <w:t>Nursing Care and Health Technology Journal (NCHAT)</w:t>
      </w:r>
      <w:r w:rsidRPr="00F1712F">
        <w:rPr>
          <w:rFonts w:ascii="Times New Roman" w:hAnsi="Times New Roman"/>
          <w:noProof/>
          <w:sz w:val="24"/>
          <w:szCs w:val="28"/>
        </w:rPr>
        <w:t xml:space="preserve">, </w:t>
      </w:r>
      <w:r w:rsidRPr="00F1712F">
        <w:rPr>
          <w:rFonts w:ascii="Times New Roman" w:hAnsi="Times New Roman"/>
          <w:i/>
          <w:iCs/>
          <w:noProof/>
          <w:sz w:val="24"/>
          <w:szCs w:val="28"/>
        </w:rPr>
        <w:t>1</w:t>
      </w:r>
      <w:r w:rsidRPr="00F1712F">
        <w:rPr>
          <w:rFonts w:ascii="Times New Roman" w:hAnsi="Times New Roman"/>
          <w:noProof/>
          <w:sz w:val="24"/>
          <w:szCs w:val="28"/>
        </w:rPr>
        <w:t>(2), 94–101. https://doi.org/10.56742/nchat.v1i2.11</w:t>
      </w:r>
    </w:p>
    <w:p w14:paraId="74C765E8"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Salamah, U., &amp; Prasetya, P. H. (2019). Faktor-Faktor Yang Mempengaruhi Kegagalan Ibu Dalam Pemberian Asi Eksklusif. </w:t>
      </w:r>
      <w:r w:rsidRPr="00F1712F">
        <w:rPr>
          <w:rFonts w:ascii="Times New Roman" w:hAnsi="Times New Roman"/>
          <w:i/>
          <w:iCs/>
          <w:noProof/>
          <w:sz w:val="24"/>
          <w:szCs w:val="28"/>
        </w:rPr>
        <w:t>Jurnal Kebidanan Malahayati</w:t>
      </w:r>
      <w:r w:rsidRPr="00F1712F">
        <w:rPr>
          <w:rFonts w:ascii="Times New Roman" w:hAnsi="Times New Roman"/>
          <w:noProof/>
          <w:sz w:val="24"/>
          <w:szCs w:val="28"/>
        </w:rPr>
        <w:t xml:space="preserve">, </w:t>
      </w:r>
      <w:r w:rsidRPr="00F1712F">
        <w:rPr>
          <w:rFonts w:ascii="Times New Roman" w:hAnsi="Times New Roman"/>
          <w:i/>
          <w:iCs/>
          <w:noProof/>
          <w:sz w:val="24"/>
          <w:szCs w:val="28"/>
        </w:rPr>
        <w:t>5</w:t>
      </w:r>
      <w:r w:rsidRPr="00F1712F">
        <w:rPr>
          <w:rFonts w:ascii="Times New Roman" w:hAnsi="Times New Roman"/>
          <w:noProof/>
          <w:sz w:val="24"/>
          <w:szCs w:val="28"/>
        </w:rPr>
        <w:t>(3), 199–204. https://doi.org/10.33024/jkm.v5i3.1418</w:t>
      </w:r>
    </w:p>
    <w:p w14:paraId="209D75EF"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Simanungkalit, H. M. (2018). Status Pekerjaan Dan Pengetahuan Ibu Menyusui Terhadap Pemberian ASI Eksklusif. </w:t>
      </w:r>
      <w:r w:rsidRPr="00F1712F">
        <w:rPr>
          <w:rFonts w:ascii="Times New Roman" w:hAnsi="Times New Roman"/>
          <w:i/>
          <w:iCs/>
          <w:noProof/>
          <w:sz w:val="24"/>
          <w:szCs w:val="28"/>
        </w:rPr>
        <w:t>Jurnal Info Kesehatan</w:t>
      </w:r>
      <w:r w:rsidRPr="00F1712F">
        <w:rPr>
          <w:rFonts w:ascii="Times New Roman" w:hAnsi="Times New Roman"/>
          <w:noProof/>
          <w:sz w:val="24"/>
          <w:szCs w:val="28"/>
        </w:rPr>
        <w:t xml:space="preserve">, </w:t>
      </w:r>
      <w:r w:rsidRPr="00F1712F">
        <w:rPr>
          <w:rFonts w:ascii="Times New Roman" w:hAnsi="Times New Roman"/>
          <w:i/>
          <w:iCs/>
          <w:noProof/>
          <w:sz w:val="24"/>
          <w:szCs w:val="28"/>
        </w:rPr>
        <w:t>16</w:t>
      </w:r>
      <w:r w:rsidRPr="00F1712F">
        <w:rPr>
          <w:rFonts w:ascii="Times New Roman" w:hAnsi="Times New Roman"/>
          <w:noProof/>
          <w:sz w:val="24"/>
          <w:szCs w:val="28"/>
        </w:rPr>
        <w:t>(2), 236–244. https://doi.org/10.31965/infokes.vol16.iss2.222</w:t>
      </w:r>
    </w:p>
    <w:p w14:paraId="53C22704"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8"/>
        </w:rPr>
      </w:pPr>
      <w:r w:rsidRPr="00F1712F">
        <w:rPr>
          <w:rFonts w:ascii="Times New Roman" w:hAnsi="Times New Roman"/>
          <w:noProof/>
          <w:sz w:val="24"/>
          <w:szCs w:val="28"/>
        </w:rPr>
        <w:t xml:space="preserve">Timporok, A. G. A., Wowor, P. M., &amp; Rompas, S. (2018). Hubungan Status Pekerjaan Ibu Dengan Pemberian Asi Eksklusif Di Wilayah Kerja Puskesmas Kawangkoan. </w:t>
      </w:r>
      <w:r w:rsidRPr="00F1712F">
        <w:rPr>
          <w:rFonts w:ascii="Times New Roman" w:hAnsi="Times New Roman"/>
          <w:i/>
          <w:iCs/>
          <w:noProof/>
          <w:sz w:val="24"/>
          <w:szCs w:val="28"/>
        </w:rPr>
        <w:t>Jurnal Keperawatan</w:t>
      </w:r>
      <w:r w:rsidRPr="00F1712F">
        <w:rPr>
          <w:rFonts w:ascii="Times New Roman" w:hAnsi="Times New Roman"/>
          <w:noProof/>
          <w:sz w:val="24"/>
          <w:szCs w:val="28"/>
        </w:rPr>
        <w:t xml:space="preserve">, </w:t>
      </w:r>
      <w:r w:rsidRPr="00F1712F">
        <w:rPr>
          <w:rFonts w:ascii="Times New Roman" w:hAnsi="Times New Roman"/>
          <w:i/>
          <w:iCs/>
          <w:noProof/>
          <w:sz w:val="24"/>
          <w:szCs w:val="28"/>
        </w:rPr>
        <w:t>6</w:t>
      </w:r>
      <w:r w:rsidRPr="00F1712F">
        <w:rPr>
          <w:rFonts w:ascii="Times New Roman" w:hAnsi="Times New Roman"/>
          <w:noProof/>
          <w:sz w:val="24"/>
          <w:szCs w:val="28"/>
        </w:rPr>
        <w:t>(1), 1–6.</w:t>
      </w:r>
    </w:p>
    <w:p w14:paraId="5A5FB272" w14:textId="77777777" w:rsidR="00F1712F" w:rsidRPr="00F1712F" w:rsidRDefault="00F1712F" w:rsidP="00F1712F">
      <w:pPr>
        <w:widowControl w:val="0"/>
        <w:autoSpaceDE w:val="0"/>
        <w:autoSpaceDN w:val="0"/>
        <w:adjustRightInd w:val="0"/>
        <w:spacing w:after="0" w:line="240" w:lineRule="auto"/>
        <w:ind w:hanging="480"/>
        <w:jc w:val="both"/>
        <w:rPr>
          <w:rFonts w:ascii="Times New Roman" w:hAnsi="Times New Roman"/>
          <w:noProof/>
          <w:sz w:val="24"/>
          <w:szCs w:val="24"/>
        </w:rPr>
      </w:pPr>
      <w:r w:rsidRPr="00F1712F">
        <w:rPr>
          <w:rFonts w:ascii="Times New Roman" w:hAnsi="Times New Roman"/>
          <w:noProof/>
          <w:sz w:val="24"/>
          <w:szCs w:val="28"/>
        </w:rPr>
        <w:t xml:space="preserve">World Health Organization. (2017). </w:t>
      </w:r>
      <w:r w:rsidRPr="00F1712F">
        <w:rPr>
          <w:rFonts w:ascii="Times New Roman" w:hAnsi="Times New Roman"/>
          <w:i/>
          <w:iCs/>
          <w:noProof/>
          <w:sz w:val="24"/>
          <w:szCs w:val="28"/>
        </w:rPr>
        <w:t>Protecting, promoting and supporting BREASTFEEDING IN FACILITIES providing maternity and newborn services</w:t>
      </w:r>
      <w:r w:rsidRPr="00F1712F">
        <w:rPr>
          <w:rFonts w:ascii="Times New Roman" w:hAnsi="Times New Roman"/>
          <w:noProof/>
          <w:sz w:val="24"/>
          <w:szCs w:val="28"/>
        </w:rPr>
        <w:t>.</w:t>
      </w:r>
    </w:p>
    <w:p w14:paraId="53BC612D" w14:textId="40B7319C" w:rsidR="00A4596E" w:rsidRPr="00F1712F" w:rsidRDefault="00F1712F" w:rsidP="00F1712F">
      <w:pPr>
        <w:spacing w:after="0" w:line="240" w:lineRule="auto"/>
        <w:jc w:val="both"/>
        <w:rPr>
          <w:lang w:val="en-US"/>
        </w:rPr>
      </w:pPr>
      <w:r w:rsidRPr="00F1712F">
        <w:rPr>
          <w:rFonts w:ascii="Times New Roman" w:hAnsi="Times New Roman"/>
          <w:sz w:val="24"/>
          <w:szCs w:val="24"/>
        </w:rPr>
        <w:fldChar w:fldCharType="end"/>
      </w:r>
    </w:p>
    <w:sectPr w:rsidR="00A4596E" w:rsidRPr="00F1712F" w:rsidSect="00FB007C">
      <w:headerReference w:type="even" r:id="rId11"/>
      <w:headerReference w:type="default" r:id="rId12"/>
      <w:footerReference w:type="even" r:id="rId13"/>
      <w:headerReference w:type="first" r:id="rId14"/>
      <w:footerReference w:type="first" r:id="rId15"/>
      <w:type w:val="continuous"/>
      <w:pgSz w:w="11906" w:h="16838" w:code="9"/>
      <w:pgMar w:top="1440" w:right="1440" w:bottom="1440" w:left="1440" w:header="709" w:footer="709" w:gutter="0"/>
      <w:pgNumType w:start="3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04EDB" w14:textId="77777777" w:rsidR="009968A8" w:rsidRDefault="009968A8">
      <w:pPr>
        <w:spacing w:after="0" w:line="240" w:lineRule="auto"/>
      </w:pPr>
      <w:r>
        <w:separator/>
      </w:r>
    </w:p>
  </w:endnote>
  <w:endnote w:type="continuationSeparator" w:id="0">
    <w:p w14:paraId="798E165B" w14:textId="77777777" w:rsidR="009968A8" w:rsidRDefault="00996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AED9C" w14:textId="77777777" w:rsidR="00FB007C" w:rsidRPr="00660541" w:rsidRDefault="006119B7">
    <w:pPr>
      <w:pStyle w:val="Footer"/>
      <w:rPr>
        <w:lang w:val="en-US"/>
      </w:rPr>
    </w:pPr>
    <w:r>
      <w:t xml:space="preserve">Vol </w:t>
    </w:r>
    <w:r>
      <w:rPr>
        <w:lang w:val="en-U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64A90" w14:textId="77777777" w:rsidR="00FB007C"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1304" w14:textId="77777777" w:rsidR="00FB007C"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10E68" w14:textId="77777777" w:rsidR="009968A8" w:rsidRDefault="009968A8">
      <w:pPr>
        <w:spacing w:after="0" w:line="240" w:lineRule="auto"/>
      </w:pPr>
      <w:r>
        <w:separator/>
      </w:r>
    </w:p>
  </w:footnote>
  <w:footnote w:type="continuationSeparator" w:id="0">
    <w:p w14:paraId="1B5B4B63" w14:textId="77777777" w:rsidR="009968A8" w:rsidRDefault="00996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30429" w14:textId="77777777" w:rsidR="00FB007C" w:rsidRDefault="00000000">
    <w:pPr>
      <w:pStyle w:val="Header"/>
    </w:pPr>
    <w:r>
      <w:rPr>
        <w:noProof/>
        <w:lang w:val="en-US"/>
      </w:rPr>
      <w:pict w14:anchorId="2E3E48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38" o:spid="_x0000_s1025" type="#_x0000_t75" style="position:absolute;margin-left:0;margin-top:0;width:351pt;height:329.6pt;z-index:-251656192;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E1C63" w14:textId="77777777" w:rsidR="00FB007C" w:rsidRPr="00660541" w:rsidRDefault="006119B7" w:rsidP="00FB007C">
    <w:pPr>
      <w:spacing w:line="240" w:lineRule="auto"/>
      <w:ind w:firstLine="284"/>
      <w:jc w:val="center"/>
      <w:rPr>
        <w:rFonts w:ascii="Cambria" w:hAnsi="Cambria" w:cs="Calibri"/>
        <w:sz w:val="14"/>
        <w:szCs w:val="20"/>
        <w:lang w:val="en-US"/>
      </w:rPr>
    </w:pPr>
    <w:r>
      <w:rPr>
        <w:rFonts w:ascii="Cambria" w:hAnsi="Cambria"/>
        <w:noProof/>
        <w:sz w:val="14"/>
        <w:szCs w:val="20"/>
        <w:lang w:val="en-US"/>
      </w:rPr>
      <mc:AlternateContent>
        <mc:Choice Requires="wps">
          <w:drawing>
            <wp:anchor distT="0" distB="0" distL="114300" distR="114300" simplePos="0" relativeHeight="251657216" behindDoc="0" locked="0" layoutInCell="0" allowOverlap="1" wp14:anchorId="56133DEA" wp14:editId="3B3B0E87">
              <wp:simplePos x="0" y="0"/>
              <wp:positionH relativeFrom="page">
                <wp:posOffset>6934200</wp:posOffset>
              </wp:positionH>
              <wp:positionV relativeFrom="page">
                <wp:posOffset>7788910</wp:posOffset>
              </wp:positionV>
              <wp:extent cx="532765" cy="218313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85E10" w14:textId="77777777" w:rsidR="00FB007C" w:rsidRPr="005529A8" w:rsidRDefault="006119B7" w:rsidP="00FB007C">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Pr="001C5561">
                            <w:rPr>
                              <w:rFonts w:ascii="Calibri Light" w:eastAsia="Times New Roman" w:hAnsi="Calibri Light"/>
                              <w:noProof/>
                              <w:sz w:val="44"/>
                              <w:szCs w:val="44"/>
                            </w:rPr>
                            <w:t>139</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6133DEA" id="Rectangle 3" o:spid="_x0000_s1026" style="position:absolute;left:0;text-align:left;margin-left:546pt;margin-top:613.3pt;width:41.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" o:allowincell="f" filled="f" stroked="f">
              <v:textbox style="layout-flow:vertical;mso-layout-flow-alt:bottom-to-top;mso-fit-shape-to-text:t">
                <w:txbxContent>
                  <w:p w14:paraId="26785E10" w14:textId="77777777" w:rsidR="00FB007C" w:rsidRPr="005529A8" w:rsidRDefault="006119B7" w:rsidP="00FB007C">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Pr="001C5561">
                      <w:rPr>
                        <w:rFonts w:ascii="Calibri Light" w:eastAsia="Times New Roman" w:hAnsi="Calibri Light"/>
                        <w:noProof/>
                        <w:sz w:val="44"/>
                        <w:szCs w:val="44"/>
                      </w:rPr>
                      <w:t>139</w:t>
                    </w:r>
                    <w:r w:rsidRPr="005529A8">
                      <w:rPr>
                        <w:rFonts w:ascii="Calibri Light" w:eastAsia="Times New Roman" w:hAnsi="Calibri Light"/>
                        <w:noProof/>
                        <w:sz w:val="44"/>
                        <w:szCs w:val="44"/>
                      </w:rPr>
                      <w:fldChar w:fldCharType="end"/>
                    </w:r>
                  </w:p>
                </w:txbxContent>
              </v:textbox>
              <w10:wrap anchorx="page" anchory="page"/>
            </v:rect>
          </w:pict>
        </mc:Fallback>
      </mc:AlternateContent>
    </w:r>
    <w:r>
      <w:rPr>
        <w:rFonts w:ascii="Times New Roman" w:eastAsia="Times New Roman" w:hAnsi="Times New Roman"/>
        <w:color w:val="000000"/>
        <w:sz w:val="20"/>
        <w:szCs w:val="20"/>
        <w:lang w:val="ms"/>
      </w:rPr>
      <w:t xml:space="preserve"> </w:t>
    </w:r>
    <w:r w:rsidRPr="00660541">
      <w:rPr>
        <w:rFonts w:ascii="Cambria" w:hAnsi="Cambria"/>
        <w:noProof/>
        <w:sz w:val="14"/>
        <w:szCs w:val="20"/>
        <w:lang w:val="ms"/>
      </w:rPr>
      <w:t>Ahmad</w:t>
    </w:r>
    <w:r>
      <w:rPr>
        <w:rFonts w:ascii="Cambria" w:hAnsi="Cambria"/>
        <w:noProof/>
        <w:sz w:val="14"/>
        <w:szCs w:val="20"/>
        <w:lang w:val="ms"/>
      </w:rPr>
      <w:t xml:space="preserve"> </w:t>
    </w:r>
    <w:r w:rsidRPr="00660541">
      <w:rPr>
        <w:rFonts w:ascii="Cambria" w:hAnsi="Cambria"/>
        <w:noProof/>
        <w:sz w:val="14"/>
        <w:szCs w:val="20"/>
        <w:lang w:val="ms"/>
      </w:rPr>
      <w:t>Taufik</w:t>
    </w:r>
    <w:r>
      <w:rPr>
        <w:rFonts w:ascii="Cambria" w:hAnsi="Cambria"/>
        <w:noProof/>
        <w:sz w:val="14"/>
        <w:szCs w:val="20"/>
      </w:rPr>
      <w:t xml:space="preserve"> dkk </w:t>
    </w:r>
    <w:r w:rsidRPr="005529A8">
      <w:rPr>
        <w:rFonts w:ascii="Cambria" w:eastAsia="Calisto MT" w:hAnsi="Cambria" w:cs="Calisto MT"/>
        <w:color w:val="000000"/>
        <w:sz w:val="14"/>
        <w:szCs w:val="20"/>
      </w:rPr>
      <w:t>/</w:t>
    </w:r>
    <w:r>
      <w:rPr>
        <w:rFonts w:ascii="Cambria" w:eastAsia="Calisto MT" w:hAnsi="Cambria" w:cs="Calisto MT"/>
        <w:color w:val="000000"/>
        <w:sz w:val="14"/>
        <w:szCs w:val="20"/>
      </w:rPr>
      <w:t xml:space="preserve"> </w:t>
    </w:r>
    <w:r w:rsidRPr="005529A8">
      <w:rPr>
        <w:rFonts w:ascii="Cambria" w:hAnsi="Cambria" w:cs="Calibri"/>
        <w:sz w:val="14"/>
        <w:szCs w:val="20"/>
      </w:rPr>
      <w:t>Scientific</w:t>
    </w:r>
    <w:r>
      <w:rPr>
        <w:rFonts w:ascii="Cambria" w:hAnsi="Cambria" w:cs="Calibri"/>
        <w:sz w:val="14"/>
        <w:szCs w:val="20"/>
      </w:rPr>
      <w:t xml:space="preserve"> </w:t>
    </w:r>
    <w:r w:rsidRPr="005529A8">
      <w:rPr>
        <w:rFonts w:ascii="Cambria" w:hAnsi="Cambria" w:cs="Calibri"/>
        <w:sz w:val="14"/>
        <w:szCs w:val="20"/>
      </w:rPr>
      <w:t>Periodical</w:t>
    </w:r>
    <w:r>
      <w:rPr>
        <w:rFonts w:ascii="Cambria" w:hAnsi="Cambria" w:cs="Calibri"/>
        <w:sz w:val="14"/>
        <w:szCs w:val="20"/>
      </w:rPr>
      <w:t xml:space="preserve"> </w:t>
    </w:r>
    <w:r w:rsidRPr="005529A8">
      <w:rPr>
        <w:rFonts w:ascii="Cambria" w:hAnsi="Cambria" w:cs="Calibri"/>
        <w:sz w:val="14"/>
        <w:szCs w:val="20"/>
      </w:rPr>
      <w:t>of</w:t>
    </w:r>
    <w:r>
      <w:rPr>
        <w:rFonts w:ascii="Cambria" w:hAnsi="Cambria" w:cs="Calibri"/>
        <w:sz w:val="14"/>
        <w:szCs w:val="20"/>
      </w:rPr>
      <w:t xml:space="preserve"> </w:t>
    </w:r>
    <w:r w:rsidRPr="005529A8">
      <w:rPr>
        <w:rFonts w:ascii="Cambria" w:hAnsi="Cambria" w:cs="Calibri"/>
        <w:sz w:val="14"/>
        <w:szCs w:val="20"/>
      </w:rPr>
      <w:t>Public</w:t>
    </w:r>
    <w:r>
      <w:rPr>
        <w:rFonts w:ascii="Cambria" w:hAnsi="Cambria" w:cs="Calibri"/>
        <w:sz w:val="14"/>
        <w:szCs w:val="20"/>
      </w:rPr>
      <w:t xml:space="preserve"> </w:t>
    </w:r>
    <w:r w:rsidRPr="005529A8">
      <w:rPr>
        <w:rFonts w:ascii="Cambria" w:hAnsi="Cambria" w:cs="Calibri"/>
        <w:sz w:val="14"/>
        <w:szCs w:val="20"/>
      </w:rPr>
      <w:t>Health</w:t>
    </w:r>
    <w:r>
      <w:rPr>
        <w:rFonts w:ascii="Cambria" w:hAnsi="Cambria" w:cs="Calibri"/>
        <w:sz w:val="14"/>
        <w:szCs w:val="20"/>
      </w:rPr>
      <w:t xml:space="preserve"> </w:t>
    </w:r>
    <w:r w:rsidRPr="005529A8">
      <w:rPr>
        <w:rFonts w:ascii="Cambria" w:hAnsi="Cambria" w:cs="Calibri"/>
        <w:sz w:val="14"/>
        <w:szCs w:val="20"/>
      </w:rPr>
      <w:t>and</w:t>
    </w:r>
    <w:r>
      <w:rPr>
        <w:rFonts w:ascii="Cambria" w:hAnsi="Cambria" w:cs="Calibri"/>
        <w:sz w:val="14"/>
        <w:szCs w:val="20"/>
      </w:rPr>
      <w:t xml:space="preserve"> </w:t>
    </w:r>
    <w:r w:rsidRPr="005529A8">
      <w:rPr>
        <w:rFonts w:ascii="Cambria" w:hAnsi="Cambria" w:cs="Calibri"/>
        <w:sz w:val="14"/>
        <w:szCs w:val="20"/>
      </w:rPr>
      <w:t>Coastal</w:t>
    </w:r>
    <w:r>
      <w:rPr>
        <w:rFonts w:ascii="Cambria" w:hAnsi="Cambria" w:cs="Calibri"/>
        <w:sz w:val="14"/>
        <w:szCs w:val="20"/>
        <w:lang w:val="en-US"/>
      </w:rPr>
      <w:t>4</w:t>
    </w:r>
    <w:r w:rsidRPr="000C099D">
      <w:rPr>
        <w:rFonts w:ascii="Cambria" w:hAnsi="Cambria" w:cs="Calibri"/>
        <w:sz w:val="14"/>
        <w:szCs w:val="20"/>
      </w:rPr>
      <w:t>(2),2020</w:t>
    </w:r>
    <w:r>
      <w:rPr>
        <w:rFonts w:ascii="Cambria" w:hAnsi="Cambria" w:cs="Calibri"/>
        <w:sz w:val="14"/>
        <w:szCs w:val="20"/>
      </w:rPr>
      <w:t xml:space="preserve"> </w:t>
    </w:r>
    <w:r w:rsidRPr="000C099D">
      <w:rPr>
        <w:rFonts w:ascii="Cambria" w:hAnsi="Cambria" w:cs="Calibri"/>
        <w:sz w:val="14"/>
        <w:szCs w:val="20"/>
      </w:rPr>
      <w:t>,</w:t>
    </w:r>
    <w:r>
      <w:rPr>
        <w:rFonts w:ascii="Cambria" w:hAnsi="Cambria" w:cs="Calibri"/>
        <w:sz w:val="14"/>
        <w:szCs w:val="20"/>
      </w:rPr>
      <w:t xml:space="preserve"> </w:t>
    </w:r>
    <w:r w:rsidRPr="000C099D">
      <w:rPr>
        <w:rFonts w:ascii="Cambria" w:hAnsi="Cambria" w:cs="Calibri"/>
        <w:sz w:val="14"/>
        <w:szCs w:val="20"/>
      </w:rPr>
      <w:t>halaman</w:t>
    </w:r>
    <w:r>
      <w:rPr>
        <w:rFonts w:ascii="Cambria" w:hAnsi="Cambria" w:cs="Calibri"/>
        <w:sz w:val="14"/>
        <w:szCs w:val="20"/>
        <w:lang w:val="en-US"/>
      </w:rPr>
      <w:t xml:space="preserve">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55086" w14:textId="77777777" w:rsidR="00FB007C" w:rsidRPr="0030258A" w:rsidRDefault="006119B7" w:rsidP="00FB007C">
    <w:pPr>
      <w:spacing w:after="403" w:line="259" w:lineRule="auto"/>
      <w:rPr>
        <w:b/>
        <w:sz w:val="24"/>
        <w:lang w:val="en-US"/>
      </w:rPr>
    </w:pPr>
    <w:r>
      <w:rPr>
        <w:noProof/>
        <w:lang w:val="en-US"/>
      </w:rPr>
      <mc:AlternateContent>
        <mc:Choice Requires="wps">
          <w:drawing>
            <wp:anchor distT="0" distB="0" distL="114300" distR="114300" simplePos="0" relativeHeight="251656192" behindDoc="0" locked="0" layoutInCell="0" allowOverlap="1" wp14:anchorId="63A926AF" wp14:editId="6B3DF903">
              <wp:simplePos x="0" y="0"/>
              <wp:positionH relativeFrom="page">
                <wp:posOffset>6934200</wp:posOffset>
              </wp:positionH>
              <wp:positionV relativeFrom="page">
                <wp:posOffset>7788910</wp:posOffset>
              </wp:positionV>
              <wp:extent cx="53276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3F2FB" w14:textId="77777777" w:rsidR="00FB007C" w:rsidRPr="008E6908" w:rsidRDefault="006119B7" w:rsidP="00FB007C">
                          <w:pPr>
                            <w:pStyle w:val="Footer"/>
                            <w:rPr>
                              <w:rFonts w:ascii="Calibri Light" w:eastAsia="Times New Roman" w:hAnsi="Calibri Light"/>
                              <w:sz w:val="44"/>
                              <w:szCs w:val="44"/>
                              <w:lang w:val="en-US"/>
                            </w:rPr>
                          </w:pPr>
                          <w:r w:rsidRPr="009C7B82">
                            <w:rPr>
                              <w:rFonts w:ascii="Calibri Light" w:eastAsia="Times New Roman" w:hAnsi="Calibri Light"/>
                            </w:rPr>
                            <w:t>Page</w:t>
                          </w:r>
                          <w:r>
                            <w:rPr>
                              <w:rFonts w:ascii="Calibri Light" w:eastAsia="Times New Roman" w:hAnsi="Calibri Light"/>
                              <w:noProof/>
                              <w:sz w:val="44"/>
                              <w:szCs w:val="44"/>
                              <w:lang w:val="en-US"/>
                            </w:rPr>
                            <w:t>336</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3A926AF" id="_x0000_s1027" style="position:absolute;margin-left:546pt;margin-top:613.3pt;width:41.95pt;height:171.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" o:allowincell="f" filled="f" stroked="f">
              <v:textbox style="layout-flow:vertical;mso-layout-flow-alt:bottom-to-top;mso-fit-shape-to-text:t">
                <w:txbxContent>
                  <w:p w14:paraId="6353F2FB" w14:textId="77777777" w:rsidR="00FB007C" w:rsidRPr="008E6908" w:rsidRDefault="006119B7" w:rsidP="00FB007C">
                    <w:pPr>
                      <w:pStyle w:val="Footer"/>
                      <w:rPr>
                        <w:rFonts w:ascii="Calibri Light" w:eastAsia="Times New Roman" w:hAnsi="Calibri Light"/>
                        <w:sz w:val="44"/>
                        <w:szCs w:val="44"/>
                        <w:lang w:val="en-US"/>
                      </w:rPr>
                    </w:pPr>
                    <w:r w:rsidRPr="009C7B82">
                      <w:rPr>
                        <w:rFonts w:ascii="Calibri Light" w:eastAsia="Times New Roman" w:hAnsi="Calibri Light"/>
                      </w:rPr>
                      <w:t>Page</w:t>
                    </w:r>
                    <w:r>
                      <w:rPr>
                        <w:rFonts w:ascii="Calibri Light" w:eastAsia="Times New Roman" w:hAnsi="Calibri Light"/>
                        <w:noProof/>
                        <w:sz w:val="44"/>
                        <w:szCs w:val="44"/>
                        <w:lang w:val="en-US"/>
                      </w:rPr>
                      <w:t>336</w:t>
                    </w:r>
                  </w:p>
                </w:txbxContent>
              </v:textbox>
              <w10:wrap anchorx="page" anchory="page"/>
            </v:rect>
          </w:pict>
        </mc:Fallback>
      </mc:AlternateContent>
    </w:r>
    <w:r>
      <w:rPr>
        <w:noProof/>
        <w:lang w:val="en-US"/>
      </w:rPr>
      <mc:AlternateContent>
        <mc:Choice Requires="wpg">
          <w:drawing>
            <wp:anchor distT="0" distB="0" distL="114300" distR="114300" simplePos="0" relativeHeight="251655168" behindDoc="0" locked="0" layoutInCell="1" allowOverlap="1" wp14:anchorId="4386E871" wp14:editId="299016BC">
              <wp:simplePos x="0" y="0"/>
              <wp:positionH relativeFrom="column">
                <wp:posOffset>2118360</wp:posOffset>
              </wp:positionH>
              <wp:positionV relativeFrom="paragraph">
                <wp:posOffset>-183515</wp:posOffset>
              </wp:positionV>
              <wp:extent cx="4076700" cy="638175"/>
              <wp:effectExtent l="22860" t="0" r="0" b="1206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638175"/>
                        <a:chOff x="0" y="0"/>
                        <a:chExt cx="4076700" cy="638175"/>
                      </a:xfrm>
                    </wpg:grpSpPr>
                    <wps:wsp>
                      <wps:cNvPr id="2"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01F2CE93" w14:textId="77777777" w:rsidR="00FB007C" w:rsidRDefault="006119B7" w:rsidP="00FB007C">
                            <w:pPr>
                              <w:spacing w:after="0" w:line="240" w:lineRule="auto"/>
                              <w:rPr>
                                <w:i/>
                                <w:w w:val="99"/>
                                <w:sz w:val="16"/>
                                <w:lang w:val="en-ID"/>
                              </w:rPr>
                            </w:pPr>
                            <w:r>
                              <w:rPr>
                                <w:rFonts w:cs="Arial"/>
                                <w:i/>
                                <w:sz w:val="16"/>
                                <w:szCs w:val="16"/>
                                <w:lang w:val="en-ID"/>
                              </w:rPr>
                              <w:t xml:space="preserve">Contagion : </w:t>
                            </w:r>
                            <w:r w:rsidRPr="005F5B4A">
                              <w:rPr>
                                <w:rFonts w:cs="Arial"/>
                                <w:i/>
                                <w:sz w:val="16"/>
                                <w:szCs w:val="16"/>
                              </w:rPr>
                              <w:t>Scientific</w:t>
                            </w:r>
                            <w:r>
                              <w:rPr>
                                <w:rFonts w:cs="Arial"/>
                                <w:i/>
                                <w:sz w:val="16"/>
                                <w:szCs w:val="16"/>
                              </w:rPr>
                              <w:t xml:space="preserve"> </w:t>
                            </w:r>
                            <w:r w:rsidRPr="005F5B4A">
                              <w:rPr>
                                <w:rFonts w:cs="Arial"/>
                                <w:i/>
                                <w:sz w:val="16"/>
                                <w:szCs w:val="16"/>
                              </w:rPr>
                              <w:t>Periodical</w:t>
                            </w:r>
                            <w:r>
                              <w:rPr>
                                <w:rFonts w:cs="Arial"/>
                                <w:i/>
                                <w:sz w:val="16"/>
                                <w:szCs w:val="16"/>
                              </w:rPr>
                              <w:t xml:space="preserve"> </w:t>
                            </w:r>
                            <w:r w:rsidRPr="005F5B4A">
                              <w:rPr>
                                <w:rFonts w:cs="Arial"/>
                                <w:i/>
                                <w:sz w:val="16"/>
                                <w:szCs w:val="16"/>
                              </w:rPr>
                              <w:t>of</w:t>
                            </w:r>
                            <w:r>
                              <w:rPr>
                                <w:rFonts w:cs="Arial"/>
                                <w:i/>
                                <w:sz w:val="16"/>
                                <w:szCs w:val="16"/>
                              </w:rPr>
                              <w:t xml:space="preserve"> </w:t>
                            </w:r>
                            <w:r w:rsidRPr="005F5B4A">
                              <w:rPr>
                                <w:rFonts w:cs="Arial"/>
                                <w:i/>
                                <w:sz w:val="16"/>
                                <w:szCs w:val="16"/>
                              </w:rPr>
                              <w:t>Public</w:t>
                            </w:r>
                            <w:r>
                              <w:rPr>
                                <w:rFonts w:cs="Arial"/>
                                <w:i/>
                                <w:sz w:val="16"/>
                                <w:szCs w:val="16"/>
                              </w:rPr>
                              <w:t xml:space="preserve"> </w:t>
                            </w:r>
                            <w:r w:rsidRPr="005F5B4A">
                              <w:rPr>
                                <w:rFonts w:cs="Arial"/>
                                <w:i/>
                                <w:sz w:val="16"/>
                                <w:szCs w:val="16"/>
                              </w:rPr>
                              <w:t>Health</w:t>
                            </w:r>
                            <w:r>
                              <w:rPr>
                                <w:rFonts w:cs="Arial"/>
                                <w:i/>
                                <w:sz w:val="16"/>
                                <w:szCs w:val="16"/>
                              </w:rPr>
                              <w:t xml:space="preserve"> </w:t>
                            </w:r>
                            <w:r w:rsidRPr="005F5B4A">
                              <w:rPr>
                                <w:rFonts w:cs="Arial"/>
                                <w:i/>
                                <w:sz w:val="16"/>
                                <w:szCs w:val="16"/>
                              </w:rPr>
                              <w:t>and</w:t>
                            </w:r>
                            <w:r>
                              <w:rPr>
                                <w:rFonts w:cs="Arial"/>
                                <w:i/>
                                <w:sz w:val="16"/>
                                <w:szCs w:val="16"/>
                              </w:rPr>
                              <w:t xml:space="preserve"> </w:t>
                            </w:r>
                            <w:r w:rsidRPr="005F5B4A">
                              <w:rPr>
                                <w:rFonts w:cs="Arial"/>
                                <w:i/>
                                <w:sz w:val="16"/>
                                <w:szCs w:val="16"/>
                              </w:rPr>
                              <w:t>Coastal</w:t>
                            </w:r>
                            <w:r>
                              <w:rPr>
                                <w:rFonts w:cs="Arial"/>
                                <w:i/>
                                <w:sz w:val="16"/>
                                <w:szCs w:val="16"/>
                              </w:rPr>
                              <w:t xml:space="preserve"> </w:t>
                            </w:r>
                            <w:r w:rsidRPr="005F5B4A">
                              <w:rPr>
                                <w:rFonts w:cs="Arial"/>
                                <w:i/>
                                <w:sz w:val="16"/>
                                <w:szCs w:val="16"/>
                              </w:rPr>
                              <w:t>Health</w:t>
                            </w:r>
                            <w:r>
                              <w:rPr>
                                <w:rFonts w:cs="Arial"/>
                                <w:i/>
                                <w:sz w:val="16"/>
                                <w:szCs w:val="16"/>
                                <w:lang w:val="en-US"/>
                              </w:rPr>
                              <w:t xml:space="preserve"> </w:t>
                            </w:r>
                            <w:r>
                              <w:rPr>
                                <w:i/>
                                <w:w w:val="99"/>
                                <w:sz w:val="16"/>
                                <w:lang w:val="en-US"/>
                              </w:rPr>
                              <w:t>5</w:t>
                            </w:r>
                            <w:r w:rsidRPr="005F5B4A">
                              <w:rPr>
                                <w:i/>
                                <w:w w:val="99"/>
                                <w:sz w:val="16"/>
                              </w:rPr>
                              <w:t>(</w:t>
                            </w:r>
                            <w:r>
                              <w:rPr>
                                <w:i/>
                                <w:w w:val="99"/>
                                <w:sz w:val="16"/>
                                <w:lang w:val="en-US"/>
                              </w:rPr>
                              <w:t>1</w:t>
                            </w:r>
                            <w:r>
                              <w:rPr>
                                <w:i/>
                                <w:w w:val="99"/>
                                <w:sz w:val="16"/>
                              </w:rPr>
                              <w:t>)(202</w:t>
                            </w:r>
                            <w:r>
                              <w:rPr>
                                <w:i/>
                                <w:w w:val="99"/>
                                <w:sz w:val="16"/>
                                <w:lang w:val="en-US"/>
                              </w:rPr>
                              <w:t>3</w:t>
                            </w:r>
                            <w:r w:rsidRPr="005F5B4A">
                              <w:rPr>
                                <w:i/>
                                <w:w w:val="99"/>
                                <w:sz w:val="16"/>
                              </w:rPr>
                              <w:t>)</w:t>
                            </w:r>
                          </w:p>
                          <w:p w14:paraId="5AEB9838" w14:textId="77777777" w:rsidR="00FB007C" w:rsidRPr="005F5B4A" w:rsidRDefault="006119B7" w:rsidP="00FB007C">
                            <w:pPr>
                              <w:spacing w:after="0" w:line="240" w:lineRule="auto"/>
                              <w:rPr>
                                <w:i/>
                                <w:w w:val="99"/>
                                <w:sz w:val="16"/>
                                <w:lang w:val="en-ID"/>
                              </w:rPr>
                            </w:pPr>
                            <w:r>
                              <w:rPr>
                                <w:i/>
                                <w:w w:val="99"/>
                                <w:sz w:val="16"/>
                                <w:lang w:val="en-ID"/>
                              </w:rPr>
                              <w:t xml:space="preserve">ISSN : </w:t>
                            </w:r>
                            <w:hyperlink r:id="rId1" w:history="1">
                              <w:r w:rsidRPr="00481FB2">
                                <w:rPr>
                                  <w:rStyle w:val="Hyperlink"/>
                                  <w:i/>
                                  <w:w w:val="99"/>
                                  <w:sz w:val="16"/>
                                  <w:lang w:val="en-ID"/>
                                </w:rPr>
                                <w:t>http://jurnal.uinsu.ac.id/index.php/contagion</w:t>
                              </w:r>
                            </w:hyperlink>
                            <w:r>
                              <w:rPr>
                                <w:i/>
                                <w:w w:val="99"/>
                                <w:sz w:val="16"/>
                                <w:lang w:val="en-ID"/>
                              </w:rPr>
                              <w:t xml:space="preserve"> </w:t>
                            </w:r>
                          </w:p>
                          <w:p w14:paraId="1B3B8CBE" w14:textId="77777777" w:rsidR="00FB007C" w:rsidRPr="005F5B4A" w:rsidRDefault="00000000" w:rsidP="00FB007C">
                            <w:pPr>
                              <w:spacing w:after="0" w:line="240" w:lineRule="auto"/>
                              <w:jc w:val="center"/>
                              <w:rPr>
                                <w:rFonts w:cs="Arial"/>
                                <w:i/>
                                <w:sz w:val="16"/>
                                <w:szCs w:val="16"/>
                                <w:lang w:val="en-ID"/>
                              </w:rPr>
                            </w:pPr>
                          </w:p>
                        </w:txbxContent>
                      </wps:txbx>
                      <wps:bodyPr rot="0" vert="horz" wrap="square" lIns="91440" tIns="45720" rIns="91440" bIns="45720" anchor="t" anchorCtr="0" upright="1">
                        <a:noAutofit/>
                      </wps:bodyPr>
                    </wps:wsp>
                    <pic:pic xmlns:pic="http://schemas.openxmlformats.org/drawingml/2006/picture">
                      <pic:nvPicPr>
                        <pic:cNvPr id="3"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667125" y="0"/>
                          <a:ext cx="409575" cy="5429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Straight Connector 5"/>
                      <wps:cNvCnPr>
                        <a:cxnSpLocks noChangeShapeType="1"/>
                      </wps:cNvCnPr>
                      <wps:spPr bwMode="auto">
                        <a:xfrm flipV="1">
                          <a:off x="0" y="542925"/>
                          <a:ext cx="3667125" cy="0"/>
                        </a:xfrm>
                        <a:prstGeom prst="line">
                          <a:avLst/>
                        </a:prstGeom>
                        <a:noFill/>
                        <a:ln w="28575" algn="ctr">
                          <a:solidFill>
                            <a:srgbClr val="7030A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86E871" id="Group 6" o:spid="_x0000_s1028" style="position:absolute;margin-left:166.8pt;margin-top:-14.45pt;width:321pt;height:50.25pt;z-index:251659264"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">
              <v:shapetype id="_x0000_t202" coordsize="21600,21600" o:spt="202" path="m,l,21600r21600,l21600,xe">
                <v:stroke joinstyle="miter"/>
                <v:path gradientshapeok="t" o:connecttype="rect"/>
              </v:shapetype>
              <v:shape id="Text Box 12" o:spid="_x0000_s1029"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" strokecolor="white">
                <v:textbox>
                  <w:txbxContent>
                    <w:p w14:paraId="01F2CE93" w14:textId="77777777" w:rsidR="00FB007C" w:rsidRDefault="006119B7" w:rsidP="00FB007C">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w:t>
                      </w:r>
                      <w:r>
                        <w:rPr>
                          <w:rFonts w:cs="Arial"/>
                          <w:i/>
                          <w:sz w:val="16"/>
                          <w:szCs w:val="16"/>
                        </w:rPr>
                        <w:t xml:space="preserve"> </w:t>
                      </w:r>
                      <w:r w:rsidRPr="005F5B4A">
                        <w:rPr>
                          <w:rFonts w:cs="Arial"/>
                          <w:i/>
                          <w:sz w:val="16"/>
                          <w:szCs w:val="16"/>
                        </w:rPr>
                        <w:t>Periodical</w:t>
                      </w:r>
                      <w:r>
                        <w:rPr>
                          <w:rFonts w:cs="Arial"/>
                          <w:i/>
                          <w:sz w:val="16"/>
                          <w:szCs w:val="16"/>
                        </w:rPr>
                        <w:t xml:space="preserve"> </w:t>
                      </w:r>
                      <w:r w:rsidRPr="005F5B4A">
                        <w:rPr>
                          <w:rFonts w:cs="Arial"/>
                          <w:i/>
                          <w:sz w:val="16"/>
                          <w:szCs w:val="16"/>
                        </w:rPr>
                        <w:t>of</w:t>
                      </w:r>
                      <w:r>
                        <w:rPr>
                          <w:rFonts w:cs="Arial"/>
                          <w:i/>
                          <w:sz w:val="16"/>
                          <w:szCs w:val="16"/>
                        </w:rPr>
                        <w:t xml:space="preserve"> </w:t>
                      </w:r>
                      <w:r w:rsidRPr="005F5B4A">
                        <w:rPr>
                          <w:rFonts w:cs="Arial"/>
                          <w:i/>
                          <w:sz w:val="16"/>
                          <w:szCs w:val="16"/>
                        </w:rPr>
                        <w:t>Public</w:t>
                      </w:r>
                      <w:r>
                        <w:rPr>
                          <w:rFonts w:cs="Arial"/>
                          <w:i/>
                          <w:sz w:val="16"/>
                          <w:szCs w:val="16"/>
                        </w:rPr>
                        <w:t xml:space="preserve"> </w:t>
                      </w:r>
                      <w:r w:rsidRPr="005F5B4A">
                        <w:rPr>
                          <w:rFonts w:cs="Arial"/>
                          <w:i/>
                          <w:sz w:val="16"/>
                          <w:szCs w:val="16"/>
                        </w:rPr>
                        <w:t>Health</w:t>
                      </w:r>
                      <w:r>
                        <w:rPr>
                          <w:rFonts w:cs="Arial"/>
                          <w:i/>
                          <w:sz w:val="16"/>
                          <w:szCs w:val="16"/>
                        </w:rPr>
                        <w:t xml:space="preserve"> </w:t>
                      </w:r>
                      <w:r w:rsidRPr="005F5B4A">
                        <w:rPr>
                          <w:rFonts w:cs="Arial"/>
                          <w:i/>
                          <w:sz w:val="16"/>
                          <w:szCs w:val="16"/>
                        </w:rPr>
                        <w:t>and</w:t>
                      </w:r>
                      <w:r>
                        <w:rPr>
                          <w:rFonts w:cs="Arial"/>
                          <w:i/>
                          <w:sz w:val="16"/>
                          <w:szCs w:val="16"/>
                        </w:rPr>
                        <w:t xml:space="preserve"> </w:t>
                      </w:r>
                      <w:r w:rsidRPr="005F5B4A">
                        <w:rPr>
                          <w:rFonts w:cs="Arial"/>
                          <w:i/>
                          <w:sz w:val="16"/>
                          <w:szCs w:val="16"/>
                        </w:rPr>
                        <w:t>Coastal</w:t>
                      </w:r>
                      <w:r>
                        <w:rPr>
                          <w:rFonts w:cs="Arial"/>
                          <w:i/>
                          <w:sz w:val="16"/>
                          <w:szCs w:val="16"/>
                        </w:rPr>
                        <w:t xml:space="preserve"> </w:t>
                      </w:r>
                      <w:r w:rsidRPr="005F5B4A">
                        <w:rPr>
                          <w:rFonts w:cs="Arial"/>
                          <w:i/>
                          <w:sz w:val="16"/>
                          <w:szCs w:val="16"/>
                        </w:rPr>
                        <w:t>Health</w:t>
                      </w:r>
                      <w:r>
                        <w:rPr>
                          <w:rFonts w:cs="Arial"/>
                          <w:i/>
                          <w:sz w:val="16"/>
                          <w:szCs w:val="16"/>
                          <w:lang w:val="en-US"/>
                        </w:rPr>
                        <w:t xml:space="preserve"> </w:t>
                      </w:r>
                      <w:r>
                        <w:rPr>
                          <w:i/>
                          <w:w w:val="99"/>
                          <w:sz w:val="16"/>
                          <w:lang w:val="en-US"/>
                        </w:rPr>
                        <w:t>5</w:t>
                      </w:r>
                      <w:r w:rsidRPr="005F5B4A">
                        <w:rPr>
                          <w:i/>
                          <w:w w:val="99"/>
                          <w:sz w:val="16"/>
                        </w:rPr>
                        <w:t>(</w:t>
                      </w:r>
                      <w:r>
                        <w:rPr>
                          <w:i/>
                          <w:w w:val="99"/>
                          <w:sz w:val="16"/>
                          <w:lang w:val="en-US"/>
                        </w:rPr>
                        <w:t>1</w:t>
                      </w:r>
                      <w:r>
                        <w:rPr>
                          <w:i/>
                          <w:w w:val="99"/>
                          <w:sz w:val="16"/>
                        </w:rPr>
                        <w:t>)(202</w:t>
                      </w:r>
                      <w:r>
                        <w:rPr>
                          <w:i/>
                          <w:w w:val="99"/>
                          <w:sz w:val="16"/>
                          <w:lang w:val="en-US"/>
                        </w:rPr>
                        <w:t>3</w:t>
                      </w:r>
                      <w:r w:rsidRPr="005F5B4A">
                        <w:rPr>
                          <w:i/>
                          <w:w w:val="99"/>
                          <w:sz w:val="16"/>
                        </w:rPr>
                        <w:t>)</w:t>
                      </w:r>
                    </w:p>
                    <w:p w14:paraId="5AEB9838" w14:textId="77777777" w:rsidR="00FB007C" w:rsidRPr="005F5B4A" w:rsidRDefault="006119B7" w:rsidP="00FB007C">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3" w:history="1">
                        <w:r w:rsidRPr="00481FB2">
                          <w:rPr>
                            <w:rStyle w:val="Hyperlink"/>
                            <w:i/>
                            <w:w w:val="99"/>
                            <w:sz w:val="16"/>
                            <w:lang w:val="en-ID"/>
                          </w:rPr>
                          <w:t>http://jurnal.uinsu.ac.id/index.php/contagion</w:t>
                        </w:r>
                      </w:hyperlink>
                      <w:r>
                        <w:rPr>
                          <w:i/>
                          <w:w w:val="99"/>
                          <w:sz w:val="16"/>
                          <w:lang w:val="en-ID"/>
                        </w:rPr>
                        <w:t xml:space="preserve"> </w:t>
                      </w:r>
                    </w:p>
                    <w:p w14:paraId="1B3B8CBE" w14:textId="77777777" w:rsidR="00FB007C" w:rsidRPr="005F5B4A" w:rsidRDefault="006119B7" w:rsidP="00FB007C">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">
                <v:imagedata r:id="rId4" o:title=""/>
              </v:shape>
              <v:line id="Straight Connector 5" o:spid="_x0000_s1031"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" strokecolor="#7030a0" strokeweight="2.25pt">
                <v:stroke joinstyle="miter"/>
              </v:lin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C1FDE" w14:textId="77777777" w:rsidR="00FB007C" w:rsidRDefault="00000000">
    <w:pPr>
      <w:pStyle w:val="Header"/>
    </w:pPr>
    <w:r>
      <w:rPr>
        <w:noProof/>
        <w:lang w:val="en-US"/>
      </w:rPr>
      <w:pict w14:anchorId="17C50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1026" type="#_x0000_t75" style="position:absolute;margin-left:0;margin-top:0;width:351pt;height:329.6pt;z-index:-251658240;mso-position-horizontal:center;mso-position-horizontal-relative:margin;mso-position-vertical:center;mso-position-vertical-relative:margin" o:allowincell="f">
          <v:imagedata r:id="rId1" o:title="images"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92A88" w14:textId="77777777" w:rsidR="00FB007C" w:rsidRDefault="006119B7">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Pr>
        <w:rFonts w:ascii="Times New Roman" w:hAnsi="Times New Roman"/>
        <w:noProof/>
        <w:sz w:val="24"/>
        <w:szCs w:val="24"/>
      </w:rPr>
      <w:t>11</w:t>
    </w:r>
    <w:r w:rsidRPr="00F253E4">
      <w:rPr>
        <w:rFonts w:ascii="Times New Roman" w:hAnsi="Times New Roman"/>
        <w:noProof/>
        <w:sz w:val="24"/>
        <w:szCs w:val="24"/>
      </w:rPr>
      <w:fldChar w:fldCharType="end"/>
    </w:r>
  </w:p>
  <w:p w14:paraId="1BF14E7E" w14:textId="77777777" w:rsidR="00FB007C" w:rsidRPr="0006577A" w:rsidRDefault="006119B7" w:rsidP="00FB007C">
    <w:pPr>
      <w:spacing w:line="240" w:lineRule="auto"/>
      <w:ind w:firstLine="284"/>
      <w:jc w:val="center"/>
      <w:rPr>
        <w:rFonts w:ascii="Cambria" w:hAnsi="Cambria" w:cs="Calibri"/>
        <w:sz w:val="14"/>
        <w:szCs w:val="20"/>
        <w:lang w:val="en-US"/>
      </w:rPr>
    </w:pPr>
    <w:r w:rsidRPr="00C77708">
      <w:rPr>
        <w:rFonts w:ascii="Cambria" w:hAnsi="Cambria"/>
        <w:noProof/>
        <w:sz w:val="14"/>
        <w:szCs w:val="20"/>
        <w:lang w:val="en-US"/>
      </w:rPr>
      <w:t xml:space="preserve">Salamudin </w:t>
    </w:r>
    <w:r>
      <w:rPr>
        <w:rFonts w:ascii="Cambria" w:hAnsi="Cambria"/>
        <w:noProof/>
        <w:sz w:val="14"/>
        <w:szCs w:val="20"/>
        <w:lang w:val="en-US"/>
      </w:rPr>
      <w:t>dkk</w:t>
    </w:r>
    <w:r>
      <w:rPr>
        <w:rFonts w:ascii="Cambria" w:hAnsi="Cambria"/>
        <w:noProof/>
        <w:sz w:val="14"/>
        <w:szCs w:val="20"/>
      </w:rPr>
      <w:t xml:space="preserve"> </w:t>
    </w:r>
    <w:r w:rsidRPr="005529A8">
      <w:rPr>
        <w:rFonts w:ascii="Cambria" w:eastAsia="Calisto MT" w:hAnsi="Cambria" w:cs="Calisto MT"/>
        <w:color w:val="000000"/>
        <w:sz w:val="14"/>
        <w:szCs w:val="20"/>
      </w:rPr>
      <w:t>/</w:t>
    </w:r>
    <w:r>
      <w:rPr>
        <w:rFonts w:ascii="Cambria" w:eastAsia="Calisto MT" w:hAnsi="Cambria" w:cs="Calisto MT"/>
        <w:color w:val="000000"/>
        <w:sz w:val="14"/>
        <w:szCs w:val="20"/>
      </w:rPr>
      <w:t xml:space="preserve"> </w:t>
    </w:r>
    <w:r w:rsidRPr="005529A8">
      <w:rPr>
        <w:rFonts w:ascii="Cambria" w:hAnsi="Cambria" w:cs="Calibri"/>
        <w:sz w:val="14"/>
        <w:szCs w:val="20"/>
      </w:rPr>
      <w:t>Scientific</w:t>
    </w:r>
    <w:r>
      <w:rPr>
        <w:rFonts w:ascii="Cambria" w:hAnsi="Cambria" w:cs="Calibri"/>
        <w:sz w:val="14"/>
        <w:szCs w:val="20"/>
      </w:rPr>
      <w:t xml:space="preserve"> </w:t>
    </w:r>
    <w:r w:rsidRPr="005529A8">
      <w:rPr>
        <w:rFonts w:ascii="Cambria" w:hAnsi="Cambria" w:cs="Calibri"/>
        <w:sz w:val="14"/>
        <w:szCs w:val="20"/>
      </w:rPr>
      <w:t>Periodical</w:t>
    </w:r>
    <w:r>
      <w:rPr>
        <w:rFonts w:ascii="Cambria" w:hAnsi="Cambria" w:cs="Calibri"/>
        <w:sz w:val="14"/>
        <w:szCs w:val="20"/>
      </w:rPr>
      <w:t xml:space="preserve"> </w:t>
    </w:r>
    <w:r w:rsidRPr="005529A8">
      <w:rPr>
        <w:rFonts w:ascii="Cambria" w:hAnsi="Cambria" w:cs="Calibri"/>
        <w:sz w:val="14"/>
        <w:szCs w:val="20"/>
      </w:rPr>
      <w:t>of</w:t>
    </w:r>
    <w:r>
      <w:rPr>
        <w:rFonts w:ascii="Cambria" w:hAnsi="Cambria" w:cs="Calibri"/>
        <w:sz w:val="14"/>
        <w:szCs w:val="20"/>
      </w:rPr>
      <w:t xml:space="preserve"> </w:t>
    </w:r>
    <w:r w:rsidRPr="005529A8">
      <w:rPr>
        <w:rFonts w:ascii="Cambria" w:hAnsi="Cambria" w:cs="Calibri"/>
        <w:sz w:val="14"/>
        <w:szCs w:val="20"/>
      </w:rPr>
      <w:t>Public</w:t>
    </w:r>
    <w:r>
      <w:rPr>
        <w:rFonts w:ascii="Cambria" w:hAnsi="Cambria" w:cs="Calibri"/>
        <w:sz w:val="14"/>
        <w:szCs w:val="20"/>
      </w:rPr>
      <w:t xml:space="preserve"> </w:t>
    </w:r>
    <w:r w:rsidRPr="005529A8">
      <w:rPr>
        <w:rFonts w:ascii="Cambria" w:hAnsi="Cambria" w:cs="Calibri"/>
        <w:sz w:val="14"/>
        <w:szCs w:val="20"/>
      </w:rPr>
      <w:t>Health</w:t>
    </w:r>
    <w:r>
      <w:rPr>
        <w:rFonts w:ascii="Cambria" w:hAnsi="Cambria" w:cs="Calibri"/>
        <w:sz w:val="14"/>
        <w:szCs w:val="20"/>
      </w:rPr>
      <w:t xml:space="preserve"> </w:t>
    </w:r>
    <w:r w:rsidRPr="005529A8">
      <w:rPr>
        <w:rFonts w:ascii="Cambria" w:hAnsi="Cambria" w:cs="Calibri"/>
        <w:sz w:val="14"/>
        <w:szCs w:val="20"/>
      </w:rPr>
      <w:t>and</w:t>
    </w:r>
    <w:r>
      <w:rPr>
        <w:rFonts w:ascii="Cambria" w:hAnsi="Cambria" w:cs="Calibri"/>
        <w:sz w:val="14"/>
        <w:szCs w:val="20"/>
      </w:rPr>
      <w:t xml:space="preserve"> </w:t>
    </w:r>
    <w:r w:rsidRPr="005529A8">
      <w:rPr>
        <w:rFonts w:ascii="Cambria" w:hAnsi="Cambria" w:cs="Calibri"/>
        <w:sz w:val="14"/>
        <w:szCs w:val="20"/>
      </w:rPr>
      <w:t>Coastal</w:t>
    </w:r>
    <w:r>
      <w:rPr>
        <w:rFonts w:ascii="Cambria" w:hAnsi="Cambria" w:cs="Calibri"/>
        <w:sz w:val="14"/>
        <w:szCs w:val="20"/>
        <w:lang w:val="en-US"/>
      </w:rPr>
      <w:t xml:space="preserve"> 5</w:t>
    </w:r>
    <w:r w:rsidRPr="000C099D">
      <w:rPr>
        <w:rFonts w:ascii="Cambria" w:hAnsi="Cambria" w:cs="Calibri"/>
        <w:sz w:val="14"/>
        <w:szCs w:val="20"/>
      </w:rPr>
      <w:t>(</w:t>
    </w:r>
    <w:r>
      <w:rPr>
        <w:rFonts w:ascii="Cambria" w:hAnsi="Cambria" w:cs="Calibri"/>
        <w:sz w:val="14"/>
        <w:szCs w:val="20"/>
        <w:lang w:val="en-US"/>
      </w:rPr>
      <w:t>1</w:t>
    </w:r>
    <w:r w:rsidRPr="000C099D">
      <w:rPr>
        <w:rFonts w:ascii="Cambria" w:hAnsi="Cambria" w:cs="Calibri"/>
        <w:sz w:val="14"/>
        <w:szCs w:val="20"/>
      </w:rPr>
      <w:t>),202</w:t>
    </w:r>
    <w:r>
      <w:rPr>
        <w:rFonts w:ascii="Cambria" w:hAnsi="Cambria" w:cs="Calibri"/>
        <w:sz w:val="14"/>
        <w:szCs w:val="20"/>
        <w:lang w:val="en-US"/>
      </w:rPr>
      <w:t>3</w:t>
    </w:r>
    <w:r w:rsidRPr="000C099D">
      <w:rPr>
        <w:rFonts w:ascii="Cambria" w:hAnsi="Cambria" w:cs="Calibri"/>
        <w:sz w:val="14"/>
        <w:szCs w:val="20"/>
      </w:rPr>
      <w:t>,</w:t>
    </w:r>
    <w:r>
      <w:rPr>
        <w:rFonts w:ascii="Cambria" w:hAnsi="Cambria" w:cs="Calibri"/>
        <w:sz w:val="14"/>
        <w:szCs w:val="20"/>
      </w:rPr>
      <w:t xml:space="preserve"> </w:t>
    </w:r>
    <w:r w:rsidRPr="000C099D">
      <w:rPr>
        <w:rFonts w:ascii="Cambria" w:hAnsi="Cambria" w:cs="Calibri"/>
        <w:sz w:val="14"/>
        <w:szCs w:val="20"/>
      </w:rPr>
      <w:t>halaman</w:t>
    </w:r>
    <w:r>
      <w:rPr>
        <w:rFonts w:ascii="Cambria" w:hAnsi="Cambria" w:cs="Calibri"/>
        <w:sz w:val="14"/>
        <w:szCs w:val="20"/>
        <w:lang w:val="en-US"/>
      </w:rPr>
      <w:t xml:space="preserve"> 336-350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2F1E1" w14:textId="77777777" w:rsidR="00FB007C" w:rsidRDefault="00000000">
    <w:pPr>
      <w:pStyle w:val="Header"/>
    </w:pPr>
    <w:r>
      <w:rPr>
        <w:noProof/>
        <w:lang w:val="en-US"/>
      </w:rPr>
      <w:pict w14:anchorId="7BFA67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0" o:spid="_x0000_s1027" type="#_x0000_t75" style="position:absolute;margin-left:0;margin-top:0;width:351pt;height:329.6pt;z-index:-251657216;mso-position-horizontal:center;mso-position-horizontal-relative:margin;mso-position-vertical:center;mso-position-vertical-relative:margin" o:allowincell="f">
          <v:imagedata r:id="rId1" o:title="images"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B96"/>
    <w:rsid w:val="00200A44"/>
    <w:rsid w:val="006119B7"/>
    <w:rsid w:val="00644222"/>
    <w:rsid w:val="006B727B"/>
    <w:rsid w:val="007C5539"/>
    <w:rsid w:val="009968A8"/>
    <w:rsid w:val="00A4596E"/>
    <w:rsid w:val="00AF1B4B"/>
    <w:rsid w:val="00EE1B32"/>
    <w:rsid w:val="00F1712F"/>
    <w:rsid w:val="00F66F09"/>
    <w:rsid w:val="00FD2B96"/>
    <w:rsid w:val="00FD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9ECF7"/>
  <w15:chartTrackingRefBased/>
  <w15:docId w15:val="{7B9657E2-0A65-455D-B309-5A2A28944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B96"/>
    <w:pPr>
      <w:spacing w:after="200" w:line="276" w:lineRule="auto"/>
    </w:pPr>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B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B96"/>
    <w:rPr>
      <w:rFonts w:ascii="Calibri" w:eastAsia="Calibri" w:hAnsi="Calibri" w:cs="Times New Roman"/>
      <w:lang w:val="id-ID"/>
    </w:rPr>
  </w:style>
  <w:style w:type="paragraph" w:styleId="Footer">
    <w:name w:val="footer"/>
    <w:basedOn w:val="Normal"/>
    <w:link w:val="FooterChar"/>
    <w:uiPriority w:val="99"/>
    <w:unhideWhenUsed/>
    <w:rsid w:val="00FD2B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B96"/>
    <w:rPr>
      <w:rFonts w:ascii="Calibri" w:eastAsia="Calibri" w:hAnsi="Calibri" w:cs="Times New Roman"/>
      <w:lang w:val="id-ID"/>
    </w:rPr>
  </w:style>
  <w:style w:type="character" w:styleId="Hyperlink">
    <w:name w:val="Hyperlink"/>
    <w:uiPriority w:val="99"/>
    <w:unhideWhenUsed/>
    <w:rsid w:val="00FD2B96"/>
    <w:rPr>
      <w:color w:val="0563C1"/>
      <w:u w:val="single"/>
    </w:rPr>
  </w:style>
  <w:style w:type="table" w:styleId="TableGrid">
    <w:name w:val="Table Grid"/>
    <w:basedOn w:val="TableNormal"/>
    <w:rsid w:val="00FD2B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D2B9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aliases w:val="spasi 2 taiiii,POINT,List Paragraph1,Body of text,list paragraph,Heading 11,Heading 12,First Level Outline"/>
    <w:basedOn w:val="Normal"/>
    <w:uiPriority w:val="1"/>
    <w:qFormat/>
    <w:rsid w:val="00FD2B96"/>
    <w:pPr>
      <w:suppressAutoHyphens/>
      <w:spacing w:after="0" w:line="360" w:lineRule="auto"/>
      <w:ind w:leftChars="-1" w:left="720" w:hangingChars="1" w:hanging="1"/>
      <w:contextualSpacing/>
      <w:jc w:val="both"/>
      <w:textDirection w:val="btLr"/>
      <w:textAlignment w:val="top"/>
      <w:outlineLvl w:val="0"/>
    </w:pPr>
    <w:rPr>
      <w:rFonts w:ascii="Times New Roman" w:hAnsi="Times New Roman" w:cs="Calibri"/>
      <w:position w:val="-1"/>
      <w:sz w:val="24"/>
      <w:lang w:val="en-US"/>
    </w:rPr>
  </w:style>
  <w:style w:type="paragraph" w:styleId="BodyText">
    <w:name w:val="Body Text"/>
    <w:basedOn w:val="Normal"/>
    <w:link w:val="BodyTextChar"/>
    <w:uiPriority w:val="1"/>
    <w:qFormat/>
    <w:rsid w:val="00FD2B96"/>
    <w:pPr>
      <w:widowControl w:val="0"/>
      <w:autoSpaceDE w:val="0"/>
      <w:autoSpaceDN w:val="0"/>
      <w:spacing w:after="0" w:line="240" w:lineRule="auto"/>
    </w:pPr>
    <w:rPr>
      <w:rFonts w:ascii="Times New Roman" w:eastAsia="Times New Roman" w:hAnsi="Times New Roman"/>
      <w:sz w:val="24"/>
      <w:szCs w:val="24"/>
      <w:lang w:val="id"/>
    </w:rPr>
  </w:style>
  <w:style w:type="character" w:customStyle="1" w:styleId="BodyTextChar">
    <w:name w:val="Body Text Char"/>
    <w:basedOn w:val="DefaultParagraphFont"/>
    <w:link w:val="BodyText"/>
    <w:uiPriority w:val="1"/>
    <w:rsid w:val="00FD2B96"/>
    <w:rPr>
      <w:rFonts w:ascii="Times New Roman" w:eastAsia="Times New Roman" w:hAnsi="Times New Roman" w:cs="Times New Roman"/>
      <w:sz w:val="24"/>
      <w:szCs w:val="24"/>
      <w:lang w:val="id"/>
    </w:rPr>
  </w:style>
  <w:style w:type="character" w:styleId="CommentReference">
    <w:name w:val="annotation reference"/>
    <w:basedOn w:val="DefaultParagraphFont"/>
    <w:uiPriority w:val="99"/>
    <w:semiHidden/>
    <w:unhideWhenUsed/>
    <w:rsid w:val="006119B7"/>
    <w:rPr>
      <w:sz w:val="16"/>
      <w:szCs w:val="16"/>
    </w:rPr>
  </w:style>
  <w:style w:type="paragraph" w:styleId="CommentText">
    <w:name w:val="annotation text"/>
    <w:basedOn w:val="Normal"/>
    <w:link w:val="CommentTextChar"/>
    <w:uiPriority w:val="99"/>
    <w:semiHidden/>
    <w:unhideWhenUsed/>
    <w:rsid w:val="006119B7"/>
    <w:pPr>
      <w:spacing w:line="240" w:lineRule="auto"/>
    </w:pPr>
    <w:rPr>
      <w:sz w:val="20"/>
      <w:szCs w:val="20"/>
    </w:rPr>
  </w:style>
  <w:style w:type="character" w:customStyle="1" w:styleId="CommentTextChar">
    <w:name w:val="Comment Text Char"/>
    <w:basedOn w:val="DefaultParagraphFont"/>
    <w:link w:val="CommentText"/>
    <w:uiPriority w:val="99"/>
    <w:semiHidden/>
    <w:rsid w:val="006119B7"/>
    <w:rPr>
      <w:rFonts w:ascii="Calibri" w:eastAsia="Calibri" w:hAnsi="Calibri" w:cs="Times New Roman"/>
      <w:sz w:val="20"/>
      <w:szCs w:val="20"/>
      <w:lang w:val="id-ID"/>
    </w:rPr>
  </w:style>
  <w:style w:type="paragraph" w:styleId="CommentSubject">
    <w:name w:val="annotation subject"/>
    <w:basedOn w:val="CommentText"/>
    <w:next w:val="CommentText"/>
    <w:link w:val="CommentSubjectChar"/>
    <w:uiPriority w:val="99"/>
    <w:semiHidden/>
    <w:unhideWhenUsed/>
    <w:rsid w:val="006119B7"/>
    <w:rPr>
      <w:b/>
      <w:bCs/>
    </w:rPr>
  </w:style>
  <w:style w:type="character" w:customStyle="1" w:styleId="CommentSubjectChar">
    <w:name w:val="Comment Subject Char"/>
    <w:basedOn w:val="CommentTextChar"/>
    <w:link w:val="CommentSubject"/>
    <w:uiPriority w:val="99"/>
    <w:semiHidden/>
    <w:rsid w:val="006119B7"/>
    <w:rPr>
      <w:rFonts w:ascii="Calibri" w:eastAsia="Calibri" w:hAnsi="Calibri" w:cs="Times New Roman"/>
      <w:b/>
      <w:bCs/>
      <w:sz w:val="20"/>
      <w:szCs w:val="20"/>
      <w:lang w:val="id-ID"/>
    </w:rPr>
  </w:style>
  <w:style w:type="paragraph" w:styleId="BalloonText">
    <w:name w:val="Balloon Text"/>
    <w:basedOn w:val="Normal"/>
    <w:link w:val="BalloonTextChar"/>
    <w:uiPriority w:val="99"/>
    <w:semiHidden/>
    <w:unhideWhenUsed/>
    <w:rsid w:val="006119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9B7"/>
    <w:rPr>
      <w:rFonts w:ascii="Segoe UI" w:eastAsia="Calibri" w:hAnsi="Segoe UI" w:cs="Segoe UI"/>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4"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1275B-8607-42F6-991D-0FB101AA7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14780</Words>
  <Characters>84248</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NS</cp:lastModifiedBy>
  <cp:revision>8</cp:revision>
  <dcterms:created xsi:type="dcterms:W3CDTF">2023-04-27T04:51:00Z</dcterms:created>
  <dcterms:modified xsi:type="dcterms:W3CDTF">2023-04-27T18:43:00Z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2660106d-1418-317d-a04f-8c312383d45c</vt:lpwstr>
  </property>
  <property fmtid="{D5CDD505-2E9C-101B-9397-08002B2CF9AE}" pid="24" name="Mendeley Citation Style_1">
    <vt:lpwstr>http://www.zotero.org/styles/apa</vt:lpwstr>
  </property>
</Properties>
</file>