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EF2836" w14:textId="77777777" w:rsidR="00732B4F" w:rsidRDefault="00000000">
      <w:pPr>
        <w:widowControl w:val="0"/>
        <w:pBdr>
          <w:top w:val="nil"/>
          <w:left w:val="nil"/>
          <w:bottom w:val="nil"/>
          <w:right w:val="nil"/>
          <w:between w:val="nil"/>
        </w:pBdr>
        <w:spacing w:after="0"/>
        <w:ind w:left="0" w:hanging="2"/>
      </w:pPr>
      <w:r>
        <w:pict w14:anchorId="05424C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0;margin-top:0;width:50pt;height:50pt;z-index:251657728;visibility:hidden">
            <v:path o:extrusionok="t"/>
            <o:lock v:ext="edit" selection="t"/>
          </v:shape>
        </w:pict>
      </w:r>
    </w:p>
    <w:p w14:paraId="13E65857" w14:textId="77777777" w:rsidR="00732B4F" w:rsidRDefault="00732B4F">
      <w:pPr>
        <w:spacing w:after="0" w:line="240" w:lineRule="auto"/>
        <w:ind w:left="1" w:right="-188" w:hanging="3"/>
        <w:jc w:val="center"/>
        <w:rPr>
          <w:rFonts w:ascii="Times New Roman" w:eastAsia="Times New Roman" w:hAnsi="Times New Roman" w:cs="Times New Roman"/>
          <w:color w:val="000000"/>
          <w:sz w:val="28"/>
          <w:szCs w:val="28"/>
        </w:rPr>
      </w:pPr>
    </w:p>
    <w:p w14:paraId="21905ABB" w14:textId="77777777" w:rsidR="00954418" w:rsidRPr="00954418" w:rsidRDefault="00954418" w:rsidP="00954418">
      <w:pPr>
        <w:spacing w:after="0" w:line="240" w:lineRule="auto"/>
        <w:ind w:left="1" w:right="-188" w:hanging="3"/>
        <w:jc w:val="center"/>
        <w:rPr>
          <w:rFonts w:ascii="Times New Roman" w:eastAsia="Times New Roman" w:hAnsi="Times New Roman" w:cs="Times New Roman"/>
          <w:b/>
          <w:color w:val="000000"/>
          <w:sz w:val="28"/>
          <w:szCs w:val="28"/>
          <w:lang w:val="en-US"/>
        </w:rPr>
      </w:pPr>
      <w:r w:rsidRPr="00954418">
        <w:rPr>
          <w:rFonts w:ascii="Times New Roman" w:eastAsia="Times New Roman" w:hAnsi="Times New Roman" w:cs="Times New Roman"/>
          <w:b/>
          <w:color w:val="000000"/>
          <w:sz w:val="28"/>
          <w:szCs w:val="28"/>
          <w:lang w:val="en"/>
        </w:rPr>
        <w:t>Differences in Effective Duration of Cold Compress Administration on Reducing Pain Intensity in Fracture Patients</w:t>
      </w:r>
    </w:p>
    <w:p w14:paraId="1F2D7711" w14:textId="77777777" w:rsidR="00732B4F" w:rsidRDefault="00732B4F">
      <w:pPr>
        <w:spacing w:after="0" w:line="240" w:lineRule="auto"/>
        <w:ind w:left="1" w:right="-188" w:hanging="3"/>
        <w:jc w:val="center"/>
        <w:rPr>
          <w:rFonts w:ascii="Times New Roman" w:eastAsia="Times New Roman" w:hAnsi="Times New Roman" w:cs="Times New Roman"/>
          <w:color w:val="000000"/>
          <w:sz w:val="28"/>
          <w:szCs w:val="28"/>
        </w:rPr>
      </w:pPr>
    </w:p>
    <w:p w14:paraId="2E3D8944" w14:textId="77777777" w:rsidR="00732B4F" w:rsidRPr="00954418" w:rsidRDefault="00732B4F" w:rsidP="00954418">
      <w:pPr>
        <w:spacing w:after="0" w:line="240" w:lineRule="auto"/>
        <w:ind w:left="0" w:hanging="2"/>
        <w:jc w:val="center"/>
        <w:rPr>
          <w:rFonts w:ascii="Times New Roman" w:eastAsia="Times New Roman" w:hAnsi="Times New Roman" w:cs="Times New Roman"/>
          <w:sz w:val="20"/>
          <w:szCs w:val="20"/>
        </w:rPr>
      </w:pPr>
    </w:p>
    <w:p w14:paraId="4188F59A" w14:textId="77777777" w:rsidR="00954418" w:rsidRPr="00954418" w:rsidRDefault="00954418" w:rsidP="00954418">
      <w:pPr>
        <w:spacing w:after="0" w:line="240" w:lineRule="auto"/>
        <w:ind w:left="0" w:right="-58" w:hanging="2"/>
        <w:jc w:val="center"/>
        <w:rPr>
          <w:rFonts w:ascii="Times New Roman" w:hAnsi="Times New Roman" w:cs="Times New Roman"/>
          <w:sz w:val="20"/>
          <w:szCs w:val="20"/>
          <w:vertAlign w:val="superscript"/>
        </w:rPr>
      </w:pPr>
      <w:r w:rsidRPr="00954418">
        <w:rPr>
          <w:rFonts w:ascii="Times New Roman" w:hAnsi="Times New Roman" w:cs="Times New Roman"/>
          <w:sz w:val="20"/>
          <w:szCs w:val="20"/>
        </w:rPr>
        <w:t>Masrida Hanum</w:t>
      </w:r>
      <w:r w:rsidRPr="00954418">
        <w:rPr>
          <w:rFonts w:ascii="Times New Roman" w:hAnsi="Times New Roman" w:cs="Times New Roman"/>
          <w:sz w:val="20"/>
          <w:szCs w:val="20"/>
          <w:vertAlign w:val="superscript"/>
        </w:rPr>
        <w:t>1</w:t>
      </w:r>
      <w:r w:rsidRPr="00954418">
        <w:rPr>
          <w:rFonts w:ascii="Times New Roman" w:hAnsi="Times New Roman" w:cs="Times New Roman"/>
          <w:sz w:val="20"/>
          <w:szCs w:val="20"/>
        </w:rPr>
        <w:t>,</w:t>
      </w:r>
      <w:r w:rsidRPr="00954418">
        <w:rPr>
          <w:rFonts w:ascii="Times New Roman" w:hAnsi="Times New Roman" w:cs="Times New Roman"/>
          <w:b/>
          <w:bCs/>
          <w:sz w:val="20"/>
          <w:szCs w:val="20"/>
        </w:rPr>
        <w:t xml:space="preserve"> </w:t>
      </w:r>
      <w:r w:rsidRPr="00954418">
        <w:rPr>
          <w:rFonts w:ascii="Times New Roman" w:hAnsi="Times New Roman" w:cs="Times New Roman"/>
          <w:sz w:val="20"/>
          <w:szCs w:val="20"/>
        </w:rPr>
        <w:t>Dudut</w:t>
      </w:r>
      <w:r w:rsidRPr="00954418">
        <w:rPr>
          <w:rFonts w:ascii="Times New Roman" w:hAnsi="Times New Roman" w:cs="Times New Roman"/>
          <w:sz w:val="20"/>
          <w:szCs w:val="20"/>
          <w:lang w:val="en-US"/>
        </w:rPr>
        <w:t xml:space="preserve"> </w:t>
      </w:r>
      <w:r w:rsidRPr="00954418">
        <w:rPr>
          <w:rFonts w:ascii="Times New Roman" w:hAnsi="Times New Roman" w:cs="Times New Roman"/>
          <w:sz w:val="20"/>
          <w:szCs w:val="20"/>
        </w:rPr>
        <w:t>Tanjung</w:t>
      </w:r>
      <w:r w:rsidRPr="00954418">
        <w:rPr>
          <w:rFonts w:ascii="Times New Roman" w:hAnsi="Times New Roman" w:cs="Times New Roman"/>
          <w:sz w:val="20"/>
          <w:szCs w:val="20"/>
          <w:vertAlign w:val="superscript"/>
        </w:rPr>
        <w:t>2</w:t>
      </w:r>
      <w:r w:rsidRPr="00954418">
        <w:rPr>
          <w:rFonts w:ascii="Times New Roman" w:hAnsi="Times New Roman" w:cs="Times New Roman"/>
          <w:sz w:val="20"/>
          <w:szCs w:val="20"/>
        </w:rPr>
        <w:t>, Yetty</w:t>
      </w:r>
      <w:r w:rsidRPr="00954418">
        <w:rPr>
          <w:rFonts w:ascii="Times New Roman" w:hAnsi="Times New Roman" w:cs="Times New Roman"/>
          <w:sz w:val="20"/>
          <w:szCs w:val="20"/>
          <w:lang w:val="en-US"/>
        </w:rPr>
        <w:t xml:space="preserve"> </w:t>
      </w:r>
      <w:r w:rsidRPr="00954418">
        <w:rPr>
          <w:rFonts w:ascii="Times New Roman" w:hAnsi="Times New Roman" w:cs="Times New Roman"/>
          <w:sz w:val="20"/>
          <w:szCs w:val="20"/>
        </w:rPr>
        <w:t>Mahcrina</w:t>
      </w:r>
      <w:r w:rsidRPr="00954418">
        <w:rPr>
          <w:rFonts w:ascii="Times New Roman" w:hAnsi="Times New Roman" w:cs="Times New Roman"/>
          <w:sz w:val="20"/>
          <w:szCs w:val="20"/>
          <w:vertAlign w:val="superscript"/>
        </w:rPr>
        <w:t>3</w:t>
      </w:r>
    </w:p>
    <w:p w14:paraId="5FC868A8" w14:textId="77777777" w:rsidR="00954418" w:rsidRPr="00954418" w:rsidRDefault="00954418" w:rsidP="00954418">
      <w:pPr>
        <w:spacing w:after="0" w:line="240" w:lineRule="auto"/>
        <w:ind w:left="0" w:right="-58" w:hanging="2"/>
        <w:jc w:val="center"/>
        <w:rPr>
          <w:rFonts w:ascii="Times New Roman" w:hAnsi="Times New Roman" w:cs="Times New Roman"/>
          <w:sz w:val="20"/>
          <w:szCs w:val="20"/>
          <w:vertAlign w:val="superscript"/>
        </w:rPr>
      </w:pPr>
    </w:p>
    <w:p w14:paraId="3E42ED49" w14:textId="77777777" w:rsidR="00954418" w:rsidRPr="00954418" w:rsidRDefault="00954418" w:rsidP="00954418">
      <w:pPr>
        <w:spacing w:after="0" w:line="240" w:lineRule="auto"/>
        <w:ind w:left="0" w:right="-58" w:hanging="2"/>
        <w:jc w:val="center"/>
        <w:rPr>
          <w:rFonts w:ascii="Times New Roman" w:hAnsi="Times New Roman" w:cs="Times New Roman"/>
          <w:sz w:val="20"/>
          <w:szCs w:val="20"/>
          <w:lang w:val="en"/>
        </w:rPr>
      </w:pPr>
      <w:r w:rsidRPr="00954418">
        <w:rPr>
          <w:rFonts w:ascii="Times New Roman" w:hAnsi="Times New Roman" w:cs="Times New Roman"/>
          <w:sz w:val="20"/>
          <w:szCs w:val="20"/>
          <w:vertAlign w:val="superscript"/>
          <w:lang w:val="en"/>
        </w:rPr>
        <w:t>1,2</w:t>
      </w:r>
      <w:r w:rsidRPr="00954418">
        <w:rPr>
          <w:rFonts w:ascii="Times New Roman" w:hAnsi="Times New Roman" w:cs="Times New Roman"/>
          <w:sz w:val="20"/>
          <w:szCs w:val="20"/>
          <w:lang w:val="en"/>
        </w:rPr>
        <w:t>Faculty of Nursing, Universitas Sumatera Utara</w:t>
      </w:r>
    </w:p>
    <w:p w14:paraId="2895E948" w14:textId="77777777" w:rsidR="00954418" w:rsidRPr="00954418" w:rsidRDefault="00954418" w:rsidP="00954418">
      <w:pPr>
        <w:spacing w:after="0" w:line="240" w:lineRule="auto"/>
        <w:ind w:left="0" w:right="-58" w:hanging="2"/>
        <w:jc w:val="center"/>
        <w:rPr>
          <w:rFonts w:ascii="Times New Roman" w:hAnsi="Times New Roman" w:cs="Times New Roman"/>
          <w:sz w:val="20"/>
          <w:szCs w:val="20"/>
          <w:lang w:val="en-US"/>
        </w:rPr>
      </w:pPr>
      <w:r w:rsidRPr="00954418">
        <w:rPr>
          <w:rFonts w:ascii="Times New Roman" w:hAnsi="Times New Roman" w:cs="Times New Roman"/>
          <w:sz w:val="20"/>
          <w:szCs w:val="20"/>
          <w:vertAlign w:val="superscript"/>
          <w:lang w:val="en"/>
        </w:rPr>
        <w:t>3</w:t>
      </w:r>
      <w:r w:rsidRPr="00954418">
        <w:rPr>
          <w:rFonts w:ascii="Times New Roman" w:hAnsi="Times New Roman" w:cs="Times New Roman"/>
          <w:sz w:val="20"/>
          <w:szCs w:val="20"/>
          <w:lang w:val="en"/>
        </w:rPr>
        <w:t>Medical School, Universitas Sumatera Utara</w:t>
      </w:r>
    </w:p>
    <w:p w14:paraId="310D10C0" w14:textId="7B501C04" w:rsidR="00732B4F" w:rsidRPr="00954418" w:rsidRDefault="00732B4F" w:rsidP="00954418">
      <w:pPr>
        <w:widowControl w:val="0"/>
        <w:spacing w:after="0" w:line="240" w:lineRule="auto"/>
        <w:ind w:leftChars="0" w:firstLineChars="0" w:firstLine="0"/>
        <w:rPr>
          <w:rFonts w:ascii="Times New Roman" w:eastAsia="Times New Roman" w:hAnsi="Times New Roman" w:cs="Times New Roman"/>
          <w:sz w:val="20"/>
          <w:szCs w:val="20"/>
        </w:rPr>
      </w:pPr>
    </w:p>
    <w:p w14:paraId="5D485DFB" w14:textId="01F1B244" w:rsidR="00732B4F" w:rsidRPr="00954418" w:rsidRDefault="00000000" w:rsidP="00954418">
      <w:pPr>
        <w:widowControl w:val="0"/>
        <w:spacing w:after="0" w:line="240" w:lineRule="auto"/>
        <w:ind w:left="0" w:hanging="2"/>
        <w:jc w:val="center"/>
        <w:rPr>
          <w:rFonts w:ascii="Times New Roman" w:hAnsi="Times New Roman" w:cs="Times New Roman"/>
          <w:sz w:val="20"/>
          <w:szCs w:val="20"/>
        </w:rPr>
      </w:pPr>
      <w:r w:rsidRPr="00954418">
        <w:rPr>
          <w:rFonts w:ascii="Times New Roman" w:eastAsia="Times New Roman" w:hAnsi="Times New Roman" w:cs="Times New Roman"/>
          <w:sz w:val="20"/>
          <w:szCs w:val="20"/>
        </w:rPr>
        <w:t xml:space="preserve">Email corespondensi : </w:t>
      </w:r>
      <w:r w:rsidR="00954418" w:rsidRPr="00954418">
        <w:rPr>
          <w:rFonts w:ascii="Times New Roman" w:hAnsi="Times New Roman" w:cs="Times New Roman"/>
          <w:sz w:val="20"/>
          <w:szCs w:val="20"/>
        </w:rPr>
        <w:fldChar w:fldCharType="begin"/>
      </w:r>
      <w:r w:rsidR="00954418" w:rsidRPr="00954418">
        <w:rPr>
          <w:rFonts w:ascii="Times New Roman" w:hAnsi="Times New Roman" w:cs="Times New Roman"/>
          <w:sz w:val="20"/>
          <w:szCs w:val="20"/>
        </w:rPr>
        <w:instrText>HYPERLINK "mailto:hanummasrida@gmail.com"</w:instrText>
      </w:r>
      <w:r w:rsidR="00954418" w:rsidRPr="00954418">
        <w:rPr>
          <w:rFonts w:ascii="Times New Roman" w:hAnsi="Times New Roman" w:cs="Times New Roman"/>
          <w:sz w:val="20"/>
          <w:szCs w:val="20"/>
        </w:rPr>
      </w:r>
      <w:r w:rsidR="00954418" w:rsidRPr="00954418">
        <w:rPr>
          <w:rFonts w:ascii="Times New Roman" w:hAnsi="Times New Roman" w:cs="Times New Roman"/>
          <w:sz w:val="20"/>
          <w:szCs w:val="20"/>
        </w:rPr>
        <w:fldChar w:fldCharType="separate"/>
      </w:r>
      <w:r w:rsidR="00954418" w:rsidRPr="00954418">
        <w:rPr>
          <w:rStyle w:val="Hyperlink"/>
          <w:rFonts w:ascii="Times New Roman" w:hAnsi="Times New Roman" w:cs="Times New Roman"/>
          <w:sz w:val="20"/>
          <w:szCs w:val="20"/>
        </w:rPr>
        <w:t>hanummasrida@gmail.com</w:t>
      </w:r>
      <w:r w:rsidR="00954418" w:rsidRPr="00954418">
        <w:rPr>
          <w:rFonts w:ascii="Times New Roman" w:hAnsi="Times New Roman" w:cs="Times New Roman"/>
          <w:sz w:val="20"/>
          <w:szCs w:val="20"/>
        </w:rPr>
        <w:fldChar w:fldCharType="end"/>
      </w:r>
    </w:p>
    <w:p w14:paraId="59989ED5" w14:textId="77777777" w:rsidR="00954418" w:rsidRDefault="00954418">
      <w:pPr>
        <w:widowControl w:val="0"/>
        <w:spacing w:after="0" w:line="240" w:lineRule="auto"/>
        <w:ind w:left="0" w:hanging="2"/>
        <w:jc w:val="center"/>
        <w:rPr>
          <w:rFonts w:ascii="Times New Roman" w:eastAsia="Times New Roman" w:hAnsi="Times New Roman" w:cs="Times New Roman"/>
          <w:sz w:val="20"/>
          <w:szCs w:val="20"/>
        </w:rPr>
      </w:pPr>
    </w:p>
    <w:p w14:paraId="3C4A43EB" w14:textId="77777777" w:rsidR="00732B4F" w:rsidRDefault="00732B4F">
      <w:pPr>
        <w:widowControl w:val="0"/>
        <w:spacing w:after="0" w:line="240" w:lineRule="auto"/>
        <w:ind w:left="0" w:hanging="2"/>
        <w:jc w:val="center"/>
        <w:rPr>
          <w:rFonts w:ascii="Times New Roman" w:eastAsia="Times New Roman" w:hAnsi="Times New Roman" w:cs="Times New Roman"/>
          <w:sz w:val="20"/>
          <w:szCs w:val="20"/>
        </w:rPr>
      </w:pPr>
    </w:p>
    <w:tbl>
      <w:tblPr>
        <w:tblStyle w:val="a"/>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2"/>
        <w:gridCol w:w="8080"/>
      </w:tblGrid>
      <w:tr w:rsidR="00732B4F" w14:paraId="201024F1" w14:textId="77777777">
        <w:tc>
          <w:tcPr>
            <w:tcW w:w="1242" w:type="dxa"/>
          </w:tcPr>
          <w:p w14:paraId="081C7121" w14:textId="77777777" w:rsidR="00732B4F" w:rsidRDefault="00732B4F">
            <w:pPr>
              <w:spacing w:after="0" w:line="240" w:lineRule="auto"/>
              <w:ind w:left="0" w:hanging="2"/>
              <w:jc w:val="center"/>
              <w:rPr>
                <w:rFonts w:ascii="Times New Roman" w:eastAsia="Times New Roman" w:hAnsi="Times New Roman" w:cs="Times New Roman"/>
                <w:sz w:val="18"/>
                <w:szCs w:val="18"/>
              </w:rPr>
            </w:pPr>
          </w:p>
          <w:p w14:paraId="462CC1E6" w14:textId="77777777" w:rsidR="00732B4F" w:rsidRDefault="00000000">
            <w:pPr>
              <w:spacing w:after="0" w:line="240" w:lineRule="auto"/>
              <w:ind w:left="0" w:hanging="2"/>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Track Record Article</w:t>
            </w:r>
          </w:p>
          <w:p w14:paraId="3E177643" w14:textId="77777777" w:rsidR="00732B4F" w:rsidRDefault="00732B4F">
            <w:pPr>
              <w:spacing w:after="0" w:line="240" w:lineRule="auto"/>
              <w:rPr>
                <w:rFonts w:ascii="Times New Roman" w:eastAsia="Times New Roman" w:hAnsi="Times New Roman" w:cs="Times New Roman"/>
                <w:sz w:val="12"/>
                <w:szCs w:val="12"/>
              </w:rPr>
            </w:pPr>
          </w:p>
          <w:p w14:paraId="2520BCC9" w14:textId="77777777" w:rsidR="00732B4F" w:rsidRDefault="00000000">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Accepted: </w:t>
            </w:r>
          </w:p>
          <w:p w14:paraId="73F739B1" w14:textId="77777777" w:rsidR="00732B4F" w:rsidRDefault="00732B4F">
            <w:pPr>
              <w:spacing w:after="0" w:line="240" w:lineRule="auto"/>
              <w:rPr>
                <w:rFonts w:ascii="Times New Roman" w:eastAsia="Times New Roman" w:hAnsi="Times New Roman" w:cs="Times New Roman"/>
                <w:sz w:val="12"/>
                <w:szCs w:val="12"/>
              </w:rPr>
            </w:pPr>
          </w:p>
          <w:p w14:paraId="6E6D30DC" w14:textId="77777777" w:rsidR="00732B4F" w:rsidRDefault="00000000">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 Published: </w:t>
            </w:r>
          </w:p>
          <w:p w14:paraId="6DF867F9" w14:textId="77777777" w:rsidR="00732B4F" w:rsidRDefault="00732B4F">
            <w:pPr>
              <w:spacing w:after="0" w:line="240" w:lineRule="auto"/>
              <w:ind w:left="1" w:hanging="3"/>
              <w:rPr>
                <w:rFonts w:ascii="Times New Roman" w:eastAsia="Times New Roman" w:hAnsi="Times New Roman" w:cs="Times New Roman"/>
                <w:color w:val="000000"/>
                <w:sz w:val="28"/>
                <w:szCs w:val="28"/>
              </w:rPr>
            </w:pPr>
          </w:p>
        </w:tc>
        <w:tc>
          <w:tcPr>
            <w:tcW w:w="8080" w:type="dxa"/>
          </w:tcPr>
          <w:p w14:paraId="6DB9A5A1" w14:textId="77777777" w:rsidR="00732B4F" w:rsidRDefault="00732B4F">
            <w:pPr>
              <w:widowControl w:val="0"/>
              <w:spacing w:after="0" w:line="240" w:lineRule="auto"/>
              <w:ind w:left="0" w:right="-135" w:hanging="2"/>
              <w:jc w:val="center"/>
              <w:rPr>
                <w:rFonts w:ascii="Times New Roman" w:eastAsia="Times New Roman" w:hAnsi="Times New Roman" w:cs="Times New Roman"/>
                <w:sz w:val="20"/>
                <w:szCs w:val="20"/>
              </w:rPr>
            </w:pPr>
          </w:p>
          <w:p w14:paraId="0613FA2B" w14:textId="77777777" w:rsidR="00732B4F" w:rsidRDefault="00000000">
            <w:pPr>
              <w:widowControl w:val="0"/>
              <w:spacing w:after="0" w:line="240" w:lineRule="auto"/>
              <w:ind w:left="0" w:right="-135" w:hanging="2"/>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Abstract</w:t>
            </w:r>
          </w:p>
          <w:p w14:paraId="4770EDA8" w14:textId="77777777" w:rsidR="00732B4F" w:rsidRDefault="00732B4F">
            <w:pPr>
              <w:widowControl w:val="0"/>
              <w:spacing w:after="0" w:line="240" w:lineRule="auto"/>
              <w:ind w:left="0" w:right="49" w:hanging="2"/>
              <w:jc w:val="center"/>
              <w:rPr>
                <w:rFonts w:ascii="Times New Roman" w:eastAsia="Times New Roman" w:hAnsi="Times New Roman" w:cs="Times New Roman"/>
                <w:sz w:val="20"/>
                <w:szCs w:val="20"/>
              </w:rPr>
            </w:pPr>
          </w:p>
          <w:p w14:paraId="6645EECC" w14:textId="41EF59BA" w:rsidR="00954418" w:rsidRPr="00954418" w:rsidRDefault="00954418" w:rsidP="00954418">
            <w:pPr>
              <w:spacing w:after="0" w:line="240" w:lineRule="auto"/>
              <w:ind w:left="0" w:hanging="2"/>
              <w:jc w:val="both"/>
              <w:rPr>
                <w:rFonts w:ascii="Times New Roman" w:eastAsia="Times New Roman" w:hAnsi="Times New Roman" w:cs="Times New Roman"/>
                <w:i/>
                <w:color w:val="000000"/>
                <w:sz w:val="20"/>
                <w:szCs w:val="20"/>
                <w:lang w:val="en"/>
              </w:rPr>
            </w:pPr>
            <w:r w:rsidRPr="00954418">
              <w:rPr>
                <w:rFonts w:ascii="Times New Roman" w:eastAsia="Times New Roman" w:hAnsi="Times New Roman" w:cs="Times New Roman"/>
                <w:i/>
                <w:color w:val="000000"/>
                <w:sz w:val="20"/>
                <w:szCs w:val="20"/>
                <w:lang w:val="en"/>
              </w:rPr>
              <w:t xml:space="preserve">Fracture is one of the problems in health care centers around the world. The condition of the tissue around the fracture will experience damage to its integrity so that it can cause pain, trauma, joint stiffness, and musculoskeletal disorders. Pain is a sensory or emotional experience related to tissue damage. Sharp and stabbing pain is felt due to bone infection due to muscle spasms or pressure on sensory nerves. Non-pharmacological therapies include cold compresses that can reduce pain, reduce inflammatory responses, and reduce blood flow and reduce edema. This therapy is more </w:t>
            </w:r>
            <w:proofErr w:type="spellStart"/>
            <w:r w:rsidRPr="00954418">
              <w:rPr>
                <w:rFonts w:ascii="Times New Roman" w:eastAsia="Times New Roman" w:hAnsi="Times New Roman" w:cs="Times New Roman"/>
                <w:i/>
                <w:color w:val="000000"/>
                <w:sz w:val="20"/>
                <w:szCs w:val="20"/>
                <w:lang w:val="en"/>
              </w:rPr>
              <w:t>effectiveand</w:t>
            </w:r>
            <w:proofErr w:type="spellEnd"/>
            <w:r w:rsidRPr="00954418">
              <w:rPr>
                <w:rFonts w:ascii="Times New Roman" w:eastAsia="Times New Roman" w:hAnsi="Times New Roman" w:cs="Times New Roman"/>
                <w:i/>
                <w:color w:val="000000"/>
                <w:sz w:val="20"/>
                <w:szCs w:val="20"/>
                <w:lang w:val="en"/>
              </w:rPr>
              <w:t xml:space="preserve"> easy to do independently by patients. Cold compresses are also useful for reducing muscle tension and reducing swelling so that patients are more comfortable and relaxed. This study aims to assess the difference in the duration of cold compresses using cold packs on reducing the intensity of acute pain in fracture patients at the Haji Adam Malik Central General Hospital. The research method is Quasi-Experimental with a pretest, posttest group design approach. Sampling using the consecutive sampling technique so that 66 respondents were obtained. The research instrument used the Numeric Rating Scale. The data were analyzed using the Wilcoxon and Mann Whitney U tests. The mean value of the 20-minute compress group was 23.85 while the mean of the 30-minute compress group was 43.15. The results of the study showed that there was a difference between 20-minute compresses and 30-minute compresses (p value &lt;0.05). It can be concluded that giving cold compresses for 30 minutes is much more effective than giving cold compresses for 20 minutes. It is hoped that nurses in providing nursing care can implement cold compresses for 30 minutes using cold packs as independent nursing actions in managing fracture pain in hospitals.</w:t>
            </w:r>
          </w:p>
          <w:p w14:paraId="23E6E6F8" w14:textId="77777777" w:rsidR="00954418" w:rsidRPr="00954418" w:rsidRDefault="00954418" w:rsidP="00954418">
            <w:pPr>
              <w:spacing w:after="0" w:line="240" w:lineRule="auto"/>
              <w:ind w:left="0" w:hanging="2"/>
              <w:jc w:val="both"/>
              <w:rPr>
                <w:rFonts w:ascii="Times New Roman" w:eastAsia="Times New Roman" w:hAnsi="Times New Roman" w:cs="Times New Roman"/>
                <w:i/>
                <w:color w:val="000000"/>
                <w:sz w:val="20"/>
                <w:szCs w:val="20"/>
                <w:lang w:val="en"/>
              </w:rPr>
            </w:pPr>
          </w:p>
          <w:p w14:paraId="6C379048" w14:textId="32069783" w:rsidR="00954418" w:rsidRPr="00954418" w:rsidRDefault="00954418" w:rsidP="00954418">
            <w:pPr>
              <w:spacing w:after="0" w:line="240" w:lineRule="auto"/>
              <w:ind w:left="0" w:hanging="2"/>
              <w:jc w:val="both"/>
              <w:rPr>
                <w:rFonts w:ascii="Times New Roman" w:eastAsia="Times New Roman" w:hAnsi="Times New Roman" w:cs="Times New Roman"/>
                <w:b/>
                <w:bCs/>
                <w:i/>
                <w:color w:val="000000"/>
                <w:sz w:val="20"/>
                <w:szCs w:val="20"/>
                <w:lang w:val="en-US"/>
              </w:rPr>
            </w:pPr>
            <w:r w:rsidRPr="00954418">
              <w:rPr>
                <w:rFonts w:ascii="Times New Roman" w:eastAsia="Times New Roman" w:hAnsi="Times New Roman" w:cs="Times New Roman"/>
                <w:b/>
                <w:bCs/>
                <w:i/>
                <w:color w:val="000000"/>
                <w:sz w:val="20"/>
                <w:szCs w:val="20"/>
                <w:lang w:val="en"/>
              </w:rPr>
              <w:t>Keywords: Cold Pack, Cold Compress, Pain, Fracture</w:t>
            </w:r>
          </w:p>
          <w:p w14:paraId="6B6F189D" w14:textId="4BE333C5" w:rsidR="00732B4F" w:rsidRDefault="00732B4F">
            <w:pPr>
              <w:spacing w:after="0" w:line="240" w:lineRule="auto"/>
              <w:ind w:left="0" w:hanging="2"/>
              <w:jc w:val="both"/>
              <w:rPr>
                <w:rFonts w:ascii="Times New Roman" w:eastAsia="Times New Roman" w:hAnsi="Times New Roman" w:cs="Times New Roman"/>
                <w:color w:val="000000"/>
                <w:sz w:val="20"/>
                <w:szCs w:val="20"/>
              </w:rPr>
            </w:pPr>
          </w:p>
        </w:tc>
      </w:tr>
    </w:tbl>
    <w:p w14:paraId="2665E63A" w14:textId="77777777" w:rsidR="00732B4F" w:rsidRDefault="00732B4F">
      <w:pPr>
        <w:pBdr>
          <w:bottom w:val="single" w:sz="4" w:space="0" w:color="000000"/>
        </w:pBdr>
        <w:spacing w:after="0" w:line="240" w:lineRule="auto"/>
        <w:ind w:left="0" w:hanging="2"/>
        <w:jc w:val="both"/>
        <w:rPr>
          <w:rFonts w:ascii="Times New Roman" w:eastAsia="Times New Roman" w:hAnsi="Times New Roman" w:cs="Times New Roman"/>
        </w:rPr>
        <w:sectPr w:rsidR="00732B4F">
          <w:headerReference w:type="even" r:id="rId8"/>
          <w:headerReference w:type="default" r:id="rId9"/>
          <w:footerReference w:type="default" r:id="rId10"/>
          <w:headerReference w:type="first" r:id="rId11"/>
          <w:pgSz w:w="11906" w:h="16838"/>
          <w:pgMar w:top="1440" w:right="1440" w:bottom="1440" w:left="1440" w:header="709" w:footer="709" w:gutter="0"/>
          <w:pgNumType w:start="91"/>
          <w:cols w:space="720"/>
          <w:titlePg/>
        </w:sectPr>
      </w:pPr>
    </w:p>
    <w:p w14:paraId="2E3E0D26" w14:textId="77777777" w:rsidR="00732B4F" w:rsidRDefault="00732B4F">
      <w:pPr>
        <w:spacing w:line="240" w:lineRule="auto"/>
        <w:ind w:left="0" w:hanging="2"/>
        <w:jc w:val="both"/>
        <w:rPr>
          <w:rFonts w:ascii="Times New Roman" w:eastAsia="Times New Roman" w:hAnsi="Times New Roman" w:cs="Times New Roman"/>
        </w:rPr>
        <w:sectPr w:rsidR="00732B4F">
          <w:type w:val="continuous"/>
          <w:pgSz w:w="11906" w:h="16838"/>
          <w:pgMar w:top="1440" w:right="1440" w:bottom="1440" w:left="1440" w:header="709" w:footer="709" w:gutter="0"/>
          <w:cols w:space="720"/>
          <w:titlePg/>
        </w:sectPr>
      </w:pPr>
    </w:p>
    <w:p w14:paraId="1D8B289F" w14:textId="206E3493" w:rsidR="00732B4F" w:rsidRDefault="00000000">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bookmarkStart w:id="0" w:name="_heading=h.gjdgxs" w:colFirst="0" w:colLast="0"/>
      <w:bookmarkEnd w:id="0"/>
      <w:r>
        <w:rPr>
          <w:rFonts w:ascii="Times New Roman" w:eastAsia="Times New Roman" w:hAnsi="Times New Roman" w:cs="Times New Roman"/>
          <w:b/>
          <w:color w:val="000000"/>
          <w:sz w:val="24"/>
          <w:szCs w:val="24"/>
        </w:rPr>
        <w:t xml:space="preserve">INTRODUCTION </w:t>
      </w:r>
    </w:p>
    <w:p w14:paraId="7579BDD1" w14:textId="77777777" w:rsidR="00954418" w:rsidRDefault="00954418" w:rsidP="00954418">
      <w:pPr>
        <w:pBdr>
          <w:top w:val="nil"/>
          <w:left w:val="nil"/>
          <w:bottom w:val="nil"/>
          <w:right w:val="nil"/>
          <w:between w:val="nil"/>
        </w:pBdr>
        <w:spacing w:after="0" w:line="360" w:lineRule="auto"/>
        <w:ind w:leftChars="0" w:left="0" w:firstLineChars="0" w:firstLine="720"/>
        <w:jc w:val="both"/>
        <w:rPr>
          <w:rFonts w:ascii="Times New Roman" w:hAnsi="Times New Roman" w:cs="Times New Roman"/>
          <w:bCs/>
          <w:sz w:val="24"/>
          <w:szCs w:val="24"/>
          <w:lang w:val="en-US"/>
        </w:rPr>
      </w:pPr>
      <w:r w:rsidRPr="00954418">
        <w:rPr>
          <w:rFonts w:ascii="Times New Roman" w:hAnsi="Times New Roman" w:cs="Times New Roman"/>
          <w:bCs/>
          <w:sz w:val="24"/>
          <w:szCs w:val="24"/>
          <w:lang w:val="en"/>
        </w:rPr>
        <w:t>Fractures are a problem in health care centers around the world</w:t>
      </w:r>
      <w:r>
        <w:rPr>
          <w:rFonts w:ascii="Times New Roman" w:hAnsi="Times New Roman" w:cs="Times New Roman"/>
          <w:bCs/>
          <w:sz w:val="24"/>
          <w:szCs w:val="24"/>
          <w:lang w:val="en"/>
        </w:rPr>
        <w:t xml:space="preserve"> </w:t>
      </w:r>
      <w:r>
        <w:rPr>
          <w:rFonts w:ascii="Times New Roman" w:hAnsi="Times New Roman" w:cs="Times New Roman"/>
          <w:bCs/>
          <w:sz w:val="24"/>
          <w:szCs w:val="24"/>
          <w:lang w:val="en-US"/>
        </w:rPr>
        <w:fldChar w:fldCharType="begin" w:fldLock="1"/>
      </w:r>
      <w:r>
        <w:rPr>
          <w:rFonts w:ascii="Times New Roman" w:hAnsi="Times New Roman" w:cs="Times New Roman"/>
          <w:bCs/>
          <w:sz w:val="24"/>
          <w:szCs w:val="24"/>
          <w:lang w:val="en-US"/>
        </w:rPr>
        <w:instrText>ADDIN CSL_CITATION {"citationItems":[{"id":"ITEM-1","itemData":{"DOI":"10.30633/jkms.v10i1.310","ISBN":"0812674979","ISSN":"2087-8508","abstract":"ABSTRAKNyeri dapat  diatasi  dengan  berbagai  metode  yang  dapat  dilakukan  oleh  pasien dalam  membantu  mengurangi  dan  menghilangkan  nyeri  khususnya nyeri pasca operasi fraktur salah satunya adalah dengan terapi musik mozart. Studi  pendahuluan  di  Ruang  Bedah RS. Dr. Achmad  Mochtar Bukittinggi,  didapatkan  data  informasi  dari    perawat  ruangan  bahwa  dalam  mengatasi  nyeri  pasien  post  operasi  belum  ada  yang  menerapkan  tindakan  pemberian  terapi  musik  Mozart. Tujuan penelitian ini adalah Untuk  mengetahui  Efektifitas Terapi Musik Mozart Terhadap Penurunan Intensitas Nyeri Pasien Post Operasi Fraktur.Desain penelitian  ini  adalah Pre Experimental Design,dengan mengunakan One-grup pretest postest, sampel pada penelitian ini adalah pasien post operasi fraktur yang berjumlah15 orang yang diambil dengan tekhnik Accidental Sampling. Hasil analisis uji statistik non parametrik dengan menggunakan Wilcoxondengan tingkat kepercayaan 95% (α = 0,05) diperoleh nilai p value adalah 0,001, dengan demikian p value&gt; α (0,001&gt;0,05) sehingga dapat disimpulkan bahwa terapi mozart efektif dalam penurunan Intensitas Nyeri Pasien Post Operasi Fraktur. Disarankan kepada responden untuk dapat menerapkan terapi mozart sebagai alternatif untuk meminimalkan nyeri tidak hanya di rumah sakit melainkan di rumah saat sudah keluar dari rumah sakit.Kata Kunci: Terapi Musik Mozart, Intensitas Nyeri, Pasien Post Op Fraktur EFFECTIVENESS OF MOZART MUSIC THERAPY TOWARDS REDUCTION OF PATIENT INTENSITY POST OPERATION FRACTURESABSTRACTPain can be overcome by various methods that can be done by the patient in helping reduce and eliminate pain, especially post-fracture pain, one of which is Mozart's music therapy. Preliminary study in the Surgery Room. Dr. Achmad Mochtar Bukittinggi Hospital, obtained information data from room nurses that there was no one in overcoming the pain of postoperative patients applying Mozart's music therapy. The purpose of this study was to determine the effectiveness of Mozart's music therapy on the reduction of pain intensity in post patients fracture. The design of this study was Pre Experimental Design, using the One-group pretest posttest, the sample in this study were 15 postoperative fracture patients taken with the technique of Accidental Sampling. The results of non parametric statistical test analysis using Wilcoxon with a confidence level of 95% (α = 0.05) obtained p value is 0.001, thus p value&gt; α (0.001&gt; 0.05) so it can be…","author":[{"dropping-particle":"","family":"Arif","given":"Muhammad","non-dropping-particle":"","parse-names":false,"suffix":""},{"dropping-particle":"","family":"Sari","given":"Yuli Permata","non-dropping-particle":"","parse-names":false,"suffix":""}],"container-title":"Jurnal Kesehatan Medika Saintika","id":"ITEM-1","issue":"1","issued":{"date-parts":[["2019"]]},"page":"69","title":"Efektifitas Terapi Musik Mozart Terhadap Penurunan Intensitas Nyeri Pasien Post Operasi Fraktur","type":"article-journal","volume":"10"},"uris":["http://www.mendeley.com/documents/?uuid=be49ec3c-760f-47a4-9fdd-a98d829dbbf1"]}],"mendeley":{"formattedCitation":"(Arif &amp; Sari, 2019)","plainTextFormattedCitation":"(Arif &amp; Sari, 2019)","previouslyFormattedCitation":"(Arif &amp; Sari, 2019)"},"properties":{"noteIndex":0},"schema":"https://github.com/citation-style-language/schema/raw/master/csl-citation.json"}</w:instrText>
      </w:r>
      <w:r>
        <w:rPr>
          <w:rFonts w:ascii="Times New Roman" w:hAnsi="Times New Roman" w:cs="Times New Roman"/>
          <w:bCs/>
          <w:sz w:val="24"/>
          <w:szCs w:val="24"/>
          <w:lang w:val="en-US"/>
        </w:rPr>
        <w:fldChar w:fldCharType="separate"/>
      </w:r>
      <w:r w:rsidRPr="00FC136B">
        <w:rPr>
          <w:rFonts w:ascii="Times New Roman" w:hAnsi="Times New Roman" w:cs="Times New Roman"/>
          <w:bCs/>
          <w:noProof/>
          <w:sz w:val="24"/>
          <w:szCs w:val="24"/>
          <w:lang w:val="en-US"/>
        </w:rPr>
        <w:t>(Arif &amp; Sari, 2019)</w:t>
      </w:r>
      <w:r>
        <w:rPr>
          <w:rFonts w:ascii="Times New Roman" w:hAnsi="Times New Roman" w:cs="Times New Roman"/>
          <w:bCs/>
          <w:sz w:val="24"/>
          <w:szCs w:val="24"/>
          <w:lang w:val="en-US"/>
        </w:rPr>
        <w:fldChar w:fldCharType="end"/>
      </w:r>
      <w:r>
        <w:rPr>
          <w:rFonts w:ascii="Times New Roman" w:hAnsi="Times New Roman" w:cs="Times New Roman"/>
          <w:bCs/>
          <w:sz w:val="24"/>
          <w:szCs w:val="24"/>
          <w:lang w:val="en-US"/>
        </w:rPr>
        <w:t xml:space="preserve">. </w:t>
      </w:r>
      <w:r w:rsidRPr="00954418">
        <w:rPr>
          <w:rFonts w:ascii="Times New Roman" w:hAnsi="Times New Roman" w:cs="Times New Roman"/>
          <w:bCs/>
          <w:sz w:val="24"/>
          <w:szCs w:val="24"/>
          <w:lang w:val="en"/>
        </w:rPr>
        <w:t>A fracture is a break in the continuity of a bone that can be caused by trauma or non-trauma</w:t>
      </w:r>
      <w:r>
        <w:rPr>
          <w:rFonts w:ascii="Times New Roman" w:hAnsi="Times New Roman" w:cs="Times New Roman"/>
          <w:bCs/>
          <w:sz w:val="24"/>
          <w:szCs w:val="24"/>
          <w:lang w:val="en"/>
        </w:rPr>
        <w:t xml:space="preserve"> </w:t>
      </w:r>
      <w:r>
        <w:rPr>
          <w:rFonts w:ascii="Times New Roman" w:hAnsi="Times New Roman" w:cs="Times New Roman"/>
          <w:bCs/>
          <w:sz w:val="24"/>
          <w:szCs w:val="24"/>
          <w:lang w:val="en-US"/>
        </w:rPr>
        <w:fldChar w:fldCharType="begin" w:fldLock="1"/>
      </w:r>
      <w:r>
        <w:rPr>
          <w:rFonts w:ascii="Times New Roman" w:hAnsi="Times New Roman" w:cs="Times New Roman"/>
          <w:bCs/>
          <w:sz w:val="24"/>
          <w:szCs w:val="24"/>
          <w:lang w:val="en-US"/>
        </w:rPr>
        <w:instrText>ADDIN CSL_CITATION {"citationItems":[{"id":"ITEM-1","itemData":{"DOI":"10.36565/jab.v9i1.193","ISSN":"2302-8416","abstract":"Most fractures are caused by traffic accidents with an estimated number of fractures in the world between 1 and 2.9 million with different age classifications. Each fracture will always undergo surgery followed by administering analgesics to reduce pain during the surgery. Non-pharmacological management to deal with pain consists of various physical treatment measures including skin stimulus, electrical nerve stimulation of the skin, acupuncture. The purpose of the study was to assess the effect of giving classical music mozart in reducing fracture pain in the Dahlia Room of Arifin Achmad Hospital Pekanbaru. Quasy Experiment Research Design, non randomized control group pretest postest design. The research sample was 30 respondents, with a sampling technique accidental sampling. The study was analyzed univariately and bivariately with the Wilcoxon and Man Whitney test. Testing the reduction in the degree of fracture pain in the control and experimental groups obtained the mean value of the experiment 6.71 post experiment 2.66 control value pre 6.35 and control post 6.48 with a value of ρ value 0.000 means that there is an influence of giving classical music mozart to fracture pain. Hopefully it can be used as a reference in providing mozart classical music distraction techniques to reduce pain in postoperative fracture patients","author":[{"dropping-particle":"","family":"Mayenti","given":"Fitra","non-dropping-particle":"","parse-names":false,"suffix":""},{"dropping-particle":"","family":"Sari","given":"Yusnita","non-dropping-particle":"","parse-names":false,"suffix":""}],"container-title":"Jurnal Akademika Baiturrahim Jambi","id":"ITEM-1","issue":"1","issued":{"date-parts":[["2020"]]},"page":"98","title":"Efektifitas Teknik Distraksi Musik Klasik Mozart Untuk Mengurangi Nyeri Pada Pasien Post Operasi Fraktur","type":"article-journal","volume":"9"},"uris":["http://www.mendeley.com/documents/?uuid=57f0ebd3-bfe3-499e-8623-d79d8d8c9678"]}],"mendeley":{"formattedCitation":"(Mayenti &amp; Sari, 2020)","plainTextFormattedCitation":"(Mayenti &amp; Sari, 2020)","previouslyFormattedCitation":"(Mayenti &amp; Sari, 2020)"},"properties":{"noteIndex":0},"schema":"https://github.com/citation-style-language/schema/raw/master/csl-citation.json"}</w:instrText>
      </w:r>
      <w:r>
        <w:rPr>
          <w:rFonts w:ascii="Times New Roman" w:hAnsi="Times New Roman" w:cs="Times New Roman"/>
          <w:bCs/>
          <w:sz w:val="24"/>
          <w:szCs w:val="24"/>
          <w:lang w:val="en-US"/>
        </w:rPr>
        <w:fldChar w:fldCharType="separate"/>
      </w:r>
      <w:r w:rsidRPr="004178BD">
        <w:rPr>
          <w:rFonts w:ascii="Times New Roman" w:hAnsi="Times New Roman" w:cs="Times New Roman"/>
          <w:bCs/>
          <w:noProof/>
          <w:sz w:val="24"/>
          <w:szCs w:val="24"/>
          <w:lang w:val="en-US"/>
        </w:rPr>
        <w:t>(Mayenti &amp; Sari, 2020)</w:t>
      </w:r>
      <w:r>
        <w:rPr>
          <w:rFonts w:ascii="Times New Roman" w:hAnsi="Times New Roman" w:cs="Times New Roman"/>
          <w:bCs/>
          <w:sz w:val="24"/>
          <w:szCs w:val="24"/>
          <w:lang w:val="en-US"/>
        </w:rPr>
        <w:fldChar w:fldCharType="end"/>
      </w:r>
      <w:r>
        <w:rPr>
          <w:rFonts w:ascii="Times New Roman" w:hAnsi="Times New Roman" w:cs="Times New Roman"/>
          <w:bCs/>
          <w:sz w:val="24"/>
          <w:szCs w:val="24"/>
          <w:lang w:val="en-US"/>
        </w:rPr>
        <w:t xml:space="preserve">. </w:t>
      </w:r>
      <w:r w:rsidRPr="00954418">
        <w:rPr>
          <w:rFonts w:ascii="Times New Roman" w:hAnsi="Times New Roman" w:cs="Times New Roman"/>
          <w:bCs/>
          <w:sz w:val="24"/>
          <w:szCs w:val="24"/>
          <w:lang w:val="en"/>
        </w:rPr>
        <w:t>A complete or partial break in the continuity of bone tissue, which can affect long bones and joints, muscle tissue and blood vessels, caused by stress on the bones, falls from a height, work accidents, sports injuries, degenerative fractures</w:t>
      </w:r>
      <w:r>
        <w:rPr>
          <w:rFonts w:ascii="Times New Roman" w:hAnsi="Times New Roman" w:cs="Times New Roman"/>
          <w:bCs/>
          <w:sz w:val="24"/>
          <w:szCs w:val="24"/>
          <w:lang w:val="en"/>
        </w:rPr>
        <w:t xml:space="preserve"> </w:t>
      </w:r>
      <w:r>
        <w:rPr>
          <w:rFonts w:ascii="Times New Roman" w:hAnsi="Times New Roman" w:cs="Times New Roman"/>
          <w:bCs/>
          <w:sz w:val="24"/>
          <w:szCs w:val="24"/>
          <w:lang w:val="en-US"/>
        </w:rPr>
        <w:fldChar w:fldCharType="begin" w:fldLock="1"/>
      </w:r>
      <w:r>
        <w:rPr>
          <w:rFonts w:ascii="Times New Roman" w:hAnsi="Times New Roman" w:cs="Times New Roman"/>
          <w:bCs/>
          <w:sz w:val="24"/>
          <w:szCs w:val="24"/>
          <w:lang w:val="en-US"/>
        </w:rPr>
        <w:instrText>ADDIN CSL_CITATION {"citationItems":[{"id":"ITEM-1","itemData":{"author":[{"dropping-particle":"","family":"Romy Suwahyu1*","given":"Roni Eka Sahputra2. Rika Fatmadona","non-dropping-particle":"","parse-names":false,"suffix":""}],"container-title":"Jurnal Ilmiah Permas: Jurnal Ilmiah STIKES Kendal","id":"ITEM-1","issue":"1","issued":{"date-parts":[["2021"]]},"page":"193-206","title":"Systematic Review: Penurunan Nyeri Pada Pasien Pasca Operasi Fraktur Melalui Penggunaan Tehnik Nafas Dalam","type":"article-journal","volume":"11"},"uris":["http://www.mendeley.com/documents/?uuid=3b208d68-1790-42e8-a228-de65c3f3d522"]}],"mendeley":{"formattedCitation":"(Romy Suwahyu1*, 2021)","manualFormatting":"(Suwahyu1, 2021)","plainTextFormattedCitation":"(Romy Suwahyu1*, 2021)","previouslyFormattedCitation":"(Romy Suwahyu1*, 2021)"},"properties":{"noteIndex":0},"schema":"https://github.com/citation-style-language/schema/raw/master/csl-citation.json"}</w:instrText>
      </w:r>
      <w:r>
        <w:rPr>
          <w:rFonts w:ascii="Times New Roman" w:hAnsi="Times New Roman" w:cs="Times New Roman"/>
          <w:bCs/>
          <w:sz w:val="24"/>
          <w:szCs w:val="24"/>
          <w:lang w:val="en-US"/>
        </w:rPr>
        <w:fldChar w:fldCharType="separate"/>
      </w:r>
      <w:r>
        <w:rPr>
          <w:rFonts w:ascii="Times New Roman" w:hAnsi="Times New Roman" w:cs="Times New Roman"/>
          <w:bCs/>
          <w:noProof/>
          <w:sz w:val="24"/>
          <w:szCs w:val="24"/>
          <w:lang w:val="en-US"/>
        </w:rPr>
        <w:t>(</w:t>
      </w:r>
      <w:r w:rsidRPr="003409D3">
        <w:rPr>
          <w:rFonts w:ascii="Times New Roman" w:hAnsi="Times New Roman" w:cs="Times New Roman"/>
          <w:bCs/>
          <w:noProof/>
          <w:sz w:val="24"/>
          <w:szCs w:val="24"/>
          <w:lang w:val="en-US"/>
        </w:rPr>
        <w:t>Suwahyu1, 2021)</w:t>
      </w:r>
      <w:r>
        <w:rPr>
          <w:rFonts w:ascii="Times New Roman" w:hAnsi="Times New Roman" w:cs="Times New Roman"/>
          <w:bCs/>
          <w:sz w:val="24"/>
          <w:szCs w:val="24"/>
          <w:lang w:val="en-US"/>
        </w:rPr>
        <w:fldChar w:fldCharType="end"/>
      </w:r>
      <w:r>
        <w:rPr>
          <w:rFonts w:ascii="Times New Roman" w:hAnsi="Times New Roman" w:cs="Times New Roman"/>
          <w:bCs/>
          <w:sz w:val="24"/>
          <w:szCs w:val="24"/>
          <w:lang w:val="en-US"/>
        </w:rPr>
        <w:t>.</w:t>
      </w:r>
    </w:p>
    <w:p w14:paraId="5E8002BC" w14:textId="7E3FED26" w:rsidR="00954418" w:rsidRDefault="00954418" w:rsidP="00954418">
      <w:pPr>
        <w:pBdr>
          <w:top w:val="nil"/>
          <w:left w:val="nil"/>
          <w:bottom w:val="nil"/>
          <w:right w:val="nil"/>
          <w:between w:val="nil"/>
        </w:pBdr>
        <w:spacing w:after="0" w:line="360" w:lineRule="auto"/>
        <w:ind w:leftChars="0" w:left="0" w:firstLineChars="0" w:firstLine="720"/>
        <w:jc w:val="both"/>
        <w:rPr>
          <w:rFonts w:ascii="Times New Roman" w:hAnsi="Times New Roman" w:cs="Times New Roman"/>
          <w:bCs/>
          <w:sz w:val="24"/>
          <w:szCs w:val="24"/>
        </w:rPr>
      </w:pPr>
      <w:r w:rsidRPr="00CD4431">
        <w:rPr>
          <w:rFonts w:ascii="Times New Roman" w:hAnsi="Times New Roman" w:cs="Times New Roman"/>
          <w:bCs/>
          <w:sz w:val="24"/>
          <w:szCs w:val="24"/>
        </w:rPr>
        <w:t xml:space="preserve">World Health Organization (WHO) </w:t>
      </w:r>
      <w:r w:rsidRPr="00954418">
        <w:rPr>
          <w:rFonts w:ascii="Times New Roman" w:hAnsi="Times New Roman" w:cs="Times New Roman"/>
          <w:bCs/>
          <w:sz w:val="24"/>
          <w:szCs w:val="24"/>
          <w:lang w:val="en"/>
        </w:rPr>
        <w:t>In 2020, there was an increase in fracture events, with fractures recorded in approximately 13 million people with a prevalence rate of 2.7%</w:t>
      </w:r>
      <w:r>
        <w:rPr>
          <w:rFonts w:ascii="Times New Roman" w:hAnsi="Times New Roman" w:cs="Times New Roman"/>
          <w:bCs/>
          <w:sz w:val="24"/>
          <w:szCs w:val="24"/>
          <w:lang w:val="en"/>
        </w:rPr>
        <w:t xml:space="preserve">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{"citationItems":[{"id":"ITEM-1","itemData":{"DOI":"10.36086/jkm.v2i2.1420","ISSN":"2809-302X","abstract":"Latar Belakang: Fraktur atau biasa yang disebut patah tulang, biasanya disebabkan karena trauma. Menurut Badan Kesehatan Dunia World Health Organization (WHO) pada tahun 2020 mencatat peristiwa fraktur yang meningkat, tercatat kejadian fraktur kurang lebih 13 juta orang dengan angka prevalensi sebesar 2,7%. Fraktur dapat menyebabkan banyak masalah jika tidak segera ditangani salah satunya rasa nyeri yang mengganggu. Teknik relaksasi Benson merupakan pengalihan rasa nyeri pasien dengan lingkungan yang tenang dan badan yang rileks. Tujuan: mengetahui apakah ada penurunan skala nyeri dengan Teknik Relaksasi Benson pada pasien fraktur. Metode: Desain penelitian yang digunakan pada penelitian ini adalah metode penelitian deskriptif studi kasus dan pengambilan sampel pasien dengan fraktur di ruang VI Rumah Sakit Bethesda Yogyakarta tahun 2022. Hasil: setelah dilakukan intervensi didapatkan hasil terdapat penurunan skala nyeri dengan Teknik Relaksasi Benson pada pasien fraktur femur dari nyeri skala 10 menjadi nyeri skala 4. Kesimpulan: Terdapat penurunan skala nyeri dengan Teknik Relaksasi Benson pada pasien fraktur tahun 2022, pasien lebih rileks dan nyaman, pasien juga dapat melakukan Teknik Relaksasi Benson secara mandiri.","author":[{"dropping-particle":"","family":"Permatasari","given":"Cornelia","non-dropping-particle":"","parse-names":false,"suffix":""},{"dropping-particle":"","family":"Sari","given":"Ignasia Yunita","non-dropping-particle":"","parse-names":false,"suffix":""}],"container-title":"JKM : Jurnal Keperawatan Merdeka","id":"ITEM-1","issue":"2","issued":{"date-parts":[["2022"]]},"page":"216-220","title":"Terapi Relaksasi Benson Untuk Menurunkan Rasa Nyeri Pada Pasien Fraktur Femur Sinistra: Studi Kasus","type":"article-journal","volume":"2"},"uris":["http://www.mendeley.com/documents/?uuid=beb8e49a-c944-4e90-b132-4479e731f900"]}],"mendeley":{"formattedCitation":"(Permatasari &amp; Sari, 2022)","plainTextFormattedCitation":"(Permatasari &amp; Sari, 2022)","previouslyFormattedCitation":"(Permatasari &amp; Sari, 2022)"},"properties":{"noteIndex":0},"schema":"https://github.com/citation-style-language/schema/raw/master/csl-citation.json"}</w:instrText>
      </w:r>
      <w:r>
        <w:rPr>
          <w:rFonts w:ascii="Times New Roman" w:hAnsi="Times New Roman" w:cs="Times New Roman"/>
          <w:bCs/>
          <w:sz w:val="24"/>
          <w:szCs w:val="24"/>
        </w:rPr>
        <w:fldChar w:fldCharType="separate"/>
      </w:r>
      <w:r w:rsidRPr="00C75FF1">
        <w:rPr>
          <w:rFonts w:ascii="Times New Roman" w:hAnsi="Times New Roman" w:cs="Times New Roman"/>
          <w:bCs/>
          <w:noProof/>
          <w:sz w:val="24"/>
          <w:szCs w:val="24"/>
        </w:rPr>
        <w:t>(Permatasari &amp; Sari, 2022)</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w:t>
      </w:r>
      <w:r w:rsidRPr="00954418">
        <w:rPr>
          <w:rFonts w:ascii="Times New Roman" w:hAnsi="Times New Roman" w:cs="Times New Roman"/>
          <w:bCs/>
          <w:sz w:val="24"/>
          <w:szCs w:val="24"/>
          <w:lang w:val="en"/>
        </w:rPr>
        <w:t xml:space="preserve">In Indonesia, the incidence of fractures is quite high. The </w:t>
      </w:r>
      <w:r w:rsidRPr="00954418">
        <w:rPr>
          <w:rFonts w:ascii="Times New Roman" w:hAnsi="Times New Roman" w:cs="Times New Roman"/>
          <w:bCs/>
          <w:sz w:val="24"/>
          <w:szCs w:val="24"/>
          <w:lang w:val="en"/>
        </w:rPr>
        <w:lastRenderedPageBreak/>
        <w:t>Indonesian Ministry of Health in 2013 reported that around eight million people experienced fractures with different types of fractures and different causes. The results of a survey by the Indonesian Ministry of Health team found that 25% of fracture sufferers died, 45% experienced physical disabilities, 15% experienced psychological stress such as anxiety or even depression, and 10% experienced good recovery. The incidence of fractures is predicted to increase every year, namely 2.1 million in 2005 and could increase to more than 3 million in 2025</w:t>
      </w:r>
      <w:r>
        <w:rPr>
          <w:rFonts w:ascii="Times New Roman" w:hAnsi="Times New Roman" w:cs="Times New Roman"/>
          <w:bCs/>
          <w:sz w:val="24"/>
          <w:szCs w:val="24"/>
          <w:lang w:val="en"/>
        </w:rPr>
        <w:t xml:space="preserve">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{"citationItems":[{"id":"ITEM-1","itemData":{"DOI":"10.35790/ecl.v8i2.30179","abstract":"Abstract: Elderly have higher risk for fractures due to aging process which causes decreased bone density and quality. Inferior trunk fractures are the most common fractures in the elderly group, namely fractures of the hip, pelvis, lower vertebrae, and ankle. Geriatric fractures can be caused by high and low impact mechanisms. Low impact fractures most often occur due to osteoporosis associated with a mechanism of fall. Changes in musculoskeletal system are decreased muscle mass as well as bone density and quality that lead to osteoporosis. The diagnosis of fracture is based on history, physical examination, and supporting investigations. Treatment of geriatric fractures needs to be carried out by a team of doctors consisting of orthopedic doctors and geriatric doctors. Good communication and appropriate therapy plans need to be prepared thoroughly to achieve proper treatment in handling geriatric patients, therefore, the quality of life can be improved and disabilities can be prevented.Keywords: geriatric fracture Abstrak: Kelompok lanjut usia (lansia) memiliki risiko tinggi untuk terjadinya fraktur akibat proses penuaan yang menyebabkan penurunan kepadatan dan kualitas tulang. Fraktur trunkus inferior merupakan fraktur paling umum pada kelompok lansia yaitu fraktur pinggul, panggul, vertebra bagian bawah, dan pergelangan kaki. Fraktur geriatrik dapat disebabkan oleh mekanisme high impact maupun low impact. Fraktur low impact paling sering terjadi disebabkan oleh karena keadaan osteoporosis disertai dengan mekanisme jatuh. Perubahan yang dapat terjadi pada muskuloskeletal yaitu penurunan massa otot serta penurunan kepadatan dan kualitas tulang yang menyebabkan terjadinya osteoporosis. Diagnosis fraktur ditegakkan berdasarkan anamnesis, pemeriksaan fisik, dan pemeriksaan penunjang. Penanganan fraktur pada lansia perlu dilakukan oleh tim dokter yang terdiri dari dokter ortopedik dan dokter geriatrik. Komunikasi yang baik dan rencana terapi yang tepat perlu dipersiapkan agar pasien lansia dapat ditangani dengan baik sehingga dapat memperbaiki quality of life dan mencegah disabilitas.Kata kunci: fraktur geriatrik","author":[{"dropping-particle":"","family":"Kepel","given":"Felicia R.","non-dropping-particle":"","parse-names":false,"suffix":""},{"dropping-particle":"","family":"Lengkong","given":"Andreissanto C.","non-dropping-particle":"","parse-names":false,"suffix":""}],"container-title":"e-CliniC","id":"ITEM-1","issue":"2","issued":{"date-parts":[["2020"]]},"page":"203-210","title":"Fraktur geriatrik","type":"article-journal","volume":"8"},"uris":["http://www.mendeley.com/documents/?uuid=55bdbe99-7754-4c1e-8669-4968dfc615d6"]}],"mendeley":{"formattedCitation":"(Kepel &amp; Lengkong, 2020)","plainTextFormattedCitation":"(Kepel &amp; Lengkong, 2020)","previouslyFormattedCitation":"(Kepel &amp; Lengkong, 2020)"},"properties":{"noteIndex":0},"schema":"https://github.com/citation-style-language/schema/raw/master/csl-citation.json"}</w:instrText>
      </w:r>
      <w:r>
        <w:rPr>
          <w:rFonts w:ascii="Times New Roman" w:hAnsi="Times New Roman" w:cs="Times New Roman"/>
          <w:bCs/>
          <w:sz w:val="24"/>
          <w:szCs w:val="24"/>
        </w:rPr>
        <w:fldChar w:fldCharType="separate"/>
      </w:r>
      <w:r w:rsidRPr="00CD4431">
        <w:rPr>
          <w:rFonts w:ascii="Times New Roman" w:hAnsi="Times New Roman" w:cs="Times New Roman"/>
          <w:bCs/>
          <w:noProof/>
          <w:sz w:val="24"/>
          <w:szCs w:val="24"/>
        </w:rPr>
        <w:t>(Kepel &amp; Lengkong, 2020)</w:t>
      </w:r>
      <w:r>
        <w:rPr>
          <w:rFonts w:ascii="Times New Roman" w:hAnsi="Times New Roman" w:cs="Times New Roman"/>
          <w:bCs/>
          <w:sz w:val="24"/>
          <w:szCs w:val="24"/>
        </w:rPr>
        <w:fldChar w:fldCharType="end"/>
      </w:r>
      <w:r>
        <w:rPr>
          <w:rFonts w:ascii="Times New Roman" w:hAnsi="Times New Roman" w:cs="Times New Roman"/>
          <w:bCs/>
          <w:sz w:val="24"/>
          <w:szCs w:val="24"/>
        </w:rPr>
        <w:t>.</w:t>
      </w:r>
    </w:p>
    <w:p w14:paraId="6FF5CB5F" w14:textId="37C021FD" w:rsidR="00954418" w:rsidRDefault="00954418" w:rsidP="003A5971">
      <w:pPr>
        <w:pBdr>
          <w:top w:val="nil"/>
          <w:left w:val="nil"/>
          <w:bottom w:val="nil"/>
          <w:right w:val="nil"/>
          <w:between w:val="nil"/>
        </w:pBdr>
        <w:spacing w:after="0" w:line="360" w:lineRule="auto"/>
        <w:ind w:leftChars="0" w:left="0" w:firstLineChars="0" w:firstLine="720"/>
        <w:jc w:val="both"/>
        <w:rPr>
          <w:rFonts w:ascii="Times New Roman" w:hAnsi="Times New Roman" w:cs="Times New Roman"/>
          <w:bCs/>
          <w:sz w:val="24"/>
          <w:szCs w:val="24"/>
        </w:rPr>
      </w:pPr>
      <w:r w:rsidRPr="00954418">
        <w:rPr>
          <w:rFonts w:ascii="Times New Roman" w:hAnsi="Times New Roman" w:cs="Times New Roman"/>
          <w:bCs/>
          <w:sz w:val="24"/>
          <w:szCs w:val="24"/>
          <w:lang w:val="en"/>
        </w:rPr>
        <w:t>Fractures tend to occur due to accidents that have a fairly high number of victims, where around 40% of accident incidents occur. The most common cause is traffic accidents. According to WHO, in 2018, the number of traffic accidents recorded that every year 1.35 million people died due to traffic accidents worldwide</w:t>
      </w:r>
      <w:r>
        <w:rPr>
          <w:rFonts w:ascii="Times New Roman" w:hAnsi="Times New Roman" w:cs="Times New Roman"/>
          <w:bCs/>
          <w:sz w:val="24"/>
          <w:szCs w:val="24"/>
          <w:lang w:val="en"/>
        </w:rPr>
        <w:t xml:space="preserve"> </w:t>
      </w:r>
      <w:r>
        <w:rPr>
          <w:rFonts w:ascii="Times New Roman" w:hAnsi="Times New Roman" w:cs="Times New Roman"/>
          <w:bCs/>
          <w:sz w:val="24"/>
          <w:szCs w:val="24"/>
        </w:rPr>
        <w:fldChar w:fldCharType="begin" w:fldLock="1"/>
      </w:r>
      <w:r w:rsidR="005B20F7">
        <w:rPr>
          <w:rFonts w:ascii="Times New Roman" w:hAnsi="Times New Roman" w:cs="Times New Roman"/>
          <w:bCs/>
          <w:sz w:val="24"/>
          <w:szCs w:val="24"/>
        </w:rPr>
        <w:instrText>ADDIN CSL_CITATION {"citationItems":[{"id":"ITEM-1","itemData":{"author":[{"dropping-particle":"","family":"Ariana","given":"Ira","non-dropping-particle":"","parse-names":false,"suffix":""},{"dropping-particle":"","family":"Wulaningrum","given":"Dian Nur","non-dropping-particle":"","parse-names":false,"suffix":""}],"id":"ITEM-1","issue":"skala 2","issued":{"date-parts":[["2023"]]},"title":"Pengaruh Terapi Kompres Dingin Terhadap Penurunan Nyeri Pada Pasien Post Operasi Hari Ke-2 Fraktur Femur Dextra Di Rsud Dr. Gondo Suwarno Ungaran","type":"article-journal"},"uris":["http://www.mendeley.com/documents/?uuid=7863f837-43a0-4d62-adf7-2125c46577d6"]}],"mendeley":{"formattedCitation":"(Ariana &amp; Wulaningrum, 2023)","plainTextFormattedCitation":"(Ariana &amp; Wulaningrum, 2023)","previouslyFormattedCitation":"(Ariana &amp; Wulaningrum, 2023)"},"properties":{"noteIndex":0},"schema":"https://github.com/citation-style-language/schema/raw/master/csl-citation.json"}</w:instrText>
      </w:r>
      <w:r>
        <w:rPr>
          <w:rFonts w:ascii="Times New Roman" w:hAnsi="Times New Roman" w:cs="Times New Roman"/>
          <w:bCs/>
          <w:sz w:val="24"/>
          <w:szCs w:val="24"/>
        </w:rPr>
        <w:fldChar w:fldCharType="separate"/>
      </w:r>
      <w:r w:rsidRPr="00CB72B9">
        <w:rPr>
          <w:rFonts w:ascii="Times New Roman" w:hAnsi="Times New Roman" w:cs="Times New Roman"/>
          <w:bCs/>
          <w:noProof/>
          <w:sz w:val="24"/>
          <w:szCs w:val="24"/>
        </w:rPr>
        <w:t>(Ariana &amp; Wulaningrum, 2023)</w:t>
      </w:r>
      <w:r>
        <w:rPr>
          <w:rFonts w:ascii="Times New Roman" w:hAnsi="Times New Roman" w:cs="Times New Roman"/>
          <w:bCs/>
          <w:sz w:val="24"/>
          <w:szCs w:val="24"/>
        </w:rPr>
        <w:fldChar w:fldCharType="end"/>
      </w:r>
      <w:r w:rsidRPr="00CB72B9">
        <w:rPr>
          <w:rFonts w:ascii="Times New Roman" w:hAnsi="Times New Roman" w:cs="Times New Roman"/>
          <w:bCs/>
          <w:sz w:val="24"/>
          <w:szCs w:val="24"/>
        </w:rPr>
        <w:t xml:space="preserve">. </w:t>
      </w:r>
      <w:r w:rsidRPr="00954418">
        <w:rPr>
          <w:rFonts w:ascii="Times New Roman" w:hAnsi="Times New Roman" w:cs="Times New Roman"/>
          <w:bCs/>
          <w:sz w:val="24"/>
          <w:szCs w:val="24"/>
          <w:lang w:val="en"/>
        </w:rPr>
        <w:t>Based on the results of the 2018 Basic Health Research, the prevalence of injuries in Indonesia was 9.2%, an increase from 8.2% in 2013. The highest incidence of injuries occurred in the lower limbs at 67.9% while the upper limbs were 32.7%. In 2018, it was reported that the most frequent injuries occurred in the home environment with 44%, on the highway 31.4%, workplaces, schools and others</w:t>
      </w:r>
      <w:r>
        <w:rPr>
          <w:rFonts w:ascii="Times New Roman" w:hAnsi="Times New Roman" w:cs="Times New Roman"/>
          <w:bCs/>
          <w:sz w:val="24"/>
          <w:szCs w:val="24"/>
          <w:lang w:val="en"/>
        </w:rPr>
        <w:t xml:space="preserve">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{"citationItems":[{"id":"ITEM-1","itemData":{"DOI":"10.32584/jpi.v7i1.767","ISSN":"2714-6502","abstract":"Nyeri pada pasien fraktur salah satunya disebabkan karena spasme otot. Penatalaksanaan nyeri yang dapat dilakukan yaitu kombinasi terapinafas dalam dan kompres dengan cold pack. Salah satu tujuan dilakukan kombinasi terapi adalah untuk menurunkan intensitas nyeri. Untuk mengetahui Pengaruh kombinasi terapi relaksasi nafas dalam dan kompres dingin dengan cold pack terhadap penurunan intensitas nyeri pada pasien close fraktur.Jenis penelitian ini quasy experiment dengan desain penelitian one group pretest-posttest. Sampel penelitian ini berjumlah 34 responden. Teknik sampling adalah purposive sampling. Menggunakan uji Shapiro-Wilk dan uji statistic parametric dengan uji Wilcoxon.Setelah dilakukan kombinasi terapi rata-rata tingkat skala nyeri ringan 70,6% sedang 29,4%. Hasil analisis uji Wilcoxon p =0,000.Kombinasi terapi relaksasi nafas dalam dan kompres cold pack dapat menurunkan intensitas nyeri fraktur.Dapat mengaplikasikan kombinasi terapi relaksasi nafas dalam dan kompres dengan cold pack dalam pemberian asuhan keperawatan pada pasien dengan nyeri fraktur ekstremitas tertutup.","author":[{"dropping-particle":"","family":"Fajriningtyas","given":"Maulidina","non-dropping-particle":"","parse-names":false,"suffix":""},{"dropping-particle":"","family":"Sugiyarto","given":"Sugiyarto","non-dropping-particle":"","parse-names":false,"suffix":""},{"dropping-particle":"","family":"Lestari","given":"Siti","non-dropping-particle":"","parse-names":false,"suffix":""}],"container-title":"Jurnal Perawat Indonesia","id":"ITEM-1","issue":"1","issued":{"date-parts":[["2023"]]},"page":"1322-1329","title":"Pengaruh Kombinasi Terapi Relaksasi Nafas Dalam Dan Kompres Dingin Dengan Cold Pack Terhadap Penurunan Intensitas Nyeri Pada Pasien Close Fraktur Ekstremitas Atas","type":"article-journal","volume":"7"},"uris":["http://www.mendeley.com/documents/?uuid=5cd3fa7f-6165-463e-ac72-3ec9f00903c3"]}],"mendeley":{"formattedCitation":"(Fajriningtyas et al., 2023)","plainTextFormattedCitation":"(Fajriningtyas et al., 2023)","previouslyFormattedCitation":"(Fajriningtyas et al., 2023)"},"properties":{"noteIndex":0},"schema":"https://github.com/citation-style-language/schema/raw/master/csl-citation.json"}</w:instrText>
      </w:r>
      <w:r>
        <w:rPr>
          <w:rFonts w:ascii="Times New Roman" w:hAnsi="Times New Roman" w:cs="Times New Roman"/>
          <w:bCs/>
          <w:sz w:val="24"/>
          <w:szCs w:val="24"/>
        </w:rPr>
        <w:fldChar w:fldCharType="separate"/>
      </w:r>
      <w:r w:rsidRPr="00E57B1E">
        <w:rPr>
          <w:rFonts w:ascii="Times New Roman" w:hAnsi="Times New Roman" w:cs="Times New Roman"/>
          <w:bCs/>
          <w:noProof/>
          <w:sz w:val="24"/>
          <w:szCs w:val="24"/>
        </w:rPr>
        <w:t>(Fajriningtyas et al., 2023)</w:t>
      </w:r>
      <w:r>
        <w:rPr>
          <w:rFonts w:ascii="Times New Roman" w:hAnsi="Times New Roman" w:cs="Times New Roman"/>
          <w:bCs/>
          <w:sz w:val="24"/>
          <w:szCs w:val="24"/>
        </w:rPr>
        <w:fldChar w:fldCharType="end"/>
      </w:r>
      <w:r>
        <w:rPr>
          <w:rFonts w:ascii="Times New Roman" w:hAnsi="Times New Roman" w:cs="Times New Roman"/>
          <w:bCs/>
          <w:sz w:val="24"/>
          <w:szCs w:val="24"/>
        </w:rPr>
        <w:t>.</w:t>
      </w:r>
    </w:p>
    <w:p w14:paraId="6A8699FA" w14:textId="77777777" w:rsidR="00954418" w:rsidRDefault="00954418" w:rsidP="003A5971">
      <w:pPr>
        <w:pBdr>
          <w:top w:val="nil"/>
          <w:left w:val="nil"/>
          <w:bottom w:val="nil"/>
          <w:right w:val="nil"/>
          <w:between w:val="nil"/>
        </w:pBdr>
        <w:spacing w:after="0" w:line="360" w:lineRule="auto"/>
        <w:ind w:leftChars="0" w:left="0" w:firstLineChars="0" w:firstLine="720"/>
        <w:jc w:val="both"/>
        <w:rPr>
          <w:rFonts w:ascii="Times New Roman" w:hAnsi="Times New Roman" w:cs="Times New Roman"/>
          <w:sz w:val="24"/>
          <w:szCs w:val="24"/>
          <w:lang w:val="en"/>
        </w:rPr>
      </w:pPr>
      <w:r w:rsidRPr="00954418">
        <w:rPr>
          <w:rFonts w:ascii="Times New Roman" w:hAnsi="Times New Roman" w:cs="Times New Roman"/>
          <w:sz w:val="24"/>
          <w:szCs w:val="24"/>
          <w:lang w:val="en"/>
        </w:rPr>
        <w:t xml:space="preserve">From the data taken from the Hospital Information System from January to June 2022, the data on fracture patients at the Haji Adam Malik Central General Hospital showed that patients suffering from fractures totaled 180 cases with 110 cases of upper and lower limb fractures and 70 cases of patients suffering from other fractures such as the vertebrae, scapula, clavicle, malar, and others. </w:t>
      </w:r>
    </w:p>
    <w:p w14:paraId="53014AF4" w14:textId="5F4AD86B" w:rsidR="00954418" w:rsidRPr="00CB4F3A" w:rsidRDefault="00954418" w:rsidP="003A5971">
      <w:pPr>
        <w:pBdr>
          <w:top w:val="nil"/>
          <w:left w:val="nil"/>
          <w:bottom w:val="nil"/>
          <w:right w:val="nil"/>
          <w:between w:val="nil"/>
        </w:pBdr>
        <w:spacing w:after="0" w:line="360" w:lineRule="auto"/>
        <w:ind w:leftChars="0" w:left="0" w:firstLineChars="0" w:firstLine="720"/>
        <w:jc w:val="both"/>
        <w:rPr>
          <w:rFonts w:ascii="Times New Roman" w:hAnsi="Times New Roman" w:cs="Times New Roman"/>
          <w:bCs/>
          <w:sz w:val="24"/>
          <w:szCs w:val="24"/>
          <w:lang w:val="en-US"/>
        </w:rPr>
      </w:pPr>
      <w:r w:rsidRPr="00954418">
        <w:rPr>
          <w:rFonts w:ascii="Times New Roman" w:hAnsi="Times New Roman" w:cs="Times New Roman"/>
          <w:sz w:val="24"/>
          <w:szCs w:val="24"/>
          <w:lang w:val="en"/>
        </w:rPr>
        <w:t>In the case of a fracture or fracture, the tissue around the broken bone will experience soft tissue edema, bleeding into the muscles and joints, joint dislocation, tendon rupture, nerve damage and blood vessel damage</w:t>
      </w:r>
      <w:r>
        <w:rPr>
          <w:rFonts w:ascii="Times New Roman" w:hAnsi="Times New Roman" w:cs="Times New Roman"/>
          <w:sz w:val="24"/>
          <w:szCs w:val="24"/>
          <w:lang w:val="en"/>
        </w:rPr>
        <w:t xml:space="preserve"> </w:t>
      </w:r>
      <w:r>
        <w:rPr>
          <w:rFonts w:ascii="Times New Roman" w:hAnsi="Times New Roman" w:cs="Times New Roman"/>
          <w:bCs/>
          <w:sz w:val="24"/>
          <w:szCs w:val="24"/>
          <w:lang w:val="en-US"/>
        </w:rPr>
        <w:fldChar w:fldCharType="begin" w:fldLock="1"/>
      </w:r>
      <w:r>
        <w:rPr>
          <w:rFonts w:ascii="Times New Roman" w:hAnsi="Times New Roman" w:cs="Times New Roman"/>
          <w:bCs/>
          <w:sz w:val="24"/>
          <w:szCs w:val="24"/>
          <w:lang w:val="en-US"/>
        </w:rPr>
        <w:instrText>ADDIN CSL_CITATION {"citationItems":[{"id":"ITEM-1","itemData":{"ISSN":"2087-8508","abstract":"Fraktur merupakan terputusnya kontinuitas tulang yang disebabkan oleh trauma langsung atau tidak langsung, Menurut WHO (World Health Organitation) tahun 2016 lebih dari 8 jiwa meninggal dunia karena fraktur. Penatalaksanaan fraktur dengan pembedahan dapat menyebabkan trauma jaringan yang menimbulkan nyeri. Salah satu terapi nonfarmakologi mengurangi nyeri dengan terapi music klasik.Penelitian ini bertujuan mengetahui pengaruh terapi musik klasik terhadap tingkat nyeri pada pasien post op fraktur di bangsal bedah RS. Dr Reksodiwiryo padang.Penelitian menggunakan metode Pra-Eksperimen design dengan One Group Design yaitu Pretest dan postest. Penelitian dilaksanakan di bangsal bedah RS Dr Reksodiwiryo Padang. Populasi pasien post op fraktur di bangsal bedah RS Dr Reksodiwiryo Padang. Sampel diambil secara Purposive Sampling dengan 16 orang responden. Analisa data univariat dan bivariat menggunakan uji Wilcoxson. Hasil penelitian didapatkan univariat (pretest) adalah 7 dan (postest) adalah 5, bivariat dengan uji Wilcoxon didapatkan nilai Z=- 3,552 a (p&lt;0,05) dan nilai Asym. Sig (2-Tailed) = 0,000 (p&lt;0,05), hal ini menunjukkan bahwa ada pengaruh terapi musik klasik terhadap tingkat nyeri pada pasien post op fraktur. Tenaga kesehatan disarankan memotivasi pasien post op fraktur menggunakan terapi musik klasik (antara Anyer dan Jakarta, Hilang Permataku, Sepanjang Jalan Kenangan, My Hearth Go On, Mozart) sebagai pengobatan alternatif untuk mengurangi nyeri.","author":[{"dropping-particle":"","family":"Sandra","given":"Rhona","non-dropping-particle":"","parse-names":false,"suffix":""},{"dropping-particle":"","family":"Nur","given":"Siti Aisyah","non-dropping-particle":"","parse-names":false,"suffix":""},{"dropping-particle":"","family":"Morika","given":"Honesty Diana","non-dropping-particle":"","parse-names":false,"suffix":""},{"dropping-particle":"","family":"Sardi","given":"Wira Melyca","non-dropping-particle":"","parse-names":false,"suffix":""},{"dropping-particle":"","family":"Syedza","given":"Stikes","non-dropping-particle":"","parse-names":false,"suffix":""},{"dropping-particle":"","family":"Padang","given":"Saintika","non-dropping-particle":"","parse-names":false,"suffix":""}],"container-title":"Jurnal Kesehatan Medika Saintika","id":"ITEM-1","issue":"2","issued":{"date-parts":[["2020"]]},"page":"175-183","title":"Pengaruh Terapi Musik Klasik terhadap Tingkat Nyeri Pasien Post Op Fraktur di Bangsal Bedah RS Dr Reksodiwiryo Padang","type":"article-journal","volume":"11"},"uris":["http://www.mendeley.com/documents/?uuid=19621aa9-2ba8-459a-a915-f1041efd583a"]}],"mendeley":{"formattedCitation":"(Sandra et al., 2020)","plainTextFormattedCitation":"(Sandra et al., 2020)","previouslyFormattedCitation":"(Sandra et al., 2020)"},"properties":{"noteIndex":0},"schema":"https://github.com/citation-style-language/schema/raw/master/csl-citation.json"}</w:instrText>
      </w:r>
      <w:r>
        <w:rPr>
          <w:rFonts w:ascii="Times New Roman" w:hAnsi="Times New Roman" w:cs="Times New Roman"/>
          <w:bCs/>
          <w:sz w:val="24"/>
          <w:szCs w:val="24"/>
          <w:lang w:val="en-US"/>
        </w:rPr>
        <w:fldChar w:fldCharType="separate"/>
      </w:r>
      <w:r w:rsidRPr="004F4336">
        <w:rPr>
          <w:rFonts w:ascii="Times New Roman" w:hAnsi="Times New Roman" w:cs="Times New Roman"/>
          <w:bCs/>
          <w:noProof/>
          <w:sz w:val="24"/>
          <w:szCs w:val="24"/>
          <w:lang w:val="en-US"/>
        </w:rPr>
        <w:t>(Sandra et al., 2020)</w:t>
      </w:r>
      <w:r>
        <w:rPr>
          <w:rFonts w:ascii="Times New Roman" w:hAnsi="Times New Roman" w:cs="Times New Roman"/>
          <w:bCs/>
          <w:sz w:val="24"/>
          <w:szCs w:val="24"/>
          <w:lang w:val="en-US"/>
        </w:rPr>
        <w:fldChar w:fldCharType="end"/>
      </w:r>
      <w:r>
        <w:rPr>
          <w:rFonts w:ascii="Times New Roman" w:hAnsi="Times New Roman" w:cs="Times New Roman"/>
          <w:bCs/>
          <w:sz w:val="24"/>
          <w:szCs w:val="24"/>
          <w:lang w:val="en-US"/>
        </w:rPr>
        <w:t xml:space="preserve">. </w:t>
      </w:r>
      <w:r w:rsidR="003A5971" w:rsidRPr="003A5971">
        <w:rPr>
          <w:rFonts w:ascii="Times New Roman" w:hAnsi="Times New Roman" w:cs="Times New Roman"/>
          <w:bCs/>
          <w:sz w:val="24"/>
          <w:szCs w:val="24"/>
          <w:lang w:val="en"/>
        </w:rPr>
        <w:t>Physical function loss due to fractures is one of the potential threats to integrity. Damage to bone integrity causes pain, trauma, joint stiffness, and musculoskeletal disorders</w:t>
      </w:r>
      <w:r w:rsidR="003A5971">
        <w:rPr>
          <w:rFonts w:ascii="Times New Roman" w:hAnsi="Times New Roman" w:cs="Times New Roman"/>
          <w:bCs/>
          <w:sz w:val="24"/>
          <w:szCs w:val="24"/>
          <w:lang w:val="en"/>
        </w:rPr>
        <w:t xml:space="preserve"> </w:t>
      </w:r>
      <w:r>
        <w:rPr>
          <w:rFonts w:ascii="Times New Roman" w:hAnsi="Times New Roman" w:cs="Times New Roman"/>
          <w:bCs/>
          <w:sz w:val="24"/>
          <w:szCs w:val="24"/>
          <w:lang w:val="en-US"/>
        </w:rPr>
        <w:fldChar w:fldCharType="begin" w:fldLock="1"/>
      </w:r>
      <w:r>
        <w:rPr>
          <w:rFonts w:ascii="Times New Roman" w:hAnsi="Times New Roman" w:cs="Times New Roman"/>
          <w:bCs/>
          <w:sz w:val="24"/>
          <w:szCs w:val="24"/>
          <w:lang w:val="en-US"/>
        </w:rPr>
        <w:instrText>ADDIN CSL_CITATION {"citationItems":[{"id":"ITEM-1","itemData":{"DOI":"10.24269/hsj.v4i1.406","ISSN":"2598-1188","abstract":"Fraktur merupakan terputusnya kontinuitas atau retaknya jaringan yang disebabkan trauma yang ditentukan oleh luas dan  jenis trauma. Sehingga mengalami penurunan fungsi fisik yang merupakan salah satu ancaman potensial pada integritas. Salah satu penganan fraktur dilakukan dengan melakukan operasi. Setelah dilakukanya operasi maka seseorang akan merasakan nyeri pada bekas luka operasi. Tujuan dari penulisan ini adalah dapat memahami asuhan keperawatan pada pasien post operasi fraktur femur pada Ny.T dengan masalah nyeri akut dengan melakukakan tindakan farmakologi dan nonfarmakologi. Metode yang digunakan adalah metode deskriptif. Teknik deskriptif adalah teknik penulisan dengan bentuk penyajian informasi yang digambarkan oleh para peneliti yang dilakukan pada objek tertentu secara jelas serta sistematis. Tempat penelitian di lakukan di RSUD Dr Harjono Ponorogo pada tanggal 25 Juli – 29 Juli 2019. Pasien yang diambil oleh peneliti merupakan pasien post operasi fraktur femur yang bernama Ny. T dengan usia 74 tahun yang merupakan seorang petani. Tindakan yang dilakukan pada Ny.T merupakan tindakan yang sesuai dengan rencana keperawatan. Terdapat lima belas tindakan rencana keperawatan yang di gunakan untuk mengatasi nyeri yang di rasakan Ny.T yang semua di lakukan. Dalam melakukan penelitian terdapat hambatan yaitu menurunya pendengaran pada klien. Sehingga mengahambat komunikasi antara perawat dan pasien dalam berkomunikasi. Hasil dari dilakukanya perawatan selama lima hari pasien mengatakan bahwa nyeri muncul dengan sekala 2. Nyeri dengan sekala tersebut masuk dalam katagori nyeri ringan.","author":[{"dropping-particle":"","family":"Hermanto","given":"Rudi","non-dropping-particle":"","parse-names":false,"suffix":""},{"dropping-particle":"","family":"Isro’in","given":"Laily","non-dropping-particle":"","parse-names":false,"suffix":""},{"dropping-particle":"","family":"Nurhidayat","given":"Saiful","non-dropping-particle":"","parse-names":false,"suffix":""}],"container-title":"Health Sciences Journal","id":"ITEM-1","issue":"1","issued":{"date-parts":[["2020"]]},"page":"111","title":"Studi Kasus : Upaya Penurunan Nyeri Pada Pasien Post Operasi Fraktur Femur","type":"article-journal","volume":"4"},"uris":["http://www.mendeley.com/documents/?uuid=01963799-5492-40b2-a7db-d69c3cd4cdc4"]}],"mendeley":{"formattedCitation":"(Hermanto et al., 2020)","plainTextFormattedCitation":"(Hermanto et al., 2020)","previouslyFormattedCitation":"(Hermanto et al., 2020)"},"properties":{"noteIndex":0},"schema":"https://github.com/citation-style-language/schema/raw/master/csl-citation.json"}</w:instrText>
      </w:r>
      <w:r>
        <w:rPr>
          <w:rFonts w:ascii="Times New Roman" w:hAnsi="Times New Roman" w:cs="Times New Roman"/>
          <w:bCs/>
          <w:sz w:val="24"/>
          <w:szCs w:val="24"/>
          <w:lang w:val="en-US"/>
        </w:rPr>
        <w:fldChar w:fldCharType="separate"/>
      </w:r>
      <w:r w:rsidRPr="004178BD">
        <w:rPr>
          <w:rFonts w:ascii="Times New Roman" w:hAnsi="Times New Roman" w:cs="Times New Roman"/>
          <w:bCs/>
          <w:noProof/>
          <w:sz w:val="24"/>
          <w:szCs w:val="24"/>
          <w:lang w:val="en-US"/>
        </w:rPr>
        <w:t>(Hermanto et al., 2020)</w:t>
      </w:r>
      <w:r>
        <w:rPr>
          <w:rFonts w:ascii="Times New Roman" w:hAnsi="Times New Roman" w:cs="Times New Roman"/>
          <w:bCs/>
          <w:sz w:val="24"/>
          <w:szCs w:val="24"/>
          <w:lang w:val="en-US"/>
        </w:rPr>
        <w:fldChar w:fldCharType="end"/>
      </w:r>
      <w:r>
        <w:rPr>
          <w:rFonts w:ascii="Times New Roman" w:hAnsi="Times New Roman" w:cs="Times New Roman"/>
          <w:bCs/>
          <w:sz w:val="24"/>
          <w:szCs w:val="24"/>
          <w:lang w:val="en-US"/>
        </w:rPr>
        <w:t xml:space="preserve">. </w:t>
      </w:r>
      <w:r w:rsidR="003A5971" w:rsidRPr="003A5971">
        <w:rPr>
          <w:rFonts w:ascii="Times New Roman" w:hAnsi="Times New Roman" w:cs="Times New Roman"/>
          <w:bCs/>
          <w:sz w:val="24"/>
          <w:szCs w:val="24"/>
          <w:lang w:val="en"/>
        </w:rPr>
        <w:t>Untreated pain is associated with significant morbidity in adults</w:t>
      </w:r>
      <w:r w:rsidR="003A5971">
        <w:rPr>
          <w:rFonts w:ascii="Times New Roman" w:hAnsi="Times New Roman" w:cs="Times New Roman"/>
          <w:bCs/>
          <w:sz w:val="24"/>
          <w:szCs w:val="24"/>
          <w:lang w:val="en"/>
        </w:rPr>
        <w:t xml:space="preserve">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{"citationItems":[{"id":"ITEM-1","itemData":{"DOI":"10.1007/s43678-022-00265-5","PMID":"35132589","author":[{"dropping-particle":"","family":"Tran UE, Yadav K, Ali MM, Austin M, Nemnom MJ","given":"Eagles D","non-dropping-particle":"","parse-names":false,"suffix":""}],"container-title":"CJEM.","id":"ITEM-1","issue":"3","issued":{"date-parts":[["2022"]]},"page":"273-277","title":"An evaluation of emergency pain management practices in fragility fractures of the pelvis","type":"article-journal","volume":"24"},"uris":["http://www.mendeley.com/documents/?uuid=a8a4e1c2-6536-4310-befe-b3a9365a3683"]}],"mendeley":{"formattedCitation":"(Tran UE, Yadav K, Ali MM, Austin M, Nemnom MJ, 2022)","manualFormatting":"(Tran et al., 2022)","plainTextFormattedCitation":"(Tran UE, Yadav K, Ali MM, Austin M, Nemnom MJ, 2022)","previouslyFormattedCitation":"(Tran UE, Yadav K, Ali MM, Austin M, Nemnom MJ, 2022)"},"properties":{"noteIndex":0},"schema":"https://github.com/citation-style-language/schema/raw/master/csl-citation.json"}</w:instrText>
      </w:r>
      <w:r>
        <w:rPr>
          <w:rFonts w:ascii="Times New Roman" w:hAnsi="Times New Roman" w:cs="Times New Roman"/>
          <w:bCs/>
          <w:sz w:val="24"/>
          <w:szCs w:val="24"/>
        </w:rPr>
        <w:fldChar w:fldCharType="separate"/>
      </w:r>
      <w:r w:rsidRPr="007C302A">
        <w:rPr>
          <w:rFonts w:ascii="Times New Roman" w:hAnsi="Times New Roman" w:cs="Times New Roman"/>
          <w:bCs/>
          <w:noProof/>
          <w:sz w:val="24"/>
          <w:szCs w:val="24"/>
        </w:rPr>
        <w:t xml:space="preserve">(Tran </w:t>
      </w:r>
      <w:r>
        <w:rPr>
          <w:rFonts w:ascii="Times New Roman" w:hAnsi="Times New Roman" w:cs="Times New Roman"/>
          <w:bCs/>
          <w:noProof/>
          <w:sz w:val="24"/>
          <w:szCs w:val="24"/>
        </w:rPr>
        <w:t xml:space="preserve">et al., </w:t>
      </w:r>
      <w:r w:rsidRPr="007C302A">
        <w:rPr>
          <w:rFonts w:ascii="Times New Roman" w:hAnsi="Times New Roman" w:cs="Times New Roman"/>
          <w:bCs/>
          <w:noProof/>
          <w:sz w:val="24"/>
          <w:szCs w:val="24"/>
        </w:rPr>
        <w:t>2022)</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w:t>
      </w:r>
    </w:p>
    <w:p w14:paraId="58973EBD" w14:textId="77777777" w:rsidR="003A5971" w:rsidRDefault="003A5971" w:rsidP="003A5971">
      <w:pPr>
        <w:pBdr>
          <w:top w:val="nil"/>
          <w:left w:val="nil"/>
          <w:bottom w:val="nil"/>
          <w:right w:val="nil"/>
          <w:between w:val="nil"/>
        </w:pBdr>
        <w:spacing w:line="360" w:lineRule="auto"/>
        <w:ind w:leftChars="0" w:firstLineChars="0" w:firstLine="720"/>
        <w:jc w:val="both"/>
        <w:rPr>
          <w:rFonts w:ascii="Times New Roman" w:hAnsi="Times New Roman" w:cs="Times New Roman"/>
          <w:bCs/>
          <w:sz w:val="24"/>
          <w:szCs w:val="24"/>
          <w:lang w:val="en"/>
        </w:rPr>
      </w:pPr>
      <w:r w:rsidRPr="003A5971">
        <w:rPr>
          <w:rFonts w:ascii="Times New Roman" w:hAnsi="Times New Roman" w:cs="Times New Roman"/>
          <w:bCs/>
          <w:sz w:val="24"/>
          <w:szCs w:val="24"/>
          <w:lang w:val="en"/>
        </w:rPr>
        <w:t xml:space="preserve">Various theories about pain that explain the journey of nociceptors to produce pain stimuli. The gate control theory from </w:t>
      </w:r>
      <w:proofErr w:type="spellStart"/>
      <w:r w:rsidRPr="003A5971">
        <w:rPr>
          <w:rFonts w:ascii="Times New Roman" w:hAnsi="Times New Roman" w:cs="Times New Roman"/>
          <w:bCs/>
          <w:sz w:val="24"/>
          <w:szCs w:val="24"/>
          <w:lang w:val="en"/>
        </w:rPr>
        <w:t>Melzack</w:t>
      </w:r>
      <w:proofErr w:type="spellEnd"/>
      <w:r w:rsidRPr="003A5971">
        <w:rPr>
          <w:rFonts w:ascii="Times New Roman" w:hAnsi="Times New Roman" w:cs="Times New Roman"/>
          <w:bCs/>
          <w:sz w:val="24"/>
          <w:szCs w:val="24"/>
          <w:lang w:val="en"/>
        </w:rPr>
        <w:t xml:space="preserve"> &amp; Wall (1965) in</w:t>
      </w:r>
      <w:r>
        <w:rPr>
          <w:rFonts w:ascii="Times New Roman" w:hAnsi="Times New Roman" w:cs="Times New Roman"/>
          <w:bCs/>
          <w:sz w:val="24"/>
          <w:szCs w:val="24"/>
          <w:lang w:val="en"/>
        </w:rPr>
        <w:t xml:space="preserve"> </w:t>
      </w:r>
      <w:r w:rsidR="00954418">
        <w:rPr>
          <w:rFonts w:ascii="Times New Roman" w:hAnsi="Times New Roman" w:cs="Times New Roman"/>
          <w:bCs/>
          <w:sz w:val="24"/>
          <w:szCs w:val="24"/>
          <w:lang w:val="en-US"/>
        </w:rPr>
        <w:fldChar w:fldCharType="begin" w:fldLock="1"/>
      </w:r>
      <w:r w:rsidR="00954418">
        <w:rPr>
          <w:rFonts w:ascii="Times New Roman" w:hAnsi="Times New Roman" w:cs="Times New Roman"/>
          <w:bCs/>
          <w:sz w:val="24"/>
          <w:szCs w:val="24"/>
          <w:lang w:val="en-US"/>
        </w:rPr>
        <w:instrText>ADDIN CSL_CITATION {"citationItems":[{"id":"ITEM-1","itemData":{"DOI":"10.31539/jka.v1i1.633","ISSN":"2656-8926","abstract":" \r This study aims to determine the relationship between fracture pain and sleep quality. This research was conducted in the Seruni room of Dr. M. Yunus Bengkulu and in the Seruni room at Bhayangkara Hospital TK III Bengkulu. The research design used was correlational using a cross sectional approach. The results of the univariate analysis showed that (73.3%) respondents had poor sleep quality and (60%) had severe fracture pain intensity. The results of bivariate analysis with correlation test obtained p-value = 0.002 (p &lt;0.05). In conclusion, there is a relationship between fracture pain and the sleep quality of patients hospitalized at the hospital in Bengkulu Province.\r  \r Keywords: Fracture Pain, Sleep Quality","author":[{"dropping-particle":"","family":"Andri","given":"Juli","non-dropping-particle":"","parse-names":false,"suffix":""},{"dropping-particle":"","family":"Panzilion","given":"Panzilion","non-dropping-particle":"","parse-names":false,"suffix":""},{"dropping-particle":"","family":"Sutrisno","given":"Tri","non-dropping-particle":"","parse-names":false,"suffix":""}],"container-title":"Jurnal Kesmas Asclepius","id":"ITEM-1","issue":"1","issued":{"date-parts":[["2019"]]},"page":"55-64","title":"Hubungan antara Nyeri Fraktur dengan Kualitas Tidur Pasien yang di Rawat Inap","type":"article-journal","volume":"1"},"uris":["http://www.mendeley.com/documents/?uuid=dc8be51e-4a60-4b50-a9f0-a805fe056b7c"]}],"mendeley":{"formattedCitation":"(Andri et al., 2019)","manualFormatting":"Andri et al., (2019)","plainTextFormattedCitation":"(Andri et al., 2019)","previouslyFormattedCitation":"(Andri et al., 2019)"},"properties":{"noteIndex":0},"schema":"https://github.com/citation-style-language/schema/raw/master/csl-citation.json"}</w:instrText>
      </w:r>
      <w:r w:rsidR="00954418">
        <w:rPr>
          <w:rFonts w:ascii="Times New Roman" w:hAnsi="Times New Roman" w:cs="Times New Roman"/>
          <w:bCs/>
          <w:sz w:val="24"/>
          <w:szCs w:val="24"/>
          <w:lang w:val="en-US"/>
        </w:rPr>
        <w:fldChar w:fldCharType="separate"/>
      </w:r>
      <w:r w:rsidR="00954418" w:rsidRPr="00F51952">
        <w:rPr>
          <w:rFonts w:ascii="Times New Roman" w:hAnsi="Times New Roman" w:cs="Times New Roman"/>
          <w:bCs/>
          <w:noProof/>
          <w:sz w:val="24"/>
          <w:szCs w:val="24"/>
          <w:lang w:val="en-US"/>
        </w:rPr>
        <w:t xml:space="preserve">Andri et al., </w:t>
      </w:r>
      <w:r w:rsidR="00954418">
        <w:rPr>
          <w:rFonts w:ascii="Times New Roman" w:hAnsi="Times New Roman" w:cs="Times New Roman"/>
          <w:bCs/>
          <w:noProof/>
          <w:sz w:val="24"/>
          <w:szCs w:val="24"/>
          <w:lang w:val="en-US"/>
        </w:rPr>
        <w:t>(</w:t>
      </w:r>
      <w:r w:rsidR="00954418" w:rsidRPr="00F51952">
        <w:rPr>
          <w:rFonts w:ascii="Times New Roman" w:hAnsi="Times New Roman" w:cs="Times New Roman"/>
          <w:bCs/>
          <w:noProof/>
          <w:sz w:val="24"/>
          <w:szCs w:val="24"/>
          <w:lang w:val="en-US"/>
        </w:rPr>
        <w:t>2019)</w:t>
      </w:r>
      <w:r w:rsidR="00954418">
        <w:rPr>
          <w:rFonts w:ascii="Times New Roman" w:hAnsi="Times New Roman" w:cs="Times New Roman"/>
          <w:bCs/>
          <w:sz w:val="24"/>
          <w:szCs w:val="24"/>
          <w:lang w:val="en-US"/>
        </w:rPr>
        <w:fldChar w:fldCharType="end"/>
      </w:r>
      <w:r w:rsidR="00954418" w:rsidRPr="00F51952">
        <w:rPr>
          <w:rFonts w:ascii="Times New Roman" w:hAnsi="Times New Roman" w:cs="Times New Roman"/>
          <w:bCs/>
          <w:sz w:val="24"/>
          <w:szCs w:val="24"/>
          <w:lang w:val="en-US"/>
        </w:rPr>
        <w:t xml:space="preserve"> </w:t>
      </w:r>
      <w:r w:rsidRPr="003A5971">
        <w:rPr>
          <w:rFonts w:ascii="Times New Roman" w:hAnsi="Times New Roman" w:cs="Times New Roman"/>
          <w:bCs/>
          <w:sz w:val="24"/>
          <w:szCs w:val="24"/>
          <w:lang w:val="en"/>
        </w:rPr>
        <w:t xml:space="preserve">explains that pain impulses are regulated by defense mechanisms throughout the central nervous system. Pain impulses can be controlled by gate mechanisms at the dorsal root of the spinal cord to allow or block transmission. Gating factors consist of the effects of impulses transmitted to fast or slow conduction nerve fibers and the effects of impulses from the brainstem and cortex. </w:t>
      </w:r>
    </w:p>
    <w:p w14:paraId="286271A0" w14:textId="126DDA5E" w:rsidR="00954418" w:rsidRDefault="003A5971" w:rsidP="003A5971">
      <w:pPr>
        <w:pBdr>
          <w:top w:val="nil"/>
          <w:left w:val="nil"/>
          <w:bottom w:val="nil"/>
          <w:right w:val="nil"/>
          <w:between w:val="nil"/>
        </w:pBdr>
        <w:spacing w:after="0" w:line="360" w:lineRule="auto"/>
        <w:ind w:leftChars="0" w:left="0" w:firstLineChars="0" w:firstLine="720"/>
        <w:jc w:val="both"/>
        <w:rPr>
          <w:rFonts w:ascii="Times New Roman" w:hAnsi="Times New Roman" w:cs="Times New Roman"/>
          <w:bCs/>
          <w:sz w:val="24"/>
          <w:szCs w:val="24"/>
          <w:lang w:val="en-US"/>
        </w:rPr>
      </w:pPr>
      <w:r w:rsidRPr="003A5971">
        <w:rPr>
          <w:rFonts w:ascii="Times New Roman" w:hAnsi="Times New Roman" w:cs="Times New Roman"/>
          <w:bCs/>
          <w:sz w:val="24"/>
          <w:szCs w:val="24"/>
          <w:lang w:val="en"/>
        </w:rPr>
        <w:lastRenderedPageBreak/>
        <w:t>Pain is the most common symptom found in musculoskeletal disorders. Pain is a sensory or emotional experience associated with actual or functional tissue damage, with sudden or slow onset. The pain felt in fracture patients is sharp and stabbing pain</w:t>
      </w:r>
      <w:r>
        <w:rPr>
          <w:rFonts w:ascii="Times New Roman" w:hAnsi="Times New Roman" w:cs="Times New Roman"/>
          <w:bCs/>
          <w:sz w:val="24"/>
          <w:szCs w:val="24"/>
          <w:lang w:val="en"/>
        </w:rPr>
        <w:t xml:space="preserve"> </w:t>
      </w:r>
      <w:r w:rsidR="00954418">
        <w:rPr>
          <w:rFonts w:ascii="Times New Roman" w:hAnsi="Times New Roman" w:cs="Times New Roman"/>
          <w:bCs/>
          <w:sz w:val="24"/>
          <w:szCs w:val="24"/>
          <w:lang w:val="en-US"/>
        </w:rPr>
        <w:fldChar w:fldCharType="begin" w:fldLock="1"/>
      </w:r>
      <w:r w:rsidR="00954418">
        <w:rPr>
          <w:rFonts w:ascii="Times New Roman" w:hAnsi="Times New Roman" w:cs="Times New Roman"/>
          <w:bCs/>
          <w:sz w:val="24"/>
          <w:szCs w:val="24"/>
          <w:lang w:val="en-US"/>
        </w:rPr>
        <w:instrText>ADDIN CSL_CITATION {"citationItems":[{"id":"ITEM-1","itemData":{"DOI":"10.24252/join.v4i2.10708","ISSN":"2528-2549","abstract":"Penelitian ini merupakan   penerapan terapi non farmakologik penanganan nyeri dari berbagai perbandingan  . Desain     Systematic review.   Populasi berasal dari      Artikel terkait dengan Fraktur. Pengumpulan data   sumber   literature   pada penelitian ini adalah Google Schoolar, Pubmed dan Portal Garud  a dengan menggunakan kata kunci   “Nyeri”, ‘  Pain”, “Fracture””Non Farmakologik Fraktur”   dan “Fraktur”   dengan kriteria   Artikel tahun 2015-2018     Fulltext Artikel yang sesuai dengan topic  ,   Terdapat ISSN  , Jurnal yang terbit di Asia Tenggara,   Merupakan jurnal intervensi untuk mengatasi nyeri pada pasien fraktur  ,   Merupakan intervensi non farmakologi  ,   Intervensi yang efisien   berdasarkan hasil penelitian, dan Intervensi yang mudah dilakukan. Hasil Penelitian ini adalah      Setelah menggumpulkan data dan informasi, semua data tersebut diseleksi   sesuai dengan kriteria inklusi dan ekslusi   kemudian di   diseleksi kerelevanan   menggunakan Duffy’s Research Appraisal Checklist Approach, dilanjutkan dengan analisis komparatif untuk melihat perbandingan antara pikiran utama karya tulis ini dengan beberapa teori yang relevan  , dan untuk selanjutnya memberikan rekomendasi teknik non farmakologi yang dapat digunakan untuk mengurangi nyeri pada pasien fraktur.   Berdasarkan sembilan artikel   yang terpilih   tentang terapi non farmakologik dalam penanganan diagnosis nyeri membuktikan bahwa 100% terapi non farmakologik efektif dalam menurunkan nyeri pada pasien fraktur.   T  eknik non farmakologik yang digunakan dalam jurnal yang terpilih yaitu, teknik distraksi, relaksasi nafas dalam, Kompres dingin (Cold Pack) dan Range of Motion (ROM  ). Kesimpulan :   Berdasarkan 9 jurnal yang terpilih sesuai dengan kriteria inklusi, terapi non farmakologik yang efektif dalam penanganan diagnosis nyeri pada fraktur adalah distraksi pendengaran, relaksasi nafas dalam, kompres dingin (cold pack), Range of Motion (ROM)        Kata Kunci:, Fraktur, Nyeri, Pain, Fracture, Non Farmakologi Fraktur","author":[{"dropping-particle":"","family":"Risnah","given":"Risnah","non-dropping-particle":"","parse-names":false,"suffix":""},{"dropping-particle":"","family":"HR","given":"Risnawati","non-dropping-particle":"","parse-names":false,"suffix":""},{"dropping-particle":"","family":"Azhar","given":"Maria Ulfah","non-dropping-particle":"","parse-names":false,"suffix":""},{"dropping-particle":"","family":"Irwan","given":"Muhammad","non-dropping-particle":"","parse-names":false,"suffix":""}],"container-title":"Journal of Islamic Nursing","id":"ITEM-1","issue":"2","issued":{"date-parts":[["2019"]]},"page":"77","title":"Terapi Non Farmakologi Dalam Penanganan Diagnosis Nyeri Pada Fraktur :Systematic Review","type":"article-journal","volume":"4"},"uris":["http://www.mendeley.com/documents/?uuid=b8072af1-10d9-42be-ac42-b170dc09de61"]}],"mendeley":{"formattedCitation":"(Risnah et al., 2019)","plainTextFormattedCitation":"(Risnah et al., 2019)","previouslyFormattedCitation":"(Risnah et al., 2019)"},"properties":{"noteIndex":0},"schema":"https://github.com/citation-style-language/schema/raw/master/csl-citation.json"}</w:instrText>
      </w:r>
      <w:r w:rsidR="00954418">
        <w:rPr>
          <w:rFonts w:ascii="Times New Roman" w:hAnsi="Times New Roman" w:cs="Times New Roman"/>
          <w:bCs/>
          <w:sz w:val="24"/>
          <w:szCs w:val="24"/>
          <w:lang w:val="en-US"/>
        </w:rPr>
        <w:fldChar w:fldCharType="separate"/>
      </w:r>
      <w:r w:rsidR="00954418" w:rsidRPr="00FC136B">
        <w:rPr>
          <w:rFonts w:ascii="Times New Roman" w:hAnsi="Times New Roman" w:cs="Times New Roman"/>
          <w:bCs/>
          <w:noProof/>
          <w:sz w:val="24"/>
          <w:szCs w:val="24"/>
          <w:lang w:val="en-US"/>
        </w:rPr>
        <w:t>(Risnah et al., 2019)</w:t>
      </w:r>
      <w:r w:rsidR="00954418">
        <w:rPr>
          <w:rFonts w:ascii="Times New Roman" w:hAnsi="Times New Roman" w:cs="Times New Roman"/>
          <w:bCs/>
          <w:sz w:val="24"/>
          <w:szCs w:val="24"/>
          <w:lang w:val="en-US"/>
        </w:rPr>
        <w:fldChar w:fldCharType="end"/>
      </w:r>
      <w:r w:rsidR="00954418">
        <w:rPr>
          <w:rFonts w:ascii="Times New Roman" w:hAnsi="Times New Roman" w:cs="Times New Roman"/>
          <w:bCs/>
          <w:sz w:val="24"/>
          <w:szCs w:val="24"/>
          <w:lang w:val="en-US"/>
        </w:rPr>
        <w:t xml:space="preserve">. </w:t>
      </w:r>
      <w:r w:rsidRPr="003A5971">
        <w:rPr>
          <w:rFonts w:ascii="Times New Roman" w:hAnsi="Times New Roman" w:cs="Times New Roman"/>
          <w:bCs/>
          <w:sz w:val="24"/>
          <w:szCs w:val="24"/>
          <w:lang w:val="en"/>
        </w:rPr>
        <w:t>The pain felt by fracture sufferers is due to bone infection due to muscle spasms or pressure on sensory nerves</w:t>
      </w:r>
      <w:r>
        <w:rPr>
          <w:rFonts w:ascii="Times New Roman" w:hAnsi="Times New Roman" w:cs="Times New Roman"/>
          <w:bCs/>
          <w:sz w:val="24"/>
          <w:szCs w:val="24"/>
          <w:lang w:val="en"/>
        </w:rPr>
        <w:t xml:space="preserve"> </w:t>
      </w:r>
      <w:r w:rsidR="00954418">
        <w:rPr>
          <w:rFonts w:ascii="Times New Roman" w:hAnsi="Times New Roman" w:cs="Times New Roman"/>
          <w:bCs/>
          <w:sz w:val="24"/>
          <w:szCs w:val="24"/>
          <w:lang w:val="en-US"/>
        </w:rPr>
        <w:fldChar w:fldCharType="begin" w:fldLock="1"/>
      </w:r>
      <w:r w:rsidR="00954418">
        <w:rPr>
          <w:rFonts w:ascii="Times New Roman" w:hAnsi="Times New Roman" w:cs="Times New Roman"/>
          <w:bCs/>
          <w:sz w:val="24"/>
          <w:szCs w:val="24"/>
          <w:lang w:val="en-US"/>
        </w:rPr>
        <w:instrText>ADDIN CSL_CITATION {"citationItems":[{"id":"ITEM-1","itemData":{"DOI":"10.26714/nm.v1i3.6304","abstract":"Nyeri merupakan sensasi yang tidak menyenangkan baik secara sensori maupun emosional bagi penderitanya, sehingga apabila tidak diatasi individu merasa tidak nyaman dan menderita yang akhirnya akan mengganggu aktivitas sehari-hari dan psikis. Mengatasi nyeri fraktur tertutup dapat menggunakan  cara non farmakologis salah satunya terapi kompres dingin. Studi kasus ini bertujuan untuk mengetahui penurunan nyeri pasien fraktur tertutup setelah pemberian kompres dingin. Studi kasus ini menggunakan desain deskriptif dengan pendekatan studi kasus. Terapi kompres dingin dilakukan selama 3 hari, dalam 1 hari pemberian 1 kali dengan durasi 5-10 menit. Subjek pada studi kasus ini yaitu 2 pasien fraktur tertutup dengan gejala nyeri sedang yang diambil menggunakan teknik purposive sampling dengan melakukan pre and post test tingkat nyeri dengan menggunakan lembar observasi numerical rating scale (NRS). Hasil studi kasus menunjukkan adanya penurunan tingkat nyeri setelah dilakukan terapi kompres dingin pada kedua pasien fraktur tertutup. Subjek 1 pada studi kasus terjadi penurunan intensitas nyeri sebesar 3 dan subjek 2 terjadi penurunan intensitas nyeri sebesar 2. Terapi kompres dingin mampu menurunkan tingkat nyeri pada pasien dengan fraktur tertutup.","author":[{"dropping-particle":"","family":"Suryani","given":"Made","non-dropping-particle":"","parse-names":false,"suffix":""},{"dropping-particle":"","family":"Soesanto","given":"Edy","non-dropping-particle":"","parse-names":false,"suffix":""}],"container-title":"Ners Muda","id":"ITEM-1","issue":"3","issued":{"date-parts":[["2020"]]},"page":"172","title":"Penurunan Intensitas Nyeri Pada Pasien Fraktur Tertutup Dengan Pemberian Terapi Kompres Dingin","type":"article-journal","volume":"1"},"uris":["http://www.mendeley.com/documents/?uuid=8359d310-06ee-4fd6-ad5f-d8472de2c270"]}],"mendeley":{"formattedCitation":"(Suryani &amp; Soesanto, 2020)","plainTextFormattedCitation":"(Suryani &amp; Soesanto, 2020)","previouslyFormattedCitation":"(Suryani &amp; Soesanto, 2020)"},"properties":{"noteIndex":0},"schema":"https://github.com/citation-style-language/schema/raw/master/csl-citation.json"}</w:instrText>
      </w:r>
      <w:r w:rsidR="00954418">
        <w:rPr>
          <w:rFonts w:ascii="Times New Roman" w:hAnsi="Times New Roman" w:cs="Times New Roman"/>
          <w:bCs/>
          <w:sz w:val="24"/>
          <w:szCs w:val="24"/>
          <w:lang w:val="en-US"/>
        </w:rPr>
        <w:fldChar w:fldCharType="separate"/>
      </w:r>
      <w:r w:rsidR="00954418" w:rsidRPr="00CD4431">
        <w:rPr>
          <w:rFonts w:ascii="Times New Roman" w:hAnsi="Times New Roman" w:cs="Times New Roman"/>
          <w:bCs/>
          <w:noProof/>
          <w:sz w:val="24"/>
          <w:szCs w:val="24"/>
          <w:lang w:val="en-US"/>
        </w:rPr>
        <w:t>(Suryani &amp; Soesanto, 2020)</w:t>
      </w:r>
      <w:r w:rsidR="00954418">
        <w:rPr>
          <w:rFonts w:ascii="Times New Roman" w:hAnsi="Times New Roman" w:cs="Times New Roman"/>
          <w:bCs/>
          <w:sz w:val="24"/>
          <w:szCs w:val="24"/>
          <w:lang w:val="en-US"/>
        </w:rPr>
        <w:fldChar w:fldCharType="end"/>
      </w:r>
      <w:r w:rsidR="00954418">
        <w:rPr>
          <w:rFonts w:ascii="Times New Roman" w:hAnsi="Times New Roman" w:cs="Times New Roman"/>
          <w:bCs/>
          <w:sz w:val="24"/>
          <w:szCs w:val="24"/>
          <w:lang w:val="en-US"/>
        </w:rPr>
        <w:t>.</w:t>
      </w:r>
    </w:p>
    <w:p w14:paraId="63ADBD72" w14:textId="1A208FA2" w:rsidR="00954418" w:rsidRDefault="003A5971" w:rsidP="003A5971">
      <w:pPr>
        <w:pBdr>
          <w:top w:val="nil"/>
          <w:left w:val="nil"/>
          <w:bottom w:val="nil"/>
          <w:right w:val="nil"/>
          <w:between w:val="nil"/>
        </w:pBdr>
        <w:spacing w:after="0" w:line="360" w:lineRule="auto"/>
        <w:ind w:leftChars="0" w:firstLineChars="0" w:firstLine="720"/>
        <w:jc w:val="both"/>
        <w:rPr>
          <w:rFonts w:ascii="Times New Roman" w:hAnsi="Times New Roman" w:cs="Times New Roman"/>
          <w:bCs/>
          <w:sz w:val="24"/>
          <w:szCs w:val="24"/>
          <w:lang w:val="en-US"/>
        </w:rPr>
      </w:pPr>
      <w:r w:rsidRPr="003A5971">
        <w:rPr>
          <w:rFonts w:ascii="Times New Roman" w:hAnsi="Times New Roman" w:cs="Times New Roman"/>
          <w:bCs/>
          <w:sz w:val="24"/>
          <w:szCs w:val="24"/>
          <w:lang w:val="en"/>
        </w:rPr>
        <w:t>Pain management can be overcome with pharmacological therapy and non-pharmacological therapy. Pharmacological management using analgesics</w:t>
      </w:r>
      <w:r>
        <w:rPr>
          <w:rFonts w:ascii="Times New Roman" w:hAnsi="Times New Roman" w:cs="Times New Roman"/>
          <w:bCs/>
          <w:sz w:val="24"/>
          <w:szCs w:val="24"/>
          <w:lang w:val="en"/>
        </w:rPr>
        <w:t xml:space="preserve"> </w:t>
      </w:r>
      <w:r w:rsidR="00954418">
        <w:rPr>
          <w:rFonts w:ascii="Times New Roman" w:hAnsi="Times New Roman" w:cs="Times New Roman"/>
          <w:bCs/>
          <w:sz w:val="24"/>
          <w:szCs w:val="24"/>
          <w:lang w:val="en-US"/>
        </w:rPr>
        <w:fldChar w:fldCharType="begin" w:fldLock="1"/>
      </w:r>
      <w:r w:rsidR="00954418">
        <w:rPr>
          <w:rFonts w:ascii="Times New Roman" w:hAnsi="Times New Roman" w:cs="Times New Roman"/>
          <w:bCs/>
          <w:sz w:val="24"/>
          <w:szCs w:val="24"/>
          <w:lang w:val="en-US"/>
        </w:rPr>
        <w:instrText>ADDIN CSL_CITATION {"citationItems":[{"id":"ITEM-1","itemData":{"DOI":"10.37287/jppp.v5i3.1663","ISSN":"2714-9757","abstract":"Angka kejadian kecelakaan di kota Tegal tahun 2021 sebanyak 603 kasus kecelakaan dengan luka berat 4 orang, luka ringan 643 orang. Terjadi peningkatan sebanyak 103 kasus dalam waktu 1 tahun. Fragmen tulang yang bergeser/rusak akibat fraktur pada kecelakaan menyebabkan nyeri. Intervensi mengatasi nyeri dapat menggunakan teknik relaksasi nafas dalam dengan merangsang otak dan otot-otot tubuh menjadi rileks. Penelitian ini bertujuan untuk mendeksripsikan asuhan keperawatan dimulai pengkajian diakhiri evaluasi pada pasien diagnosis medis fraktur di Ruang rawat inap Cendana II RSUD Kardinah Tegal. Desain penelitian adalah deskriptif melalui studi kasus pada pasien gangguan kebutuhan dasar nyeri dengan diagnosa medis fraktur radius ulna sinistra. Populasi yaitu semua pasien yang mengalami fraktur dengan pengambilan sampel 1 responden. Pengumpulan data dilakukan dengan cara anamnesa, pengamatan, pemeriksaan fisik, dan studi dokumentasi. Analisis data dengan memvalidasi hasil pengkajian dengan SDKI untuk membuat kesimpulan masalah keperawatan yang muncul pada responden. Hasil penelitian ini terjadi penurunan skala nyeri dari 6 ke 4 paska pemberian terapi relaksasi nafas dalam. Tingkat kegelisahan pasien menurun dan kualitas tidur pasien menjadi meningkat.\r  ","author":[{"dropping-particle":"","family":"Novitasari","given":"Dwi","non-dropping-particle":"","parse-names":false,"suffix":""},{"dropping-particle":"","family":"Pangestu","given":"Reshiana Syifa Anggun","non-dropping-particle":"","parse-names":false,"suffix":""}],"container-title":"Jurnal Penelitian Perawat Profesional","id":"ITEM-1","issue":"3","issued":{"date-parts":[["2023"]]},"page":"1067-1076","title":"Tatalaksana Keperawatan Nyeri Akut Pasien Fraktur Radius Ulna Sinistra dengan Terapi Relaksasi Nafas Dalam","type":"article-journal","volume":"5"},"uris":["http://www.mendeley.com/documents/?uuid=9ff1ac6b-6d15-4c03-913c-787753049626"]}],"mendeley":{"formattedCitation":"(Novitasari &amp; Pangestu, 2023)","plainTextFormattedCitation":"(Novitasari &amp; Pangestu, 2023)","previouslyFormattedCitation":"(Novitasari &amp; Pangestu, 2023)"},"properties":{"noteIndex":0},"schema":"https://github.com/citation-style-language/schema/raw/master/csl-citation.json"}</w:instrText>
      </w:r>
      <w:r w:rsidR="00954418">
        <w:rPr>
          <w:rFonts w:ascii="Times New Roman" w:hAnsi="Times New Roman" w:cs="Times New Roman"/>
          <w:bCs/>
          <w:sz w:val="24"/>
          <w:szCs w:val="24"/>
          <w:lang w:val="en-US"/>
        </w:rPr>
        <w:fldChar w:fldCharType="separate"/>
      </w:r>
      <w:r w:rsidR="00954418" w:rsidRPr="00352266">
        <w:rPr>
          <w:rFonts w:ascii="Times New Roman" w:hAnsi="Times New Roman" w:cs="Times New Roman"/>
          <w:bCs/>
          <w:noProof/>
          <w:sz w:val="24"/>
          <w:szCs w:val="24"/>
          <w:lang w:val="en-US"/>
        </w:rPr>
        <w:t>(Novitasari &amp; Pangestu, 2023)</w:t>
      </w:r>
      <w:r w:rsidR="00954418">
        <w:rPr>
          <w:rFonts w:ascii="Times New Roman" w:hAnsi="Times New Roman" w:cs="Times New Roman"/>
          <w:bCs/>
          <w:sz w:val="24"/>
          <w:szCs w:val="24"/>
          <w:lang w:val="en-US"/>
        </w:rPr>
        <w:fldChar w:fldCharType="end"/>
      </w:r>
      <w:r w:rsidR="00954418">
        <w:rPr>
          <w:rFonts w:ascii="Times New Roman" w:hAnsi="Times New Roman" w:cs="Times New Roman"/>
          <w:bCs/>
          <w:sz w:val="24"/>
          <w:szCs w:val="24"/>
          <w:lang w:val="en-US"/>
        </w:rPr>
        <w:t xml:space="preserve">. </w:t>
      </w:r>
      <w:r w:rsidRPr="003A5971">
        <w:rPr>
          <w:rFonts w:ascii="Times New Roman" w:hAnsi="Times New Roman" w:cs="Times New Roman"/>
          <w:bCs/>
          <w:sz w:val="24"/>
          <w:szCs w:val="24"/>
          <w:lang w:val="en"/>
        </w:rPr>
        <w:t>Non-pharmacological therapy does not have many risks which, if carried out, can harm the patient, but is widely used to treat pain in fracture patients. In addition, non-pharmacological therapy does not have side effects</w:t>
      </w:r>
      <w:r>
        <w:rPr>
          <w:rFonts w:ascii="Times New Roman" w:hAnsi="Times New Roman" w:cs="Times New Roman"/>
          <w:bCs/>
          <w:sz w:val="24"/>
          <w:szCs w:val="24"/>
          <w:lang w:val="en"/>
        </w:rPr>
        <w:t xml:space="preserve"> </w:t>
      </w:r>
      <w:r w:rsidR="00954418">
        <w:rPr>
          <w:rFonts w:ascii="Times New Roman" w:hAnsi="Times New Roman" w:cs="Times New Roman"/>
          <w:bCs/>
          <w:sz w:val="24"/>
          <w:szCs w:val="24"/>
          <w:lang w:val="en-US"/>
        </w:rPr>
        <w:fldChar w:fldCharType="begin" w:fldLock="1"/>
      </w:r>
      <w:r w:rsidR="00954418">
        <w:rPr>
          <w:rFonts w:ascii="Times New Roman" w:hAnsi="Times New Roman" w:cs="Times New Roman"/>
          <w:bCs/>
          <w:sz w:val="24"/>
          <w:szCs w:val="24"/>
          <w:lang w:val="en-US"/>
        </w:rPr>
        <w:instrText>ADDIN CSL_CITATION {"citationItems":[{"id":"ITEM-1","itemData":{"DOI":"10.33366/nn.v7i1.2559","abstract":"The unpleasant experience of post-fracture patient pain can affect hemodynamics and impaired mobilization. One of the non-pharmacological therapies, cold compress therapy has proven to be effective for treating acute pain in fracture patients. This review is to explore and evaluate the association with cold compress therapy in the management of acute pain in fracture patients and the outcomes provided for patients with various types of fractures. A systematic review was carried out using three electronic databases, namely Google Schoolar, PubMed and Journal of Islamic Nursing using key words in the search for articles determined using PICO. P: Patients with fractures, I: acute fracture pain, C: the effectiveness of cold compresses O: lowering the pain scale. Quasi-Experimental Articles published between 2013-2019 in English and Indonesian. This review looks at various types of fractures which assesses the effect of cold compress therapy in reducing the acute pain scale in fracture patients. Based on the search found 378 articles. Obtained 7 Quasi Experimental articles (165 participants) were identified and assessed for pain. Cold compress therapy is generally given with companion intervention starting from 10-15 minutes, with a temperature of 5 -10˚C using cold water (could pack) is effective for reducing pain and edema. Cold compress therapy is an easy and simple therapy that can be used as a companion to pharmacological therapy and has proven effective for fracture patients. We recommend using this therapy for fracture patients from the first 4 hours post-fracture or 7-8 hours post-surgery to reduce pain from 4-5 to a 3-2 scale.","author":[{"dropping-particle":"","family":"Nurlela","given":"Trias Eka","non-dropping-particle":"","parse-names":false,"suffix":""},{"dropping-particle":"","family":"Mediani","given":"Henny Suzana","non-dropping-particle":"","parse-names":false,"suffix":""},{"dropping-particle":"","family":"Rahayu","given":"Urip","non-dropping-particle":"","parse-names":false,"suffix":""}],"container-title":"Nursing News : Jurnal Ilmiah Keperawatan","id":"ITEM-1","issue":"1","issued":{"date-parts":[["2023"]]},"page":"49-63","title":"Terapi Kompres Dingin Untuk Menurunkan Skala Nyeri Akut Pasien Fraktur : Systematic Review","type":"article-journal","volume":"7"},"uris":["http://www.mendeley.com/documents/?uuid=f213f8b4-3b88-4264-99cf-3de78b4cc54f"]}],"mendeley":{"formattedCitation":"(Nurlela et al., 2023)","plainTextFormattedCitation":"(Nurlela et al., 2023)","previouslyFormattedCitation":"(Nurlela et al., 2023)"},"properties":{"noteIndex":0},"schema":"https://github.com/citation-style-language/schema/raw/master/csl-citation.json"}</w:instrText>
      </w:r>
      <w:r w:rsidR="00954418">
        <w:rPr>
          <w:rFonts w:ascii="Times New Roman" w:hAnsi="Times New Roman" w:cs="Times New Roman"/>
          <w:bCs/>
          <w:sz w:val="24"/>
          <w:szCs w:val="24"/>
          <w:lang w:val="en-US"/>
        </w:rPr>
        <w:fldChar w:fldCharType="separate"/>
      </w:r>
      <w:r w:rsidR="00954418" w:rsidRPr="00CB72B9">
        <w:rPr>
          <w:rFonts w:ascii="Times New Roman" w:hAnsi="Times New Roman" w:cs="Times New Roman"/>
          <w:bCs/>
          <w:noProof/>
          <w:sz w:val="24"/>
          <w:szCs w:val="24"/>
          <w:lang w:val="en-US"/>
        </w:rPr>
        <w:t>(Nurlela et al., 2023)</w:t>
      </w:r>
      <w:r w:rsidR="00954418">
        <w:rPr>
          <w:rFonts w:ascii="Times New Roman" w:hAnsi="Times New Roman" w:cs="Times New Roman"/>
          <w:bCs/>
          <w:sz w:val="24"/>
          <w:szCs w:val="24"/>
          <w:lang w:val="en-US"/>
        </w:rPr>
        <w:fldChar w:fldCharType="end"/>
      </w:r>
      <w:r w:rsidR="00954418">
        <w:rPr>
          <w:rFonts w:ascii="Times New Roman" w:hAnsi="Times New Roman" w:cs="Times New Roman"/>
          <w:bCs/>
          <w:sz w:val="24"/>
          <w:szCs w:val="24"/>
          <w:lang w:val="en-US"/>
        </w:rPr>
        <w:t xml:space="preserve">. </w:t>
      </w:r>
      <w:r w:rsidR="00954418" w:rsidRPr="00A6499C">
        <w:rPr>
          <w:rFonts w:ascii="Times New Roman" w:hAnsi="Times New Roman" w:cs="Times New Roman"/>
          <w:bCs/>
          <w:sz w:val="24"/>
          <w:szCs w:val="24"/>
          <w:lang w:val="en-US"/>
        </w:rPr>
        <w:t xml:space="preserve"> </w:t>
      </w:r>
      <w:r w:rsidRPr="003A5971">
        <w:rPr>
          <w:rFonts w:ascii="Times New Roman" w:hAnsi="Times New Roman" w:cs="Times New Roman"/>
          <w:bCs/>
          <w:sz w:val="24"/>
          <w:szCs w:val="24"/>
          <w:lang w:val="en"/>
        </w:rPr>
        <w:t>Non-pharmacological therapies that are effective in reducing fracture pain include lavender aromatherapy</w:t>
      </w:r>
      <w:r>
        <w:rPr>
          <w:rFonts w:ascii="Times New Roman" w:hAnsi="Times New Roman" w:cs="Times New Roman"/>
          <w:bCs/>
          <w:sz w:val="24"/>
          <w:szCs w:val="24"/>
          <w:lang w:val="en"/>
        </w:rPr>
        <w:t xml:space="preserve"> </w:t>
      </w:r>
      <w:r w:rsidR="00954418">
        <w:rPr>
          <w:rFonts w:ascii="Times New Roman" w:hAnsi="Times New Roman" w:cs="Times New Roman"/>
          <w:bCs/>
          <w:sz w:val="24"/>
          <w:szCs w:val="24"/>
          <w:lang w:val="en-US"/>
        </w:rPr>
        <w:fldChar w:fldCharType="begin" w:fldLock="1"/>
      </w:r>
      <w:r w:rsidR="00954418">
        <w:rPr>
          <w:rFonts w:ascii="Times New Roman" w:hAnsi="Times New Roman" w:cs="Times New Roman"/>
          <w:bCs/>
          <w:sz w:val="24"/>
          <w:szCs w:val="24"/>
          <w:lang w:val="en-US"/>
        </w:rPr>
        <w:instrText>ADDIN CSL_CITATION {"citationItems":[{"id":"ITEM-1","itemData":{"ISBN":"9788578110796","ISSN":"1098-6596","abstract":"Pain is the most common complaint on patients post fracture surgery. Where unresolved pain will hinder the healing process, the limited scope of joints makes it difficult for patients to fulfill the Daily Living Activity. Fracture pain management that is usually used is pharmacological and non- pharmacological management. Pharmacologically with anti-pain medication and one of the non- pharmacologi actions that can be given is lavender aromatherapy. Aim: The purpose of this study was to determine The Influence of giving Lavender Aromatherapy on Pain Scale on Post Fracture Operation Pateint. Method: This research was a quantitative research and Pre Experiments with One Group Pretest and Posttes design. The sample in this study was taken by puposive sampling with a total sample was 17 respondents. This study is perfomed in 24th of June- 6th of Jule 2018 at Cempaka Room and Dahlia RS AK Gani Palembang. Data collection tools in the form was observation and interview sheets. Data analysis used Wilcoxon Matched Pair Test. Results: The results showed that there was an effect of pain scale before and after lavender aromatherapy was given with (p value = 0.002). Suggestion: It is expected to apply pain management techniques not only with pharmacology but can also be done with non-pharmacology, one of which is by using lavender aromatherapy.","author":[{"dropping-particle":"","family":"Astuti","given":"Lenny","non-dropping-particle":"","parse-names":false,"suffix":""},{"dropping-particle":"","family":"Aini","given":"Lela","non-dropping-particle":"","parse-names":false,"suffix":""}],"container-title":"Jurnal Ilmiah Multi Science Kesehatan","id":"ITEM-1","issue":"1","issued":{"date-parts":[["2020"]]},"page":"171 - 178","title":"Pengaruh Pemberian Aromaterapi Lavender Terhadap Skala Nyeri Pada Pasien Post Operasi Fraktur","type":"article-journal","volume":"12"},"uris":["http://www.mendeley.com/documents/?uuid=e46dd22b-b3e9-4253-a871-69b6688b1a98"]}],"mendeley":{"formattedCitation":"(Astuti &amp; Aini, 2020)","plainTextFormattedCitation":"(Astuti &amp; Aini, 2020)","previouslyFormattedCitation":"(Astuti &amp; Aini, 2020)"},"properties":{"noteIndex":0},"schema":"https://github.com/citation-style-language/schema/raw/master/csl-citation.json"}</w:instrText>
      </w:r>
      <w:r w:rsidR="00954418">
        <w:rPr>
          <w:rFonts w:ascii="Times New Roman" w:hAnsi="Times New Roman" w:cs="Times New Roman"/>
          <w:bCs/>
          <w:sz w:val="24"/>
          <w:szCs w:val="24"/>
          <w:lang w:val="en-US"/>
        </w:rPr>
        <w:fldChar w:fldCharType="separate"/>
      </w:r>
      <w:r w:rsidR="00954418" w:rsidRPr="00C75FF1">
        <w:rPr>
          <w:rFonts w:ascii="Times New Roman" w:hAnsi="Times New Roman" w:cs="Times New Roman"/>
          <w:bCs/>
          <w:noProof/>
          <w:sz w:val="24"/>
          <w:szCs w:val="24"/>
          <w:lang w:val="en-US"/>
        </w:rPr>
        <w:t>(Astuti &amp; Aini, 2020)</w:t>
      </w:r>
      <w:r w:rsidR="00954418">
        <w:rPr>
          <w:rFonts w:ascii="Times New Roman" w:hAnsi="Times New Roman" w:cs="Times New Roman"/>
          <w:bCs/>
          <w:sz w:val="24"/>
          <w:szCs w:val="24"/>
          <w:lang w:val="en-US"/>
        </w:rPr>
        <w:fldChar w:fldCharType="end"/>
      </w:r>
      <w:r w:rsidR="00954418">
        <w:rPr>
          <w:rFonts w:ascii="Times New Roman" w:hAnsi="Times New Roman" w:cs="Times New Roman"/>
          <w:bCs/>
          <w:sz w:val="24"/>
          <w:szCs w:val="24"/>
          <w:lang w:val="en-US"/>
        </w:rPr>
        <w:t xml:space="preserve">, </w:t>
      </w:r>
      <w:r w:rsidRPr="003A5971">
        <w:rPr>
          <w:rFonts w:ascii="Times New Roman" w:hAnsi="Times New Roman" w:cs="Times New Roman"/>
          <w:bCs/>
          <w:sz w:val="24"/>
          <w:szCs w:val="24"/>
          <w:lang w:val="en"/>
        </w:rPr>
        <w:t>deep breathing relaxation techniques</w:t>
      </w:r>
      <w:r>
        <w:rPr>
          <w:rFonts w:ascii="Times New Roman" w:hAnsi="Times New Roman" w:cs="Times New Roman"/>
          <w:bCs/>
          <w:sz w:val="24"/>
          <w:szCs w:val="24"/>
          <w:lang w:val="en"/>
        </w:rPr>
        <w:t xml:space="preserve"> </w:t>
      </w:r>
      <w:r w:rsidR="00954418">
        <w:rPr>
          <w:rFonts w:ascii="Times New Roman" w:hAnsi="Times New Roman" w:cs="Times New Roman"/>
          <w:bCs/>
          <w:sz w:val="24"/>
          <w:szCs w:val="24"/>
          <w:lang w:val="en-US"/>
        </w:rPr>
        <w:fldChar w:fldCharType="begin" w:fldLock="1"/>
      </w:r>
      <w:r w:rsidR="00954418">
        <w:rPr>
          <w:rFonts w:ascii="Times New Roman" w:hAnsi="Times New Roman" w:cs="Times New Roman"/>
          <w:bCs/>
          <w:sz w:val="24"/>
          <w:szCs w:val="24"/>
          <w:lang w:val="en-US"/>
        </w:rPr>
        <w:instrText>ADDIN CSL_CITATION {"citationItems":[{"id":"ITEM-1","itemData":{"abstract":"Fraktur adalah suatu kondisi medis yang merujuk pada patah atau keretakan tulang akibat mekanisme fisik atau trauma. Kondisi ini dapat disebabkan oleh berbagai kejadian seperti kecelakaan, jatuh, atau tekanan berlebihan pada tulang. Fraktur dapat memberikan dampak signifikan pada kesehatan dan mobilitas penderitanya. Menurut World Health Organization (WHO), fraktur berkontribusi terhadap sejumlah besar kematian global setiap tahunnya, dan kecelakaan lalu lintas menjadi salah satu penyebab utama. Riset Kesehatan Dasar di Indonesia juga mencatat kasus fraktur yang berasal dari berbagai kecelakaan dan trauma. Pentingnya penanganan fraktur melibatkan berbagai metode, termasuk tindakan operasi yang dapat menyebabkan nyeri post-operasi. Manajemen nyeri pada fraktur mencakup pendekatan farmakologis dan non-farmakologis, seperti penggunaan analgesik dan terapi relaksasi pernapasan dalam. Studi kasus ini bertujuan untuk menerapkan terapi relaksasi pernapasan dalam sebagai upaya non-farmakologis dalam mengurangi tingkat nyeri pada pasien fraktur di Rumah Sakit Bhakti Wira Tamtam Semarang. Melalui pendekatan kualitatif deskriptif, studi ini mencakup pengajaran teknik relaksasi napas dalam sebagai bagian dari asuhan keperawatan. Dengan demikian, penelitian ini memberikan kontribusi dalam pemahaman dan penerapan strategi pengelolaannyeri pada pasien fraktur, serta mempertimbangkan aspek non-farmakollogis untuk meningkatkan kualitas asuhan keperawatan dan kenyamanan pasien.","author":[{"dropping-particle":"","family":"Lambiombir","given":"Meilinda Vivianti","non-dropping-particle":"","parse-names":false,"suffix":""},{"dropping-particle":"","family":"Widiati","given":"Amrih","non-dropping-particle":"","parse-names":false,"suffix":""}],"container-title":"Jurnal Perspektif Psikoloi Indonesia (IPPI)","id":"ITEM-1","issue":"01","issued":{"date-parts":[["2024"]]},"page":"1-6","title":"Penerapan teknik relaksasi napas dalam terhadap penurunan tingkat nyeri pada pasien fraktur di ruang cempaka rumah sakit bhakti wira tamtama","type":"article-journal","volume":"01"},"uris":["http://www.mendeley.com/documents/?uuid=834fb04e-22a4-49a5-bab0-689dc0d7aa71"]}],"mendeley":{"formattedCitation":"(Lambiombir &amp; Widiati, 2024)","plainTextFormattedCitation":"(Lambiombir &amp; Widiati, 2024)","previouslyFormattedCitation":"(Lambiombir &amp; Widiati, 2024)"},"properties":{"noteIndex":0},"schema":"https://github.com/citation-style-language/schema/raw/master/csl-citation.json"}</w:instrText>
      </w:r>
      <w:r w:rsidR="00954418">
        <w:rPr>
          <w:rFonts w:ascii="Times New Roman" w:hAnsi="Times New Roman" w:cs="Times New Roman"/>
          <w:bCs/>
          <w:sz w:val="24"/>
          <w:szCs w:val="24"/>
          <w:lang w:val="en-US"/>
        </w:rPr>
        <w:fldChar w:fldCharType="separate"/>
      </w:r>
      <w:r w:rsidR="00954418" w:rsidRPr="00C75FF1">
        <w:rPr>
          <w:rFonts w:ascii="Times New Roman" w:hAnsi="Times New Roman" w:cs="Times New Roman"/>
          <w:bCs/>
          <w:noProof/>
          <w:sz w:val="24"/>
          <w:szCs w:val="24"/>
          <w:lang w:val="en-US"/>
        </w:rPr>
        <w:t>(Lambiombir &amp; Widiati, 2024)</w:t>
      </w:r>
      <w:r w:rsidR="00954418">
        <w:rPr>
          <w:rFonts w:ascii="Times New Roman" w:hAnsi="Times New Roman" w:cs="Times New Roman"/>
          <w:bCs/>
          <w:sz w:val="24"/>
          <w:szCs w:val="24"/>
          <w:lang w:val="en-US"/>
        </w:rPr>
        <w:fldChar w:fldCharType="end"/>
      </w:r>
      <w:r w:rsidR="00954418">
        <w:rPr>
          <w:rFonts w:ascii="Times New Roman" w:hAnsi="Times New Roman" w:cs="Times New Roman"/>
          <w:bCs/>
          <w:sz w:val="24"/>
          <w:szCs w:val="24"/>
          <w:lang w:val="en-US"/>
        </w:rPr>
        <w:t xml:space="preserve">, </w:t>
      </w:r>
      <w:proofErr w:type="spellStart"/>
      <w:r w:rsidRPr="003A5971">
        <w:rPr>
          <w:rFonts w:ascii="Times New Roman" w:hAnsi="Times New Roman" w:cs="Times New Roman"/>
          <w:bCs/>
          <w:sz w:val="24"/>
          <w:szCs w:val="24"/>
          <w:lang w:val="en"/>
        </w:rPr>
        <w:t>Murottal</w:t>
      </w:r>
      <w:proofErr w:type="spellEnd"/>
      <w:r w:rsidRPr="003A5971">
        <w:rPr>
          <w:rFonts w:ascii="Times New Roman" w:hAnsi="Times New Roman" w:cs="Times New Roman"/>
          <w:bCs/>
          <w:sz w:val="24"/>
          <w:szCs w:val="24"/>
          <w:lang w:val="en"/>
        </w:rPr>
        <w:t xml:space="preserve"> therapy</w:t>
      </w:r>
      <w:r>
        <w:rPr>
          <w:rFonts w:ascii="Times New Roman" w:hAnsi="Times New Roman" w:cs="Times New Roman"/>
          <w:bCs/>
          <w:sz w:val="24"/>
          <w:szCs w:val="24"/>
          <w:lang w:val="en"/>
        </w:rPr>
        <w:t xml:space="preserve"> </w:t>
      </w:r>
      <w:r w:rsidR="00954418">
        <w:rPr>
          <w:rFonts w:ascii="Times New Roman" w:hAnsi="Times New Roman" w:cs="Times New Roman"/>
          <w:bCs/>
          <w:sz w:val="24"/>
          <w:szCs w:val="24"/>
          <w:lang w:val="en-US"/>
        </w:rPr>
        <w:fldChar w:fldCharType="begin" w:fldLock="1"/>
      </w:r>
      <w:r w:rsidR="00954418">
        <w:rPr>
          <w:rFonts w:ascii="Times New Roman" w:hAnsi="Times New Roman" w:cs="Times New Roman"/>
          <w:bCs/>
          <w:sz w:val="24"/>
          <w:szCs w:val="24"/>
          <w:lang w:val="en-US"/>
        </w:rPr>
        <w:instrText>ADDIN CSL_CITATION {"citationItems":[{"id":"ITEM-1","itemData":{"abstract":"TB Paru merupakan penyakit menular yang menjadi masalah kesehatan serius di dunia. Agar tidak terjadi penularan yang terus-menerut pasien TB Paru harus patuh menjalani pengobatan sampai tuntas. Salah satu intervensi yang dapat dilakukan agar pasien TB Paru dapat patuh menjalani pengobatan yaitu dengan mobilephone reminder. Tujuan dari penelitian ini adalah untuk mengetahui pengaruh penerapan mobilephone reminder terhadap kepatuhan pengobatan pasien TB Paru. Jenis penelitian yang digunakan dalam penelitian ini adalah quasy experimental dengan pretest and posttest with control group design. Pada penelitian ini sampel yang digunakan sebanyak 60 responden, sebanyak 30 responden kelompok kontrol dan 30 responden kelompok intervensi. Pengambilan sampel menggunakan teknik purposive sampling. Instrumen yang digunakan dalam mengukur kepatuhan pengobatan pasien TB Paru yaitu The 8-item Morisky Medication Scale (MMAS-8). Analisis data menggunakan uji wilcoxon test dan mann whitney test. Hasil uji wilcoxon test pada penelitian ini menunjukkan bahwa kelompok eksperimen memiliki nilai p 0,000 dan kelompok kontrol nilai p 0,105 kemudian kedua kelompok diuji beda menggunakan mann whitney test menunjukkan hasil nilai p sebesar 0,000 dimana hasil tersebut bermakna bahwa ada pengaruh yang signifikan mobilephone reminder terhadap kepatuhan pengobatan pasien TB Paru. Sehingga dengan adanya mobilephone reminder kepatuhan pengobatan pasien TB Paru dapat semakin meningkat dan mencegah terjadinya penularan yang terus-menerus di dalam keluarga maupun di masyarakat.","author":[{"dropping-particle":"","family":"Ria Mariatul Isnaani1*, Dewi Gayatri2, Rohman Azzam1","given":"Fitriyan Rayasari","non-dropping-particle":"","parse-names":false,"suffix":""}],"id":"ITEM-1","issue":"1","issued":{"date-parts":[["2022"]]},"page":"153-164","title":"Pengaruh Terapi Murottal Terhadap Penurunan Tingkat Nyeri Dan Kecemasan Pada Pasien Pasca Fraktur Operasi","type":"article-journal","volume":"17"},"uris":["http://www.mendeley.com/documents/?uuid=ae08c7aa-323c-40f4-a42d-5acca1660cd0"]}],"mendeley":{"formattedCitation":"(Ria Mariatul Isnaani1*, Dewi Gayatri2, Rohman Azzam1, 2022)","manualFormatting":"(Isnaani et al., 2022)","plainTextFormattedCitation":"(Ria Mariatul Isnaani1*, Dewi Gayatri2, Rohman Azzam1, 2022)","previouslyFormattedCitation":"(Ria Mariatul Isnaani1*, Dewi Gayatri2, Rohman Azzam1, 2022)"},"properties":{"noteIndex":0},"schema":"https://github.com/citation-style-language/schema/raw/master/csl-citation.json"}</w:instrText>
      </w:r>
      <w:r w:rsidR="00954418">
        <w:rPr>
          <w:rFonts w:ascii="Times New Roman" w:hAnsi="Times New Roman" w:cs="Times New Roman"/>
          <w:bCs/>
          <w:sz w:val="24"/>
          <w:szCs w:val="24"/>
          <w:lang w:val="en-US"/>
        </w:rPr>
        <w:fldChar w:fldCharType="separate"/>
      </w:r>
      <w:r w:rsidR="00954418" w:rsidRPr="00CB4F3A">
        <w:rPr>
          <w:rFonts w:ascii="Times New Roman" w:hAnsi="Times New Roman" w:cs="Times New Roman"/>
          <w:bCs/>
          <w:noProof/>
          <w:sz w:val="24"/>
          <w:szCs w:val="24"/>
          <w:lang w:val="en-US"/>
        </w:rPr>
        <w:t>(Isnaani</w:t>
      </w:r>
      <w:r w:rsidR="00954418">
        <w:rPr>
          <w:rFonts w:ascii="Times New Roman" w:hAnsi="Times New Roman" w:cs="Times New Roman"/>
          <w:bCs/>
          <w:noProof/>
          <w:sz w:val="24"/>
          <w:szCs w:val="24"/>
          <w:lang w:val="en-US"/>
        </w:rPr>
        <w:t xml:space="preserve"> et al.,</w:t>
      </w:r>
      <w:r w:rsidR="00954418" w:rsidRPr="00CB4F3A">
        <w:rPr>
          <w:rFonts w:ascii="Times New Roman" w:hAnsi="Times New Roman" w:cs="Times New Roman"/>
          <w:bCs/>
          <w:noProof/>
          <w:sz w:val="24"/>
          <w:szCs w:val="24"/>
          <w:lang w:val="en-US"/>
        </w:rPr>
        <w:t xml:space="preserve"> 2022)</w:t>
      </w:r>
      <w:r w:rsidR="00954418">
        <w:rPr>
          <w:rFonts w:ascii="Times New Roman" w:hAnsi="Times New Roman" w:cs="Times New Roman"/>
          <w:bCs/>
          <w:sz w:val="24"/>
          <w:szCs w:val="24"/>
          <w:lang w:val="en-US"/>
        </w:rPr>
        <w:fldChar w:fldCharType="end"/>
      </w:r>
      <w:r w:rsidR="00954418">
        <w:rPr>
          <w:rFonts w:ascii="Times New Roman" w:hAnsi="Times New Roman" w:cs="Times New Roman"/>
          <w:bCs/>
          <w:sz w:val="24"/>
          <w:szCs w:val="24"/>
          <w:lang w:val="en-US"/>
        </w:rPr>
        <w:t xml:space="preserve">, </w:t>
      </w:r>
      <w:r w:rsidRPr="003A5971">
        <w:rPr>
          <w:rFonts w:ascii="Times New Roman" w:hAnsi="Times New Roman" w:cs="Times New Roman"/>
          <w:bCs/>
          <w:sz w:val="24"/>
          <w:szCs w:val="24"/>
          <w:lang w:val="en"/>
        </w:rPr>
        <w:t>Mozart's classical music distraction techniques</w:t>
      </w:r>
      <w:r>
        <w:rPr>
          <w:rFonts w:ascii="Times New Roman" w:hAnsi="Times New Roman" w:cs="Times New Roman"/>
          <w:bCs/>
          <w:sz w:val="24"/>
          <w:szCs w:val="24"/>
          <w:lang w:val="en"/>
        </w:rPr>
        <w:t xml:space="preserve"> </w:t>
      </w:r>
      <w:r w:rsidR="00954418">
        <w:rPr>
          <w:rFonts w:ascii="Times New Roman" w:hAnsi="Times New Roman" w:cs="Times New Roman"/>
          <w:bCs/>
          <w:sz w:val="24"/>
          <w:szCs w:val="24"/>
        </w:rPr>
        <w:fldChar w:fldCharType="begin" w:fldLock="1"/>
      </w:r>
      <w:r w:rsidR="00954418">
        <w:rPr>
          <w:rFonts w:ascii="Times New Roman" w:hAnsi="Times New Roman" w:cs="Times New Roman"/>
          <w:bCs/>
          <w:sz w:val="24"/>
          <w:szCs w:val="24"/>
        </w:rPr>
        <w:instrText>ADDIN CSL_CITATION {"citationItems":[{"id":"ITEM-1","itemData":{"DOI":"10.54973/jsabp.v1i1.17","abstract":"Fractures are mostly caused by traffic accidents with an estimated number of fractures in the world between 1 and 2.9 million with different age classifications. Every fracture always do surgical operation and advanced analgetic to decrease pain along surgical operation process. Nonfarmakologic management to increase decrease pain such as skin stimulation electric neuronskin stimulation, and accupuntur. This study aimed to assess affect of music classic mozart giving therapy for decreate pain fracture in Dahlia Room RSUD Arifin Achmad Pekanbaru. Design this study is quasy experiment with non randomized control group pretest posttest design in 1st – 10th March in Ruang Dahlia RSUD Arifin Achmad Pekanbaru. Was obtained from 90 cases with a sample of 30 respondents where divided into two groups: esperimental and control with 15 respondents in each group with the technique accidental sampling. Univariate data are presented in tabular from distruction characteristis of respondents, follow by bivariate analysis using SPSS Wilcoxon and Man Whitney test for normal distribution of data not presented with SPSS softwere. Pain fracture impairment testing in the control group and the experimental values obtaned was 6.71 experiment pre value and 2.66 experiment post value for control pre value and 6.48 control post value with P value 0.000 &lt; α 0.05. so its can conduced there is effect of music classic mozart giving therapy to pain fracture in Ruang Dahlia RSUD Arifin Achmad Pekanbaru. It is expected that the results of this study can be as new information and as a reference by health services, especially nurse RSUD Arifin Achmad about mozart classical music distraction techniques to reduce pain in patients postoperative fractures.","author":[{"dropping-particle":"","family":"Firdaus","given":"Muhammad","non-dropping-particle":"","parse-names":false,"suffix":""}],"container-title":"Journal of STIKes Awal Bros Pekanbaru","id":"ITEM-1","issue":"1","issued":{"date-parts":[["2020"]]},"page":"64-70","title":"Efektifitas Teknik Distraksi Musik Klasik Mozart Untuk Mengurangi Nyeri Pada Pasien Post Operasi Fraktur Di Ruang Dahlisa Rsud Arifin Achmad Pekanbaru","type":"article-journal","volume":"1"},"uris":["http://www.mendeley.com/documents/?uuid=5870e183-5a2c-437c-8e17-9d3a895a92ae"]}],"mendeley":{"formattedCitation":"(Firdaus, 2020)","plainTextFormattedCitation":"(Firdaus, 2020)","previouslyFormattedCitation":"(Firdaus, 2020)"},"properties":{"noteIndex":0},"schema":"https://github.com/citation-style-language/schema/raw/master/csl-citation.json"}</w:instrText>
      </w:r>
      <w:r w:rsidR="00954418">
        <w:rPr>
          <w:rFonts w:ascii="Times New Roman" w:hAnsi="Times New Roman" w:cs="Times New Roman"/>
          <w:bCs/>
          <w:sz w:val="24"/>
          <w:szCs w:val="24"/>
        </w:rPr>
        <w:fldChar w:fldCharType="separate"/>
      </w:r>
      <w:r w:rsidR="00954418" w:rsidRPr="00352266">
        <w:rPr>
          <w:rFonts w:ascii="Times New Roman" w:hAnsi="Times New Roman" w:cs="Times New Roman"/>
          <w:bCs/>
          <w:noProof/>
          <w:sz w:val="24"/>
          <w:szCs w:val="24"/>
        </w:rPr>
        <w:t>(Firdaus, 2020)</w:t>
      </w:r>
      <w:r w:rsidR="00954418">
        <w:rPr>
          <w:rFonts w:ascii="Times New Roman" w:hAnsi="Times New Roman" w:cs="Times New Roman"/>
          <w:bCs/>
          <w:sz w:val="24"/>
          <w:szCs w:val="24"/>
        </w:rPr>
        <w:fldChar w:fldCharType="end"/>
      </w:r>
      <w:r w:rsidR="00954418">
        <w:rPr>
          <w:rFonts w:ascii="Times New Roman" w:hAnsi="Times New Roman" w:cs="Times New Roman"/>
          <w:bCs/>
          <w:sz w:val="24"/>
          <w:szCs w:val="24"/>
        </w:rPr>
        <w:t xml:space="preserve">, </w:t>
      </w:r>
      <w:r w:rsidRPr="003A5971">
        <w:rPr>
          <w:rFonts w:ascii="Times New Roman" w:hAnsi="Times New Roman" w:cs="Times New Roman"/>
          <w:bCs/>
          <w:sz w:val="24"/>
          <w:szCs w:val="24"/>
          <w:lang w:val="en"/>
        </w:rPr>
        <w:t>autogenic relaxation training</w:t>
      </w:r>
      <w:r>
        <w:rPr>
          <w:rFonts w:ascii="Times New Roman" w:hAnsi="Times New Roman" w:cs="Times New Roman"/>
          <w:bCs/>
          <w:sz w:val="24"/>
          <w:szCs w:val="24"/>
          <w:lang w:val="en"/>
        </w:rPr>
        <w:t xml:space="preserve"> </w:t>
      </w:r>
      <w:r w:rsidR="00954418">
        <w:rPr>
          <w:rFonts w:ascii="Times New Roman" w:hAnsi="Times New Roman" w:cs="Times New Roman"/>
          <w:bCs/>
          <w:sz w:val="24"/>
          <w:szCs w:val="24"/>
        </w:rPr>
        <w:fldChar w:fldCharType="begin" w:fldLock="1"/>
      </w:r>
      <w:r w:rsidR="00954418">
        <w:rPr>
          <w:rFonts w:ascii="Times New Roman" w:hAnsi="Times New Roman" w:cs="Times New Roman"/>
          <w:bCs/>
          <w:sz w:val="24"/>
          <w:szCs w:val="24"/>
        </w:rPr>
        <w:instrText>ADDIN CSL_CITATION {"citationItems":[{"id":"ITEM-1","itemData":{"DOI":"10.31539/joting.v5i2.7724","ISSN":"2684-8996","abstract":"This study aims to identify the effectiveness of autogenic relaxation exercises on pain intensity in post-operative fracture patients at Advent, Royal Prima, and Murni Teguh Medan Hospitals. This research method is a quasi-experiment with a non-equivalent control group design. Sampling used non-probability sampling with the convenience sampling method. The respondents in this study were 24-hour post-surgical fracture patients who were hospitalized, totaling 78 respondents consisting of 39 respondents in the intervention group and 39 respondents in the control group. Data analysis used Mann-Whitney statistical test analysis. The results showed that p-value = 0.000 (p&lt;0.05). In conclusion, autogenic relaxation exercises are effective in reducing pain intensity in patients after fracture surgery and are recommended as a nursing intervention and alternative therapy to reduce pain intensity in patients after fracture surgery.\r  \r Keywords: Autogenic Relaxation Exercise, Fracture, Pain.","author":[{"dropping-particle":"","family":"Panjaitan","given":"Jismer","non-dropping-particle":"","parse-names":false,"suffix":""},{"dropping-particle":"","family":"Tanjung","given":"Dudut","non-dropping-particle":"","parse-names":false,"suffix":""},{"dropping-particle":"","family":"Sumaiyah","given":"Sumaiyah","non-dropping-particle":"","parse-names":false,"suffix":""}],"container-title":"Journal of Telenursing (JOTING)","id":"ITEM-1","issue":"2","issued":{"date-parts":[["2023"]]},"page":"2863-2872","title":"Efektivitas Latihan Relaksasi Autogenik terhadap Intensitas Nyeri pada Pasien Pascaoperasi Fraktur","type":"article-journal","volume":"5"},"uris":["http://www.mendeley.com/documents/?uuid=1da5859b-d12f-4f27-903e-530ce303f820"]}],"mendeley":{"formattedCitation":"(Panjaitan et al., 2023)","plainTextFormattedCitation":"(Panjaitan et al., 2023)","previouslyFormattedCitation":"(Panjaitan et al., 2023)"},"properties":{"noteIndex":0},"schema":"https://github.com/citation-style-language/schema/raw/master/csl-citation.json"}</w:instrText>
      </w:r>
      <w:r w:rsidR="00954418">
        <w:rPr>
          <w:rFonts w:ascii="Times New Roman" w:hAnsi="Times New Roman" w:cs="Times New Roman"/>
          <w:bCs/>
          <w:sz w:val="24"/>
          <w:szCs w:val="24"/>
        </w:rPr>
        <w:fldChar w:fldCharType="separate"/>
      </w:r>
      <w:r w:rsidR="00954418" w:rsidRPr="000B4744">
        <w:rPr>
          <w:rFonts w:ascii="Times New Roman" w:hAnsi="Times New Roman" w:cs="Times New Roman"/>
          <w:bCs/>
          <w:noProof/>
          <w:sz w:val="24"/>
          <w:szCs w:val="24"/>
        </w:rPr>
        <w:t>(Panjaitan et al., 2023)</w:t>
      </w:r>
      <w:r w:rsidR="00954418">
        <w:rPr>
          <w:rFonts w:ascii="Times New Roman" w:hAnsi="Times New Roman" w:cs="Times New Roman"/>
          <w:bCs/>
          <w:sz w:val="24"/>
          <w:szCs w:val="24"/>
        </w:rPr>
        <w:fldChar w:fldCharType="end"/>
      </w:r>
      <w:r>
        <w:rPr>
          <w:rFonts w:ascii="Times New Roman" w:hAnsi="Times New Roman" w:cs="Times New Roman"/>
          <w:bCs/>
          <w:sz w:val="24"/>
          <w:szCs w:val="24"/>
        </w:rPr>
        <w:t xml:space="preserve"> dan</w:t>
      </w:r>
      <w:r w:rsidR="00954418">
        <w:rPr>
          <w:rFonts w:ascii="Times New Roman" w:hAnsi="Times New Roman" w:cs="Times New Roman"/>
          <w:bCs/>
          <w:sz w:val="24"/>
          <w:szCs w:val="24"/>
        </w:rPr>
        <w:t xml:space="preserve"> </w:t>
      </w:r>
      <w:r w:rsidRPr="003A5971">
        <w:rPr>
          <w:rFonts w:ascii="Times New Roman" w:hAnsi="Times New Roman" w:cs="Times New Roman"/>
          <w:bCs/>
          <w:sz w:val="24"/>
          <w:szCs w:val="24"/>
          <w:lang w:val="en"/>
        </w:rPr>
        <w:t>cold compress therapy</w:t>
      </w:r>
      <w:r w:rsidR="00954418">
        <w:rPr>
          <w:rFonts w:ascii="Times New Roman" w:hAnsi="Times New Roman" w:cs="Times New Roman"/>
          <w:bCs/>
          <w:sz w:val="24"/>
          <w:szCs w:val="24"/>
          <w:lang w:val="en-US"/>
        </w:rPr>
        <w:t xml:space="preserve"> </w:t>
      </w:r>
      <w:r w:rsidR="00954418">
        <w:rPr>
          <w:rFonts w:ascii="Times New Roman" w:hAnsi="Times New Roman" w:cs="Times New Roman"/>
          <w:bCs/>
          <w:sz w:val="24"/>
          <w:szCs w:val="24"/>
          <w:lang w:val="en-US"/>
        </w:rPr>
        <w:fldChar w:fldCharType="begin" w:fldLock="1"/>
      </w:r>
      <w:r w:rsidR="00954418">
        <w:rPr>
          <w:rFonts w:ascii="Times New Roman" w:hAnsi="Times New Roman" w:cs="Times New Roman"/>
          <w:bCs/>
          <w:sz w:val="24"/>
          <w:szCs w:val="24"/>
          <w:lang w:val="en-US"/>
        </w:rPr>
        <w:instrText>ADDIN CSL_CITATION {"citationItems":[{"id":"ITEM-1","itemData":{"abstract":"Fraktur merupakan istilah dari hilangnya kontinuitas tulang, tulang rawan, baik yang bersifat total maupun sebagian. Penatalaksanaan fraktur salah satunya adalah dengan operatif (pembedahan). Setelah dilakukannya pembedahan, respon denakan merasakan nyeri akibat insisi pembedahan. Nyeri adalah pengalaman sensorik dan emosional yang tidak menyenangkan akibat kerusakan jaringan, baik actual maupun potensial atau yang digambarkan dalam bentuk kerusakan tersebut. Salah satu intervensi yang dapat mengurangi nyeri fraktur adalah memberikan kompres dingin. Tujuan penelitian ini adalah untuk mengetahui efektivitas penerapan kompres dingin terhadap skala nyeri pada pasien fraktur. Metode pada karya tulis ilmiah ini menggunakan desain study kasus. Subjek penerapan ini menggunakan dua responden yang merupakan pasien post operasi fraktur dengan masalah nyeri. Instrumen penerapan dalam pengumpulan data adalah lembar kuisioner mengenai karakteristik responden yang berisikan usia, diagnose medis, dan jenis kelamin. Data diperoleh melalui kuesioner yang terdiri beberapa komponen pertanyaan. Dari kuesioner tersebut, kemudian didapatkan perolehan data berupa skor yang disesuaikan berdasarkan rentang skala nyeri Bourbanis. Hasil penerapan menunjukan bahwa skala nyeri pada hari pertama didapatkan skala nyeri 7 (nyeri berat terkontrol) pada responden pertama dan skala nyeri 8 (nyeri berat terkontrol) pada responden kedua, setelah diberikan penerapan kompres dingin selama 3 hari kedua responden mengalami penurunan skala nyeri menjadi skalanyeri 2 (nyeri ringan). Kesimpulan dari kedua responden, penerapan kompres dingin dapat membantu pasien post operasi fraktur untuk mengurangi intensitas nyeri.","author":[{"dropping-particle":"","family":"Hardianto","given":"Trio","non-dropping-particle":"","parse-names":false,"suffix":""},{"dropping-particle":"","family":"Ayubbana","given":"Sapti","non-dropping-particle":"","parse-names":false,"suffix":""},{"dropping-particle":"","family":"Inayati","given":"Anik","non-dropping-particle":"","parse-names":false,"suffix":""}],"container-title":"Jurnal Cendikia Muda","id":"ITEM-1","issue":"2","issued":{"date-parts":[["2022"]]},"page":"590-594","title":"Penerapan Kompres Dingin Terhadap Skala Nyeri Pada Pasien Post Operasi Fraktur","type":"article-journal","volume":"4"},"uris":["http://www.mendeley.com/documents/?uuid=77256721-0de1-474f-9da8-113c1891d4cc"]}],"mendeley":{"formattedCitation":"(Hardianto et al., 2022)","plainTextFormattedCitation":"(Hardianto et al., 2022)","previouslyFormattedCitation":"(Hardianto et al., 2022)"},"properties":{"noteIndex":0},"schema":"https://github.com/citation-style-language/schema/raw/master/csl-citation.json"}</w:instrText>
      </w:r>
      <w:r w:rsidR="00954418">
        <w:rPr>
          <w:rFonts w:ascii="Times New Roman" w:hAnsi="Times New Roman" w:cs="Times New Roman"/>
          <w:bCs/>
          <w:sz w:val="24"/>
          <w:szCs w:val="24"/>
          <w:lang w:val="en-US"/>
        </w:rPr>
        <w:fldChar w:fldCharType="separate"/>
      </w:r>
      <w:r w:rsidR="00954418" w:rsidRPr="00C75FF1">
        <w:rPr>
          <w:rFonts w:ascii="Times New Roman" w:hAnsi="Times New Roman" w:cs="Times New Roman"/>
          <w:bCs/>
          <w:noProof/>
          <w:sz w:val="24"/>
          <w:szCs w:val="24"/>
          <w:lang w:val="en-US"/>
        </w:rPr>
        <w:t>(Hardianto et al., 2022)</w:t>
      </w:r>
      <w:r w:rsidR="00954418">
        <w:rPr>
          <w:rFonts w:ascii="Times New Roman" w:hAnsi="Times New Roman" w:cs="Times New Roman"/>
          <w:bCs/>
          <w:sz w:val="24"/>
          <w:szCs w:val="24"/>
          <w:lang w:val="en-US"/>
        </w:rPr>
        <w:fldChar w:fldCharType="end"/>
      </w:r>
      <w:r w:rsidR="00954418">
        <w:rPr>
          <w:rFonts w:ascii="Times New Roman" w:hAnsi="Times New Roman" w:cs="Times New Roman"/>
          <w:bCs/>
          <w:sz w:val="24"/>
          <w:szCs w:val="24"/>
        </w:rPr>
        <w:t>.</w:t>
      </w:r>
    </w:p>
    <w:p w14:paraId="1B49B2B5" w14:textId="238ABFEC" w:rsidR="00954418" w:rsidRDefault="003A5971" w:rsidP="003A5971">
      <w:pPr>
        <w:pBdr>
          <w:top w:val="nil"/>
          <w:left w:val="nil"/>
          <w:bottom w:val="nil"/>
          <w:right w:val="nil"/>
          <w:between w:val="nil"/>
        </w:pBdr>
        <w:spacing w:after="0" w:line="360" w:lineRule="auto"/>
        <w:ind w:leftChars="0" w:firstLineChars="0" w:firstLine="720"/>
        <w:jc w:val="both"/>
        <w:rPr>
          <w:rFonts w:ascii="Times New Roman" w:hAnsi="Times New Roman" w:cs="Times New Roman"/>
          <w:bCs/>
          <w:sz w:val="24"/>
          <w:szCs w:val="24"/>
          <w:lang w:val="en-US"/>
        </w:rPr>
      </w:pPr>
      <w:r w:rsidRPr="003A5971">
        <w:rPr>
          <w:rFonts w:ascii="Times New Roman" w:hAnsi="Times New Roman" w:cs="Times New Roman"/>
          <w:bCs/>
          <w:sz w:val="24"/>
          <w:szCs w:val="24"/>
          <w:lang w:val="en"/>
        </w:rPr>
        <w:t xml:space="preserve">Cold compresses are known to have effects that can reduce pain, reduce tissue inflammatory responses, and reduce blood flow and reduce edema. Cold compress therapy was chosen because it is </w:t>
      </w:r>
      <w:proofErr w:type="gramStart"/>
      <w:r w:rsidRPr="003A5971">
        <w:rPr>
          <w:rFonts w:ascii="Times New Roman" w:hAnsi="Times New Roman" w:cs="Times New Roman"/>
          <w:bCs/>
          <w:sz w:val="24"/>
          <w:szCs w:val="24"/>
          <w:lang w:val="en"/>
        </w:rPr>
        <w:t>more effective and easy</w:t>
      </w:r>
      <w:proofErr w:type="gramEnd"/>
      <w:r w:rsidRPr="003A5971">
        <w:rPr>
          <w:rFonts w:ascii="Times New Roman" w:hAnsi="Times New Roman" w:cs="Times New Roman"/>
          <w:bCs/>
          <w:sz w:val="24"/>
          <w:szCs w:val="24"/>
          <w:lang w:val="en"/>
        </w:rPr>
        <w:t xml:space="preserve"> to do independently by case study subjects in reducing pain. In addition, cold compress therapy is useful for reducing muscle tension by suppressing muscle spasms and can reduce swelling so that patients will feel more comfortable and relaxed</w:t>
      </w:r>
      <w:r>
        <w:rPr>
          <w:rFonts w:ascii="Times New Roman" w:hAnsi="Times New Roman" w:cs="Times New Roman"/>
          <w:bCs/>
          <w:sz w:val="24"/>
          <w:szCs w:val="24"/>
          <w:lang w:val="en"/>
        </w:rPr>
        <w:t xml:space="preserve"> </w:t>
      </w:r>
      <w:r w:rsidR="00954418">
        <w:rPr>
          <w:rFonts w:ascii="Times New Roman" w:hAnsi="Times New Roman" w:cs="Times New Roman"/>
          <w:bCs/>
          <w:sz w:val="24"/>
          <w:szCs w:val="24"/>
          <w:lang w:val="en-US"/>
        </w:rPr>
        <w:fldChar w:fldCharType="begin" w:fldLock="1"/>
      </w:r>
      <w:r w:rsidR="00954418">
        <w:rPr>
          <w:rFonts w:ascii="Times New Roman" w:hAnsi="Times New Roman" w:cs="Times New Roman"/>
          <w:bCs/>
          <w:sz w:val="24"/>
          <w:szCs w:val="24"/>
          <w:lang w:val="en-US"/>
        </w:rPr>
        <w:instrText>ADDIN CSL_CITATION {"citationItems":[{"id":"ITEM-1","itemData":{"DOI":"10.26714/nm.v1i3.6304","abstract":"Nyeri merupakan sensasi yang tidak menyenangkan baik secara sensori maupun emosional bagi penderitanya, sehingga apabila tidak diatasi individu merasa tidak nyaman dan menderita yang akhirnya akan mengganggu aktivitas sehari-hari dan psikis. Mengatasi nyeri fraktur tertutup dapat menggunakan  cara non farmakologis salah satunya terapi kompres dingin. Studi kasus ini bertujuan untuk mengetahui penurunan nyeri pasien fraktur tertutup setelah pemberian kompres dingin. Studi kasus ini menggunakan desain deskriptif dengan pendekatan studi kasus. Terapi kompres dingin dilakukan selama 3 hari, dalam 1 hari pemberian 1 kali dengan durasi 5-10 menit. Subjek pada studi kasus ini yaitu 2 pasien fraktur tertutup dengan gejala nyeri sedang yang diambil menggunakan teknik purposive sampling dengan melakukan pre and post test tingkat nyeri dengan menggunakan lembar observasi numerical rating scale (NRS). Hasil studi kasus menunjukkan adanya penurunan tingkat nyeri setelah dilakukan terapi kompres dingin pada kedua pasien fraktur tertutup. Subjek 1 pada studi kasus terjadi penurunan intensitas nyeri sebesar 3 dan subjek 2 terjadi penurunan intensitas nyeri sebesar 2. Terapi kompres dingin mampu menurunkan tingkat nyeri pada pasien dengan fraktur tertutup.","author":[{"dropping-particle":"","family":"Suryani","given":"Made","non-dropping-particle":"","parse-names":false,"suffix":""},{"dropping-particle":"","family":"Soesanto","given":"Edy","non-dropping-particle":"","parse-names":false,"suffix":""}],"container-title":"Ners Muda","id":"ITEM-1","issue":"3","issued":{"date-parts":[["2020"]]},"page":"172","title":"Penurunan Intensitas Nyeri Pada Pasien Fraktur Tertutup Dengan Pemberian Terapi Kompres Dingin","type":"article-journal","volume":"1"},"uris":["http://www.mendeley.com/documents/?uuid=8359d310-06ee-4fd6-ad5f-d8472de2c270"]}],"mendeley":{"formattedCitation":"(Suryani &amp; Soesanto, 2020)","plainTextFormattedCitation":"(Suryani &amp; Soesanto, 2020)","previouslyFormattedCitation":"(Suryani &amp; Soesanto, 2020)"},"properties":{"noteIndex":0},"schema":"https://github.com/citation-style-language/schema/raw/master/csl-citation.json"}</w:instrText>
      </w:r>
      <w:r w:rsidR="00954418">
        <w:rPr>
          <w:rFonts w:ascii="Times New Roman" w:hAnsi="Times New Roman" w:cs="Times New Roman"/>
          <w:bCs/>
          <w:sz w:val="24"/>
          <w:szCs w:val="24"/>
          <w:lang w:val="en-US"/>
        </w:rPr>
        <w:fldChar w:fldCharType="separate"/>
      </w:r>
      <w:r w:rsidR="00954418" w:rsidRPr="00CD4431">
        <w:rPr>
          <w:rFonts w:ascii="Times New Roman" w:hAnsi="Times New Roman" w:cs="Times New Roman"/>
          <w:bCs/>
          <w:noProof/>
          <w:sz w:val="24"/>
          <w:szCs w:val="24"/>
          <w:lang w:val="en-US"/>
        </w:rPr>
        <w:t>(Suryani &amp; Soesanto, 2020)</w:t>
      </w:r>
      <w:r w:rsidR="00954418">
        <w:rPr>
          <w:rFonts w:ascii="Times New Roman" w:hAnsi="Times New Roman" w:cs="Times New Roman"/>
          <w:bCs/>
          <w:sz w:val="24"/>
          <w:szCs w:val="24"/>
          <w:lang w:val="en-US"/>
        </w:rPr>
        <w:fldChar w:fldCharType="end"/>
      </w:r>
      <w:r w:rsidR="00954418">
        <w:rPr>
          <w:rFonts w:ascii="Times New Roman" w:hAnsi="Times New Roman" w:cs="Times New Roman"/>
          <w:bCs/>
          <w:sz w:val="24"/>
          <w:szCs w:val="24"/>
          <w:lang w:val="en-US"/>
        </w:rPr>
        <w:t>.</w:t>
      </w:r>
    </w:p>
    <w:p w14:paraId="755979A1" w14:textId="124D4B03" w:rsidR="00954418" w:rsidRDefault="003A5971" w:rsidP="003A5971">
      <w:pPr>
        <w:pBdr>
          <w:top w:val="nil"/>
          <w:left w:val="nil"/>
          <w:bottom w:val="nil"/>
          <w:right w:val="nil"/>
          <w:between w:val="nil"/>
        </w:pBdr>
        <w:spacing w:after="0" w:line="360" w:lineRule="auto"/>
        <w:ind w:leftChars="0" w:firstLineChars="0" w:firstLine="720"/>
        <w:jc w:val="both"/>
        <w:rPr>
          <w:rFonts w:ascii="Times New Roman" w:hAnsi="Times New Roman" w:cs="Times New Roman"/>
          <w:bCs/>
          <w:sz w:val="24"/>
          <w:szCs w:val="24"/>
        </w:rPr>
      </w:pPr>
      <w:r w:rsidRPr="003A5971">
        <w:rPr>
          <w:rFonts w:ascii="Times New Roman" w:hAnsi="Times New Roman" w:cs="Times New Roman"/>
          <w:bCs/>
          <w:sz w:val="24"/>
          <w:szCs w:val="24"/>
          <w:lang w:val="en"/>
        </w:rPr>
        <w:t>Cold compresses work by stimulating the skin's surface to control pain. The cold sensation is applied to the area of ​​pain, to the opposite side of the body to the area of ​​pain, or to an area located between the brain and the area of ​​pain. Each client will have a different response to the area of ​​therapy. Therapy given close to the area of ​​pain tends to work better. Physiologically, in the first 10-15 minutes after the application of cold, vasoconstriction occurs in the blood vessels. This vasoconstriction is caused by the reflex action of smooth muscle that occurs due to stimulation of the autonomic nervous system and the release of epinephrine and norepinephrine</w:t>
      </w:r>
      <w:r>
        <w:rPr>
          <w:rFonts w:ascii="Times New Roman" w:hAnsi="Times New Roman" w:cs="Times New Roman"/>
          <w:bCs/>
          <w:sz w:val="24"/>
          <w:szCs w:val="24"/>
          <w:lang w:val="en"/>
        </w:rPr>
        <w:t xml:space="preserve"> </w:t>
      </w:r>
      <w:r w:rsidR="00954418">
        <w:rPr>
          <w:rFonts w:ascii="Times New Roman" w:hAnsi="Times New Roman" w:cs="Times New Roman"/>
          <w:bCs/>
          <w:sz w:val="24"/>
          <w:szCs w:val="24"/>
        </w:rPr>
        <w:fldChar w:fldCharType="begin" w:fldLock="1"/>
      </w:r>
      <w:r w:rsidR="00954418">
        <w:rPr>
          <w:rFonts w:ascii="Times New Roman" w:hAnsi="Times New Roman" w:cs="Times New Roman"/>
          <w:bCs/>
          <w:sz w:val="24"/>
          <w:szCs w:val="24"/>
        </w:rPr>
        <w:instrText>ADDIN CSL_CITATION {"citationItems":[{"id":"ITEM-1","itemData":{"ISSN":"2807-3469","author":[{"dropping-particle":"","family":"Wahyu Ramadhan","given":"Chrisna","non-dropping-particle":"","parse-names":false,"suffix":""},{"dropping-particle":"","family":"Inayati","given":"Anik","non-dropping-particle":"","parse-names":false,"suffix":""}],"container-title":"Jurnal Cendikia Muda","id":"ITEM-1","issue":"1","issued":{"date-parts":[["2021"]]},"page":"13-20","title":"Penerapan Kompres Dingin Terhadap Penurunan Nyeri Pada Pasien Fraktur Tibia Di Kota Metro the Implementation of Cold Compress To Decrease Pain in Tibia Fractures Patients in the City Metro","type":"article-journal","volume":"1"},"uris":["http://www.mendeley.com/documents/?uuid=728100c9-027b-45a9-8673-8fff2ce1b211"]}],"mendeley":{"formattedCitation":"(Wahyu Ramadhan &amp; Inayati, 2021)","manualFormatting":"(Ramadhan &amp; Inayati, 2021)","plainTextFormattedCitation":"(Wahyu Ramadhan &amp; Inayati, 2021)","previouslyFormattedCitation":"(Wahyu Ramadhan &amp; Inayati, 2021)"},"properties":{"noteIndex":0},"schema":"https://github.com/citation-style-language/schema/raw/master/csl-citation.json"}</w:instrText>
      </w:r>
      <w:r w:rsidR="00954418">
        <w:rPr>
          <w:rFonts w:ascii="Times New Roman" w:hAnsi="Times New Roman" w:cs="Times New Roman"/>
          <w:bCs/>
          <w:sz w:val="24"/>
          <w:szCs w:val="24"/>
        </w:rPr>
        <w:fldChar w:fldCharType="separate"/>
      </w:r>
      <w:r w:rsidR="00954418" w:rsidRPr="00E57B1E">
        <w:rPr>
          <w:rFonts w:ascii="Times New Roman" w:hAnsi="Times New Roman" w:cs="Times New Roman"/>
          <w:bCs/>
          <w:noProof/>
          <w:sz w:val="24"/>
          <w:szCs w:val="24"/>
        </w:rPr>
        <w:t>(Ramadhan &amp; Inayati, 2021)</w:t>
      </w:r>
      <w:r w:rsidR="00954418">
        <w:rPr>
          <w:rFonts w:ascii="Times New Roman" w:hAnsi="Times New Roman" w:cs="Times New Roman"/>
          <w:bCs/>
          <w:sz w:val="24"/>
          <w:szCs w:val="24"/>
        </w:rPr>
        <w:fldChar w:fldCharType="end"/>
      </w:r>
      <w:r w:rsidR="00954418">
        <w:rPr>
          <w:rFonts w:ascii="Times New Roman" w:hAnsi="Times New Roman" w:cs="Times New Roman"/>
          <w:bCs/>
          <w:sz w:val="24"/>
          <w:szCs w:val="24"/>
        </w:rPr>
        <w:t>.</w:t>
      </w:r>
    </w:p>
    <w:p w14:paraId="4CC083DF" w14:textId="77777777" w:rsidR="003A5971" w:rsidRPr="003A5971" w:rsidRDefault="003A5971" w:rsidP="003A5971">
      <w:pPr>
        <w:pBdr>
          <w:top w:val="nil"/>
          <w:left w:val="nil"/>
          <w:bottom w:val="nil"/>
          <w:right w:val="nil"/>
          <w:between w:val="nil"/>
        </w:pBdr>
        <w:spacing w:after="0" w:line="360" w:lineRule="auto"/>
        <w:ind w:left="0" w:hanging="2"/>
        <w:jc w:val="both"/>
        <w:rPr>
          <w:rFonts w:ascii="Times New Roman" w:hAnsi="Times New Roman" w:cs="Times New Roman"/>
          <w:bCs/>
          <w:sz w:val="24"/>
          <w:szCs w:val="24"/>
          <w:lang w:val="en-US"/>
        </w:rPr>
      </w:pPr>
      <w:r w:rsidRPr="003A5971">
        <w:rPr>
          <w:rFonts w:ascii="Times New Roman" w:hAnsi="Times New Roman" w:cs="Times New Roman"/>
          <w:bCs/>
          <w:sz w:val="24"/>
          <w:szCs w:val="24"/>
          <w:lang w:val="en"/>
        </w:rPr>
        <w:t xml:space="preserve">The high number of fracture visits to the Emergency Room of the Haji Adam Malik General Hospital reached 290 cases in 2022. Pain is classified as the fifth vital sign and is one of the most common problems in patients who come. Patients usually expect that their pain will be treated with various therapeutic approaches including cold compresses using cold packs. Cold </w:t>
      </w:r>
      <w:r w:rsidRPr="003A5971">
        <w:rPr>
          <w:rFonts w:ascii="Times New Roman" w:hAnsi="Times New Roman" w:cs="Times New Roman"/>
          <w:bCs/>
          <w:sz w:val="24"/>
          <w:szCs w:val="24"/>
          <w:lang w:val="en"/>
        </w:rPr>
        <w:lastRenderedPageBreak/>
        <w:t>compression is routinely applied immediately after acute injury after the patient arrives at the Emergency Room. Many studies explain the effectiveness of cold compresses in reducing fracture pain. Based on the above, the author is interested in examining the difference in the duration of cold compresses on reducing fracture pain in the emergency room of the Haji Adam Malik General Hospital.</w:t>
      </w:r>
    </w:p>
    <w:p w14:paraId="7EA22FFA" w14:textId="77777777" w:rsidR="00732B4F" w:rsidRDefault="00732B4F">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p>
    <w:p w14:paraId="36084F10" w14:textId="624FCFB0" w:rsidR="00732B4F" w:rsidRDefault="00000000">
      <w:pPr>
        <w:pBdr>
          <w:top w:val="nil"/>
          <w:left w:val="nil"/>
          <w:bottom w:val="nil"/>
          <w:right w:val="nil"/>
          <w:between w:val="nil"/>
        </w:pBdr>
        <w:spacing w:after="0" w:line="36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METHODS </w:t>
      </w:r>
    </w:p>
    <w:p w14:paraId="6CA43288" w14:textId="77777777" w:rsidR="008365B7" w:rsidRDefault="004D2C7F" w:rsidP="008365B7">
      <w:pPr>
        <w:spacing w:after="0" w:line="360" w:lineRule="auto"/>
        <w:ind w:leftChars="0" w:left="0" w:firstLineChars="0" w:firstLine="720"/>
        <w:jc w:val="both"/>
        <w:rPr>
          <w:rFonts w:ascii="Times New Roman" w:eastAsia="Times New Roman" w:hAnsi="Times New Roman" w:cs="Times New Roman"/>
          <w:sz w:val="24"/>
          <w:szCs w:val="24"/>
          <w:lang w:val="en"/>
        </w:rPr>
      </w:pPr>
      <w:r w:rsidRPr="004D2C7F">
        <w:rPr>
          <w:rFonts w:ascii="Times New Roman" w:eastAsia="Times New Roman" w:hAnsi="Times New Roman" w:cs="Times New Roman"/>
          <w:sz w:val="24"/>
          <w:szCs w:val="24"/>
          <w:lang w:val="en"/>
        </w:rPr>
        <w:t xml:space="preserve">This type of research is Quasi-Experiment with pretest-posttest control group design approach. The population in this study was 180 fracture patients. The purpose of this study was to analyze the difference in the effective duration of cold compresses using cold packs on reducing acute pain intensity in fracture patients with a 20-minute duration group and a 30-minute duration group. The sampling technique used was non-probability sampling, namely consecutive sampling. The sample size was determined using the Slovin formula with a margin of error of 10%, a sample of 65 people was obtained. Based on the researcher's considerations, 33 subjects were determined for each group so that the total sample was 66 people. </w:t>
      </w:r>
    </w:p>
    <w:p w14:paraId="3E071D23" w14:textId="60FD3341" w:rsidR="004D2C7F" w:rsidRDefault="004D2C7F" w:rsidP="008365B7">
      <w:pPr>
        <w:spacing w:after="0" w:line="360" w:lineRule="auto"/>
        <w:ind w:leftChars="0" w:left="0" w:firstLineChars="0" w:firstLine="720"/>
        <w:jc w:val="both"/>
        <w:rPr>
          <w:rFonts w:ascii="Times New Roman" w:eastAsia="Times New Roman" w:hAnsi="Times New Roman" w:cs="Times New Roman"/>
          <w:sz w:val="24"/>
          <w:szCs w:val="24"/>
          <w:lang w:val="en"/>
        </w:rPr>
      </w:pPr>
      <w:r w:rsidRPr="004D2C7F">
        <w:rPr>
          <w:rFonts w:ascii="Times New Roman" w:eastAsia="Times New Roman" w:hAnsi="Times New Roman" w:cs="Times New Roman"/>
          <w:sz w:val="24"/>
          <w:szCs w:val="24"/>
          <w:lang w:val="en"/>
        </w:rPr>
        <w:t>The inclusion criteria set by the researcher were: (1) Patients aged 18 years to over 60 years. (2) Patients who experienced fractures. (3) Patients who experienced mild, moderate, and severe pain intensity. (4) Patients who were willing to undergo cold compresses using cold packs. The research instrument used the NRS (Numeric Rating Scale). This study was conducted at the Emergency Room of Haji Adam Malik Central General Hospital in June - September 2023. The study was first approved by the health research ethics committee, Universit</w:t>
      </w:r>
      <w:r>
        <w:rPr>
          <w:rFonts w:ascii="Times New Roman" w:eastAsia="Times New Roman" w:hAnsi="Times New Roman" w:cs="Times New Roman"/>
          <w:sz w:val="24"/>
          <w:szCs w:val="24"/>
          <w:lang w:val="en"/>
        </w:rPr>
        <w:t xml:space="preserve">as </w:t>
      </w:r>
      <w:r w:rsidRPr="004D2C7F">
        <w:rPr>
          <w:rFonts w:ascii="Times New Roman" w:eastAsia="Times New Roman" w:hAnsi="Times New Roman" w:cs="Times New Roman"/>
          <w:sz w:val="24"/>
          <w:szCs w:val="24"/>
          <w:lang w:val="en"/>
        </w:rPr>
        <w:t>Sumat</w:t>
      </w:r>
      <w:r>
        <w:rPr>
          <w:rFonts w:ascii="Times New Roman" w:eastAsia="Times New Roman" w:hAnsi="Times New Roman" w:cs="Times New Roman"/>
          <w:sz w:val="24"/>
          <w:szCs w:val="24"/>
          <w:lang w:val="en"/>
        </w:rPr>
        <w:t>e</w:t>
      </w:r>
      <w:r w:rsidRPr="004D2C7F">
        <w:rPr>
          <w:rFonts w:ascii="Times New Roman" w:eastAsia="Times New Roman" w:hAnsi="Times New Roman" w:cs="Times New Roman"/>
          <w:sz w:val="24"/>
          <w:szCs w:val="24"/>
          <w:lang w:val="en"/>
        </w:rPr>
        <w:t>ra</w:t>
      </w:r>
      <w:r>
        <w:rPr>
          <w:rFonts w:ascii="Times New Roman" w:eastAsia="Times New Roman" w:hAnsi="Times New Roman" w:cs="Times New Roman"/>
          <w:sz w:val="24"/>
          <w:szCs w:val="24"/>
          <w:lang w:val="en"/>
        </w:rPr>
        <w:t xml:space="preserve"> Utara</w:t>
      </w:r>
      <w:r w:rsidRPr="004D2C7F">
        <w:rPr>
          <w:rFonts w:ascii="Times New Roman" w:eastAsia="Times New Roman" w:hAnsi="Times New Roman" w:cs="Times New Roman"/>
          <w:sz w:val="24"/>
          <w:szCs w:val="24"/>
          <w:lang w:val="en"/>
        </w:rPr>
        <w:t>.</w:t>
      </w:r>
    </w:p>
    <w:p w14:paraId="6DB7CC99" w14:textId="7151343B" w:rsidR="004D2C7F" w:rsidRPr="004D2C7F" w:rsidRDefault="004D2C7F" w:rsidP="004D2C7F">
      <w:pPr>
        <w:spacing w:after="0" w:line="360" w:lineRule="auto"/>
        <w:ind w:leftChars="0" w:left="0" w:firstLineChars="0" w:firstLine="720"/>
        <w:jc w:val="both"/>
        <w:rPr>
          <w:rFonts w:ascii="Times New Roman" w:eastAsia="Times New Roman" w:hAnsi="Times New Roman" w:cs="Times New Roman"/>
          <w:sz w:val="24"/>
          <w:szCs w:val="24"/>
          <w:lang w:val="en-US"/>
        </w:rPr>
      </w:pPr>
      <w:r w:rsidRPr="004D2C7F">
        <w:rPr>
          <w:rFonts w:ascii="Times New Roman" w:eastAsia="Times New Roman" w:hAnsi="Times New Roman" w:cs="Times New Roman"/>
          <w:sz w:val="24"/>
          <w:szCs w:val="24"/>
          <w:lang w:val="en"/>
        </w:rPr>
        <w:t xml:space="preserve">Subjects signed informed consent as a sign of agreement to be involved in the study. The intervention was carried out in two groups, namely the first group with cold compresses (cold packs) for 30 minutes and the second group was given cold compresses (cold packs) for 20 minutes. Cold compresses were applied around the surface of the skin affected by the fracture. Statistical analysis using SPSS software. Univariate statistical analysis was carried out to assess the frequency or average value of each variable using descriptive data analysis through frequency distribution and percentage of data including age, gender, education, religion data and results of assessment of pain intensity before and after the cold compress intervention. Using the </w:t>
      </w:r>
      <w:proofErr w:type="spellStart"/>
      <w:r w:rsidRPr="004D2C7F">
        <w:rPr>
          <w:rFonts w:ascii="Times New Roman" w:eastAsia="Times New Roman" w:hAnsi="Times New Roman" w:cs="Times New Roman"/>
          <w:sz w:val="24"/>
          <w:szCs w:val="24"/>
          <w:lang w:val="en"/>
        </w:rPr>
        <w:t>Saphiro</w:t>
      </w:r>
      <w:proofErr w:type="spellEnd"/>
      <w:r w:rsidRPr="004D2C7F">
        <w:rPr>
          <w:rFonts w:ascii="Times New Roman" w:eastAsia="Times New Roman" w:hAnsi="Times New Roman" w:cs="Times New Roman"/>
          <w:sz w:val="24"/>
          <w:szCs w:val="24"/>
          <w:lang w:val="en"/>
        </w:rPr>
        <w:t>-Wilk normality test, it was found that the data were not normally distributed so that data analysis was carried out using Wilcoxon and Mann Whitney U</w:t>
      </w:r>
      <w:r>
        <w:rPr>
          <w:rFonts w:ascii="Times New Roman" w:eastAsia="Times New Roman" w:hAnsi="Times New Roman" w:cs="Times New Roman"/>
          <w:sz w:val="24"/>
          <w:szCs w:val="24"/>
          <w:lang w:val="en"/>
        </w:rPr>
        <w:t xml:space="preserve"> test</w:t>
      </w:r>
      <w:r w:rsidRPr="004D2C7F">
        <w:rPr>
          <w:rFonts w:ascii="Times New Roman" w:eastAsia="Times New Roman" w:hAnsi="Times New Roman" w:cs="Times New Roman"/>
          <w:sz w:val="24"/>
          <w:szCs w:val="24"/>
          <w:lang w:val="en"/>
        </w:rPr>
        <w:t>.</w:t>
      </w:r>
    </w:p>
    <w:p w14:paraId="7844C308" w14:textId="77777777" w:rsidR="004D2C7F" w:rsidRDefault="004D2C7F">
      <w:pPr>
        <w:pBdr>
          <w:top w:val="nil"/>
          <w:left w:val="nil"/>
          <w:bottom w:val="nil"/>
          <w:right w:val="nil"/>
          <w:between w:val="nil"/>
        </w:pBdr>
        <w:spacing w:after="0" w:line="360" w:lineRule="auto"/>
        <w:ind w:left="0" w:hanging="2"/>
        <w:jc w:val="both"/>
        <w:rPr>
          <w:rFonts w:ascii="Times New Roman" w:eastAsia="Times New Roman" w:hAnsi="Times New Roman" w:cs="Times New Roman"/>
          <w:sz w:val="24"/>
          <w:szCs w:val="24"/>
          <w:lang w:val="en-US"/>
        </w:rPr>
      </w:pPr>
    </w:p>
    <w:p w14:paraId="7BDE1C9A" w14:textId="02B1C0F9" w:rsidR="00732B4F" w:rsidRDefault="00000000">
      <w:pPr>
        <w:pBdr>
          <w:top w:val="nil"/>
          <w:left w:val="nil"/>
          <w:bottom w:val="nil"/>
          <w:right w:val="nil"/>
          <w:between w:val="nil"/>
        </w:pBdr>
        <w:spacing w:after="0" w:line="360" w:lineRule="auto"/>
        <w:ind w:left="1" w:hanging="3"/>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 xml:space="preserve">RESULTS </w:t>
      </w:r>
    </w:p>
    <w:p w14:paraId="72B86DEB" w14:textId="77777777" w:rsidR="004D2C7F" w:rsidRDefault="004D2C7F" w:rsidP="004D2C7F">
      <w:pPr>
        <w:pBdr>
          <w:top w:val="nil"/>
          <w:left w:val="nil"/>
          <w:bottom w:val="nil"/>
          <w:right w:val="nil"/>
          <w:between w:val="nil"/>
        </w:pBdr>
        <w:spacing w:after="0" w:line="240" w:lineRule="auto"/>
        <w:ind w:left="0" w:hanging="2"/>
        <w:jc w:val="center"/>
        <w:rPr>
          <w:rFonts w:ascii="Times New Roman" w:eastAsia="Times New Roman" w:hAnsi="Times New Roman" w:cs="Times New Roman"/>
          <w:b/>
          <w:bCs/>
          <w:color w:val="000000"/>
          <w:sz w:val="24"/>
          <w:szCs w:val="24"/>
          <w:lang w:val="en"/>
        </w:rPr>
      </w:pPr>
      <w:r w:rsidRPr="004D2C7F">
        <w:rPr>
          <w:rFonts w:ascii="Times New Roman" w:eastAsia="Times New Roman" w:hAnsi="Times New Roman" w:cs="Times New Roman"/>
          <w:b/>
          <w:bCs/>
          <w:color w:val="000000"/>
          <w:sz w:val="24"/>
          <w:szCs w:val="24"/>
          <w:lang w:val="en"/>
        </w:rPr>
        <w:t>Table 1 Frequency Distribution and Percentage of Demographic Characteristics Data of Respondents in the 20-Minute and 30-Minute Duration Intervention Groups (n=66)</w:t>
      </w:r>
    </w:p>
    <w:p w14:paraId="363DFA22" w14:textId="77777777" w:rsidR="004D2C7F" w:rsidRDefault="004D2C7F" w:rsidP="004D2C7F">
      <w:pPr>
        <w:pBdr>
          <w:top w:val="nil"/>
          <w:left w:val="nil"/>
          <w:bottom w:val="nil"/>
          <w:right w:val="nil"/>
          <w:between w:val="nil"/>
        </w:pBdr>
        <w:spacing w:after="0" w:line="240" w:lineRule="auto"/>
        <w:ind w:left="0" w:hanging="2"/>
        <w:jc w:val="center"/>
        <w:rPr>
          <w:rFonts w:ascii="Times New Roman" w:eastAsia="Times New Roman" w:hAnsi="Times New Roman" w:cs="Times New Roman"/>
          <w:b/>
          <w:bCs/>
          <w:color w:val="000000"/>
          <w:sz w:val="24"/>
          <w:szCs w:val="24"/>
          <w:lang w:val="en"/>
        </w:rPr>
      </w:pPr>
    </w:p>
    <w:tbl>
      <w:tblPr>
        <w:tblW w:w="5000" w:type="pct"/>
        <w:jc w:val="center"/>
        <w:tblBorders>
          <w:top w:val="single" w:sz="4" w:space="0" w:color="auto"/>
          <w:bottom w:val="single" w:sz="4" w:space="0" w:color="auto"/>
          <w:insideH w:val="single" w:sz="4" w:space="0" w:color="auto"/>
        </w:tblBorders>
        <w:tblCellMar>
          <w:left w:w="0" w:type="dxa"/>
          <w:right w:w="0" w:type="dxa"/>
        </w:tblCellMar>
        <w:tblLook w:val="01E0" w:firstRow="1" w:lastRow="1" w:firstColumn="1" w:lastColumn="1" w:noHBand="0" w:noVBand="0"/>
      </w:tblPr>
      <w:tblGrid>
        <w:gridCol w:w="2985"/>
        <w:gridCol w:w="1164"/>
        <w:gridCol w:w="2034"/>
        <w:gridCol w:w="648"/>
        <w:gridCol w:w="2195"/>
      </w:tblGrid>
      <w:tr w:rsidR="004D2C7F" w:rsidRPr="00D70CB5" w14:paraId="0056FBE4" w14:textId="77777777" w:rsidTr="004D2C7F">
        <w:trPr>
          <w:trHeight w:val="245"/>
          <w:jc w:val="center"/>
        </w:trPr>
        <w:tc>
          <w:tcPr>
            <w:tcW w:w="1653" w:type="pct"/>
            <w:vMerge w:val="restart"/>
          </w:tcPr>
          <w:p w14:paraId="32DD6EA8" w14:textId="77777777" w:rsidR="00CE5FFF" w:rsidRPr="00CE5FFF" w:rsidRDefault="00CE5FFF" w:rsidP="00CE5FFF">
            <w:pPr>
              <w:pStyle w:val="TableParagraph"/>
              <w:ind w:left="0" w:hanging="2"/>
              <w:contextualSpacing/>
              <w:jc w:val="both"/>
              <w:rPr>
                <w:b/>
                <w:color w:val="000000" w:themeColor="text1"/>
                <w:sz w:val="20"/>
                <w:szCs w:val="20"/>
              </w:rPr>
            </w:pPr>
            <w:r w:rsidRPr="00CE5FFF">
              <w:rPr>
                <w:b/>
                <w:color w:val="000000" w:themeColor="text1"/>
                <w:sz w:val="20"/>
                <w:szCs w:val="20"/>
                <w:lang w:val="en"/>
              </w:rPr>
              <w:t>Characteristics</w:t>
            </w:r>
          </w:p>
          <w:p w14:paraId="34D13078" w14:textId="62BAC9D2" w:rsidR="004D2C7F" w:rsidRPr="00D70CB5" w:rsidRDefault="004D2C7F" w:rsidP="00B656E8">
            <w:pPr>
              <w:pStyle w:val="TableParagraph"/>
              <w:spacing w:line="240" w:lineRule="auto"/>
              <w:ind w:left="0" w:hanging="2"/>
              <w:contextualSpacing/>
              <w:jc w:val="both"/>
              <w:rPr>
                <w:b/>
                <w:color w:val="000000" w:themeColor="text1"/>
                <w:sz w:val="20"/>
                <w:szCs w:val="20"/>
                <w:lang w:val="id-ID"/>
              </w:rPr>
            </w:pPr>
          </w:p>
        </w:tc>
        <w:tc>
          <w:tcPr>
            <w:tcW w:w="1772" w:type="pct"/>
            <w:gridSpan w:val="2"/>
          </w:tcPr>
          <w:p w14:paraId="583D4428" w14:textId="74244DDF" w:rsidR="004D2C7F" w:rsidRPr="00CE5FFF" w:rsidRDefault="00CE5FFF" w:rsidP="00CE5FFF">
            <w:pPr>
              <w:pStyle w:val="TableParagraph"/>
              <w:ind w:left="0" w:hanging="2"/>
              <w:contextualSpacing/>
              <w:jc w:val="both"/>
              <w:rPr>
                <w:b/>
                <w:color w:val="000000" w:themeColor="text1"/>
                <w:sz w:val="20"/>
                <w:szCs w:val="20"/>
              </w:rPr>
            </w:pPr>
            <w:proofErr w:type="gramStart"/>
            <w:r w:rsidRPr="00CE5FFF">
              <w:rPr>
                <w:b/>
                <w:color w:val="000000" w:themeColor="text1"/>
                <w:sz w:val="20"/>
                <w:szCs w:val="20"/>
                <w:lang w:val="en"/>
              </w:rPr>
              <w:t>20 minute</w:t>
            </w:r>
            <w:proofErr w:type="gramEnd"/>
            <w:r w:rsidRPr="00CE5FFF">
              <w:rPr>
                <w:b/>
                <w:color w:val="000000" w:themeColor="text1"/>
                <w:sz w:val="20"/>
                <w:szCs w:val="20"/>
                <w:lang w:val="en"/>
              </w:rPr>
              <w:t xml:space="preserve"> group</w:t>
            </w:r>
          </w:p>
        </w:tc>
        <w:tc>
          <w:tcPr>
            <w:tcW w:w="1575" w:type="pct"/>
            <w:gridSpan w:val="2"/>
          </w:tcPr>
          <w:p w14:paraId="416CA732" w14:textId="2FCC49FE" w:rsidR="004D2C7F" w:rsidRPr="00CE5FFF" w:rsidRDefault="00CE5FFF" w:rsidP="00CE5FFF">
            <w:pPr>
              <w:pStyle w:val="TableParagraph"/>
              <w:ind w:left="0" w:hanging="2"/>
              <w:contextualSpacing/>
              <w:jc w:val="both"/>
              <w:rPr>
                <w:b/>
                <w:color w:val="000000" w:themeColor="text1"/>
                <w:sz w:val="20"/>
                <w:szCs w:val="20"/>
              </w:rPr>
            </w:pPr>
            <w:proofErr w:type="gramStart"/>
            <w:r>
              <w:rPr>
                <w:b/>
                <w:color w:val="000000" w:themeColor="text1"/>
                <w:sz w:val="20"/>
                <w:szCs w:val="20"/>
                <w:lang w:val="en"/>
              </w:rPr>
              <w:t>3</w:t>
            </w:r>
            <w:r w:rsidRPr="00CE5FFF">
              <w:rPr>
                <w:b/>
                <w:color w:val="000000" w:themeColor="text1"/>
                <w:sz w:val="20"/>
                <w:szCs w:val="20"/>
                <w:lang w:val="en"/>
              </w:rPr>
              <w:t>0 minute</w:t>
            </w:r>
            <w:proofErr w:type="gramEnd"/>
            <w:r w:rsidRPr="00CE5FFF">
              <w:rPr>
                <w:b/>
                <w:color w:val="000000" w:themeColor="text1"/>
                <w:sz w:val="20"/>
                <w:szCs w:val="20"/>
                <w:lang w:val="en"/>
              </w:rPr>
              <w:t xml:space="preserve"> group</w:t>
            </w:r>
          </w:p>
        </w:tc>
      </w:tr>
      <w:tr w:rsidR="004D2C7F" w:rsidRPr="00D70CB5" w14:paraId="0ED0FBAE" w14:textId="77777777" w:rsidTr="004D2C7F">
        <w:trPr>
          <w:trHeight w:val="278"/>
          <w:jc w:val="center"/>
        </w:trPr>
        <w:tc>
          <w:tcPr>
            <w:tcW w:w="1653" w:type="pct"/>
            <w:vMerge/>
          </w:tcPr>
          <w:p w14:paraId="2409FB53" w14:textId="77777777" w:rsidR="004D2C7F" w:rsidRPr="00D70CB5" w:rsidRDefault="004D2C7F" w:rsidP="00B656E8">
            <w:pPr>
              <w:pStyle w:val="TableParagraph"/>
              <w:spacing w:line="240" w:lineRule="auto"/>
              <w:ind w:left="0" w:hanging="2"/>
              <w:contextualSpacing/>
              <w:jc w:val="both"/>
              <w:rPr>
                <w:b/>
                <w:color w:val="000000" w:themeColor="text1"/>
                <w:sz w:val="20"/>
                <w:szCs w:val="20"/>
                <w:lang w:val="id-ID"/>
              </w:rPr>
            </w:pPr>
          </w:p>
        </w:tc>
        <w:tc>
          <w:tcPr>
            <w:tcW w:w="645" w:type="pct"/>
          </w:tcPr>
          <w:p w14:paraId="2DFB5A0D" w14:textId="77777777" w:rsidR="004D2C7F" w:rsidRPr="00D70CB5" w:rsidRDefault="004D2C7F" w:rsidP="00B656E8">
            <w:pPr>
              <w:pStyle w:val="TableParagraph"/>
              <w:spacing w:line="240" w:lineRule="auto"/>
              <w:ind w:left="0" w:hanging="2"/>
              <w:contextualSpacing/>
              <w:jc w:val="both"/>
              <w:rPr>
                <w:b/>
                <w:color w:val="000000" w:themeColor="text1"/>
                <w:sz w:val="20"/>
                <w:szCs w:val="20"/>
                <w:lang w:val="id-ID"/>
              </w:rPr>
            </w:pPr>
            <w:r w:rsidRPr="00D70CB5">
              <w:rPr>
                <w:b/>
                <w:color w:val="000000" w:themeColor="text1"/>
                <w:sz w:val="20"/>
                <w:szCs w:val="20"/>
                <w:lang w:val="id-ID"/>
              </w:rPr>
              <w:t>F</w:t>
            </w:r>
          </w:p>
        </w:tc>
        <w:tc>
          <w:tcPr>
            <w:tcW w:w="1127" w:type="pct"/>
          </w:tcPr>
          <w:p w14:paraId="1EBA5DBF" w14:textId="77777777" w:rsidR="004D2C7F" w:rsidRPr="00D70CB5" w:rsidRDefault="004D2C7F" w:rsidP="00B656E8">
            <w:pPr>
              <w:pStyle w:val="TableParagraph"/>
              <w:spacing w:line="240" w:lineRule="auto"/>
              <w:ind w:left="0" w:hanging="2"/>
              <w:contextualSpacing/>
              <w:jc w:val="both"/>
              <w:rPr>
                <w:b/>
                <w:color w:val="000000" w:themeColor="text1"/>
                <w:sz w:val="20"/>
                <w:szCs w:val="20"/>
                <w:lang w:val="id-ID"/>
              </w:rPr>
            </w:pPr>
            <w:r w:rsidRPr="00D70CB5">
              <w:rPr>
                <w:b/>
                <w:color w:val="000000" w:themeColor="text1"/>
                <w:sz w:val="20"/>
                <w:szCs w:val="20"/>
                <w:lang w:val="id-ID"/>
              </w:rPr>
              <w:t>%</w:t>
            </w:r>
          </w:p>
        </w:tc>
        <w:tc>
          <w:tcPr>
            <w:tcW w:w="359" w:type="pct"/>
          </w:tcPr>
          <w:p w14:paraId="6EAB24A0" w14:textId="77777777" w:rsidR="004D2C7F" w:rsidRPr="00D70CB5" w:rsidRDefault="004D2C7F" w:rsidP="00B656E8">
            <w:pPr>
              <w:pStyle w:val="TableParagraph"/>
              <w:spacing w:line="240" w:lineRule="auto"/>
              <w:ind w:left="0" w:hanging="2"/>
              <w:contextualSpacing/>
              <w:jc w:val="both"/>
              <w:rPr>
                <w:b/>
                <w:color w:val="000000" w:themeColor="text1"/>
                <w:sz w:val="20"/>
                <w:szCs w:val="20"/>
                <w:lang w:val="id-ID"/>
              </w:rPr>
            </w:pPr>
            <w:r w:rsidRPr="00D70CB5">
              <w:rPr>
                <w:b/>
                <w:color w:val="000000" w:themeColor="text1"/>
                <w:sz w:val="20"/>
                <w:szCs w:val="20"/>
                <w:lang w:val="id-ID"/>
              </w:rPr>
              <w:t>F</w:t>
            </w:r>
          </w:p>
        </w:tc>
        <w:tc>
          <w:tcPr>
            <w:tcW w:w="1216" w:type="pct"/>
          </w:tcPr>
          <w:p w14:paraId="36A90FD4" w14:textId="77777777" w:rsidR="004D2C7F" w:rsidRPr="00D70CB5" w:rsidRDefault="004D2C7F" w:rsidP="00B656E8">
            <w:pPr>
              <w:pStyle w:val="TableParagraph"/>
              <w:spacing w:line="240" w:lineRule="auto"/>
              <w:ind w:left="0" w:hanging="2"/>
              <w:contextualSpacing/>
              <w:jc w:val="both"/>
              <w:rPr>
                <w:b/>
                <w:color w:val="000000" w:themeColor="text1"/>
                <w:sz w:val="20"/>
                <w:szCs w:val="20"/>
                <w:lang w:val="id-ID"/>
              </w:rPr>
            </w:pPr>
            <w:r w:rsidRPr="00D70CB5">
              <w:rPr>
                <w:b/>
                <w:color w:val="000000" w:themeColor="text1"/>
                <w:sz w:val="20"/>
                <w:szCs w:val="20"/>
                <w:lang w:val="id-ID"/>
              </w:rPr>
              <w:t>%</w:t>
            </w:r>
          </w:p>
        </w:tc>
      </w:tr>
      <w:tr w:rsidR="004D2C7F" w:rsidRPr="00D70CB5" w14:paraId="35F98559" w14:textId="77777777" w:rsidTr="004D2C7F">
        <w:trPr>
          <w:trHeight w:val="319"/>
          <w:jc w:val="center"/>
        </w:trPr>
        <w:tc>
          <w:tcPr>
            <w:tcW w:w="1653" w:type="pct"/>
            <w:tcBorders>
              <w:bottom w:val="nil"/>
            </w:tcBorders>
          </w:tcPr>
          <w:p w14:paraId="0253F684" w14:textId="2ADB2E0D" w:rsidR="004D2C7F" w:rsidRPr="00CE5FFF" w:rsidRDefault="00CE5FFF" w:rsidP="00CE5FFF">
            <w:pPr>
              <w:pStyle w:val="TableParagraph"/>
              <w:ind w:left="0" w:hanging="2"/>
              <w:contextualSpacing/>
              <w:jc w:val="both"/>
              <w:rPr>
                <w:b/>
                <w:color w:val="000000" w:themeColor="text1"/>
                <w:sz w:val="20"/>
                <w:szCs w:val="20"/>
              </w:rPr>
            </w:pPr>
            <w:r>
              <w:rPr>
                <w:b/>
                <w:color w:val="000000" w:themeColor="text1"/>
                <w:sz w:val="20"/>
                <w:szCs w:val="20"/>
                <w:lang w:val="en"/>
              </w:rPr>
              <w:t>G</w:t>
            </w:r>
            <w:r w:rsidRPr="00CE5FFF">
              <w:rPr>
                <w:b/>
                <w:color w:val="000000" w:themeColor="text1"/>
                <w:sz w:val="20"/>
                <w:szCs w:val="20"/>
                <w:lang w:val="en"/>
              </w:rPr>
              <w:t>ender</w:t>
            </w:r>
          </w:p>
        </w:tc>
        <w:tc>
          <w:tcPr>
            <w:tcW w:w="645" w:type="pct"/>
            <w:tcBorders>
              <w:bottom w:val="nil"/>
            </w:tcBorders>
          </w:tcPr>
          <w:p w14:paraId="6A24D12F"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p>
        </w:tc>
        <w:tc>
          <w:tcPr>
            <w:tcW w:w="1127" w:type="pct"/>
            <w:tcBorders>
              <w:bottom w:val="nil"/>
            </w:tcBorders>
          </w:tcPr>
          <w:p w14:paraId="2179F0DD"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p>
        </w:tc>
        <w:tc>
          <w:tcPr>
            <w:tcW w:w="359" w:type="pct"/>
            <w:tcBorders>
              <w:bottom w:val="nil"/>
            </w:tcBorders>
          </w:tcPr>
          <w:p w14:paraId="5E1A1145"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p>
        </w:tc>
        <w:tc>
          <w:tcPr>
            <w:tcW w:w="1216" w:type="pct"/>
            <w:tcBorders>
              <w:bottom w:val="nil"/>
            </w:tcBorders>
          </w:tcPr>
          <w:p w14:paraId="29156CBE"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p>
        </w:tc>
      </w:tr>
      <w:tr w:rsidR="004D2C7F" w:rsidRPr="00D70CB5" w14:paraId="7ACB3835" w14:textId="77777777" w:rsidTr="004D2C7F">
        <w:trPr>
          <w:trHeight w:val="335"/>
          <w:jc w:val="center"/>
        </w:trPr>
        <w:tc>
          <w:tcPr>
            <w:tcW w:w="1653" w:type="pct"/>
            <w:tcBorders>
              <w:top w:val="nil"/>
              <w:bottom w:val="nil"/>
            </w:tcBorders>
          </w:tcPr>
          <w:p w14:paraId="407D7662" w14:textId="5F3289C1" w:rsidR="004D2C7F" w:rsidRPr="00D70CB5" w:rsidRDefault="00CE5FFF" w:rsidP="00B656E8">
            <w:pPr>
              <w:pStyle w:val="TableParagraph"/>
              <w:spacing w:line="240" w:lineRule="auto"/>
              <w:ind w:left="0" w:hanging="2"/>
              <w:contextualSpacing/>
              <w:jc w:val="both"/>
              <w:rPr>
                <w:color w:val="000000" w:themeColor="text1"/>
                <w:sz w:val="20"/>
                <w:szCs w:val="20"/>
                <w:lang w:val="id-ID"/>
              </w:rPr>
            </w:pPr>
            <w:r w:rsidRPr="00CE5FFF">
              <w:rPr>
                <w:color w:val="000000" w:themeColor="text1"/>
                <w:sz w:val="20"/>
                <w:szCs w:val="20"/>
                <w:lang w:val="id-ID"/>
              </w:rPr>
              <w:t>M</w:t>
            </w:r>
            <w:r w:rsidRPr="00CE5FFF">
              <w:rPr>
                <w:color w:val="000000" w:themeColor="text1"/>
                <w:sz w:val="20"/>
                <w:szCs w:val="20"/>
                <w:lang w:val="id-ID"/>
              </w:rPr>
              <w:t>ale</w:t>
            </w:r>
            <w:r>
              <w:rPr>
                <w:color w:val="000000" w:themeColor="text1"/>
                <w:sz w:val="20"/>
                <w:szCs w:val="20"/>
                <w:lang w:val="id-ID"/>
              </w:rPr>
              <w:t xml:space="preserve"> </w:t>
            </w:r>
          </w:p>
        </w:tc>
        <w:tc>
          <w:tcPr>
            <w:tcW w:w="645" w:type="pct"/>
            <w:tcBorders>
              <w:top w:val="nil"/>
              <w:bottom w:val="nil"/>
            </w:tcBorders>
          </w:tcPr>
          <w:p w14:paraId="28335948"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20</w:t>
            </w:r>
          </w:p>
        </w:tc>
        <w:tc>
          <w:tcPr>
            <w:tcW w:w="1127" w:type="pct"/>
            <w:tcBorders>
              <w:top w:val="nil"/>
              <w:bottom w:val="nil"/>
            </w:tcBorders>
          </w:tcPr>
          <w:p w14:paraId="54F4E42A"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60,6</w:t>
            </w:r>
          </w:p>
        </w:tc>
        <w:tc>
          <w:tcPr>
            <w:tcW w:w="359" w:type="pct"/>
            <w:tcBorders>
              <w:top w:val="nil"/>
              <w:bottom w:val="nil"/>
            </w:tcBorders>
          </w:tcPr>
          <w:p w14:paraId="51E20443" w14:textId="77777777" w:rsidR="004D2C7F" w:rsidRPr="00D70CB5" w:rsidRDefault="004D2C7F" w:rsidP="00B656E8">
            <w:pPr>
              <w:pStyle w:val="TableParagraph"/>
              <w:tabs>
                <w:tab w:val="left" w:pos="1264"/>
              </w:tabs>
              <w:spacing w:line="240" w:lineRule="auto"/>
              <w:ind w:left="0" w:right="14" w:hanging="2"/>
              <w:contextualSpacing/>
              <w:jc w:val="both"/>
              <w:rPr>
                <w:color w:val="000000" w:themeColor="text1"/>
                <w:sz w:val="20"/>
                <w:szCs w:val="20"/>
                <w:lang w:val="id-ID"/>
              </w:rPr>
            </w:pPr>
            <w:r w:rsidRPr="00D70CB5">
              <w:rPr>
                <w:color w:val="000000" w:themeColor="text1"/>
                <w:sz w:val="20"/>
                <w:szCs w:val="20"/>
                <w:lang w:val="id-ID"/>
              </w:rPr>
              <w:t>23</w:t>
            </w:r>
          </w:p>
        </w:tc>
        <w:tc>
          <w:tcPr>
            <w:tcW w:w="1216" w:type="pct"/>
            <w:tcBorders>
              <w:top w:val="nil"/>
              <w:bottom w:val="nil"/>
            </w:tcBorders>
          </w:tcPr>
          <w:p w14:paraId="66CA527B" w14:textId="77777777" w:rsidR="004D2C7F" w:rsidRPr="00D70CB5" w:rsidRDefault="004D2C7F" w:rsidP="00B656E8">
            <w:pPr>
              <w:pStyle w:val="TableParagraph"/>
              <w:tabs>
                <w:tab w:val="left" w:pos="1420"/>
              </w:tabs>
              <w:spacing w:line="240" w:lineRule="auto"/>
              <w:ind w:left="0" w:right="16" w:hanging="2"/>
              <w:contextualSpacing/>
              <w:jc w:val="both"/>
              <w:rPr>
                <w:color w:val="000000" w:themeColor="text1"/>
                <w:sz w:val="20"/>
                <w:szCs w:val="20"/>
                <w:lang w:val="id-ID"/>
              </w:rPr>
            </w:pPr>
            <w:r w:rsidRPr="00D70CB5">
              <w:rPr>
                <w:color w:val="000000" w:themeColor="text1"/>
                <w:sz w:val="20"/>
                <w:szCs w:val="20"/>
                <w:lang w:val="id-ID"/>
              </w:rPr>
              <w:t>69,7</w:t>
            </w:r>
          </w:p>
        </w:tc>
      </w:tr>
      <w:tr w:rsidR="004D2C7F" w:rsidRPr="00D70CB5" w14:paraId="6CB91C64" w14:textId="77777777" w:rsidTr="004D2C7F">
        <w:trPr>
          <w:trHeight w:val="335"/>
          <w:jc w:val="center"/>
        </w:trPr>
        <w:tc>
          <w:tcPr>
            <w:tcW w:w="1653" w:type="pct"/>
            <w:tcBorders>
              <w:top w:val="nil"/>
              <w:bottom w:val="single" w:sz="4" w:space="0" w:color="auto"/>
            </w:tcBorders>
          </w:tcPr>
          <w:p w14:paraId="61384F4D" w14:textId="3368CCD4" w:rsidR="004D2C7F" w:rsidRPr="00D70CB5" w:rsidRDefault="00CE5FFF" w:rsidP="00B656E8">
            <w:pPr>
              <w:pStyle w:val="TableParagraph"/>
              <w:spacing w:line="240" w:lineRule="auto"/>
              <w:ind w:left="0" w:hanging="2"/>
              <w:contextualSpacing/>
              <w:jc w:val="both"/>
              <w:rPr>
                <w:color w:val="000000" w:themeColor="text1"/>
                <w:sz w:val="20"/>
                <w:szCs w:val="20"/>
                <w:lang w:val="id-ID"/>
              </w:rPr>
            </w:pPr>
            <w:r>
              <w:rPr>
                <w:color w:val="000000" w:themeColor="text1"/>
                <w:sz w:val="20"/>
                <w:szCs w:val="20"/>
                <w:lang w:val="id-ID"/>
              </w:rPr>
              <w:t xml:space="preserve">Female </w:t>
            </w:r>
          </w:p>
        </w:tc>
        <w:tc>
          <w:tcPr>
            <w:tcW w:w="645" w:type="pct"/>
            <w:tcBorders>
              <w:top w:val="nil"/>
              <w:bottom w:val="single" w:sz="4" w:space="0" w:color="auto"/>
            </w:tcBorders>
          </w:tcPr>
          <w:p w14:paraId="4847152A"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13</w:t>
            </w:r>
          </w:p>
        </w:tc>
        <w:tc>
          <w:tcPr>
            <w:tcW w:w="1127" w:type="pct"/>
            <w:tcBorders>
              <w:top w:val="nil"/>
              <w:bottom w:val="single" w:sz="4" w:space="0" w:color="auto"/>
            </w:tcBorders>
          </w:tcPr>
          <w:p w14:paraId="6A03BE14"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39,4</w:t>
            </w:r>
          </w:p>
        </w:tc>
        <w:tc>
          <w:tcPr>
            <w:tcW w:w="359" w:type="pct"/>
            <w:tcBorders>
              <w:top w:val="nil"/>
              <w:bottom w:val="single" w:sz="4" w:space="0" w:color="auto"/>
            </w:tcBorders>
          </w:tcPr>
          <w:p w14:paraId="2C9FEC98" w14:textId="77777777" w:rsidR="004D2C7F" w:rsidRPr="00D70CB5" w:rsidRDefault="004D2C7F" w:rsidP="00B656E8">
            <w:pPr>
              <w:pStyle w:val="TableParagraph"/>
              <w:tabs>
                <w:tab w:val="left" w:pos="1264"/>
              </w:tabs>
              <w:spacing w:line="240" w:lineRule="auto"/>
              <w:ind w:left="0" w:right="14" w:hanging="2"/>
              <w:contextualSpacing/>
              <w:jc w:val="both"/>
              <w:rPr>
                <w:color w:val="000000" w:themeColor="text1"/>
                <w:sz w:val="20"/>
                <w:szCs w:val="20"/>
                <w:lang w:val="id-ID"/>
              </w:rPr>
            </w:pPr>
            <w:r w:rsidRPr="00D70CB5">
              <w:rPr>
                <w:color w:val="000000" w:themeColor="text1"/>
                <w:sz w:val="20"/>
                <w:szCs w:val="20"/>
                <w:lang w:val="id-ID"/>
              </w:rPr>
              <w:t>10</w:t>
            </w:r>
          </w:p>
        </w:tc>
        <w:tc>
          <w:tcPr>
            <w:tcW w:w="1216" w:type="pct"/>
            <w:tcBorders>
              <w:top w:val="nil"/>
              <w:bottom w:val="single" w:sz="4" w:space="0" w:color="auto"/>
            </w:tcBorders>
          </w:tcPr>
          <w:p w14:paraId="0E444935" w14:textId="77777777" w:rsidR="004D2C7F" w:rsidRPr="00D70CB5" w:rsidRDefault="004D2C7F" w:rsidP="00B656E8">
            <w:pPr>
              <w:pStyle w:val="TableParagraph"/>
              <w:tabs>
                <w:tab w:val="left" w:pos="1404"/>
              </w:tabs>
              <w:spacing w:line="240" w:lineRule="auto"/>
              <w:ind w:left="0" w:right="16" w:hanging="2"/>
              <w:contextualSpacing/>
              <w:jc w:val="both"/>
              <w:rPr>
                <w:color w:val="000000" w:themeColor="text1"/>
                <w:sz w:val="20"/>
                <w:szCs w:val="20"/>
                <w:lang w:val="id-ID"/>
              </w:rPr>
            </w:pPr>
            <w:r w:rsidRPr="00D70CB5">
              <w:rPr>
                <w:color w:val="000000" w:themeColor="text1"/>
                <w:sz w:val="20"/>
                <w:szCs w:val="20"/>
                <w:lang w:val="id-ID"/>
              </w:rPr>
              <w:t>30,3</w:t>
            </w:r>
          </w:p>
        </w:tc>
      </w:tr>
      <w:tr w:rsidR="004D2C7F" w:rsidRPr="00D70CB5" w14:paraId="598C4FE2" w14:textId="77777777" w:rsidTr="004D2C7F">
        <w:trPr>
          <w:trHeight w:val="270"/>
          <w:jc w:val="center"/>
        </w:trPr>
        <w:tc>
          <w:tcPr>
            <w:tcW w:w="1653" w:type="pct"/>
            <w:tcBorders>
              <w:bottom w:val="nil"/>
            </w:tcBorders>
          </w:tcPr>
          <w:p w14:paraId="148313A1" w14:textId="38269C69" w:rsidR="004D2C7F" w:rsidRPr="00CE5FFF" w:rsidRDefault="00CE5FFF" w:rsidP="00CE5FFF">
            <w:pPr>
              <w:pStyle w:val="TableParagraph"/>
              <w:ind w:left="0" w:hanging="2"/>
              <w:contextualSpacing/>
              <w:jc w:val="both"/>
              <w:rPr>
                <w:b/>
                <w:color w:val="000000" w:themeColor="text1"/>
                <w:sz w:val="20"/>
                <w:szCs w:val="20"/>
              </w:rPr>
            </w:pPr>
            <w:r>
              <w:rPr>
                <w:b/>
                <w:color w:val="000000" w:themeColor="text1"/>
                <w:sz w:val="20"/>
                <w:szCs w:val="20"/>
                <w:lang w:val="en"/>
              </w:rPr>
              <w:t>E</w:t>
            </w:r>
            <w:r w:rsidRPr="00CE5FFF">
              <w:rPr>
                <w:b/>
                <w:color w:val="000000" w:themeColor="text1"/>
                <w:sz w:val="20"/>
                <w:szCs w:val="20"/>
                <w:lang w:val="en"/>
              </w:rPr>
              <w:t>thnic group</w:t>
            </w:r>
          </w:p>
        </w:tc>
        <w:tc>
          <w:tcPr>
            <w:tcW w:w="645" w:type="pct"/>
            <w:tcBorders>
              <w:bottom w:val="nil"/>
            </w:tcBorders>
          </w:tcPr>
          <w:p w14:paraId="0394BF2A"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p>
        </w:tc>
        <w:tc>
          <w:tcPr>
            <w:tcW w:w="1127" w:type="pct"/>
            <w:tcBorders>
              <w:bottom w:val="nil"/>
            </w:tcBorders>
          </w:tcPr>
          <w:p w14:paraId="7C766028"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p>
        </w:tc>
        <w:tc>
          <w:tcPr>
            <w:tcW w:w="359" w:type="pct"/>
            <w:tcBorders>
              <w:bottom w:val="nil"/>
            </w:tcBorders>
          </w:tcPr>
          <w:p w14:paraId="6453DDAF" w14:textId="77777777" w:rsidR="004D2C7F" w:rsidRPr="00D70CB5" w:rsidRDefault="004D2C7F" w:rsidP="00B656E8">
            <w:pPr>
              <w:pStyle w:val="TableParagraph"/>
              <w:tabs>
                <w:tab w:val="left" w:pos="1264"/>
              </w:tabs>
              <w:spacing w:line="240" w:lineRule="auto"/>
              <w:ind w:left="0" w:right="426" w:hanging="2"/>
              <w:contextualSpacing/>
              <w:jc w:val="both"/>
              <w:rPr>
                <w:color w:val="000000" w:themeColor="text1"/>
                <w:sz w:val="20"/>
                <w:szCs w:val="20"/>
                <w:lang w:val="id-ID"/>
              </w:rPr>
            </w:pPr>
          </w:p>
        </w:tc>
        <w:tc>
          <w:tcPr>
            <w:tcW w:w="1216" w:type="pct"/>
            <w:tcBorders>
              <w:bottom w:val="nil"/>
            </w:tcBorders>
          </w:tcPr>
          <w:p w14:paraId="006C65DC" w14:textId="77777777" w:rsidR="004D2C7F" w:rsidRPr="00D70CB5" w:rsidRDefault="004D2C7F" w:rsidP="00B656E8">
            <w:pPr>
              <w:pStyle w:val="TableParagraph"/>
              <w:tabs>
                <w:tab w:val="left" w:pos="1420"/>
              </w:tabs>
              <w:spacing w:line="240" w:lineRule="auto"/>
              <w:ind w:left="0" w:right="426" w:hanging="2"/>
              <w:contextualSpacing/>
              <w:jc w:val="both"/>
              <w:rPr>
                <w:color w:val="000000" w:themeColor="text1"/>
                <w:sz w:val="20"/>
                <w:szCs w:val="20"/>
                <w:lang w:val="id-ID"/>
              </w:rPr>
            </w:pPr>
          </w:p>
        </w:tc>
      </w:tr>
      <w:tr w:rsidR="004D2C7F" w:rsidRPr="00D70CB5" w14:paraId="6D7C9C12" w14:textId="77777777" w:rsidTr="004D2C7F">
        <w:trPr>
          <w:trHeight w:val="335"/>
          <w:jc w:val="center"/>
        </w:trPr>
        <w:tc>
          <w:tcPr>
            <w:tcW w:w="1653" w:type="pct"/>
            <w:tcBorders>
              <w:top w:val="nil"/>
              <w:bottom w:val="nil"/>
            </w:tcBorders>
          </w:tcPr>
          <w:p w14:paraId="76E17C52" w14:textId="77777777" w:rsidR="004D2C7F" w:rsidRPr="00D70CB5" w:rsidRDefault="004D2C7F" w:rsidP="00B656E8">
            <w:pPr>
              <w:autoSpaceDE w:val="0"/>
              <w:autoSpaceDN w:val="0"/>
              <w:adjustRightInd w:val="0"/>
              <w:spacing w:after="0" w:line="240" w:lineRule="auto"/>
              <w:ind w:left="0" w:hanging="2"/>
              <w:contextualSpacing/>
              <w:jc w:val="both"/>
              <w:rPr>
                <w:rFonts w:ascii="Times New Roman" w:hAnsi="Times New Roman" w:cs="Times New Roman"/>
                <w:color w:val="000000" w:themeColor="text1"/>
                <w:sz w:val="20"/>
                <w:szCs w:val="20"/>
              </w:rPr>
            </w:pPr>
            <w:r w:rsidRPr="00D70CB5">
              <w:rPr>
                <w:rFonts w:ascii="Times New Roman" w:hAnsi="Times New Roman" w:cs="Times New Roman"/>
                <w:color w:val="000000" w:themeColor="text1"/>
                <w:sz w:val="20"/>
                <w:szCs w:val="20"/>
                <w:lang w:val="en-US"/>
              </w:rPr>
              <w:t xml:space="preserve">  </w:t>
            </w:r>
            <w:r w:rsidRPr="00D70CB5">
              <w:rPr>
                <w:rFonts w:ascii="Times New Roman" w:hAnsi="Times New Roman" w:cs="Times New Roman"/>
                <w:color w:val="000000" w:themeColor="text1"/>
                <w:sz w:val="20"/>
                <w:szCs w:val="20"/>
              </w:rPr>
              <w:t>Batak</w:t>
            </w:r>
          </w:p>
        </w:tc>
        <w:tc>
          <w:tcPr>
            <w:tcW w:w="645" w:type="pct"/>
            <w:tcBorders>
              <w:top w:val="nil"/>
              <w:bottom w:val="nil"/>
            </w:tcBorders>
          </w:tcPr>
          <w:p w14:paraId="436B5EAF"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13</w:t>
            </w:r>
          </w:p>
        </w:tc>
        <w:tc>
          <w:tcPr>
            <w:tcW w:w="1127" w:type="pct"/>
            <w:tcBorders>
              <w:top w:val="nil"/>
              <w:bottom w:val="nil"/>
            </w:tcBorders>
          </w:tcPr>
          <w:p w14:paraId="091C3406"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39,4</w:t>
            </w:r>
          </w:p>
        </w:tc>
        <w:tc>
          <w:tcPr>
            <w:tcW w:w="359" w:type="pct"/>
            <w:tcBorders>
              <w:top w:val="nil"/>
              <w:bottom w:val="nil"/>
            </w:tcBorders>
          </w:tcPr>
          <w:p w14:paraId="1A04727E" w14:textId="77777777" w:rsidR="004D2C7F" w:rsidRPr="00D70CB5" w:rsidRDefault="004D2C7F" w:rsidP="00B656E8">
            <w:pPr>
              <w:pStyle w:val="TableParagraph"/>
              <w:tabs>
                <w:tab w:val="left" w:pos="1264"/>
              </w:tabs>
              <w:spacing w:line="240" w:lineRule="auto"/>
              <w:ind w:left="0" w:right="14" w:hanging="2"/>
              <w:contextualSpacing/>
              <w:jc w:val="both"/>
              <w:rPr>
                <w:color w:val="000000" w:themeColor="text1"/>
                <w:sz w:val="20"/>
                <w:szCs w:val="20"/>
                <w:lang w:val="id-ID"/>
              </w:rPr>
            </w:pPr>
            <w:r w:rsidRPr="00D70CB5">
              <w:rPr>
                <w:color w:val="000000" w:themeColor="text1"/>
                <w:sz w:val="20"/>
                <w:szCs w:val="20"/>
                <w:lang w:val="id-ID"/>
              </w:rPr>
              <w:t>12</w:t>
            </w:r>
          </w:p>
        </w:tc>
        <w:tc>
          <w:tcPr>
            <w:tcW w:w="1216" w:type="pct"/>
            <w:tcBorders>
              <w:top w:val="nil"/>
              <w:bottom w:val="nil"/>
            </w:tcBorders>
          </w:tcPr>
          <w:p w14:paraId="37A91AF9" w14:textId="77777777" w:rsidR="004D2C7F" w:rsidRPr="00D70CB5" w:rsidRDefault="004D2C7F" w:rsidP="00B656E8">
            <w:pPr>
              <w:pStyle w:val="TableParagraph"/>
              <w:tabs>
                <w:tab w:val="left" w:pos="1264"/>
              </w:tabs>
              <w:spacing w:line="240" w:lineRule="auto"/>
              <w:ind w:left="0" w:right="14" w:hanging="2"/>
              <w:contextualSpacing/>
              <w:jc w:val="both"/>
              <w:rPr>
                <w:color w:val="000000" w:themeColor="text1"/>
                <w:sz w:val="20"/>
                <w:szCs w:val="20"/>
                <w:lang w:val="id-ID"/>
              </w:rPr>
            </w:pPr>
            <w:r w:rsidRPr="00D70CB5">
              <w:rPr>
                <w:color w:val="000000" w:themeColor="text1"/>
                <w:sz w:val="20"/>
                <w:szCs w:val="20"/>
                <w:lang w:val="id-ID"/>
              </w:rPr>
              <w:t>36,4</w:t>
            </w:r>
          </w:p>
        </w:tc>
      </w:tr>
      <w:tr w:rsidR="004D2C7F" w:rsidRPr="00D70CB5" w14:paraId="74DAA292" w14:textId="77777777" w:rsidTr="004D2C7F">
        <w:trPr>
          <w:trHeight w:val="335"/>
          <w:jc w:val="center"/>
        </w:trPr>
        <w:tc>
          <w:tcPr>
            <w:tcW w:w="1653" w:type="pct"/>
            <w:tcBorders>
              <w:top w:val="nil"/>
              <w:bottom w:val="nil"/>
            </w:tcBorders>
          </w:tcPr>
          <w:p w14:paraId="607C41AB" w14:textId="77777777" w:rsidR="004D2C7F" w:rsidRPr="00D70CB5" w:rsidRDefault="004D2C7F" w:rsidP="00B656E8">
            <w:pPr>
              <w:autoSpaceDE w:val="0"/>
              <w:autoSpaceDN w:val="0"/>
              <w:adjustRightInd w:val="0"/>
              <w:spacing w:after="0" w:line="240" w:lineRule="auto"/>
              <w:ind w:left="0" w:hanging="2"/>
              <w:contextualSpacing/>
              <w:jc w:val="both"/>
              <w:rPr>
                <w:rFonts w:ascii="Times New Roman" w:hAnsi="Times New Roman" w:cs="Times New Roman"/>
                <w:color w:val="000000" w:themeColor="text1"/>
                <w:sz w:val="20"/>
                <w:szCs w:val="20"/>
              </w:rPr>
            </w:pPr>
            <w:r w:rsidRPr="00D70CB5">
              <w:rPr>
                <w:rFonts w:ascii="Times New Roman" w:hAnsi="Times New Roman" w:cs="Times New Roman"/>
                <w:color w:val="000000" w:themeColor="text1"/>
                <w:sz w:val="20"/>
                <w:szCs w:val="20"/>
                <w:lang w:val="en-US"/>
              </w:rPr>
              <w:t xml:space="preserve">  </w:t>
            </w:r>
            <w:r w:rsidRPr="00D70CB5">
              <w:rPr>
                <w:rFonts w:ascii="Times New Roman" w:hAnsi="Times New Roman" w:cs="Times New Roman"/>
                <w:color w:val="000000" w:themeColor="text1"/>
                <w:sz w:val="20"/>
                <w:szCs w:val="20"/>
              </w:rPr>
              <w:t>Jawa</w:t>
            </w:r>
          </w:p>
        </w:tc>
        <w:tc>
          <w:tcPr>
            <w:tcW w:w="645" w:type="pct"/>
            <w:tcBorders>
              <w:top w:val="nil"/>
              <w:bottom w:val="nil"/>
            </w:tcBorders>
          </w:tcPr>
          <w:p w14:paraId="19F022F4"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11</w:t>
            </w:r>
          </w:p>
        </w:tc>
        <w:tc>
          <w:tcPr>
            <w:tcW w:w="1127" w:type="pct"/>
            <w:tcBorders>
              <w:top w:val="nil"/>
              <w:bottom w:val="nil"/>
            </w:tcBorders>
          </w:tcPr>
          <w:p w14:paraId="2C799859"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33,3</w:t>
            </w:r>
          </w:p>
        </w:tc>
        <w:tc>
          <w:tcPr>
            <w:tcW w:w="359" w:type="pct"/>
            <w:tcBorders>
              <w:top w:val="nil"/>
              <w:bottom w:val="nil"/>
            </w:tcBorders>
          </w:tcPr>
          <w:p w14:paraId="4FD66087" w14:textId="77777777" w:rsidR="004D2C7F" w:rsidRPr="00D70CB5" w:rsidRDefault="004D2C7F" w:rsidP="00B656E8">
            <w:pPr>
              <w:pStyle w:val="TableParagraph"/>
              <w:tabs>
                <w:tab w:val="left" w:pos="1264"/>
              </w:tabs>
              <w:spacing w:line="240" w:lineRule="auto"/>
              <w:ind w:left="0" w:right="14" w:hanging="2"/>
              <w:contextualSpacing/>
              <w:jc w:val="both"/>
              <w:rPr>
                <w:color w:val="000000" w:themeColor="text1"/>
                <w:sz w:val="20"/>
                <w:szCs w:val="20"/>
                <w:lang w:val="id-ID"/>
              </w:rPr>
            </w:pPr>
            <w:r w:rsidRPr="00D70CB5">
              <w:rPr>
                <w:color w:val="000000" w:themeColor="text1"/>
                <w:sz w:val="20"/>
                <w:szCs w:val="20"/>
                <w:lang w:val="id-ID"/>
              </w:rPr>
              <w:t>9</w:t>
            </w:r>
          </w:p>
        </w:tc>
        <w:tc>
          <w:tcPr>
            <w:tcW w:w="1216" w:type="pct"/>
            <w:tcBorders>
              <w:top w:val="nil"/>
              <w:bottom w:val="nil"/>
            </w:tcBorders>
          </w:tcPr>
          <w:p w14:paraId="6E41FED8" w14:textId="77777777" w:rsidR="004D2C7F" w:rsidRPr="00D70CB5" w:rsidRDefault="004D2C7F" w:rsidP="00B656E8">
            <w:pPr>
              <w:pStyle w:val="TableParagraph"/>
              <w:tabs>
                <w:tab w:val="left" w:pos="1264"/>
              </w:tabs>
              <w:spacing w:line="240" w:lineRule="auto"/>
              <w:ind w:left="0" w:right="14" w:hanging="2"/>
              <w:contextualSpacing/>
              <w:jc w:val="both"/>
              <w:rPr>
                <w:color w:val="000000" w:themeColor="text1"/>
                <w:sz w:val="20"/>
                <w:szCs w:val="20"/>
                <w:lang w:val="id-ID"/>
              </w:rPr>
            </w:pPr>
            <w:r w:rsidRPr="00D70CB5">
              <w:rPr>
                <w:color w:val="000000" w:themeColor="text1"/>
                <w:sz w:val="20"/>
                <w:szCs w:val="20"/>
                <w:lang w:val="id-ID"/>
              </w:rPr>
              <w:t>27,3</w:t>
            </w:r>
          </w:p>
        </w:tc>
      </w:tr>
      <w:tr w:rsidR="004D2C7F" w:rsidRPr="00D70CB5" w14:paraId="6F87EF6D" w14:textId="77777777" w:rsidTr="004D2C7F">
        <w:trPr>
          <w:trHeight w:val="335"/>
          <w:jc w:val="center"/>
        </w:trPr>
        <w:tc>
          <w:tcPr>
            <w:tcW w:w="1653" w:type="pct"/>
            <w:tcBorders>
              <w:top w:val="nil"/>
              <w:bottom w:val="nil"/>
            </w:tcBorders>
          </w:tcPr>
          <w:p w14:paraId="029BAFDB" w14:textId="77777777" w:rsidR="004D2C7F" w:rsidRPr="00D70CB5" w:rsidRDefault="004D2C7F" w:rsidP="00B656E8">
            <w:pPr>
              <w:autoSpaceDE w:val="0"/>
              <w:autoSpaceDN w:val="0"/>
              <w:adjustRightInd w:val="0"/>
              <w:spacing w:after="0" w:line="240" w:lineRule="auto"/>
              <w:ind w:left="0" w:hanging="2"/>
              <w:contextualSpacing/>
              <w:jc w:val="both"/>
              <w:rPr>
                <w:rFonts w:ascii="Times New Roman" w:hAnsi="Times New Roman" w:cs="Times New Roman"/>
                <w:color w:val="000000" w:themeColor="text1"/>
                <w:sz w:val="20"/>
                <w:szCs w:val="20"/>
              </w:rPr>
            </w:pPr>
            <w:r w:rsidRPr="00D70CB5">
              <w:rPr>
                <w:rFonts w:ascii="Times New Roman" w:hAnsi="Times New Roman" w:cs="Times New Roman"/>
                <w:color w:val="000000" w:themeColor="text1"/>
                <w:sz w:val="20"/>
                <w:szCs w:val="20"/>
                <w:lang w:val="en-US"/>
              </w:rPr>
              <w:t xml:space="preserve">  </w:t>
            </w:r>
            <w:r w:rsidRPr="00D70CB5">
              <w:rPr>
                <w:rFonts w:ascii="Times New Roman" w:hAnsi="Times New Roman" w:cs="Times New Roman"/>
                <w:color w:val="000000" w:themeColor="text1"/>
                <w:sz w:val="20"/>
                <w:szCs w:val="20"/>
              </w:rPr>
              <w:t>Melayu</w:t>
            </w:r>
          </w:p>
        </w:tc>
        <w:tc>
          <w:tcPr>
            <w:tcW w:w="645" w:type="pct"/>
            <w:tcBorders>
              <w:top w:val="nil"/>
              <w:bottom w:val="nil"/>
            </w:tcBorders>
          </w:tcPr>
          <w:p w14:paraId="29B61EEE"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3</w:t>
            </w:r>
          </w:p>
        </w:tc>
        <w:tc>
          <w:tcPr>
            <w:tcW w:w="1127" w:type="pct"/>
            <w:tcBorders>
              <w:top w:val="nil"/>
              <w:bottom w:val="nil"/>
            </w:tcBorders>
          </w:tcPr>
          <w:p w14:paraId="4ACD570C"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9,1</w:t>
            </w:r>
          </w:p>
        </w:tc>
        <w:tc>
          <w:tcPr>
            <w:tcW w:w="359" w:type="pct"/>
            <w:tcBorders>
              <w:top w:val="nil"/>
              <w:bottom w:val="nil"/>
            </w:tcBorders>
          </w:tcPr>
          <w:p w14:paraId="429135E2" w14:textId="77777777" w:rsidR="004D2C7F" w:rsidRPr="00D70CB5" w:rsidRDefault="004D2C7F" w:rsidP="00B656E8">
            <w:pPr>
              <w:pStyle w:val="TableParagraph"/>
              <w:tabs>
                <w:tab w:val="left" w:pos="1264"/>
              </w:tabs>
              <w:spacing w:line="240" w:lineRule="auto"/>
              <w:ind w:left="0" w:right="14" w:hanging="2"/>
              <w:contextualSpacing/>
              <w:jc w:val="both"/>
              <w:rPr>
                <w:color w:val="000000" w:themeColor="text1"/>
                <w:sz w:val="20"/>
                <w:szCs w:val="20"/>
                <w:lang w:val="id-ID"/>
              </w:rPr>
            </w:pPr>
            <w:r w:rsidRPr="00D70CB5">
              <w:rPr>
                <w:color w:val="000000" w:themeColor="text1"/>
                <w:sz w:val="20"/>
                <w:szCs w:val="20"/>
                <w:lang w:val="id-ID"/>
              </w:rPr>
              <w:t>3</w:t>
            </w:r>
          </w:p>
        </w:tc>
        <w:tc>
          <w:tcPr>
            <w:tcW w:w="1216" w:type="pct"/>
            <w:tcBorders>
              <w:top w:val="nil"/>
              <w:bottom w:val="nil"/>
            </w:tcBorders>
          </w:tcPr>
          <w:p w14:paraId="57CD06BA" w14:textId="77777777" w:rsidR="004D2C7F" w:rsidRPr="00D70CB5" w:rsidRDefault="004D2C7F" w:rsidP="00B656E8">
            <w:pPr>
              <w:pStyle w:val="TableParagraph"/>
              <w:tabs>
                <w:tab w:val="left" w:pos="1264"/>
              </w:tabs>
              <w:spacing w:line="240" w:lineRule="auto"/>
              <w:ind w:left="0" w:right="14" w:hanging="2"/>
              <w:contextualSpacing/>
              <w:jc w:val="both"/>
              <w:rPr>
                <w:color w:val="000000" w:themeColor="text1"/>
                <w:sz w:val="20"/>
                <w:szCs w:val="20"/>
                <w:lang w:val="id-ID"/>
              </w:rPr>
            </w:pPr>
            <w:r w:rsidRPr="00D70CB5">
              <w:rPr>
                <w:color w:val="000000" w:themeColor="text1"/>
                <w:sz w:val="20"/>
                <w:szCs w:val="20"/>
                <w:lang w:val="id-ID"/>
              </w:rPr>
              <w:t>9,1</w:t>
            </w:r>
          </w:p>
        </w:tc>
      </w:tr>
      <w:tr w:rsidR="004D2C7F" w:rsidRPr="00D70CB5" w14:paraId="59F81965" w14:textId="77777777" w:rsidTr="004D2C7F">
        <w:trPr>
          <w:trHeight w:val="335"/>
          <w:jc w:val="center"/>
        </w:trPr>
        <w:tc>
          <w:tcPr>
            <w:tcW w:w="1653" w:type="pct"/>
            <w:tcBorders>
              <w:top w:val="nil"/>
              <w:bottom w:val="nil"/>
            </w:tcBorders>
          </w:tcPr>
          <w:p w14:paraId="4CF90AFA" w14:textId="77777777" w:rsidR="004D2C7F" w:rsidRPr="00D70CB5" w:rsidRDefault="004D2C7F" w:rsidP="00B656E8">
            <w:pPr>
              <w:autoSpaceDE w:val="0"/>
              <w:autoSpaceDN w:val="0"/>
              <w:adjustRightInd w:val="0"/>
              <w:spacing w:after="0" w:line="240" w:lineRule="auto"/>
              <w:ind w:left="0" w:hanging="2"/>
              <w:contextualSpacing/>
              <w:jc w:val="both"/>
              <w:rPr>
                <w:rFonts w:ascii="Times New Roman" w:hAnsi="Times New Roman" w:cs="Times New Roman"/>
                <w:color w:val="000000" w:themeColor="text1"/>
                <w:sz w:val="20"/>
                <w:szCs w:val="20"/>
              </w:rPr>
            </w:pPr>
            <w:r w:rsidRPr="00D70CB5">
              <w:rPr>
                <w:rFonts w:ascii="Times New Roman" w:hAnsi="Times New Roman" w:cs="Times New Roman"/>
                <w:color w:val="000000" w:themeColor="text1"/>
                <w:sz w:val="20"/>
                <w:szCs w:val="20"/>
                <w:lang w:val="en-US"/>
              </w:rPr>
              <w:t xml:space="preserve">  </w:t>
            </w:r>
            <w:r w:rsidRPr="00D70CB5">
              <w:rPr>
                <w:rFonts w:ascii="Times New Roman" w:hAnsi="Times New Roman" w:cs="Times New Roman"/>
                <w:color w:val="000000" w:themeColor="text1"/>
                <w:sz w:val="20"/>
                <w:szCs w:val="20"/>
              </w:rPr>
              <w:t>Nias</w:t>
            </w:r>
          </w:p>
        </w:tc>
        <w:tc>
          <w:tcPr>
            <w:tcW w:w="645" w:type="pct"/>
            <w:tcBorders>
              <w:top w:val="nil"/>
              <w:bottom w:val="nil"/>
            </w:tcBorders>
          </w:tcPr>
          <w:p w14:paraId="092705B2"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w:t>
            </w:r>
          </w:p>
        </w:tc>
        <w:tc>
          <w:tcPr>
            <w:tcW w:w="1127" w:type="pct"/>
            <w:tcBorders>
              <w:top w:val="nil"/>
              <w:bottom w:val="nil"/>
            </w:tcBorders>
          </w:tcPr>
          <w:p w14:paraId="39122E38"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3,0</w:t>
            </w:r>
          </w:p>
        </w:tc>
        <w:tc>
          <w:tcPr>
            <w:tcW w:w="359" w:type="pct"/>
            <w:tcBorders>
              <w:top w:val="nil"/>
              <w:bottom w:val="nil"/>
            </w:tcBorders>
          </w:tcPr>
          <w:p w14:paraId="0983E8CC" w14:textId="77777777" w:rsidR="004D2C7F" w:rsidRPr="00D70CB5" w:rsidRDefault="004D2C7F" w:rsidP="00B656E8">
            <w:pPr>
              <w:pStyle w:val="TableParagraph"/>
              <w:tabs>
                <w:tab w:val="left" w:pos="1264"/>
              </w:tabs>
              <w:spacing w:line="240" w:lineRule="auto"/>
              <w:ind w:left="0" w:right="14" w:hanging="2"/>
              <w:contextualSpacing/>
              <w:jc w:val="both"/>
              <w:rPr>
                <w:color w:val="000000" w:themeColor="text1"/>
                <w:sz w:val="20"/>
                <w:szCs w:val="20"/>
                <w:lang w:val="id-ID"/>
              </w:rPr>
            </w:pPr>
            <w:r w:rsidRPr="00D70CB5">
              <w:rPr>
                <w:color w:val="000000" w:themeColor="text1"/>
                <w:sz w:val="20"/>
                <w:szCs w:val="20"/>
                <w:lang w:val="id-ID"/>
              </w:rPr>
              <w:t>0</w:t>
            </w:r>
          </w:p>
        </w:tc>
        <w:tc>
          <w:tcPr>
            <w:tcW w:w="1216" w:type="pct"/>
            <w:tcBorders>
              <w:top w:val="nil"/>
              <w:bottom w:val="nil"/>
            </w:tcBorders>
          </w:tcPr>
          <w:p w14:paraId="24869468" w14:textId="77777777" w:rsidR="004D2C7F" w:rsidRPr="00D70CB5" w:rsidRDefault="004D2C7F" w:rsidP="00B656E8">
            <w:pPr>
              <w:pStyle w:val="TableParagraph"/>
              <w:tabs>
                <w:tab w:val="left" w:pos="1264"/>
              </w:tabs>
              <w:spacing w:line="240" w:lineRule="auto"/>
              <w:ind w:left="0" w:right="14" w:hanging="2"/>
              <w:contextualSpacing/>
              <w:jc w:val="both"/>
              <w:rPr>
                <w:color w:val="000000" w:themeColor="text1"/>
                <w:sz w:val="20"/>
                <w:szCs w:val="20"/>
                <w:lang w:val="id-ID"/>
              </w:rPr>
            </w:pPr>
            <w:r w:rsidRPr="00D70CB5">
              <w:rPr>
                <w:color w:val="000000" w:themeColor="text1"/>
                <w:sz w:val="20"/>
                <w:szCs w:val="20"/>
                <w:lang w:val="id-ID"/>
              </w:rPr>
              <w:t>0</w:t>
            </w:r>
          </w:p>
        </w:tc>
      </w:tr>
      <w:tr w:rsidR="004D2C7F" w:rsidRPr="00D70CB5" w14:paraId="5E406C95" w14:textId="77777777" w:rsidTr="004D2C7F">
        <w:trPr>
          <w:trHeight w:val="335"/>
          <w:jc w:val="center"/>
        </w:trPr>
        <w:tc>
          <w:tcPr>
            <w:tcW w:w="1653" w:type="pct"/>
            <w:tcBorders>
              <w:top w:val="nil"/>
              <w:bottom w:val="nil"/>
            </w:tcBorders>
          </w:tcPr>
          <w:p w14:paraId="1DF319B3" w14:textId="77777777" w:rsidR="004D2C7F" w:rsidRPr="00D70CB5" w:rsidRDefault="004D2C7F" w:rsidP="00B656E8">
            <w:pPr>
              <w:autoSpaceDE w:val="0"/>
              <w:autoSpaceDN w:val="0"/>
              <w:adjustRightInd w:val="0"/>
              <w:spacing w:after="0" w:line="240" w:lineRule="auto"/>
              <w:ind w:left="0" w:hanging="2"/>
              <w:contextualSpacing/>
              <w:jc w:val="both"/>
              <w:rPr>
                <w:rFonts w:ascii="Times New Roman" w:hAnsi="Times New Roman" w:cs="Times New Roman"/>
                <w:color w:val="000000" w:themeColor="text1"/>
                <w:sz w:val="20"/>
                <w:szCs w:val="20"/>
              </w:rPr>
            </w:pPr>
            <w:r w:rsidRPr="00D70CB5">
              <w:rPr>
                <w:rFonts w:ascii="Times New Roman" w:hAnsi="Times New Roman" w:cs="Times New Roman"/>
                <w:color w:val="000000" w:themeColor="text1"/>
                <w:sz w:val="20"/>
                <w:szCs w:val="20"/>
                <w:lang w:val="en-US"/>
              </w:rPr>
              <w:t xml:space="preserve">  </w:t>
            </w:r>
            <w:r w:rsidRPr="00D70CB5">
              <w:rPr>
                <w:rFonts w:ascii="Times New Roman" w:hAnsi="Times New Roman" w:cs="Times New Roman"/>
                <w:color w:val="000000" w:themeColor="text1"/>
                <w:sz w:val="20"/>
                <w:szCs w:val="20"/>
              </w:rPr>
              <w:t>Minang</w:t>
            </w:r>
          </w:p>
        </w:tc>
        <w:tc>
          <w:tcPr>
            <w:tcW w:w="645" w:type="pct"/>
            <w:tcBorders>
              <w:top w:val="nil"/>
              <w:bottom w:val="nil"/>
            </w:tcBorders>
          </w:tcPr>
          <w:p w14:paraId="122DB1FC"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w:t>
            </w:r>
          </w:p>
        </w:tc>
        <w:tc>
          <w:tcPr>
            <w:tcW w:w="1127" w:type="pct"/>
            <w:tcBorders>
              <w:top w:val="nil"/>
              <w:bottom w:val="nil"/>
            </w:tcBorders>
          </w:tcPr>
          <w:p w14:paraId="7E11CEBC"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3,0</w:t>
            </w:r>
          </w:p>
        </w:tc>
        <w:tc>
          <w:tcPr>
            <w:tcW w:w="359" w:type="pct"/>
            <w:tcBorders>
              <w:top w:val="nil"/>
              <w:bottom w:val="nil"/>
            </w:tcBorders>
          </w:tcPr>
          <w:p w14:paraId="0C34F95D" w14:textId="77777777" w:rsidR="004D2C7F" w:rsidRPr="00D70CB5" w:rsidRDefault="004D2C7F" w:rsidP="00B656E8">
            <w:pPr>
              <w:pStyle w:val="TableParagraph"/>
              <w:tabs>
                <w:tab w:val="left" w:pos="1264"/>
              </w:tabs>
              <w:spacing w:line="240" w:lineRule="auto"/>
              <w:ind w:left="0" w:right="14" w:hanging="2"/>
              <w:contextualSpacing/>
              <w:jc w:val="both"/>
              <w:rPr>
                <w:color w:val="000000" w:themeColor="text1"/>
                <w:sz w:val="20"/>
                <w:szCs w:val="20"/>
                <w:lang w:val="id-ID"/>
              </w:rPr>
            </w:pPr>
            <w:r w:rsidRPr="00D70CB5">
              <w:rPr>
                <w:color w:val="000000" w:themeColor="text1"/>
                <w:sz w:val="20"/>
                <w:szCs w:val="20"/>
                <w:lang w:val="id-ID"/>
              </w:rPr>
              <w:t>0</w:t>
            </w:r>
          </w:p>
        </w:tc>
        <w:tc>
          <w:tcPr>
            <w:tcW w:w="1216" w:type="pct"/>
            <w:tcBorders>
              <w:top w:val="nil"/>
              <w:bottom w:val="nil"/>
            </w:tcBorders>
          </w:tcPr>
          <w:p w14:paraId="674F0A06" w14:textId="77777777" w:rsidR="004D2C7F" w:rsidRPr="00D70CB5" w:rsidRDefault="004D2C7F" w:rsidP="00B656E8">
            <w:pPr>
              <w:pStyle w:val="TableParagraph"/>
              <w:tabs>
                <w:tab w:val="left" w:pos="1264"/>
              </w:tabs>
              <w:spacing w:line="240" w:lineRule="auto"/>
              <w:ind w:left="0" w:right="14" w:hanging="2"/>
              <w:contextualSpacing/>
              <w:jc w:val="both"/>
              <w:rPr>
                <w:color w:val="000000" w:themeColor="text1"/>
                <w:sz w:val="20"/>
                <w:szCs w:val="20"/>
                <w:lang w:val="id-ID"/>
              </w:rPr>
            </w:pPr>
            <w:r w:rsidRPr="00D70CB5">
              <w:rPr>
                <w:color w:val="000000" w:themeColor="text1"/>
                <w:sz w:val="20"/>
                <w:szCs w:val="20"/>
                <w:lang w:val="id-ID"/>
              </w:rPr>
              <w:t>0</w:t>
            </w:r>
          </w:p>
        </w:tc>
      </w:tr>
      <w:tr w:rsidR="004D2C7F" w:rsidRPr="00D70CB5" w14:paraId="62C78083" w14:textId="77777777" w:rsidTr="004D2C7F">
        <w:trPr>
          <w:trHeight w:val="335"/>
          <w:jc w:val="center"/>
        </w:trPr>
        <w:tc>
          <w:tcPr>
            <w:tcW w:w="1653" w:type="pct"/>
            <w:tcBorders>
              <w:top w:val="nil"/>
              <w:bottom w:val="nil"/>
            </w:tcBorders>
          </w:tcPr>
          <w:p w14:paraId="68927940" w14:textId="77777777" w:rsidR="004D2C7F" w:rsidRPr="00D70CB5" w:rsidRDefault="004D2C7F" w:rsidP="00B656E8">
            <w:pPr>
              <w:autoSpaceDE w:val="0"/>
              <w:autoSpaceDN w:val="0"/>
              <w:adjustRightInd w:val="0"/>
              <w:spacing w:after="0" w:line="240" w:lineRule="auto"/>
              <w:ind w:left="0" w:hanging="2"/>
              <w:contextualSpacing/>
              <w:jc w:val="both"/>
              <w:rPr>
                <w:rFonts w:ascii="Times New Roman" w:hAnsi="Times New Roman" w:cs="Times New Roman"/>
                <w:color w:val="000000" w:themeColor="text1"/>
                <w:sz w:val="20"/>
                <w:szCs w:val="20"/>
              </w:rPr>
            </w:pPr>
            <w:r w:rsidRPr="00D70CB5">
              <w:rPr>
                <w:rFonts w:ascii="Times New Roman" w:hAnsi="Times New Roman" w:cs="Times New Roman"/>
                <w:color w:val="000000" w:themeColor="text1"/>
                <w:sz w:val="20"/>
                <w:szCs w:val="20"/>
                <w:lang w:val="en-US"/>
              </w:rPr>
              <w:t xml:space="preserve">  </w:t>
            </w:r>
            <w:r w:rsidRPr="00D70CB5">
              <w:rPr>
                <w:rFonts w:ascii="Times New Roman" w:hAnsi="Times New Roman" w:cs="Times New Roman"/>
                <w:color w:val="000000" w:themeColor="text1"/>
                <w:sz w:val="20"/>
                <w:szCs w:val="20"/>
              </w:rPr>
              <w:t>Bali</w:t>
            </w:r>
          </w:p>
        </w:tc>
        <w:tc>
          <w:tcPr>
            <w:tcW w:w="645" w:type="pct"/>
            <w:tcBorders>
              <w:top w:val="nil"/>
              <w:bottom w:val="nil"/>
            </w:tcBorders>
          </w:tcPr>
          <w:p w14:paraId="56428662"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0</w:t>
            </w:r>
          </w:p>
        </w:tc>
        <w:tc>
          <w:tcPr>
            <w:tcW w:w="1127" w:type="pct"/>
            <w:tcBorders>
              <w:top w:val="nil"/>
              <w:bottom w:val="nil"/>
            </w:tcBorders>
          </w:tcPr>
          <w:p w14:paraId="512A3A4A"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0</w:t>
            </w:r>
          </w:p>
        </w:tc>
        <w:tc>
          <w:tcPr>
            <w:tcW w:w="359" w:type="pct"/>
            <w:tcBorders>
              <w:top w:val="nil"/>
              <w:bottom w:val="nil"/>
            </w:tcBorders>
          </w:tcPr>
          <w:p w14:paraId="5C0AF6CF" w14:textId="77777777" w:rsidR="004D2C7F" w:rsidRPr="00D70CB5" w:rsidRDefault="004D2C7F" w:rsidP="00B656E8">
            <w:pPr>
              <w:pStyle w:val="TableParagraph"/>
              <w:tabs>
                <w:tab w:val="left" w:pos="1264"/>
              </w:tabs>
              <w:spacing w:line="240" w:lineRule="auto"/>
              <w:ind w:left="0" w:right="14" w:hanging="2"/>
              <w:contextualSpacing/>
              <w:jc w:val="both"/>
              <w:rPr>
                <w:color w:val="000000" w:themeColor="text1"/>
                <w:sz w:val="20"/>
                <w:szCs w:val="20"/>
                <w:lang w:val="id-ID"/>
              </w:rPr>
            </w:pPr>
            <w:r w:rsidRPr="00D70CB5">
              <w:rPr>
                <w:color w:val="000000" w:themeColor="text1"/>
                <w:sz w:val="20"/>
                <w:szCs w:val="20"/>
                <w:lang w:val="id-ID"/>
              </w:rPr>
              <w:t>1</w:t>
            </w:r>
          </w:p>
        </w:tc>
        <w:tc>
          <w:tcPr>
            <w:tcW w:w="1216" w:type="pct"/>
            <w:tcBorders>
              <w:top w:val="nil"/>
              <w:bottom w:val="nil"/>
            </w:tcBorders>
          </w:tcPr>
          <w:p w14:paraId="2BAB3971" w14:textId="77777777" w:rsidR="004D2C7F" w:rsidRPr="00D70CB5" w:rsidRDefault="004D2C7F" w:rsidP="00B656E8">
            <w:pPr>
              <w:pStyle w:val="TableParagraph"/>
              <w:tabs>
                <w:tab w:val="left" w:pos="1264"/>
              </w:tabs>
              <w:spacing w:line="240" w:lineRule="auto"/>
              <w:ind w:left="0" w:right="14" w:hanging="2"/>
              <w:contextualSpacing/>
              <w:jc w:val="both"/>
              <w:rPr>
                <w:color w:val="000000" w:themeColor="text1"/>
                <w:sz w:val="20"/>
                <w:szCs w:val="20"/>
                <w:lang w:val="id-ID"/>
              </w:rPr>
            </w:pPr>
            <w:r w:rsidRPr="00D70CB5">
              <w:rPr>
                <w:color w:val="000000" w:themeColor="text1"/>
                <w:sz w:val="20"/>
                <w:szCs w:val="20"/>
                <w:lang w:val="id-ID"/>
              </w:rPr>
              <w:t>3,0</w:t>
            </w:r>
          </w:p>
        </w:tc>
      </w:tr>
      <w:tr w:rsidR="004D2C7F" w:rsidRPr="00D70CB5" w14:paraId="52E1D8FE" w14:textId="77777777" w:rsidTr="004D2C7F">
        <w:trPr>
          <w:trHeight w:val="335"/>
          <w:jc w:val="center"/>
        </w:trPr>
        <w:tc>
          <w:tcPr>
            <w:tcW w:w="1653" w:type="pct"/>
            <w:tcBorders>
              <w:top w:val="nil"/>
              <w:bottom w:val="single" w:sz="4" w:space="0" w:color="auto"/>
            </w:tcBorders>
          </w:tcPr>
          <w:p w14:paraId="1A9A00FA" w14:textId="77777777" w:rsidR="004D2C7F" w:rsidRPr="00D70CB5" w:rsidRDefault="004D2C7F" w:rsidP="00B656E8">
            <w:pPr>
              <w:autoSpaceDE w:val="0"/>
              <w:autoSpaceDN w:val="0"/>
              <w:adjustRightInd w:val="0"/>
              <w:spacing w:after="0" w:line="240" w:lineRule="auto"/>
              <w:ind w:left="0" w:hanging="2"/>
              <w:contextualSpacing/>
              <w:jc w:val="both"/>
              <w:rPr>
                <w:rFonts w:ascii="Times New Roman" w:hAnsi="Times New Roman" w:cs="Times New Roman"/>
                <w:color w:val="000000" w:themeColor="text1"/>
                <w:sz w:val="20"/>
                <w:szCs w:val="20"/>
              </w:rPr>
            </w:pPr>
            <w:r w:rsidRPr="00D70CB5">
              <w:rPr>
                <w:rFonts w:ascii="Times New Roman" w:hAnsi="Times New Roman" w:cs="Times New Roman"/>
                <w:color w:val="000000" w:themeColor="text1"/>
                <w:sz w:val="20"/>
                <w:szCs w:val="20"/>
                <w:lang w:val="en-US"/>
              </w:rPr>
              <w:t xml:space="preserve">  </w:t>
            </w:r>
            <w:r w:rsidRPr="00D70CB5">
              <w:rPr>
                <w:rFonts w:ascii="Times New Roman" w:hAnsi="Times New Roman" w:cs="Times New Roman"/>
                <w:color w:val="000000" w:themeColor="text1"/>
                <w:sz w:val="20"/>
                <w:szCs w:val="20"/>
              </w:rPr>
              <w:t>Karo</w:t>
            </w:r>
          </w:p>
        </w:tc>
        <w:tc>
          <w:tcPr>
            <w:tcW w:w="645" w:type="pct"/>
            <w:tcBorders>
              <w:top w:val="nil"/>
              <w:bottom w:val="single" w:sz="4" w:space="0" w:color="auto"/>
            </w:tcBorders>
          </w:tcPr>
          <w:p w14:paraId="21243311"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4</w:t>
            </w:r>
          </w:p>
        </w:tc>
        <w:tc>
          <w:tcPr>
            <w:tcW w:w="1127" w:type="pct"/>
            <w:tcBorders>
              <w:top w:val="nil"/>
              <w:bottom w:val="single" w:sz="4" w:space="0" w:color="auto"/>
            </w:tcBorders>
          </w:tcPr>
          <w:p w14:paraId="04C7C827"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12,1</w:t>
            </w:r>
          </w:p>
        </w:tc>
        <w:tc>
          <w:tcPr>
            <w:tcW w:w="359" w:type="pct"/>
            <w:tcBorders>
              <w:top w:val="nil"/>
              <w:bottom w:val="single" w:sz="4" w:space="0" w:color="auto"/>
            </w:tcBorders>
          </w:tcPr>
          <w:p w14:paraId="7F5643C0" w14:textId="77777777" w:rsidR="004D2C7F" w:rsidRPr="00D70CB5" w:rsidRDefault="004D2C7F" w:rsidP="00B656E8">
            <w:pPr>
              <w:pStyle w:val="TableParagraph"/>
              <w:tabs>
                <w:tab w:val="left" w:pos="1264"/>
              </w:tabs>
              <w:spacing w:line="240" w:lineRule="auto"/>
              <w:ind w:left="0" w:right="14" w:hanging="2"/>
              <w:contextualSpacing/>
              <w:jc w:val="both"/>
              <w:rPr>
                <w:color w:val="000000" w:themeColor="text1"/>
                <w:sz w:val="20"/>
                <w:szCs w:val="20"/>
                <w:lang w:val="id-ID"/>
              </w:rPr>
            </w:pPr>
            <w:r w:rsidRPr="00D70CB5">
              <w:rPr>
                <w:color w:val="000000" w:themeColor="text1"/>
                <w:sz w:val="20"/>
                <w:szCs w:val="20"/>
                <w:lang w:val="id-ID"/>
              </w:rPr>
              <w:t>8</w:t>
            </w:r>
          </w:p>
        </w:tc>
        <w:tc>
          <w:tcPr>
            <w:tcW w:w="1216" w:type="pct"/>
            <w:tcBorders>
              <w:top w:val="nil"/>
              <w:bottom w:val="single" w:sz="4" w:space="0" w:color="auto"/>
            </w:tcBorders>
          </w:tcPr>
          <w:p w14:paraId="2B7216CF" w14:textId="77777777" w:rsidR="004D2C7F" w:rsidRPr="00D70CB5" w:rsidRDefault="004D2C7F" w:rsidP="00B656E8">
            <w:pPr>
              <w:pStyle w:val="TableParagraph"/>
              <w:tabs>
                <w:tab w:val="left" w:pos="1264"/>
              </w:tabs>
              <w:spacing w:line="240" w:lineRule="auto"/>
              <w:ind w:left="0" w:right="14" w:hanging="2"/>
              <w:contextualSpacing/>
              <w:jc w:val="both"/>
              <w:rPr>
                <w:color w:val="000000" w:themeColor="text1"/>
                <w:sz w:val="20"/>
                <w:szCs w:val="20"/>
                <w:lang w:val="id-ID"/>
              </w:rPr>
            </w:pPr>
            <w:r w:rsidRPr="00D70CB5">
              <w:rPr>
                <w:color w:val="000000" w:themeColor="text1"/>
                <w:sz w:val="20"/>
                <w:szCs w:val="20"/>
                <w:lang w:val="id-ID"/>
              </w:rPr>
              <w:t>24,2</w:t>
            </w:r>
          </w:p>
        </w:tc>
      </w:tr>
      <w:tr w:rsidR="004D2C7F" w:rsidRPr="00D70CB5" w14:paraId="22BDAE2E" w14:textId="77777777" w:rsidTr="004D2C7F">
        <w:trPr>
          <w:trHeight w:val="297"/>
          <w:jc w:val="center"/>
        </w:trPr>
        <w:tc>
          <w:tcPr>
            <w:tcW w:w="1653" w:type="pct"/>
            <w:tcBorders>
              <w:bottom w:val="nil"/>
            </w:tcBorders>
          </w:tcPr>
          <w:p w14:paraId="3D4E614A" w14:textId="5552677C" w:rsidR="004D2C7F" w:rsidRPr="00CE5FFF" w:rsidRDefault="00CE5FFF" w:rsidP="00CE5FFF">
            <w:pPr>
              <w:pStyle w:val="TableParagraph"/>
              <w:ind w:left="0" w:hanging="2"/>
              <w:contextualSpacing/>
              <w:jc w:val="both"/>
              <w:rPr>
                <w:b/>
                <w:color w:val="000000" w:themeColor="text1"/>
                <w:sz w:val="20"/>
                <w:szCs w:val="20"/>
              </w:rPr>
            </w:pPr>
            <w:r w:rsidRPr="00CE5FFF">
              <w:rPr>
                <w:b/>
                <w:color w:val="000000" w:themeColor="text1"/>
                <w:sz w:val="20"/>
                <w:szCs w:val="20"/>
                <w:lang w:val="en"/>
              </w:rPr>
              <w:t>Religion</w:t>
            </w:r>
          </w:p>
        </w:tc>
        <w:tc>
          <w:tcPr>
            <w:tcW w:w="645" w:type="pct"/>
            <w:tcBorders>
              <w:bottom w:val="nil"/>
            </w:tcBorders>
          </w:tcPr>
          <w:p w14:paraId="02F725A2"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p>
        </w:tc>
        <w:tc>
          <w:tcPr>
            <w:tcW w:w="1127" w:type="pct"/>
            <w:tcBorders>
              <w:bottom w:val="nil"/>
            </w:tcBorders>
          </w:tcPr>
          <w:p w14:paraId="5E6B71D8"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p>
        </w:tc>
        <w:tc>
          <w:tcPr>
            <w:tcW w:w="359" w:type="pct"/>
            <w:tcBorders>
              <w:bottom w:val="nil"/>
            </w:tcBorders>
          </w:tcPr>
          <w:p w14:paraId="5AFB5BF0"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p>
        </w:tc>
        <w:tc>
          <w:tcPr>
            <w:tcW w:w="1216" w:type="pct"/>
            <w:tcBorders>
              <w:bottom w:val="nil"/>
            </w:tcBorders>
          </w:tcPr>
          <w:p w14:paraId="7802E951"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p>
        </w:tc>
      </w:tr>
      <w:tr w:rsidR="004D2C7F" w:rsidRPr="00D70CB5" w14:paraId="2645BEEA" w14:textId="77777777" w:rsidTr="004D2C7F">
        <w:trPr>
          <w:trHeight w:val="298"/>
          <w:jc w:val="center"/>
        </w:trPr>
        <w:tc>
          <w:tcPr>
            <w:tcW w:w="1653" w:type="pct"/>
            <w:tcBorders>
              <w:top w:val="nil"/>
              <w:bottom w:val="nil"/>
            </w:tcBorders>
          </w:tcPr>
          <w:p w14:paraId="61CFE7F6" w14:textId="6F3AAB35" w:rsidR="004D2C7F" w:rsidRPr="00D70CB5" w:rsidRDefault="004D2C7F" w:rsidP="003F716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rPr>
              <w:t xml:space="preserve">  </w:t>
            </w:r>
            <w:r w:rsidRPr="00D70CB5">
              <w:rPr>
                <w:color w:val="000000" w:themeColor="text1"/>
                <w:sz w:val="20"/>
                <w:szCs w:val="20"/>
                <w:lang w:val="id-ID"/>
              </w:rPr>
              <w:t>Islam</w:t>
            </w:r>
          </w:p>
        </w:tc>
        <w:tc>
          <w:tcPr>
            <w:tcW w:w="645" w:type="pct"/>
            <w:tcBorders>
              <w:top w:val="nil"/>
              <w:bottom w:val="nil"/>
            </w:tcBorders>
          </w:tcPr>
          <w:p w14:paraId="0002ACA0"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20</w:t>
            </w:r>
          </w:p>
        </w:tc>
        <w:tc>
          <w:tcPr>
            <w:tcW w:w="1127" w:type="pct"/>
            <w:tcBorders>
              <w:top w:val="nil"/>
              <w:bottom w:val="nil"/>
            </w:tcBorders>
          </w:tcPr>
          <w:p w14:paraId="01A52AF4"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60,6</w:t>
            </w:r>
          </w:p>
        </w:tc>
        <w:tc>
          <w:tcPr>
            <w:tcW w:w="359" w:type="pct"/>
            <w:tcBorders>
              <w:top w:val="nil"/>
              <w:bottom w:val="nil"/>
            </w:tcBorders>
          </w:tcPr>
          <w:p w14:paraId="386D884B"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15</w:t>
            </w:r>
          </w:p>
        </w:tc>
        <w:tc>
          <w:tcPr>
            <w:tcW w:w="1216" w:type="pct"/>
            <w:tcBorders>
              <w:top w:val="nil"/>
              <w:bottom w:val="nil"/>
            </w:tcBorders>
          </w:tcPr>
          <w:p w14:paraId="5D1268A7" w14:textId="77777777" w:rsidR="004D2C7F" w:rsidRPr="00D70CB5" w:rsidRDefault="004D2C7F" w:rsidP="00B656E8">
            <w:pPr>
              <w:pStyle w:val="TableParagraph"/>
              <w:tabs>
                <w:tab w:val="left" w:pos="1264"/>
              </w:tabs>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45,5</w:t>
            </w:r>
          </w:p>
        </w:tc>
      </w:tr>
      <w:tr w:rsidR="004D2C7F" w:rsidRPr="00D70CB5" w14:paraId="66508B1F" w14:textId="77777777" w:rsidTr="004D2C7F">
        <w:trPr>
          <w:trHeight w:val="298"/>
          <w:jc w:val="center"/>
        </w:trPr>
        <w:tc>
          <w:tcPr>
            <w:tcW w:w="1653" w:type="pct"/>
            <w:tcBorders>
              <w:top w:val="nil"/>
              <w:bottom w:val="nil"/>
            </w:tcBorders>
          </w:tcPr>
          <w:p w14:paraId="5CB9CE3B" w14:textId="17CB7583" w:rsidR="004D2C7F" w:rsidRPr="003F7168" w:rsidRDefault="004D2C7F" w:rsidP="003F7168">
            <w:pPr>
              <w:pStyle w:val="TableParagraph"/>
              <w:ind w:left="0" w:hanging="2"/>
              <w:contextualSpacing/>
              <w:jc w:val="both"/>
              <w:rPr>
                <w:color w:val="000000" w:themeColor="text1"/>
              </w:rPr>
            </w:pPr>
            <w:r w:rsidRPr="00D70CB5">
              <w:rPr>
                <w:color w:val="000000" w:themeColor="text1"/>
                <w:sz w:val="20"/>
                <w:szCs w:val="20"/>
                <w:lang w:val="id-ID"/>
              </w:rPr>
              <w:t xml:space="preserve">  </w:t>
            </w:r>
            <w:r w:rsidR="003F7168" w:rsidRPr="003F7168">
              <w:rPr>
                <w:color w:val="000000" w:themeColor="text1"/>
                <w:lang w:val="en"/>
              </w:rPr>
              <w:t>Protestant</w:t>
            </w:r>
          </w:p>
        </w:tc>
        <w:tc>
          <w:tcPr>
            <w:tcW w:w="645" w:type="pct"/>
            <w:tcBorders>
              <w:top w:val="nil"/>
              <w:bottom w:val="nil"/>
            </w:tcBorders>
          </w:tcPr>
          <w:p w14:paraId="5F298240"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9</w:t>
            </w:r>
          </w:p>
        </w:tc>
        <w:tc>
          <w:tcPr>
            <w:tcW w:w="1127" w:type="pct"/>
            <w:tcBorders>
              <w:top w:val="nil"/>
              <w:bottom w:val="nil"/>
            </w:tcBorders>
          </w:tcPr>
          <w:p w14:paraId="5676C2C4"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27,3</w:t>
            </w:r>
          </w:p>
        </w:tc>
        <w:tc>
          <w:tcPr>
            <w:tcW w:w="359" w:type="pct"/>
            <w:tcBorders>
              <w:top w:val="nil"/>
              <w:bottom w:val="nil"/>
            </w:tcBorders>
          </w:tcPr>
          <w:p w14:paraId="251ABA2A"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17</w:t>
            </w:r>
          </w:p>
        </w:tc>
        <w:tc>
          <w:tcPr>
            <w:tcW w:w="1216" w:type="pct"/>
            <w:tcBorders>
              <w:top w:val="nil"/>
              <w:bottom w:val="nil"/>
            </w:tcBorders>
          </w:tcPr>
          <w:p w14:paraId="0D649263"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51,5</w:t>
            </w:r>
          </w:p>
        </w:tc>
      </w:tr>
      <w:tr w:rsidR="004D2C7F" w:rsidRPr="00D70CB5" w14:paraId="6932ED35" w14:textId="77777777" w:rsidTr="004D2C7F">
        <w:trPr>
          <w:trHeight w:val="298"/>
          <w:jc w:val="center"/>
        </w:trPr>
        <w:tc>
          <w:tcPr>
            <w:tcW w:w="1653" w:type="pct"/>
            <w:tcBorders>
              <w:top w:val="nil"/>
              <w:bottom w:val="single" w:sz="4" w:space="0" w:color="auto"/>
            </w:tcBorders>
          </w:tcPr>
          <w:p w14:paraId="3AF61614" w14:textId="7F57C472" w:rsidR="004D2C7F" w:rsidRPr="003F7168" w:rsidRDefault="004D2C7F" w:rsidP="003F7168">
            <w:pPr>
              <w:pStyle w:val="TableParagraph"/>
              <w:ind w:left="0" w:hanging="2"/>
              <w:contextualSpacing/>
              <w:jc w:val="both"/>
              <w:rPr>
                <w:color w:val="000000" w:themeColor="text1"/>
              </w:rPr>
            </w:pPr>
            <w:r w:rsidRPr="00D70CB5">
              <w:rPr>
                <w:color w:val="000000" w:themeColor="text1"/>
                <w:sz w:val="20"/>
                <w:szCs w:val="20"/>
              </w:rPr>
              <w:t xml:space="preserve">  </w:t>
            </w:r>
            <w:r w:rsidR="003F7168" w:rsidRPr="003F7168">
              <w:rPr>
                <w:color w:val="000000" w:themeColor="text1"/>
                <w:lang w:val="en"/>
              </w:rPr>
              <w:t>Catholic</w:t>
            </w:r>
          </w:p>
        </w:tc>
        <w:tc>
          <w:tcPr>
            <w:tcW w:w="645" w:type="pct"/>
            <w:tcBorders>
              <w:top w:val="nil"/>
              <w:bottom w:val="single" w:sz="4" w:space="0" w:color="auto"/>
            </w:tcBorders>
          </w:tcPr>
          <w:p w14:paraId="0DB9D3BC"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4</w:t>
            </w:r>
          </w:p>
        </w:tc>
        <w:tc>
          <w:tcPr>
            <w:tcW w:w="1127" w:type="pct"/>
            <w:tcBorders>
              <w:top w:val="nil"/>
              <w:bottom w:val="single" w:sz="4" w:space="0" w:color="auto"/>
            </w:tcBorders>
          </w:tcPr>
          <w:p w14:paraId="2CFC9E4D"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12,1</w:t>
            </w:r>
          </w:p>
        </w:tc>
        <w:tc>
          <w:tcPr>
            <w:tcW w:w="359" w:type="pct"/>
            <w:tcBorders>
              <w:top w:val="nil"/>
              <w:bottom w:val="single" w:sz="4" w:space="0" w:color="auto"/>
            </w:tcBorders>
          </w:tcPr>
          <w:p w14:paraId="7251C2FE"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w:t>
            </w:r>
          </w:p>
        </w:tc>
        <w:tc>
          <w:tcPr>
            <w:tcW w:w="1216" w:type="pct"/>
            <w:tcBorders>
              <w:top w:val="nil"/>
              <w:bottom w:val="single" w:sz="4" w:space="0" w:color="auto"/>
            </w:tcBorders>
          </w:tcPr>
          <w:p w14:paraId="45B26E01"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3,0</w:t>
            </w:r>
          </w:p>
        </w:tc>
      </w:tr>
      <w:tr w:rsidR="004D2C7F" w:rsidRPr="00D70CB5" w14:paraId="012140CB" w14:textId="77777777" w:rsidTr="004D2C7F">
        <w:trPr>
          <w:trHeight w:val="298"/>
          <w:jc w:val="center"/>
        </w:trPr>
        <w:tc>
          <w:tcPr>
            <w:tcW w:w="1653" w:type="pct"/>
            <w:tcBorders>
              <w:bottom w:val="nil"/>
            </w:tcBorders>
          </w:tcPr>
          <w:p w14:paraId="61C30A14" w14:textId="0F5BC7FF" w:rsidR="004D2C7F" w:rsidRPr="00CE5FFF" w:rsidRDefault="00CE5FFF" w:rsidP="00CE5FFF">
            <w:pPr>
              <w:pStyle w:val="TableParagraph"/>
              <w:ind w:left="0" w:hanging="2"/>
              <w:contextualSpacing/>
              <w:jc w:val="both"/>
              <w:rPr>
                <w:b/>
                <w:color w:val="000000" w:themeColor="text1"/>
                <w:sz w:val="20"/>
                <w:szCs w:val="20"/>
              </w:rPr>
            </w:pPr>
            <w:r w:rsidRPr="00CE5FFF">
              <w:rPr>
                <w:b/>
                <w:color w:val="000000" w:themeColor="text1"/>
                <w:sz w:val="20"/>
                <w:szCs w:val="20"/>
                <w:lang w:val="en"/>
              </w:rPr>
              <w:t>Education</w:t>
            </w:r>
          </w:p>
        </w:tc>
        <w:tc>
          <w:tcPr>
            <w:tcW w:w="645" w:type="pct"/>
            <w:tcBorders>
              <w:bottom w:val="nil"/>
            </w:tcBorders>
          </w:tcPr>
          <w:p w14:paraId="12669CD3"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p>
        </w:tc>
        <w:tc>
          <w:tcPr>
            <w:tcW w:w="1127" w:type="pct"/>
            <w:tcBorders>
              <w:bottom w:val="nil"/>
            </w:tcBorders>
          </w:tcPr>
          <w:p w14:paraId="059B124A"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p>
        </w:tc>
        <w:tc>
          <w:tcPr>
            <w:tcW w:w="359" w:type="pct"/>
            <w:tcBorders>
              <w:bottom w:val="nil"/>
            </w:tcBorders>
          </w:tcPr>
          <w:p w14:paraId="291946E0"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p>
        </w:tc>
        <w:tc>
          <w:tcPr>
            <w:tcW w:w="1216" w:type="pct"/>
            <w:tcBorders>
              <w:bottom w:val="nil"/>
            </w:tcBorders>
          </w:tcPr>
          <w:p w14:paraId="49C0B65F"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p>
        </w:tc>
      </w:tr>
      <w:tr w:rsidR="004D2C7F" w:rsidRPr="00D70CB5" w14:paraId="7C056E1A" w14:textId="77777777" w:rsidTr="004D2C7F">
        <w:trPr>
          <w:trHeight w:val="298"/>
          <w:jc w:val="center"/>
        </w:trPr>
        <w:tc>
          <w:tcPr>
            <w:tcW w:w="1653" w:type="pct"/>
            <w:tcBorders>
              <w:top w:val="nil"/>
              <w:bottom w:val="nil"/>
            </w:tcBorders>
          </w:tcPr>
          <w:p w14:paraId="73BF5CE5" w14:textId="2215E1DD" w:rsidR="004D2C7F" w:rsidRPr="00CE5FFF" w:rsidRDefault="004D2C7F" w:rsidP="00CE5FFF">
            <w:pPr>
              <w:pStyle w:val="TableParagraph"/>
              <w:ind w:left="0" w:hanging="2"/>
              <w:contextualSpacing/>
              <w:jc w:val="both"/>
              <w:rPr>
                <w:color w:val="000000" w:themeColor="text1"/>
              </w:rPr>
            </w:pPr>
            <w:r w:rsidRPr="00D70CB5">
              <w:rPr>
                <w:color w:val="000000" w:themeColor="text1"/>
                <w:sz w:val="20"/>
                <w:szCs w:val="20"/>
              </w:rPr>
              <w:t xml:space="preserve"> </w:t>
            </w:r>
            <w:r w:rsidR="003F7168">
              <w:rPr>
                <w:color w:val="000000" w:themeColor="text1"/>
                <w:sz w:val="20"/>
                <w:szCs w:val="20"/>
              </w:rPr>
              <w:t>E</w:t>
            </w:r>
            <w:proofErr w:type="spellStart"/>
            <w:r w:rsidR="00CE5FFF" w:rsidRPr="00CE5FFF">
              <w:rPr>
                <w:color w:val="000000" w:themeColor="text1"/>
                <w:lang w:val="en"/>
              </w:rPr>
              <w:t>lementary</w:t>
            </w:r>
            <w:proofErr w:type="spellEnd"/>
            <w:r w:rsidR="00CE5FFF" w:rsidRPr="00CE5FFF">
              <w:rPr>
                <w:color w:val="000000" w:themeColor="text1"/>
                <w:lang w:val="en"/>
              </w:rPr>
              <w:t xml:space="preserve"> school</w:t>
            </w:r>
          </w:p>
        </w:tc>
        <w:tc>
          <w:tcPr>
            <w:tcW w:w="645" w:type="pct"/>
            <w:tcBorders>
              <w:top w:val="nil"/>
              <w:bottom w:val="nil"/>
            </w:tcBorders>
          </w:tcPr>
          <w:p w14:paraId="0F5BC364"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6</w:t>
            </w:r>
          </w:p>
        </w:tc>
        <w:tc>
          <w:tcPr>
            <w:tcW w:w="1127" w:type="pct"/>
            <w:tcBorders>
              <w:top w:val="nil"/>
              <w:bottom w:val="nil"/>
            </w:tcBorders>
          </w:tcPr>
          <w:p w14:paraId="4E639EA1"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18,2</w:t>
            </w:r>
          </w:p>
        </w:tc>
        <w:tc>
          <w:tcPr>
            <w:tcW w:w="359" w:type="pct"/>
            <w:tcBorders>
              <w:top w:val="nil"/>
              <w:bottom w:val="nil"/>
            </w:tcBorders>
          </w:tcPr>
          <w:p w14:paraId="5EC97561"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4</w:t>
            </w:r>
          </w:p>
        </w:tc>
        <w:tc>
          <w:tcPr>
            <w:tcW w:w="1216" w:type="pct"/>
            <w:tcBorders>
              <w:top w:val="nil"/>
              <w:bottom w:val="nil"/>
            </w:tcBorders>
          </w:tcPr>
          <w:p w14:paraId="71A903D8"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12,1</w:t>
            </w:r>
          </w:p>
        </w:tc>
      </w:tr>
      <w:tr w:rsidR="004D2C7F" w:rsidRPr="00D70CB5" w14:paraId="75DD23D3" w14:textId="77777777" w:rsidTr="004D2C7F">
        <w:trPr>
          <w:trHeight w:val="298"/>
          <w:jc w:val="center"/>
        </w:trPr>
        <w:tc>
          <w:tcPr>
            <w:tcW w:w="1653" w:type="pct"/>
            <w:tcBorders>
              <w:top w:val="nil"/>
              <w:bottom w:val="nil"/>
            </w:tcBorders>
          </w:tcPr>
          <w:p w14:paraId="775DC65D" w14:textId="5455B929" w:rsidR="004D2C7F" w:rsidRPr="00CE5FFF" w:rsidRDefault="00CE5FFF" w:rsidP="00CE5FFF">
            <w:pPr>
              <w:pStyle w:val="TableParagraph"/>
              <w:ind w:left="0" w:hanging="2"/>
              <w:contextualSpacing/>
              <w:jc w:val="both"/>
              <w:rPr>
                <w:color w:val="000000" w:themeColor="text1"/>
                <w:sz w:val="20"/>
                <w:szCs w:val="20"/>
              </w:rPr>
            </w:pPr>
            <w:r w:rsidRPr="00CE5FFF">
              <w:rPr>
                <w:color w:val="000000" w:themeColor="text1"/>
                <w:sz w:val="20"/>
                <w:szCs w:val="20"/>
                <w:lang w:val="en"/>
              </w:rPr>
              <w:t>Junior high school</w:t>
            </w:r>
          </w:p>
        </w:tc>
        <w:tc>
          <w:tcPr>
            <w:tcW w:w="645" w:type="pct"/>
            <w:tcBorders>
              <w:top w:val="nil"/>
              <w:bottom w:val="nil"/>
            </w:tcBorders>
          </w:tcPr>
          <w:p w14:paraId="638FE5C7"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w:t>
            </w:r>
          </w:p>
        </w:tc>
        <w:tc>
          <w:tcPr>
            <w:tcW w:w="1127" w:type="pct"/>
            <w:tcBorders>
              <w:top w:val="nil"/>
              <w:bottom w:val="nil"/>
            </w:tcBorders>
          </w:tcPr>
          <w:p w14:paraId="226EF736"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3,0</w:t>
            </w:r>
          </w:p>
        </w:tc>
        <w:tc>
          <w:tcPr>
            <w:tcW w:w="359" w:type="pct"/>
            <w:tcBorders>
              <w:top w:val="nil"/>
              <w:bottom w:val="nil"/>
            </w:tcBorders>
          </w:tcPr>
          <w:p w14:paraId="160E8605"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5</w:t>
            </w:r>
          </w:p>
        </w:tc>
        <w:tc>
          <w:tcPr>
            <w:tcW w:w="1216" w:type="pct"/>
            <w:tcBorders>
              <w:top w:val="nil"/>
              <w:bottom w:val="nil"/>
            </w:tcBorders>
          </w:tcPr>
          <w:p w14:paraId="46383885"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15,2</w:t>
            </w:r>
          </w:p>
        </w:tc>
      </w:tr>
      <w:tr w:rsidR="004D2C7F" w:rsidRPr="00D70CB5" w14:paraId="065FC364" w14:textId="77777777" w:rsidTr="004D2C7F">
        <w:trPr>
          <w:trHeight w:val="298"/>
          <w:jc w:val="center"/>
        </w:trPr>
        <w:tc>
          <w:tcPr>
            <w:tcW w:w="1653" w:type="pct"/>
            <w:tcBorders>
              <w:top w:val="nil"/>
              <w:bottom w:val="nil"/>
            </w:tcBorders>
          </w:tcPr>
          <w:p w14:paraId="3FB449DE" w14:textId="3AFB2997" w:rsidR="004D2C7F" w:rsidRPr="00CE5FFF" w:rsidRDefault="004D2C7F" w:rsidP="00CE5FFF">
            <w:pPr>
              <w:pStyle w:val="TableParagraph"/>
              <w:ind w:left="0" w:hanging="2"/>
              <w:contextualSpacing/>
              <w:jc w:val="both"/>
              <w:rPr>
                <w:color w:val="000000" w:themeColor="text1"/>
              </w:rPr>
            </w:pPr>
            <w:r w:rsidRPr="00D70CB5">
              <w:rPr>
                <w:color w:val="000000" w:themeColor="text1"/>
                <w:sz w:val="20"/>
                <w:szCs w:val="20"/>
              </w:rPr>
              <w:t xml:space="preserve"> </w:t>
            </w:r>
            <w:r w:rsidR="00CE5FFF" w:rsidRPr="00CE5FFF">
              <w:rPr>
                <w:color w:val="000000" w:themeColor="text1"/>
                <w:lang w:val="en"/>
              </w:rPr>
              <w:t>Senior High School</w:t>
            </w:r>
          </w:p>
        </w:tc>
        <w:tc>
          <w:tcPr>
            <w:tcW w:w="645" w:type="pct"/>
            <w:tcBorders>
              <w:top w:val="nil"/>
              <w:bottom w:val="nil"/>
            </w:tcBorders>
          </w:tcPr>
          <w:p w14:paraId="02829900"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23</w:t>
            </w:r>
          </w:p>
        </w:tc>
        <w:tc>
          <w:tcPr>
            <w:tcW w:w="1127" w:type="pct"/>
            <w:tcBorders>
              <w:top w:val="nil"/>
              <w:bottom w:val="nil"/>
            </w:tcBorders>
          </w:tcPr>
          <w:p w14:paraId="67345630"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69,7</w:t>
            </w:r>
          </w:p>
        </w:tc>
        <w:tc>
          <w:tcPr>
            <w:tcW w:w="359" w:type="pct"/>
            <w:tcBorders>
              <w:top w:val="nil"/>
              <w:bottom w:val="nil"/>
            </w:tcBorders>
          </w:tcPr>
          <w:p w14:paraId="5DDB4A54"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17</w:t>
            </w:r>
          </w:p>
        </w:tc>
        <w:tc>
          <w:tcPr>
            <w:tcW w:w="1216" w:type="pct"/>
            <w:tcBorders>
              <w:top w:val="nil"/>
              <w:bottom w:val="nil"/>
            </w:tcBorders>
          </w:tcPr>
          <w:p w14:paraId="40BF4FA8"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51,5</w:t>
            </w:r>
          </w:p>
        </w:tc>
      </w:tr>
      <w:tr w:rsidR="004D2C7F" w:rsidRPr="00D70CB5" w14:paraId="6657B2A3" w14:textId="77777777" w:rsidTr="004D2C7F">
        <w:trPr>
          <w:trHeight w:val="298"/>
          <w:jc w:val="center"/>
        </w:trPr>
        <w:tc>
          <w:tcPr>
            <w:tcW w:w="1653" w:type="pct"/>
            <w:tcBorders>
              <w:top w:val="nil"/>
              <w:bottom w:val="single" w:sz="4" w:space="0" w:color="auto"/>
            </w:tcBorders>
          </w:tcPr>
          <w:p w14:paraId="22D78143" w14:textId="576B4E47" w:rsidR="004D2C7F" w:rsidRPr="00CE5FFF" w:rsidRDefault="004D2C7F" w:rsidP="00CE5FFF">
            <w:pPr>
              <w:pStyle w:val="TableParagraph"/>
              <w:ind w:left="0" w:hanging="2"/>
              <w:contextualSpacing/>
              <w:jc w:val="both"/>
              <w:rPr>
                <w:color w:val="000000" w:themeColor="text1"/>
              </w:rPr>
            </w:pPr>
            <w:r w:rsidRPr="00D70CB5">
              <w:rPr>
                <w:color w:val="000000" w:themeColor="text1"/>
                <w:sz w:val="20"/>
                <w:szCs w:val="20"/>
              </w:rPr>
              <w:t xml:space="preserve"> </w:t>
            </w:r>
            <w:r w:rsidR="00CE5FFF" w:rsidRPr="00CE5FFF">
              <w:rPr>
                <w:color w:val="000000" w:themeColor="text1"/>
                <w:lang w:val="en"/>
              </w:rPr>
              <w:t>College</w:t>
            </w:r>
          </w:p>
        </w:tc>
        <w:tc>
          <w:tcPr>
            <w:tcW w:w="645" w:type="pct"/>
            <w:tcBorders>
              <w:top w:val="nil"/>
              <w:bottom w:val="single" w:sz="4" w:space="0" w:color="auto"/>
            </w:tcBorders>
          </w:tcPr>
          <w:p w14:paraId="4086A814"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3</w:t>
            </w:r>
          </w:p>
        </w:tc>
        <w:tc>
          <w:tcPr>
            <w:tcW w:w="1127" w:type="pct"/>
            <w:tcBorders>
              <w:top w:val="nil"/>
              <w:bottom w:val="single" w:sz="4" w:space="0" w:color="auto"/>
            </w:tcBorders>
          </w:tcPr>
          <w:p w14:paraId="08EADEB6"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9,1</w:t>
            </w:r>
          </w:p>
        </w:tc>
        <w:tc>
          <w:tcPr>
            <w:tcW w:w="359" w:type="pct"/>
            <w:tcBorders>
              <w:top w:val="nil"/>
              <w:bottom w:val="single" w:sz="4" w:space="0" w:color="auto"/>
            </w:tcBorders>
          </w:tcPr>
          <w:p w14:paraId="356E9E9F"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7</w:t>
            </w:r>
          </w:p>
        </w:tc>
        <w:tc>
          <w:tcPr>
            <w:tcW w:w="1216" w:type="pct"/>
            <w:tcBorders>
              <w:top w:val="nil"/>
              <w:bottom w:val="single" w:sz="4" w:space="0" w:color="auto"/>
            </w:tcBorders>
          </w:tcPr>
          <w:p w14:paraId="6FC7FD92"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21,2</w:t>
            </w:r>
          </w:p>
        </w:tc>
      </w:tr>
      <w:tr w:rsidR="004D2C7F" w:rsidRPr="00D70CB5" w14:paraId="0665B7A6" w14:textId="77777777" w:rsidTr="004D2C7F">
        <w:trPr>
          <w:trHeight w:val="298"/>
          <w:jc w:val="center"/>
        </w:trPr>
        <w:tc>
          <w:tcPr>
            <w:tcW w:w="1653" w:type="pct"/>
            <w:tcBorders>
              <w:bottom w:val="nil"/>
            </w:tcBorders>
          </w:tcPr>
          <w:p w14:paraId="4D6D06EF" w14:textId="44524697" w:rsidR="004D2C7F" w:rsidRPr="00CE5FFF" w:rsidRDefault="00CE5FFF" w:rsidP="00CE5FFF">
            <w:pPr>
              <w:pStyle w:val="TableParagraph"/>
              <w:ind w:left="0" w:hanging="2"/>
              <w:contextualSpacing/>
              <w:jc w:val="both"/>
              <w:rPr>
                <w:b/>
                <w:color w:val="000000" w:themeColor="text1"/>
                <w:sz w:val="20"/>
                <w:szCs w:val="20"/>
              </w:rPr>
            </w:pPr>
            <w:r>
              <w:rPr>
                <w:b/>
                <w:color w:val="000000" w:themeColor="text1"/>
                <w:sz w:val="20"/>
                <w:szCs w:val="20"/>
                <w:lang w:val="en"/>
              </w:rPr>
              <w:t>A</w:t>
            </w:r>
            <w:r w:rsidRPr="00CE5FFF">
              <w:rPr>
                <w:b/>
                <w:color w:val="000000" w:themeColor="text1"/>
                <w:sz w:val="20"/>
                <w:szCs w:val="20"/>
                <w:lang w:val="en"/>
              </w:rPr>
              <w:t>ge</w:t>
            </w:r>
            <w:r>
              <w:rPr>
                <w:b/>
                <w:color w:val="000000" w:themeColor="text1"/>
                <w:sz w:val="20"/>
                <w:szCs w:val="20"/>
              </w:rPr>
              <w:t xml:space="preserve"> (Year)</w:t>
            </w:r>
          </w:p>
        </w:tc>
        <w:tc>
          <w:tcPr>
            <w:tcW w:w="645" w:type="pct"/>
            <w:tcBorders>
              <w:bottom w:val="nil"/>
            </w:tcBorders>
          </w:tcPr>
          <w:p w14:paraId="6AAFD1FE"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p>
        </w:tc>
        <w:tc>
          <w:tcPr>
            <w:tcW w:w="1127" w:type="pct"/>
            <w:tcBorders>
              <w:bottom w:val="nil"/>
            </w:tcBorders>
          </w:tcPr>
          <w:p w14:paraId="7617EEF0"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p>
        </w:tc>
        <w:tc>
          <w:tcPr>
            <w:tcW w:w="359" w:type="pct"/>
            <w:tcBorders>
              <w:bottom w:val="nil"/>
            </w:tcBorders>
          </w:tcPr>
          <w:p w14:paraId="0F365C16"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p>
        </w:tc>
        <w:tc>
          <w:tcPr>
            <w:tcW w:w="1216" w:type="pct"/>
            <w:tcBorders>
              <w:bottom w:val="nil"/>
            </w:tcBorders>
          </w:tcPr>
          <w:p w14:paraId="337764E0"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p>
        </w:tc>
      </w:tr>
      <w:tr w:rsidR="004D2C7F" w:rsidRPr="00D70CB5" w14:paraId="13829505" w14:textId="77777777" w:rsidTr="004D2C7F">
        <w:trPr>
          <w:trHeight w:val="298"/>
          <w:jc w:val="center"/>
        </w:trPr>
        <w:tc>
          <w:tcPr>
            <w:tcW w:w="1653" w:type="pct"/>
            <w:tcBorders>
              <w:top w:val="nil"/>
              <w:bottom w:val="nil"/>
            </w:tcBorders>
          </w:tcPr>
          <w:p w14:paraId="07431FB8" w14:textId="0BE00AA0"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18  –  25</w:t>
            </w:r>
          </w:p>
        </w:tc>
        <w:tc>
          <w:tcPr>
            <w:tcW w:w="645" w:type="pct"/>
            <w:tcBorders>
              <w:top w:val="nil"/>
              <w:bottom w:val="nil"/>
            </w:tcBorders>
          </w:tcPr>
          <w:p w14:paraId="3524831A"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11</w:t>
            </w:r>
          </w:p>
        </w:tc>
        <w:tc>
          <w:tcPr>
            <w:tcW w:w="1127" w:type="pct"/>
            <w:tcBorders>
              <w:top w:val="nil"/>
              <w:bottom w:val="nil"/>
            </w:tcBorders>
          </w:tcPr>
          <w:p w14:paraId="54C64B32"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33,3</w:t>
            </w:r>
          </w:p>
        </w:tc>
        <w:tc>
          <w:tcPr>
            <w:tcW w:w="359" w:type="pct"/>
            <w:tcBorders>
              <w:top w:val="nil"/>
              <w:bottom w:val="nil"/>
            </w:tcBorders>
          </w:tcPr>
          <w:p w14:paraId="563F9355"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7</w:t>
            </w:r>
          </w:p>
        </w:tc>
        <w:tc>
          <w:tcPr>
            <w:tcW w:w="1216" w:type="pct"/>
            <w:tcBorders>
              <w:top w:val="nil"/>
              <w:bottom w:val="nil"/>
            </w:tcBorders>
          </w:tcPr>
          <w:p w14:paraId="6003F95F"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21,2</w:t>
            </w:r>
          </w:p>
        </w:tc>
      </w:tr>
      <w:tr w:rsidR="004D2C7F" w:rsidRPr="00D70CB5" w14:paraId="48029809" w14:textId="77777777" w:rsidTr="004D2C7F">
        <w:trPr>
          <w:trHeight w:val="298"/>
          <w:jc w:val="center"/>
        </w:trPr>
        <w:tc>
          <w:tcPr>
            <w:tcW w:w="1653" w:type="pct"/>
            <w:tcBorders>
              <w:top w:val="nil"/>
              <w:bottom w:val="nil"/>
            </w:tcBorders>
          </w:tcPr>
          <w:p w14:paraId="139B9CB0" w14:textId="4E188F8C"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 xml:space="preserve">26  –  33 </w:t>
            </w:r>
          </w:p>
        </w:tc>
        <w:tc>
          <w:tcPr>
            <w:tcW w:w="645" w:type="pct"/>
            <w:tcBorders>
              <w:top w:val="nil"/>
              <w:bottom w:val="nil"/>
            </w:tcBorders>
          </w:tcPr>
          <w:p w14:paraId="53D6C46F"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6</w:t>
            </w:r>
          </w:p>
        </w:tc>
        <w:tc>
          <w:tcPr>
            <w:tcW w:w="1127" w:type="pct"/>
            <w:tcBorders>
              <w:top w:val="nil"/>
              <w:bottom w:val="nil"/>
            </w:tcBorders>
          </w:tcPr>
          <w:p w14:paraId="713AAE83"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18,2</w:t>
            </w:r>
          </w:p>
        </w:tc>
        <w:tc>
          <w:tcPr>
            <w:tcW w:w="359" w:type="pct"/>
            <w:tcBorders>
              <w:top w:val="nil"/>
              <w:bottom w:val="nil"/>
            </w:tcBorders>
          </w:tcPr>
          <w:p w14:paraId="7345CFC6"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5</w:t>
            </w:r>
          </w:p>
        </w:tc>
        <w:tc>
          <w:tcPr>
            <w:tcW w:w="1216" w:type="pct"/>
            <w:tcBorders>
              <w:top w:val="nil"/>
              <w:bottom w:val="nil"/>
            </w:tcBorders>
          </w:tcPr>
          <w:p w14:paraId="5840C641"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15,2</w:t>
            </w:r>
          </w:p>
        </w:tc>
      </w:tr>
      <w:tr w:rsidR="004D2C7F" w:rsidRPr="00D70CB5" w14:paraId="41DE76E1" w14:textId="77777777" w:rsidTr="004D2C7F">
        <w:trPr>
          <w:trHeight w:val="298"/>
          <w:jc w:val="center"/>
        </w:trPr>
        <w:tc>
          <w:tcPr>
            <w:tcW w:w="1653" w:type="pct"/>
            <w:tcBorders>
              <w:top w:val="nil"/>
              <w:bottom w:val="nil"/>
            </w:tcBorders>
          </w:tcPr>
          <w:p w14:paraId="268F64BE" w14:textId="6E916D6F"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 xml:space="preserve">34  –  41 </w:t>
            </w:r>
          </w:p>
        </w:tc>
        <w:tc>
          <w:tcPr>
            <w:tcW w:w="645" w:type="pct"/>
            <w:tcBorders>
              <w:top w:val="nil"/>
              <w:bottom w:val="nil"/>
            </w:tcBorders>
          </w:tcPr>
          <w:p w14:paraId="66188DD6"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7</w:t>
            </w:r>
          </w:p>
        </w:tc>
        <w:tc>
          <w:tcPr>
            <w:tcW w:w="1127" w:type="pct"/>
            <w:tcBorders>
              <w:top w:val="nil"/>
              <w:bottom w:val="nil"/>
            </w:tcBorders>
          </w:tcPr>
          <w:p w14:paraId="57062927"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21,2</w:t>
            </w:r>
          </w:p>
        </w:tc>
        <w:tc>
          <w:tcPr>
            <w:tcW w:w="359" w:type="pct"/>
            <w:tcBorders>
              <w:top w:val="nil"/>
              <w:bottom w:val="nil"/>
            </w:tcBorders>
          </w:tcPr>
          <w:p w14:paraId="226591EA"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5</w:t>
            </w:r>
          </w:p>
        </w:tc>
        <w:tc>
          <w:tcPr>
            <w:tcW w:w="1216" w:type="pct"/>
            <w:tcBorders>
              <w:top w:val="nil"/>
              <w:bottom w:val="nil"/>
            </w:tcBorders>
          </w:tcPr>
          <w:p w14:paraId="2D9B8232"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15,2</w:t>
            </w:r>
          </w:p>
        </w:tc>
      </w:tr>
      <w:tr w:rsidR="004D2C7F" w:rsidRPr="00D70CB5" w14:paraId="0C5D626F" w14:textId="77777777" w:rsidTr="004D2C7F">
        <w:trPr>
          <w:trHeight w:val="298"/>
          <w:jc w:val="center"/>
        </w:trPr>
        <w:tc>
          <w:tcPr>
            <w:tcW w:w="1653" w:type="pct"/>
            <w:tcBorders>
              <w:top w:val="nil"/>
              <w:bottom w:val="nil"/>
            </w:tcBorders>
          </w:tcPr>
          <w:p w14:paraId="0E8370DB" w14:textId="61013511"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 xml:space="preserve">42  –  49 </w:t>
            </w:r>
          </w:p>
        </w:tc>
        <w:tc>
          <w:tcPr>
            <w:tcW w:w="645" w:type="pct"/>
            <w:tcBorders>
              <w:top w:val="nil"/>
              <w:bottom w:val="nil"/>
            </w:tcBorders>
          </w:tcPr>
          <w:p w14:paraId="638D303D"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w:t>
            </w:r>
          </w:p>
        </w:tc>
        <w:tc>
          <w:tcPr>
            <w:tcW w:w="1127" w:type="pct"/>
            <w:tcBorders>
              <w:top w:val="nil"/>
              <w:bottom w:val="nil"/>
            </w:tcBorders>
          </w:tcPr>
          <w:p w14:paraId="3A807438"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3,0</w:t>
            </w:r>
          </w:p>
        </w:tc>
        <w:tc>
          <w:tcPr>
            <w:tcW w:w="359" w:type="pct"/>
            <w:tcBorders>
              <w:top w:val="nil"/>
              <w:bottom w:val="nil"/>
            </w:tcBorders>
          </w:tcPr>
          <w:p w14:paraId="6CF75CEF"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7</w:t>
            </w:r>
          </w:p>
        </w:tc>
        <w:tc>
          <w:tcPr>
            <w:tcW w:w="1216" w:type="pct"/>
            <w:tcBorders>
              <w:top w:val="nil"/>
              <w:bottom w:val="nil"/>
            </w:tcBorders>
          </w:tcPr>
          <w:p w14:paraId="68B53FCC"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21,2</w:t>
            </w:r>
          </w:p>
        </w:tc>
      </w:tr>
      <w:tr w:rsidR="004D2C7F" w:rsidRPr="00D70CB5" w14:paraId="013E91C3" w14:textId="77777777" w:rsidTr="004D2C7F">
        <w:trPr>
          <w:trHeight w:val="298"/>
          <w:jc w:val="center"/>
        </w:trPr>
        <w:tc>
          <w:tcPr>
            <w:tcW w:w="1653" w:type="pct"/>
            <w:tcBorders>
              <w:top w:val="nil"/>
              <w:bottom w:val="single" w:sz="4" w:space="0" w:color="auto"/>
            </w:tcBorders>
          </w:tcPr>
          <w:p w14:paraId="7595F052" w14:textId="0AC64D70"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 xml:space="preserve">50  –  57 </w:t>
            </w:r>
          </w:p>
          <w:p w14:paraId="14317C3E" w14:textId="7B03F55A"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 xml:space="preserve">&gt;57 </w:t>
            </w:r>
          </w:p>
        </w:tc>
        <w:tc>
          <w:tcPr>
            <w:tcW w:w="645" w:type="pct"/>
            <w:tcBorders>
              <w:top w:val="nil"/>
              <w:bottom w:val="single" w:sz="4" w:space="0" w:color="auto"/>
            </w:tcBorders>
          </w:tcPr>
          <w:p w14:paraId="49781324"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6</w:t>
            </w:r>
          </w:p>
          <w:p w14:paraId="1E8323E5"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2</w:t>
            </w:r>
          </w:p>
        </w:tc>
        <w:tc>
          <w:tcPr>
            <w:tcW w:w="1127" w:type="pct"/>
            <w:tcBorders>
              <w:top w:val="nil"/>
              <w:bottom w:val="single" w:sz="4" w:space="0" w:color="auto"/>
            </w:tcBorders>
          </w:tcPr>
          <w:p w14:paraId="2804DD89"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18,2</w:t>
            </w:r>
          </w:p>
          <w:p w14:paraId="5DB3A656"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6,1</w:t>
            </w:r>
          </w:p>
        </w:tc>
        <w:tc>
          <w:tcPr>
            <w:tcW w:w="359" w:type="pct"/>
            <w:tcBorders>
              <w:top w:val="nil"/>
              <w:bottom w:val="single" w:sz="4" w:space="0" w:color="auto"/>
            </w:tcBorders>
          </w:tcPr>
          <w:p w14:paraId="50011BB7"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9</w:t>
            </w:r>
          </w:p>
          <w:p w14:paraId="55911997"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0</w:t>
            </w:r>
          </w:p>
        </w:tc>
        <w:tc>
          <w:tcPr>
            <w:tcW w:w="1216" w:type="pct"/>
            <w:tcBorders>
              <w:top w:val="nil"/>
              <w:bottom w:val="single" w:sz="4" w:space="0" w:color="auto"/>
            </w:tcBorders>
          </w:tcPr>
          <w:p w14:paraId="3A8F9517"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27,3</w:t>
            </w:r>
          </w:p>
          <w:p w14:paraId="31576807"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0</w:t>
            </w:r>
          </w:p>
        </w:tc>
      </w:tr>
      <w:tr w:rsidR="004D2C7F" w:rsidRPr="00D70CB5" w14:paraId="3930E3D6" w14:textId="77777777" w:rsidTr="004D2C7F">
        <w:trPr>
          <w:trHeight w:val="298"/>
          <w:jc w:val="center"/>
        </w:trPr>
        <w:tc>
          <w:tcPr>
            <w:tcW w:w="1653" w:type="pct"/>
            <w:tcBorders>
              <w:top w:val="single" w:sz="4" w:space="0" w:color="auto"/>
            </w:tcBorders>
            <w:shd w:val="clear" w:color="auto" w:fill="FFFFFF" w:themeFill="background1"/>
          </w:tcPr>
          <w:p w14:paraId="586AA8AD"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Total</w:t>
            </w:r>
          </w:p>
        </w:tc>
        <w:tc>
          <w:tcPr>
            <w:tcW w:w="645" w:type="pct"/>
            <w:tcBorders>
              <w:top w:val="single" w:sz="4" w:space="0" w:color="auto"/>
            </w:tcBorders>
            <w:shd w:val="clear" w:color="auto" w:fill="FFFFFF" w:themeFill="background1"/>
          </w:tcPr>
          <w:p w14:paraId="0ED5CF97"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33</w:t>
            </w:r>
          </w:p>
        </w:tc>
        <w:tc>
          <w:tcPr>
            <w:tcW w:w="1127" w:type="pct"/>
            <w:tcBorders>
              <w:top w:val="single" w:sz="4" w:space="0" w:color="auto"/>
            </w:tcBorders>
            <w:shd w:val="clear" w:color="auto" w:fill="FFFFFF" w:themeFill="background1"/>
          </w:tcPr>
          <w:p w14:paraId="3B899186"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100</w:t>
            </w:r>
          </w:p>
        </w:tc>
        <w:tc>
          <w:tcPr>
            <w:tcW w:w="359" w:type="pct"/>
            <w:tcBorders>
              <w:top w:val="single" w:sz="4" w:space="0" w:color="auto"/>
            </w:tcBorders>
            <w:shd w:val="clear" w:color="auto" w:fill="FFFFFF" w:themeFill="background1"/>
          </w:tcPr>
          <w:p w14:paraId="27A087F7"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33</w:t>
            </w:r>
          </w:p>
        </w:tc>
        <w:tc>
          <w:tcPr>
            <w:tcW w:w="1216" w:type="pct"/>
            <w:tcBorders>
              <w:top w:val="single" w:sz="4" w:space="0" w:color="auto"/>
            </w:tcBorders>
            <w:shd w:val="clear" w:color="auto" w:fill="FFFFFF" w:themeFill="background1"/>
          </w:tcPr>
          <w:p w14:paraId="548CD0BE" w14:textId="77777777" w:rsidR="004D2C7F" w:rsidRPr="00D70CB5" w:rsidRDefault="004D2C7F" w:rsidP="00B656E8">
            <w:pPr>
              <w:pStyle w:val="TableParagraph"/>
              <w:spacing w:line="240" w:lineRule="auto"/>
              <w:ind w:left="0" w:hanging="2"/>
              <w:contextualSpacing/>
              <w:jc w:val="both"/>
              <w:rPr>
                <w:color w:val="000000" w:themeColor="text1"/>
                <w:sz w:val="20"/>
                <w:szCs w:val="20"/>
                <w:lang w:val="id-ID"/>
              </w:rPr>
            </w:pPr>
            <w:r w:rsidRPr="00D70CB5">
              <w:rPr>
                <w:color w:val="000000" w:themeColor="text1"/>
                <w:sz w:val="20"/>
                <w:szCs w:val="20"/>
                <w:lang w:val="id-ID"/>
              </w:rPr>
              <w:t>100</w:t>
            </w:r>
          </w:p>
        </w:tc>
      </w:tr>
    </w:tbl>
    <w:p w14:paraId="34BAC310" w14:textId="77777777" w:rsidR="004D2C7F" w:rsidRPr="004D2C7F" w:rsidRDefault="004D2C7F" w:rsidP="004D2C7F">
      <w:pPr>
        <w:pBdr>
          <w:top w:val="nil"/>
          <w:left w:val="nil"/>
          <w:bottom w:val="nil"/>
          <w:right w:val="nil"/>
          <w:between w:val="nil"/>
        </w:pBdr>
        <w:spacing w:after="0" w:line="240" w:lineRule="auto"/>
        <w:ind w:left="0" w:hanging="2"/>
        <w:jc w:val="center"/>
        <w:rPr>
          <w:rFonts w:ascii="Times New Roman" w:eastAsia="Times New Roman" w:hAnsi="Times New Roman" w:cs="Times New Roman"/>
          <w:b/>
          <w:bCs/>
          <w:color w:val="000000"/>
          <w:sz w:val="24"/>
          <w:szCs w:val="24"/>
          <w:lang w:val="en-US"/>
        </w:rPr>
      </w:pPr>
    </w:p>
    <w:p w14:paraId="5F6080F6" w14:textId="674B2761" w:rsidR="004D2C7F" w:rsidRPr="004D2C7F" w:rsidRDefault="004D2C7F" w:rsidP="004D2C7F">
      <w:pPr>
        <w:pBdr>
          <w:top w:val="nil"/>
          <w:left w:val="nil"/>
          <w:bottom w:val="nil"/>
          <w:right w:val="nil"/>
          <w:between w:val="nil"/>
        </w:pBdr>
        <w:spacing w:after="0" w:line="360" w:lineRule="auto"/>
        <w:ind w:left="-2" w:firstLineChars="0" w:firstLine="722"/>
        <w:jc w:val="both"/>
        <w:rPr>
          <w:rFonts w:ascii="Times New Roman" w:eastAsia="Times New Roman" w:hAnsi="Times New Roman" w:cs="Times New Roman"/>
          <w:color w:val="000000"/>
          <w:sz w:val="24"/>
          <w:szCs w:val="24"/>
          <w:lang w:val="en"/>
        </w:rPr>
      </w:pPr>
      <w:r w:rsidRPr="004D2C7F">
        <w:rPr>
          <w:rFonts w:ascii="Times New Roman" w:eastAsia="Times New Roman" w:hAnsi="Times New Roman" w:cs="Times New Roman"/>
          <w:color w:val="000000"/>
          <w:sz w:val="24"/>
          <w:szCs w:val="24"/>
          <w:lang w:val="en"/>
        </w:rPr>
        <w:t xml:space="preserve">Based on table 1, it is known that in the 30-minute group, most of the respondents were male with a total of 23 (69.7%), as well as in the 20-minute group, most of the respondents were male with a total of 20 (60.6%). According to ethnicity, in the 30-minute group, most of them were </w:t>
      </w:r>
      <w:proofErr w:type="spellStart"/>
      <w:r w:rsidRPr="004D2C7F">
        <w:rPr>
          <w:rFonts w:ascii="Times New Roman" w:eastAsia="Times New Roman" w:hAnsi="Times New Roman" w:cs="Times New Roman"/>
          <w:color w:val="000000"/>
          <w:sz w:val="24"/>
          <w:szCs w:val="24"/>
          <w:lang w:val="en"/>
        </w:rPr>
        <w:t>Bataknese</w:t>
      </w:r>
      <w:proofErr w:type="spellEnd"/>
      <w:r w:rsidRPr="004D2C7F">
        <w:rPr>
          <w:rFonts w:ascii="Times New Roman" w:eastAsia="Times New Roman" w:hAnsi="Times New Roman" w:cs="Times New Roman"/>
          <w:color w:val="000000"/>
          <w:sz w:val="24"/>
          <w:szCs w:val="24"/>
          <w:lang w:val="en"/>
        </w:rPr>
        <w:t xml:space="preserve"> with a total of 12 (36.4%), as well as in the 20-minute group, most of the respondents were </w:t>
      </w:r>
      <w:proofErr w:type="spellStart"/>
      <w:r w:rsidRPr="004D2C7F">
        <w:rPr>
          <w:rFonts w:ascii="Times New Roman" w:eastAsia="Times New Roman" w:hAnsi="Times New Roman" w:cs="Times New Roman"/>
          <w:color w:val="000000"/>
          <w:sz w:val="24"/>
          <w:szCs w:val="24"/>
          <w:lang w:val="en"/>
        </w:rPr>
        <w:t>Bataknese</w:t>
      </w:r>
      <w:proofErr w:type="spellEnd"/>
      <w:r w:rsidRPr="004D2C7F">
        <w:rPr>
          <w:rFonts w:ascii="Times New Roman" w:eastAsia="Times New Roman" w:hAnsi="Times New Roman" w:cs="Times New Roman"/>
          <w:color w:val="000000"/>
          <w:sz w:val="24"/>
          <w:szCs w:val="24"/>
          <w:lang w:val="en"/>
        </w:rPr>
        <w:t xml:space="preserve"> with a total of 13 (39.4%). According to religion, in the 30-minute group, most of them were Muslim with a total of 15 (45.5%), as well as in the 20-minute group, </w:t>
      </w:r>
      <w:r w:rsidRPr="004D2C7F">
        <w:rPr>
          <w:rFonts w:ascii="Times New Roman" w:eastAsia="Times New Roman" w:hAnsi="Times New Roman" w:cs="Times New Roman"/>
          <w:color w:val="000000"/>
          <w:sz w:val="24"/>
          <w:szCs w:val="24"/>
          <w:lang w:val="en"/>
        </w:rPr>
        <w:lastRenderedPageBreak/>
        <w:t>most of the respondents were Muslim and Christian with the same number of 16 (60.6%). The level of education in the 30-minute group was mostly high school with a total of 17 (51.5%), as well as in the 20-minute group, most of them were high school with a total of 23 (69.7%). The age of the 30-minute group was mostly 50-57 years old with a total of 9 (27.3%), as well as in the 20-minute group, the majority were 18-25 years old with a total of 11 (33.3%).</w:t>
      </w:r>
    </w:p>
    <w:p w14:paraId="144054BB" w14:textId="54B249ED" w:rsidR="004D2C7F" w:rsidRDefault="004D2C7F" w:rsidP="004D2C7F">
      <w:pPr>
        <w:pBdr>
          <w:top w:val="nil"/>
          <w:left w:val="nil"/>
          <w:bottom w:val="nil"/>
          <w:right w:val="nil"/>
          <w:between w:val="nil"/>
        </w:pBdr>
        <w:spacing w:after="0" w:line="240" w:lineRule="auto"/>
        <w:ind w:left="0" w:hanging="2"/>
        <w:jc w:val="center"/>
        <w:rPr>
          <w:rFonts w:ascii="Times New Roman" w:eastAsia="Times New Roman" w:hAnsi="Times New Roman" w:cs="Times New Roman"/>
          <w:b/>
          <w:bCs/>
          <w:color w:val="000000"/>
          <w:sz w:val="24"/>
          <w:szCs w:val="24"/>
          <w:lang w:val="en-US"/>
        </w:rPr>
      </w:pPr>
      <w:r w:rsidRPr="004D2C7F">
        <w:rPr>
          <w:rFonts w:ascii="Times New Roman" w:eastAsia="Times New Roman" w:hAnsi="Times New Roman" w:cs="Times New Roman"/>
          <w:b/>
          <w:bCs/>
          <w:color w:val="000000"/>
          <w:sz w:val="24"/>
          <w:szCs w:val="24"/>
          <w:lang w:val="en"/>
        </w:rPr>
        <w:t xml:space="preserve">Table 2 Mean Pain Scale </w:t>
      </w:r>
      <w:proofErr w:type="gramStart"/>
      <w:r w:rsidRPr="004D2C7F">
        <w:rPr>
          <w:rFonts w:ascii="Times New Roman" w:eastAsia="Times New Roman" w:hAnsi="Times New Roman" w:cs="Times New Roman"/>
          <w:b/>
          <w:bCs/>
          <w:color w:val="000000"/>
          <w:sz w:val="24"/>
          <w:szCs w:val="24"/>
          <w:lang w:val="en"/>
        </w:rPr>
        <w:t>Of</w:t>
      </w:r>
      <w:proofErr w:type="gramEnd"/>
      <w:r w:rsidRPr="004D2C7F">
        <w:rPr>
          <w:rFonts w:ascii="Times New Roman" w:eastAsia="Times New Roman" w:hAnsi="Times New Roman" w:cs="Times New Roman"/>
          <w:b/>
          <w:bCs/>
          <w:color w:val="000000"/>
          <w:sz w:val="24"/>
          <w:szCs w:val="24"/>
          <w:lang w:val="en"/>
        </w:rPr>
        <w:t xml:space="preserve"> Fracture Patients Before And After Cold Compresses</w:t>
      </w:r>
    </w:p>
    <w:p w14:paraId="60568501" w14:textId="77777777" w:rsidR="004D2C7F" w:rsidRPr="004D2C7F" w:rsidRDefault="004D2C7F" w:rsidP="004D2C7F">
      <w:pPr>
        <w:pBdr>
          <w:top w:val="nil"/>
          <w:left w:val="nil"/>
          <w:bottom w:val="nil"/>
          <w:right w:val="nil"/>
          <w:between w:val="nil"/>
        </w:pBdr>
        <w:spacing w:after="0" w:line="240" w:lineRule="auto"/>
        <w:ind w:left="0" w:hanging="2"/>
        <w:jc w:val="center"/>
        <w:rPr>
          <w:rFonts w:ascii="Times New Roman" w:eastAsia="Times New Roman" w:hAnsi="Times New Roman" w:cs="Times New Roman"/>
          <w:b/>
          <w:bCs/>
          <w:color w:val="000000"/>
          <w:sz w:val="24"/>
          <w:szCs w:val="24"/>
          <w:lang w:val="en-US"/>
        </w:rPr>
      </w:pPr>
    </w:p>
    <w:tbl>
      <w:tblPr>
        <w:tblW w:w="7933" w:type="dxa"/>
        <w:jc w:val="center"/>
        <w:tblBorders>
          <w:bottom w:val="single" w:sz="4" w:space="0" w:color="auto"/>
        </w:tblBorders>
        <w:tblLook w:val="04A0" w:firstRow="1" w:lastRow="0" w:firstColumn="1" w:lastColumn="0" w:noHBand="0" w:noVBand="1"/>
      </w:tblPr>
      <w:tblGrid>
        <w:gridCol w:w="1138"/>
        <w:gridCol w:w="2429"/>
        <w:gridCol w:w="2115"/>
        <w:gridCol w:w="2251"/>
      </w:tblGrid>
      <w:tr w:rsidR="004D2C7F" w:rsidRPr="00D70CB5" w14:paraId="498EBDAC" w14:textId="77777777" w:rsidTr="003F7168">
        <w:trPr>
          <w:trHeight w:val="683"/>
          <w:jc w:val="center"/>
        </w:trPr>
        <w:tc>
          <w:tcPr>
            <w:tcW w:w="1096" w:type="dxa"/>
            <w:tcBorders>
              <w:top w:val="single" w:sz="4" w:space="0" w:color="auto"/>
              <w:bottom w:val="single" w:sz="4" w:space="0" w:color="auto"/>
            </w:tcBorders>
          </w:tcPr>
          <w:p w14:paraId="022E1786" w14:textId="49B807C3" w:rsidR="004D2C7F" w:rsidRPr="003F7168" w:rsidRDefault="003F7168" w:rsidP="003F7168">
            <w:pPr>
              <w:spacing w:line="240" w:lineRule="auto"/>
              <w:ind w:left="0" w:hanging="2"/>
              <w:jc w:val="center"/>
              <w:rPr>
                <w:rFonts w:ascii="Times New Roman" w:hAnsi="Times New Roman" w:cs="Times New Roman"/>
                <w:sz w:val="20"/>
                <w:szCs w:val="20"/>
                <w:lang w:val="en-US"/>
              </w:rPr>
            </w:pPr>
            <w:r w:rsidRPr="003F7168">
              <w:rPr>
                <w:rFonts w:ascii="Times New Roman" w:hAnsi="Times New Roman" w:cs="Times New Roman"/>
                <w:sz w:val="20"/>
                <w:szCs w:val="20"/>
                <w:lang w:val="en"/>
              </w:rPr>
              <w:t>Applying cold compresses</w:t>
            </w:r>
          </w:p>
        </w:tc>
        <w:tc>
          <w:tcPr>
            <w:tcW w:w="2443" w:type="dxa"/>
            <w:tcBorders>
              <w:top w:val="single" w:sz="4" w:space="0" w:color="auto"/>
              <w:bottom w:val="single" w:sz="4" w:space="0" w:color="auto"/>
            </w:tcBorders>
          </w:tcPr>
          <w:p w14:paraId="5616A681" w14:textId="77777777" w:rsidR="003F7168" w:rsidRDefault="003F7168" w:rsidP="003F7168">
            <w:pPr>
              <w:spacing w:after="0" w:line="240" w:lineRule="auto"/>
              <w:ind w:left="0" w:hanging="2"/>
              <w:jc w:val="center"/>
              <w:rPr>
                <w:rFonts w:ascii="Times New Roman" w:hAnsi="Times New Roman" w:cs="Times New Roman"/>
                <w:sz w:val="20"/>
                <w:szCs w:val="20"/>
              </w:rPr>
            </w:pPr>
            <w:proofErr w:type="gramStart"/>
            <w:r w:rsidRPr="00CE5FFF">
              <w:rPr>
                <w:rFonts w:ascii="Times New Roman" w:eastAsia="Times New Roman" w:hAnsi="Times New Roman"/>
                <w:b/>
                <w:color w:val="000000" w:themeColor="text1"/>
                <w:sz w:val="20"/>
                <w:szCs w:val="20"/>
                <w:lang w:val="en"/>
              </w:rPr>
              <w:t>20 minute</w:t>
            </w:r>
            <w:proofErr w:type="gramEnd"/>
            <w:r w:rsidRPr="00CE5FFF">
              <w:rPr>
                <w:rFonts w:ascii="Times New Roman" w:eastAsia="Times New Roman" w:hAnsi="Times New Roman"/>
                <w:b/>
                <w:color w:val="000000" w:themeColor="text1"/>
                <w:sz w:val="20"/>
                <w:szCs w:val="20"/>
                <w:lang w:val="en"/>
              </w:rPr>
              <w:t xml:space="preserve"> group</w:t>
            </w:r>
            <w:r w:rsidRPr="00D70CB5">
              <w:rPr>
                <w:rFonts w:ascii="Times New Roman" w:hAnsi="Times New Roman" w:cs="Times New Roman"/>
                <w:sz w:val="20"/>
                <w:szCs w:val="20"/>
              </w:rPr>
              <w:t xml:space="preserve"> </w:t>
            </w:r>
          </w:p>
          <w:p w14:paraId="3A82FF72" w14:textId="5BFB6320" w:rsidR="004D2C7F" w:rsidRPr="00D70CB5" w:rsidRDefault="004D2C7F" w:rsidP="003F7168">
            <w:pPr>
              <w:spacing w:after="0"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(Mean ± SD)</w:t>
            </w:r>
          </w:p>
        </w:tc>
        <w:tc>
          <w:tcPr>
            <w:tcW w:w="2126" w:type="dxa"/>
            <w:tcBorders>
              <w:top w:val="single" w:sz="4" w:space="0" w:color="auto"/>
              <w:bottom w:val="single" w:sz="4" w:space="0" w:color="auto"/>
            </w:tcBorders>
          </w:tcPr>
          <w:p w14:paraId="4F5F6FD8" w14:textId="67BDAEA7" w:rsidR="004D2C7F" w:rsidRPr="00D70CB5" w:rsidRDefault="003F7168" w:rsidP="00B656E8">
            <w:pPr>
              <w:spacing w:line="240" w:lineRule="auto"/>
              <w:ind w:left="0" w:hanging="2"/>
              <w:jc w:val="center"/>
              <w:rPr>
                <w:rFonts w:ascii="Times New Roman" w:hAnsi="Times New Roman" w:cs="Times New Roman"/>
                <w:sz w:val="20"/>
                <w:szCs w:val="20"/>
              </w:rPr>
            </w:pPr>
            <w:proofErr w:type="gramStart"/>
            <w:r w:rsidRPr="00CE5FFF">
              <w:rPr>
                <w:rFonts w:ascii="Times New Roman" w:eastAsia="Times New Roman" w:hAnsi="Times New Roman"/>
                <w:b/>
                <w:color w:val="000000" w:themeColor="text1"/>
                <w:sz w:val="20"/>
                <w:szCs w:val="20"/>
                <w:lang w:val="en"/>
              </w:rPr>
              <w:t>20 minute</w:t>
            </w:r>
            <w:proofErr w:type="gramEnd"/>
            <w:r w:rsidRPr="00CE5FFF">
              <w:rPr>
                <w:rFonts w:ascii="Times New Roman" w:eastAsia="Times New Roman" w:hAnsi="Times New Roman"/>
                <w:b/>
                <w:color w:val="000000" w:themeColor="text1"/>
                <w:sz w:val="20"/>
                <w:szCs w:val="20"/>
                <w:lang w:val="en"/>
              </w:rPr>
              <w:t xml:space="preserve"> group</w:t>
            </w:r>
            <w:r w:rsidRPr="00D70CB5">
              <w:rPr>
                <w:rFonts w:ascii="Times New Roman" w:hAnsi="Times New Roman" w:cs="Times New Roman"/>
                <w:sz w:val="20"/>
                <w:szCs w:val="20"/>
              </w:rPr>
              <w:t xml:space="preserve"> </w:t>
            </w:r>
            <w:r w:rsidR="004D2C7F" w:rsidRPr="00D70CB5">
              <w:rPr>
                <w:rFonts w:ascii="Times New Roman" w:hAnsi="Times New Roman" w:cs="Times New Roman"/>
                <w:sz w:val="20"/>
                <w:szCs w:val="20"/>
              </w:rPr>
              <w:t>(Mean ± SD)</w:t>
            </w:r>
          </w:p>
        </w:tc>
        <w:tc>
          <w:tcPr>
            <w:tcW w:w="2268" w:type="dxa"/>
            <w:tcBorders>
              <w:top w:val="single" w:sz="4" w:space="0" w:color="auto"/>
              <w:bottom w:val="single" w:sz="4" w:space="0" w:color="auto"/>
            </w:tcBorders>
          </w:tcPr>
          <w:p w14:paraId="1B5290EE" w14:textId="37FAE505"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P</w:t>
            </w:r>
            <w:r w:rsidR="003F7168">
              <w:rPr>
                <w:rFonts w:ascii="Times New Roman" w:hAnsi="Times New Roman" w:cs="Times New Roman"/>
                <w:sz w:val="20"/>
                <w:szCs w:val="20"/>
              </w:rPr>
              <w:t>-</w:t>
            </w:r>
            <w:r w:rsidRPr="00D70CB5">
              <w:rPr>
                <w:rFonts w:ascii="Times New Roman" w:hAnsi="Times New Roman" w:cs="Times New Roman"/>
                <w:sz w:val="20"/>
                <w:szCs w:val="20"/>
              </w:rPr>
              <w:t>value</w:t>
            </w:r>
          </w:p>
        </w:tc>
      </w:tr>
      <w:tr w:rsidR="004D2C7F" w:rsidRPr="00D70CB5" w14:paraId="4B321E8B" w14:textId="77777777" w:rsidTr="00B656E8">
        <w:trPr>
          <w:jc w:val="center"/>
        </w:trPr>
        <w:tc>
          <w:tcPr>
            <w:tcW w:w="1096" w:type="dxa"/>
            <w:tcBorders>
              <w:top w:val="single" w:sz="4" w:space="0" w:color="auto"/>
            </w:tcBorders>
          </w:tcPr>
          <w:p w14:paraId="040F46B4" w14:textId="1A1CA8C4" w:rsidR="004D2C7F" w:rsidRPr="003F7168" w:rsidRDefault="003F7168" w:rsidP="003F7168">
            <w:pPr>
              <w:spacing w:line="240" w:lineRule="auto"/>
              <w:ind w:left="0" w:hanging="2"/>
              <w:jc w:val="center"/>
              <w:rPr>
                <w:rFonts w:ascii="Times New Roman" w:hAnsi="Times New Roman" w:cs="Times New Roman"/>
                <w:sz w:val="20"/>
                <w:szCs w:val="20"/>
                <w:lang w:val="en-US"/>
              </w:rPr>
            </w:pPr>
            <w:r w:rsidRPr="003F7168">
              <w:rPr>
                <w:rFonts w:ascii="Times New Roman" w:hAnsi="Times New Roman" w:cs="Times New Roman"/>
                <w:sz w:val="20"/>
                <w:szCs w:val="20"/>
                <w:lang w:val="en"/>
              </w:rPr>
              <w:t>B</w:t>
            </w:r>
            <w:r w:rsidRPr="003F7168">
              <w:rPr>
                <w:rFonts w:ascii="Times New Roman" w:hAnsi="Times New Roman" w:cs="Times New Roman"/>
                <w:sz w:val="20"/>
                <w:szCs w:val="20"/>
                <w:lang w:val="en"/>
              </w:rPr>
              <w:t>efore</w:t>
            </w:r>
            <w:r>
              <w:rPr>
                <w:rFonts w:ascii="Times New Roman" w:hAnsi="Times New Roman" w:cs="Times New Roman"/>
                <w:sz w:val="20"/>
                <w:szCs w:val="20"/>
                <w:lang w:val="en"/>
              </w:rPr>
              <w:t xml:space="preserve"> </w:t>
            </w:r>
          </w:p>
        </w:tc>
        <w:tc>
          <w:tcPr>
            <w:tcW w:w="2443" w:type="dxa"/>
            <w:tcBorders>
              <w:top w:val="single" w:sz="4" w:space="0" w:color="auto"/>
            </w:tcBorders>
          </w:tcPr>
          <w:p w14:paraId="59182B59"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4.73 ± 1.875</w:t>
            </w:r>
          </w:p>
        </w:tc>
        <w:tc>
          <w:tcPr>
            <w:tcW w:w="2126" w:type="dxa"/>
            <w:tcBorders>
              <w:top w:val="single" w:sz="4" w:space="0" w:color="auto"/>
            </w:tcBorders>
          </w:tcPr>
          <w:p w14:paraId="0F43EBDF"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4.79 ± 1.431</w:t>
            </w:r>
          </w:p>
        </w:tc>
        <w:tc>
          <w:tcPr>
            <w:tcW w:w="2268" w:type="dxa"/>
            <w:tcBorders>
              <w:top w:val="single" w:sz="4" w:space="0" w:color="auto"/>
            </w:tcBorders>
          </w:tcPr>
          <w:p w14:paraId="3BBC8B20"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0.943</w:t>
            </w:r>
          </w:p>
        </w:tc>
      </w:tr>
      <w:tr w:rsidR="004D2C7F" w:rsidRPr="00D70CB5" w14:paraId="75E27590" w14:textId="77777777" w:rsidTr="003F7168">
        <w:trPr>
          <w:trHeight w:val="243"/>
          <w:jc w:val="center"/>
        </w:trPr>
        <w:tc>
          <w:tcPr>
            <w:tcW w:w="1096" w:type="dxa"/>
          </w:tcPr>
          <w:p w14:paraId="5CCAA51E" w14:textId="646EFEE9" w:rsidR="004D2C7F" w:rsidRPr="00D70CB5" w:rsidRDefault="003F7168" w:rsidP="00B656E8">
            <w:pPr>
              <w:spacing w:line="240" w:lineRule="auto"/>
              <w:ind w:left="0" w:hanging="2"/>
              <w:jc w:val="center"/>
              <w:rPr>
                <w:rFonts w:ascii="Times New Roman" w:hAnsi="Times New Roman" w:cs="Times New Roman"/>
                <w:sz w:val="20"/>
                <w:szCs w:val="20"/>
              </w:rPr>
            </w:pPr>
            <w:r>
              <w:rPr>
                <w:rFonts w:ascii="Times New Roman" w:hAnsi="Times New Roman" w:cs="Times New Roman"/>
                <w:sz w:val="20"/>
                <w:szCs w:val="20"/>
              </w:rPr>
              <w:t xml:space="preserve">After </w:t>
            </w:r>
          </w:p>
        </w:tc>
        <w:tc>
          <w:tcPr>
            <w:tcW w:w="2443" w:type="dxa"/>
          </w:tcPr>
          <w:p w14:paraId="652D5BF1"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3.61±1.999</w:t>
            </w:r>
          </w:p>
        </w:tc>
        <w:tc>
          <w:tcPr>
            <w:tcW w:w="2126" w:type="dxa"/>
          </w:tcPr>
          <w:p w14:paraId="182D29E9"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1.36±0.783</w:t>
            </w:r>
          </w:p>
        </w:tc>
        <w:tc>
          <w:tcPr>
            <w:tcW w:w="2268" w:type="dxa"/>
          </w:tcPr>
          <w:p w14:paraId="17AD7EB4"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0.000</w:t>
            </w:r>
          </w:p>
        </w:tc>
      </w:tr>
    </w:tbl>
    <w:p w14:paraId="3D9EE207" w14:textId="77777777" w:rsidR="004D2C7F" w:rsidRDefault="004D2C7F" w:rsidP="004D2C7F">
      <w:pPr>
        <w:pBdr>
          <w:top w:val="nil"/>
          <w:left w:val="nil"/>
          <w:bottom w:val="nil"/>
          <w:right w:val="nil"/>
          <w:between w:val="nil"/>
        </w:pBdr>
        <w:spacing w:after="0" w:line="360" w:lineRule="auto"/>
        <w:ind w:left="1" w:hanging="3"/>
        <w:jc w:val="both"/>
        <w:rPr>
          <w:rFonts w:ascii="Times New Roman" w:eastAsia="Times New Roman" w:hAnsi="Times New Roman" w:cs="Times New Roman"/>
          <w:color w:val="000000"/>
          <w:sz w:val="28"/>
          <w:szCs w:val="28"/>
          <w:lang w:val="en"/>
        </w:rPr>
      </w:pPr>
    </w:p>
    <w:p w14:paraId="49619E3E" w14:textId="77777777" w:rsidR="004D2C7F" w:rsidRPr="004D2C7F" w:rsidRDefault="004D2C7F" w:rsidP="004D2C7F">
      <w:pPr>
        <w:pBdr>
          <w:top w:val="nil"/>
          <w:left w:val="nil"/>
          <w:bottom w:val="nil"/>
          <w:right w:val="nil"/>
          <w:between w:val="nil"/>
        </w:pBdr>
        <w:spacing w:after="0" w:line="360" w:lineRule="auto"/>
        <w:ind w:left="-2" w:firstLineChars="0" w:firstLine="722"/>
        <w:jc w:val="both"/>
        <w:rPr>
          <w:rFonts w:ascii="Times New Roman" w:eastAsia="Times New Roman" w:hAnsi="Times New Roman" w:cs="Times New Roman"/>
          <w:color w:val="000000"/>
          <w:sz w:val="24"/>
          <w:szCs w:val="24"/>
          <w:lang w:val="en"/>
        </w:rPr>
      </w:pPr>
      <w:r w:rsidRPr="004D2C7F">
        <w:rPr>
          <w:rFonts w:ascii="Times New Roman" w:eastAsia="Times New Roman" w:hAnsi="Times New Roman" w:cs="Times New Roman"/>
          <w:color w:val="000000"/>
          <w:sz w:val="24"/>
          <w:szCs w:val="24"/>
          <w:lang w:val="en"/>
        </w:rPr>
        <w:t xml:space="preserve">Based on table 2 above, it is known that there is no difference in the pain scale before giving cold compresses with cold packs in both treatment groups. The treatment group 20 minutes before the compress was given with a mean of 473 and a standard deviation of 1.875 and the treatment group 30 minutes before the cold compress was given using a cold pack in fracture patients with a mean of 4.79 and a standard deviation of 1.431. Then it was found that there was a significant difference between giving cold compresses using a cold pack for 20 minutes and 30. The 20-minute group with a mean of 3.61 and a standard deviation of 1.999 and the 30-minute treatment group with a mean of 1.36 and a standard deviation of 0.783. Where the pain scale after giving cold compresses in the 30-minute group was lower than 20 minutes. </w:t>
      </w:r>
    </w:p>
    <w:p w14:paraId="12FC27CD" w14:textId="1C4DF56B" w:rsidR="00732B4F" w:rsidRDefault="004D2C7F" w:rsidP="004D2C7F">
      <w:pPr>
        <w:pBdr>
          <w:top w:val="nil"/>
          <w:left w:val="nil"/>
          <w:bottom w:val="nil"/>
          <w:right w:val="nil"/>
          <w:between w:val="nil"/>
        </w:pBdr>
        <w:spacing w:after="0" w:line="240" w:lineRule="auto"/>
        <w:ind w:left="-2" w:firstLineChars="0" w:firstLine="720"/>
        <w:jc w:val="center"/>
        <w:rPr>
          <w:rFonts w:ascii="Times New Roman" w:eastAsia="Times New Roman" w:hAnsi="Times New Roman" w:cs="Times New Roman"/>
          <w:b/>
          <w:bCs/>
          <w:color w:val="000000"/>
          <w:sz w:val="24"/>
          <w:szCs w:val="24"/>
          <w:lang w:val="en-US"/>
        </w:rPr>
      </w:pPr>
      <w:r w:rsidRPr="004D2C7F">
        <w:rPr>
          <w:rFonts w:ascii="Times New Roman" w:eastAsia="Times New Roman" w:hAnsi="Times New Roman" w:cs="Times New Roman"/>
          <w:b/>
          <w:bCs/>
          <w:color w:val="000000"/>
          <w:sz w:val="24"/>
          <w:szCs w:val="24"/>
          <w:lang w:val="en"/>
        </w:rPr>
        <w:t xml:space="preserve">Table 3 Changes </w:t>
      </w:r>
      <w:proofErr w:type="gramStart"/>
      <w:r w:rsidRPr="004D2C7F">
        <w:rPr>
          <w:rFonts w:ascii="Times New Roman" w:eastAsia="Times New Roman" w:hAnsi="Times New Roman" w:cs="Times New Roman"/>
          <w:b/>
          <w:bCs/>
          <w:color w:val="000000"/>
          <w:sz w:val="24"/>
          <w:szCs w:val="24"/>
          <w:lang w:val="en"/>
        </w:rPr>
        <w:t>In</w:t>
      </w:r>
      <w:proofErr w:type="gramEnd"/>
      <w:r w:rsidRPr="004D2C7F">
        <w:rPr>
          <w:rFonts w:ascii="Times New Roman" w:eastAsia="Times New Roman" w:hAnsi="Times New Roman" w:cs="Times New Roman"/>
          <w:b/>
          <w:bCs/>
          <w:color w:val="000000"/>
          <w:sz w:val="24"/>
          <w:szCs w:val="24"/>
          <w:lang w:val="en"/>
        </w:rPr>
        <w:t xml:space="preserve"> The Scale Before And After The 20-Minute Duration Group Compress</w:t>
      </w:r>
    </w:p>
    <w:p w14:paraId="4D1DF342" w14:textId="77777777" w:rsidR="004D2C7F" w:rsidRPr="004D2C7F" w:rsidRDefault="004D2C7F" w:rsidP="004D2C7F">
      <w:pPr>
        <w:pBdr>
          <w:top w:val="nil"/>
          <w:left w:val="nil"/>
          <w:bottom w:val="nil"/>
          <w:right w:val="nil"/>
          <w:between w:val="nil"/>
        </w:pBdr>
        <w:spacing w:after="0" w:line="240" w:lineRule="auto"/>
        <w:ind w:left="-2" w:firstLineChars="0" w:firstLine="720"/>
        <w:jc w:val="center"/>
        <w:rPr>
          <w:rFonts w:ascii="Times New Roman" w:eastAsia="Times New Roman" w:hAnsi="Times New Roman" w:cs="Times New Roman"/>
          <w:b/>
          <w:bCs/>
          <w:color w:val="000000"/>
          <w:sz w:val="24"/>
          <w:szCs w:val="24"/>
          <w:lang w:val="en-US"/>
        </w:rPr>
      </w:pPr>
    </w:p>
    <w:tbl>
      <w:tblPr>
        <w:tblW w:w="0" w:type="auto"/>
        <w:jc w:val="center"/>
        <w:tblBorders>
          <w:top w:val="single" w:sz="4" w:space="0" w:color="auto"/>
          <w:bottom w:val="single" w:sz="4" w:space="0" w:color="auto"/>
        </w:tblBorders>
        <w:tblLook w:val="04A0" w:firstRow="1" w:lastRow="0" w:firstColumn="1" w:lastColumn="0" w:noHBand="0" w:noVBand="1"/>
      </w:tblPr>
      <w:tblGrid>
        <w:gridCol w:w="770"/>
        <w:gridCol w:w="798"/>
        <w:gridCol w:w="1201"/>
        <w:gridCol w:w="768"/>
        <w:gridCol w:w="796"/>
        <w:gridCol w:w="1201"/>
        <w:gridCol w:w="1124"/>
        <w:gridCol w:w="1270"/>
      </w:tblGrid>
      <w:tr w:rsidR="004D2C7F" w:rsidRPr="00D70CB5" w14:paraId="7616C739" w14:textId="77777777" w:rsidTr="00B656E8">
        <w:trPr>
          <w:jc w:val="center"/>
        </w:trPr>
        <w:tc>
          <w:tcPr>
            <w:tcW w:w="2769" w:type="dxa"/>
            <w:gridSpan w:val="3"/>
            <w:tcBorders>
              <w:bottom w:val="nil"/>
            </w:tcBorders>
          </w:tcPr>
          <w:p w14:paraId="3452D5F3" w14:textId="38270E22" w:rsidR="004D2C7F" w:rsidRPr="003F7168" w:rsidRDefault="003F7168" w:rsidP="003F7168">
            <w:pPr>
              <w:spacing w:line="240" w:lineRule="auto"/>
              <w:ind w:left="0" w:hanging="2"/>
              <w:jc w:val="center"/>
              <w:rPr>
                <w:rFonts w:ascii="Times New Roman" w:hAnsi="Times New Roman" w:cs="Times New Roman"/>
                <w:b/>
                <w:sz w:val="20"/>
                <w:szCs w:val="20"/>
                <w:lang w:val="en-US"/>
              </w:rPr>
            </w:pPr>
            <w:r w:rsidRPr="003F7168">
              <w:rPr>
                <w:rFonts w:ascii="Times New Roman" w:hAnsi="Times New Roman" w:cs="Times New Roman"/>
                <w:b/>
                <w:sz w:val="20"/>
                <w:szCs w:val="20"/>
                <w:lang w:val="en"/>
              </w:rPr>
              <w:t>Pre-test</w:t>
            </w:r>
          </w:p>
        </w:tc>
        <w:tc>
          <w:tcPr>
            <w:tcW w:w="3889" w:type="dxa"/>
            <w:gridSpan w:val="4"/>
            <w:tcBorders>
              <w:bottom w:val="nil"/>
            </w:tcBorders>
          </w:tcPr>
          <w:p w14:paraId="68E689D7" w14:textId="2C5D80AE" w:rsidR="004D2C7F" w:rsidRPr="003F7168" w:rsidRDefault="003F7168" w:rsidP="003F7168">
            <w:pPr>
              <w:spacing w:line="240" w:lineRule="auto"/>
              <w:ind w:left="0" w:hanging="2"/>
              <w:jc w:val="center"/>
              <w:rPr>
                <w:rFonts w:ascii="Times New Roman" w:hAnsi="Times New Roman" w:cs="Times New Roman"/>
                <w:b/>
                <w:sz w:val="20"/>
                <w:szCs w:val="20"/>
                <w:lang w:val="en-US"/>
              </w:rPr>
            </w:pPr>
            <w:r w:rsidRPr="003F7168">
              <w:rPr>
                <w:rFonts w:ascii="Times New Roman" w:hAnsi="Times New Roman" w:cs="Times New Roman"/>
                <w:b/>
                <w:sz w:val="20"/>
                <w:szCs w:val="20"/>
                <w:lang w:val="en"/>
              </w:rPr>
              <w:t>Post test</w:t>
            </w:r>
          </w:p>
        </w:tc>
        <w:tc>
          <w:tcPr>
            <w:tcW w:w="1270" w:type="dxa"/>
          </w:tcPr>
          <w:p w14:paraId="6F42F0A4" w14:textId="1A1E5261" w:rsidR="004D2C7F" w:rsidRPr="00D70CB5" w:rsidRDefault="004D2C7F" w:rsidP="00B656E8">
            <w:pPr>
              <w:spacing w:line="240" w:lineRule="auto"/>
              <w:ind w:left="0" w:hanging="2"/>
              <w:jc w:val="center"/>
              <w:rPr>
                <w:rFonts w:ascii="Times New Roman" w:hAnsi="Times New Roman" w:cs="Times New Roman"/>
                <w:b/>
                <w:sz w:val="20"/>
                <w:szCs w:val="20"/>
              </w:rPr>
            </w:pPr>
            <w:r w:rsidRPr="00D70CB5">
              <w:rPr>
                <w:rFonts w:ascii="Times New Roman" w:hAnsi="Times New Roman" w:cs="Times New Roman"/>
                <w:b/>
                <w:sz w:val="20"/>
                <w:szCs w:val="20"/>
              </w:rPr>
              <w:t>P</w:t>
            </w:r>
            <w:r w:rsidR="003F7168">
              <w:rPr>
                <w:rFonts w:ascii="Times New Roman" w:hAnsi="Times New Roman" w:cs="Times New Roman"/>
                <w:b/>
                <w:sz w:val="20"/>
                <w:szCs w:val="20"/>
              </w:rPr>
              <w:t>-</w:t>
            </w:r>
            <w:r w:rsidRPr="00D70CB5">
              <w:rPr>
                <w:rFonts w:ascii="Times New Roman" w:hAnsi="Times New Roman" w:cs="Times New Roman"/>
                <w:b/>
                <w:sz w:val="20"/>
                <w:szCs w:val="20"/>
              </w:rPr>
              <w:t xml:space="preserve"> value</w:t>
            </w:r>
          </w:p>
        </w:tc>
      </w:tr>
      <w:tr w:rsidR="004D2C7F" w:rsidRPr="00D70CB5" w14:paraId="7344CF29" w14:textId="77777777" w:rsidTr="00B656E8">
        <w:trPr>
          <w:jc w:val="center"/>
        </w:trPr>
        <w:tc>
          <w:tcPr>
            <w:tcW w:w="770" w:type="dxa"/>
            <w:tcBorders>
              <w:top w:val="nil"/>
              <w:bottom w:val="single" w:sz="4" w:space="0" w:color="auto"/>
            </w:tcBorders>
          </w:tcPr>
          <w:p w14:paraId="62E5DB74"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Min</w:t>
            </w:r>
          </w:p>
        </w:tc>
        <w:tc>
          <w:tcPr>
            <w:tcW w:w="798" w:type="dxa"/>
            <w:tcBorders>
              <w:top w:val="nil"/>
              <w:bottom w:val="single" w:sz="4" w:space="0" w:color="auto"/>
            </w:tcBorders>
          </w:tcPr>
          <w:p w14:paraId="2720D3D3"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Max</w:t>
            </w:r>
          </w:p>
        </w:tc>
        <w:tc>
          <w:tcPr>
            <w:tcW w:w="1201" w:type="dxa"/>
            <w:tcBorders>
              <w:top w:val="nil"/>
              <w:bottom w:val="single" w:sz="4" w:space="0" w:color="auto"/>
            </w:tcBorders>
          </w:tcPr>
          <w:p w14:paraId="316B0199"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Mean±SD</w:t>
            </w:r>
          </w:p>
        </w:tc>
        <w:tc>
          <w:tcPr>
            <w:tcW w:w="768" w:type="dxa"/>
            <w:tcBorders>
              <w:top w:val="nil"/>
              <w:bottom w:val="single" w:sz="4" w:space="0" w:color="auto"/>
            </w:tcBorders>
          </w:tcPr>
          <w:p w14:paraId="71290A0B"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Min</w:t>
            </w:r>
          </w:p>
        </w:tc>
        <w:tc>
          <w:tcPr>
            <w:tcW w:w="796" w:type="dxa"/>
            <w:tcBorders>
              <w:top w:val="nil"/>
              <w:bottom w:val="single" w:sz="4" w:space="0" w:color="auto"/>
            </w:tcBorders>
          </w:tcPr>
          <w:p w14:paraId="4E73426E"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Max</w:t>
            </w:r>
          </w:p>
        </w:tc>
        <w:tc>
          <w:tcPr>
            <w:tcW w:w="1201" w:type="dxa"/>
            <w:tcBorders>
              <w:top w:val="nil"/>
              <w:bottom w:val="single" w:sz="4" w:space="0" w:color="auto"/>
            </w:tcBorders>
          </w:tcPr>
          <w:p w14:paraId="36C8484F"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Mean±SD</w:t>
            </w:r>
          </w:p>
        </w:tc>
        <w:tc>
          <w:tcPr>
            <w:tcW w:w="1124" w:type="dxa"/>
            <w:tcBorders>
              <w:top w:val="nil"/>
              <w:bottom w:val="single" w:sz="4" w:space="0" w:color="auto"/>
            </w:tcBorders>
          </w:tcPr>
          <w:p w14:paraId="3C8ACA14"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sym w:font="Symbol" w:char="F044"/>
            </w:r>
            <w:r w:rsidRPr="00D70CB5">
              <w:rPr>
                <w:rFonts w:ascii="Times New Roman" w:hAnsi="Times New Roman" w:cs="Times New Roman"/>
                <w:sz w:val="20"/>
                <w:szCs w:val="20"/>
              </w:rPr>
              <w:t xml:space="preserve"> skala</w:t>
            </w:r>
          </w:p>
        </w:tc>
        <w:tc>
          <w:tcPr>
            <w:tcW w:w="1270" w:type="dxa"/>
            <w:vMerge w:val="restart"/>
          </w:tcPr>
          <w:p w14:paraId="337730C4" w14:textId="77777777" w:rsidR="004D2C7F" w:rsidRPr="00D70CB5" w:rsidRDefault="004D2C7F" w:rsidP="00B656E8">
            <w:pPr>
              <w:spacing w:line="240" w:lineRule="auto"/>
              <w:ind w:left="0" w:hanging="2"/>
              <w:jc w:val="center"/>
              <w:rPr>
                <w:rFonts w:ascii="Times New Roman" w:hAnsi="Times New Roman" w:cs="Times New Roman"/>
                <w:sz w:val="20"/>
                <w:szCs w:val="20"/>
              </w:rPr>
            </w:pPr>
          </w:p>
          <w:p w14:paraId="7E969E53"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0.011</w:t>
            </w:r>
          </w:p>
        </w:tc>
      </w:tr>
      <w:tr w:rsidR="004D2C7F" w:rsidRPr="00D70CB5" w14:paraId="7CC5DB5C" w14:textId="77777777" w:rsidTr="00B656E8">
        <w:trPr>
          <w:jc w:val="center"/>
        </w:trPr>
        <w:tc>
          <w:tcPr>
            <w:tcW w:w="770" w:type="dxa"/>
            <w:tcBorders>
              <w:top w:val="single" w:sz="4" w:space="0" w:color="auto"/>
            </w:tcBorders>
          </w:tcPr>
          <w:p w14:paraId="31CC3F39"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2</w:t>
            </w:r>
          </w:p>
        </w:tc>
        <w:tc>
          <w:tcPr>
            <w:tcW w:w="798" w:type="dxa"/>
            <w:tcBorders>
              <w:top w:val="single" w:sz="4" w:space="0" w:color="auto"/>
            </w:tcBorders>
          </w:tcPr>
          <w:p w14:paraId="03A233C5"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8</w:t>
            </w:r>
          </w:p>
        </w:tc>
        <w:tc>
          <w:tcPr>
            <w:tcW w:w="1201" w:type="dxa"/>
            <w:tcBorders>
              <w:top w:val="single" w:sz="4" w:space="0" w:color="auto"/>
            </w:tcBorders>
          </w:tcPr>
          <w:p w14:paraId="00A8B9AD"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4.73±1.43</w:t>
            </w:r>
          </w:p>
        </w:tc>
        <w:tc>
          <w:tcPr>
            <w:tcW w:w="768" w:type="dxa"/>
            <w:tcBorders>
              <w:top w:val="single" w:sz="4" w:space="0" w:color="auto"/>
            </w:tcBorders>
          </w:tcPr>
          <w:p w14:paraId="63E7E2A9"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2</w:t>
            </w:r>
          </w:p>
        </w:tc>
        <w:tc>
          <w:tcPr>
            <w:tcW w:w="796" w:type="dxa"/>
            <w:tcBorders>
              <w:top w:val="single" w:sz="4" w:space="0" w:color="auto"/>
            </w:tcBorders>
          </w:tcPr>
          <w:p w14:paraId="51EF4BCE"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7</w:t>
            </w:r>
          </w:p>
        </w:tc>
        <w:tc>
          <w:tcPr>
            <w:tcW w:w="1201" w:type="dxa"/>
            <w:tcBorders>
              <w:top w:val="single" w:sz="4" w:space="0" w:color="auto"/>
            </w:tcBorders>
          </w:tcPr>
          <w:p w14:paraId="643BFE0B"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3.61±0.78</w:t>
            </w:r>
          </w:p>
        </w:tc>
        <w:tc>
          <w:tcPr>
            <w:tcW w:w="1124" w:type="dxa"/>
            <w:tcBorders>
              <w:top w:val="single" w:sz="4" w:space="0" w:color="auto"/>
            </w:tcBorders>
          </w:tcPr>
          <w:p w14:paraId="6C8DCE86"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-1.1</w:t>
            </w:r>
          </w:p>
        </w:tc>
        <w:tc>
          <w:tcPr>
            <w:tcW w:w="1270" w:type="dxa"/>
            <w:vMerge/>
          </w:tcPr>
          <w:p w14:paraId="1738E56A" w14:textId="77777777" w:rsidR="004D2C7F" w:rsidRPr="00D70CB5" w:rsidRDefault="004D2C7F" w:rsidP="00B656E8">
            <w:pPr>
              <w:spacing w:line="240" w:lineRule="auto"/>
              <w:ind w:left="0" w:hanging="2"/>
              <w:jc w:val="center"/>
              <w:rPr>
                <w:rFonts w:ascii="Times New Roman" w:hAnsi="Times New Roman" w:cs="Times New Roman"/>
                <w:sz w:val="20"/>
                <w:szCs w:val="20"/>
              </w:rPr>
            </w:pPr>
          </w:p>
        </w:tc>
      </w:tr>
    </w:tbl>
    <w:p w14:paraId="6BD06C0D" w14:textId="77777777" w:rsidR="00732B4F" w:rsidRDefault="00732B4F">
      <w:pPr>
        <w:spacing w:after="0" w:line="360" w:lineRule="auto"/>
        <w:ind w:left="0" w:hanging="2"/>
        <w:jc w:val="both"/>
        <w:rPr>
          <w:rFonts w:ascii="Times New Roman" w:eastAsia="Times New Roman" w:hAnsi="Times New Roman" w:cs="Times New Roman"/>
          <w:sz w:val="24"/>
          <w:szCs w:val="24"/>
        </w:rPr>
      </w:pPr>
    </w:p>
    <w:p w14:paraId="44B99279" w14:textId="77777777" w:rsidR="004D2C7F" w:rsidRDefault="004D2C7F" w:rsidP="004D2C7F">
      <w:pPr>
        <w:spacing w:after="0" w:line="360" w:lineRule="auto"/>
        <w:ind w:leftChars="0" w:left="0" w:firstLineChars="0" w:firstLine="720"/>
        <w:jc w:val="both"/>
        <w:rPr>
          <w:rFonts w:ascii="Times New Roman" w:eastAsia="Times New Roman" w:hAnsi="Times New Roman" w:cs="Times New Roman"/>
          <w:sz w:val="24"/>
          <w:szCs w:val="24"/>
          <w:lang w:val="en"/>
        </w:rPr>
      </w:pPr>
      <w:r w:rsidRPr="004D2C7F">
        <w:rPr>
          <w:rFonts w:ascii="Times New Roman" w:eastAsia="Times New Roman" w:hAnsi="Times New Roman" w:cs="Times New Roman"/>
          <w:sz w:val="24"/>
          <w:szCs w:val="24"/>
          <w:lang w:val="en"/>
        </w:rPr>
        <w:t xml:space="preserve">In table 3 it can be seen that cold compress with cold pack for 20 minutes reduces the pain scale by 1.1 in fracture patients. </w:t>
      </w:r>
    </w:p>
    <w:p w14:paraId="3554F3C9" w14:textId="77777777" w:rsidR="004D2C7F" w:rsidRDefault="004D2C7F" w:rsidP="004D2C7F">
      <w:pPr>
        <w:spacing w:after="0" w:line="360" w:lineRule="auto"/>
        <w:ind w:leftChars="0" w:left="0" w:firstLineChars="0" w:firstLine="720"/>
        <w:jc w:val="both"/>
        <w:rPr>
          <w:rFonts w:ascii="Times New Roman" w:eastAsia="Times New Roman" w:hAnsi="Times New Roman" w:cs="Times New Roman"/>
          <w:sz w:val="24"/>
          <w:szCs w:val="24"/>
          <w:lang w:val="en"/>
        </w:rPr>
      </w:pPr>
    </w:p>
    <w:p w14:paraId="3D521C80" w14:textId="77777777" w:rsidR="004D2C7F" w:rsidRDefault="004D2C7F" w:rsidP="004D2C7F">
      <w:pPr>
        <w:spacing w:after="0" w:line="360" w:lineRule="auto"/>
        <w:ind w:leftChars="0" w:left="0" w:firstLineChars="0" w:firstLine="720"/>
        <w:jc w:val="both"/>
        <w:rPr>
          <w:rFonts w:ascii="Times New Roman" w:eastAsia="Times New Roman" w:hAnsi="Times New Roman" w:cs="Times New Roman"/>
          <w:sz w:val="24"/>
          <w:szCs w:val="24"/>
          <w:lang w:val="en"/>
        </w:rPr>
      </w:pPr>
    </w:p>
    <w:p w14:paraId="6038D1F5" w14:textId="77777777" w:rsidR="004D2C7F" w:rsidRDefault="004D2C7F" w:rsidP="004D2C7F">
      <w:pPr>
        <w:spacing w:after="0" w:line="360" w:lineRule="auto"/>
        <w:ind w:leftChars="0" w:left="0" w:firstLineChars="0" w:firstLine="720"/>
        <w:jc w:val="both"/>
        <w:rPr>
          <w:rFonts w:ascii="Times New Roman" w:eastAsia="Times New Roman" w:hAnsi="Times New Roman" w:cs="Times New Roman"/>
          <w:sz w:val="24"/>
          <w:szCs w:val="24"/>
          <w:lang w:val="en"/>
        </w:rPr>
      </w:pPr>
    </w:p>
    <w:p w14:paraId="45077E2F" w14:textId="77777777" w:rsidR="004D2C7F" w:rsidRPr="004D2C7F" w:rsidRDefault="004D2C7F" w:rsidP="004D2C7F">
      <w:pPr>
        <w:spacing w:after="0" w:line="360" w:lineRule="auto"/>
        <w:ind w:leftChars="0" w:left="0" w:firstLineChars="0" w:firstLine="720"/>
        <w:jc w:val="both"/>
        <w:rPr>
          <w:rFonts w:ascii="Times New Roman" w:eastAsia="Times New Roman" w:hAnsi="Times New Roman" w:cs="Times New Roman"/>
          <w:sz w:val="24"/>
          <w:szCs w:val="24"/>
          <w:lang w:val="en"/>
        </w:rPr>
      </w:pPr>
    </w:p>
    <w:p w14:paraId="1E3513E3" w14:textId="1A04C537" w:rsidR="004D2C7F" w:rsidRDefault="004D2C7F" w:rsidP="004D2C7F">
      <w:pPr>
        <w:spacing w:after="0" w:line="240" w:lineRule="auto"/>
        <w:ind w:left="0" w:hanging="2"/>
        <w:jc w:val="center"/>
        <w:rPr>
          <w:rFonts w:ascii="Times New Roman" w:eastAsia="Times New Roman" w:hAnsi="Times New Roman" w:cs="Times New Roman"/>
          <w:b/>
          <w:bCs/>
          <w:sz w:val="24"/>
          <w:szCs w:val="24"/>
          <w:lang w:val="en"/>
        </w:rPr>
      </w:pPr>
      <w:r w:rsidRPr="004D2C7F">
        <w:rPr>
          <w:rFonts w:ascii="Times New Roman" w:eastAsia="Times New Roman" w:hAnsi="Times New Roman" w:cs="Times New Roman"/>
          <w:b/>
          <w:bCs/>
          <w:sz w:val="24"/>
          <w:szCs w:val="24"/>
          <w:lang w:val="en"/>
        </w:rPr>
        <w:t xml:space="preserve">Table 4 Changes </w:t>
      </w:r>
      <w:proofErr w:type="gramStart"/>
      <w:r w:rsidRPr="004D2C7F">
        <w:rPr>
          <w:rFonts w:ascii="Times New Roman" w:eastAsia="Times New Roman" w:hAnsi="Times New Roman" w:cs="Times New Roman"/>
          <w:b/>
          <w:bCs/>
          <w:sz w:val="24"/>
          <w:szCs w:val="24"/>
          <w:lang w:val="en"/>
        </w:rPr>
        <w:t>In</w:t>
      </w:r>
      <w:proofErr w:type="gramEnd"/>
      <w:r w:rsidRPr="004D2C7F">
        <w:rPr>
          <w:rFonts w:ascii="Times New Roman" w:eastAsia="Times New Roman" w:hAnsi="Times New Roman" w:cs="Times New Roman"/>
          <w:b/>
          <w:bCs/>
          <w:sz w:val="24"/>
          <w:szCs w:val="24"/>
          <w:lang w:val="en"/>
        </w:rPr>
        <w:t xml:space="preserve"> Scale Before And After 30-Minute Compress</w:t>
      </w:r>
    </w:p>
    <w:p w14:paraId="21AB1EE9" w14:textId="77777777" w:rsidR="004D2C7F" w:rsidRPr="004D2C7F" w:rsidRDefault="004D2C7F" w:rsidP="004D2C7F">
      <w:pPr>
        <w:spacing w:after="0" w:line="240" w:lineRule="auto"/>
        <w:ind w:left="0" w:hanging="2"/>
        <w:jc w:val="center"/>
        <w:rPr>
          <w:rFonts w:ascii="Times New Roman" w:eastAsia="Times New Roman" w:hAnsi="Times New Roman" w:cs="Times New Roman"/>
          <w:b/>
          <w:bCs/>
          <w:sz w:val="24"/>
          <w:szCs w:val="24"/>
          <w:lang w:val="en-US"/>
        </w:rPr>
      </w:pPr>
    </w:p>
    <w:tbl>
      <w:tblPr>
        <w:tblW w:w="0" w:type="auto"/>
        <w:jc w:val="center"/>
        <w:tblBorders>
          <w:top w:val="single" w:sz="4" w:space="0" w:color="auto"/>
          <w:bottom w:val="single" w:sz="4" w:space="0" w:color="auto"/>
        </w:tblBorders>
        <w:tblLook w:val="04A0" w:firstRow="1" w:lastRow="0" w:firstColumn="1" w:lastColumn="0" w:noHBand="0" w:noVBand="1"/>
      </w:tblPr>
      <w:tblGrid>
        <w:gridCol w:w="770"/>
        <w:gridCol w:w="798"/>
        <w:gridCol w:w="1201"/>
        <w:gridCol w:w="768"/>
        <w:gridCol w:w="796"/>
        <w:gridCol w:w="1201"/>
        <w:gridCol w:w="1124"/>
        <w:gridCol w:w="1270"/>
      </w:tblGrid>
      <w:tr w:rsidR="004D2C7F" w:rsidRPr="00D70CB5" w14:paraId="057407DA" w14:textId="77777777" w:rsidTr="00B656E8">
        <w:trPr>
          <w:jc w:val="center"/>
        </w:trPr>
        <w:tc>
          <w:tcPr>
            <w:tcW w:w="2769" w:type="dxa"/>
            <w:gridSpan w:val="3"/>
            <w:tcBorders>
              <w:bottom w:val="nil"/>
            </w:tcBorders>
          </w:tcPr>
          <w:p w14:paraId="58824B7E" w14:textId="058EFCAC" w:rsidR="004D2C7F" w:rsidRPr="00D70CB5" w:rsidRDefault="003F7168" w:rsidP="00B656E8">
            <w:pPr>
              <w:spacing w:line="240" w:lineRule="auto"/>
              <w:ind w:left="0" w:hanging="2"/>
              <w:jc w:val="center"/>
              <w:rPr>
                <w:rFonts w:ascii="Times New Roman" w:hAnsi="Times New Roman" w:cs="Times New Roman"/>
                <w:sz w:val="20"/>
                <w:szCs w:val="20"/>
              </w:rPr>
            </w:pPr>
            <w:r w:rsidRPr="003F7168">
              <w:rPr>
                <w:rFonts w:ascii="Times New Roman" w:hAnsi="Times New Roman" w:cs="Times New Roman"/>
                <w:b/>
                <w:sz w:val="20"/>
                <w:szCs w:val="20"/>
                <w:lang w:val="en"/>
              </w:rPr>
              <w:t>Pre-test</w:t>
            </w:r>
          </w:p>
        </w:tc>
        <w:tc>
          <w:tcPr>
            <w:tcW w:w="3889" w:type="dxa"/>
            <w:gridSpan w:val="4"/>
            <w:tcBorders>
              <w:bottom w:val="nil"/>
            </w:tcBorders>
          </w:tcPr>
          <w:p w14:paraId="19971849" w14:textId="77777777" w:rsidR="004D2C7F" w:rsidRPr="00D70CB5" w:rsidRDefault="004D2C7F" w:rsidP="00B656E8">
            <w:pPr>
              <w:spacing w:line="240" w:lineRule="auto"/>
              <w:ind w:left="0" w:hanging="2"/>
              <w:jc w:val="center"/>
              <w:rPr>
                <w:rFonts w:ascii="Times New Roman" w:hAnsi="Times New Roman" w:cs="Times New Roman"/>
                <w:b/>
                <w:sz w:val="20"/>
                <w:szCs w:val="20"/>
              </w:rPr>
            </w:pPr>
            <w:r w:rsidRPr="00D70CB5">
              <w:rPr>
                <w:rFonts w:ascii="Times New Roman" w:hAnsi="Times New Roman" w:cs="Times New Roman"/>
                <w:b/>
                <w:sz w:val="20"/>
                <w:szCs w:val="20"/>
              </w:rPr>
              <w:t>Post test</w:t>
            </w:r>
          </w:p>
        </w:tc>
        <w:tc>
          <w:tcPr>
            <w:tcW w:w="1270" w:type="dxa"/>
          </w:tcPr>
          <w:p w14:paraId="548B777E" w14:textId="77777777" w:rsidR="004D2C7F" w:rsidRPr="00D70CB5" w:rsidRDefault="004D2C7F" w:rsidP="00B656E8">
            <w:pPr>
              <w:spacing w:line="240" w:lineRule="auto"/>
              <w:ind w:left="0" w:hanging="2"/>
              <w:jc w:val="center"/>
              <w:rPr>
                <w:rFonts w:ascii="Times New Roman" w:hAnsi="Times New Roman" w:cs="Times New Roman"/>
                <w:b/>
                <w:sz w:val="20"/>
                <w:szCs w:val="20"/>
              </w:rPr>
            </w:pPr>
            <w:r w:rsidRPr="00D70CB5">
              <w:rPr>
                <w:rFonts w:ascii="Times New Roman" w:hAnsi="Times New Roman" w:cs="Times New Roman"/>
                <w:b/>
                <w:sz w:val="20"/>
                <w:szCs w:val="20"/>
              </w:rPr>
              <w:t>P value</w:t>
            </w:r>
          </w:p>
        </w:tc>
      </w:tr>
      <w:tr w:rsidR="004D2C7F" w:rsidRPr="00D70CB5" w14:paraId="0CA74F85" w14:textId="77777777" w:rsidTr="00B656E8">
        <w:trPr>
          <w:jc w:val="center"/>
        </w:trPr>
        <w:tc>
          <w:tcPr>
            <w:tcW w:w="770" w:type="dxa"/>
            <w:tcBorders>
              <w:top w:val="nil"/>
              <w:bottom w:val="single" w:sz="4" w:space="0" w:color="auto"/>
            </w:tcBorders>
          </w:tcPr>
          <w:p w14:paraId="4F5DD8F6"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Min</w:t>
            </w:r>
          </w:p>
        </w:tc>
        <w:tc>
          <w:tcPr>
            <w:tcW w:w="798" w:type="dxa"/>
            <w:tcBorders>
              <w:top w:val="nil"/>
              <w:bottom w:val="single" w:sz="4" w:space="0" w:color="auto"/>
            </w:tcBorders>
          </w:tcPr>
          <w:p w14:paraId="5E5939FF"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Max</w:t>
            </w:r>
          </w:p>
        </w:tc>
        <w:tc>
          <w:tcPr>
            <w:tcW w:w="1201" w:type="dxa"/>
            <w:tcBorders>
              <w:top w:val="nil"/>
              <w:bottom w:val="single" w:sz="4" w:space="0" w:color="auto"/>
            </w:tcBorders>
          </w:tcPr>
          <w:p w14:paraId="2012C34E"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Mean±SD</w:t>
            </w:r>
          </w:p>
        </w:tc>
        <w:tc>
          <w:tcPr>
            <w:tcW w:w="768" w:type="dxa"/>
            <w:tcBorders>
              <w:top w:val="nil"/>
              <w:bottom w:val="single" w:sz="4" w:space="0" w:color="auto"/>
            </w:tcBorders>
          </w:tcPr>
          <w:p w14:paraId="0ADB4EBF"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Min</w:t>
            </w:r>
          </w:p>
        </w:tc>
        <w:tc>
          <w:tcPr>
            <w:tcW w:w="796" w:type="dxa"/>
            <w:tcBorders>
              <w:top w:val="nil"/>
              <w:bottom w:val="single" w:sz="4" w:space="0" w:color="auto"/>
            </w:tcBorders>
          </w:tcPr>
          <w:p w14:paraId="1A68ACD6"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Max</w:t>
            </w:r>
          </w:p>
        </w:tc>
        <w:tc>
          <w:tcPr>
            <w:tcW w:w="1201" w:type="dxa"/>
            <w:tcBorders>
              <w:top w:val="nil"/>
              <w:bottom w:val="single" w:sz="4" w:space="0" w:color="auto"/>
            </w:tcBorders>
          </w:tcPr>
          <w:p w14:paraId="3CBB511A"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Mean±SD</w:t>
            </w:r>
          </w:p>
        </w:tc>
        <w:tc>
          <w:tcPr>
            <w:tcW w:w="1124" w:type="dxa"/>
            <w:tcBorders>
              <w:top w:val="nil"/>
              <w:bottom w:val="single" w:sz="4" w:space="0" w:color="auto"/>
            </w:tcBorders>
          </w:tcPr>
          <w:p w14:paraId="79233798"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sym w:font="Symbol" w:char="F044"/>
            </w:r>
            <w:r w:rsidRPr="00D70CB5">
              <w:rPr>
                <w:rFonts w:ascii="Times New Roman" w:hAnsi="Times New Roman" w:cs="Times New Roman"/>
                <w:sz w:val="20"/>
                <w:szCs w:val="20"/>
              </w:rPr>
              <w:t xml:space="preserve"> skala</w:t>
            </w:r>
          </w:p>
        </w:tc>
        <w:tc>
          <w:tcPr>
            <w:tcW w:w="1270" w:type="dxa"/>
            <w:vMerge w:val="restart"/>
          </w:tcPr>
          <w:p w14:paraId="5718CAA9" w14:textId="77777777" w:rsidR="004D2C7F" w:rsidRPr="00D70CB5" w:rsidRDefault="004D2C7F" w:rsidP="00B656E8">
            <w:pPr>
              <w:spacing w:line="240" w:lineRule="auto"/>
              <w:ind w:left="0" w:hanging="2"/>
              <w:jc w:val="center"/>
              <w:rPr>
                <w:rFonts w:ascii="Times New Roman" w:hAnsi="Times New Roman" w:cs="Times New Roman"/>
                <w:sz w:val="20"/>
                <w:szCs w:val="20"/>
              </w:rPr>
            </w:pPr>
          </w:p>
          <w:p w14:paraId="6D23ACC1"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0.000</w:t>
            </w:r>
          </w:p>
        </w:tc>
      </w:tr>
      <w:tr w:rsidR="004D2C7F" w:rsidRPr="00D70CB5" w14:paraId="25D5FADE" w14:textId="77777777" w:rsidTr="00B656E8">
        <w:trPr>
          <w:jc w:val="center"/>
        </w:trPr>
        <w:tc>
          <w:tcPr>
            <w:tcW w:w="770" w:type="dxa"/>
            <w:tcBorders>
              <w:top w:val="single" w:sz="4" w:space="0" w:color="auto"/>
            </w:tcBorders>
          </w:tcPr>
          <w:p w14:paraId="09A247E8"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2</w:t>
            </w:r>
          </w:p>
        </w:tc>
        <w:tc>
          <w:tcPr>
            <w:tcW w:w="798" w:type="dxa"/>
            <w:tcBorders>
              <w:top w:val="single" w:sz="4" w:space="0" w:color="auto"/>
            </w:tcBorders>
          </w:tcPr>
          <w:p w14:paraId="31AD57AA"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7</w:t>
            </w:r>
          </w:p>
        </w:tc>
        <w:tc>
          <w:tcPr>
            <w:tcW w:w="1201" w:type="dxa"/>
            <w:tcBorders>
              <w:top w:val="single" w:sz="4" w:space="0" w:color="auto"/>
            </w:tcBorders>
          </w:tcPr>
          <w:p w14:paraId="6208DA11"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4.99±1.43</w:t>
            </w:r>
          </w:p>
        </w:tc>
        <w:tc>
          <w:tcPr>
            <w:tcW w:w="768" w:type="dxa"/>
            <w:tcBorders>
              <w:top w:val="single" w:sz="4" w:space="0" w:color="auto"/>
            </w:tcBorders>
          </w:tcPr>
          <w:p w14:paraId="08A298B1"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1</w:t>
            </w:r>
          </w:p>
        </w:tc>
        <w:tc>
          <w:tcPr>
            <w:tcW w:w="796" w:type="dxa"/>
            <w:tcBorders>
              <w:top w:val="single" w:sz="4" w:space="0" w:color="auto"/>
            </w:tcBorders>
          </w:tcPr>
          <w:p w14:paraId="60C881F6"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4</w:t>
            </w:r>
          </w:p>
        </w:tc>
        <w:tc>
          <w:tcPr>
            <w:tcW w:w="1201" w:type="dxa"/>
            <w:tcBorders>
              <w:top w:val="single" w:sz="4" w:space="0" w:color="auto"/>
            </w:tcBorders>
          </w:tcPr>
          <w:p w14:paraId="072E9509"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1.36±0.78</w:t>
            </w:r>
          </w:p>
        </w:tc>
        <w:tc>
          <w:tcPr>
            <w:tcW w:w="1124" w:type="dxa"/>
            <w:tcBorders>
              <w:top w:val="single" w:sz="4" w:space="0" w:color="auto"/>
            </w:tcBorders>
          </w:tcPr>
          <w:p w14:paraId="21182581"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rPr>
              <w:t>-3.42</w:t>
            </w:r>
          </w:p>
        </w:tc>
        <w:tc>
          <w:tcPr>
            <w:tcW w:w="1270" w:type="dxa"/>
            <w:vMerge/>
          </w:tcPr>
          <w:p w14:paraId="36639849" w14:textId="77777777" w:rsidR="004D2C7F" w:rsidRPr="00D70CB5" w:rsidRDefault="004D2C7F" w:rsidP="00B656E8">
            <w:pPr>
              <w:spacing w:line="240" w:lineRule="auto"/>
              <w:ind w:left="0" w:hanging="2"/>
              <w:jc w:val="center"/>
              <w:rPr>
                <w:rFonts w:ascii="Times New Roman" w:hAnsi="Times New Roman" w:cs="Times New Roman"/>
                <w:sz w:val="20"/>
                <w:szCs w:val="20"/>
              </w:rPr>
            </w:pPr>
          </w:p>
        </w:tc>
      </w:tr>
    </w:tbl>
    <w:p w14:paraId="35CE2988" w14:textId="77777777" w:rsidR="00732B4F" w:rsidRDefault="00732B4F">
      <w:pPr>
        <w:spacing w:after="0" w:line="360" w:lineRule="auto"/>
        <w:ind w:left="0" w:hanging="2"/>
        <w:jc w:val="both"/>
        <w:rPr>
          <w:rFonts w:ascii="Times New Roman" w:eastAsia="Times New Roman" w:hAnsi="Times New Roman" w:cs="Times New Roman"/>
          <w:sz w:val="24"/>
          <w:szCs w:val="24"/>
        </w:rPr>
      </w:pPr>
    </w:p>
    <w:p w14:paraId="343E1068" w14:textId="77777777" w:rsidR="004D2C7F" w:rsidRPr="004D2C7F" w:rsidRDefault="004D2C7F" w:rsidP="004D2C7F">
      <w:pPr>
        <w:spacing w:after="0" w:line="360" w:lineRule="auto"/>
        <w:ind w:leftChars="0" w:left="0" w:firstLineChars="0" w:firstLine="720"/>
        <w:jc w:val="both"/>
        <w:rPr>
          <w:rFonts w:ascii="Times New Roman" w:eastAsia="Times New Roman" w:hAnsi="Times New Roman" w:cs="Times New Roman"/>
          <w:sz w:val="24"/>
          <w:szCs w:val="24"/>
          <w:lang w:val="en"/>
        </w:rPr>
      </w:pPr>
      <w:r w:rsidRPr="004D2C7F">
        <w:rPr>
          <w:rFonts w:ascii="Times New Roman" w:eastAsia="Times New Roman" w:hAnsi="Times New Roman" w:cs="Times New Roman"/>
          <w:sz w:val="24"/>
          <w:szCs w:val="24"/>
          <w:lang w:val="en"/>
        </w:rPr>
        <w:t xml:space="preserve">Based on table 4, it can be seen that cold compresses with cold packs for 30 minutes reduce the pain scale by 3.42 in fracture patients. </w:t>
      </w:r>
    </w:p>
    <w:p w14:paraId="4C08368E" w14:textId="05F9CB1E" w:rsidR="004D2C7F" w:rsidRDefault="004D2C7F" w:rsidP="004D2C7F">
      <w:pPr>
        <w:spacing w:after="0" w:line="240" w:lineRule="auto"/>
        <w:ind w:left="0" w:hanging="2"/>
        <w:jc w:val="center"/>
        <w:rPr>
          <w:rFonts w:ascii="Times New Roman" w:eastAsia="Times New Roman" w:hAnsi="Times New Roman" w:cs="Times New Roman"/>
          <w:b/>
          <w:bCs/>
          <w:sz w:val="24"/>
          <w:szCs w:val="24"/>
          <w:lang w:val="en"/>
        </w:rPr>
      </w:pPr>
      <w:r w:rsidRPr="004D2C7F">
        <w:rPr>
          <w:rFonts w:ascii="Times New Roman" w:eastAsia="Times New Roman" w:hAnsi="Times New Roman" w:cs="Times New Roman"/>
          <w:b/>
          <w:bCs/>
          <w:sz w:val="24"/>
          <w:szCs w:val="24"/>
          <w:lang w:val="en"/>
        </w:rPr>
        <w:t xml:space="preserve">Table 5 Statistics </w:t>
      </w:r>
      <w:proofErr w:type="gramStart"/>
      <w:r w:rsidRPr="004D2C7F">
        <w:rPr>
          <w:rFonts w:ascii="Times New Roman" w:eastAsia="Times New Roman" w:hAnsi="Times New Roman" w:cs="Times New Roman"/>
          <w:b/>
          <w:bCs/>
          <w:sz w:val="24"/>
          <w:szCs w:val="24"/>
          <w:lang w:val="en"/>
        </w:rPr>
        <w:t>Of</w:t>
      </w:r>
      <w:proofErr w:type="gramEnd"/>
      <w:r w:rsidRPr="004D2C7F">
        <w:rPr>
          <w:rFonts w:ascii="Times New Roman" w:eastAsia="Times New Roman" w:hAnsi="Times New Roman" w:cs="Times New Roman"/>
          <w:b/>
          <w:bCs/>
          <w:sz w:val="24"/>
          <w:szCs w:val="24"/>
          <w:lang w:val="en"/>
        </w:rPr>
        <w:t xml:space="preserve"> Pain Scale Of Fracture Patients Before And After Cold Compresses</w:t>
      </w:r>
    </w:p>
    <w:p w14:paraId="77743A9E" w14:textId="77777777" w:rsidR="004D2C7F" w:rsidRDefault="004D2C7F" w:rsidP="004D2C7F">
      <w:pPr>
        <w:spacing w:after="0" w:line="240" w:lineRule="auto"/>
        <w:ind w:left="0" w:hanging="2"/>
        <w:jc w:val="center"/>
        <w:rPr>
          <w:rFonts w:ascii="Times New Roman" w:eastAsia="Times New Roman" w:hAnsi="Times New Roman" w:cs="Times New Roman"/>
          <w:b/>
          <w:bCs/>
          <w:sz w:val="24"/>
          <w:szCs w:val="24"/>
          <w:lang w:val="en"/>
        </w:rPr>
      </w:pPr>
    </w:p>
    <w:tbl>
      <w:tblPr>
        <w:tblW w:w="8004" w:type="dxa"/>
        <w:jc w:val="center"/>
        <w:tblBorders>
          <w:bottom w:val="single" w:sz="4" w:space="0" w:color="auto"/>
        </w:tblBorders>
        <w:tblLook w:val="04A0" w:firstRow="1" w:lastRow="0" w:firstColumn="1" w:lastColumn="0" w:noHBand="0" w:noVBand="1"/>
      </w:tblPr>
      <w:tblGrid>
        <w:gridCol w:w="1106"/>
        <w:gridCol w:w="2465"/>
        <w:gridCol w:w="2145"/>
        <w:gridCol w:w="2288"/>
      </w:tblGrid>
      <w:tr w:rsidR="004D2C7F" w:rsidRPr="00D70CB5" w14:paraId="1DE95678" w14:textId="77777777" w:rsidTr="003F7168">
        <w:trPr>
          <w:trHeight w:val="663"/>
          <w:jc w:val="center"/>
        </w:trPr>
        <w:tc>
          <w:tcPr>
            <w:tcW w:w="1106" w:type="dxa"/>
            <w:tcBorders>
              <w:top w:val="single" w:sz="4" w:space="0" w:color="auto"/>
              <w:bottom w:val="single" w:sz="4" w:space="0" w:color="auto"/>
            </w:tcBorders>
          </w:tcPr>
          <w:p w14:paraId="0409A2CA" w14:textId="78C19202" w:rsidR="004D2C7F" w:rsidRPr="00D70CB5" w:rsidRDefault="003F7168" w:rsidP="003F7168">
            <w:pPr>
              <w:spacing w:line="240" w:lineRule="auto"/>
              <w:ind w:left="0" w:hanging="2"/>
              <w:jc w:val="center"/>
              <w:rPr>
                <w:rFonts w:ascii="Times New Roman" w:hAnsi="Times New Roman" w:cs="Times New Roman"/>
                <w:sz w:val="20"/>
                <w:szCs w:val="20"/>
                <w:lang w:val="en-US"/>
              </w:rPr>
            </w:pPr>
            <w:r>
              <w:rPr>
                <w:rFonts w:ascii="Times New Roman" w:hAnsi="Times New Roman" w:cs="Times New Roman"/>
                <w:sz w:val="20"/>
                <w:szCs w:val="20"/>
                <w:lang w:val="en"/>
              </w:rPr>
              <w:t>V</w:t>
            </w:r>
            <w:r w:rsidRPr="003F7168">
              <w:rPr>
                <w:rFonts w:ascii="Times New Roman" w:hAnsi="Times New Roman" w:cs="Times New Roman"/>
                <w:sz w:val="20"/>
                <w:szCs w:val="20"/>
                <w:lang w:val="en"/>
              </w:rPr>
              <w:t>ariable</w:t>
            </w:r>
            <w:r w:rsidR="004D2C7F" w:rsidRPr="00D70CB5">
              <w:rPr>
                <w:rFonts w:ascii="Times New Roman" w:hAnsi="Times New Roman" w:cs="Times New Roman"/>
                <w:sz w:val="20"/>
                <w:szCs w:val="20"/>
              </w:rPr>
              <w:t xml:space="preserve"> </w:t>
            </w:r>
          </w:p>
        </w:tc>
        <w:tc>
          <w:tcPr>
            <w:tcW w:w="2465" w:type="dxa"/>
            <w:tcBorders>
              <w:top w:val="single" w:sz="4" w:space="0" w:color="auto"/>
              <w:bottom w:val="single" w:sz="4" w:space="0" w:color="auto"/>
            </w:tcBorders>
          </w:tcPr>
          <w:p w14:paraId="01FA85A1" w14:textId="10DD437B" w:rsidR="004D2C7F" w:rsidRPr="00D70CB5" w:rsidRDefault="003F7168" w:rsidP="003F7168">
            <w:pPr>
              <w:spacing w:line="240" w:lineRule="auto"/>
              <w:ind w:left="0" w:hanging="2"/>
              <w:jc w:val="center"/>
              <w:rPr>
                <w:rFonts w:ascii="Times New Roman" w:hAnsi="Times New Roman" w:cs="Times New Roman"/>
                <w:sz w:val="20"/>
                <w:szCs w:val="20"/>
                <w:lang w:val="en-US"/>
              </w:rPr>
            </w:pPr>
            <w:proofErr w:type="gramStart"/>
            <w:r w:rsidRPr="00CE5FFF">
              <w:rPr>
                <w:rFonts w:ascii="Times New Roman" w:eastAsia="Times New Roman" w:hAnsi="Times New Roman"/>
                <w:b/>
                <w:color w:val="000000" w:themeColor="text1"/>
                <w:sz w:val="20"/>
                <w:szCs w:val="20"/>
                <w:lang w:val="en"/>
              </w:rPr>
              <w:t>20 minute</w:t>
            </w:r>
            <w:proofErr w:type="gramEnd"/>
            <w:r w:rsidRPr="00CE5FFF">
              <w:rPr>
                <w:rFonts w:ascii="Times New Roman" w:eastAsia="Times New Roman" w:hAnsi="Times New Roman"/>
                <w:b/>
                <w:color w:val="000000" w:themeColor="text1"/>
                <w:sz w:val="20"/>
                <w:szCs w:val="20"/>
                <w:lang w:val="en"/>
              </w:rPr>
              <w:t xml:space="preserve"> group</w:t>
            </w:r>
            <w:r w:rsidR="004D2C7F" w:rsidRPr="00D70CB5">
              <w:rPr>
                <w:rFonts w:ascii="Times New Roman" w:hAnsi="Times New Roman" w:cs="Times New Roman"/>
                <w:sz w:val="20"/>
                <w:szCs w:val="20"/>
                <w:lang w:val="en-US"/>
              </w:rPr>
              <w:t xml:space="preserve">                 Mean</w:t>
            </w:r>
          </w:p>
        </w:tc>
        <w:tc>
          <w:tcPr>
            <w:tcW w:w="2145" w:type="dxa"/>
            <w:tcBorders>
              <w:top w:val="single" w:sz="4" w:space="0" w:color="auto"/>
              <w:bottom w:val="single" w:sz="4" w:space="0" w:color="auto"/>
            </w:tcBorders>
          </w:tcPr>
          <w:p w14:paraId="2E011B4C" w14:textId="13727963" w:rsidR="004D2C7F" w:rsidRPr="00D70CB5" w:rsidRDefault="003F7168" w:rsidP="003F7168">
            <w:pPr>
              <w:spacing w:line="240" w:lineRule="auto"/>
              <w:ind w:left="0" w:hanging="2"/>
              <w:jc w:val="center"/>
              <w:rPr>
                <w:rFonts w:ascii="Times New Roman" w:hAnsi="Times New Roman" w:cs="Times New Roman"/>
                <w:sz w:val="20"/>
                <w:szCs w:val="20"/>
                <w:lang w:val="en-US"/>
              </w:rPr>
            </w:pPr>
            <w:proofErr w:type="gramStart"/>
            <w:r w:rsidRPr="00CE5FFF">
              <w:rPr>
                <w:rFonts w:ascii="Times New Roman" w:eastAsia="Times New Roman" w:hAnsi="Times New Roman"/>
                <w:b/>
                <w:color w:val="000000" w:themeColor="text1"/>
                <w:sz w:val="20"/>
                <w:szCs w:val="20"/>
                <w:lang w:val="en"/>
              </w:rPr>
              <w:t>20 minute</w:t>
            </w:r>
            <w:proofErr w:type="gramEnd"/>
            <w:r w:rsidRPr="00CE5FFF">
              <w:rPr>
                <w:rFonts w:ascii="Times New Roman" w:eastAsia="Times New Roman" w:hAnsi="Times New Roman"/>
                <w:b/>
                <w:color w:val="000000" w:themeColor="text1"/>
                <w:sz w:val="20"/>
                <w:szCs w:val="20"/>
                <w:lang w:val="en"/>
              </w:rPr>
              <w:t xml:space="preserve"> group</w:t>
            </w:r>
            <w:r w:rsidR="004D2C7F" w:rsidRPr="00D70CB5">
              <w:rPr>
                <w:rFonts w:ascii="Times New Roman" w:hAnsi="Times New Roman" w:cs="Times New Roman"/>
                <w:sz w:val="20"/>
                <w:szCs w:val="20"/>
                <w:lang w:val="en-US"/>
              </w:rPr>
              <w:t xml:space="preserve">                 Mean</w:t>
            </w:r>
          </w:p>
        </w:tc>
        <w:tc>
          <w:tcPr>
            <w:tcW w:w="2288" w:type="dxa"/>
            <w:tcBorders>
              <w:top w:val="single" w:sz="4" w:space="0" w:color="auto"/>
              <w:bottom w:val="single" w:sz="4" w:space="0" w:color="auto"/>
            </w:tcBorders>
          </w:tcPr>
          <w:p w14:paraId="7B80F94F" w14:textId="77777777" w:rsidR="004D2C7F" w:rsidRPr="00D70CB5" w:rsidRDefault="004D2C7F" w:rsidP="00B656E8">
            <w:pPr>
              <w:spacing w:line="240" w:lineRule="auto"/>
              <w:ind w:left="0" w:hanging="2"/>
              <w:jc w:val="center"/>
              <w:rPr>
                <w:rFonts w:ascii="Times New Roman" w:hAnsi="Times New Roman" w:cs="Times New Roman"/>
                <w:sz w:val="20"/>
                <w:szCs w:val="20"/>
              </w:rPr>
            </w:pPr>
            <w:r w:rsidRPr="00D70CB5">
              <w:rPr>
                <w:rFonts w:ascii="Times New Roman" w:hAnsi="Times New Roman" w:cs="Times New Roman"/>
                <w:sz w:val="20"/>
                <w:szCs w:val="20"/>
                <w:lang w:val="en-US"/>
              </w:rPr>
              <w:t xml:space="preserve">    Z               </w:t>
            </w:r>
            <w:r w:rsidRPr="00D70CB5">
              <w:rPr>
                <w:rFonts w:ascii="Times New Roman" w:hAnsi="Times New Roman" w:cs="Times New Roman"/>
                <w:sz w:val="20"/>
                <w:szCs w:val="20"/>
              </w:rPr>
              <w:t>P value</w:t>
            </w:r>
          </w:p>
        </w:tc>
      </w:tr>
      <w:tr w:rsidR="004D2C7F" w:rsidRPr="00D70CB5" w14:paraId="006C978B" w14:textId="77777777" w:rsidTr="003F7168">
        <w:trPr>
          <w:trHeight w:val="404"/>
          <w:jc w:val="center"/>
        </w:trPr>
        <w:tc>
          <w:tcPr>
            <w:tcW w:w="1106" w:type="dxa"/>
            <w:tcBorders>
              <w:top w:val="single" w:sz="4" w:space="0" w:color="auto"/>
            </w:tcBorders>
          </w:tcPr>
          <w:p w14:paraId="1BA6FC5B" w14:textId="67C87194" w:rsidR="004D2C7F" w:rsidRPr="00D70CB5" w:rsidRDefault="003F7168" w:rsidP="003F7168">
            <w:pPr>
              <w:spacing w:line="240" w:lineRule="auto"/>
              <w:ind w:left="0" w:hanging="2"/>
              <w:jc w:val="center"/>
              <w:rPr>
                <w:rFonts w:ascii="Times New Roman" w:hAnsi="Times New Roman" w:cs="Times New Roman"/>
                <w:sz w:val="20"/>
                <w:szCs w:val="20"/>
                <w:lang w:val="en-US"/>
              </w:rPr>
            </w:pPr>
            <w:r w:rsidRPr="003F7168">
              <w:rPr>
                <w:rFonts w:ascii="Times New Roman" w:hAnsi="Times New Roman" w:cs="Times New Roman"/>
                <w:sz w:val="20"/>
                <w:szCs w:val="20"/>
                <w:lang w:val="en"/>
              </w:rPr>
              <w:t>Pain intensity</w:t>
            </w:r>
          </w:p>
        </w:tc>
        <w:tc>
          <w:tcPr>
            <w:tcW w:w="2465" w:type="dxa"/>
            <w:tcBorders>
              <w:top w:val="single" w:sz="4" w:space="0" w:color="auto"/>
            </w:tcBorders>
          </w:tcPr>
          <w:p w14:paraId="702C02D3" w14:textId="77777777" w:rsidR="004D2C7F" w:rsidRPr="00D70CB5" w:rsidRDefault="004D2C7F" w:rsidP="00B656E8">
            <w:pPr>
              <w:spacing w:line="240" w:lineRule="auto"/>
              <w:ind w:left="0" w:hanging="2"/>
              <w:rPr>
                <w:rFonts w:ascii="Times New Roman" w:hAnsi="Times New Roman" w:cs="Times New Roman"/>
                <w:sz w:val="20"/>
                <w:szCs w:val="20"/>
              </w:rPr>
            </w:pPr>
            <w:r w:rsidRPr="00D70CB5">
              <w:rPr>
                <w:rFonts w:ascii="Times New Roman" w:hAnsi="Times New Roman" w:cs="Times New Roman"/>
                <w:sz w:val="20"/>
                <w:szCs w:val="20"/>
                <w:lang w:val="en-US"/>
              </w:rPr>
              <w:t xml:space="preserve">              23.85</w:t>
            </w:r>
          </w:p>
        </w:tc>
        <w:tc>
          <w:tcPr>
            <w:tcW w:w="2145" w:type="dxa"/>
            <w:tcBorders>
              <w:top w:val="single" w:sz="4" w:space="0" w:color="auto"/>
            </w:tcBorders>
          </w:tcPr>
          <w:p w14:paraId="63755BB3" w14:textId="77777777" w:rsidR="004D2C7F" w:rsidRPr="00D70CB5" w:rsidRDefault="004D2C7F" w:rsidP="00B656E8">
            <w:pPr>
              <w:spacing w:line="240" w:lineRule="auto"/>
              <w:ind w:left="0" w:hanging="2"/>
              <w:rPr>
                <w:rFonts w:ascii="Times New Roman" w:hAnsi="Times New Roman" w:cs="Times New Roman"/>
                <w:sz w:val="20"/>
                <w:szCs w:val="20"/>
                <w:lang w:val="en-US"/>
              </w:rPr>
            </w:pPr>
            <w:r w:rsidRPr="00D70CB5">
              <w:rPr>
                <w:rFonts w:ascii="Times New Roman" w:hAnsi="Times New Roman" w:cs="Times New Roman"/>
                <w:sz w:val="20"/>
                <w:szCs w:val="20"/>
                <w:lang w:val="en-US"/>
              </w:rPr>
              <w:t xml:space="preserve">               43,15</w:t>
            </w:r>
          </w:p>
        </w:tc>
        <w:tc>
          <w:tcPr>
            <w:tcW w:w="2288" w:type="dxa"/>
            <w:tcBorders>
              <w:top w:val="single" w:sz="4" w:space="0" w:color="auto"/>
            </w:tcBorders>
          </w:tcPr>
          <w:p w14:paraId="284BD665" w14:textId="77777777" w:rsidR="004D2C7F" w:rsidRPr="00D70CB5" w:rsidRDefault="004D2C7F" w:rsidP="00B656E8">
            <w:pPr>
              <w:spacing w:line="240" w:lineRule="auto"/>
              <w:ind w:left="0" w:hanging="2"/>
              <w:rPr>
                <w:rFonts w:ascii="Times New Roman" w:hAnsi="Times New Roman" w:cs="Times New Roman"/>
                <w:sz w:val="20"/>
                <w:szCs w:val="20"/>
                <w:lang w:val="en-US"/>
              </w:rPr>
            </w:pPr>
            <w:r w:rsidRPr="00D70CB5">
              <w:rPr>
                <w:rFonts w:ascii="Times New Roman" w:hAnsi="Times New Roman" w:cs="Times New Roman"/>
                <w:sz w:val="20"/>
                <w:szCs w:val="20"/>
                <w:lang w:val="en-US"/>
              </w:rPr>
              <w:t xml:space="preserve">       -4.139          0,000</w:t>
            </w:r>
          </w:p>
        </w:tc>
      </w:tr>
    </w:tbl>
    <w:p w14:paraId="6242BE39" w14:textId="77777777" w:rsidR="004D2C7F" w:rsidRPr="004D2C7F" w:rsidRDefault="004D2C7F" w:rsidP="004D2C7F">
      <w:pPr>
        <w:spacing w:after="0" w:line="240" w:lineRule="auto"/>
        <w:ind w:left="0" w:hanging="2"/>
        <w:jc w:val="center"/>
        <w:rPr>
          <w:rFonts w:ascii="Times New Roman" w:eastAsia="Times New Roman" w:hAnsi="Times New Roman" w:cs="Times New Roman"/>
          <w:b/>
          <w:bCs/>
          <w:sz w:val="24"/>
          <w:szCs w:val="24"/>
          <w:lang w:val="en-US"/>
        </w:rPr>
      </w:pPr>
    </w:p>
    <w:p w14:paraId="5BBB1694" w14:textId="77777777" w:rsidR="003F7168" w:rsidRDefault="003F7168" w:rsidP="005B20F7">
      <w:pPr>
        <w:spacing w:after="0" w:line="360" w:lineRule="auto"/>
        <w:ind w:leftChars="0" w:left="0" w:firstLineChars="0" w:firstLine="720"/>
        <w:jc w:val="both"/>
        <w:rPr>
          <w:rFonts w:ascii="Times New Roman" w:eastAsia="Times New Roman" w:hAnsi="Times New Roman" w:cs="Times New Roman"/>
          <w:sz w:val="24"/>
          <w:szCs w:val="24"/>
          <w:lang w:val="en"/>
        </w:rPr>
      </w:pPr>
    </w:p>
    <w:p w14:paraId="6B852610" w14:textId="7E5D48B4" w:rsidR="005B20F7" w:rsidRPr="005B20F7" w:rsidRDefault="005B20F7" w:rsidP="005B20F7">
      <w:pPr>
        <w:spacing w:after="0" w:line="360" w:lineRule="auto"/>
        <w:ind w:leftChars="0" w:left="0" w:firstLineChars="0" w:firstLine="720"/>
        <w:jc w:val="both"/>
        <w:rPr>
          <w:rFonts w:ascii="Times New Roman" w:eastAsia="Times New Roman" w:hAnsi="Times New Roman" w:cs="Times New Roman"/>
          <w:sz w:val="24"/>
          <w:szCs w:val="24"/>
          <w:lang w:val="en-US"/>
        </w:rPr>
      </w:pPr>
      <w:r w:rsidRPr="005B20F7">
        <w:rPr>
          <w:rFonts w:ascii="Times New Roman" w:eastAsia="Times New Roman" w:hAnsi="Times New Roman" w:cs="Times New Roman"/>
          <w:sz w:val="24"/>
          <w:szCs w:val="24"/>
          <w:lang w:val="en"/>
        </w:rPr>
        <w:t>Based on table 5, the average value of pain intensity shows a mean value of 20-minute compress group of 23.85 compared to the mean value of 30-minute compress group of 43.15. The results obtained show that there is a difference between 20-minute compress and 30-minute compress (p value &lt;0.05). This shows that giving cold compresses for 30 minutes is much more significant compared to cold compresses for 20 minutes.</w:t>
      </w:r>
    </w:p>
    <w:p w14:paraId="5B8234D3" w14:textId="77777777" w:rsidR="004D2C7F" w:rsidRDefault="004D2C7F">
      <w:pPr>
        <w:spacing w:after="0" w:line="360" w:lineRule="auto"/>
        <w:ind w:left="0" w:hanging="2"/>
        <w:jc w:val="both"/>
        <w:rPr>
          <w:rFonts w:ascii="Times New Roman" w:eastAsia="Times New Roman" w:hAnsi="Times New Roman" w:cs="Times New Roman"/>
          <w:sz w:val="24"/>
          <w:szCs w:val="24"/>
        </w:rPr>
      </w:pPr>
    </w:p>
    <w:p w14:paraId="6D6475B2" w14:textId="099C2EDA" w:rsidR="00732B4F" w:rsidRDefault="00000000">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DISCUSSION </w:t>
      </w:r>
    </w:p>
    <w:p w14:paraId="05CC88AE" w14:textId="77777777" w:rsidR="005B20F7" w:rsidRDefault="005B20F7" w:rsidP="005B20F7">
      <w:pPr>
        <w:spacing w:after="0" w:line="360" w:lineRule="auto"/>
        <w:ind w:leftChars="0" w:left="0" w:firstLineChars="0" w:firstLine="720"/>
        <w:jc w:val="both"/>
        <w:rPr>
          <w:rFonts w:ascii="Times New Roman" w:eastAsia="Times New Roman" w:hAnsi="Times New Roman" w:cs="Times New Roman"/>
          <w:sz w:val="24"/>
          <w:szCs w:val="24"/>
          <w:lang w:val="en"/>
        </w:rPr>
      </w:pPr>
      <w:r w:rsidRPr="005B20F7">
        <w:rPr>
          <w:rFonts w:ascii="Times New Roman" w:eastAsia="Times New Roman" w:hAnsi="Times New Roman" w:cs="Times New Roman"/>
          <w:sz w:val="24"/>
          <w:szCs w:val="24"/>
          <w:lang w:val="en"/>
        </w:rPr>
        <w:t>Based on the results of the study, it is known that before and after cold compresses in the 20-minute duration group of 33 respondents who were given cold compresses using cold packs with mild pain were 8 people, respondents with moderate pain were 18 people, respondents with severe pain were 7 people. After cold compresses using cold packs for 20 minutes, the results showed that 24 respondents felt mild pain, 9 respondents felt severe pain.</w:t>
      </w:r>
    </w:p>
    <w:p w14:paraId="3B55D2B6" w14:textId="35292065" w:rsidR="005B20F7" w:rsidRPr="005B20F7" w:rsidRDefault="005B20F7" w:rsidP="005B20F7">
      <w:pPr>
        <w:spacing w:after="0" w:line="360" w:lineRule="auto"/>
        <w:ind w:leftChars="0" w:left="0" w:firstLineChars="0" w:firstLine="720"/>
        <w:jc w:val="both"/>
        <w:rPr>
          <w:rFonts w:ascii="Times New Roman" w:eastAsia="Times New Roman" w:hAnsi="Times New Roman" w:cs="Times New Roman"/>
          <w:sz w:val="24"/>
          <w:szCs w:val="24"/>
          <w:lang w:val="en-US"/>
        </w:rPr>
      </w:pPr>
      <w:r w:rsidRPr="005B20F7">
        <w:rPr>
          <w:rFonts w:ascii="Times New Roman" w:eastAsia="Times New Roman" w:hAnsi="Times New Roman" w:cs="Times New Roman"/>
          <w:sz w:val="24"/>
          <w:szCs w:val="24"/>
          <w:lang w:val="en"/>
        </w:rPr>
        <w:t xml:space="preserve">The results of this study indicate that cold compresses with cold packs for 20 minutes showed that the pain scale decreased by 1.1. It can be seen from the number of respondents who had been given cold compresses using cold packs for 20 who felt severe pain increasing from 7 respondents to 9. Before and after cold compresses in the 30-minute duration group of 33 respondents who were given cold compresses using cold packs with mild pain were 7 people, respondents with moderate pain were 21 people, respondents with severe pain were 5 </w:t>
      </w:r>
      <w:r w:rsidRPr="005B20F7">
        <w:rPr>
          <w:rFonts w:ascii="Times New Roman" w:eastAsia="Times New Roman" w:hAnsi="Times New Roman" w:cs="Times New Roman"/>
          <w:sz w:val="24"/>
          <w:szCs w:val="24"/>
          <w:lang w:val="en"/>
        </w:rPr>
        <w:lastRenderedPageBreak/>
        <w:t>people. After a cold compress was applied using a cold pack for 30 minutes, the results showed that 31 respondents felt mild pain and 2 respondents felt moderate pain.</w:t>
      </w:r>
    </w:p>
    <w:p w14:paraId="35A5C509" w14:textId="77777777" w:rsidR="005B20F7" w:rsidRPr="005B20F7" w:rsidRDefault="005B20F7" w:rsidP="005B20F7">
      <w:pPr>
        <w:spacing w:after="0" w:line="360" w:lineRule="auto"/>
        <w:ind w:leftChars="0" w:left="0" w:firstLineChars="0" w:firstLine="720"/>
        <w:jc w:val="both"/>
        <w:rPr>
          <w:rFonts w:ascii="Times New Roman" w:eastAsia="Times New Roman" w:hAnsi="Times New Roman" w:cs="Times New Roman"/>
          <w:sz w:val="24"/>
          <w:szCs w:val="24"/>
          <w:lang w:val="en"/>
        </w:rPr>
      </w:pPr>
      <w:r w:rsidRPr="005B20F7">
        <w:rPr>
          <w:rFonts w:ascii="Times New Roman" w:eastAsia="Times New Roman" w:hAnsi="Times New Roman" w:cs="Times New Roman"/>
          <w:sz w:val="24"/>
          <w:szCs w:val="24"/>
          <w:lang w:val="en"/>
        </w:rPr>
        <w:t xml:space="preserve">The results of this study indicate that cold compresses with a 30-minute cold pack showed that the pain scale decreased by 3.42. It can be seen from the number of respondents who have been given cold compresses using a 30-minute cold pack who felt severe pain increased from 5 respondents to no respondents experiencing severe pain and respondents who experienced mild pain increased from 7 respondents to 31 respondents. </w:t>
      </w:r>
    </w:p>
    <w:p w14:paraId="3384C5D5" w14:textId="77777777" w:rsidR="005B20F7" w:rsidRPr="005B20F7" w:rsidRDefault="005B20F7" w:rsidP="005B20F7">
      <w:pPr>
        <w:spacing w:after="0" w:line="360" w:lineRule="auto"/>
        <w:ind w:leftChars="0" w:left="0" w:firstLineChars="0" w:firstLine="720"/>
        <w:jc w:val="both"/>
        <w:rPr>
          <w:rFonts w:ascii="Times New Roman" w:eastAsia="Times New Roman" w:hAnsi="Times New Roman" w:cs="Times New Roman"/>
          <w:sz w:val="24"/>
          <w:szCs w:val="24"/>
          <w:lang w:val="en"/>
        </w:rPr>
      </w:pPr>
      <w:r w:rsidRPr="005B20F7">
        <w:rPr>
          <w:rFonts w:ascii="Times New Roman" w:eastAsia="Times New Roman" w:hAnsi="Times New Roman" w:cs="Times New Roman"/>
          <w:sz w:val="24"/>
          <w:szCs w:val="24"/>
          <w:lang w:val="en"/>
        </w:rPr>
        <w:t xml:space="preserve">Based on the analysis carried out by analyzing the difference in pain intensity in fracture patients with compresses in the 20-minute group and the 30-minute group using the </w:t>
      </w:r>
      <w:proofErr w:type="spellStart"/>
      <w:r w:rsidRPr="005B20F7">
        <w:rPr>
          <w:rFonts w:ascii="Times New Roman" w:eastAsia="Times New Roman" w:hAnsi="Times New Roman" w:cs="Times New Roman"/>
          <w:sz w:val="24"/>
          <w:szCs w:val="24"/>
          <w:lang w:val="en"/>
        </w:rPr>
        <w:t>Wicoxon</w:t>
      </w:r>
      <w:proofErr w:type="spellEnd"/>
      <w:r w:rsidRPr="005B20F7">
        <w:rPr>
          <w:rFonts w:ascii="Times New Roman" w:eastAsia="Times New Roman" w:hAnsi="Times New Roman" w:cs="Times New Roman"/>
          <w:sz w:val="24"/>
          <w:szCs w:val="24"/>
          <w:lang w:val="en"/>
        </w:rPr>
        <w:t xml:space="preserve"> test, there was a decrease in pain intensity where it was seen that cold compresses with a cold pack for 20 minutes reduced the pain scale by 1.1 (p-value 0.011), with moderate and mild pain intensity. In fracture patients and in the 30-minute group using cold compresses using cold packs significantly the pain scale was 3.42 (p-value 0.000) with mild pain intensity in fracture patients. Based on the results above, the researcher concluded that cold compresses are effective in reducing pain intensity in fracture patients. </w:t>
      </w:r>
    </w:p>
    <w:p w14:paraId="64C95C84" w14:textId="77777777" w:rsidR="005B20F7" w:rsidRDefault="005B20F7" w:rsidP="005B20F7">
      <w:pPr>
        <w:spacing w:after="0" w:line="360" w:lineRule="auto"/>
        <w:ind w:leftChars="0" w:left="0" w:firstLineChars="0" w:firstLine="720"/>
        <w:jc w:val="both"/>
        <w:rPr>
          <w:rFonts w:ascii="Times New Roman" w:hAnsi="Times New Roman" w:cs="Times New Roman"/>
          <w:sz w:val="24"/>
          <w:szCs w:val="24"/>
          <w:lang w:val="en"/>
        </w:rPr>
      </w:pPr>
      <w:r w:rsidRPr="005B20F7">
        <w:rPr>
          <w:rFonts w:ascii="Times New Roman" w:eastAsia="Times New Roman" w:hAnsi="Times New Roman" w:cs="Times New Roman"/>
          <w:sz w:val="24"/>
          <w:szCs w:val="24"/>
          <w:lang w:val="en"/>
        </w:rPr>
        <w:t>This research is in line with a quantitative study using the paired t-test statistical test conducted by</w:t>
      </w:r>
      <w:r>
        <w:rPr>
          <w:rFonts w:ascii="Times New Roman" w:eastAsia="Times New Roman" w:hAnsi="Times New Roman" w:cs="Times New Roman"/>
          <w:sz w:val="24"/>
          <w:szCs w:val="24"/>
          <w:lang w:val="en"/>
        </w:rPr>
        <w:t xml:space="preserve"> </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{"citationItems":[{"id":"ITEM-1","itemData":{"DOI":"10.52047/jkp.v11i21.101","ISSN":"2088-5628","abstract":"Pemberian kompres dingin adalah memberikan rasa dingin pada daerah tertentu dengan menggunakan kain, es batu atau ice gel (cold pack) sehingga memberikan efek rasa dingin pada daerah tersebut. Tujuan penelitian ini adalah untuk mengetahui pengaruh pemberian kompres dingin terhadap penurunan skala nyeri pada pasien post operasi fraktur. Sampel yang digunakan berjumlah 15 responden yang diperoleh dengan cara purposive sampling dengan kriteria inklusi dan ekslusi. Penelitian ini merupakan penelitian kuantitaif dengan menggunakan uji statistik paired t-test. Hasil penelitian ini diperoleh skala nyeri sebelum pemberian kompres dingin dengan kategori sedang sebanyak 9 responden (60%) dan dengan kategori berat sebanyak 6 responden (40%), skala nyeri setelah kompres dingin dengan kategori ringan sebanyak 10 responden (66,7 %) dan dengan kategori sedang sebanyak 5 responden (33,3%). Hasil penelitian ini menunjukkan bahwa terdapat pengaruh pemberian kompres dingin terhadap penurunan skala nyeri pada pasien post operasi fraktur dengan nilai p value 0,000. Diharapkan kepada RS Siloam Sriwijaya Palembang penelitian ini dapat menjadi bahan masukkan dan informasi dalam penatalaksanaan penurunan skala nyeri pada pasien post operasi fraktur.","author":[{"dropping-particle":"","family":"Anggraini","given":"Ovi","non-dropping-particle":"","parse-names":false,"suffix":""},{"dropping-particle":"","family":"R.A. Fadila","given":"","non-dropping-particle":"","parse-names":false,"suffix":""}],"container-title":"Jurnal Kesehatan dan Pembangunan","id":"ITEM-1","issue":"21","issued":{"date-parts":[["2021"]]},"page":"72-80","title":"Pengaruh Pemberian Kompres Dingin Terhadap Penurunan Skala Nyeri Pada Pasien Post Operasi Fraktur Di Rs Siloam Sriwijaya Palembang Tahun 2020","type":"article-journal","volume":"11"},"uris":["http://www.mendeley.com/documents/?uuid=9df4ae6e-a64d-4f02-be59-b6210a6c3aff"]}],"mendeley":{"formattedCitation":"(Anggraini &amp; R.A. Fadila, 2021)","manualFormatting":"Anggraini &amp; Fadila, (2021)","plainTextFormattedCitation":"(Anggraini &amp; R.A. Fadila, 2021)","previouslyFormattedCitation":"(Anggraini &amp; R.A. Fadila, 2021)"},"properties":{"noteIndex":0},"schema":"https://github.com/citation-style-language/schema/raw/master/csl-citation.json"}</w:instrText>
      </w:r>
      <w:r>
        <w:rPr>
          <w:rFonts w:ascii="Times New Roman" w:hAnsi="Times New Roman" w:cs="Times New Roman"/>
          <w:sz w:val="24"/>
          <w:szCs w:val="24"/>
        </w:rPr>
        <w:fldChar w:fldCharType="separate"/>
      </w:r>
      <w:r w:rsidRPr="00E503BD">
        <w:rPr>
          <w:rFonts w:ascii="Times New Roman" w:hAnsi="Times New Roman" w:cs="Times New Roman"/>
          <w:noProof/>
          <w:sz w:val="24"/>
          <w:szCs w:val="24"/>
        </w:rPr>
        <w:t xml:space="preserve">Anggraini &amp; Fadila, </w:t>
      </w:r>
      <w:r>
        <w:rPr>
          <w:rFonts w:ascii="Times New Roman" w:hAnsi="Times New Roman" w:cs="Times New Roman"/>
          <w:noProof/>
          <w:sz w:val="24"/>
          <w:szCs w:val="24"/>
        </w:rPr>
        <w:t>(</w:t>
      </w:r>
      <w:r w:rsidRPr="00E503BD">
        <w:rPr>
          <w:rFonts w:ascii="Times New Roman" w:hAnsi="Times New Roman" w:cs="Times New Roman"/>
          <w:noProof/>
          <w:sz w:val="24"/>
          <w:szCs w:val="24"/>
        </w:rPr>
        <w:t>2021)</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5B20F7">
        <w:rPr>
          <w:rFonts w:ascii="Times New Roman" w:hAnsi="Times New Roman" w:cs="Times New Roman"/>
          <w:sz w:val="24"/>
          <w:szCs w:val="24"/>
          <w:lang w:val="en"/>
        </w:rPr>
        <w:t xml:space="preserve">which aims to determine the effect of cold compresses on reducing the pain scale in post-fracture surgery patients at Siloam Sriwijaya Hospital Palembang in 2020 in 15 respondents obtained by purposive sampling. It is known that the pain scale before giving cold compresses with a moderate category of 9 respondents (60%) and with a severe category of 6 respondents (40%), the pain scale after cold compresses with a mild category of 10 respondents (66.7%) and with a moderate category of 5 respondents (33.3%). The results of the study showed that there was a decrease in the pain scale in post-fracture surgery patients. </w:t>
      </w:r>
      <w:proofErr w:type="gramStart"/>
      <w:r w:rsidRPr="005B20F7">
        <w:rPr>
          <w:rFonts w:ascii="Times New Roman" w:hAnsi="Times New Roman" w:cs="Times New Roman"/>
          <w:sz w:val="24"/>
          <w:szCs w:val="24"/>
          <w:lang w:val="en"/>
        </w:rPr>
        <w:t>So</w:t>
      </w:r>
      <w:proofErr w:type="gramEnd"/>
      <w:r w:rsidRPr="005B20F7">
        <w:rPr>
          <w:rFonts w:ascii="Times New Roman" w:hAnsi="Times New Roman" w:cs="Times New Roman"/>
          <w:sz w:val="24"/>
          <w:szCs w:val="24"/>
          <w:lang w:val="en"/>
        </w:rPr>
        <w:t xml:space="preserve"> it can be concluded that there is an effect of giving cold compresses on reducing the pain scale in post-fracture surgery patients with a p value of 0.000.</w:t>
      </w:r>
    </w:p>
    <w:p w14:paraId="1249560C" w14:textId="4D57BAFD" w:rsidR="005B20F7" w:rsidRDefault="005B20F7" w:rsidP="005B20F7">
      <w:pPr>
        <w:spacing w:after="0" w:line="360" w:lineRule="auto"/>
        <w:ind w:leftChars="0" w:left="0" w:firstLineChars="0" w:firstLine="720"/>
        <w:jc w:val="both"/>
        <w:rPr>
          <w:rFonts w:ascii="Times New Roman" w:hAnsi="Times New Roman" w:cs="Times New Roman"/>
          <w:sz w:val="24"/>
          <w:szCs w:val="24"/>
          <w:lang w:val="en-US"/>
        </w:rPr>
      </w:pPr>
      <w:r w:rsidRPr="005B20F7">
        <w:rPr>
          <w:rFonts w:ascii="Times New Roman" w:hAnsi="Times New Roman" w:cs="Times New Roman"/>
          <w:sz w:val="24"/>
          <w:szCs w:val="24"/>
          <w:lang w:val="en"/>
        </w:rPr>
        <w:t>Similar research with pre-experiment with pretest-posttest design with consecutive sampling of 42 people. The research instrument used the Visual Analog Scale. Data were analyzed using the Wilcoxon test. Described the majority of male gender (69%), almost half aged 17-25 years (45.2%), most have secondary education (61.9%), the majority are Muslim (97.6%), the majority have never had surgery (97.6%). The results of statistical tests before and after the intervention obtained a p-value &lt;0.000. It was concluded that there was an effect of giving cold compresses on changes in pain intensity in post-fracture surgery patients</w:t>
      </w:r>
      <w:r>
        <w:rPr>
          <w:rFonts w:ascii="Times New Roman" w:hAnsi="Times New Roman" w:cs="Times New Roman"/>
          <w:sz w:val="24"/>
          <w:szCs w:val="24"/>
          <w:lang w:val="en"/>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{"citationItems":[{"id":"ITEM-1","itemData":{"abstract":"Pendahuluan: Fraktur merupakan istilah untuk hilangnya tulang, tulang rawan atau keduanya secara total ataupun sebagian, biasanya disebabkan oleh trauma atau aktivitas fisik. Sebagian besar fraktur disebabkan oleh kekuatan yang datang dengan tiba-tiba dan berlebihan, yang mungkin melibatkan pemukulan, penghancuran, pembengkokan, pemutaran dan penarikan. Dalam keadaan fraktur, jaringan disekitarnya juga akan ikut mengalami fraktur. Tujuan: penelitian ini bertujuan untuk mengetahui pengaruh kompres dingin terhadap intensitas nyeri pada pasien post operasi fraktur. Metode: Desain penelitian ini adalah pre eksperiment dengan pretest-postest design. Pengambilan sampel menggunakan consecutive sampling. Jumlah sampel adalah 42 orang. Nyeri diukur dengan Visual Analog Scale. Analisis statistik menggunakan non parametrik yaitu Wilcoxon test. Hasil: Hasil analisis terhadap jenis kelamin mayoritas laki-laki (69%), hampir separuhnya berusia 17-25 tahun (45,2 %), sebagian besar berpendidikan menengah (61,9 %), mayoritas beragama Islam (97,6%), mayoritas belum pernah operasi (97,6%). Hasil analisis statistik dengan Wilcoxon p-value nyeri sebelum dan sesudah (p=0,000). Kesimpulan: ada pengaruh pemberian kompres dingin terhadap perubahan intensitas nyeri pada pasien post operasi fraktur.","author":[{"dropping-particle":"","family":"Ucik Indrawati, Ricky Akbaril Okta Fidaus","given":"Inayatur Rosyidah","non-dropping-particle":"","parse-names":false,"suffix":""}],"container-title":"Jurnal Insan Cendekia","id":"ITEM-1","issue":"3","issued":{"date-parts":[["2023"]]},"page":"243-251","title":"Pengaruh Kompres Dingin Terhadap Intensitas Nyeri Pada Pasien Post Operasi Fraktur","type":"article-journal","volume":"10"},"uris":["http://www.mendeley.com/documents/?uuid=3671e2d1-d3d8-47e8-91a4-76ab102acbc3"]}],"mendeley":{"formattedCitation":"(Ucik Indrawati, Ricky Akbaril Okta Fidaus, 2023)","manualFormatting":"(Indrawati et al., 2023)","plainTextFormattedCitation":"(Ucik Indrawati, Ricky Akbaril Okta Fidaus, 2023)","previouslyFormattedCitation":"(Ucik Indrawati, Ricky Akbaril Okta Fidaus, 2023)"},"properties":{"noteIndex":0},"schema":"https://github.com/citation-style-language/schema/raw/master/csl-citation.json"}</w:instrText>
      </w:r>
      <w:r>
        <w:rPr>
          <w:rFonts w:ascii="Times New Roman" w:hAnsi="Times New Roman" w:cs="Times New Roman"/>
          <w:sz w:val="24"/>
          <w:szCs w:val="24"/>
          <w:lang w:val="en-US"/>
        </w:rPr>
        <w:fldChar w:fldCharType="separate"/>
      </w:r>
      <w:r w:rsidRPr="00DA00AC">
        <w:rPr>
          <w:rFonts w:ascii="Times New Roman" w:hAnsi="Times New Roman" w:cs="Times New Roman"/>
          <w:noProof/>
          <w:sz w:val="24"/>
          <w:szCs w:val="24"/>
          <w:lang w:val="en-US"/>
        </w:rPr>
        <w:t>(Indrawati</w:t>
      </w:r>
      <w:r>
        <w:rPr>
          <w:rFonts w:ascii="Times New Roman" w:hAnsi="Times New Roman" w:cs="Times New Roman"/>
          <w:noProof/>
          <w:sz w:val="24"/>
          <w:szCs w:val="24"/>
          <w:lang w:val="en-US"/>
        </w:rPr>
        <w:t xml:space="preserve"> et al.</w:t>
      </w:r>
      <w:r w:rsidRPr="00DA00AC">
        <w:rPr>
          <w:rFonts w:ascii="Times New Roman" w:hAnsi="Times New Roman" w:cs="Times New Roman"/>
          <w:noProof/>
          <w:sz w:val="24"/>
          <w:szCs w:val="24"/>
          <w:lang w:val="en-US"/>
        </w:rPr>
        <w:t>, 2023)</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w:t>
      </w:r>
    </w:p>
    <w:p w14:paraId="305D3BB3" w14:textId="77777777" w:rsidR="005B20F7" w:rsidRPr="005B20F7" w:rsidRDefault="005B20F7" w:rsidP="005B20F7">
      <w:pPr>
        <w:spacing w:after="0" w:line="360" w:lineRule="auto"/>
        <w:ind w:leftChars="0" w:left="0" w:firstLineChars="0" w:firstLine="720"/>
        <w:jc w:val="both"/>
        <w:rPr>
          <w:rFonts w:ascii="Times New Roman" w:hAnsi="Times New Roman" w:cs="Times New Roman"/>
          <w:sz w:val="24"/>
          <w:szCs w:val="24"/>
          <w:lang w:val="en-US"/>
        </w:rPr>
      </w:pPr>
      <w:r w:rsidRPr="005B20F7">
        <w:rPr>
          <w:rFonts w:ascii="Times New Roman" w:hAnsi="Times New Roman" w:cs="Times New Roman"/>
          <w:sz w:val="24"/>
          <w:szCs w:val="24"/>
          <w:lang w:val="en"/>
        </w:rPr>
        <w:lastRenderedPageBreak/>
        <w:t>The study results showed that the average pain scale of fracture patients before being given cold compresses with a 20-minute duration group and a 30-minute duration group obtained a p-value of 0.943 indicating insignificant data. After being given cold compresses to fracture patients with a 20-minute duration group and a 30-minute duration group, a p-value of 0.000 was obtained, indicating significant data, where the pain intensity before the compress in fracture patients was more moderate and severe, after the compress the pain intensity mostly changed to mild. Only a small part is at moderate intensity. Even with a 30-minute compress, no more patients were found with severe intensity. Thus, it can be said that a 30-minute cold compress is more effective than a 20-minute cold compress to reduce pain intensity in fracture patients.</w:t>
      </w:r>
    </w:p>
    <w:p w14:paraId="34B9B6E6" w14:textId="78BD1515" w:rsidR="00732B4F" w:rsidRPr="007C1110" w:rsidRDefault="005B20F7" w:rsidP="007C1110">
      <w:pPr>
        <w:spacing w:after="0" w:line="360" w:lineRule="auto"/>
        <w:ind w:leftChars="0" w:left="2" w:firstLineChars="0" w:firstLine="718"/>
        <w:contextualSpacing/>
        <w:jc w:val="both"/>
        <w:rPr>
          <w:rFonts w:ascii="Times New Roman" w:hAnsi="Times New Roman" w:cs="Times New Roman"/>
          <w:sz w:val="24"/>
          <w:szCs w:val="24"/>
        </w:rPr>
      </w:pPr>
      <w:r w:rsidRPr="005B20F7">
        <w:rPr>
          <w:rFonts w:ascii="Times New Roman" w:hAnsi="Times New Roman" w:cs="Times New Roman"/>
          <w:sz w:val="24"/>
          <w:szCs w:val="24"/>
          <w:lang w:val="en"/>
        </w:rPr>
        <w:t>Cold compress is giving a cold sensation to the local area using a cloth dipped in ice water. So that it gives a cold effect to the area. The purpose of giving a cold compress is to relieve pain due to edema or trauma, narrow blood vessels and reduce blood flow. It is thought that cold therapy causes an analgesic effect by slowing the speed of nerve conduction so that fewer pain impulses reach the brain. Cold compress works by stimulating the skin surface to control pain. The cold sensation is given around the painful area, on the opposite side of the body related to the location of the pain, or in the area located between the brain and the painful area. Each client will have a different response to the area given therapy. Therapy given close to the painful area tends to work better. Physiologically, in the first 10-15 minutes after the application of cold, vasoconstriction occurs in the blood vessels. This vasoconstriction is caused by the reflex action of smooth muscles that arises due to stimulation of the autonomic nervous system and the release of epinephrine and norepinephrine</w:t>
      </w:r>
      <w:r>
        <w:rPr>
          <w:rFonts w:ascii="Times New Roman" w:hAnsi="Times New Roman" w:cs="Times New Roman"/>
          <w:sz w:val="24"/>
          <w:szCs w:val="24"/>
          <w:lang w:val="en"/>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{"citationItems":[{"id":"ITEM-1","itemData":{"DOI":"10.55606/klinik.v3i1.2237","ISSN":"2809-235X","abstract":"The research aims to determine the reduction in pain intensity in closed fracture patients by administering cold compress therapy in the emergency room at RSAS Prof. Dr. H. Aloe Saboe Gorontalo City. Students are able to apply cold compress therapy to reduce the intensity of pain in closed fracture patients. Knowing the intensity of pain in closed fracture patients before giving cold compress therapy. Knowing the intensity of pain in closed fracture patients after giving cold compress therapy. This research method is quantitative research using a quasi-experimental design that provides treatment or intervention to research subjects and then the effects of the treatment are measured and analyzed. The research design used was a pre post test group design approach. This design was used to compare pain levels before and after applying cold compresses to closed fracture patients. The results of the research that has been carried out show: The subject's pain scale before applying the cold compress was included in the moderate pain scale where in subject I the pain scale was 7 and respondent II's pain scale was 9. After applying the cold compress, there was a decrease in the pain scale in both respondents to a moderate level. where in subject I the pain scale was 5 and in subject II the pain scale was 6. Giving cold compress therapy could reduce the intensity of pain in closed fracture patients in the emergency room at RSAS Prof. Dr. H. Aloe Saboe Gorontalo City.","author":[{"dropping-particle":"","family":"Jerliawanti Tuna","given":"","non-dropping-particle":"","parse-names":false,"suffix":""},{"dropping-particle":"","family":"Pipin Yunus","given":"","non-dropping-particle":"","parse-names":false,"suffix":""}],"container-title":"Jurnal Ilmiah Kedokteran dan Kesehatan","id":"ITEM-1","issue":"1","issued":{"date-parts":[["2023"]]},"page":"37-59","title":"Penurunan Intensitas Nyeri Pada Pasien Fraktur Tertutup Dengan Pemberian Terapi Kompres Dingin Di Ruangan IGD RSUD Prof. Dr. H. ALOEI SABOE","type":"article-journal","volume":"3"},"uris":["http://www.mendeley.com/documents/?uuid=c9eb9794-e9d7-4577-b1d8-732939e3ea19"]}],"mendeley":{"formattedCitation":"(Jerliawanti Tuna &amp; Pipin Yunus, 2023)","manualFormatting":"(Tuna &amp; Yunus, 2023)","plainTextFormattedCitation":"(Jerliawanti Tuna &amp; Pipin Yunus, 2023)","previouslyFormattedCitation":"(Jerliawanti Tuna &amp; Pipin Yunus, 2023)"},"properties":{"noteIndex":0},"schema":"https://github.com/citation-style-language/schema/raw/master/csl-citation.json"}</w:instrText>
      </w:r>
      <w:r>
        <w:rPr>
          <w:rFonts w:ascii="Times New Roman" w:hAnsi="Times New Roman" w:cs="Times New Roman"/>
          <w:sz w:val="24"/>
          <w:szCs w:val="24"/>
        </w:rPr>
        <w:fldChar w:fldCharType="separate"/>
      </w:r>
      <w:r w:rsidRPr="00DF6262">
        <w:rPr>
          <w:rFonts w:ascii="Times New Roman" w:hAnsi="Times New Roman" w:cs="Times New Roman"/>
          <w:noProof/>
          <w:sz w:val="24"/>
          <w:szCs w:val="24"/>
        </w:rPr>
        <w:t>(Tuna &amp; Yunus, 2023)</w:t>
      </w:r>
      <w:r>
        <w:rPr>
          <w:rFonts w:ascii="Times New Roman" w:hAnsi="Times New Roman" w:cs="Times New Roman"/>
          <w:sz w:val="24"/>
          <w:szCs w:val="24"/>
        </w:rPr>
        <w:fldChar w:fldCharType="end"/>
      </w:r>
      <w:r>
        <w:rPr>
          <w:rFonts w:ascii="Times New Roman" w:hAnsi="Times New Roman" w:cs="Times New Roman"/>
          <w:sz w:val="24"/>
          <w:szCs w:val="24"/>
        </w:rPr>
        <w:t>.</w:t>
      </w:r>
    </w:p>
    <w:p w14:paraId="53AA5864" w14:textId="4C332CF8" w:rsidR="00732B4F" w:rsidRDefault="00000000" w:rsidP="005B20F7">
      <w:pPr>
        <w:spacing w:after="0" w:line="360" w:lineRule="auto"/>
        <w:ind w:leftChars="0" w:left="2"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CONCLUSIONS </w:t>
      </w:r>
    </w:p>
    <w:p w14:paraId="234FEFC1" w14:textId="08DECBC8" w:rsidR="005B20F7" w:rsidRPr="007C1110" w:rsidRDefault="005B20F7" w:rsidP="007C1110">
      <w:pPr>
        <w:spacing w:after="0" w:line="360" w:lineRule="auto"/>
        <w:ind w:leftChars="0" w:left="2" w:firstLineChars="0" w:firstLine="718"/>
        <w:jc w:val="both"/>
        <w:rPr>
          <w:rFonts w:ascii="Times New Roman" w:eastAsia="Times New Roman" w:hAnsi="Times New Roman" w:cs="Times New Roman"/>
          <w:sz w:val="24"/>
          <w:szCs w:val="24"/>
          <w:lang w:val="en"/>
        </w:rPr>
      </w:pPr>
      <w:r w:rsidRPr="005B20F7">
        <w:rPr>
          <w:rFonts w:ascii="Times New Roman" w:eastAsia="Times New Roman" w:hAnsi="Times New Roman" w:cs="Times New Roman"/>
          <w:sz w:val="24"/>
          <w:szCs w:val="24"/>
          <w:lang w:val="en"/>
        </w:rPr>
        <w:t>Based on the results of the study, it can be concluded that there is a decrease in pain intensity before and after cold compresses using cold packs in the 20-minute duration group and in the 30-minute duration group, but cold compresses using cold packs for 30 minutes are more effective than those with a duration of 20 minutes. It is hoped that nurses can implement cold compresses using cold packs for 30 minutes as independent nursing actions for nurses in non-pharmacological pain management in hospitals.</w:t>
      </w:r>
    </w:p>
    <w:p w14:paraId="139089B2" w14:textId="77777777" w:rsidR="00732B4F" w:rsidRDefault="00000000" w:rsidP="005B20F7">
      <w:pPr>
        <w:spacing w:after="0" w:line="360" w:lineRule="auto"/>
        <w:ind w:leftChars="0" w:left="2" w:hanging="2"/>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w:t>
      </w:r>
    </w:p>
    <w:p w14:paraId="6E3F2CA0" w14:textId="21AB40AD" w:rsidR="007C1110" w:rsidRPr="007C1110" w:rsidRDefault="007C1110" w:rsidP="003F7168">
      <w:pPr>
        <w:widowControl w:val="0"/>
        <w:autoSpaceDE w:val="0"/>
        <w:autoSpaceDN w:val="0"/>
        <w:adjustRightInd w:val="0"/>
        <w:spacing w:after="0" w:line="360" w:lineRule="auto"/>
        <w:ind w:leftChars="1" w:left="448" w:hangingChars="185" w:hanging="446"/>
        <w:rPr>
          <w:rFonts w:ascii="Times New Roman" w:hAnsi="Times New Roman" w:cs="Times New Roman"/>
          <w:noProof/>
          <w:sz w:val="24"/>
          <w:szCs w:val="24"/>
        </w:rPr>
      </w:pPr>
      <w:r>
        <w:rPr>
          <w:rFonts w:ascii="Times New Roman" w:eastAsia="Times New Roman" w:hAnsi="Times New Roman" w:cs="Times New Roman"/>
          <w:b/>
          <w:sz w:val="24"/>
          <w:szCs w:val="24"/>
        </w:rPr>
        <w:fldChar w:fldCharType="begin" w:fldLock="1"/>
      </w:r>
      <w:r>
        <w:rPr>
          <w:rFonts w:ascii="Times New Roman" w:eastAsia="Times New Roman" w:hAnsi="Times New Roman" w:cs="Times New Roman"/>
          <w:b/>
          <w:sz w:val="24"/>
          <w:szCs w:val="24"/>
        </w:rPr>
        <w:instrText xml:space="preserve">ADDIN Mendeley Bibliography CSL_BIBLIOGRAPHY </w:instrText>
      </w:r>
      <w:r>
        <w:rPr>
          <w:rFonts w:ascii="Times New Roman" w:eastAsia="Times New Roman" w:hAnsi="Times New Roman" w:cs="Times New Roman"/>
          <w:b/>
          <w:sz w:val="24"/>
          <w:szCs w:val="24"/>
        </w:rPr>
        <w:fldChar w:fldCharType="separate"/>
      </w:r>
      <w:r w:rsidRPr="007C1110">
        <w:rPr>
          <w:rFonts w:ascii="Times New Roman" w:hAnsi="Times New Roman" w:cs="Times New Roman"/>
          <w:noProof/>
          <w:sz w:val="24"/>
          <w:szCs w:val="24"/>
        </w:rPr>
        <w:t xml:space="preserve">Andri, J., Panzilion, P., &amp; Sutrisno, T. (2019). Hubungan antara Nyeri Fraktur dengan Kualitas Tidur Pasien yang di Rawat Inap. </w:t>
      </w:r>
      <w:r w:rsidRPr="007C1110">
        <w:rPr>
          <w:rFonts w:ascii="Times New Roman" w:hAnsi="Times New Roman" w:cs="Times New Roman"/>
          <w:i/>
          <w:iCs/>
          <w:noProof/>
          <w:sz w:val="24"/>
          <w:szCs w:val="24"/>
        </w:rPr>
        <w:t>Jurnal Kesmas Asclepius</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1</w:t>
      </w:r>
      <w:r w:rsidRPr="007C1110">
        <w:rPr>
          <w:rFonts w:ascii="Times New Roman" w:hAnsi="Times New Roman" w:cs="Times New Roman"/>
          <w:noProof/>
          <w:sz w:val="24"/>
          <w:szCs w:val="24"/>
        </w:rPr>
        <w:t>(1), 55–64. https://doi.org/10.31539/jka.v1i1.633</w:t>
      </w:r>
    </w:p>
    <w:p w14:paraId="089FD7E9" w14:textId="77777777" w:rsidR="007C1110" w:rsidRPr="007C1110" w:rsidRDefault="007C1110" w:rsidP="003F7168">
      <w:pPr>
        <w:widowControl w:val="0"/>
        <w:autoSpaceDE w:val="0"/>
        <w:autoSpaceDN w:val="0"/>
        <w:adjustRightInd w:val="0"/>
        <w:spacing w:after="0" w:line="360" w:lineRule="auto"/>
        <w:ind w:leftChars="1" w:left="360" w:hangingChars="149" w:hanging="358"/>
        <w:rPr>
          <w:rFonts w:ascii="Times New Roman" w:hAnsi="Times New Roman" w:cs="Times New Roman"/>
          <w:noProof/>
          <w:sz w:val="24"/>
          <w:szCs w:val="24"/>
        </w:rPr>
      </w:pPr>
      <w:r w:rsidRPr="007C1110">
        <w:rPr>
          <w:rFonts w:ascii="Times New Roman" w:hAnsi="Times New Roman" w:cs="Times New Roman"/>
          <w:noProof/>
          <w:sz w:val="24"/>
          <w:szCs w:val="24"/>
        </w:rPr>
        <w:lastRenderedPageBreak/>
        <w:t xml:space="preserve">Anggraini, O., &amp; R.A. Fadila. (2021). Pengaruh Pemberian Kompres Dingin Terhadap Penurunan Skala Nyeri Pada Pasien Post Operasi Fraktur Di Rs Siloam Sriwijaya Palembang Tahun 2020. </w:t>
      </w:r>
      <w:r w:rsidRPr="007C1110">
        <w:rPr>
          <w:rFonts w:ascii="Times New Roman" w:hAnsi="Times New Roman" w:cs="Times New Roman"/>
          <w:i/>
          <w:iCs/>
          <w:noProof/>
          <w:sz w:val="24"/>
          <w:szCs w:val="24"/>
        </w:rPr>
        <w:t>Jurnal Kesehatan Dan Pembangunan</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11</w:t>
      </w:r>
      <w:r w:rsidRPr="007C1110">
        <w:rPr>
          <w:rFonts w:ascii="Times New Roman" w:hAnsi="Times New Roman" w:cs="Times New Roman"/>
          <w:noProof/>
          <w:sz w:val="24"/>
          <w:szCs w:val="24"/>
        </w:rPr>
        <w:t>(21), 72–80. https://doi.org/10.52047/jkp.v11i21.101</w:t>
      </w:r>
    </w:p>
    <w:p w14:paraId="772ABAC4" w14:textId="77777777" w:rsidR="007C1110" w:rsidRPr="007C1110" w:rsidRDefault="007C1110" w:rsidP="003F7168">
      <w:pPr>
        <w:widowControl w:val="0"/>
        <w:autoSpaceDE w:val="0"/>
        <w:autoSpaceDN w:val="0"/>
        <w:adjustRightInd w:val="0"/>
        <w:spacing w:after="0" w:line="360" w:lineRule="auto"/>
        <w:ind w:leftChars="1" w:left="360" w:hangingChars="149" w:hanging="358"/>
        <w:rPr>
          <w:rFonts w:ascii="Times New Roman" w:hAnsi="Times New Roman" w:cs="Times New Roman"/>
          <w:noProof/>
          <w:sz w:val="24"/>
          <w:szCs w:val="24"/>
        </w:rPr>
      </w:pPr>
      <w:r w:rsidRPr="007C1110">
        <w:rPr>
          <w:rFonts w:ascii="Times New Roman" w:hAnsi="Times New Roman" w:cs="Times New Roman"/>
          <w:noProof/>
          <w:sz w:val="24"/>
          <w:szCs w:val="24"/>
        </w:rPr>
        <w:t xml:space="preserve">Ariana, I., &amp; Wulaningrum, D. N. (2023). </w:t>
      </w:r>
      <w:r w:rsidRPr="007C1110">
        <w:rPr>
          <w:rFonts w:ascii="Times New Roman" w:hAnsi="Times New Roman" w:cs="Times New Roman"/>
          <w:i/>
          <w:iCs/>
          <w:noProof/>
          <w:sz w:val="24"/>
          <w:szCs w:val="24"/>
        </w:rPr>
        <w:t>Pengaruh Terapi Kompres Dingin Terhadap Penurunan Nyeri Pada Pasien Post Operasi Hari Ke-2 Fraktur Femur Dextra Di Rsud Dr. Gondo Suwarno Ungaran</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skala 2</w:t>
      </w:r>
      <w:r w:rsidRPr="007C1110">
        <w:rPr>
          <w:rFonts w:ascii="Times New Roman" w:hAnsi="Times New Roman" w:cs="Times New Roman"/>
          <w:noProof/>
          <w:sz w:val="24"/>
          <w:szCs w:val="24"/>
        </w:rPr>
        <w:t>.</w:t>
      </w:r>
    </w:p>
    <w:p w14:paraId="3D4BE917" w14:textId="77777777" w:rsidR="007C1110" w:rsidRPr="007C1110" w:rsidRDefault="007C1110" w:rsidP="003F7168">
      <w:pPr>
        <w:widowControl w:val="0"/>
        <w:autoSpaceDE w:val="0"/>
        <w:autoSpaceDN w:val="0"/>
        <w:adjustRightInd w:val="0"/>
        <w:spacing w:after="0" w:line="360" w:lineRule="auto"/>
        <w:ind w:leftChars="1" w:left="360" w:hangingChars="149" w:hanging="358"/>
        <w:rPr>
          <w:rFonts w:ascii="Times New Roman" w:hAnsi="Times New Roman" w:cs="Times New Roman"/>
          <w:noProof/>
          <w:sz w:val="24"/>
          <w:szCs w:val="24"/>
        </w:rPr>
      </w:pPr>
      <w:r w:rsidRPr="007C1110">
        <w:rPr>
          <w:rFonts w:ascii="Times New Roman" w:hAnsi="Times New Roman" w:cs="Times New Roman"/>
          <w:noProof/>
          <w:sz w:val="24"/>
          <w:szCs w:val="24"/>
        </w:rPr>
        <w:t xml:space="preserve">Arif, M., &amp; Sari, Y. P. (2019). Efektifitas Terapi Musik Mozart Terhadap Penurunan Intensitas Nyeri Pasien Post Operasi Fraktur. </w:t>
      </w:r>
      <w:r w:rsidRPr="007C1110">
        <w:rPr>
          <w:rFonts w:ascii="Times New Roman" w:hAnsi="Times New Roman" w:cs="Times New Roman"/>
          <w:i/>
          <w:iCs/>
          <w:noProof/>
          <w:sz w:val="24"/>
          <w:szCs w:val="24"/>
        </w:rPr>
        <w:t>Jurnal Kesehatan Medika Saintika</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10</w:t>
      </w:r>
      <w:r w:rsidRPr="007C1110">
        <w:rPr>
          <w:rFonts w:ascii="Times New Roman" w:hAnsi="Times New Roman" w:cs="Times New Roman"/>
          <w:noProof/>
          <w:sz w:val="24"/>
          <w:szCs w:val="24"/>
        </w:rPr>
        <w:t>(1), 69. https://doi.org/10.30633/jkms.v10i1.310</w:t>
      </w:r>
    </w:p>
    <w:p w14:paraId="2439E2CF" w14:textId="77777777" w:rsidR="007C1110" w:rsidRPr="007C1110" w:rsidRDefault="007C1110" w:rsidP="003F7168">
      <w:pPr>
        <w:widowControl w:val="0"/>
        <w:autoSpaceDE w:val="0"/>
        <w:autoSpaceDN w:val="0"/>
        <w:adjustRightInd w:val="0"/>
        <w:spacing w:after="0" w:line="360" w:lineRule="auto"/>
        <w:ind w:left="358" w:hangingChars="150" w:hanging="360"/>
        <w:rPr>
          <w:rFonts w:ascii="Times New Roman" w:hAnsi="Times New Roman" w:cs="Times New Roman"/>
          <w:noProof/>
          <w:sz w:val="24"/>
          <w:szCs w:val="24"/>
        </w:rPr>
      </w:pPr>
      <w:r w:rsidRPr="007C1110">
        <w:rPr>
          <w:rFonts w:ascii="Times New Roman" w:hAnsi="Times New Roman" w:cs="Times New Roman"/>
          <w:noProof/>
          <w:sz w:val="24"/>
          <w:szCs w:val="24"/>
        </w:rPr>
        <w:t xml:space="preserve">Astuti, L., &amp; Aini, L. (2020). Pengaruh Pemberian Aromaterapi Lavender Terhadap Skala Nyeri Pada Pasien Post Operasi Fraktur. </w:t>
      </w:r>
      <w:r w:rsidRPr="007C1110">
        <w:rPr>
          <w:rFonts w:ascii="Times New Roman" w:hAnsi="Times New Roman" w:cs="Times New Roman"/>
          <w:i/>
          <w:iCs/>
          <w:noProof/>
          <w:sz w:val="24"/>
          <w:szCs w:val="24"/>
        </w:rPr>
        <w:t>Jurnal Ilmiah Multi Science Kesehatan</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12</w:t>
      </w:r>
      <w:r w:rsidRPr="007C1110">
        <w:rPr>
          <w:rFonts w:ascii="Times New Roman" w:hAnsi="Times New Roman" w:cs="Times New Roman"/>
          <w:noProof/>
          <w:sz w:val="24"/>
          <w:szCs w:val="24"/>
        </w:rPr>
        <w:t>(1), 171–178.</w:t>
      </w:r>
    </w:p>
    <w:p w14:paraId="5BBEF5AA" w14:textId="77777777" w:rsidR="007C1110" w:rsidRPr="007C1110" w:rsidRDefault="007C1110" w:rsidP="003F7168">
      <w:pPr>
        <w:widowControl w:val="0"/>
        <w:autoSpaceDE w:val="0"/>
        <w:autoSpaceDN w:val="0"/>
        <w:adjustRightInd w:val="0"/>
        <w:spacing w:after="0" w:line="360" w:lineRule="auto"/>
        <w:ind w:left="358" w:hangingChars="150" w:hanging="360"/>
        <w:rPr>
          <w:rFonts w:ascii="Times New Roman" w:hAnsi="Times New Roman" w:cs="Times New Roman"/>
          <w:noProof/>
          <w:sz w:val="24"/>
          <w:szCs w:val="24"/>
        </w:rPr>
      </w:pPr>
      <w:r w:rsidRPr="007C1110">
        <w:rPr>
          <w:rFonts w:ascii="Times New Roman" w:hAnsi="Times New Roman" w:cs="Times New Roman"/>
          <w:noProof/>
          <w:sz w:val="24"/>
          <w:szCs w:val="24"/>
        </w:rPr>
        <w:t xml:space="preserve">Fajriningtyas, M., Sugiyarto, S., &amp; Lestari, S. (2023). Pengaruh Kombinasi Terapi Relaksasi Nafas Dalam Dan Kompres Dingin Dengan Cold Pack Terhadap Penurunan Intensitas Nyeri Pada Pasien Close Fraktur Ekstremitas Atas. </w:t>
      </w:r>
      <w:r w:rsidRPr="007C1110">
        <w:rPr>
          <w:rFonts w:ascii="Times New Roman" w:hAnsi="Times New Roman" w:cs="Times New Roman"/>
          <w:i/>
          <w:iCs/>
          <w:noProof/>
          <w:sz w:val="24"/>
          <w:szCs w:val="24"/>
        </w:rPr>
        <w:t>Jurnal Perawat Indonesia</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7</w:t>
      </w:r>
      <w:r w:rsidRPr="007C1110">
        <w:rPr>
          <w:rFonts w:ascii="Times New Roman" w:hAnsi="Times New Roman" w:cs="Times New Roman"/>
          <w:noProof/>
          <w:sz w:val="24"/>
          <w:szCs w:val="24"/>
        </w:rPr>
        <w:t>(1), 1322–1329. https://doi.org/10.32584/jpi.v7i1.767</w:t>
      </w:r>
    </w:p>
    <w:p w14:paraId="47E36C20" w14:textId="77777777" w:rsidR="007C1110" w:rsidRPr="007C1110" w:rsidRDefault="007C1110" w:rsidP="003F7168">
      <w:pPr>
        <w:widowControl w:val="0"/>
        <w:autoSpaceDE w:val="0"/>
        <w:autoSpaceDN w:val="0"/>
        <w:adjustRightInd w:val="0"/>
        <w:spacing w:after="0" w:line="360" w:lineRule="auto"/>
        <w:ind w:left="358" w:hangingChars="150" w:hanging="360"/>
        <w:rPr>
          <w:rFonts w:ascii="Times New Roman" w:hAnsi="Times New Roman" w:cs="Times New Roman"/>
          <w:noProof/>
          <w:sz w:val="24"/>
          <w:szCs w:val="24"/>
        </w:rPr>
      </w:pPr>
      <w:r w:rsidRPr="007C1110">
        <w:rPr>
          <w:rFonts w:ascii="Times New Roman" w:hAnsi="Times New Roman" w:cs="Times New Roman"/>
          <w:noProof/>
          <w:sz w:val="24"/>
          <w:szCs w:val="24"/>
        </w:rPr>
        <w:t xml:space="preserve">Firdaus, M. (2020). Efektifitas Teknik Distraksi Musik Klasik Mozart Untuk Mengurangi Nyeri Pada Pasien Post Operasi Fraktur Di Ruang Dahlisa Rsud Arifin Achmad Pekanbaru. </w:t>
      </w:r>
      <w:r w:rsidRPr="007C1110">
        <w:rPr>
          <w:rFonts w:ascii="Times New Roman" w:hAnsi="Times New Roman" w:cs="Times New Roman"/>
          <w:i/>
          <w:iCs/>
          <w:noProof/>
          <w:sz w:val="24"/>
          <w:szCs w:val="24"/>
        </w:rPr>
        <w:t>Journal of STIKes Awal Bros Pekanbaru</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1</w:t>
      </w:r>
      <w:r w:rsidRPr="007C1110">
        <w:rPr>
          <w:rFonts w:ascii="Times New Roman" w:hAnsi="Times New Roman" w:cs="Times New Roman"/>
          <w:noProof/>
          <w:sz w:val="24"/>
          <w:szCs w:val="24"/>
        </w:rPr>
        <w:t>(1), 64–70. https://doi.org/10.54973/jsabp.v1i1.17</w:t>
      </w:r>
    </w:p>
    <w:p w14:paraId="7AB7DAA4" w14:textId="77777777" w:rsidR="007C1110" w:rsidRPr="007C1110" w:rsidRDefault="007C1110" w:rsidP="003F7168">
      <w:pPr>
        <w:widowControl w:val="0"/>
        <w:autoSpaceDE w:val="0"/>
        <w:autoSpaceDN w:val="0"/>
        <w:adjustRightInd w:val="0"/>
        <w:spacing w:after="0" w:line="360" w:lineRule="auto"/>
        <w:ind w:leftChars="0" w:left="360" w:hangingChars="150" w:hanging="360"/>
        <w:rPr>
          <w:rFonts w:ascii="Times New Roman" w:hAnsi="Times New Roman" w:cs="Times New Roman"/>
          <w:noProof/>
          <w:sz w:val="24"/>
          <w:szCs w:val="24"/>
        </w:rPr>
      </w:pPr>
      <w:r w:rsidRPr="007C1110">
        <w:rPr>
          <w:rFonts w:ascii="Times New Roman" w:hAnsi="Times New Roman" w:cs="Times New Roman"/>
          <w:noProof/>
          <w:sz w:val="24"/>
          <w:szCs w:val="24"/>
        </w:rPr>
        <w:t xml:space="preserve">Hardianto, T., Ayubbana, S., &amp; Inayati, A. (2022). Penerapan Kompres Dingin Terhadap Skala Nyeri Pada Pasien Post Operasi Fraktur. </w:t>
      </w:r>
      <w:r w:rsidRPr="007C1110">
        <w:rPr>
          <w:rFonts w:ascii="Times New Roman" w:hAnsi="Times New Roman" w:cs="Times New Roman"/>
          <w:i/>
          <w:iCs/>
          <w:noProof/>
          <w:sz w:val="24"/>
          <w:szCs w:val="24"/>
        </w:rPr>
        <w:t>Jurnal Cendikia Muda</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4</w:t>
      </w:r>
      <w:r w:rsidRPr="007C1110">
        <w:rPr>
          <w:rFonts w:ascii="Times New Roman" w:hAnsi="Times New Roman" w:cs="Times New Roman"/>
          <w:noProof/>
          <w:sz w:val="24"/>
          <w:szCs w:val="24"/>
        </w:rPr>
        <w:t>(2), 590–594.</w:t>
      </w:r>
    </w:p>
    <w:p w14:paraId="7A4BCFAB" w14:textId="77777777" w:rsidR="007C1110" w:rsidRPr="007C1110" w:rsidRDefault="007C1110" w:rsidP="003F7168">
      <w:pPr>
        <w:widowControl w:val="0"/>
        <w:autoSpaceDE w:val="0"/>
        <w:autoSpaceDN w:val="0"/>
        <w:adjustRightInd w:val="0"/>
        <w:spacing w:after="0" w:line="360" w:lineRule="auto"/>
        <w:ind w:leftChars="0" w:left="360" w:hangingChars="150" w:hanging="360"/>
        <w:rPr>
          <w:rFonts w:ascii="Times New Roman" w:hAnsi="Times New Roman" w:cs="Times New Roman"/>
          <w:noProof/>
          <w:sz w:val="24"/>
          <w:szCs w:val="24"/>
        </w:rPr>
      </w:pPr>
      <w:r w:rsidRPr="007C1110">
        <w:rPr>
          <w:rFonts w:ascii="Times New Roman" w:hAnsi="Times New Roman" w:cs="Times New Roman"/>
          <w:noProof/>
          <w:sz w:val="24"/>
          <w:szCs w:val="24"/>
        </w:rPr>
        <w:t xml:space="preserve">Hermanto, R., Isro’in, L., &amp; Nurhidayat, S. (2020). Studi Kasus : Upaya Penurunan Nyeri Pada Pasien Post Operasi Fraktur Femur. </w:t>
      </w:r>
      <w:r w:rsidRPr="007C1110">
        <w:rPr>
          <w:rFonts w:ascii="Times New Roman" w:hAnsi="Times New Roman" w:cs="Times New Roman"/>
          <w:i/>
          <w:iCs/>
          <w:noProof/>
          <w:sz w:val="24"/>
          <w:szCs w:val="24"/>
        </w:rPr>
        <w:t>Health Sciences Journal</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4</w:t>
      </w:r>
      <w:r w:rsidRPr="007C1110">
        <w:rPr>
          <w:rFonts w:ascii="Times New Roman" w:hAnsi="Times New Roman" w:cs="Times New Roman"/>
          <w:noProof/>
          <w:sz w:val="24"/>
          <w:szCs w:val="24"/>
        </w:rPr>
        <w:t>(1), 111. https://doi.org/10.24269/hsj.v4i1.406</w:t>
      </w:r>
    </w:p>
    <w:p w14:paraId="496ACA55" w14:textId="77777777" w:rsidR="007C1110" w:rsidRPr="007C1110" w:rsidRDefault="007C1110" w:rsidP="003F7168">
      <w:pPr>
        <w:widowControl w:val="0"/>
        <w:tabs>
          <w:tab w:val="left" w:pos="360"/>
        </w:tabs>
        <w:autoSpaceDE w:val="0"/>
        <w:autoSpaceDN w:val="0"/>
        <w:adjustRightInd w:val="0"/>
        <w:spacing w:after="0" w:line="360" w:lineRule="auto"/>
        <w:ind w:left="358" w:hangingChars="150" w:hanging="360"/>
        <w:rPr>
          <w:rFonts w:ascii="Times New Roman" w:hAnsi="Times New Roman" w:cs="Times New Roman"/>
          <w:noProof/>
          <w:sz w:val="24"/>
          <w:szCs w:val="24"/>
        </w:rPr>
      </w:pPr>
      <w:r w:rsidRPr="007C1110">
        <w:rPr>
          <w:rFonts w:ascii="Times New Roman" w:hAnsi="Times New Roman" w:cs="Times New Roman"/>
          <w:noProof/>
          <w:sz w:val="24"/>
          <w:szCs w:val="24"/>
        </w:rPr>
        <w:t xml:space="preserve">Jerliawanti Tuna, &amp; Pipin Yunus. (2023). Penurunan Intensitas Nyeri Pada Pasien Fraktur Tertutup Dengan Pemberian Terapi Kompres Dingin Di Ruangan IGD RSUD Prof. Dr. H. ALOEI SABOE. </w:t>
      </w:r>
      <w:r w:rsidRPr="007C1110">
        <w:rPr>
          <w:rFonts w:ascii="Times New Roman" w:hAnsi="Times New Roman" w:cs="Times New Roman"/>
          <w:i/>
          <w:iCs/>
          <w:noProof/>
          <w:sz w:val="24"/>
          <w:szCs w:val="24"/>
        </w:rPr>
        <w:t>Jurnal Ilmiah Kedokteran Dan Kesehatan</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3</w:t>
      </w:r>
      <w:r w:rsidRPr="007C1110">
        <w:rPr>
          <w:rFonts w:ascii="Times New Roman" w:hAnsi="Times New Roman" w:cs="Times New Roman"/>
          <w:noProof/>
          <w:sz w:val="24"/>
          <w:szCs w:val="24"/>
        </w:rPr>
        <w:t>(1), 37–59. https://doi.org/10.55606/klinik.v3i1.2237</w:t>
      </w:r>
    </w:p>
    <w:p w14:paraId="20E0F86C" w14:textId="77777777" w:rsidR="007C1110" w:rsidRPr="007C1110" w:rsidRDefault="007C1110" w:rsidP="003F7168">
      <w:pPr>
        <w:widowControl w:val="0"/>
        <w:autoSpaceDE w:val="0"/>
        <w:autoSpaceDN w:val="0"/>
        <w:adjustRightInd w:val="0"/>
        <w:spacing w:after="0" w:line="360" w:lineRule="auto"/>
        <w:ind w:left="358" w:hangingChars="150" w:hanging="360"/>
        <w:rPr>
          <w:rFonts w:ascii="Times New Roman" w:hAnsi="Times New Roman" w:cs="Times New Roman"/>
          <w:noProof/>
          <w:sz w:val="24"/>
          <w:szCs w:val="24"/>
        </w:rPr>
      </w:pPr>
      <w:r w:rsidRPr="007C1110">
        <w:rPr>
          <w:rFonts w:ascii="Times New Roman" w:hAnsi="Times New Roman" w:cs="Times New Roman"/>
          <w:noProof/>
          <w:sz w:val="24"/>
          <w:szCs w:val="24"/>
        </w:rPr>
        <w:t xml:space="preserve">Kepel, F. R., &amp; Lengkong, A. C. (2020). Fraktur geriatrik. </w:t>
      </w:r>
      <w:r w:rsidRPr="007C1110">
        <w:rPr>
          <w:rFonts w:ascii="Times New Roman" w:hAnsi="Times New Roman" w:cs="Times New Roman"/>
          <w:i/>
          <w:iCs/>
          <w:noProof/>
          <w:sz w:val="24"/>
          <w:szCs w:val="24"/>
        </w:rPr>
        <w:t>E-CliniC</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8</w:t>
      </w:r>
      <w:r w:rsidRPr="007C1110">
        <w:rPr>
          <w:rFonts w:ascii="Times New Roman" w:hAnsi="Times New Roman" w:cs="Times New Roman"/>
          <w:noProof/>
          <w:sz w:val="24"/>
          <w:szCs w:val="24"/>
        </w:rPr>
        <w:t>(2), 203–210. https://doi.org/10.35790/ecl.v8i2.30179</w:t>
      </w:r>
    </w:p>
    <w:p w14:paraId="71A6FD08" w14:textId="77777777" w:rsidR="007C1110" w:rsidRPr="007C1110" w:rsidRDefault="007C1110" w:rsidP="003F7168">
      <w:pPr>
        <w:widowControl w:val="0"/>
        <w:autoSpaceDE w:val="0"/>
        <w:autoSpaceDN w:val="0"/>
        <w:adjustRightInd w:val="0"/>
        <w:spacing w:after="0" w:line="360" w:lineRule="auto"/>
        <w:ind w:left="358" w:hangingChars="150" w:hanging="360"/>
        <w:rPr>
          <w:rFonts w:ascii="Times New Roman" w:hAnsi="Times New Roman" w:cs="Times New Roman"/>
          <w:noProof/>
          <w:sz w:val="24"/>
          <w:szCs w:val="24"/>
        </w:rPr>
      </w:pPr>
      <w:r w:rsidRPr="007C1110">
        <w:rPr>
          <w:rFonts w:ascii="Times New Roman" w:hAnsi="Times New Roman" w:cs="Times New Roman"/>
          <w:noProof/>
          <w:sz w:val="24"/>
          <w:szCs w:val="24"/>
        </w:rPr>
        <w:t xml:space="preserve">Lambiombir, M. V., &amp; Widiati, A. (2024). Penerapan teknik relaksasi napas dalam terhadap </w:t>
      </w:r>
      <w:r w:rsidRPr="007C1110">
        <w:rPr>
          <w:rFonts w:ascii="Times New Roman" w:hAnsi="Times New Roman" w:cs="Times New Roman"/>
          <w:noProof/>
          <w:sz w:val="24"/>
          <w:szCs w:val="24"/>
        </w:rPr>
        <w:lastRenderedPageBreak/>
        <w:t xml:space="preserve">penurunan tingkat nyeri pada pasien fraktur di ruang cempaka rumah sakit bhakti wira tamtama. </w:t>
      </w:r>
      <w:r w:rsidRPr="007C1110">
        <w:rPr>
          <w:rFonts w:ascii="Times New Roman" w:hAnsi="Times New Roman" w:cs="Times New Roman"/>
          <w:i/>
          <w:iCs/>
          <w:noProof/>
          <w:sz w:val="24"/>
          <w:szCs w:val="24"/>
        </w:rPr>
        <w:t>Jurnal Perspektif Psikoloi Indonesia (IPPI)</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01</w:t>
      </w:r>
      <w:r w:rsidRPr="007C1110">
        <w:rPr>
          <w:rFonts w:ascii="Times New Roman" w:hAnsi="Times New Roman" w:cs="Times New Roman"/>
          <w:noProof/>
          <w:sz w:val="24"/>
          <w:szCs w:val="24"/>
        </w:rPr>
        <w:t>(01), 1–6.</w:t>
      </w:r>
    </w:p>
    <w:p w14:paraId="2E4605C8" w14:textId="77777777" w:rsidR="007C1110" w:rsidRPr="007C1110" w:rsidRDefault="007C1110" w:rsidP="003F7168">
      <w:pPr>
        <w:widowControl w:val="0"/>
        <w:autoSpaceDE w:val="0"/>
        <w:autoSpaceDN w:val="0"/>
        <w:adjustRightInd w:val="0"/>
        <w:spacing w:after="0" w:line="360" w:lineRule="auto"/>
        <w:ind w:leftChars="0" w:left="360" w:hangingChars="150" w:hanging="360"/>
        <w:rPr>
          <w:rFonts w:ascii="Times New Roman" w:hAnsi="Times New Roman" w:cs="Times New Roman"/>
          <w:noProof/>
          <w:sz w:val="24"/>
          <w:szCs w:val="24"/>
        </w:rPr>
      </w:pPr>
      <w:r w:rsidRPr="007C1110">
        <w:rPr>
          <w:rFonts w:ascii="Times New Roman" w:hAnsi="Times New Roman" w:cs="Times New Roman"/>
          <w:noProof/>
          <w:sz w:val="24"/>
          <w:szCs w:val="24"/>
        </w:rPr>
        <w:t xml:space="preserve">Mayenti, F., &amp; Sari, Y. (2020). Efektifitas Teknik Distraksi Musik Klasik Mozart Untuk Mengurangi Nyeri Pada Pasien Post Operasi Fraktur. </w:t>
      </w:r>
      <w:r w:rsidRPr="007C1110">
        <w:rPr>
          <w:rFonts w:ascii="Times New Roman" w:hAnsi="Times New Roman" w:cs="Times New Roman"/>
          <w:i/>
          <w:iCs/>
          <w:noProof/>
          <w:sz w:val="24"/>
          <w:szCs w:val="24"/>
        </w:rPr>
        <w:t>Jurnal Akademika Baiturrahim Jambi</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9</w:t>
      </w:r>
      <w:r w:rsidRPr="007C1110">
        <w:rPr>
          <w:rFonts w:ascii="Times New Roman" w:hAnsi="Times New Roman" w:cs="Times New Roman"/>
          <w:noProof/>
          <w:sz w:val="24"/>
          <w:szCs w:val="24"/>
        </w:rPr>
        <w:t>(1), 98. https://doi.org/10.36565/jab.v9i1.193</w:t>
      </w:r>
    </w:p>
    <w:p w14:paraId="4F589675" w14:textId="77777777" w:rsidR="007C1110" w:rsidRPr="007C1110" w:rsidRDefault="007C1110" w:rsidP="003F7168">
      <w:pPr>
        <w:widowControl w:val="0"/>
        <w:autoSpaceDE w:val="0"/>
        <w:autoSpaceDN w:val="0"/>
        <w:adjustRightInd w:val="0"/>
        <w:spacing w:after="0" w:line="360" w:lineRule="auto"/>
        <w:ind w:leftChars="-42" w:left="359" w:hangingChars="188" w:hanging="451"/>
        <w:rPr>
          <w:rFonts w:ascii="Times New Roman" w:hAnsi="Times New Roman" w:cs="Times New Roman"/>
          <w:noProof/>
          <w:sz w:val="24"/>
          <w:szCs w:val="24"/>
        </w:rPr>
      </w:pPr>
      <w:r w:rsidRPr="007C1110">
        <w:rPr>
          <w:rFonts w:ascii="Times New Roman" w:hAnsi="Times New Roman" w:cs="Times New Roman"/>
          <w:noProof/>
          <w:sz w:val="24"/>
          <w:szCs w:val="24"/>
        </w:rPr>
        <w:t xml:space="preserve">Novitasari, D., &amp; Pangestu, R. S. A. (2023). Tatalaksana Keperawatan Nyeri Akut Pasien Fraktur Radius Ulna Sinistra dengan Terapi Relaksasi Nafas Dalam. </w:t>
      </w:r>
      <w:r w:rsidRPr="007C1110">
        <w:rPr>
          <w:rFonts w:ascii="Times New Roman" w:hAnsi="Times New Roman" w:cs="Times New Roman"/>
          <w:i/>
          <w:iCs/>
          <w:noProof/>
          <w:sz w:val="24"/>
          <w:szCs w:val="24"/>
        </w:rPr>
        <w:t>Jurnal Penelitian Perawat Profesional</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5</w:t>
      </w:r>
      <w:r w:rsidRPr="007C1110">
        <w:rPr>
          <w:rFonts w:ascii="Times New Roman" w:hAnsi="Times New Roman" w:cs="Times New Roman"/>
          <w:noProof/>
          <w:sz w:val="24"/>
          <w:szCs w:val="24"/>
        </w:rPr>
        <w:t>(3), 1067–1076. https://doi.org/10.37287/jppp.v5i3.1663</w:t>
      </w:r>
    </w:p>
    <w:p w14:paraId="1490E750" w14:textId="77777777" w:rsidR="007C1110" w:rsidRPr="007C1110" w:rsidRDefault="007C1110" w:rsidP="003F7168">
      <w:pPr>
        <w:widowControl w:val="0"/>
        <w:autoSpaceDE w:val="0"/>
        <w:autoSpaceDN w:val="0"/>
        <w:adjustRightInd w:val="0"/>
        <w:spacing w:after="0" w:line="360" w:lineRule="auto"/>
        <w:ind w:left="358" w:hangingChars="150" w:hanging="360"/>
        <w:rPr>
          <w:rFonts w:ascii="Times New Roman" w:hAnsi="Times New Roman" w:cs="Times New Roman"/>
          <w:noProof/>
          <w:sz w:val="24"/>
          <w:szCs w:val="24"/>
        </w:rPr>
      </w:pPr>
      <w:r w:rsidRPr="007C1110">
        <w:rPr>
          <w:rFonts w:ascii="Times New Roman" w:hAnsi="Times New Roman" w:cs="Times New Roman"/>
          <w:noProof/>
          <w:sz w:val="24"/>
          <w:szCs w:val="24"/>
        </w:rPr>
        <w:t xml:space="preserve">Nurlela, T. E., Mediani, H. S., &amp; Rahayu, U. (2023). Terapi Kompres Dingin Untuk Menurunkan Skala Nyeri Akut Pasien Fraktur : Systematic Review. </w:t>
      </w:r>
      <w:r w:rsidRPr="007C1110">
        <w:rPr>
          <w:rFonts w:ascii="Times New Roman" w:hAnsi="Times New Roman" w:cs="Times New Roman"/>
          <w:i/>
          <w:iCs/>
          <w:noProof/>
          <w:sz w:val="24"/>
          <w:szCs w:val="24"/>
        </w:rPr>
        <w:t>Nursing News : Jurnal Ilmiah Keperawatan</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7</w:t>
      </w:r>
      <w:r w:rsidRPr="007C1110">
        <w:rPr>
          <w:rFonts w:ascii="Times New Roman" w:hAnsi="Times New Roman" w:cs="Times New Roman"/>
          <w:noProof/>
          <w:sz w:val="24"/>
          <w:szCs w:val="24"/>
        </w:rPr>
        <w:t>(1), 49–63. https://doi.org/10.33366/nn.v7i1.2559</w:t>
      </w:r>
    </w:p>
    <w:p w14:paraId="1606B59E" w14:textId="77777777" w:rsidR="007C1110" w:rsidRPr="007C1110" w:rsidRDefault="007C1110" w:rsidP="003F7168">
      <w:pPr>
        <w:widowControl w:val="0"/>
        <w:autoSpaceDE w:val="0"/>
        <w:autoSpaceDN w:val="0"/>
        <w:adjustRightInd w:val="0"/>
        <w:spacing w:after="0" w:line="360" w:lineRule="auto"/>
        <w:ind w:leftChars="0" w:left="360" w:hangingChars="150" w:hanging="360"/>
        <w:rPr>
          <w:rFonts w:ascii="Times New Roman" w:hAnsi="Times New Roman" w:cs="Times New Roman"/>
          <w:noProof/>
          <w:sz w:val="24"/>
          <w:szCs w:val="24"/>
        </w:rPr>
      </w:pPr>
      <w:r w:rsidRPr="007C1110">
        <w:rPr>
          <w:rFonts w:ascii="Times New Roman" w:hAnsi="Times New Roman" w:cs="Times New Roman"/>
          <w:noProof/>
          <w:sz w:val="24"/>
          <w:szCs w:val="24"/>
        </w:rPr>
        <w:t xml:space="preserve">Panjaitan, J., Tanjung, D., &amp; Sumaiyah, S. (2023). Efektivitas Latihan Relaksasi Autogenik terhadap Intensitas Nyeri pada Pasien Pascaoperasi Fraktur. </w:t>
      </w:r>
      <w:r w:rsidRPr="007C1110">
        <w:rPr>
          <w:rFonts w:ascii="Times New Roman" w:hAnsi="Times New Roman" w:cs="Times New Roman"/>
          <w:i/>
          <w:iCs/>
          <w:noProof/>
          <w:sz w:val="24"/>
          <w:szCs w:val="24"/>
        </w:rPr>
        <w:t>Journal of Telenursing (JOTING)</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5</w:t>
      </w:r>
      <w:r w:rsidRPr="007C1110">
        <w:rPr>
          <w:rFonts w:ascii="Times New Roman" w:hAnsi="Times New Roman" w:cs="Times New Roman"/>
          <w:noProof/>
          <w:sz w:val="24"/>
          <w:szCs w:val="24"/>
        </w:rPr>
        <w:t>(2), 2863–2872. https://doi.org/10.31539/joting.v5i2.7724</w:t>
      </w:r>
    </w:p>
    <w:p w14:paraId="1A7221CD" w14:textId="77777777" w:rsidR="007C1110" w:rsidRPr="007C1110" w:rsidRDefault="007C1110" w:rsidP="003F7168">
      <w:pPr>
        <w:widowControl w:val="0"/>
        <w:autoSpaceDE w:val="0"/>
        <w:autoSpaceDN w:val="0"/>
        <w:adjustRightInd w:val="0"/>
        <w:spacing w:after="0" w:line="360" w:lineRule="auto"/>
        <w:ind w:leftChars="-41" w:left="359" w:hangingChars="187" w:hanging="449"/>
        <w:rPr>
          <w:rFonts w:ascii="Times New Roman" w:hAnsi="Times New Roman" w:cs="Times New Roman"/>
          <w:noProof/>
          <w:sz w:val="24"/>
          <w:szCs w:val="24"/>
        </w:rPr>
      </w:pPr>
      <w:r w:rsidRPr="007C1110">
        <w:rPr>
          <w:rFonts w:ascii="Times New Roman" w:hAnsi="Times New Roman" w:cs="Times New Roman"/>
          <w:noProof/>
          <w:sz w:val="24"/>
          <w:szCs w:val="24"/>
        </w:rPr>
        <w:t xml:space="preserve">Permatasari, C., &amp; Sari, I. Y. (2022). Terapi Relaksasi Benson Untuk Menurunkan Rasa Nyeri Pada Pasien Fraktur Femur Sinistra: Studi Kasus. </w:t>
      </w:r>
      <w:r w:rsidRPr="007C1110">
        <w:rPr>
          <w:rFonts w:ascii="Times New Roman" w:hAnsi="Times New Roman" w:cs="Times New Roman"/>
          <w:i/>
          <w:iCs/>
          <w:noProof/>
          <w:sz w:val="24"/>
          <w:szCs w:val="24"/>
        </w:rPr>
        <w:t>JKM : Jurnal Keperawatan Merdeka</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2</w:t>
      </w:r>
      <w:r w:rsidRPr="007C1110">
        <w:rPr>
          <w:rFonts w:ascii="Times New Roman" w:hAnsi="Times New Roman" w:cs="Times New Roman"/>
          <w:noProof/>
          <w:sz w:val="24"/>
          <w:szCs w:val="24"/>
        </w:rPr>
        <w:t>(2), 216–220. https://doi.org/10.36086/jkm.v2i2.1420</w:t>
      </w:r>
    </w:p>
    <w:p w14:paraId="2787802E" w14:textId="77777777" w:rsidR="007C1110" w:rsidRPr="007C1110" w:rsidRDefault="007C1110" w:rsidP="003F7168">
      <w:pPr>
        <w:widowControl w:val="0"/>
        <w:autoSpaceDE w:val="0"/>
        <w:autoSpaceDN w:val="0"/>
        <w:adjustRightInd w:val="0"/>
        <w:spacing w:after="0" w:line="360" w:lineRule="auto"/>
        <w:ind w:leftChars="0" w:left="360" w:hangingChars="150" w:hanging="360"/>
        <w:rPr>
          <w:rFonts w:ascii="Times New Roman" w:hAnsi="Times New Roman" w:cs="Times New Roman"/>
          <w:noProof/>
          <w:sz w:val="24"/>
          <w:szCs w:val="24"/>
        </w:rPr>
      </w:pPr>
      <w:r w:rsidRPr="007C1110">
        <w:rPr>
          <w:rFonts w:ascii="Times New Roman" w:hAnsi="Times New Roman" w:cs="Times New Roman"/>
          <w:noProof/>
          <w:sz w:val="24"/>
          <w:szCs w:val="24"/>
        </w:rPr>
        <w:t xml:space="preserve">Ria Mariatul Isnaani1*, Dewi Gayatri2, Rohman Azzam1, F. R. (2022). </w:t>
      </w:r>
      <w:r w:rsidRPr="007C1110">
        <w:rPr>
          <w:rFonts w:ascii="Times New Roman" w:hAnsi="Times New Roman" w:cs="Times New Roman"/>
          <w:i/>
          <w:iCs/>
          <w:noProof/>
          <w:sz w:val="24"/>
          <w:szCs w:val="24"/>
        </w:rPr>
        <w:t>Pengaruh Terapi Murottal Terhadap Penurunan Tingkat Nyeri Dan Kecemasan Pada Pasien Pasca Fraktur Operasi</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17</w:t>
      </w:r>
      <w:r w:rsidRPr="007C1110">
        <w:rPr>
          <w:rFonts w:ascii="Times New Roman" w:hAnsi="Times New Roman" w:cs="Times New Roman"/>
          <w:noProof/>
          <w:sz w:val="24"/>
          <w:szCs w:val="24"/>
        </w:rPr>
        <w:t>(1), 153–164. https://journal2.stikeskendal.ac.id/index.php/keperawatan/article/view/489/507</w:t>
      </w:r>
    </w:p>
    <w:p w14:paraId="144D1BDC" w14:textId="77777777" w:rsidR="007C1110" w:rsidRPr="007C1110" w:rsidRDefault="007C1110" w:rsidP="003F7168">
      <w:pPr>
        <w:widowControl w:val="0"/>
        <w:autoSpaceDE w:val="0"/>
        <w:autoSpaceDN w:val="0"/>
        <w:adjustRightInd w:val="0"/>
        <w:spacing w:after="0" w:line="360" w:lineRule="auto"/>
        <w:ind w:leftChars="0" w:left="360" w:hangingChars="150" w:hanging="360"/>
        <w:rPr>
          <w:rFonts w:ascii="Times New Roman" w:hAnsi="Times New Roman" w:cs="Times New Roman"/>
          <w:noProof/>
          <w:sz w:val="24"/>
          <w:szCs w:val="24"/>
        </w:rPr>
      </w:pPr>
      <w:r w:rsidRPr="007C1110">
        <w:rPr>
          <w:rFonts w:ascii="Times New Roman" w:hAnsi="Times New Roman" w:cs="Times New Roman"/>
          <w:noProof/>
          <w:sz w:val="24"/>
          <w:szCs w:val="24"/>
        </w:rPr>
        <w:t xml:space="preserve">Risnah, R., HR, R., Azhar, M. U., &amp; Irwan, M. (2019). Terapi Non Farmakologi Dalam Penanganan Diagnosis Nyeri Pada Fraktur :Systematic Review. </w:t>
      </w:r>
      <w:r w:rsidRPr="007C1110">
        <w:rPr>
          <w:rFonts w:ascii="Times New Roman" w:hAnsi="Times New Roman" w:cs="Times New Roman"/>
          <w:i/>
          <w:iCs/>
          <w:noProof/>
          <w:sz w:val="24"/>
          <w:szCs w:val="24"/>
        </w:rPr>
        <w:t>Journal of Islamic Nursing</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4</w:t>
      </w:r>
      <w:r w:rsidRPr="007C1110">
        <w:rPr>
          <w:rFonts w:ascii="Times New Roman" w:hAnsi="Times New Roman" w:cs="Times New Roman"/>
          <w:noProof/>
          <w:sz w:val="24"/>
          <w:szCs w:val="24"/>
        </w:rPr>
        <w:t>(2), 77. https://doi.org/10.24252/join.v4i2.10708</w:t>
      </w:r>
    </w:p>
    <w:p w14:paraId="6D3294C5" w14:textId="77777777" w:rsidR="007C1110" w:rsidRPr="007C1110" w:rsidRDefault="007C1110" w:rsidP="003F7168">
      <w:pPr>
        <w:widowControl w:val="0"/>
        <w:autoSpaceDE w:val="0"/>
        <w:autoSpaceDN w:val="0"/>
        <w:adjustRightInd w:val="0"/>
        <w:spacing w:after="0" w:line="360" w:lineRule="auto"/>
        <w:ind w:leftChars="0" w:left="360" w:hangingChars="150" w:hanging="360"/>
        <w:rPr>
          <w:rFonts w:ascii="Times New Roman" w:hAnsi="Times New Roman" w:cs="Times New Roman"/>
          <w:noProof/>
          <w:sz w:val="24"/>
          <w:szCs w:val="24"/>
        </w:rPr>
      </w:pPr>
      <w:r w:rsidRPr="007C1110">
        <w:rPr>
          <w:rFonts w:ascii="Times New Roman" w:hAnsi="Times New Roman" w:cs="Times New Roman"/>
          <w:noProof/>
          <w:sz w:val="24"/>
          <w:szCs w:val="24"/>
        </w:rPr>
        <w:t xml:space="preserve">Romy Suwahyu1*, R. E. S. R. F. (2021). Systematic Review: Penurunan Nyeri Pada Pasien Pasca Operasi Fraktur Melalui Penggunaan Tehnik Nafas Dalam. </w:t>
      </w:r>
      <w:r w:rsidRPr="007C1110">
        <w:rPr>
          <w:rFonts w:ascii="Times New Roman" w:hAnsi="Times New Roman" w:cs="Times New Roman"/>
          <w:i/>
          <w:iCs/>
          <w:noProof/>
          <w:sz w:val="24"/>
          <w:szCs w:val="24"/>
        </w:rPr>
        <w:t>Jurnal Ilmiah Permas: Jurnal Ilmiah STIKES Kendal</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11</w:t>
      </w:r>
      <w:r w:rsidRPr="007C1110">
        <w:rPr>
          <w:rFonts w:ascii="Times New Roman" w:hAnsi="Times New Roman" w:cs="Times New Roman"/>
          <w:noProof/>
          <w:sz w:val="24"/>
          <w:szCs w:val="24"/>
        </w:rPr>
        <w:t>(1), 193–206.</w:t>
      </w:r>
    </w:p>
    <w:p w14:paraId="48823F34" w14:textId="77777777" w:rsidR="007C1110" w:rsidRPr="007C1110" w:rsidRDefault="007C1110" w:rsidP="003F7168">
      <w:pPr>
        <w:widowControl w:val="0"/>
        <w:autoSpaceDE w:val="0"/>
        <w:autoSpaceDN w:val="0"/>
        <w:adjustRightInd w:val="0"/>
        <w:spacing w:after="0" w:line="360" w:lineRule="auto"/>
        <w:ind w:leftChars="0" w:left="360" w:hangingChars="150" w:hanging="360"/>
        <w:rPr>
          <w:rFonts w:ascii="Times New Roman" w:hAnsi="Times New Roman" w:cs="Times New Roman"/>
          <w:noProof/>
          <w:sz w:val="24"/>
          <w:szCs w:val="24"/>
        </w:rPr>
      </w:pPr>
      <w:r w:rsidRPr="007C1110">
        <w:rPr>
          <w:rFonts w:ascii="Times New Roman" w:hAnsi="Times New Roman" w:cs="Times New Roman"/>
          <w:noProof/>
          <w:sz w:val="24"/>
          <w:szCs w:val="24"/>
        </w:rPr>
        <w:t xml:space="preserve">Sandra, R., Nur, S. A., Morika, H. D., Sardi, W. M., Syedza, S., &amp; Padang, S. (2020). Pengaruh Terapi Musik Klasik terhadap Tingkat Nyeri Pasien Post Op Fraktur di Bangsal Bedah RS Dr Reksodiwiryo Padang. </w:t>
      </w:r>
      <w:r w:rsidRPr="007C1110">
        <w:rPr>
          <w:rFonts w:ascii="Times New Roman" w:hAnsi="Times New Roman" w:cs="Times New Roman"/>
          <w:i/>
          <w:iCs/>
          <w:noProof/>
          <w:sz w:val="24"/>
          <w:szCs w:val="24"/>
        </w:rPr>
        <w:t>Jurnal Kesehatan Medika Saintika</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11</w:t>
      </w:r>
      <w:r w:rsidRPr="007C1110">
        <w:rPr>
          <w:rFonts w:ascii="Times New Roman" w:hAnsi="Times New Roman" w:cs="Times New Roman"/>
          <w:noProof/>
          <w:sz w:val="24"/>
          <w:szCs w:val="24"/>
        </w:rPr>
        <w:t>(2), 175–183. https://jurnal.syedzasaintika.ac.id/index.php/medika/article/view/778</w:t>
      </w:r>
    </w:p>
    <w:p w14:paraId="47BF8E9F" w14:textId="77777777" w:rsidR="007C1110" w:rsidRPr="007C1110" w:rsidRDefault="007C1110" w:rsidP="003F7168">
      <w:pPr>
        <w:widowControl w:val="0"/>
        <w:autoSpaceDE w:val="0"/>
        <w:autoSpaceDN w:val="0"/>
        <w:adjustRightInd w:val="0"/>
        <w:spacing w:after="0" w:line="360" w:lineRule="auto"/>
        <w:ind w:leftChars="0" w:left="360" w:hangingChars="150" w:hanging="360"/>
        <w:rPr>
          <w:rFonts w:ascii="Times New Roman" w:hAnsi="Times New Roman" w:cs="Times New Roman"/>
          <w:noProof/>
          <w:sz w:val="24"/>
          <w:szCs w:val="24"/>
        </w:rPr>
      </w:pPr>
      <w:r w:rsidRPr="007C1110">
        <w:rPr>
          <w:rFonts w:ascii="Times New Roman" w:hAnsi="Times New Roman" w:cs="Times New Roman"/>
          <w:noProof/>
          <w:sz w:val="24"/>
          <w:szCs w:val="24"/>
        </w:rPr>
        <w:t xml:space="preserve">Suryani, M., &amp; Soesanto, E. (2020). Penurunan Intensitas Nyeri Pada Pasien Fraktur Tertutup Dengan Pemberian Terapi Kompres Dingin. </w:t>
      </w:r>
      <w:r w:rsidRPr="007C1110">
        <w:rPr>
          <w:rFonts w:ascii="Times New Roman" w:hAnsi="Times New Roman" w:cs="Times New Roman"/>
          <w:i/>
          <w:iCs/>
          <w:noProof/>
          <w:sz w:val="24"/>
          <w:szCs w:val="24"/>
        </w:rPr>
        <w:t>Ners Muda</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1</w:t>
      </w:r>
      <w:r w:rsidRPr="007C1110">
        <w:rPr>
          <w:rFonts w:ascii="Times New Roman" w:hAnsi="Times New Roman" w:cs="Times New Roman"/>
          <w:noProof/>
          <w:sz w:val="24"/>
          <w:szCs w:val="24"/>
        </w:rPr>
        <w:t xml:space="preserve">(3), 172. </w:t>
      </w:r>
      <w:r w:rsidRPr="007C1110">
        <w:rPr>
          <w:rFonts w:ascii="Times New Roman" w:hAnsi="Times New Roman" w:cs="Times New Roman"/>
          <w:noProof/>
          <w:sz w:val="24"/>
          <w:szCs w:val="24"/>
        </w:rPr>
        <w:lastRenderedPageBreak/>
        <w:t>https://doi.org/10.26714/nm.v1i3.6304</w:t>
      </w:r>
    </w:p>
    <w:p w14:paraId="1ACF56B6" w14:textId="77777777" w:rsidR="007C1110" w:rsidRPr="007C1110" w:rsidRDefault="007C1110" w:rsidP="003F7168">
      <w:pPr>
        <w:widowControl w:val="0"/>
        <w:autoSpaceDE w:val="0"/>
        <w:autoSpaceDN w:val="0"/>
        <w:adjustRightInd w:val="0"/>
        <w:spacing w:after="0" w:line="360" w:lineRule="auto"/>
        <w:ind w:leftChars="0" w:left="360" w:hangingChars="150" w:hanging="360"/>
        <w:rPr>
          <w:rFonts w:ascii="Times New Roman" w:hAnsi="Times New Roman" w:cs="Times New Roman"/>
          <w:noProof/>
          <w:sz w:val="24"/>
          <w:szCs w:val="24"/>
        </w:rPr>
      </w:pPr>
      <w:r w:rsidRPr="007C1110">
        <w:rPr>
          <w:rFonts w:ascii="Times New Roman" w:hAnsi="Times New Roman" w:cs="Times New Roman"/>
          <w:noProof/>
          <w:sz w:val="24"/>
          <w:szCs w:val="24"/>
        </w:rPr>
        <w:t xml:space="preserve">Tran UE, Yadav K, Ali MM, Austin M, Nemnom MJ, E. D. (2022). An evaluation of emergency pain management practices in fragility fractures of the pelvis. </w:t>
      </w:r>
      <w:r w:rsidRPr="007C1110">
        <w:rPr>
          <w:rFonts w:ascii="Times New Roman" w:hAnsi="Times New Roman" w:cs="Times New Roman"/>
          <w:i/>
          <w:iCs/>
          <w:noProof/>
          <w:sz w:val="24"/>
          <w:szCs w:val="24"/>
        </w:rPr>
        <w:t>CJEM.</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24</w:t>
      </w:r>
      <w:r w:rsidRPr="007C1110">
        <w:rPr>
          <w:rFonts w:ascii="Times New Roman" w:hAnsi="Times New Roman" w:cs="Times New Roman"/>
          <w:noProof/>
          <w:sz w:val="24"/>
          <w:szCs w:val="24"/>
        </w:rPr>
        <w:t>(3), 273–277. https://doi.org/10.1007/s43678-022-00265-5</w:t>
      </w:r>
    </w:p>
    <w:p w14:paraId="1F3E3BA4" w14:textId="77777777" w:rsidR="007C1110" w:rsidRPr="007C1110" w:rsidRDefault="007C1110" w:rsidP="003F7168">
      <w:pPr>
        <w:widowControl w:val="0"/>
        <w:tabs>
          <w:tab w:val="left" w:pos="360"/>
        </w:tabs>
        <w:autoSpaceDE w:val="0"/>
        <w:autoSpaceDN w:val="0"/>
        <w:adjustRightInd w:val="0"/>
        <w:spacing w:after="0" w:line="360" w:lineRule="auto"/>
        <w:ind w:leftChars="0" w:left="360" w:hangingChars="150" w:hanging="360"/>
        <w:rPr>
          <w:rFonts w:ascii="Times New Roman" w:hAnsi="Times New Roman" w:cs="Times New Roman"/>
          <w:noProof/>
          <w:sz w:val="24"/>
          <w:szCs w:val="24"/>
        </w:rPr>
      </w:pPr>
      <w:r w:rsidRPr="007C1110">
        <w:rPr>
          <w:rFonts w:ascii="Times New Roman" w:hAnsi="Times New Roman" w:cs="Times New Roman"/>
          <w:noProof/>
          <w:sz w:val="24"/>
          <w:szCs w:val="24"/>
        </w:rPr>
        <w:t xml:space="preserve">Ucik Indrawati, Ricky Akbaril Okta Fidaus, I. R. (2023). Pengaruh Kompres Dingin Terhadap Intensitas Nyeri Pada Pasien Post Operasi Fraktur. </w:t>
      </w:r>
      <w:r w:rsidRPr="007C1110">
        <w:rPr>
          <w:rFonts w:ascii="Times New Roman" w:hAnsi="Times New Roman" w:cs="Times New Roman"/>
          <w:i/>
          <w:iCs/>
          <w:noProof/>
          <w:sz w:val="24"/>
          <w:szCs w:val="24"/>
        </w:rPr>
        <w:t>Jurnal Insan Cendekia</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10</w:t>
      </w:r>
      <w:r w:rsidRPr="007C1110">
        <w:rPr>
          <w:rFonts w:ascii="Times New Roman" w:hAnsi="Times New Roman" w:cs="Times New Roman"/>
          <w:noProof/>
          <w:sz w:val="24"/>
          <w:szCs w:val="24"/>
        </w:rPr>
        <w:t>(3), 243–251.</w:t>
      </w:r>
    </w:p>
    <w:p w14:paraId="3182CCE8" w14:textId="77777777" w:rsidR="007C1110" w:rsidRPr="007C1110" w:rsidRDefault="007C1110" w:rsidP="003F7168">
      <w:pPr>
        <w:widowControl w:val="0"/>
        <w:autoSpaceDE w:val="0"/>
        <w:autoSpaceDN w:val="0"/>
        <w:adjustRightInd w:val="0"/>
        <w:spacing w:after="0" w:line="360" w:lineRule="auto"/>
        <w:ind w:leftChars="-41" w:left="359" w:hangingChars="187" w:hanging="449"/>
        <w:rPr>
          <w:rFonts w:ascii="Times New Roman" w:hAnsi="Times New Roman" w:cs="Times New Roman"/>
          <w:noProof/>
          <w:sz w:val="24"/>
        </w:rPr>
      </w:pPr>
      <w:r w:rsidRPr="007C1110">
        <w:rPr>
          <w:rFonts w:ascii="Times New Roman" w:hAnsi="Times New Roman" w:cs="Times New Roman"/>
          <w:noProof/>
          <w:sz w:val="24"/>
          <w:szCs w:val="24"/>
        </w:rPr>
        <w:t xml:space="preserve">Wahyu Ramadhan, C., &amp; Inayati, A. (2021). Penerapan Kompres Dingin Terhadap Penurunan Nyeri Pada Pasien Fraktur Tibia Di Kota Metro the Implementation of Cold Compress To Decrease Pain in Tibia Fractures Patients in the City Metro. </w:t>
      </w:r>
      <w:r w:rsidRPr="007C1110">
        <w:rPr>
          <w:rFonts w:ascii="Times New Roman" w:hAnsi="Times New Roman" w:cs="Times New Roman"/>
          <w:i/>
          <w:iCs/>
          <w:noProof/>
          <w:sz w:val="24"/>
          <w:szCs w:val="24"/>
        </w:rPr>
        <w:t>Jurnal Cendikia Muda</w:t>
      </w:r>
      <w:r w:rsidRPr="007C1110">
        <w:rPr>
          <w:rFonts w:ascii="Times New Roman" w:hAnsi="Times New Roman" w:cs="Times New Roman"/>
          <w:noProof/>
          <w:sz w:val="24"/>
          <w:szCs w:val="24"/>
        </w:rPr>
        <w:t xml:space="preserve">, </w:t>
      </w:r>
      <w:r w:rsidRPr="007C1110">
        <w:rPr>
          <w:rFonts w:ascii="Times New Roman" w:hAnsi="Times New Roman" w:cs="Times New Roman"/>
          <w:i/>
          <w:iCs/>
          <w:noProof/>
          <w:sz w:val="24"/>
          <w:szCs w:val="24"/>
        </w:rPr>
        <w:t>1</w:t>
      </w:r>
      <w:r w:rsidRPr="007C1110">
        <w:rPr>
          <w:rFonts w:ascii="Times New Roman" w:hAnsi="Times New Roman" w:cs="Times New Roman"/>
          <w:noProof/>
          <w:sz w:val="24"/>
          <w:szCs w:val="24"/>
        </w:rPr>
        <w:t>(1), 13–20.</w:t>
      </w:r>
    </w:p>
    <w:p w14:paraId="359F17C4" w14:textId="0F6B47B9" w:rsidR="007C1110" w:rsidRDefault="007C1110" w:rsidP="005B20F7">
      <w:pPr>
        <w:spacing w:after="0" w:line="360" w:lineRule="auto"/>
        <w:ind w:leftChars="0" w:left="2" w:hanging="2"/>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fldChar w:fldCharType="end"/>
      </w:r>
    </w:p>
    <w:sectPr w:rsidR="007C1110">
      <w:headerReference w:type="even" r:id="rId12"/>
      <w:headerReference w:type="default" r:id="rId13"/>
      <w:footerReference w:type="even" r:id="rId14"/>
      <w:headerReference w:type="first" r:id="rId15"/>
      <w:footerReference w:type="first" r:id="rId16"/>
      <w:type w:val="continuous"/>
      <w:pgSz w:w="11906" w:h="16838"/>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0C7428" w14:textId="77777777" w:rsidR="004C603B" w:rsidRDefault="004C603B">
      <w:pPr>
        <w:spacing w:after="0" w:line="240" w:lineRule="auto"/>
        <w:ind w:left="0" w:hanging="2"/>
      </w:pPr>
      <w:r>
        <w:separator/>
      </w:r>
    </w:p>
  </w:endnote>
  <w:endnote w:type="continuationSeparator" w:id="0">
    <w:p w14:paraId="2E5D03F1" w14:textId="77777777" w:rsidR="004C603B" w:rsidRDefault="004C603B">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7371B7" w14:textId="77777777" w:rsidR="00732B4F" w:rsidRDefault="00000000">
    <w:pPr>
      <w:pBdr>
        <w:top w:val="nil"/>
        <w:left w:val="nil"/>
        <w:bottom w:val="nil"/>
        <w:right w:val="nil"/>
        <w:between w:val="nil"/>
      </w:pBdr>
      <w:spacing w:after="0" w:line="240" w:lineRule="auto"/>
      <w:ind w:left="0" w:hanging="2"/>
      <w:rPr>
        <w:color w:val="000000"/>
      </w:rPr>
    </w:pPr>
    <w:r>
      <w:rPr>
        <w:color w:val="000000"/>
      </w:rPr>
      <w:t>Vol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FA1927" w14:textId="77777777" w:rsidR="00732B4F" w:rsidRDefault="00732B4F">
    <w:pPr>
      <w:pBdr>
        <w:top w:val="nil"/>
        <w:left w:val="nil"/>
        <w:bottom w:val="nil"/>
        <w:right w:val="nil"/>
        <w:between w:val="nil"/>
      </w:pBdr>
      <w:spacing w:after="0"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30F6A6" w14:textId="77777777" w:rsidR="00732B4F" w:rsidRDefault="00732B4F">
    <w:pPr>
      <w:pBdr>
        <w:top w:val="nil"/>
        <w:left w:val="nil"/>
        <w:bottom w:val="nil"/>
        <w:right w:val="nil"/>
        <w:between w:val="nil"/>
      </w:pBdr>
      <w:spacing w:after="0"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918353" w14:textId="77777777" w:rsidR="004C603B" w:rsidRDefault="004C603B">
      <w:pPr>
        <w:spacing w:after="0" w:line="240" w:lineRule="auto"/>
        <w:ind w:left="0" w:hanging="2"/>
      </w:pPr>
      <w:r>
        <w:separator/>
      </w:r>
    </w:p>
  </w:footnote>
  <w:footnote w:type="continuationSeparator" w:id="0">
    <w:p w14:paraId="02B9BE46" w14:textId="77777777" w:rsidR="004C603B" w:rsidRDefault="004C603B">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B586F8" w14:textId="77777777" w:rsidR="00732B4F" w:rsidRDefault="00000000">
    <w:pPr>
      <w:pBdr>
        <w:top w:val="nil"/>
        <w:left w:val="nil"/>
        <w:bottom w:val="nil"/>
        <w:right w:val="nil"/>
        <w:between w:val="nil"/>
      </w:pBdr>
      <w:spacing w:after="0" w:line="240" w:lineRule="auto"/>
      <w:ind w:left="0" w:hanging="2"/>
      <w:rPr>
        <w:color w:val="000000"/>
      </w:rPr>
    </w:pPr>
    <w:r>
      <w:rPr>
        <w:color w:val="000000"/>
      </w:rPr>
      <w:pict w14:anchorId="6E63FA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8" type="#_x0000_t75" alt="" style="position:absolute;margin-left:0;margin-top:0;width:351pt;height:329pt;z-index:-251658240;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1C912D" w14:textId="77777777" w:rsidR="00732B4F" w:rsidRDefault="00000000">
    <w:pPr>
      <w:spacing w:line="240" w:lineRule="auto"/>
      <w:ind w:left="0" w:hanging="2"/>
      <w:jc w:val="center"/>
      <w:rPr>
        <w:rFonts w:ascii="Cambria" w:eastAsia="Cambria" w:hAnsi="Cambria" w:cs="Cambria"/>
        <w:sz w:val="14"/>
        <w:szCs w:val="14"/>
      </w:rPr>
    </w:pPr>
    <w:r>
      <w:rPr>
        <w:noProof/>
      </w:rPr>
      <mc:AlternateContent>
        <mc:Choice Requires="wps">
          <w:drawing>
            <wp:anchor distT="0" distB="0" distL="114300" distR="114300" simplePos="0" relativeHeight="251654144" behindDoc="0" locked="0" layoutInCell="1" hidden="0" allowOverlap="1" wp14:anchorId="0C80D8D4" wp14:editId="460B0014">
              <wp:simplePos x="0" y="0"/>
              <wp:positionH relativeFrom="page">
                <wp:posOffset>6929438</wp:posOffset>
              </wp:positionH>
              <wp:positionV relativeFrom="page">
                <wp:posOffset>7784148</wp:posOffset>
              </wp:positionV>
              <wp:extent cx="542290" cy="2192655"/>
              <wp:effectExtent l="0" t="0" r="0" b="0"/>
              <wp:wrapNone/>
              <wp:docPr id="4" name="Rectangle 4"/>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2FEFD9CC" w14:textId="77777777" w:rsidR="00732B4F"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14:paraId="1F83218E" w14:textId="77777777" w:rsidR="00732B4F" w:rsidRDefault="00732B4F">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0C80D8D4" id="Rectangle 4" o:spid="_x0000_s1026" style="position:absolute;left:0;text-align:left;margin-left:545.65pt;margin-top:612.95pt;width:42.7pt;height:172.65pt;rotation:-90;z-index:25165414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" filled="f" stroked="f">
              <v:textbox inset="2.53958mm,1.2694mm,2.53958mm,1.2694mm">
                <w:txbxContent>
                  <w:p w14:paraId="2FEFD9CC" w14:textId="77777777" w:rsidR="00732B4F"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14:paraId="1F83218E" w14:textId="77777777" w:rsidR="00732B4F" w:rsidRDefault="00732B4F">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Ahmad Taufik dkk </w:t>
    </w:r>
    <w:r>
      <w:rPr>
        <w:rFonts w:ascii="Cambria" w:eastAsia="Cambria" w:hAnsi="Cambria" w:cs="Cambria"/>
        <w:color w:val="000000"/>
        <w:sz w:val="14"/>
        <w:szCs w:val="14"/>
      </w:rPr>
      <w:t xml:space="preserve">/ </w:t>
    </w:r>
    <w:r>
      <w:rPr>
        <w:rFonts w:ascii="Cambria" w:eastAsia="Cambria" w:hAnsi="Cambria" w:cs="Cambria"/>
        <w:sz w:val="14"/>
        <w:szCs w:val="14"/>
      </w:rPr>
      <w:t>Scientific Periodical of Public Health and Coastal4(2),2020 , halaman 91-99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2213AE" w14:textId="77777777" w:rsidR="00732B4F" w:rsidRDefault="00000000">
    <w:pPr>
      <w:spacing w:after="403" w:line="259" w:lineRule="auto"/>
      <w:ind w:left="0" w:hanging="2"/>
      <w:rPr>
        <w:sz w:val="24"/>
        <w:szCs w:val="24"/>
      </w:rPr>
    </w:pPr>
    <w:r>
      <w:rPr>
        <w:noProof/>
      </w:rPr>
      <mc:AlternateContent>
        <mc:Choice Requires="wps">
          <w:drawing>
            <wp:anchor distT="0" distB="0" distL="114300" distR="114300" simplePos="0" relativeHeight="251655168" behindDoc="0" locked="0" layoutInCell="1" hidden="0" allowOverlap="1" wp14:anchorId="2F0EC88C" wp14:editId="65306F0F">
              <wp:simplePos x="0" y="0"/>
              <wp:positionH relativeFrom="page">
                <wp:posOffset>6929438</wp:posOffset>
              </wp:positionH>
              <wp:positionV relativeFrom="page">
                <wp:posOffset>7784148</wp:posOffset>
              </wp:positionV>
              <wp:extent cx="542290" cy="2192655"/>
              <wp:effectExtent l="0" t="0" r="0" b="0"/>
              <wp:wrapNone/>
              <wp:docPr id="2" name="Rectangle 2"/>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31E3A27B" w14:textId="77777777" w:rsidR="00732B4F"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91</w:t>
                          </w:r>
                        </w:p>
                        <w:p w14:paraId="04DD1364" w14:textId="77777777" w:rsidR="00732B4F" w:rsidRDefault="00732B4F">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2F0EC88C" id="Rectangle 2" o:spid="_x0000_s1027" style="position:absolute;margin-left:545.65pt;margin-top:612.95pt;width:42.7pt;height:172.65pt;rotation:-90;z-index:251655168;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" filled="f" stroked="f">
              <v:textbox inset="2.53958mm,1.2694mm,2.53958mm,1.2694mm">
                <w:txbxContent>
                  <w:p w14:paraId="31E3A27B" w14:textId="77777777" w:rsidR="00732B4F"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91</w:t>
                    </w:r>
                  </w:p>
                  <w:p w14:paraId="04DD1364" w14:textId="77777777" w:rsidR="00732B4F" w:rsidRDefault="00732B4F">
                    <w:pPr>
                      <w:spacing w:line="275" w:lineRule="auto"/>
                      <w:ind w:left="0" w:hanging="2"/>
                    </w:pPr>
                  </w:p>
                </w:txbxContent>
              </v:textbox>
              <w10:wrap anchorx="page" anchory="page"/>
            </v:rect>
          </w:pict>
        </mc:Fallback>
      </mc:AlternateContent>
    </w:r>
    <w:r>
      <w:rPr>
        <w:noProof/>
      </w:rPr>
      <mc:AlternateContent>
        <mc:Choice Requires="wpg">
          <w:drawing>
            <wp:anchor distT="0" distB="0" distL="114300" distR="114300" simplePos="0" relativeHeight="251656192" behindDoc="0" locked="0" layoutInCell="1" hidden="0" allowOverlap="1" wp14:anchorId="0E21883D" wp14:editId="37745451">
              <wp:simplePos x="0" y="0"/>
              <wp:positionH relativeFrom="column">
                <wp:posOffset>2108200</wp:posOffset>
              </wp:positionH>
              <wp:positionV relativeFrom="paragraph">
                <wp:posOffset>-177799</wp:posOffset>
              </wp:positionV>
              <wp:extent cx="4076700" cy="638175"/>
              <wp:effectExtent l="0" t="0" r="0" b="0"/>
              <wp:wrapNone/>
              <wp:docPr id="1" name="Group 1"/>
              <wp:cNvGraphicFramePr/>
              <a:graphic xmlns:a="http://schemas.openxmlformats.org/drawingml/2006/main">
                <a:graphicData uri="http://schemas.microsoft.com/office/word/2010/wordprocessingGroup">
                  <wpg:wgp>
                    <wpg:cNvGrpSpPr/>
                    <wpg:grpSpPr>
                      <a:xfrm>
                        <a:off x="0" y="0"/>
                        <a:ext cx="4076700" cy="638175"/>
                        <a:chOff x="3302875" y="3311600"/>
                        <a:chExt cx="4262850" cy="860750"/>
                      </a:xfrm>
                    </wpg:grpSpPr>
                    <wpg:grpSp>
                      <wpg:cNvPr id="1337355748" name="Group 1337355748"/>
                      <wpg:cNvGrpSpPr/>
                      <wpg:grpSpPr>
                        <a:xfrm>
                          <a:off x="3307650" y="3460913"/>
                          <a:ext cx="4076700" cy="638175"/>
                          <a:chOff x="0" y="0"/>
                          <a:chExt cx="4076700" cy="638175"/>
                        </a:xfrm>
                      </wpg:grpSpPr>
                      <wps:wsp>
                        <wps:cNvPr id="1170228733" name="Rectangle 1170228733"/>
                        <wps:cNvSpPr/>
                        <wps:spPr>
                          <a:xfrm>
                            <a:off x="0" y="0"/>
                            <a:ext cx="4076700" cy="638175"/>
                          </a:xfrm>
                          <a:prstGeom prst="rect">
                            <a:avLst/>
                          </a:prstGeom>
                          <a:noFill/>
                          <a:ln>
                            <a:noFill/>
                          </a:ln>
                        </wps:spPr>
                        <wps:txbx>
                          <w:txbxContent>
                            <w:p w14:paraId="465C082C" w14:textId="77777777" w:rsidR="00732B4F" w:rsidRDefault="00732B4F">
                              <w:pPr>
                                <w:spacing w:after="0" w:line="240" w:lineRule="auto"/>
                                <w:ind w:left="0" w:hanging="2"/>
                              </w:pPr>
                            </w:p>
                          </w:txbxContent>
                        </wps:txbx>
                        <wps:bodyPr spcFirstLastPara="1" wrap="square" lIns="91425" tIns="91425" rIns="91425" bIns="91425" anchor="ctr" anchorCtr="0">
                          <a:noAutofit/>
                        </wps:bodyPr>
                      </wps:wsp>
                      <wps:wsp>
                        <wps:cNvPr id="446068699" name="Rectangle 446068699"/>
                        <wps:cNvSpPr/>
                        <wps:spPr>
                          <a:xfrm>
                            <a:off x="0" y="219075"/>
                            <a:ext cx="3834765" cy="41910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7A97778E" w14:textId="77777777" w:rsidR="00732B4F" w:rsidRDefault="00732B4F">
                              <w:pPr>
                                <w:spacing w:after="0" w:line="240" w:lineRule="auto"/>
                                <w:ind w:left="0" w:hanging="2"/>
                              </w:pPr>
                            </w:p>
                          </w:txbxContent>
                        </wps:txbx>
                        <wps:bodyPr spcFirstLastPara="1" wrap="square" lIns="91425" tIns="91425" rIns="91425" bIns="91425" anchor="ctr" anchorCtr="0">
                          <a:noAutofit/>
                        </wps:bodyPr>
                      </wps:wsp>
                      <pic:pic xmlns:pic="http://schemas.openxmlformats.org/drawingml/2006/picture">
                        <pic:nvPicPr>
                          <pic:cNvPr id="5" name="Shape 5"/>
                          <pic:cNvPicPr preferRelativeResize="0"/>
                        </pic:nvPicPr>
                        <pic:blipFill rotWithShape="1">
                          <a:blip r:embed="rId1">
                            <a:alphaModFix/>
                          </a:blip>
                          <a:srcRect/>
                          <a:stretch/>
                        </pic:blipFill>
                        <pic:spPr>
                          <a:xfrm>
                            <a:off x="3667125" y="0"/>
                            <a:ext cx="409575" cy="542925"/>
                          </a:xfrm>
                          <a:prstGeom prst="roundRect">
                            <a:avLst>
                              <a:gd name="adj" fmla="val 16667"/>
                            </a:avLst>
                          </a:prstGeom>
                          <a:noFill/>
                          <a:ln>
                            <a:noFill/>
                          </a:ln>
                          <a:effectLst>
                            <a:outerShdw blurRad="152400" dist="12000" dir="900000" sy="98000" kx="110000" ky="200000" algn="tl" rotWithShape="0">
                              <a:srgbClr val="000000">
                                <a:alpha val="29803"/>
                              </a:srgbClr>
                            </a:outerShdw>
                          </a:effectLst>
                        </pic:spPr>
                      </pic:pic>
                      <wps:wsp>
                        <wps:cNvPr id="886187864" name="Straight Arrow Connector 886187864"/>
                        <wps:cNvCnPr/>
                        <wps:spPr>
                          <a:xfrm>
                            <a:off x="0" y="542925"/>
                            <a:ext cx="3667125" cy="0"/>
                          </a:xfrm>
                          <a:prstGeom prst="straightConnector1">
                            <a:avLst/>
                          </a:prstGeom>
                          <a:noFill/>
                          <a:ln w="28575" cap="flat" cmpd="sng">
                            <a:solidFill>
                              <a:srgbClr val="7030A0"/>
                            </a:solidFill>
                            <a:prstDash val="solid"/>
                            <a:miter lim="800000"/>
                            <a:headEnd type="none" w="sm" len="sm"/>
                            <a:tailEnd type="none" w="sm" len="sm"/>
                          </a:ln>
                        </wps:spPr>
                        <wps:bodyPr/>
                      </wps:wsp>
                    </wpg:grpSp>
                  </wpg:wgp>
                </a:graphicData>
              </a:graphic>
            </wp:anchor>
          </w:drawing>
        </mc:Choice>
        <mc:Fallback>
          <w:pict>
            <v:group w14:anchorId="0E21883D" id="Group 1" o:spid="_x0000_s1028" style="position:absolute;margin-left:166pt;margin-top:-14pt;width:321pt;height:50.25pt;z-index:251656192" coordorigin="33028,33116" coordsize="42628,860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">
              <v:group id="Group 1337355748" o:spid="_x0000_s1029" style="position:absolute;left:33076;top:34609;width:40767;height:6381" coordsize="40767,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">
                <v:rect id="Rectangle 1170228733" o:spid="_x0000_s1030" style="position:absolute;width:40767;height:6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" filled="f" stroked="f">
                  <v:textbox inset="2.53958mm,2.53958mm,2.53958mm,2.53958mm">
                    <w:txbxContent>
                      <w:p w14:paraId="465C082C" w14:textId="77777777" w:rsidR="00732B4F" w:rsidRDefault="00732B4F">
                        <w:pPr>
                          <w:spacing w:after="0" w:line="240" w:lineRule="auto"/>
                          <w:ind w:left="0" w:hanging="2"/>
                        </w:pPr>
                      </w:p>
                    </w:txbxContent>
                  </v:textbox>
                </v:rect>
                <v:rect id="Rectangle 446068699" o:spid="_x0000_s1031" style="position:absolute;top:2190;width:38347;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" strokecolor="white">
                  <v:stroke startarrowwidth="narrow" startarrowlength="short" endarrowwidth="narrow" endarrowlength="short"/>
                  <v:textbox inset="2.53958mm,2.53958mm,2.53958mm,2.53958mm">
                    <w:txbxContent>
                      <w:p w14:paraId="7A97778E" w14:textId="77777777" w:rsidR="00732B4F" w:rsidRDefault="00732B4F">
                        <w:pPr>
                          <w:spacing w:after="0" w:line="240" w:lineRule="auto"/>
                          <w:ind w:left="0" w:hanging="2"/>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32" type="#_x0000_t75" style="position:absolute;left:36671;width:4096;height:542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" adj="3600">
                  <v:imagedata r:id="rId2" o:title=""/>
                  <v:shadow on="t" type="perspective" color="black" opacity="19531f" origin="-.5,-.5" offset=".32197mm,.08628mm" matrix=",2098f,3741f,64225f"/>
                </v:shape>
                <v:shapetype id="_x0000_t32" coordsize="21600,21600" o:spt="32" o:oned="t" path="m,l21600,21600e" filled="f">
                  <v:path arrowok="t" fillok="f" o:connecttype="none"/>
                  <o:lock v:ext="edit" shapetype="t"/>
                </v:shapetype>
                <v:shape id="Straight Arrow Connector 886187864" o:spid="_x0000_s1033" type="#_x0000_t32" style="position:absolute;top:5429;width:3667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" strokecolor="#7030a0" strokeweight="2.25pt">
                  <v:stroke startarrowwidth="narrow" startarrowlength="short" endarrowwidth="narrow" endarrowlength="short" joinstyle="miter"/>
                </v:shape>
              </v:group>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FE2CDD" w14:textId="77777777" w:rsidR="00732B4F" w:rsidRDefault="00000000">
    <w:pPr>
      <w:pBdr>
        <w:top w:val="nil"/>
        <w:left w:val="nil"/>
        <w:bottom w:val="nil"/>
        <w:right w:val="nil"/>
        <w:between w:val="nil"/>
      </w:pBdr>
      <w:spacing w:after="0" w:line="240" w:lineRule="auto"/>
      <w:ind w:left="0" w:hanging="2"/>
      <w:rPr>
        <w:color w:val="000000"/>
      </w:rPr>
    </w:pPr>
    <w:r>
      <w:rPr>
        <w:color w:val="000000"/>
      </w:rPr>
      <w:pict w14:anchorId="04D37E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351pt;height:329pt;z-index:-251655168;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F2EAD" w14:textId="77777777" w:rsidR="00732B4F" w:rsidRDefault="00000000">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954418">
      <w:rPr>
        <w:rFonts w:ascii="Times New Roman" w:eastAsia="Times New Roman" w:hAnsi="Times New Roman" w:cs="Times New Roman"/>
        <w:noProof/>
        <w:color w:val="000000"/>
        <w:sz w:val="24"/>
        <w:szCs w:val="24"/>
      </w:rPr>
      <w:t>92</w:t>
    </w:r>
    <w:r>
      <w:rPr>
        <w:rFonts w:ascii="Times New Roman" w:eastAsia="Times New Roman" w:hAnsi="Times New Roman" w:cs="Times New Roman"/>
        <w:color w:val="000000"/>
        <w:sz w:val="24"/>
        <w:szCs w:val="24"/>
      </w:rPr>
      <w:fldChar w:fldCharType="end"/>
    </w:r>
  </w:p>
  <w:p w14:paraId="4AEE6A41" w14:textId="77777777" w:rsidR="00732B4F" w:rsidRDefault="00732B4F">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p>
  <w:p w14:paraId="376F1D6D" w14:textId="77777777" w:rsidR="00732B4F" w:rsidRDefault="00000000">
    <w:pPr>
      <w:spacing w:line="240" w:lineRule="auto"/>
      <w:ind w:left="0" w:hanging="2"/>
      <w:jc w:val="center"/>
      <w:rPr>
        <w:rFonts w:ascii="Cambria" w:eastAsia="Cambria" w:hAnsi="Cambria" w:cs="Cambria"/>
        <w:sz w:val="14"/>
        <w:szCs w:val="14"/>
      </w:rPr>
    </w:pPr>
    <w:r>
      <w:rPr>
        <w:noProof/>
      </w:rPr>
      <mc:AlternateContent>
        <mc:Choice Requires="wps">
          <w:drawing>
            <wp:anchor distT="0" distB="0" distL="114300" distR="114300" simplePos="0" relativeHeight="251657216" behindDoc="0" locked="0" layoutInCell="1" hidden="0" allowOverlap="1" wp14:anchorId="409D04AD" wp14:editId="62C949BF">
              <wp:simplePos x="0" y="0"/>
              <wp:positionH relativeFrom="page">
                <wp:posOffset>6929438</wp:posOffset>
              </wp:positionH>
              <wp:positionV relativeFrom="page">
                <wp:posOffset>7784148</wp:posOffset>
              </wp:positionV>
              <wp:extent cx="542290" cy="2192655"/>
              <wp:effectExtent l="0" t="0" r="0" b="0"/>
              <wp:wrapNone/>
              <wp:docPr id="3" name="Rectangle 3"/>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6AB6A821" w14:textId="77777777" w:rsidR="00732B4F"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95</w:t>
                          </w:r>
                        </w:p>
                        <w:p w14:paraId="7C5CE9EE" w14:textId="77777777" w:rsidR="00732B4F" w:rsidRDefault="00732B4F">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409D04AD" id="Rectangle 3" o:spid="_x0000_s1034" style="position:absolute;left:0;text-align:left;margin-left:545.65pt;margin-top:612.95pt;width:42.7pt;height:172.65pt;rotation:-90;z-index:25165721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" filled="f" stroked="f">
              <v:textbox inset="2.53958mm,1.2694mm,2.53958mm,1.2694mm">
                <w:txbxContent>
                  <w:p w14:paraId="6AB6A821" w14:textId="77777777" w:rsidR="00732B4F"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95</w:t>
                    </w:r>
                  </w:p>
                  <w:p w14:paraId="7C5CE9EE" w14:textId="77777777" w:rsidR="00732B4F" w:rsidRDefault="00732B4F">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Author names dkk </w:t>
    </w:r>
    <w:r>
      <w:rPr>
        <w:rFonts w:ascii="Cambria" w:eastAsia="Cambria" w:hAnsi="Cambria" w:cs="Cambria"/>
        <w:color w:val="000000"/>
        <w:sz w:val="14"/>
        <w:szCs w:val="14"/>
      </w:rPr>
      <w:t xml:space="preserve">/ </w:t>
    </w:r>
    <w:r>
      <w:rPr>
        <w:rFonts w:ascii="Cambria" w:eastAsia="Cambria" w:hAnsi="Cambria" w:cs="Cambria"/>
        <w:sz w:val="14"/>
        <w:szCs w:val="14"/>
      </w:rPr>
      <w:t>Scientific Periodical of Public Health and Coastal 4(2),2022 , halaman 87-</w:t>
    </w:r>
    <w:r>
      <w:pict w14:anchorId="5F1F09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 o:spid="_x0000_s1027" type="#_x0000_t75" alt="" style="position:absolute;left:0;text-align:left;margin-left:0;margin-top:0;width:351pt;height:329pt;z-index:-251657216;visibility:visible;mso-position-horizontal:center;mso-position-horizontal-relative:left-margin-area;mso-position-vertical:center;mso-position-vertical-relative:top-margin-area">
          <v:imagedata r:id="rId1" o:title="image3" gain="19661f" blacklevel="22938f"/>
          <v:path o:extrusionok="t"/>
        </v:shape>
      </w:pict>
    </w:r>
    <w:r>
      <w:rPr>
        <w:rFonts w:ascii="Cambria" w:eastAsia="Cambria" w:hAnsi="Cambria" w:cs="Cambria"/>
        <w:sz w:val="14"/>
        <w:szCs w:val="14"/>
      </w:rPr>
      <w:t>99 (10pt, all caps, Cambria, Normal)</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125908" w14:textId="77777777" w:rsidR="00732B4F" w:rsidRDefault="00000000">
    <w:pPr>
      <w:pBdr>
        <w:top w:val="nil"/>
        <w:left w:val="nil"/>
        <w:bottom w:val="nil"/>
        <w:right w:val="nil"/>
        <w:between w:val="nil"/>
      </w:pBdr>
      <w:spacing w:after="0" w:line="240" w:lineRule="auto"/>
      <w:ind w:left="0" w:hanging="2"/>
      <w:rPr>
        <w:color w:val="000000"/>
      </w:rPr>
    </w:pPr>
    <w:r>
      <w:rPr>
        <w:color w:val="000000"/>
      </w:rPr>
      <w:pict w14:anchorId="44C0B5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6" type="#_x0000_t75" alt="" style="position:absolute;margin-left:0;margin-top:0;width:351pt;height:329pt;z-index:-251656192;visibility:visible;mso-position-horizontal:center;mso-position-horizontal-relative:left-margin-area;mso-position-vertical:center;mso-position-vertical-relative:top-margin-area">
          <v:imagedata r:id="rId1" o:title="image3" gain="19661f" blacklevel="22938f"/>
          <v:path o:extrusionok="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B4F"/>
    <w:rsid w:val="00296062"/>
    <w:rsid w:val="003A5971"/>
    <w:rsid w:val="003F7168"/>
    <w:rsid w:val="004C603B"/>
    <w:rsid w:val="004D2C7F"/>
    <w:rsid w:val="00512934"/>
    <w:rsid w:val="005B20F7"/>
    <w:rsid w:val="006E2F95"/>
    <w:rsid w:val="00732B4F"/>
    <w:rsid w:val="007C1110"/>
    <w:rsid w:val="008365B7"/>
    <w:rsid w:val="00954418"/>
    <w:rsid w:val="00CE5FFF"/>
    <w:rsid w:val="00D44163"/>
    <w:rsid w:val="00F96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57762285"/>
  <w15:docId w15:val="{1A12750F-F3CF-4F46-BA16-747E9CF98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spacing w:before="240" w:after="60"/>
      <w:outlineLvl w:val="2"/>
    </w:pPr>
    <w:rPr>
      <w:rFonts w:ascii="Calibri Light" w:eastAsia="MS Gothic" w:hAnsi="Calibri Light"/>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qFormat/>
    <w:pPr>
      <w:spacing w:after="0" w:line="240" w:lineRule="auto"/>
    </w:pPr>
  </w:style>
  <w:style w:type="character" w:customStyle="1" w:styleId="HeaderChar">
    <w:name w:val="Header Char"/>
    <w:basedOn w:val="DefaultParagraphFont"/>
    <w:rPr>
      <w:w w:val="100"/>
      <w:position w:val="-1"/>
      <w:effect w:val="none"/>
      <w:vertAlign w:val="baseline"/>
      <w:cs w:val="0"/>
      <w:em w:val="none"/>
    </w:rPr>
  </w:style>
  <w:style w:type="paragraph" w:styleId="Footer">
    <w:name w:val="footer"/>
    <w:basedOn w:val="Normal"/>
    <w:qFormat/>
    <w:pPr>
      <w:spacing w:after="0" w:line="240" w:lineRule="auto"/>
    </w:pPr>
  </w:style>
  <w:style w:type="character" w:customStyle="1" w:styleId="FooterChar">
    <w:name w:val="Footer Char"/>
    <w:basedOn w:val="DefaultParagraphFont"/>
    <w:rPr>
      <w:w w:val="100"/>
      <w:position w:val="-1"/>
      <w:effect w:val="none"/>
      <w:vertAlign w:val="baseline"/>
      <w:cs w:val="0"/>
      <w:em w:val="none"/>
    </w:rPr>
  </w:style>
  <w:style w:type="paragraph" w:styleId="BalloonText">
    <w:name w:val="Balloon Text"/>
    <w:basedOn w:val="Normal"/>
    <w:qFormat/>
    <w:pPr>
      <w:spacing w:after="0" w:line="240" w:lineRule="auto"/>
    </w:pPr>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ListParagraph">
    <w:name w:val="List Paragraph"/>
    <w:basedOn w:val="Normal"/>
    <w:pPr>
      <w:spacing w:after="0" w:line="360" w:lineRule="auto"/>
      <w:ind w:left="720"/>
      <w:contextualSpacing/>
      <w:jc w:val="both"/>
    </w:pPr>
    <w:rPr>
      <w:rFonts w:ascii="Times New Roman" w:hAnsi="Times New Roman"/>
      <w:sz w:val="24"/>
      <w:lang w:val="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rPr>
  </w:style>
  <w:style w:type="table" w:styleId="TableGrid">
    <w:name w:val="Table Grid"/>
    <w:basedOn w:val="TableNormal"/>
    <w:pPr>
      <w:suppressAutoHyphens/>
      <w:spacing w:after="0" w:line="240" w:lineRule="auto"/>
      <w:ind w:leftChars="-1" w:left="-1" w:hangingChars="1" w:hanging="1"/>
      <w:textDirection w:val="btLr"/>
      <w:textAlignment w:val="top"/>
      <w:outlineLvl w:val="0"/>
    </w:pPr>
    <w:rPr>
      <w:rFonts w:eastAsia="SimSun" w:cs="SimSun"/>
      <w:position w:val="-1"/>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pPr>
      <w:tabs>
        <w:tab w:val="left" w:pos="567"/>
      </w:tabs>
      <w:suppressAutoHyphens/>
      <w:spacing w:line="1" w:lineRule="atLeast"/>
      <w:ind w:leftChars="-1" w:left="-1" w:hangingChars="1" w:hanging="1"/>
      <w:jc w:val="both"/>
      <w:textDirection w:val="btLr"/>
      <w:textAlignment w:val="top"/>
      <w:outlineLvl w:val="0"/>
    </w:pPr>
    <w:rPr>
      <w:rFonts w:ascii="Times" w:eastAsia="Times New Roman" w:hAnsi="Times"/>
      <w:color w:val="000000"/>
      <w:position w:val="-1"/>
      <w:lang w:val="en-GB" w:eastAsia="id-ID"/>
    </w:rPr>
  </w:style>
  <w:style w:type="character" w:customStyle="1" w:styleId="BodyCharChar">
    <w:name w:val="Body Char Char"/>
    <w:rPr>
      <w:rFonts w:ascii="Times" w:eastAsia="Times New Roman" w:hAnsi="Times"/>
      <w:color w:val="000000"/>
      <w:w w:val="100"/>
      <w:position w:val="-1"/>
      <w:effect w:val="none"/>
      <w:vertAlign w:val="baseline"/>
      <w:cs w:val="0"/>
      <w:em w:val="none"/>
      <w:lang w:val="en-GB" w:eastAsia="id-ID" w:bidi="ar-SA"/>
    </w:rPr>
  </w:style>
  <w:style w:type="paragraph" w:customStyle="1" w:styleId="FigureCaption">
    <w:name w:val="FigureCaption"/>
    <w:pPr>
      <w:suppressAutoHyphens/>
      <w:spacing w:before="170" w:line="1" w:lineRule="atLeast"/>
      <w:ind w:leftChars="-1" w:left="28" w:hangingChars="1" w:hanging="1"/>
      <w:jc w:val="center"/>
      <w:textDirection w:val="btLr"/>
      <w:textAlignment w:val="top"/>
      <w:outlineLvl w:val="0"/>
    </w:pPr>
    <w:rPr>
      <w:rFonts w:ascii="Times" w:eastAsia="Times New Roman" w:hAnsi="Times"/>
      <w:color w:val="000000"/>
      <w:position w:val="-1"/>
      <w:lang w:val="en-GB"/>
    </w:rPr>
  </w:style>
  <w:style w:type="table" w:customStyle="1" w:styleId="Style1">
    <w:name w:val="Style1"/>
    <w:basedOn w:val="TableNormal"/>
    <w:pPr>
      <w:suppressAutoHyphens/>
      <w:spacing w:after="0" w:line="240" w:lineRule="auto"/>
      <w:ind w:leftChars="-1" w:left="-1" w:hangingChars="1" w:hanging="1"/>
      <w:textDirection w:val="btLr"/>
      <w:textAlignment w:val="top"/>
      <w:outlineLvl w:val="0"/>
    </w:pPr>
    <w:rPr>
      <w:position w:val="-1"/>
    </w:rPr>
    <w:tblPr/>
  </w:style>
  <w:style w:type="table" w:styleId="LightShading-Accent4">
    <w:name w:val="Light Shading Accent 4"/>
    <w:basedOn w:val="TableNormal"/>
    <w:pPr>
      <w:suppressAutoHyphens/>
      <w:spacing w:after="0" w:line="240" w:lineRule="auto"/>
      <w:ind w:leftChars="-1" w:left="-1" w:hangingChars="1" w:hanging="1"/>
      <w:textDirection w:val="btLr"/>
      <w:textAlignment w:val="top"/>
      <w:outlineLvl w:val="0"/>
    </w:pPr>
    <w:rPr>
      <w:color w:val="5F497A"/>
      <w:position w:val="-1"/>
    </w:rPr>
    <w:tblPr>
      <w:tblStyleRowBandSize w:val="1"/>
      <w:tblStyleColBandSize w:val="1"/>
      <w:tblBorders>
        <w:top w:val="single" w:sz="8" w:space="0" w:color="8064A2"/>
        <w:bottom w:val="single" w:sz="8" w:space="0" w:color="8064A2"/>
      </w:tblBorders>
    </w:tbl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pPr>
      <w:spacing w:line="240" w:lineRule="auto"/>
    </w:pPr>
    <w:rPr>
      <w:sz w:val="20"/>
      <w:szCs w:val="20"/>
    </w:rPr>
  </w:style>
  <w:style w:type="character" w:customStyle="1" w:styleId="CommentTextChar">
    <w:name w:val="Comment Text Char"/>
    <w:rPr>
      <w:w w:val="100"/>
      <w:position w:val="-1"/>
      <w:sz w:val="20"/>
      <w:szCs w:val="20"/>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sz w:val="20"/>
      <w:szCs w:val="20"/>
      <w:effect w:val="none"/>
      <w:vertAlign w:val="baseline"/>
      <w:cs w:val="0"/>
      <w:em w:val="none"/>
    </w:rPr>
  </w:style>
  <w:style w:type="character" w:customStyle="1" w:styleId="fontstyle01">
    <w:name w:val="fontstyle01"/>
    <w:rPr>
      <w:rFonts w:ascii="Times New Roman" w:hAnsi="Times New Roman" w:cs="Times New Roman" w:hint="default"/>
      <w:color w:val="000000"/>
      <w:w w:val="100"/>
      <w:position w:val="-1"/>
      <w:sz w:val="22"/>
      <w:szCs w:val="22"/>
      <w:effect w:val="none"/>
      <w:vertAlign w:val="baseline"/>
      <w:cs w:val="0"/>
      <w:em w:val="none"/>
    </w:rPr>
  </w:style>
  <w:style w:type="character" w:customStyle="1" w:styleId="fontstyle21">
    <w:name w:val="fontstyle21"/>
    <w:rPr>
      <w:rFonts w:ascii="Times New Roman" w:hAnsi="Times New Roman" w:cs="Times New Roman" w:hint="default"/>
      <w:i/>
      <w:iCs/>
      <w:color w:val="000000"/>
      <w:w w:val="100"/>
      <w:position w:val="-1"/>
      <w:sz w:val="22"/>
      <w:szCs w:val="22"/>
      <w:effect w:val="none"/>
      <w:vertAlign w:val="baseline"/>
      <w:cs w:val="0"/>
      <w:em w:val="none"/>
    </w:rPr>
  </w:style>
  <w:style w:type="character" w:customStyle="1" w:styleId="ListParagraphChar">
    <w:name w:val="List Paragraph Char"/>
    <w:rPr>
      <w:rFonts w:ascii="Times New Roman" w:hAnsi="Times New Roman"/>
      <w:w w:val="100"/>
      <w:position w:val="-1"/>
      <w:sz w:val="24"/>
      <w:szCs w:val="22"/>
      <w:effect w:val="none"/>
      <w:vertAlign w:val="baseline"/>
      <w:cs w:val="0"/>
      <w:em w:val="none"/>
      <w:lang w:val="en-US" w:eastAsia="en-US"/>
    </w:rPr>
  </w:style>
  <w:style w:type="character" w:styleId="Hyperlink">
    <w:name w:val="Hyperlink"/>
    <w:qFormat/>
    <w:rPr>
      <w:color w:val="0563C1"/>
      <w:w w:val="100"/>
      <w:position w:val="-1"/>
      <w:u w:val="single"/>
      <w:effect w:val="none"/>
      <w:vertAlign w:val="baseline"/>
      <w:cs w:val="0"/>
      <w:em w:val="none"/>
    </w:rPr>
  </w:style>
  <w:style w:type="table" w:customStyle="1" w:styleId="TableGrid0">
    <w:name w:val="TableGrid"/>
    <w:pPr>
      <w:suppressAutoHyphens/>
      <w:spacing w:line="1" w:lineRule="atLeast"/>
      <w:ind w:leftChars="-1" w:left="-1" w:hangingChars="1" w:hanging="1"/>
      <w:textDirection w:val="btLr"/>
      <w:textAlignment w:val="top"/>
      <w:outlineLvl w:val="0"/>
    </w:pPr>
    <w:rPr>
      <w:position w:val="-1"/>
      <w:lang w:val="en-US"/>
    </w:rPr>
    <w:tblPr>
      <w:tblCellMar>
        <w:top w:w="0" w:type="dxa"/>
        <w:left w:w="0" w:type="dxa"/>
        <w:bottom w:w="0" w:type="dxa"/>
        <w:right w:w="0" w:type="dxa"/>
      </w:tblCellMar>
    </w:tbl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BodyText">
    <w:name w:val="Body Text"/>
    <w:basedOn w:val="Normal"/>
    <w:pPr>
      <w:widowControl w:val="0"/>
      <w:autoSpaceDE w:val="0"/>
      <w:autoSpaceDN w:val="0"/>
      <w:spacing w:after="0" w:line="240" w:lineRule="auto"/>
      <w:jc w:val="both"/>
    </w:pPr>
    <w:rPr>
      <w:rFonts w:ascii="Times New Roman" w:eastAsia="Times New Roman" w:hAnsi="Times New Roman"/>
      <w:sz w:val="24"/>
      <w:szCs w:val="24"/>
      <w:lang w:val="en-US"/>
    </w:rPr>
  </w:style>
  <w:style w:type="character" w:customStyle="1" w:styleId="BodyTextChar">
    <w:name w:val="Body Text Char"/>
    <w:rPr>
      <w:rFonts w:ascii="Times New Roman" w:eastAsia="Times New Roman" w:hAnsi="Times New Roman"/>
      <w:w w:val="100"/>
      <w:position w:val="-1"/>
      <w:sz w:val="24"/>
      <w:szCs w:val="24"/>
      <w:effect w:val="none"/>
      <w:vertAlign w:val="baseline"/>
      <w:cs w:val="0"/>
      <w:em w:val="none"/>
    </w:rPr>
  </w:style>
  <w:style w:type="paragraph" w:customStyle="1" w:styleId="TableParagraph">
    <w:name w:val="Table Paragraph"/>
    <w:basedOn w:val="Normal"/>
    <w:uiPriority w:val="1"/>
    <w:qFormat/>
    <w:pPr>
      <w:widowControl w:val="0"/>
      <w:autoSpaceDE w:val="0"/>
      <w:autoSpaceDN w:val="0"/>
      <w:spacing w:after="0" w:line="275" w:lineRule="atLeast"/>
      <w:ind w:left="110"/>
    </w:pPr>
    <w:rPr>
      <w:rFonts w:ascii="Times New Roman" w:eastAsia="Times New Roman" w:hAnsi="Times New Roman"/>
      <w:lang w:val="en-US"/>
    </w:rPr>
  </w:style>
  <w:style w:type="character" w:customStyle="1" w:styleId="Heading3Char">
    <w:name w:val="Heading 3 Char"/>
    <w:rPr>
      <w:rFonts w:ascii="Calibri Light" w:eastAsia="MS Gothic" w:hAnsi="Calibri Light"/>
      <w:b/>
      <w:bCs/>
      <w:w w:val="100"/>
      <w:position w:val="-1"/>
      <w:sz w:val="26"/>
      <w:szCs w:val="26"/>
      <w:effect w:val="none"/>
      <w:vertAlign w:val="baseline"/>
      <w:cs w:val="0"/>
      <w:em w:val="none"/>
      <w:lang w:val="id-ID"/>
    </w:rPr>
  </w:style>
  <w:style w:type="paragraph" w:customStyle="1" w:styleId="Equation">
    <w:name w:val="Equation"/>
    <w:basedOn w:val="Normal"/>
    <w:pPr>
      <w:widowControl w:val="0"/>
      <w:tabs>
        <w:tab w:val="left" w:pos="0"/>
        <w:tab w:val="center" w:pos="2268"/>
        <w:tab w:val="right" w:pos="4706"/>
      </w:tabs>
      <w:autoSpaceDE w:val="0"/>
      <w:autoSpaceDN w:val="0"/>
      <w:adjustRightInd w:val="0"/>
      <w:spacing w:before="120" w:after="120" w:line="240" w:lineRule="auto"/>
      <w:jc w:val="both"/>
      <w:textAlignment w:val="baseline"/>
    </w:pPr>
    <w:rPr>
      <w:rFonts w:ascii="Times New Roman" w:eastAsia="BatangChe" w:hAnsi="Times New Roman"/>
      <w:szCs w:val="20"/>
      <w:lang w:val="en-US" w:eastAsia="ko-KR"/>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HTMLPreformatted">
    <w:name w:val="HTML Preformatted"/>
    <w:basedOn w:val="Normal"/>
    <w:link w:val="HTMLPreformattedChar"/>
    <w:uiPriority w:val="99"/>
    <w:semiHidden/>
    <w:unhideWhenUsed/>
    <w:rsid w:val="0095441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54418"/>
    <w:rPr>
      <w:rFonts w:ascii="Consolas" w:hAnsi="Consolas"/>
      <w:position w:val="-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2043">
      <w:bodyDiv w:val="1"/>
      <w:marLeft w:val="0"/>
      <w:marRight w:val="0"/>
      <w:marTop w:val="0"/>
      <w:marBottom w:val="0"/>
      <w:divBdr>
        <w:top w:val="none" w:sz="0" w:space="0" w:color="auto"/>
        <w:left w:val="none" w:sz="0" w:space="0" w:color="auto"/>
        <w:bottom w:val="none" w:sz="0" w:space="0" w:color="auto"/>
        <w:right w:val="none" w:sz="0" w:space="0" w:color="auto"/>
      </w:divBdr>
      <w:divsChild>
        <w:div w:id="578095371">
          <w:marLeft w:val="0"/>
          <w:marRight w:val="0"/>
          <w:marTop w:val="0"/>
          <w:marBottom w:val="0"/>
          <w:divBdr>
            <w:top w:val="none" w:sz="0" w:space="0" w:color="auto"/>
            <w:left w:val="none" w:sz="0" w:space="0" w:color="auto"/>
            <w:bottom w:val="none" w:sz="0" w:space="0" w:color="auto"/>
            <w:right w:val="none" w:sz="0" w:space="0" w:color="auto"/>
          </w:divBdr>
        </w:div>
      </w:divsChild>
    </w:div>
    <w:div w:id="4987050">
      <w:bodyDiv w:val="1"/>
      <w:marLeft w:val="0"/>
      <w:marRight w:val="0"/>
      <w:marTop w:val="0"/>
      <w:marBottom w:val="0"/>
      <w:divBdr>
        <w:top w:val="none" w:sz="0" w:space="0" w:color="auto"/>
        <w:left w:val="none" w:sz="0" w:space="0" w:color="auto"/>
        <w:bottom w:val="none" w:sz="0" w:space="0" w:color="auto"/>
        <w:right w:val="none" w:sz="0" w:space="0" w:color="auto"/>
      </w:divBdr>
    </w:div>
    <w:div w:id="11499017">
      <w:bodyDiv w:val="1"/>
      <w:marLeft w:val="0"/>
      <w:marRight w:val="0"/>
      <w:marTop w:val="0"/>
      <w:marBottom w:val="0"/>
      <w:divBdr>
        <w:top w:val="none" w:sz="0" w:space="0" w:color="auto"/>
        <w:left w:val="none" w:sz="0" w:space="0" w:color="auto"/>
        <w:bottom w:val="none" w:sz="0" w:space="0" w:color="auto"/>
        <w:right w:val="none" w:sz="0" w:space="0" w:color="auto"/>
      </w:divBdr>
    </w:div>
    <w:div w:id="42022049">
      <w:bodyDiv w:val="1"/>
      <w:marLeft w:val="0"/>
      <w:marRight w:val="0"/>
      <w:marTop w:val="0"/>
      <w:marBottom w:val="0"/>
      <w:divBdr>
        <w:top w:val="none" w:sz="0" w:space="0" w:color="auto"/>
        <w:left w:val="none" w:sz="0" w:space="0" w:color="auto"/>
        <w:bottom w:val="none" w:sz="0" w:space="0" w:color="auto"/>
        <w:right w:val="none" w:sz="0" w:space="0" w:color="auto"/>
      </w:divBdr>
      <w:divsChild>
        <w:div w:id="1437166159">
          <w:marLeft w:val="0"/>
          <w:marRight w:val="0"/>
          <w:marTop w:val="0"/>
          <w:marBottom w:val="0"/>
          <w:divBdr>
            <w:top w:val="none" w:sz="0" w:space="0" w:color="auto"/>
            <w:left w:val="none" w:sz="0" w:space="0" w:color="auto"/>
            <w:bottom w:val="none" w:sz="0" w:space="0" w:color="auto"/>
            <w:right w:val="none" w:sz="0" w:space="0" w:color="auto"/>
          </w:divBdr>
        </w:div>
      </w:divsChild>
    </w:div>
    <w:div w:id="55209281">
      <w:bodyDiv w:val="1"/>
      <w:marLeft w:val="0"/>
      <w:marRight w:val="0"/>
      <w:marTop w:val="0"/>
      <w:marBottom w:val="0"/>
      <w:divBdr>
        <w:top w:val="none" w:sz="0" w:space="0" w:color="auto"/>
        <w:left w:val="none" w:sz="0" w:space="0" w:color="auto"/>
        <w:bottom w:val="none" w:sz="0" w:space="0" w:color="auto"/>
        <w:right w:val="none" w:sz="0" w:space="0" w:color="auto"/>
      </w:divBdr>
      <w:divsChild>
        <w:div w:id="670523849">
          <w:marLeft w:val="0"/>
          <w:marRight w:val="0"/>
          <w:marTop w:val="0"/>
          <w:marBottom w:val="0"/>
          <w:divBdr>
            <w:top w:val="none" w:sz="0" w:space="0" w:color="auto"/>
            <w:left w:val="none" w:sz="0" w:space="0" w:color="auto"/>
            <w:bottom w:val="none" w:sz="0" w:space="0" w:color="auto"/>
            <w:right w:val="none" w:sz="0" w:space="0" w:color="auto"/>
          </w:divBdr>
        </w:div>
      </w:divsChild>
    </w:div>
    <w:div w:id="56170087">
      <w:bodyDiv w:val="1"/>
      <w:marLeft w:val="0"/>
      <w:marRight w:val="0"/>
      <w:marTop w:val="0"/>
      <w:marBottom w:val="0"/>
      <w:divBdr>
        <w:top w:val="none" w:sz="0" w:space="0" w:color="auto"/>
        <w:left w:val="none" w:sz="0" w:space="0" w:color="auto"/>
        <w:bottom w:val="none" w:sz="0" w:space="0" w:color="auto"/>
        <w:right w:val="none" w:sz="0" w:space="0" w:color="auto"/>
      </w:divBdr>
    </w:div>
    <w:div w:id="65618920">
      <w:bodyDiv w:val="1"/>
      <w:marLeft w:val="0"/>
      <w:marRight w:val="0"/>
      <w:marTop w:val="0"/>
      <w:marBottom w:val="0"/>
      <w:divBdr>
        <w:top w:val="none" w:sz="0" w:space="0" w:color="auto"/>
        <w:left w:val="none" w:sz="0" w:space="0" w:color="auto"/>
        <w:bottom w:val="none" w:sz="0" w:space="0" w:color="auto"/>
        <w:right w:val="none" w:sz="0" w:space="0" w:color="auto"/>
      </w:divBdr>
    </w:div>
    <w:div w:id="70204255">
      <w:bodyDiv w:val="1"/>
      <w:marLeft w:val="0"/>
      <w:marRight w:val="0"/>
      <w:marTop w:val="0"/>
      <w:marBottom w:val="0"/>
      <w:divBdr>
        <w:top w:val="none" w:sz="0" w:space="0" w:color="auto"/>
        <w:left w:val="none" w:sz="0" w:space="0" w:color="auto"/>
        <w:bottom w:val="none" w:sz="0" w:space="0" w:color="auto"/>
        <w:right w:val="none" w:sz="0" w:space="0" w:color="auto"/>
      </w:divBdr>
    </w:div>
    <w:div w:id="82117903">
      <w:bodyDiv w:val="1"/>
      <w:marLeft w:val="0"/>
      <w:marRight w:val="0"/>
      <w:marTop w:val="0"/>
      <w:marBottom w:val="0"/>
      <w:divBdr>
        <w:top w:val="none" w:sz="0" w:space="0" w:color="auto"/>
        <w:left w:val="none" w:sz="0" w:space="0" w:color="auto"/>
        <w:bottom w:val="none" w:sz="0" w:space="0" w:color="auto"/>
        <w:right w:val="none" w:sz="0" w:space="0" w:color="auto"/>
      </w:divBdr>
    </w:div>
    <w:div w:id="121267557">
      <w:bodyDiv w:val="1"/>
      <w:marLeft w:val="0"/>
      <w:marRight w:val="0"/>
      <w:marTop w:val="0"/>
      <w:marBottom w:val="0"/>
      <w:divBdr>
        <w:top w:val="none" w:sz="0" w:space="0" w:color="auto"/>
        <w:left w:val="none" w:sz="0" w:space="0" w:color="auto"/>
        <w:bottom w:val="none" w:sz="0" w:space="0" w:color="auto"/>
        <w:right w:val="none" w:sz="0" w:space="0" w:color="auto"/>
      </w:divBdr>
    </w:div>
    <w:div w:id="134487928">
      <w:bodyDiv w:val="1"/>
      <w:marLeft w:val="0"/>
      <w:marRight w:val="0"/>
      <w:marTop w:val="0"/>
      <w:marBottom w:val="0"/>
      <w:divBdr>
        <w:top w:val="none" w:sz="0" w:space="0" w:color="auto"/>
        <w:left w:val="none" w:sz="0" w:space="0" w:color="auto"/>
        <w:bottom w:val="none" w:sz="0" w:space="0" w:color="auto"/>
        <w:right w:val="none" w:sz="0" w:space="0" w:color="auto"/>
      </w:divBdr>
    </w:div>
    <w:div w:id="140193080">
      <w:bodyDiv w:val="1"/>
      <w:marLeft w:val="0"/>
      <w:marRight w:val="0"/>
      <w:marTop w:val="0"/>
      <w:marBottom w:val="0"/>
      <w:divBdr>
        <w:top w:val="none" w:sz="0" w:space="0" w:color="auto"/>
        <w:left w:val="none" w:sz="0" w:space="0" w:color="auto"/>
        <w:bottom w:val="none" w:sz="0" w:space="0" w:color="auto"/>
        <w:right w:val="none" w:sz="0" w:space="0" w:color="auto"/>
      </w:divBdr>
    </w:div>
    <w:div w:id="144972929">
      <w:bodyDiv w:val="1"/>
      <w:marLeft w:val="0"/>
      <w:marRight w:val="0"/>
      <w:marTop w:val="0"/>
      <w:marBottom w:val="0"/>
      <w:divBdr>
        <w:top w:val="none" w:sz="0" w:space="0" w:color="auto"/>
        <w:left w:val="none" w:sz="0" w:space="0" w:color="auto"/>
        <w:bottom w:val="none" w:sz="0" w:space="0" w:color="auto"/>
        <w:right w:val="none" w:sz="0" w:space="0" w:color="auto"/>
      </w:divBdr>
      <w:divsChild>
        <w:div w:id="186338843">
          <w:marLeft w:val="0"/>
          <w:marRight w:val="0"/>
          <w:marTop w:val="0"/>
          <w:marBottom w:val="0"/>
          <w:divBdr>
            <w:top w:val="none" w:sz="0" w:space="0" w:color="auto"/>
            <w:left w:val="none" w:sz="0" w:space="0" w:color="auto"/>
            <w:bottom w:val="none" w:sz="0" w:space="0" w:color="auto"/>
            <w:right w:val="none" w:sz="0" w:space="0" w:color="auto"/>
          </w:divBdr>
        </w:div>
      </w:divsChild>
    </w:div>
    <w:div w:id="165482239">
      <w:bodyDiv w:val="1"/>
      <w:marLeft w:val="0"/>
      <w:marRight w:val="0"/>
      <w:marTop w:val="0"/>
      <w:marBottom w:val="0"/>
      <w:divBdr>
        <w:top w:val="none" w:sz="0" w:space="0" w:color="auto"/>
        <w:left w:val="none" w:sz="0" w:space="0" w:color="auto"/>
        <w:bottom w:val="none" w:sz="0" w:space="0" w:color="auto"/>
        <w:right w:val="none" w:sz="0" w:space="0" w:color="auto"/>
      </w:divBdr>
    </w:div>
    <w:div w:id="213590090">
      <w:bodyDiv w:val="1"/>
      <w:marLeft w:val="0"/>
      <w:marRight w:val="0"/>
      <w:marTop w:val="0"/>
      <w:marBottom w:val="0"/>
      <w:divBdr>
        <w:top w:val="none" w:sz="0" w:space="0" w:color="auto"/>
        <w:left w:val="none" w:sz="0" w:space="0" w:color="auto"/>
        <w:bottom w:val="none" w:sz="0" w:space="0" w:color="auto"/>
        <w:right w:val="none" w:sz="0" w:space="0" w:color="auto"/>
      </w:divBdr>
    </w:div>
    <w:div w:id="279604407">
      <w:bodyDiv w:val="1"/>
      <w:marLeft w:val="0"/>
      <w:marRight w:val="0"/>
      <w:marTop w:val="0"/>
      <w:marBottom w:val="0"/>
      <w:divBdr>
        <w:top w:val="none" w:sz="0" w:space="0" w:color="auto"/>
        <w:left w:val="none" w:sz="0" w:space="0" w:color="auto"/>
        <w:bottom w:val="none" w:sz="0" w:space="0" w:color="auto"/>
        <w:right w:val="none" w:sz="0" w:space="0" w:color="auto"/>
      </w:divBdr>
    </w:div>
    <w:div w:id="280460673">
      <w:bodyDiv w:val="1"/>
      <w:marLeft w:val="0"/>
      <w:marRight w:val="0"/>
      <w:marTop w:val="0"/>
      <w:marBottom w:val="0"/>
      <w:divBdr>
        <w:top w:val="none" w:sz="0" w:space="0" w:color="auto"/>
        <w:left w:val="none" w:sz="0" w:space="0" w:color="auto"/>
        <w:bottom w:val="none" w:sz="0" w:space="0" w:color="auto"/>
        <w:right w:val="none" w:sz="0" w:space="0" w:color="auto"/>
      </w:divBdr>
      <w:divsChild>
        <w:div w:id="1236357259">
          <w:marLeft w:val="0"/>
          <w:marRight w:val="0"/>
          <w:marTop w:val="0"/>
          <w:marBottom w:val="0"/>
          <w:divBdr>
            <w:top w:val="none" w:sz="0" w:space="0" w:color="auto"/>
            <w:left w:val="none" w:sz="0" w:space="0" w:color="auto"/>
            <w:bottom w:val="none" w:sz="0" w:space="0" w:color="auto"/>
            <w:right w:val="none" w:sz="0" w:space="0" w:color="auto"/>
          </w:divBdr>
        </w:div>
      </w:divsChild>
    </w:div>
    <w:div w:id="320739987">
      <w:bodyDiv w:val="1"/>
      <w:marLeft w:val="0"/>
      <w:marRight w:val="0"/>
      <w:marTop w:val="0"/>
      <w:marBottom w:val="0"/>
      <w:divBdr>
        <w:top w:val="none" w:sz="0" w:space="0" w:color="auto"/>
        <w:left w:val="none" w:sz="0" w:space="0" w:color="auto"/>
        <w:bottom w:val="none" w:sz="0" w:space="0" w:color="auto"/>
        <w:right w:val="none" w:sz="0" w:space="0" w:color="auto"/>
      </w:divBdr>
    </w:div>
    <w:div w:id="332337307">
      <w:bodyDiv w:val="1"/>
      <w:marLeft w:val="0"/>
      <w:marRight w:val="0"/>
      <w:marTop w:val="0"/>
      <w:marBottom w:val="0"/>
      <w:divBdr>
        <w:top w:val="none" w:sz="0" w:space="0" w:color="auto"/>
        <w:left w:val="none" w:sz="0" w:space="0" w:color="auto"/>
        <w:bottom w:val="none" w:sz="0" w:space="0" w:color="auto"/>
        <w:right w:val="none" w:sz="0" w:space="0" w:color="auto"/>
      </w:divBdr>
      <w:divsChild>
        <w:div w:id="1992518744">
          <w:marLeft w:val="0"/>
          <w:marRight w:val="0"/>
          <w:marTop w:val="0"/>
          <w:marBottom w:val="0"/>
          <w:divBdr>
            <w:top w:val="none" w:sz="0" w:space="0" w:color="auto"/>
            <w:left w:val="none" w:sz="0" w:space="0" w:color="auto"/>
            <w:bottom w:val="none" w:sz="0" w:space="0" w:color="auto"/>
            <w:right w:val="none" w:sz="0" w:space="0" w:color="auto"/>
          </w:divBdr>
        </w:div>
      </w:divsChild>
    </w:div>
    <w:div w:id="353074127">
      <w:bodyDiv w:val="1"/>
      <w:marLeft w:val="0"/>
      <w:marRight w:val="0"/>
      <w:marTop w:val="0"/>
      <w:marBottom w:val="0"/>
      <w:divBdr>
        <w:top w:val="none" w:sz="0" w:space="0" w:color="auto"/>
        <w:left w:val="none" w:sz="0" w:space="0" w:color="auto"/>
        <w:bottom w:val="none" w:sz="0" w:space="0" w:color="auto"/>
        <w:right w:val="none" w:sz="0" w:space="0" w:color="auto"/>
      </w:divBdr>
    </w:div>
    <w:div w:id="370542042">
      <w:bodyDiv w:val="1"/>
      <w:marLeft w:val="0"/>
      <w:marRight w:val="0"/>
      <w:marTop w:val="0"/>
      <w:marBottom w:val="0"/>
      <w:divBdr>
        <w:top w:val="none" w:sz="0" w:space="0" w:color="auto"/>
        <w:left w:val="none" w:sz="0" w:space="0" w:color="auto"/>
        <w:bottom w:val="none" w:sz="0" w:space="0" w:color="auto"/>
        <w:right w:val="none" w:sz="0" w:space="0" w:color="auto"/>
      </w:divBdr>
      <w:divsChild>
        <w:div w:id="1784567768">
          <w:marLeft w:val="0"/>
          <w:marRight w:val="0"/>
          <w:marTop w:val="0"/>
          <w:marBottom w:val="0"/>
          <w:divBdr>
            <w:top w:val="none" w:sz="0" w:space="0" w:color="auto"/>
            <w:left w:val="none" w:sz="0" w:space="0" w:color="auto"/>
            <w:bottom w:val="none" w:sz="0" w:space="0" w:color="auto"/>
            <w:right w:val="none" w:sz="0" w:space="0" w:color="auto"/>
          </w:divBdr>
        </w:div>
      </w:divsChild>
    </w:div>
    <w:div w:id="372967963">
      <w:bodyDiv w:val="1"/>
      <w:marLeft w:val="0"/>
      <w:marRight w:val="0"/>
      <w:marTop w:val="0"/>
      <w:marBottom w:val="0"/>
      <w:divBdr>
        <w:top w:val="none" w:sz="0" w:space="0" w:color="auto"/>
        <w:left w:val="none" w:sz="0" w:space="0" w:color="auto"/>
        <w:bottom w:val="none" w:sz="0" w:space="0" w:color="auto"/>
        <w:right w:val="none" w:sz="0" w:space="0" w:color="auto"/>
      </w:divBdr>
    </w:div>
    <w:div w:id="413170072">
      <w:bodyDiv w:val="1"/>
      <w:marLeft w:val="0"/>
      <w:marRight w:val="0"/>
      <w:marTop w:val="0"/>
      <w:marBottom w:val="0"/>
      <w:divBdr>
        <w:top w:val="none" w:sz="0" w:space="0" w:color="auto"/>
        <w:left w:val="none" w:sz="0" w:space="0" w:color="auto"/>
        <w:bottom w:val="none" w:sz="0" w:space="0" w:color="auto"/>
        <w:right w:val="none" w:sz="0" w:space="0" w:color="auto"/>
      </w:divBdr>
    </w:div>
    <w:div w:id="466166406">
      <w:bodyDiv w:val="1"/>
      <w:marLeft w:val="0"/>
      <w:marRight w:val="0"/>
      <w:marTop w:val="0"/>
      <w:marBottom w:val="0"/>
      <w:divBdr>
        <w:top w:val="none" w:sz="0" w:space="0" w:color="auto"/>
        <w:left w:val="none" w:sz="0" w:space="0" w:color="auto"/>
        <w:bottom w:val="none" w:sz="0" w:space="0" w:color="auto"/>
        <w:right w:val="none" w:sz="0" w:space="0" w:color="auto"/>
      </w:divBdr>
    </w:div>
    <w:div w:id="471875389">
      <w:bodyDiv w:val="1"/>
      <w:marLeft w:val="0"/>
      <w:marRight w:val="0"/>
      <w:marTop w:val="0"/>
      <w:marBottom w:val="0"/>
      <w:divBdr>
        <w:top w:val="none" w:sz="0" w:space="0" w:color="auto"/>
        <w:left w:val="none" w:sz="0" w:space="0" w:color="auto"/>
        <w:bottom w:val="none" w:sz="0" w:space="0" w:color="auto"/>
        <w:right w:val="none" w:sz="0" w:space="0" w:color="auto"/>
      </w:divBdr>
      <w:divsChild>
        <w:div w:id="1600260477">
          <w:marLeft w:val="0"/>
          <w:marRight w:val="0"/>
          <w:marTop w:val="0"/>
          <w:marBottom w:val="0"/>
          <w:divBdr>
            <w:top w:val="none" w:sz="0" w:space="0" w:color="auto"/>
            <w:left w:val="none" w:sz="0" w:space="0" w:color="auto"/>
            <w:bottom w:val="none" w:sz="0" w:space="0" w:color="auto"/>
            <w:right w:val="none" w:sz="0" w:space="0" w:color="auto"/>
          </w:divBdr>
        </w:div>
      </w:divsChild>
    </w:div>
    <w:div w:id="513305492">
      <w:bodyDiv w:val="1"/>
      <w:marLeft w:val="0"/>
      <w:marRight w:val="0"/>
      <w:marTop w:val="0"/>
      <w:marBottom w:val="0"/>
      <w:divBdr>
        <w:top w:val="none" w:sz="0" w:space="0" w:color="auto"/>
        <w:left w:val="none" w:sz="0" w:space="0" w:color="auto"/>
        <w:bottom w:val="none" w:sz="0" w:space="0" w:color="auto"/>
        <w:right w:val="none" w:sz="0" w:space="0" w:color="auto"/>
      </w:divBdr>
      <w:divsChild>
        <w:div w:id="1117063396">
          <w:marLeft w:val="0"/>
          <w:marRight w:val="0"/>
          <w:marTop w:val="0"/>
          <w:marBottom w:val="0"/>
          <w:divBdr>
            <w:top w:val="none" w:sz="0" w:space="0" w:color="auto"/>
            <w:left w:val="none" w:sz="0" w:space="0" w:color="auto"/>
            <w:bottom w:val="none" w:sz="0" w:space="0" w:color="auto"/>
            <w:right w:val="none" w:sz="0" w:space="0" w:color="auto"/>
          </w:divBdr>
        </w:div>
      </w:divsChild>
    </w:div>
    <w:div w:id="524289909">
      <w:bodyDiv w:val="1"/>
      <w:marLeft w:val="0"/>
      <w:marRight w:val="0"/>
      <w:marTop w:val="0"/>
      <w:marBottom w:val="0"/>
      <w:divBdr>
        <w:top w:val="none" w:sz="0" w:space="0" w:color="auto"/>
        <w:left w:val="none" w:sz="0" w:space="0" w:color="auto"/>
        <w:bottom w:val="none" w:sz="0" w:space="0" w:color="auto"/>
        <w:right w:val="none" w:sz="0" w:space="0" w:color="auto"/>
      </w:divBdr>
    </w:div>
    <w:div w:id="572549468">
      <w:bodyDiv w:val="1"/>
      <w:marLeft w:val="0"/>
      <w:marRight w:val="0"/>
      <w:marTop w:val="0"/>
      <w:marBottom w:val="0"/>
      <w:divBdr>
        <w:top w:val="none" w:sz="0" w:space="0" w:color="auto"/>
        <w:left w:val="none" w:sz="0" w:space="0" w:color="auto"/>
        <w:bottom w:val="none" w:sz="0" w:space="0" w:color="auto"/>
        <w:right w:val="none" w:sz="0" w:space="0" w:color="auto"/>
      </w:divBdr>
    </w:div>
    <w:div w:id="585530974">
      <w:bodyDiv w:val="1"/>
      <w:marLeft w:val="0"/>
      <w:marRight w:val="0"/>
      <w:marTop w:val="0"/>
      <w:marBottom w:val="0"/>
      <w:divBdr>
        <w:top w:val="none" w:sz="0" w:space="0" w:color="auto"/>
        <w:left w:val="none" w:sz="0" w:space="0" w:color="auto"/>
        <w:bottom w:val="none" w:sz="0" w:space="0" w:color="auto"/>
        <w:right w:val="none" w:sz="0" w:space="0" w:color="auto"/>
      </w:divBdr>
      <w:divsChild>
        <w:div w:id="1733697175">
          <w:marLeft w:val="0"/>
          <w:marRight w:val="0"/>
          <w:marTop w:val="0"/>
          <w:marBottom w:val="0"/>
          <w:divBdr>
            <w:top w:val="none" w:sz="0" w:space="0" w:color="auto"/>
            <w:left w:val="none" w:sz="0" w:space="0" w:color="auto"/>
            <w:bottom w:val="none" w:sz="0" w:space="0" w:color="auto"/>
            <w:right w:val="none" w:sz="0" w:space="0" w:color="auto"/>
          </w:divBdr>
        </w:div>
      </w:divsChild>
    </w:div>
    <w:div w:id="591621592">
      <w:bodyDiv w:val="1"/>
      <w:marLeft w:val="0"/>
      <w:marRight w:val="0"/>
      <w:marTop w:val="0"/>
      <w:marBottom w:val="0"/>
      <w:divBdr>
        <w:top w:val="none" w:sz="0" w:space="0" w:color="auto"/>
        <w:left w:val="none" w:sz="0" w:space="0" w:color="auto"/>
        <w:bottom w:val="none" w:sz="0" w:space="0" w:color="auto"/>
        <w:right w:val="none" w:sz="0" w:space="0" w:color="auto"/>
      </w:divBdr>
      <w:divsChild>
        <w:div w:id="2110542134">
          <w:marLeft w:val="0"/>
          <w:marRight w:val="0"/>
          <w:marTop w:val="0"/>
          <w:marBottom w:val="0"/>
          <w:divBdr>
            <w:top w:val="none" w:sz="0" w:space="0" w:color="auto"/>
            <w:left w:val="none" w:sz="0" w:space="0" w:color="auto"/>
            <w:bottom w:val="none" w:sz="0" w:space="0" w:color="auto"/>
            <w:right w:val="none" w:sz="0" w:space="0" w:color="auto"/>
          </w:divBdr>
        </w:div>
      </w:divsChild>
    </w:div>
    <w:div w:id="595095955">
      <w:bodyDiv w:val="1"/>
      <w:marLeft w:val="0"/>
      <w:marRight w:val="0"/>
      <w:marTop w:val="0"/>
      <w:marBottom w:val="0"/>
      <w:divBdr>
        <w:top w:val="none" w:sz="0" w:space="0" w:color="auto"/>
        <w:left w:val="none" w:sz="0" w:space="0" w:color="auto"/>
        <w:bottom w:val="none" w:sz="0" w:space="0" w:color="auto"/>
        <w:right w:val="none" w:sz="0" w:space="0" w:color="auto"/>
      </w:divBdr>
    </w:div>
    <w:div w:id="595749157">
      <w:bodyDiv w:val="1"/>
      <w:marLeft w:val="0"/>
      <w:marRight w:val="0"/>
      <w:marTop w:val="0"/>
      <w:marBottom w:val="0"/>
      <w:divBdr>
        <w:top w:val="none" w:sz="0" w:space="0" w:color="auto"/>
        <w:left w:val="none" w:sz="0" w:space="0" w:color="auto"/>
        <w:bottom w:val="none" w:sz="0" w:space="0" w:color="auto"/>
        <w:right w:val="none" w:sz="0" w:space="0" w:color="auto"/>
      </w:divBdr>
      <w:divsChild>
        <w:div w:id="1310748067">
          <w:marLeft w:val="0"/>
          <w:marRight w:val="0"/>
          <w:marTop w:val="0"/>
          <w:marBottom w:val="0"/>
          <w:divBdr>
            <w:top w:val="none" w:sz="0" w:space="0" w:color="auto"/>
            <w:left w:val="none" w:sz="0" w:space="0" w:color="auto"/>
            <w:bottom w:val="none" w:sz="0" w:space="0" w:color="auto"/>
            <w:right w:val="none" w:sz="0" w:space="0" w:color="auto"/>
          </w:divBdr>
        </w:div>
      </w:divsChild>
    </w:div>
    <w:div w:id="614483966">
      <w:bodyDiv w:val="1"/>
      <w:marLeft w:val="0"/>
      <w:marRight w:val="0"/>
      <w:marTop w:val="0"/>
      <w:marBottom w:val="0"/>
      <w:divBdr>
        <w:top w:val="none" w:sz="0" w:space="0" w:color="auto"/>
        <w:left w:val="none" w:sz="0" w:space="0" w:color="auto"/>
        <w:bottom w:val="none" w:sz="0" w:space="0" w:color="auto"/>
        <w:right w:val="none" w:sz="0" w:space="0" w:color="auto"/>
      </w:divBdr>
      <w:divsChild>
        <w:div w:id="616453684">
          <w:marLeft w:val="0"/>
          <w:marRight w:val="0"/>
          <w:marTop w:val="0"/>
          <w:marBottom w:val="0"/>
          <w:divBdr>
            <w:top w:val="none" w:sz="0" w:space="0" w:color="auto"/>
            <w:left w:val="none" w:sz="0" w:space="0" w:color="auto"/>
            <w:bottom w:val="none" w:sz="0" w:space="0" w:color="auto"/>
            <w:right w:val="none" w:sz="0" w:space="0" w:color="auto"/>
          </w:divBdr>
        </w:div>
      </w:divsChild>
    </w:div>
    <w:div w:id="628707115">
      <w:bodyDiv w:val="1"/>
      <w:marLeft w:val="0"/>
      <w:marRight w:val="0"/>
      <w:marTop w:val="0"/>
      <w:marBottom w:val="0"/>
      <w:divBdr>
        <w:top w:val="none" w:sz="0" w:space="0" w:color="auto"/>
        <w:left w:val="none" w:sz="0" w:space="0" w:color="auto"/>
        <w:bottom w:val="none" w:sz="0" w:space="0" w:color="auto"/>
        <w:right w:val="none" w:sz="0" w:space="0" w:color="auto"/>
      </w:divBdr>
    </w:div>
    <w:div w:id="632946986">
      <w:bodyDiv w:val="1"/>
      <w:marLeft w:val="0"/>
      <w:marRight w:val="0"/>
      <w:marTop w:val="0"/>
      <w:marBottom w:val="0"/>
      <w:divBdr>
        <w:top w:val="none" w:sz="0" w:space="0" w:color="auto"/>
        <w:left w:val="none" w:sz="0" w:space="0" w:color="auto"/>
        <w:bottom w:val="none" w:sz="0" w:space="0" w:color="auto"/>
        <w:right w:val="none" w:sz="0" w:space="0" w:color="auto"/>
      </w:divBdr>
    </w:div>
    <w:div w:id="645166405">
      <w:bodyDiv w:val="1"/>
      <w:marLeft w:val="0"/>
      <w:marRight w:val="0"/>
      <w:marTop w:val="0"/>
      <w:marBottom w:val="0"/>
      <w:divBdr>
        <w:top w:val="none" w:sz="0" w:space="0" w:color="auto"/>
        <w:left w:val="none" w:sz="0" w:space="0" w:color="auto"/>
        <w:bottom w:val="none" w:sz="0" w:space="0" w:color="auto"/>
        <w:right w:val="none" w:sz="0" w:space="0" w:color="auto"/>
      </w:divBdr>
    </w:div>
    <w:div w:id="646252499">
      <w:bodyDiv w:val="1"/>
      <w:marLeft w:val="0"/>
      <w:marRight w:val="0"/>
      <w:marTop w:val="0"/>
      <w:marBottom w:val="0"/>
      <w:divBdr>
        <w:top w:val="none" w:sz="0" w:space="0" w:color="auto"/>
        <w:left w:val="none" w:sz="0" w:space="0" w:color="auto"/>
        <w:bottom w:val="none" w:sz="0" w:space="0" w:color="auto"/>
        <w:right w:val="none" w:sz="0" w:space="0" w:color="auto"/>
      </w:divBdr>
    </w:div>
    <w:div w:id="650527880">
      <w:bodyDiv w:val="1"/>
      <w:marLeft w:val="0"/>
      <w:marRight w:val="0"/>
      <w:marTop w:val="0"/>
      <w:marBottom w:val="0"/>
      <w:divBdr>
        <w:top w:val="none" w:sz="0" w:space="0" w:color="auto"/>
        <w:left w:val="none" w:sz="0" w:space="0" w:color="auto"/>
        <w:bottom w:val="none" w:sz="0" w:space="0" w:color="auto"/>
        <w:right w:val="none" w:sz="0" w:space="0" w:color="auto"/>
      </w:divBdr>
    </w:div>
    <w:div w:id="663357145">
      <w:bodyDiv w:val="1"/>
      <w:marLeft w:val="0"/>
      <w:marRight w:val="0"/>
      <w:marTop w:val="0"/>
      <w:marBottom w:val="0"/>
      <w:divBdr>
        <w:top w:val="none" w:sz="0" w:space="0" w:color="auto"/>
        <w:left w:val="none" w:sz="0" w:space="0" w:color="auto"/>
        <w:bottom w:val="none" w:sz="0" w:space="0" w:color="auto"/>
        <w:right w:val="none" w:sz="0" w:space="0" w:color="auto"/>
      </w:divBdr>
    </w:div>
    <w:div w:id="687023412">
      <w:bodyDiv w:val="1"/>
      <w:marLeft w:val="0"/>
      <w:marRight w:val="0"/>
      <w:marTop w:val="0"/>
      <w:marBottom w:val="0"/>
      <w:divBdr>
        <w:top w:val="none" w:sz="0" w:space="0" w:color="auto"/>
        <w:left w:val="none" w:sz="0" w:space="0" w:color="auto"/>
        <w:bottom w:val="none" w:sz="0" w:space="0" w:color="auto"/>
        <w:right w:val="none" w:sz="0" w:space="0" w:color="auto"/>
      </w:divBdr>
    </w:div>
    <w:div w:id="712121646">
      <w:bodyDiv w:val="1"/>
      <w:marLeft w:val="0"/>
      <w:marRight w:val="0"/>
      <w:marTop w:val="0"/>
      <w:marBottom w:val="0"/>
      <w:divBdr>
        <w:top w:val="none" w:sz="0" w:space="0" w:color="auto"/>
        <w:left w:val="none" w:sz="0" w:space="0" w:color="auto"/>
        <w:bottom w:val="none" w:sz="0" w:space="0" w:color="auto"/>
        <w:right w:val="none" w:sz="0" w:space="0" w:color="auto"/>
      </w:divBdr>
    </w:div>
    <w:div w:id="712846078">
      <w:bodyDiv w:val="1"/>
      <w:marLeft w:val="0"/>
      <w:marRight w:val="0"/>
      <w:marTop w:val="0"/>
      <w:marBottom w:val="0"/>
      <w:divBdr>
        <w:top w:val="none" w:sz="0" w:space="0" w:color="auto"/>
        <w:left w:val="none" w:sz="0" w:space="0" w:color="auto"/>
        <w:bottom w:val="none" w:sz="0" w:space="0" w:color="auto"/>
        <w:right w:val="none" w:sz="0" w:space="0" w:color="auto"/>
      </w:divBdr>
    </w:div>
    <w:div w:id="720246162">
      <w:bodyDiv w:val="1"/>
      <w:marLeft w:val="0"/>
      <w:marRight w:val="0"/>
      <w:marTop w:val="0"/>
      <w:marBottom w:val="0"/>
      <w:divBdr>
        <w:top w:val="none" w:sz="0" w:space="0" w:color="auto"/>
        <w:left w:val="none" w:sz="0" w:space="0" w:color="auto"/>
        <w:bottom w:val="none" w:sz="0" w:space="0" w:color="auto"/>
        <w:right w:val="none" w:sz="0" w:space="0" w:color="auto"/>
      </w:divBdr>
      <w:divsChild>
        <w:div w:id="1678456276">
          <w:marLeft w:val="0"/>
          <w:marRight w:val="0"/>
          <w:marTop w:val="0"/>
          <w:marBottom w:val="0"/>
          <w:divBdr>
            <w:top w:val="none" w:sz="0" w:space="0" w:color="auto"/>
            <w:left w:val="none" w:sz="0" w:space="0" w:color="auto"/>
            <w:bottom w:val="none" w:sz="0" w:space="0" w:color="auto"/>
            <w:right w:val="none" w:sz="0" w:space="0" w:color="auto"/>
          </w:divBdr>
        </w:div>
      </w:divsChild>
    </w:div>
    <w:div w:id="741410602">
      <w:bodyDiv w:val="1"/>
      <w:marLeft w:val="0"/>
      <w:marRight w:val="0"/>
      <w:marTop w:val="0"/>
      <w:marBottom w:val="0"/>
      <w:divBdr>
        <w:top w:val="none" w:sz="0" w:space="0" w:color="auto"/>
        <w:left w:val="none" w:sz="0" w:space="0" w:color="auto"/>
        <w:bottom w:val="none" w:sz="0" w:space="0" w:color="auto"/>
        <w:right w:val="none" w:sz="0" w:space="0" w:color="auto"/>
      </w:divBdr>
      <w:divsChild>
        <w:div w:id="1565407804">
          <w:marLeft w:val="0"/>
          <w:marRight w:val="0"/>
          <w:marTop w:val="0"/>
          <w:marBottom w:val="0"/>
          <w:divBdr>
            <w:top w:val="none" w:sz="0" w:space="0" w:color="auto"/>
            <w:left w:val="none" w:sz="0" w:space="0" w:color="auto"/>
            <w:bottom w:val="none" w:sz="0" w:space="0" w:color="auto"/>
            <w:right w:val="none" w:sz="0" w:space="0" w:color="auto"/>
          </w:divBdr>
        </w:div>
      </w:divsChild>
    </w:div>
    <w:div w:id="747920020">
      <w:bodyDiv w:val="1"/>
      <w:marLeft w:val="0"/>
      <w:marRight w:val="0"/>
      <w:marTop w:val="0"/>
      <w:marBottom w:val="0"/>
      <w:divBdr>
        <w:top w:val="none" w:sz="0" w:space="0" w:color="auto"/>
        <w:left w:val="none" w:sz="0" w:space="0" w:color="auto"/>
        <w:bottom w:val="none" w:sz="0" w:space="0" w:color="auto"/>
        <w:right w:val="none" w:sz="0" w:space="0" w:color="auto"/>
      </w:divBdr>
      <w:divsChild>
        <w:div w:id="1308625778">
          <w:marLeft w:val="0"/>
          <w:marRight w:val="0"/>
          <w:marTop w:val="0"/>
          <w:marBottom w:val="0"/>
          <w:divBdr>
            <w:top w:val="none" w:sz="0" w:space="0" w:color="auto"/>
            <w:left w:val="none" w:sz="0" w:space="0" w:color="auto"/>
            <w:bottom w:val="none" w:sz="0" w:space="0" w:color="auto"/>
            <w:right w:val="none" w:sz="0" w:space="0" w:color="auto"/>
          </w:divBdr>
        </w:div>
      </w:divsChild>
    </w:div>
    <w:div w:id="748961563">
      <w:bodyDiv w:val="1"/>
      <w:marLeft w:val="0"/>
      <w:marRight w:val="0"/>
      <w:marTop w:val="0"/>
      <w:marBottom w:val="0"/>
      <w:divBdr>
        <w:top w:val="none" w:sz="0" w:space="0" w:color="auto"/>
        <w:left w:val="none" w:sz="0" w:space="0" w:color="auto"/>
        <w:bottom w:val="none" w:sz="0" w:space="0" w:color="auto"/>
        <w:right w:val="none" w:sz="0" w:space="0" w:color="auto"/>
      </w:divBdr>
      <w:divsChild>
        <w:div w:id="2082747126">
          <w:marLeft w:val="0"/>
          <w:marRight w:val="0"/>
          <w:marTop w:val="0"/>
          <w:marBottom w:val="0"/>
          <w:divBdr>
            <w:top w:val="none" w:sz="0" w:space="0" w:color="auto"/>
            <w:left w:val="none" w:sz="0" w:space="0" w:color="auto"/>
            <w:bottom w:val="none" w:sz="0" w:space="0" w:color="auto"/>
            <w:right w:val="none" w:sz="0" w:space="0" w:color="auto"/>
          </w:divBdr>
        </w:div>
      </w:divsChild>
    </w:div>
    <w:div w:id="755438920">
      <w:bodyDiv w:val="1"/>
      <w:marLeft w:val="0"/>
      <w:marRight w:val="0"/>
      <w:marTop w:val="0"/>
      <w:marBottom w:val="0"/>
      <w:divBdr>
        <w:top w:val="none" w:sz="0" w:space="0" w:color="auto"/>
        <w:left w:val="none" w:sz="0" w:space="0" w:color="auto"/>
        <w:bottom w:val="none" w:sz="0" w:space="0" w:color="auto"/>
        <w:right w:val="none" w:sz="0" w:space="0" w:color="auto"/>
      </w:divBdr>
      <w:divsChild>
        <w:div w:id="1858739103">
          <w:marLeft w:val="0"/>
          <w:marRight w:val="0"/>
          <w:marTop w:val="0"/>
          <w:marBottom w:val="0"/>
          <w:divBdr>
            <w:top w:val="none" w:sz="0" w:space="0" w:color="auto"/>
            <w:left w:val="none" w:sz="0" w:space="0" w:color="auto"/>
            <w:bottom w:val="none" w:sz="0" w:space="0" w:color="auto"/>
            <w:right w:val="none" w:sz="0" w:space="0" w:color="auto"/>
          </w:divBdr>
        </w:div>
      </w:divsChild>
    </w:div>
    <w:div w:id="765200390">
      <w:bodyDiv w:val="1"/>
      <w:marLeft w:val="0"/>
      <w:marRight w:val="0"/>
      <w:marTop w:val="0"/>
      <w:marBottom w:val="0"/>
      <w:divBdr>
        <w:top w:val="none" w:sz="0" w:space="0" w:color="auto"/>
        <w:left w:val="none" w:sz="0" w:space="0" w:color="auto"/>
        <w:bottom w:val="none" w:sz="0" w:space="0" w:color="auto"/>
        <w:right w:val="none" w:sz="0" w:space="0" w:color="auto"/>
      </w:divBdr>
      <w:divsChild>
        <w:div w:id="561525104">
          <w:marLeft w:val="0"/>
          <w:marRight w:val="0"/>
          <w:marTop w:val="0"/>
          <w:marBottom w:val="0"/>
          <w:divBdr>
            <w:top w:val="none" w:sz="0" w:space="0" w:color="auto"/>
            <w:left w:val="none" w:sz="0" w:space="0" w:color="auto"/>
            <w:bottom w:val="none" w:sz="0" w:space="0" w:color="auto"/>
            <w:right w:val="none" w:sz="0" w:space="0" w:color="auto"/>
          </w:divBdr>
        </w:div>
      </w:divsChild>
    </w:div>
    <w:div w:id="797841203">
      <w:bodyDiv w:val="1"/>
      <w:marLeft w:val="0"/>
      <w:marRight w:val="0"/>
      <w:marTop w:val="0"/>
      <w:marBottom w:val="0"/>
      <w:divBdr>
        <w:top w:val="none" w:sz="0" w:space="0" w:color="auto"/>
        <w:left w:val="none" w:sz="0" w:space="0" w:color="auto"/>
        <w:bottom w:val="none" w:sz="0" w:space="0" w:color="auto"/>
        <w:right w:val="none" w:sz="0" w:space="0" w:color="auto"/>
      </w:divBdr>
      <w:divsChild>
        <w:div w:id="1846556974">
          <w:marLeft w:val="0"/>
          <w:marRight w:val="0"/>
          <w:marTop w:val="0"/>
          <w:marBottom w:val="0"/>
          <w:divBdr>
            <w:top w:val="none" w:sz="0" w:space="0" w:color="auto"/>
            <w:left w:val="none" w:sz="0" w:space="0" w:color="auto"/>
            <w:bottom w:val="none" w:sz="0" w:space="0" w:color="auto"/>
            <w:right w:val="none" w:sz="0" w:space="0" w:color="auto"/>
          </w:divBdr>
        </w:div>
      </w:divsChild>
    </w:div>
    <w:div w:id="802771462">
      <w:bodyDiv w:val="1"/>
      <w:marLeft w:val="0"/>
      <w:marRight w:val="0"/>
      <w:marTop w:val="0"/>
      <w:marBottom w:val="0"/>
      <w:divBdr>
        <w:top w:val="none" w:sz="0" w:space="0" w:color="auto"/>
        <w:left w:val="none" w:sz="0" w:space="0" w:color="auto"/>
        <w:bottom w:val="none" w:sz="0" w:space="0" w:color="auto"/>
        <w:right w:val="none" w:sz="0" w:space="0" w:color="auto"/>
      </w:divBdr>
    </w:div>
    <w:div w:id="812598752">
      <w:bodyDiv w:val="1"/>
      <w:marLeft w:val="0"/>
      <w:marRight w:val="0"/>
      <w:marTop w:val="0"/>
      <w:marBottom w:val="0"/>
      <w:divBdr>
        <w:top w:val="none" w:sz="0" w:space="0" w:color="auto"/>
        <w:left w:val="none" w:sz="0" w:space="0" w:color="auto"/>
        <w:bottom w:val="none" w:sz="0" w:space="0" w:color="auto"/>
        <w:right w:val="none" w:sz="0" w:space="0" w:color="auto"/>
      </w:divBdr>
    </w:div>
    <w:div w:id="812910678">
      <w:bodyDiv w:val="1"/>
      <w:marLeft w:val="0"/>
      <w:marRight w:val="0"/>
      <w:marTop w:val="0"/>
      <w:marBottom w:val="0"/>
      <w:divBdr>
        <w:top w:val="none" w:sz="0" w:space="0" w:color="auto"/>
        <w:left w:val="none" w:sz="0" w:space="0" w:color="auto"/>
        <w:bottom w:val="none" w:sz="0" w:space="0" w:color="auto"/>
        <w:right w:val="none" w:sz="0" w:space="0" w:color="auto"/>
      </w:divBdr>
    </w:div>
    <w:div w:id="817961754">
      <w:bodyDiv w:val="1"/>
      <w:marLeft w:val="0"/>
      <w:marRight w:val="0"/>
      <w:marTop w:val="0"/>
      <w:marBottom w:val="0"/>
      <w:divBdr>
        <w:top w:val="none" w:sz="0" w:space="0" w:color="auto"/>
        <w:left w:val="none" w:sz="0" w:space="0" w:color="auto"/>
        <w:bottom w:val="none" w:sz="0" w:space="0" w:color="auto"/>
        <w:right w:val="none" w:sz="0" w:space="0" w:color="auto"/>
      </w:divBdr>
      <w:divsChild>
        <w:div w:id="782922968">
          <w:marLeft w:val="0"/>
          <w:marRight w:val="0"/>
          <w:marTop w:val="0"/>
          <w:marBottom w:val="0"/>
          <w:divBdr>
            <w:top w:val="none" w:sz="0" w:space="0" w:color="auto"/>
            <w:left w:val="none" w:sz="0" w:space="0" w:color="auto"/>
            <w:bottom w:val="none" w:sz="0" w:space="0" w:color="auto"/>
            <w:right w:val="none" w:sz="0" w:space="0" w:color="auto"/>
          </w:divBdr>
        </w:div>
      </w:divsChild>
    </w:div>
    <w:div w:id="836311279">
      <w:bodyDiv w:val="1"/>
      <w:marLeft w:val="0"/>
      <w:marRight w:val="0"/>
      <w:marTop w:val="0"/>
      <w:marBottom w:val="0"/>
      <w:divBdr>
        <w:top w:val="none" w:sz="0" w:space="0" w:color="auto"/>
        <w:left w:val="none" w:sz="0" w:space="0" w:color="auto"/>
        <w:bottom w:val="none" w:sz="0" w:space="0" w:color="auto"/>
        <w:right w:val="none" w:sz="0" w:space="0" w:color="auto"/>
      </w:divBdr>
    </w:div>
    <w:div w:id="843133167">
      <w:bodyDiv w:val="1"/>
      <w:marLeft w:val="0"/>
      <w:marRight w:val="0"/>
      <w:marTop w:val="0"/>
      <w:marBottom w:val="0"/>
      <w:divBdr>
        <w:top w:val="none" w:sz="0" w:space="0" w:color="auto"/>
        <w:left w:val="none" w:sz="0" w:space="0" w:color="auto"/>
        <w:bottom w:val="none" w:sz="0" w:space="0" w:color="auto"/>
        <w:right w:val="none" w:sz="0" w:space="0" w:color="auto"/>
      </w:divBdr>
      <w:divsChild>
        <w:div w:id="1065302838">
          <w:marLeft w:val="0"/>
          <w:marRight w:val="0"/>
          <w:marTop w:val="0"/>
          <w:marBottom w:val="0"/>
          <w:divBdr>
            <w:top w:val="none" w:sz="0" w:space="0" w:color="auto"/>
            <w:left w:val="none" w:sz="0" w:space="0" w:color="auto"/>
            <w:bottom w:val="none" w:sz="0" w:space="0" w:color="auto"/>
            <w:right w:val="none" w:sz="0" w:space="0" w:color="auto"/>
          </w:divBdr>
        </w:div>
      </w:divsChild>
    </w:div>
    <w:div w:id="859512990">
      <w:bodyDiv w:val="1"/>
      <w:marLeft w:val="0"/>
      <w:marRight w:val="0"/>
      <w:marTop w:val="0"/>
      <w:marBottom w:val="0"/>
      <w:divBdr>
        <w:top w:val="none" w:sz="0" w:space="0" w:color="auto"/>
        <w:left w:val="none" w:sz="0" w:space="0" w:color="auto"/>
        <w:bottom w:val="none" w:sz="0" w:space="0" w:color="auto"/>
        <w:right w:val="none" w:sz="0" w:space="0" w:color="auto"/>
      </w:divBdr>
      <w:divsChild>
        <w:div w:id="315308030">
          <w:marLeft w:val="0"/>
          <w:marRight w:val="0"/>
          <w:marTop w:val="0"/>
          <w:marBottom w:val="0"/>
          <w:divBdr>
            <w:top w:val="none" w:sz="0" w:space="0" w:color="auto"/>
            <w:left w:val="none" w:sz="0" w:space="0" w:color="auto"/>
            <w:bottom w:val="none" w:sz="0" w:space="0" w:color="auto"/>
            <w:right w:val="none" w:sz="0" w:space="0" w:color="auto"/>
          </w:divBdr>
        </w:div>
      </w:divsChild>
    </w:div>
    <w:div w:id="861674450">
      <w:bodyDiv w:val="1"/>
      <w:marLeft w:val="0"/>
      <w:marRight w:val="0"/>
      <w:marTop w:val="0"/>
      <w:marBottom w:val="0"/>
      <w:divBdr>
        <w:top w:val="none" w:sz="0" w:space="0" w:color="auto"/>
        <w:left w:val="none" w:sz="0" w:space="0" w:color="auto"/>
        <w:bottom w:val="none" w:sz="0" w:space="0" w:color="auto"/>
        <w:right w:val="none" w:sz="0" w:space="0" w:color="auto"/>
      </w:divBdr>
      <w:divsChild>
        <w:div w:id="1499535833">
          <w:marLeft w:val="0"/>
          <w:marRight w:val="0"/>
          <w:marTop w:val="0"/>
          <w:marBottom w:val="0"/>
          <w:divBdr>
            <w:top w:val="none" w:sz="0" w:space="0" w:color="auto"/>
            <w:left w:val="none" w:sz="0" w:space="0" w:color="auto"/>
            <w:bottom w:val="none" w:sz="0" w:space="0" w:color="auto"/>
            <w:right w:val="none" w:sz="0" w:space="0" w:color="auto"/>
          </w:divBdr>
        </w:div>
      </w:divsChild>
    </w:div>
    <w:div w:id="886336170">
      <w:bodyDiv w:val="1"/>
      <w:marLeft w:val="0"/>
      <w:marRight w:val="0"/>
      <w:marTop w:val="0"/>
      <w:marBottom w:val="0"/>
      <w:divBdr>
        <w:top w:val="none" w:sz="0" w:space="0" w:color="auto"/>
        <w:left w:val="none" w:sz="0" w:space="0" w:color="auto"/>
        <w:bottom w:val="none" w:sz="0" w:space="0" w:color="auto"/>
        <w:right w:val="none" w:sz="0" w:space="0" w:color="auto"/>
      </w:divBdr>
    </w:div>
    <w:div w:id="888496433">
      <w:bodyDiv w:val="1"/>
      <w:marLeft w:val="0"/>
      <w:marRight w:val="0"/>
      <w:marTop w:val="0"/>
      <w:marBottom w:val="0"/>
      <w:divBdr>
        <w:top w:val="none" w:sz="0" w:space="0" w:color="auto"/>
        <w:left w:val="none" w:sz="0" w:space="0" w:color="auto"/>
        <w:bottom w:val="none" w:sz="0" w:space="0" w:color="auto"/>
        <w:right w:val="none" w:sz="0" w:space="0" w:color="auto"/>
      </w:divBdr>
      <w:divsChild>
        <w:div w:id="1960184614">
          <w:marLeft w:val="0"/>
          <w:marRight w:val="0"/>
          <w:marTop w:val="0"/>
          <w:marBottom w:val="0"/>
          <w:divBdr>
            <w:top w:val="none" w:sz="0" w:space="0" w:color="auto"/>
            <w:left w:val="none" w:sz="0" w:space="0" w:color="auto"/>
            <w:bottom w:val="none" w:sz="0" w:space="0" w:color="auto"/>
            <w:right w:val="none" w:sz="0" w:space="0" w:color="auto"/>
          </w:divBdr>
        </w:div>
      </w:divsChild>
    </w:div>
    <w:div w:id="934248314">
      <w:bodyDiv w:val="1"/>
      <w:marLeft w:val="0"/>
      <w:marRight w:val="0"/>
      <w:marTop w:val="0"/>
      <w:marBottom w:val="0"/>
      <w:divBdr>
        <w:top w:val="none" w:sz="0" w:space="0" w:color="auto"/>
        <w:left w:val="none" w:sz="0" w:space="0" w:color="auto"/>
        <w:bottom w:val="none" w:sz="0" w:space="0" w:color="auto"/>
        <w:right w:val="none" w:sz="0" w:space="0" w:color="auto"/>
      </w:divBdr>
    </w:div>
    <w:div w:id="957686238">
      <w:bodyDiv w:val="1"/>
      <w:marLeft w:val="0"/>
      <w:marRight w:val="0"/>
      <w:marTop w:val="0"/>
      <w:marBottom w:val="0"/>
      <w:divBdr>
        <w:top w:val="none" w:sz="0" w:space="0" w:color="auto"/>
        <w:left w:val="none" w:sz="0" w:space="0" w:color="auto"/>
        <w:bottom w:val="none" w:sz="0" w:space="0" w:color="auto"/>
        <w:right w:val="none" w:sz="0" w:space="0" w:color="auto"/>
      </w:divBdr>
    </w:div>
    <w:div w:id="964042962">
      <w:bodyDiv w:val="1"/>
      <w:marLeft w:val="0"/>
      <w:marRight w:val="0"/>
      <w:marTop w:val="0"/>
      <w:marBottom w:val="0"/>
      <w:divBdr>
        <w:top w:val="none" w:sz="0" w:space="0" w:color="auto"/>
        <w:left w:val="none" w:sz="0" w:space="0" w:color="auto"/>
        <w:bottom w:val="none" w:sz="0" w:space="0" w:color="auto"/>
        <w:right w:val="none" w:sz="0" w:space="0" w:color="auto"/>
      </w:divBdr>
      <w:divsChild>
        <w:div w:id="1280381871">
          <w:marLeft w:val="0"/>
          <w:marRight w:val="0"/>
          <w:marTop w:val="0"/>
          <w:marBottom w:val="0"/>
          <w:divBdr>
            <w:top w:val="none" w:sz="0" w:space="0" w:color="auto"/>
            <w:left w:val="none" w:sz="0" w:space="0" w:color="auto"/>
            <w:bottom w:val="none" w:sz="0" w:space="0" w:color="auto"/>
            <w:right w:val="none" w:sz="0" w:space="0" w:color="auto"/>
          </w:divBdr>
        </w:div>
      </w:divsChild>
    </w:div>
    <w:div w:id="971180484">
      <w:bodyDiv w:val="1"/>
      <w:marLeft w:val="0"/>
      <w:marRight w:val="0"/>
      <w:marTop w:val="0"/>
      <w:marBottom w:val="0"/>
      <w:divBdr>
        <w:top w:val="none" w:sz="0" w:space="0" w:color="auto"/>
        <w:left w:val="none" w:sz="0" w:space="0" w:color="auto"/>
        <w:bottom w:val="none" w:sz="0" w:space="0" w:color="auto"/>
        <w:right w:val="none" w:sz="0" w:space="0" w:color="auto"/>
      </w:divBdr>
    </w:div>
    <w:div w:id="974408058">
      <w:bodyDiv w:val="1"/>
      <w:marLeft w:val="0"/>
      <w:marRight w:val="0"/>
      <w:marTop w:val="0"/>
      <w:marBottom w:val="0"/>
      <w:divBdr>
        <w:top w:val="none" w:sz="0" w:space="0" w:color="auto"/>
        <w:left w:val="none" w:sz="0" w:space="0" w:color="auto"/>
        <w:bottom w:val="none" w:sz="0" w:space="0" w:color="auto"/>
        <w:right w:val="none" w:sz="0" w:space="0" w:color="auto"/>
      </w:divBdr>
    </w:div>
    <w:div w:id="980385239">
      <w:bodyDiv w:val="1"/>
      <w:marLeft w:val="0"/>
      <w:marRight w:val="0"/>
      <w:marTop w:val="0"/>
      <w:marBottom w:val="0"/>
      <w:divBdr>
        <w:top w:val="none" w:sz="0" w:space="0" w:color="auto"/>
        <w:left w:val="none" w:sz="0" w:space="0" w:color="auto"/>
        <w:bottom w:val="none" w:sz="0" w:space="0" w:color="auto"/>
        <w:right w:val="none" w:sz="0" w:space="0" w:color="auto"/>
      </w:divBdr>
    </w:div>
    <w:div w:id="988828421">
      <w:bodyDiv w:val="1"/>
      <w:marLeft w:val="0"/>
      <w:marRight w:val="0"/>
      <w:marTop w:val="0"/>
      <w:marBottom w:val="0"/>
      <w:divBdr>
        <w:top w:val="none" w:sz="0" w:space="0" w:color="auto"/>
        <w:left w:val="none" w:sz="0" w:space="0" w:color="auto"/>
        <w:bottom w:val="none" w:sz="0" w:space="0" w:color="auto"/>
        <w:right w:val="none" w:sz="0" w:space="0" w:color="auto"/>
      </w:divBdr>
    </w:div>
    <w:div w:id="992760222">
      <w:bodyDiv w:val="1"/>
      <w:marLeft w:val="0"/>
      <w:marRight w:val="0"/>
      <w:marTop w:val="0"/>
      <w:marBottom w:val="0"/>
      <w:divBdr>
        <w:top w:val="none" w:sz="0" w:space="0" w:color="auto"/>
        <w:left w:val="none" w:sz="0" w:space="0" w:color="auto"/>
        <w:bottom w:val="none" w:sz="0" w:space="0" w:color="auto"/>
        <w:right w:val="none" w:sz="0" w:space="0" w:color="auto"/>
      </w:divBdr>
    </w:div>
    <w:div w:id="1041396762">
      <w:bodyDiv w:val="1"/>
      <w:marLeft w:val="0"/>
      <w:marRight w:val="0"/>
      <w:marTop w:val="0"/>
      <w:marBottom w:val="0"/>
      <w:divBdr>
        <w:top w:val="none" w:sz="0" w:space="0" w:color="auto"/>
        <w:left w:val="none" w:sz="0" w:space="0" w:color="auto"/>
        <w:bottom w:val="none" w:sz="0" w:space="0" w:color="auto"/>
        <w:right w:val="none" w:sz="0" w:space="0" w:color="auto"/>
      </w:divBdr>
      <w:divsChild>
        <w:div w:id="1730493516">
          <w:marLeft w:val="0"/>
          <w:marRight w:val="0"/>
          <w:marTop w:val="0"/>
          <w:marBottom w:val="0"/>
          <w:divBdr>
            <w:top w:val="none" w:sz="0" w:space="0" w:color="auto"/>
            <w:left w:val="none" w:sz="0" w:space="0" w:color="auto"/>
            <w:bottom w:val="none" w:sz="0" w:space="0" w:color="auto"/>
            <w:right w:val="none" w:sz="0" w:space="0" w:color="auto"/>
          </w:divBdr>
        </w:div>
      </w:divsChild>
    </w:div>
    <w:div w:id="1102607064">
      <w:bodyDiv w:val="1"/>
      <w:marLeft w:val="0"/>
      <w:marRight w:val="0"/>
      <w:marTop w:val="0"/>
      <w:marBottom w:val="0"/>
      <w:divBdr>
        <w:top w:val="none" w:sz="0" w:space="0" w:color="auto"/>
        <w:left w:val="none" w:sz="0" w:space="0" w:color="auto"/>
        <w:bottom w:val="none" w:sz="0" w:space="0" w:color="auto"/>
        <w:right w:val="none" w:sz="0" w:space="0" w:color="auto"/>
      </w:divBdr>
      <w:divsChild>
        <w:div w:id="1230581688">
          <w:marLeft w:val="0"/>
          <w:marRight w:val="0"/>
          <w:marTop w:val="0"/>
          <w:marBottom w:val="0"/>
          <w:divBdr>
            <w:top w:val="none" w:sz="0" w:space="0" w:color="auto"/>
            <w:left w:val="none" w:sz="0" w:space="0" w:color="auto"/>
            <w:bottom w:val="none" w:sz="0" w:space="0" w:color="auto"/>
            <w:right w:val="none" w:sz="0" w:space="0" w:color="auto"/>
          </w:divBdr>
        </w:div>
      </w:divsChild>
    </w:div>
    <w:div w:id="1104568939">
      <w:bodyDiv w:val="1"/>
      <w:marLeft w:val="0"/>
      <w:marRight w:val="0"/>
      <w:marTop w:val="0"/>
      <w:marBottom w:val="0"/>
      <w:divBdr>
        <w:top w:val="none" w:sz="0" w:space="0" w:color="auto"/>
        <w:left w:val="none" w:sz="0" w:space="0" w:color="auto"/>
        <w:bottom w:val="none" w:sz="0" w:space="0" w:color="auto"/>
        <w:right w:val="none" w:sz="0" w:space="0" w:color="auto"/>
      </w:divBdr>
    </w:div>
    <w:div w:id="1106735504">
      <w:bodyDiv w:val="1"/>
      <w:marLeft w:val="0"/>
      <w:marRight w:val="0"/>
      <w:marTop w:val="0"/>
      <w:marBottom w:val="0"/>
      <w:divBdr>
        <w:top w:val="none" w:sz="0" w:space="0" w:color="auto"/>
        <w:left w:val="none" w:sz="0" w:space="0" w:color="auto"/>
        <w:bottom w:val="none" w:sz="0" w:space="0" w:color="auto"/>
        <w:right w:val="none" w:sz="0" w:space="0" w:color="auto"/>
      </w:divBdr>
      <w:divsChild>
        <w:div w:id="1720324032">
          <w:marLeft w:val="0"/>
          <w:marRight w:val="0"/>
          <w:marTop w:val="0"/>
          <w:marBottom w:val="0"/>
          <w:divBdr>
            <w:top w:val="none" w:sz="0" w:space="0" w:color="auto"/>
            <w:left w:val="none" w:sz="0" w:space="0" w:color="auto"/>
            <w:bottom w:val="none" w:sz="0" w:space="0" w:color="auto"/>
            <w:right w:val="none" w:sz="0" w:space="0" w:color="auto"/>
          </w:divBdr>
        </w:div>
      </w:divsChild>
    </w:div>
    <w:div w:id="1126852162">
      <w:bodyDiv w:val="1"/>
      <w:marLeft w:val="0"/>
      <w:marRight w:val="0"/>
      <w:marTop w:val="0"/>
      <w:marBottom w:val="0"/>
      <w:divBdr>
        <w:top w:val="none" w:sz="0" w:space="0" w:color="auto"/>
        <w:left w:val="none" w:sz="0" w:space="0" w:color="auto"/>
        <w:bottom w:val="none" w:sz="0" w:space="0" w:color="auto"/>
        <w:right w:val="none" w:sz="0" w:space="0" w:color="auto"/>
      </w:divBdr>
      <w:divsChild>
        <w:div w:id="1158039255">
          <w:marLeft w:val="0"/>
          <w:marRight w:val="0"/>
          <w:marTop w:val="0"/>
          <w:marBottom w:val="0"/>
          <w:divBdr>
            <w:top w:val="none" w:sz="0" w:space="0" w:color="auto"/>
            <w:left w:val="none" w:sz="0" w:space="0" w:color="auto"/>
            <w:bottom w:val="none" w:sz="0" w:space="0" w:color="auto"/>
            <w:right w:val="none" w:sz="0" w:space="0" w:color="auto"/>
          </w:divBdr>
        </w:div>
      </w:divsChild>
    </w:div>
    <w:div w:id="1133137287">
      <w:bodyDiv w:val="1"/>
      <w:marLeft w:val="0"/>
      <w:marRight w:val="0"/>
      <w:marTop w:val="0"/>
      <w:marBottom w:val="0"/>
      <w:divBdr>
        <w:top w:val="none" w:sz="0" w:space="0" w:color="auto"/>
        <w:left w:val="none" w:sz="0" w:space="0" w:color="auto"/>
        <w:bottom w:val="none" w:sz="0" w:space="0" w:color="auto"/>
        <w:right w:val="none" w:sz="0" w:space="0" w:color="auto"/>
      </w:divBdr>
      <w:divsChild>
        <w:div w:id="1520701132">
          <w:marLeft w:val="0"/>
          <w:marRight w:val="0"/>
          <w:marTop w:val="0"/>
          <w:marBottom w:val="0"/>
          <w:divBdr>
            <w:top w:val="none" w:sz="0" w:space="0" w:color="auto"/>
            <w:left w:val="none" w:sz="0" w:space="0" w:color="auto"/>
            <w:bottom w:val="none" w:sz="0" w:space="0" w:color="auto"/>
            <w:right w:val="none" w:sz="0" w:space="0" w:color="auto"/>
          </w:divBdr>
        </w:div>
      </w:divsChild>
    </w:div>
    <w:div w:id="1166019380">
      <w:bodyDiv w:val="1"/>
      <w:marLeft w:val="0"/>
      <w:marRight w:val="0"/>
      <w:marTop w:val="0"/>
      <w:marBottom w:val="0"/>
      <w:divBdr>
        <w:top w:val="none" w:sz="0" w:space="0" w:color="auto"/>
        <w:left w:val="none" w:sz="0" w:space="0" w:color="auto"/>
        <w:bottom w:val="none" w:sz="0" w:space="0" w:color="auto"/>
        <w:right w:val="none" w:sz="0" w:space="0" w:color="auto"/>
      </w:divBdr>
      <w:divsChild>
        <w:div w:id="1568570282">
          <w:marLeft w:val="0"/>
          <w:marRight w:val="0"/>
          <w:marTop w:val="0"/>
          <w:marBottom w:val="0"/>
          <w:divBdr>
            <w:top w:val="none" w:sz="0" w:space="0" w:color="auto"/>
            <w:left w:val="none" w:sz="0" w:space="0" w:color="auto"/>
            <w:bottom w:val="none" w:sz="0" w:space="0" w:color="auto"/>
            <w:right w:val="none" w:sz="0" w:space="0" w:color="auto"/>
          </w:divBdr>
        </w:div>
      </w:divsChild>
    </w:div>
    <w:div w:id="1169978243">
      <w:bodyDiv w:val="1"/>
      <w:marLeft w:val="0"/>
      <w:marRight w:val="0"/>
      <w:marTop w:val="0"/>
      <w:marBottom w:val="0"/>
      <w:divBdr>
        <w:top w:val="none" w:sz="0" w:space="0" w:color="auto"/>
        <w:left w:val="none" w:sz="0" w:space="0" w:color="auto"/>
        <w:bottom w:val="none" w:sz="0" w:space="0" w:color="auto"/>
        <w:right w:val="none" w:sz="0" w:space="0" w:color="auto"/>
      </w:divBdr>
    </w:div>
    <w:div w:id="1184588765">
      <w:bodyDiv w:val="1"/>
      <w:marLeft w:val="0"/>
      <w:marRight w:val="0"/>
      <w:marTop w:val="0"/>
      <w:marBottom w:val="0"/>
      <w:divBdr>
        <w:top w:val="none" w:sz="0" w:space="0" w:color="auto"/>
        <w:left w:val="none" w:sz="0" w:space="0" w:color="auto"/>
        <w:bottom w:val="none" w:sz="0" w:space="0" w:color="auto"/>
        <w:right w:val="none" w:sz="0" w:space="0" w:color="auto"/>
      </w:divBdr>
    </w:div>
    <w:div w:id="1193229938">
      <w:bodyDiv w:val="1"/>
      <w:marLeft w:val="0"/>
      <w:marRight w:val="0"/>
      <w:marTop w:val="0"/>
      <w:marBottom w:val="0"/>
      <w:divBdr>
        <w:top w:val="none" w:sz="0" w:space="0" w:color="auto"/>
        <w:left w:val="none" w:sz="0" w:space="0" w:color="auto"/>
        <w:bottom w:val="none" w:sz="0" w:space="0" w:color="auto"/>
        <w:right w:val="none" w:sz="0" w:space="0" w:color="auto"/>
      </w:divBdr>
      <w:divsChild>
        <w:div w:id="1892881324">
          <w:marLeft w:val="0"/>
          <w:marRight w:val="0"/>
          <w:marTop w:val="0"/>
          <w:marBottom w:val="0"/>
          <w:divBdr>
            <w:top w:val="none" w:sz="0" w:space="0" w:color="auto"/>
            <w:left w:val="none" w:sz="0" w:space="0" w:color="auto"/>
            <w:bottom w:val="none" w:sz="0" w:space="0" w:color="auto"/>
            <w:right w:val="none" w:sz="0" w:space="0" w:color="auto"/>
          </w:divBdr>
        </w:div>
      </w:divsChild>
    </w:div>
    <w:div w:id="1224945019">
      <w:bodyDiv w:val="1"/>
      <w:marLeft w:val="0"/>
      <w:marRight w:val="0"/>
      <w:marTop w:val="0"/>
      <w:marBottom w:val="0"/>
      <w:divBdr>
        <w:top w:val="none" w:sz="0" w:space="0" w:color="auto"/>
        <w:left w:val="none" w:sz="0" w:space="0" w:color="auto"/>
        <w:bottom w:val="none" w:sz="0" w:space="0" w:color="auto"/>
        <w:right w:val="none" w:sz="0" w:space="0" w:color="auto"/>
      </w:divBdr>
    </w:div>
    <w:div w:id="1229458110">
      <w:bodyDiv w:val="1"/>
      <w:marLeft w:val="0"/>
      <w:marRight w:val="0"/>
      <w:marTop w:val="0"/>
      <w:marBottom w:val="0"/>
      <w:divBdr>
        <w:top w:val="none" w:sz="0" w:space="0" w:color="auto"/>
        <w:left w:val="none" w:sz="0" w:space="0" w:color="auto"/>
        <w:bottom w:val="none" w:sz="0" w:space="0" w:color="auto"/>
        <w:right w:val="none" w:sz="0" w:space="0" w:color="auto"/>
      </w:divBdr>
      <w:divsChild>
        <w:div w:id="1355571946">
          <w:marLeft w:val="0"/>
          <w:marRight w:val="0"/>
          <w:marTop w:val="0"/>
          <w:marBottom w:val="0"/>
          <w:divBdr>
            <w:top w:val="none" w:sz="0" w:space="0" w:color="auto"/>
            <w:left w:val="none" w:sz="0" w:space="0" w:color="auto"/>
            <w:bottom w:val="none" w:sz="0" w:space="0" w:color="auto"/>
            <w:right w:val="none" w:sz="0" w:space="0" w:color="auto"/>
          </w:divBdr>
        </w:div>
      </w:divsChild>
    </w:div>
    <w:div w:id="1261139711">
      <w:bodyDiv w:val="1"/>
      <w:marLeft w:val="0"/>
      <w:marRight w:val="0"/>
      <w:marTop w:val="0"/>
      <w:marBottom w:val="0"/>
      <w:divBdr>
        <w:top w:val="none" w:sz="0" w:space="0" w:color="auto"/>
        <w:left w:val="none" w:sz="0" w:space="0" w:color="auto"/>
        <w:bottom w:val="none" w:sz="0" w:space="0" w:color="auto"/>
        <w:right w:val="none" w:sz="0" w:space="0" w:color="auto"/>
      </w:divBdr>
    </w:div>
    <w:div w:id="1304578891">
      <w:bodyDiv w:val="1"/>
      <w:marLeft w:val="0"/>
      <w:marRight w:val="0"/>
      <w:marTop w:val="0"/>
      <w:marBottom w:val="0"/>
      <w:divBdr>
        <w:top w:val="none" w:sz="0" w:space="0" w:color="auto"/>
        <w:left w:val="none" w:sz="0" w:space="0" w:color="auto"/>
        <w:bottom w:val="none" w:sz="0" w:space="0" w:color="auto"/>
        <w:right w:val="none" w:sz="0" w:space="0" w:color="auto"/>
      </w:divBdr>
    </w:div>
    <w:div w:id="1310594436">
      <w:bodyDiv w:val="1"/>
      <w:marLeft w:val="0"/>
      <w:marRight w:val="0"/>
      <w:marTop w:val="0"/>
      <w:marBottom w:val="0"/>
      <w:divBdr>
        <w:top w:val="none" w:sz="0" w:space="0" w:color="auto"/>
        <w:left w:val="none" w:sz="0" w:space="0" w:color="auto"/>
        <w:bottom w:val="none" w:sz="0" w:space="0" w:color="auto"/>
        <w:right w:val="none" w:sz="0" w:space="0" w:color="auto"/>
      </w:divBdr>
    </w:div>
    <w:div w:id="1312515883">
      <w:bodyDiv w:val="1"/>
      <w:marLeft w:val="0"/>
      <w:marRight w:val="0"/>
      <w:marTop w:val="0"/>
      <w:marBottom w:val="0"/>
      <w:divBdr>
        <w:top w:val="none" w:sz="0" w:space="0" w:color="auto"/>
        <w:left w:val="none" w:sz="0" w:space="0" w:color="auto"/>
        <w:bottom w:val="none" w:sz="0" w:space="0" w:color="auto"/>
        <w:right w:val="none" w:sz="0" w:space="0" w:color="auto"/>
      </w:divBdr>
    </w:div>
    <w:div w:id="1344014980">
      <w:bodyDiv w:val="1"/>
      <w:marLeft w:val="0"/>
      <w:marRight w:val="0"/>
      <w:marTop w:val="0"/>
      <w:marBottom w:val="0"/>
      <w:divBdr>
        <w:top w:val="none" w:sz="0" w:space="0" w:color="auto"/>
        <w:left w:val="none" w:sz="0" w:space="0" w:color="auto"/>
        <w:bottom w:val="none" w:sz="0" w:space="0" w:color="auto"/>
        <w:right w:val="none" w:sz="0" w:space="0" w:color="auto"/>
      </w:divBdr>
    </w:div>
    <w:div w:id="1361861238">
      <w:bodyDiv w:val="1"/>
      <w:marLeft w:val="0"/>
      <w:marRight w:val="0"/>
      <w:marTop w:val="0"/>
      <w:marBottom w:val="0"/>
      <w:divBdr>
        <w:top w:val="none" w:sz="0" w:space="0" w:color="auto"/>
        <w:left w:val="none" w:sz="0" w:space="0" w:color="auto"/>
        <w:bottom w:val="none" w:sz="0" w:space="0" w:color="auto"/>
        <w:right w:val="none" w:sz="0" w:space="0" w:color="auto"/>
      </w:divBdr>
    </w:div>
    <w:div w:id="1385913052">
      <w:bodyDiv w:val="1"/>
      <w:marLeft w:val="0"/>
      <w:marRight w:val="0"/>
      <w:marTop w:val="0"/>
      <w:marBottom w:val="0"/>
      <w:divBdr>
        <w:top w:val="none" w:sz="0" w:space="0" w:color="auto"/>
        <w:left w:val="none" w:sz="0" w:space="0" w:color="auto"/>
        <w:bottom w:val="none" w:sz="0" w:space="0" w:color="auto"/>
        <w:right w:val="none" w:sz="0" w:space="0" w:color="auto"/>
      </w:divBdr>
    </w:div>
    <w:div w:id="1400515251">
      <w:bodyDiv w:val="1"/>
      <w:marLeft w:val="0"/>
      <w:marRight w:val="0"/>
      <w:marTop w:val="0"/>
      <w:marBottom w:val="0"/>
      <w:divBdr>
        <w:top w:val="none" w:sz="0" w:space="0" w:color="auto"/>
        <w:left w:val="none" w:sz="0" w:space="0" w:color="auto"/>
        <w:bottom w:val="none" w:sz="0" w:space="0" w:color="auto"/>
        <w:right w:val="none" w:sz="0" w:space="0" w:color="auto"/>
      </w:divBdr>
    </w:div>
    <w:div w:id="1407266198">
      <w:bodyDiv w:val="1"/>
      <w:marLeft w:val="0"/>
      <w:marRight w:val="0"/>
      <w:marTop w:val="0"/>
      <w:marBottom w:val="0"/>
      <w:divBdr>
        <w:top w:val="none" w:sz="0" w:space="0" w:color="auto"/>
        <w:left w:val="none" w:sz="0" w:space="0" w:color="auto"/>
        <w:bottom w:val="none" w:sz="0" w:space="0" w:color="auto"/>
        <w:right w:val="none" w:sz="0" w:space="0" w:color="auto"/>
      </w:divBdr>
    </w:div>
    <w:div w:id="1420830818">
      <w:bodyDiv w:val="1"/>
      <w:marLeft w:val="0"/>
      <w:marRight w:val="0"/>
      <w:marTop w:val="0"/>
      <w:marBottom w:val="0"/>
      <w:divBdr>
        <w:top w:val="none" w:sz="0" w:space="0" w:color="auto"/>
        <w:left w:val="none" w:sz="0" w:space="0" w:color="auto"/>
        <w:bottom w:val="none" w:sz="0" w:space="0" w:color="auto"/>
        <w:right w:val="none" w:sz="0" w:space="0" w:color="auto"/>
      </w:divBdr>
      <w:divsChild>
        <w:div w:id="1211965624">
          <w:marLeft w:val="0"/>
          <w:marRight w:val="0"/>
          <w:marTop w:val="0"/>
          <w:marBottom w:val="0"/>
          <w:divBdr>
            <w:top w:val="none" w:sz="0" w:space="0" w:color="auto"/>
            <w:left w:val="none" w:sz="0" w:space="0" w:color="auto"/>
            <w:bottom w:val="none" w:sz="0" w:space="0" w:color="auto"/>
            <w:right w:val="none" w:sz="0" w:space="0" w:color="auto"/>
          </w:divBdr>
        </w:div>
      </w:divsChild>
    </w:div>
    <w:div w:id="1437018055">
      <w:bodyDiv w:val="1"/>
      <w:marLeft w:val="0"/>
      <w:marRight w:val="0"/>
      <w:marTop w:val="0"/>
      <w:marBottom w:val="0"/>
      <w:divBdr>
        <w:top w:val="none" w:sz="0" w:space="0" w:color="auto"/>
        <w:left w:val="none" w:sz="0" w:space="0" w:color="auto"/>
        <w:bottom w:val="none" w:sz="0" w:space="0" w:color="auto"/>
        <w:right w:val="none" w:sz="0" w:space="0" w:color="auto"/>
      </w:divBdr>
    </w:div>
    <w:div w:id="1457138658">
      <w:bodyDiv w:val="1"/>
      <w:marLeft w:val="0"/>
      <w:marRight w:val="0"/>
      <w:marTop w:val="0"/>
      <w:marBottom w:val="0"/>
      <w:divBdr>
        <w:top w:val="none" w:sz="0" w:space="0" w:color="auto"/>
        <w:left w:val="none" w:sz="0" w:space="0" w:color="auto"/>
        <w:bottom w:val="none" w:sz="0" w:space="0" w:color="auto"/>
        <w:right w:val="none" w:sz="0" w:space="0" w:color="auto"/>
      </w:divBdr>
      <w:divsChild>
        <w:div w:id="555821952">
          <w:marLeft w:val="0"/>
          <w:marRight w:val="0"/>
          <w:marTop w:val="0"/>
          <w:marBottom w:val="0"/>
          <w:divBdr>
            <w:top w:val="none" w:sz="0" w:space="0" w:color="auto"/>
            <w:left w:val="none" w:sz="0" w:space="0" w:color="auto"/>
            <w:bottom w:val="none" w:sz="0" w:space="0" w:color="auto"/>
            <w:right w:val="none" w:sz="0" w:space="0" w:color="auto"/>
          </w:divBdr>
        </w:div>
      </w:divsChild>
    </w:div>
    <w:div w:id="1494762264">
      <w:bodyDiv w:val="1"/>
      <w:marLeft w:val="0"/>
      <w:marRight w:val="0"/>
      <w:marTop w:val="0"/>
      <w:marBottom w:val="0"/>
      <w:divBdr>
        <w:top w:val="none" w:sz="0" w:space="0" w:color="auto"/>
        <w:left w:val="none" w:sz="0" w:space="0" w:color="auto"/>
        <w:bottom w:val="none" w:sz="0" w:space="0" w:color="auto"/>
        <w:right w:val="none" w:sz="0" w:space="0" w:color="auto"/>
      </w:divBdr>
    </w:div>
    <w:div w:id="1536576110">
      <w:bodyDiv w:val="1"/>
      <w:marLeft w:val="0"/>
      <w:marRight w:val="0"/>
      <w:marTop w:val="0"/>
      <w:marBottom w:val="0"/>
      <w:divBdr>
        <w:top w:val="none" w:sz="0" w:space="0" w:color="auto"/>
        <w:left w:val="none" w:sz="0" w:space="0" w:color="auto"/>
        <w:bottom w:val="none" w:sz="0" w:space="0" w:color="auto"/>
        <w:right w:val="none" w:sz="0" w:space="0" w:color="auto"/>
      </w:divBdr>
    </w:div>
    <w:div w:id="1576352900">
      <w:bodyDiv w:val="1"/>
      <w:marLeft w:val="0"/>
      <w:marRight w:val="0"/>
      <w:marTop w:val="0"/>
      <w:marBottom w:val="0"/>
      <w:divBdr>
        <w:top w:val="none" w:sz="0" w:space="0" w:color="auto"/>
        <w:left w:val="none" w:sz="0" w:space="0" w:color="auto"/>
        <w:bottom w:val="none" w:sz="0" w:space="0" w:color="auto"/>
        <w:right w:val="none" w:sz="0" w:space="0" w:color="auto"/>
      </w:divBdr>
    </w:div>
    <w:div w:id="1583103092">
      <w:bodyDiv w:val="1"/>
      <w:marLeft w:val="0"/>
      <w:marRight w:val="0"/>
      <w:marTop w:val="0"/>
      <w:marBottom w:val="0"/>
      <w:divBdr>
        <w:top w:val="none" w:sz="0" w:space="0" w:color="auto"/>
        <w:left w:val="none" w:sz="0" w:space="0" w:color="auto"/>
        <w:bottom w:val="none" w:sz="0" w:space="0" w:color="auto"/>
        <w:right w:val="none" w:sz="0" w:space="0" w:color="auto"/>
      </w:divBdr>
      <w:divsChild>
        <w:div w:id="1969781184">
          <w:marLeft w:val="0"/>
          <w:marRight w:val="0"/>
          <w:marTop w:val="0"/>
          <w:marBottom w:val="0"/>
          <w:divBdr>
            <w:top w:val="none" w:sz="0" w:space="0" w:color="auto"/>
            <w:left w:val="none" w:sz="0" w:space="0" w:color="auto"/>
            <w:bottom w:val="none" w:sz="0" w:space="0" w:color="auto"/>
            <w:right w:val="none" w:sz="0" w:space="0" w:color="auto"/>
          </w:divBdr>
        </w:div>
      </w:divsChild>
    </w:div>
    <w:div w:id="1593276522">
      <w:bodyDiv w:val="1"/>
      <w:marLeft w:val="0"/>
      <w:marRight w:val="0"/>
      <w:marTop w:val="0"/>
      <w:marBottom w:val="0"/>
      <w:divBdr>
        <w:top w:val="none" w:sz="0" w:space="0" w:color="auto"/>
        <w:left w:val="none" w:sz="0" w:space="0" w:color="auto"/>
        <w:bottom w:val="none" w:sz="0" w:space="0" w:color="auto"/>
        <w:right w:val="none" w:sz="0" w:space="0" w:color="auto"/>
      </w:divBdr>
      <w:divsChild>
        <w:div w:id="990015108">
          <w:marLeft w:val="0"/>
          <w:marRight w:val="0"/>
          <w:marTop w:val="0"/>
          <w:marBottom w:val="0"/>
          <w:divBdr>
            <w:top w:val="none" w:sz="0" w:space="0" w:color="auto"/>
            <w:left w:val="none" w:sz="0" w:space="0" w:color="auto"/>
            <w:bottom w:val="none" w:sz="0" w:space="0" w:color="auto"/>
            <w:right w:val="none" w:sz="0" w:space="0" w:color="auto"/>
          </w:divBdr>
        </w:div>
      </w:divsChild>
    </w:div>
    <w:div w:id="1606694083">
      <w:bodyDiv w:val="1"/>
      <w:marLeft w:val="0"/>
      <w:marRight w:val="0"/>
      <w:marTop w:val="0"/>
      <w:marBottom w:val="0"/>
      <w:divBdr>
        <w:top w:val="none" w:sz="0" w:space="0" w:color="auto"/>
        <w:left w:val="none" w:sz="0" w:space="0" w:color="auto"/>
        <w:bottom w:val="none" w:sz="0" w:space="0" w:color="auto"/>
        <w:right w:val="none" w:sz="0" w:space="0" w:color="auto"/>
      </w:divBdr>
    </w:div>
    <w:div w:id="1615281161">
      <w:bodyDiv w:val="1"/>
      <w:marLeft w:val="0"/>
      <w:marRight w:val="0"/>
      <w:marTop w:val="0"/>
      <w:marBottom w:val="0"/>
      <w:divBdr>
        <w:top w:val="none" w:sz="0" w:space="0" w:color="auto"/>
        <w:left w:val="none" w:sz="0" w:space="0" w:color="auto"/>
        <w:bottom w:val="none" w:sz="0" w:space="0" w:color="auto"/>
        <w:right w:val="none" w:sz="0" w:space="0" w:color="auto"/>
      </w:divBdr>
      <w:divsChild>
        <w:div w:id="1204633964">
          <w:marLeft w:val="0"/>
          <w:marRight w:val="0"/>
          <w:marTop w:val="0"/>
          <w:marBottom w:val="0"/>
          <w:divBdr>
            <w:top w:val="none" w:sz="0" w:space="0" w:color="auto"/>
            <w:left w:val="none" w:sz="0" w:space="0" w:color="auto"/>
            <w:bottom w:val="none" w:sz="0" w:space="0" w:color="auto"/>
            <w:right w:val="none" w:sz="0" w:space="0" w:color="auto"/>
          </w:divBdr>
        </w:div>
      </w:divsChild>
    </w:div>
    <w:div w:id="1637835544">
      <w:bodyDiv w:val="1"/>
      <w:marLeft w:val="0"/>
      <w:marRight w:val="0"/>
      <w:marTop w:val="0"/>
      <w:marBottom w:val="0"/>
      <w:divBdr>
        <w:top w:val="none" w:sz="0" w:space="0" w:color="auto"/>
        <w:left w:val="none" w:sz="0" w:space="0" w:color="auto"/>
        <w:bottom w:val="none" w:sz="0" w:space="0" w:color="auto"/>
        <w:right w:val="none" w:sz="0" w:space="0" w:color="auto"/>
      </w:divBdr>
      <w:divsChild>
        <w:div w:id="669213745">
          <w:marLeft w:val="0"/>
          <w:marRight w:val="0"/>
          <w:marTop w:val="0"/>
          <w:marBottom w:val="0"/>
          <w:divBdr>
            <w:top w:val="none" w:sz="0" w:space="0" w:color="auto"/>
            <w:left w:val="none" w:sz="0" w:space="0" w:color="auto"/>
            <w:bottom w:val="none" w:sz="0" w:space="0" w:color="auto"/>
            <w:right w:val="none" w:sz="0" w:space="0" w:color="auto"/>
          </w:divBdr>
        </w:div>
      </w:divsChild>
    </w:div>
    <w:div w:id="1700083958">
      <w:bodyDiv w:val="1"/>
      <w:marLeft w:val="0"/>
      <w:marRight w:val="0"/>
      <w:marTop w:val="0"/>
      <w:marBottom w:val="0"/>
      <w:divBdr>
        <w:top w:val="none" w:sz="0" w:space="0" w:color="auto"/>
        <w:left w:val="none" w:sz="0" w:space="0" w:color="auto"/>
        <w:bottom w:val="none" w:sz="0" w:space="0" w:color="auto"/>
        <w:right w:val="none" w:sz="0" w:space="0" w:color="auto"/>
      </w:divBdr>
      <w:divsChild>
        <w:div w:id="874542538">
          <w:marLeft w:val="0"/>
          <w:marRight w:val="0"/>
          <w:marTop w:val="0"/>
          <w:marBottom w:val="0"/>
          <w:divBdr>
            <w:top w:val="none" w:sz="0" w:space="0" w:color="auto"/>
            <w:left w:val="none" w:sz="0" w:space="0" w:color="auto"/>
            <w:bottom w:val="none" w:sz="0" w:space="0" w:color="auto"/>
            <w:right w:val="none" w:sz="0" w:space="0" w:color="auto"/>
          </w:divBdr>
        </w:div>
      </w:divsChild>
    </w:div>
    <w:div w:id="1761414678">
      <w:bodyDiv w:val="1"/>
      <w:marLeft w:val="0"/>
      <w:marRight w:val="0"/>
      <w:marTop w:val="0"/>
      <w:marBottom w:val="0"/>
      <w:divBdr>
        <w:top w:val="none" w:sz="0" w:space="0" w:color="auto"/>
        <w:left w:val="none" w:sz="0" w:space="0" w:color="auto"/>
        <w:bottom w:val="none" w:sz="0" w:space="0" w:color="auto"/>
        <w:right w:val="none" w:sz="0" w:space="0" w:color="auto"/>
      </w:divBdr>
      <w:divsChild>
        <w:div w:id="336004042">
          <w:marLeft w:val="0"/>
          <w:marRight w:val="0"/>
          <w:marTop w:val="0"/>
          <w:marBottom w:val="0"/>
          <w:divBdr>
            <w:top w:val="none" w:sz="0" w:space="0" w:color="auto"/>
            <w:left w:val="none" w:sz="0" w:space="0" w:color="auto"/>
            <w:bottom w:val="none" w:sz="0" w:space="0" w:color="auto"/>
            <w:right w:val="none" w:sz="0" w:space="0" w:color="auto"/>
          </w:divBdr>
        </w:div>
      </w:divsChild>
    </w:div>
    <w:div w:id="1776440083">
      <w:bodyDiv w:val="1"/>
      <w:marLeft w:val="0"/>
      <w:marRight w:val="0"/>
      <w:marTop w:val="0"/>
      <w:marBottom w:val="0"/>
      <w:divBdr>
        <w:top w:val="none" w:sz="0" w:space="0" w:color="auto"/>
        <w:left w:val="none" w:sz="0" w:space="0" w:color="auto"/>
        <w:bottom w:val="none" w:sz="0" w:space="0" w:color="auto"/>
        <w:right w:val="none" w:sz="0" w:space="0" w:color="auto"/>
      </w:divBdr>
      <w:divsChild>
        <w:div w:id="673843670">
          <w:marLeft w:val="0"/>
          <w:marRight w:val="0"/>
          <w:marTop w:val="0"/>
          <w:marBottom w:val="0"/>
          <w:divBdr>
            <w:top w:val="none" w:sz="0" w:space="0" w:color="auto"/>
            <w:left w:val="none" w:sz="0" w:space="0" w:color="auto"/>
            <w:bottom w:val="none" w:sz="0" w:space="0" w:color="auto"/>
            <w:right w:val="none" w:sz="0" w:space="0" w:color="auto"/>
          </w:divBdr>
        </w:div>
      </w:divsChild>
    </w:div>
    <w:div w:id="1776512238">
      <w:bodyDiv w:val="1"/>
      <w:marLeft w:val="0"/>
      <w:marRight w:val="0"/>
      <w:marTop w:val="0"/>
      <w:marBottom w:val="0"/>
      <w:divBdr>
        <w:top w:val="none" w:sz="0" w:space="0" w:color="auto"/>
        <w:left w:val="none" w:sz="0" w:space="0" w:color="auto"/>
        <w:bottom w:val="none" w:sz="0" w:space="0" w:color="auto"/>
        <w:right w:val="none" w:sz="0" w:space="0" w:color="auto"/>
      </w:divBdr>
    </w:div>
    <w:div w:id="1785810025">
      <w:bodyDiv w:val="1"/>
      <w:marLeft w:val="0"/>
      <w:marRight w:val="0"/>
      <w:marTop w:val="0"/>
      <w:marBottom w:val="0"/>
      <w:divBdr>
        <w:top w:val="none" w:sz="0" w:space="0" w:color="auto"/>
        <w:left w:val="none" w:sz="0" w:space="0" w:color="auto"/>
        <w:bottom w:val="none" w:sz="0" w:space="0" w:color="auto"/>
        <w:right w:val="none" w:sz="0" w:space="0" w:color="auto"/>
      </w:divBdr>
      <w:divsChild>
        <w:div w:id="2069259861">
          <w:marLeft w:val="0"/>
          <w:marRight w:val="0"/>
          <w:marTop w:val="0"/>
          <w:marBottom w:val="0"/>
          <w:divBdr>
            <w:top w:val="none" w:sz="0" w:space="0" w:color="auto"/>
            <w:left w:val="none" w:sz="0" w:space="0" w:color="auto"/>
            <w:bottom w:val="none" w:sz="0" w:space="0" w:color="auto"/>
            <w:right w:val="none" w:sz="0" w:space="0" w:color="auto"/>
          </w:divBdr>
        </w:div>
      </w:divsChild>
    </w:div>
    <w:div w:id="1810240174">
      <w:bodyDiv w:val="1"/>
      <w:marLeft w:val="0"/>
      <w:marRight w:val="0"/>
      <w:marTop w:val="0"/>
      <w:marBottom w:val="0"/>
      <w:divBdr>
        <w:top w:val="none" w:sz="0" w:space="0" w:color="auto"/>
        <w:left w:val="none" w:sz="0" w:space="0" w:color="auto"/>
        <w:bottom w:val="none" w:sz="0" w:space="0" w:color="auto"/>
        <w:right w:val="none" w:sz="0" w:space="0" w:color="auto"/>
      </w:divBdr>
    </w:div>
    <w:div w:id="1815177550">
      <w:bodyDiv w:val="1"/>
      <w:marLeft w:val="0"/>
      <w:marRight w:val="0"/>
      <w:marTop w:val="0"/>
      <w:marBottom w:val="0"/>
      <w:divBdr>
        <w:top w:val="none" w:sz="0" w:space="0" w:color="auto"/>
        <w:left w:val="none" w:sz="0" w:space="0" w:color="auto"/>
        <w:bottom w:val="none" w:sz="0" w:space="0" w:color="auto"/>
        <w:right w:val="none" w:sz="0" w:space="0" w:color="auto"/>
      </w:divBdr>
    </w:div>
    <w:div w:id="1842885509">
      <w:bodyDiv w:val="1"/>
      <w:marLeft w:val="0"/>
      <w:marRight w:val="0"/>
      <w:marTop w:val="0"/>
      <w:marBottom w:val="0"/>
      <w:divBdr>
        <w:top w:val="none" w:sz="0" w:space="0" w:color="auto"/>
        <w:left w:val="none" w:sz="0" w:space="0" w:color="auto"/>
        <w:bottom w:val="none" w:sz="0" w:space="0" w:color="auto"/>
        <w:right w:val="none" w:sz="0" w:space="0" w:color="auto"/>
      </w:divBdr>
    </w:div>
    <w:div w:id="1859419673">
      <w:bodyDiv w:val="1"/>
      <w:marLeft w:val="0"/>
      <w:marRight w:val="0"/>
      <w:marTop w:val="0"/>
      <w:marBottom w:val="0"/>
      <w:divBdr>
        <w:top w:val="none" w:sz="0" w:space="0" w:color="auto"/>
        <w:left w:val="none" w:sz="0" w:space="0" w:color="auto"/>
        <w:bottom w:val="none" w:sz="0" w:space="0" w:color="auto"/>
        <w:right w:val="none" w:sz="0" w:space="0" w:color="auto"/>
      </w:divBdr>
      <w:divsChild>
        <w:div w:id="1346178048">
          <w:marLeft w:val="0"/>
          <w:marRight w:val="0"/>
          <w:marTop w:val="0"/>
          <w:marBottom w:val="0"/>
          <w:divBdr>
            <w:top w:val="none" w:sz="0" w:space="0" w:color="auto"/>
            <w:left w:val="none" w:sz="0" w:space="0" w:color="auto"/>
            <w:bottom w:val="none" w:sz="0" w:space="0" w:color="auto"/>
            <w:right w:val="none" w:sz="0" w:space="0" w:color="auto"/>
          </w:divBdr>
        </w:div>
      </w:divsChild>
    </w:div>
    <w:div w:id="1906144231">
      <w:bodyDiv w:val="1"/>
      <w:marLeft w:val="0"/>
      <w:marRight w:val="0"/>
      <w:marTop w:val="0"/>
      <w:marBottom w:val="0"/>
      <w:divBdr>
        <w:top w:val="none" w:sz="0" w:space="0" w:color="auto"/>
        <w:left w:val="none" w:sz="0" w:space="0" w:color="auto"/>
        <w:bottom w:val="none" w:sz="0" w:space="0" w:color="auto"/>
        <w:right w:val="none" w:sz="0" w:space="0" w:color="auto"/>
      </w:divBdr>
      <w:divsChild>
        <w:div w:id="96870315">
          <w:marLeft w:val="0"/>
          <w:marRight w:val="0"/>
          <w:marTop w:val="0"/>
          <w:marBottom w:val="0"/>
          <w:divBdr>
            <w:top w:val="none" w:sz="0" w:space="0" w:color="auto"/>
            <w:left w:val="none" w:sz="0" w:space="0" w:color="auto"/>
            <w:bottom w:val="none" w:sz="0" w:space="0" w:color="auto"/>
            <w:right w:val="none" w:sz="0" w:space="0" w:color="auto"/>
          </w:divBdr>
        </w:div>
      </w:divsChild>
    </w:div>
    <w:div w:id="1907296127">
      <w:bodyDiv w:val="1"/>
      <w:marLeft w:val="0"/>
      <w:marRight w:val="0"/>
      <w:marTop w:val="0"/>
      <w:marBottom w:val="0"/>
      <w:divBdr>
        <w:top w:val="none" w:sz="0" w:space="0" w:color="auto"/>
        <w:left w:val="none" w:sz="0" w:space="0" w:color="auto"/>
        <w:bottom w:val="none" w:sz="0" w:space="0" w:color="auto"/>
        <w:right w:val="none" w:sz="0" w:space="0" w:color="auto"/>
      </w:divBdr>
    </w:div>
    <w:div w:id="1918786927">
      <w:bodyDiv w:val="1"/>
      <w:marLeft w:val="0"/>
      <w:marRight w:val="0"/>
      <w:marTop w:val="0"/>
      <w:marBottom w:val="0"/>
      <w:divBdr>
        <w:top w:val="none" w:sz="0" w:space="0" w:color="auto"/>
        <w:left w:val="none" w:sz="0" w:space="0" w:color="auto"/>
        <w:bottom w:val="none" w:sz="0" w:space="0" w:color="auto"/>
        <w:right w:val="none" w:sz="0" w:space="0" w:color="auto"/>
      </w:divBdr>
    </w:div>
    <w:div w:id="1929346981">
      <w:bodyDiv w:val="1"/>
      <w:marLeft w:val="0"/>
      <w:marRight w:val="0"/>
      <w:marTop w:val="0"/>
      <w:marBottom w:val="0"/>
      <w:divBdr>
        <w:top w:val="none" w:sz="0" w:space="0" w:color="auto"/>
        <w:left w:val="none" w:sz="0" w:space="0" w:color="auto"/>
        <w:bottom w:val="none" w:sz="0" w:space="0" w:color="auto"/>
        <w:right w:val="none" w:sz="0" w:space="0" w:color="auto"/>
      </w:divBdr>
    </w:div>
    <w:div w:id="1952130521">
      <w:bodyDiv w:val="1"/>
      <w:marLeft w:val="0"/>
      <w:marRight w:val="0"/>
      <w:marTop w:val="0"/>
      <w:marBottom w:val="0"/>
      <w:divBdr>
        <w:top w:val="none" w:sz="0" w:space="0" w:color="auto"/>
        <w:left w:val="none" w:sz="0" w:space="0" w:color="auto"/>
        <w:bottom w:val="none" w:sz="0" w:space="0" w:color="auto"/>
        <w:right w:val="none" w:sz="0" w:space="0" w:color="auto"/>
      </w:divBdr>
      <w:divsChild>
        <w:div w:id="2135633963">
          <w:marLeft w:val="0"/>
          <w:marRight w:val="0"/>
          <w:marTop w:val="0"/>
          <w:marBottom w:val="0"/>
          <w:divBdr>
            <w:top w:val="none" w:sz="0" w:space="0" w:color="auto"/>
            <w:left w:val="none" w:sz="0" w:space="0" w:color="auto"/>
            <w:bottom w:val="none" w:sz="0" w:space="0" w:color="auto"/>
            <w:right w:val="none" w:sz="0" w:space="0" w:color="auto"/>
          </w:divBdr>
        </w:div>
      </w:divsChild>
    </w:div>
    <w:div w:id="1962833907">
      <w:bodyDiv w:val="1"/>
      <w:marLeft w:val="0"/>
      <w:marRight w:val="0"/>
      <w:marTop w:val="0"/>
      <w:marBottom w:val="0"/>
      <w:divBdr>
        <w:top w:val="none" w:sz="0" w:space="0" w:color="auto"/>
        <w:left w:val="none" w:sz="0" w:space="0" w:color="auto"/>
        <w:bottom w:val="none" w:sz="0" w:space="0" w:color="auto"/>
        <w:right w:val="none" w:sz="0" w:space="0" w:color="auto"/>
      </w:divBdr>
    </w:div>
    <w:div w:id="1989704435">
      <w:bodyDiv w:val="1"/>
      <w:marLeft w:val="0"/>
      <w:marRight w:val="0"/>
      <w:marTop w:val="0"/>
      <w:marBottom w:val="0"/>
      <w:divBdr>
        <w:top w:val="none" w:sz="0" w:space="0" w:color="auto"/>
        <w:left w:val="none" w:sz="0" w:space="0" w:color="auto"/>
        <w:bottom w:val="none" w:sz="0" w:space="0" w:color="auto"/>
        <w:right w:val="none" w:sz="0" w:space="0" w:color="auto"/>
      </w:divBdr>
    </w:div>
    <w:div w:id="1996447610">
      <w:bodyDiv w:val="1"/>
      <w:marLeft w:val="0"/>
      <w:marRight w:val="0"/>
      <w:marTop w:val="0"/>
      <w:marBottom w:val="0"/>
      <w:divBdr>
        <w:top w:val="none" w:sz="0" w:space="0" w:color="auto"/>
        <w:left w:val="none" w:sz="0" w:space="0" w:color="auto"/>
        <w:bottom w:val="none" w:sz="0" w:space="0" w:color="auto"/>
        <w:right w:val="none" w:sz="0" w:space="0" w:color="auto"/>
      </w:divBdr>
      <w:divsChild>
        <w:div w:id="1584293942">
          <w:marLeft w:val="0"/>
          <w:marRight w:val="0"/>
          <w:marTop w:val="0"/>
          <w:marBottom w:val="0"/>
          <w:divBdr>
            <w:top w:val="none" w:sz="0" w:space="0" w:color="auto"/>
            <w:left w:val="none" w:sz="0" w:space="0" w:color="auto"/>
            <w:bottom w:val="none" w:sz="0" w:space="0" w:color="auto"/>
            <w:right w:val="none" w:sz="0" w:space="0" w:color="auto"/>
          </w:divBdr>
        </w:div>
      </w:divsChild>
    </w:div>
    <w:div w:id="2017416696">
      <w:bodyDiv w:val="1"/>
      <w:marLeft w:val="0"/>
      <w:marRight w:val="0"/>
      <w:marTop w:val="0"/>
      <w:marBottom w:val="0"/>
      <w:divBdr>
        <w:top w:val="none" w:sz="0" w:space="0" w:color="auto"/>
        <w:left w:val="none" w:sz="0" w:space="0" w:color="auto"/>
        <w:bottom w:val="none" w:sz="0" w:space="0" w:color="auto"/>
        <w:right w:val="none" w:sz="0" w:space="0" w:color="auto"/>
      </w:divBdr>
    </w:div>
    <w:div w:id="2037460769">
      <w:bodyDiv w:val="1"/>
      <w:marLeft w:val="0"/>
      <w:marRight w:val="0"/>
      <w:marTop w:val="0"/>
      <w:marBottom w:val="0"/>
      <w:divBdr>
        <w:top w:val="none" w:sz="0" w:space="0" w:color="auto"/>
        <w:left w:val="none" w:sz="0" w:space="0" w:color="auto"/>
        <w:bottom w:val="none" w:sz="0" w:space="0" w:color="auto"/>
        <w:right w:val="none" w:sz="0" w:space="0" w:color="auto"/>
      </w:divBdr>
      <w:divsChild>
        <w:div w:id="1002001997">
          <w:marLeft w:val="0"/>
          <w:marRight w:val="0"/>
          <w:marTop w:val="0"/>
          <w:marBottom w:val="0"/>
          <w:divBdr>
            <w:top w:val="none" w:sz="0" w:space="0" w:color="auto"/>
            <w:left w:val="none" w:sz="0" w:space="0" w:color="auto"/>
            <w:bottom w:val="none" w:sz="0" w:space="0" w:color="auto"/>
            <w:right w:val="none" w:sz="0" w:space="0" w:color="auto"/>
          </w:divBdr>
        </w:div>
      </w:divsChild>
    </w:div>
    <w:div w:id="2060006594">
      <w:bodyDiv w:val="1"/>
      <w:marLeft w:val="0"/>
      <w:marRight w:val="0"/>
      <w:marTop w:val="0"/>
      <w:marBottom w:val="0"/>
      <w:divBdr>
        <w:top w:val="none" w:sz="0" w:space="0" w:color="auto"/>
        <w:left w:val="none" w:sz="0" w:space="0" w:color="auto"/>
        <w:bottom w:val="none" w:sz="0" w:space="0" w:color="auto"/>
        <w:right w:val="none" w:sz="0" w:space="0" w:color="auto"/>
      </w:divBdr>
    </w:div>
    <w:div w:id="2095543800">
      <w:bodyDiv w:val="1"/>
      <w:marLeft w:val="0"/>
      <w:marRight w:val="0"/>
      <w:marTop w:val="0"/>
      <w:marBottom w:val="0"/>
      <w:divBdr>
        <w:top w:val="none" w:sz="0" w:space="0" w:color="auto"/>
        <w:left w:val="none" w:sz="0" w:space="0" w:color="auto"/>
        <w:bottom w:val="none" w:sz="0" w:space="0" w:color="auto"/>
        <w:right w:val="none" w:sz="0" w:space="0" w:color="auto"/>
      </w:divBdr>
      <w:divsChild>
        <w:div w:id="357050591">
          <w:marLeft w:val="0"/>
          <w:marRight w:val="0"/>
          <w:marTop w:val="0"/>
          <w:marBottom w:val="0"/>
          <w:divBdr>
            <w:top w:val="none" w:sz="0" w:space="0" w:color="auto"/>
            <w:left w:val="none" w:sz="0" w:space="0" w:color="auto"/>
            <w:bottom w:val="none" w:sz="0" w:space="0" w:color="auto"/>
            <w:right w:val="none" w:sz="0" w:space="0" w:color="auto"/>
          </w:divBdr>
        </w:div>
      </w:divsChild>
    </w:div>
    <w:div w:id="2115130874">
      <w:bodyDiv w:val="1"/>
      <w:marLeft w:val="0"/>
      <w:marRight w:val="0"/>
      <w:marTop w:val="0"/>
      <w:marBottom w:val="0"/>
      <w:divBdr>
        <w:top w:val="none" w:sz="0" w:space="0" w:color="auto"/>
        <w:left w:val="none" w:sz="0" w:space="0" w:color="auto"/>
        <w:bottom w:val="none" w:sz="0" w:space="0" w:color="auto"/>
        <w:right w:val="none" w:sz="0" w:space="0" w:color="auto"/>
      </w:divBdr>
    </w:div>
    <w:div w:id="21310477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hLT40KeuTQUiNvUcpLq5MILq4RQ==">AMUW2mWvw64Fvnska0WpZ4Um4vyat96gbg1WGFLhd3rzY2wc0yN5F1pq0bb1q5jKDi+WX9KnPBMMcwev72+wrGwshs9GmCXlQMm8zeDNH6SIQ/NYRK+1vS2wy4SLigPiDk51kkJ1x/2+</go:docsCustomData>
</go:gDocsCustomXmlDataStorage>
</file>

<file path=customXml/itemProps1.xml><?xml version="1.0" encoding="utf-8"?>
<ds:datastoreItem xmlns:ds="http://schemas.openxmlformats.org/officeDocument/2006/customXml" ds:itemID="{DAF0AC9E-787D-472E-ADCF-A2110F86784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12</Pages>
  <Words>13217</Words>
  <Characters>75341</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Toshiba</dc:creator>
  <cp:lastModifiedBy>Asus Vivobook</cp:lastModifiedBy>
  <cp:revision>4</cp:revision>
  <dcterms:created xsi:type="dcterms:W3CDTF">2024-09-08T17:26:00Z</dcterms:created>
  <dcterms:modified xsi:type="dcterms:W3CDTF">2024-09-09T01:51:00Z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2e3d52c0-79fb-32ef-98b0-03c50ae0b018</vt:lpwstr>
  </property>
  <property fmtid="{D5CDD505-2E9C-101B-9397-08002B2CF9AE}" pid="24" name="Mendeley Citation Style_1">
    <vt:lpwstr>http://www.zotero.org/styles/apa</vt:lpwstr>
  </property>
</Properties>
</file>