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5CE32" w14:textId="77777777" w:rsidR="001C2D3C" w:rsidRDefault="00000000">
      <w:pPr>
        <w:widowControl w:val="0"/>
        <w:pBdr>
          <w:top w:val="nil"/>
          <w:left w:val="nil"/>
          <w:bottom w:val="nil"/>
          <w:right w:val="nil"/>
          <w:between w:val="nil"/>
        </w:pBdr>
        <w:spacing w:after="0"/>
        <w:ind w:left="0" w:hanging="2"/>
      </w:pPr>
      <w:r>
        <w:pict w14:anchorId="7A056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0pt;height:50pt;z-index:251657728;visibility:hidden">
            <v:path o:extrusionok="t"/>
            <o:lock v:ext="edit" selection="t"/>
          </v:shape>
        </w:pict>
      </w:r>
    </w:p>
    <w:p w14:paraId="3B342251" w14:textId="77777777" w:rsidR="001C2D3C" w:rsidRDefault="001C2D3C">
      <w:pPr>
        <w:spacing w:after="0" w:line="240" w:lineRule="auto"/>
        <w:ind w:left="1" w:right="-188" w:hanging="3"/>
        <w:jc w:val="center"/>
        <w:rPr>
          <w:rFonts w:ascii="Times New Roman" w:eastAsia="Times New Roman" w:hAnsi="Times New Roman" w:cs="Times New Roman"/>
          <w:color w:val="000000"/>
          <w:sz w:val="28"/>
          <w:szCs w:val="28"/>
        </w:rPr>
      </w:pPr>
    </w:p>
    <w:p w14:paraId="5A154235" w14:textId="55A98A8D" w:rsidR="001C2D3C" w:rsidRPr="00536367" w:rsidRDefault="00E87FA2">
      <w:pPr>
        <w:spacing w:after="0" w:line="240" w:lineRule="auto"/>
        <w:ind w:left="1" w:right="-188" w:hanging="3"/>
        <w:jc w:val="center"/>
        <w:rPr>
          <w:rFonts w:ascii="Times New Roman" w:eastAsia="Times New Roman" w:hAnsi="Times New Roman" w:cs="Times New Roman"/>
          <w:b/>
          <w:bCs/>
          <w:color w:val="000000"/>
          <w:sz w:val="28"/>
          <w:szCs w:val="28"/>
        </w:rPr>
      </w:pPr>
      <w:r w:rsidRPr="00E87FA2">
        <w:rPr>
          <w:rFonts w:ascii="Times New Roman" w:hAnsi="Times New Roman" w:cs="Times New Roman"/>
          <w:b/>
          <w:bCs/>
          <w:sz w:val="28"/>
          <w:szCs w:val="28"/>
        </w:rPr>
        <w:t>RELATIONSHIP BETWEEN PRENATAL CLASS AND ANXIETY LEVELS OF PREGNANT WOMEN FACING NORMAL DELIVERY AT KARTASURA COMMUNITY HEALTH CENTER</w:t>
      </w:r>
    </w:p>
    <w:p w14:paraId="367509FD" w14:textId="77777777" w:rsidR="001C2D3C" w:rsidRDefault="001C2D3C" w:rsidP="00536367">
      <w:pPr>
        <w:spacing w:after="0" w:line="240" w:lineRule="auto"/>
        <w:ind w:leftChars="0" w:left="0" w:firstLineChars="0" w:firstLine="0"/>
        <w:rPr>
          <w:rFonts w:ascii="Times New Roman" w:eastAsia="Times New Roman" w:hAnsi="Times New Roman" w:cs="Times New Roman"/>
        </w:rPr>
      </w:pPr>
    </w:p>
    <w:p w14:paraId="430D06F3" w14:textId="46AB1384" w:rsidR="001C2D3C" w:rsidRDefault="00536367">
      <w:pPr>
        <w:spacing w:after="0" w:line="240" w:lineRule="auto"/>
        <w:ind w:left="0" w:hanging="2"/>
        <w:jc w:val="center"/>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rPr>
        <w:t xml:space="preserve">Mona Isabella </w:t>
      </w:r>
      <w:r>
        <w:rPr>
          <w:rFonts w:ascii="Times New Roman" w:eastAsia="Times New Roman" w:hAnsi="Times New Roman" w:cs="Times New Roman"/>
          <w:color w:val="000000"/>
          <w:sz w:val="20"/>
          <w:szCs w:val="20"/>
          <w:vertAlign w:val="superscript"/>
        </w:rPr>
        <w:t xml:space="preserve">1 </w:t>
      </w:r>
      <w:r>
        <w:rPr>
          <w:rFonts w:ascii="Times New Roman" w:eastAsia="Times New Roman" w:hAnsi="Times New Roman" w:cs="Times New Roman"/>
          <w:color w:val="000000"/>
          <w:sz w:val="20"/>
          <w:szCs w:val="20"/>
        </w:rPr>
        <w:t xml:space="preserve">, Sulastri </w:t>
      </w:r>
      <w:r>
        <w:rPr>
          <w:rFonts w:ascii="Times New Roman" w:eastAsia="Times New Roman" w:hAnsi="Times New Roman" w:cs="Times New Roman"/>
          <w:color w:val="000000"/>
          <w:sz w:val="20"/>
          <w:szCs w:val="20"/>
          <w:vertAlign w:val="superscript"/>
        </w:rPr>
        <w:t xml:space="preserve">2 </w:t>
      </w:r>
    </w:p>
    <w:p w14:paraId="65D08286" w14:textId="77777777" w:rsidR="001C2D3C" w:rsidRDefault="001C2D3C">
      <w:pPr>
        <w:widowControl w:val="0"/>
        <w:spacing w:after="0" w:line="240" w:lineRule="auto"/>
        <w:ind w:left="0" w:hanging="2"/>
        <w:jc w:val="center"/>
        <w:rPr>
          <w:rFonts w:ascii="Times New Roman" w:eastAsia="Times New Roman" w:hAnsi="Times New Roman" w:cs="Times New Roman"/>
          <w:sz w:val="20"/>
          <w:szCs w:val="20"/>
        </w:rPr>
      </w:pPr>
    </w:p>
    <w:p w14:paraId="75698297" w14:textId="4F68CCA5" w:rsidR="001C2D3C" w:rsidRDefault="00000000" w:rsidP="00CB5EC1">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sidR="00B77E42">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vertAlign w:val="superscript"/>
        </w:rPr>
        <w:t xml:space="preserve"> </w:t>
      </w:r>
      <w:r w:rsidR="00E87FA2" w:rsidRPr="00E87FA2">
        <w:rPr>
          <w:rFonts w:ascii="Times New Roman" w:eastAsia="Times New Roman" w:hAnsi="Times New Roman" w:cs="Times New Roman"/>
          <w:sz w:val="20"/>
          <w:szCs w:val="20"/>
        </w:rPr>
        <w:t>Faculty of Health Sciences</w:t>
      </w:r>
      <w:r w:rsidR="00736819">
        <w:rPr>
          <w:rFonts w:ascii="Times New Roman" w:eastAsia="Times New Roman" w:hAnsi="Times New Roman" w:cs="Times New Roman"/>
          <w:sz w:val="20"/>
          <w:szCs w:val="20"/>
        </w:rPr>
        <w:t>, Univer</w:t>
      </w:r>
      <w:r w:rsidR="000C6F9E">
        <w:rPr>
          <w:rFonts w:ascii="Times New Roman" w:eastAsia="Times New Roman" w:hAnsi="Times New Roman" w:cs="Times New Roman"/>
          <w:sz w:val="20"/>
          <w:szCs w:val="20"/>
        </w:rPr>
        <w:t>sity</w:t>
      </w:r>
      <w:r w:rsidR="00736819">
        <w:rPr>
          <w:rFonts w:ascii="Times New Roman" w:eastAsia="Times New Roman" w:hAnsi="Times New Roman" w:cs="Times New Roman"/>
          <w:sz w:val="20"/>
          <w:szCs w:val="20"/>
        </w:rPr>
        <w:t xml:space="preserve"> Muhammadiyah Surakarta, </w:t>
      </w:r>
      <w:r w:rsidR="00E87FA2">
        <w:rPr>
          <w:rFonts w:ascii="Times New Roman" w:eastAsia="Times New Roman" w:hAnsi="Times New Roman" w:cs="Times New Roman"/>
          <w:sz w:val="20"/>
          <w:szCs w:val="20"/>
        </w:rPr>
        <w:t>Central Java</w:t>
      </w:r>
      <w:r w:rsidR="00736819">
        <w:rPr>
          <w:rFonts w:ascii="Times New Roman" w:eastAsia="Times New Roman" w:hAnsi="Times New Roman" w:cs="Times New Roman"/>
          <w:sz w:val="20"/>
          <w:szCs w:val="20"/>
        </w:rPr>
        <w:t>, Indonesia</w:t>
      </w:r>
      <w:r>
        <w:rPr>
          <w:rFonts w:ascii="Times New Roman" w:eastAsia="Times New Roman" w:hAnsi="Times New Roman" w:cs="Times New Roman"/>
          <w:sz w:val="20"/>
          <w:szCs w:val="20"/>
        </w:rPr>
        <w:t xml:space="preserve"> </w:t>
      </w:r>
    </w:p>
    <w:p w14:paraId="6BC3C8FF" w14:textId="77777777" w:rsidR="001C2D3C" w:rsidRDefault="001C2D3C">
      <w:pPr>
        <w:widowControl w:val="0"/>
        <w:spacing w:after="0" w:line="240" w:lineRule="auto"/>
        <w:ind w:left="0" w:hanging="2"/>
        <w:jc w:val="center"/>
        <w:rPr>
          <w:rFonts w:ascii="Times New Roman" w:eastAsia="Times New Roman" w:hAnsi="Times New Roman" w:cs="Times New Roman"/>
          <w:sz w:val="20"/>
          <w:szCs w:val="20"/>
        </w:rPr>
      </w:pPr>
    </w:p>
    <w:p w14:paraId="7642AED1" w14:textId="427B2D16" w:rsidR="001C2D3C" w:rsidRDefault="00E87FA2" w:rsidP="00CB5EC1">
      <w:pPr>
        <w:widowControl w:val="0"/>
        <w:spacing w:after="0" w:line="240" w:lineRule="auto"/>
        <w:ind w:left="0" w:hanging="2"/>
        <w:jc w:val="center"/>
        <w:rPr>
          <w:rFonts w:ascii="Times New Roman" w:eastAsia="Times New Roman" w:hAnsi="Times New Roman" w:cs="Times New Roman"/>
          <w:sz w:val="20"/>
          <w:szCs w:val="20"/>
        </w:rPr>
      </w:pPr>
      <w:r w:rsidRPr="00E87FA2">
        <w:rPr>
          <w:rFonts w:ascii="Times New Roman" w:eastAsia="Times New Roman" w:hAnsi="Times New Roman" w:cs="Times New Roman"/>
          <w:sz w:val="20"/>
          <w:szCs w:val="20"/>
        </w:rPr>
        <w:t>Correspondence email</w:t>
      </w:r>
      <w:r>
        <w:rPr>
          <w:rFonts w:ascii="Times New Roman" w:eastAsia="Times New Roman" w:hAnsi="Times New Roman" w:cs="Times New Roman"/>
          <w:sz w:val="20"/>
          <w:szCs w:val="20"/>
        </w:rPr>
        <w:t>:</w:t>
      </w:r>
      <w:r w:rsidR="00536367">
        <w:rPr>
          <w:rFonts w:ascii="Times New Roman" w:eastAsia="Times New Roman" w:hAnsi="Times New Roman" w:cs="Times New Roman"/>
          <w:sz w:val="20"/>
          <w:szCs w:val="20"/>
        </w:rPr>
        <w:t xml:space="preserve"> </w:t>
      </w:r>
      <w:hyperlink r:id="rId9" w:history="1">
        <w:r w:rsidR="00736819" w:rsidRPr="00C60781">
          <w:rPr>
            <w:rStyle w:val="Hyperlink"/>
            <w:rFonts w:ascii="Times New Roman" w:eastAsia="Times New Roman" w:hAnsi="Times New Roman" w:cs="Times New Roman"/>
            <w:sz w:val="20"/>
            <w:szCs w:val="20"/>
          </w:rPr>
          <w:t>Sulastri@ums.ac.id</w:t>
        </w:r>
      </w:hyperlink>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1C2D3C" w14:paraId="2C4A356D" w14:textId="77777777">
        <w:tc>
          <w:tcPr>
            <w:tcW w:w="1242" w:type="dxa"/>
          </w:tcPr>
          <w:p w14:paraId="77396DAD" w14:textId="77777777" w:rsidR="001C2D3C" w:rsidRDefault="001C2D3C">
            <w:pPr>
              <w:spacing w:after="0" w:line="240" w:lineRule="auto"/>
              <w:ind w:left="0" w:hanging="2"/>
              <w:jc w:val="center"/>
              <w:rPr>
                <w:rFonts w:ascii="Times New Roman" w:eastAsia="Times New Roman" w:hAnsi="Times New Roman" w:cs="Times New Roman"/>
                <w:sz w:val="18"/>
                <w:szCs w:val="18"/>
              </w:rPr>
            </w:pPr>
          </w:p>
          <w:p w14:paraId="1ED04195" w14:textId="74AFF2EF" w:rsidR="00E87FA2" w:rsidRDefault="00E87FA2" w:rsidP="00DA7ED1">
            <w:pPr>
              <w:spacing w:after="0" w:line="240" w:lineRule="auto"/>
              <w:ind w:left="-2" w:firstLineChars="0" w:firstLine="0"/>
              <w:rPr>
                <w:rFonts w:ascii="Times New Roman" w:eastAsia="Times New Roman" w:hAnsi="Times New Roman" w:cs="Times New Roman"/>
                <w:color w:val="000000"/>
                <w:sz w:val="18"/>
                <w:szCs w:val="18"/>
                <w:lang w:val="en"/>
              </w:rPr>
            </w:pPr>
            <w:r w:rsidRPr="00E87FA2">
              <w:rPr>
                <w:rFonts w:ascii="Times New Roman" w:eastAsia="Times New Roman" w:hAnsi="Times New Roman" w:cs="Times New Roman"/>
                <w:b/>
                <w:color w:val="000000"/>
                <w:sz w:val="18"/>
                <w:szCs w:val="18"/>
                <w:lang w:val="en"/>
              </w:rPr>
              <w:t>Track Record Article</w:t>
            </w:r>
          </w:p>
          <w:p w14:paraId="4DAD0122" w14:textId="77777777" w:rsidR="00DA7ED1" w:rsidRPr="00E87FA2" w:rsidRDefault="00DA7ED1" w:rsidP="00DA7ED1">
            <w:pPr>
              <w:spacing w:after="0" w:line="240" w:lineRule="auto"/>
              <w:ind w:left="0" w:hanging="2"/>
              <w:rPr>
                <w:rFonts w:ascii="Times New Roman" w:eastAsia="Times New Roman" w:hAnsi="Times New Roman" w:cs="Times New Roman"/>
                <w:color w:val="000000"/>
                <w:sz w:val="18"/>
                <w:szCs w:val="18"/>
                <w:lang w:val="en"/>
              </w:rPr>
            </w:pPr>
          </w:p>
          <w:p w14:paraId="3670B71D" w14:textId="77777777" w:rsidR="00E87FA2" w:rsidRPr="00E87FA2" w:rsidRDefault="00E87FA2" w:rsidP="00DA7ED1">
            <w:pPr>
              <w:spacing w:after="0" w:line="240" w:lineRule="auto"/>
              <w:rPr>
                <w:rFonts w:ascii="Times New Roman" w:eastAsia="Times New Roman" w:hAnsi="Times New Roman" w:cs="Times New Roman"/>
                <w:color w:val="000000"/>
                <w:sz w:val="12"/>
                <w:szCs w:val="12"/>
                <w:lang w:val="en"/>
              </w:rPr>
            </w:pPr>
            <w:r w:rsidRPr="00E87FA2">
              <w:rPr>
                <w:rFonts w:ascii="Times New Roman" w:eastAsia="Times New Roman" w:hAnsi="Times New Roman" w:cs="Times New Roman"/>
                <w:color w:val="000000"/>
                <w:sz w:val="12"/>
                <w:szCs w:val="12"/>
                <w:lang w:val="en"/>
              </w:rPr>
              <w:t>Accepted:</w:t>
            </w:r>
          </w:p>
          <w:p w14:paraId="1D2DA00A" w14:textId="77777777" w:rsidR="00E87FA2" w:rsidRPr="00E87FA2" w:rsidRDefault="00E87FA2" w:rsidP="00DA7ED1">
            <w:pPr>
              <w:spacing w:after="0" w:line="240" w:lineRule="auto"/>
              <w:rPr>
                <w:rFonts w:ascii="Times New Roman" w:eastAsia="Times New Roman" w:hAnsi="Times New Roman" w:cs="Times New Roman"/>
                <w:color w:val="000000"/>
                <w:sz w:val="12"/>
                <w:szCs w:val="12"/>
                <w:lang w:val="en"/>
              </w:rPr>
            </w:pPr>
          </w:p>
          <w:p w14:paraId="7A616490" w14:textId="77777777" w:rsidR="00E87FA2" w:rsidRPr="00E87FA2" w:rsidRDefault="00E87FA2" w:rsidP="00DA7ED1">
            <w:pPr>
              <w:spacing w:after="0" w:line="240" w:lineRule="auto"/>
              <w:rPr>
                <w:rFonts w:ascii="Times New Roman" w:eastAsia="Times New Roman" w:hAnsi="Times New Roman" w:cs="Times New Roman"/>
                <w:color w:val="000000"/>
                <w:sz w:val="12"/>
                <w:szCs w:val="12"/>
                <w:lang w:val="en"/>
              </w:rPr>
            </w:pPr>
            <w:r w:rsidRPr="00E87FA2">
              <w:rPr>
                <w:rFonts w:ascii="Times New Roman" w:eastAsia="Times New Roman" w:hAnsi="Times New Roman" w:cs="Times New Roman"/>
                <w:color w:val="000000"/>
                <w:sz w:val="12"/>
                <w:szCs w:val="12"/>
                <w:lang w:val="en"/>
              </w:rPr>
              <w:t>Published:</w:t>
            </w:r>
          </w:p>
          <w:p w14:paraId="774DDA54" w14:textId="77777777" w:rsidR="001C2D3C" w:rsidRDefault="001C2D3C" w:rsidP="00E87FA2">
            <w:pPr>
              <w:spacing w:after="0" w:line="240" w:lineRule="auto"/>
              <w:ind w:left="1" w:hanging="3"/>
              <w:rPr>
                <w:rFonts w:ascii="Times New Roman" w:eastAsia="Times New Roman" w:hAnsi="Times New Roman" w:cs="Times New Roman"/>
                <w:color w:val="000000"/>
                <w:sz w:val="28"/>
                <w:szCs w:val="28"/>
              </w:rPr>
            </w:pPr>
          </w:p>
        </w:tc>
        <w:tc>
          <w:tcPr>
            <w:tcW w:w="8080" w:type="dxa"/>
          </w:tcPr>
          <w:p w14:paraId="00BDAFD9" w14:textId="77777777" w:rsidR="001C2D3C" w:rsidRDefault="001C2D3C">
            <w:pPr>
              <w:widowControl w:val="0"/>
              <w:spacing w:after="0" w:line="240" w:lineRule="auto"/>
              <w:ind w:left="0" w:right="-135" w:hanging="2"/>
              <w:jc w:val="center"/>
              <w:rPr>
                <w:rFonts w:ascii="Times New Roman" w:eastAsia="Times New Roman" w:hAnsi="Times New Roman" w:cs="Times New Roman"/>
                <w:sz w:val="20"/>
                <w:szCs w:val="20"/>
              </w:rPr>
            </w:pPr>
          </w:p>
          <w:p w14:paraId="080FB788" w14:textId="77777777" w:rsidR="001C2D3C" w:rsidRDefault="00000000">
            <w:pPr>
              <w:widowControl w:val="0"/>
              <w:spacing w:after="0" w:line="240" w:lineRule="auto"/>
              <w:ind w:left="0" w:right="-135" w:hanging="2"/>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Abstrak</w:t>
            </w:r>
          </w:p>
          <w:p w14:paraId="5E008983" w14:textId="77777777" w:rsidR="001C2D3C" w:rsidRDefault="001C2D3C">
            <w:pPr>
              <w:widowControl w:val="0"/>
              <w:spacing w:after="0" w:line="240" w:lineRule="auto"/>
              <w:ind w:left="0" w:right="49" w:hanging="2"/>
              <w:jc w:val="center"/>
              <w:rPr>
                <w:rFonts w:ascii="Times New Roman" w:eastAsia="Times New Roman" w:hAnsi="Times New Roman" w:cs="Times New Roman"/>
                <w:sz w:val="20"/>
                <w:szCs w:val="20"/>
              </w:rPr>
            </w:pPr>
          </w:p>
          <w:p w14:paraId="37EA6932" w14:textId="11ACCCE0" w:rsidR="00C25FED" w:rsidRPr="00C25FED" w:rsidRDefault="00C25FED" w:rsidP="00C25FED">
            <w:pPr>
              <w:spacing w:after="0" w:line="240" w:lineRule="auto"/>
              <w:ind w:left="0" w:hanging="2"/>
              <w:jc w:val="both"/>
              <w:rPr>
                <w:rFonts w:ascii="Times New Roman" w:eastAsia="Times New Roman" w:hAnsi="Times New Roman" w:cs="Times New Roman"/>
                <w:i/>
                <w:iCs/>
                <w:color w:val="000000"/>
                <w:sz w:val="20"/>
                <w:szCs w:val="20"/>
                <w:lang w:val="en-US"/>
              </w:rPr>
            </w:pPr>
            <w:r w:rsidRPr="00C25FED">
              <w:rPr>
                <w:rFonts w:ascii="Times New Roman" w:eastAsia="Times New Roman" w:hAnsi="Times New Roman" w:cs="Times New Roman"/>
                <w:i/>
                <w:iCs/>
                <w:color w:val="000000"/>
                <w:sz w:val="20"/>
                <w:szCs w:val="20"/>
                <w:lang w:val="en-US"/>
              </w:rPr>
              <w:t>Fear during pregnancy often manifests as worries about the possibility of miscarriage, potential abnormalities in the fetus, and the inability to be a good mother. The level of anxiety in pregnant women tends to increase as they approach the end of their pregnancy, particularly due to concerns about the birthing process and the pain that may occur, especially during normal delivery. A normal delivery is defined as the birth of the fetus at full term, typically between 37 to 42 weeks, evidenced by spontaneous birth without complications for either the mother or the fetus.</w:t>
            </w:r>
            <w:r>
              <w:rPr>
                <w:rFonts w:ascii="Times New Roman" w:eastAsia="Times New Roman" w:hAnsi="Times New Roman" w:cs="Times New Roman"/>
                <w:i/>
                <w:iCs/>
                <w:color w:val="000000"/>
                <w:sz w:val="20"/>
                <w:szCs w:val="20"/>
                <w:lang w:val="en-US"/>
              </w:rPr>
              <w:t xml:space="preserve"> </w:t>
            </w:r>
            <w:r w:rsidRPr="00C25FED">
              <w:rPr>
                <w:rFonts w:ascii="Times New Roman" w:eastAsia="Times New Roman" w:hAnsi="Times New Roman" w:cs="Times New Roman"/>
                <w:i/>
                <w:iCs/>
                <w:color w:val="000000"/>
                <w:sz w:val="20"/>
                <w:szCs w:val="20"/>
                <w:lang w:val="en-US"/>
              </w:rPr>
              <w:t>Therefore, it is essential for healthcare providers to offer comprehensive nursing care regarding factors that may cause psychological issues in pregnant women, especially those who are about to undergo normal delivery. One way to achieve this is through the implementation of prenatal classes. Prenatal classes provide tips for learning about maternal health, consisting of direct group meetings to enhance knowledge and skills among pregnant women</w:t>
            </w:r>
            <w:r w:rsidR="00AC275B">
              <w:rPr>
                <w:rFonts w:ascii="Times New Roman" w:eastAsia="Times New Roman" w:hAnsi="Times New Roman" w:cs="Times New Roman"/>
                <w:i/>
                <w:iCs/>
                <w:color w:val="000000"/>
                <w:sz w:val="20"/>
                <w:szCs w:val="20"/>
                <w:lang w:val="en-US"/>
              </w:rPr>
              <w:t xml:space="preserve">. </w:t>
            </w:r>
            <w:r w:rsidRPr="00C25FED">
              <w:rPr>
                <w:rFonts w:ascii="Times New Roman" w:eastAsia="Times New Roman" w:hAnsi="Times New Roman" w:cs="Times New Roman"/>
                <w:i/>
                <w:iCs/>
                <w:color w:val="000000"/>
                <w:sz w:val="20"/>
                <w:szCs w:val="20"/>
                <w:lang w:val="en-US"/>
              </w:rPr>
              <w:t>This</w:t>
            </w:r>
            <w:r w:rsidR="00AC275B">
              <w:rPr>
                <w:rFonts w:ascii="Times New Roman" w:eastAsia="Times New Roman" w:hAnsi="Times New Roman" w:cs="Times New Roman"/>
                <w:i/>
                <w:iCs/>
                <w:color w:val="000000"/>
                <w:sz w:val="20"/>
                <w:szCs w:val="20"/>
                <w:lang w:val="en-US"/>
              </w:rPr>
              <w:t xml:space="preserve"> </w:t>
            </w:r>
            <w:r w:rsidRPr="00C25FED">
              <w:rPr>
                <w:rFonts w:ascii="Times New Roman" w:eastAsia="Times New Roman" w:hAnsi="Times New Roman" w:cs="Times New Roman"/>
                <w:i/>
                <w:iCs/>
                <w:color w:val="000000"/>
                <w:sz w:val="20"/>
                <w:szCs w:val="20"/>
                <w:lang w:val="en-US"/>
              </w:rPr>
              <w:t>study investigates the relationship between prenatal classes and the level of anxiety in pregnant women facing normal delivery at the Kartasura Health Center. This research is an observational analytical study using questionnaires distributed to respondents. Data collection was conducted using a cross-sectional approach. A sample of 72 respondents was selected through purposive sampling from the population of pregnant women who met the inclusion criteria. The analysis of the relationship between prenatal classes and the anxiety levels of pregnant women during normal delivery, using the Chi-Square test, yielded a P value of 0.028, indicating a significant relationship between prenatal classes and the anxiety levels of pregnant women facing normal delivery at the Kartasura Health Center.Recommendations for future research include using the findings of this study as a reference for similar studies employing different learning media and conducted in various locations.</w:t>
            </w:r>
          </w:p>
          <w:p w14:paraId="52C1E7EE" w14:textId="77777777" w:rsidR="001C2D3C" w:rsidRPr="00767A63" w:rsidRDefault="001C2D3C" w:rsidP="00767A63">
            <w:pPr>
              <w:spacing w:after="0" w:line="240" w:lineRule="auto"/>
              <w:ind w:left="0" w:hanging="2"/>
              <w:jc w:val="both"/>
              <w:rPr>
                <w:rFonts w:ascii="Times New Roman" w:eastAsia="Times New Roman" w:hAnsi="Times New Roman" w:cs="Times New Roman"/>
                <w:i/>
                <w:iCs/>
                <w:color w:val="000000"/>
                <w:sz w:val="20"/>
                <w:szCs w:val="20"/>
              </w:rPr>
            </w:pPr>
          </w:p>
          <w:p w14:paraId="73EB7DE8" w14:textId="28DEECA1" w:rsidR="001C2D3C" w:rsidRPr="00C25FED" w:rsidRDefault="00C25FED" w:rsidP="00767A63">
            <w:pPr>
              <w:spacing w:after="0" w:line="240" w:lineRule="auto"/>
              <w:ind w:left="0" w:hanging="2"/>
              <w:jc w:val="both"/>
              <w:rPr>
                <w:rFonts w:ascii="Times New Roman" w:eastAsia="Times New Roman" w:hAnsi="Times New Roman" w:cs="Times New Roman"/>
                <w:b/>
                <w:i/>
                <w:iCs/>
                <w:color w:val="000000"/>
                <w:sz w:val="20"/>
                <w:szCs w:val="20"/>
              </w:rPr>
            </w:pPr>
            <w:r w:rsidRPr="00C25FED">
              <w:rPr>
                <w:rFonts w:ascii="Times New Roman" w:eastAsia="Times New Roman" w:hAnsi="Times New Roman" w:cs="Times New Roman"/>
                <w:b/>
                <w:i/>
                <w:iCs/>
                <w:color w:val="000000"/>
                <w:sz w:val="20"/>
                <w:szCs w:val="20"/>
              </w:rPr>
              <w:t>Keywords: Prenatal class, anxiety, normal delivery</w:t>
            </w:r>
          </w:p>
        </w:tc>
      </w:tr>
    </w:tbl>
    <w:p w14:paraId="35F07216" w14:textId="77777777" w:rsidR="001C2D3C" w:rsidRDefault="001C2D3C">
      <w:pPr>
        <w:pBdr>
          <w:bottom w:val="single" w:sz="4" w:space="0" w:color="000000"/>
        </w:pBdr>
        <w:spacing w:after="0" w:line="240" w:lineRule="auto"/>
        <w:ind w:left="0" w:hanging="2"/>
        <w:jc w:val="both"/>
        <w:rPr>
          <w:rFonts w:ascii="Times New Roman" w:eastAsia="Times New Roman" w:hAnsi="Times New Roman" w:cs="Times New Roman"/>
        </w:rPr>
        <w:sectPr w:rsidR="001C2D3C">
          <w:headerReference w:type="even" r:id="rId10"/>
          <w:headerReference w:type="default" r:id="rId11"/>
          <w:footerReference w:type="default" r:id="rId12"/>
          <w:headerReference w:type="first" r:id="rId13"/>
          <w:pgSz w:w="11906" w:h="16838"/>
          <w:pgMar w:top="1440" w:right="1440" w:bottom="1440" w:left="1440" w:header="709" w:footer="709" w:gutter="0"/>
          <w:pgNumType w:start="91"/>
          <w:cols w:space="720"/>
          <w:titlePg/>
        </w:sectPr>
      </w:pPr>
    </w:p>
    <w:p w14:paraId="64558783" w14:textId="77777777" w:rsidR="001C2D3C" w:rsidRDefault="001C2D3C">
      <w:pPr>
        <w:spacing w:line="240" w:lineRule="auto"/>
        <w:ind w:left="0" w:hanging="2"/>
        <w:jc w:val="both"/>
        <w:rPr>
          <w:rFonts w:ascii="Times New Roman" w:eastAsia="Times New Roman" w:hAnsi="Times New Roman" w:cs="Times New Roman"/>
        </w:rPr>
        <w:sectPr w:rsidR="001C2D3C">
          <w:type w:val="continuous"/>
          <w:pgSz w:w="11906" w:h="16838"/>
          <w:pgMar w:top="1440" w:right="1440" w:bottom="1440" w:left="1440" w:header="709" w:footer="709" w:gutter="0"/>
          <w:cols w:space="720"/>
          <w:titlePg/>
        </w:sectPr>
      </w:pPr>
    </w:p>
    <w:p w14:paraId="403C9E68" w14:textId="74C2C08B" w:rsidR="001C2D3C" w:rsidRDefault="00DA7ED1">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sidRPr="00DA7ED1">
        <w:rPr>
          <w:rFonts w:ascii="Times New Roman" w:eastAsia="Times New Roman" w:hAnsi="Times New Roman" w:cs="Times New Roman"/>
          <w:b/>
          <w:color w:val="000000"/>
          <w:sz w:val="24"/>
          <w:szCs w:val="24"/>
        </w:rPr>
        <w:t>INTRODUCTION</w:t>
      </w:r>
      <w:r>
        <w:rPr>
          <w:rFonts w:ascii="Times New Roman" w:eastAsia="Times New Roman" w:hAnsi="Times New Roman" w:cs="Times New Roman"/>
          <w:b/>
          <w:color w:val="000000"/>
          <w:sz w:val="24"/>
          <w:szCs w:val="24"/>
        </w:rPr>
        <w:t xml:space="preserve"> </w:t>
      </w:r>
    </w:p>
    <w:p w14:paraId="46145EC5" w14:textId="11FB0D1D" w:rsidR="00B95720" w:rsidRDefault="00C25FED" w:rsidP="00C25FED">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rPr>
      </w:pPr>
      <w:r w:rsidRPr="00C25FED">
        <w:rPr>
          <w:rFonts w:ascii="Times New Roman" w:hAnsi="Times New Roman" w:cs="Times New Roman"/>
          <w:sz w:val="24"/>
          <w:szCs w:val="24"/>
        </w:rPr>
        <w:t>According to systematic data from 2018, psychological disorders such as anxiety occur in 1-26% of pregnant women in low- to middle-income countries, with higher anxiety levels ranging from 1-37%.</w:t>
      </w:r>
      <w:sdt>
        <w:sdtPr>
          <w:rPr>
            <w:rFonts w:ascii="Times New Roman" w:hAnsi="Times New Roman" w:cs="Times New Roman"/>
            <w:sz w:val="24"/>
            <w:szCs w:val="24"/>
          </w:rPr>
          <w:id w:val="-1146195350"/>
          <w:citation/>
        </w:sdtPr>
        <w:sdtContent>
          <w:r w:rsidR="005F2F80" w:rsidRPr="0050615E">
            <w:rPr>
              <w:rFonts w:ascii="Times New Roman" w:hAnsi="Times New Roman" w:cs="Times New Roman"/>
              <w:sz w:val="24"/>
              <w:szCs w:val="24"/>
            </w:rPr>
            <w:fldChar w:fldCharType="begin"/>
          </w:r>
          <w:r w:rsidR="005F2F80" w:rsidRPr="0050615E">
            <w:rPr>
              <w:rFonts w:ascii="Times New Roman" w:hAnsi="Times New Roman" w:cs="Times New Roman"/>
              <w:sz w:val="24"/>
              <w:szCs w:val="24"/>
            </w:rPr>
            <w:instrText xml:space="preserve">CITATION Lis21 \l 1033 </w:instrText>
          </w:r>
          <w:r w:rsidR="005F2F80" w:rsidRPr="0050615E">
            <w:rPr>
              <w:rFonts w:ascii="Times New Roman" w:hAnsi="Times New Roman" w:cs="Times New Roman"/>
              <w:sz w:val="24"/>
              <w:szCs w:val="24"/>
            </w:rPr>
            <w:fldChar w:fldCharType="separate"/>
          </w:r>
          <w:r w:rsidR="00CB5EC1">
            <w:rPr>
              <w:rFonts w:ascii="Times New Roman" w:hAnsi="Times New Roman" w:cs="Times New Roman"/>
              <w:noProof/>
              <w:sz w:val="24"/>
              <w:szCs w:val="24"/>
            </w:rPr>
            <w:t xml:space="preserve"> </w:t>
          </w:r>
          <w:r w:rsidR="00CB5EC1" w:rsidRPr="00CB5EC1">
            <w:rPr>
              <w:rFonts w:ascii="Times New Roman" w:hAnsi="Times New Roman" w:cs="Times New Roman"/>
              <w:noProof/>
              <w:sz w:val="24"/>
              <w:szCs w:val="24"/>
            </w:rPr>
            <w:t>(Arlym &amp; D Pangarsi, 2021)</w:t>
          </w:r>
          <w:r w:rsidR="005F2F80" w:rsidRPr="0050615E">
            <w:rPr>
              <w:rFonts w:ascii="Times New Roman" w:hAnsi="Times New Roman" w:cs="Times New Roman"/>
              <w:sz w:val="24"/>
              <w:szCs w:val="24"/>
            </w:rPr>
            <w:fldChar w:fldCharType="end"/>
          </w:r>
        </w:sdtContent>
      </w:sdt>
      <w:r w:rsidR="00945F98" w:rsidRPr="00945F98">
        <w:rPr>
          <w:rFonts w:ascii="Times New Roman" w:eastAsia="Times New Roman" w:hAnsi="Times New Roman" w:cs="Times New Roman"/>
          <w:color w:val="000000"/>
          <w:sz w:val="24"/>
          <w:szCs w:val="24"/>
        </w:rPr>
        <w:t>.</w:t>
      </w:r>
    </w:p>
    <w:p w14:paraId="73589362" w14:textId="179F2C15" w:rsidR="00E87FA2" w:rsidRDefault="00BA79A1" w:rsidP="00E87FA2">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rPr>
      </w:pPr>
      <w:r w:rsidRPr="00BA79A1">
        <w:rPr>
          <w:rFonts w:ascii="Times New Roman" w:eastAsia="Times New Roman" w:hAnsi="Times New Roman" w:cs="Times New Roman"/>
          <w:color w:val="000000"/>
          <w:sz w:val="24"/>
          <w:szCs w:val="24"/>
        </w:rPr>
        <w:t>In various countries, the prevalence of psychological disorders among pregnant women varies. In China, anxiety affects 20.6% of pregnant women; in Pakistan, 70% experience depression; in Nicaragua, 41% experience anxiety and 57% experience depression; in Sweden, 10% feel anxious; in Bangladesh, 18% experience depression and 29% feel anxious; i</w:t>
      </w:r>
      <w:r w:rsidR="00E87FA2">
        <w:rPr>
          <w:rFonts w:ascii="Times New Roman" w:eastAsia="Times New Roman" w:hAnsi="Times New Roman" w:cs="Times New Roman"/>
          <w:color w:val="000000"/>
          <w:sz w:val="24"/>
          <w:szCs w:val="24"/>
        </w:rPr>
        <w:t xml:space="preserve">n </w:t>
      </w:r>
      <w:r w:rsidRPr="00BA79A1">
        <w:rPr>
          <w:rFonts w:ascii="Times New Roman" w:eastAsia="Times New Roman" w:hAnsi="Times New Roman" w:cs="Times New Roman"/>
          <w:color w:val="000000"/>
          <w:sz w:val="24"/>
          <w:szCs w:val="24"/>
        </w:rPr>
        <w:t xml:space="preserve">Malaysia, anxiety occurs in 23.4% of pregnant women; and in Indonesia, 71.9% of pregnant </w:t>
      </w:r>
      <w:r w:rsidRPr="00BA79A1">
        <w:rPr>
          <w:rFonts w:ascii="Times New Roman" w:eastAsia="Times New Roman" w:hAnsi="Times New Roman" w:cs="Times New Roman"/>
          <w:color w:val="000000"/>
          <w:sz w:val="24"/>
          <w:szCs w:val="24"/>
        </w:rPr>
        <w:lastRenderedPageBreak/>
        <w:t>women experience anxiety. In Iran, 25% of pregnant women report fear of childbirth</w:t>
      </w:r>
      <w:r>
        <w:rPr>
          <w:rFonts w:ascii="Times New Roman" w:eastAsia="Times New Roman" w:hAnsi="Times New Roman" w:cs="Times New Roman"/>
          <w:color w:val="000000"/>
          <w:sz w:val="24"/>
          <w:szCs w:val="24"/>
        </w:rPr>
        <w:t xml:space="preserve"> </w:t>
      </w:r>
      <w:sdt>
        <w:sdtPr>
          <w:id w:val="-959189818"/>
          <w:citation/>
        </w:sdtPr>
        <w:sdtContent>
          <w:r w:rsidRPr="0050615E">
            <w:rPr>
              <w:rFonts w:ascii="Times New Roman" w:hAnsi="Times New Roman" w:cs="Times New Roman"/>
              <w:sz w:val="24"/>
              <w:szCs w:val="24"/>
            </w:rPr>
            <w:fldChar w:fldCharType="begin"/>
          </w:r>
          <w:r w:rsidRPr="0050615E">
            <w:rPr>
              <w:rFonts w:ascii="Times New Roman" w:hAnsi="Times New Roman" w:cs="Times New Roman"/>
              <w:sz w:val="24"/>
              <w:szCs w:val="24"/>
            </w:rPr>
            <w:instrText xml:space="preserve">CITATION Saf22 \l 1033 </w:instrText>
          </w:r>
          <w:r w:rsidRPr="0050615E">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(Kananikandeh, Shokravi, Mirghafourvand, &amp; Jahanfar, 2022)</w:t>
          </w:r>
          <w:r w:rsidRPr="0050615E">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397A3D08" w14:textId="001FC8C1" w:rsidR="00BA79A1" w:rsidRDefault="00BA79A1" w:rsidP="00E87FA2">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rPr>
      </w:pPr>
      <w:r w:rsidRPr="00BA79A1">
        <w:rPr>
          <w:rFonts w:ascii="Times New Roman" w:eastAsia="Times New Roman" w:hAnsi="Times New Roman" w:cs="Times New Roman"/>
          <w:color w:val="000000"/>
          <w:sz w:val="24"/>
          <w:szCs w:val="24"/>
        </w:rPr>
        <w:t>In Indonesia, the prevalence of anxiety among pregnant women ranges from 10-25%. Approximately 43.8%-59% of primigravida mothers experience moderate anxiety, while 21.1%-65.9% experience severe anxiety. Pregnant women in the third trimester tend to experience moderate anxiety more frequently, with a prevalence of about 46.7%-55%</w:t>
      </w:r>
      <w:r>
        <w:rPr>
          <w:rFonts w:ascii="Times New Roman" w:eastAsia="Times New Roman" w:hAnsi="Times New Roman" w:cs="Times New Roman"/>
          <w:color w:val="000000"/>
          <w:sz w:val="24"/>
          <w:szCs w:val="24"/>
        </w:rPr>
        <w:t xml:space="preserve"> </w:t>
      </w:r>
      <w:sdt>
        <w:sdtPr>
          <w:id w:val="-1549215770"/>
          <w:citation/>
        </w:sdtPr>
        <w:sdtContent>
          <w:r w:rsidRPr="0050615E">
            <w:rPr>
              <w:rFonts w:ascii="Times New Roman" w:hAnsi="Times New Roman" w:cs="Times New Roman"/>
              <w:sz w:val="24"/>
              <w:szCs w:val="24"/>
            </w:rPr>
            <w:fldChar w:fldCharType="begin"/>
          </w:r>
          <w:r w:rsidRPr="0050615E">
            <w:rPr>
              <w:rFonts w:ascii="Times New Roman" w:hAnsi="Times New Roman" w:cs="Times New Roman"/>
              <w:sz w:val="24"/>
              <w:szCs w:val="24"/>
            </w:rPr>
            <w:instrText xml:space="preserve">CITATION Jom22 \l 1033 </w:instrText>
          </w:r>
          <w:r w:rsidRPr="0050615E">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(Maniagasi, Nontji, &amp; Ahmad, 2022)</w:t>
          </w:r>
          <w:r w:rsidRPr="0050615E">
            <w:rPr>
              <w:rFonts w:ascii="Times New Roman" w:hAnsi="Times New Roman" w:cs="Times New Roman"/>
              <w:sz w:val="24"/>
              <w:szCs w:val="24"/>
            </w:rPr>
            <w:fldChar w:fldCharType="end"/>
          </w:r>
        </w:sdtContent>
      </w:sdt>
      <w:r w:rsidRPr="00B95720">
        <w:rPr>
          <w:rFonts w:ascii="Times New Roman" w:eastAsia="Times New Roman" w:hAnsi="Times New Roman" w:cs="Times New Roman"/>
          <w:color w:val="000000"/>
          <w:sz w:val="24"/>
          <w:szCs w:val="24"/>
        </w:rPr>
        <w:t>.</w:t>
      </w:r>
    </w:p>
    <w:p w14:paraId="6DB590DC" w14:textId="77777777" w:rsidR="00BA79A1" w:rsidRDefault="00BA79A1" w:rsidP="00BA79A1">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rPr>
      </w:pPr>
      <w:r w:rsidRPr="00BA79A1">
        <w:rPr>
          <w:rFonts w:ascii="Times New Roman" w:eastAsia="Times New Roman" w:hAnsi="Times New Roman" w:cs="Times New Roman"/>
          <w:color w:val="000000"/>
          <w:sz w:val="24"/>
          <w:szCs w:val="24"/>
        </w:rPr>
        <w:t>In 2023, there were 11,314 pregnant women in Sukoharjo Regency. Out of this number, 3,460 pregnant women visited the Kartasura Health Center. In February 2024, there were 248 pregnant women who visited the Kartasura Health Center.</w:t>
      </w:r>
    </w:p>
    <w:p w14:paraId="6E9A4562" w14:textId="7A778303" w:rsidR="00BA79A1" w:rsidRDefault="00BA79A1" w:rsidP="00C25FED">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rPr>
      </w:pPr>
      <w:r w:rsidRPr="00BA79A1">
        <w:rPr>
          <w:rFonts w:ascii="Times New Roman" w:eastAsia="Times New Roman" w:hAnsi="Times New Roman" w:cs="Times New Roman"/>
          <w:color w:val="000000"/>
          <w:sz w:val="24"/>
          <w:szCs w:val="24"/>
        </w:rPr>
        <w:t xml:space="preserve">Pregnancy is a process lasting nine months or more in which a woman carries an embryo and fetus in her womb </w:t>
      </w:r>
      <w:sdt>
        <w:sdtPr>
          <w:id w:val="1160117217"/>
          <w:citation/>
        </w:sdtPr>
        <w:sdtContent>
          <w:r w:rsidRPr="0050615E">
            <w:rPr>
              <w:rFonts w:ascii="Times New Roman" w:hAnsi="Times New Roman" w:cs="Times New Roman"/>
              <w:sz w:val="24"/>
              <w:szCs w:val="24"/>
            </w:rPr>
            <w:fldChar w:fldCharType="begin"/>
          </w:r>
          <w:r w:rsidRPr="0050615E">
            <w:rPr>
              <w:rFonts w:ascii="Times New Roman" w:hAnsi="Times New Roman" w:cs="Times New Roman"/>
              <w:sz w:val="24"/>
              <w:szCs w:val="24"/>
            </w:rPr>
            <w:instrText xml:space="preserve">CITATION Nur22 \l 1033 </w:instrText>
          </w:r>
          <w:r w:rsidRPr="0050615E">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(Nurhidayah &amp; Masita, 2022)</w:t>
          </w:r>
          <w:r w:rsidRPr="0050615E">
            <w:rPr>
              <w:rFonts w:ascii="Times New Roman" w:hAnsi="Times New Roman" w:cs="Times New Roman"/>
              <w:sz w:val="24"/>
              <w:szCs w:val="24"/>
            </w:rPr>
            <w:fldChar w:fldCharType="end"/>
          </w:r>
        </w:sdtContent>
      </w:sdt>
      <w:r w:rsidRPr="00B95720">
        <w:rPr>
          <w:rFonts w:ascii="Times New Roman" w:eastAsia="Times New Roman" w:hAnsi="Times New Roman" w:cs="Times New Roman"/>
          <w:color w:val="000000"/>
          <w:sz w:val="24"/>
          <w:szCs w:val="24"/>
        </w:rPr>
        <w:t>.</w:t>
      </w:r>
      <w:r w:rsidRPr="00BA79A1">
        <w:rPr>
          <w:rFonts w:ascii="Times New Roman" w:eastAsia="Times New Roman" w:hAnsi="Times New Roman" w:cs="Times New Roman"/>
          <w:color w:val="000000"/>
          <w:sz w:val="24"/>
          <w:szCs w:val="24"/>
        </w:rPr>
        <w:t>. During pregnancy, women undergo psychological changes. Psychological disorders, such as anxiety, are common issues. While some women experience joy and satisfaction during pregnancy, others may face anxiety that can impact their mental health. Anxiety disorders pose health risks for both the mother and the fetus</w:t>
      </w:r>
      <w:r>
        <w:rPr>
          <w:rFonts w:ascii="Times New Roman" w:eastAsia="Times New Roman" w:hAnsi="Times New Roman" w:cs="Times New Roman"/>
          <w:color w:val="000000"/>
          <w:sz w:val="24"/>
          <w:szCs w:val="24"/>
        </w:rPr>
        <w:t xml:space="preserve"> </w:t>
      </w:r>
      <w:sdt>
        <w:sdtPr>
          <w:id w:val="-1075041389"/>
          <w:citation/>
        </w:sdtPr>
        <w:sdtContent>
          <w:r w:rsidRPr="0050615E">
            <w:rPr>
              <w:rFonts w:ascii="Times New Roman" w:hAnsi="Times New Roman" w:cs="Times New Roman"/>
              <w:sz w:val="24"/>
              <w:szCs w:val="24"/>
            </w:rPr>
            <w:fldChar w:fldCharType="begin"/>
          </w:r>
          <w:r w:rsidRPr="0050615E">
            <w:rPr>
              <w:rFonts w:ascii="Times New Roman" w:hAnsi="Times New Roman" w:cs="Times New Roman"/>
              <w:sz w:val="24"/>
              <w:szCs w:val="24"/>
            </w:rPr>
            <w:instrText xml:space="preserve">CITATION Mau21 \l 1033 </w:instrText>
          </w:r>
          <w:r w:rsidRPr="0050615E">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(Kartika &amp; Lia, 2021)</w:t>
          </w:r>
          <w:r w:rsidRPr="0050615E">
            <w:rPr>
              <w:rFonts w:ascii="Times New Roman" w:hAnsi="Times New Roman" w:cs="Times New Roman"/>
              <w:sz w:val="24"/>
              <w:szCs w:val="24"/>
            </w:rPr>
            <w:fldChar w:fldCharType="end"/>
          </w:r>
        </w:sdtContent>
      </w:sdt>
      <w:r>
        <w:rPr>
          <w:rFonts w:ascii="Times New Roman" w:eastAsia="Times New Roman" w:hAnsi="Times New Roman" w:cs="Times New Roman"/>
          <w:color w:val="000000"/>
          <w:sz w:val="24"/>
          <w:szCs w:val="24"/>
        </w:rPr>
        <w:t>.</w:t>
      </w:r>
    </w:p>
    <w:p w14:paraId="299BBCC3" w14:textId="71B8F9A3" w:rsidR="00BA79A1" w:rsidRDefault="00BA79A1" w:rsidP="00C25FED">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rPr>
      </w:pPr>
      <w:r w:rsidRPr="00BA79A1">
        <w:rPr>
          <w:rFonts w:ascii="Times New Roman" w:eastAsia="Times New Roman" w:hAnsi="Times New Roman" w:cs="Times New Roman"/>
          <w:color w:val="000000"/>
          <w:sz w:val="24"/>
          <w:szCs w:val="24"/>
        </w:rPr>
        <w:t>Other factors influencing anxiety in pregnant women include the normal delivery process. Many people view childbirth as a life-threatening event, which can create fear of death, especially during normal delivery</w:t>
      </w:r>
      <w:r>
        <w:rPr>
          <w:rFonts w:ascii="Times New Roman" w:eastAsia="Times New Roman" w:hAnsi="Times New Roman" w:cs="Times New Roman"/>
          <w:color w:val="000000"/>
          <w:sz w:val="24"/>
          <w:szCs w:val="24"/>
        </w:rPr>
        <w:t xml:space="preserve"> </w:t>
      </w:r>
      <w:sdt>
        <w:sdtPr>
          <w:id w:val="751935097"/>
          <w:citation/>
        </w:sdtPr>
        <w:sdtContent>
          <w:r w:rsidRPr="0050615E">
            <w:rPr>
              <w:rFonts w:ascii="Times New Roman" w:hAnsi="Times New Roman" w:cs="Times New Roman"/>
              <w:sz w:val="24"/>
              <w:szCs w:val="24"/>
            </w:rPr>
            <w:fldChar w:fldCharType="begin"/>
          </w:r>
          <w:r w:rsidRPr="0050615E">
            <w:rPr>
              <w:rFonts w:ascii="Times New Roman" w:hAnsi="Times New Roman" w:cs="Times New Roman"/>
              <w:sz w:val="24"/>
              <w:szCs w:val="24"/>
            </w:rPr>
            <w:instrText xml:space="preserve">CITATION Sin212 \l 1033 </w:instrText>
          </w:r>
          <w:r w:rsidRPr="0050615E">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(Setiawan &amp; Faiza, 2021)</w:t>
          </w:r>
          <w:r w:rsidRPr="0050615E">
            <w:rPr>
              <w:rFonts w:ascii="Times New Roman" w:hAnsi="Times New Roman" w:cs="Times New Roman"/>
              <w:sz w:val="24"/>
              <w:szCs w:val="24"/>
            </w:rPr>
            <w:fldChar w:fldCharType="end"/>
          </w:r>
        </w:sdtContent>
      </w:sdt>
      <w:r>
        <w:rPr>
          <w:rFonts w:ascii="Times New Roman" w:eastAsia="Times New Roman" w:hAnsi="Times New Roman" w:cs="Times New Roman"/>
          <w:color w:val="000000"/>
          <w:sz w:val="24"/>
          <w:szCs w:val="24"/>
        </w:rPr>
        <w:t xml:space="preserve">. </w:t>
      </w:r>
      <w:r w:rsidRPr="00BA79A1">
        <w:rPr>
          <w:rFonts w:ascii="Times New Roman" w:eastAsia="Times New Roman" w:hAnsi="Times New Roman" w:cs="Times New Roman"/>
          <w:color w:val="000000"/>
          <w:sz w:val="24"/>
          <w:szCs w:val="24"/>
        </w:rPr>
        <w:t xml:space="preserve">Anxiety in pregnant women tends to increase as the pregnancy progresses, particularly in the third trimester and as labor approaches </w:t>
      </w:r>
      <w:sdt>
        <w:sdtPr>
          <w:rPr>
            <w:rFonts w:ascii="Times New Roman" w:hAnsi="Times New Roman" w:cs="Times New Roman"/>
            <w:sz w:val="24"/>
            <w:szCs w:val="24"/>
          </w:rPr>
          <w:id w:val="2050096692"/>
          <w:citation/>
        </w:sdtPr>
        <w:sdtContent>
          <w:r w:rsidRPr="0050615E">
            <w:rPr>
              <w:rFonts w:ascii="Times New Roman" w:hAnsi="Times New Roman" w:cs="Times New Roman"/>
              <w:sz w:val="24"/>
              <w:szCs w:val="24"/>
            </w:rPr>
            <w:fldChar w:fldCharType="begin"/>
          </w:r>
          <w:r w:rsidRPr="0050615E">
            <w:rPr>
              <w:rFonts w:ascii="Times New Roman" w:hAnsi="Times New Roman" w:cs="Times New Roman"/>
              <w:sz w:val="24"/>
              <w:szCs w:val="24"/>
            </w:rPr>
            <w:instrText xml:space="preserve"> CITATION Mau211 \l 1033 </w:instrText>
          </w:r>
          <w:r w:rsidRPr="0050615E">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(Maudy Lila Kartika, 2021)</w:t>
          </w:r>
          <w:r w:rsidRPr="0050615E">
            <w:rPr>
              <w:rFonts w:ascii="Times New Roman" w:hAnsi="Times New Roman" w:cs="Times New Roman"/>
              <w:sz w:val="24"/>
              <w:szCs w:val="24"/>
            </w:rPr>
            <w:fldChar w:fldCharType="end"/>
          </w:r>
        </w:sdtContent>
      </w:sdt>
      <w:r w:rsidRPr="005F2F80">
        <w:rPr>
          <w:rFonts w:ascii="Times New Roman" w:eastAsia="Times New Roman" w:hAnsi="Times New Roman" w:cs="Times New Roman"/>
          <w:color w:val="000000"/>
          <w:sz w:val="24"/>
          <w:szCs w:val="24"/>
        </w:rPr>
        <w:t>.</w:t>
      </w:r>
    </w:p>
    <w:p w14:paraId="0F0C56DC" w14:textId="21415939" w:rsidR="005F2F80" w:rsidRDefault="00BA79A1" w:rsidP="00C25FED">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rPr>
      </w:pPr>
      <w:r w:rsidRPr="00BA79A1">
        <w:rPr>
          <w:rFonts w:ascii="Times New Roman" w:hAnsi="Times New Roman" w:cs="Times New Roman"/>
          <w:sz w:val="24"/>
          <w:szCs w:val="24"/>
        </w:rPr>
        <w:t>Therefore, it is essential for healthcare providers to offer comprehensive nursing care addressing the factors that may cause psychological issues in pregnant women, especially for those who are about to undergo normal delivery</w:t>
      </w:r>
      <w:r>
        <w:rPr>
          <w:rFonts w:ascii="Times New Roman" w:hAnsi="Times New Roman" w:cs="Times New Roman"/>
          <w:sz w:val="24"/>
          <w:szCs w:val="24"/>
        </w:rPr>
        <w:t xml:space="preserve"> </w:t>
      </w:r>
      <w:sdt>
        <w:sdtPr>
          <w:rPr>
            <w:rFonts w:ascii="Times New Roman" w:hAnsi="Times New Roman" w:cs="Times New Roman"/>
            <w:sz w:val="24"/>
            <w:szCs w:val="24"/>
          </w:rPr>
          <w:id w:val="1071234165"/>
          <w:citation/>
        </w:sdtPr>
        <w:sdtContent>
          <w:r w:rsidR="005F2F80" w:rsidRPr="0050615E">
            <w:rPr>
              <w:rFonts w:ascii="Times New Roman" w:hAnsi="Times New Roman" w:cs="Times New Roman"/>
              <w:sz w:val="24"/>
              <w:szCs w:val="24"/>
            </w:rPr>
            <w:fldChar w:fldCharType="begin"/>
          </w:r>
          <w:r w:rsidR="005F2F80" w:rsidRPr="0050615E">
            <w:rPr>
              <w:rFonts w:ascii="Times New Roman" w:hAnsi="Times New Roman" w:cs="Times New Roman"/>
              <w:sz w:val="24"/>
              <w:szCs w:val="24"/>
            </w:rPr>
            <w:instrText xml:space="preserve">CITATION Rit231 \l 1033 </w:instrText>
          </w:r>
          <w:r w:rsidR="005F2F80" w:rsidRPr="0050615E">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(Sopiatun, Husna, Marliana, &amp; Sundayan, 2023)</w:t>
          </w:r>
          <w:r w:rsidR="005F2F80" w:rsidRPr="0050615E">
            <w:rPr>
              <w:rFonts w:ascii="Times New Roman" w:hAnsi="Times New Roman" w:cs="Times New Roman"/>
              <w:sz w:val="24"/>
              <w:szCs w:val="24"/>
            </w:rPr>
            <w:fldChar w:fldCharType="end"/>
          </w:r>
        </w:sdtContent>
      </w:sdt>
      <w:r w:rsidR="005F2F80" w:rsidRPr="005F2F80">
        <w:rPr>
          <w:rFonts w:ascii="Times New Roman" w:eastAsia="Times New Roman" w:hAnsi="Times New Roman" w:cs="Times New Roman"/>
          <w:color w:val="000000"/>
          <w:sz w:val="24"/>
          <w:szCs w:val="24"/>
        </w:rPr>
        <w:t>.</w:t>
      </w:r>
      <w:r w:rsidR="005F2F80">
        <w:rPr>
          <w:rFonts w:ascii="Times New Roman" w:eastAsia="Times New Roman" w:hAnsi="Times New Roman" w:cs="Times New Roman"/>
          <w:color w:val="000000"/>
          <w:sz w:val="24"/>
          <w:szCs w:val="24"/>
        </w:rPr>
        <w:t xml:space="preserve"> </w:t>
      </w:r>
    </w:p>
    <w:p w14:paraId="5C97507D" w14:textId="232AE1C4" w:rsidR="00736819" w:rsidRPr="00BA79A1" w:rsidRDefault="00BA79A1" w:rsidP="00C25FED">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rPr>
      </w:pPr>
      <w:r w:rsidRPr="00BA79A1">
        <w:rPr>
          <w:rFonts w:ascii="Times New Roman" w:hAnsi="Times New Roman" w:cs="Times New Roman"/>
          <w:sz w:val="24"/>
          <w:szCs w:val="24"/>
        </w:rPr>
        <w:t xml:space="preserve">Prenatal classes are a way to learn about maternal health. They consist of face-to-face group meetings aimed at enhancing knowledge and skills. </w:t>
      </w:r>
      <w:sdt>
        <w:sdtPr>
          <w:rPr>
            <w:rFonts w:ascii="Times New Roman" w:hAnsi="Times New Roman" w:cs="Times New Roman"/>
            <w:sz w:val="24"/>
            <w:szCs w:val="24"/>
          </w:rPr>
          <w:id w:val="-327294714"/>
          <w:citation/>
        </w:sdtPr>
        <w:sdtContent>
          <w:r w:rsidR="005F2F80" w:rsidRPr="00BA79A1">
            <w:rPr>
              <w:rFonts w:ascii="Times New Roman" w:hAnsi="Times New Roman" w:cs="Times New Roman"/>
              <w:sz w:val="24"/>
              <w:szCs w:val="24"/>
            </w:rPr>
            <w:fldChar w:fldCharType="begin"/>
          </w:r>
          <w:r w:rsidR="005F2F80" w:rsidRPr="00BA79A1">
            <w:rPr>
              <w:rFonts w:ascii="Times New Roman" w:hAnsi="Times New Roman" w:cs="Times New Roman"/>
              <w:sz w:val="24"/>
              <w:szCs w:val="24"/>
            </w:rPr>
            <w:instrText xml:space="preserve">CITATION Mei19 \l 1033 </w:instrText>
          </w:r>
          <w:r w:rsidR="005F2F80" w:rsidRPr="00BA79A1">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(Meiranny, Wulandari, Rahmawati, Jannah, &amp; Muliatul, 2019)</w:t>
          </w:r>
          <w:r w:rsidR="005F2F80" w:rsidRPr="00BA79A1">
            <w:rPr>
              <w:rFonts w:ascii="Times New Roman" w:hAnsi="Times New Roman" w:cs="Times New Roman"/>
              <w:sz w:val="24"/>
              <w:szCs w:val="24"/>
            </w:rPr>
            <w:fldChar w:fldCharType="end"/>
          </w:r>
        </w:sdtContent>
      </w:sdt>
      <w:r w:rsidR="005F2F80" w:rsidRPr="00BA79A1">
        <w:rPr>
          <w:rFonts w:ascii="Times New Roman" w:hAnsi="Times New Roman" w:cs="Times New Roman"/>
          <w:sz w:val="24"/>
          <w:szCs w:val="24"/>
        </w:rPr>
        <w:t>.</w:t>
      </w:r>
    </w:p>
    <w:p w14:paraId="09EDFABB" w14:textId="77777777" w:rsidR="00736819" w:rsidRPr="00767A63" w:rsidRDefault="00736819" w:rsidP="00736819">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p>
    <w:p w14:paraId="09A46675" w14:textId="2A8C5FC9" w:rsidR="001C2D3C" w:rsidRPr="00767A63" w:rsidRDefault="00E87FA2" w:rsidP="00767A63">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METHODOLOGY</w:t>
      </w:r>
    </w:p>
    <w:p w14:paraId="6F73E05F" w14:textId="44080622" w:rsidR="003666B6" w:rsidRDefault="003666B6" w:rsidP="00736819">
      <w:pPr>
        <w:spacing w:after="0" w:line="360" w:lineRule="auto"/>
        <w:ind w:leftChars="0" w:left="0" w:firstLineChars="0" w:firstLine="720"/>
        <w:jc w:val="both"/>
        <w:rPr>
          <w:rFonts w:ascii="Times New Roman" w:eastAsia="Times New Roman" w:hAnsi="Times New Roman" w:cs="Times New Roman"/>
          <w:sz w:val="24"/>
          <w:szCs w:val="24"/>
        </w:rPr>
      </w:pPr>
      <w:r w:rsidRPr="003666B6">
        <w:rPr>
          <w:rFonts w:ascii="Times New Roman" w:eastAsia="Times New Roman" w:hAnsi="Times New Roman" w:cs="Times New Roman"/>
          <w:sz w:val="24"/>
          <w:szCs w:val="24"/>
        </w:rPr>
        <w:t xml:space="preserve">This study is a quantitative research using an observational analytic design with a cross-sectional approach, conducted at the Kartasura Health Center. In this study, respondents will be observed to determine the level of anxiety in pregnant women who have participated in </w:t>
      </w:r>
      <w:r w:rsidRPr="003666B6">
        <w:rPr>
          <w:rFonts w:ascii="Times New Roman" w:eastAsia="Times New Roman" w:hAnsi="Times New Roman" w:cs="Times New Roman"/>
          <w:sz w:val="24"/>
          <w:szCs w:val="24"/>
        </w:rPr>
        <w:lastRenderedPageBreak/>
        <w:t>prenatal classes compared to those who have not. The total population of pregnant women is 258, and a sample of 72 respondents was obtained using purposive sampling. Respondents are defined as those who meet the inclusion criteria, specifically pregnant women in their third trimester planning for normal delivery, who are willing to participate and are not limited by age, education, occupation, or parity. Univariate analysis was conducted using frequency statistical tests, while bivariate analysis employed the chi-square test. This study has received ethical approval from the KPEK FK UMS, dated May 11, 2024, with the number: No. 5235/B.1/KEPK-FKUMS/V/2024.</w:t>
      </w:r>
    </w:p>
    <w:p w14:paraId="314154FF" w14:textId="4B9B6E11" w:rsidR="00736819" w:rsidRDefault="003666B6" w:rsidP="0073681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666B6">
        <w:rPr>
          <w:rFonts w:ascii="Times New Roman" w:eastAsia="Times New Roman" w:hAnsi="Times New Roman" w:cs="Times New Roman"/>
          <w:sz w:val="24"/>
          <w:szCs w:val="24"/>
        </w:rPr>
        <w:t>In this study, there are two variables: the independent variable is prenatal class, and the dependent variable is anxiety. The research instrument used is a questionnaire developed by</w:t>
      </w:r>
      <w:r>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423493398"/>
          <w:citation/>
        </w:sdtPr>
        <w:sdtContent>
          <w:r w:rsidRPr="0050615E">
            <w:rPr>
              <w:rFonts w:ascii="Times New Roman" w:hAnsi="Times New Roman" w:cs="Times New Roman"/>
              <w:sz w:val="24"/>
              <w:szCs w:val="24"/>
            </w:rPr>
            <w:fldChar w:fldCharType="begin"/>
          </w:r>
          <w:r w:rsidRPr="0050615E">
            <w:rPr>
              <w:rFonts w:ascii="Times New Roman" w:hAnsi="Times New Roman" w:cs="Times New Roman"/>
              <w:sz w:val="24"/>
              <w:szCs w:val="24"/>
            </w:rPr>
            <w:instrText xml:space="preserve">CITATION Dik20 \l 1033 </w:instrText>
          </w:r>
          <w:r w:rsidRPr="0050615E">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(Yuliani &amp; Aini, 2020)</w:t>
          </w:r>
          <w:r w:rsidRPr="0050615E">
            <w:rPr>
              <w:rFonts w:ascii="Times New Roman" w:hAnsi="Times New Roman" w:cs="Times New Roman"/>
              <w:sz w:val="24"/>
              <w:szCs w:val="24"/>
            </w:rPr>
            <w:fldChar w:fldCharType="end"/>
          </w:r>
        </w:sdtContent>
      </w:sdt>
      <w:r w:rsidRPr="003666B6">
        <w:rPr>
          <w:rFonts w:ascii="Times New Roman" w:eastAsia="Times New Roman" w:hAnsi="Times New Roman" w:cs="Times New Roman"/>
          <w:sz w:val="24"/>
          <w:szCs w:val="24"/>
        </w:rPr>
        <w:t>. This questionnaire consists of 31 validated questions and was administered at the Baki Health Center on April 18, 2024. Validity testing was conducted with 30 respondents. The PASS questionnaire, with 31 questions, was proven to be valid and reliable, with a Cronbach’s α value of 0.901.</w:t>
      </w:r>
    </w:p>
    <w:p w14:paraId="3AA96AA2" w14:textId="77777777" w:rsidR="00DA7ED1" w:rsidRPr="00736819" w:rsidRDefault="00DA7ED1" w:rsidP="00736819">
      <w:pPr>
        <w:spacing w:after="0" w:line="360" w:lineRule="auto"/>
        <w:ind w:left="0" w:hanging="2"/>
        <w:jc w:val="both"/>
        <w:rPr>
          <w:rFonts w:ascii="Times New Roman" w:hAnsi="Times New Roman" w:cs="Times New Roman"/>
          <w:sz w:val="24"/>
          <w:szCs w:val="24"/>
        </w:rPr>
      </w:pPr>
    </w:p>
    <w:p w14:paraId="63FE190B" w14:textId="106CA4B8" w:rsidR="001C2D3C" w:rsidRPr="00C34897" w:rsidRDefault="00E87FA2" w:rsidP="00FB4884">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RESULT</w:t>
      </w:r>
      <w:r w:rsidR="00DA7ED1">
        <w:rPr>
          <w:rFonts w:ascii="Times New Roman" w:eastAsia="Times New Roman" w:hAnsi="Times New Roman" w:cs="Times New Roman"/>
          <w:b/>
          <w:color w:val="000000"/>
          <w:sz w:val="28"/>
          <w:szCs w:val="28"/>
        </w:rPr>
        <w:t>S</w:t>
      </w:r>
    </w:p>
    <w:p w14:paraId="0DBADD6F" w14:textId="4B72E104" w:rsidR="00A468C2" w:rsidRPr="00E87FA2" w:rsidRDefault="00E87FA2" w:rsidP="00FB4884">
      <w:pPr>
        <w:widowControl w:val="0"/>
        <w:pBdr>
          <w:top w:val="nil"/>
          <w:left w:val="nil"/>
          <w:bottom w:val="nil"/>
          <w:right w:val="nil"/>
          <w:between w:val="nil"/>
        </w:pBdr>
        <w:spacing w:before="11" w:after="0" w:line="240" w:lineRule="auto"/>
        <w:ind w:left="0" w:hanging="2"/>
        <w:jc w:val="center"/>
        <w:rPr>
          <w:rFonts w:ascii="Times New Roman" w:eastAsia="Times New Roman" w:hAnsi="Times New Roman" w:cs="Times New Roman"/>
          <w:b/>
          <w:bCs/>
          <w:color w:val="000000"/>
          <w:sz w:val="24"/>
          <w:szCs w:val="24"/>
        </w:rPr>
      </w:pPr>
      <w:r w:rsidRPr="00E87FA2">
        <w:rPr>
          <w:rFonts w:ascii="Times New Roman" w:eastAsia="Times New Roman" w:hAnsi="Times New Roman" w:cs="Times New Roman"/>
          <w:color w:val="000000"/>
          <w:sz w:val="24"/>
          <w:szCs w:val="24"/>
        </w:rPr>
        <w:t>Table of Respondent Characteristics</w:t>
      </w:r>
    </w:p>
    <w:p w14:paraId="63ACDCEE" w14:textId="5930FAF8" w:rsidR="00C34897" w:rsidRPr="00C34897" w:rsidRDefault="003666B6" w:rsidP="00FB4884">
      <w:pPr>
        <w:pStyle w:val="ListParagraph"/>
        <w:numPr>
          <w:ilvl w:val="0"/>
          <w:numId w:val="3"/>
        </w:numPr>
        <w:suppressAutoHyphens w:val="0"/>
        <w:spacing w:after="160" w:line="240" w:lineRule="auto"/>
        <w:ind w:leftChars="0" w:firstLineChars="0"/>
        <w:jc w:val="left"/>
        <w:textDirection w:val="lrTb"/>
        <w:textAlignment w:val="auto"/>
        <w:outlineLvl w:val="9"/>
        <w:rPr>
          <w:rFonts w:cs="Times New Roman"/>
          <w:b/>
          <w:szCs w:val="24"/>
        </w:rPr>
      </w:pPr>
      <w:r>
        <w:rPr>
          <w:rFonts w:cs="Times New Roman"/>
          <w:szCs w:val="24"/>
        </w:rPr>
        <w:t>Age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250"/>
        <w:gridCol w:w="2350"/>
      </w:tblGrid>
      <w:tr w:rsidR="00C34897" w:rsidRPr="0050615E" w14:paraId="3343427D" w14:textId="77777777" w:rsidTr="00A468C2">
        <w:trPr>
          <w:jc w:val="center"/>
        </w:trPr>
        <w:tc>
          <w:tcPr>
            <w:tcW w:w="2700" w:type="dxa"/>
            <w:tcBorders>
              <w:top w:val="single" w:sz="4" w:space="0" w:color="auto"/>
              <w:bottom w:val="single" w:sz="4" w:space="0" w:color="auto"/>
            </w:tcBorders>
          </w:tcPr>
          <w:p w14:paraId="79A4753E" w14:textId="5EBACD0C" w:rsidR="00C34897" w:rsidRPr="004C5988" w:rsidRDefault="003666B6"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Characteristic</w:t>
            </w:r>
          </w:p>
        </w:tc>
        <w:tc>
          <w:tcPr>
            <w:tcW w:w="2250" w:type="dxa"/>
            <w:tcBorders>
              <w:top w:val="single" w:sz="4" w:space="0" w:color="auto"/>
              <w:bottom w:val="single" w:sz="4" w:space="0" w:color="auto"/>
            </w:tcBorders>
          </w:tcPr>
          <w:p w14:paraId="3532C31C" w14:textId="623F2FBA" w:rsidR="00C34897" w:rsidRPr="004C5988" w:rsidRDefault="003666B6"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Frequency (n)</w:t>
            </w:r>
          </w:p>
        </w:tc>
        <w:tc>
          <w:tcPr>
            <w:tcW w:w="2350" w:type="dxa"/>
            <w:tcBorders>
              <w:top w:val="single" w:sz="4" w:space="0" w:color="auto"/>
              <w:bottom w:val="single" w:sz="4" w:space="0" w:color="auto"/>
            </w:tcBorders>
          </w:tcPr>
          <w:p w14:paraId="7773DF1D" w14:textId="4614CE6C" w:rsidR="00C34897" w:rsidRPr="004C5988" w:rsidRDefault="003666B6"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Percentage (%)</w:t>
            </w:r>
          </w:p>
        </w:tc>
      </w:tr>
      <w:tr w:rsidR="00C34897" w:rsidRPr="0050615E" w14:paraId="6F385C0D" w14:textId="77777777" w:rsidTr="00A468C2">
        <w:trPr>
          <w:jc w:val="center"/>
        </w:trPr>
        <w:tc>
          <w:tcPr>
            <w:tcW w:w="2700" w:type="dxa"/>
            <w:tcBorders>
              <w:top w:val="single" w:sz="4" w:space="0" w:color="auto"/>
            </w:tcBorders>
          </w:tcPr>
          <w:p w14:paraId="365A7F11"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&lt;20</w:t>
            </w:r>
          </w:p>
        </w:tc>
        <w:tc>
          <w:tcPr>
            <w:tcW w:w="2250" w:type="dxa"/>
            <w:tcBorders>
              <w:top w:val="single" w:sz="4" w:space="0" w:color="auto"/>
            </w:tcBorders>
          </w:tcPr>
          <w:p w14:paraId="48C977DB"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4</w:t>
            </w:r>
          </w:p>
        </w:tc>
        <w:tc>
          <w:tcPr>
            <w:tcW w:w="2350" w:type="dxa"/>
            <w:tcBorders>
              <w:top w:val="single" w:sz="4" w:space="0" w:color="auto"/>
            </w:tcBorders>
          </w:tcPr>
          <w:p w14:paraId="7407EDBD"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5,6</w:t>
            </w:r>
          </w:p>
        </w:tc>
      </w:tr>
      <w:tr w:rsidR="00C34897" w:rsidRPr="0050615E" w14:paraId="3A9F3028" w14:textId="77777777" w:rsidTr="00A468C2">
        <w:trPr>
          <w:jc w:val="center"/>
        </w:trPr>
        <w:tc>
          <w:tcPr>
            <w:tcW w:w="2700" w:type="dxa"/>
          </w:tcPr>
          <w:p w14:paraId="60304A3E"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20-35</w:t>
            </w:r>
          </w:p>
        </w:tc>
        <w:tc>
          <w:tcPr>
            <w:tcW w:w="2250" w:type="dxa"/>
          </w:tcPr>
          <w:p w14:paraId="379D1F8A"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66</w:t>
            </w:r>
          </w:p>
        </w:tc>
        <w:tc>
          <w:tcPr>
            <w:tcW w:w="2350" w:type="dxa"/>
          </w:tcPr>
          <w:p w14:paraId="21CFC401"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91,7</w:t>
            </w:r>
          </w:p>
        </w:tc>
      </w:tr>
      <w:tr w:rsidR="00C34897" w:rsidRPr="0050615E" w14:paraId="24E16B3A" w14:textId="77777777" w:rsidTr="00A468C2">
        <w:trPr>
          <w:jc w:val="center"/>
        </w:trPr>
        <w:tc>
          <w:tcPr>
            <w:tcW w:w="2700" w:type="dxa"/>
            <w:tcBorders>
              <w:bottom w:val="single" w:sz="4" w:space="0" w:color="auto"/>
            </w:tcBorders>
          </w:tcPr>
          <w:p w14:paraId="0807478D"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&gt;35</w:t>
            </w:r>
          </w:p>
        </w:tc>
        <w:tc>
          <w:tcPr>
            <w:tcW w:w="2250" w:type="dxa"/>
            <w:tcBorders>
              <w:bottom w:val="single" w:sz="4" w:space="0" w:color="auto"/>
            </w:tcBorders>
          </w:tcPr>
          <w:p w14:paraId="1A50979C"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2</w:t>
            </w:r>
          </w:p>
        </w:tc>
        <w:tc>
          <w:tcPr>
            <w:tcW w:w="2350" w:type="dxa"/>
            <w:tcBorders>
              <w:bottom w:val="single" w:sz="4" w:space="0" w:color="auto"/>
            </w:tcBorders>
          </w:tcPr>
          <w:p w14:paraId="20D4F5AB"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2,8</w:t>
            </w:r>
          </w:p>
        </w:tc>
      </w:tr>
      <w:tr w:rsidR="00C34897" w:rsidRPr="0050615E" w14:paraId="6EB4DFEA" w14:textId="77777777" w:rsidTr="00A468C2">
        <w:trPr>
          <w:jc w:val="center"/>
        </w:trPr>
        <w:tc>
          <w:tcPr>
            <w:tcW w:w="2700" w:type="dxa"/>
            <w:tcBorders>
              <w:top w:val="single" w:sz="4" w:space="0" w:color="auto"/>
              <w:bottom w:val="single" w:sz="4" w:space="0" w:color="auto"/>
            </w:tcBorders>
          </w:tcPr>
          <w:p w14:paraId="76DB5C32"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Total</w:t>
            </w:r>
          </w:p>
        </w:tc>
        <w:tc>
          <w:tcPr>
            <w:tcW w:w="2250" w:type="dxa"/>
            <w:tcBorders>
              <w:top w:val="single" w:sz="4" w:space="0" w:color="auto"/>
              <w:bottom w:val="single" w:sz="4" w:space="0" w:color="auto"/>
            </w:tcBorders>
          </w:tcPr>
          <w:p w14:paraId="586CD8FB"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72</w:t>
            </w:r>
          </w:p>
        </w:tc>
        <w:tc>
          <w:tcPr>
            <w:tcW w:w="2350" w:type="dxa"/>
            <w:tcBorders>
              <w:top w:val="single" w:sz="4" w:space="0" w:color="auto"/>
              <w:bottom w:val="single" w:sz="4" w:space="0" w:color="auto"/>
            </w:tcBorders>
          </w:tcPr>
          <w:p w14:paraId="62CD07E6"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100,0</w:t>
            </w:r>
          </w:p>
        </w:tc>
      </w:tr>
    </w:tbl>
    <w:p w14:paraId="03E2AC7F" w14:textId="4D6855FA" w:rsidR="003666B6" w:rsidRPr="003666B6" w:rsidRDefault="003666B6" w:rsidP="00FB4884">
      <w:pPr>
        <w:suppressAutoHyphens w:val="0"/>
        <w:spacing w:after="160" w:line="240" w:lineRule="auto"/>
        <w:ind w:leftChars="0" w:left="720" w:firstLineChars="0" w:firstLine="720"/>
        <w:jc w:val="both"/>
        <w:textDirection w:val="lrTb"/>
        <w:textAlignment w:val="auto"/>
        <w:outlineLvl w:val="9"/>
        <w:rPr>
          <w:rFonts w:ascii="Times New Roman" w:hAnsi="Times New Roman" w:cs="Times New Roman"/>
          <w:sz w:val="24"/>
          <w:szCs w:val="24"/>
        </w:rPr>
      </w:pPr>
      <w:r w:rsidRPr="003666B6">
        <w:rPr>
          <w:rFonts w:ascii="Times New Roman" w:hAnsi="Times New Roman" w:cs="Times New Roman"/>
          <w:sz w:val="24"/>
          <w:szCs w:val="24"/>
        </w:rPr>
        <w:t>The table above shows that the age category with the highest number of respondents is 20-35 years, with 66 respondents, representing 91.7%. The lowest number of respondents is in the age group over 35 years, with 2 respondents, accounting for 2.8%.</w:t>
      </w:r>
    </w:p>
    <w:p w14:paraId="76016877" w14:textId="11F00E50" w:rsidR="00C34897" w:rsidRPr="00C34897" w:rsidRDefault="00193AB8" w:rsidP="00FB4884">
      <w:pPr>
        <w:pStyle w:val="ListParagraph"/>
        <w:numPr>
          <w:ilvl w:val="0"/>
          <w:numId w:val="3"/>
        </w:numPr>
        <w:suppressAutoHyphens w:val="0"/>
        <w:spacing w:after="160" w:line="240" w:lineRule="auto"/>
        <w:ind w:leftChars="0" w:firstLineChars="0"/>
        <w:jc w:val="left"/>
        <w:textDirection w:val="lrTb"/>
        <w:textAlignment w:val="auto"/>
        <w:outlineLvl w:val="9"/>
        <w:rPr>
          <w:rFonts w:cs="Times New Roman"/>
          <w:szCs w:val="24"/>
        </w:rPr>
      </w:pPr>
      <w:r w:rsidRPr="00193AB8">
        <w:rPr>
          <w:rFonts w:cs="Times New Roman"/>
          <w:szCs w:val="24"/>
        </w:rPr>
        <w:t>Education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250"/>
        <w:gridCol w:w="2350"/>
      </w:tblGrid>
      <w:tr w:rsidR="00C34897" w:rsidRPr="0050615E" w14:paraId="448AFF2F" w14:textId="77777777" w:rsidTr="00A468C2">
        <w:trPr>
          <w:jc w:val="center"/>
        </w:trPr>
        <w:tc>
          <w:tcPr>
            <w:tcW w:w="2700" w:type="dxa"/>
            <w:tcBorders>
              <w:top w:val="single" w:sz="4" w:space="0" w:color="auto"/>
              <w:bottom w:val="single" w:sz="4" w:space="0" w:color="auto"/>
            </w:tcBorders>
          </w:tcPr>
          <w:p w14:paraId="2F118B27" w14:textId="6822EBEE" w:rsidR="00C34897" w:rsidRPr="004C5988" w:rsidRDefault="003666B6"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Characteristic</w:t>
            </w:r>
          </w:p>
        </w:tc>
        <w:tc>
          <w:tcPr>
            <w:tcW w:w="2250" w:type="dxa"/>
            <w:tcBorders>
              <w:top w:val="single" w:sz="4" w:space="0" w:color="auto"/>
              <w:bottom w:val="single" w:sz="4" w:space="0" w:color="auto"/>
            </w:tcBorders>
          </w:tcPr>
          <w:p w14:paraId="4F141CA0" w14:textId="22E4E24D" w:rsidR="00C34897" w:rsidRPr="004C5988" w:rsidRDefault="003666B6"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Frequency (n)</w:t>
            </w:r>
          </w:p>
        </w:tc>
        <w:tc>
          <w:tcPr>
            <w:tcW w:w="2350" w:type="dxa"/>
            <w:tcBorders>
              <w:top w:val="single" w:sz="4" w:space="0" w:color="auto"/>
              <w:bottom w:val="single" w:sz="4" w:space="0" w:color="auto"/>
            </w:tcBorders>
          </w:tcPr>
          <w:p w14:paraId="519B0E93" w14:textId="46DEBA49" w:rsidR="00C34897" w:rsidRPr="004C5988" w:rsidRDefault="003666B6"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Percentage (%)</w:t>
            </w:r>
          </w:p>
        </w:tc>
      </w:tr>
      <w:tr w:rsidR="00C34897" w:rsidRPr="0050615E" w14:paraId="149B476E" w14:textId="77777777" w:rsidTr="00A468C2">
        <w:trPr>
          <w:jc w:val="center"/>
        </w:trPr>
        <w:tc>
          <w:tcPr>
            <w:tcW w:w="2700" w:type="dxa"/>
            <w:tcBorders>
              <w:top w:val="single" w:sz="4" w:space="0" w:color="auto"/>
            </w:tcBorders>
          </w:tcPr>
          <w:p w14:paraId="236C897D"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SD</w:t>
            </w:r>
          </w:p>
        </w:tc>
        <w:tc>
          <w:tcPr>
            <w:tcW w:w="2250" w:type="dxa"/>
            <w:tcBorders>
              <w:top w:val="single" w:sz="4" w:space="0" w:color="auto"/>
            </w:tcBorders>
          </w:tcPr>
          <w:p w14:paraId="15E34AF7"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3</w:t>
            </w:r>
          </w:p>
        </w:tc>
        <w:tc>
          <w:tcPr>
            <w:tcW w:w="2350" w:type="dxa"/>
            <w:tcBorders>
              <w:top w:val="single" w:sz="4" w:space="0" w:color="auto"/>
            </w:tcBorders>
          </w:tcPr>
          <w:p w14:paraId="4BBFB54E"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4,2</w:t>
            </w:r>
          </w:p>
        </w:tc>
      </w:tr>
      <w:tr w:rsidR="00C34897" w:rsidRPr="0050615E" w14:paraId="5711B8FC" w14:textId="77777777" w:rsidTr="00A468C2">
        <w:trPr>
          <w:jc w:val="center"/>
        </w:trPr>
        <w:tc>
          <w:tcPr>
            <w:tcW w:w="2700" w:type="dxa"/>
          </w:tcPr>
          <w:p w14:paraId="2410157D"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SMP</w:t>
            </w:r>
          </w:p>
        </w:tc>
        <w:tc>
          <w:tcPr>
            <w:tcW w:w="2250" w:type="dxa"/>
          </w:tcPr>
          <w:p w14:paraId="18151DAD"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2</w:t>
            </w:r>
          </w:p>
        </w:tc>
        <w:tc>
          <w:tcPr>
            <w:tcW w:w="2350" w:type="dxa"/>
          </w:tcPr>
          <w:p w14:paraId="7D203156"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2,8</w:t>
            </w:r>
          </w:p>
        </w:tc>
      </w:tr>
      <w:tr w:rsidR="00C34897" w:rsidRPr="0050615E" w14:paraId="41EF7209" w14:textId="77777777" w:rsidTr="00A468C2">
        <w:trPr>
          <w:jc w:val="center"/>
        </w:trPr>
        <w:tc>
          <w:tcPr>
            <w:tcW w:w="2700" w:type="dxa"/>
          </w:tcPr>
          <w:p w14:paraId="5DF2886B"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SMA/SMK</w:t>
            </w:r>
          </w:p>
        </w:tc>
        <w:tc>
          <w:tcPr>
            <w:tcW w:w="2250" w:type="dxa"/>
          </w:tcPr>
          <w:p w14:paraId="3C6847CA"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49</w:t>
            </w:r>
          </w:p>
        </w:tc>
        <w:tc>
          <w:tcPr>
            <w:tcW w:w="2350" w:type="dxa"/>
          </w:tcPr>
          <w:p w14:paraId="0796DED6"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68,1</w:t>
            </w:r>
          </w:p>
        </w:tc>
      </w:tr>
      <w:tr w:rsidR="00C34897" w:rsidRPr="0050615E" w14:paraId="671AEDFE" w14:textId="77777777" w:rsidTr="00A468C2">
        <w:trPr>
          <w:jc w:val="center"/>
        </w:trPr>
        <w:tc>
          <w:tcPr>
            <w:tcW w:w="2700" w:type="dxa"/>
          </w:tcPr>
          <w:p w14:paraId="19F6A940"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Sarjana</w:t>
            </w:r>
          </w:p>
        </w:tc>
        <w:tc>
          <w:tcPr>
            <w:tcW w:w="2250" w:type="dxa"/>
          </w:tcPr>
          <w:p w14:paraId="26C7B7E5"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18</w:t>
            </w:r>
          </w:p>
        </w:tc>
        <w:tc>
          <w:tcPr>
            <w:tcW w:w="2350" w:type="dxa"/>
          </w:tcPr>
          <w:p w14:paraId="56E69625"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25,0</w:t>
            </w:r>
          </w:p>
        </w:tc>
      </w:tr>
      <w:tr w:rsidR="00C34897" w:rsidRPr="0050615E" w14:paraId="4DA4D1CB" w14:textId="77777777" w:rsidTr="00A468C2">
        <w:trPr>
          <w:jc w:val="center"/>
        </w:trPr>
        <w:tc>
          <w:tcPr>
            <w:tcW w:w="2700" w:type="dxa"/>
            <w:tcBorders>
              <w:top w:val="single" w:sz="4" w:space="0" w:color="auto"/>
              <w:bottom w:val="single" w:sz="4" w:space="0" w:color="auto"/>
            </w:tcBorders>
          </w:tcPr>
          <w:p w14:paraId="44389E48"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Total</w:t>
            </w:r>
          </w:p>
        </w:tc>
        <w:tc>
          <w:tcPr>
            <w:tcW w:w="2250" w:type="dxa"/>
            <w:tcBorders>
              <w:top w:val="single" w:sz="4" w:space="0" w:color="auto"/>
              <w:bottom w:val="single" w:sz="4" w:space="0" w:color="auto"/>
            </w:tcBorders>
          </w:tcPr>
          <w:p w14:paraId="4B1D105D"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72</w:t>
            </w:r>
          </w:p>
        </w:tc>
        <w:tc>
          <w:tcPr>
            <w:tcW w:w="2350" w:type="dxa"/>
            <w:tcBorders>
              <w:top w:val="single" w:sz="4" w:space="0" w:color="auto"/>
              <w:bottom w:val="single" w:sz="4" w:space="0" w:color="auto"/>
            </w:tcBorders>
          </w:tcPr>
          <w:p w14:paraId="3509A251"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100,0</w:t>
            </w:r>
          </w:p>
        </w:tc>
      </w:tr>
    </w:tbl>
    <w:p w14:paraId="7A8120C6" w14:textId="77777777" w:rsidR="003666B6" w:rsidRPr="003666B6" w:rsidRDefault="003666B6" w:rsidP="00FB4884">
      <w:pPr>
        <w:pStyle w:val="ListParagraph"/>
        <w:spacing w:after="160" w:line="240" w:lineRule="auto"/>
        <w:ind w:leftChars="0" w:firstLineChars="0" w:firstLine="720"/>
        <w:rPr>
          <w:rFonts w:cs="Times New Roman"/>
          <w:szCs w:val="24"/>
          <w:lang w:val="en-US"/>
        </w:rPr>
      </w:pPr>
      <w:r w:rsidRPr="003666B6">
        <w:rPr>
          <w:rFonts w:cs="Times New Roman"/>
          <w:szCs w:val="24"/>
          <w:lang w:val="en-US"/>
        </w:rPr>
        <w:t>Respondents with the highest level of education completed are those who have graduated from high school, totaling 49 respondents, which accounts for 68.1</w:t>
      </w:r>
    </w:p>
    <w:p w14:paraId="54320B40" w14:textId="77777777" w:rsidR="003666B6" w:rsidRDefault="003666B6" w:rsidP="00FB4884">
      <w:pPr>
        <w:suppressAutoHyphens w:val="0"/>
        <w:spacing w:after="160" w:line="240" w:lineRule="auto"/>
        <w:ind w:leftChars="0" w:left="0" w:firstLineChars="0" w:firstLine="0"/>
        <w:textDirection w:val="lrTb"/>
        <w:textAlignment w:val="auto"/>
        <w:outlineLvl w:val="9"/>
        <w:rPr>
          <w:rFonts w:cs="Times New Roman"/>
          <w:szCs w:val="24"/>
        </w:rPr>
      </w:pPr>
    </w:p>
    <w:p w14:paraId="1BBED799" w14:textId="77777777" w:rsidR="00FB4884" w:rsidRDefault="00FB4884" w:rsidP="00FB4884">
      <w:pPr>
        <w:suppressAutoHyphens w:val="0"/>
        <w:spacing w:after="160" w:line="240" w:lineRule="auto"/>
        <w:ind w:leftChars="0" w:left="0" w:firstLineChars="0" w:firstLine="0"/>
        <w:textDirection w:val="lrTb"/>
        <w:textAlignment w:val="auto"/>
        <w:outlineLvl w:val="9"/>
        <w:rPr>
          <w:rFonts w:cs="Times New Roman"/>
          <w:szCs w:val="24"/>
        </w:rPr>
      </w:pPr>
    </w:p>
    <w:p w14:paraId="59164A7F" w14:textId="77777777" w:rsidR="00FB4884" w:rsidRPr="00FB4884" w:rsidRDefault="00FB4884" w:rsidP="00FB4884">
      <w:pPr>
        <w:suppressAutoHyphens w:val="0"/>
        <w:spacing w:after="160" w:line="240" w:lineRule="auto"/>
        <w:ind w:leftChars="0" w:left="0" w:firstLineChars="0" w:firstLine="0"/>
        <w:textDirection w:val="lrTb"/>
        <w:textAlignment w:val="auto"/>
        <w:outlineLvl w:val="9"/>
        <w:rPr>
          <w:rFonts w:cs="Times New Roman"/>
          <w:szCs w:val="24"/>
        </w:rPr>
      </w:pPr>
    </w:p>
    <w:p w14:paraId="5D26FF5A" w14:textId="4978A233" w:rsidR="00C34897" w:rsidRPr="00C34897" w:rsidRDefault="00193AB8" w:rsidP="00FB4884">
      <w:pPr>
        <w:pStyle w:val="ListParagraph"/>
        <w:numPr>
          <w:ilvl w:val="0"/>
          <w:numId w:val="3"/>
        </w:numPr>
        <w:suppressAutoHyphens w:val="0"/>
        <w:spacing w:after="160" w:line="240" w:lineRule="auto"/>
        <w:ind w:leftChars="0" w:firstLineChars="0"/>
        <w:jc w:val="left"/>
        <w:textDirection w:val="lrTb"/>
        <w:textAlignment w:val="auto"/>
        <w:outlineLvl w:val="9"/>
        <w:rPr>
          <w:rFonts w:cs="Times New Roman"/>
          <w:szCs w:val="24"/>
        </w:rPr>
      </w:pPr>
      <w:r w:rsidRPr="00193AB8">
        <w:rPr>
          <w:rFonts w:cs="Times New Roman"/>
          <w:szCs w:val="24"/>
        </w:rPr>
        <w:t>Occupation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250"/>
        <w:gridCol w:w="2350"/>
      </w:tblGrid>
      <w:tr w:rsidR="00C34897" w:rsidRPr="0050615E" w14:paraId="7F1ED650" w14:textId="77777777" w:rsidTr="00A468C2">
        <w:trPr>
          <w:jc w:val="center"/>
        </w:trPr>
        <w:tc>
          <w:tcPr>
            <w:tcW w:w="2700" w:type="dxa"/>
            <w:tcBorders>
              <w:top w:val="single" w:sz="4" w:space="0" w:color="auto"/>
              <w:bottom w:val="single" w:sz="4" w:space="0" w:color="auto"/>
            </w:tcBorders>
          </w:tcPr>
          <w:p w14:paraId="3C1EFAA9" w14:textId="5DB2C367" w:rsidR="00C34897" w:rsidRPr="004C5988" w:rsidRDefault="00193AB8"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Characteristic</w:t>
            </w:r>
          </w:p>
        </w:tc>
        <w:tc>
          <w:tcPr>
            <w:tcW w:w="2250" w:type="dxa"/>
            <w:tcBorders>
              <w:top w:val="single" w:sz="4" w:space="0" w:color="auto"/>
              <w:bottom w:val="single" w:sz="4" w:space="0" w:color="auto"/>
            </w:tcBorders>
          </w:tcPr>
          <w:p w14:paraId="0B82EC81" w14:textId="3CD7A40B" w:rsidR="00C34897" w:rsidRPr="004C5988" w:rsidRDefault="00193AB8"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Frequency (n)</w:t>
            </w:r>
          </w:p>
        </w:tc>
        <w:tc>
          <w:tcPr>
            <w:tcW w:w="2350" w:type="dxa"/>
            <w:tcBorders>
              <w:top w:val="single" w:sz="4" w:space="0" w:color="auto"/>
              <w:bottom w:val="single" w:sz="4" w:space="0" w:color="auto"/>
            </w:tcBorders>
          </w:tcPr>
          <w:p w14:paraId="38B7D2CD" w14:textId="4E79EBE7" w:rsidR="00C34897" w:rsidRPr="004C5988" w:rsidRDefault="00193AB8"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Percentage (%)</w:t>
            </w:r>
          </w:p>
        </w:tc>
      </w:tr>
      <w:tr w:rsidR="00C34897" w:rsidRPr="0050615E" w14:paraId="4F73E245" w14:textId="77777777" w:rsidTr="00A468C2">
        <w:trPr>
          <w:jc w:val="center"/>
        </w:trPr>
        <w:tc>
          <w:tcPr>
            <w:tcW w:w="2700" w:type="dxa"/>
            <w:tcBorders>
              <w:top w:val="single" w:sz="4" w:space="0" w:color="auto"/>
            </w:tcBorders>
          </w:tcPr>
          <w:p w14:paraId="5D10C514"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PNS</w:t>
            </w:r>
          </w:p>
        </w:tc>
        <w:tc>
          <w:tcPr>
            <w:tcW w:w="2250" w:type="dxa"/>
            <w:tcBorders>
              <w:top w:val="single" w:sz="4" w:space="0" w:color="auto"/>
            </w:tcBorders>
          </w:tcPr>
          <w:p w14:paraId="67658095"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8</w:t>
            </w:r>
          </w:p>
        </w:tc>
        <w:tc>
          <w:tcPr>
            <w:tcW w:w="2350" w:type="dxa"/>
            <w:tcBorders>
              <w:top w:val="single" w:sz="4" w:space="0" w:color="auto"/>
            </w:tcBorders>
          </w:tcPr>
          <w:p w14:paraId="3C02B8AF"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11,1</w:t>
            </w:r>
          </w:p>
        </w:tc>
      </w:tr>
      <w:tr w:rsidR="00C34897" w:rsidRPr="0050615E" w14:paraId="0B48835F" w14:textId="77777777" w:rsidTr="00A468C2">
        <w:trPr>
          <w:jc w:val="center"/>
        </w:trPr>
        <w:tc>
          <w:tcPr>
            <w:tcW w:w="2700" w:type="dxa"/>
          </w:tcPr>
          <w:p w14:paraId="2BBC62F5"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Swasta</w:t>
            </w:r>
          </w:p>
        </w:tc>
        <w:tc>
          <w:tcPr>
            <w:tcW w:w="2250" w:type="dxa"/>
          </w:tcPr>
          <w:p w14:paraId="752D2E70"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15</w:t>
            </w:r>
          </w:p>
        </w:tc>
        <w:tc>
          <w:tcPr>
            <w:tcW w:w="2350" w:type="dxa"/>
          </w:tcPr>
          <w:p w14:paraId="615B6BEE"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20,8</w:t>
            </w:r>
          </w:p>
        </w:tc>
      </w:tr>
      <w:tr w:rsidR="00C34897" w:rsidRPr="0050615E" w14:paraId="536C4D5C" w14:textId="77777777" w:rsidTr="00A468C2">
        <w:trPr>
          <w:jc w:val="center"/>
        </w:trPr>
        <w:tc>
          <w:tcPr>
            <w:tcW w:w="2700" w:type="dxa"/>
          </w:tcPr>
          <w:p w14:paraId="77E49B4A"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Wiraswasta</w:t>
            </w:r>
          </w:p>
        </w:tc>
        <w:tc>
          <w:tcPr>
            <w:tcW w:w="2250" w:type="dxa"/>
          </w:tcPr>
          <w:p w14:paraId="1826668A"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16</w:t>
            </w:r>
          </w:p>
        </w:tc>
        <w:tc>
          <w:tcPr>
            <w:tcW w:w="2350" w:type="dxa"/>
          </w:tcPr>
          <w:p w14:paraId="14386AF7"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22,2</w:t>
            </w:r>
          </w:p>
        </w:tc>
      </w:tr>
      <w:tr w:rsidR="00C34897" w:rsidRPr="0050615E" w14:paraId="76DB63F7" w14:textId="77777777" w:rsidTr="00A468C2">
        <w:trPr>
          <w:jc w:val="center"/>
        </w:trPr>
        <w:tc>
          <w:tcPr>
            <w:tcW w:w="2700" w:type="dxa"/>
          </w:tcPr>
          <w:p w14:paraId="7CE0B522" w14:textId="2112A8D9" w:rsidR="00C34897" w:rsidRPr="0050615E" w:rsidRDefault="00CB527E" w:rsidP="00FB4884">
            <w:pPr>
              <w:ind w:left="0" w:hanging="2"/>
              <w:jc w:val="center"/>
              <w:rPr>
                <w:rFonts w:ascii="Times New Roman" w:hAnsi="Times New Roman" w:cs="Times New Roman"/>
                <w:sz w:val="24"/>
                <w:szCs w:val="24"/>
              </w:rPr>
            </w:pPr>
            <w:r w:rsidRPr="00CB527E">
              <w:rPr>
                <w:rFonts w:ascii="Times New Roman" w:hAnsi="Times New Roman" w:cs="Times New Roman"/>
                <w:sz w:val="24"/>
                <w:szCs w:val="24"/>
              </w:rPr>
              <w:t>Housewife</w:t>
            </w:r>
            <w:r>
              <w:rPr>
                <w:rFonts w:ascii="Times New Roman" w:hAnsi="Times New Roman" w:cs="Times New Roman"/>
                <w:sz w:val="24"/>
                <w:szCs w:val="24"/>
              </w:rPr>
              <w:t xml:space="preserve"> </w:t>
            </w:r>
          </w:p>
        </w:tc>
        <w:tc>
          <w:tcPr>
            <w:tcW w:w="2250" w:type="dxa"/>
          </w:tcPr>
          <w:p w14:paraId="5391DD13"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32</w:t>
            </w:r>
          </w:p>
        </w:tc>
        <w:tc>
          <w:tcPr>
            <w:tcW w:w="2350" w:type="dxa"/>
          </w:tcPr>
          <w:p w14:paraId="1DDB0855"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44,4</w:t>
            </w:r>
          </w:p>
        </w:tc>
      </w:tr>
      <w:tr w:rsidR="00C34897" w:rsidRPr="0050615E" w14:paraId="1C7CDE14" w14:textId="77777777" w:rsidTr="00A468C2">
        <w:trPr>
          <w:jc w:val="center"/>
        </w:trPr>
        <w:tc>
          <w:tcPr>
            <w:tcW w:w="2700" w:type="dxa"/>
            <w:tcBorders>
              <w:bottom w:val="single" w:sz="4" w:space="0" w:color="auto"/>
            </w:tcBorders>
          </w:tcPr>
          <w:p w14:paraId="5996F8AF" w14:textId="73C6A2B0" w:rsidR="00C34897" w:rsidRPr="0050615E" w:rsidRDefault="00CB527E" w:rsidP="00FB4884">
            <w:pPr>
              <w:ind w:left="0" w:hanging="2"/>
              <w:jc w:val="center"/>
              <w:rPr>
                <w:rFonts w:ascii="Times New Roman" w:hAnsi="Times New Roman" w:cs="Times New Roman"/>
                <w:sz w:val="24"/>
                <w:szCs w:val="24"/>
              </w:rPr>
            </w:pPr>
            <w:r>
              <w:rPr>
                <w:rFonts w:ascii="Times New Roman" w:hAnsi="Times New Roman" w:cs="Times New Roman"/>
                <w:sz w:val="24"/>
                <w:szCs w:val="24"/>
              </w:rPr>
              <w:t>Farmer</w:t>
            </w:r>
          </w:p>
        </w:tc>
        <w:tc>
          <w:tcPr>
            <w:tcW w:w="2250" w:type="dxa"/>
            <w:tcBorders>
              <w:bottom w:val="single" w:sz="4" w:space="0" w:color="auto"/>
            </w:tcBorders>
          </w:tcPr>
          <w:p w14:paraId="0FCF3874"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w:t>
            </w:r>
          </w:p>
        </w:tc>
        <w:tc>
          <w:tcPr>
            <w:tcW w:w="2350" w:type="dxa"/>
            <w:tcBorders>
              <w:bottom w:val="single" w:sz="4" w:space="0" w:color="auto"/>
            </w:tcBorders>
          </w:tcPr>
          <w:p w14:paraId="1BB57CAE"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1,4</w:t>
            </w:r>
          </w:p>
        </w:tc>
      </w:tr>
      <w:tr w:rsidR="00C34897" w:rsidRPr="0050615E" w14:paraId="3883E06B" w14:textId="77777777" w:rsidTr="00A468C2">
        <w:trPr>
          <w:jc w:val="center"/>
        </w:trPr>
        <w:tc>
          <w:tcPr>
            <w:tcW w:w="2700" w:type="dxa"/>
            <w:tcBorders>
              <w:top w:val="single" w:sz="4" w:space="0" w:color="auto"/>
              <w:bottom w:val="single" w:sz="4" w:space="0" w:color="auto"/>
            </w:tcBorders>
          </w:tcPr>
          <w:p w14:paraId="7D6067F3"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Total</w:t>
            </w:r>
          </w:p>
        </w:tc>
        <w:tc>
          <w:tcPr>
            <w:tcW w:w="2250" w:type="dxa"/>
            <w:tcBorders>
              <w:top w:val="single" w:sz="4" w:space="0" w:color="auto"/>
              <w:bottom w:val="single" w:sz="4" w:space="0" w:color="auto"/>
            </w:tcBorders>
          </w:tcPr>
          <w:p w14:paraId="7680C870"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72</w:t>
            </w:r>
          </w:p>
        </w:tc>
        <w:tc>
          <w:tcPr>
            <w:tcW w:w="2350" w:type="dxa"/>
            <w:tcBorders>
              <w:top w:val="single" w:sz="4" w:space="0" w:color="auto"/>
              <w:bottom w:val="single" w:sz="4" w:space="0" w:color="auto"/>
            </w:tcBorders>
          </w:tcPr>
          <w:p w14:paraId="459677EF"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100,0</w:t>
            </w:r>
          </w:p>
        </w:tc>
      </w:tr>
    </w:tbl>
    <w:p w14:paraId="0809A944" w14:textId="1348954A" w:rsidR="00193AB8" w:rsidRDefault="00193AB8" w:rsidP="00FB4884">
      <w:pPr>
        <w:pStyle w:val="ListParagraph"/>
        <w:suppressAutoHyphens w:val="0"/>
        <w:spacing w:after="160" w:line="240" w:lineRule="auto"/>
        <w:ind w:leftChars="0" w:firstLineChars="0" w:firstLine="720"/>
        <w:jc w:val="left"/>
        <w:textDirection w:val="lrTb"/>
        <w:textAlignment w:val="auto"/>
        <w:outlineLvl w:val="9"/>
        <w:rPr>
          <w:rFonts w:cs="Times New Roman"/>
          <w:szCs w:val="24"/>
        </w:rPr>
      </w:pPr>
      <w:r w:rsidRPr="00193AB8">
        <w:rPr>
          <w:rFonts w:cs="Times New Roman"/>
          <w:szCs w:val="24"/>
        </w:rPr>
        <w:t>The majority of respondents work as housewives, totaling 32 respondents, which accounts for 44.4%.</w:t>
      </w:r>
    </w:p>
    <w:p w14:paraId="03B61FF1" w14:textId="6561EF5C" w:rsidR="00C34897" w:rsidRPr="00C34897" w:rsidRDefault="00193AB8" w:rsidP="00FB4884">
      <w:pPr>
        <w:pStyle w:val="ListParagraph"/>
        <w:numPr>
          <w:ilvl w:val="0"/>
          <w:numId w:val="3"/>
        </w:numPr>
        <w:suppressAutoHyphens w:val="0"/>
        <w:spacing w:after="160" w:line="240" w:lineRule="auto"/>
        <w:ind w:leftChars="0" w:firstLineChars="0"/>
        <w:jc w:val="left"/>
        <w:textDirection w:val="lrTb"/>
        <w:textAlignment w:val="auto"/>
        <w:outlineLvl w:val="9"/>
        <w:rPr>
          <w:rFonts w:cs="Times New Roman"/>
          <w:szCs w:val="24"/>
        </w:rPr>
      </w:pPr>
      <w:r w:rsidRPr="00193AB8">
        <w:rPr>
          <w:rFonts w:cs="Times New Roman"/>
          <w:szCs w:val="24"/>
        </w:rPr>
        <w:t>Pregnancy Status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250"/>
        <w:gridCol w:w="2350"/>
      </w:tblGrid>
      <w:tr w:rsidR="00C34897" w:rsidRPr="0050615E" w14:paraId="409C3F26" w14:textId="77777777" w:rsidTr="00A468C2">
        <w:trPr>
          <w:jc w:val="center"/>
        </w:trPr>
        <w:tc>
          <w:tcPr>
            <w:tcW w:w="2700" w:type="dxa"/>
            <w:tcBorders>
              <w:top w:val="single" w:sz="4" w:space="0" w:color="auto"/>
              <w:bottom w:val="single" w:sz="4" w:space="0" w:color="auto"/>
            </w:tcBorders>
          </w:tcPr>
          <w:p w14:paraId="7CF40B08" w14:textId="387F2E14" w:rsidR="00C34897" w:rsidRPr="004C5988" w:rsidRDefault="00193AB8"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Characteristic</w:t>
            </w:r>
          </w:p>
        </w:tc>
        <w:tc>
          <w:tcPr>
            <w:tcW w:w="2250" w:type="dxa"/>
            <w:tcBorders>
              <w:top w:val="single" w:sz="4" w:space="0" w:color="auto"/>
              <w:bottom w:val="single" w:sz="4" w:space="0" w:color="auto"/>
            </w:tcBorders>
          </w:tcPr>
          <w:p w14:paraId="395831BC" w14:textId="46D4721D" w:rsidR="00C34897" w:rsidRPr="004C5988" w:rsidRDefault="00193AB8"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Frequency (n)</w:t>
            </w:r>
          </w:p>
        </w:tc>
        <w:tc>
          <w:tcPr>
            <w:tcW w:w="2350" w:type="dxa"/>
            <w:tcBorders>
              <w:top w:val="single" w:sz="4" w:space="0" w:color="auto"/>
              <w:bottom w:val="single" w:sz="4" w:space="0" w:color="auto"/>
            </w:tcBorders>
          </w:tcPr>
          <w:p w14:paraId="0778CEA5" w14:textId="14DDBD72" w:rsidR="00C34897" w:rsidRPr="004C5988" w:rsidRDefault="00193AB8" w:rsidP="00FB4884">
            <w:pPr>
              <w:ind w:left="0" w:hanging="2"/>
              <w:jc w:val="center"/>
              <w:rPr>
                <w:rFonts w:ascii="Times New Roman" w:hAnsi="Times New Roman" w:cs="Times New Roman"/>
                <w:b/>
                <w:bCs/>
                <w:sz w:val="24"/>
                <w:szCs w:val="24"/>
              </w:rPr>
            </w:pPr>
            <w:r w:rsidRPr="003666B6">
              <w:rPr>
                <w:rFonts w:ascii="Times New Roman" w:hAnsi="Times New Roman" w:cs="Times New Roman"/>
                <w:b/>
                <w:bCs/>
                <w:sz w:val="24"/>
                <w:szCs w:val="24"/>
              </w:rPr>
              <w:t>Percentage (%)</w:t>
            </w:r>
          </w:p>
        </w:tc>
      </w:tr>
      <w:tr w:rsidR="00C34897" w:rsidRPr="0050615E" w14:paraId="70177205" w14:textId="77777777" w:rsidTr="00A468C2">
        <w:trPr>
          <w:jc w:val="center"/>
        </w:trPr>
        <w:tc>
          <w:tcPr>
            <w:tcW w:w="2700" w:type="dxa"/>
            <w:tcBorders>
              <w:top w:val="single" w:sz="4" w:space="0" w:color="auto"/>
            </w:tcBorders>
          </w:tcPr>
          <w:p w14:paraId="452F58EA"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Primigravida</w:t>
            </w:r>
          </w:p>
        </w:tc>
        <w:tc>
          <w:tcPr>
            <w:tcW w:w="2250" w:type="dxa"/>
            <w:tcBorders>
              <w:top w:val="single" w:sz="4" w:space="0" w:color="auto"/>
            </w:tcBorders>
          </w:tcPr>
          <w:p w14:paraId="4472E71E"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32</w:t>
            </w:r>
          </w:p>
        </w:tc>
        <w:tc>
          <w:tcPr>
            <w:tcW w:w="2350" w:type="dxa"/>
            <w:tcBorders>
              <w:top w:val="single" w:sz="4" w:space="0" w:color="auto"/>
            </w:tcBorders>
          </w:tcPr>
          <w:p w14:paraId="07194923"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44,4</w:t>
            </w:r>
          </w:p>
        </w:tc>
      </w:tr>
      <w:tr w:rsidR="00C34897" w:rsidRPr="0050615E" w14:paraId="4FFDB222" w14:textId="77777777" w:rsidTr="00A468C2">
        <w:trPr>
          <w:jc w:val="center"/>
        </w:trPr>
        <w:tc>
          <w:tcPr>
            <w:tcW w:w="2700" w:type="dxa"/>
            <w:tcBorders>
              <w:bottom w:val="single" w:sz="4" w:space="0" w:color="auto"/>
            </w:tcBorders>
          </w:tcPr>
          <w:p w14:paraId="4E7E0D65"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Multigravida</w:t>
            </w:r>
          </w:p>
        </w:tc>
        <w:tc>
          <w:tcPr>
            <w:tcW w:w="2250" w:type="dxa"/>
            <w:tcBorders>
              <w:bottom w:val="single" w:sz="4" w:space="0" w:color="auto"/>
            </w:tcBorders>
          </w:tcPr>
          <w:p w14:paraId="54D4C4F7"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40</w:t>
            </w:r>
          </w:p>
        </w:tc>
        <w:tc>
          <w:tcPr>
            <w:tcW w:w="2350" w:type="dxa"/>
            <w:tcBorders>
              <w:bottom w:val="single" w:sz="4" w:space="0" w:color="auto"/>
            </w:tcBorders>
          </w:tcPr>
          <w:p w14:paraId="01951971"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55,6</w:t>
            </w:r>
          </w:p>
        </w:tc>
      </w:tr>
      <w:tr w:rsidR="00C34897" w:rsidRPr="0050615E" w14:paraId="6A872B9E" w14:textId="77777777" w:rsidTr="00A468C2">
        <w:trPr>
          <w:jc w:val="center"/>
        </w:trPr>
        <w:tc>
          <w:tcPr>
            <w:tcW w:w="2700" w:type="dxa"/>
            <w:tcBorders>
              <w:top w:val="single" w:sz="4" w:space="0" w:color="auto"/>
              <w:bottom w:val="single" w:sz="4" w:space="0" w:color="auto"/>
            </w:tcBorders>
          </w:tcPr>
          <w:p w14:paraId="52A79107"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Total</w:t>
            </w:r>
          </w:p>
        </w:tc>
        <w:tc>
          <w:tcPr>
            <w:tcW w:w="2250" w:type="dxa"/>
            <w:tcBorders>
              <w:top w:val="single" w:sz="4" w:space="0" w:color="auto"/>
              <w:bottom w:val="single" w:sz="4" w:space="0" w:color="auto"/>
            </w:tcBorders>
          </w:tcPr>
          <w:p w14:paraId="01739436"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72</w:t>
            </w:r>
          </w:p>
        </w:tc>
        <w:tc>
          <w:tcPr>
            <w:tcW w:w="2350" w:type="dxa"/>
            <w:tcBorders>
              <w:top w:val="single" w:sz="4" w:space="0" w:color="auto"/>
              <w:bottom w:val="single" w:sz="4" w:space="0" w:color="auto"/>
            </w:tcBorders>
          </w:tcPr>
          <w:p w14:paraId="4A0986DA" w14:textId="77777777" w:rsidR="00C34897" w:rsidRPr="0050615E" w:rsidRDefault="00C34897" w:rsidP="00FB4884">
            <w:pPr>
              <w:ind w:left="0" w:hanging="2"/>
              <w:jc w:val="center"/>
              <w:rPr>
                <w:rFonts w:ascii="Times New Roman" w:hAnsi="Times New Roman" w:cs="Times New Roman"/>
                <w:sz w:val="24"/>
                <w:szCs w:val="24"/>
              </w:rPr>
            </w:pPr>
            <w:r w:rsidRPr="0050615E">
              <w:rPr>
                <w:rFonts w:ascii="Times New Roman" w:hAnsi="Times New Roman" w:cs="Times New Roman"/>
                <w:sz w:val="24"/>
                <w:szCs w:val="24"/>
              </w:rPr>
              <w:t>100,0</w:t>
            </w:r>
          </w:p>
        </w:tc>
      </w:tr>
    </w:tbl>
    <w:p w14:paraId="2A6F6BB6" w14:textId="50851F95" w:rsidR="00193AB8" w:rsidRDefault="00193AB8" w:rsidP="00FB4884">
      <w:pPr>
        <w:spacing w:line="240" w:lineRule="auto"/>
        <w:ind w:leftChars="0" w:left="720" w:firstLineChars="0" w:firstLine="720"/>
        <w:jc w:val="both"/>
        <w:rPr>
          <w:rFonts w:ascii="Times New Roman" w:hAnsi="Times New Roman" w:cs="Times New Roman"/>
          <w:sz w:val="24"/>
          <w:szCs w:val="24"/>
        </w:rPr>
      </w:pPr>
      <w:r w:rsidRPr="00193AB8">
        <w:rPr>
          <w:rFonts w:ascii="Times New Roman" w:hAnsi="Times New Roman" w:cs="Times New Roman"/>
          <w:sz w:val="24"/>
          <w:szCs w:val="24"/>
        </w:rPr>
        <w:t>In this study, the majority of pregnant respondents have a history of previous pregnancies, indicating that they are not experiencing their first pregnancy. As a result, the number of multigravida mothers is 40 respondents, accounting for 55.6%.</w:t>
      </w:r>
    </w:p>
    <w:p w14:paraId="51EC86BE" w14:textId="205DC718" w:rsidR="00193AB8" w:rsidRDefault="00193AB8" w:rsidP="00FB4884">
      <w:pPr>
        <w:spacing w:line="240" w:lineRule="auto"/>
        <w:ind w:leftChars="0" w:left="0" w:firstLineChars="0" w:firstLine="0"/>
        <w:jc w:val="center"/>
        <w:rPr>
          <w:rFonts w:ascii="Times New Roman" w:hAnsi="Times New Roman" w:cs="Times New Roman"/>
          <w:sz w:val="24"/>
          <w:szCs w:val="24"/>
        </w:rPr>
      </w:pPr>
      <w:r w:rsidRPr="00193AB8">
        <w:rPr>
          <w:rFonts w:ascii="Times New Roman" w:hAnsi="Times New Roman" w:cs="Times New Roman"/>
          <w:sz w:val="24"/>
          <w:szCs w:val="24"/>
        </w:rPr>
        <w:t>Descriptive Table of Variables</w:t>
      </w:r>
    </w:p>
    <w:p w14:paraId="2F279BD9" w14:textId="6BC24E1B" w:rsidR="00A468C2" w:rsidRDefault="00A468C2" w:rsidP="00FB4884">
      <w:pPr>
        <w:pStyle w:val="ListParagraph"/>
        <w:numPr>
          <w:ilvl w:val="0"/>
          <w:numId w:val="2"/>
        </w:numPr>
        <w:spacing w:line="240" w:lineRule="auto"/>
        <w:ind w:leftChars="0" w:firstLineChars="0"/>
        <w:rPr>
          <w:rFonts w:cs="Times New Roman"/>
          <w:szCs w:val="24"/>
        </w:rPr>
      </w:pPr>
      <w:r>
        <w:rPr>
          <w:rFonts w:cs="Times New Roman"/>
          <w:szCs w:val="24"/>
        </w:rPr>
        <w:t>Prenatal Class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2426"/>
        <w:gridCol w:w="2436"/>
      </w:tblGrid>
      <w:tr w:rsidR="00A468C2" w:rsidRPr="0050615E" w14:paraId="19BD60D9" w14:textId="77777777" w:rsidTr="00403E34">
        <w:trPr>
          <w:jc w:val="center"/>
        </w:trPr>
        <w:tc>
          <w:tcPr>
            <w:tcW w:w="2433" w:type="dxa"/>
            <w:tcBorders>
              <w:top w:val="single" w:sz="4" w:space="0" w:color="auto"/>
              <w:bottom w:val="single" w:sz="4" w:space="0" w:color="auto"/>
            </w:tcBorders>
          </w:tcPr>
          <w:p w14:paraId="61A62876" w14:textId="77777777" w:rsidR="00A468C2" w:rsidRPr="004C5988" w:rsidRDefault="00A468C2" w:rsidP="00FB4884">
            <w:pPr>
              <w:pStyle w:val="ListParagraph"/>
              <w:spacing w:line="240" w:lineRule="auto"/>
              <w:ind w:leftChars="0" w:firstLineChars="0" w:firstLine="0"/>
              <w:rPr>
                <w:rFonts w:cs="Times New Roman"/>
                <w:b/>
                <w:bCs/>
                <w:szCs w:val="24"/>
              </w:rPr>
            </w:pPr>
            <w:r w:rsidRPr="004C5988">
              <w:rPr>
                <w:rFonts w:cs="Times New Roman"/>
                <w:b/>
                <w:bCs/>
                <w:szCs w:val="24"/>
              </w:rPr>
              <w:t>Prenatal Class</w:t>
            </w:r>
          </w:p>
        </w:tc>
        <w:tc>
          <w:tcPr>
            <w:tcW w:w="2426" w:type="dxa"/>
            <w:tcBorders>
              <w:top w:val="single" w:sz="4" w:space="0" w:color="auto"/>
              <w:bottom w:val="single" w:sz="4" w:space="0" w:color="auto"/>
            </w:tcBorders>
          </w:tcPr>
          <w:p w14:paraId="3E6B2B88" w14:textId="478044C1" w:rsidR="00A468C2" w:rsidRPr="004C5988" w:rsidRDefault="00CB527E" w:rsidP="00FB4884">
            <w:pPr>
              <w:pStyle w:val="ListParagraph"/>
              <w:spacing w:line="240" w:lineRule="auto"/>
              <w:ind w:left="0" w:hanging="2"/>
              <w:jc w:val="center"/>
              <w:rPr>
                <w:rFonts w:cs="Times New Roman"/>
                <w:b/>
                <w:bCs/>
                <w:szCs w:val="24"/>
              </w:rPr>
            </w:pPr>
            <w:r w:rsidRPr="003666B6">
              <w:rPr>
                <w:rFonts w:cs="Times New Roman"/>
                <w:b/>
                <w:bCs/>
                <w:szCs w:val="24"/>
              </w:rPr>
              <w:t>Frequency (n)</w:t>
            </w:r>
          </w:p>
        </w:tc>
        <w:tc>
          <w:tcPr>
            <w:tcW w:w="2436" w:type="dxa"/>
            <w:tcBorders>
              <w:top w:val="single" w:sz="4" w:space="0" w:color="auto"/>
              <w:bottom w:val="single" w:sz="4" w:space="0" w:color="auto"/>
            </w:tcBorders>
          </w:tcPr>
          <w:p w14:paraId="3071D321" w14:textId="060767B7" w:rsidR="00A468C2" w:rsidRPr="004C5988" w:rsidRDefault="00CB527E" w:rsidP="00FB4884">
            <w:pPr>
              <w:pStyle w:val="ListParagraph"/>
              <w:spacing w:line="240" w:lineRule="auto"/>
              <w:ind w:left="0" w:hanging="2"/>
              <w:jc w:val="center"/>
              <w:rPr>
                <w:rFonts w:cs="Times New Roman"/>
                <w:b/>
                <w:bCs/>
                <w:szCs w:val="24"/>
              </w:rPr>
            </w:pPr>
            <w:r w:rsidRPr="003666B6">
              <w:rPr>
                <w:rFonts w:cs="Times New Roman"/>
                <w:b/>
                <w:bCs/>
                <w:szCs w:val="24"/>
              </w:rPr>
              <w:t>Percentage (%)</w:t>
            </w:r>
          </w:p>
        </w:tc>
      </w:tr>
      <w:tr w:rsidR="00A468C2" w:rsidRPr="0050615E" w14:paraId="4AE87137" w14:textId="77777777" w:rsidTr="004C5988">
        <w:trPr>
          <w:jc w:val="center"/>
        </w:trPr>
        <w:tc>
          <w:tcPr>
            <w:tcW w:w="2433" w:type="dxa"/>
            <w:tcBorders>
              <w:top w:val="single" w:sz="4" w:space="0" w:color="auto"/>
            </w:tcBorders>
          </w:tcPr>
          <w:p w14:paraId="11391FBB" w14:textId="38656D54" w:rsidR="00A468C2" w:rsidRPr="0050615E" w:rsidRDefault="00CB527E" w:rsidP="00FB4884">
            <w:pPr>
              <w:pStyle w:val="ListParagraph"/>
              <w:spacing w:line="240" w:lineRule="auto"/>
              <w:ind w:left="0" w:hanging="2"/>
              <w:jc w:val="center"/>
              <w:rPr>
                <w:rFonts w:cs="Times New Roman"/>
                <w:szCs w:val="24"/>
              </w:rPr>
            </w:pPr>
            <w:r>
              <w:rPr>
                <w:rFonts w:cs="Times New Roman"/>
                <w:szCs w:val="24"/>
              </w:rPr>
              <w:t>Attended</w:t>
            </w:r>
          </w:p>
        </w:tc>
        <w:tc>
          <w:tcPr>
            <w:tcW w:w="2426" w:type="dxa"/>
            <w:tcBorders>
              <w:top w:val="single" w:sz="4" w:space="0" w:color="auto"/>
            </w:tcBorders>
          </w:tcPr>
          <w:p w14:paraId="5782F391" w14:textId="77777777" w:rsidR="00A468C2" w:rsidRPr="0050615E" w:rsidRDefault="00A468C2" w:rsidP="00FB4884">
            <w:pPr>
              <w:pStyle w:val="ListParagraph"/>
              <w:spacing w:line="240" w:lineRule="auto"/>
              <w:ind w:left="0" w:hanging="2"/>
              <w:jc w:val="center"/>
              <w:rPr>
                <w:rFonts w:cs="Times New Roman"/>
                <w:szCs w:val="24"/>
              </w:rPr>
            </w:pPr>
            <w:r w:rsidRPr="0050615E">
              <w:rPr>
                <w:rFonts w:cs="Times New Roman"/>
                <w:szCs w:val="24"/>
              </w:rPr>
              <w:t>36</w:t>
            </w:r>
          </w:p>
        </w:tc>
        <w:tc>
          <w:tcPr>
            <w:tcW w:w="2436" w:type="dxa"/>
            <w:tcBorders>
              <w:top w:val="single" w:sz="4" w:space="0" w:color="auto"/>
            </w:tcBorders>
          </w:tcPr>
          <w:p w14:paraId="55C6E913" w14:textId="77777777" w:rsidR="00A468C2" w:rsidRPr="0050615E" w:rsidRDefault="00A468C2" w:rsidP="00FB4884">
            <w:pPr>
              <w:pStyle w:val="ListParagraph"/>
              <w:spacing w:line="240" w:lineRule="auto"/>
              <w:ind w:left="0" w:hanging="2"/>
              <w:jc w:val="center"/>
              <w:rPr>
                <w:rFonts w:cs="Times New Roman"/>
                <w:szCs w:val="24"/>
              </w:rPr>
            </w:pPr>
            <w:r w:rsidRPr="0050615E">
              <w:rPr>
                <w:rFonts w:cs="Times New Roman"/>
                <w:szCs w:val="24"/>
              </w:rPr>
              <w:t>50,0</w:t>
            </w:r>
          </w:p>
        </w:tc>
      </w:tr>
      <w:tr w:rsidR="00A468C2" w:rsidRPr="0050615E" w14:paraId="5FD9942B" w14:textId="77777777" w:rsidTr="004C5988">
        <w:trPr>
          <w:trHeight w:val="63"/>
          <w:jc w:val="center"/>
        </w:trPr>
        <w:tc>
          <w:tcPr>
            <w:tcW w:w="2433" w:type="dxa"/>
            <w:tcBorders>
              <w:bottom w:val="single" w:sz="4" w:space="0" w:color="auto"/>
            </w:tcBorders>
          </w:tcPr>
          <w:p w14:paraId="524C39B9" w14:textId="4E0035C9" w:rsidR="00A468C2" w:rsidRPr="0050615E" w:rsidRDefault="00CB527E" w:rsidP="00FB4884">
            <w:pPr>
              <w:pStyle w:val="ListParagraph"/>
              <w:spacing w:line="240" w:lineRule="auto"/>
              <w:ind w:left="0" w:hanging="2"/>
              <w:jc w:val="center"/>
              <w:rPr>
                <w:rFonts w:cs="Times New Roman"/>
                <w:szCs w:val="24"/>
              </w:rPr>
            </w:pPr>
            <w:r>
              <w:rPr>
                <w:rFonts w:cs="Times New Roman"/>
                <w:szCs w:val="24"/>
              </w:rPr>
              <w:t>Not Attended</w:t>
            </w:r>
          </w:p>
        </w:tc>
        <w:tc>
          <w:tcPr>
            <w:tcW w:w="2426" w:type="dxa"/>
            <w:tcBorders>
              <w:bottom w:val="single" w:sz="4" w:space="0" w:color="auto"/>
            </w:tcBorders>
          </w:tcPr>
          <w:p w14:paraId="514F59E1" w14:textId="77777777" w:rsidR="00A468C2" w:rsidRPr="0050615E" w:rsidRDefault="00A468C2" w:rsidP="00FB4884">
            <w:pPr>
              <w:pStyle w:val="ListParagraph"/>
              <w:spacing w:line="240" w:lineRule="auto"/>
              <w:ind w:left="0" w:hanging="2"/>
              <w:jc w:val="center"/>
              <w:rPr>
                <w:rFonts w:cs="Times New Roman"/>
                <w:szCs w:val="24"/>
              </w:rPr>
            </w:pPr>
            <w:r w:rsidRPr="0050615E">
              <w:rPr>
                <w:rFonts w:cs="Times New Roman"/>
                <w:szCs w:val="24"/>
              </w:rPr>
              <w:t>36</w:t>
            </w:r>
          </w:p>
        </w:tc>
        <w:tc>
          <w:tcPr>
            <w:tcW w:w="2436" w:type="dxa"/>
            <w:tcBorders>
              <w:bottom w:val="single" w:sz="4" w:space="0" w:color="auto"/>
            </w:tcBorders>
          </w:tcPr>
          <w:p w14:paraId="6C37E740" w14:textId="77777777" w:rsidR="00A468C2" w:rsidRPr="0050615E" w:rsidRDefault="00A468C2" w:rsidP="00FB4884">
            <w:pPr>
              <w:pStyle w:val="ListParagraph"/>
              <w:spacing w:line="240" w:lineRule="auto"/>
              <w:ind w:left="0" w:hanging="2"/>
              <w:jc w:val="center"/>
              <w:rPr>
                <w:rFonts w:cs="Times New Roman"/>
                <w:szCs w:val="24"/>
              </w:rPr>
            </w:pPr>
            <w:r w:rsidRPr="0050615E">
              <w:rPr>
                <w:rFonts w:cs="Times New Roman"/>
                <w:szCs w:val="24"/>
              </w:rPr>
              <w:t>50,0</w:t>
            </w:r>
          </w:p>
          <w:p w14:paraId="37AF6C46" w14:textId="77777777" w:rsidR="00A468C2" w:rsidRPr="0050615E" w:rsidRDefault="00A468C2" w:rsidP="00FB4884">
            <w:pPr>
              <w:pStyle w:val="ListParagraph"/>
              <w:spacing w:line="240" w:lineRule="auto"/>
              <w:ind w:left="0" w:hanging="2"/>
              <w:jc w:val="center"/>
              <w:rPr>
                <w:rFonts w:cs="Times New Roman"/>
                <w:szCs w:val="24"/>
              </w:rPr>
            </w:pPr>
          </w:p>
        </w:tc>
      </w:tr>
    </w:tbl>
    <w:p w14:paraId="17B8D167" w14:textId="0E142A4A" w:rsidR="00193AB8" w:rsidRDefault="00193AB8" w:rsidP="00FB4884">
      <w:pPr>
        <w:pStyle w:val="ListParagraph"/>
        <w:spacing w:line="240" w:lineRule="auto"/>
        <w:ind w:leftChars="0" w:firstLineChars="0" w:firstLine="720"/>
        <w:rPr>
          <w:rFonts w:cs="Times New Roman"/>
          <w:szCs w:val="24"/>
        </w:rPr>
      </w:pPr>
      <w:r w:rsidRPr="00193AB8">
        <w:rPr>
          <w:rFonts w:cs="Times New Roman"/>
          <w:szCs w:val="24"/>
        </w:rPr>
        <w:t>The table above shows that the majority of pregnant women participated in prenatal classes at the Kartasura Health Center, with a frequency of 36 respondents, accounting for 50.0%. Similarly, the number of pregnant women who did not participate in prenatal classes is also 36 respondents, representing 50.0%.</w:t>
      </w:r>
    </w:p>
    <w:p w14:paraId="341490B6" w14:textId="1EE700CE" w:rsidR="00A468C2" w:rsidRPr="00125ED7" w:rsidRDefault="00125ED7" w:rsidP="00FB4884">
      <w:pPr>
        <w:pStyle w:val="ListParagraph"/>
        <w:numPr>
          <w:ilvl w:val="0"/>
          <w:numId w:val="2"/>
        </w:numPr>
        <w:spacing w:line="240" w:lineRule="auto"/>
        <w:ind w:leftChars="0" w:firstLineChars="0"/>
        <w:rPr>
          <w:rFonts w:cs="Times New Roman"/>
          <w:szCs w:val="24"/>
        </w:rPr>
      </w:pPr>
      <w:r w:rsidRPr="00125ED7">
        <w:rPr>
          <w:rFonts w:cs="Times New Roman"/>
          <w:szCs w:val="24"/>
        </w:rPr>
        <w:t>Anxiety</w:t>
      </w:r>
    </w:p>
    <w:p w14:paraId="425F727B" w14:textId="7BD82A9F" w:rsidR="00C45E12" w:rsidRPr="00193AB8" w:rsidRDefault="00C45E12" w:rsidP="00FB4884">
      <w:pPr>
        <w:pStyle w:val="Caption"/>
        <w:ind w:left="360" w:firstLine="360"/>
        <w:jc w:val="center"/>
        <w:rPr>
          <w:rFonts w:ascii="Times New Roman" w:hAnsi="Times New Roman" w:cs="Times New Roman"/>
          <w:i w:val="0"/>
          <w:iCs w:val="0"/>
          <w:color w:val="auto"/>
          <w:sz w:val="24"/>
          <w:szCs w:val="24"/>
        </w:rPr>
      </w:pPr>
      <w:r w:rsidRPr="00193AB8">
        <w:rPr>
          <w:rFonts w:ascii="Times New Roman" w:hAnsi="Times New Roman" w:cs="Times New Roman"/>
          <w:i w:val="0"/>
          <w:iCs w:val="0"/>
          <w:color w:val="auto"/>
          <w:sz w:val="24"/>
          <w:szCs w:val="24"/>
          <w:lang w:val="id"/>
        </w:rPr>
        <w:t>Table: Overall Anxiety Frequency in Pregnant Women Who Have Attended Prenatal Classes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426"/>
        <w:gridCol w:w="2436"/>
      </w:tblGrid>
      <w:tr w:rsidR="00C45E12" w:rsidRPr="0050615E" w14:paraId="330E3050" w14:textId="77777777" w:rsidTr="00FE3784">
        <w:trPr>
          <w:jc w:val="center"/>
        </w:trPr>
        <w:tc>
          <w:tcPr>
            <w:tcW w:w="2448" w:type="dxa"/>
            <w:tcBorders>
              <w:top w:val="single" w:sz="4" w:space="0" w:color="auto"/>
              <w:bottom w:val="single" w:sz="4" w:space="0" w:color="auto"/>
            </w:tcBorders>
          </w:tcPr>
          <w:p w14:paraId="62B7AF99" w14:textId="2B94FE3B" w:rsidR="00C45E12" w:rsidRPr="00CB527E" w:rsidRDefault="00CB527E" w:rsidP="00FB4884">
            <w:pPr>
              <w:pStyle w:val="ListParagraph"/>
              <w:spacing w:line="240" w:lineRule="auto"/>
              <w:ind w:left="0" w:hanging="2"/>
              <w:jc w:val="center"/>
              <w:rPr>
                <w:rFonts w:cs="Times New Roman"/>
                <w:b/>
                <w:bCs/>
                <w:szCs w:val="24"/>
              </w:rPr>
            </w:pPr>
            <w:r w:rsidRPr="00CB527E">
              <w:rPr>
                <w:rFonts w:cs="Times New Roman"/>
                <w:b/>
                <w:bCs/>
                <w:szCs w:val="24"/>
              </w:rPr>
              <w:t>Anxiety</w:t>
            </w:r>
          </w:p>
        </w:tc>
        <w:tc>
          <w:tcPr>
            <w:tcW w:w="2426" w:type="dxa"/>
            <w:tcBorders>
              <w:top w:val="single" w:sz="4" w:space="0" w:color="auto"/>
              <w:bottom w:val="single" w:sz="4" w:space="0" w:color="auto"/>
            </w:tcBorders>
          </w:tcPr>
          <w:p w14:paraId="3BD87565" w14:textId="7B682B2D" w:rsidR="00C45E12" w:rsidRPr="004C5988" w:rsidRDefault="00CB527E" w:rsidP="00FB4884">
            <w:pPr>
              <w:pStyle w:val="ListParagraph"/>
              <w:spacing w:line="240" w:lineRule="auto"/>
              <w:ind w:left="0" w:hanging="2"/>
              <w:jc w:val="center"/>
              <w:rPr>
                <w:rFonts w:cs="Times New Roman"/>
                <w:b/>
                <w:bCs/>
                <w:szCs w:val="24"/>
              </w:rPr>
            </w:pPr>
            <w:r w:rsidRPr="003666B6">
              <w:rPr>
                <w:rFonts w:cs="Times New Roman"/>
                <w:b/>
                <w:bCs/>
                <w:szCs w:val="24"/>
              </w:rPr>
              <w:t>Frequency (n)</w:t>
            </w:r>
          </w:p>
        </w:tc>
        <w:tc>
          <w:tcPr>
            <w:tcW w:w="2436" w:type="dxa"/>
            <w:tcBorders>
              <w:top w:val="single" w:sz="4" w:space="0" w:color="auto"/>
              <w:bottom w:val="single" w:sz="4" w:space="0" w:color="auto"/>
            </w:tcBorders>
          </w:tcPr>
          <w:p w14:paraId="7A1C8458" w14:textId="2249144F" w:rsidR="00C45E12" w:rsidRPr="004C5988" w:rsidRDefault="00CB527E" w:rsidP="00FB4884">
            <w:pPr>
              <w:pStyle w:val="ListParagraph"/>
              <w:spacing w:line="240" w:lineRule="auto"/>
              <w:ind w:left="0" w:hanging="2"/>
              <w:jc w:val="center"/>
              <w:rPr>
                <w:rFonts w:cs="Times New Roman"/>
                <w:b/>
                <w:bCs/>
                <w:szCs w:val="24"/>
              </w:rPr>
            </w:pPr>
            <w:r w:rsidRPr="003666B6">
              <w:rPr>
                <w:rFonts w:cs="Times New Roman"/>
                <w:b/>
                <w:bCs/>
                <w:szCs w:val="24"/>
              </w:rPr>
              <w:t>Percentage (%)</w:t>
            </w:r>
          </w:p>
        </w:tc>
      </w:tr>
      <w:tr w:rsidR="00C45E12" w:rsidRPr="0050615E" w14:paraId="700224AC" w14:textId="77777777" w:rsidTr="00FE3784">
        <w:trPr>
          <w:jc w:val="center"/>
        </w:trPr>
        <w:tc>
          <w:tcPr>
            <w:tcW w:w="2448" w:type="dxa"/>
            <w:tcBorders>
              <w:top w:val="single" w:sz="4" w:space="0" w:color="auto"/>
            </w:tcBorders>
          </w:tcPr>
          <w:p w14:paraId="426028C8" w14:textId="3AE5C457" w:rsidR="00C45E12" w:rsidRPr="0050615E" w:rsidRDefault="00CB527E" w:rsidP="00FB4884">
            <w:pPr>
              <w:pStyle w:val="ListParagraph"/>
              <w:spacing w:line="240" w:lineRule="auto"/>
              <w:ind w:left="0" w:hanging="2"/>
              <w:jc w:val="center"/>
              <w:rPr>
                <w:rFonts w:cs="Times New Roman"/>
                <w:szCs w:val="24"/>
              </w:rPr>
            </w:pPr>
            <w:r w:rsidRPr="00CB527E">
              <w:rPr>
                <w:rFonts w:cs="Times New Roman"/>
                <w:szCs w:val="24"/>
              </w:rPr>
              <w:t>Not Anxious</w:t>
            </w:r>
          </w:p>
        </w:tc>
        <w:tc>
          <w:tcPr>
            <w:tcW w:w="2426" w:type="dxa"/>
            <w:tcBorders>
              <w:top w:val="single" w:sz="4" w:space="0" w:color="auto"/>
            </w:tcBorders>
          </w:tcPr>
          <w:p w14:paraId="7E095193"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23</w:t>
            </w:r>
          </w:p>
        </w:tc>
        <w:tc>
          <w:tcPr>
            <w:tcW w:w="2436" w:type="dxa"/>
            <w:tcBorders>
              <w:top w:val="single" w:sz="4" w:space="0" w:color="auto"/>
            </w:tcBorders>
          </w:tcPr>
          <w:p w14:paraId="468B7B33"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31,9</w:t>
            </w:r>
          </w:p>
        </w:tc>
      </w:tr>
      <w:tr w:rsidR="00C45E12" w:rsidRPr="0050615E" w14:paraId="78C7676A" w14:textId="77777777" w:rsidTr="00FE3784">
        <w:trPr>
          <w:jc w:val="center"/>
        </w:trPr>
        <w:tc>
          <w:tcPr>
            <w:tcW w:w="2448" w:type="dxa"/>
          </w:tcPr>
          <w:p w14:paraId="1D45CFD3" w14:textId="3C4E0DC9" w:rsidR="00C45E12" w:rsidRPr="0050615E" w:rsidRDefault="00CB527E" w:rsidP="00FB4884">
            <w:pPr>
              <w:pStyle w:val="ListParagraph"/>
              <w:spacing w:line="240" w:lineRule="auto"/>
              <w:ind w:left="0" w:hanging="2"/>
              <w:jc w:val="center"/>
              <w:rPr>
                <w:rFonts w:cs="Times New Roman"/>
                <w:szCs w:val="24"/>
              </w:rPr>
            </w:pPr>
            <w:r w:rsidRPr="00CB527E">
              <w:rPr>
                <w:rFonts w:cs="Times New Roman"/>
                <w:szCs w:val="24"/>
              </w:rPr>
              <w:t>Mild Anxiety</w:t>
            </w:r>
          </w:p>
        </w:tc>
        <w:tc>
          <w:tcPr>
            <w:tcW w:w="2426" w:type="dxa"/>
          </w:tcPr>
          <w:p w14:paraId="1A429684"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13</w:t>
            </w:r>
          </w:p>
        </w:tc>
        <w:tc>
          <w:tcPr>
            <w:tcW w:w="2436" w:type="dxa"/>
          </w:tcPr>
          <w:p w14:paraId="0794F6A9"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18,1</w:t>
            </w:r>
          </w:p>
        </w:tc>
      </w:tr>
      <w:tr w:rsidR="00C45E12" w:rsidRPr="0050615E" w14:paraId="496FFC4D" w14:textId="77777777" w:rsidTr="00FE3784">
        <w:trPr>
          <w:jc w:val="center"/>
        </w:trPr>
        <w:tc>
          <w:tcPr>
            <w:tcW w:w="2448" w:type="dxa"/>
          </w:tcPr>
          <w:p w14:paraId="14D74C4A" w14:textId="313525E9" w:rsidR="00C45E12" w:rsidRPr="0050615E" w:rsidRDefault="00CB527E" w:rsidP="00FB4884">
            <w:pPr>
              <w:pStyle w:val="ListParagraph"/>
              <w:spacing w:line="240" w:lineRule="auto"/>
              <w:ind w:left="0" w:hanging="2"/>
              <w:jc w:val="center"/>
              <w:rPr>
                <w:rFonts w:cs="Times New Roman"/>
                <w:szCs w:val="24"/>
              </w:rPr>
            </w:pPr>
            <w:r w:rsidRPr="00CB527E">
              <w:rPr>
                <w:rFonts w:cs="Times New Roman"/>
                <w:szCs w:val="24"/>
              </w:rPr>
              <w:t>Moderate Anxiety</w:t>
            </w:r>
          </w:p>
        </w:tc>
        <w:tc>
          <w:tcPr>
            <w:tcW w:w="2426" w:type="dxa"/>
          </w:tcPr>
          <w:p w14:paraId="22967340"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0</w:t>
            </w:r>
          </w:p>
        </w:tc>
        <w:tc>
          <w:tcPr>
            <w:tcW w:w="2436" w:type="dxa"/>
          </w:tcPr>
          <w:p w14:paraId="00D012DB"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0,0</w:t>
            </w:r>
          </w:p>
        </w:tc>
      </w:tr>
      <w:tr w:rsidR="00C45E12" w:rsidRPr="0050615E" w14:paraId="57802B24" w14:textId="77777777" w:rsidTr="00FE3784">
        <w:trPr>
          <w:jc w:val="center"/>
        </w:trPr>
        <w:tc>
          <w:tcPr>
            <w:tcW w:w="2448" w:type="dxa"/>
            <w:tcBorders>
              <w:bottom w:val="single" w:sz="4" w:space="0" w:color="auto"/>
            </w:tcBorders>
          </w:tcPr>
          <w:p w14:paraId="682EFE46" w14:textId="459F0911" w:rsidR="00C45E12" w:rsidRPr="0050615E" w:rsidRDefault="00CB527E" w:rsidP="00FB4884">
            <w:pPr>
              <w:pStyle w:val="ListParagraph"/>
              <w:spacing w:line="240" w:lineRule="auto"/>
              <w:ind w:left="0" w:hanging="2"/>
              <w:jc w:val="center"/>
              <w:rPr>
                <w:rFonts w:cs="Times New Roman"/>
                <w:szCs w:val="24"/>
              </w:rPr>
            </w:pPr>
            <w:r w:rsidRPr="00CB527E">
              <w:rPr>
                <w:rFonts w:cs="Times New Roman"/>
                <w:szCs w:val="24"/>
              </w:rPr>
              <w:t>Severe Anxiety</w:t>
            </w:r>
          </w:p>
        </w:tc>
        <w:tc>
          <w:tcPr>
            <w:tcW w:w="2426" w:type="dxa"/>
            <w:tcBorders>
              <w:bottom w:val="single" w:sz="4" w:space="0" w:color="auto"/>
            </w:tcBorders>
          </w:tcPr>
          <w:p w14:paraId="6DDDA2BC"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0</w:t>
            </w:r>
          </w:p>
        </w:tc>
        <w:tc>
          <w:tcPr>
            <w:tcW w:w="2436" w:type="dxa"/>
            <w:tcBorders>
              <w:bottom w:val="single" w:sz="4" w:space="0" w:color="auto"/>
            </w:tcBorders>
          </w:tcPr>
          <w:p w14:paraId="6AB9084C"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0,0</w:t>
            </w:r>
          </w:p>
        </w:tc>
      </w:tr>
      <w:tr w:rsidR="00C45E12" w:rsidRPr="0050615E" w14:paraId="46A6F680" w14:textId="77777777" w:rsidTr="00FE3784">
        <w:trPr>
          <w:jc w:val="center"/>
        </w:trPr>
        <w:tc>
          <w:tcPr>
            <w:tcW w:w="2448" w:type="dxa"/>
            <w:tcBorders>
              <w:top w:val="single" w:sz="4" w:space="0" w:color="auto"/>
              <w:bottom w:val="single" w:sz="4" w:space="0" w:color="auto"/>
            </w:tcBorders>
          </w:tcPr>
          <w:p w14:paraId="6B03F49E"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Total</w:t>
            </w:r>
          </w:p>
        </w:tc>
        <w:tc>
          <w:tcPr>
            <w:tcW w:w="2426" w:type="dxa"/>
            <w:tcBorders>
              <w:top w:val="single" w:sz="4" w:space="0" w:color="auto"/>
              <w:bottom w:val="single" w:sz="4" w:space="0" w:color="auto"/>
            </w:tcBorders>
          </w:tcPr>
          <w:p w14:paraId="11CC4ADC"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72</w:t>
            </w:r>
          </w:p>
        </w:tc>
        <w:tc>
          <w:tcPr>
            <w:tcW w:w="2436" w:type="dxa"/>
            <w:tcBorders>
              <w:top w:val="single" w:sz="4" w:space="0" w:color="auto"/>
              <w:bottom w:val="single" w:sz="4" w:space="0" w:color="auto"/>
            </w:tcBorders>
          </w:tcPr>
          <w:p w14:paraId="65609E54"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50,0</w:t>
            </w:r>
          </w:p>
        </w:tc>
      </w:tr>
    </w:tbl>
    <w:p w14:paraId="0E4B5B41" w14:textId="77777777" w:rsidR="00C45E12" w:rsidRPr="009E7A68" w:rsidRDefault="00C45E12" w:rsidP="00FB4884">
      <w:pPr>
        <w:pStyle w:val="Caption"/>
        <w:ind w:firstLine="720"/>
        <w:jc w:val="center"/>
        <w:rPr>
          <w:rFonts w:ascii="Times New Roman" w:hAnsi="Times New Roman" w:cs="Times New Roman"/>
          <w:i w:val="0"/>
          <w:iCs w:val="0"/>
          <w:color w:val="auto"/>
          <w:sz w:val="24"/>
          <w:szCs w:val="24"/>
        </w:rPr>
      </w:pPr>
      <w:r w:rsidRPr="00193AB8">
        <w:rPr>
          <w:rFonts w:ascii="Times New Roman" w:hAnsi="Times New Roman" w:cs="Times New Roman"/>
          <w:i w:val="0"/>
          <w:iCs w:val="0"/>
          <w:color w:val="auto"/>
          <w:sz w:val="24"/>
          <w:szCs w:val="24"/>
          <w:lang w:val="id"/>
        </w:rPr>
        <w:t>Table: Overall Anxiety Frequency in Pregnant Women Who Have Not Attended Prenatal Classes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426"/>
        <w:gridCol w:w="2436"/>
      </w:tblGrid>
      <w:tr w:rsidR="00C45E12" w:rsidRPr="0050615E" w14:paraId="6B7639FB" w14:textId="77777777" w:rsidTr="00FE3784">
        <w:trPr>
          <w:jc w:val="center"/>
        </w:trPr>
        <w:tc>
          <w:tcPr>
            <w:tcW w:w="2448" w:type="dxa"/>
            <w:tcBorders>
              <w:top w:val="single" w:sz="4" w:space="0" w:color="auto"/>
              <w:bottom w:val="single" w:sz="4" w:space="0" w:color="auto"/>
            </w:tcBorders>
          </w:tcPr>
          <w:p w14:paraId="7BF87C6A" w14:textId="080E6D4A" w:rsidR="00C45E12" w:rsidRPr="00CB527E" w:rsidRDefault="00CB527E" w:rsidP="00FB4884">
            <w:pPr>
              <w:pStyle w:val="ListParagraph"/>
              <w:spacing w:line="240" w:lineRule="auto"/>
              <w:ind w:left="0" w:hanging="2"/>
              <w:jc w:val="center"/>
              <w:rPr>
                <w:rFonts w:cs="Times New Roman"/>
                <w:b/>
                <w:bCs/>
                <w:szCs w:val="24"/>
              </w:rPr>
            </w:pPr>
            <w:r w:rsidRPr="00CB527E">
              <w:rPr>
                <w:rFonts w:cs="Times New Roman"/>
                <w:b/>
                <w:bCs/>
                <w:szCs w:val="24"/>
              </w:rPr>
              <w:t>Anxiety</w:t>
            </w:r>
          </w:p>
        </w:tc>
        <w:tc>
          <w:tcPr>
            <w:tcW w:w="2426" w:type="dxa"/>
            <w:tcBorders>
              <w:top w:val="single" w:sz="4" w:space="0" w:color="auto"/>
              <w:bottom w:val="single" w:sz="4" w:space="0" w:color="auto"/>
            </w:tcBorders>
          </w:tcPr>
          <w:p w14:paraId="06C9EA5E" w14:textId="61D2A018" w:rsidR="00C45E12" w:rsidRPr="004C5988" w:rsidRDefault="00CB527E" w:rsidP="00FB4884">
            <w:pPr>
              <w:pStyle w:val="ListParagraph"/>
              <w:spacing w:line="240" w:lineRule="auto"/>
              <w:ind w:left="0" w:hanging="2"/>
              <w:jc w:val="center"/>
              <w:rPr>
                <w:rFonts w:cs="Times New Roman"/>
                <w:b/>
                <w:bCs/>
                <w:szCs w:val="24"/>
              </w:rPr>
            </w:pPr>
            <w:r w:rsidRPr="003666B6">
              <w:rPr>
                <w:rFonts w:cs="Times New Roman"/>
                <w:b/>
                <w:bCs/>
                <w:szCs w:val="24"/>
              </w:rPr>
              <w:t>Frequency (n)</w:t>
            </w:r>
          </w:p>
        </w:tc>
        <w:tc>
          <w:tcPr>
            <w:tcW w:w="2436" w:type="dxa"/>
            <w:tcBorders>
              <w:top w:val="single" w:sz="4" w:space="0" w:color="auto"/>
              <w:bottom w:val="single" w:sz="4" w:space="0" w:color="auto"/>
            </w:tcBorders>
          </w:tcPr>
          <w:p w14:paraId="0B30D55E" w14:textId="586E86AD" w:rsidR="00C45E12" w:rsidRPr="004C5988" w:rsidRDefault="00CB527E" w:rsidP="00FB4884">
            <w:pPr>
              <w:pStyle w:val="ListParagraph"/>
              <w:spacing w:line="240" w:lineRule="auto"/>
              <w:ind w:left="0" w:hanging="2"/>
              <w:jc w:val="center"/>
              <w:rPr>
                <w:rFonts w:cs="Times New Roman"/>
                <w:b/>
                <w:bCs/>
                <w:szCs w:val="24"/>
              </w:rPr>
            </w:pPr>
            <w:r w:rsidRPr="003666B6">
              <w:rPr>
                <w:rFonts w:cs="Times New Roman"/>
                <w:b/>
                <w:bCs/>
                <w:szCs w:val="24"/>
              </w:rPr>
              <w:t>Percentage (%)</w:t>
            </w:r>
          </w:p>
        </w:tc>
      </w:tr>
      <w:tr w:rsidR="00C45E12" w:rsidRPr="0050615E" w14:paraId="48065BDC" w14:textId="77777777" w:rsidTr="00FE3784">
        <w:trPr>
          <w:jc w:val="center"/>
        </w:trPr>
        <w:tc>
          <w:tcPr>
            <w:tcW w:w="2448" w:type="dxa"/>
            <w:tcBorders>
              <w:top w:val="single" w:sz="4" w:space="0" w:color="auto"/>
            </w:tcBorders>
          </w:tcPr>
          <w:p w14:paraId="319B5349" w14:textId="30B61FD7" w:rsidR="00CB527E" w:rsidRPr="00CB527E" w:rsidRDefault="00CB527E" w:rsidP="00FB4884">
            <w:pPr>
              <w:pStyle w:val="ListParagraph"/>
              <w:spacing w:line="240" w:lineRule="auto"/>
              <w:ind w:left="0" w:hanging="2"/>
              <w:jc w:val="center"/>
              <w:rPr>
                <w:rFonts w:cs="Times New Roman"/>
                <w:szCs w:val="24"/>
              </w:rPr>
            </w:pPr>
            <w:r w:rsidRPr="00CB527E">
              <w:rPr>
                <w:rFonts w:cs="Times New Roman"/>
                <w:szCs w:val="24"/>
              </w:rPr>
              <w:t>Not Anxious</w:t>
            </w:r>
          </w:p>
        </w:tc>
        <w:tc>
          <w:tcPr>
            <w:tcW w:w="2426" w:type="dxa"/>
            <w:tcBorders>
              <w:top w:val="single" w:sz="4" w:space="0" w:color="auto"/>
            </w:tcBorders>
          </w:tcPr>
          <w:p w14:paraId="2ED6F029"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4</w:t>
            </w:r>
          </w:p>
        </w:tc>
        <w:tc>
          <w:tcPr>
            <w:tcW w:w="2436" w:type="dxa"/>
            <w:tcBorders>
              <w:top w:val="single" w:sz="4" w:space="0" w:color="auto"/>
            </w:tcBorders>
          </w:tcPr>
          <w:p w14:paraId="06C82A2B"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5,6</w:t>
            </w:r>
          </w:p>
        </w:tc>
      </w:tr>
      <w:tr w:rsidR="00C45E12" w:rsidRPr="0050615E" w14:paraId="666B57C2" w14:textId="77777777" w:rsidTr="00FE3784">
        <w:trPr>
          <w:jc w:val="center"/>
        </w:trPr>
        <w:tc>
          <w:tcPr>
            <w:tcW w:w="2448" w:type="dxa"/>
          </w:tcPr>
          <w:p w14:paraId="36FECF27" w14:textId="4FF82934" w:rsidR="00CB527E" w:rsidRPr="00CB527E" w:rsidRDefault="00CB527E" w:rsidP="00FB4884">
            <w:pPr>
              <w:pStyle w:val="ListParagraph"/>
              <w:spacing w:line="240" w:lineRule="auto"/>
              <w:ind w:left="0" w:hanging="2"/>
              <w:jc w:val="center"/>
              <w:rPr>
                <w:rFonts w:cs="Times New Roman"/>
                <w:szCs w:val="24"/>
              </w:rPr>
            </w:pPr>
            <w:r w:rsidRPr="00CB527E">
              <w:rPr>
                <w:rFonts w:cs="Times New Roman"/>
                <w:szCs w:val="24"/>
              </w:rPr>
              <w:t>Mild Anxiety</w:t>
            </w:r>
          </w:p>
        </w:tc>
        <w:tc>
          <w:tcPr>
            <w:tcW w:w="2426" w:type="dxa"/>
          </w:tcPr>
          <w:p w14:paraId="685DE8E7"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22</w:t>
            </w:r>
          </w:p>
        </w:tc>
        <w:tc>
          <w:tcPr>
            <w:tcW w:w="2436" w:type="dxa"/>
          </w:tcPr>
          <w:p w14:paraId="75BCC8AC"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30,6</w:t>
            </w:r>
          </w:p>
        </w:tc>
      </w:tr>
      <w:tr w:rsidR="00C45E12" w:rsidRPr="0050615E" w14:paraId="3C9D5DAD" w14:textId="77777777" w:rsidTr="00FE3784">
        <w:trPr>
          <w:jc w:val="center"/>
        </w:trPr>
        <w:tc>
          <w:tcPr>
            <w:tcW w:w="2448" w:type="dxa"/>
          </w:tcPr>
          <w:p w14:paraId="3F128F42" w14:textId="237267E9" w:rsidR="00C45E12" w:rsidRPr="00CB527E" w:rsidRDefault="00CB527E" w:rsidP="00FB4884">
            <w:pPr>
              <w:pStyle w:val="ListParagraph"/>
              <w:spacing w:line="240" w:lineRule="auto"/>
              <w:ind w:left="0" w:hanging="2"/>
              <w:jc w:val="center"/>
              <w:rPr>
                <w:rFonts w:cs="Times New Roman"/>
                <w:szCs w:val="24"/>
              </w:rPr>
            </w:pPr>
            <w:r w:rsidRPr="00CB527E">
              <w:rPr>
                <w:rFonts w:cs="Times New Roman"/>
                <w:szCs w:val="24"/>
              </w:rPr>
              <w:t>Moderate Anxiety</w:t>
            </w:r>
          </w:p>
        </w:tc>
        <w:tc>
          <w:tcPr>
            <w:tcW w:w="2426" w:type="dxa"/>
          </w:tcPr>
          <w:p w14:paraId="460EB264"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5</w:t>
            </w:r>
          </w:p>
        </w:tc>
        <w:tc>
          <w:tcPr>
            <w:tcW w:w="2436" w:type="dxa"/>
          </w:tcPr>
          <w:p w14:paraId="3CDE70E2"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6,9</w:t>
            </w:r>
          </w:p>
        </w:tc>
      </w:tr>
      <w:tr w:rsidR="00C45E12" w:rsidRPr="0050615E" w14:paraId="7434DFE5" w14:textId="77777777" w:rsidTr="00FE3784">
        <w:trPr>
          <w:jc w:val="center"/>
        </w:trPr>
        <w:tc>
          <w:tcPr>
            <w:tcW w:w="2448" w:type="dxa"/>
            <w:tcBorders>
              <w:bottom w:val="single" w:sz="4" w:space="0" w:color="auto"/>
            </w:tcBorders>
          </w:tcPr>
          <w:p w14:paraId="7C1F8BF0" w14:textId="1800D401" w:rsidR="00C45E12" w:rsidRPr="00CB527E" w:rsidRDefault="00CB527E" w:rsidP="00FB4884">
            <w:pPr>
              <w:ind w:leftChars="0" w:left="0" w:firstLineChars="0" w:firstLine="0"/>
              <w:jc w:val="center"/>
              <w:rPr>
                <w:rFonts w:ascii="Times New Roman" w:hAnsi="Times New Roman" w:cs="Times New Roman"/>
                <w:sz w:val="24"/>
                <w:szCs w:val="24"/>
              </w:rPr>
            </w:pPr>
            <w:r w:rsidRPr="00CB527E">
              <w:rPr>
                <w:rFonts w:ascii="Times New Roman" w:hAnsi="Times New Roman" w:cs="Times New Roman"/>
                <w:sz w:val="24"/>
                <w:szCs w:val="24"/>
              </w:rPr>
              <w:lastRenderedPageBreak/>
              <w:t>Severe Anxiety</w:t>
            </w:r>
          </w:p>
        </w:tc>
        <w:tc>
          <w:tcPr>
            <w:tcW w:w="2426" w:type="dxa"/>
            <w:tcBorders>
              <w:bottom w:val="single" w:sz="4" w:space="0" w:color="auto"/>
            </w:tcBorders>
          </w:tcPr>
          <w:p w14:paraId="61486B13"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5</w:t>
            </w:r>
          </w:p>
        </w:tc>
        <w:tc>
          <w:tcPr>
            <w:tcW w:w="2436" w:type="dxa"/>
            <w:tcBorders>
              <w:bottom w:val="single" w:sz="4" w:space="0" w:color="auto"/>
            </w:tcBorders>
          </w:tcPr>
          <w:p w14:paraId="32409F88"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6,9</w:t>
            </w:r>
          </w:p>
        </w:tc>
      </w:tr>
      <w:tr w:rsidR="00C45E12" w:rsidRPr="0050615E" w14:paraId="1314EA95" w14:textId="77777777" w:rsidTr="00FE3784">
        <w:trPr>
          <w:jc w:val="center"/>
        </w:trPr>
        <w:tc>
          <w:tcPr>
            <w:tcW w:w="2448" w:type="dxa"/>
            <w:tcBorders>
              <w:top w:val="single" w:sz="4" w:space="0" w:color="auto"/>
              <w:bottom w:val="single" w:sz="4" w:space="0" w:color="auto"/>
            </w:tcBorders>
          </w:tcPr>
          <w:p w14:paraId="2B7E5CF0"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Total</w:t>
            </w:r>
          </w:p>
        </w:tc>
        <w:tc>
          <w:tcPr>
            <w:tcW w:w="2426" w:type="dxa"/>
            <w:tcBorders>
              <w:top w:val="single" w:sz="4" w:space="0" w:color="auto"/>
              <w:bottom w:val="single" w:sz="4" w:space="0" w:color="auto"/>
            </w:tcBorders>
          </w:tcPr>
          <w:p w14:paraId="29C029B2"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72</w:t>
            </w:r>
          </w:p>
        </w:tc>
        <w:tc>
          <w:tcPr>
            <w:tcW w:w="2436" w:type="dxa"/>
            <w:tcBorders>
              <w:top w:val="single" w:sz="4" w:space="0" w:color="auto"/>
              <w:bottom w:val="single" w:sz="4" w:space="0" w:color="auto"/>
            </w:tcBorders>
          </w:tcPr>
          <w:p w14:paraId="4C0C6895" w14:textId="77777777" w:rsidR="00C45E12" w:rsidRPr="0050615E" w:rsidRDefault="00C45E12" w:rsidP="00FB4884">
            <w:pPr>
              <w:pStyle w:val="ListParagraph"/>
              <w:spacing w:line="240" w:lineRule="auto"/>
              <w:ind w:left="0" w:hanging="2"/>
              <w:jc w:val="center"/>
              <w:rPr>
                <w:rFonts w:cs="Times New Roman"/>
                <w:szCs w:val="24"/>
              </w:rPr>
            </w:pPr>
            <w:r w:rsidRPr="0050615E">
              <w:rPr>
                <w:rFonts w:cs="Times New Roman"/>
                <w:szCs w:val="24"/>
              </w:rPr>
              <w:t>50,0</w:t>
            </w:r>
          </w:p>
        </w:tc>
      </w:tr>
    </w:tbl>
    <w:p w14:paraId="59F1C39C" w14:textId="0F863AC2" w:rsidR="00C45E12" w:rsidRPr="00DA7ED1" w:rsidRDefault="00C45E12" w:rsidP="00FB4884">
      <w:pPr>
        <w:pStyle w:val="ListParagraph"/>
        <w:spacing w:line="240" w:lineRule="auto"/>
        <w:ind w:leftChars="0" w:firstLineChars="0" w:firstLine="720"/>
        <w:rPr>
          <w:rFonts w:cs="Times New Roman"/>
          <w:szCs w:val="24"/>
          <w:lang w:val="en-US"/>
        </w:rPr>
      </w:pPr>
      <w:r w:rsidRPr="00C45E12">
        <w:rPr>
          <w:rFonts w:cs="Times New Roman"/>
          <w:szCs w:val="24"/>
          <w:lang w:val="en-US"/>
        </w:rPr>
        <w:t>The frequency of anxiety among pregnant women who have attended prenatal classes shows that the largest group of respondents, 23 pregnant women, experienced no anxiety, accounting for 31.9%. Additionally, 13 respondents experienced mild anxiety, representing 18.1%, while there were no respondents with moderate or severe anxiety.</w:t>
      </w:r>
      <w:r>
        <w:rPr>
          <w:rFonts w:cs="Times New Roman"/>
          <w:szCs w:val="24"/>
          <w:lang w:val="en-US"/>
        </w:rPr>
        <w:t xml:space="preserve"> </w:t>
      </w:r>
      <w:r w:rsidRPr="00C45E12">
        <w:rPr>
          <w:rFonts w:cs="Times New Roman"/>
          <w:szCs w:val="24"/>
          <w:lang w:val="en-US"/>
        </w:rPr>
        <w:t>In contrast, the frequency of anxiety among pregnant women who did not attend prenatal classes indicates that the largest group experienced mild anxiety, with 22 respondents, accounting for 30.6%. Furthermore, 4 respondents reported no anxiety, representing 5.6%. There were also 5 respondents with moderate anxiety, making up 6.9%, and 5 respondents with severe anxiety, also accounting for 6.9%.</w:t>
      </w:r>
    </w:p>
    <w:p w14:paraId="4FB50A9F" w14:textId="7F76F245" w:rsidR="00C45E12" w:rsidRPr="00C45E12" w:rsidRDefault="00C45E12" w:rsidP="00FB4884">
      <w:pPr>
        <w:pStyle w:val="ListParagraph"/>
        <w:numPr>
          <w:ilvl w:val="0"/>
          <w:numId w:val="2"/>
        </w:numPr>
        <w:spacing w:line="240" w:lineRule="auto"/>
        <w:ind w:leftChars="0" w:firstLineChars="0"/>
        <w:rPr>
          <w:rFonts w:cs="Times New Roman"/>
          <w:szCs w:val="24"/>
        </w:rPr>
      </w:pPr>
      <w:r w:rsidRPr="00C45E12">
        <w:rPr>
          <w:rFonts w:cs="Times New Roman"/>
          <w:szCs w:val="24"/>
        </w:rPr>
        <w:t>Relationship Between Prenatal Class and Anxiety Levels</w:t>
      </w:r>
    </w:p>
    <w:p w14:paraId="406CFBBA" w14:textId="5DFDFEE9" w:rsidR="004C5988" w:rsidRPr="004C5988" w:rsidRDefault="00C45E12" w:rsidP="00FB4884">
      <w:pPr>
        <w:pStyle w:val="ListParagraph"/>
        <w:spacing w:line="240" w:lineRule="auto"/>
        <w:ind w:leftChars="0" w:firstLineChars="0" w:firstLine="0"/>
        <w:jc w:val="center"/>
        <w:rPr>
          <w:rFonts w:cs="Times New Roman"/>
          <w:szCs w:val="24"/>
        </w:rPr>
      </w:pPr>
      <w:r w:rsidRPr="00C45E12">
        <w:rPr>
          <w:rFonts w:cs="Times New Roman"/>
          <w:szCs w:val="24"/>
        </w:rPr>
        <w:t>Table: Analysis of the Relationship Between Prenatal Class and Anxiety Levels in Pregnant Women</w:t>
      </w:r>
    </w:p>
    <w:tbl>
      <w:tblPr>
        <w:tblStyle w:val="TableGrid"/>
        <w:tblW w:w="72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
        <w:gridCol w:w="1057"/>
        <w:gridCol w:w="1016"/>
        <w:gridCol w:w="1214"/>
        <w:gridCol w:w="1016"/>
        <w:gridCol w:w="979"/>
        <w:gridCol w:w="873"/>
      </w:tblGrid>
      <w:tr w:rsidR="004C5988" w:rsidRPr="004C5988" w14:paraId="4EFBA2BB" w14:textId="77777777" w:rsidTr="004C5988">
        <w:trPr>
          <w:trHeight w:val="552"/>
          <w:jc w:val="center"/>
        </w:trPr>
        <w:tc>
          <w:tcPr>
            <w:tcW w:w="1216" w:type="dxa"/>
            <w:vMerge w:val="restart"/>
            <w:tcBorders>
              <w:top w:val="single" w:sz="4" w:space="0" w:color="auto"/>
            </w:tcBorders>
          </w:tcPr>
          <w:p w14:paraId="5DA2A7A2" w14:textId="77777777" w:rsidR="004C5988" w:rsidRPr="004C5988" w:rsidRDefault="004C5988" w:rsidP="00FB4884">
            <w:pPr>
              <w:pStyle w:val="ListParagraph"/>
              <w:spacing w:line="240" w:lineRule="auto"/>
              <w:ind w:left="0" w:hanging="2"/>
              <w:jc w:val="center"/>
              <w:rPr>
                <w:rFonts w:cs="Times New Roman"/>
                <w:b/>
                <w:bCs/>
                <w:szCs w:val="24"/>
              </w:rPr>
            </w:pPr>
            <w:r w:rsidRPr="004C5988">
              <w:rPr>
                <w:rFonts w:cs="Times New Roman"/>
                <w:b/>
                <w:bCs/>
                <w:szCs w:val="24"/>
              </w:rPr>
              <w:t>Prenatal Class</w:t>
            </w:r>
          </w:p>
        </w:tc>
        <w:tc>
          <w:tcPr>
            <w:tcW w:w="3957" w:type="dxa"/>
            <w:gridSpan w:val="4"/>
            <w:tcBorders>
              <w:top w:val="single" w:sz="4" w:space="0" w:color="auto"/>
              <w:bottom w:val="single" w:sz="4" w:space="0" w:color="auto"/>
            </w:tcBorders>
          </w:tcPr>
          <w:p w14:paraId="4405EBD6" w14:textId="6BEC2D91" w:rsidR="004C5988" w:rsidRPr="00125ED7" w:rsidRDefault="00125ED7" w:rsidP="00FB4884">
            <w:pPr>
              <w:pStyle w:val="ListParagraph"/>
              <w:spacing w:line="240" w:lineRule="auto"/>
              <w:ind w:left="0" w:hanging="2"/>
              <w:jc w:val="center"/>
              <w:rPr>
                <w:rFonts w:cs="Times New Roman"/>
                <w:b/>
                <w:bCs/>
                <w:szCs w:val="24"/>
              </w:rPr>
            </w:pPr>
            <w:r w:rsidRPr="00125ED7">
              <w:rPr>
                <w:rFonts w:cs="Times New Roman"/>
                <w:b/>
                <w:bCs/>
                <w:szCs w:val="24"/>
              </w:rPr>
              <w:t>Anxiety</w:t>
            </w:r>
          </w:p>
        </w:tc>
        <w:tc>
          <w:tcPr>
            <w:tcW w:w="1092" w:type="dxa"/>
            <w:vMerge w:val="restart"/>
            <w:tcBorders>
              <w:top w:val="single" w:sz="4" w:space="0" w:color="auto"/>
              <w:bottom w:val="single" w:sz="4" w:space="0" w:color="auto"/>
            </w:tcBorders>
          </w:tcPr>
          <w:p w14:paraId="32353F7E" w14:textId="77777777" w:rsidR="004C5988" w:rsidRPr="004C5988" w:rsidRDefault="004C5988" w:rsidP="00FB4884">
            <w:pPr>
              <w:pStyle w:val="ListParagraph"/>
              <w:spacing w:line="240" w:lineRule="auto"/>
              <w:ind w:left="0" w:hanging="2"/>
              <w:jc w:val="center"/>
              <w:rPr>
                <w:rFonts w:cs="Times New Roman"/>
                <w:b/>
                <w:bCs/>
                <w:szCs w:val="24"/>
              </w:rPr>
            </w:pPr>
            <w:r w:rsidRPr="004C5988">
              <w:rPr>
                <w:rFonts w:cs="Times New Roman"/>
                <w:b/>
                <w:bCs/>
                <w:szCs w:val="24"/>
              </w:rPr>
              <w:t>Total</w:t>
            </w:r>
          </w:p>
          <w:p w14:paraId="3FD19AF1" w14:textId="77777777" w:rsidR="004C5988" w:rsidRPr="004C5988" w:rsidRDefault="004C5988" w:rsidP="00FB4884">
            <w:pPr>
              <w:pStyle w:val="ListParagraph"/>
              <w:spacing w:line="240" w:lineRule="auto"/>
              <w:ind w:left="0" w:hanging="2"/>
              <w:jc w:val="center"/>
              <w:rPr>
                <w:rFonts w:cs="Times New Roman"/>
                <w:b/>
                <w:bCs/>
                <w:szCs w:val="24"/>
              </w:rPr>
            </w:pPr>
            <w:r w:rsidRPr="004C5988">
              <w:rPr>
                <w:rFonts w:cs="Times New Roman"/>
                <w:b/>
                <w:bCs/>
                <w:szCs w:val="24"/>
              </w:rPr>
              <w:t>%</w:t>
            </w:r>
          </w:p>
        </w:tc>
        <w:tc>
          <w:tcPr>
            <w:tcW w:w="1020" w:type="dxa"/>
            <w:vMerge w:val="restart"/>
            <w:tcBorders>
              <w:top w:val="single" w:sz="4" w:space="0" w:color="auto"/>
              <w:bottom w:val="single" w:sz="4" w:space="0" w:color="auto"/>
            </w:tcBorders>
          </w:tcPr>
          <w:p w14:paraId="6731E50B" w14:textId="77777777" w:rsidR="004C5988" w:rsidRPr="004C5988" w:rsidRDefault="004C5988" w:rsidP="00FB4884">
            <w:pPr>
              <w:pStyle w:val="ListParagraph"/>
              <w:spacing w:line="240" w:lineRule="auto"/>
              <w:ind w:left="0" w:hanging="2"/>
              <w:jc w:val="center"/>
              <w:rPr>
                <w:rFonts w:cs="Times New Roman"/>
                <w:b/>
                <w:bCs/>
                <w:szCs w:val="24"/>
              </w:rPr>
            </w:pPr>
            <w:r w:rsidRPr="004C5988">
              <w:rPr>
                <w:rFonts w:cs="Times New Roman"/>
                <w:b/>
                <w:bCs/>
                <w:szCs w:val="24"/>
              </w:rPr>
              <w:t>P</w:t>
            </w:r>
          </w:p>
          <w:p w14:paraId="002CBA81" w14:textId="77777777" w:rsidR="004C5988" w:rsidRPr="004C5988" w:rsidRDefault="004C5988" w:rsidP="00FB4884">
            <w:pPr>
              <w:pStyle w:val="ListParagraph"/>
              <w:spacing w:line="240" w:lineRule="auto"/>
              <w:ind w:left="0" w:hanging="2"/>
              <w:jc w:val="center"/>
              <w:rPr>
                <w:rFonts w:cs="Times New Roman"/>
                <w:b/>
                <w:bCs/>
                <w:szCs w:val="24"/>
              </w:rPr>
            </w:pPr>
            <w:r w:rsidRPr="004C5988">
              <w:rPr>
                <w:rFonts w:cs="Times New Roman"/>
                <w:b/>
                <w:bCs/>
                <w:szCs w:val="24"/>
              </w:rPr>
              <w:t>Value</w:t>
            </w:r>
          </w:p>
        </w:tc>
      </w:tr>
      <w:tr w:rsidR="004C5988" w:rsidRPr="004C5988" w14:paraId="0DF3E428" w14:textId="77777777" w:rsidTr="004C5988">
        <w:trPr>
          <w:trHeight w:val="552"/>
          <w:jc w:val="center"/>
        </w:trPr>
        <w:tc>
          <w:tcPr>
            <w:tcW w:w="1216" w:type="dxa"/>
            <w:vMerge/>
            <w:tcBorders>
              <w:bottom w:val="single" w:sz="4" w:space="0" w:color="auto"/>
            </w:tcBorders>
          </w:tcPr>
          <w:p w14:paraId="269EBECC" w14:textId="77777777" w:rsidR="004C5988" w:rsidRPr="004C5988" w:rsidRDefault="004C5988" w:rsidP="00FB4884">
            <w:pPr>
              <w:pStyle w:val="ListParagraph"/>
              <w:spacing w:line="240" w:lineRule="auto"/>
              <w:ind w:left="0" w:hanging="2"/>
              <w:jc w:val="center"/>
              <w:rPr>
                <w:rFonts w:cs="Times New Roman"/>
                <w:b/>
                <w:bCs/>
                <w:szCs w:val="24"/>
              </w:rPr>
            </w:pPr>
          </w:p>
        </w:tc>
        <w:tc>
          <w:tcPr>
            <w:tcW w:w="996" w:type="dxa"/>
            <w:tcBorders>
              <w:top w:val="single" w:sz="4" w:space="0" w:color="auto"/>
              <w:bottom w:val="single" w:sz="4" w:space="0" w:color="auto"/>
            </w:tcBorders>
          </w:tcPr>
          <w:p w14:paraId="330A5853" w14:textId="300C343C" w:rsidR="004C5988" w:rsidRPr="004C5988" w:rsidRDefault="00125ED7" w:rsidP="00FB4884">
            <w:pPr>
              <w:pStyle w:val="ListParagraph"/>
              <w:spacing w:line="240" w:lineRule="auto"/>
              <w:ind w:left="0" w:hanging="2"/>
              <w:jc w:val="center"/>
              <w:rPr>
                <w:rFonts w:cs="Times New Roman"/>
                <w:b/>
                <w:bCs/>
                <w:szCs w:val="24"/>
              </w:rPr>
            </w:pPr>
            <w:r w:rsidRPr="00125ED7">
              <w:rPr>
                <w:rFonts w:cs="Times New Roman"/>
                <w:b/>
                <w:bCs/>
                <w:szCs w:val="24"/>
              </w:rPr>
              <w:t>Not Anxious</w:t>
            </w:r>
          </w:p>
        </w:tc>
        <w:tc>
          <w:tcPr>
            <w:tcW w:w="994" w:type="dxa"/>
            <w:tcBorders>
              <w:top w:val="single" w:sz="4" w:space="0" w:color="auto"/>
              <w:bottom w:val="single" w:sz="4" w:space="0" w:color="auto"/>
            </w:tcBorders>
          </w:tcPr>
          <w:p w14:paraId="2EEB352E" w14:textId="6142CF53" w:rsidR="004C5988" w:rsidRPr="004C5988" w:rsidRDefault="00125ED7" w:rsidP="00FB4884">
            <w:pPr>
              <w:pStyle w:val="ListParagraph"/>
              <w:spacing w:line="240" w:lineRule="auto"/>
              <w:ind w:left="0" w:hanging="2"/>
              <w:jc w:val="center"/>
              <w:rPr>
                <w:rFonts w:cs="Times New Roman"/>
                <w:b/>
                <w:bCs/>
                <w:szCs w:val="24"/>
              </w:rPr>
            </w:pPr>
            <w:r w:rsidRPr="00125ED7">
              <w:rPr>
                <w:rFonts w:cs="Times New Roman"/>
                <w:b/>
                <w:bCs/>
                <w:szCs w:val="24"/>
              </w:rPr>
              <w:t>Mild Anxiety</w:t>
            </w:r>
          </w:p>
        </w:tc>
        <w:tc>
          <w:tcPr>
            <w:tcW w:w="987" w:type="dxa"/>
            <w:tcBorders>
              <w:top w:val="single" w:sz="4" w:space="0" w:color="auto"/>
              <w:bottom w:val="single" w:sz="4" w:space="0" w:color="auto"/>
            </w:tcBorders>
          </w:tcPr>
          <w:p w14:paraId="1063F510" w14:textId="06FE8D6E" w:rsidR="004C5988" w:rsidRPr="004C5988" w:rsidRDefault="00125ED7" w:rsidP="00FB4884">
            <w:pPr>
              <w:pStyle w:val="ListParagraph"/>
              <w:spacing w:line="240" w:lineRule="auto"/>
              <w:ind w:left="0" w:hanging="2"/>
              <w:jc w:val="center"/>
              <w:rPr>
                <w:rFonts w:cs="Times New Roman"/>
                <w:b/>
                <w:bCs/>
                <w:szCs w:val="24"/>
              </w:rPr>
            </w:pPr>
            <w:r w:rsidRPr="00125ED7">
              <w:rPr>
                <w:rFonts w:cs="Times New Roman"/>
                <w:b/>
                <w:bCs/>
                <w:szCs w:val="24"/>
              </w:rPr>
              <w:t>Moderate Anxiety</w:t>
            </w:r>
          </w:p>
        </w:tc>
        <w:tc>
          <w:tcPr>
            <w:tcW w:w="980" w:type="dxa"/>
            <w:tcBorders>
              <w:top w:val="single" w:sz="4" w:space="0" w:color="auto"/>
              <w:bottom w:val="single" w:sz="4" w:space="0" w:color="auto"/>
            </w:tcBorders>
          </w:tcPr>
          <w:p w14:paraId="65BD2800" w14:textId="723562F9" w:rsidR="004C5988" w:rsidRPr="004C5988" w:rsidRDefault="00CB527E" w:rsidP="00FB4884">
            <w:pPr>
              <w:pStyle w:val="ListParagraph"/>
              <w:spacing w:line="240" w:lineRule="auto"/>
              <w:ind w:left="0" w:hanging="2"/>
              <w:jc w:val="center"/>
              <w:rPr>
                <w:rFonts w:cs="Times New Roman"/>
                <w:b/>
                <w:bCs/>
                <w:szCs w:val="24"/>
              </w:rPr>
            </w:pPr>
            <w:r w:rsidRPr="00CB527E">
              <w:rPr>
                <w:rFonts w:cs="Times New Roman"/>
                <w:b/>
                <w:bCs/>
                <w:szCs w:val="24"/>
              </w:rPr>
              <w:t>Severe Anxiety</w:t>
            </w:r>
          </w:p>
        </w:tc>
        <w:tc>
          <w:tcPr>
            <w:tcW w:w="1092" w:type="dxa"/>
            <w:vMerge/>
            <w:tcBorders>
              <w:bottom w:val="single" w:sz="4" w:space="0" w:color="auto"/>
            </w:tcBorders>
          </w:tcPr>
          <w:p w14:paraId="24B462E4" w14:textId="77777777" w:rsidR="004C5988" w:rsidRPr="004C5988" w:rsidRDefault="004C5988" w:rsidP="00FB4884">
            <w:pPr>
              <w:pStyle w:val="ListParagraph"/>
              <w:spacing w:line="240" w:lineRule="auto"/>
              <w:ind w:left="0" w:hanging="2"/>
              <w:jc w:val="center"/>
              <w:rPr>
                <w:rFonts w:cs="Times New Roman"/>
                <w:b/>
                <w:bCs/>
                <w:szCs w:val="24"/>
              </w:rPr>
            </w:pPr>
          </w:p>
        </w:tc>
        <w:tc>
          <w:tcPr>
            <w:tcW w:w="1020" w:type="dxa"/>
            <w:vMerge/>
            <w:tcBorders>
              <w:bottom w:val="single" w:sz="4" w:space="0" w:color="auto"/>
            </w:tcBorders>
          </w:tcPr>
          <w:p w14:paraId="374284F8" w14:textId="77777777" w:rsidR="004C5988" w:rsidRPr="004C5988" w:rsidRDefault="004C5988" w:rsidP="00FB4884">
            <w:pPr>
              <w:pStyle w:val="ListParagraph"/>
              <w:spacing w:line="240" w:lineRule="auto"/>
              <w:ind w:left="0" w:hanging="2"/>
              <w:jc w:val="center"/>
              <w:rPr>
                <w:rFonts w:cs="Times New Roman"/>
                <w:b/>
                <w:bCs/>
                <w:szCs w:val="24"/>
              </w:rPr>
            </w:pPr>
          </w:p>
        </w:tc>
      </w:tr>
      <w:tr w:rsidR="004C5988" w:rsidRPr="0050615E" w14:paraId="356D1C01" w14:textId="77777777" w:rsidTr="004C5988">
        <w:trPr>
          <w:trHeight w:val="552"/>
          <w:jc w:val="center"/>
        </w:trPr>
        <w:tc>
          <w:tcPr>
            <w:tcW w:w="1216" w:type="dxa"/>
            <w:tcBorders>
              <w:top w:val="single" w:sz="4" w:space="0" w:color="auto"/>
            </w:tcBorders>
          </w:tcPr>
          <w:p w14:paraId="60847FA3" w14:textId="7928EDE1" w:rsidR="004C5988" w:rsidRPr="0050615E" w:rsidRDefault="00CB527E" w:rsidP="00FB4884">
            <w:pPr>
              <w:pStyle w:val="ListParagraph"/>
              <w:spacing w:line="240" w:lineRule="auto"/>
              <w:ind w:left="0" w:hanging="2"/>
              <w:jc w:val="center"/>
              <w:rPr>
                <w:rFonts w:cs="Times New Roman"/>
                <w:szCs w:val="24"/>
              </w:rPr>
            </w:pPr>
            <w:r>
              <w:rPr>
                <w:rFonts w:cs="Times New Roman"/>
                <w:szCs w:val="24"/>
              </w:rPr>
              <w:t>Attended</w:t>
            </w:r>
          </w:p>
        </w:tc>
        <w:tc>
          <w:tcPr>
            <w:tcW w:w="996" w:type="dxa"/>
            <w:tcBorders>
              <w:top w:val="single" w:sz="4" w:space="0" w:color="auto"/>
            </w:tcBorders>
          </w:tcPr>
          <w:p w14:paraId="56217764"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23</w:t>
            </w:r>
          </w:p>
          <w:p w14:paraId="5CEE15BD"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(31,9%)</w:t>
            </w:r>
          </w:p>
        </w:tc>
        <w:tc>
          <w:tcPr>
            <w:tcW w:w="994" w:type="dxa"/>
            <w:tcBorders>
              <w:top w:val="single" w:sz="4" w:space="0" w:color="auto"/>
            </w:tcBorders>
          </w:tcPr>
          <w:p w14:paraId="34C4C868"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13</w:t>
            </w:r>
          </w:p>
          <w:p w14:paraId="7C4901F6"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(18,1)</w:t>
            </w:r>
          </w:p>
        </w:tc>
        <w:tc>
          <w:tcPr>
            <w:tcW w:w="987" w:type="dxa"/>
            <w:tcBorders>
              <w:top w:val="single" w:sz="4" w:space="0" w:color="auto"/>
            </w:tcBorders>
          </w:tcPr>
          <w:p w14:paraId="17DD45D0"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0</w:t>
            </w:r>
          </w:p>
          <w:p w14:paraId="1ECBF164"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(0,0%)</w:t>
            </w:r>
          </w:p>
        </w:tc>
        <w:tc>
          <w:tcPr>
            <w:tcW w:w="980" w:type="dxa"/>
            <w:tcBorders>
              <w:top w:val="single" w:sz="4" w:space="0" w:color="auto"/>
            </w:tcBorders>
          </w:tcPr>
          <w:p w14:paraId="10F83EFB"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0</w:t>
            </w:r>
          </w:p>
          <w:p w14:paraId="1E94D8C2"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(0,0)</w:t>
            </w:r>
          </w:p>
        </w:tc>
        <w:tc>
          <w:tcPr>
            <w:tcW w:w="1092" w:type="dxa"/>
            <w:tcBorders>
              <w:top w:val="single" w:sz="4" w:space="0" w:color="auto"/>
            </w:tcBorders>
          </w:tcPr>
          <w:p w14:paraId="4F4C5F72"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36</w:t>
            </w:r>
          </w:p>
          <w:p w14:paraId="3FF67181"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(50%)</w:t>
            </w:r>
          </w:p>
        </w:tc>
        <w:tc>
          <w:tcPr>
            <w:tcW w:w="1020" w:type="dxa"/>
            <w:tcBorders>
              <w:top w:val="single" w:sz="4" w:space="0" w:color="auto"/>
            </w:tcBorders>
          </w:tcPr>
          <w:p w14:paraId="6C6D3A93"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0,028</w:t>
            </w:r>
          </w:p>
        </w:tc>
      </w:tr>
      <w:tr w:rsidR="004C5988" w:rsidRPr="0050615E" w14:paraId="08AF1524" w14:textId="77777777" w:rsidTr="004C5988">
        <w:trPr>
          <w:trHeight w:val="552"/>
          <w:jc w:val="center"/>
        </w:trPr>
        <w:tc>
          <w:tcPr>
            <w:tcW w:w="1216" w:type="dxa"/>
            <w:tcBorders>
              <w:bottom w:val="single" w:sz="4" w:space="0" w:color="auto"/>
            </w:tcBorders>
          </w:tcPr>
          <w:p w14:paraId="35D81CEB" w14:textId="2BEBDFEA" w:rsidR="004C5988" w:rsidRPr="0050615E" w:rsidRDefault="00CB527E" w:rsidP="00FB4884">
            <w:pPr>
              <w:pStyle w:val="ListParagraph"/>
              <w:spacing w:line="240" w:lineRule="auto"/>
              <w:ind w:left="0" w:hanging="2"/>
              <w:jc w:val="center"/>
              <w:rPr>
                <w:rFonts w:cs="Times New Roman"/>
                <w:szCs w:val="24"/>
              </w:rPr>
            </w:pPr>
            <w:r>
              <w:rPr>
                <w:rFonts w:cs="Times New Roman"/>
                <w:szCs w:val="24"/>
              </w:rPr>
              <w:t>Not Attended</w:t>
            </w:r>
          </w:p>
          <w:p w14:paraId="3EDA32F2" w14:textId="77777777" w:rsidR="004C5988" w:rsidRPr="0050615E" w:rsidRDefault="004C5988" w:rsidP="00FB4884">
            <w:pPr>
              <w:pStyle w:val="ListParagraph"/>
              <w:spacing w:line="240" w:lineRule="auto"/>
              <w:ind w:left="0" w:hanging="2"/>
              <w:jc w:val="center"/>
              <w:rPr>
                <w:rFonts w:cs="Times New Roman"/>
                <w:szCs w:val="24"/>
              </w:rPr>
            </w:pPr>
          </w:p>
        </w:tc>
        <w:tc>
          <w:tcPr>
            <w:tcW w:w="996" w:type="dxa"/>
            <w:tcBorders>
              <w:bottom w:val="single" w:sz="4" w:space="0" w:color="auto"/>
            </w:tcBorders>
          </w:tcPr>
          <w:p w14:paraId="53E14401"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4</w:t>
            </w:r>
          </w:p>
          <w:p w14:paraId="03FACF41"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(5,6%)</w:t>
            </w:r>
          </w:p>
        </w:tc>
        <w:tc>
          <w:tcPr>
            <w:tcW w:w="994" w:type="dxa"/>
            <w:tcBorders>
              <w:bottom w:val="single" w:sz="4" w:space="0" w:color="auto"/>
            </w:tcBorders>
          </w:tcPr>
          <w:p w14:paraId="47EDB1E0"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22</w:t>
            </w:r>
          </w:p>
          <w:p w14:paraId="04CDC03C"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(30,6%)</w:t>
            </w:r>
          </w:p>
        </w:tc>
        <w:tc>
          <w:tcPr>
            <w:tcW w:w="987" w:type="dxa"/>
            <w:tcBorders>
              <w:bottom w:val="single" w:sz="4" w:space="0" w:color="auto"/>
            </w:tcBorders>
          </w:tcPr>
          <w:p w14:paraId="645479D0"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5</w:t>
            </w:r>
          </w:p>
          <w:p w14:paraId="17D20D5C"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(6,9%)</w:t>
            </w:r>
          </w:p>
        </w:tc>
        <w:tc>
          <w:tcPr>
            <w:tcW w:w="980" w:type="dxa"/>
            <w:tcBorders>
              <w:bottom w:val="single" w:sz="4" w:space="0" w:color="auto"/>
            </w:tcBorders>
          </w:tcPr>
          <w:p w14:paraId="7057525E"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5</w:t>
            </w:r>
          </w:p>
          <w:p w14:paraId="60FFD915"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(6,9%)</w:t>
            </w:r>
          </w:p>
        </w:tc>
        <w:tc>
          <w:tcPr>
            <w:tcW w:w="1092" w:type="dxa"/>
            <w:tcBorders>
              <w:bottom w:val="single" w:sz="4" w:space="0" w:color="auto"/>
            </w:tcBorders>
          </w:tcPr>
          <w:p w14:paraId="5237DB10"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36</w:t>
            </w:r>
          </w:p>
          <w:p w14:paraId="43DBC5E3"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(50%)</w:t>
            </w:r>
          </w:p>
          <w:p w14:paraId="61435D78" w14:textId="77777777" w:rsidR="004C5988" w:rsidRPr="0050615E" w:rsidRDefault="004C5988" w:rsidP="00FB4884">
            <w:pPr>
              <w:pStyle w:val="ListParagraph"/>
              <w:spacing w:line="240" w:lineRule="auto"/>
              <w:ind w:left="0" w:hanging="2"/>
              <w:jc w:val="center"/>
              <w:rPr>
                <w:rFonts w:cs="Times New Roman"/>
                <w:szCs w:val="24"/>
              </w:rPr>
            </w:pPr>
          </w:p>
        </w:tc>
        <w:tc>
          <w:tcPr>
            <w:tcW w:w="1020" w:type="dxa"/>
            <w:tcBorders>
              <w:bottom w:val="single" w:sz="4" w:space="0" w:color="auto"/>
            </w:tcBorders>
          </w:tcPr>
          <w:p w14:paraId="7065B3C9" w14:textId="77777777" w:rsidR="004C5988" w:rsidRPr="0050615E" w:rsidRDefault="004C5988" w:rsidP="00FB4884">
            <w:pPr>
              <w:pStyle w:val="ListParagraph"/>
              <w:spacing w:line="240" w:lineRule="auto"/>
              <w:ind w:left="0" w:hanging="2"/>
              <w:jc w:val="center"/>
              <w:rPr>
                <w:rFonts w:cs="Times New Roman"/>
                <w:szCs w:val="24"/>
              </w:rPr>
            </w:pPr>
          </w:p>
        </w:tc>
      </w:tr>
      <w:tr w:rsidR="004C5988" w:rsidRPr="0050615E" w14:paraId="373EA045" w14:textId="77777777" w:rsidTr="004C5988">
        <w:trPr>
          <w:trHeight w:val="552"/>
          <w:jc w:val="center"/>
        </w:trPr>
        <w:tc>
          <w:tcPr>
            <w:tcW w:w="1216" w:type="dxa"/>
            <w:tcBorders>
              <w:top w:val="single" w:sz="4" w:space="0" w:color="auto"/>
              <w:bottom w:val="single" w:sz="4" w:space="0" w:color="auto"/>
            </w:tcBorders>
          </w:tcPr>
          <w:p w14:paraId="3FCAC7F1"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Total</w:t>
            </w:r>
          </w:p>
        </w:tc>
        <w:tc>
          <w:tcPr>
            <w:tcW w:w="996" w:type="dxa"/>
            <w:tcBorders>
              <w:top w:val="single" w:sz="4" w:space="0" w:color="auto"/>
              <w:bottom w:val="single" w:sz="4" w:space="0" w:color="auto"/>
            </w:tcBorders>
          </w:tcPr>
          <w:p w14:paraId="6165356D" w14:textId="77777777" w:rsidR="004C5988" w:rsidRPr="0050615E" w:rsidRDefault="004C5988" w:rsidP="00FB4884">
            <w:pPr>
              <w:pStyle w:val="ListParagraph"/>
              <w:spacing w:line="240" w:lineRule="auto"/>
              <w:ind w:left="0" w:hanging="2"/>
              <w:jc w:val="center"/>
              <w:rPr>
                <w:rFonts w:cs="Times New Roman"/>
                <w:szCs w:val="24"/>
              </w:rPr>
            </w:pPr>
          </w:p>
        </w:tc>
        <w:tc>
          <w:tcPr>
            <w:tcW w:w="994" w:type="dxa"/>
            <w:tcBorders>
              <w:top w:val="single" w:sz="4" w:space="0" w:color="auto"/>
              <w:bottom w:val="single" w:sz="4" w:space="0" w:color="auto"/>
            </w:tcBorders>
          </w:tcPr>
          <w:p w14:paraId="02BF7E61" w14:textId="77777777" w:rsidR="004C5988" w:rsidRPr="0050615E" w:rsidRDefault="004C5988" w:rsidP="00FB4884">
            <w:pPr>
              <w:pStyle w:val="ListParagraph"/>
              <w:spacing w:line="240" w:lineRule="auto"/>
              <w:ind w:left="0" w:hanging="2"/>
              <w:jc w:val="center"/>
              <w:rPr>
                <w:rFonts w:cs="Times New Roman"/>
                <w:szCs w:val="24"/>
              </w:rPr>
            </w:pPr>
          </w:p>
        </w:tc>
        <w:tc>
          <w:tcPr>
            <w:tcW w:w="987" w:type="dxa"/>
            <w:tcBorders>
              <w:top w:val="single" w:sz="4" w:space="0" w:color="auto"/>
              <w:bottom w:val="single" w:sz="4" w:space="0" w:color="auto"/>
            </w:tcBorders>
          </w:tcPr>
          <w:p w14:paraId="075FF24F" w14:textId="77777777" w:rsidR="004C5988" w:rsidRPr="0050615E" w:rsidRDefault="004C5988" w:rsidP="00FB4884">
            <w:pPr>
              <w:pStyle w:val="ListParagraph"/>
              <w:spacing w:line="240" w:lineRule="auto"/>
              <w:ind w:left="0" w:hanging="2"/>
              <w:jc w:val="center"/>
              <w:rPr>
                <w:rFonts w:cs="Times New Roman"/>
                <w:szCs w:val="24"/>
              </w:rPr>
            </w:pPr>
          </w:p>
        </w:tc>
        <w:tc>
          <w:tcPr>
            <w:tcW w:w="980" w:type="dxa"/>
            <w:tcBorders>
              <w:top w:val="single" w:sz="4" w:space="0" w:color="auto"/>
              <w:bottom w:val="single" w:sz="4" w:space="0" w:color="auto"/>
            </w:tcBorders>
          </w:tcPr>
          <w:p w14:paraId="06DF747B" w14:textId="77777777" w:rsidR="004C5988" w:rsidRPr="0050615E" w:rsidRDefault="004C5988" w:rsidP="00FB4884">
            <w:pPr>
              <w:pStyle w:val="ListParagraph"/>
              <w:spacing w:line="240" w:lineRule="auto"/>
              <w:ind w:left="0" w:hanging="2"/>
              <w:jc w:val="center"/>
              <w:rPr>
                <w:rFonts w:cs="Times New Roman"/>
                <w:szCs w:val="24"/>
              </w:rPr>
            </w:pPr>
          </w:p>
        </w:tc>
        <w:tc>
          <w:tcPr>
            <w:tcW w:w="1092" w:type="dxa"/>
            <w:tcBorders>
              <w:top w:val="single" w:sz="4" w:space="0" w:color="auto"/>
              <w:bottom w:val="single" w:sz="4" w:space="0" w:color="auto"/>
            </w:tcBorders>
          </w:tcPr>
          <w:p w14:paraId="45844A7F"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72</w:t>
            </w:r>
          </w:p>
          <w:p w14:paraId="7F2AC114" w14:textId="77777777" w:rsidR="004C5988" w:rsidRPr="0050615E" w:rsidRDefault="004C5988" w:rsidP="00FB4884">
            <w:pPr>
              <w:pStyle w:val="ListParagraph"/>
              <w:spacing w:line="240" w:lineRule="auto"/>
              <w:ind w:left="0" w:hanging="2"/>
              <w:jc w:val="center"/>
              <w:rPr>
                <w:rFonts w:cs="Times New Roman"/>
                <w:szCs w:val="24"/>
              </w:rPr>
            </w:pPr>
            <w:r w:rsidRPr="0050615E">
              <w:rPr>
                <w:rFonts w:cs="Times New Roman"/>
                <w:szCs w:val="24"/>
              </w:rPr>
              <w:t>(100%)</w:t>
            </w:r>
          </w:p>
        </w:tc>
        <w:tc>
          <w:tcPr>
            <w:tcW w:w="1020" w:type="dxa"/>
            <w:tcBorders>
              <w:top w:val="single" w:sz="4" w:space="0" w:color="auto"/>
              <w:bottom w:val="single" w:sz="4" w:space="0" w:color="auto"/>
            </w:tcBorders>
          </w:tcPr>
          <w:p w14:paraId="263E1880" w14:textId="77777777" w:rsidR="004C5988" w:rsidRPr="0050615E" w:rsidRDefault="004C5988" w:rsidP="00FB4884">
            <w:pPr>
              <w:pStyle w:val="ListParagraph"/>
              <w:spacing w:line="240" w:lineRule="auto"/>
              <w:ind w:left="0" w:hanging="2"/>
              <w:jc w:val="center"/>
              <w:rPr>
                <w:rFonts w:cs="Times New Roman"/>
                <w:szCs w:val="24"/>
              </w:rPr>
            </w:pPr>
          </w:p>
        </w:tc>
      </w:tr>
    </w:tbl>
    <w:p w14:paraId="07F8471B" w14:textId="77777777" w:rsidR="00C45E12" w:rsidRPr="00C45E12" w:rsidRDefault="00C45E12" w:rsidP="00FB4884">
      <w:pPr>
        <w:pStyle w:val="ListParagraph"/>
        <w:spacing w:line="240" w:lineRule="auto"/>
        <w:ind w:leftChars="0" w:firstLineChars="0" w:firstLine="720"/>
        <w:rPr>
          <w:rFonts w:cs="Times New Roman"/>
          <w:szCs w:val="24"/>
          <w:lang w:val="en-US"/>
        </w:rPr>
      </w:pPr>
      <w:r w:rsidRPr="00C45E12">
        <w:rPr>
          <w:rFonts w:cs="Times New Roman"/>
          <w:szCs w:val="24"/>
          <w:lang w:val="en-US"/>
        </w:rPr>
        <w:t>The frequency of anxiety among pregnant women who have attended prenatal classes shows that the largest group, comprising 23 respondents, experienced no anxiety, accounting for 31.9%. Additionally, 13 respondents experienced mild anxiety, representing 18.1%, while there were no respondents with moderate or severe anxiety.</w:t>
      </w:r>
    </w:p>
    <w:p w14:paraId="5ACC9513" w14:textId="77777777" w:rsidR="00C45E12" w:rsidRPr="00C45E12" w:rsidRDefault="00C45E12" w:rsidP="00FB4884">
      <w:pPr>
        <w:pStyle w:val="ListParagraph"/>
        <w:spacing w:line="240" w:lineRule="auto"/>
        <w:ind w:leftChars="0" w:firstLineChars="0" w:firstLine="720"/>
        <w:rPr>
          <w:rFonts w:cs="Times New Roman"/>
          <w:szCs w:val="24"/>
          <w:lang w:val="en-US"/>
        </w:rPr>
      </w:pPr>
      <w:r w:rsidRPr="00C45E12">
        <w:rPr>
          <w:rFonts w:cs="Times New Roman"/>
          <w:szCs w:val="24"/>
          <w:lang w:val="en-US"/>
        </w:rPr>
        <w:t>In contrast, the frequency of anxiety among pregnant women who did not attend prenatal classes indicates that the largest group experienced mild anxiety, with 22 respondents, accounting for 30.6%. Furthermore, 4 respondents reported no anxiety, representing 5.6%. There were also 5 respondents with moderate anxiety, making up 6.9%, and 5 respondents with severe anxiety, also accounting for 6.9%.</w:t>
      </w:r>
    </w:p>
    <w:p w14:paraId="2B06B576" w14:textId="35118A9F" w:rsidR="002B1622" w:rsidRPr="00C45E12" w:rsidRDefault="00C45E12" w:rsidP="00FB4884">
      <w:pPr>
        <w:pStyle w:val="ListParagraph"/>
        <w:spacing w:line="240" w:lineRule="auto"/>
        <w:ind w:leftChars="0" w:firstLineChars="0" w:firstLine="720"/>
        <w:rPr>
          <w:rFonts w:cs="Times New Roman"/>
          <w:szCs w:val="24"/>
          <w:lang w:val="en-US"/>
        </w:rPr>
      </w:pPr>
      <w:r w:rsidRPr="00C45E12">
        <w:rPr>
          <w:rFonts w:cs="Times New Roman"/>
          <w:szCs w:val="24"/>
          <w:lang w:val="en-US"/>
        </w:rPr>
        <w:t>From the Chi-Square test results, a significance value (P-Value) of 0.028 was obtained, which is less than 0.05. This leads to the rejection of the null hypothesis (Ho) and acceptance of the alternative hypothesis (Ha), indicating that there is a significant relationship between prenatal classes and anxiety levels in pregnant women facing normal childbirth at the Kartasura Health Center</w:t>
      </w:r>
      <w:r>
        <w:rPr>
          <w:rFonts w:cs="Times New Roman"/>
          <w:szCs w:val="24"/>
          <w:lang w:val="en-US"/>
        </w:rPr>
        <w:t>.</w:t>
      </w:r>
    </w:p>
    <w:p w14:paraId="42C5C0FC" w14:textId="77777777" w:rsidR="001C2D3C" w:rsidRDefault="001C2D3C">
      <w:pPr>
        <w:spacing w:after="0" w:line="360" w:lineRule="auto"/>
        <w:ind w:left="0" w:hanging="2"/>
        <w:jc w:val="both"/>
        <w:rPr>
          <w:rFonts w:ascii="Times New Roman" w:eastAsia="Times New Roman" w:hAnsi="Times New Roman" w:cs="Times New Roman"/>
          <w:sz w:val="24"/>
          <w:szCs w:val="24"/>
        </w:rPr>
      </w:pPr>
    </w:p>
    <w:p w14:paraId="37895CB6" w14:textId="0CDDC474" w:rsidR="001C2D3C" w:rsidRDefault="00000000">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DI</w:t>
      </w:r>
      <w:r w:rsidR="00125ED7">
        <w:rPr>
          <w:rFonts w:ascii="Times New Roman" w:eastAsia="Times New Roman" w:hAnsi="Times New Roman" w:cs="Times New Roman"/>
          <w:b/>
          <w:sz w:val="24"/>
          <w:szCs w:val="24"/>
        </w:rPr>
        <w:t>CUSSION</w:t>
      </w:r>
    </w:p>
    <w:p w14:paraId="55E8E7CB" w14:textId="427E98AB" w:rsidR="002B1622" w:rsidRDefault="00125ED7" w:rsidP="00E414B2">
      <w:pPr>
        <w:pStyle w:val="ListParagraph"/>
        <w:numPr>
          <w:ilvl w:val="0"/>
          <w:numId w:val="4"/>
        </w:numPr>
        <w:ind w:leftChars="0" w:firstLineChars="0"/>
        <w:rPr>
          <w:rFonts w:eastAsia="Times New Roman" w:cs="Times New Roman"/>
          <w:szCs w:val="24"/>
        </w:rPr>
      </w:pPr>
      <w:r w:rsidRPr="00125ED7">
        <w:rPr>
          <w:rFonts w:eastAsia="Times New Roman" w:cs="Times New Roman"/>
          <w:szCs w:val="24"/>
        </w:rPr>
        <w:t>Respondent Characteristics</w:t>
      </w:r>
    </w:p>
    <w:p w14:paraId="7C39AB69" w14:textId="2703E005" w:rsidR="00C45E12" w:rsidRPr="006203CD" w:rsidRDefault="006203CD" w:rsidP="00C45E12">
      <w:pPr>
        <w:spacing w:after="0" w:line="360" w:lineRule="auto"/>
        <w:ind w:leftChars="0" w:left="0" w:firstLineChars="0" w:firstLine="0"/>
        <w:jc w:val="both"/>
        <w:rPr>
          <w:rFonts w:ascii="Times New Roman" w:hAnsi="Times New Roman" w:cs="Times New Roman"/>
          <w:sz w:val="24"/>
          <w:szCs w:val="24"/>
        </w:rPr>
      </w:pPr>
      <w:r>
        <w:rPr>
          <w:rFonts w:ascii="Times New Roman" w:eastAsia="Times New Roman" w:hAnsi="Times New Roman" w:cs="Times New Roman"/>
          <w:sz w:val="24"/>
          <w:szCs w:val="24"/>
        </w:rPr>
        <w:t>Age</w:t>
      </w:r>
    </w:p>
    <w:p w14:paraId="35FDB5E4" w14:textId="6716F714" w:rsidR="00E414B2" w:rsidRPr="006203CD" w:rsidRDefault="00C45E12" w:rsidP="00C45E12">
      <w:pPr>
        <w:spacing w:after="0" w:line="360" w:lineRule="auto"/>
        <w:ind w:leftChars="0" w:left="0" w:firstLineChars="0" w:firstLine="0"/>
        <w:jc w:val="both"/>
        <w:rPr>
          <w:rFonts w:ascii="Times New Roman" w:hAnsi="Times New Roman" w:cs="Times New Roman"/>
          <w:sz w:val="24"/>
          <w:szCs w:val="24"/>
        </w:rPr>
      </w:pPr>
      <w:r w:rsidRPr="006203CD">
        <w:rPr>
          <w:rFonts w:ascii="Times New Roman" w:hAnsi="Times New Roman" w:cs="Times New Roman"/>
          <w:sz w:val="24"/>
          <w:szCs w:val="24"/>
        </w:rPr>
        <w:tab/>
        <w:t xml:space="preserve">In this study, the highest number of respondents based on age was in the 20-35 year category, with 66 respondents, accounting for 91.7%. The lowest number was in the over 35 </w:t>
      </w:r>
      <w:r w:rsidRPr="006203CD">
        <w:rPr>
          <w:rFonts w:ascii="Times New Roman" w:hAnsi="Times New Roman" w:cs="Times New Roman"/>
          <w:sz w:val="24"/>
          <w:szCs w:val="24"/>
        </w:rPr>
        <w:lastRenderedPageBreak/>
        <w:t>year category, with 2 respondents, representing 2.8%. Additionally, there were 4 respondents under the age of 20, which corresponds to 5.6%</w:t>
      </w:r>
      <w:r w:rsidR="00E414B2" w:rsidRPr="006203CD">
        <w:rPr>
          <w:rFonts w:ascii="Times New Roman" w:hAnsi="Times New Roman" w:cs="Times New Roman"/>
          <w:sz w:val="24"/>
          <w:szCs w:val="24"/>
        </w:rPr>
        <w:t xml:space="preserve"> </w:t>
      </w:r>
    </w:p>
    <w:p w14:paraId="7E7B8804" w14:textId="42F7532D" w:rsidR="00C45E12" w:rsidRPr="006203CD" w:rsidRDefault="00C45E12" w:rsidP="00C45E12">
      <w:pPr>
        <w:spacing w:after="0" w:line="360" w:lineRule="auto"/>
        <w:ind w:leftChars="0" w:left="0" w:firstLineChars="0" w:firstLine="0"/>
        <w:jc w:val="both"/>
        <w:rPr>
          <w:rFonts w:ascii="Times New Roman" w:hAnsi="Times New Roman" w:cs="Times New Roman"/>
          <w:sz w:val="24"/>
          <w:szCs w:val="24"/>
        </w:rPr>
      </w:pPr>
      <w:r w:rsidRPr="006203CD">
        <w:rPr>
          <w:rFonts w:ascii="Times New Roman" w:hAnsi="Times New Roman" w:cs="Times New Roman"/>
          <w:sz w:val="24"/>
          <w:szCs w:val="24"/>
        </w:rPr>
        <w:tab/>
        <w:t xml:space="preserve">In line with the study conducted by </w:t>
      </w:r>
      <w:sdt>
        <w:sdtPr>
          <w:rPr>
            <w:rFonts w:ascii="Times New Roman" w:hAnsi="Times New Roman" w:cs="Times New Roman"/>
            <w:sz w:val="24"/>
            <w:szCs w:val="24"/>
          </w:rPr>
          <w:id w:val="385069395"/>
          <w:citation/>
        </w:sdtPr>
        <w:sdtContent>
          <w:r w:rsidRPr="006203CD">
            <w:rPr>
              <w:rFonts w:ascii="Times New Roman" w:hAnsi="Times New Roman" w:cs="Times New Roman"/>
              <w:sz w:val="24"/>
              <w:szCs w:val="24"/>
            </w:rPr>
            <w:fldChar w:fldCharType="begin"/>
          </w:r>
          <w:r w:rsidRPr="006203CD">
            <w:rPr>
              <w:rFonts w:ascii="Times New Roman" w:hAnsi="Times New Roman" w:cs="Times New Roman"/>
              <w:sz w:val="24"/>
              <w:szCs w:val="24"/>
            </w:rPr>
            <w:instrText xml:space="preserve">CITATION Kel23 \l 1033 </w:instrText>
          </w:r>
          <w:r w:rsidRPr="006203CD">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(Wati, Heryanti, &amp; Liestyani, 2023)</w:t>
          </w:r>
          <w:r w:rsidRPr="006203CD">
            <w:rPr>
              <w:rFonts w:ascii="Times New Roman" w:hAnsi="Times New Roman" w:cs="Times New Roman"/>
              <w:sz w:val="24"/>
              <w:szCs w:val="24"/>
            </w:rPr>
            <w:fldChar w:fldCharType="end"/>
          </w:r>
        </w:sdtContent>
      </w:sdt>
      <w:r w:rsidRPr="006203CD">
        <w:rPr>
          <w:rFonts w:ascii="Times New Roman" w:hAnsi="Times New Roman" w:cs="Times New Roman"/>
          <w:sz w:val="24"/>
          <w:szCs w:val="24"/>
        </w:rPr>
        <w:t xml:space="preserve">, it was found that the majority of primigravida pregnant women in their third trimester at Puskesmas Sei Jang did not experience anxiety regarding childbirth, largely attributed to the fact that most respondents were aged 26-30 years. However, this finding contrasts with the research by </w:t>
      </w:r>
      <w:sdt>
        <w:sdtPr>
          <w:rPr>
            <w:rFonts w:ascii="Times New Roman" w:hAnsi="Times New Roman" w:cs="Times New Roman"/>
            <w:sz w:val="24"/>
            <w:szCs w:val="24"/>
          </w:rPr>
          <w:id w:val="1670362488"/>
          <w:citation/>
        </w:sdtPr>
        <w:sdtContent>
          <w:r w:rsidRPr="006203CD">
            <w:rPr>
              <w:rFonts w:ascii="Times New Roman" w:hAnsi="Times New Roman" w:cs="Times New Roman"/>
              <w:sz w:val="24"/>
              <w:szCs w:val="24"/>
            </w:rPr>
            <w:fldChar w:fldCharType="begin"/>
          </w:r>
          <w:r w:rsidRPr="006203CD">
            <w:rPr>
              <w:rFonts w:ascii="Times New Roman" w:hAnsi="Times New Roman" w:cs="Times New Roman"/>
              <w:sz w:val="24"/>
              <w:szCs w:val="24"/>
            </w:rPr>
            <w:instrText xml:space="preserve">CITATION Des23 \l 1033 </w:instrText>
          </w:r>
          <w:r w:rsidRPr="006203CD">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(Apriliani, Audityarini, &amp; Marinema, 2023)</w:t>
          </w:r>
          <w:r w:rsidRPr="006203CD">
            <w:rPr>
              <w:rFonts w:ascii="Times New Roman" w:hAnsi="Times New Roman" w:cs="Times New Roman"/>
              <w:sz w:val="24"/>
              <w:szCs w:val="24"/>
            </w:rPr>
            <w:fldChar w:fldCharType="end"/>
          </w:r>
        </w:sdtContent>
      </w:sdt>
      <w:r w:rsidRPr="006203CD">
        <w:rPr>
          <w:rFonts w:ascii="Times New Roman" w:hAnsi="Times New Roman" w:cs="Times New Roman"/>
          <w:sz w:val="24"/>
          <w:szCs w:val="24"/>
        </w:rPr>
        <w:t>, which indicated that the majority of respondents, regardless of age groups—whether 20-34 years, under 19, or over 35—also did not experience anxiety about childbirth. The Chi-square test for trend yielded a p-value of 0.669 (p &gt; 0.05), indicating no significant relationship between age and anxiety levels in third-trimester pregnant women facing childbirth at RSU Budi Kemuliaan in 2022.</w:t>
      </w:r>
    </w:p>
    <w:p w14:paraId="726EC6D0" w14:textId="315CF6DF" w:rsidR="009E3F80" w:rsidRPr="009E3F80" w:rsidRDefault="00C45E12" w:rsidP="003E4D08">
      <w:pPr>
        <w:pStyle w:val="ListParagraph"/>
        <w:ind w:leftChars="0" w:left="0" w:firstLineChars="0" w:firstLine="720"/>
        <w:rPr>
          <w:rFonts w:cs="Times New Roman"/>
          <w:szCs w:val="24"/>
        </w:rPr>
      </w:pPr>
      <w:r w:rsidRPr="00C45E12">
        <w:t>Age, defined as the duration of life since birth, significantly affects the health of pregnant women. Women at high risk are those over 20 years old or under 35 years old. Age plays a crucial role in diagnosing health issues and determining appropriate actions. Pregnant women aged 20-35 typically attend antenatal visits and prenatal classes more regularly because they understand the importance of pregnancy check-ups. In contrast, women under 20 often lack awareness of the significance of prenatal classes, while those over 35 may be less enthusiastic about antenatal check-ups, believing they have sufficient experience from previous pregnancies</w:t>
      </w:r>
      <w:sdt>
        <w:sdtPr>
          <w:id w:val="-1093319223"/>
          <w:citation/>
        </w:sdtPr>
        <w:sdtContent>
          <w:r w:rsidR="009E3F80" w:rsidRPr="0050615E">
            <w:rPr>
              <w:rFonts w:cs="Times New Roman"/>
              <w:szCs w:val="24"/>
            </w:rPr>
            <w:fldChar w:fldCharType="begin"/>
          </w:r>
          <w:r w:rsidR="009E3F80" w:rsidRPr="0050615E">
            <w:rPr>
              <w:rFonts w:cs="Times New Roman"/>
              <w:szCs w:val="24"/>
            </w:rPr>
            <w:instrText xml:space="preserve">CITATION Int22 \l 1033 </w:instrText>
          </w:r>
          <w:r w:rsidR="009E3F80" w:rsidRPr="0050615E">
            <w:rPr>
              <w:rFonts w:cs="Times New Roman"/>
              <w:szCs w:val="24"/>
            </w:rPr>
            <w:fldChar w:fldCharType="separate"/>
          </w:r>
          <w:r w:rsidR="00CB5EC1">
            <w:rPr>
              <w:rFonts w:cs="Times New Roman"/>
              <w:noProof/>
              <w:szCs w:val="24"/>
            </w:rPr>
            <w:t xml:space="preserve"> </w:t>
          </w:r>
          <w:r w:rsidR="00CB5EC1" w:rsidRPr="00CB5EC1">
            <w:rPr>
              <w:rFonts w:cs="Times New Roman"/>
              <w:noProof/>
              <w:szCs w:val="24"/>
            </w:rPr>
            <w:t>(Pujilestari &amp; Muhaimin, 2022)</w:t>
          </w:r>
          <w:r w:rsidR="009E3F80" w:rsidRPr="0050615E">
            <w:rPr>
              <w:rFonts w:cs="Times New Roman"/>
              <w:szCs w:val="24"/>
            </w:rPr>
            <w:fldChar w:fldCharType="end"/>
          </w:r>
        </w:sdtContent>
      </w:sdt>
      <w:r w:rsidR="009E3F80" w:rsidRPr="009E3F80">
        <w:rPr>
          <w:rFonts w:cs="Times New Roman"/>
          <w:szCs w:val="24"/>
        </w:rPr>
        <w:t>.</w:t>
      </w:r>
    </w:p>
    <w:p w14:paraId="1BB3A596" w14:textId="29DA2DB9" w:rsidR="00E414B2" w:rsidRDefault="00125ED7" w:rsidP="00E414B2">
      <w:pPr>
        <w:pStyle w:val="ListParagraph"/>
        <w:ind w:left="0" w:hanging="2"/>
        <w:rPr>
          <w:rFonts w:cs="Times New Roman"/>
          <w:szCs w:val="24"/>
        </w:rPr>
      </w:pPr>
      <w:r>
        <w:rPr>
          <w:rFonts w:cs="Times New Roman"/>
          <w:szCs w:val="24"/>
        </w:rPr>
        <w:t>Education</w:t>
      </w:r>
    </w:p>
    <w:p w14:paraId="38F9A53B" w14:textId="521C8E8B" w:rsidR="00C45E12" w:rsidRDefault="00C45E12" w:rsidP="00C45E12">
      <w:pPr>
        <w:pStyle w:val="ListParagraph"/>
        <w:ind w:leftChars="0" w:left="0" w:firstLineChars="0" w:firstLine="720"/>
        <w:rPr>
          <w:rFonts w:cs="Times New Roman"/>
          <w:szCs w:val="24"/>
          <w:lang w:val="en-US"/>
        </w:rPr>
      </w:pPr>
      <w:r w:rsidRPr="00C45E12">
        <w:rPr>
          <w:rFonts w:cs="Times New Roman"/>
          <w:szCs w:val="24"/>
          <w:lang w:val="en-US"/>
        </w:rPr>
        <w:t>This study indicates that among the educational levels of third-trimester pregnant women at Puskesmas Kartasura, the most common level is high school (SMA), with 49 respondents, accounting for 68.1%. The lowest level of education reported was junior high school (SMP), with 2 respondents, representing 2.8%. Additionally, there were 3 respondents with elementary school (SD) education, corresponding to 4.2%, and 18 respondents with a bachelor's degree, accounting for 25.0%.</w:t>
      </w:r>
    </w:p>
    <w:p w14:paraId="35AEA8CF" w14:textId="5E213BAE" w:rsidR="00E414B2" w:rsidRPr="006C796D" w:rsidRDefault="006C796D" w:rsidP="006C796D">
      <w:pPr>
        <w:pStyle w:val="ListParagraph"/>
        <w:ind w:leftChars="0" w:left="0" w:firstLineChars="0" w:firstLine="720"/>
        <w:rPr>
          <w:rFonts w:cs="Times New Roman"/>
          <w:szCs w:val="24"/>
          <w:lang w:val="en-US"/>
        </w:rPr>
      </w:pPr>
      <w:r w:rsidRPr="006C796D">
        <w:rPr>
          <w:rFonts w:cs="Times New Roman"/>
          <w:szCs w:val="24"/>
        </w:rPr>
        <w:t>In line with the study conducted by</w:t>
      </w:r>
      <w:r>
        <w:rPr>
          <w:rFonts w:cs="Times New Roman"/>
          <w:szCs w:val="24"/>
        </w:rPr>
        <w:t xml:space="preserve"> </w:t>
      </w:r>
      <w:sdt>
        <w:sdtPr>
          <w:rPr>
            <w:rFonts w:cs="Times New Roman"/>
            <w:szCs w:val="24"/>
          </w:rPr>
          <w:id w:val="-825828804"/>
          <w:citation/>
        </w:sdtPr>
        <w:sdtContent>
          <w:r w:rsidRPr="0050615E">
            <w:rPr>
              <w:rFonts w:cs="Times New Roman"/>
              <w:szCs w:val="24"/>
            </w:rPr>
            <w:fldChar w:fldCharType="begin"/>
          </w:r>
          <w:r w:rsidRPr="0050615E">
            <w:rPr>
              <w:rFonts w:cs="Times New Roman"/>
              <w:szCs w:val="24"/>
            </w:rPr>
            <w:instrText xml:space="preserve">CITATION Kel23 \l 1033 </w:instrText>
          </w:r>
          <w:r w:rsidRPr="0050615E">
            <w:rPr>
              <w:rFonts w:cs="Times New Roman"/>
              <w:szCs w:val="24"/>
            </w:rPr>
            <w:fldChar w:fldCharType="separate"/>
          </w:r>
          <w:r w:rsidR="00CB5EC1" w:rsidRPr="00CB5EC1">
            <w:rPr>
              <w:rFonts w:cs="Times New Roman"/>
              <w:noProof/>
              <w:szCs w:val="24"/>
            </w:rPr>
            <w:t>(Wati, Heryanti, &amp; Liestyani, 2023)</w:t>
          </w:r>
          <w:r w:rsidRPr="0050615E">
            <w:rPr>
              <w:rFonts w:cs="Times New Roman"/>
              <w:szCs w:val="24"/>
            </w:rPr>
            <w:fldChar w:fldCharType="end"/>
          </w:r>
        </w:sdtContent>
      </w:sdt>
      <w:r w:rsidRPr="006C796D">
        <w:rPr>
          <w:rFonts w:cs="Times New Roman"/>
          <w:szCs w:val="24"/>
        </w:rPr>
        <w:t xml:space="preserve">, it was found that the majority of primigravida pregnant women in their third trimester at Puskesmas Sei Jang did not experience anxiety regarding childbirth, which was attributed to educational factors. Most respondents had a high school or college education. Higher educational levels can broaden perspectives and social networks, making it easier for respondents to access health information and thereby reduce anxiety levels. However, this study contrasts with findings that indicate antenatal anxiety is more prevalent among women with lower education levels (junior </w:t>
      </w:r>
      <w:r w:rsidRPr="006C796D">
        <w:rPr>
          <w:rFonts w:cs="Times New Roman"/>
          <w:szCs w:val="24"/>
        </w:rPr>
        <w:lastRenderedPageBreak/>
        <w:t xml:space="preserve">high school and below). The analysis revealed a P value of 0.222, indicating no significant relationship between education and antenatal anxiety </w:t>
      </w:r>
      <w:sdt>
        <w:sdtPr>
          <w:id w:val="456997262"/>
          <w:citation/>
        </w:sdtPr>
        <w:sdtContent>
          <w:r w:rsidRPr="009E3F80">
            <w:rPr>
              <w:rFonts w:cs="Times New Roman"/>
              <w:szCs w:val="24"/>
            </w:rPr>
            <w:fldChar w:fldCharType="begin"/>
          </w:r>
          <w:r w:rsidRPr="009E3F80">
            <w:rPr>
              <w:rFonts w:cs="Times New Roman"/>
              <w:szCs w:val="24"/>
            </w:rPr>
            <w:instrText xml:space="preserve"> CITATION Han19 \l 1033 </w:instrText>
          </w:r>
          <w:r w:rsidRPr="009E3F80">
            <w:rPr>
              <w:rFonts w:cs="Times New Roman"/>
              <w:szCs w:val="24"/>
            </w:rPr>
            <w:fldChar w:fldCharType="separate"/>
          </w:r>
          <w:r w:rsidR="00CB5EC1" w:rsidRPr="00CB5EC1">
            <w:rPr>
              <w:rFonts w:cs="Times New Roman"/>
              <w:noProof/>
              <w:szCs w:val="24"/>
            </w:rPr>
            <w:t>(Hanifah &amp; Utami, 2019)</w:t>
          </w:r>
          <w:r w:rsidRPr="009E3F80">
            <w:rPr>
              <w:rFonts w:cs="Times New Roman"/>
              <w:szCs w:val="24"/>
            </w:rPr>
            <w:fldChar w:fldCharType="end"/>
          </w:r>
        </w:sdtContent>
      </w:sdt>
      <w:r>
        <w:t>.</w:t>
      </w:r>
    </w:p>
    <w:p w14:paraId="2F39ACDD" w14:textId="0DD9C347" w:rsidR="009E3F80" w:rsidRPr="009E3F80" w:rsidRDefault="006C796D" w:rsidP="003E4D08">
      <w:pPr>
        <w:pStyle w:val="ListParagraph"/>
        <w:ind w:leftChars="0" w:left="0" w:firstLineChars="0" w:firstLine="720"/>
        <w:rPr>
          <w:rFonts w:cs="Times New Roman"/>
          <w:szCs w:val="24"/>
        </w:rPr>
      </w:pPr>
      <w:r w:rsidRPr="006C796D">
        <w:rPr>
          <w:rFonts w:cs="Times New Roman"/>
          <w:szCs w:val="24"/>
        </w:rPr>
        <w:t xml:space="preserve">Education influences a person's ability to respond to and understand information. The higher the level of education, the more knowledge an individual possesses, enabling them to better apply and comprehend education and information. </w:t>
      </w:r>
      <w:sdt>
        <w:sdtPr>
          <w:rPr>
            <w:rFonts w:cs="Times New Roman"/>
            <w:szCs w:val="24"/>
          </w:rPr>
          <w:id w:val="1539929059"/>
          <w:citation/>
        </w:sdtPr>
        <w:sdtContent>
          <w:r w:rsidR="009E3F80" w:rsidRPr="0050615E">
            <w:rPr>
              <w:rFonts w:cs="Times New Roman"/>
              <w:szCs w:val="24"/>
            </w:rPr>
            <w:fldChar w:fldCharType="begin"/>
          </w:r>
          <w:r w:rsidR="009E3F80" w:rsidRPr="0050615E">
            <w:rPr>
              <w:rFonts w:cs="Times New Roman"/>
              <w:szCs w:val="24"/>
            </w:rPr>
            <w:instrText xml:space="preserve">CITATION INe20 \l 1033 </w:instrText>
          </w:r>
          <w:r w:rsidR="009E3F80" w:rsidRPr="0050615E">
            <w:rPr>
              <w:rFonts w:cs="Times New Roman"/>
              <w:szCs w:val="24"/>
            </w:rPr>
            <w:fldChar w:fldCharType="separate"/>
          </w:r>
          <w:r w:rsidR="00CB5EC1" w:rsidRPr="00CB5EC1">
            <w:rPr>
              <w:rFonts w:cs="Times New Roman"/>
              <w:noProof/>
              <w:szCs w:val="24"/>
            </w:rPr>
            <w:t>(B. S, F. A, R, &amp; Devi, 2020)</w:t>
          </w:r>
          <w:r w:rsidR="009E3F80" w:rsidRPr="0050615E">
            <w:rPr>
              <w:rFonts w:cs="Times New Roman"/>
              <w:szCs w:val="24"/>
            </w:rPr>
            <w:fldChar w:fldCharType="end"/>
          </w:r>
        </w:sdtContent>
      </w:sdt>
      <w:r w:rsidR="009E3F80" w:rsidRPr="009E3F80">
        <w:rPr>
          <w:rFonts w:cs="Times New Roman"/>
          <w:szCs w:val="24"/>
        </w:rPr>
        <w:t>.</w:t>
      </w:r>
    </w:p>
    <w:p w14:paraId="088EE911" w14:textId="0FD0A212" w:rsidR="00E414B2" w:rsidRPr="00125ED7" w:rsidRDefault="00125ED7" w:rsidP="00125ED7">
      <w:pPr>
        <w:suppressAutoHyphens w:val="0"/>
        <w:spacing w:after="160"/>
        <w:ind w:leftChars="0" w:left="0" w:firstLineChars="0" w:hanging="2"/>
        <w:textDirection w:val="lrTb"/>
        <w:textAlignment w:val="auto"/>
        <w:outlineLvl w:val="9"/>
        <w:rPr>
          <w:rFonts w:ascii="Times New Roman" w:hAnsi="Times New Roman" w:cs="Times New Roman"/>
          <w:sz w:val="24"/>
          <w:szCs w:val="24"/>
        </w:rPr>
      </w:pPr>
      <w:r w:rsidRPr="00125ED7">
        <w:rPr>
          <w:rFonts w:ascii="Times New Roman" w:hAnsi="Times New Roman" w:cs="Times New Roman"/>
          <w:sz w:val="24"/>
          <w:szCs w:val="24"/>
        </w:rPr>
        <w:t>Occupation</w:t>
      </w:r>
    </w:p>
    <w:p w14:paraId="21DDE915" w14:textId="77777777" w:rsidR="006C796D" w:rsidRDefault="006C796D" w:rsidP="003E4D08">
      <w:pPr>
        <w:pStyle w:val="ListParagraph"/>
        <w:ind w:leftChars="0" w:left="0" w:firstLineChars="0" w:firstLine="720"/>
        <w:rPr>
          <w:rFonts w:cs="Times New Roman"/>
          <w:szCs w:val="24"/>
        </w:rPr>
      </w:pPr>
      <w:r w:rsidRPr="006C796D">
        <w:rPr>
          <w:rFonts w:cs="Times New Roman"/>
          <w:szCs w:val="24"/>
        </w:rPr>
        <w:t>This study reveals that among the occupations of respondents, the highest number is housewives, with 32 respondents accounting for 44.4%. The occupation with the lowest representation is farmers, with only 1 respondent, which corresponds to 1.4%. In contrast, there are 8 civil servants (PNS) representing 11.1%, 15 individuals in private sectors making up 20.8%, and 16 entrepreneurs (wiraswasta) accounting for 22.2%.</w:t>
      </w:r>
    </w:p>
    <w:p w14:paraId="7270C7C9" w14:textId="651320FF" w:rsidR="006C796D" w:rsidRDefault="006C796D" w:rsidP="003E4D08">
      <w:pPr>
        <w:pStyle w:val="ListParagraph"/>
        <w:ind w:leftChars="0" w:left="0" w:firstLineChars="0" w:firstLine="720"/>
        <w:rPr>
          <w:rFonts w:cs="Times New Roman"/>
          <w:szCs w:val="24"/>
        </w:rPr>
      </w:pPr>
      <w:r w:rsidRPr="006C796D">
        <w:rPr>
          <w:rFonts w:cs="Times New Roman"/>
          <w:szCs w:val="24"/>
        </w:rPr>
        <w:t xml:space="preserve">This study aligns with the research conducted by </w:t>
      </w:r>
      <w:sdt>
        <w:sdtPr>
          <w:rPr>
            <w:rFonts w:cs="Times New Roman"/>
            <w:szCs w:val="24"/>
          </w:rPr>
          <w:id w:val="-464585430"/>
          <w:citation/>
        </w:sdtPr>
        <w:sdtContent>
          <w:r w:rsidRPr="0050615E">
            <w:rPr>
              <w:rFonts w:cs="Times New Roman"/>
              <w:szCs w:val="24"/>
            </w:rPr>
            <w:fldChar w:fldCharType="begin"/>
          </w:r>
          <w:r w:rsidRPr="0050615E">
            <w:rPr>
              <w:rFonts w:cs="Times New Roman"/>
              <w:szCs w:val="24"/>
            </w:rPr>
            <w:instrText xml:space="preserve">CITATION Nil21 \l 1033 </w:instrText>
          </w:r>
          <w:r w:rsidRPr="0050615E">
            <w:rPr>
              <w:rFonts w:cs="Times New Roman"/>
              <w:szCs w:val="24"/>
            </w:rPr>
            <w:fldChar w:fldCharType="separate"/>
          </w:r>
          <w:r w:rsidR="00CB5EC1" w:rsidRPr="00CB5EC1">
            <w:rPr>
              <w:rFonts w:cs="Times New Roman"/>
              <w:noProof/>
              <w:szCs w:val="24"/>
            </w:rPr>
            <w:t>(Siregar, et al., 2021)</w:t>
          </w:r>
          <w:r w:rsidRPr="0050615E">
            <w:rPr>
              <w:rFonts w:cs="Times New Roman"/>
              <w:szCs w:val="24"/>
            </w:rPr>
            <w:fldChar w:fldCharType="end"/>
          </w:r>
        </w:sdtContent>
      </w:sdt>
      <w:r>
        <w:rPr>
          <w:rFonts w:cs="Times New Roman"/>
          <w:szCs w:val="24"/>
        </w:rPr>
        <w:t xml:space="preserve">, </w:t>
      </w:r>
      <w:r w:rsidRPr="006C796D">
        <w:rPr>
          <w:rFonts w:cs="Times New Roman"/>
          <w:szCs w:val="24"/>
        </w:rPr>
        <w:t xml:space="preserve">which found that 11.5% of pregnant women experiencing mild anxiety were in the category of unemployed. Working can distract pregnant women from their anxiety, as their time-consuming activities allow them to focus on their jobs. However, this contrasts with the findings of </w:t>
      </w:r>
      <w:sdt>
        <w:sdtPr>
          <w:id w:val="-1242401551"/>
          <w:citation/>
        </w:sdtPr>
        <w:sdtContent>
          <w:r w:rsidR="0063020E" w:rsidRPr="009E3F80">
            <w:rPr>
              <w:rFonts w:cs="Times New Roman"/>
              <w:szCs w:val="24"/>
            </w:rPr>
            <w:fldChar w:fldCharType="begin"/>
          </w:r>
          <w:r w:rsidR="0063020E" w:rsidRPr="009E3F80">
            <w:rPr>
              <w:rFonts w:cs="Times New Roman"/>
              <w:szCs w:val="24"/>
            </w:rPr>
            <w:instrText xml:space="preserve">CITATION Aul23 \l 1033 </w:instrText>
          </w:r>
          <w:r w:rsidR="0063020E" w:rsidRPr="009E3F80">
            <w:rPr>
              <w:rFonts w:cs="Times New Roman"/>
              <w:szCs w:val="24"/>
            </w:rPr>
            <w:fldChar w:fldCharType="separate"/>
          </w:r>
          <w:r w:rsidR="00CB5EC1" w:rsidRPr="00CB5EC1">
            <w:rPr>
              <w:rFonts w:cs="Times New Roman"/>
              <w:noProof/>
              <w:szCs w:val="24"/>
            </w:rPr>
            <w:t>(Putri, Harahap, &amp; J. Hadi, 2023)</w:t>
          </w:r>
          <w:r w:rsidR="0063020E" w:rsidRPr="009E3F80">
            <w:rPr>
              <w:rFonts w:cs="Times New Roman"/>
              <w:szCs w:val="24"/>
            </w:rPr>
            <w:fldChar w:fldCharType="end"/>
          </w:r>
        </w:sdtContent>
      </w:sdt>
      <w:r w:rsidR="0063020E">
        <w:rPr>
          <w:rFonts w:cs="Times New Roman"/>
          <w:szCs w:val="24"/>
        </w:rPr>
        <w:t xml:space="preserve">, </w:t>
      </w:r>
      <w:r w:rsidRPr="006C796D">
        <w:rPr>
          <w:rFonts w:cs="Times New Roman"/>
          <w:szCs w:val="24"/>
        </w:rPr>
        <w:t>which indicated that the employment variable had a p-value of 0.340, greater than the alpha level of 0.05, concluding that employment is not related to the behavior of pregnant women attending prenatal classes</w:t>
      </w:r>
    </w:p>
    <w:p w14:paraId="732CE2F8" w14:textId="5AACBB03" w:rsidR="009E3F80" w:rsidRPr="009E3F80" w:rsidRDefault="0063020E" w:rsidP="003E4D08">
      <w:pPr>
        <w:pStyle w:val="ListParagraph"/>
        <w:ind w:leftChars="0" w:left="0" w:firstLineChars="0" w:firstLine="720"/>
        <w:rPr>
          <w:rFonts w:cs="Times New Roman"/>
          <w:szCs w:val="24"/>
        </w:rPr>
      </w:pPr>
      <w:r w:rsidRPr="0063020E">
        <w:rPr>
          <w:rFonts w:cs="Times New Roman"/>
          <w:szCs w:val="24"/>
        </w:rPr>
        <w:t>Employment refers to a series of tasks performed by an individual according to their position or profession to meet their livelihood needs. It can reflect the activities and level of well-being of pregnant women. On average, working mothers tend to have better knowledge about pregnancy as they can consult with colleagues, in contrast to those who are unemployed</w:t>
      </w:r>
      <w:r>
        <w:rPr>
          <w:rFonts w:cs="Times New Roman"/>
          <w:szCs w:val="24"/>
        </w:rPr>
        <w:t xml:space="preserve"> </w:t>
      </w:r>
      <w:sdt>
        <w:sdtPr>
          <w:rPr>
            <w:rFonts w:cs="Times New Roman"/>
            <w:szCs w:val="24"/>
          </w:rPr>
          <w:id w:val="1263794833"/>
          <w:citation/>
        </w:sdtPr>
        <w:sdtContent>
          <w:r w:rsidR="009E3F80" w:rsidRPr="0050615E">
            <w:rPr>
              <w:rFonts w:cs="Times New Roman"/>
              <w:szCs w:val="24"/>
            </w:rPr>
            <w:fldChar w:fldCharType="begin"/>
          </w:r>
          <w:r w:rsidR="009E3F80" w:rsidRPr="0050615E">
            <w:rPr>
              <w:rFonts w:cs="Times New Roman"/>
              <w:szCs w:val="24"/>
            </w:rPr>
            <w:instrText xml:space="preserve">CITATION Int22 \l 1033 </w:instrText>
          </w:r>
          <w:r w:rsidR="009E3F80" w:rsidRPr="0050615E">
            <w:rPr>
              <w:rFonts w:cs="Times New Roman"/>
              <w:szCs w:val="24"/>
            </w:rPr>
            <w:fldChar w:fldCharType="separate"/>
          </w:r>
          <w:r w:rsidR="00CB5EC1" w:rsidRPr="00CB5EC1">
            <w:rPr>
              <w:rFonts w:cs="Times New Roman"/>
              <w:noProof/>
              <w:szCs w:val="24"/>
            </w:rPr>
            <w:t>(Pujilestari &amp; Muhaimin, 2022)</w:t>
          </w:r>
          <w:r w:rsidR="009E3F80" w:rsidRPr="0050615E">
            <w:rPr>
              <w:rFonts w:cs="Times New Roman"/>
              <w:szCs w:val="24"/>
            </w:rPr>
            <w:fldChar w:fldCharType="end"/>
          </w:r>
        </w:sdtContent>
      </w:sdt>
      <w:r w:rsidR="009E3F80" w:rsidRPr="009E3F80">
        <w:rPr>
          <w:rFonts w:cs="Times New Roman"/>
          <w:szCs w:val="24"/>
        </w:rPr>
        <w:t>.</w:t>
      </w:r>
    </w:p>
    <w:p w14:paraId="4B8ACC3E" w14:textId="100EE058" w:rsidR="00125ED7" w:rsidRPr="00125ED7" w:rsidRDefault="00125ED7" w:rsidP="00125ED7">
      <w:pPr>
        <w:suppressAutoHyphens w:val="0"/>
        <w:spacing w:after="160"/>
        <w:ind w:leftChars="0" w:left="0" w:firstLineChars="0" w:hanging="2"/>
        <w:textDirection w:val="lrTb"/>
        <w:textAlignment w:val="auto"/>
        <w:outlineLvl w:val="9"/>
        <w:rPr>
          <w:rFonts w:ascii="Times New Roman" w:hAnsi="Times New Roman" w:cs="Times New Roman"/>
          <w:sz w:val="24"/>
          <w:szCs w:val="24"/>
        </w:rPr>
      </w:pPr>
      <w:r w:rsidRPr="00125ED7">
        <w:rPr>
          <w:rFonts w:ascii="Times New Roman" w:hAnsi="Times New Roman" w:cs="Times New Roman"/>
          <w:sz w:val="24"/>
          <w:szCs w:val="24"/>
        </w:rPr>
        <w:t>Pregnancy Status</w:t>
      </w:r>
    </w:p>
    <w:p w14:paraId="72756327" w14:textId="12B1D6D1" w:rsidR="0063020E" w:rsidRDefault="0063020E" w:rsidP="003E4D08">
      <w:pPr>
        <w:pStyle w:val="ListParagraph"/>
        <w:ind w:leftChars="0" w:left="0" w:firstLineChars="0" w:firstLine="360"/>
        <w:rPr>
          <w:rFonts w:cs="Times New Roman"/>
          <w:szCs w:val="24"/>
        </w:rPr>
      </w:pPr>
      <w:r w:rsidRPr="0063020E">
        <w:rPr>
          <w:rFonts w:cs="Times New Roman"/>
          <w:szCs w:val="24"/>
        </w:rPr>
        <w:t>In this study, the results indicate that among the respondents, the highest number of pregnancy status is multigravida, with 40 respondents representing 55.6%. In contrast, the lowest number corresponds to primigravida, with 32 respondents making up 44.4%.</w:t>
      </w:r>
    </w:p>
    <w:p w14:paraId="3F43670A" w14:textId="47113D54" w:rsidR="0063020E" w:rsidRDefault="0063020E" w:rsidP="003E4D08">
      <w:pPr>
        <w:pStyle w:val="ListParagraph"/>
        <w:ind w:leftChars="0" w:left="0" w:firstLineChars="0" w:firstLine="360"/>
        <w:rPr>
          <w:rFonts w:cs="Times New Roman"/>
          <w:szCs w:val="24"/>
        </w:rPr>
      </w:pPr>
      <w:r w:rsidRPr="0063020E">
        <w:rPr>
          <w:rFonts w:cs="Times New Roman"/>
          <w:szCs w:val="24"/>
        </w:rPr>
        <w:t xml:space="preserve">This study is consistent with the research conducted by </w:t>
      </w:r>
      <w:sdt>
        <w:sdtPr>
          <w:rPr>
            <w:rFonts w:cs="Times New Roman"/>
            <w:szCs w:val="24"/>
          </w:rPr>
          <w:id w:val="1423680510"/>
          <w:citation/>
        </w:sdtPr>
        <w:sdtContent>
          <w:r w:rsidRPr="0050615E">
            <w:rPr>
              <w:rFonts w:cs="Times New Roman"/>
              <w:szCs w:val="24"/>
            </w:rPr>
            <w:fldChar w:fldCharType="begin"/>
          </w:r>
          <w:r w:rsidRPr="0050615E">
            <w:rPr>
              <w:rFonts w:cs="Times New Roman"/>
              <w:szCs w:val="24"/>
            </w:rPr>
            <w:instrText xml:space="preserve"> CITATION Han19 \l 1033 </w:instrText>
          </w:r>
          <w:r w:rsidRPr="0050615E">
            <w:rPr>
              <w:rFonts w:cs="Times New Roman"/>
              <w:szCs w:val="24"/>
            </w:rPr>
            <w:fldChar w:fldCharType="separate"/>
          </w:r>
          <w:r w:rsidR="00CB5EC1" w:rsidRPr="00CB5EC1">
            <w:rPr>
              <w:rFonts w:cs="Times New Roman"/>
              <w:noProof/>
              <w:szCs w:val="24"/>
            </w:rPr>
            <w:t>(Hanifah &amp; Utami, 2019)</w:t>
          </w:r>
          <w:r w:rsidRPr="0050615E">
            <w:rPr>
              <w:rFonts w:cs="Times New Roman"/>
              <w:szCs w:val="24"/>
            </w:rPr>
            <w:fldChar w:fldCharType="end"/>
          </w:r>
        </w:sdtContent>
      </w:sdt>
      <w:r>
        <w:rPr>
          <w:rFonts w:cs="Times New Roman"/>
          <w:szCs w:val="24"/>
        </w:rPr>
        <w:t xml:space="preserve">, </w:t>
      </w:r>
      <w:r w:rsidRPr="0063020E">
        <w:rPr>
          <w:rFonts w:cs="Times New Roman"/>
          <w:szCs w:val="24"/>
        </w:rPr>
        <w:t>which found a relationship between parity and antenatal anxiety (p-value 0.003, OR 3.27, CI 1.48-7.28). These findings indicate that primiparous women are more vulnerable to experiencing antenatal anxiety due to their lack of experience in the pregnancy and childbirth process.</w:t>
      </w:r>
    </w:p>
    <w:p w14:paraId="4D555CA9" w14:textId="6634D1EB" w:rsidR="009E3F80" w:rsidRPr="00E414B2" w:rsidRDefault="0063020E" w:rsidP="003E4D08">
      <w:pPr>
        <w:pStyle w:val="ListParagraph"/>
        <w:ind w:leftChars="0" w:left="0" w:firstLineChars="0" w:firstLine="360"/>
        <w:rPr>
          <w:rFonts w:cs="Times New Roman"/>
          <w:szCs w:val="24"/>
        </w:rPr>
      </w:pPr>
      <w:r w:rsidRPr="0063020E">
        <w:rPr>
          <w:rFonts w:cs="Times New Roman"/>
          <w:szCs w:val="24"/>
        </w:rPr>
        <w:t xml:space="preserve">Primiparous women often experience anxiety due to their lack of experience and understanding of pregnancy. In contrast, multiparous women typically have a better ability to </w:t>
      </w:r>
      <w:r w:rsidRPr="0063020E">
        <w:rPr>
          <w:rFonts w:cs="Times New Roman"/>
          <w:szCs w:val="24"/>
        </w:rPr>
        <w:lastRenderedPageBreak/>
        <w:t>manage their anxiety because they have previous experience and have participated in prenatal check-ups and classes</w:t>
      </w:r>
      <w:r>
        <w:rPr>
          <w:rFonts w:cs="Times New Roman"/>
          <w:szCs w:val="24"/>
        </w:rPr>
        <w:t xml:space="preserve"> </w:t>
      </w:r>
      <w:sdt>
        <w:sdtPr>
          <w:rPr>
            <w:rFonts w:cs="Times New Roman"/>
            <w:szCs w:val="24"/>
          </w:rPr>
          <w:id w:val="1462997406"/>
          <w:citation/>
        </w:sdtPr>
        <w:sdtContent>
          <w:r w:rsidR="009E3F80" w:rsidRPr="0050615E">
            <w:rPr>
              <w:rFonts w:cs="Times New Roman"/>
              <w:szCs w:val="24"/>
            </w:rPr>
            <w:fldChar w:fldCharType="begin"/>
          </w:r>
          <w:r w:rsidR="009E3F80" w:rsidRPr="0050615E">
            <w:rPr>
              <w:rFonts w:cs="Times New Roman"/>
              <w:szCs w:val="24"/>
            </w:rPr>
            <w:instrText xml:space="preserve">CITATION Hen21 \l 1033 </w:instrText>
          </w:r>
          <w:r w:rsidR="009E3F80" w:rsidRPr="0050615E">
            <w:rPr>
              <w:rFonts w:cs="Times New Roman"/>
              <w:szCs w:val="24"/>
            </w:rPr>
            <w:fldChar w:fldCharType="separate"/>
          </w:r>
          <w:r w:rsidR="00CB5EC1" w:rsidRPr="00CB5EC1">
            <w:rPr>
              <w:rFonts w:cs="Times New Roman"/>
              <w:noProof/>
              <w:szCs w:val="24"/>
            </w:rPr>
            <w:t>(Hastanti, Budiono, &amp; Febriyana, 2021)</w:t>
          </w:r>
          <w:r w:rsidR="009E3F80" w:rsidRPr="0050615E">
            <w:rPr>
              <w:rFonts w:cs="Times New Roman"/>
              <w:szCs w:val="24"/>
            </w:rPr>
            <w:fldChar w:fldCharType="end"/>
          </w:r>
        </w:sdtContent>
      </w:sdt>
      <w:r w:rsidR="009E3F80" w:rsidRPr="009E3F80">
        <w:rPr>
          <w:rFonts w:cs="Times New Roman"/>
          <w:szCs w:val="24"/>
        </w:rPr>
        <w:t>.</w:t>
      </w:r>
    </w:p>
    <w:p w14:paraId="645146C4" w14:textId="77777777" w:rsidR="00E414B2" w:rsidRDefault="00E414B2" w:rsidP="00E414B2">
      <w:pPr>
        <w:pStyle w:val="ListParagraph"/>
        <w:numPr>
          <w:ilvl w:val="0"/>
          <w:numId w:val="4"/>
        </w:numPr>
        <w:ind w:leftChars="0" w:firstLineChars="0"/>
        <w:rPr>
          <w:rFonts w:eastAsia="Times New Roman" w:cs="Times New Roman"/>
          <w:szCs w:val="24"/>
        </w:rPr>
      </w:pPr>
      <w:r>
        <w:rPr>
          <w:rFonts w:eastAsia="Times New Roman" w:cs="Times New Roman"/>
          <w:szCs w:val="24"/>
        </w:rPr>
        <w:t>Prenatal Class</w:t>
      </w:r>
    </w:p>
    <w:p w14:paraId="30CA6F5C" w14:textId="77777777" w:rsidR="00AC275B" w:rsidRDefault="0063020E" w:rsidP="00AC275B">
      <w:pPr>
        <w:pStyle w:val="ListParagraph"/>
        <w:ind w:leftChars="0" w:left="0" w:firstLineChars="0" w:firstLine="360"/>
        <w:rPr>
          <w:rFonts w:eastAsia="Times New Roman"/>
          <w:lang w:val="en-US"/>
        </w:rPr>
      </w:pPr>
      <w:r w:rsidRPr="0063020E">
        <w:rPr>
          <w:rFonts w:eastAsia="Times New Roman"/>
          <w:lang w:val="en-US"/>
        </w:rPr>
        <w:t>The results of this study regarding prenatal classes indicate that the frequency of pregnant women participating in prenatal classes at Puskesmas Kartasura is 36 respondents, accounting for 50.0%. Similarly, 36 respondents, also 50.0%, did not attend prenatal classes.</w:t>
      </w:r>
    </w:p>
    <w:p w14:paraId="03AA1EF0" w14:textId="7AC74364" w:rsidR="0063020E" w:rsidRPr="00AC275B" w:rsidRDefault="0063020E" w:rsidP="00AC275B">
      <w:pPr>
        <w:pStyle w:val="ListParagraph"/>
        <w:ind w:leftChars="0" w:left="0" w:firstLineChars="0" w:firstLine="360"/>
        <w:rPr>
          <w:rFonts w:eastAsia="Times New Roman"/>
          <w:lang w:val="en-US"/>
        </w:rPr>
      </w:pPr>
      <w:r w:rsidRPr="0063020E">
        <w:rPr>
          <w:rFonts w:eastAsia="Times New Roman" w:cs="Times New Roman"/>
          <w:szCs w:val="24"/>
          <w:lang w:val="en-US"/>
        </w:rPr>
        <w:t xml:space="preserve">This is supported by research </w:t>
      </w:r>
      <w:sdt>
        <w:sdtPr>
          <w:rPr>
            <w:rFonts w:cs="Times New Roman"/>
            <w:szCs w:val="24"/>
          </w:rPr>
          <w:id w:val="-1806222608"/>
          <w:citation/>
        </w:sdtPr>
        <w:sdtContent>
          <w:r w:rsidRPr="0050615E">
            <w:rPr>
              <w:rFonts w:cs="Times New Roman"/>
              <w:szCs w:val="24"/>
            </w:rPr>
            <w:fldChar w:fldCharType="begin"/>
          </w:r>
          <w:r w:rsidRPr="0050615E">
            <w:rPr>
              <w:rFonts w:cs="Times New Roman"/>
              <w:szCs w:val="24"/>
            </w:rPr>
            <w:instrText xml:space="preserve">CITATION Dhi23 \l 1033 </w:instrText>
          </w:r>
          <w:r w:rsidRPr="0050615E">
            <w:rPr>
              <w:rFonts w:cs="Times New Roman"/>
              <w:szCs w:val="24"/>
            </w:rPr>
            <w:fldChar w:fldCharType="separate"/>
          </w:r>
          <w:r w:rsidR="00CB5EC1" w:rsidRPr="00CB5EC1">
            <w:rPr>
              <w:rFonts w:cs="Times New Roman"/>
              <w:noProof/>
              <w:szCs w:val="24"/>
            </w:rPr>
            <w:t>(Novryanthi, Martini, Haryati, &amp; Kurnia, 2023)</w:t>
          </w:r>
          <w:r w:rsidRPr="0050615E">
            <w:rPr>
              <w:rFonts w:cs="Times New Roman"/>
              <w:szCs w:val="24"/>
            </w:rPr>
            <w:fldChar w:fldCharType="end"/>
          </w:r>
        </w:sdtContent>
      </w:sdt>
      <w:r w:rsidRPr="0063020E">
        <w:rPr>
          <w:rFonts w:eastAsia="Times New Roman" w:cs="Times New Roman"/>
          <w:szCs w:val="24"/>
          <w:lang w:val="en-US"/>
        </w:rPr>
        <w:t xml:space="preserve"> showing that participation in prenatal classes significantly reduces anxiety levels among respondents. Various factors contribute to this, including education, as most participants have completed secondary education or higher, with some holding diplomas or degrees. This aligns with the theory that higher education enhances knowledge and facilitates access to health information, particularly about topics covered in prenatal classes, thus motivating pregnant women to continue attending these sessions.</w:t>
      </w:r>
    </w:p>
    <w:p w14:paraId="5B0B5413" w14:textId="73820592" w:rsidR="0063020E" w:rsidRPr="0063020E" w:rsidRDefault="0063020E" w:rsidP="00AC275B">
      <w:pPr>
        <w:pStyle w:val="ListParagraph"/>
        <w:ind w:leftChars="0" w:left="0" w:firstLineChars="0" w:firstLine="360"/>
        <w:rPr>
          <w:rFonts w:eastAsia="Times New Roman" w:cs="Times New Roman"/>
          <w:szCs w:val="24"/>
          <w:lang w:val="en-US"/>
        </w:rPr>
      </w:pPr>
      <w:r w:rsidRPr="0063020E">
        <w:rPr>
          <w:rFonts w:eastAsia="Times New Roman" w:cs="Times New Roman"/>
          <w:szCs w:val="24"/>
          <w:lang w:val="en-US"/>
        </w:rPr>
        <w:t>Pregnant women who do not attend prenatal classes tend to experience higher levels of anxiety compared to those who do. Prenatal classes help enhance knowledge, skills, and motivation, which positively influence mothers' mental readiness for childbirth and the overall health of both mothers and babies.</w:t>
      </w:r>
    </w:p>
    <w:p w14:paraId="43FAA746" w14:textId="2E28DB9F" w:rsidR="00E414B2" w:rsidRDefault="00125ED7" w:rsidP="00AC275B">
      <w:pPr>
        <w:pStyle w:val="ListParagraph"/>
        <w:numPr>
          <w:ilvl w:val="0"/>
          <w:numId w:val="4"/>
        </w:numPr>
        <w:ind w:leftChars="0" w:firstLineChars="0"/>
        <w:rPr>
          <w:rFonts w:eastAsia="Times New Roman" w:cs="Times New Roman"/>
          <w:szCs w:val="24"/>
        </w:rPr>
      </w:pPr>
      <w:r w:rsidRPr="00125ED7">
        <w:rPr>
          <w:rFonts w:cs="Times New Roman"/>
          <w:szCs w:val="24"/>
        </w:rPr>
        <w:t>Anxiety</w:t>
      </w:r>
    </w:p>
    <w:p w14:paraId="0FD74CA0" w14:textId="77777777" w:rsidR="00AC275B" w:rsidRDefault="0063020E" w:rsidP="00AC275B">
      <w:pPr>
        <w:spacing w:line="360" w:lineRule="auto"/>
        <w:ind w:leftChars="0" w:left="0" w:firstLineChars="0" w:firstLine="360"/>
        <w:jc w:val="both"/>
        <w:rPr>
          <w:rFonts w:ascii="Times New Roman" w:eastAsia="Times New Roman" w:hAnsi="Times New Roman" w:cs="Times New Roman"/>
          <w:sz w:val="24"/>
          <w:szCs w:val="24"/>
          <w:lang w:val="en-US"/>
        </w:rPr>
      </w:pPr>
      <w:r w:rsidRPr="0063020E">
        <w:rPr>
          <w:rFonts w:ascii="Times New Roman" w:eastAsia="Times New Roman" w:hAnsi="Times New Roman" w:cs="Times New Roman"/>
          <w:sz w:val="24"/>
          <w:szCs w:val="24"/>
          <w:lang w:val="en-US"/>
        </w:rPr>
        <w:t>The researcher categorized anxiety into four levels: no anxiety, mild anxiety, moderate anxiety, and severe anxiety. No anxiety is indicated by a score of 0-20, mild anxiety by a score of 21-26, moderate anxiety by a score of 27-40, and severe anxiety by a score of 41-93. The study involved two groups: those who attended prenatal classes and those who did not. Among pregnant women who attended prenatal classes, the majority experienced no anxiety, with 23 respondents (31.9%). Thirteen respondents (18.1%) experienced mild anxiety, while none reported moderate or severe anxiety. Conversely, among pregnant women who did not attend prenatal classes, the majority experienced mild anxiety (22 respondents, 30.6%), with four respondents (5.6%) experiencing no anxiety, five respondents (6.9%) experiencing moderate anxiety, and another five (6.9%) experiencing severe anxiety.</w:t>
      </w:r>
    </w:p>
    <w:p w14:paraId="1A16B198" w14:textId="471B4C8D" w:rsidR="0063020E" w:rsidRPr="006203CD" w:rsidRDefault="0063020E" w:rsidP="00AC275B">
      <w:pPr>
        <w:spacing w:line="360" w:lineRule="auto"/>
        <w:ind w:leftChars="0" w:left="0" w:firstLineChars="0" w:firstLine="360"/>
        <w:jc w:val="both"/>
        <w:rPr>
          <w:rFonts w:ascii="Times New Roman" w:eastAsia="Times New Roman" w:hAnsi="Times New Roman" w:cs="Times New Roman"/>
          <w:sz w:val="24"/>
          <w:szCs w:val="24"/>
          <w:lang w:val="en-US"/>
        </w:rPr>
      </w:pPr>
      <w:r w:rsidRPr="0063020E">
        <w:rPr>
          <w:rFonts w:ascii="Times New Roman" w:eastAsia="Times New Roman" w:hAnsi="Times New Roman" w:cs="Times New Roman"/>
          <w:sz w:val="24"/>
          <w:szCs w:val="24"/>
          <w:lang w:val="en-US"/>
        </w:rPr>
        <w:t xml:space="preserve">According to </w:t>
      </w:r>
      <w:sdt>
        <w:sdtPr>
          <w:rPr>
            <w:rFonts w:ascii="Times New Roman" w:hAnsi="Times New Roman" w:cs="Times New Roman"/>
            <w:sz w:val="24"/>
            <w:szCs w:val="24"/>
          </w:rPr>
          <w:id w:val="-443149032"/>
          <w:citation/>
        </w:sdtPr>
        <w:sdtContent>
          <w:r w:rsidRPr="0063020E">
            <w:rPr>
              <w:rFonts w:ascii="Times New Roman" w:hAnsi="Times New Roman" w:cs="Times New Roman"/>
              <w:sz w:val="24"/>
              <w:szCs w:val="24"/>
            </w:rPr>
            <w:fldChar w:fldCharType="begin"/>
          </w:r>
          <w:r w:rsidRPr="0063020E">
            <w:rPr>
              <w:rFonts w:ascii="Times New Roman" w:hAnsi="Times New Roman" w:cs="Times New Roman"/>
              <w:sz w:val="24"/>
              <w:szCs w:val="24"/>
            </w:rPr>
            <w:instrText xml:space="preserve">CITATION Kel23 \l 1033 </w:instrText>
          </w:r>
          <w:r w:rsidRPr="0063020E">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(Wati, Heryanti, &amp; Liestyani, 2023)</w:t>
          </w:r>
          <w:r w:rsidRPr="0063020E">
            <w:rPr>
              <w:rFonts w:ascii="Times New Roman" w:hAnsi="Times New Roman" w:cs="Times New Roman"/>
              <w:sz w:val="24"/>
              <w:szCs w:val="24"/>
            </w:rPr>
            <w:fldChar w:fldCharType="end"/>
          </w:r>
        </w:sdtContent>
      </w:sdt>
      <w:r w:rsidRPr="0063020E">
        <w:rPr>
          <w:rFonts w:ascii="Times New Roman" w:eastAsia="Times New Roman" w:hAnsi="Times New Roman" w:cs="Times New Roman"/>
          <w:sz w:val="24"/>
          <w:szCs w:val="24"/>
          <w:lang w:val="en-US"/>
        </w:rPr>
        <w:t xml:space="preserve">, the relationship between prenatal classes and anxiety levels in the third trimester of pregnancy often revolves around concerns about the delivery process, such as fears of normal childbirth, potential pain during labor, and worries about managing pain. This anxiety can disrupt daily activities, leading to physical symptoms like abdominal pain and sleep disturbances due to nightmares about the baby. Therefore, </w:t>
      </w:r>
      <w:r w:rsidRPr="0063020E">
        <w:rPr>
          <w:rFonts w:ascii="Times New Roman" w:eastAsia="Times New Roman" w:hAnsi="Times New Roman" w:cs="Times New Roman"/>
          <w:sz w:val="24"/>
          <w:szCs w:val="24"/>
          <w:lang w:val="en-US"/>
        </w:rPr>
        <w:lastRenderedPageBreak/>
        <w:t>prenatal classes in the community are expected to help reduce anxiety among pregnant women as they prepare for childbirth.</w:t>
      </w:r>
    </w:p>
    <w:p w14:paraId="0B1D2A15" w14:textId="5A0506C6" w:rsidR="006203CD" w:rsidRPr="006203CD" w:rsidRDefault="00125ED7" w:rsidP="006203CD">
      <w:pPr>
        <w:pStyle w:val="ListParagraph"/>
        <w:numPr>
          <w:ilvl w:val="0"/>
          <w:numId w:val="4"/>
        </w:numPr>
        <w:ind w:leftChars="0" w:firstLineChars="0"/>
        <w:rPr>
          <w:rFonts w:eastAsia="Times New Roman" w:cs="Times New Roman"/>
          <w:szCs w:val="24"/>
        </w:rPr>
      </w:pPr>
      <w:r w:rsidRPr="00125ED7">
        <w:rPr>
          <w:rFonts w:cs="Times New Roman"/>
          <w:szCs w:val="24"/>
        </w:rPr>
        <w:t>Relationship Between Prenatal Class and Anxiety Levels</w:t>
      </w:r>
    </w:p>
    <w:p w14:paraId="6A025634" w14:textId="50AAB850" w:rsidR="006203CD" w:rsidRPr="006203CD" w:rsidRDefault="006203CD" w:rsidP="006203CD">
      <w:pPr>
        <w:spacing w:line="360" w:lineRule="auto"/>
        <w:ind w:leftChars="0" w:left="0" w:firstLineChars="0" w:firstLine="360"/>
        <w:jc w:val="both"/>
        <w:rPr>
          <w:rFonts w:ascii="Times New Roman" w:eastAsia="Times New Roman" w:hAnsi="Times New Roman" w:cs="Times New Roman"/>
          <w:sz w:val="24"/>
          <w:szCs w:val="24"/>
        </w:rPr>
      </w:pPr>
      <w:r w:rsidRPr="006203CD">
        <w:rPr>
          <w:rFonts w:ascii="Times New Roman" w:eastAsia="Times New Roman" w:hAnsi="Times New Roman" w:cs="Times New Roman"/>
          <w:sz w:val="24"/>
          <w:szCs w:val="24"/>
          <w:lang w:val="en-US"/>
        </w:rPr>
        <w:t xml:space="preserve">From the Chi-Square test results, a p-value of 0.028 was obtained, which is less than 0.05. This leads to the rejection of the null hypothesis (Ho) and acceptance of the alternative hypothesis (Ha), indicating a significant relationship between prenatal classes and anxiety levels among pregnant women preparing for normal delivery at Puskesmas Kartasura. This finding is consistent with research by </w:t>
      </w:r>
      <w:sdt>
        <w:sdtPr>
          <w:rPr>
            <w:rFonts w:ascii="Times New Roman" w:hAnsi="Times New Roman" w:cs="Times New Roman"/>
            <w:sz w:val="24"/>
            <w:szCs w:val="24"/>
          </w:rPr>
          <w:id w:val="781541266"/>
          <w:citation/>
        </w:sdtPr>
        <w:sdtContent>
          <w:r w:rsidRPr="006203CD">
            <w:rPr>
              <w:rFonts w:ascii="Times New Roman" w:hAnsi="Times New Roman" w:cs="Times New Roman"/>
              <w:sz w:val="24"/>
              <w:szCs w:val="24"/>
            </w:rPr>
            <w:fldChar w:fldCharType="begin"/>
          </w:r>
          <w:r w:rsidRPr="006203CD">
            <w:rPr>
              <w:rFonts w:ascii="Times New Roman" w:hAnsi="Times New Roman" w:cs="Times New Roman"/>
              <w:sz w:val="24"/>
              <w:szCs w:val="24"/>
            </w:rPr>
            <w:instrText xml:space="preserve">CITATION Ani191 \l 1033 </w:instrText>
          </w:r>
          <w:r w:rsidRPr="006203CD">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(Endang &amp; Kristianingsih, 2019)</w:t>
          </w:r>
          <w:r w:rsidRPr="006203CD">
            <w:rPr>
              <w:rFonts w:ascii="Times New Roman" w:hAnsi="Times New Roman" w:cs="Times New Roman"/>
              <w:sz w:val="24"/>
              <w:szCs w:val="24"/>
            </w:rPr>
            <w:fldChar w:fldCharType="end"/>
          </w:r>
        </w:sdtContent>
      </w:sdt>
      <w:r w:rsidRPr="006203CD">
        <w:rPr>
          <w:rFonts w:ascii="Times New Roman" w:eastAsia="Times New Roman" w:hAnsi="Times New Roman" w:cs="Times New Roman"/>
          <w:sz w:val="24"/>
          <w:szCs w:val="24"/>
          <w:lang w:val="en-US"/>
        </w:rPr>
        <w:t xml:space="preserve">, which showed a similar relationship between participation in prenatal classes and anxiety levels among third-trimester pregnant women in Desa Branti Raya, Natar, Lampung Selatan, with a p-value of 0.022 (&lt;0.05). However, this study contrasts with the findings of </w:t>
      </w:r>
      <w:sdt>
        <w:sdtPr>
          <w:rPr>
            <w:rFonts w:ascii="Times New Roman" w:hAnsi="Times New Roman" w:cs="Times New Roman"/>
            <w:sz w:val="24"/>
            <w:szCs w:val="24"/>
          </w:rPr>
          <w:id w:val="-1201478485"/>
          <w:citation/>
        </w:sdtPr>
        <w:sdtContent>
          <w:r w:rsidRPr="006203CD">
            <w:rPr>
              <w:rFonts w:ascii="Times New Roman" w:hAnsi="Times New Roman" w:cs="Times New Roman"/>
              <w:sz w:val="24"/>
              <w:szCs w:val="24"/>
            </w:rPr>
            <w:fldChar w:fldCharType="begin"/>
          </w:r>
          <w:r w:rsidRPr="006203CD">
            <w:rPr>
              <w:rFonts w:ascii="Times New Roman" w:hAnsi="Times New Roman" w:cs="Times New Roman"/>
              <w:sz w:val="24"/>
              <w:szCs w:val="24"/>
            </w:rPr>
            <w:instrText xml:space="preserve">CITATION Kel23 \l 1033 </w:instrText>
          </w:r>
          <w:r w:rsidRPr="006203CD">
            <w:rPr>
              <w:rFonts w:ascii="Times New Roman" w:hAnsi="Times New Roman" w:cs="Times New Roman"/>
              <w:sz w:val="24"/>
              <w:szCs w:val="24"/>
            </w:rPr>
            <w:fldChar w:fldCharType="separate"/>
          </w:r>
          <w:r w:rsidR="00CB5EC1" w:rsidRPr="00CB5EC1">
            <w:rPr>
              <w:rFonts w:ascii="Times New Roman" w:hAnsi="Times New Roman" w:cs="Times New Roman"/>
              <w:noProof/>
              <w:sz w:val="24"/>
              <w:szCs w:val="24"/>
            </w:rPr>
            <w:t>(Wati, Heryanti, &amp; Liestyani, 2023)</w:t>
          </w:r>
          <w:r w:rsidRPr="006203CD">
            <w:rPr>
              <w:rFonts w:ascii="Times New Roman" w:hAnsi="Times New Roman" w:cs="Times New Roman"/>
              <w:sz w:val="24"/>
              <w:szCs w:val="24"/>
            </w:rPr>
            <w:fldChar w:fldCharType="end"/>
          </w:r>
        </w:sdtContent>
      </w:sdt>
      <w:r w:rsidRPr="006203CD">
        <w:rPr>
          <w:rFonts w:ascii="Times New Roman" w:eastAsia="Times New Roman" w:hAnsi="Times New Roman" w:cs="Times New Roman"/>
          <w:sz w:val="24"/>
          <w:szCs w:val="24"/>
          <w:lang w:val="en-US"/>
        </w:rPr>
        <w:t>, which reported a p-value of 0.290 (&gt;0.05), suggesting no significant difference in anxiety levels between primigravida pregnant women who attended prenatal classes and those who did not at Puskesmas Sei Jang.</w:t>
      </w:r>
    </w:p>
    <w:p w14:paraId="3BBB94B6" w14:textId="30A8107B" w:rsidR="001C2D3C" w:rsidRPr="006203CD" w:rsidRDefault="006203CD" w:rsidP="006203CD">
      <w:pPr>
        <w:pStyle w:val="ListParagraph"/>
        <w:ind w:leftChars="0" w:left="0" w:firstLineChars="0" w:firstLine="360"/>
        <w:rPr>
          <w:rFonts w:eastAsia="Times New Roman" w:cs="Times New Roman"/>
          <w:szCs w:val="24"/>
          <w:lang w:val="en-US"/>
        </w:rPr>
      </w:pPr>
      <w:r w:rsidRPr="006203CD">
        <w:rPr>
          <w:rFonts w:eastAsia="Times New Roman" w:cs="Times New Roman"/>
          <w:szCs w:val="24"/>
          <w:lang w:val="en-US"/>
        </w:rPr>
        <w:t>Overall, the research indicates that participation in prenatal classes influences pregnant women's mental preparedness for childbirth. Those who do not attend these classes tend to experience higher anxiety levels compared to those who do. Prenatal classes are beneficial as they enhance knowledge, skills, and motivation, thereby improving both mental readiness and the overall health of mothers and their babies.</w:t>
      </w:r>
    </w:p>
    <w:p w14:paraId="4E2CC9CE" w14:textId="77777777" w:rsidR="006203CD" w:rsidRPr="006203CD" w:rsidRDefault="006203CD" w:rsidP="006203CD">
      <w:pPr>
        <w:pStyle w:val="ListParagraph"/>
        <w:ind w:leftChars="0" w:left="0" w:firstLineChars="0" w:firstLine="360"/>
        <w:rPr>
          <w:rFonts w:eastAsia="Times New Roman" w:cs="Times New Roman"/>
          <w:szCs w:val="24"/>
          <w:lang w:val="en-US"/>
        </w:rPr>
      </w:pPr>
    </w:p>
    <w:p w14:paraId="41768EC6" w14:textId="137AB149" w:rsidR="00125ED7" w:rsidRDefault="00125ED7" w:rsidP="003E4D08">
      <w:pPr>
        <w:spacing w:after="0" w:line="360" w:lineRule="auto"/>
        <w:ind w:left="0" w:hanging="2"/>
        <w:jc w:val="both"/>
        <w:rPr>
          <w:rFonts w:ascii="Times New Roman" w:eastAsia="Times New Roman" w:hAnsi="Times New Roman" w:cs="Times New Roman"/>
          <w:b/>
          <w:sz w:val="24"/>
          <w:szCs w:val="24"/>
        </w:rPr>
      </w:pPr>
      <w:r w:rsidRPr="00125ED7">
        <w:rPr>
          <w:rFonts w:ascii="Times New Roman" w:eastAsia="Times New Roman" w:hAnsi="Times New Roman" w:cs="Times New Roman"/>
          <w:b/>
          <w:sz w:val="24"/>
          <w:szCs w:val="24"/>
        </w:rPr>
        <w:t>CONCLUSION</w:t>
      </w:r>
    </w:p>
    <w:p w14:paraId="18D9D8A8" w14:textId="7BD8A673" w:rsidR="00191991" w:rsidRDefault="00191991" w:rsidP="003E4D08">
      <w:pPr>
        <w:spacing w:after="0" w:line="360" w:lineRule="auto"/>
        <w:ind w:left="0" w:hanging="2"/>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sidRPr="00191991">
        <w:rPr>
          <w:rFonts w:ascii="Times New Roman" w:eastAsia="Times New Roman" w:hAnsi="Times New Roman" w:cs="Times New Roman"/>
          <w:bCs/>
          <w:color w:val="000000"/>
          <w:sz w:val="24"/>
          <w:szCs w:val="24"/>
        </w:rPr>
        <w:t>Based on the results, the anxiety levels of third-trimester pregnant women preparing for normal delivery who attended prenatal classes indicated that the majority, 23 respondents (31.9%), experienced no anxiety. In contrast, among those who did not attend prenatal classes, the highest number of respondents, 22 (30.6%), reported mild anxiety. This demonstrates a notable difference in anxiety levels between pregnant women who participated in prenatal classes and those who did not. The analysis revealed a significant relationship between prenatal classes and anxiety levels among pregnant women facing normal delivery at Puskesmas Kartasura.</w:t>
      </w:r>
    </w:p>
    <w:p w14:paraId="7D4ED2DA" w14:textId="77777777" w:rsidR="00125ED7" w:rsidRDefault="00125ED7" w:rsidP="003E4D08">
      <w:pPr>
        <w:spacing w:after="0" w:line="360" w:lineRule="auto"/>
        <w:ind w:left="0" w:hanging="2"/>
        <w:jc w:val="both"/>
        <w:rPr>
          <w:rFonts w:ascii="Times New Roman" w:eastAsia="Times New Roman" w:hAnsi="Times New Roman" w:cs="Times New Roman"/>
          <w:b/>
          <w:color w:val="000000"/>
          <w:sz w:val="24"/>
          <w:szCs w:val="24"/>
        </w:rPr>
      </w:pPr>
    </w:p>
    <w:p w14:paraId="7CE2FA90" w14:textId="77777777" w:rsidR="00590E00" w:rsidRDefault="00590E00" w:rsidP="003E4D08">
      <w:pPr>
        <w:spacing w:after="0" w:line="360" w:lineRule="auto"/>
        <w:ind w:left="0" w:hanging="2"/>
        <w:jc w:val="both"/>
        <w:rPr>
          <w:rFonts w:ascii="Times New Roman" w:eastAsia="Times New Roman" w:hAnsi="Times New Roman" w:cs="Times New Roman"/>
          <w:b/>
          <w:color w:val="000000"/>
          <w:sz w:val="24"/>
          <w:szCs w:val="24"/>
        </w:rPr>
      </w:pPr>
    </w:p>
    <w:p w14:paraId="72BD5F76" w14:textId="77777777" w:rsidR="00590E00" w:rsidRPr="00125ED7" w:rsidRDefault="00590E00" w:rsidP="003E4D08">
      <w:pPr>
        <w:spacing w:after="0" w:line="360" w:lineRule="auto"/>
        <w:ind w:left="0" w:hanging="2"/>
        <w:jc w:val="both"/>
        <w:rPr>
          <w:rFonts w:ascii="Times New Roman" w:eastAsia="Times New Roman" w:hAnsi="Times New Roman" w:cs="Times New Roman"/>
          <w:b/>
          <w:color w:val="000000"/>
          <w:sz w:val="24"/>
          <w:szCs w:val="24"/>
        </w:rPr>
      </w:pPr>
    </w:p>
    <w:p w14:paraId="09B915E7" w14:textId="1C89E330" w:rsidR="0025646C" w:rsidRDefault="00125ED7" w:rsidP="0025646C">
      <w:pPr>
        <w:spacing w:after="0" w:line="360" w:lineRule="auto"/>
        <w:ind w:left="0" w:hanging="2"/>
        <w:jc w:val="both"/>
        <w:rPr>
          <w:rFonts w:ascii="Times New Roman" w:eastAsia="Times New Roman" w:hAnsi="Times New Roman" w:cs="Times New Roman"/>
          <w:b/>
          <w:color w:val="000000"/>
          <w:sz w:val="24"/>
          <w:szCs w:val="24"/>
        </w:rPr>
      </w:pPr>
      <w:r w:rsidRPr="00125ED7">
        <w:rPr>
          <w:rFonts w:ascii="Times New Roman" w:eastAsia="Times New Roman" w:hAnsi="Times New Roman" w:cs="Times New Roman"/>
          <w:b/>
          <w:color w:val="000000"/>
          <w:sz w:val="24"/>
          <w:szCs w:val="24"/>
        </w:rPr>
        <w:lastRenderedPageBreak/>
        <w:t>REFERENCES</w:t>
      </w:r>
    </w:p>
    <w:p w14:paraId="49ABC1FC" w14:textId="4CF00DEF" w:rsidR="0025646C" w:rsidRPr="0025646C" w:rsidRDefault="00590E00" w:rsidP="0025646C">
      <w:pPr>
        <w:widowControl w:val="0"/>
        <w:autoSpaceDE w:val="0"/>
        <w:autoSpaceDN w:val="0"/>
        <w:adjustRightInd w:val="0"/>
        <w:spacing w:after="0" w:line="360" w:lineRule="auto"/>
        <w:ind w:left="865" w:hangingChars="360" w:hanging="867"/>
        <w:jc w:val="both"/>
        <w:rPr>
          <w:rFonts w:ascii="Times New Roman" w:hAnsi="Times New Roman" w:cs="Times New Roman"/>
          <w:noProof/>
          <w:sz w:val="24"/>
          <w:szCs w:val="24"/>
        </w:rPr>
      </w:pPr>
      <w:r>
        <w:rPr>
          <w:rFonts w:ascii="Times New Roman" w:eastAsia="Times New Roman" w:hAnsi="Times New Roman" w:cs="Times New Roman"/>
          <w:b/>
          <w:color w:val="000000"/>
          <w:sz w:val="24"/>
          <w:szCs w:val="24"/>
        </w:rPr>
        <w:fldChar w:fldCharType="begin" w:fldLock="1"/>
      </w:r>
      <w:r>
        <w:rPr>
          <w:rFonts w:ascii="Times New Roman" w:eastAsia="Times New Roman" w:hAnsi="Times New Roman" w:cs="Times New Roman"/>
          <w:b/>
          <w:color w:val="000000"/>
          <w:sz w:val="24"/>
          <w:szCs w:val="24"/>
        </w:rPr>
        <w:instrText xml:space="preserve">ADDIN Mendeley Bibliography CSL_BIBLIOGRAPHY </w:instrText>
      </w:r>
      <w:r>
        <w:rPr>
          <w:rFonts w:ascii="Times New Roman" w:eastAsia="Times New Roman" w:hAnsi="Times New Roman" w:cs="Times New Roman"/>
          <w:b/>
          <w:color w:val="000000"/>
          <w:sz w:val="24"/>
          <w:szCs w:val="24"/>
        </w:rPr>
        <w:fldChar w:fldCharType="separate"/>
      </w:r>
      <w:r w:rsidR="0025646C" w:rsidRPr="0025646C">
        <w:rPr>
          <w:rFonts w:ascii="Times New Roman" w:hAnsi="Times New Roman" w:cs="Times New Roman"/>
          <w:noProof/>
          <w:sz w:val="24"/>
          <w:szCs w:val="24"/>
        </w:rPr>
        <w:t xml:space="preserve">Apriliani, Desya, Evi Audityarini, And Marinem. 2023. “Faktor-Faktor Yang Berhubungan Dengan Tingkat Kecemasan Ibu Hamil Trimester Iii Dalam Menghadapi Persalinan Di Rsu Budi Kemuliaan Tahun 2022.” </w:t>
      </w:r>
      <w:r w:rsidR="0025646C" w:rsidRPr="0025646C">
        <w:rPr>
          <w:rFonts w:ascii="Times New Roman" w:hAnsi="Times New Roman" w:cs="Times New Roman"/>
          <w:i/>
          <w:iCs/>
          <w:noProof/>
          <w:sz w:val="24"/>
          <w:szCs w:val="24"/>
        </w:rPr>
        <w:t>Jurnal Kebidanan Dan Kesehatan Reproduksi</w:t>
      </w:r>
      <w:r w:rsidR="0025646C" w:rsidRPr="0025646C">
        <w:rPr>
          <w:rFonts w:ascii="Times New Roman" w:hAnsi="Times New Roman" w:cs="Times New Roman"/>
          <w:noProof/>
          <w:sz w:val="24"/>
          <w:szCs w:val="24"/>
        </w:rPr>
        <w:t xml:space="preserve"> 1(2):16–27. Doi: 10.61633/Jkkr.V1i2.10.</w:t>
      </w:r>
    </w:p>
    <w:p w14:paraId="5D3DBBF5" w14:textId="5596F530"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Arlym, Lisa Trina, And Siti Pangarsi. 2021. “Pengaruh Prenatal Yoga Terhadap Kecemasan Bidan Jeanne Depok Program Studi Sarjana Terapan Kebidanan , Stikes Mitra Ria Husada The Effect Of Prenatal Yoga On Anxiety During Labor In 2 Nd And 3 Rd Trimester Of Pregnant Women In J Eanne ’ S Midwife Clinic ,.” </w:t>
      </w:r>
      <w:r w:rsidRPr="0025646C">
        <w:rPr>
          <w:rFonts w:ascii="Times New Roman" w:hAnsi="Times New Roman" w:cs="Times New Roman"/>
          <w:i/>
          <w:iCs/>
          <w:noProof/>
          <w:sz w:val="24"/>
          <w:szCs w:val="24"/>
        </w:rPr>
        <w:t>Jurnalilmiah Kesehatan Dan Kebidanan</w:t>
      </w:r>
      <w:r w:rsidRPr="0025646C">
        <w:rPr>
          <w:rFonts w:ascii="Times New Roman" w:hAnsi="Times New Roman" w:cs="Times New Roman"/>
          <w:noProof/>
          <w:sz w:val="24"/>
          <w:szCs w:val="24"/>
        </w:rPr>
        <w:t xml:space="preserve"> X No. !11.</w:t>
      </w:r>
    </w:p>
    <w:p w14:paraId="246096EC" w14:textId="5356A6C1"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B. S., I. Nengah, Ahmad F. A, Chrysella R., Devi Ayu S., Farah K, Fitria Fitria, Happy N. E. S., Hieronimus A. N. U., Safiinatunnajah N, Wahyu A. D., Yunita A, And Abdul Rahem. 2020. “Hubungan Usia Dengan Pengetahuan Dan Perilaku Penggunaan Suplemen Pada Mahasiswa Institut Teknologi Sepuluh Nopember.” </w:t>
      </w:r>
      <w:r w:rsidRPr="0025646C">
        <w:rPr>
          <w:rFonts w:ascii="Times New Roman" w:hAnsi="Times New Roman" w:cs="Times New Roman"/>
          <w:i/>
          <w:iCs/>
          <w:noProof/>
          <w:sz w:val="24"/>
          <w:szCs w:val="24"/>
        </w:rPr>
        <w:t>Jurnal Farmasi Komunitas</w:t>
      </w:r>
      <w:r w:rsidRPr="0025646C">
        <w:rPr>
          <w:rFonts w:ascii="Times New Roman" w:hAnsi="Times New Roman" w:cs="Times New Roman"/>
          <w:noProof/>
          <w:sz w:val="24"/>
          <w:szCs w:val="24"/>
        </w:rPr>
        <w:t xml:space="preserve"> 7(1):1. Doi: 10.20473/Jfk.V7i1.21657.</w:t>
      </w:r>
    </w:p>
    <w:p w14:paraId="288AAB4F" w14:textId="65D1FC3E"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Hanifah, Dewi, And Shinta Utami. 2019. “Faktor-Faktor Yang Mempengaruhi Antenatal.” </w:t>
      </w:r>
      <w:r w:rsidRPr="0025646C">
        <w:rPr>
          <w:rFonts w:ascii="Times New Roman" w:hAnsi="Times New Roman" w:cs="Times New Roman"/>
          <w:i/>
          <w:iCs/>
          <w:noProof/>
          <w:sz w:val="24"/>
          <w:szCs w:val="24"/>
        </w:rPr>
        <w:t>Jurnal Kebidanan</w:t>
      </w:r>
      <w:r w:rsidRPr="0025646C">
        <w:rPr>
          <w:rFonts w:ascii="Times New Roman" w:hAnsi="Times New Roman" w:cs="Times New Roman"/>
          <w:noProof/>
          <w:sz w:val="24"/>
          <w:szCs w:val="24"/>
        </w:rPr>
        <w:t xml:space="preserve"> 5(1):1.</w:t>
      </w:r>
    </w:p>
    <w:p w14:paraId="6ADACBCA" w14:textId="40015E8E"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Hastanti, Heni, Budiono Budiono, And Nining Febriyana. 2021. “Primigravida Memiliki Kecemasan Yang Lebih Saat Kehamilan.” </w:t>
      </w:r>
      <w:r w:rsidRPr="0025646C">
        <w:rPr>
          <w:rFonts w:ascii="Times New Roman" w:hAnsi="Times New Roman" w:cs="Times New Roman"/>
          <w:i/>
          <w:iCs/>
          <w:noProof/>
          <w:sz w:val="24"/>
          <w:szCs w:val="24"/>
        </w:rPr>
        <w:t>Indonesian Midwifery And Health Sciences Journal</w:t>
      </w:r>
      <w:r w:rsidRPr="0025646C">
        <w:rPr>
          <w:rFonts w:ascii="Times New Roman" w:hAnsi="Times New Roman" w:cs="Times New Roman"/>
          <w:noProof/>
          <w:sz w:val="24"/>
          <w:szCs w:val="24"/>
        </w:rPr>
        <w:t xml:space="preserve"> 3(2):167–78. Doi: 10.20473/Imhsj.V3i2.2019.167-178.</w:t>
      </w:r>
    </w:p>
    <w:p w14:paraId="66C8F945" w14:textId="684D9C94"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Ikawati, V. C., And Sulastri. 2013. “Hubungan Komunikasi Terapeutik Perawat Dengan Anggota Keluarga Terhadap Tingkat Kecemasan Keluarga Pada Pasien Yang Dirawat Di Unit Perawatan Kritis Di Rsud Dr. Moewardi Surakarta.” </w:t>
      </w:r>
      <w:r w:rsidRPr="0025646C">
        <w:rPr>
          <w:rFonts w:ascii="Times New Roman" w:hAnsi="Times New Roman" w:cs="Times New Roman"/>
          <w:i/>
          <w:iCs/>
          <w:noProof/>
          <w:sz w:val="24"/>
          <w:szCs w:val="24"/>
        </w:rPr>
        <w:t>Publikasi Ilmiah</w:t>
      </w:r>
      <w:r w:rsidRPr="0025646C">
        <w:rPr>
          <w:rFonts w:ascii="Times New Roman" w:hAnsi="Times New Roman" w:cs="Times New Roman"/>
          <w:noProof/>
          <w:sz w:val="24"/>
          <w:szCs w:val="24"/>
        </w:rPr>
        <w:t xml:space="preserve"> 114–21.</w:t>
      </w:r>
    </w:p>
    <w:p w14:paraId="470FB3B1" w14:textId="1738F819"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July, Heryanti, Pujiati Wasis, Wati Liza, And Liestyaningrum Wiwiek. 2023. “Kelas Ibu Hamil Terhadap Tingkat Kecemasan Dalam Menghadapi Persalinan.” </w:t>
      </w:r>
      <w:r w:rsidRPr="0025646C">
        <w:rPr>
          <w:rFonts w:ascii="Times New Roman" w:hAnsi="Times New Roman" w:cs="Times New Roman"/>
          <w:i/>
          <w:iCs/>
          <w:noProof/>
          <w:sz w:val="24"/>
          <w:szCs w:val="24"/>
        </w:rPr>
        <w:t>Jurnal Keperawatan</w:t>
      </w:r>
      <w:r w:rsidRPr="0025646C">
        <w:rPr>
          <w:rFonts w:ascii="Times New Roman" w:hAnsi="Times New Roman" w:cs="Times New Roman"/>
          <w:noProof/>
          <w:sz w:val="24"/>
          <w:szCs w:val="24"/>
        </w:rPr>
        <w:t xml:space="preserve"> 13(1):1–6.</w:t>
      </w:r>
    </w:p>
    <w:p w14:paraId="406D6F28" w14:textId="1B770200"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Kananikandeh, Safieh, Farkhondeh Amin Shokravi, Mojgan Mirghafourvand, And Shayesteh Jahanfar. 2022. “Factors Of The Childbirth Fear Among Nulliparous Women In Iran.” </w:t>
      </w:r>
      <w:r w:rsidRPr="0025646C">
        <w:rPr>
          <w:rFonts w:ascii="Times New Roman" w:hAnsi="Times New Roman" w:cs="Times New Roman"/>
          <w:i/>
          <w:iCs/>
          <w:noProof/>
          <w:sz w:val="24"/>
          <w:szCs w:val="24"/>
        </w:rPr>
        <w:t>Bmc Pregnancy And Childbirth</w:t>
      </w:r>
      <w:r w:rsidRPr="0025646C">
        <w:rPr>
          <w:rFonts w:ascii="Times New Roman" w:hAnsi="Times New Roman" w:cs="Times New Roman"/>
          <w:noProof/>
          <w:sz w:val="24"/>
          <w:szCs w:val="24"/>
        </w:rPr>
        <w:t xml:space="preserve"> 22(1):1–8. Doi: 10.1186/S12884-022-04870-1.</w:t>
      </w:r>
    </w:p>
    <w:p w14:paraId="414E33EA" w14:textId="7E04645C"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Kristianingsih, Ani, And Endang Suryanti. 2019. “Hubungan Keikutsertaan Kelas Ibu Hamil Terhadap Kecemasan Ibu Dalam Menghadapi Persalinan Pada Ibu Hamil Trimester Iii Di Desa Branti Raya Kecamatan Branti Lampung Selatan Tahun 2019.” </w:t>
      </w:r>
      <w:r w:rsidRPr="0025646C">
        <w:rPr>
          <w:rFonts w:ascii="Times New Roman" w:hAnsi="Times New Roman" w:cs="Times New Roman"/>
          <w:i/>
          <w:iCs/>
          <w:noProof/>
          <w:sz w:val="24"/>
          <w:szCs w:val="24"/>
        </w:rPr>
        <w:t xml:space="preserve">Jurnal </w:t>
      </w:r>
      <w:r w:rsidRPr="0025646C">
        <w:rPr>
          <w:rFonts w:ascii="Times New Roman" w:hAnsi="Times New Roman" w:cs="Times New Roman"/>
          <w:i/>
          <w:iCs/>
          <w:noProof/>
          <w:sz w:val="24"/>
          <w:szCs w:val="24"/>
        </w:rPr>
        <w:lastRenderedPageBreak/>
        <w:t>Kesehatan Masyarakat Mulawarman (Jkmm)</w:t>
      </w:r>
      <w:r w:rsidRPr="0025646C">
        <w:rPr>
          <w:rFonts w:ascii="Times New Roman" w:hAnsi="Times New Roman" w:cs="Times New Roman"/>
          <w:noProof/>
          <w:sz w:val="24"/>
          <w:szCs w:val="24"/>
        </w:rPr>
        <w:t xml:space="preserve"> 1(2):64. Doi: 10.30872/Jkmm.V1i2.2961.</w:t>
      </w:r>
    </w:p>
    <w:p w14:paraId="702A5E70" w14:textId="0B474A8D"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Maniagasi, Jomarna L. E., Werna Nontji, And Mardiana Ahmad. 2022. “Pengaruh Kelas Ibu Hamil Terhadap Tingkat Kecemasan Pada Ibu Hamil Dalam Menghadapi Persalinan .” </w:t>
      </w:r>
      <w:r w:rsidRPr="0025646C">
        <w:rPr>
          <w:rFonts w:ascii="Times New Roman" w:hAnsi="Times New Roman" w:cs="Times New Roman"/>
          <w:i/>
          <w:iCs/>
          <w:noProof/>
          <w:sz w:val="24"/>
          <w:szCs w:val="24"/>
        </w:rPr>
        <w:t>Jurnal Keperawatan</w:t>
      </w:r>
      <w:r w:rsidRPr="0025646C">
        <w:rPr>
          <w:rFonts w:ascii="Times New Roman" w:hAnsi="Times New Roman" w:cs="Times New Roman"/>
          <w:noProof/>
          <w:sz w:val="24"/>
          <w:szCs w:val="24"/>
        </w:rPr>
        <w:t xml:space="preserve"> 14(4 Se-):1037–46.</w:t>
      </w:r>
    </w:p>
    <w:p w14:paraId="2475E500" w14:textId="2A977216"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Maudy Lila Kartika. 2021. “Maternity Class As An Effort To Reduce Anxiety In Pregnancy.” </w:t>
      </w:r>
      <w:r w:rsidRPr="0025646C">
        <w:rPr>
          <w:rFonts w:ascii="Times New Roman" w:hAnsi="Times New Roman" w:cs="Times New Roman"/>
          <w:i/>
          <w:iCs/>
          <w:noProof/>
          <w:sz w:val="24"/>
          <w:szCs w:val="24"/>
        </w:rPr>
        <w:t>Embrio</w:t>
      </w:r>
      <w:r w:rsidRPr="0025646C">
        <w:rPr>
          <w:rFonts w:ascii="Times New Roman" w:hAnsi="Times New Roman" w:cs="Times New Roman"/>
          <w:noProof/>
          <w:sz w:val="24"/>
          <w:szCs w:val="24"/>
        </w:rPr>
        <w:t xml:space="preserve"> 13(2):148–55. Doi: 10.36456/Embrio.V13i2.3495.</w:t>
      </w:r>
    </w:p>
    <w:p w14:paraId="59DF03A5" w14:textId="49C722CA"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Meiranny, Arum, Rr Catur Leny Wulandari, Alfiah Rahmawati, And Muliatul Jannah. 2019. “Penurunan Kecemasan Kehamilan Melalui Kelas Prenatal.” </w:t>
      </w:r>
      <w:r w:rsidRPr="0025646C">
        <w:rPr>
          <w:rFonts w:ascii="Times New Roman" w:hAnsi="Times New Roman" w:cs="Times New Roman"/>
          <w:i/>
          <w:iCs/>
          <w:noProof/>
          <w:sz w:val="24"/>
          <w:szCs w:val="24"/>
        </w:rPr>
        <w:t>Pengabdianmu: Jurnal Ilmiah Pengabdian Kepada Masyarakat</w:t>
      </w:r>
      <w:r w:rsidRPr="0025646C">
        <w:rPr>
          <w:rFonts w:ascii="Times New Roman" w:hAnsi="Times New Roman" w:cs="Times New Roman"/>
          <w:noProof/>
          <w:sz w:val="24"/>
          <w:szCs w:val="24"/>
        </w:rPr>
        <w:t xml:space="preserve"> 5(1):33–38. Doi: 10.33084/Pengabdianmu.V5i1.939.</w:t>
      </w:r>
    </w:p>
    <w:p w14:paraId="5B9BB831" w14:textId="29EEE5E8"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Novryanthi, Dhinny, Eva Martini, Eni Haryati, Sri Kurnia Dewi, Lutiyah Lutiyah, Ernawati Hamidah, And Anita Novitriawati. 2023. “Kelas Ibu Hamil Mempengaruhi Tingkat Kecemasan Dalam Persiapan Menghadapi Persalinan Pada Ibu Hamil Trimester Iii.” </w:t>
      </w:r>
      <w:r w:rsidRPr="0025646C">
        <w:rPr>
          <w:rFonts w:ascii="Times New Roman" w:hAnsi="Times New Roman" w:cs="Times New Roman"/>
          <w:i/>
          <w:iCs/>
          <w:noProof/>
          <w:sz w:val="24"/>
          <w:szCs w:val="24"/>
        </w:rPr>
        <w:t>Journal Of Maternity Care And Reproductive Health</w:t>
      </w:r>
      <w:r w:rsidRPr="0025646C">
        <w:rPr>
          <w:rFonts w:ascii="Times New Roman" w:hAnsi="Times New Roman" w:cs="Times New Roman"/>
          <w:noProof/>
          <w:sz w:val="24"/>
          <w:szCs w:val="24"/>
        </w:rPr>
        <w:t xml:space="preserve"> 5(4):208–20. Doi: 10.36780/Jmcrh.V5i4.248.</w:t>
      </w:r>
    </w:p>
    <w:p w14:paraId="7FF6152D" w14:textId="63EA2575"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Nur, Nurhidayah, And Syarifah Masita Masita. 2022. “Penatalaksanaan Kelas Prenatal Yoga Sebagai Solusi Mengatasi Stres Pada Ibu Hamil.” </w:t>
      </w:r>
      <w:r w:rsidRPr="0025646C">
        <w:rPr>
          <w:rFonts w:ascii="Times New Roman" w:hAnsi="Times New Roman" w:cs="Times New Roman"/>
          <w:i/>
          <w:iCs/>
          <w:noProof/>
          <w:sz w:val="24"/>
          <w:szCs w:val="24"/>
        </w:rPr>
        <w:t>Jcs</w:t>
      </w:r>
      <w:r w:rsidRPr="0025646C">
        <w:rPr>
          <w:rFonts w:ascii="Times New Roman" w:hAnsi="Times New Roman" w:cs="Times New Roman"/>
          <w:noProof/>
          <w:sz w:val="24"/>
          <w:szCs w:val="24"/>
        </w:rPr>
        <w:t xml:space="preserve"> 4(2). Doi: 10.57170/Jcs.V4i2.43.</w:t>
      </w:r>
    </w:p>
    <w:p w14:paraId="1E975656" w14:textId="57FDF741"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Putri, Aulia, Alprida Harahap, And Anto J. Hadi. 2023. “Faktor Yang Berhubungan Dengan Perilaku Ibu Hamil Yang Mengikuti Kelas Ibu Prenatal Dalam Pencegahan Kehamilan Berisiko Tinggi Di Puskesmas Padang Matinggi Kota Padangsidimpuan.” </w:t>
      </w:r>
      <w:r w:rsidRPr="0025646C">
        <w:rPr>
          <w:rFonts w:ascii="Times New Roman" w:hAnsi="Times New Roman" w:cs="Times New Roman"/>
          <w:i/>
          <w:iCs/>
          <w:noProof/>
          <w:sz w:val="24"/>
          <w:szCs w:val="24"/>
        </w:rPr>
        <w:t>Media Publikasi Promosi Kesehatan Indonesia (Mppki)</w:t>
      </w:r>
      <w:r w:rsidRPr="0025646C">
        <w:rPr>
          <w:rFonts w:ascii="Times New Roman" w:hAnsi="Times New Roman" w:cs="Times New Roman"/>
          <w:noProof/>
          <w:sz w:val="24"/>
          <w:szCs w:val="24"/>
        </w:rPr>
        <w:t xml:space="preserve"> 6(8):1678–86. Doi: 10.56338/Mppki.V6i8.3929.</w:t>
      </w:r>
    </w:p>
    <w:p w14:paraId="2ED7E5CE" w14:textId="7739483B"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Setiawati, Erna, And Sundari Sundari. 2019. “Pengaruh Terapi Bermain Dalam Menurunkan Kecemasan Pada Anak Sebagai Dampak Hospitalisasi Di Rsud Ambarawa.” </w:t>
      </w:r>
      <w:r w:rsidRPr="0025646C">
        <w:rPr>
          <w:rFonts w:ascii="Times New Roman" w:hAnsi="Times New Roman" w:cs="Times New Roman"/>
          <w:i/>
          <w:iCs/>
          <w:noProof/>
          <w:sz w:val="24"/>
          <w:szCs w:val="24"/>
        </w:rPr>
        <w:t>Indonesian Journal Of Midwifery (Ijm)</w:t>
      </w:r>
      <w:r w:rsidRPr="0025646C">
        <w:rPr>
          <w:rFonts w:ascii="Times New Roman" w:hAnsi="Times New Roman" w:cs="Times New Roman"/>
          <w:noProof/>
          <w:sz w:val="24"/>
          <w:szCs w:val="24"/>
        </w:rPr>
        <w:t xml:space="preserve"> 2(1):17–22. Doi: 10.35473/Ijm.V2i1.146.</w:t>
      </w:r>
    </w:p>
    <w:p w14:paraId="2B97CB08" w14:textId="3E64496E"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Siregar, Nilda Yulita, Cici Fitrayanti Kias, Nurfatimah Nurfatimah, Fransisca Noya, Lisda Widianti Longgupa, Christina Entoh, And Kadar Ramadhan. 2021. “Tingkat Kecemasan Ibu Hamil Trimester Iii Dalam Menghadapi Persalinan.” </w:t>
      </w:r>
      <w:r w:rsidRPr="0025646C">
        <w:rPr>
          <w:rFonts w:ascii="Times New Roman" w:hAnsi="Times New Roman" w:cs="Times New Roman"/>
          <w:i/>
          <w:iCs/>
          <w:noProof/>
          <w:sz w:val="24"/>
          <w:szCs w:val="24"/>
        </w:rPr>
        <w:t>Jurnal Bidan Cerdas</w:t>
      </w:r>
      <w:r w:rsidRPr="0025646C">
        <w:rPr>
          <w:rFonts w:ascii="Times New Roman" w:hAnsi="Times New Roman" w:cs="Times New Roman"/>
          <w:noProof/>
          <w:sz w:val="24"/>
          <w:szCs w:val="24"/>
        </w:rPr>
        <w:t xml:space="preserve"> 3(1):18–24. Doi: 10.33860/Jbc.V3i1.131.</w:t>
      </w:r>
    </w:p>
    <w:p w14:paraId="7954B869" w14:textId="2482EEFF"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25646C">
        <w:rPr>
          <w:rFonts w:ascii="Times New Roman" w:hAnsi="Times New Roman" w:cs="Times New Roman"/>
          <w:noProof/>
          <w:sz w:val="24"/>
          <w:szCs w:val="24"/>
        </w:rPr>
        <w:t xml:space="preserve">Sopiatun, Rita, Eva Niamatul Husna, Yunita Marliana, And Lina Sundayani. 2023. “Pengaruh Pelaksanaan Kelas Ibu Hamil Terhadap Tingkat Pengetahuan Dan Kecemasan Ibu </w:t>
      </w:r>
      <w:r w:rsidRPr="0025646C">
        <w:rPr>
          <w:rFonts w:ascii="Times New Roman" w:hAnsi="Times New Roman" w:cs="Times New Roman"/>
          <w:noProof/>
          <w:sz w:val="24"/>
          <w:szCs w:val="24"/>
        </w:rPr>
        <w:lastRenderedPageBreak/>
        <w:t xml:space="preserve">Menghadapi Persalinan Di Wilayah Kerja Puskesmas Kuripan.” </w:t>
      </w:r>
      <w:r w:rsidRPr="0025646C">
        <w:rPr>
          <w:rFonts w:ascii="Times New Roman" w:hAnsi="Times New Roman" w:cs="Times New Roman"/>
          <w:i/>
          <w:iCs/>
          <w:noProof/>
          <w:sz w:val="24"/>
          <w:szCs w:val="24"/>
        </w:rPr>
        <w:t>Empiricism Journal</w:t>
      </w:r>
      <w:r w:rsidRPr="0025646C">
        <w:rPr>
          <w:rFonts w:ascii="Times New Roman" w:hAnsi="Times New Roman" w:cs="Times New Roman"/>
          <w:noProof/>
          <w:sz w:val="24"/>
          <w:szCs w:val="24"/>
        </w:rPr>
        <w:t xml:space="preserve"> 4(1):92–100. Doi: 10.36312/Ej.V4i1.1285.</w:t>
      </w:r>
    </w:p>
    <w:p w14:paraId="4233916D" w14:textId="3747C5AB" w:rsidR="0025646C" w:rsidRPr="0025646C" w:rsidRDefault="0025646C" w:rsidP="0025646C">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25646C">
        <w:rPr>
          <w:rFonts w:ascii="Times New Roman" w:hAnsi="Times New Roman" w:cs="Times New Roman"/>
          <w:noProof/>
          <w:sz w:val="24"/>
          <w:szCs w:val="24"/>
        </w:rPr>
        <w:t xml:space="preserve">Yuliani, Vini, And Rochmawati Rochmawati. 2023. “Pengaruh Kelas Ibu Hamil Terhadap Penurunan Kecemasan Ibu Hamil Primigravida Dalam Menghadapi Persalinan Di Puskesmas Kedaung.” </w:t>
      </w:r>
      <w:r w:rsidRPr="0025646C">
        <w:rPr>
          <w:rFonts w:ascii="Times New Roman" w:hAnsi="Times New Roman" w:cs="Times New Roman"/>
          <w:i/>
          <w:iCs/>
          <w:noProof/>
          <w:sz w:val="24"/>
          <w:szCs w:val="24"/>
        </w:rPr>
        <w:t>Journal Of Midwifery And Health Research</w:t>
      </w:r>
      <w:r w:rsidRPr="0025646C">
        <w:rPr>
          <w:rFonts w:ascii="Times New Roman" w:hAnsi="Times New Roman" w:cs="Times New Roman"/>
          <w:noProof/>
          <w:sz w:val="24"/>
          <w:szCs w:val="24"/>
        </w:rPr>
        <w:t xml:space="preserve"> 1(2):9–14. Doi: 10.36743/Jmhr.V2i1.475.</w:t>
      </w:r>
    </w:p>
    <w:p w14:paraId="7B007560" w14:textId="02135061" w:rsidR="00A95FB8" w:rsidRPr="004077A8" w:rsidRDefault="00590E00" w:rsidP="0025646C">
      <w:pPr>
        <w:spacing w:after="0" w:line="360" w:lineRule="auto"/>
        <w:ind w:left="865" w:hangingChars="360" w:hanging="8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fldChar w:fldCharType="end"/>
      </w:r>
    </w:p>
    <w:p w14:paraId="09B52407" w14:textId="066FE6E2" w:rsidR="00A95FB8" w:rsidRDefault="00A95FB8" w:rsidP="00A95FB8">
      <w:pPr>
        <w:spacing w:after="0" w:line="360" w:lineRule="auto"/>
        <w:ind w:leftChars="0" w:left="0" w:firstLineChars="0" w:firstLine="0"/>
        <w:jc w:val="both"/>
        <w:rPr>
          <w:rFonts w:ascii="Times New Roman" w:eastAsia="Times New Roman" w:hAnsi="Times New Roman" w:cs="Times New Roman"/>
          <w:sz w:val="24"/>
          <w:szCs w:val="24"/>
        </w:rPr>
      </w:pPr>
    </w:p>
    <w:p w14:paraId="36B28782" w14:textId="543DFD5C" w:rsidR="001C2D3C" w:rsidRDefault="001C2D3C" w:rsidP="00A95FB8">
      <w:pPr>
        <w:widowControl w:val="0"/>
        <w:spacing w:after="0" w:line="240" w:lineRule="auto"/>
        <w:ind w:left="0" w:hanging="2"/>
        <w:rPr>
          <w:rFonts w:ascii="Times New Roman" w:eastAsia="Times New Roman" w:hAnsi="Times New Roman" w:cs="Times New Roman"/>
          <w:sz w:val="24"/>
          <w:szCs w:val="24"/>
        </w:rPr>
      </w:pPr>
    </w:p>
    <w:sectPr w:rsidR="001C2D3C">
      <w:headerReference w:type="even" r:id="rId14"/>
      <w:headerReference w:type="default" r:id="rId15"/>
      <w:footerReference w:type="even" r:id="rId16"/>
      <w:headerReference w:type="first" r:id="rId17"/>
      <w:footerReference w:type="first" r:id="rId18"/>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8AA5B4" w14:textId="77777777" w:rsidR="00BC6BE4" w:rsidRDefault="00BC6BE4">
      <w:pPr>
        <w:spacing w:after="0" w:line="240" w:lineRule="auto"/>
        <w:ind w:left="0" w:hanging="2"/>
      </w:pPr>
      <w:r>
        <w:separator/>
      </w:r>
    </w:p>
  </w:endnote>
  <w:endnote w:type="continuationSeparator" w:id="0">
    <w:p w14:paraId="6F6907A3" w14:textId="77777777" w:rsidR="00BC6BE4" w:rsidRDefault="00BC6BE4">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CB1E1" w14:textId="77777777" w:rsidR="001C2D3C" w:rsidRDefault="00000000">
    <w:pPr>
      <w:pBdr>
        <w:top w:val="nil"/>
        <w:left w:val="nil"/>
        <w:bottom w:val="nil"/>
        <w:right w:val="nil"/>
        <w:between w:val="nil"/>
      </w:pBdr>
      <w:spacing w:after="0" w:line="240" w:lineRule="auto"/>
      <w:ind w:left="0" w:hanging="2"/>
      <w:rPr>
        <w:color w:val="000000"/>
      </w:rPr>
    </w:pPr>
    <w:r>
      <w:rPr>
        <w:color w:val="000000"/>
      </w:rPr>
      <w:t>Jilid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623EE" w14:textId="77777777" w:rsidR="001C2D3C" w:rsidRDefault="001C2D3C">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2AE0F" w14:textId="77777777" w:rsidR="001C2D3C" w:rsidRDefault="001C2D3C">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2BE5A" w14:textId="77777777" w:rsidR="00BC6BE4" w:rsidRDefault="00BC6BE4">
      <w:pPr>
        <w:spacing w:after="0" w:line="240" w:lineRule="auto"/>
        <w:ind w:left="0" w:hanging="2"/>
      </w:pPr>
      <w:r>
        <w:separator/>
      </w:r>
    </w:p>
  </w:footnote>
  <w:footnote w:type="continuationSeparator" w:id="0">
    <w:p w14:paraId="1D518D76" w14:textId="77777777" w:rsidR="00BC6BE4" w:rsidRDefault="00BC6BE4">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8677A" w14:textId="77777777" w:rsidR="001C2D3C" w:rsidRDefault="00000000">
    <w:pPr>
      <w:pBdr>
        <w:top w:val="nil"/>
        <w:left w:val="nil"/>
        <w:bottom w:val="nil"/>
        <w:right w:val="nil"/>
        <w:between w:val="nil"/>
      </w:pBdr>
      <w:spacing w:after="0" w:line="240" w:lineRule="auto"/>
      <w:ind w:left="0" w:hanging="2"/>
      <w:rPr>
        <w:color w:val="000000"/>
      </w:rPr>
    </w:pPr>
    <w:r>
      <w:rPr>
        <w:color w:val="000000"/>
      </w:rPr>
      <w:pict w14:anchorId="0B9FB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4FAA1" w14:textId="77777777" w:rsidR="001C2D3C"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4144" behindDoc="0" locked="0" layoutInCell="1" hidden="0" allowOverlap="1" wp14:anchorId="08B61B55" wp14:editId="4D433996">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42F1E2C3" w14:textId="77777777" w:rsidR="001C2D3C"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549536F1" w14:textId="77777777" w:rsidR="001C2D3C" w:rsidRDefault="001C2D3C">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08B61B55"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" filled="f" stroked="f">
              <v:textbox inset="2.53958mm,1.2694mm,2.53958mm,1.2694mm">
                <w:txbxContent>
                  <w:p w14:paraId="42F1E2C3" w14:textId="77777777" w:rsidR="001C2D3C"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549536F1" w14:textId="77777777" w:rsidR="001C2D3C" w:rsidRDefault="001C2D3C">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Jurnal Ilmiah Kesehatan Masyarakat dan Pesisir 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FB81F" w14:textId="77777777" w:rsidR="001C2D3C" w:rsidRDefault="00000000">
    <w:pPr>
      <w:spacing w:after="403" w:line="259" w:lineRule="auto"/>
      <w:ind w:left="0" w:hanging="2"/>
      <w:rPr>
        <w:sz w:val="24"/>
        <w:szCs w:val="24"/>
      </w:rPr>
    </w:pPr>
    <w:r>
      <w:rPr>
        <w:noProof/>
      </w:rPr>
      <mc:AlternateContent>
        <mc:Choice Requires="wps">
          <w:drawing>
            <wp:anchor distT="0" distB="0" distL="114300" distR="114300" simplePos="0" relativeHeight="251655168" behindDoc="0" locked="0" layoutInCell="1" hidden="0" allowOverlap="1" wp14:anchorId="270501B1" wp14:editId="061EA0BF">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2071C284" w14:textId="77777777" w:rsidR="001C2D3C"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473FF6ED" w14:textId="77777777" w:rsidR="001C2D3C" w:rsidRDefault="001C2D3C">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270501B1"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lUyg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" filled="f" stroked="f">
              <v:textbox inset="2.53958mm,1.2694mm,2.53958mm,1.2694mm">
                <w:txbxContent>
                  <w:p w14:paraId="2071C284" w14:textId="77777777" w:rsidR="001C2D3C"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473FF6ED" w14:textId="77777777" w:rsidR="001C2D3C" w:rsidRDefault="001C2D3C">
                    <w:pPr>
                      <w:spacing w:line="275" w:lineRule="auto"/>
                      <w:ind w:left="0" w:hanging="2"/>
                    </w:pPr>
                  </w:p>
                </w:txbxContent>
              </v:textbox>
              <w10:wrap anchorx="page" anchory="page"/>
            </v:rect>
          </w:pict>
        </mc:Fallback>
      </mc:AlternateContent>
    </w:r>
    <w:r>
      <w:rPr>
        <w:noProof/>
      </w:rPr>
      <mc:AlternateContent>
        <mc:Choice Requires="wpg">
          <w:drawing>
            <wp:anchor distT="0" distB="0" distL="114300" distR="114300" simplePos="0" relativeHeight="251656192" behindDoc="0" locked="0" layoutInCell="1" hidden="0" allowOverlap="1" wp14:anchorId="600970C3" wp14:editId="6537DD94">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1705442210" name="Group 1705442210"/>
                      <wpg:cNvGrpSpPr/>
                      <wpg:grpSpPr>
                        <a:xfrm>
                          <a:off x="3307650" y="3460913"/>
                          <a:ext cx="4076700" cy="638175"/>
                          <a:chOff x="0" y="0"/>
                          <a:chExt cx="4076700" cy="638175"/>
                        </a:xfrm>
                      </wpg:grpSpPr>
                      <wps:wsp>
                        <wps:cNvPr id="1867778459" name="Rectangle 1867778459"/>
                        <wps:cNvSpPr/>
                        <wps:spPr>
                          <a:xfrm>
                            <a:off x="0" y="0"/>
                            <a:ext cx="4076700" cy="638175"/>
                          </a:xfrm>
                          <a:prstGeom prst="rect">
                            <a:avLst/>
                          </a:prstGeom>
                          <a:noFill/>
                          <a:ln>
                            <a:noFill/>
                          </a:ln>
                        </wps:spPr>
                        <wps:txbx>
                          <w:txbxContent>
                            <w:p w14:paraId="5FD0BC0D" w14:textId="77777777" w:rsidR="001C2D3C" w:rsidRDefault="001C2D3C">
                              <w:pPr>
                                <w:spacing w:after="0" w:line="240" w:lineRule="auto"/>
                                <w:ind w:left="0" w:hanging="2"/>
                              </w:pPr>
                            </w:p>
                          </w:txbxContent>
                        </wps:txbx>
                        <wps:bodyPr spcFirstLastPara="1" wrap="square" lIns="91425" tIns="91425" rIns="91425" bIns="91425" anchor="ctr" anchorCtr="0">
                          <a:noAutofit/>
                        </wps:bodyPr>
                      </wps:wsp>
                      <wps:wsp>
                        <wps:cNvPr id="253414644" name="Rectangle 253414644"/>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409EA2C1" w14:textId="77777777" w:rsidR="001C2D3C" w:rsidRDefault="001C2D3C">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1101194873" name="Straight Arrow Connector 1101194873"/>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600970C3" id="Group 1" o:spid="_x0000_s1028"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">
              <v:group id="Group 1705442210" o:spid="_x0000_s1029"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">
                <v:rect id="Rectangle 1867778459" o:spid="_x0000_s1030"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" filled="f" stroked="f">
                  <v:textbox inset="2.53958mm,2.53958mm,2.53958mm,2.53958mm">
                    <w:txbxContent>
                      <w:p w14:paraId="5FD0BC0D" w14:textId="77777777" w:rsidR="001C2D3C" w:rsidRDefault="001C2D3C">
                        <w:pPr>
                          <w:spacing w:after="0" w:line="240" w:lineRule="auto"/>
                          <w:ind w:left="0" w:hanging="2"/>
                        </w:pPr>
                      </w:p>
                    </w:txbxContent>
                  </v:textbox>
                </v:rect>
                <v:rect id="Rectangle 253414644" o:spid="_x0000_s1031"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" strokecolor="white">
                  <v:stroke startarrowwidth="narrow" startarrowlength="short" endarrowwidth="narrow" endarrowlength="short"/>
                  <v:textbox inset="2.53958mm,2.53958mm,2.53958mm,2.53958mm">
                    <w:txbxContent>
                      <w:p w14:paraId="409EA2C1" w14:textId="77777777" w:rsidR="001C2D3C" w:rsidRDefault="001C2D3C">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1101194873" o:spid="_x0000_s1033"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57960" w14:textId="77777777" w:rsidR="001C2D3C" w:rsidRDefault="00000000">
    <w:pPr>
      <w:pBdr>
        <w:top w:val="nil"/>
        <w:left w:val="nil"/>
        <w:bottom w:val="nil"/>
        <w:right w:val="nil"/>
        <w:between w:val="nil"/>
      </w:pBdr>
      <w:spacing w:after="0" w:line="240" w:lineRule="auto"/>
      <w:ind w:left="0" w:hanging="2"/>
      <w:rPr>
        <w:color w:val="000000"/>
      </w:rPr>
    </w:pPr>
    <w:r>
      <w:rPr>
        <w:color w:val="000000"/>
      </w:rPr>
      <w:pict w14:anchorId="2B3C5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E17AE" w14:textId="77777777" w:rsidR="001C2D3C" w:rsidRDefault="00000000">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36367">
      <w:rPr>
        <w:rFonts w:ascii="Times New Roman" w:eastAsia="Times New Roman" w:hAnsi="Times New Roman" w:cs="Times New Roman"/>
        <w:noProof/>
        <w:color w:val="000000"/>
        <w:sz w:val="24"/>
        <w:szCs w:val="24"/>
      </w:rPr>
      <w:t>92</w:t>
    </w:r>
    <w:r>
      <w:rPr>
        <w:rFonts w:ascii="Times New Roman" w:eastAsia="Times New Roman" w:hAnsi="Times New Roman" w:cs="Times New Roman"/>
        <w:color w:val="000000"/>
        <w:sz w:val="24"/>
        <w:szCs w:val="24"/>
      </w:rPr>
      <w:fldChar w:fldCharType="end"/>
    </w:r>
  </w:p>
  <w:p w14:paraId="7B5F510A" w14:textId="77777777" w:rsidR="001C2D3C" w:rsidRDefault="001C2D3C">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12B4DCE1" w14:textId="77777777" w:rsidR="001C2D3C"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7216" behindDoc="0" locked="0" layoutInCell="1" hidden="0" allowOverlap="1" wp14:anchorId="43E75C3D" wp14:editId="1DCA71CB">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638CB347" w14:textId="77777777" w:rsidR="001C2D3C"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27C69B43" w14:textId="77777777" w:rsidR="001C2D3C" w:rsidRDefault="001C2D3C">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43E75C3D"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eIyQ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" filled="f" stroked="f">
              <v:textbox inset="2.53958mm,1.2694mm,2.53958mm,1.2694mm">
                <w:txbxContent>
                  <w:p w14:paraId="638CB347" w14:textId="77777777" w:rsidR="001C2D3C"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27C69B43" w14:textId="77777777" w:rsidR="001C2D3C" w:rsidRDefault="001C2D3C">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Nama penulis dkk </w:t>
    </w:r>
    <w:r>
      <w:rPr>
        <w:rFonts w:ascii="Cambria" w:eastAsia="Cambria" w:hAnsi="Cambria" w:cs="Cambria"/>
        <w:color w:val="000000"/>
        <w:sz w:val="14"/>
        <w:szCs w:val="14"/>
      </w:rPr>
      <w:t xml:space="preserve">/ </w:t>
    </w:r>
    <w:r>
      <w:rPr>
        <w:rFonts w:ascii="Cambria" w:eastAsia="Cambria" w:hAnsi="Cambria" w:cs="Cambria"/>
        <w:sz w:val="14"/>
        <w:szCs w:val="14"/>
      </w:rPr>
      <w:t xml:space="preserve">Jurnal Ilmiah Kesehatan Masyarakat dan Pesisir 4(2),2022 , halaman 87- </w:t>
    </w:r>
    <w:r>
      <w:pict w14:anchorId="7A7C46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93238" w14:textId="77777777" w:rsidR="001C2D3C" w:rsidRDefault="00000000">
    <w:pPr>
      <w:pBdr>
        <w:top w:val="nil"/>
        <w:left w:val="nil"/>
        <w:bottom w:val="nil"/>
        <w:right w:val="nil"/>
        <w:between w:val="nil"/>
      </w:pBdr>
      <w:spacing w:after="0" w:line="240" w:lineRule="auto"/>
      <w:ind w:left="0" w:hanging="2"/>
      <w:rPr>
        <w:color w:val="000000"/>
      </w:rPr>
    </w:pPr>
    <w:r>
      <w:rPr>
        <w:color w:val="000000"/>
      </w:rPr>
      <w:pict w14:anchorId="0C9ECB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90CDA"/>
    <w:multiLevelType w:val="hybridMultilevel"/>
    <w:tmpl w:val="0FDE17E2"/>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BB31490"/>
    <w:multiLevelType w:val="hybridMultilevel"/>
    <w:tmpl w:val="3E802854"/>
    <w:lvl w:ilvl="0" w:tplc="FFFFFFFF">
      <w:start w:val="1"/>
      <w:numFmt w:val="decimal"/>
      <w:lvlText w:val="%1."/>
      <w:lvlJc w:val="left"/>
      <w:pPr>
        <w:ind w:left="360" w:hanging="360"/>
      </w:pPr>
      <w:rPr>
        <w:rFonts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9EA4F8E"/>
    <w:multiLevelType w:val="hybridMultilevel"/>
    <w:tmpl w:val="63BED9D2"/>
    <w:lvl w:ilvl="0" w:tplc="0110F9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920CC2"/>
    <w:multiLevelType w:val="hybridMultilevel"/>
    <w:tmpl w:val="3E802854"/>
    <w:lvl w:ilvl="0" w:tplc="4CA0F0D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DE6858"/>
    <w:multiLevelType w:val="hybridMultilevel"/>
    <w:tmpl w:val="888E57C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586E3536"/>
    <w:multiLevelType w:val="hybridMultilevel"/>
    <w:tmpl w:val="2F926BB4"/>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 w15:restartNumberingAfterBreak="0">
    <w:nsid w:val="5CAC708D"/>
    <w:multiLevelType w:val="hybridMultilevel"/>
    <w:tmpl w:val="DB96A596"/>
    <w:lvl w:ilvl="0" w:tplc="FFFFFFF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7" w15:restartNumberingAfterBreak="0">
    <w:nsid w:val="6DFA5A57"/>
    <w:multiLevelType w:val="hybridMultilevel"/>
    <w:tmpl w:val="FCC0E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6C541CE"/>
    <w:multiLevelType w:val="hybridMultilevel"/>
    <w:tmpl w:val="362C7C7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80035709">
    <w:abstractNumId w:val="7"/>
  </w:num>
  <w:num w:numId="2" w16cid:durableId="309217061">
    <w:abstractNumId w:val="2"/>
  </w:num>
  <w:num w:numId="3" w16cid:durableId="1610429444">
    <w:abstractNumId w:val="3"/>
  </w:num>
  <w:num w:numId="4" w16cid:durableId="313417062">
    <w:abstractNumId w:val="1"/>
  </w:num>
  <w:num w:numId="5" w16cid:durableId="840505321">
    <w:abstractNumId w:val="0"/>
  </w:num>
  <w:num w:numId="6" w16cid:durableId="334769704">
    <w:abstractNumId w:val="8"/>
  </w:num>
  <w:num w:numId="7" w16cid:durableId="482695778">
    <w:abstractNumId w:val="6"/>
  </w:num>
  <w:num w:numId="8" w16cid:durableId="1419405944">
    <w:abstractNumId w:val="4"/>
  </w:num>
  <w:num w:numId="9" w16cid:durableId="19750593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D3C"/>
    <w:rsid w:val="0007794B"/>
    <w:rsid w:val="000C6F9E"/>
    <w:rsid w:val="000E3245"/>
    <w:rsid w:val="00125ED7"/>
    <w:rsid w:val="00191991"/>
    <w:rsid w:val="00193AB8"/>
    <w:rsid w:val="001C2D3C"/>
    <w:rsid w:val="0025646C"/>
    <w:rsid w:val="002B1622"/>
    <w:rsid w:val="002D3590"/>
    <w:rsid w:val="003666B6"/>
    <w:rsid w:val="003E4D08"/>
    <w:rsid w:val="0049717A"/>
    <w:rsid w:val="004A19FA"/>
    <w:rsid w:val="004C5988"/>
    <w:rsid w:val="00536367"/>
    <w:rsid w:val="00590E00"/>
    <w:rsid w:val="005E1047"/>
    <w:rsid w:val="005F2F80"/>
    <w:rsid w:val="005F5F16"/>
    <w:rsid w:val="006203CD"/>
    <w:rsid w:val="0063020E"/>
    <w:rsid w:val="00673421"/>
    <w:rsid w:val="00690C08"/>
    <w:rsid w:val="006C35A2"/>
    <w:rsid w:val="006C796D"/>
    <w:rsid w:val="00736819"/>
    <w:rsid w:val="00767A63"/>
    <w:rsid w:val="00945F98"/>
    <w:rsid w:val="009A4622"/>
    <w:rsid w:val="009B67B6"/>
    <w:rsid w:val="009E3F80"/>
    <w:rsid w:val="00A332D3"/>
    <w:rsid w:val="00A468C2"/>
    <w:rsid w:val="00A95FB8"/>
    <w:rsid w:val="00AC275B"/>
    <w:rsid w:val="00B128F3"/>
    <w:rsid w:val="00B12C1E"/>
    <w:rsid w:val="00B77E42"/>
    <w:rsid w:val="00B95720"/>
    <w:rsid w:val="00BA79A1"/>
    <w:rsid w:val="00BC6BE4"/>
    <w:rsid w:val="00C25FED"/>
    <w:rsid w:val="00C34897"/>
    <w:rsid w:val="00C45E12"/>
    <w:rsid w:val="00CB527E"/>
    <w:rsid w:val="00CB5EC1"/>
    <w:rsid w:val="00DA716E"/>
    <w:rsid w:val="00DA74B0"/>
    <w:rsid w:val="00DA7ED1"/>
    <w:rsid w:val="00E414B2"/>
    <w:rsid w:val="00E474EF"/>
    <w:rsid w:val="00E87FA2"/>
    <w:rsid w:val="00EC4929"/>
    <w:rsid w:val="00F44CB3"/>
    <w:rsid w:val="00FB4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FC1D664"/>
  <w15:docId w15:val="{27935680-910D-49F1-BE95-ADFDB42C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link w:val="Heading1Char"/>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lang w:val="id"/>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lang w:val="id"/>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val="id"/>
    </w:rPr>
  </w:style>
  <w:style w:type="paragraph" w:styleId="ListParagraph">
    <w:name w:val="List Paragraph"/>
    <w:basedOn w:val="Normal"/>
    <w:uiPriority w:val="34"/>
    <w:qFormat/>
    <w:pPr>
      <w:spacing w:after="0" w:line="360" w:lineRule="auto"/>
      <w:ind w:left="720"/>
      <w:contextualSpacing/>
      <w:jc w:val="both"/>
    </w:pPr>
    <w:rPr>
      <w:rFonts w:ascii="Times New Roman" w:hAnsi="Times New Roman"/>
      <w:sz w:val="24"/>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styleId="TableGrid">
    <w:name w:val="Table Grid"/>
    <w:basedOn w:val="TableNormal"/>
    <w:uiPriority w:val="39"/>
    <w:pPr>
      <w:suppressAutoHyphens/>
      <w:spacing w:after="0" w:line="240" w:lineRule="auto"/>
      <w:ind w:leftChars="-1" w:left="-1" w:hangingChars="1" w:hanging="1"/>
      <w:textDirection w:val="btLr"/>
      <w:textAlignment w:val="top"/>
      <w:outlineLvl w:val="0"/>
    </w:pPr>
    <w:rPr>
      <w:rFonts w:eastAsia="SimSun" w:cs="SimSun"/>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id"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qFormat/>
    <w:rPr>
      <w:w w:val="100"/>
      <w:position w:val="-1"/>
      <w:sz w:val="16"/>
      <w:szCs w:val="16"/>
      <w:effect w:val="none"/>
      <w:vertAlign w:val="baseline"/>
      <w:cs w:val="0"/>
      <w:em w:val="none"/>
      <w:lang w:val="id"/>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lang w:val="id"/>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lang w:val="id"/>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lang w:val="id"/>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lang w:val="id"/>
    </w:rPr>
  </w:style>
  <w:style w:type="character" w:customStyle="1" w:styleId="ListParagraphChar">
    <w:name w:val="List Paragraph Char"/>
    <w:rPr>
      <w:rFonts w:ascii="Times New Roman" w:hAnsi="Times New Roman"/>
      <w:w w:val="100"/>
      <w:position w:val="-1"/>
      <w:sz w:val="24"/>
      <w:szCs w:val="22"/>
      <w:effect w:val="none"/>
      <w:vertAlign w:val="baseline"/>
      <w:cs w:val="0"/>
      <w:em w:val="none"/>
      <w:lang w:val="id" w:eastAsia="en-US"/>
    </w:rPr>
  </w:style>
  <w:style w:type="character" w:styleId="Hyperlink">
    <w:name w:val="Hyperlink"/>
    <w:qFormat/>
    <w:rPr>
      <w:color w:val="0563C1"/>
      <w:w w:val="100"/>
      <w:position w:val="-1"/>
      <w:u w:val="single"/>
      <w:effect w:val="none"/>
      <w:vertAlign w:val="baseline"/>
      <w:cs w:val="0"/>
      <w:em w:val="none"/>
      <w:lang w:val="id"/>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character" w:styleId="UnresolvedMention">
    <w:name w:val="Unresolved Mention"/>
    <w:qFormat/>
    <w:rPr>
      <w:color w:val="605E5C"/>
      <w:w w:val="100"/>
      <w:position w:val="-1"/>
      <w:effect w:val="none"/>
      <w:shd w:val="clear" w:color="auto" w:fill="E1DFDD"/>
      <w:vertAlign w:val="baseline"/>
      <w:cs w:val="0"/>
      <w:em w:val="none"/>
      <w:lang w:val="id"/>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lang w:val="id"/>
    </w:rPr>
  </w:style>
  <w:style w:type="paragraph" w:customStyle="1" w:styleId="TableParagraph">
    <w:name w:val="Table Paragraph"/>
    <w:basedOn w:val="Normal"/>
    <w:pPr>
      <w:widowControl w:val="0"/>
      <w:autoSpaceDE w:val="0"/>
      <w:autoSpaceDN w:val="0"/>
      <w:spacing w:after="0" w:line="275" w:lineRule="atLeast"/>
      <w:ind w:left="110"/>
    </w:pPr>
    <w:rPr>
      <w:rFonts w:ascii="Times New Roman" w:eastAsia="Times New Roman" w:hAnsi="Times New Roman"/>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customStyle="1" w:styleId="selectable-text">
    <w:name w:val="selectable-text"/>
    <w:basedOn w:val="DefaultParagraphFont"/>
    <w:rsid w:val="005F2F80"/>
  </w:style>
  <w:style w:type="character" w:customStyle="1" w:styleId="sw">
    <w:name w:val="sw"/>
    <w:basedOn w:val="DefaultParagraphFont"/>
    <w:rsid w:val="00767A63"/>
  </w:style>
  <w:style w:type="paragraph" w:styleId="Caption">
    <w:name w:val="caption"/>
    <w:basedOn w:val="Normal"/>
    <w:next w:val="Normal"/>
    <w:uiPriority w:val="35"/>
    <w:unhideWhenUsed/>
    <w:qFormat/>
    <w:rsid w:val="00C34897"/>
    <w:pPr>
      <w:suppressAutoHyphens w:val="0"/>
      <w:spacing w:line="240" w:lineRule="auto"/>
      <w:ind w:leftChars="0" w:left="0" w:firstLineChars="0" w:firstLine="0"/>
      <w:textDirection w:val="lrTb"/>
      <w:textAlignment w:val="auto"/>
      <w:outlineLvl w:val="9"/>
    </w:pPr>
    <w:rPr>
      <w:rFonts w:asciiTheme="minorHAnsi" w:eastAsiaTheme="minorEastAsia" w:hAnsiTheme="minorHAnsi" w:cstheme="minorBidi"/>
      <w:i/>
      <w:iCs/>
      <w:color w:val="1F497D" w:themeColor="text2"/>
      <w:position w:val="0"/>
      <w:sz w:val="18"/>
      <w:szCs w:val="18"/>
      <w:lang w:val="en-US"/>
    </w:rPr>
  </w:style>
  <w:style w:type="character" w:customStyle="1" w:styleId="Heading1Char">
    <w:name w:val="Heading 1 Char"/>
    <w:basedOn w:val="DefaultParagraphFont"/>
    <w:link w:val="Heading1"/>
    <w:uiPriority w:val="9"/>
    <w:rsid w:val="00A95FB8"/>
    <w:rPr>
      <w:b/>
      <w:position w:val="-1"/>
      <w:sz w:val="48"/>
      <w:szCs w:val="48"/>
    </w:rPr>
  </w:style>
  <w:style w:type="paragraph" w:styleId="Bibliography">
    <w:name w:val="Bibliography"/>
    <w:basedOn w:val="Normal"/>
    <w:next w:val="Normal"/>
    <w:uiPriority w:val="37"/>
    <w:unhideWhenUsed/>
    <w:rsid w:val="00A95FB8"/>
  </w:style>
  <w:style w:type="paragraph" w:styleId="NormalWeb">
    <w:name w:val="Normal (Web)"/>
    <w:basedOn w:val="Normal"/>
    <w:uiPriority w:val="99"/>
    <w:semiHidden/>
    <w:unhideWhenUsed/>
    <w:rsid w:val="0063020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95555">
      <w:bodyDiv w:val="1"/>
      <w:marLeft w:val="0"/>
      <w:marRight w:val="0"/>
      <w:marTop w:val="0"/>
      <w:marBottom w:val="0"/>
      <w:divBdr>
        <w:top w:val="none" w:sz="0" w:space="0" w:color="auto"/>
        <w:left w:val="none" w:sz="0" w:space="0" w:color="auto"/>
        <w:bottom w:val="none" w:sz="0" w:space="0" w:color="auto"/>
        <w:right w:val="none" w:sz="0" w:space="0" w:color="auto"/>
      </w:divBdr>
    </w:div>
    <w:div w:id="100106067">
      <w:bodyDiv w:val="1"/>
      <w:marLeft w:val="0"/>
      <w:marRight w:val="0"/>
      <w:marTop w:val="0"/>
      <w:marBottom w:val="0"/>
      <w:divBdr>
        <w:top w:val="none" w:sz="0" w:space="0" w:color="auto"/>
        <w:left w:val="none" w:sz="0" w:space="0" w:color="auto"/>
        <w:bottom w:val="none" w:sz="0" w:space="0" w:color="auto"/>
        <w:right w:val="none" w:sz="0" w:space="0" w:color="auto"/>
      </w:divBdr>
    </w:div>
    <w:div w:id="132187118">
      <w:bodyDiv w:val="1"/>
      <w:marLeft w:val="0"/>
      <w:marRight w:val="0"/>
      <w:marTop w:val="0"/>
      <w:marBottom w:val="0"/>
      <w:divBdr>
        <w:top w:val="none" w:sz="0" w:space="0" w:color="auto"/>
        <w:left w:val="none" w:sz="0" w:space="0" w:color="auto"/>
        <w:bottom w:val="none" w:sz="0" w:space="0" w:color="auto"/>
        <w:right w:val="none" w:sz="0" w:space="0" w:color="auto"/>
      </w:divBdr>
    </w:div>
    <w:div w:id="138618405">
      <w:bodyDiv w:val="1"/>
      <w:marLeft w:val="0"/>
      <w:marRight w:val="0"/>
      <w:marTop w:val="0"/>
      <w:marBottom w:val="0"/>
      <w:divBdr>
        <w:top w:val="none" w:sz="0" w:space="0" w:color="auto"/>
        <w:left w:val="none" w:sz="0" w:space="0" w:color="auto"/>
        <w:bottom w:val="none" w:sz="0" w:space="0" w:color="auto"/>
        <w:right w:val="none" w:sz="0" w:space="0" w:color="auto"/>
      </w:divBdr>
    </w:div>
    <w:div w:id="153568985">
      <w:bodyDiv w:val="1"/>
      <w:marLeft w:val="0"/>
      <w:marRight w:val="0"/>
      <w:marTop w:val="0"/>
      <w:marBottom w:val="0"/>
      <w:divBdr>
        <w:top w:val="none" w:sz="0" w:space="0" w:color="auto"/>
        <w:left w:val="none" w:sz="0" w:space="0" w:color="auto"/>
        <w:bottom w:val="none" w:sz="0" w:space="0" w:color="auto"/>
        <w:right w:val="none" w:sz="0" w:space="0" w:color="auto"/>
      </w:divBdr>
    </w:div>
    <w:div w:id="155806585">
      <w:bodyDiv w:val="1"/>
      <w:marLeft w:val="0"/>
      <w:marRight w:val="0"/>
      <w:marTop w:val="0"/>
      <w:marBottom w:val="0"/>
      <w:divBdr>
        <w:top w:val="none" w:sz="0" w:space="0" w:color="auto"/>
        <w:left w:val="none" w:sz="0" w:space="0" w:color="auto"/>
        <w:bottom w:val="none" w:sz="0" w:space="0" w:color="auto"/>
        <w:right w:val="none" w:sz="0" w:space="0" w:color="auto"/>
      </w:divBdr>
    </w:div>
    <w:div w:id="169105269">
      <w:bodyDiv w:val="1"/>
      <w:marLeft w:val="0"/>
      <w:marRight w:val="0"/>
      <w:marTop w:val="0"/>
      <w:marBottom w:val="0"/>
      <w:divBdr>
        <w:top w:val="none" w:sz="0" w:space="0" w:color="auto"/>
        <w:left w:val="none" w:sz="0" w:space="0" w:color="auto"/>
        <w:bottom w:val="none" w:sz="0" w:space="0" w:color="auto"/>
        <w:right w:val="none" w:sz="0" w:space="0" w:color="auto"/>
      </w:divBdr>
    </w:div>
    <w:div w:id="175966438">
      <w:bodyDiv w:val="1"/>
      <w:marLeft w:val="0"/>
      <w:marRight w:val="0"/>
      <w:marTop w:val="0"/>
      <w:marBottom w:val="0"/>
      <w:divBdr>
        <w:top w:val="none" w:sz="0" w:space="0" w:color="auto"/>
        <w:left w:val="none" w:sz="0" w:space="0" w:color="auto"/>
        <w:bottom w:val="none" w:sz="0" w:space="0" w:color="auto"/>
        <w:right w:val="none" w:sz="0" w:space="0" w:color="auto"/>
      </w:divBdr>
    </w:div>
    <w:div w:id="178857682">
      <w:bodyDiv w:val="1"/>
      <w:marLeft w:val="0"/>
      <w:marRight w:val="0"/>
      <w:marTop w:val="0"/>
      <w:marBottom w:val="0"/>
      <w:divBdr>
        <w:top w:val="none" w:sz="0" w:space="0" w:color="auto"/>
        <w:left w:val="none" w:sz="0" w:space="0" w:color="auto"/>
        <w:bottom w:val="none" w:sz="0" w:space="0" w:color="auto"/>
        <w:right w:val="none" w:sz="0" w:space="0" w:color="auto"/>
      </w:divBdr>
    </w:div>
    <w:div w:id="179898062">
      <w:bodyDiv w:val="1"/>
      <w:marLeft w:val="0"/>
      <w:marRight w:val="0"/>
      <w:marTop w:val="0"/>
      <w:marBottom w:val="0"/>
      <w:divBdr>
        <w:top w:val="none" w:sz="0" w:space="0" w:color="auto"/>
        <w:left w:val="none" w:sz="0" w:space="0" w:color="auto"/>
        <w:bottom w:val="none" w:sz="0" w:space="0" w:color="auto"/>
        <w:right w:val="none" w:sz="0" w:space="0" w:color="auto"/>
      </w:divBdr>
    </w:div>
    <w:div w:id="195968751">
      <w:bodyDiv w:val="1"/>
      <w:marLeft w:val="0"/>
      <w:marRight w:val="0"/>
      <w:marTop w:val="0"/>
      <w:marBottom w:val="0"/>
      <w:divBdr>
        <w:top w:val="none" w:sz="0" w:space="0" w:color="auto"/>
        <w:left w:val="none" w:sz="0" w:space="0" w:color="auto"/>
        <w:bottom w:val="none" w:sz="0" w:space="0" w:color="auto"/>
        <w:right w:val="none" w:sz="0" w:space="0" w:color="auto"/>
      </w:divBdr>
    </w:div>
    <w:div w:id="207188245">
      <w:bodyDiv w:val="1"/>
      <w:marLeft w:val="0"/>
      <w:marRight w:val="0"/>
      <w:marTop w:val="0"/>
      <w:marBottom w:val="0"/>
      <w:divBdr>
        <w:top w:val="none" w:sz="0" w:space="0" w:color="auto"/>
        <w:left w:val="none" w:sz="0" w:space="0" w:color="auto"/>
        <w:bottom w:val="none" w:sz="0" w:space="0" w:color="auto"/>
        <w:right w:val="none" w:sz="0" w:space="0" w:color="auto"/>
      </w:divBdr>
    </w:div>
    <w:div w:id="222524653">
      <w:bodyDiv w:val="1"/>
      <w:marLeft w:val="0"/>
      <w:marRight w:val="0"/>
      <w:marTop w:val="0"/>
      <w:marBottom w:val="0"/>
      <w:divBdr>
        <w:top w:val="none" w:sz="0" w:space="0" w:color="auto"/>
        <w:left w:val="none" w:sz="0" w:space="0" w:color="auto"/>
        <w:bottom w:val="none" w:sz="0" w:space="0" w:color="auto"/>
        <w:right w:val="none" w:sz="0" w:space="0" w:color="auto"/>
      </w:divBdr>
    </w:div>
    <w:div w:id="233006134">
      <w:bodyDiv w:val="1"/>
      <w:marLeft w:val="0"/>
      <w:marRight w:val="0"/>
      <w:marTop w:val="0"/>
      <w:marBottom w:val="0"/>
      <w:divBdr>
        <w:top w:val="none" w:sz="0" w:space="0" w:color="auto"/>
        <w:left w:val="none" w:sz="0" w:space="0" w:color="auto"/>
        <w:bottom w:val="none" w:sz="0" w:space="0" w:color="auto"/>
        <w:right w:val="none" w:sz="0" w:space="0" w:color="auto"/>
      </w:divBdr>
    </w:div>
    <w:div w:id="239215780">
      <w:bodyDiv w:val="1"/>
      <w:marLeft w:val="0"/>
      <w:marRight w:val="0"/>
      <w:marTop w:val="0"/>
      <w:marBottom w:val="0"/>
      <w:divBdr>
        <w:top w:val="none" w:sz="0" w:space="0" w:color="auto"/>
        <w:left w:val="none" w:sz="0" w:space="0" w:color="auto"/>
        <w:bottom w:val="none" w:sz="0" w:space="0" w:color="auto"/>
        <w:right w:val="none" w:sz="0" w:space="0" w:color="auto"/>
      </w:divBdr>
    </w:div>
    <w:div w:id="255596119">
      <w:bodyDiv w:val="1"/>
      <w:marLeft w:val="0"/>
      <w:marRight w:val="0"/>
      <w:marTop w:val="0"/>
      <w:marBottom w:val="0"/>
      <w:divBdr>
        <w:top w:val="none" w:sz="0" w:space="0" w:color="auto"/>
        <w:left w:val="none" w:sz="0" w:space="0" w:color="auto"/>
        <w:bottom w:val="none" w:sz="0" w:space="0" w:color="auto"/>
        <w:right w:val="none" w:sz="0" w:space="0" w:color="auto"/>
      </w:divBdr>
    </w:div>
    <w:div w:id="261689686">
      <w:bodyDiv w:val="1"/>
      <w:marLeft w:val="0"/>
      <w:marRight w:val="0"/>
      <w:marTop w:val="0"/>
      <w:marBottom w:val="0"/>
      <w:divBdr>
        <w:top w:val="none" w:sz="0" w:space="0" w:color="auto"/>
        <w:left w:val="none" w:sz="0" w:space="0" w:color="auto"/>
        <w:bottom w:val="none" w:sz="0" w:space="0" w:color="auto"/>
        <w:right w:val="none" w:sz="0" w:space="0" w:color="auto"/>
      </w:divBdr>
    </w:div>
    <w:div w:id="277420779">
      <w:bodyDiv w:val="1"/>
      <w:marLeft w:val="0"/>
      <w:marRight w:val="0"/>
      <w:marTop w:val="0"/>
      <w:marBottom w:val="0"/>
      <w:divBdr>
        <w:top w:val="none" w:sz="0" w:space="0" w:color="auto"/>
        <w:left w:val="none" w:sz="0" w:space="0" w:color="auto"/>
        <w:bottom w:val="none" w:sz="0" w:space="0" w:color="auto"/>
        <w:right w:val="none" w:sz="0" w:space="0" w:color="auto"/>
      </w:divBdr>
    </w:div>
    <w:div w:id="311952348">
      <w:bodyDiv w:val="1"/>
      <w:marLeft w:val="0"/>
      <w:marRight w:val="0"/>
      <w:marTop w:val="0"/>
      <w:marBottom w:val="0"/>
      <w:divBdr>
        <w:top w:val="none" w:sz="0" w:space="0" w:color="auto"/>
        <w:left w:val="none" w:sz="0" w:space="0" w:color="auto"/>
        <w:bottom w:val="none" w:sz="0" w:space="0" w:color="auto"/>
        <w:right w:val="none" w:sz="0" w:space="0" w:color="auto"/>
      </w:divBdr>
    </w:div>
    <w:div w:id="313294512">
      <w:bodyDiv w:val="1"/>
      <w:marLeft w:val="0"/>
      <w:marRight w:val="0"/>
      <w:marTop w:val="0"/>
      <w:marBottom w:val="0"/>
      <w:divBdr>
        <w:top w:val="none" w:sz="0" w:space="0" w:color="auto"/>
        <w:left w:val="none" w:sz="0" w:space="0" w:color="auto"/>
        <w:bottom w:val="none" w:sz="0" w:space="0" w:color="auto"/>
        <w:right w:val="none" w:sz="0" w:space="0" w:color="auto"/>
      </w:divBdr>
    </w:div>
    <w:div w:id="343477976">
      <w:bodyDiv w:val="1"/>
      <w:marLeft w:val="0"/>
      <w:marRight w:val="0"/>
      <w:marTop w:val="0"/>
      <w:marBottom w:val="0"/>
      <w:divBdr>
        <w:top w:val="none" w:sz="0" w:space="0" w:color="auto"/>
        <w:left w:val="none" w:sz="0" w:space="0" w:color="auto"/>
        <w:bottom w:val="none" w:sz="0" w:space="0" w:color="auto"/>
        <w:right w:val="none" w:sz="0" w:space="0" w:color="auto"/>
      </w:divBdr>
      <w:divsChild>
        <w:div w:id="1858688103">
          <w:marLeft w:val="0"/>
          <w:marRight w:val="0"/>
          <w:marTop w:val="0"/>
          <w:marBottom w:val="0"/>
          <w:divBdr>
            <w:top w:val="none" w:sz="0" w:space="0" w:color="auto"/>
            <w:left w:val="none" w:sz="0" w:space="0" w:color="auto"/>
            <w:bottom w:val="none" w:sz="0" w:space="0" w:color="auto"/>
            <w:right w:val="none" w:sz="0" w:space="0" w:color="auto"/>
          </w:divBdr>
          <w:divsChild>
            <w:div w:id="1372732583">
              <w:marLeft w:val="0"/>
              <w:marRight w:val="0"/>
              <w:marTop w:val="0"/>
              <w:marBottom w:val="0"/>
              <w:divBdr>
                <w:top w:val="none" w:sz="0" w:space="0" w:color="auto"/>
                <w:left w:val="none" w:sz="0" w:space="0" w:color="auto"/>
                <w:bottom w:val="none" w:sz="0" w:space="0" w:color="auto"/>
                <w:right w:val="none" w:sz="0" w:space="0" w:color="auto"/>
              </w:divBdr>
              <w:divsChild>
                <w:div w:id="813840323">
                  <w:marLeft w:val="0"/>
                  <w:marRight w:val="0"/>
                  <w:marTop w:val="0"/>
                  <w:marBottom w:val="0"/>
                  <w:divBdr>
                    <w:top w:val="none" w:sz="0" w:space="0" w:color="auto"/>
                    <w:left w:val="none" w:sz="0" w:space="0" w:color="auto"/>
                    <w:bottom w:val="none" w:sz="0" w:space="0" w:color="auto"/>
                    <w:right w:val="none" w:sz="0" w:space="0" w:color="auto"/>
                  </w:divBdr>
                  <w:divsChild>
                    <w:div w:id="1493526259">
                      <w:marLeft w:val="0"/>
                      <w:marRight w:val="0"/>
                      <w:marTop w:val="0"/>
                      <w:marBottom w:val="0"/>
                      <w:divBdr>
                        <w:top w:val="none" w:sz="0" w:space="0" w:color="auto"/>
                        <w:left w:val="none" w:sz="0" w:space="0" w:color="auto"/>
                        <w:bottom w:val="none" w:sz="0" w:space="0" w:color="auto"/>
                        <w:right w:val="none" w:sz="0" w:space="0" w:color="auto"/>
                      </w:divBdr>
                      <w:divsChild>
                        <w:div w:id="581570260">
                          <w:marLeft w:val="0"/>
                          <w:marRight w:val="0"/>
                          <w:marTop w:val="0"/>
                          <w:marBottom w:val="0"/>
                          <w:divBdr>
                            <w:top w:val="none" w:sz="0" w:space="0" w:color="auto"/>
                            <w:left w:val="none" w:sz="0" w:space="0" w:color="auto"/>
                            <w:bottom w:val="none" w:sz="0" w:space="0" w:color="auto"/>
                            <w:right w:val="none" w:sz="0" w:space="0" w:color="auto"/>
                          </w:divBdr>
                          <w:divsChild>
                            <w:div w:id="7971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122368">
      <w:bodyDiv w:val="1"/>
      <w:marLeft w:val="0"/>
      <w:marRight w:val="0"/>
      <w:marTop w:val="0"/>
      <w:marBottom w:val="0"/>
      <w:divBdr>
        <w:top w:val="none" w:sz="0" w:space="0" w:color="auto"/>
        <w:left w:val="none" w:sz="0" w:space="0" w:color="auto"/>
        <w:bottom w:val="none" w:sz="0" w:space="0" w:color="auto"/>
        <w:right w:val="none" w:sz="0" w:space="0" w:color="auto"/>
      </w:divBdr>
    </w:div>
    <w:div w:id="469446113">
      <w:bodyDiv w:val="1"/>
      <w:marLeft w:val="0"/>
      <w:marRight w:val="0"/>
      <w:marTop w:val="0"/>
      <w:marBottom w:val="0"/>
      <w:divBdr>
        <w:top w:val="none" w:sz="0" w:space="0" w:color="auto"/>
        <w:left w:val="none" w:sz="0" w:space="0" w:color="auto"/>
        <w:bottom w:val="none" w:sz="0" w:space="0" w:color="auto"/>
        <w:right w:val="none" w:sz="0" w:space="0" w:color="auto"/>
      </w:divBdr>
    </w:div>
    <w:div w:id="489324083">
      <w:bodyDiv w:val="1"/>
      <w:marLeft w:val="0"/>
      <w:marRight w:val="0"/>
      <w:marTop w:val="0"/>
      <w:marBottom w:val="0"/>
      <w:divBdr>
        <w:top w:val="none" w:sz="0" w:space="0" w:color="auto"/>
        <w:left w:val="none" w:sz="0" w:space="0" w:color="auto"/>
        <w:bottom w:val="none" w:sz="0" w:space="0" w:color="auto"/>
        <w:right w:val="none" w:sz="0" w:space="0" w:color="auto"/>
      </w:divBdr>
    </w:div>
    <w:div w:id="546646767">
      <w:bodyDiv w:val="1"/>
      <w:marLeft w:val="0"/>
      <w:marRight w:val="0"/>
      <w:marTop w:val="0"/>
      <w:marBottom w:val="0"/>
      <w:divBdr>
        <w:top w:val="none" w:sz="0" w:space="0" w:color="auto"/>
        <w:left w:val="none" w:sz="0" w:space="0" w:color="auto"/>
        <w:bottom w:val="none" w:sz="0" w:space="0" w:color="auto"/>
        <w:right w:val="none" w:sz="0" w:space="0" w:color="auto"/>
      </w:divBdr>
    </w:div>
    <w:div w:id="556818675">
      <w:bodyDiv w:val="1"/>
      <w:marLeft w:val="0"/>
      <w:marRight w:val="0"/>
      <w:marTop w:val="0"/>
      <w:marBottom w:val="0"/>
      <w:divBdr>
        <w:top w:val="none" w:sz="0" w:space="0" w:color="auto"/>
        <w:left w:val="none" w:sz="0" w:space="0" w:color="auto"/>
        <w:bottom w:val="none" w:sz="0" w:space="0" w:color="auto"/>
        <w:right w:val="none" w:sz="0" w:space="0" w:color="auto"/>
      </w:divBdr>
    </w:div>
    <w:div w:id="610284670">
      <w:bodyDiv w:val="1"/>
      <w:marLeft w:val="0"/>
      <w:marRight w:val="0"/>
      <w:marTop w:val="0"/>
      <w:marBottom w:val="0"/>
      <w:divBdr>
        <w:top w:val="none" w:sz="0" w:space="0" w:color="auto"/>
        <w:left w:val="none" w:sz="0" w:space="0" w:color="auto"/>
        <w:bottom w:val="none" w:sz="0" w:space="0" w:color="auto"/>
        <w:right w:val="none" w:sz="0" w:space="0" w:color="auto"/>
      </w:divBdr>
    </w:div>
    <w:div w:id="620110470">
      <w:bodyDiv w:val="1"/>
      <w:marLeft w:val="0"/>
      <w:marRight w:val="0"/>
      <w:marTop w:val="0"/>
      <w:marBottom w:val="0"/>
      <w:divBdr>
        <w:top w:val="none" w:sz="0" w:space="0" w:color="auto"/>
        <w:left w:val="none" w:sz="0" w:space="0" w:color="auto"/>
        <w:bottom w:val="none" w:sz="0" w:space="0" w:color="auto"/>
        <w:right w:val="none" w:sz="0" w:space="0" w:color="auto"/>
      </w:divBdr>
    </w:div>
    <w:div w:id="622005338">
      <w:bodyDiv w:val="1"/>
      <w:marLeft w:val="0"/>
      <w:marRight w:val="0"/>
      <w:marTop w:val="0"/>
      <w:marBottom w:val="0"/>
      <w:divBdr>
        <w:top w:val="none" w:sz="0" w:space="0" w:color="auto"/>
        <w:left w:val="none" w:sz="0" w:space="0" w:color="auto"/>
        <w:bottom w:val="none" w:sz="0" w:space="0" w:color="auto"/>
        <w:right w:val="none" w:sz="0" w:space="0" w:color="auto"/>
      </w:divBdr>
    </w:div>
    <w:div w:id="691883471">
      <w:bodyDiv w:val="1"/>
      <w:marLeft w:val="0"/>
      <w:marRight w:val="0"/>
      <w:marTop w:val="0"/>
      <w:marBottom w:val="0"/>
      <w:divBdr>
        <w:top w:val="none" w:sz="0" w:space="0" w:color="auto"/>
        <w:left w:val="none" w:sz="0" w:space="0" w:color="auto"/>
        <w:bottom w:val="none" w:sz="0" w:space="0" w:color="auto"/>
        <w:right w:val="none" w:sz="0" w:space="0" w:color="auto"/>
      </w:divBdr>
    </w:div>
    <w:div w:id="728650882">
      <w:bodyDiv w:val="1"/>
      <w:marLeft w:val="0"/>
      <w:marRight w:val="0"/>
      <w:marTop w:val="0"/>
      <w:marBottom w:val="0"/>
      <w:divBdr>
        <w:top w:val="none" w:sz="0" w:space="0" w:color="auto"/>
        <w:left w:val="none" w:sz="0" w:space="0" w:color="auto"/>
        <w:bottom w:val="none" w:sz="0" w:space="0" w:color="auto"/>
        <w:right w:val="none" w:sz="0" w:space="0" w:color="auto"/>
      </w:divBdr>
    </w:div>
    <w:div w:id="733165393">
      <w:bodyDiv w:val="1"/>
      <w:marLeft w:val="0"/>
      <w:marRight w:val="0"/>
      <w:marTop w:val="0"/>
      <w:marBottom w:val="0"/>
      <w:divBdr>
        <w:top w:val="none" w:sz="0" w:space="0" w:color="auto"/>
        <w:left w:val="none" w:sz="0" w:space="0" w:color="auto"/>
        <w:bottom w:val="none" w:sz="0" w:space="0" w:color="auto"/>
        <w:right w:val="none" w:sz="0" w:space="0" w:color="auto"/>
      </w:divBdr>
    </w:div>
    <w:div w:id="734744683">
      <w:bodyDiv w:val="1"/>
      <w:marLeft w:val="0"/>
      <w:marRight w:val="0"/>
      <w:marTop w:val="0"/>
      <w:marBottom w:val="0"/>
      <w:divBdr>
        <w:top w:val="none" w:sz="0" w:space="0" w:color="auto"/>
        <w:left w:val="none" w:sz="0" w:space="0" w:color="auto"/>
        <w:bottom w:val="none" w:sz="0" w:space="0" w:color="auto"/>
        <w:right w:val="none" w:sz="0" w:space="0" w:color="auto"/>
      </w:divBdr>
    </w:div>
    <w:div w:id="743450110">
      <w:bodyDiv w:val="1"/>
      <w:marLeft w:val="0"/>
      <w:marRight w:val="0"/>
      <w:marTop w:val="0"/>
      <w:marBottom w:val="0"/>
      <w:divBdr>
        <w:top w:val="none" w:sz="0" w:space="0" w:color="auto"/>
        <w:left w:val="none" w:sz="0" w:space="0" w:color="auto"/>
        <w:bottom w:val="none" w:sz="0" w:space="0" w:color="auto"/>
        <w:right w:val="none" w:sz="0" w:space="0" w:color="auto"/>
      </w:divBdr>
    </w:div>
    <w:div w:id="762459716">
      <w:bodyDiv w:val="1"/>
      <w:marLeft w:val="0"/>
      <w:marRight w:val="0"/>
      <w:marTop w:val="0"/>
      <w:marBottom w:val="0"/>
      <w:divBdr>
        <w:top w:val="none" w:sz="0" w:space="0" w:color="auto"/>
        <w:left w:val="none" w:sz="0" w:space="0" w:color="auto"/>
        <w:bottom w:val="none" w:sz="0" w:space="0" w:color="auto"/>
        <w:right w:val="none" w:sz="0" w:space="0" w:color="auto"/>
      </w:divBdr>
    </w:div>
    <w:div w:id="767117219">
      <w:bodyDiv w:val="1"/>
      <w:marLeft w:val="0"/>
      <w:marRight w:val="0"/>
      <w:marTop w:val="0"/>
      <w:marBottom w:val="0"/>
      <w:divBdr>
        <w:top w:val="none" w:sz="0" w:space="0" w:color="auto"/>
        <w:left w:val="none" w:sz="0" w:space="0" w:color="auto"/>
        <w:bottom w:val="none" w:sz="0" w:space="0" w:color="auto"/>
        <w:right w:val="none" w:sz="0" w:space="0" w:color="auto"/>
      </w:divBdr>
    </w:div>
    <w:div w:id="769665728">
      <w:bodyDiv w:val="1"/>
      <w:marLeft w:val="0"/>
      <w:marRight w:val="0"/>
      <w:marTop w:val="0"/>
      <w:marBottom w:val="0"/>
      <w:divBdr>
        <w:top w:val="none" w:sz="0" w:space="0" w:color="auto"/>
        <w:left w:val="none" w:sz="0" w:space="0" w:color="auto"/>
        <w:bottom w:val="none" w:sz="0" w:space="0" w:color="auto"/>
        <w:right w:val="none" w:sz="0" w:space="0" w:color="auto"/>
      </w:divBdr>
    </w:div>
    <w:div w:id="845052257">
      <w:bodyDiv w:val="1"/>
      <w:marLeft w:val="0"/>
      <w:marRight w:val="0"/>
      <w:marTop w:val="0"/>
      <w:marBottom w:val="0"/>
      <w:divBdr>
        <w:top w:val="none" w:sz="0" w:space="0" w:color="auto"/>
        <w:left w:val="none" w:sz="0" w:space="0" w:color="auto"/>
        <w:bottom w:val="none" w:sz="0" w:space="0" w:color="auto"/>
        <w:right w:val="none" w:sz="0" w:space="0" w:color="auto"/>
      </w:divBdr>
    </w:div>
    <w:div w:id="888104451">
      <w:bodyDiv w:val="1"/>
      <w:marLeft w:val="0"/>
      <w:marRight w:val="0"/>
      <w:marTop w:val="0"/>
      <w:marBottom w:val="0"/>
      <w:divBdr>
        <w:top w:val="none" w:sz="0" w:space="0" w:color="auto"/>
        <w:left w:val="none" w:sz="0" w:space="0" w:color="auto"/>
        <w:bottom w:val="none" w:sz="0" w:space="0" w:color="auto"/>
        <w:right w:val="none" w:sz="0" w:space="0" w:color="auto"/>
      </w:divBdr>
    </w:div>
    <w:div w:id="976182824">
      <w:bodyDiv w:val="1"/>
      <w:marLeft w:val="0"/>
      <w:marRight w:val="0"/>
      <w:marTop w:val="0"/>
      <w:marBottom w:val="0"/>
      <w:divBdr>
        <w:top w:val="none" w:sz="0" w:space="0" w:color="auto"/>
        <w:left w:val="none" w:sz="0" w:space="0" w:color="auto"/>
        <w:bottom w:val="none" w:sz="0" w:space="0" w:color="auto"/>
        <w:right w:val="none" w:sz="0" w:space="0" w:color="auto"/>
      </w:divBdr>
    </w:div>
    <w:div w:id="982003077">
      <w:bodyDiv w:val="1"/>
      <w:marLeft w:val="0"/>
      <w:marRight w:val="0"/>
      <w:marTop w:val="0"/>
      <w:marBottom w:val="0"/>
      <w:divBdr>
        <w:top w:val="none" w:sz="0" w:space="0" w:color="auto"/>
        <w:left w:val="none" w:sz="0" w:space="0" w:color="auto"/>
        <w:bottom w:val="none" w:sz="0" w:space="0" w:color="auto"/>
        <w:right w:val="none" w:sz="0" w:space="0" w:color="auto"/>
      </w:divBdr>
    </w:div>
    <w:div w:id="986784183">
      <w:bodyDiv w:val="1"/>
      <w:marLeft w:val="0"/>
      <w:marRight w:val="0"/>
      <w:marTop w:val="0"/>
      <w:marBottom w:val="0"/>
      <w:divBdr>
        <w:top w:val="none" w:sz="0" w:space="0" w:color="auto"/>
        <w:left w:val="none" w:sz="0" w:space="0" w:color="auto"/>
        <w:bottom w:val="none" w:sz="0" w:space="0" w:color="auto"/>
        <w:right w:val="none" w:sz="0" w:space="0" w:color="auto"/>
      </w:divBdr>
    </w:div>
    <w:div w:id="1036083805">
      <w:bodyDiv w:val="1"/>
      <w:marLeft w:val="0"/>
      <w:marRight w:val="0"/>
      <w:marTop w:val="0"/>
      <w:marBottom w:val="0"/>
      <w:divBdr>
        <w:top w:val="none" w:sz="0" w:space="0" w:color="auto"/>
        <w:left w:val="none" w:sz="0" w:space="0" w:color="auto"/>
        <w:bottom w:val="none" w:sz="0" w:space="0" w:color="auto"/>
        <w:right w:val="none" w:sz="0" w:space="0" w:color="auto"/>
      </w:divBdr>
    </w:div>
    <w:div w:id="1071852435">
      <w:bodyDiv w:val="1"/>
      <w:marLeft w:val="0"/>
      <w:marRight w:val="0"/>
      <w:marTop w:val="0"/>
      <w:marBottom w:val="0"/>
      <w:divBdr>
        <w:top w:val="none" w:sz="0" w:space="0" w:color="auto"/>
        <w:left w:val="none" w:sz="0" w:space="0" w:color="auto"/>
        <w:bottom w:val="none" w:sz="0" w:space="0" w:color="auto"/>
        <w:right w:val="none" w:sz="0" w:space="0" w:color="auto"/>
      </w:divBdr>
    </w:div>
    <w:div w:id="1091000950">
      <w:bodyDiv w:val="1"/>
      <w:marLeft w:val="0"/>
      <w:marRight w:val="0"/>
      <w:marTop w:val="0"/>
      <w:marBottom w:val="0"/>
      <w:divBdr>
        <w:top w:val="none" w:sz="0" w:space="0" w:color="auto"/>
        <w:left w:val="none" w:sz="0" w:space="0" w:color="auto"/>
        <w:bottom w:val="none" w:sz="0" w:space="0" w:color="auto"/>
        <w:right w:val="none" w:sz="0" w:space="0" w:color="auto"/>
      </w:divBdr>
    </w:div>
    <w:div w:id="1091052696">
      <w:bodyDiv w:val="1"/>
      <w:marLeft w:val="0"/>
      <w:marRight w:val="0"/>
      <w:marTop w:val="0"/>
      <w:marBottom w:val="0"/>
      <w:divBdr>
        <w:top w:val="none" w:sz="0" w:space="0" w:color="auto"/>
        <w:left w:val="none" w:sz="0" w:space="0" w:color="auto"/>
        <w:bottom w:val="none" w:sz="0" w:space="0" w:color="auto"/>
        <w:right w:val="none" w:sz="0" w:space="0" w:color="auto"/>
      </w:divBdr>
    </w:div>
    <w:div w:id="1108818533">
      <w:bodyDiv w:val="1"/>
      <w:marLeft w:val="0"/>
      <w:marRight w:val="0"/>
      <w:marTop w:val="0"/>
      <w:marBottom w:val="0"/>
      <w:divBdr>
        <w:top w:val="none" w:sz="0" w:space="0" w:color="auto"/>
        <w:left w:val="none" w:sz="0" w:space="0" w:color="auto"/>
        <w:bottom w:val="none" w:sz="0" w:space="0" w:color="auto"/>
        <w:right w:val="none" w:sz="0" w:space="0" w:color="auto"/>
      </w:divBdr>
    </w:div>
    <w:div w:id="1115367243">
      <w:bodyDiv w:val="1"/>
      <w:marLeft w:val="0"/>
      <w:marRight w:val="0"/>
      <w:marTop w:val="0"/>
      <w:marBottom w:val="0"/>
      <w:divBdr>
        <w:top w:val="none" w:sz="0" w:space="0" w:color="auto"/>
        <w:left w:val="none" w:sz="0" w:space="0" w:color="auto"/>
        <w:bottom w:val="none" w:sz="0" w:space="0" w:color="auto"/>
        <w:right w:val="none" w:sz="0" w:space="0" w:color="auto"/>
      </w:divBdr>
      <w:divsChild>
        <w:div w:id="830950844">
          <w:marLeft w:val="0"/>
          <w:marRight w:val="0"/>
          <w:marTop w:val="0"/>
          <w:marBottom w:val="0"/>
          <w:divBdr>
            <w:top w:val="none" w:sz="0" w:space="0" w:color="auto"/>
            <w:left w:val="none" w:sz="0" w:space="0" w:color="auto"/>
            <w:bottom w:val="none" w:sz="0" w:space="0" w:color="auto"/>
            <w:right w:val="none" w:sz="0" w:space="0" w:color="auto"/>
          </w:divBdr>
          <w:divsChild>
            <w:div w:id="779227685">
              <w:marLeft w:val="0"/>
              <w:marRight w:val="0"/>
              <w:marTop w:val="0"/>
              <w:marBottom w:val="0"/>
              <w:divBdr>
                <w:top w:val="none" w:sz="0" w:space="0" w:color="auto"/>
                <w:left w:val="none" w:sz="0" w:space="0" w:color="auto"/>
                <w:bottom w:val="none" w:sz="0" w:space="0" w:color="auto"/>
                <w:right w:val="none" w:sz="0" w:space="0" w:color="auto"/>
              </w:divBdr>
              <w:divsChild>
                <w:div w:id="1847940527">
                  <w:marLeft w:val="0"/>
                  <w:marRight w:val="0"/>
                  <w:marTop w:val="0"/>
                  <w:marBottom w:val="0"/>
                  <w:divBdr>
                    <w:top w:val="none" w:sz="0" w:space="0" w:color="auto"/>
                    <w:left w:val="none" w:sz="0" w:space="0" w:color="auto"/>
                    <w:bottom w:val="none" w:sz="0" w:space="0" w:color="auto"/>
                    <w:right w:val="none" w:sz="0" w:space="0" w:color="auto"/>
                  </w:divBdr>
                  <w:divsChild>
                    <w:div w:id="473106232">
                      <w:marLeft w:val="0"/>
                      <w:marRight w:val="0"/>
                      <w:marTop w:val="0"/>
                      <w:marBottom w:val="0"/>
                      <w:divBdr>
                        <w:top w:val="none" w:sz="0" w:space="0" w:color="auto"/>
                        <w:left w:val="none" w:sz="0" w:space="0" w:color="auto"/>
                        <w:bottom w:val="none" w:sz="0" w:space="0" w:color="auto"/>
                        <w:right w:val="none" w:sz="0" w:space="0" w:color="auto"/>
                      </w:divBdr>
                      <w:divsChild>
                        <w:div w:id="439839559">
                          <w:marLeft w:val="0"/>
                          <w:marRight w:val="0"/>
                          <w:marTop w:val="0"/>
                          <w:marBottom w:val="0"/>
                          <w:divBdr>
                            <w:top w:val="none" w:sz="0" w:space="0" w:color="auto"/>
                            <w:left w:val="none" w:sz="0" w:space="0" w:color="auto"/>
                            <w:bottom w:val="none" w:sz="0" w:space="0" w:color="auto"/>
                            <w:right w:val="none" w:sz="0" w:space="0" w:color="auto"/>
                          </w:divBdr>
                          <w:divsChild>
                            <w:div w:id="114655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580951">
      <w:bodyDiv w:val="1"/>
      <w:marLeft w:val="0"/>
      <w:marRight w:val="0"/>
      <w:marTop w:val="0"/>
      <w:marBottom w:val="0"/>
      <w:divBdr>
        <w:top w:val="none" w:sz="0" w:space="0" w:color="auto"/>
        <w:left w:val="none" w:sz="0" w:space="0" w:color="auto"/>
        <w:bottom w:val="none" w:sz="0" w:space="0" w:color="auto"/>
        <w:right w:val="none" w:sz="0" w:space="0" w:color="auto"/>
      </w:divBdr>
    </w:div>
    <w:div w:id="1193810509">
      <w:bodyDiv w:val="1"/>
      <w:marLeft w:val="0"/>
      <w:marRight w:val="0"/>
      <w:marTop w:val="0"/>
      <w:marBottom w:val="0"/>
      <w:divBdr>
        <w:top w:val="none" w:sz="0" w:space="0" w:color="auto"/>
        <w:left w:val="none" w:sz="0" w:space="0" w:color="auto"/>
        <w:bottom w:val="none" w:sz="0" w:space="0" w:color="auto"/>
        <w:right w:val="none" w:sz="0" w:space="0" w:color="auto"/>
      </w:divBdr>
    </w:div>
    <w:div w:id="1234579780">
      <w:bodyDiv w:val="1"/>
      <w:marLeft w:val="0"/>
      <w:marRight w:val="0"/>
      <w:marTop w:val="0"/>
      <w:marBottom w:val="0"/>
      <w:divBdr>
        <w:top w:val="none" w:sz="0" w:space="0" w:color="auto"/>
        <w:left w:val="none" w:sz="0" w:space="0" w:color="auto"/>
        <w:bottom w:val="none" w:sz="0" w:space="0" w:color="auto"/>
        <w:right w:val="none" w:sz="0" w:space="0" w:color="auto"/>
      </w:divBdr>
    </w:div>
    <w:div w:id="1249147079">
      <w:bodyDiv w:val="1"/>
      <w:marLeft w:val="0"/>
      <w:marRight w:val="0"/>
      <w:marTop w:val="0"/>
      <w:marBottom w:val="0"/>
      <w:divBdr>
        <w:top w:val="none" w:sz="0" w:space="0" w:color="auto"/>
        <w:left w:val="none" w:sz="0" w:space="0" w:color="auto"/>
        <w:bottom w:val="none" w:sz="0" w:space="0" w:color="auto"/>
        <w:right w:val="none" w:sz="0" w:space="0" w:color="auto"/>
      </w:divBdr>
    </w:div>
    <w:div w:id="1271474851">
      <w:bodyDiv w:val="1"/>
      <w:marLeft w:val="0"/>
      <w:marRight w:val="0"/>
      <w:marTop w:val="0"/>
      <w:marBottom w:val="0"/>
      <w:divBdr>
        <w:top w:val="none" w:sz="0" w:space="0" w:color="auto"/>
        <w:left w:val="none" w:sz="0" w:space="0" w:color="auto"/>
        <w:bottom w:val="none" w:sz="0" w:space="0" w:color="auto"/>
        <w:right w:val="none" w:sz="0" w:space="0" w:color="auto"/>
      </w:divBdr>
    </w:div>
    <w:div w:id="1274020903">
      <w:bodyDiv w:val="1"/>
      <w:marLeft w:val="0"/>
      <w:marRight w:val="0"/>
      <w:marTop w:val="0"/>
      <w:marBottom w:val="0"/>
      <w:divBdr>
        <w:top w:val="none" w:sz="0" w:space="0" w:color="auto"/>
        <w:left w:val="none" w:sz="0" w:space="0" w:color="auto"/>
        <w:bottom w:val="none" w:sz="0" w:space="0" w:color="auto"/>
        <w:right w:val="none" w:sz="0" w:space="0" w:color="auto"/>
      </w:divBdr>
    </w:div>
    <w:div w:id="1295714206">
      <w:bodyDiv w:val="1"/>
      <w:marLeft w:val="0"/>
      <w:marRight w:val="0"/>
      <w:marTop w:val="0"/>
      <w:marBottom w:val="0"/>
      <w:divBdr>
        <w:top w:val="none" w:sz="0" w:space="0" w:color="auto"/>
        <w:left w:val="none" w:sz="0" w:space="0" w:color="auto"/>
        <w:bottom w:val="none" w:sz="0" w:space="0" w:color="auto"/>
        <w:right w:val="none" w:sz="0" w:space="0" w:color="auto"/>
      </w:divBdr>
    </w:div>
    <w:div w:id="1315986743">
      <w:bodyDiv w:val="1"/>
      <w:marLeft w:val="0"/>
      <w:marRight w:val="0"/>
      <w:marTop w:val="0"/>
      <w:marBottom w:val="0"/>
      <w:divBdr>
        <w:top w:val="none" w:sz="0" w:space="0" w:color="auto"/>
        <w:left w:val="none" w:sz="0" w:space="0" w:color="auto"/>
        <w:bottom w:val="none" w:sz="0" w:space="0" w:color="auto"/>
        <w:right w:val="none" w:sz="0" w:space="0" w:color="auto"/>
      </w:divBdr>
    </w:div>
    <w:div w:id="1316179818">
      <w:bodyDiv w:val="1"/>
      <w:marLeft w:val="0"/>
      <w:marRight w:val="0"/>
      <w:marTop w:val="0"/>
      <w:marBottom w:val="0"/>
      <w:divBdr>
        <w:top w:val="none" w:sz="0" w:space="0" w:color="auto"/>
        <w:left w:val="none" w:sz="0" w:space="0" w:color="auto"/>
        <w:bottom w:val="none" w:sz="0" w:space="0" w:color="auto"/>
        <w:right w:val="none" w:sz="0" w:space="0" w:color="auto"/>
      </w:divBdr>
    </w:div>
    <w:div w:id="1317299727">
      <w:bodyDiv w:val="1"/>
      <w:marLeft w:val="0"/>
      <w:marRight w:val="0"/>
      <w:marTop w:val="0"/>
      <w:marBottom w:val="0"/>
      <w:divBdr>
        <w:top w:val="none" w:sz="0" w:space="0" w:color="auto"/>
        <w:left w:val="none" w:sz="0" w:space="0" w:color="auto"/>
        <w:bottom w:val="none" w:sz="0" w:space="0" w:color="auto"/>
        <w:right w:val="none" w:sz="0" w:space="0" w:color="auto"/>
      </w:divBdr>
    </w:div>
    <w:div w:id="1324165029">
      <w:bodyDiv w:val="1"/>
      <w:marLeft w:val="0"/>
      <w:marRight w:val="0"/>
      <w:marTop w:val="0"/>
      <w:marBottom w:val="0"/>
      <w:divBdr>
        <w:top w:val="none" w:sz="0" w:space="0" w:color="auto"/>
        <w:left w:val="none" w:sz="0" w:space="0" w:color="auto"/>
        <w:bottom w:val="none" w:sz="0" w:space="0" w:color="auto"/>
        <w:right w:val="none" w:sz="0" w:space="0" w:color="auto"/>
      </w:divBdr>
    </w:div>
    <w:div w:id="1339501442">
      <w:bodyDiv w:val="1"/>
      <w:marLeft w:val="0"/>
      <w:marRight w:val="0"/>
      <w:marTop w:val="0"/>
      <w:marBottom w:val="0"/>
      <w:divBdr>
        <w:top w:val="none" w:sz="0" w:space="0" w:color="auto"/>
        <w:left w:val="none" w:sz="0" w:space="0" w:color="auto"/>
        <w:bottom w:val="none" w:sz="0" w:space="0" w:color="auto"/>
        <w:right w:val="none" w:sz="0" w:space="0" w:color="auto"/>
      </w:divBdr>
    </w:div>
    <w:div w:id="1346517744">
      <w:bodyDiv w:val="1"/>
      <w:marLeft w:val="0"/>
      <w:marRight w:val="0"/>
      <w:marTop w:val="0"/>
      <w:marBottom w:val="0"/>
      <w:divBdr>
        <w:top w:val="none" w:sz="0" w:space="0" w:color="auto"/>
        <w:left w:val="none" w:sz="0" w:space="0" w:color="auto"/>
        <w:bottom w:val="none" w:sz="0" w:space="0" w:color="auto"/>
        <w:right w:val="none" w:sz="0" w:space="0" w:color="auto"/>
      </w:divBdr>
    </w:div>
    <w:div w:id="1347947803">
      <w:bodyDiv w:val="1"/>
      <w:marLeft w:val="0"/>
      <w:marRight w:val="0"/>
      <w:marTop w:val="0"/>
      <w:marBottom w:val="0"/>
      <w:divBdr>
        <w:top w:val="none" w:sz="0" w:space="0" w:color="auto"/>
        <w:left w:val="none" w:sz="0" w:space="0" w:color="auto"/>
        <w:bottom w:val="none" w:sz="0" w:space="0" w:color="auto"/>
        <w:right w:val="none" w:sz="0" w:space="0" w:color="auto"/>
      </w:divBdr>
    </w:div>
    <w:div w:id="1368989228">
      <w:bodyDiv w:val="1"/>
      <w:marLeft w:val="0"/>
      <w:marRight w:val="0"/>
      <w:marTop w:val="0"/>
      <w:marBottom w:val="0"/>
      <w:divBdr>
        <w:top w:val="none" w:sz="0" w:space="0" w:color="auto"/>
        <w:left w:val="none" w:sz="0" w:space="0" w:color="auto"/>
        <w:bottom w:val="none" w:sz="0" w:space="0" w:color="auto"/>
        <w:right w:val="none" w:sz="0" w:space="0" w:color="auto"/>
      </w:divBdr>
    </w:div>
    <w:div w:id="1372338899">
      <w:bodyDiv w:val="1"/>
      <w:marLeft w:val="0"/>
      <w:marRight w:val="0"/>
      <w:marTop w:val="0"/>
      <w:marBottom w:val="0"/>
      <w:divBdr>
        <w:top w:val="none" w:sz="0" w:space="0" w:color="auto"/>
        <w:left w:val="none" w:sz="0" w:space="0" w:color="auto"/>
        <w:bottom w:val="none" w:sz="0" w:space="0" w:color="auto"/>
        <w:right w:val="none" w:sz="0" w:space="0" w:color="auto"/>
      </w:divBdr>
    </w:div>
    <w:div w:id="1390112821">
      <w:bodyDiv w:val="1"/>
      <w:marLeft w:val="0"/>
      <w:marRight w:val="0"/>
      <w:marTop w:val="0"/>
      <w:marBottom w:val="0"/>
      <w:divBdr>
        <w:top w:val="none" w:sz="0" w:space="0" w:color="auto"/>
        <w:left w:val="none" w:sz="0" w:space="0" w:color="auto"/>
        <w:bottom w:val="none" w:sz="0" w:space="0" w:color="auto"/>
        <w:right w:val="none" w:sz="0" w:space="0" w:color="auto"/>
      </w:divBdr>
    </w:div>
    <w:div w:id="1407074788">
      <w:bodyDiv w:val="1"/>
      <w:marLeft w:val="0"/>
      <w:marRight w:val="0"/>
      <w:marTop w:val="0"/>
      <w:marBottom w:val="0"/>
      <w:divBdr>
        <w:top w:val="none" w:sz="0" w:space="0" w:color="auto"/>
        <w:left w:val="none" w:sz="0" w:space="0" w:color="auto"/>
        <w:bottom w:val="none" w:sz="0" w:space="0" w:color="auto"/>
        <w:right w:val="none" w:sz="0" w:space="0" w:color="auto"/>
      </w:divBdr>
    </w:div>
    <w:div w:id="1421366892">
      <w:bodyDiv w:val="1"/>
      <w:marLeft w:val="0"/>
      <w:marRight w:val="0"/>
      <w:marTop w:val="0"/>
      <w:marBottom w:val="0"/>
      <w:divBdr>
        <w:top w:val="none" w:sz="0" w:space="0" w:color="auto"/>
        <w:left w:val="none" w:sz="0" w:space="0" w:color="auto"/>
        <w:bottom w:val="none" w:sz="0" w:space="0" w:color="auto"/>
        <w:right w:val="none" w:sz="0" w:space="0" w:color="auto"/>
      </w:divBdr>
    </w:div>
    <w:div w:id="1490704858">
      <w:bodyDiv w:val="1"/>
      <w:marLeft w:val="0"/>
      <w:marRight w:val="0"/>
      <w:marTop w:val="0"/>
      <w:marBottom w:val="0"/>
      <w:divBdr>
        <w:top w:val="none" w:sz="0" w:space="0" w:color="auto"/>
        <w:left w:val="none" w:sz="0" w:space="0" w:color="auto"/>
        <w:bottom w:val="none" w:sz="0" w:space="0" w:color="auto"/>
        <w:right w:val="none" w:sz="0" w:space="0" w:color="auto"/>
      </w:divBdr>
    </w:div>
    <w:div w:id="1495760438">
      <w:bodyDiv w:val="1"/>
      <w:marLeft w:val="0"/>
      <w:marRight w:val="0"/>
      <w:marTop w:val="0"/>
      <w:marBottom w:val="0"/>
      <w:divBdr>
        <w:top w:val="none" w:sz="0" w:space="0" w:color="auto"/>
        <w:left w:val="none" w:sz="0" w:space="0" w:color="auto"/>
        <w:bottom w:val="none" w:sz="0" w:space="0" w:color="auto"/>
        <w:right w:val="none" w:sz="0" w:space="0" w:color="auto"/>
      </w:divBdr>
    </w:div>
    <w:div w:id="1514952961">
      <w:bodyDiv w:val="1"/>
      <w:marLeft w:val="0"/>
      <w:marRight w:val="0"/>
      <w:marTop w:val="0"/>
      <w:marBottom w:val="0"/>
      <w:divBdr>
        <w:top w:val="none" w:sz="0" w:space="0" w:color="auto"/>
        <w:left w:val="none" w:sz="0" w:space="0" w:color="auto"/>
        <w:bottom w:val="none" w:sz="0" w:space="0" w:color="auto"/>
        <w:right w:val="none" w:sz="0" w:space="0" w:color="auto"/>
      </w:divBdr>
    </w:div>
    <w:div w:id="1529902957">
      <w:bodyDiv w:val="1"/>
      <w:marLeft w:val="0"/>
      <w:marRight w:val="0"/>
      <w:marTop w:val="0"/>
      <w:marBottom w:val="0"/>
      <w:divBdr>
        <w:top w:val="none" w:sz="0" w:space="0" w:color="auto"/>
        <w:left w:val="none" w:sz="0" w:space="0" w:color="auto"/>
        <w:bottom w:val="none" w:sz="0" w:space="0" w:color="auto"/>
        <w:right w:val="none" w:sz="0" w:space="0" w:color="auto"/>
      </w:divBdr>
    </w:div>
    <w:div w:id="1538204404">
      <w:bodyDiv w:val="1"/>
      <w:marLeft w:val="0"/>
      <w:marRight w:val="0"/>
      <w:marTop w:val="0"/>
      <w:marBottom w:val="0"/>
      <w:divBdr>
        <w:top w:val="none" w:sz="0" w:space="0" w:color="auto"/>
        <w:left w:val="none" w:sz="0" w:space="0" w:color="auto"/>
        <w:bottom w:val="none" w:sz="0" w:space="0" w:color="auto"/>
        <w:right w:val="none" w:sz="0" w:space="0" w:color="auto"/>
      </w:divBdr>
    </w:div>
    <w:div w:id="1556698489">
      <w:bodyDiv w:val="1"/>
      <w:marLeft w:val="0"/>
      <w:marRight w:val="0"/>
      <w:marTop w:val="0"/>
      <w:marBottom w:val="0"/>
      <w:divBdr>
        <w:top w:val="none" w:sz="0" w:space="0" w:color="auto"/>
        <w:left w:val="none" w:sz="0" w:space="0" w:color="auto"/>
        <w:bottom w:val="none" w:sz="0" w:space="0" w:color="auto"/>
        <w:right w:val="none" w:sz="0" w:space="0" w:color="auto"/>
      </w:divBdr>
    </w:div>
    <w:div w:id="1629582584">
      <w:bodyDiv w:val="1"/>
      <w:marLeft w:val="0"/>
      <w:marRight w:val="0"/>
      <w:marTop w:val="0"/>
      <w:marBottom w:val="0"/>
      <w:divBdr>
        <w:top w:val="none" w:sz="0" w:space="0" w:color="auto"/>
        <w:left w:val="none" w:sz="0" w:space="0" w:color="auto"/>
        <w:bottom w:val="none" w:sz="0" w:space="0" w:color="auto"/>
        <w:right w:val="none" w:sz="0" w:space="0" w:color="auto"/>
      </w:divBdr>
      <w:divsChild>
        <w:div w:id="770859124">
          <w:marLeft w:val="0"/>
          <w:marRight w:val="0"/>
          <w:marTop w:val="0"/>
          <w:marBottom w:val="0"/>
          <w:divBdr>
            <w:top w:val="none" w:sz="0" w:space="0" w:color="auto"/>
            <w:left w:val="none" w:sz="0" w:space="0" w:color="auto"/>
            <w:bottom w:val="none" w:sz="0" w:space="0" w:color="auto"/>
            <w:right w:val="none" w:sz="0" w:space="0" w:color="auto"/>
          </w:divBdr>
          <w:divsChild>
            <w:div w:id="2145149273">
              <w:marLeft w:val="0"/>
              <w:marRight w:val="0"/>
              <w:marTop w:val="0"/>
              <w:marBottom w:val="0"/>
              <w:divBdr>
                <w:top w:val="none" w:sz="0" w:space="0" w:color="auto"/>
                <w:left w:val="none" w:sz="0" w:space="0" w:color="auto"/>
                <w:bottom w:val="none" w:sz="0" w:space="0" w:color="auto"/>
                <w:right w:val="none" w:sz="0" w:space="0" w:color="auto"/>
              </w:divBdr>
              <w:divsChild>
                <w:div w:id="1483233816">
                  <w:marLeft w:val="0"/>
                  <w:marRight w:val="0"/>
                  <w:marTop w:val="0"/>
                  <w:marBottom w:val="0"/>
                  <w:divBdr>
                    <w:top w:val="none" w:sz="0" w:space="0" w:color="auto"/>
                    <w:left w:val="none" w:sz="0" w:space="0" w:color="auto"/>
                    <w:bottom w:val="none" w:sz="0" w:space="0" w:color="auto"/>
                    <w:right w:val="none" w:sz="0" w:space="0" w:color="auto"/>
                  </w:divBdr>
                  <w:divsChild>
                    <w:div w:id="130750705">
                      <w:marLeft w:val="0"/>
                      <w:marRight w:val="0"/>
                      <w:marTop w:val="0"/>
                      <w:marBottom w:val="0"/>
                      <w:divBdr>
                        <w:top w:val="none" w:sz="0" w:space="0" w:color="auto"/>
                        <w:left w:val="none" w:sz="0" w:space="0" w:color="auto"/>
                        <w:bottom w:val="none" w:sz="0" w:space="0" w:color="auto"/>
                        <w:right w:val="none" w:sz="0" w:space="0" w:color="auto"/>
                      </w:divBdr>
                      <w:divsChild>
                        <w:div w:id="483590151">
                          <w:marLeft w:val="0"/>
                          <w:marRight w:val="0"/>
                          <w:marTop w:val="0"/>
                          <w:marBottom w:val="0"/>
                          <w:divBdr>
                            <w:top w:val="none" w:sz="0" w:space="0" w:color="auto"/>
                            <w:left w:val="none" w:sz="0" w:space="0" w:color="auto"/>
                            <w:bottom w:val="none" w:sz="0" w:space="0" w:color="auto"/>
                            <w:right w:val="none" w:sz="0" w:space="0" w:color="auto"/>
                          </w:divBdr>
                          <w:divsChild>
                            <w:div w:id="814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28169">
      <w:bodyDiv w:val="1"/>
      <w:marLeft w:val="0"/>
      <w:marRight w:val="0"/>
      <w:marTop w:val="0"/>
      <w:marBottom w:val="0"/>
      <w:divBdr>
        <w:top w:val="none" w:sz="0" w:space="0" w:color="auto"/>
        <w:left w:val="none" w:sz="0" w:space="0" w:color="auto"/>
        <w:bottom w:val="none" w:sz="0" w:space="0" w:color="auto"/>
        <w:right w:val="none" w:sz="0" w:space="0" w:color="auto"/>
      </w:divBdr>
    </w:div>
    <w:div w:id="1671175393">
      <w:bodyDiv w:val="1"/>
      <w:marLeft w:val="0"/>
      <w:marRight w:val="0"/>
      <w:marTop w:val="0"/>
      <w:marBottom w:val="0"/>
      <w:divBdr>
        <w:top w:val="none" w:sz="0" w:space="0" w:color="auto"/>
        <w:left w:val="none" w:sz="0" w:space="0" w:color="auto"/>
        <w:bottom w:val="none" w:sz="0" w:space="0" w:color="auto"/>
        <w:right w:val="none" w:sz="0" w:space="0" w:color="auto"/>
      </w:divBdr>
    </w:div>
    <w:div w:id="1674453716">
      <w:bodyDiv w:val="1"/>
      <w:marLeft w:val="0"/>
      <w:marRight w:val="0"/>
      <w:marTop w:val="0"/>
      <w:marBottom w:val="0"/>
      <w:divBdr>
        <w:top w:val="none" w:sz="0" w:space="0" w:color="auto"/>
        <w:left w:val="none" w:sz="0" w:space="0" w:color="auto"/>
        <w:bottom w:val="none" w:sz="0" w:space="0" w:color="auto"/>
        <w:right w:val="none" w:sz="0" w:space="0" w:color="auto"/>
      </w:divBdr>
    </w:div>
    <w:div w:id="1690259267">
      <w:bodyDiv w:val="1"/>
      <w:marLeft w:val="0"/>
      <w:marRight w:val="0"/>
      <w:marTop w:val="0"/>
      <w:marBottom w:val="0"/>
      <w:divBdr>
        <w:top w:val="none" w:sz="0" w:space="0" w:color="auto"/>
        <w:left w:val="none" w:sz="0" w:space="0" w:color="auto"/>
        <w:bottom w:val="none" w:sz="0" w:space="0" w:color="auto"/>
        <w:right w:val="none" w:sz="0" w:space="0" w:color="auto"/>
      </w:divBdr>
    </w:div>
    <w:div w:id="1799371221">
      <w:bodyDiv w:val="1"/>
      <w:marLeft w:val="0"/>
      <w:marRight w:val="0"/>
      <w:marTop w:val="0"/>
      <w:marBottom w:val="0"/>
      <w:divBdr>
        <w:top w:val="none" w:sz="0" w:space="0" w:color="auto"/>
        <w:left w:val="none" w:sz="0" w:space="0" w:color="auto"/>
        <w:bottom w:val="none" w:sz="0" w:space="0" w:color="auto"/>
        <w:right w:val="none" w:sz="0" w:space="0" w:color="auto"/>
      </w:divBdr>
    </w:div>
    <w:div w:id="1814636054">
      <w:bodyDiv w:val="1"/>
      <w:marLeft w:val="0"/>
      <w:marRight w:val="0"/>
      <w:marTop w:val="0"/>
      <w:marBottom w:val="0"/>
      <w:divBdr>
        <w:top w:val="none" w:sz="0" w:space="0" w:color="auto"/>
        <w:left w:val="none" w:sz="0" w:space="0" w:color="auto"/>
        <w:bottom w:val="none" w:sz="0" w:space="0" w:color="auto"/>
        <w:right w:val="none" w:sz="0" w:space="0" w:color="auto"/>
      </w:divBdr>
    </w:div>
    <w:div w:id="1839928677">
      <w:bodyDiv w:val="1"/>
      <w:marLeft w:val="0"/>
      <w:marRight w:val="0"/>
      <w:marTop w:val="0"/>
      <w:marBottom w:val="0"/>
      <w:divBdr>
        <w:top w:val="none" w:sz="0" w:space="0" w:color="auto"/>
        <w:left w:val="none" w:sz="0" w:space="0" w:color="auto"/>
        <w:bottom w:val="none" w:sz="0" w:space="0" w:color="auto"/>
        <w:right w:val="none" w:sz="0" w:space="0" w:color="auto"/>
      </w:divBdr>
    </w:div>
    <w:div w:id="1935017696">
      <w:bodyDiv w:val="1"/>
      <w:marLeft w:val="0"/>
      <w:marRight w:val="0"/>
      <w:marTop w:val="0"/>
      <w:marBottom w:val="0"/>
      <w:divBdr>
        <w:top w:val="none" w:sz="0" w:space="0" w:color="auto"/>
        <w:left w:val="none" w:sz="0" w:space="0" w:color="auto"/>
        <w:bottom w:val="none" w:sz="0" w:space="0" w:color="auto"/>
        <w:right w:val="none" w:sz="0" w:space="0" w:color="auto"/>
      </w:divBdr>
    </w:div>
    <w:div w:id="1938102350">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2005860987">
      <w:bodyDiv w:val="1"/>
      <w:marLeft w:val="0"/>
      <w:marRight w:val="0"/>
      <w:marTop w:val="0"/>
      <w:marBottom w:val="0"/>
      <w:divBdr>
        <w:top w:val="none" w:sz="0" w:space="0" w:color="auto"/>
        <w:left w:val="none" w:sz="0" w:space="0" w:color="auto"/>
        <w:bottom w:val="none" w:sz="0" w:space="0" w:color="auto"/>
        <w:right w:val="none" w:sz="0" w:space="0" w:color="auto"/>
      </w:divBdr>
    </w:div>
    <w:div w:id="2074884748">
      <w:bodyDiv w:val="1"/>
      <w:marLeft w:val="0"/>
      <w:marRight w:val="0"/>
      <w:marTop w:val="0"/>
      <w:marBottom w:val="0"/>
      <w:divBdr>
        <w:top w:val="none" w:sz="0" w:space="0" w:color="auto"/>
        <w:left w:val="none" w:sz="0" w:space="0" w:color="auto"/>
        <w:bottom w:val="none" w:sz="0" w:space="0" w:color="auto"/>
        <w:right w:val="none" w:sz="0" w:space="0" w:color="auto"/>
      </w:divBdr>
      <w:divsChild>
        <w:div w:id="1310865992">
          <w:marLeft w:val="0"/>
          <w:marRight w:val="0"/>
          <w:marTop w:val="0"/>
          <w:marBottom w:val="0"/>
          <w:divBdr>
            <w:top w:val="none" w:sz="0" w:space="0" w:color="auto"/>
            <w:left w:val="none" w:sz="0" w:space="0" w:color="auto"/>
            <w:bottom w:val="none" w:sz="0" w:space="0" w:color="auto"/>
            <w:right w:val="none" w:sz="0" w:space="0" w:color="auto"/>
          </w:divBdr>
          <w:divsChild>
            <w:div w:id="439036062">
              <w:marLeft w:val="0"/>
              <w:marRight w:val="0"/>
              <w:marTop w:val="0"/>
              <w:marBottom w:val="0"/>
              <w:divBdr>
                <w:top w:val="none" w:sz="0" w:space="0" w:color="auto"/>
                <w:left w:val="none" w:sz="0" w:space="0" w:color="auto"/>
                <w:bottom w:val="none" w:sz="0" w:space="0" w:color="auto"/>
                <w:right w:val="none" w:sz="0" w:space="0" w:color="auto"/>
              </w:divBdr>
              <w:divsChild>
                <w:div w:id="1078788507">
                  <w:marLeft w:val="0"/>
                  <w:marRight w:val="0"/>
                  <w:marTop w:val="0"/>
                  <w:marBottom w:val="0"/>
                  <w:divBdr>
                    <w:top w:val="none" w:sz="0" w:space="0" w:color="auto"/>
                    <w:left w:val="none" w:sz="0" w:space="0" w:color="auto"/>
                    <w:bottom w:val="none" w:sz="0" w:space="0" w:color="auto"/>
                    <w:right w:val="none" w:sz="0" w:space="0" w:color="auto"/>
                  </w:divBdr>
                  <w:divsChild>
                    <w:div w:id="30885658">
                      <w:marLeft w:val="0"/>
                      <w:marRight w:val="0"/>
                      <w:marTop w:val="0"/>
                      <w:marBottom w:val="0"/>
                      <w:divBdr>
                        <w:top w:val="none" w:sz="0" w:space="0" w:color="auto"/>
                        <w:left w:val="none" w:sz="0" w:space="0" w:color="auto"/>
                        <w:bottom w:val="none" w:sz="0" w:space="0" w:color="auto"/>
                        <w:right w:val="none" w:sz="0" w:space="0" w:color="auto"/>
                      </w:divBdr>
                      <w:divsChild>
                        <w:div w:id="1900942351">
                          <w:marLeft w:val="0"/>
                          <w:marRight w:val="0"/>
                          <w:marTop w:val="0"/>
                          <w:marBottom w:val="0"/>
                          <w:divBdr>
                            <w:top w:val="none" w:sz="0" w:space="0" w:color="auto"/>
                            <w:left w:val="none" w:sz="0" w:space="0" w:color="auto"/>
                            <w:bottom w:val="none" w:sz="0" w:space="0" w:color="auto"/>
                            <w:right w:val="none" w:sz="0" w:space="0" w:color="auto"/>
                          </w:divBdr>
                          <w:divsChild>
                            <w:div w:id="113869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139704">
      <w:bodyDiv w:val="1"/>
      <w:marLeft w:val="0"/>
      <w:marRight w:val="0"/>
      <w:marTop w:val="0"/>
      <w:marBottom w:val="0"/>
      <w:divBdr>
        <w:top w:val="none" w:sz="0" w:space="0" w:color="auto"/>
        <w:left w:val="none" w:sz="0" w:space="0" w:color="auto"/>
        <w:bottom w:val="none" w:sz="0" w:space="0" w:color="auto"/>
        <w:right w:val="none" w:sz="0" w:space="0" w:color="auto"/>
      </w:divBdr>
    </w:div>
    <w:div w:id="2091148953">
      <w:bodyDiv w:val="1"/>
      <w:marLeft w:val="0"/>
      <w:marRight w:val="0"/>
      <w:marTop w:val="0"/>
      <w:marBottom w:val="0"/>
      <w:divBdr>
        <w:top w:val="none" w:sz="0" w:space="0" w:color="auto"/>
        <w:left w:val="none" w:sz="0" w:space="0" w:color="auto"/>
        <w:bottom w:val="none" w:sz="0" w:space="0" w:color="auto"/>
        <w:right w:val="none" w:sz="0" w:space="0" w:color="auto"/>
      </w:divBdr>
    </w:div>
    <w:div w:id="2095542305">
      <w:bodyDiv w:val="1"/>
      <w:marLeft w:val="0"/>
      <w:marRight w:val="0"/>
      <w:marTop w:val="0"/>
      <w:marBottom w:val="0"/>
      <w:divBdr>
        <w:top w:val="none" w:sz="0" w:space="0" w:color="auto"/>
        <w:left w:val="none" w:sz="0" w:space="0" w:color="auto"/>
        <w:bottom w:val="none" w:sz="0" w:space="0" w:color="auto"/>
        <w:right w:val="none" w:sz="0" w:space="0" w:color="auto"/>
      </w:divBdr>
    </w:div>
    <w:div w:id="2103067228">
      <w:bodyDiv w:val="1"/>
      <w:marLeft w:val="0"/>
      <w:marRight w:val="0"/>
      <w:marTop w:val="0"/>
      <w:marBottom w:val="0"/>
      <w:divBdr>
        <w:top w:val="none" w:sz="0" w:space="0" w:color="auto"/>
        <w:left w:val="none" w:sz="0" w:space="0" w:color="auto"/>
        <w:bottom w:val="none" w:sz="0" w:space="0" w:color="auto"/>
        <w:right w:val="none" w:sz="0" w:space="0" w:color="auto"/>
      </w:divBdr>
    </w:div>
    <w:div w:id="2104103347">
      <w:bodyDiv w:val="1"/>
      <w:marLeft w:val="0"/>
      <w:marRight w:val="0"/>
      <w:marTop w:val="0"/>
      <w:marBottom w:val="0"/>
      <w:divBdr>
        <w:top w:val="none" w:sz="0" w:space="0" w:color="auto"/>
        <w:left w:val="none" w:sz="0" w:space="0" w:color="auto"/>
        <w:bottom w:val="none" w:sz="0" w:space="0" w:color="auto"/>
        <w:right w:val="none" w:sz="0" w:space="0" w:color="auto"/>
      </w:divBdr>
    </w:div>
    <w:div w:id="2110469486">
      <w:bodyDiv w:val="1"/>
      <w:marLeft w:val="0"/>
      <w:marRight w:val="0"/>
      <w:marTop w:val="0"/>
      <w:marBottom w:val="0"/>
      <w:divBdr>
        <w:top w:val="none" w:sz="0" w:space="0" w:color="auto"/>
        <w:left w:val="none" w:sz="0" w:space="0" w:color="auto"/>
        <w:bottom w:val="none" w:sz="0" w:space="0" w:color="auto"/>
        <w:right w:val="none" w:sz="0" w:space="0" w:color="auto"/>
      </w:divBdr>
    </w:div>
    <w:div w:id="2118720128">
      <w:bodyDiv w:val="1"/>
      <w:marLeft w:val="0"/>
      <w:marRight w:val="0"/>
      <w:marTop w:val="0"/>
      <w:marBottom w:val="0"/>
      <w:divBdr>
        <w:top w:val="none" w:sz="0" w:space="0" w:color="auto"/>
        <w:left w:val="none" w:sz="0" w:space="0" w:color="auto"/>
        <w:bottom w:val="none" w:sz="0" w:space="0" w:color="auto"/>
        <w:right w:val="none" w:sz="0" w:space="0" w:color="auto"/>
      </w:divBdr>
    </w:div>
    <w:div w:id="2128700153">
      <w:bodyDiv w:val="1"/>
      <w:marLeft w:val="0"/>
      <w:marRight w:val="0"/>
      <w:marTop w:val="0"/>
      <w:marBottom w:val="0"/>
      <w:divBdr>
        <w:top w:val="none" w:sz="0" w:space="0" w:color="auto"/>
        <w:left w:val="none" w:sz="0" w:space="0" w:color="auto"/>
        <w:bottom w:val="none" w:sz="0" w:space="0" w:color="auto"/>
        <w:right w:val="none" w:sz="0" w:space="0" w:color="auto"/>
      </w:divBdr>
    </w:div>
    <w:div w:id="2137719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ulastri@ums.ac.id" TargetMode="Externa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Lis21</b:Tag>
    <b:SourceType>Book</b:SourceType>
    <b:Guid>{0F0F6A90-9BC4-4155-ACA6-5F2120E1CB65}</b:Guid>
    <b:Author>
      <b:Author>
        <b:NameList>
          <b:Person>
            <b:Last>Arlym</b:Last>
            <b:Middle>Trina</b:Middle>
            <b:First>Lisa</b:First>
          </b:Person>
          <b:Person>
            <b:Last>D Pangarsi</b:Last>
            <b:First>Siti</b:First>
          </b:Person>
        </b:NameList>
      </b:Author>
    </b:Author>
    <b:Title>PENGARUH PRENATAL YOGA TERHADAP KECEMASAN MENGHADAPI PERSALINAN PADA IBU HAMIL TRIMESTER II DAN III DI KLINIK BIDAN JEANNE DEPOK</b:Title>
    <b:Year>2021</b:Year>
    <b:Volume>10</b:Volume>
    <b:NumberVolumes>1</b:NumberVolumes>
    <b:RefOrder>1</b:RefOrder>
  </b:Source>
  <b:Source xmlns:b="http://schemas.openxmlformats.org/officeDocument/2006/bibliography">
    <b:Tag>Nur22</b:Tag>
    <b:SourceType>Book</b:SourceType>
    <b:Guid>{8D1A1F9A-2AD4-4FFF-B50C-0F096F9CAEC8}</b:Guid>
    <b:Title>Penatalaksanaan Kelas Prenatal Yoga Sebagai Solusi Mengatasi Stres Pada Ibu Hamil</b:Title>
    <b:Year>2022</b:Year>
    <b:Author>
      <b:Author>
        <b:NameList>
          <b:Person>
            <b:First>Nurhidayah</b:First>
          </b:Person>
          <b:Person>
            <b:Last>Masita</b:Last>
            <b:First>Syarifah</b:First>
          </b:Person>
        </b:NameList>
      </b:Author>
    </b:Author>
    <b:Volume>4</b:Volume>
    <b:NumberVolumes>2</b:NumberVolumes>
    <b:DOI>10.57170/jcs.v4i2.43</b:DOI>
    <b:RefOrder>4</b:RefOrder>
  </b:Source>
  <b:Source>
    <b:Tag>Mau21</b:Tag>
    <b:SourceType>Book</b:SourceType>
    <b:Guid>{6B7D0B3A-B6D2-49C4-B3DB-D000C13E6A7C}</b:Guid>
    <b:Title>Maternity Class as an Effort to Reduce Anxiety in Pregnancy</b:Title>
    <b:Year>2021</b:Year>
    <b:Author>
      <b:Author>
        <b:NameList>
          <b:Person>
            <b:First>Kartika</b:First>
          </b:Person>
          <b:Person>
            <b:Last>Lia</b:Last>
            <b:First>Maudy</b:First>
          </b:Person>
        </b:NameList>
      </b:Author>
    </b:Author>
    <b:Volume>13</b:Volume>
    <b:NumberVolumes>2</b:NumberVolumes>
    <b:Pages>148-155</b:Pages>
    <b:DOI>10.36456/embrio.v13i2.3495</b:DOI>
    <b:RefOrder>5</b:RefOrder>
  </b:Source>
  <b:Source>
    <b:Tag>Sin212</b:Tag>
    <b:SourceType>Book</b:SourceType>
    <b:Guid>{FE8BFAE7-1391-4A3D-93C4-1822DC281F6A}</b:Guid>
    <b:Author>
      <b:Author>
        <b:NameList>
          <b:Person>
            <b:Last>Setiawan</b:Last>
            <b:Middle>Ayu</b:Middle>
            <b:First>Sinta</b:First>
          </b:Person>
          <b:Person>
            <b:Last>Faiza</b:Last>
            <b:Middle>Nur</b:Middle>
            <b:First>Lania</b:First>
          </b:Person>
        </b:NameList>
      </b:Author>
    </b:Author>
    <b:Title>Hubungan Paritas Dengan Tingkat Kecemasan Ibu Menghadapi Persalinan Normal</b:Title>
    <b:Year>2021</b:Year>
    <b:Volume>8</b:Volume>
    <b:NumberVolumes>2</b:NumberVolumes>
    <b:Pages>128-135</b:Pages>
    <b:DOI>10.35316/oksitosin.v8i2.908</b:DOI>
    <b:RefOrder>6</b:RefOrder>
  </b:Source>
  <b:Source>
    <b:Tag>Mau211</b:Tag>
    <b:SourceType>Book</b:SourceType>
    <b:Guid>{F0F74B45-07F9-48E1-8A7F-6644CA0CEB6F}</b:Guid>
    <b:Author>
      <b:Author>
        <b:NameList>
          <b:Person>
            <b:Last>Maudy Lila Kartika</b:Last>
          </b:Person>
        </b:NameList>
      </b:Author>
    </b:Author>
    <b:Title>Maternity Class as an Effort to Reduce Anxiety in Pregnancy</b:Title>
    <b:Year>2021</b:Year>
    <b:Volume>13</b:Volume>
    <b:NumberVolumes>2</b:NumberVolumes>
    <b:DOI>https://doi.org/10.36456/embrio.v13i2.3495</b:DOI>
    <b:RefOrder>7</b:RefOrder>
  </b:Source>
  <b:Source>
    <b:Tag>Rit231</b:Tag>
    <b:SourceType>Book</b:SourceType>
    <b:Guid>{2329DA5A-F97B-4D97-8C07-FFC62A6BF374}</b:Guid>
    <b:Author>
      <b:Author>
        <b:NameList>
          <b:Person>
            <b:Last>Sopiatun</b:Last>
            <b:First>Rita</b:First>
          </b:Person>
          <b:Person>
            <b:Last>Husna</b:Last>
            <b:Middle>Niamatul</b:Middle>
            <b:First>Eva</b:First>
          </b:Person>
          <b:Person>
            <b:Last>Marliana</b:Last>
            <b:First>Yunita</b:First>
          </b:Person>
          <b:Person>
            <b:Last>Sundayan</b:Last>
            <b:First>Lina</b:First>
          </b:Person>
        </b:NameList>
      </b:Author>
    </b:Author>
    <b:Title>Pengaruh Pelaksanaan Kelas Ibu Hamil Terhadap Tingkat Pengetahuan dan Kecemasan Ibu Menghadapi Persalinan di Wilayah Kerja Puskesmas Kuripan</b:Title>
    <b:Year>2023</b:Year>
    <b:Volume>4</b:Volume>
    <b:NumberVolumes>1</b:NumberVolumes>
    <b:Pages>92-100</b:Pages>
    <b:DOI>https://doi.org/10.36312/ej.v4i1.1285 </b:DOI>
    <b:RefOrder>8</b:RefOrder>
  </b:Source>
  <b:Source>
    <b:Tag>Mei19</b:Tag>
    <b:SourceType>Book</b:SourceType>
    <b:Guid>{03CE485B-2CBF-439E-9CFC-B57A985E709C}</b:Guid>
    <b:Author>
      <b:Author>
        <b:NameList>
          <b:Person>
            <b:First>Meiranny</b:First>
          </b:Person>
          <b:Person>
            <b:Last>Wulandari</b:Last>
            <b:First>Arum</b:First>
          </b:Person>
          <b:Person>
            <b:Last>Rahmawati</b:Last>
            <b:Middle>Leny</b:Middle>
            <b:First>RR Catur</b:First>
          </b:Person>
          <b:Person>
            <b:Last>Jannah</b:Last>
            <b:First>Alfiah</b:First>
          </b:Person>
          <b:Person>
            <b:First>Muliatul</b:First>
          </b:Person>
        </b:NameList>
      </b:Author>
    </b:Author>
    <b:Title>Penurunan Kecemasan Kehamilan melalui Kelas Prenatal</b:Title>
    <b:Year>2019</b:Year>
    <b:Volume>5</b:Volume>
    <b:NumberVolumes>1</b:NumberVolumes>
    <b:Pages>33-38</b:Pages>
    <b:DOI>10.33084/pengabdianmu.v5i1.939</b:DOI>
    <b:RefOrder>9</b:RefOrder>
  </b:Source>
  <b:Source>
    <b:Tag>Dik20</b:Tag>
    <b:SourceType>Book</b:SourceType>
    <b:Guid>{7EE8E9F2-EEDE-4FC4-AE77-B152AE9461AE}</b:Guid>
    <b:Author>
      <b:Author>
        <b:NameList>
          <b:Person>
            <b:Last>Yuliani</b:Last>
            <b:Middle>Retno</b:Middle>
            <b:First>Diki</b:First>
          </b:Person>
          <b:Person>
            <b:Last>Aini</b:Last>
            <b:Middle>Nur</b:Middle>
            <b:First>Fajaria</b:First>
          </b:Person>
        </b:NameList>
      </b:Author>
    </b:Author>
    <b:Title>KECEMASAN IBU HAMIL DAN IBU NIFAS PADA MASA PANDEMI COVID-19 DI KECAMATAN BATURRADEN</b:Title>
    <b:Year>2020</b:Year>
    <b:Volume>2</b:Volume>
    <b:NumberVolumes>2</b:NumberVolumes>
    <b:URL>http://ejournal.poltekkes-smg.ac.id/ojs/index.php/JSK/</b:URL>
    <b:RefOrder>10</b:RefOrder>
  </b:Source>
  <b:Source>
    <b:Tag>Kel23</b:Tag>
    <b:SourceType>Book</b:SourceType>
    <b:Guid>{16116B01-E0E2-4178-AA08-5BF26A318AB1}</b:Guid>
    <b:Title>Kelas Ibu Hamil Terhadap Tingkat Kecemasan dalam Menghadapi Persalinan Normal</b:Title>
    <b:Year>2023</b:Year>
    <b:Volume>13</b:Volume>
    <b:NumberVolumes>2</b:NumberVolumes>
    <b:DOI>https://doi.org/10.59870/jurkep.v12i1.121</b:DOI>
    <b:Author>
      <b:Author>
        <b:NameList>
          <b:Person>
            <b:Last>Wati</b:Last>
            <b:First>Liza</b:First>
          </b:Person>
          <b:Person>
            <b:Last>Heryanti</b:Last>
            <b:First>July</b:First>
          </b:Person>
          <b:Person>
            <b:Last>Liestyani</b:Last>
            <b:First>Wiwiek</b:First>
          </b:Person>
        </b:NameList>
      </b:Author>
    </b:Author>
    <b:RefOrder>11</b:RefOrder>
  </b:Source>
  <b:Source>
    <b:Tag>Des23</b:Tag>
    <b:SourceType>Book</b:SourceType>
    <b:Guid>{D1AFE596-D447-4C97-A299-7B62F84AA85C}</b:Guid>
    <b:Author>
      <b:Author>
        <b:NameList>
          <b:Person>
            <b:Last>Apriliani</b:Last>
            <b:First>Desya</b:First>
          </b:Person>
          <b:Person>
            <b:Last>Audityarini</b:Last>
            <b:First>Evi</b:First>
          </b:Person>
          <b:Person>
            <b:Last>Marinema</b:Last>
          </b:Person>
        </b:NameList>
      </b:Author>
    </b:Author>
    <b:Title>Faktor-Faktor Yang Berhubungan dengan Tingkat Kecemasan Ibu Hamil</b:Title>
    <b:Year>2023</b:Year>
    <b:DOI>10.61633/jkkr.v1i2.10</b:DOI>
    <b:RefOrder>12</b:RefOrder>
  </b:Source>
  <b:Source>
    <b:Tag>Han19</b:Tag>
    <b:SourceType>Book</b:SourceType>
    <b:Guid>{A8B014EF-0CCD-4EA6-BFF9-C6D86E7FB3E6}</b:Guid>
    <b:Title>FAKTOR- FAKTOR YANG MEMPENGARUHI KECEMASAN ANTENATAL</b:Title>
    <b:Year>2019</b:Year>
    <b:Author>
      <b:Author>
        <b:NameList>
          <b:Person>
            <b:Last>Hanifah</b:Last>
            <b:First>Dewi</b:First>
          </b:Person>
          <b:Person>
            <b:Last>Utami</b:Last>
            <b:First>Shinta</b:First>
          </b:Person>
        </b:NameList>
      </b:Author>
    </b:Author>
    <b:Volume>1</b:Volume>
    <b:NumberVolumes>1</b:NumberVolumes>
    <b:Pages>1</b:Pages>
    <b:URL>https://ejurnalmalahayati.ac.id/index.php/kebidanan/article/view/888/pdf</b:URL>
    <b:RefOrder>14</b:RefOrder>
  </b:Source>
  <b:Source>
    <b:Tag>Nil21</b:Tag>
    <b:SourceType>Book</b:SourceType>
    <b:Guid>{104F6A4C-1294-44EA-AB94-8DE42EDAE2C2}</b:Guid>
    <b:Author>
      <b:Author>
        <b:NameList>
          <b:Person>
            <b:Last>Siregar</b:Last>
            <b:Middle>Yulita</b:Middle>
            <b:First>Nilda</b:First>
          </b:Person>
          <b:Person>
            <b:Last>Kias</b:Last>
            <b:Middle>Fitrayanti</b:Middle>
            <b:First>Cici</b:First>
          </b:Person>
          <b:Person>
            <b:First>Nurfatimah</b:First>
          </b:Person>
          <b:Person>
            <b:Last> Noya</b:Last>
            <b:First> Fransisca</b:First>
          </b:Person>
          <b:Person>
            <b:Last>Longgupa</b:Last>
            <b:Middle>Widianti</b:Middle>
            <b:First>Lisda</b:First>
          </b:Person>
          <b:Person>
            <b:Last>Entoh</b:Last>
            <b:First>Christina </b:First>
          </b:Person>
          <b:Person>
            <b:Last>Ramadhan</b:Last>
            <b:First>Kadar </b:First>
          </b:Person>
        </b:NameList>
      </b:Author>
    </b:Author>
    <b:Title>Tingkat Kecemasan Ibu Hamil Trimester III dalam Menghadapi Persalinan</b:Title>
    <b:Year>2021</b:Year>
    <b:Volume>3</b:Volume>
    <b:NumberVolumes>1</b:NumberVolumes>
    <b:URL>http://jurnal.poltekkespalu.ac.id/JBC</b:URL>
    <b:DOI>10.33860/jbc.v3i1.131</b:DOI>
    <b:RefOrder>16</b:RefOrder>
  </b:Source>
  <b:Source>
    <b:Tag>Aul23</b:Tag>
    <b:SourceType>Book</b:SourceType>
    <b:Guid>{77DDAA6D-889C-4297-AA05-BB0B8DADEE14}</b:Guid>
    <b:Author>
      <b:Author>
        <b:NameList>
          <b:Person>
            <b:Last>Putri</b:Last>
            <b:First>Aulia</b:First>
          </b:Person>
          <b:Person>
            <b:Last>Harahap</b:Last>
            <b:First>Alprida</b:First>
          </b:Person>
          <b:Person>
            <b:Last>J. Hadi</b:Last>
            <b:First>Anto</b:First>
          </b:Person>
        </b:NameList>
      </b:Author>
    </b:Author>
    <b:Title>Faktor yang Berhubungan dengan Perilaku Ibu Hamil yang Mengikuti Kelas Ibu Prenatal dalam Pencegahan Kehamilan Berisiko Tinggi di Puskesmas Padang Matinggi Kota Padangsidimpuan</b:Title>
    <b:Year>2023</b:Year>
    <b:Volume>6</b:Volume>
    <b:NumberVolumes>8</b:NumberVolumes>
    <b:Pages>1678-1686</b:Pages>
    <b:DOI>10.56338/mppki.v6i8.3929</b:DOI>
    <b:RefOrder>17</b:RefOrder>
  </b:Source>
  <b:Source>
    <b:Tag>Dhi23</b:Tag>
    <b:SourceType>Book</b:SourceType>
    <b:Guid>{02E6B595-0957-4F04-AE18-FBC33BD1795E}</b:Guid>
    <b:Author>
      <b:Author>
        <b:NameList>
          <b:Person>
            <b:Last>Novryanthi</b:Last>
            <b:First>Dhinny</b:First>
          </b:Person>
          <b:Person>
            <b:Last>Martini</b:Last>
            <b:First>Eva</b:First>
          </b:Person>
          <b:Person>
            <b:Last>Haryati</b:Last>
            <b:First>Eni</b:First>
          </b:Person>
          <b:Person>
            <b:Last>Kurnia</b:Last>
            <b:First>Sri</b:First>
          </b:Person>
        </b:NameList>
      </b:Author>
    </b:Author>
    <b:Title>KELAS IBU HAMIL MEMPENGARUHI TINGKAT KECEMASAN DALAM PERSIAPAN MENGHADAPI PERSALINAN PADA IBU HAMIL TRIMESTER III</b:Title>
    <b:Year>2023</b:Year>
    <b:DOI>10.36780/jmcrh.v5i4.248</b:DOI>
    <b:RefOrder>19</b:RefOrder>
  </b:Source>
  <b:Source>
    <b:Tag>Ani191</b:Tag>
    <b:SourceType>Book</b:SourceType>
    <b:Guid>{2524E6AC-FE69-44C3-8519-2ACEAEC817FD}</b:Guid>
    <b:Author>
      <b:Author>
        <b:NameList>
          <b:Person>
            <b:Last>Endang</b:Last>
            <b:First>Suryanti</b:First>
          </b:Person>
          <b:Person>
            <b:Last>Kristianingsih</b:Last>
            <b:First>Ani</b:First>
          </b:Person>
        </b:NameList>
      </b:Author>
    </b:Author>
    <b:Title>HUBUNGAN KEIKUTSERTAAN KELAS IBU HAMIL TERHADAP KECEMASAN IBU DALAM MENGHADAPI PERSALINAN PADA IBU HAMIL TRIMESTER III DI DESA BRANTI RAYA KECAMATAN BRANTI LAMPUNG SELATAN TAHUN 2019</b:Title>
    <b:Year>2019</b:Year>
    <b:Volume>1</b:Volume>
    <b:NumberVolumes>2</b:NumberVolumes>
    <b:RefOrder>20</b:RefOrder>
  </b:Source>
  <b:Source>
    <b:Tag>Int22</b:Tag>
    <b:SourceType>Book</b:SourceType>
    <b:Guid>{A0747D3A-09D2-47CC-B343-17B357B3C0DD}</b:Guid>
    <b:Author>
      <b:Author>
        <b:NameList>
          <b:Person>
            <b:Last>Pujilestari</b:Last>
            <b:First>Intan</b:First>
          </b:Person>
          <b:Person>
            <b:Last>Muhaimin</b:Last>
            <b:First>Toha</b:First>
          </b:Person>
        </b:NameList>
      </b:Author>
    </b:Author>
    <b:Title>Faktor-faktor yang Berhubungan dengan Kunjungan AntenatalIbu Hamil</b:Title>
    <b:Year>2022</b:Year>
    <b:URL>http://journals.stikim.ac.id/index.php/jikm</b:URL>
    <b:RefOrder>13</b:RefOrder>
  </b:Source>
  <b:Source>
    <b:Tag>INe20</b:Tag>
    <b:SourceType>Book</b:SourceType>
    <b:Guid>{F86C6AFA-B4E1-4506-9726-4377A0667D65}</b:Guid>
    <b:Author>
      <b:Author>
        <b:NameList>
          <b:Person>
            <b:Last>B. S</b:Last>
            <b:First>I Nengah</b:First>
          </b:Person>
          <b:Person>
            <b:Last>F. A</b:Last>
            <b:First>Ahmad</b:First>
          </b:Person>
          <b:Person>
            <b:Last>R</b:Last>
            <b:First>Chrysella</b:First>
          </b:Person>
          <b:Person>
            <b:Last>Devi</b:Last>
            <b:First>S Ayu</b:First>
          </b:Person>
        </b:NameList>
      </b:Author>
    </b:Author>
    <b:Title>Hubungan Usia Dengan Pengetahuan Dan Perilaku Penggunaan Suplemen Pada Mahasiswa Institut Teknologi Sepuluh Nopember</b:Title>
    <b:Year>2020</b:Year>
    <b:Volume>7</b:Volume>
    <b:NumberVolumes>1</b:NumberVolumes>
    <b:Pages>1</b:Pages>
    <b:DOI>10.20473/jfk.v7i1.21657</b:DOI>
    <b:RefOrder>15</b:RefOrder>
  </b:Source>
  <b:Source>
    <b:Tag>Hen21</b:Tag>
    <b:SourceType>Book</b:SourceType>
    <b:Guid>{860E8CC4-EAFC-4FF4-AFC9-52930E3813A5}</b:Guid>
    <b:Author>
      <b:Author>
        <b:NameList>
          <b:Person>
            <b:Last>Hastanti</b:Last>
            <b:First>Heni</b:First>
          </b:Person>
          <b:Person>
            <b:First>Budiono</b:First>
          </b:Person>
          <b:Person>
            <b:Last>Febriyana</b:Last>
            <b:First>Nining</b:First>
          </b:Person>
        </b:NameList>
      </b:Author>
    </b:Author>
    <b:Title>Primigravida Memiliki Kecemasan Yang Lebih Saat Kehamilan</b:Title>
    <b:Year>2021</b:Year>
    <b:Volume>3</b:Volume>
    <b:NumberVolumes>2</b:NumberVolumes>
    <b:Pages>167-178</b:Pages>
    <b:DOI>10.20473/imhsj.v3i2.2019.167-178</b:DOI>
    <b:RefOrder>18</b:RefOrder>
  </b:Source>
  <b:Source>
    <b:Tag>Saf22</b:Tag>
    <b:SourceType>Book</b:SourceType>
    <b:Guid>{198D7D9D-4F56-4D16-ABC8-993C769A8C2B}</b:Guid>
    <b:Author>
      <b:Author>
        <b:NameList>
          <b:Person>
            <b:Last>Kananikandeh</b:Last>
            <b:First>Safieh</b:First>
          </b:Person>
          <b:Person>
            <b:Last>Shokravi</b:Last>
            <b:Middle>Amin</b:Middle>
            <b:First>Farkhondeh</b:First>
          </b:Person>
          <b:Person>
            <b:Last>Mirghafourvand</b:Last>
            <b:First>Mojgan</b:First>
          </b:Person>
          <b:Person>
            <b:Last>Jahanfar</b:Last>
            <b:First>Shayesteh</b:First>
          </b:Person>
        </b:NameList>
      </b:Author>
    </b:Author>
    <b:Title>Factors of the childbirth fear among nulliparous women in Iran</b:Title>
    <b:Year>2022</b:Year>
    <b:Volume>22</b:Volume>
    <b:NumberVolumes>1</b:NumberVolumes>
    <b:Pages>1-8</b:Pages>
    <b:DOI>https://doi.org/10.1186/s12884-022-04870-1</b:DOI>
    <b:RefOrder>2</b:RefOrder>
  </b:Source>
  <b:Source>
    <b:Tag>Jom22</b:Tag>
    <b:SourceType>Book</b:SourceType>
    <b:Guid>{2D4BED98-F370-45BE-98B6-341753BB7453}</b:Guid>
    <b:Author>
      <b:Author>
        <b:NameList>
          <b:Person>
            <b:Last>Maniagasi</b:Last>
            <b:Middle>L E</b:Middle>
            <b:First>Jomarna</b:First>
          </b:Person>
          <b:Person>
            <b:Last>Nontji</b:Last>
            <b:First>Werna</b:First>
          </b:Person>
          <b:Person>
            <b:Last>Ahmad</b:Last>
            <b:First>Mardiana</b:First>
          </b:Person>
        </b:NameList>
      </b:Author>
    </b:Author>
    <b:Title>Pengaruh Kelas Ibu Hamil terhadap Tingkat Kecemasan pada Ibu Hamil dalam Menghadapi Persalinan</b:Title>
    <b:Year>2022</b:Year>
    <b:Volume>14</b:Volume>
    <b:NumberVolumes>4</b:NumberVolumes>
    <b:Pages>1037-1046</b:Pages>
    <b:URL>http://journal2.stikeskendal.ac.id/index.php/keperawatan/article/view/691</b:URL>
    <b:DOI>https://doi.org/10.32583/keperawatan.v14i4.691</b:DOI>
    <b:RefOrder>3</b:RefOrder>
  </b:Source>
</b:Sources>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Props1.xml><?xml version="1.0" encoding="utf-8"?>
<ds:datastoreItem xmlns:ds="http://schemas.openxmlformats.org/officeDocument/2006/customXml" ds:itemID="{92CFA8BD-9A4E-465F-975A-2E7DA0CC393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12</Pages>
  <Words>4060</Words>
  <Characters>23147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Asus4 E410MA</cp:lastModifiedBy>
  <cp:revision>9</cp:revision>
  <dcterms:created xsi:type="dcterms:W3CDTF">2024-09-18T12:13:00Z</dcterms:created>
  <dcterms:modified xsi:type="dcterms:W3CDTF">2024-09-19T12:55:00Z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http://csl.mendeley.com/styles/723904981/apa-3</vt:lpwstr>
  </property>
  <property fmtid="{D5CDD505-2E9C-101B-9397-08002B2CF9AE}" pid="7" name="Mendeley Recent Style Name 2_1">
    <vt:lpwstr>American Psychological Association 7th edition - Mona Isabella3 - Mona Isabella</vt:lpwstr>
  </property>
  <property fmtid="{D5CDD505-2E9C-101B-9397-08002B2CF9AE}" pid="8" name="Mendeley Recent Style Id 3_1">
    <vt:lpwstr>http://csl.mendeley.com/styles/723904981/apa-4</vt:lpwstr>
  </property>
  <property fmtid="{D5CDD505-2E9C-101B-9397-08002B2CF9AE}" pid="9" name="Mendeley Recent Style Name 3_1">
    <vt:lpwstr>American Psychological Association 7th edition - Mona Isabella3 - Mona Isabella</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http://csl.mendeley.com/styles/723904981/american-sociological-association-35</vt:lpwstr>
  </property>
  <property fmtid="{D5CDD505-2E9C-101B-9397-08002B2CF9AE}" pid="13" name="Mendeley Recent Style Name 5_1">
    <vt:lpwstr>American Sociological Association 6th/7th edition - Mona Isabella</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db174ead-ce04-3829-9ee0-103f9138a1a3</vt:lpwstr>
  </property>
  <property fmtid="{D5CDD505-2E9C-101B-9397-08002B2CF9AE}" pid="24" name="Mendeley Citation Style_1">
    <vt:lpwstr>http://www.zotero.org/styles/american-sociological-association</vt:lpwstr>
  </property>
</Properties>
</file>