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287F42" w14:textId="77777777" w:rsidR="00A91E55" w:rsidRDefault="00000000">
      <w:pPr>
        <w:widowControl w:val="0"/>
        <w:pBdr>
          <w:top w:val="nil"/>
          <w:left w:val="nil"/>
          <w:bottom w:val="nil"/>
          <w:right w:val="nil"/>
          <w:between w:val="nil"/>
        </w:pBdr>
        <w:spacing w:after="0"/>
        <w:ind w:left="0" w:hanging="2"/>
      </w:pPr>
      <w:r>
        <w:pict w14:anchorId="1CCC4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5FA6D965" w14:textId="77777777" w:rsidR="00A91E55" w:rsidRDefault="00A91E55">
      <w:pPr>
        <w:spacing w:after="0" w:line="240" w:lineRule="auto"/>
        <w:ind w:left="1" w:right="-188" w:hanging="3"/>
        <w:jc w:val="center"/>
        <w:rPr>
          <w:rFonts w:ascii="Times New Roman" w:eastAsia="Times New Roman" w:hAnsi="Times New Roman" w:cs="Times New Roman"/>
          <w:color w:val="000000"/>
          <w:sz w:val="28"/>
          <w:szCs w:val="28"/>
        </w:rPr>
      </w:pPr>
    </w:p>
    <w:p w14:paraId="1E0673D8" w14:textId="13FB30F6" w:rsidR="00FC09BA" w:rsidRPr="00FC09BA" w:rsidRDefault="00FC09BA" w:rsidP="00FC09BA">
      <w:pPr>
        <w:spacing w:after="0" w:line="240" w:lineRule="auto"/>
        <w:ind w:left="1" w:right="-188" w:hanging="3"/>
        <w:jc w:val="center"/>
        <w:rPr>
          <w:rFonts w:ascii="Times New Roman" w:eastAsia="Times New Roman" w:hAnsi="Times New Roman" w:cs="Times New Roman"/>
          <w:b/>
          <w:color w:val="000000"/>
          <w:sz w:val="28"/>
          <w:szCs w:val="28"/>
          <w:lang w:val="en-ID"/>
        </w:rPr>
      </w:pPr>
      <w:r w:rsidRPr="00FC09BA">
        <w:rPr>
          <w:rFonts w:ascii="Times New Roman" w:eastAsia="Times New Roman" w:hAnsi="Times New Roman" w:cs="Times New Roman"/>
          <w:b/>
          <w:color w:val="000000"/>
          <w:sz w:val="28"/>
          <w:szCs w:val="28"/>
          <w:lang w:val="en-ID"/>
        </w:rPr>
        <w:t>The</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Relationship</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Between</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the</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Implementation</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of</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Clean</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and</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Healthy</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Living</w:t>
      </w:r>
      <w:r w:rsidR="00133507">
        <w:rPr>
          <w:rFonts w:ascii="Times New Roman" w:eastAsia="Times New Roman" w:hAnsi="Times New Roman" w:cs="Times New Roman"/>
          <w:b/>
          <w:color w:val="000000"/>
          <w:sz w:val="28"/>
          <w:szCs w:val="28"/>
          <w:lang w:val="en-ID"/>
        </w:rPr>
        <w:t xml:space="preserve"> </w:t>
      </w:r>
      <w:proofErr w:type="spellStart"/>
      <w:r w:rsidRPr="00FC09BA">
        <w:rPr>
          <w:rFonts w:ascii="Times New Roman" w:eastAsia="Times New Roman" w:hAnsi="Times New Roman" w:cs="Times New Roman"/>
          <w:b/>
          <w:color w:val="000000"/>
          <w:sz w:val="28"/>
          <w:szCs w:val="28"/>
          <w:lang w:val="en-ID"/>
        </w:rPr>
        <w:t>Behaviors</w:t>
      </w:r>
      <w:proofErr w:type="spellEnd"/>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and</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the</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Incidence</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of</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Stunting</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in</w:t>
      </w:r>
      <w:r w:rsidR="00133507">
        <w:rPr>
          <w:rFonts w:ascii="Times New Roman" w:eastAsia="Times New Roman" w:hAnsi="Times New Roman" w:cs="Times New Roman"/>
          <w:b/>
          <w:color w:val="000000"/>
          <w:sz w:val="28"/>
          <w:szCs w:val="28"/>
          <w:lang w:val="en-ID"/>
        </w:rPr>
        <w:t xml:space="preserve"> </w:t>
      </w:r>
      <w:r w:rsidRPr="00FC09BA">
        <w:rPr>
          <w:rFonts w:ascii="Times New Roman" w:eastAsia="Times New Roman" w:hAnsi="Times New Roman" w:cs="Times New Roman"/>
          <w:b/>
          <w:color w:val="000000"/>
          <w:sz w:val="28"/>
          <w:szCs w:val="28"/>
          <w:lang w:val="en-ID"/>
        </w:rPr>
        <w:t>Toddlers</w:t>
      </w:r>
      <w:r w:rsidR="00133507">
        <w:rPr>
          <w:rFonts w:ascii="Times New Roman" w:eastAsia="Times New Roman" w:hAnsi="Times New Roman" w:cs="Times New Roman"/>
          <w:b/>
          <w:color w:val="000000"/>
          <w:sz w:val="28"/>
          <w:szCs w:val="28"/>
          <w:lang w:val="en-ID"/>
        </w:rPr>
        <w:t xml:space="preserve"> </w:t>
      </w:r>
    </w:p>
    <w:p w14:paraId="1EEEF067" w14:textId="7A7F92C5" w:rsidR="00A91E55" w:rsidRDefault="00A91E55">
      <w:pPr>
        <w:spacing w:after="0" w:line="240" w:lineRule="auto"/>
        <w:ind w:left="1" w:right="-188" w:hanging="3"/>
        <w:jc w:val="center"/>
        <w:rPr>
          <w:rFonts w:ascii="Times New Roman" w:eastAsia="Times New Roman" w:hAnsi="Times New Roman" w:cs="Times New Roman"/>
          <w:color w:val="000000"/>
          <w:sz w:val="28"/>
          <w:szCs w:val="28"/>
        </w:rPr>
      </w:pPr>
    </w:p>
    <w:p w14:paraId="4F896ACC" w14:textId="77777777" w:rsidR="00A91E55" w:rsidRDefault="00A91E55">
      <w:pPr>
        <w:spacing w:after="0" w:line="240" w:lineRule="auto"/>
        <w:ind w:left="1" w:right="-188" w:hanging="3"/>
        <w:jc w:val="center"/>
        <w:rPr>
          <w:rFonts w:ascii="Times New Roman" w:eastAsia="Times New Roman" w:hAnsi="Times New Roman" w:cs="Times New Roman"/>
          <w:color w:val="000000"/>
          <w:sz w:val="28"/>
          <w:szCs w:val="28"/>
        </w:rPr>
      </w:pPr>
    </w:p>
    <w:p w14:paraId="65D2E39B" w14:textId="77777777" w:rsidR="00A91E55" w:rsidRDefault="00A91E55">
      <w:pPr>
        <w:spacing w:after="0" w:line="240" w:lineRule="auto"/>
        <w:ind w:left="0" w:hanging="2"/>
        <w:jc w:val="center"/>
        <w:rPr>
          <w:rFonts w:ascii="Times New Roman" w:eastAsia="Times New Roman" w:hAnsi="Times New Roman" w:cs="Times New Roman"/>
        </w:rPr>
      </w:pPr>
    </w:p>
    <w:p w14:paraId="6672A6CB" w14:textId="1B676C89" w:rsidR="00A91E55" w:rsidRDefault="00FC09BA" w:rsidP="008143C4">
      <w:pPr>
        <w:spacing w:after="0" w:line="240" w:lineRule="auto"/>
        <w:ind w:left="0" w:hanging="2"/>
        <w:jc w:val="center"/>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Uswatun</w:t>
      </w:r>
      <w:r w:rsidR="0013350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Hasanah</w:t>
      </w:r>
      <w:r w:rsidR="0013350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w:t>
      </w:r>
      <w:r w:rsidR="0013350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Siti</w:t>
      </w:r>
      <w:r w:rsidR="0013350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Arifah</w:t>
      </w:r>
      <w:r>
        <w:rPr>
          <w:rFonts w:ascii="Times New Roman" w:eastAsia="Times New Roman" w:hAnsi="Times New Roman" w:cs="Times New Roman"/>
          <w:color w:val="000000"/>
          <w:sz w:val="20"/>
          <w:szCs w:val="20"/>
          <w:vertAlign w:val="superscript"/>
        </w:rPr>
        <w:t>2</w:t>
      </w:r>
    </w:p>
    <w:p w14:paraId="59577D5D" w14:textId="39A325DF" w:rsidR="00A91E55" w:rsidRDefault="00A91E55" w:rsidP="008143C4">
      <w:pPr>
        <w:widowControl w:val="0"/>
        <w:spacing w:after="0" w:line="240" w:lineRule="auto"/>
        <w:ind w:leftChars="0" w:left="0" w:firstLineChars="0" w:firstLine="0"/>
        <w:rPr>
          <w:rFonts w:ascii="Times New Roman" w:eastAsia="Times New Roman" w:hAnsi="Times New Roman" w:cs="Times New Roman"/>
          <w:sz w:val="20"/>
          <w:szCs w:val="20"/>
        </w:rPr>
      </w:pPr>
    </w:p>
    <w:p w14:paraId="0C713E2B" w14:textId="1EE784FA" w:rsidR="00A91E55" w:rsidRDefault="00000000" w:rsidP="008143C4">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sidR="00133507">
        <w:rPr>
          <w:rFonts w:ascii="Times New Roman" w:eastAsia="Times New Roman" w:hAnsi="Times New Roman" w:cs="Times New Roman"/>
          <w:sz w:val="20"/>
          <w:szCs w:val="20"/>
          <w:vertAlign w:val="superscript"/>
        </w:rPr>
        <w:t xml:space="preserve"> </w:t>
      </w:r>
      <w:r w:rsidR="008143C4">
        <w:rPr>
          <w:rFonts w:ascii="Times New Roman" w:eastAsia="Times New Roman" w:hAnsi="Times New Roman" w:cs="Times New Roman"/>
          <w:sz w:val="20"/>
          <w:szCs w:val="20"/>
        </w:rPr>
        <w:t>Nursing, Faculty of Health Sciences,</w:t>
      </w:r>
      <w:r w:rsidR="001335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U</w:t>
      </w:r>
      <w:r w:rsidR="008143C4">
        <w:rPr>
          <w:rFonts w:ascii="Times New Roman" w:eastAsia="Times New Roman" w:hAnsi="Times New Roman" w:cs="Times New Roman"/>
          <w:sz w:val="20"/>
          <w:szCs w:val="20"/>
        </w:rPr>
        <w:t>niversity</w:t>
      </w:r>
      <w:r w:rsidR="00133507">
        <w:rPr>
          <w:rFonts w:ascii="Times New Roman" w:eastAsia="Times New Roman" w:hAnsi="Times New Roman" w:cs="Times New Roman"/>
          <w:sz w:val="20"/>
          <w:szCs w:val="20"/>
        </w:rPr>
        <w:t xml:space="preserve"> </w:t>
      </w:r>
      <w:r w:rsidR="00FC09BA">
        <w:rPr>
          <w:rFonts w:ascii="Times New Roman" w:eastAsia="Times New Roman" w:hAnsi="Times New Roman" w:cs="Times New Roman"/>
          <w:sz w:val="20"/>
          <w:szCs w:val="20"/>
        </w:rPr>
        <w:t>Muhammadiyah</w:t>
      </w:r>
      <w:r w:rsidR="00133507">
        <w:rPr>
          <w:rFonts w:ascii="Times New Roman" w:eastAsia="Times New Roman" w:hAnsi="Times New Roman" w:cs="Times New Roman"/>
          <w:sz w:val="20"/>
          <w:szCs w:val="20"/>
        </w:rPr>
        <w:t xml:space="preserve"> </w:t>
      </w:r>
      <w:r w:rsidR="00FC09BA">
        <w:rPr>
          <w:rFonts w:ascii="Times New Roman" w:eastAsia="Times New Roman" w:hAnsi="Times New Roman" w:cs="Times New Roman"/>
          <w:sz w:val="20"/>
          <w:szCs w:val="20"/>
        </w:rPr>
        <w:t>Surakarta</w:t>
      </w:r>
      <w:r w:rsidR="008143C4">
        <w:rPr>
          <w:rFonts w:ascii="Times New Roman" w:eastAsia="Times New Roman" w:hAnsi="Times New Roman" w:cs="Times New Roman"/>
          <w:sz w:val="20"/>
          <w:szCs w:val="20"/>
        </w:rPr>
        <w:t>, Indone</w:t>
      </w:r>
      <w:r w:rsidR="00984D11">
        <w:rPr>
          <w:rFonts w:ascii="Times New Roman" w:eastAsia="Times New Roman" w:hAnsi="Times New Roman" w:cs="Times New Roman"/>
          <w:sz w:val="20"/>
          <w:szCs w:val="20"/>
        </w:rPr>
        <w:t>s</w:t>
      </w:r>
      <w:r w:rsidR="008143C4">
        <w:rPr>
          <w:rFonts w:ascii="Times New Roman" w:eastAsia="Times New Roman" w:hAnsi="Times New Roman" w:cs="Times New Roman"/>
          <w:sz w:val="20"/>
          <w:szCs w:val="20"/>
        </w:rPr>
        <w:t>ia</w:t>
      </w:r>
    </w:p>
    <w:p w14:paraId="6F6AA1E1" w14:textId="28CC9A78" w:rsidR="00A91E55" w:rsidRDefault="00133507">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8D11FA9" w14:textId="77777777" w:rsidR="00A91E55" w:rsidRDefault="00A91E55">
      <w:pPr>
        <w:widowControl w:val="0"/>
        <w:spacing w:after="0" w:line="240" w:lineRule="auto"/>
        <w:ind w:left="0" w:hanging="2"/>
        <w:jc w:val="center"/>
        <w:rPr>
          <w:rFonts w:ascii="Times New Roman" w:eastAsia="Times New Roman" w:hAnsi="Times New Roman" w:cs="Times New Roman"/>
          <w:sz w:val="20"/>
          <w:szCs w:val="20"/>
        </w:rPr>
      </w:pPr>
    </w:p>
    <w:p w14:paraId="39B87807" w14:textId="78EBD78D" w:rsidR="00A91E55" w:rsidRDefault="00000000" w:rsidP="00FC09BA">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Email</w:t>
      </w:r>
      <w:r w:rsidR="001335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corespondensi</w:t>
      </w:r>
      <w:r w:rsidR="001335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133507">
        <w:rPr>
          <w:rFonts w:ascii="Times New Roman" w:eastAsia="Times New Roman" w:hAnsi="Times New Roman" w:cs="Times New Roman"/>
          <w:sz w:val="20"/>
          <w:szCs w:val="20"/>
        </w:rPr>
        <w:t xml:space="preserve"> </w:t>
      </w:r>
      <w:hyperlink r:id="rId9" w:history="1">
        <w:r w:rsidR="00FC09BA" w:rsidRPr="00D33FB1">
          <w:rPr>
            <w:rStyle w:val="Hyperlink"/>
            <w:rFonts w:ascii="Times New Roman" w:eastAsia="Times New Roman" w:hAnsi="Times New Roman" w:cs="Times New Roman"/>
            <w:sz w:val="20"/>
            <w:szCs w:val="20"/>
          </w:rPr>
          <w:t>siti</w:t>
        </w:r>
        <w:r w:rsidR="00133507">
          <w:rPr>
            <w:rStyle w:val="Hyperlink"/>
            <w:rFonts w:ascii="Times New Roman" w:eastAsia="Times New Roman" w:hAnsi="Times New Roman" w:cs="Times New Roman"/>
            <w:sz w:val="20"/>
            <w:szCs w:val="20"/>
          </w:rPr>
          <w:t xml:space="preserve"> </w:t>
        </w:r>
        <w:r w:rsidR="00FC09BA" w:rsidRPr="00D33FB1">
          <w:rPr>
            <w:rStyle w:val="Hyperlink"/>
            <w:rFonts w:ascii="Times New Roman" w:eastAsia="Times New Roman" w:hAnsi="Times New Roman" w:cs="Times New Roman"/>
            <w:sz w:val="20"/>
            <w:szCs w:val="20"/>
          </w:rPr>
          <w:t>arifah@ums.ac.id</w:t>
        </w:r>
      </w:hyperlink>
      <w:r w:rsidR="00133507">
        <w:rPr>
          <w:rFonts w:ascii="Times New Roman" w:eastAsia="Times New Roman" w:hAnsi="Times New Roman" w:cs="Times New Roman"/>
          <w:sz w:val="20"/>
          <w:szCs w:val="20"/>
        </w:rPr>
        <w:t xml:space="preserve"> </w:t>
      </w:r>
    </w:p>
    <w:p w14:paraId="74E17204" w14:textId="77777777" w:rsidR="00A91E55" w:rsidRDefault="00A91E55">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A91E55" w14:paraId="605EB62F" w14:textId="77777777">
        <w:tc>
          <w:tcPr>
            <w:tcW w:w="1242" w:type="dxa"/>
          </w:tcPr>
          <w:p w14:paraId="07DFFC9E" w14:textId="77777777" w:rsidR="00A91E55" w:rsidRDefault="00A91E55">
            <w:pPr>
              <w:spacing w:after="0" w:line="240" w:lineRule="auto"/>
              <w:ind w:left="0" w:hanging="2"/>
              <w:jc w:val="center"/>
              <w:rPr>
                <w:rFonts w:ascii="Times New Roman" w:eastAsia="Times New Roman" w:hAnsi="Times New Roman" w:cs="Times New Roman"/>
                <w:sz w:val="18"/>
                <w:szCs w:val="18"/>
              </w:rPr>
            </w:pPr>
          </w:p>
          <w:p w14:paraId="36EAE1EF" w14:textId="3E205404" w:rsidR="00A91E55" w:rsidRDefault="00000000">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w:t>
            </w:r>
            <w:r w:rsidR="00133507">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Record</w:t>
            </w:r>
            <w:r w:rsidR="00133507">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Article</w:t>
            </w:r>
          </w:p>
          <w:p w14:paraId="6BEA71ED" w14:textId="77777777" w:rsidR="00A91E55" w:rsidRDefault="00A91E55">
            <w:pPr>
              <w:spacing w:after="0" w:line="240" w:lineRule="auto"/>
              <w:rPr>
                <w:rFonts w:ascii="Times New Roman" w:eastAsia="Times New Roman" w:hAnsi="Times New Roman" w:cs="Times New Roman"/>
                <w:sz w:val="12"/>
                <w:szCs w:val="12"/>
              </w:rPr>
            </w:pPr>
          </w:p>
          <w:p w14:paraId="1C2184B7" w14:textId="40F6D876" w:rsidR="00A91E55"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Accepted:</w:t>
            </w:r>
            <w:r w:rsidR="00133507">
              <w:rPr>
                <w:rFonts w:ascii="Times New Roman" w:eastAsia="Times New Roman" w:hAnsi="Times New Roman" w:cs="Times New Roman"/>
                <w:sz w:val="12"/>
                <w:szCs w:val="12"/>
              </w:rPr>
              <w:t xml:space="preserve"> </w:t>
            </w:r>
          </w:p>
          <w:p w14:paraId="4CED1E72" w14:textId="77777777" w:rsidR="00A91E55" w:rsidRDefault="00A91E55">
            <w:pPr>
              <w:spacing w:after="0" w:line="240" w:lineRule="auto"/>
              <w:rPr>
                <w:rFonts w:ascii="Times New Roman" w:eastAsia="Times New Roman" w:hAnsi="Times New Roman" w:cs="Times New Roman"/>
                <w:sz w:val="12"/>
                <w:szCs w:val="12"/>
              </w:rPr>
            </w:pPr>
          </w:p>
          <w:p w14:paraId="3FB5DD92" w14:textId="5C169202" w:rsidR="00A91E55" w:rsidRDefault="00133507">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3F0201EE" w14:textId="77777777" w:rsidR="00A91E55" w:rsidRDefault="00A91E55">
            <w:pPr>
              <w:spacing w:after="0" w:line="240" w:lineRule="auto"/>
              <w:ind w:left="1" w:hanging="3"/>
              <w:rPr>
                <w:rFonts w:ascii="Times New Roman" w:eastAsia="Times New Roman" w:hAnsi="Times New Roman" w:cs="Times New Roman"/>
                <w:color w:val="000000"/>
                <w:sz w:val="28"/>
                <w:szCs w:val="28"/>
              </w:rPr>
            </w:pPr>
          </w:p>
        </w:tc>
        <w:tc>
          <w:tcPr>
            <w:tcW w:w="8080" w:type="dxa"/>
          </w:tcPr>
          <w:p w14:paraId="4B10E3C6" w14:textId="77777777" w:rsidR="00A91E55" w:rsidRDefault="00A91E55">
            <w:pPr>
              <w:widowControl w:val="0"/>
              <w:spacing w:after="0" w:line="240" w:lineRule="auto"/>
              <w:ind w:left="0" w:right="-135" w:hanging="2"/>
              <w:jc w:val="center"/>
              <w:rPr>
                <w:rFonts w:ascii="Times New Roman" w:eastAsia="Times New Roman" w:hAnsi="Times New Roman" w:cs="Times New Roman"/>
                <w:sz w:val="20"/>
                <w:szCs w:val="20"/>
              </w:rPr>
            </w:pPr>
          </w:p>
          <w:p w14:paraId="61FEF460" w14:textId="77777777" w:rsidR="00A91E55" w:rsidRDefault="00000000">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0CF1F1BA" w14:textId="77777777" w:rsidR="00A91E55" w:rsidRDefault="00A91E55">
            <w:pPr>
              <w:widowControl w:val="0"/>
              <w:spacing w:after="0" w:line="240" w:lineRule="auto"/>
              <w:ind w:left="0" w:right="49" w:hanging="2"/>
              <w:jc w:val="center"/>
              <w:rPr>
                <w:rFonts w:ascii="Times New Roman" w:eastAsia="Times New Roman" w:hAnsi="Times New Roman" w:cs="Times New Roman"/>
                <w:sz w:val="20"/>
                <w:szCs w:val="20"/>
              </w:rPr>
            </w:pPr>
          </w:p>
          <w:p w14:paraId="61DDC8EC" w14:textId="6816ACCD" w:rsidR="00FC09BA" w:rsidRPr="002E5FB8" w:rsidRDefault="002E5FB8" w:rsidP="002E5FB8">
            <w:pPr>
              <w:spacing w:after="0" w:line="240" w:lineRule="auto"/>
              <w:ind w:left="0" w:hanging="2"/>
              <w:jc w:val="both"/>
              <w:rPr>
                <w:rFonts w:ascii="Times New Roman" w:eastAsia="Times New Roman" w:hAnsi="Times New Roman" w:cs="Times New Roman"/>
                <w:i/>
                <w:iCs/>
                <w:sz w:val="20"/>
                <w:szCs w:val="20"/>
                <w:lang w:val="en-ID"/>
              </w:rPr>
            </w:pPr>
            <w:r w:rsidRPr="002E5FB8">
              <w:rPr>
                <w:rFonts w:ascii="Times New Roman" w:eastAsia="Times New Roman" w:hAnsi="Times New Roman" w:cs="Times New Roman"/>
                <w:i/>
                <w:iCs/>
                <w:sz w:val="20"/>
                <w:szCs w:val="20"/>
                <w:lang w:val="en-ID"/>
              </w:rPr>
              <w:t xml:space="preserve">Healthy and clean living practices, or </w:t>
            </w:r>
            <w:proofErr w:type="spellStart"/>
            <w:r w:rsidRPr="002E5FB8">
              <w:rPr>
                <w:rFonts w:ascii="Times New Roman" w:eastAsia="Times New Roman" w:hAnsi="Times New Roman" w:cs="Times New Roman"/>
                <w:i/>
                <w:iCs/>
                <w:sz w:val="20"/>
                <w:szCs w:val="20"/>
                <w:lang w:val="en-ID"/>
              </w:rPr>
              <w:t>Perilaku</w:t>
            </w:r>
            <w:proofErr w:type="spellEnd"/>
            <w:r w:rsidRPr="002E5FB8">
              <w:rPr>
                <w:rFonts w:ascii="Times New Roman" w:eastAsia="Times New Roman" w:hAnsi="Times New Roman" w:cs="Times New Roman"/>
                <w:i/>
                <w:iCs/>
                <w:sz w:val="20"/>
                <w:szCs w:val="20"/>
                <w:lang w:val="en-ID"/>
              </w:rPr>
              <w:t xml:space="preserve"> Hidup </w:t>
            </w:r>
            <w:proofErr w:type="spellStart"/>
            <w:r w:rsidRPr="002E5FB8">
              <w:rPr>
                <w:rFonts w:ascii="Times New Roman" w:eastAsia="Times New Roman" w:hAnsi="Times New Roman" w:cs="Times New Roman"/>
                <w:i/>
                <w:iCs/>
                <w:sz w:val="20"/>
                <w:szCs w:val="20"/>
                <w:lang w:val="en-ID"/>
              </w:rPr>
              <w:t>Bersih</w:t>
            </w:r>
            <w:proofErr w:type="spellEnd"/>
            <w:r w:rsidRPr="002E5FB8">
              <w:rPr>
                <w:rFonts w:ascii="Times New Roman" w:eastAsia="Times New Roman" w:hAnsi="Times New Roman" w:cs="Times New Roman"/>
                <w:i/>
                <w:iCs/>
                <w:sz w:val="20"/>
                <w:szCs w:val="20"/>
                <w:lang w:val="en-ID"/>
              </w:rPr>
              <w:t xml:space="preserve"> Dan Sehat (PHBS), are one way to reduce toddler </w:t>
            </w:r>
            <w:proofErr w:type="spellStart"/>
            <w:r w:rsidRPr="002E5FB8">
              <w:rPr>
                <w:rFonts w:ascii="Times New Roman" w:eastAsia="Times New Roman" w:hAnsi="Times New Roman" w:cs="Times New Roman"/>
                <w:i/>
                <w:iCs/>
                <w:sz w:val="20"/>
                <w:szCs w:val="20"/>
                <w:lang w:val="en-ID"/>
              </w:rPr>
              <w:t>stunting.</w:t>
            </w:r>
            <w:r w:rsidR="00FC09BA" w:rsidRPr="002E5FB8">
              <w:rPr>
                <w:rFonts w:ascii="Times New Roman" w:eastAsia="Times New Roman" w:hAnsi="Times New Roman" w:cs="Times New Roman"/>
                <w:i/>
                <w:iCs/>
                <w:sz w:val="20"/>
                <w:szCs w:val="20"/>
                <w:lang w:val="en-ID"/>
              </w:rPr>
              <w:t>Good</w:t>
            </w:r>
            <w:proofErr w:type="spellEnd"/>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PHBS</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at</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the</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household</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level</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can</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protect</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toddlers</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from</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infectious</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diseases</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that</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can</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disrupt</w:t>
            </w:r>
            <w:r w:rsidR="00133507" w:rsidRPr="002E5FB8">
              <w:rPr>
                <w:rFonts w:ascii="Times New Roman" w:eastAsia="Times New Roman" w:hAnsi="Times New Roman" w:cs="Times New Roman"/>
                <w:i/>
                <w:iCs/>
                <w:sz w:val="20"/>
                <w:szCs w:val="20"/>
                <w:lang w:val="en-ID"/>
              </w:rPr>
              <w:t xml:space="preserve"> </w:t>
            </w:r>
            <w:r w:rsidR="00FC09BA" w:rsidRPr="00FC09BA">
              <w:rPr>
                <w:rFonts w:ascii="Times New Roman" w:eastAsia="Times New Roman" w:hAnsi="Times New Roman" w:cs="Times New Roman"/>
                <w:i/>
                <w:iCs/>
                <w:color w:val="000000"/>
                <w:sz w:val="20"/>
                <w:szCs w:val="20"/>
                <w:lang w:val="en-ID"/>
              </w:rPr>
              <w:t>nutrient</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absorption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children.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incidence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of</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stunting</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toddlers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proofErr w:type="spellStart"/>
            <w:r w:rsidR="00FC09BA" w:rsidRPr="00FC09BA">
              <w:rPr>
                <w:rFonts w:ascii="Times New Roman" w:eastAsia="Times New Roman" w:hAnsi="Times New Roman" w:cs="Times New Roman"/>
                <w:i/>
                <w:iCs/>
                <w:color w:val="000000"/>
                <w:sz w:val="20"/>
                <w:szCs w:val="20"/>
                <w:lang w:val="en-ID"/>
              </w:rPr>
              <w:t>Boyolali</w:t>
            </w:r>
            <w:proofErr w:type="spellEnd"/>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Regency</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2022</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was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20.0</w:t>
            </w:r>
            <w:r w:rsidR="00FC09BA" w:rsidRPr="002E5FB8">
              <w:rPr>
                <w:rFonts w:ascii="Times New Roman" w:eastAsia="Times New Roman" w:hAnsi="Times New Roman" w:cs="Times New Roman"/>
                <w:i/>
                <w:iCs/>
                <w:sz w:val="20"/>
                <w:szCs w:val="20"/>
                <w:lang w:val="en-ID"/>
              </w:rPr>
              <w:t>%.</w:t>
            </w:r>
            <w:r w:rsidR="00133507" w:rsidRPr="0064234C">
              <w:rPr>
                <w:rFonts w:ascii="Times New Roman" w:eastAsia="Times New Roman" w:hAnsi="Times New Roman" w:cs="Times New Roman"/>
                <w:i/>
                <w:iCs/>
                <w:color w:val="FF0000"/>
                <w:sz w:val="20"/>
                <w:szCs w:val="20"/>
                <w:lang w:val="en-ID"/>
              </w:rPr>
              <w:t xml:space="preserve"> </w:t>
            </w:r>
            <w:r w:rsidRPr="002E5FB8">
              <w:rPr>
                <w:rFonts w:ascii="Times New Roman" w:eastAsia="Times New Roman" w:hAnsi="Times New Roman" w:cs="Times New Roman"/>
                <w:i/>
                <w:iCs/>
                <w:sz w:val="20"/>
                <w:szCs w:val="20"/>
                <w:lang w:val="en-ID"/>
              </w:rPr>
              <w:t>The purpose of this study is to ascertain the connection between toddler stunting incidence and Healthy Living Behaviour (PHBS).</w:t>
            </w:r>
            <w:r w:rsidR="00E51A4D" w:rsidRPr="00E51A4D">
              <w:rPr>
                <w:rFonts w:ascii="Times New Roman" w:eastAsia="Times New Roman" w:hAnsi="Times New Roman" w:cs="Times New Roman"/>
                <w:i/>
                <w:iCs/>
                <w:sz w:val="20"/>
                <w:szCs w:val="20"/>
                <w:lang w:val="en-ID"/>
              </w:rPr>
              <w:t>This study used a cross-sectional methodology</w:t>
            </w:r>
            <w:r w:rsidR="00FC09BA" w:rsidRPr="00E51A4D">
              <w:rPr>
                <w:rFonts w:ascii="Times New Roman" w:eastAsia="Times New Roman" w:hAnsi="Times New Roman" w:cs="Times New Roman"/>
                <w:i/>
                <w:iCs/>
                <w:sz w:val="20"/>
                <w:szCs w:val="20"/>
                <w:lang w:val="en-ID"/>
              </w:rPr>
              <w:t>.</w:t>
            </w:r>
            <w:r w:rsidR="00133507" w:rsidRPr="00E51A4D">
              <w:rPr>
                <w:rFonts w:ascii="Times New Roman" w:eastAsia="Times New Roman" w:hAnsi="Times New Roman" w:cs="Times New Roman"/>
                <w:i/>
                <w:iCs/>
                <w:sz w:val="20"/>
                <w:szCs w:val="20"/>
                <w:lang w:val="en-ID"/>
              </w:rPr>
              <w:t xml:space="preserve"> </w:t>
            </w:r>
            <w:r w:rsidR="00E51A4D" w:rsidRPr="00E51A4D">
              <w:rPr>
                <w:rFonts w:ascii="Times New Roman" w:eastAsia="Times New Roman" w:hAnsi="Times New Roman" w:cs="Times New Roman"/>
                <w:i/>
                <w:iCs/>
                <w:sz w:val="20"/>
                <w:szCs w:val="20"/>
                <w:lang w:val="en-ID"/>
              </w:rPr>
              <w:t xml:space="preserve">This research </w:t>
            </w:r>
            <w:r w:rsidR="00FC09BA" w:rsidRPr="00FC09BA">
              <w:rPr>
                <w:rFonts w:ascii="Times New Roman" w:eastAsia="Times New Roman" w:hAnsi="Times New Roman" w:cs="Times New Roman"/>
                <w:i/>
                <w:iCs/>
                <w:color w:val="000000"/>
                <w:sz w:val="20"/>
                <w:szCs w:val="20"/>
                <w:lang w:val="en-ID"/>
              </w:rPr>
              <w:t>involved</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105</w:t>
            </w:r>
            <w:r w:rsidR="00133507">
              <w:rPr>
                <w:rFonts w:ascii="Times New Roman" w:eastAsia="Times New Roman" w:hAnsi="Times New Roman" w:cs="Times New Roman"/>
                <w:i/>
                <w:iCs/>
                <w:color w:val="000000"/>
                <w:sz w:val="20"/>
                <w:szCs w:val="20"/>
                <w:lang w:val="en-ID"/>
              </w:rPr>
              <w:t xml:space="preserve"> </w:t>
            </w:r>
            <w:r w:rsidR="00E51A4D" w:rsidRPr="00E51A4D">
              <w:rPr>
                <w:rFonts w:ascii="Times New Roman" w:eastAsia="Times New Roman" w:hAnsi="Times New Roman" w:cs="Times New Roman"/>
                <w:i/>
                <w:iCs/>
                <w:color w:val="000000"/>
                <w:sz w:val="20"/>
                <w:szCs w:val="20"/>
                <w:lang w:val="en-ID"/>
              </w:rPr>
              <w:t xml:space="preserve">moms who have child </w:t>
            </w:r>
            <w:proofErr w:type="spellStart"/>
            <w:r w:rsidR="00E51A4D" w:rsidRPr="00E51A4D">
              <w:rPr>
                <w:rFonts w:ascii="Times New Roman" w:eastAsia="Times New Roman" w:hAnsi="Times New Roman" w:cs="Times New Roman"/>
                <w:i/>
                <w:iCs/>
                <w:color w:val="000000"/>
                <w:sz w:val="20"/>
                <w:szCs w:val="20"/>
                <w:lang w:val="en-ID"/>
              </w:rPr>
              <w:t>balita</w:t>
            </w:r>
            <w:proofErr w:type="spellEnd"/>
            <w:r w:rsidR="00E51A4D" w:rsidRPr="00E51A4D">
              <w:rPr>
                <w:rFonts w:ascii="Times New Roman" w:eastAsia="Times New Roman" w:hAnsi="Times New Roman" w:cs="Times New Roman"/>
                <w:i/>
                <w:iCs/>
                <w:color w:val="000000"/>
                <w:sz w:val="20"/>
                <w:szCs w:val="20"/>
                <w:lang w:val="en-ID"/>
              </w:rPr>
              <w:t xml:space="preserve"> </w:t>
            </w:r>
            <w:r w:rsidR="00FC09BA" w:rsidRPr="002E5FB8">
              <w:rPr>
                <w:rFonts w:ascii="Times New Roman" w:eastAsia="Times New Roman" w:hAnsi="Times New Roman" w:cs="Times New Roman"/>
                <w:i/>
                <w:iCs/>
                <w:sz w:val="20"/>
                <w:szCs w:val="20"/>
                <w:lang w:val="en-ID"/>
              </w:rPr>
              <w:t>aged</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1</w:t>
            </w:r>
            <w:r w:rsidRPr="002E5FB8">
              <w:rPr>
                <w:rFonts w:ascii="Times New Roman" w:eastAsia="Times New Roman" w:hAnsi="Times New Roman" w:cs="Times New Roman"/>
                <w:i/>
                <w:iCs/>
                <w:sz w:val="20"/>
                <w:szCs w:val="20"/>
                <w:lang w:val="en-ID"/>
              </w:rPr>
              <w:t xml:space="preserve"> to </w:t>
            </w:r>
            <w:r w:rsidR="00FC09BA" w:rsidRPr="002E5FB8">
              <w:rPr>
                <w:rFonts w:ascii="Times New Roman" w:eastAsia="Times New Roman" w:hAnsi="Times New Roman" w:cs="Times New Roman"/>
                <w:i/>
                <w:iCs/>
                <w:sz w:val="20"/>
                <w:szCs w:val="20"/>
                <w:lang w:val="en-ID"/>
              </w:rPr>
              <w:t>5</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years</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in</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the</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working</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area</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of</w:t>
            </w:r>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the</w:t>
            </w:r>
            <w:r w:rsidR="00133507" w:rsidRPr="002E5FB8">
              <w:rPr>
                <w:rFonts w:ascii="Times New Roman" w:eastAsia="Times New Roman" w:hAnsi="Times New Roman" w:cs="Times New Roman"/>
                <w:i/>
                <w:iCs/>
                <w:sz w:val="20"/>
                <w:szCs w:val="20"/>
                <w:lang w:val="en-ID"/>
              </w:rPr>
              <w:t xml:space="preserve"> </w:t>
            </w:r>
            <w:proofErr w:type="spellStart"/>
            <w:r w:rsidR="00FC09BA" w:rsidRPr="002E5FB8">
              <w:rPr>
                <w:rFonts w:ascii="Times New Roman" w:eastAsia="Times New Roman" w:hAnsi="Times New Roman" w:cs="Times New Roman"/>
                <w:i/>
                <w:iCs/>
                <w:sz w:val="20"/>
                <w:szCs w:val="20"/>
                <w:lang w:val="en-ID"/>
              </w:rPr>
              <w:t>Sawit</w:t>
            </w:r>
            <w:proofErr w:type="spellEnd"/>
            <w:r w:rsidR="00133507" w:rsidRPr="002E5FB8">
              <w:rPr>
                <w:rFonts w:ascii="Times New Roman" w:eastAsia="Times New Roman" w:hAnsi="Times New Roman" w:cs="Times New Roman"/>
                <w:i/>
                <w:iCs/>
                <w:sz w:val="20"/>
                <w:szCs w:val="20"/>
                <w:lang w:val="en-ID"/>
              </w:rPr>
              <w:t xml:space="preserve"> </w:t>
            </w:r>
            <w:r w:rsidR="00FC09BA" w:rsidRPr="002E5FB8">
              <w:rPr>
                <w:rFonts w:ascii="Times New Roman" w:eastAsia="Times New Roman" w:hAnsi="Times New Roman" w:cs="Times New Roman"/>
                <w:i/>
                <w:iCs/>
                <w:sz w:val="20"/>
                <w:szCs w:val="20"/>
                <w:lang w:val="en-ID"/>
              </w:rPr>
              <w:t>Health</w:t>
            </w:r>
            <w:r w:rsidR="00133507" w:rsidRPr="002E5FB8">
              <w:rPr>
                <w:rFonts w:ascii="Times New Roman" w:eastAsia="Times New Roman" w:hAnsi="Times New Roman" w:cs="Times New Roman"/>
                <w:i/>
                <w:iCs/>
                <w:sz w:val="20"/>
                <w:szCs w:val="20"/>
                <w:lang w:val="en-ID"/>
              </w:rPr>
              <w:t xml:space="preserve"> </w:t>
            </w:r>
            <w:proofErr w:type="spellStart"/>
            <w:r w:rsidR="00FC09BA" w:rsidRPr="002E5FB8">
              <w:rPr>
                <w:rFonts w:ascii="Times New Roman" w:eastAsia="Times New Roman" w:hAnsi="Times New Roman" w:cs="Times New Roman"/>
                <w:i/>
                <w:iCs/>
                <w:sz w:val="20"/>
                <w:szCs w:val="20"/>
                <w:lang w:val="en-ID"/>
              </w:rPr>
              <w:t>Center</w:t>
            </w:r>
            <w:proofErr w:type="spellEnd"/>
            <w:r w:rsidR="00133507" w:rsidRPr="002E5FB8">
              <w:rPr>
                <w:rFonts w:ascii="Times New Roman" w:eastAsia="Times New Roman" w:hAnsi="Times New Roman" w:cs="Times New Roman"/>
                <w:i/>
                <w:iCs/>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proofErr w:type="spellStart"/>
            <w:r w:rsidR="00FC09BA" w:rsidRPr="00FC09BA">
              <w:rPr>
                <w:rFonts w:ascii="Times New Roman" w:eastAsia="Times New Roman" w:hAnsi="Times New Roman" w:cs="Times New Roman"/>
                <w:i/>
                <w:iCs/>
                <w:color w:val="000000"/>
                <w:sz w:val="20"/>
                <w:szCs w:val="20"/>
                <w:lang w:val="en-ID"/>
              </w:rPr>
              <w:t>Boyolali</w:t>
            </w:r>
            <w:proofErr w:type="spellEnd"/>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Regency.</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instruments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used</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this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research</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are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height</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measurement</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and</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a</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PHBS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questionnaire.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results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indicate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that</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there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is</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no</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relationship</w:t>
            </w:r>
            <w:r w:rsidR="00133507">
              <w:rPr>
                <w:rFonts w:ascii="Times New Roman" w:eastAsia="Times New Roman" w:hAnsi="Times New Roman" w:cs="Times New Roman"/>
                <w:i/>
                <w:iCs/>
                <w:color w:val="000000"/>
                <w:sz w:val="20"/>
                <w:szCs w:val="20"/>
                <w:lang w:val="en-ID"/>
              </w:rPr>
              <w:t xml:space="preserve"> </w:t>
            </w:r>
            <w:r w:rsidR="00FC09BA" w:rsidRPr="00B15182">
              <w:rPr>
                <w:rFonts w:ascii="Times New Roman" w:eastAsia="Times New Roman" w:hAnsi="Times New Roman" w:cs="Times New Roman"/>
                <w:i/>
                <w:iCs/>
                <w:sz w:val="20"/>
                <w:szCs w:val="20"/>
                <w:lang w:val="en-ID"/>
              </w:rPr>
              <w:t>between</w:t>
            </w:r>
            <w:r w:rsidRPr="00B15182">
              <w:rPr>
                <w:rFonts w:ascii="Times New Roman" w:eastAsia="Times New Roman" w:hAnsi="Times New Roman" w:cs="Times New Roman"/>
                <w:i/>
                <w:iCs/>
                <w:sz w:val="20"/>
                <w:szCs w:val="20"/>
                <w:lang w:val="en-ID"/>
              </w:rPr>
              <w:t xml:space="preserve"> PHBS</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by</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mothers</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and</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the</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incidence</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of</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stunting</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in</w:t>
            </w:r>
            <w:r w:rsidR="00133507" w:rsidRPr="00B15182">
              <w:rPr>
                <w:rFonts w:ascii="Times New Roman" w:eastAsia="Times New Roman" w:hAnsi="Times New Roman" w:cs="Times New Roman"/>
                <w:i/>
                <w:iCs/>
                <w:sz w:val="20"/>
                <w:szCs w:val="20"/>
                <w:lang w:val="en-ID"/>
              </w:rPr>
              <w:t xml:space="preserve"> </w:t>
            </w:r>
            <w:r w:rsidR="00FC09BA" w:rsidRPr="00B15182">
              <w:rPr>
                <w:rFonts w:ascii="Times New Roman" w:eastAsia="Times New Roman" w:hAnsi="Times New Roman" w:cs="Times New Roman"/>
                <w:i/>
                <w:iCs/>
                <w:sz w:val="20"/>
                <w:szCs w:val="20"/>
                <w:lang w:val="en-ID"/>
              </w:rPr>
              <w:t>toddlers</w:t>
            </w:r>
            <w:r w:rsidR="00FC09BA" w:rsidRPr="00FC09BA">
              <w:rPr>
                <w:rFonts w:ascii="Times New Roman" w:eastAsia="Times New Roman" w:hAnsi="Times New Roman" w:cs="Times New Roman"/>
                <w:i/>
                <w:iCs/>
                <w:color w:val="000000"/>
                <w:sz w:val="20"/>
                <w:szCs w:val="20"/>
                <w:lang w:val="en-ID"/>
              </w:rPr>
              <w:t>,</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with</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a</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value</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of</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0.266</w:t>
            </w:r>
            <w:r w:rsidR="00133507">
              <w:rPr>
                <w:rFonts w:ascii="Times New Roman" w:eastAsia="Times New Roman" w:hAnsi="Times New Roman" w:cs="Times New Roman"/>
                <w:i/>
                <w:iCs/>
                <w:color w:val="000000"/>
                <w:sz w:val="20"/>
                <w:szCs w:val="20"/>
                <w:lang w:val="en-ID"/>
              </w:rPr>
              <w:t xml:space="preserve"> </w:t>
            </w:r>
            <w:r w:rsidR="00FC09BA" w:rsidRPr="00FC09BA">
              <w:rPr>
                <w:rFonts w:ascii="Times New Roman" w:eastAsia="Times New Roman" w:hAnsi="Times New Roman" w:cs="Times New Roman"/>
                <w:i/>
                <w:iCs/>
                <w:color w:val="000000"/>
                <w:sz w:val="20"/>
                <w:szCs w:val="20"/>
                <w:lang w:val="en-ID"/>
              </w:rPr>
              <w:t>(p=&gt;0.05).</w:t>
            </w:r>
            <w:r w:rsidR="00133507">
              <w:rPr>
                <w:rFonts w:ascii="Times New Roman" w:eastAsia="Times New Roman" w:hAnsi="Times New Roman" w:cs="Times New Roman"/>
                <w:i/>
                <w:iCs/>
                <w:color w:val="000000"/>
                <w:sz w:val="20"/>
                <w:szCs w:val="20"/>
                <w:lang w:val="en-ID"/>
              </w:rPr>
              <w:t xml:space="preserve"> </w:t>
            </w:r>
            <w:r w:rsidR="00B15182">
              <w:rPr>
                <w:rFonts w:ascii="Times New Roman" w:eastAsia="Times New Roman" w:hAnsi="Times New Roman" w:cs="Times New Roman"/>
                <w:i/>
                <w:iCs/>
                <w:color w:val="000000"/>
                <w:sz w:val="20"/>
                <w:szCs w:val="20"/>
                <w:lang w:val="en-ID"/>
              </w:rPr>
              <w:t>I</w:t>
            </w:r>
            <w:r w:rsidR="00B15182" w:rsidRPr="00B15182">
              <w:rPr>
                <w:rFonts w:ascii="Times New Roman" w:eastAsia="Times New Roman" w:hAnsi="Times New Roman" w:cs="Times New Roman"/>
                <w:i/>
                <w:iCs/>
                <w:color w:val="000000"/>
                <w:sz w:val="20"/>
                <w:szCs w:val="20"/>
                <w:lang w:val="en-ID"/>
              </w:rPr>
              <w:t>n conclusion, there is no connection between the prevalence of child stunting and moms who practise clean, healthy living habits.</w:t>
            </w:r>
          </w:p>
          <w:p w14:paraId="169DFCBE" w14:textId="070F7079" w:rsidR="00A91E55" w:rsidRDefault="00A91E55" w:rsidP="00FC09BA">
            <w:pPr>
              <w:spacing w:after="0" w:line="240" w:lineRule="auto"/>
              <w:ind w:leftChars="0" w:left="0" w:firstLineChars="0" w:firstLine="0"/>
              <w:jc w:val="both"/>
              <w:rPr>
                <w:rFonts w:ascii="Times New Roman" w:eastAsia="Times New Roman" w:hAnsi="Times New Roman" w:cs="Times New Roman"/>
                <w:color w:val="000000"/>
                <w:sz w:val="20"/>
                <w:szCs w:val="20"/>
              </w:rPr>
            </w:pPr>
          </w:p>
          <w:p w14:paraId="45F5B534" w14:textId="77777777" w:rsidR="00A91E55" w:rsidRDefault="00A91E55">
            <w:pPr>
              <w:spacing w:after="0" w:line="240" w:lineRule="auto"/>
              <w:ind w:left="0" w:hanging="2"/>
              <w:jc w:val="both"/>
              <w:rPr>
                <w:rFonts w:ascii="Times New Roman" w:eastAsia="Times New Roman" w:hAnsi="Times New Roman" w:cs="Times New Roman"/>
                <w:color w:val="000000"/>
                <w:sz w:val="20"/>
                <w:szCs w:val="20"/>
              </w:rPr>
            </w:pPr>
          </w:p>
          <w:p w14:paraId="7E355DDC" w14:textId="3C57D053" w:rsidR="00A91E55" w:rsidRDefault="00000000">
            <w:pP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Keyword:</w:t>
            </w:r>
            <w:r w:rsidR="00133507">
              <w:rPr>
                <w:rFonts w:ascii="Times New Roman" w:eastAsia="Times New Roman" w:hAnsi="Times New Roman" w:cs="Times New Roman"/>
                <w:b/>
                <w:i/>
                <w:color w:val="000000"/>
                <w:sz w:val="20"/>
                <w:szCs w:val="20"/>
              </w:rPr>
              <w:t xml:space="preserve"> </w:t>
            </w:r>
            <w:r w:rsidR="00FC09BA" w:rsidRPr="00FC09BA">
              <w:rPr>
                <w:rFonts w:ascii="Times New Roman" w:eastAsia="Times New Roman" w:hAnsi="Times New Roman" w:cs="Times New Roman"/>
                <w:b/>
                <w:i/>
                <w:color w:val="000000"/>
                <w:sz w:val="20"/>
                <w:szCs w:val="20"/>
              </w:rPr>
              <w:t>PHBS,</w:t>
            </w:r>
            <w:r w:rsidR="00133507">
              <w:rPr>
                <w:rFonts w:ascii="Times New Roman" w:eastAsia="Times New Roman" w:hAnsi="Times New Roman" w:cs="Times New Roman"/>
                <w:b/>
                <w:i/>
                <w:color w:val="000000"/>
                <w:sz w:val="20"/>
                <w:szCs w:val="20"/>
              </w:rPr>
              <w:t xml:space="preserve"> </w:t>
            </w:r>
            <w:r w:rsidR="00FC09BA" w:rsidRPr="00FC09BA">
              <w:rPr>
                <w:rFonts w:ascii="Times New Roman" w:eastAsia="Times New Roman" w:hAnsi="Times New Roman" w:cs="Times New Roman"/>
                <w:b/>
                <w:i/>
                <w:color w:val="000000"/>
                <w:sz w:val="20"/>
                <w:szCs w:val="20"/>
              </w:rPr>
              <w:t>Toddlers,</w:t>
            </w:r>
            <w:r w:rsidR="00133507">
              <w:rPr>
                <w:rFonts w:ascii="Times New Roman" w:eastAsia="Times New Roman" w:hAnsi="Times New Roman" w:cs="Times New Roman"/>
                <w:b/>
                <w:i/>
                <w:color w:val="000000"/>
                <w:sz w:val="20"/>
                <w:szCs w:val="20"/>
              </w:rPr>
              <w:t xml:space="preserve"> </w:t>
            </w:r>
            <w:r w:rsidR="00FC09BA" w:rsidRPr="00FC09BA">
              <w:rPr>
                <w:rFonts w:ascii="Times New Roman" w:eastAsia="Times New Roman" w:hAnsi="Times New Roman" w:cs="Times New Roman"/>
                <w:b/>
                <w:i/>
                <w:color w:val="000000"/>
                <w:sz w:val="20"/>
                <w:szCs w:val="20"/>
              </w:rPr>
              <w:t>Stunting</w:t>
            </w:r>
          </w:p>
        </w:tc>
      </w:tr>
    </w:tbl>
    <w:p w14:paraId="2C800D41" w14:textId="77777777" w:rsidR="00A91E55" w:rsidRDefault="00A91E55">
      <w:pPr>
        <w:pBdr>
          <w:bottom w:val="single" w:sz="4" w:space="0" w:color="000000"/>
        </w:pBdr>
        <w:spacing w:after="0" w:line="240" w:lineRule="auto"/>
        <w:ind w:left="0" w:hanging="2"/>
        <w:jc w:val="both"/>
        <w:rPr>
          <w:rFonts w:ascii="Times New Roman" w:eastAsia="Times New Roman" w:hAnsi="Times New Roman" w:cs="Times New Roman"/>
        </w:rPr>
        <w:sectPr w:rsidR="00A91E55">
          <w:headerReference w:type="even" r:id="rId10"/>
          <w:headerReference w:type="default" r:id="rId11"/>
          <w:footerReference w:type="default" r:id="rId12"/>
          <w:headerReference w:type="first" r:id="rId13"/>
          <w:pgSz w:w="11906" w:h="16838"/>
          <w:pgMar w:top="1440" w:right="1440" w:bottom="1440" w:left="1440" w:header="709" w:footer="709" w:gutter="0"/>
          <w:pgNumType w:start="91"/>
          <w:cols w:space="720"/>
          <w:titlePg/>
        </w:sectPr>
      </w:pPr>
    </w:p>
    <w:p w14:paraId="47894AD5" w14:textId="77777777" w:rsidR="00A91E55" w:rsidRDefault="00A91E55">
      <w:pPr>
        <w:spacing w:line="240" w:lineRule="auto"/>
        <w:ind w:left="0" w:hanging="2"/>
        <w:jc w:val="both"/>
        <w:rPr>
          <w:rFonts w:ascii="Times New Roman" w:eastAsia="Times New Roman" w:hAnsi="Times New Roman" w:cs="Times New Roman"/>
        </w:rPr>
        <w:sectPr w:rsidR="00A91E55">
          <w:type w:val="continuous"/>
          <w:pgSz w:w="11906" w:h="16838"/>
          <w:pgMar w:top="1440" w:right="1440" w:bottom="1440" w:left="1440" w:header="709" w:footer="709" w:gutter="0"/>
          <w:cols w:space="720"/>
          <w:titlePg/>
        </w:sectPr>
      </w:pPr>
    </w:p>
    <w:p w14:paraId="7908AD82" w14:textId="1BC5DF69" w:rsidR="00A91E55" w:rsidRDefault="0000000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INTRODUCTION</w:t>
      </w:r>
      <w:r w:rsidR="00133507">
        <w:rPr>
          <w:rFonts w:ascii="Times New Roman" w:eastAsia="Times New Roman" w:hAnsi="Times New Roman" w:cs="Times New Roman"/>
          <w:b/>
          <w:color w:val="000000"/>
          <w:sz w:val="24"/>
          <w:szCs w:val="24"/>
        </w:rPr>
        <w:t xml:space="preserve"> </w:t>
      </w:r>
    </w:p>
    <w:p w14:paraId="59297931" w14:textId="43BE14D1" w:rsidR="00F71BBD" w:rsidRDefault="00F71BBD" w:rsidP="00760127">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lang w:val="en-ID"/>
        </w:rPr>
      </w:pPr>
      <w:r w:rsidRPr="00F71BBD">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has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become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one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issues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that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Indonesian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government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obligated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to</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address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because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endanger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quality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nation's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human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resources</w:t>
      </w:r>
      <w:r w:rsidR="008143C4">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{"citationItems":[{"id":"ITEM-1","itemData":{"DOI":"10.29303/pepadu.v3i2.2485","abstract":"Sanitasi yang buruk dapat berdampak pada risiko stunting pada kesehatan masyarakat. PHBS merupakan suatu langkah yang dapat dilakukan untuk mencapai derajat kesehatan yang optimal bagi setiap individu. Kabupaten Lombok Utara (KLU) merupakan salah satu kabupaten dengan tingkat stunting tertinggi di Nusa Tenggara Barat yakni sebesar 37,6%. Tujuan dari penyuluhan ini adalah untuk mengedukasi dan mengimplementasikan PHBS untuk mencegah stunting. Metode yang digunakan dalam kegiatan ini adalah melakukan observasi permasalahan sanitasi di Desa Andalan kemudian melakukan penyuluhan dan demonstrasi indikator PHBS. Hasil observasi menunjukkan bahwa sanitasi masyarakat Desa Andalan buruk dibuktikkan dengan masih banyak masyarakat yang membuang sampah sembarangan dan masih banyak masyarakat yang membuang air sembarangan atau sebagian masyarakat tidak memiliki jamban. Kesimpulan dari penyuluhan ini adalah penerapan PHBS di Desa Andalan sudah cukup baik walaupun masih ada masyarakat yang belum menerapkan PHBS.","author":[{"dropping-particle":"","family":"Pepadu","given":"Jurnal","non-dropping-particle":"","parse-names":false,"suffix":""},{"dropping-particle":"","family":"Ayunin","given":"Novita Indah Kurata","non-dropping-particle":"","parse-names":false,"suffix":""},{"dropping-particle":"","family":"Puspitasari","given":"Candra Eka","non-dropping-particle":"","parse-names":false,"suffix":""},{"dropping-particle":"","family":"Turisia","given":"Nadya Arianita","non-dropping-particle":"","parse-names":false,"suffix":""}],"container-title":"Jurnal Pepadu","id":"ITEM-1","issue":"2","issued":{"date-parts":[["2023"]]},"page":"297-303","title":"Penyuluhan Perilaku Hidup Bersih Dan Sehat Dalam Rangka Mengurangi Angka Stunting Di Desa Andalan Kecamatan Bayan Kabupaten Lombok Utara","type":"article-journal","volume":"3"},"uris":["http://www.mendeley.com/documents/?uuid=654f9d8f-2d60-46f1-99bf-d5e1e7b0c324"]}],"mendeley":{"formattedCitation":"(Pepadu et al., 2023)","plainTextFormattedCitation":"(Pepadu et al., 2023)","previouslyFormattedCitation":"(Pepadu et al. 2023)"},"properties":{"noteIndex":0},"schema":"https://github.com/citation-style-language/schema/raw/master/csl-citation.json"}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(Pepadu et al., 2023)</w:t>
      </w:r>
      <w:r w:rsidR="008143C4">
        <w:rPr>
          <w:rFonts w:ascii="Times New Roman" w:eastAsia="Times New Roman" w:hAnsi="Times New Roman" w:cs="Times New Roman"/>
          <w:color w:val="000000"/>
          <w:sz w:val="24"/>
          <w:szCs w:val="24"/>
          <w:lang w:val="en-ID"/>
        </w:rPr>
        <w:fldChar w:fldCharType="end"/>
      </w:r>
      <w:r w:rsidRPr="00F71BBD">
        <w:rPr>
          <w:rFonts w:ascii="Times New Roman" w:eastAsia="Times New Roman" w:hAnsi="Times New Roman" w:cs="Times New Roman"/>
          <w:color w:val="000000"/>
          <w:sz w:val="24"/>
          <w:szCs w:val="24"/>
          <w:lang w:val="en-ID"/>
        </w:rPr>
        <w: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when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person's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height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shorter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average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height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others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their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age.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causes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include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poor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nutrition,</w:t>
      </w:r>
      <w:r w:rsidR="00133507">
        <w:rPr>
          <w:rFonts w:ascii="Times New Roman" w:eastAsia="Times New Roman" w:hAnsi="Times New Roman" w:cs="Times New Roman"/>
          <w:color w:val="000000"/>
          <w:sz w:val="24"/>
          <w:szCs w:val="24"/>
          <w:lang w:val="en-ID"/>
        </w:rPr>
        <w:t xml:space="preserve"> </w:t>
      </w:r>
      <w:r w:rsidR="00B15182" w:rsidRPr="00B15182">
        <w:rPr>
          <w:rFonts w:ascii="Times New Roman" w:eastAsia="Times New Roman" w:hAnsi="Times New Roman" w:cs="Times New Roman"/>
          <w:color w:val="000000"/>
          <w:sz w:val="24"/>
          <w:szCs w:val="24"/>
          <w:lang w:val="en-ID"/>
        </w:rPr>
        <w:t xml:space="preserve">an ignorance </w:t>
      </w:r>
      <w:r w:rsidRPr="00F71BBD">
        <w:rPr>
          <w:rFonts w:ascii="Times New Roman" w:eastAsia="Times New Roman" w:hAnsi="Times New Roman" w:cs="Times New Roman"/>
          <w:color w:val="000000"/>
          <w:sz w:val="24"/>
          <w:szCs w:val="24"/>
          <w:lang w:val="en-ID"/>
        </w:rPr>
        <w:t>among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mothers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regarding</w:t>
      </w:r>
      <w:r w:rsidR="00133507">
        <w:rPr>
          <w:rFonts w:ascii="Times New Roman" w:eastAsia="Times New Roman" w:hAnsi="Times New Roman" w:cs="Times New Roman"/>
          <w:color w:val="000000"/>
          <w:sz w:val="24"/>
          <w:szCs w:val="24"/>
          <w:lang w:val="en-ID"/>
        </w:rPr>
        <w:t xml:space="preserve"> </w:t>
      </w:r>
      <w:r w:rsidRPr="00B15182">
        <w:rPr>
          <w:rFonts w:ascii="Times New Roman" w:eastAsia="Times New Roman" w:hAnsi="Times New Roman" w:cs="Times New Roman"/>
          <w:sz w:val="24"/>
          <w:szCs w:val="24"/>
          <w:lang w:val="en-ID"/>
        </w:rPr>
        <w:t>health</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and</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nutrition</w:t>
      </w:r>
      <w:r w:rsidRPr="00F71BBD">
        <w:rPr>
          <w:rFonts w:ascii="Times New Roman" w:eastAsia="Times New Roman" w:hAnsi="Times New Roman" w:cs="Times New Roman"/>
          <w:color w:val="000000"/>
          <w:sz w:val="24"/>
          <w:szCs w:val="24"/>
          <w:lang w:val="en-ID"/>
        </w:rPr>
        <w: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limited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healthcare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services,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insufficient</w:t>
      </w:r>
      <w:r w:rsidR="00133507">
        <w:rPr>
          <w:rFonts w:ascii="Times New Roman" w:eastAsia="Times New Roman" w:hAnsi="Times New Roman" w:cs="Times New Roman"/>
          <w:color w:val="000000"/>
          <w:sz w:val="24"/>
          <w:szCs w:val="24"/>
          <w:lang w:val="en-ID"/>
        </w:rPr>
        <w:t xml:space="preserve"> </w:t>
      </w:r>
      <w:r w:rsidR="00B15182" w:rsidRPr="00B15182">
        <w:rPr>
          <w:rFonts w:ascii="Times New Roman" w:eastAsia="Times New Roman" w:hAnsi="Times New Roman" w:cs="Times New Roman"/>
          <w:color w:val="000000"/>
          <w:sz w:val="24"/>
          <w:szCs w:val="24"/>
          <w:lang w:val="en-ID"/>
        </w:rPr>
        <w:t>poor access to sanitary facilities and clean water, as well as a lack of nutrient-rich food</w:t>
      </w:r>
      <w:r w:rsidR="008143C4">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{"citationItems":[{"id":"ITEM-1","itemData":{"abstract":"Keputusan Menteri Kesehatan Republik Indonesia Nomor HK.01.07/Menkes/1928/2022 Tentang Pedoman Nasional Pelayanan Kedokteran Tata Laksana Stunting","author":[{"dropping-particle":"","family":"Kemenkes RI","given":"","non-dropping-particle":"","parse-names":false,"suffix":""}],"id":"ITEM-1","issued":{"date-parts":[["2022"]]},"page":"1-52","title":"Kemenkes RI no HK.01.07/MENKES/1928/2022 Tentang Pedoman Nasional Pelayanan Kedokteran Tata Laksana Stunting","type":"article-journal"},"uris":["http://www.mendeley.com/documents/?uuid=bb423b6b-205c-45ca-a45c-11373f7a3c1f"]}],"mendeley":{"formattedCitation":"(Kemenkes RI, 2022)","plainTextFormattedCitation":"(Kemenkes RI, 2022)","previouslyFormattedCitation":"(Kemenkes RI 2022)"},"properties":{"noteIndex":0},"schema":"https://github.com/citation-style-language/schema/raw/master/csl-citation.json"}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(Kemenkes RI, 2022)</w:t>
      </w:r>
      <w:r w:rsidR="008143C4">
        <w:rPr>
          <w:rFonts w:ascii="Times New Roman" w:eastAsia="Times New Roman" w:hAnsi="Times New Roman" w:cs="Times New Roman"/>
          <w:color w:val="000000"/>
          <w:sz w:val="24"/>
          <w:szCs w:val="24"/>
          <w:lang w:val="en-ID"/>
        </w:rPr>
        <w:fldChar w:fldCharType="end"/>
      </w:r>
      <w:r w:rsidR="008143C4">
        <w:rPr>
          <w:rFonts w:ascii="Times New Roman" w:eastAsia="Times New Roman" w:hAnsi="Times New Roman" w:cs="Times New Roman"/>
          <w:color w:val="000000"/>
          <w:sz w:val="24"/>
          <w:szCs w:val="24"/>
          <w:lang w:val="en-ID"/>
        </w:rPr>
        <w:t>.</w:t>
      </w:r>
    </w:p>
    <w:p w14:paraId="4E0A70D5" w14:textId="46C132B2" w:rsidR="00F71BBD" w:rsidRPr="00F71BBD" w:rsidRDefault="00F71BBD" w:rsidP="00760127">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lang w:val="en-ID"/>
        </w:rPr>
      </w:pPr>
      <w:r w:rsidRPr="00F71BBD">
        <w:rPr>
          <w:rFonts w:ascii="Times New Roman" w:eastAsia="Times New Roman" w:hAnsi="Times New Roman" w:cs="Times New Roman"/>
          <w:color w:val="000000"/>
          <w:sz w:val="24"/>
          <w:szCs w:val="24"/>
          <w:lang w:val="en-ID"/>
        </w:rPr>
        <w:t>As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reported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by</w:t>
      </w:r>
      <w:r w:rsidR="00B15182">
        <w:rPr>
          <w:rFonts w:ascii="Times New Roman" w:eastAsia="Times New Roman" w:hAnsi="Times New Roman" w:cs="Times New Roman"/>
          <w:color w:val="000000"/>
          <w:sz w:val="24"/>
          <w:szCs w:val="24"/>
          <w:lang w:val="en-ID"/>
        </w:rPr>
        <w:t xml:space="preserve"> </w:t>
      </w:r>
      <w:r w:rsidR="00B15182" w:rsidRPr="00B15182">
        <w:rPr>
          <w:rFonts w:ascii="Times New Roman" w:eastAsia="Times New Roman" w:hAnsi="Times New Roman" w:cs="Times New Roman"/>
          <w:color w:val="000000"/>
          <w:sz w:val="24"/>
          <w:szCs w:val="24"/>
          <w:lang w:val="en-ID"/>
        </w:rPr>
        <w:t>the Nutrition Status Survey of Indonesia (SSGI)</w:t>
      </w:r>
      <w:r w:rsidR="00B15182">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conducted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by</w:t>
      </w:r>
      <w:r w:rsidR="00B15182" w:rsidRPr="00B15182">
        <w:t xml:space="preserve"> </w:t>
      </w:r>
      <w:r w:rsidR="00B15182" w:rsidRPr="00B15182">
        <w:rPr>
          <w:rFonts w:ascii="Times New Roman" w:eastAsia="Times New Roman" w:hAnsi="Times New Roman" w:cs="Times New Roman"/>
          <w:sz w:val="24"/>
          <w:szCs w:val="24"/>
          <w:lang w:val="en-ID"/>
        </w:rPr>
        <w:t>the stunting and the Ministry of Health</w:t>
      </w:r>
      <w:r w:rsidR="00133507" w:rsidRPr="00B15182">
        <w:rPr>
          <w:rFonts w:ascii="Times New Roman" w:eastAsia="Times New Roman" w:hAnsi="Times New Roman" w:cs="Times New Roman"/>
          <w:sz w:val="24"/>
          <w:szCs w:val="24"/>
          <w:lang w:val="en-ID"/>
        </w:rPr>
        <w:t xml:space="preserve"> </w:t>
      </w:r>
      <w:r w:rsidRPr="00F71BBD">
        <w:rPr>
          <w:rFonts w:ascii="Times New Roman" w:eastAsia="Times New Roman" w:hAnsi="Times New Roman" w:cs="Times New Roman"/>
          <w:color w:val="000000"/>
          <w:sz w:val="24"/>
          <w:szCs w:val="24"/>
          <w:lang w:val="en-ID"/>
        </w:rPr>
        <w:t>rate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among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children</w:t>
      </w:r>
      <w:r w:rsidR="00133507">
        <w:rPr>
          <w:rFonts w:ascii="Times New Roman" w:eastAsia="Times New Roman" w:hAnsi="Times New Roman" w:cs="Times New Roman"/>
          <w:color w:val="000000"/>
          <w:sz w:val="24"/>
          <w:szCs w:val="24"/>
          <w:lang w:val="en-ID"/>
        </w:rPr>
        <w:t xml:space="preserve"> </w:t>
      </w:r>
      <w:r w:rsidRPr="00B15182">
        <w:rPr>
          <w:rFonts w:ascii="Times New Roman" w:eastAsia="Times New Roman" w:hAnsi="Times New Roman" w:cs="Times New Roman"/>
          <w:sz w:val="24"/>
          <w:szCs w:val="24"/>
          <w:lang w:val="en-ID"/>
        </w:rPr>
        <w:t>in</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Indonesia</w:t>
      </w:r>
      <w:r w:rsidR="00133507" w:rsidRPr="00B15182">
        <w:rPr>
          <w:rFonts w:ascii="Times New Roman" w:eastAsia="Times New Roman" w:hAnsi="Times New Roman" w:cs="Times New Roman"/>
          <w:sz w:val="24"/>
          <w:szCs w:val="24"/>
          <w:lang w:val="en-ID"/>
        </w:rPr>
        <w:t xml:space="preserve"> </w:t>
      </w:r>
      <w:r w:rsidRPr="00F71BBD">
        <w:rPr>
          <w:rFonts w:ascii="Times New Roman" w:eastAsia="Times New Roman" w:hAnsi="Times New Roman" w:cs="Times New Roman"/>
          <w:color w:val="000000"/>
          <w:sz w:val="24"/>
          <w:szCs w:val="24"/>
          <w:lang w:val="en-ID"/>
        </w:rPr>
        <w:t>was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recorded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at</w:t>
      </w:r>
      <w:r w:rsidR="00133507">
        <w:rPr>
          <w:rFonts w:ascii="Times New Roman" w:eastAsia="Times New Roman" w:hAnsi="Times New Roman" w:cs="Times New Roman"/>
          <w:color w:val="000000"/>
          <w:sz w:val="24"/>
          <w:szCs w:val="24"/>
          <w:lang w:val="en-ID"/>
        </w:rPr>
        <w:t xml:space="preserve"> </w:t>
      </w:r>
      <w:r w:rsidRPr="00B15182">
        <w:rPr>
          <w:rFonts w:ascii="Times New Roman" w:eastAsia="Times New Roman" w:hAnsi="Times New Roman" w:cs="Times New Roman"/>
          <w:sz w:val="24"/>
          <w:szCs w:val="24"/>
          <w:lang w:val="en-ID"/>
        </w:rPr>
        <w:t>21.6%</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in</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2022.</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The</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prevalence</w:t>
      </w:r>
      <w:r w:rsidR="00133507" w:rsidRPr="00B15182">
        <w:rPr>
          <w:rFonts w:ascii="Times New Roman" w:eastAsia="Times New Roman" w:hAnsi="Times New Roman" w:cs="Times New Roman"/>
          <w:sz w:val="24"/>
          <w:szCs w:val="24"/>
          <w:lang w:val="en-ID"/>
        </w:rPr>
        <w:t xml:space="preserve"> </w:t>
      </w:r>
      <w:r w:rsidRPr="00B15182">
        <w:rPr>
          <w:rFonts w:ascii="Times New Roman" w:eastAsia="Times New Roman" w:hAnsi="Times New Roman" w:cs="Times New Roman"/>
          <w:sz w:val="24"/>
          <w:szCs w:val="24"/>
          <w:lang w:val="en-ID"/>
        </w:rPr>
        <w:t>of</w:t>
      </w:r>
      <w:r w:rsidR="00133507" w:rsidRPr="00B15182">
        <w:rPr>
          <w:rFonts w:ascii="Times New Roman" w:eastAsia="Times New Roman" w:hAnsi="Times New Roman" w:cs="Times New Roman"/>
          <w:sz w:val="24"/>
          <w:szCs w:val="24"/>
          <w:lang w:val="en-ID"/>
        </w:rPr>
        <w:t xml:space="preserve"> </w:t>
      </w:r>
      <w:r w:rsidRPr="00F71BBD">
        <w:rPr>
          <w:rFonts w:ascii="Times New Roman" w:eastAsia="Times New Roman" w:hAnsi="Times New Roman" w:cs="Times New Roman"/>
          <w:color w:val="000000"/>
          <w:sz w:val="24"/>
          <w:szCs w:val="24"/>
          <w:lang w:val="en-ID"/>
        </w:rPr>
        <w:t>stunted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children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under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five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Central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Java</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Province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2022</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was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20.8%,</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while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prevalence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stunted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children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under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five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proofErr w:type="spellStart"/>
      <w:r w:rsidRPr="00F71BBD">
        <w:rPr>
          <w:rFonts w:ascii="Times New Roman" w:eastAsia="Times New Roman" w:hAnsi="Times New Roman" w:cs="Times New Roman"/>
          <w:color w:val="000000"/>
          <w:sz w:val="24"/>
          <w:szCs w:val="24"/>
          <w:lang w:val="en-ID"/>
        </w:rPr>
        <w:t>Boyolali</w:t>
      </w:r>
      <w:proofErr w:type="spellEnd"/>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Regency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2022</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was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20.0%</w:t>
      </w:r>
      <w:r w:rsidR="008143C4">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Kata","author":[{"dropping-particle":"","family":"Kemenkes","given":"","non-dropping-particle":"","parse-names":false,"suffix":""}],"container-title":"Kemenkes","id":"ITEM-1","issued":{"date-parts":[["2022"]]},"page":"1-7","title":"Hasil Survei Status Gizi Indonesia (SSGI) 2022","type":"article-journal"},"uris":["http://www.mendeley.com/documents/?uuid=2eee710f-fb5f-48f8-ad44-ae326b13b5d7"]}],"mendeley":{"formattedCitation":"(Kemenkes, 2022)","plainTextFormattedCitation":"(Kemenkes, 2022)","previouslyFormattedCitation":"(Kemenkes 2022)"},"properties":{"noteIndex":0},"schema":"https://github.com/citation-style-language/schema/raw/master/csl-citation.json"}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(Kemenkes, 2022)</w:t>
      </w:r>
      <w:r w:rsidR="008143C4">
        <w:rPr>
          <w:rFonts w:ascii="Times New Roman" w:eastAsia="Times New Roman" w:hAnsi="Times New Roman" w:cs="Times New Roman"/>
          <w:color w:val="000000"/>
          <w:sz w:val="24"/>
          <w:szCs w:val="24"/>
          <w:lang w:val="en-ID"/>
        </w:rPr>
        <w:fldChar w:fldCharType="end"/>
      </w:r>
      <w:r w:rsidRPr="00F71BBD">
        <w:rPr>
          <w:rFonts w:ascii="Times New Roman" w:eastAsia="Times New Roman" w:hAnsi="Times New Roman" w:cs="Times New Roman"/>
          <w:color w:val="000000"/>
          <w:sz w:val="24"/>
          <w:szCs w:val="24"/>
          <w:lang w:val="en-ID"/>
        </w:rPr>
        <w:t>.There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several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factors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that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influence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including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clean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healthy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living</w:t>
      </w:r>
      <w:r w:rsidR="00133507">
        <w:rPr>
          <w:rFonts w:ascii="Times New Roman" w:eastAsia="Times New Roman" w:hAnsi="Times New Roman" w:cs="Times New Roman"/>
          <w:color w:val="000000"/>
          <w:sz w:val="24"/>
          <w:szCs w:val="24"/>
          <w:lang w:val="en-ID"/>
        </w:rPr>
        <w:t xml:space="preserve"> </w:t>
      </w:r>
      <w:proofErr w:type="spellStart"/>
      <w:r w:rsidRPr="00F71BBD">
        <w:rPr>
          <w:rFonts w:ascii="Times New Roman" w:eastAsia="Times New Roman" w:hAnsi="Times New Roman" w:cs="Times New Roman"/>
          <w:color w:val="000000"/>
          <w:sz w:val="24"/>
          <w:szCs w:val="24"/>
          <w:lang w:val="en-ID"/>
        </w:rPr>
        <w:t>behaviors</w:t>
      </w:r>
      <w:proofErr w:type="spellEnd"/>
      <w:r w:rsidRPr="00F71BBD">
        <w:rPr>
          <w:rFonts w:ascii="Times New Roman" w:eastAsia="Times New Roman" w:hAnsi="Times New Roman" w:cs="Times New Roman"/>
          <w:color w:val="000000"/>
          <w:sz w:val="24"/>
          <w:szCs w:val="24"/>
          <w:lang w:val="en-ID"/>
        </w:rPr>
        <w: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birth</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weight,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maternal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education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level,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maternal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knowledge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level,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lastRenderedPageBreak/>
        <w:t>family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income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level,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parenting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styles,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food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diversity,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infectious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diseases,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parental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height,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exclusive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breastfeeding</w:t>
      </w:r>
      <w:r w:rsidR="00133507">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{"citationItems":[{"id":"ITEM-1","itemData":{"ISBN":"9786025873","author":[{"dropping-particle":"","family":"Siswati","given":"Tri","non-dropping-particle":"","parse-names":false,"suffix":""}],"container-title":"Husada Mandiri Poltekkes Kemenkes Yogyakarta","id":"ITEM-1","issued":{"date-parts":[["2018"]]},"title":"Stunting Husada Mandiri","type":"book"},"uris":["http://www.mendeley.com/documents/?uuid=ffe82cdb-eca2-40f1-a977-f3314d066b73"]}],"mendeley":{"formattedCitation":"(Siswati, 2018)","plainTextFormattedCitation":"(Siswati, 2018)","previouslyFormattedCitation":"(Siswati 2018)"},"properties":{"noteIndex":0},"schema":"https://github.com/citation-style-language/schema/raw/master/csl-citation.json"}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(Siswati, 2018)</w:t>
      </w:r>
      <w:r w:rsidR="008143C4">
        <w:rPr>
          <w:rFonts w:ascii="Times New Roman" w:eastAsia="Times New Roman" w:hAnsi="Times New Roman" w:cs="Times New Roman"/>
          <w:color w:val="000000"/>
          <w:sz w:val="24"/>
          <w:szCs w:val="24"/>
          <w:lang w:val="en-ID"/>
        </w:rPr>
        <w:fldChar w:fldCharType="end"/>
      </w:r>
      <w:r w:rsidR="008143C4">
        <w:rPr>
          <w:rFonts w:ascii="Times New Roman" w:eastAsia="Times New Roman" w:hAnsi="Times New Roman" w:cs="Times New Roman"/>
          <w:color w:val="000000"/>
          <w:sz w:val="24"/>
          <w:szCs w:val="24"/>
          <w:lang w:val="en-ID"/>
        </w:rPr>
        <w:t>.</w:t>
      </w:r>
    </w:p>
    <w:p w14:paraId="041232A3" w14:textId="0511EE4F" w:rsidR="00F71BBD" w:rsidRPr="00F71BBD" w:rsidRDefault="00F71BBD" w:rsidP="00760127">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lang w:val="en-ID"/>
        </w:rPr>
      </w:pPr>
      <w:r w:rsidRPr="00F71BBD">
        <w:rPr>
          <w:rFonts w:ascii="Times New Roman" w:eastAsia="Times New Roman" w:hAnsi="Times New Roman" w:cs="Times New Roman"/>
          <w:color w:val="000000"/>
          <w:sz w:val="24"/>
          <w:szCs w:val="24"/>
          <w:lang w:val="en-ID"/>
        </w:rPr>
        <w:t>Basically,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PHBS</w:t>
      </w:r>
      <w:r w:rsidR="009A7DA4">
        <w:rPr>
          <w:rFonts w:ascii="Times New Roman" w:eastAsia="Times New Roman" w:hAnsi="Times New Roman" w:cs="Times New Roman"/>
          <w:color w:val="000000"/>
          <w:sz w:val="24"/>
          <w:szCs w:val="24"/>
          <w:lang w:val="en-ID"/>
        </w:rPr>
        <w:t xml:space="preserve"> </w:t>
      </w:r>
      <w:r w:rsidR="009A7DA4" w:rsidRPr="009A7DA4">
        <w:rPr>
          <w:rFonts w:ascii="Times New Roman" w:eastAsia="Times New Roman" w:hAnsi="Times New Roman" w:cs="Times New Roman"/>
          <w:color w:val="000000"/>
          <w:sz w:val="24"/>
          <w:szCs w:val="24"/>
          <w:lang w:val="en-ID"/>
        </w:rPr>
        <w:t>serves as a guide for families on how to prevent diseases</w:t>
      </w:r>
      <w:r w:rsidR="009A7DA4">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{"citationItems":[{"id":"ITEM-1","itemData":{"DOI":"10.35329/jp.v4i2.3173","abstract":"Perilaku Hidup Bersih dan Sehat (PHBS) merupakan perilaku penting untuk mencegah berbagai penyakit pada balita, khususnya penyakit menular. Penyakit infeksi merupakan salah satu faktor risiko terjadinya stunting, karena penyakit infeksi pertama-tama mengganggu penyerapan zat gizi anak sehingga proses katabolik anak menurun, kemudian akan mengganggu pola konsumsi dan mempengaruhi status gizi anak. Penelitian ini bertujuan untuk mengetahui hubungan antara perilaku hidup bersih dan sehat dengan kejadian stunting pada balita di wilayah kerja puskesmas Bambang Kabupaten Mamasa. Jenis penelitian yang digunakan adalah observasional dengan pendekatan cross sectional study, yaitu variabel bebas dan variabel terikat diamati dalam periode waktu yang sama. Jumlah sampel dalam penelitian ini adalah 67 balita yang ditentukan menggunakan rumus Slovin. Hasil penelitian menunjukkan variabel cuci tangan pakai sabun memiliki hubungan yang signifikan dengan kejadian stunting pada balita (p=0,000), variabel penggunaan jamban sehat tidak memiliki hubungan yang signifikan dengan kejadian stunting pada balita (p= 0,73), dan variabel penggunaan air bersih mempunyai hubungan yang signifikan dengan kejadian stunting pada balita (p = 0,001). Kesimpulan dari penelitian ini bahwa cuci tangan di air mengalir, penggunaan air bersih, ada hubungan yang signifikan dengan kejadian stunting pada balita, sedangkan penggunaan jamban sehat tidak ada hubungan dengan kejadian stunting pada balita. Direkomendasikan untuk meningkatkan perilaku hidup bersih dan sehat agar selalu diperhatikan","author":[{"dropping-particle":"","family":"Hidayah","given":"Nur","non-dropping-particle":"","parse-names":false,"suffix":""},{"dropping-particle":"","family":"Soerachmad","given":"Yuliani","non-dropping-particle":"","parse-names":false,"suffix":""},{"dropping-particle":"","family":"Nengsi","given":"Sri","non-dropping-particle":"","parse-names":false,"suffix":""}],"container-title":"Journal Peqguruang: Conference Series","id":"ITEM-1","issue":"2","issued":{"date-parts":[["2022"]]},"page":"786","title":"Hubungan Perilaku Hidup Bersih Dan Sehat (Phbs) Dengan Kejadian Stunting Pada Anak Balita Di Wilayah Kerja Puskesmas Bambang Kabupaten Mamasa","type":"article-journal","volume":"4"},"uris":["http://www.mendeley.com/documents/?uuid=4cf7a268-ac21-4040-8763-e77c70067540"]}],"mendeley":{"formattedCitation":"(Hidayah et al., 2022)","manualFormatting":"(Hidayah 2022)","plainTextFormattedCitation":"(Hidayah et al., 2022)","previouslyFormattedCitation":"(Hidayah, Soerachmad, and Nengsi 2022)"},"properties":{"noteIndex":0},"schema":"https://github.com/citation-style-language/schema/raw/master/csl-citation.json"}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8143C4" w:rsidRPr="008143C4">
        <w:rPr>
          <w:rFonts w:ascii="Times New Roman" w:eastAsia="Times New Roman" w:hAnsi="Times New Roman" w:cs="Times New Roman"/>
          <w:noProof/>
          <w:color w:val="000000"/>
          <w:sz w:val="24"/>
          <w:szCs w:val="24"/>
          <w:lang w:val="en-ID"/>
        </w:rPr>
        <w:t>(Hidayah 2022)</w:t>
      </w:r>
      <w:r w:rsidR="008143C4">
        <w:rPr>
          <w:rFonts w:ascii="Times New Roman" w:eastAsia="Times New Roman" w:hAnsi="Times New Roman" w:cs="Times New Roman"/>
          <w:color w:val="000000"/>
          <w:sz w:val="24"/>
          <w:szCs w:val="24"/>
          <w:lang w:val="en-ID"/>
        </w:rPr>
        <w:fldChar w:fldCharType="end"/>
      </w:r>
      <w:r w:rsidRPr="00F71BBD">
        <w:rPr>
          <w:rFonts w:ascii="Times New Roman" w:eastAsia="Times New Roman" w:hAnsi="Times New Roman" w:cs="Times New Roman"/>
          <w:color w:val="000000"/>
          <w:sz w:val="24"/>
          <w:szCs w:val="24"/>
          <w:lang w:val="en-ID"/>
        </w:rPr>
        <w: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use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PHBS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households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encourages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all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family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members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to</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understand,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capable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apply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PHBS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their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daily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lives.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However,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family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members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also</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expected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to</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actively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participate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health</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movements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their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environment,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one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which</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health</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promotion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activities</w:t>
      </w:r>
      <w:r w:rsidR="008143C4">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{"citationItems":[{"id":"ITEM-1","itemData":{"DOI":"10.36465/jupemas.v3i2.1011","abstract":"&lt;span class=\"ShortAbstract\"&gt;&lt;span lang=\"EN-US\"&gt;Clean and Healthy Living Behavior (PHBS) is a form of effort to provide lessons in the form of experience to each individual, family member, and the general public. The majority of the Nangtang Village community in stilt houses do not have private latrines, so they are accustomed to using public latrines made of bamboo (latrine) while poor sanitation and hygiene levels can increase the risk of stunting in children by 3 times. The purpose of this community service activity is to improve the Nangtang Village community regarding PHBS and stunting prevention. The community service method used is lectures and giving questionnaires in the form of pre-test and post-test. The result of the activity is the influence on the understanding of the material received based on age and level of education&lt;/span&gt;&lt;/span&gt;","author":[{"dropping-particle":"","family":"Hidayat","given":"Taufik Hidayat","non-dropping-particle":"","parse-names":false,"suffix":""},{"dropping-particle":"","family":"Saleha","given":"Resha Resnawati","non-dropping-particle":"","parse-names":false,"suffix":""},{"dropping-particle":"","family":"Rahmiyani","given":"Ira","non-dropping-particle":"","parse-names":false,"suffix":""},{"dropping-particle":"","family":"Putri","given":"Nike Widya Gantika","non-dropping-particle":"","parse-names":false,"suffix":""},{"dropping-particle":"","family":"Renaldi","given":"Sedin","non-dropping-particle":"","parse-names":false,"suffix":""},{"dropping-particle":"","family":"Nuralifanisa","given":"Anindia","non-dropping-particle":"","parse-names":false,"suffix":""},{"dropping-particle":"","family":"Lestari","given":"Ai Putri","non-dropping-particle":"","parse-names":false,"suffix":""}],"container-title":"Jurnal Pengabdian Masyarakat (Jupemas)","id":"ITEM-1","issue":"2","issued":{"date-parts":[["2023"]]},"page":"124-129","title":"Penyuluhan Perilaku Hidup Bersih Dan Sehat (Phbs) Serta Pencegahan Stunting Di Desa Nangtang Kecamatan Cigalontang","type":"article-journal","volume":"3"},"uris":["http://www.mendeley.com/documents/?uuid=5ec9c0bf-e4fc-4b0a-a3d8-6cf00214f5ba"]}],"mendeley":{"formattedCitation":"(Hidayat et al., 2023)","plainTextFormattedCitation":"(Hidayat et al., 2023)","previouslyFormattedCitation":"(Hidayat et al. 2023)"},"properties":{"noteIndex":0},"schema":"https://github.com/citation-style-language/schema/raw/master/csl-citation.json"}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(Hidayat et al., 2023)</w:t>
      </w:r>
      <w:r w:rsidR="008143C4">
        <w:rPr>
          <w:rFonts w:ascii="Times New Roman" w:eastAsia="Times New Roman" w:hAnsi="Times New Roman" w:cs="Times New Roman"/>
          <w:color w:val="000000"/>
          <w:sz w:val="24"/>
          <w:szCs w:val="24"/>
          <w:lang w:val="en-ID"/>
        </w:rPr>
        <w:fldChar w:fldCharType="end"/>
      </w:r>
      <w:r w:rsidR="008143C4">
        <w:rPr>
          <w:rFonts w:ascii="Times New Roman" w:eastAsia="Times New Roman" w:hAnsi="Times New Roman" w:cs="Times New Roman"/>
          <w:color w:val="000000"/>
          <w:sz w:val="24"/>
          <w:szCs w:val="24"/>
          <w:lang w:val="en-ID"/>
        </w:rPr>
        <w:t>.</w:t>
      </w:r>
    </w:p>
    <w:p w14:paraId="4349ED24" w14:textId="768B7FC0" w:rsidR="00F71BBD" w:rsidRPr="00F71BBD" w:rsidRDefault="00F71BBD" w:rsidP="00760127">
      <w:pPr>
        <w:pBdr>
          <w:top w:val="nil"/>
          <w:left w:val="nil"/>
          <w:bottom w:val="nil"/>
          <w:right w:val="nil"/>
          <w:between w:val="nil"/>
        </w:pBdr>
        <w:spacing w:after="0" w:line="360" w:lineRule="auto"/>
        <w:ind w:leftChars="0" w:left="0" w:firstLineChars="0" w:firstLine="720"/>
        <w:jc w:val="both"/>
        <w:rPr>
          <w:rFonts w:ascii="Times New Roman" w:eastAsia="Times New Roman" w:hAnsi="Times New Roman" w:cs="Times New Roman"/>
          <w:color w:val="000000"/>
          <w:sz w:val="24"/>
          <w:szCs w:val="24"/>
          <w:lang w:val="en-ID"/>
        </w:rPr>
      </w:pPr>
      <w:r w:rsidRPr="00F71BBD">
        <w:rPr>
          <w:rFonts w:ascii="Times New Roman" w:eastAsia="Times New Roman" w:hAnsi="Times New Roman" w:cs="Times New Roman"/>
          <w:color w:val="000000"/>
          <w:sz w:val="24"/>
          <w:szCs w:val="24"/>
          <w:lang w:val="en-ID"/>
        </w:rPr>
        <w:t>There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are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several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issues</w:t>
      </w:r>
      <w:r w:rsidR="00133507">
        <w:rPr>
          <w:rFonts w:ascii="Times New Roman" w:eastAsia="Times New Roman" w:hAnsi="Times New Roman" w:cs="Times New Roman"/>
          <w:color w:val="000000"/>
          <w:sz w:val="24"/>
          <w:szCs w:val="24"/>
          <w:lang w:val="en-ID"/>
        </w:rPr>
        <w:t xml:space="preserve"> </w:t>
      </w:r>
      <w:r w:rsidRPr="00B15182">
        <w:rPr>
          <w:rFonts w:ascii="Times New Roman" w:eastAsia="Times New Roman" w:hAnsi="Times New Roman" w:cs="Times New Roman"/>
          <w:sz w:val="24"/>
          <w:szCs w:val="24"/>
          <w:lang w:val="en-ID"/>
        </w:rPr>
        <w:t>(PHBS)</w:t>
      </w:r>
      <w:r w:rsidR="00133507" w:rsidRPr="00B15182">
        <w:rPr>
          <w:rFonts w:ascii="Times New Roman" w:eastAsia="Times New Roman" w:hAnsi="Times New Roman" w:cs="Times New Roman"/>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households,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particularly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proofErr w:type="spellStart"/>
      <w:r w:rsidRPr="00F71BBD">
        <w:rPr>
          <w:rFonts w:ascii="Times New Roman" w:eastAsia="Times New Roman" w:hAnsi="Times New Roman" w:cs="Times New Roman"/>
          <w:color w:val="000000"/>
          <w:sz w:val="24"/>
          <w:szCs w:val="24"/>
          <w:lang w:val="en-ID"/>
        </w:rPr>
        <w:t>Boyolali</w:t>
      </w:r>
      <w:proofErr w:type="spellEnd"/>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Regency.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For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example,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high</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poverty</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rate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hinder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adoption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balanced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diet,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poor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management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environmental</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sanitation,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lack</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access</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to</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clean</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drinking</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water,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inadequate</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management</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household</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or</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livestock</w:t>
      </w:r>
      <w:r w:rsidR="00133507">
        <w:rPr>
          <w:rFonts w:ascii="Times New Roman" w:eastAsia="Times New Roman" w:hAnsi="Times New Roman" w:cs="Times New Roman"/>
          <w:color w:val="000000"/>
          <w:sz w:val="24"/>
          <w:szCs w:val="24"/>
          <w:lang w:val="en-ID"/>
        </w:rPr>
        <w:t xml:space="preserve"> </w:t>
      </w:r>
      <w:r w:rsidRPr="00F71BBD">
        <w:rPr>
          <w:rFonts w:ascii="Times New Roman" w:eastAsia="Times New Roman" w:hAnsi="Times New Roman" w:cs="Times New Roman"/>
          <w:color w:val="000000"/>
          <w:sz w:val="24"/>
          <w:szCs w:val="24"/>
          <w:lang w:val="en-ID"/>
        </w:rPr>
        <w:t>waste</w:t>
      </w:r>
      <w:r w:rsidR="00760127">
        <w:rPr>
          <w:rFonts w:ascii="Times New Roman" w:eastAsia="Times New Roman" w:hAnsi="Times New Roman" w:cs="Times New Roman"/>
          <w:color w:val="000000"/>
          <w:sz w:val="24"/>
          <w:szCs w:val="24"/>
          <w:lang w:val="en-ID"/>
        </w:rPr>
        <w:t xml:space="preserve"> </w:t>
      </w:r>
      <w:r w:rsidR="008143C4">
        <w:rPr>
          <w:rFonts w:ascii="Times New Roman" w:eastAsia="Times New Roman" w:hAnsi="Times New Roman" w:cs="Times New Roman"/>
          <w:color w:val="000000"/>
          <w:sz w:val="24"/>
          <w:szCs w:val="24"/>
          <w:lang w:val="en-ID"/>
        </w:rPr>
        <w:fldChar w:fldCharType="begin" w:fldLock="1"/>
      </w:r>
      <w:r w:rsidR="00984D11">
        <w:rPr>
          <w:rFonts w:ascii="Times New Roman" w:eastAsia="Times New Roman" w:hAnsi="Times New Roman" w:cs="Times New Roman"/>
          <w:color w:val="000000"/>
          <w:sz w:val="24"/>
          <w:szCs w:val="24"/>
          <w:lang w:val="en-ID"/>
        </w:rPr>
        <w:instrText>ADDIN CSL_CITATION {"citationItems":[{"id":"ITEM-1","itemData":{"author":[{"dropping-particle":"","family":"Tangkas Boyolali","given":"","non-dropping-particle":"","parse-names":false,"suffix":""}],"id":"ITEM-1","issued":{"date-parts":[["0"]]},"title":"Kemitraan menuju cegah stunting melalui edukasi PHBS &amp; gizi seimbang serta pembangunan wash di desa jemowo kec. tamansari kab. boyolali","type":"article-journal"},"uris":["http://www.mendeley.com/documents/?uuid=1b300b16-4b29-4001-867b-0fb9600aea09"]}],"mendeley":{"formattedCitation":"(Tangkas Boyolali, n.d.)","plainTextFormattedCitation":"(Tangkas Boyolali, n.d.)","previouslyFormattedCitation":"(Tangkas Boyolali n.d.)"},"properties":{"noteIndex":0},"schema":"https://github.com/citation-style-language/schema/raw/master/csl-citation.json"}</w:instrText>
      </w:r>
      <w:r w:rsidR="008143C4">
        <w:rPr>
          <w:rFonts w:ascii="Times New Roman" w:eastAsia="Times New Roman" w:hAnsi="Times New Roman" w:cs="Times New Roman"/>
          <w:color w:val="000000"/>
          <w:sz w:val="24"/>
          <w:szCs w:val="24"/>
          <w:lang w:val="en-ID"/>
        </w:rPr>
        <w:fldChar w:fldCharType="separate"/>
      </w:r>
      <w:r w:rsidR="00984D11" w:rsidRPr="00984D11">
        <w:rPr>
          <w:rFonts w:ascii="Times New Roman" w:eastAsia="Times New Roman" w:hAnsi="Times New Roman" w:cs="Times New Roman"/>
          <w:noProof/>
          <w:color w:val="000000"/>
          <w:sz w:val="24"/>
          <w:szCs w:val="24"/>
          <w:lang w:val="en-ID"/>
        </w:rPr>
        <w:t>(Tangkas Boyolali, n.d.)</w:t>
      </w:r>
      <w:r w:rsidR="008143C4">
        <w:rPr>
          <w:rFonts w:ascii="Times New Roman" w:eastAsia="Times New Roman" w:hAnsi="Times New Roman" w:cs="Times New Roman"/>
          <w:color w:val="000000"/>
          <w:sz w:val="24"/>
          <w:szCs w:val="24"/>
          <w:lang w:val="en-ID"/>
        </w:rPr>
        <w:fldChar w:fldCharType="end"/>
      </w:r>
      <w:r w:rsidR="004D467A">
        <w:rPr>
          <w:rFonts w:ascii="Times New Roman" w:eastAsia="Times New Roman" w:hAnsi="Times New Roman" w:cs="Times New Roman"/>
          <w:color w:val="000000"/>
          <w:sz w:val="24"/>
          <w:szCs w:val="24"/>
          <w:lang w:val="en-ID"/>
        </w:rPr>
        <w:t>.</w:t>
      </w:r>
    </w:p>
    <w:p w14:paraId="19F6A68C" w14:textId="77777777" w:rsidR="00F71BBD" w:rsidRPr="00F71BBD" w:rsidRDefault="00F71BBD" w:rsidP="00F71BBD">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ID"/>
        </w:rPr>
      </w:pPr>
    </w:p>
    <w:p w14:paraId="7E345077" w14:textId="4A1AF72B" w:rsidR="00A91E55"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METHODS</w:t>
      </w:r>
      <w:r w:rsidR="00133507">
        <w:rPr>
          <w:rFonts w:ascii="Times New Roman" w:eastAsia="Times New Roman" w:hAnsi="Times New Roman" w:cs="Times New Roman"/>
          <w:b/>
          <w:color w:val="000000"/>
          <w:sz w:val="28"/>
          <w:szCs w:val="28"/>
        </w:rPr>
        <w:t xml:space="preserve"> </w:t>
      </w:r>
    </w:p>
    <w:p w14:paraId="53F2AB42" w14:textId="77777777" w:rsidR="00640B64" w:rsidRDefault="00640B64" w:rsidP="00640B64">
      <w:pPr>
        <w:spacing w:after="0" w:line="360" w:lineRule="auto"/>
        <w:ind w:leftChars="0" w:left="0" w:firstLineChars="0" w:firstLine="720"/>
        <w:jc w:val="both"/>
        <w:rPr>
          <w:rFonts w:ascii="Times New Roman" w:eastAsia="Times New Roman" w:hAnsi="Times New Roman" w:cs="Times New Roman"/>
          <w:sz w:val="24"/>
          <w:szCs w:val="24"/>
          <w:lang w:val="en-ID"/>
        </w:rPr>
      </w:pPr>
      <w:r w:rsidRPr="00640B64">
        <w:rPr>
          <w:rFonts w:ascii="Times New Roman" w:eastAsia="Times New Roman" w:hAnsi="Times New Roman" w:cs="Times New Roman"/>
          <w:sz w:val="24"/>
          <w:szCs w:val="24"/>
          <w:lang w:val="en-ID"/>
        </w:rPr>
        <w:t xml:space="preserve">This research is cross-sectional. </w:t>
      </w:r>
      <w:r w:rsidR="00F71BBD" w:rsidRPr="00F71BBD">
        <w:rPr>
          <w:rFonts w:ascii="Times New Roman" w:eastAsia="Times New Roman" w:hAnsi="Times New Roman" w:cs="Times New Roman"/>
          <w:sz w:val="24"/>
          <w:szCs w:val="24"/>
          <w:lang w:val="en-ID"/>
        </w:rPr>
        <w:t>i</w:t>
      </w:r>
      <w:r w:rsidR="00645C44">
        <w:rPr>
          <w:rFonts w:ascii="Times New Roman" w:eastAsia="Times New Roman" w:hAnsi="Times New Roman" w:cs="Times New Roman"/>
          <w:sz w:val="24"/>
          <w:szCs w:val="24"/>
          <w:lang w:val="en-ID"/>
        </w:rPr>
        <w:t xml:space="preserve">n </w:t>
      </w:r>
      <w:proofErr w:type="spellStart"/>
      <w:r w:rsidR="00F71BBD" w:rsidRPr="00F71BBD">
        <w:rPr>
          <w:rFonts w:ascii="Times New Roman" w:eastAsia="Times New Roman" w:hAnsi="Times New Roman" w:cs="Times New Roman"/>
          <w:sz w:val="24"/>
          <w:szCs w:val="24"/>
          <w:lang w:val="en-ID"/>
        </w:rPr>
        <w:t>Sawit</w:t>
      </w:r>
      <w:proofErr w:type="spellEnd"/>
      <w:r w:rsidR="00133507">
        <w:rPr>
          <w:rFonts w:ascii="Times New Roman" w:eastAsia="Times New Roman" w:hAnsi="Times New Roman" w:cs="Times New Roman"/>
          <w:sz w:val="24"/>
          <w:szCs w:val="24"/>
          <w:lang w:val="en-ID"/>
        </w:rPr>
        <w:t xml:space="preserve"> </w:t>
      </w:r>
      <w:r w:rsidR="00645C44">
        <w:rPr>
          <w:rFonts w:ascii="Times New Roman" w:eastAsia="Times New Roman" w:hAnsi="Times New Roman" w:cs="Times New Roman"/>
          <w:sz w:val="24"/>
          <w:szCs w:val="24"/>
          <w:lang w:val="en-ID"/>
        </w:rPr>
        <w:t>a</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Health</w:t>
      </w:r>
      <w:r w:rsidR="00133507">
        <w:rPr>
          <w:rFonts w:ascii="Times New Roman" w:eastAsia="Times New Roman" w:hAnsi="Times New Roman" w:cs="Times New Roman"/>
          <w:sz w:val="24"/>
          <w:szCs w:val="24"/>
          <w:lang w:val="en-ID"/>
        </w:rPr>
        <w:t xml:space="preserve"> </w:t>
      </w:r>
      <w:proofErr w:type="spellStart"/>
      <w:r w:rsidR="00F71BBD" w:rsidRPr="00F71BBD">
        <w:rPr>
          <w:rFonts w:ascii="Times New Roman" w:eastAsia="Times New Roman" w:hAnsi="Times New Roman" w:cs="Times New Roman"/>
          <w:sz w:val="24"/>
          <w:szCs w:val="24"/>
          <w:lang w:val="en-ID"/>
        </w:rPr>
        <w:t>Center</w:t>
      </w:r>
      <w:proofErr w:type="spellEnd"/>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in</w:t>
      </w:r>
      <w:r w:rsidR="00133507">
        <w:rPr>
          <w:rFonts w:ascii="Times New Roman" w:eastAsia="Times New Roman" w:hAnsi="Times New Roman" w:cs="Times New Roman"/>
          <w:sz w:val="24"/>
          <w:szCs w:val="24"/>
          <w:lang w:val="en-ID"/>
        </w:rPr>
        <w:t xml:space="preserve"> </w:t>
      </w:r>
      <w:proofErr w:type="spellStart"/>
      <w:r w:rsidR="00F71BBD" w:rsidRPr="00F71BBD">
        <w:rPr>
          <w:rFonts w:ascii="Times New Roman" w:eastAsia="Times New Roman" w:hAnsi="Times New Roman" w:cs="Times New Roman"/>
          <w:sz w:val="24"/>
          <w:szCs w:val="24"/>
          <w:lang w:val="en-ID"/>
        </w:rPr>
        <w:t>Boyolali</w:t>
      </w:r>
      <w:proofErr w:type="spellEnd"/>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Regency.</w:t>
      </w:r>
      <w:r w:rsidR="00133507">
        <w:rPr>
          <w:rFonts w:ascii="Times New Roman" w:eastAsia="Times New Roman" w:hAnsi="Times New Roman" w:cs="Times New Roman"/>
          <w:sz w:val="24"/>
          <w:szCs w:val="24"/>
          <w:lang w:val="en-ID"/>
        </w:rPr>
        <w:t xml:space="preserve"> </w:t>
      </w:r>
      <w:r w:rsidR="00645C44" w:rsidRPr="00645C44">
        <w:rPr>
          <w:rFonts w:ascii="Times New Roman" w:eastAsia="Times New Roman" w:hAnsi="Times New Roman" w:cs="Times New Roman"/>
          <w:sz w:val="24"/>
          <w:szCs w:val="24"/>
          <w:lang w:val="en-ID"/>
        </w:rPr>
        <w:t xml:space="preserve">one hundred </w:t>
      </w:r>
      <w:r w:rsidR="00645C44">
        <w:rPr>
          <w:rFonts w:ascii="Times New Roman" w:eastAsia="Times New Roman" w:hAnsi="Times New Roman" w:cs="Times New Roman"/>
          <w:sz w:val="24"/>
          <w:szCs w:val="24"/>
          <w:lang w:val="en-ID"/>
        </w:rPr>
        <w:t xml:space="preserve">and </w:t>
      </w:r>
      <w:r w:rsidR="00645C44" w:rsidRPr="00645C44">
        <w:rPr>
          <w:rFonts w:ascii="Times New Roman" w:eastAsia="Times New Roman" w:hAnsi="Times New Roman" w:cs="Times New Roman"/>
          <w:sz w:val="24"/>
          <w:szCs w:val="24"/>
          <w:lang w:val="en-ID"/>
        </w:rPr>
        <w:t>five</w:t>
      </w:r>
      <w:r w:rsidR="00645C44">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mothers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their</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children</w:t>
      </w:r>
      <w:r w:rsidR="00645C44">
        <w:rPr>
          <w:rFonts w:ascii="Times New Roman" w:eastAsia="Times New Roman" w:hAnsi="Times New Roman" w:cs="Times New Roman"/>
          <w:sz w:val="24"/>
          <w:szCs w:val="24"/>
          <w:lang w:val="en-ID"/>
        </w:rPr>
        <w:t xml:space="preserve"> </w:t>
      </w:r>
      <w:proofErr w:type="spellStart"/>
      <w:r w:rsidR="00645C44" w:rsidRPr="00645C44">
        <w:rPr>
          <w:rFonts w:ascii="Times New Roman" w:eastAsia="Times New Roman" w:hAnsi="Times New Roman" w:cs="Times New Roman"/>
          <w:sz w:val="24"/>
          <w:szCs w:val="24"/>
          <w:lang w:val="en-ID"/>
        </w:rPr>
        <w:t>recneited</w:t>
      </w:r>
      <w:proofErr w:type="spellEnd"/>
      <w:r w:rsidR="00645C44" w:rsidRPr="00645C44">
        <w:rPr>
          <w:rFonts w:ascii="Times New Roman" w:eastAsia="Times New Roman" w:hAnsi="Times New Roman" w:cs="Times New Roman"/>
          <w:sz w:val="24"/>
          <w:szCs w:val="24"/>
          <w:lang w:val="en-ID"/>
        </w:rPr>
        <w:t xml:space="preserve"> in this study</w:t>
      </w:r>
      <w:r w:rsidR="00645C44">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inclusion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criteria:</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children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with</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stunting</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aged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one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five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years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parents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who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agreed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be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used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research</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subjects.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PHBS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measured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using</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questionnaire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that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contains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20</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questions,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while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level</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of</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stunting</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evaluated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through</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height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measurement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(TB).</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One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item</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PHBS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questionnaire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asks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about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implementation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of</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clean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healthy</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living</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practices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by</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respondents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their</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homes.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height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of</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child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measured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adjusted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according</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child's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ideal</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age,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which</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classified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based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standard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deviation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of</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WHO,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in</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order</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to</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conduct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anthropometric</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measurements.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Statistical</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tests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for</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univariate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analysis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utilize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frequency,</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and</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bivariate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analysis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employs</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the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chi-square</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test</w:t>
      </w:r>
      <w:r w:rsidR="00133507">
        <w:rPr>
          <w:rFonts w:ascii="Times New Roman" w:eastAsia="Times New Roman" w:hAnsi="Times New Roman" w:cs="Times New Roman"/>
          <w:sz w:val="24"/>
          <w:szCs w:val="24"/>
          <w:lang w:val="en-ID"/>
        </w:rPr>
        <w:t xml:space="preserve"> </w:t>
      </w:r>
      <w:r w:rsidR="00F71BBD" w:rsidRPr="00F71BBD">
        <w:rPr>
          <w:rFonts w:ascii="Times New Roman" w:eastAsia="Times New Roman" w:hAnsi="Times New Roman" w:cs="Times New Roman"/>
          <w:sz w:val="24"/>
          <w:szCs w:val="24"/>
          <w:lang w:val="en-ID"/>
        </w:rPr>
        <w:t>method.</w:t>
      </w:r>
      <w:r w:rsidR="00133507">
        <w:rPr>
          <w:rFonts w:ascii="Times New Roman" w:eastAsia="Times New Roman" w:hAnsi="Times New Roman" w:cs="Times New Roman"/>
          <w:sz w:val="24"/>
          <w:szCs w:val="24"/>
          <w:lang w:val="en-ID"/>
        </w:rPr>
        <w:t xml:space="preserve"> </w:t>
      </w:r>
      <w:r w:rsidRPr="00640B64">
        <w:rPr>
          <w:rFonts w:ascii="Times New Roman" w:eastAsia="Times New Roman" w:hAnsi="Times New Roman" w:cs="Times New Roman"/>
          <w:sz w:val="24"/>
          <w:szCs w:val="24"/>
          <w:lang w:val="en-ID"/>
        </w:rPr>
        <w:t>The ethical approval letter for this research has been issued by the KPEK FK UMS on March 30, 2024, with the number: No.5201/B.1/KEPK-FKUMS/III/2024.</w:t>
      </w:r>
    </w:p>
    <w:p w14:paraId="1286DE93" w14:textId="77777777" w:rsidR="008143C4" w:rsidRDefault="008143C4"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33E4C2ED"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08B4ABE2"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2FA786B8"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0771E9FF"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54A712DC"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0790BF64"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sz w:val="24"/>
          <w:szCs w:val="24"/>
          <w:lang w:val="en-ID"/>
        </w:rPr>
      </w:pPr>
    </w:p>
    <w:p w14:paraId="6086A75E" w14:textId="77777777" w:rsidR="00EB4395" w:rsidRDefault="00EB4395" w:rsidP="00760127">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color w:val="000000"/>
          <w:sz w:val="28"/>
          <w:szCs w:val="28"/>
        </w:rPr>
      </w:pPr>
    </w:p>
    <w:p w14:paraId="3BFC663F" w14:textId="7D83040B" w:rsidR="00A91E55"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RESULTS</w:t>
      </w:r>
      <w:r w:rsidR="00133507">
        <w:rPr>
          <w:rFonts w:ascii="Times New Roman" w:eastAsia="Times New Roman" w:hAnsi="Times New Roman" w:cs="Times New Roman"/>
          <w:b/>
          <w:color w:val="000000"/>
          <w:sz w:val="28"/>
          <w:szCs w:val="28"/>
        </w:rPr>
        <w:t xml:space="preserve"> </w:t>
      </w:r>
    </w:p>
    <w:p w14:paraId="4432682B" w14:textId="60C33664" w:rsidR="00645C44" w:rsidRDefault="00645C44" w:rsidP="00B968D1">
      <w:pPr>
        <w:pStyle w:val="ListParagraph"/>
        <w:numPr>
          <w:ilvl w:val="0"/>
          <w:numId w:val="3"/>
        </w:numPr>
        <w:pBdr>
          <w:top w:val="nil"/>
          <w:left w:val="nil"/>
          <w:bottom w:val="nil"/>
          <w:right w:val="nil"/>
          <w:between w:val="nil"/>
        </w:pBdr>
        <w:spacing w:line="240" w:lineRule="auto"/>
        <w:ind w:leftChars="0" w:firstLineChars="0"/>
        <w:rPr>
          <w:rFonts w:eastAsia="Times New Roman" w:cs="Times New Roman"/>
          <w:b/>
          <w:bCs/>
          <w:color w:val="000000"/>
          <w:szCs w:val="24"/>
        </w:rPr>
      </w:pPr>
      <w:r w:rsidRPr="00645C44">
        <w:rPr>
          <w:rFonts w:eastAsia="Times New Roman" w:cs="Times New Roman"/>
          <w:b/>
          <w:bCs/>
          <w:color w:val="000000"/>
          <w:szCs w:val="24"/>
        </w:rPr>
        <w:t>Characteristic of respondent</w:t>
      </w:r>
      <w:r w:rsidR="00760127">
        <w:rPr>
          <w:rFonts w:eastAsia="Times New Roman" w:cs="Times New Roman"/>
          <w:b/>
          <w:bCs/>
          <w:color w:val="000000"/>
          <w:szCs w:val="24"/>
        </w:rPr>
        <w:t>s</w:t>
      </w:r>
      <w:r w:rsidRPr="00645C44">
        <w:rPr>
          <w:rFonts w:eastAsia="Times New Roman" w:cs="Times New Roman"/>
          <w:b/>
          <w:bCs/>
          <w:color w:val="000000"/>
          <w:szCs w:val="24"/>
        </w:rPr>
        <w:t>.</w:t>
      </w:r>
    </w:p>
    <w:p w14:paraId="05D07177" w14:textId="77777777" w:rsidR="00B968D1" w:rsidRDefault="00B968D1" w:rsidP="00B968D1">
      <w:pPr>
        <w:pStyle w:val="ListParagraph"/>
        <w:pBdr>
          <w:top w:val="nil"/>
          <w:left w:val="nil"/>
          <w:bottom w:val="nil"/>
          <w:right w:val="nil"/>
          <w:between w:val="nil"/>
        </w:pBdr>
        <w:spacing w:line="240" w:lineRule="auto"/>
        <w:ind w:leftChars="0" w:left="360" w:firstLineChars="0" w:firstLine="0"/>
        <w:rPr>
          <w:rFonts w:eastAsia="Times New Roman" w:cs="Times New Roman"/>
          <w:b/>
          <w:bCs/>
          <w:color w:val="000000"/>
          <w:szCs w:val="24"/>
        </w:rPr>
      </w:pPr>
    </w:p>
    <w:p w14:paraId="4121DC55" w14:textId="0ECDFF00" w:rsidR="00327966" w:rsidRPr="00B968D1" w:rsidRDefault="00327966" w:rsidP="00B968D1">
      <w:pPr>
        <w:suppressAutoHyphens w:val="0"/>
        <w:spacing w:line="240" w:lineRule="auto"/>
        <w:ind w:leftChars="0" w:left="0" w:firstLineChars="0" w:firstLine="360"/>
        <w:jc w:val="both"/>
        <w:textDirection w:val="lrTb"/>
        <w:textAlignment w:val="auto"/>
        <w:outlineLvl w:val="9"/>
        <w:rPr>
          <w:rFonts w:ascii="Times New Roman" w:eastAsia="Times New Roman" w:hAnsi="Times New Roman" w:cs="Times New Roman"/>
          <w:position w:val="0"/>
          <w:sz w:val="24"/>
          <w:szCs w:val="24"/>
          <w:lang w:val="en-ID" w:eastAsia="en-ID"/>
        </w:rPr>
      </w:pPr>
      <w:r w:rsidRPr="00B968D1">
        <w:rPr>
          <w:rFonts w:ascii="Times New Roman" w:eastAsia="Times New Roman" w:hAnsi="Times New Roman" w:cs="Times New Roman"/>
          <w:position w:val="0"/>
          <w:sz w:val="24"/>
          <w:szCs w:val="24"/>
          <w:lang w:val="en-ID" w:eastAsia="en-ID"/>
        </w:rPr>
        <w:t xml:space="preserve">Respondents aged between 26-30 years make up </w:t>
      </w:r>
      <w:r w:rsidR="00D774BE" w:rsidRPr="00B968D1">
        <w:rPr>
          <w:rFonts w:ascii="Times New Roman" w:eastAsia="Times New Roman" w:hAnsi="Times New Roman" w:cs="Times New Roman"/>
          <w:position w:val="0"/>
          <w:sz w:val="24"/>
          <w:szCs w:val="24"/>
          <w:lang w:val="en-ID" w:eastAsia="en-ID"/>
        </w:rPr>
        <w:t>(</w:t>
      </w:r>
      <w:r w:rsidRPr="00B968D1">
        <w:rPr>
          <w:rFonts w:ascii="Times New Roman" w:eastAsia="Times New Roman" w:hAnsi="Times New Roman" w:cs="Times New Roman"/>
          <w:position w:val="0"/>
          <w:sz w:val="24"/>
          <w:szCs w:val="24"/>
          <w:lang w:val="en-ID" w:eastAsia="en-ID"/>
        </w:rPr>
        <w:t>37%</w:t>
      </w:r>
      <w:r w:rsidR="00D774BE" w:rsidRPr="00B968D1">
        <w:rPr>
          <w:rFonts w:ascii="Times New Roman" w:eastAsia="Times New Roman" w:hAnsi="Times New Roman" w:cs="Times New Roman"/>
          <w:position w:val="0"/>
          <w:sz w:val="24"/>
          <w:szCs w:val="24"/>
          <w:lang w:val="en-ID" w:eastAsia="en-ID"/>
        </w:rPr>
        <w:t>)</w:t>
      </w:r>
      <w:r w:rsidRPr="00B968D1">
        <w:rPr>
          <w:rFonts w:ascii="Times New Roman" w:eastAsia="Times New Roman" w:hAnsi="Times New Roman" w:cs="Times New Roman"/>
          <w:position w:val="0"/>
          <w:sz w:val="24"/>
          <w:szCs w:val="24"/>
          <w:lang w:val="en-ID" w:eastAsia="en-ID"/>
        </w:rPr>
        <w:t xml:space="preserve">. According to the assignment, I indicated that the number of respondents under 25 years old is 12 (11.4%), those aged 31-35 years is 24 (22.9%), and those over 35 years old is 30 (28%). The characteristics of the respondents based on their highest level of education are as follows: elementary school with 4 respondents (4.8%), junior high school with 20 respondents (19%), senior high school/vocational school with 58 respondents (55.2%), and higher education with 22 respondents (20.9%). </w:t>
      </w:r>
    </w:p>
    <w:p w14:paraId="5AC44AE3" w14:textId="56585130" w:rsidR="00D774BE" w:rsidRPr="00B968D1" w:rsidRDefault="00D774BE" w:rsidP="00B968D1">
      <w:pPr>
        <w:suppressAutoHyphens w:val="0"/>
        <w:spacing w:line="240" w:lineRule="auto"/>
        <w:ind w:leftChars="0" w:left="0" w:firstLineChars="0" w:firstLine="360"/>
        <w:jc w:val="both"/>
        <w:textDirection w:val="lrTb"/>
        <w:textAlignment w:val="auto"/>
        <w:outlineLvl w:val="9"/>
        <w:rPr>
          <w:rFonts w:ascii="Times New Roman" w:eastAsia="Times New Roman" w:hAnsi="Times New Roman" w:cs="Times New Roman"/>
          <w:position w:val="0"/>
          <w:sz w:val="24"/>
          <w:szCs w:val="24"/>
          <w:lang w:val="en-ID" w:eastAsia="en-ID"/>
        </w:rPr>
      </w:pPr>
      <w:r w:rsidRPr="00D774BE">
        <w:rPr>
          <w:rFonts w:ascii="Times New Roman" w:eastAsia="Times New Roman" w:hAnsi="Times New Roman" w:cs="Times New Roman"/>
          <w:position w:val="0"/>
          <w:sz w:val="24"/>
          <w:szCs w:val="24"/>
          <w:lang w:val="en-ID" w:eastAsia="en-ID"/>
        </w:rPr>
        <w:t xml:space="preserve">The highest age characteristic of toddlers is 25-36 months, with 31 respondents (29.5%), and the characteristic of respondents based on the gender of toddlers shows that the highest number is boys, </w:t>
      </w:r>
      <w:proofErr w:type="spellStart"/>
      <w:r w:rsidRPr="00D774BE">
        <w:rPr>
          <w:rFonts w:ascii="Times New Roman" w:eastAsia="Times New Roman" w:hAnsi="Times New Roman" w:cs="Times New Roman"/>
          <w:position w:val="0"/>
          <w:sz w:val="24"/>
          <w:szCs w:val="24"/>
          <w:lang w:val="en-ID" w:eastAsia="en-ID"/>
        </w:rPr>
        <w:t>totaling</w:t>
      </w:r>
      <w:proofErr w:type="spellEnd"/>
      <w:r w:rsidRPr="00D774BE">
        <w:rPr>
          <w:rFonts w:ascii="Times New Roman" w:eastAsia="Times New Roman" w:hAnsi="Times New Roman" w:cs="Times New Roman"/>
          <w:position w:val="0"/>
          <w:sz w:val="24"/>
          <w:szCs w:val="24"/>
          <w:lang w:val="en-ID" w:eastAsia="en-ID"/>
        </w:rPr>
        <w:t xml:space="preserve"> 59 children (56.2%).</w:t>
      </w:r>
    </w:p>
    <w:p w14:paraId="44CE11C3" w14:textId="77777777" w:rsidR="00327966" w:rsidRDefault="00327966" w:rsidP="00760127">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b/>
          <w:color w:val="000000"/>
          <w:sz w:val="24"/>
          <w:szCs w:val="24"/>
          <w:lang w:val="en-ID"/>
        </w:rPr>
      </w:pPr>
      <w:r w:rsidRPr="00F71BBD">
        <w:rPr>
          <w:rFonts w:ascii="Times New Roman" w:eastAsia="Times New Roman" w:hAnsi="Times New Roman" w:cs="Times New Roman"/>
          <w:b/>
          <w:color w:val="000000"/>
          <w:sz w:val="24"/>
          <w:szCs w:val="24"/>
          <w:lang w:val="en-ID"/>
        </w:rPr>
        <w:t>Table</w:t>
      </w:r>
      <w:r>
        <w:rPr>
          <w:rFonts w:ascii="Times New Roman" w:eastAsia="Times New Roman" w:hAnsi="Times New Roman" w:cs="Times New Roman"/>
          <w:b/>
          <w:color w:val="000000"/>
          <w:sz w:val="24"/>
          <w:szCs w:val="24"/>
          <w:lang w:val="en-ID"/>
        </w:rPr>
        <w:t xml:space="preserve"> </w:t>
      </w:r>
      <w:r w:rsidRPr="00F71BBD">
        <w:rPr>
          <w:rFonts w:ascii="Times New Roman" w:eastAsia="Times New Roman" w:hAnsi="Times New Roman" w:cs="Times New Roman"/>
          <w:b/>
          <w:color w:val="000000"/>
          <w:sz w:val="24"/>
          <w:szCs w:val="24"/>
          <w:lang w:val="en-ID"/>
        </w:rPr>
        <w:t>1</w:t>
      </w:r>
      <w:r>
        <w:rPr>
          <w:rFonts w:ascii="Times New Roman" w:eastAsia="Times New Roman" w:hAnsi="Times New Roman" w:cs="Times New Roman"/>
          <w:b/>
          <w:color w:val="000000"/>
          <w:sz w:val="24"/>
          <w:szCs w:val="24"/>
          <w:lang w:val="en-ID"/>
        </w:rPr>
        <w:t xml:space="preserve"> </w:t>
      </w:r>
      <w:r w:rsidRPr="00F71BBD">
        <w:rPr>
          <w:rFonts w:ascii="Times New Roman" w:eastAsia="Times New Roman" w:hAnsi="Times New Roman" w:cs="Times New Roman"/>
          <w:b/>
          <w:color w:val="000000"/>
          <w:sz w:val="24"/>
          <w:szCs w:val="24"/>
          <w:lang w:val="en-ID"/>
        </w:rPr>
        <w:t>Characteristics</w:t>
      </w:r>
      <w:r>
        <w:rPr>
          <w:rFonts w:ascii="Times New Roman" w:eastAsia="Times New Roman" w:hAnsi="Times New Roman" w:cs="Times New Roman"/>
          <w:b/>
          <w:color w:val="000000"/>
          <w:sz w:val="24"/>
          <w:szCs w:val="24"/>
          <w:lang w:val="en-ID"/>
        </w:rPr>
        <w:t xml:space="preserve"> </w:t>
      </w:r>
      <w:r w:rsidRPr="00F71BBD">
        <w:rPr>
          <w:rFonts w:ascii="Times New Roman" w:eastAsia="Times New Roman" w:hAnsi="Times New Roman" w:cs="Times New Roman"/>
          <w:b/>
          <w:color w:val="000000"/>
          <w:sz w:val="24"/>
          <w:szCs w:val="24"/>
          <w:lang w:val="en-ID"/>
        </w:rPr>
        <w:t>of</w:t>
      </w:r>
      <w:r>
        <w:rPr>
          <w:rFonts w:ascii="Times New Roman" w:eastAsia="Times New Roman" w:hAnsi="Times New Roman" w:cs="Times New Roman"/>
          <w:b/>
          <w:color w:val="000000"/>
          <w:sz w:val="24"/>
          <w:szCs w:val="24"/>
          <w:lang w:val="en-ID"/>
        </w:rPr>
        <w:t xml:space="preserve"> </w:t>
      </w:r>
      <w:r w:rsidRPr="00F71BBD">
        <w:rPr>
          <w:rFonts w:ascii="Times New Roman" w:eastAsia="Times New Roman" w:hAnsi="Times New Roman" w:cs="Times New Roman"/>
          <w:b/>
          <w:color w:val="000000"/>
          <w:sz w:val="24"/>
          <w:szCs w:val="24"/>
          <w:lang w:val="en-ID"/>
        </w:rPr>
        <w:t>Respondent</w:t>
      </w:r>
      <w:r>
        <w:rPr>
          <w:rFonts w:ascii="Times New Roman" w:eastAsia="Times New Roman" w:hAnsi="Times New Roman" w:cs="Times New Roman"/>
          <w:b/>
          <w:color w:val="000000"/>
          <w:sz w:val="24"/>
          <w:szCs w:val="24"/>
          <w:lang w:val="en-ID"/>
        </w:rPr>
        <w:t xml:space="preserve"> </w:t>
      </w:r>
      <w:r w:rsidRPr="00F71BBD">
        <w:rPr>
          <w:rFonts w:ascii="Times New Roman" w:eastAsia="Times New Roman" w:hAnsi="Times New Roman" w:cs="Times New Roman"/>
          <w:b/>
          <w:color w:val="000000"/>
          <w:sz w:val="24"/>
          <w:szCs w:val="24"/>
          <w:lang w:val="en-ID"/>
        </w:rPr>
        <w:t>Mothers.</w:t>
      </w:r>
    </w:p>
    <w:p w14:paraId="308C496C" w14:textId="77777777" w:rsidR="00327966" w:rsidRDefault="00327966" w:rsidP="00327966">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b/>
          <w:color w:val="000000"/>
          <w:sz w:val="24"/>
          <w:szCs w:val="24"/>
          <w:lang w:val="en-ID"/>
        </w:rPr>
      </w:pPr>
    </w:p>
    <w:tbl>
      <w:tblPr>
        <w:tblStyle w:val="TableGrid"/>
        <w:tblW w:w="0" w:type="auto"/>
        <w:tblLook w:val="04A0" w:firstRow="1" w:lastRow="0" w:firstColumn="1" w:lastColumn="0" w:noHBand="0" w:noVBand="1"/>
      </w:tblPr>
      <w:tblGrid>
        <w:gridCol w:w="1560"/>
        <w:gridCol w:w="1984"/>
        <w:gridCol w:w="2268"/>
        <w:gridCol w:w="2552"/>
      </w:tblGrid>
      <w:tr w:rsidR="00327966" w:rsidRPr="00760127" w14:paraId="0828AAEE" w14:textId="77777777" w:rsidTr="00902EE4">
        <w:tc>
          <w:tcPr>
            <w:tcW w:w="1560" w:type="dxa"/>
            <w:tcBorders>
              <w:left w:val="nil"/>
              <w:bottom w:val="single" w:sz="4" w:space="0" w:color="000000"/>
              <w:right w:val="nil"/>
            </w:tcBorders>
          </w:tcPr>
          <w:p w14:paraId="10E9771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Component</w:t>
            </w:r>
          </w:p>
        </w:tc>
        <w:tc>
          <w:tcPr>
            <w:tcW w:w="1984" w:type="dxa"/>
            <w:tcBorders>
              <w:left w:val="nil"/>
              <w:bottom w:val="single" w:sz="4" w:space="0" w:color="000000"/>
              <w:right w:val="nil"/>
            </w:tcBorders>
          </w:tcPr>
          <w:p w14:paraId="6789C846"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Category</w:t>
            </w:r>
          </w:p>
        </w:tc>
        <w:tc>
          <w:tcPr>
            <w:tcW w:w="2268" w:type="dxa"/>
            <w:tcBorders>
              <w:left w:val="nil"/>
              <w:bottom w:val="single" w:sz="4" w:space="0" w:color="000000"/>
              <w:right w:val="nil"/>
            </w:tcBorders>
          </w:tcPr>
          <w:p w14:paraId="2BD5245C"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Frequency</w:t>
            </w:r>
          </w:p>
        </w:tc>
        <w:tc>
          <w:tcPr>
            <w:tcW w:w="2552" w:type="dxa"/>
            <w:tcBorders>
              <w:left w:val="nil"/>
              <w:bottom w:val="single" w:sz="4" w:space="0" w:color="000000"/>
              <w:right w:val="nil"/>
            </w:tcBorders>
          </w:tcPr>
          <w:p w14:paraId="2AE0ABB9"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Percentage%</w:t>
            </w:r>
          </w:p>
        </w:tc>
      </w:tr>
      <w:tr w:rsidR="00327966" w:rsidRPr="00760127" w14:paraId="0001A5E1" w14:textId="77777777" w:rsidTr="00902EE4">
        <w:tc>
          <w:tcPr>
            <w:tcW w:w="1560" w:type="dxa"/>
            <w:tcBorders>
              <w:left w:val="nil"/>
              <w:bottom w:val="nil"/>
              <w:right w:val="nil"/>
            </w:tcBorders>
          </w:tcPr>
          <w:p w14:paraId="1B323452" w14:textId="0241A4D0"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Mother Age</w:t>
            </w:r>
          </w:p>
        </w:tc>
        <w:tc>
          <w:tcPr>
            <w:tcW w:w="1984" w:type="dxa"/>
            <w:tcBorders>
              <w:left w:val="nil"/>
              <w:bottom w:val="nil"/>
              <w:right w:val="nil"/>
            </w:tcBorders>
          </w:tcPr>
          <w:p w14:paraId="700DE8AE"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&lt;25</w:t>
            </w:r>
          </w:p>
        </w:tc>
        <w:tc>
          <w:tcPr>
            <w:tcW w:w="2268" w:type="dxa"/>
            <w:tcBorders>
              <w:left w:val="nil"/>
              <w:bottom w:val="nil"/>
              <w:right w:val="nil"/>
            </w:tcBorders>
          </w:tcPr>
          <w:p w14:paraId="60A4529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12</w:t>
            </w:r>
          </w:p>
        </w:tc>
        <w:tc>
          <w:tcPr>
            <w:tcW w:w="2552" w:type="dxa"/>
            <w:tcBorders>
              <w:left w:val="nil"/>
              <w:bottom w:val="nil"/>
              <w:right w:val="nil"/>
            </w:tcBorders>
          </w:tcPr>
          <w:p w14:paraId="1B009285"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11,4%</w:t>
            </w:r>
          </w:p>
        </w:tc>
      </w:tr>
      <w:tr w:rsidR="00327966" w:rsidRPr="00760127" w14:paraId="415EF41A" w14:textId="77777777" w:rsidTr="00902EE4">
        <w:tc>
          <w:tcPr>
            <w:tcW w:w="1560" w:type="dxa"/>
            <w:tcBorders>
              <w:top w:val="nil"/>
              <w:left w:val="nil"/>
              <w:bottom w:val="nil"/>
              <w:right w:val="nil"/>
            </w:tcBorders>
          </w:tcPr>
          <w:p w14:paraId="5A4546A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2EB3A0E7"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26-30</w:t>
            </w:r>
          </w:p>
        </w:tc>
        <w:tc>
          <w:tcPr>
            <w:tcW w:w="2268" w:type="dxa"/>
            <w:tcBorders>
              <w:top w:val="nil"/>
              <w:left w:val="nil"/>
              <w:bottom w:val="nil"/>
              <w:right w:val="nil"/>
            </w:tcBorders>
          </w:tcPr>
          <w:p w14:paraId="3C307C69"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39</w:t>
            </w:r>
          </w:p>
        </w:tc>
        <w:tc>
          <w:tcPr>
            <w:tcW w:w="2552" w:type="dxa"/>
            <w:tcBorders>
              <w:top w:val="nil"/>
              <w:left w:val="nil"/>
              <w:bottom w:val="nil"/>
              <w:right w:val="nil"/>
            </w:tcBorders>
          </w:tcPr>
          <w:p w14:paraId="2B218E5B"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37,1%</w:t>
            </w:r>
          </w:p>
        </w:tc>
      </w:tr>
      <w:tr w:rsidR="00327966" w:rsidRPr="00760127" w14:paraId="12F4C552" w14:textId="77777777" w:rsidTr="00902EE4">
        <w:tc>
          <w:tcPr>
            <w:tcW w:w="1560" w:type="dxa"/>
            <w:tcBorders>
              <w:top w:val="nil"/>
              <w:left w:val="nil"/>
              <w:bottom w:val="nil"/>
              <w:right w:val="nil"/>
            </w:tcBorders>
          </w:tcPr>
          <w:p w14:paraId="72C76860"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66FC3065"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31-35</w:t>
            </w:r>
          </w:p>
        </w:tc>
        <w:tc>
          <w:tcPr>
            <w:tcW w:w="2268" w:type="dxa"/>
            <w:tcBorders>
              <w:top w:val="nil"/>
              <w:left w:val="nil"/>
              <w:bottom w:val="nil"/>
              <w:right w:val="nil"/>
            </w:tcBorders>
          </w:tcPr>
          <w:p w14:paraId="73D986E7"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24</w:t>
            </w:r>
          </w:p>
        </w:tc>
        <w:tc>
          <w:tcPr>
            <w:tcW w:w="2552" w:type="dxa"/>
            <w:tcBorders>
              <w:top w:val="nil"/>
              <w:left w:val="nil"/>
              <w:bottom w:val="nil"/>
              <w:right w:val="nil"/>
            </w:tcBorders>
          </w:tcPr>
          <w:p w14:paraId="7B19418D"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22,9%</w:t>
            </w:r>
          </w:p>
        </w:tc>
      </w:tr>
      <w:tr w:rsidR="00327966" w:rsidRPr="00760127" w14:paraId="4C3F2EAD" w14:textId="77777777" w:rsidTr="00902EE4">
        <w:tc>
          <w:tcPr>
            <w:tcW w:w="1560" w:type="dxa"/>
            <w:tcBorders>
              <w:top w:val="nil"/>
              <w:left w:val="nil"/>
              <w:bottom w:val="nil"/>
              <w:right w:val="nil"/>
            </w:tcBorders>
          </w:tcPr>
          <w:p w14:paraId="5342A17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3E387745"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&gt;35</w:t>
            </w:r>
          </w:p>
        </w:tc>
        <w:tc>
          <w:tcPr>
            <w:tcW w:w="2268" w:type="dxa"/>
            <w:tcBorders>
              <w:top w:val="nil"/>
              <w:left w:val="nil"/>
              <w:bottom w:val="nil"/>
              <w:right w:val="nil"/>
            </w:tcBorders>
          </w:tcPr>
          <w:p w14:paraId="17445847"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30</w:t>
            </w:r>
          </w:p>
        </w:tc>
        <w:tc>
          <w:tcPr>
            <w:tcW w:w="2552" w:type="dxa"/>
            <w:tcBorders>
              <w:top w:val="nil"/>
              <w:left w:val="nil"/>
              <w:bottom w:val="nil"/>
              <w:right w:val="nil"/>
            </w:tcBorders>
          </w:tcPr>
          <w:p w14:paraId="33FB56D6"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28,6%</w:t>
            </w:r>
          </w:p>
        </w:tc>
      </w:tr>
      <w:tr w:rsidR="00327966" w:rsidRPr="00760127" w14:paraId="29CEA596" w14:textId="77777777" w:rsidTr="00902EE4">
        <w:trPr>
          <w:trHeight w:val="507"/>
        </w:trPr>
        <w:tc>
          <w:tcPr>
            <w:tcW w:w="1560" w:type="dxa"/>
            <w:tcBorders>
              <w:top w:val="nil"/>
              <w:left w:val="nil"/>
              <w:bottom w:val="single" w:sz="4" w:space="0" w:color="auto"/>
              <w:right w:val="nil"/>
            </w:tcBorders>
          </w:tcPr>
          <w:p w14:paraId="2EEE820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single" w:sz="4" w:space="0" w:color="auto"/>
              <w:right w:val="nil"/>
            </w:tcBorders>
          </w:tcPr>
          <w:p w14:paraId="0EFE546E"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Total</w:t>
            </w:r>
          </w:p>
        </w:tc>
        <w:tc>
          <w:tcPr>
            <w:tcW w:w="2268" w:type="dxa"/>
            <w:tcBorders>
              <w:top w:val="nil"/>
              <w:left w:val="nil"/>
              <w:bottom w:val="single" w:sz="4" w:space="0" w:color="auto"/>
              <w:right w:val="nil"/>
            </w:tcBorders>
          </w:tcPr>
          <w:p w14:paraId="4DF9C14C"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105</w:t>
            </w:r>
          </w:p>
        </w:tc>
        <w:tc>
          <w:tcPr>
            <w:tcW w:w="2552" w:type="dxa"/>
            <w:tcBorders>
              <w:top w:val="nil"/>
              <w:left w:val="nil"/>
              <w:bottom w:val="single" w:sz="4" w:space="0" w:color="auto"/>
              <w:right w:val="nil"/>
            </w:tcBorders>
          </w:tcPr>
          <w:p w14:paraId="01796970"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100%</w:t>
            </w:r>
          </w:p>
        </w:tc>
      </w:tr>
      <w:tr w:rsidR="00327966" w:rsidRPr="00760127" w14:paraId="2584B870" w14:textId="77777777" w:rsidTr="00902EE4">
        <w:tc>
          <w:tcPr>
            <w:tcW w:w="1560" w:type="dxa"/>
            <w:tcBorders>
              <w:top w:val="single" w:sz="4" w:space="0" w:color="auto"/>
              <w:left w:val="nil"/>
              <w:bottom w:val="nil"/>
              <w:right w:val="nil"/>
            </w:tcBorders>
          </w:tcPr>
          <w:p w14:paraId="77B3324C"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lang w:val="en-ID"/>
              </w:rPr>
            </w:pPr>
            <w:r w:rsidRPr="00760127">
              <w:rPr>
                <w:rFonts w:ascii="Times New Roman" w:eastAsia="Times New Roman" w:hAnsi="Times New Roman" w:cs="Times New Roman"/>
                <w:b/>
                <w:color w:val="000000"/>
                <w:lang w:val="en-ID"/>
              </w:rPr>
              <w:t>Education</w:t>
            </w:r>
          </w:p>
        </w:tc>
        <w:tc>
          <w:tcPr>
            <w:tcW w:w="1984" w:type="dxa"/>
            <w:tcBorders>
              <w:top w:val="single" w:sz="4" w:space="0" w:color="auto"/>
              <w:left w:val="nil"/>
              <w:bottom w:val="nil"/>
              <w:right w:val="nil"/>
            </w:tcBorders>
          </w:tcPr>
          <w:p w14:paraId="309D8BE7"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Cs/>
                <w:color w:val="000000"/>
                <w:lang w:val="en-ID"/>
              </w:rPr>
            </w:pPr>
            <w:r w:rsidRPr="00760127">
              <w:rPr>
                <w:rFonts w:ascii="Times New Roman" w:eastAsia="Times New Roman" w:hAnsi="Times New Roman" w:cs="Times New Roman"/>
                <w:bCs/>
                <w:color w:val="000000"/>
                <w:lang w:val="en-ID"/>
              </w:rPr>
              <w:t>elementary school</w:t>
            </w:r>
          </w:p>
        </w:tc>
        <w:tc>
          <w:tcPr>
            <w:tcW w:w="2268" w:type="dxa"/>
            <w:tcBorders>
              <w:top w:val="single" w:sz="4" w:space="0" w:color="auto"/>
              <w:left w:val="nil"/>
              <w:bottom w:val="nil"/>
              <w:right w:val="nil"/>
            </w:tcBorders>
          </w:tcPr>
          <w:p w14:paraId="270CE99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5</w:t>
            </w:r>
          </w:p>
        </w:tc>
        <w:tc>
          <w:tcPr>
            <w:tcW w:w="2552" w:type="dxa"/>
            <w:tcBorders>
              <w:top w:val="single" w:sz="4" w:space="0" w:color="auto"/>
              <w:left w:val="nil"/>
              <w:bottom w:val="nil"/>
              <w:right w:val="nil"/>
            </w:tcBorders>
          </w:tcPr>
          <w:p w14:paraId="356958E9"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4,8%</w:t>
            </w:r>
          </w:p>
        </w:tc>
      </w:tr>
      <w:tr w:rsidR="00327966" w:rsidRPr="00760127" w14:paraId="54A5D0BE" w14:textId="77777777" w:rsidTr="00902EE4">
        <w:tc>
          <w:tcPr>
            <w:tcW w:w="1560" w:type="dxa"/>
            <w:tcBorders>
              <w:top w:val="nil"/>
              <w:left w:val="nil"/>
              <w:bottom w:val="nil"/>
              <w:right w:val="nil"/>
            </w:tcBorders>
          </w:tcPr>
          <w:p w14:paraId="6FA479B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13DDC024"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Cs/>
                <w:color w:val="000000"/>
                <w:lang w:val="en-ID"/>
              </w:rPr>
            </w:pPr>
            <w:r w:rsidRPr="00760127">
              <w:rPr>
                <w:rFonts w:ascii="Times New Roman" w:eastAsia="Times New Roman" w:hAnsi="Times New Roman" w:cs="Times New Roman"/>
                <w:bCs/>
                <w:color w:val="000000"/>
                <w:lang w:val="en-ID"/>
              </w:rPr>
              <w:t>junior high school</w:t>
            </w:r>
          </w:p>
        </w:tc>
        <w:tc>
          <w:tcPr>
            <w:tcW w:w="2268" w:type="dxa"/>
            <w:tcBorders>
              <w:top w:val="nil"/>
              <w:left w:val="nil"/>
              <w:bottom w:val="nil"/>
              <w:right w:val="nil"/>
            </w:tcBorders>
          </w:tcPr>
          <w:p w14:paraId="3D20DF26"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20</w:t>
            </w:r>
          </w:p>
        </w:tc>
        <w:tc>
          <w:tcPr>
            <w:tcW w:w="2552" w:type="dxa"/>
            <w:tcBorders>
              <w:top w:val="nil"/>
              <w:left w:val="nil"/>
              <w:bottom w:val="nil"/>
              <w:right w:val="nil"/>
            </w:tcBorders>
          </w:tcPr>
          <w:p w14:paraId="311D85E1"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19%</w:t>
            </w:r>
          </w:p>
        </w:tc>
      </w:tr>
      <w:tr w:rsidR="00327966" w:rsidRPr="00760127" w14:paraId="411F9E2E" w14:textId="77777777" w:rsidTr="00902EE4">
        <w:tc>
          <w:tcPr>
            <w:tcW w:w="1560" w:type="dxa"/>
            <w:tcBorders>
              <w:top w:val="nil"/>
              <w:left w:val="nil"/>
              <w:bottom w:val="nil"/>
              <w:right w:val="nil"/>
            </w:tcBorders>
          </w:tcPr>
          <w:p w14:paraId="7845F837"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Cs/>
                <w:color w:val="000000"/>
              </w:rPr>
            </w:pPr>
          </w:p>
        </w:tc>
        <w:tc>
          <w:tcPr>
            <w:tcW w:w="1984" w:type="dxa"/>
            <w:tcBorders>
              <w:top w:val="nil"/>
              <w:left w:val="nil"/>
              <w:bottom w:val="nil"/>
              <w:right w:val="nil"/>
            </w:tcBorders>
          </w:tcPr>
          <w:p w14:paraId="2F50451A"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Cs/>
                <w:color w:val="000000"/>
                <w:lang w:val="en-ID"/>
              </w:rPr>
            </w:pPr>
            <w:r w:rsidRPr="00760127">
              <w:rPr>
                <w:rFonts w:ascii="Times New Roman" w:eastAsia="Times New Roman" w:hAnsi="Times New Roman" w:cs="Times New Roman"/>
                <w:bCs/>
                <w:color w:val="000000"/>
                <w:lang w:val="en-ID"/>
              </w:rPr>
              <w:t>high school</w:t>
            </w:r>
          </w:p>
        </w:tc>
        <w:tc>
          <w:tcPr>
            <w:tcW w:w="2268" w:type="dxa"/>
            <w:tcBorders>
              <w:top w:val="nil"/>
              <w:left w:val="nil"/>
              <w:bottom w:val="nil"/>
              <w:right w:val="nil"/>
            </w:tcBorders>
          </w:tcPr>
          <w:p w14:paraId="3577B84F"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58</w:t>
            </w:r>
          </w:p>
        </w:tc>
        <w:tc>
          <w:tcPr>
            <w:tcW w:w="2552" w:type="dxa"/>
            <w:tcBorders>
              <w:top w:val="nil"/>
              <w:left w:val="nil"/>
              <w:bottom w:val="nil"/>
              <w:right w:val="nil"/>
            </w:tcBorders>
          </w:tcPr>
          <w:p w14:paraId="4CE67B9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55,2%</w:t>
            </w:r>
          </w:p>
        </w:tc>
      </w:tr>
      <w:tr w:rsidR="00327966" w:rsidRPr="00760127" w14:paraId="26390D0B" w14:textId="77777777" w:rsidTr="00902EE4">
        <w:tc>
          <w:tcPr>
            <w:tcW w:w="1560" w:type="dxa"/>
            <w:tcBorders>
              <w:top w:val="nil"/>
              <w:left w:val="nil"/>
              <w:bottom w:val="nil"/>
              <w:right w:val="nil"/>
            </w:tcBorders>
          </w:tcPr>
          <w:p w14:paraId="7504142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38858338"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Cs/>
                <w:color w:val="000000"/>
                <w:lang w:val="en-ID"/>
              </w:rPr>
            </w:pPr>
            <w:r w:rsidRPr="00760127">
              <w:rPr>
                <w:rFonts w:ascii="Times New Roman" w:eastAsia="Times New Roman" w:hAnsi="Times New Roman" w:cs="Times New Roman"/>
                <w:bCs/>
                <w:color w:val="000000"/>
                <w:lang w:val="en-ID"/>
              </w:rPr>
              <w:t>Higher education institution</w:t>
            </w:r>
          </w:p>
        </w:tc>
        <w:tc>
          <w:tcPr>
            <w:tcW w:w="2268" w:type="dxa"/>
            <w:tcBorders>
              <w:top w:val="nil"/>
              <w:left w:val="nil"/>
              <w:bottom w:val="nil"/>
              <w:right w:val="nil"/>
            </w:tcBorders>
          </w:tcPr>
          <w:p w14:paraId="7507C299"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22</w:t>
            </w:r>
          </w:p>
        </w:tc>
        <w:tc>
          <w:tcPr>
            <w:tcW w:w="2552" w:type="dxa"/>
            <w:tcBorders>
              <w:top w:val="nil"/>
              <w:left w:val="nil"/>
              <w:bottom w:val="nil"/>
              <w:right w:val="nil"/>
            </w:tcBorders>
          </w:tcPr>
          <w:p w14:paraId="45C15DD2"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rPr>
              <w:t>20,9%</w:t>
            </w:r>
          </w:p>
        </w:tc>
      </w:tr>
      <w:tr w:rsidR="00327966" w:rsidRPr="00760127" w14:paraId="44C19609" w14:textId="77777777" w:rsidTr="00327966">
        <w:tc>
          <w:tcPr>
            <w:tcW w:w="1560" w:type="dxa"/>
            <w:tcBorders>
              <w:top w:val="nil"/>
              <w:left w:val="nil"/>
              <w:bottom w:val="nil"/>
              <w:right w:val="nil"/>
            </w:tcBorders>
          </w:tcPr>
          <w:p w14:paraId="75B62AF8"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689B7356"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Total</w:t>
            </w:r>
          </w:p>
        </w:tc>
        <w:tc>
          <w:tcPr>
            <w:tcW w:w="2268" w:type="dxa"/>
            <w:tcBorders>
              <w:top w:val="nil"/>
              <w:left w:val="nil"/>
              <w:bottom w:val="nil"/>
              <w:right w:val="nil"/>
            </w:tcBorders>
          </w:tcPr>
          <w:p w14:paraId="2EA4A53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105</w:t>
            </w:r>
          </w:p>
        </w:tc>
        <w:tc>
          <w:tcPr>
            <w:tcW w:w="2552" w:type="dxa"/>
            <w:tcBorders>
              <w:top w:val="nil"/>
              <w:left w:val="nil"/>
              <w:bottom w:val="nil"/>
              <w:right w:val="nil"/>
            </w:tcBorders>
          </w:tcPr>
          <w:p w14:paraId="7D62722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rPr>
              <w:t>100%</w:t>
            </w:r>
          </w:p>
        </w:tc>
      </w:tr>
      <w:tr w:rsidR="00327966" w:rsidRPr="00760127" w14:paraId="3BAB84A1" w14:textId="77777777" w:rsidTr="00327966">
        <w:tc>
          <w:tcPr>
            <w:tcW w:w="1560" w:type="dxa"/>
            <w:tcBorders>
              <w:top w:val="nil"/>
              <w:left w:val="nil"/>
              <w:bottom w:val="single" w:sz="4" w:space="0" w:color="auto"/>
              <w:right w:val="nil"/>
            </w:tcBorders>
          </w:tcPr>
          <w:p w14:paraId="44D592B5"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single" w:sz="4" w:space="0" w:color="auto"/>
              <w:right w:val="nil"/>
            </w:tcBorders>
          </w:tcPr>
          <w:p w14:paraId="5069FA60" w14:textId="77777777" w:rsidR="00327966" w:rsidRPr="00760127" w:rsidRDefault="00327966" w:rsidP="00902EE4">
            <w:pPr>
              <w:widowControl w:val="0"/>
              <w:spacing w:before="11"/>
              <w:ind w:leftChars="0" w:left="0" w:firstLineChars="0" w:firstLine="0"/>
              <w:jc w:val="center"/>
              <w:rPr>
                <w:rFonts w:ascii="Times New Roman" w:hAnsi="Times New Roman" w:cs="Times New Roman"/>
                <w:b/>
                <w:bCs/>
              </w:rPr>
            </w:pPr>
          </w:p>
        </w:tc>
        <w:tc>
          <w:tcPr>
            <w:tcW w:w="2268" w:type="dxa"/>
            <w:tcBorders>
              <w:top w:val="nil"/>
              <w:left w:val="nil"/>
              <w:bottom w:val="single" w:sz="4" w:space="0" w:color="auto"/>
              <w:right w:val="nil"/>
            </w:tcBorders>
          </w:tcPr>
          <w:p w14:paraId="0CB71FCD" w14:textId="77777777" w:rsidR="00327966" w:rsidRPr="00760127" w:rsidRDefault="00327966" w:rsidP="00902EE4">
            <w:pPr>
              <w:widowControl w:val="0"/>
              <w:spacing w:before="11"/>
              <w:ind w:leftChars="0" w:left="0" w:firstLineChars="0" w:firstLine="0"/>
              <w:jc w:val="center"/>
              <w:rPr>
                <w:rFonts w:ascii="Times New Roman" w:hAnsi="Times New Roman" w:cs="Times New Roman"/>
                <w:b/>
                <w:bCs/>
              </w:rPr>
            </w:pPr>
          </w:p>
        </w:tc>
        <w:tc>
          <w:tcPr>
            <w:tcW w:w="2552" w:type="dxa"/>
            <w:tcBorders>
              <w:top w:val="nil"/>
              <w:left w:val="nil"/>
              <w:bottom w:val="single" w:sz="4" w:space="0" w:color="auto"/>
              <w:right w:val="nil"/>
            </w:tcBorders>
          </w:tcPr>
          <w:p w14:paraId="684BB6AA" w14:textId="77777777" w:rsidR="00327966" w:rsidRPr="00760127" w:rsidRDefault="00327966" w:rsidP="00902EE4">
            <w:pPr>
              <w:widowControl w:val="0"/>
              <w:spacing w:before="11"/>
              <w:ind w:leftChars="0" w:left="0" w:firstLineChars="0" w:firstLine="0"/>
              <w:jc w:val="center"/>
              <w:rPr>
                <w:rFonts w:ascii="Times New Roman" w:hAnsi="Times New Roman" w:cs="Times New Roman"/>
                <w:b/>
                <w:bCs/>
              </w:rPr>
            </w:pPr>
          </w:p>
        </w:tc>
      </w:tr>
      <w:tr w:rsidR="00327966" w:rsidRPr="00760127" w14:paraId="6C65D6A8" w14:textId="77777777" w:rsidTr="00327966">
        <w:tc>
          <w:tcPr>
            <w:tcW w:w="1560" w:type="dxa"/>
            <w:tcBorders>
              <w:top w:val="single" w:sz="4" w:space="0" w:color="auto"/>
              <w:left w:val="nil"/>
              <w:bottom w:val="nil"/>
              <w:right w:val="nil"/>
            </w:tcBorders>
          </w:tcPr>
          <w:p w14:paraId="3F4736CD" w14:textId="173F5242" w:rsidR="00327966" w:rsidRPr="00760127" w:rsidRDefault="00327966" w:rsidP="0050078C">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lang w:val="id-ID"/>
              </w:rPr>
              <w:t>Child Age</w:t>
            </w:r>
          </w:p>
        </w:tc>
        <w:tc>
          <w:tcPr>
            <w:tcW w:w="1984" w:type="dxa"/>
            <w:tcBorders>
              <w:top w:val="single" w:sz="4" w:space="0" w:color="auto"/>
              <w:left w:val="nil"/>
              <w:bottom w:val="nil"/>
              <w:right w:val="nil"/>
            </w:tcBorders>
          </w:tcPr>
          <w:p w14:paraId="2A0E39AE" w14:textId="0BD75C9D"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12-24 moon</w:t>
            </w:r>
          </w:p>
        </w:tc>
        <w:tc>
          <w:tcPr>
            <w:tcW w:w="2268" w:type="dxa"/>
            <w:tcBorders>
              <w:top w:val="single" w:sz="4" w:space="0" w:color="auto"/>
              <w:left w:val="nil"/>
              <w:bottom w:val="nil"/>
              <w:right w:val="nil"/>
            </w:tcBorders>
          </w:tcPr>
          <w:p w14:paraId="7EC78E91" w14:textId="308E67CE"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18</w:t>
            </w:r>
          </w:p>
        </w:tc>
        <w:tc>
          <w:tcPr>
            <w:tcW w:w="2552" w:type="dxa"/>
            <w:tcBorders>
              <w:top w:val="single" w:sz="4" w:space="0" w:color="auto"/>
              <w:left w:val="nil"/>
              <w:bottom w:val="nil"/>
              <w:right w:val="nil"/>
            </w:tcBorders>
          </w:tcPr>
          <w:p w14:paraId="48B54005" w14:textId="7E0DC56C"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17,1%</w:t>
            </w:r>
          </w:p>
        </w:tc>
      </w:tr>
      <w:tr w:rsidR="00327966" w:rsidRPr="00760127" w14:paraId="58E90109" w14:textId="77777777" w:rsidTr="00327966">
        <w:tc>
          <w:tcPr>
            <w:tcW w:w="1560" w:type="dxa"/>
            <w:tcBorders>
              <w:top w:val="nil"/>
              <w:left w:val="nil"/>
              <w:bottom w:val="nil"/>
              <w:right w:val="nil"/>
            </w:tcBorders>
          </w:tcPr>
          <w:p w14:paraId="466C3543"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40442388" w14:textId="0D7FF2BD"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25-36 moon</w:t>
            </w:r>
          </w:p>
        </w:tc>
        <w:tc>
          <w:tcPr>
            <w:tcW w:w="2268" w:type="dxa"/>
            <w:tcBorders>
              <w:top w:val="nil"/>
              <w:left w:val="nil"/>
              <w:bottom w:val="nil"/>
              <w:right w:val="nil"/>
            </w:tcBorders>
          </w:tcPr>
          <w:p w14:paraId="1113EA3B" w14:textId="11973C82"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31</w:t>
            </w:r>
          </w:p>
        </w:tc>
        <w:tc>
          <w:tcPr>
            <w:tcW w:w="2552" w:type="dxa"/>
            <w:tcBorders>
              <w:top w:val="nil"/>
              <w:left w:val="nil"/>
              <w:bottom w:val="nil"/>
              <w:right w:val="nil"/>
            </w:tcBorders>
          </w:tcPr>
          <w:p w14:paraId="440D9A66" w14:textId="322A247A"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29,5%</w:t>
            </w:r>
          </w:p>
        </w:tc>
      </w:tr>
      <w:tr w:rsidR="00327966" w:rsidRPr="00760127" w14:paraId="54C3B356" w14:textId="77777777" w:rsidTr="00327966">
        <w:tc>
          <w:tcPr>
            <w:tcW w:w="1560" w:type="dxa"/>
            <w:tcBorders>
              <w:top w:val="nil"/>
              <w:left w:val="nil"/>
              <w:bottom w:val="nil"/>
              <w:right w:val="nil"/>
            </w:tcBorders>
          </w:tcPr>
          <w:p w14:paraId="6EA3479E" w14:textId="77777777" w:rsidR="00327966" w:rsidRPr="00760127" w:rsidRDefault="00327966" w:rsidP="00902EE4">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08FF79A7" w14:textId="42D1C44F"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38-48 moon</w:t>
            </w:r>
          </w:p>
        </w:tc>
        <w:tc>
          <w:tcPr>
            <w:tcW w:w="2268" w:type="dxa"/>
            <w:tcBorders>
              <w:top w:val="nil"/>
              <w:left w:val="nil"/>
              <w:bottom w:val="nil"/>
              <w:right w:val="nil"/>
            </w:tcBorders>
          </w:tcPr>
          <w:p w14:paraId="4BEABBE2" w14:textId="76802B07"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27</w:t>
            </w:r>
          </w:p>
        </w:tc>
        <w:tc>
          <w:tcPr>
            <w:tcW w:w="2552" w:type="dxa"/>
            <w:tcBorders>
              <w:top w:val="nil"/>
              <w:left w:val="nil"/>
              <w:bottom w:val="nil"/>
              <w:right w:val="nil"/>
            </w:tcBorders>
          </w:tcPr>
          <w:p w14:paraId="07369A22" w14:textId="5917A172" w:rsidR="00327966" w:rsidRPr="00760127" w:rsidRDefault="00327966" w:rsidP="00902EE4">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25,7%</w:t>
            </w:r>
          </w:p>
        </w:tc>
      </w:tr>
      <w:tr w:rsidR="00327966" w:rsidRPr="00760127" w14:paraId="5DF0E9EE" w14:textId="77777777" w:rsidTr="00327966">
        <w:tc>
          <w:tcPr>
            <w:tcW w:w="1560" w:type="dxa"/>
            <w:tcBorders>
              <w:top w:val="nil"/>
              <w:left w:val="nil"/>
              <w:bottom w:val="nil"/>
              <w:right w:val="nil"/>
            </w:tcBorders>
          </w:tcPr>
          <w:p w14:paraId="221B94EC" w14:textId="77777777" w:rsidR="00327966" w:rsidRPr="00760127" w:rsidRDefault="00327966" w:rsidP="00327966">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172CDCB5" w14:textId="3D98CA1D" w:rsidR="00327966" w:rsidRPr="00760127" w:rsidRDefault="00327966" w:rsidP="00327966">
            <w:pPr>
              <w:widowControl w:val="0"/>
              <w:spacing w:before="11"/>
              <w:ind w:leftChars="0" w:left="0" w:firstLineChars="0" w:firstLine="0"/>
              <w:jc w:val="center"/>
              <w:rPr>
                <w:rFonts w:ascii="Times New Roman" w:hAnsi="Times New Roman" w:cs="Times New Roman"/>
              </w:rPr>
            </w:pPr>
            <w:r w:rsidRPr="00760127">
              <w:rPr>
                <w:rFonts w:ascii="Times New Roman" w:hAnsi="Times New Roman" w:cs="Times New Roman"/>
                <w:lang w:val="id-ID"/>
              </w:rPr>
              <w:t>48-60 moon</w:t>
            </w:r>
          </w:p>
        </w:tc>
        <w:tc>
          <w:tcPr>
            <w:tcW w:w="2268" w:type="dxa"/>
            <w:tcBorders>
              <w:top w:val="nil"/>
              <w:left w:val="nil"/>
              <w:bottom w:val="nil"/>
              <w:right w:val="nil"/>
            </w:tcBorders>
          </w:tcPr>
          <w:p w14:paraId="2F1BBD5C" w14:textId="4216AB09"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29</w:t>
            </w:r>
          </w:p>
        </w:tc>
        <w:tc>
          <w:tcPr>
            <w:tcW w:w="2552" w:type="dxa"/>
            <w:tcBorders>
              <w:top w:val="nil"/>
              <w:left w:val="nil"/>
              <w:bottom w:val="nil"/>
              <w:right w:val="nil"/>
            </w:tcBorders>
          </w:tcPr>
          <w:p w14:paraId="563C2F56" w14:textId="283B8A47"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27,6%</w:t>
            </w:r>
          </w:p>
        </w:tc>
      </w:tr>
      <w:tr w:rsidR="00327966" w:rsidRPr="00760127" w14:paraId="765F81C6" w14:textId="77777777" w:rsidTr="00D774BE">
        <w:trPr>
          <w:trHeight w:val="503"/>
        </w:trPr>
        <w:tc>
          <w:tcPr>
            <w:tcW w:w="1560" w:type="dxa"/>
            <w:tcBorders>
              <w:top w:val="nil"/>
              <w:left w:val="nil"/>
              <w:bottom w:val="single" w:sz="4" w:space="0" w:color="auto"/>
              <w:right w:val="nil"/>
            </w:tcBorders>
          </w:tcPr>
          <w:p w14:paraId="613BA975" w14:textId="77777777" w:rsidR="00327966" w:rsidRPr="00760127" w:rsidRDefault="00327966" w:rsidP="00327966">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single" w:sz="4" w:space="0" w:color="auto"/>
              <w:right w:val="nil"/>
            </w:tcBorders>
          </w:tcPr>
          <w:p w14:paraId="48E0E564" w14:textId="1C40783D" w:rsidR="00327966" w:rsidRPr="00760127" w:rsidRDefault="00760127" w:rsidP="00327966">
            <w:pPr>
              <w:widowControl w:val="0"/>
              <w:spacing w:before="11"/>
              <w:ind w:leftChars="0" w:left="0" w:firstLineChars="0" w:firstLine="0"/>
              <w:jc w:val="center"/>
              <w:rPr>
                <w:rFonts w:ascii="Times New Roman" w:hAnsi="Times New Roman" w:cs="Times New Roman"/>
                <w:b/>
                <w:bCs/>
              </w:rPr>
            </w:pPr>
            <w:r>
              <w:rPr>
                <w:rFonts w:ascii="Times New Roman" w:hAnsi="Times New Roman" w:cs="Times New Roman"/>
                <w:b/>
                <w:bCs/>
              </w:rPr>
              <w:t>Total</w:t>
            </w:r>
          </w:p>
        </w:tc>
        <w:tc>
          <w:tcPr>
            <w:tcW w:w="2268" w:type="dxa"/>
            <w:tcBorders>
              <w:top w:val="nil"/>
              <w:left w:val="nil"/>
              <w:bottom w:val="single" w:sz="4" w:space="0" w:color="auto"/>
              <w:right w:val="nil"/>
            </w:tcBorders>
          </w:tcPr>
          <w:p w14:paraId="76CCF8C7" w14:textId="6C26B228"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105</w:t>
            </w:r>
          </w:p>
        </w:tc>
        <w:tc>
          <w:tcPr>
            <w:tcW w:w="2552" w:type="dxa"/>
            <w:tcBorders>
              <w:top w:val="nil"/>
              <w:left w:val="nil"/>
              <w:bottom w:val="single" w:sz="4" w:space="0" w:color="auto"/>
              <w:right w:val="nil"/>
            </w:tcBorders>
          </w:tcPr>
          <w:p w14:paraId="3070E720" w14:textId="70082517"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lang w:val="id-ID"/>
              </w:rPr>
              <w:t>100%</w:t>
            </w:r>
          </w:p>
        </w:tc>
      </w:tr>
      <w:tr w:rsidR="00327966" w:rsidRPr="00760127" w14:paraId="6CC2E747" w14:textId="77777777" w:rsidTr="00D774BE">
        <w:tc>
          <w:tcPr>
            <w:tcW w:w="1560" w:type="dxa"/>
            <w:tcBorders>
              <w:top w:val="single" w:sz="4" w:space="0" w:color="auto"/>
              <w:left w:val="nil"/>
              <w:bottom w:val="nil"/>
              <w:right w:val="nil"/>
            </w:tcBorders>
          </w:tcPr>
          <w:p w14:paraId="7A5A8FB1" w14:textId="138B30B8" w:rsidR="00327966" w:rsidRPr="00760127" w:rsidRDefault="00327966" w:rsidP="00327966">
            <w:pPr>
              <w:widowControl w:val="0"/>
              <w:spacing w:before="11"/>
              <w:ind w:leftChars="0" w:left="0" w:firstLineChars="0" w:firstLine="0"/>
              <w:jc w:val="center"/>
              <w:rPr>
                <w:rFonts w:ascii="Times New Roman" w:eastAsia="Times New Roman" w:hAnsi="Times New Roman" w:cs="Times New Roman"/>
                <w:b/>
                <w:color w:val="000000"/>
              </w:rPr>
            </w:pPr>
            <w:r w:rsidRPr="00760127">
              <w:rPr>
                <w:rFonts w:ascii="Times New Roman" w:hAnsi="Times New Roman" w:cs="Times New Roman"/>
                <w:b/>
                <w:bCs/>
                <w:lang w:val="id-ID"/>
              </w:rPr>
              <w:t>Gender</w:t>
            </w:r>
          </w:p>
        </w:tc>
        <w:tc>
          <w:tcPr>
            <w:tcW w:w="1984" w:type="dxa"/>
            <w:tcBorders>
              <w:top w:val="single" w:sz="4" w:space="0" w:color="auto"/>
              <w:left w:val="nil"/>
              <w:bottom w:val="nil"/>
              <w:right w:val="nil"/>
            </w:tcBorders>
          </w:tcPr>
          <w:p w14:paraId="7F477767" w14:textId="6F977AED" w:rsidR="00327966" w:rsidRPr="00760127" w:rsidRDefault="00327966" w:rsidP="00327966">
            <w:pPr>
              <w:widowControl w:val="0"/>
              <w:spacing w:before="11"/>
              <w:ind w:leftChars="0" w:left="0" w:firstLineChars="0" w:firstLine="0"/>
              <w:jc w:val="center"/>
              <w:rPr>
                <w:rFonts w:ascii="Times New Roman" w:hAnsi="Times New Roman" w:cs="Times New Roman"/>
              </w:rPr>
            </w:pPr>
            <w:r w:rsidRPr="00760127">
              <w:rPr>
                <w:rFonts w:ascii="Times New Roman" w:hAnsi="Times New Roman" w:cs="Times New Roman"/>
                <w:lang w:val="id-ID"/>
              </w:rPr>
              <w:t>Female</w:t>
            </w:r>
          </w:p>
        </w:tc>
        <w:tc>
          <w:tcPr>
            <w:tcW w:w="2268" w:type="dxa"/>
            <w:tcBorders>
              <w:top w:val="single" w:sz="4" w:space="0" w:color="auto"/>
              <w:left w:val="nil"/>
              <w:bottom w:val="nil"/>
              <w:right w:val="nil"/>
            </w:tcBorders>
          </w:tcPr>
          <w:p w14:paraId="73BC9F3A" w14:textId="24761CF1"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46</w:t>
            </w:r>
          </w:p>
        </w:tc>
        <w:tc>
          <w:tcPr>
            <w:tcW w:w="2552" w:type="dxa"/>
            <w:tcBorders>
              <w:top w:val="single" w:sz="4" w:space="0" w:color="auto"/>
              <w:left w:val="nil"/>
              <w:bottom w:val="nil"/>
              <w:right w:val="nil"/>
            </w:tcBorders>
          </w:tcPr>
          <w:p w14:paraId="26357B2B" w14:textId="2B60F83C"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43,8%</w:t>
            </w:r>
          </w:p>
        </w:tc>
      </w:tr>
      <w:tr w:rsidR="00327966" w:rsidRPr="00760127" w14:paraId="30EF0524" w14:textId="77777777" w:rsidTr="00D774BE">
        <w:tc>
          <w:tcPr>
            <w:tcW w:w="1560" w:type="dxa"/>
            <w:tcBorders>
              <w:top w:val="nil"/>
              <w:left w:val="nil"/>
              <w:bottom w:val="nil"/>
              <w:right w:val="nil"/>
            </w:tcBorders>
          </w:tcPr>
          <w:p w14:paraId="68C7EC85" w14:textId="77777777" w:rsidR="00327966" w:rsidRPr="00760127" w:rsidRDefault="00327966" w:rsidP="00327966">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nil"/>
              <w:right w:val="nil"/>
            </w:tcBorders>
          </w:tcPr>
          <w:p w14:paraId="58C9A379" w14:textId="5A3E209B" w:rsidR="00327966" w:rsidRPr="00760127" w:rsidRDefault="00327966" w:rsidP="00327966">
            <w:pPr>
              <w:widowControl w:val="0"/>
              <w:spacing w:before="11"/>
              <w:ind w:leftChars="0" w:left="0" w:firstLineChars="0" w:firstLine="0"/>
              <w:jc w:val="center"/>
              <w:rPr>
                <w:rFonts w:ascii="Times New Roman" w:hAnsi="Times New Roman" w:cs="Times New Roman"/>
              </w:rPr>
            </w:pPr>
            <w:r w:rsidRPr="00760127">
              <w:rPr>
                <w:rFonts w:ascii="Times New Roman" w:hAnsi="Times New Roman" w:cs="Times New Roman"/>
              </w:rPr>
              <w:t>Male</w:t>
            </w:r>
          </w:p>
        </w:tc>
        <w:tc>
          <w:tcPr>
            <w:tcW w:w="2268" w:type="dxa"/>
            <w:tcBorders>
              <w:top w:val="nil"/>
              <w:left w:val="nil"/>
              <w:bottom w:val="nil"/>
              <w:right w:val="nil"/>
            </w:tcBorders>
          </w:tcPr>
          <w:p w14:paraId="4A914E25" w14:textId="73403B50"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59</w:t>
            </w:r>
          </w:p>
        </w:tc>
        <w:tc>
          <w:tcPr>
            <w:tcW w:w="2552" w:type="dxa"/>
            <w:tcBorders>
              <w:top w:val="nil"/>
              <w:left w:val="nil"/>
              <w:bottom w:val="nil"/>
              <w:right w:val="nil"/>
            </w:tcBorders>
          </w:tcPr>
          <w:p w14:paraId="436FBE94" w14:textId="588E10B5"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lang w:val="id-ID"/>
              </w:rPr>
              <w:t>56,2%</w:t>
            </w:r>
          </w:p>
        </w:tc>
      </w:tr>
      <w:tr w:rsidR="00327966" w:rsidRPr="00760127" w14:paraId="454633A5" w14:textId="77777777" w:rsidTr="00D774BE">
        <w:trPr>
          <w:trHeight w:val="315"/>
        </w:trPr>
        <w:tc>
          <w:tcPr>
            <w:tcW w:w="1560" w:type="dxa"/>
            <w:tcBorders>
              <w:top w:val="nil"/>
              <w:left w:val="nil"/>
              <w:bottom w:val="single" w:sz="4" w:space="0" w:color="auto"/>
              <w:right w:val="nil"/>
            </w:tcBorders>
          </w:tcPr>
          <w:p w14:paraId="4CA39965" w14:textId="77777777" w:rsidR="00327966" w:rsidRPr="00760127" w:rsidRDefault="00327966" w:rsidP="00327966">
            <w:pPr>
              <w:widowControl w:val="0"/>
              <w:spacing w:before="11"/>
              <w:ind w:leftChars="0" w:left="0" w:firstLineChars="0" w:firstLine="0"/>
              <w:jc w:val="center"/>
              <w:rPr>
                <w:rFonts w:ascii="Times New Roman" w:eastAsia="Times New Roman" w:hAnsi="Times New Roman" w:cs="Times New Roman"/>
                <w:b/>
                <w:color w:val="000000"/>
              </w:rPr>
            </w:pPr>
          </w:p>
        </w:tc>
        <w:tc>
          <w:tcPr>
            <w:tcW w:w="1984" w:type="dxa"/>
            <w:tcBorders>
              <w:top w:val="nil"/>
              <w:left w:val="nil"/>
              <w:bottom w:val="single" w:sz="4" w:space="0" w:color="auto"/>
              <w:right w:val="nil"/>
            </w:tcBorders>
          </w:tcPr>
          <w:p w14:paraId="3B408BC3" w14:textId="62022BA1" w:rsidR="00327966" w:rsidRPr="00760127" w:rsidRDefault="00D774BE"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Total</w:t>
            </w:r>
          </w:p>
        </w:tc>
        <w:tc>
          <w:tcPr>
            <w:tcW w:w="2268" w:type="dxa"/>
            <w:tcBorders>
              <w:top w:val="nil"/>
              <w:left w:val="nil"/>
              <w:bottom w:val="single" w:sz="4" w:space="0" w:color="auto"/>
              <w:right w:val="nil"/>
            </w:tcBorders>
          </w:tcPr>
          <w:p w14:paraId="363E8A09" w14:textId="365ED940"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rPr>
              <w:t>105</w:t>
            </w:r>
          </w:p>
        </w:tc>
        <w:tc>
          <w:tcPr>
            <w:tcW w:w="2552" w:type="dxa"/>
            <w:tcBorders>
              <w:top w:val="nil"/>
              <w:left w:val="nil"/>
              <w:bottom w:val="single" w:sz="4" w:space="0" w:color="auto"/>
              <w:right w:val="nil"/>
            </w:tcBorders>
          </w:tcPr>
          <w:p w14:paraId="18425F14" w14:textId="4AC69D79" w:rsidR="00327966" w:rsidRPr="00760127" w:rsidRDefault="00327966" w:rsidP="00327966">
            <w:pPr>
              <w:widowControl w:val="0"/>
              <w:spacing w:before="11"/>
              <w:ind w:leftChars="0" w:left="0" w:firstLineChars="0" w:firstLine="0"/>
              <w:jc w:val="center"/>
              <w:rPr>
                <w:rFonts w:ascii="Times New Roman" w:hAnsi="Times New Roman" w:cs="Times New Roman"/>
                <w:b/>
                <w:bCs/>
              </w:rPr>
            </w:pPr>
            <w:r w:rsidRPr="00760127">
              <w:rPr>
                <w:rFonts w:ascii="Times New Roman" w:hAnsi="Times New Roman" w:cs="Times New Roman"/>
                <w:b/>
                <w:bCs/>
                <w:lang w:val="id-ID"/>
              </w:rPr>
              <w:t>100%</w:t>
            </w:r>
          </w:p>
        </w:tc>
      </w:tr>
    </w:tbl>
    <w:p w14:paraId="7227DE07" w14:textId="77777777" w:rsidR="00327966" w:rsidRPr="00760127" w:rsidRDefault="00327966" w:rsidP="00D774BE">
      <w:pPr>
        <w:pBdr>
          <w:top w:val="nil"/>
          <w:left w:val="nil"/>
          <w:bottom w:val="nil"/>
          <w:right w:val="nil"/>
          <w:between w:val="nil"/>
        </w:pBdr>
        <w:ind w:leftChars="0" w:left="0" w:firstLineChars="0" w:firstLine="0"/>
        <w:rPr>
          <w:rFonts w:ascii="Times New Roman" w:eastAsia="Times New Roman" w:hAnsi="Times New Roman" w:cs="Times New Roman"/>
          <w:b/>
          <w:bCs/>
          <w:color w:val="000000"/>
        </w:rPr>
      </w:pPr>
    </w:p>
    <w:p w14:paraId="17172C18" w14:textId="77777777" w:rsidR="0050078C" w:rsidRDefault="00D774BE" w:rsidP="0050078C">
      <w:pPr>
        <w:pStyle w:val="ListParagraph"/>
        <w:numPr>
          <w:ilvl w:val="0"/>
          <w:numId w:val="3"/>
        </w:numPr>
        <w:pBdr>
          <w:top w:val="nil"/>
          <w:left w:val="nil"/>
          <w:bottom w:val="nil"/>
          <w:right w:val="nil"/>
          <w:between w:val="nil"/>
        </w:pBdr>
        <w:ind w:leftChars="0" w:firstLineChars="0"/>
        <w:rPr>
          <w:rFonts w:eastAsia="Times New Roman" w:cs="Times New Roman"/>
          <w:b/>
          <w:bCs/>
          <w:color w:val="000000"/>
          <w:szCs w:val="24"/>
        </w:rPr>
      </w:pPr>
      <w:r>
        <w:rPr>
          <w:rFonts w:eastAsia="Times New Roman" w:cs="Times New Roman"/>
          <w:b/>
          <w:bCs/>
          <w:color w:val="000000"/>
          <w:szCs w:val="24"/>
        </w:rPr>
        <w:t>Analysis study variable</w:t>
      </w:r>
    </w:p>
    <w:p w14:paraId="1DB2F1CB" w14:textId="6F0363FE" w:rsidR="00B968D1" w:rsidRPr="0050078C" w:rsidRDefault="00D774BE" w:rsidP="0050078C">
      <w:pPr>
        <w:pBdr>
          <w:top w:val="nil"/>
          <w:left w:val="nil"/>
          <w:bottom w:val="nil"/>
          <w:right w:val="nil"/>
          <w:between w:val="nil"/>
        </w:pBdr>
        <w:ind w:leftChars="0" w:left="0" w:firstLineChars="0" w:firstLine="360"/>
        <w:jc w:val="both"/>
        <w:rPr>
          <w:rFonts w:ascii="Times New Roman" w:eastAsia="Times New Roman" w:hAnsi="Times New Roman" w:cs="Times New Roman"/>
          <w:b/>
          <w:bCs/>
          <w:color w:val="000000"/>
          <w:sz w:val="24"/>
          <w:szCs w:val="24"/>
        </w:rPr>
      </w:pPr>
      <w:r w:rsidRPr="0050078C">
        <w:rPr>
          <w:rFonts w:ascii="Times New Roman" w:eastAsia="Times New Roman" w:hAnsi="Times New Roman" w:cs="Times New Roman"/>
          <w:color w:val="000000"/>
          <w:sz w:val="24"/>
          <w:szCs w:val="24"/>
        </w:rPr>
        <w:t>The results of the frequency distribution of (PHBS) among mothers in households.  In the results of this distribution, the researcher categorized the PHBS into three categories: good, moderate, and poor. It is said to be in the good category if the total score is less than 30 points, in the moderate category if the total score is between 28-34 points, and in the poor category if the total score is between 20-27 points.  In stunting, there are 3 categories: very short if the z-score is &lt; -3, short if -3 sd &lt; z-score &lt; -2, and normal if -2 sd &lt; z-score &lt; +3.</w:t>
      </w:r>
    </w:p>
    <w:p w14:paraId="1D16519F" w14:textId="69B44F78" w:rsidR="00D774BE" w:rsidRPr="00B968D1" w:rsidRDefault="00B968D1" w:rsidP="00B968D1">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b/>
          <w:color w:val="000000"/>
          <w:sz w:val="24"/>
          <w:szCs w:val="24"/>
          <w:lang w:val="en-ID"/>
        </w:rPr>
      </w:pPr>
      <w:r w:rsidRPr="00B968D1">
        <w:rPr>
          <w:rFonts w:ascii="Times New Roman" w:eastAsia="Times New Roman" w:hAnsi="Times New Roman" w:cs="Times New Roman"/>
          <w:b/>
          <w:color w:val="000000"/>
          <w:sz w:val="24"/>
          <w:szCs w:val="24"/>
          <w:lang w:val="en-ID"/>
        </w:rPr>
        <w:lastRenderedPageBreak/>
        <w:t>Table 2 Variable Description</w:t>
      </w:r>
      <w:r>
        <w:rPr>
          <w:rFonts w:ascii="Times New Roman" w:eastAsia="Times New Roman" w:hAnsi="Times New Roman" w:cs="Times New Roman"/>
          <w:b/>
          <w:color w:val="000000"/>
          <w:sz w:val="24"/>
          <w:szCs w:val="24"/>
          <w:lang w:val="en-ID"/>
        </w:rPr>
        <w:t>.</w:t>
      </w:r>
    </w:p>
    <w:p w14:paraId="7C45F429" w14:textId="77777777" w:rsidR="00D774BE" w:rsidRDefault="00D774BE" w:rsidP="00D774BE">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b/>
          <w:color w:val="000000"/>
          <w:sz w:val="24"/>
          <w:szCs w:val="24"/>
        </w:rPr>
      </w:pPr>
    </w:p>
    <w:tbl>
      <w:tblPr>
        <w:tblStyle w:val="TableGrid"/>
        <w:tblW w:w="8505"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127"/>
        <w:gridCol w:w="2268"/>
        <w:gridCol w:w="2161"/>
        <w:gridCol w:w="1949"/>
      </w:tblGrid>
      <w:tr w:rsidR="00D774BE" w:rsidRPr="00B968D1" w14:paraId="02D7EAC7" w14:textId="77777777" w:rsidTr="00B968D1">
        <w:tc>
          <w:tcPr>
            <w:tcW w:w="2127" w:type="dxa"/>
            <w:tcBorders>
              <w:bottom w:val="single" w:sz="4" w:space="0" w:color="auto"/>
              <w:right w:val="nil"/>
            </w:tcBorders>
          </w:tcPr>
          <w:p w14:paraId="22B4B9F7" w14:textId="7B824F7E" w:rsidR="00D774BE" w:rsidRPr="00B968D1" w:rsidRDefault="00D774BE" w:rsidP="00902EE4">
            <w:pPr>
              <w:ind w:left="0" w:hanging="2"/>
              <w:jc w:val="center"/>
              <w:rPr>
                <w:rFonts w:ascii="Times New Roman" w:hAnsi="Times New Roman" w:cs="Times New Roman"/>
                <w:b/>
                <w:bCs/>
                <w:lang w:val="id-ID"/>
              </w:rPr>
            </w:pPr>
            <w:r w:rsidRPr="00B968D1">
              <w:rPr>
                <w:rFonts w:ascii="Times New Roman" w:eastAsia="Times New Roman" w:hAnsi="Times New Roman" w:cs="Times New Roman"/>
                <w:b/>
                <w:color w:val="000000"/>
                <w:lang w:val="en-ID"/>
              </w:rPr>
              <w:t>Component</w:t>
            </w:r>
          </w:p>
        </w:tc>
        <w:tc>
          <w:tcPr>
            <w:tcW w:w="2268" w:type="dxa"/>
            <w:tcBorders>
              <w:left w:val="nil"/>
              <w:bottom w:val="single" w:sz="4" w:space="0" w:color="auto"/>
              <w:right w:val="nil"/>
            </w:tcBorders>
          </w:tcPr>
          <w:p w14:paraId="0A4EEFF5" w14:textId="16EA50C3" w:rsidR="00D774BE" w:rsidRPr="00B968D1" w:rsidRDefault="00D774BE" w:rsidP="00902EE4">
            <w:pPr>
              <w:ind w:left="0" w:hanging="2"/>
              <w:jc w:val="center"/>
              <w:rPr>
                <w:rFonts w:ascii="Times New Roman" w:hAnsi="Times New Roman" w:cs="Times New Roman"/>
                <w:b/>
                <w:bCs/>
                <w:lang w:val="id-ID"/>
              </w:rPr>
            </w:pPr>
            <w:r w:rsidRPr="00B968D1">
              <w:rPr>
                <w:rFonts w:ascii="Times New Roman" w:eastAsia="Times New Roman" w:hAnsi="Times New Roman" w:cs="Times New Roman"/>
                <w:b/>
                <w:color w:val="000000"/>
                <w:lang w:val="en-ID"/>
              </w:rPr>
              <w:t>Category</w:t>
            </w:r>
          </w:p>
        </w:tc>
        <w:tc>
          <w:tcPr>
            <w:tcW w:w="2161" w:type="dxa"/>
            <w:tcBorders>
              <w:left w:val="nil"/>
              <w:bottom w:val="single" w:sz="4" w:space="0" w:color="auto"/>
              <w:right w:val="nil"/>
            </w:tcBorders>
          </w:tcPr>
          <w:p w14:paraId="11583876" w14:textId="60747C00" w:rsidR="00D774BE" w:rsidRPr="00B968D1" w:rsidRDefault="00D774BE" w:rsidP="00902EE4">
            <w:pPr>
              <w:ind w:left="0" w:hanging="2"/>
              <w:jc w:val="center"/>
              <w:rPr>
                <w:rFonts w:ascii="Times New Roman" w:hAnsi="Times New Roman" w:cs="Times New Roman"/>
                <w:b/>
                <w:bCs/>
                <w:lang w:val="id-ID"/>
              </w:rPr>
            </w:pPr>
            <w:r w:rsidRPr="00B968D1">
              <w:rPr>
                <w:rFonts w:ascii="Times New Roman" w:eastAsia="Times New Roman" w:hAnsi="Times New Roman" w:cs="Times New Roman"/>
                <w:b/>
                <w:color w:val="000000"/>
                <w:lang w:val="en-ID"/>
              </w:rPr>
              <w:t>Frequency</w:t>
            </w:r>
          </w:p>
        </w:tc>
        <w:tc>
          <w:tcPr>
            <w:tcW w:w="1949" w:type="dxa"/>
            <w:tcBorders>
              <w:left w:val="nil"/>
              <w:bottom w:val="single" w:sz="4" w:space="0" w:color="auto"/>
            </w:tcBorders>
          </w:tcPr>
          <w:p w14:paraId="007AD206" w14:textId="1299593F" w:rsidR="00D774BE" w:rsidRPr="00B968D1" w:rsidRDefault="00791FAA" w:rsidP="00902EE4">
            <w:pPr>
              <w:ind w:left="0" w:hanging="2"/>
              <w:jc w:val="center"/>
              <w:rPr>
                <w:rFonts w:ascii="Times New Roman" w:hAnsi="Times New Roman" w:cs="Times New Roman"/>
                <w:b/>
                <w:bCs/>
                <w:lang w:val="id-ID"/>
              </w:rPr>
            </w:pPr>
            <w:r w:rsidRPr="00B968D1">
              <w:rPr>
                <w:rFonts w:ascii="Times New Roman" w:eastAsia="Times New Roman" w:hAnsi="Times New Roman" w:cs="Times New Roman"/>
                <w:b/>
                <w:color w:val="000000"/>
                <w:lang w:val="en-ID"/>
              </w:rPr>
              <w:t>Percentage%</w:t>
            </w:r>
          </w:p>
        </w:tc>
      </w:tr>
      <w:tr w:rsidR="00D774BE" w:rsidRPr="00B968D1" w14:paraId="7E907039" w14:textId="77777777" w:rsidTr="00B968D1">
        <w:tc>
          <w:tcPr>
            <w:tcW w:w="2127" w:type="dxa"/>
            <w:tcBorders>
              <w:bottom w:val="nil"/>
              <w:right w:val="nil"/>
            </w:tcBorders>
          </w:tcPr>
          <w:p w14:paraId="3056896B" w14:textId="77777777"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PHBS</w:t>
            </w:r>
          </w:p>
        </w:tc>
        <w:tc>
          <w:tcPr>
            <w:tcW w:w="2268" w:type="dxa"/>
            <w:tcBorders>
              <w:left w:val="nil"/>
              <w:bottom w:val="nil"/>
              <w:right w:val="nil"/>
            </w:tcBorders>
          </w:tcPr>
          <w:p w14:paraId="02E2AAE5" w14:textId="3B2E41EC" w:rsidR="00D774BE" w:rsidRPr="00B968D1" w:rsidRDefault="00791FAA" w:rsidP="00902EE4">
            <w:pPr>
              <w:ind w:left="0" w:hanging="2"/>
              <w:jc w:val="center"/>
              <w:rPr>
                <w:rFonts w:ascii="Times New Roman" w:hAnsi="Times New Roman" w:cs="Times New Roman"/>
                <w:color w:val="202124"/>
                <w:shd w:val="clear" w:color="auto" w:fill="FFFFFF"/>
                <w:lang w:val="id-ID"/>
              </w:rPr>
            </w:pPr>
            <w:r w:rsidRPr="00B968D1">
              <w:rPr>
                <w:rFonts w:ascii="Times New Roman" w:hAnsi="Times New Roman" w:cs="Times New Roman"/>
                <w:color w:val="202124"/>
                <w:shd w:val="clear" w:color="auto" w:fill="FFFFFF"/>
                <w:lang w:val="id-ID"/>
              </w:rPr>
              <w:t>Good</w:t>
            </w:r>
          </w:p>
          <w:p w14:paraId="4CC2D64A" w14:textId="3D25DC7F" w:rsidR="00D774BE" w:rsidRPr="00B968D1" w:rsidRDefault="00791FAA" w:rsidP="00902EE4">
            <w:pPr>
              <w:ind w:left="0" w:hanging="2"/>
              <w:jc w:val="center"/>
              <w:rPr>
                <w:rFonts w:ascii="Times New Roman" w:hAnsi="Times New Roman" w:cs="Times New Roman"/>
                <w:color w:val="202124"/>
                <w:shd w:val="clear" w:color="auto" w:fill="FFFFFF"/>
                <w:lang w:val="id-ID"/>
              </w:rPr>
            </w:pPr>
            <w:r w:rsidRPr="00B968D1">
              <w:rPr>
                <w:rFonts w:ascii="Times New Roman" w:hAnsi="Times New Roman" w:cs="Times New Roman"/>
                <w:lang w:val="en-ID"/>
              </w:rPr>
              <w:t>average</w:t>
            </w:r>
          </w:p>
          <w:p w14:paraId="485D1D4E" w14:textId="53D9005A" w:rsidR="00D774BE" w:rsidRPr="00B968D1" w:rsidRDefault="00791FAA" w:rsidP="00B968D1">
            <w:pPr>
              <w:ind w:left="0" w:hanging="2"/>
              <w:jc w:val="center"/>
              <w:rPr>
                <w:rFonts w:ascii="Times New Roman" w:hAnsi="Times New Roman" w:cs="Times New Roman"/>
                <w:color w:val="202124"/>
                <w:shd w:val="clear" w:color="auto" w:fill="FFFFFF"/>
                <w:lang w:val="id-ID"/>
              </w:rPr>
            </w:pPr>
            <w:r w:rsidRPr="00B968D1">
              <w:rPr>
                <w:rFonts w:ascii="Times New Roman" w:hAnsi="Times New Roman" w:cs="Times New Roman"/>
                <w:lang w:val="id-ID"/>
              </w:rPr>
              <w:t>Bad</w:t>
            </w:r>
            <w:r w:rsidR="00D774BE" w:rsidRPr="00B968D1">
              <w:rPr>
                <w:rFonts w:ascii="Times New Roman" w:hAnsi="Times New Roman" w:cs="Times New Roman"/>
                <w:color w:val="202124"/>
                <w:shd w:val="clear" w:color="auto" w:fill="FFFFFF"/>
                <w:lang w:val="id-ID"/>
              </w:rPr>
              <w:t xml:space="preserve"> </w:t>
            </w:r>
          </w:p>
        </w:tc>
        <w:tc>
          <w:tcPr>
            <w:tcW w:w="2161" w:type="dxa"/>
            <w:tcBorders>
              <w:left w:val="nil"/>
              <w:bottom w:val="nil"/>
              <w:right w:val="nil"/>
            </w:tcBorders>
          </w:tcPr>
          <w:p w14:paraId="373A0F94"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25</w:t>
            </w:r>
          </w:p>
          <w:p w14:paraId="49747D3A"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64</w:t>
            </w:r>
          </w:p>
          <w:p w14:paraId="14F4F975"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16</w:t>
            </w:r>
          </w:p>
        </w:tc>
        <w:tc>
          <w:tcPr>
            <w:tcW w:w="1949" w:type="dxa"/>
            <w:tcBorders>
              <w:left w:val="nil"/>
              <w:bottom w:val="nil"/>
            </w:tcBorders>
          </w:tcPr>
          <w:p w14:paraId="1512B9C0" w14:textId="548547D9"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23,8</w:t>
            </w:r>
            <w:r w:rsidR="00791FAA" w:rsidRPr="00B968D1">
              <w:rPr>
                <w:rFonts w:ascii="Times New Roman" w:hAnsi="Times New Roman" w:cs="Times New Roman"/>
                <w:lang w:val="id-ID"/>
              </w:rPr>
              <w:t>%</w:t>
            </w:r>
          </w:p>
          <w:p w14:paraId="0A6CAFBA" w14:textId="182237C3"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61,0</w:t>
            </w:r>
            <w:r w:rsidR="00791FAA" w:rsidRPr="00B968D1">
              <w:rPr>
                <w:rFonts w:ascii="Times New Roman" w:hAnsi="Times New Roman" w:cs="Times New Roman"/>
                <w:lang w:val="id-ID"/>
              </w:rPr>
              <w:t>%</w:t>
            </w:r>
          </w:p>
          <w:p w14:paraId="069E3629" w14:textId="6B09D1A1"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15,2</w:t>
            </w:r>
            <w:r w:rsidR="00791FAA" w:rsidRPr="00B968D1">
              <w:rPr>
                <w:rFonts w:ascii="Times New Roman" w:hAnsi="Times New Roman" w:cs="Times New Roman"/>
                <w:lang w:val="id-ID"/>
              </w:rPr>
              <w:t>%</w:t>
            </w:r>
          </w:p>
        </w:tc>
      </w:tr>
      <w:tr w:rsidR="00D774BE" w:rsidRPr="00B968D1" w14:paraId="02D7E0A1" w14:textId="77777777" w:rsidTr="00B968D1">
        <w:trPr>
          <w:trHeight w:val="217"/>
        </w:trPr>
        <w:tc>
          <w:tcPr>
            <w:tcW w:w="2127" w:type="dxa"/>
            <w:tcBorders>
              <w:top w:val="nil"/>
              <w:bottom w:val="single" w:sz="4" w:space="0" w:color="auto"/>
              <w:right w:val="nil"/>
            </w:tcBorders>
          </w:tcPr>
          <w:p w14:paraId="062E36CB" w14:textId="30FA0DE2" w:rsidR="00D774BE" w:rsidRPr="00B968D1" w:rsidRDefault="00D774BE" w:rsidP="00902EE4">
            <w:pPr>
              <w:ind w:left="0" w:hanging="2"/>
              <w:jc w:val="center"/>
              <w:rPr>
                <w:rFonts w:ascii="Times New Roman" w:hAnsi="Times New Roman" w:cs="Times New Roman"/>
                <w:b/>
                <w:bCs/>
                <w:lang w:val="id-ID"/>
              </w:rPr>
            </w:pPr>
          </w:p>
        </w:tc>
        <w:tc>
          <w:tcPr>
            <w:tcW w:w="2268" w:type="dxa"/>
            <w:tcBorders>
              <w:top w:val="nil"/>
              <w:left w:val="nil"/>
              <w:bottom w:val="single" w:sz="4" w:space="0" w:color="auto"/>
              <w:right w:val="nil"/>
            </w:tcBorders>
          </w:tcPr>
          <w:p w14:paraId="35F8B56E" w14:textId="76DD90E9" w:rsidR="00D774BE" w:rsidRPr="00B968D1" w:rsidRDefault="00B968D1" w:rsidP="00902EE4">
            <w:pPr>
              <w:ind w:left="0" w:hanging="2"/>
              <w:jc w:val="center"/>
              <w:rPr>
                <w:rFonts w:ascii="Times New Roman" w:hAnsi="Times New Roman" w:cs="Times New Roman"/>
                <w:b/>
                <w:bCs/>
                <w:lang w:val="id-ID"/>
              </w:rPr>
            </w:pPr>
            <w:r>
              <w:rPr>
                <w:rFonts w:ascii="Times New Roman" w:hAnsi="Times New Roman" w:cs="Times New Roman"/>
                <w:b/>
                <w:bCs/>
                <w:lang w:val="id-ID"/>
              </w:rPr>
              <w:t>Total</w:t>
            </w:r>
          </w:p>
        </w:tc>
        <w:tc>
          <w:tcPr>
            <w:tcW w:w="2161" w:type="dxa"/>
            <w:tcBorders>
              <w:top w:val="nil"/>
              <w:left w:val="nil"/>
              <w:bottom w:val="single" w:sz="4" w:space="0" w:color="auto"/>
              <w:right w:val="nil"/>
            </w:tcBorders>
          </w:tcPr>
          <w:p w14:paraId="215512D5" w14:textId="77777777"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105</w:t>
            </w:r>
          </w:p>
        </w:tc>
        <w:tc>
          <w:tcPr>
            <w:tcW w:w="1949" w:type="dxa"/>
            <w:tcBorders>
              <w:top w:val="nil"/>
              <w:left w:val="nil"/>
              <w:bottom w:val="single" w:sz="4" w:space="0" w:color="auto"/>
            </w:tcBorders>
          </w:tcPr>
          <w:p w14:paraId="57C02EFF" w14:textId="68EC7156"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100</w:t>
            </w:r>
            <w:r w:rsidR="00791FAA" w:rsidRPr="00B968D1">
              <w:rPr>
                <w:rFonts w:ascii="Times New Roman" w:hAnsi="Times New Roman" w:cs="Times New Roman"/>
                <w:b/>
                <w:bCs/>
                <w:lang w:val="id-ID"/>
              </w:rPr>
              <w:t>%</w:t>
            </w:r>
          </w:p>
        </w:tc>
      </w:tr>
      <w:tr w:rsidR="00D774BE" w:rsidRPr="00B968D1" w14:paraId="2347AA31" w14:textId="77777777" w:rsidTr="00B968D1">
        <w:tc>
          <w:tcPr>
            <w:tcW w:w="2127" w:type="dxa"/>
            <w:tcBorders>
              <w:bottom w:val="nil"/>
              <w:right w:val="nil"/>
            </w:tcBorders>
          </w:tcPr>
          <w:p w14:paraId="2ED13ADC" w14:textId="77777777"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Stunting</w:t>
            </w:r>
          </w:p>
        </w:tc>
        <w:tc>
          <w:tcPr>
            <w:tcW w:w="2268" w:type="dxa"/>
            <w:tcBorders>
              <w:left w:val="nil"/>
              <w:bottom w:val="nil"/>
              <w:right w:val="nil"/>
            </w:tcBorders>
          </w:tcPr>
          <w:p w14:paraId="2BCBD082" w14:textId="7579963B" w:rsidR="00D774BE" w:rsidRPr="00B968D1" w:rsidRDefault="00791FAA" w:rsidP="00902EE4">
            <w:pPr>
              <w:ind w:left="0" w:hanging="2"/>
              <w:jc w:val="center"/>
              <w:rPr>
                <w:rFonts w:ascii="Times New Roman" w:hAnsi="Times New Roman" w:cs="Times New Roman"/>
                <w:color w:val="202124"/>
                <w:shd w:val="clear" w:color="auto" w:fill="FFFFFF"/>
                <w:lang w:val="id-ID"/>
              </w:rPr>
            </w:pPr>
            <w:r w:rsidRPr="00B968D1">
              <w:rPr>
                <w:rFonts w:ascii="Times New Roman" w:hAnsi="Times New Roman" w:cs="Times New Roman"/>
                <w:color w:val="202124"/>
                <w:shd w:val="clear" w:color="auto" w:fill="FFFFFF"/>
                <w:lang w:val="id-ID"/>
              </w:rPr>
              <w:t xml:space="preserve">Very </w:t>
            </w:r>
            <w:r w:rsidRPr="00B968D1">
              <w:rPr>
                <w:rFonts w:ascii="Times New Roman" w:hAnsi="Times New Roman" w:cs="Times New Roman"/>
                <w:lang w:val="en-ID"/>
              </w:rPr>
              <w:t>short</w:t>
            </w:r>
            <w:r w:rsidR="00D774BE" w:rsidRPr="00B968D1">
              <w:rPr>
                <w:rFonts w:ascii="Times New Roman" w:hAnsi="Times New Roman" w:cs="Times New Roman"/>
                <w:color w:val="202124"/>
                <w:shd w:val="clear" w:color="auto" w:fill="FFFFFF"/>
                <w:lang w:val="id-ID"/>
              </w:rPr>
              <w:t xml:space="preserve"> </w:t>
            </w:r>
          </w:p>
          <w:p w14:paraId="450AD9C0" w14:textId="7BE7E357" w:rsidR="00D774BE" w:rsidRPr="00B968D1" w:rsidRDefault="00791FAA" w:rsidP="00902EE4">
            <w:pPr>
              <w:ind w:left="0" w:hanging="2"/>
              <w:jc w:val="center"/>
              <w:rPr>
                <w:rFonts w:ascii="Times New Roman" w:hAnsi="Times New Roman" w:cs="Times New Roman"/>
                <w:color w:val="202124"/>
                <w:shd w:val="clear" w:color="auto" w:fill="FFFFFF"/>
                <w:lang w:val="id-ID"/>
              </w:rPr>
            </w:pPr>
            <w:r w:rsidRPr="00B968D1">
              <w:rPr>
                <w:rFonts w:ascii="Times New Roman" w:hAnsi="Times New Roman" w:cs="Times New Roman"/>
                <w:lang w:val="en-ID"/>
              </w:rPr>
              <w:t>short</w:t>
            </w:r>
            <w:r w:rsidR="00D774BE" w:rsidRPr="00B968D1">
              <w:rPr>
                <w:rFonts w:ascii="Times New Roman" w:hAnsi="Times New Roman" w:cs="Times New Roman"/>
                <w:color w:val="202124"/>
                <w:shd w:val="clear" w:color="auto" w:fill="FFFFFF"/>
                <w:lang w:val="id-ID"/>
              </w:rPr>
              <w:t xml:space="preserve"> </w:t>
            </w:r>
          </w:p>
          <w:p w14:paraId="47A67EBB" w14:textId="46EF6D8A" w:rsidR="00D774BE" w:rsidRPr="00B968D1" w:rsidRDefault="00D774BE" w:rsidP="00B968D1">
            <w:pPr>
              <w:ind w:left="0" w:hanging="2"/>
              <w:jc w:val="center"/>
              <w:rPr>
                <w:rFonts w:ascii="Times New Roman" w:hAnsi="Times New Roman" w:cs="Times New Roman"/>
                <w:bCs/>
                <w:lang w:val="id-ID"/>
              </w:rPr>
            </w:pPr>
            <w:r w:rsidRPr="00B968D1">
              <w:rPr>
                <w:rFonts w:ascii="Times New Roman" w:hAnsi="Times New Roman" w:cs="Times New Roman"/>
                <w:color w:val="202124"/>
                <w:shd w:val="clear" w:color="auto" w:fill="FFFFFF"/>
                <w:lang w:val="id-ID"/>
              </w:rPr>
              <w:t xml:space="preserve">Normal </w:t>
            </w:r>
          </w:p>
        </w:tc>
        <w:tc>
          <w:tcPr>
            <w:tcW w:w="2161" w:type="dxa"/>
            <w:tcBorders>
              <w:left w:val="nil"/>
              <w:bottom w:val="nil"/>
              <w:right w:val="nil"/>
            </w:tcBorders>
          </w:tcPr>
          <w:p w14:paraId="5958AE50"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4</w:t>
            </w:r>
          </w:p>
          <w:p w14:paraId="3A241FDC"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15</w:t>
            </w:r>
          </w:p>
          <w:p w14:paraId="16E70AE0" w14:textId="77777777"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86</w:t>
            </w:r>
          </w:p>
        </w:tc>
        <w:tc>
          <w:tcPr>
            <w:tcW w:w="1949" w:type="dxa"/>
            <w:tcBorders>
              <w:left w:val="nil"/>
              <w:bottom w:val="nil"/>
            </w:tcBorders>
          </w:tcPr>
          <w:p w14:paraId="3898DF95" w14:textId="72BBF5DC"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3,8</w:t>
            </w:r>
            <w:r w:rsidR="00791FAA" w:rsidRPr="00B968D1">
              <w:rPr>
                <w:rFonts w:ascii="Times New Roman" w:hAnsi="Times New Roman" w:cs="Times New Roman"/>
                <w:lang w:val="id-ID"/>
              </w:rPr>
              <w:t>%</w:t>
            </w:r>
          </w:p>
          <w:p w14:paraId="5BC63769" w14:textId="2FD3FA2D"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14,3</w:t>
            </w:r>
            <w:r w:rsidR="00791FAA" w:rsidRPr="00B968D1">
              <w:rPr>
                <w:rFonts w:ascii="Times New Roman" w:hAnsi="Times New Roman" w:cs="Times New Roman"/>
                <w:lang w:val="id-ID"/>
              </w:rPr>
              <w:t>%</w:t>
            </w:r>
          </w:p>
          <w:p w14:paraId="5E48A0A4" w14:textId="7231508F" w:rsidR="00D774BE" w:rsidRPr="00B968D1" w:rsidRDefault="00D774BE" w:rsidP="00902EE4">
            <w:pPr>
              <w:ind w:left="0" w:hanging="2"/>
              <w:jc w:val="center"/>
              <w:rPr>
                <w:rFonts w:ascii="Times New Roman" w:hAnsi="Times New Roman" w:cs="Times New Roman"/>
                <w:lang w:val="id-ID"/>
              </w:rPr>
            </w:pPr>
            <w:r w:rsidRPr="00B968D1">
              <w:rPr>
                <w:rFonts w:ascii="Times New Roman" w:hAnsi="Times New Roman" w:cs="Times New Roman"/>
                <w:lang w:val="id-ID"/>
              </w:rPr>
              <w:t>81,9</w:t>
            </w:r>
            <w:r w:rsidR="00791FAA" w:rsidRPr="00B968D1">
              <w:rPr>
                <w:rFonts w:ascii="Times New Roman" w:hAnsi="Times New Roman" w:cs="Times New Roman"/>
                <w:lang w:val="id-ID"/>
              </w:rPr>
              <w:t>%</w:t>
            </w:r>
          </w:p>
        </w:tc>
      </w:tr>
      <w:tr w:rsidR="00D774BE" w:rsidRPr="00B968D1" w14:paraId="7592D135" w14:textId="77777777" w:rsidTr="00B968D1">
        <w:tc>
          <w:tcPr>
            <w:tcW w:w="2127" w:type="dxa"/>
            <w:tcBorders>
              <w:top w:val="nil"/>
              <w:right w:val="nil"/>
            </w:tcBorders>
          </w:tcPr>
          <w:p w14:paraId="0F58E1E3" w14:textId="166579B7" w:rsidR="00D774BE" w:rsidRPr="00B968D1" w:rsidRDefault="00D774BE" w:rsidP="00902EE4">
            <w:pPr>
              <w:ind w:left="0" w:hanging="2"/>
              <w:jc w:val="center"/>
              <w:rPr>
                <w:rFonts w:ascii="Times New Roman" w:hAnsi="Times New Roman" w:cs="Times New Roman"/>
                <w:b/>
                <w:bCs/>
                <w:lang w:val="id-ID"/>
              </w:rPr>
            </w:pPr>
          </w:p>
        </w:tc>
        <w:tc>
          <w:tcPr>
            <w:tcW w:w="2268" w:type="dxa"/>
            <w:tcBorders>
              <w:top w:val="nil"/>
              <w:left w:val="nil"/>
              <w:right w:val="nil"/>
            </w:tcBorders>
          </w:tcPr>
          <w:p w14:paraId="5FDE6AE6" w14:textId="393BEA1D" w:rsidR="00D774BE" w:rsidRPr="00B968D1" w:rsidRDefault="00B968D1" w:rsidP="00902EE4">
            <w:pPr>
              <w:ind w:left="0" w:hanging="2"/>
              <w:jc w:val="center"/>
              <w:rPr>
                <w:rFonts w:ascii="Times New Roman" w:hAnsi="Times New Roman" w:cs="Times New Roman"/>
                <w:b/>
                <w:bCs/>
                <w:lang w:val="id-ID"/>
              </w:rPr>
            </w:pPr>
            <w:r>
              <w:rPr>
                <w:rFonts w:ascii="Times New Roman" w:hAnsi="Times New Roman" w:cs="Times New Roman"/>
                <w:b/>
                <w:bCs/>
                <w:lang w:val="id-ID"/>
              </w:rPr>
              <w:t>Total</w:t>
            </w:r>
          </w:p>
        </w:tc>
        <w:tc>
          <w:tcPr>
            <w:tcW w:w="2161" w:type="dxa"/>
            <w:tcBorders>
              <w:top w:val="nil"/>
              <w:left w:val="nil"/>
              <w:right w:val="nil"/>
            </w:tcBorders>
          </w:tcPr>
          <w:p w14:paraId="72B7E48D" w14:textId="77777777"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105</w:t>
            </w:r>
          </w:p>
        </w:tc>
        <w:tc>
          <w:tcPr>
            <w:tcW w:w="1949" w:type="dxa"/>
            <w:tcBorders>
              <w:top w:val="nil"/>
              <w:left w:val="nil"/>
            </w:tcBorders>
          </w:tcPr>
          <w:p w14:paraId="13C7DDC0" w14:textId="1F4C24D6" w:rsidR="00D774BE" w:rsidRPr="00B968D1" w:rsidRDefault="00D774BE" w:rsidP="00902EE4">
            <w:pPr>
              <w:ind w:left="0" w:hanging="2"/>
              <w:jc w:val="center"/>
              <w:rPr>
                <w:rFonts w:ascii="Times New Roman" w:hAnsi="Times New Roman" w:cs="Times New Roman"/>
                <w:b/>
                <w:bCs/>
                <w:lang w:val="id-ID"/>
              </w:rPr>
            </w:pPr>
            <w:r w:rsidRPr="00B968D1">
              <w:rPr>
                <w:rFonts w:ascii="Times New Roman" w:hAnsi="Times New Roman" w:cs="Times New Roman"/>
                <w:b/>
                <w:bCs/>
                <w:lang w:val="id-ID"/>
              </w:rPr>
              <w:t>100</w:t>
            </w:r>
            <w:r w:rsidR="00791FAA" w:rsidRPr="00B968D1">
              <w:rPr>
                <w:rFonts w:ascii="Times New Roman" w:hAnsi="Times New Roman" w:cs="Times New Roman"/>
                <w:b/>
                <w:bCs/>
                <w:lang w:val="id-ID"/>
              </w:rPr>
              <w:t>%</w:t>
            </w:r>
          </w:p>
        </w:tc>
      </w:tr>
    </w:tbl>
    <w:p w14:paraId="1778EC05" w14:textId="77777777" w:rsidR="00D774BE" w:rsidRPr="00B968D1" w:rsidRDefault="00D774BE" w:rsidP="00D774BE">
      <w:pPr>
        <w:pBdr>
          <w:top w:val="nil"/>
          <w:left w:val="nil"/>
          <w:bottom w:val="nil"/>
          <w:right w:val="nil"/>
          <w:between w:val="nil"/>
        </w:pBdr>
        <w:ind w:leftChars="0" w:left="0" w:firstLineChars="0" w:firstLine="0"/>
        <w:rPr>
          <w:rFonts w:ascii="Times New Roman" w:eastAsia="Times New Roman" w:hAnsi="Times New Roman" w:cs="Times New Roman"/>
          <w:color w:val="000000"/>
        </w:rPr>
      </w:pPr>
    </w:p>
    <w:p w14:paraId="31D30A91" w14:textId="77777777" w:rsidR="0050078C" w:rsidRDefault="00791FAA" w:rsidP="0050078C">
      <w:pPr>
        <w:pStyle w:val="ListParagraph"/>
        <w:numPr>
          <w:ilvl w:val="0"/>
          <w:numId w:val="3"/>
        </w:numPr>
        <w:pBdr>
          <w:top w:val="nil"/>
          <w:left w:val="nil"/>
          <w:bottom w:val="nil"/>
          <w:right w:val="nil"/>
          <w:between w:val="nil"/>
        </w:pBdr>
        <w:spacing w:line="240" w:lineRule="auto"/>
        <w:ind w:leftChars="0" w:firstLineChars="0"/>
        <w:rPr>
          <w:rFonts w:eastAsia="Times New Roman" w:cs="Times New Roman"/>
          <w:b/>
          <w:bCs/>
          <w:color w:val="000000"/>
          <w:szCs w:val="24"/>
        </w:rPr>
      </w:pPr>
      <w:r>
        <w:rPr>
          <w:rFonts w:eastAsia="Times New Roman" w:cs="Times New Roman"/>
          <w:b/>
          <w:bCs/>
          <w:color w:val="000000"/>
          <w:szCs w:val="24"/>
        </w:rPr>
        <w:t>De</w:t>
      </w:r>
      <w:r w:rsidR="00B968D1">
        <w:rPr>
          <w:rFonts w:eastAsia="Times New Roman" w:cs="Times New Roman"/>
          <w:b/>
          <w:bCs/>
          <w:color w:val="000000"/>
          <w:szCs w:val="24"/>
        </w:rPr>
        <w:t>s</w:t>
      </w:r>
      <w:r>
        <w:rPr>
          <w:rFonts w:eastAsia="Times New Roman" w:cs="Times New Roman"/>
          <w:b/>
          <w:bCs/>
          <w:color w:val="000000"/>
          <w:szCs w:val="24"/>
        </w:rPr>
        <w:t>cription PHBS &amp; Stunting</w:t>
      </w:r>
    </w:p>
    <w:p w14:paraId="04FB0FE6" w14:textId="516BDB90" w:rsidR="00B968D1" w:rsidRPr="0050078C" w:rsidRDefault="00640B64" w:rsidP="0050078C">
      <w:pPr>
        <w:pStyle w:val="ListParagraph"/>
        <w:pBdr>
          <w:top w:val="nil"/>
          <w:left w:val="nil"/>
          <w:bottom w:val="nil"/>
          <w:right w:val="nil"/>
          <w:between w:val="nil"/>
        </w:pBdr>
        <w:spacing w:line="240" w:lineRule="auto"/>
        <w:ind w:leftChars="0" w:left="0" w:firstLineChars="0" w:firstLine="360"/>
        <w:rPr>
          <w:rFonts w:eastAsia="Times New Roman" w:cs="Times New Roman"/>
          <w:b/>
          <w:bCs/>
          <w:color w:val="000000"/>
          <w:szCs w:val="24"/>
        </w:rPr>
      </w:pPr>
      <w:r w:rsidRPr="0050078C">
        <w:rPr>
          <w:rFonts w:eastAsia="Times New Roman" w:cs="Times New Roman"/>
          <w:szCs w:val="24"/>
          <w:lang w:val="en-ID"/>
        </w:rPr>
        <w:t xml:space="preserve">The Chi-Square statistical analysis's findings revealed that </w:t>
      </w:r>
      <w:r w:rsidR="00791FAA" w:rsidRPr="0050078C">
        <w:rPr>
          <w:rFonts w:eastAsia="Times New Roman" w:cs="Times New Roman"/>
          <w:szCs w:val="24"/>
          <w:lang w:val="en-ID"/>
        </w:rPr>
        <w:t xml:space="preserve">in the poor PHBS category, there were a total of 16 respondents, of which 15 had children experiencing stunting in the normal category, and 1 had a child experiencing stunting in the very short category. In the moderate PHBS category, there were a total of 64 respondents, with 49 having children experiencing stunting in the normal category, 12 in the short category, and 3 in the very short category. In the good PHBS category, there were a total of 25 respondents, with 22 having children experiencing stunting in the normal category and 3 in the short category. </w:t>
      </w:r>
    </w:p>
    <w:p w14:paraId="05E09501" w14:textId="785C38C7" w:rsidR="00534F0B" w:rsidRPr="00640B64" w:rsidRDefault="00791FAA" w:rsidP="0050078C">
      <w:pPr>
        <w:spacing w:line="240" w:lineRule="auto"/>
        <w:ind w:leftChars="0" w:left="0" w:firstLineChars="0" w:firstLine="360"/>
        <w:jc w:val="both"/>
        <w:rPr>
          <w:rFonts w:ascii="Times New Roman" w:eastAsia="Times New Roman" w:hAnsi="Times New Roman" w:cs="Times New Roman"/>
          <w:sz w:val="24"/>
          <w:szCs w:val="24"/>
          <w:lang w:val="en-ID"/>
        </w:rPr>
      </w:pPr>
      <w:r w:rsidRPr="00640B64">
        <w:rPr>
          <w:rFonts w:ascii="Times New Roman" w:eastAsia="Times New Roman" w:hAnsi="Times New Roman" w:cs="Times New Roman"/>
          <w:sz w:val="24"/>
          <w:szCs w:val="24"/>
          <w:lang w:val="en-ID"/>
        </w:rPr>
        <w:t xml:space="preserve">From the results of the Chi Square test, it was found that there is no relationship between clean and healthy living </w:t>
      </w:r>
      <w:proofErr w:type="spellStart"/>
      <w:r w:rsidRPr="00640B64">
        <w:rPr>
          <w:rFonts w:ascii="Times New Roman" w:eastAsia="Times New Roman" w:hAnsi="Times New Roman" w:cs="Times New Roman"/>
          <w:sz w:val="24"/>
          <w:szCs w:val="24"/>
          <w:lang w:val="en-ID"/>
        </w:rPr>
        <w:t>behavior</w:t>
      </w:r>
      <w:proofErr w:type="spellEnd"/>
      <w:r w:rsidRPr="00640B64">
        <w:rPr>
          <w:rFonts w:ascii="Times New Roman" w:eastAsia="Times New Roman" w:hAnsi="Times New Roman" w:cs="Times New Roman"/>
          <w:sz w:val="24"/>
          <w:szCs w:val="24"/>
          <w:lang w:val="en-ID"/>
        </w:rPr>
        <w:t xml:space="preserve"> and stunting, with a significance value of p=0.266 (&gt;0.05), thus Ho is accepted and Ha is rejected.</w:t>
      </w:r>
    </w:p>
    <w:p w14:paraId="34BE8305" w14:textId="2751B4E0" w:rsidR="00534F0B" w:rsidRPr="00534F0B" w:rsidRDefault="00534F0B" w:rsidP="00534F0B">
      <w:pPr>
        <w:spacing w:after="0" w:line="360" w:lineRule="auto"/>
        <w:ind w:left="0" w:hanging="2"/>
        <w:jc w:val="center"/>
        <w:rPr>
          <w:rFonts w:ascii="Times New Roman" w:eastAsia="Times New Roman" w:hAnsi="Times New Roman" w:cs="Times New Roman"/>
          <w:sz w:val="24"/>
          <w:szCs w:val="24"/>
          <w:lang w:val="en-ID"/>
        </w:rPr>
      </w:pPr>
      <w:r w:rsidRPr="00534F0B">
        <w:rPr>
          <w:rFonts w:ascii="Times New Roman" w:eastAsia="Times New Roman" w:hAnsi="Times New Roman" w:cs="Times New Roman"/>
          <w:b/>
          <w:bCs/>
          <w:sz w:val="24"/>
          <w:szCs w:val="24"/>
          <w:lang w:val="en-ID"/>
        </w:rPr>
        <w:t>Table</w:t>
      </w:r>
      <w:r w:rsidR="00133507">
        <w:rPr>
          <w:rFonts w:ascii="Times New Roman" w:eastAsia="Times New Roman" w:hAnsi="Times New Roman" w:cs="Times New Roman"/>
          <w:b/>
          <w:bCs/>
          <w:sz w:val="24"/>
          <w:szCs w:val="24"/>
          <w:lang w:val="en-ID"/>
        </w:rPr>
        <w:t xml:space="preserve"> </w:t>
      </w:r>
      <w:r w:rsidRPr="00534F0B">
        <w:rPr>
          <w:rFonts w:ascii="Times New Roman" w:eastAsia="Times New Roman" w:hAnsi="Times New Roman" w:cs="Times New Roman"/>
          <w:b/>
          <w:bCs/>
          <w:sz w:val="24"/>
          <w:szCs w:val="24"/>
          <w:lang w:val="en-ID"/>
        </w:rPr>
        <w:t>3</w:t>
      </w:r>
      <w:r w:rsidR="00133507">
        <w:rPr>
          <w:rFonts w:ascii="Times New Roman" w:eastAsia="Times New Roman" w:hAnsi="Times New Roman" w:cs="Times New Roman"/>
          <w:b/>
          <w:bCs/>
          <w:sz w:val="24"/>
          <w:szCs w:val="24"/>
          <w:lang w:val="en-ID"/>
        </w:rPr>
        <w:t xml:space="preserve"> </w:t>
      </w:r>
      <w:r w:rsidRPr="00534F0B">
        <w:rPr>
          <w:rFonts w:ascii="Times New Roman" w:eastAsia="Times New Roman" w:hAnsi="Times New Roman" w:cs="Times New Roman"/>
          <w:b/>
          <w:bCs/>
          <w:sz w:val="24"/>
          <w:szCs w:val="24"/>
          <w:lang w:val="en-ID"/>
        </w:rPr>
        <w:t>Variable</w:t>
      </w:r>
      <w:r w:rsidR="00133507">
        <w:rPr>
          <w:rFonts w:ascii="Times New Roman" w:eastAsia="Times New Roman" w:hAnsi="Times New Roman" w:cs="Times New Roman"/>
          <w:b/>
          <w:bCs/>
          <w:sz w:val="24"/>
          <w:szCs w:val="24"/>
          <w:lang w:val="en-ID"/>
        </w:rPr>
        <w:t xml:space="preserve"> </w:t>
      </w:r>
      <w:r w:rsidRPr="00534F0B">
        <w:rPr>
          <w:rFonts w:ascii="Times New Roman" w:eastAsia="Times New Roman" w:hAnsi="Times New Roman" w:cs="Times New Roman"/>
          <w:b/>
          <w:bCs/>
          <w:sz w:val="24"/>
          <w:szCs w:val="24"/>
          <w:lang w:val="en-ID"/>
        </w:rPr>
        <w:t>Description</w:t>
      </w:r>
      <w:r w:rsidRPr="00534F0B">
        <w:rPr>
          <w:rFonts w:ascii="Times New Roman" w:eastAsia="Times New Roman" w:hAnsi="Times New Roman" w:cs="Times New Roman"/>
          <w:sz w:val="24"/>
          <w:szCs w:val="24"/>
          <w:lang w:val="en-ID"/>
        </w:rPr>
        <w:t>.</w:t>
      </w:r>
    </w:p>
    <w:tbl>
      <w:tblPr>
        <w:tblStyle w:val="TableGrid"/>
        <w:tblW w:w="8222" w:type="dxa"/>
        <w:tblInd w:w="-5" w:type="dxa"/>
        <w:tblLook w:val="04A0" w:firstRow="1" w:lastRow="0" w:firstColumn="1" w:lastColumn="0" w:noHBand="0" w:noVBand="1"/>
      </w:tblPr>
      <w:tblGrid>
        <w:gridCol w:w="2207"/>
        <w:gridCol w:w="950"/>
        <w:gridCol w:w="1030"/>
        <w:gridCol w:w="55"/>
        <w:gridCol w:w="916"/>
        <w:gridCol w:w="512"/>
        <w:gridCol w:w="1400"/>
        <w:gridCol w:w="1152"/>
      </w:tblGrid>
      <w:tr w:rsidR="00534F0B" w:rsidRPr="002848ED" w14:paraId="461F4423" w14:textId="77777777" w:rsidTr="003E2909">
        <w:trPr>
          <w:trHeight w:val="603"/>
        </w:trPr>
        <w:tc>
          <w:tcPr>
            <w:tcW w:w="2207" w:type="dxa"/>
            <w:tcBorders>
              <w:bottom w:val="nil"/>
            </w:tcBorders>
          </w:tcPr>
          <w:p w14:paraId="4B8FD043" w14:textId="77777777" w:rsidR="00534F0B" w:rsidRPr="00B968D1" w:rsidRDefault="00534F0B" w:rsidP="00B968D1">
            <w:pPr>
              <w:pStyle w:val="ListParagraph"/>
              <w:spacing w:line="240" w:lineRule="auto"/>
              <w:ind w:left="0" w:hanging="2"/>
              <w:jc w:val="center"/>
              <w:rPr>
                <w:rFonts w:cs="Times New Roman"/>
                <w:b/>
                <w:bCs/>
                <w:sz w:val="22"/>
                <w:lang w:val="id-ID"/>
              </w:rPr>
            </w:pPr>
            <w:r w:rsidRPr="00B968D1">
              <w:rPr>
                <w:rFonts w:cs="Times New Roman"/>
                <w:b/>
                <w:bCs/>
                <w:sz w:val="22"/>
                <w:lang w:val="id-ID"/>
              </w:rPr>
              <w:t>PHBS</w:t>
            </w:r>
          </w:p>
        </w:tc>
        <w:tc>
          <w:tcPr>
            <w:tcW w:w="950" w:type="dxa"/>
            <w:tcBorders>
              <w:bottom w:val="single" w:sz="4" w:space="0" w:color="auto"/>
              <w:right w:val="nil"/>
            </w:tcBorders>
          </w:tcPr>
          <w:p w14:paraId="673575D3" w14:textId="77777777" w:rsidR="00534F0B" w:rsidRPr="00B968D1" w:rsidRDefault="00534F0B" w:rsidP="00B968D1">
            <w:pPr>
              <w:pStyle w:val="ListParagraph"/>
              <w:tabs>
                <w:tab w:val="center" w:pos="431"/>
              </w:tabs>
              <w:spacing w:line="240" w:lineRule="auto"/>
              <w:ind w:left="0" w:hanging="2"/>
              <w:jc w:val="center"/>
              <w:rPr>
                <w:rFonts w:cs="Times New Roman"/>
                <w:sz w:val="22"/>
                <w:lang w:val="id-ID"/>
              </w:rPr>
            </w:pPr>
          </w:p>
        </w:tc>
        <w:tc>
          <w:tcPr>
            <w:tcW w:w="1030" w:type="dxa"/>
            <w:tcBorders>
              <w:left w:val="nil"/>
              <w:bottom w:val="single" w:sz="4" w:space="0" w:color="auto"/>
              <w:right w:val="nil"/>
            </w:tcBorders>
          </w:tcPr>
          <w:p w14:paraId="08F6178B" w14:textId="77777777" w:rsidR="00534F0B" w:rsidRPr="00B968D1" w:rsidRDefault="00534F0B" w:rsidP="00B968D1">
            <w:pPr>
              <w:pStyle w:val="ListParagraph"/>
              <w:spacing w:line="240" w:lineRule="auto"/>
              <w:ind w:left="0" w:hanging="2"/>
              <w:jc w:val="center"/>
              <w:rPr>
                <w:rFonts w:cs="Times New Roman"/>
                <w:b/>
                <w:bCs/>
                <w:sz w:val="22"/>
                <w:lang w:val="id-ID"/>
              </w:rPr>
            </w:pPr>
            <w:r w:rsidRPr="00B968D1">
              <w:rPr>
                <w:rFonts w:cs="Times New Roman"/>
                <w:b/>
                <w:bCs/>
                <w:sz w:val="22"/>
                <w:lang w:val="id-ID"/>
              </w:rPr>
              <w:t>Stunting</w:t>
            </w:r>
          </w:p>
        </w:tc>
        <w:tc>
          <w:tcPr>
            <w:tcW w:w="971" w:type="dxa"/>
            <w:gridSpan w:val="2"/>
            <w:tcBorders>
              <w:left w:val="nil"/>
              <w:bottom w:val="single" w:sz="4" w:space="0" w:color="auto"/>
              <w:right w:val="nil"/>
            </w:tcBorders>
          </w:tcPr>
          <w:p w14:paraId="63F1D495"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512" w:type="dxa"/>
            <w:tcBorders>
              <w:left w:val="nil"/>
              <w:bottom w:val="single" w:sz="4" w:space="0" w:color="auto"/>
            </w:tcBorders>
          </w:tcPr>
          <w:p w14:paraId="4F7554F5"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1400" w:type="dxa"/>
            <w:tcBorders>
              <w:bottom w:val="nil"/>
            </w:tcBorders>
          </w:tcPr>
          <w:p w14:paraId="63492C5E"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Total</w:t>
            </w:r>
          </w:p>
        </w:tc>
        <w:tc>
          <w:tcPr>
            <w:tcW w:w="1152" w:type="dxa"/>
            <w:tcBorders>
              <w:bottom w:val="nil"/>
            </w:tcBorders>
          </w:tcPr>
          <w:p w14:paraId="09380B89"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P</w:t>
            </w:r>
          </w:p>
        </w:tc>
      </w:tr>
      <w:tr w:rsidR="00534F0B" w:rsidRPr="002848ED" w14:paraId="51A10B5C" w14:textId="77777777" w:rsidTr="003E2909">
        <w:trPr>
          <w:trHeight w:val="1206"/>
        </w:trPr>
        <w:tc>
          <w:tcPr>
            <w:tcW w:w="2207" w:type="dxa"/>
            <w:tcBorders>
              <w:top w:val="nil"/>
              <w:bottom w:val="nil"/>
            </w:tcBorders>
          </w:tcPr>
          <w:p w14:paraId="3885C37D"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950" w:type="dxa"/>
            <w:tcBorders>
              <w:bottom w:val="single" w:sz="4" w:space="0" w:color="auto"/>
              <w:right w:val="nil"/>
            </w:tcBorders>
          </w:tcPr>
          <w:p w14:paraId="7EA964E7"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Normal</w:t>
            </w:r>
          </w:p>
        </w:tc>
        <w:tc>
          <w:tcPr>
            <w:tcW w:w="1030" w:type="dxa"/>
            <w:tcBorders>
              <w:left w:val="nil"/>
              <w:bottom w:val="single" w:sz="4" w:space="0" w:color="auto"/>
              <w:right w:val="nil"/>
            </w:tcBorders>
          </w:tcPr>
          <w:p w14:paraId="4390F199" w14:textId="0AF75FE5" w:rsidR="00534F0B" w:rsidRPr="00B968D1" w:rsidRDefault="00334304" w:rsidP="00B968D1">
            <w:pPr>
              <w:pStyle w:val="ListParagraph"/>
              <w:spacing w:line="240" w:lineRule="auto"/>
              <w:ind w:left="0" w:hanging="2"/>
              <w:jc w:val="center"/>
              <w:rPr>
                <w:rFonts w:cs="Times New Roman"/>
                <w:sz w:val="22"/>
                <w:lang w:val="en-ID"/>
              </w:rPr>
            </w:pPr>
            <w:r w:rsidRPr="00B968D1">
              <w:rPr>
                <w:rFonts w:cs="Times New Roman"/>
                <w:sz w:val="22"/>
                <w:lang w:val="en-ID"/>
              </w:rPr>
              <w:t>short</w:t>
            </w:r>
          </w:p>
        </w:tc>
        <w:tc>
          <w:tcPr>
            <w:tcW w:w="971" w:type="dxa"/>
            <w:gridSpan w:val="2"/>
            <w:tcBorders>
              <w:left w:val="nil"/>
              <w:bottom w:val="single" w:sz="4" w:space="0" w:color="auto"/>
              <w:right w:val="nil"/>
            </w:tcBorders>
          </w:tcPr>
          <w:p w14:paraId="2A9141D7" w14:textId="581B4DFA" w:rsidR="00534F0B" w:rsidRPr="00B968D1" w:rsidRDefault="00334304" w:rsidP="00B968D1">
            <w:pPr>
              <w:pStyle w:val="ListParagraph"/>
              <w:spacing w:line="240" w:lineRule="auto"/>
              <w:ind w:left="0" w:hanging="2"/>
              <w:jc w:val="center"/>
              <w:rPr>
                <w:rFonts w:cs="Times New Roman"/>
                <w:sz w:val="22"/>
                <w:lang w:val="en-ID"/>
              </w:rPr>
            </w:pPr>
            <w:r w:rsidRPr="00B968D1">
              <w:rPr>
                <w:rFonts w:cs="Times New Roman"/>
                <w:sz w:val="22"/>
                <w:lang w:val="en-ID"/>
              </w:rPr>
              <w:t>Very</w:t>
            </w:r>
            <w:r w:rsidR="00133507" w:rsidRPr="00B968D1">
              <w:rPr>
                <w:rFonts w:cs="Times New Roman"/>
                <w:sz w:val="22"/>
                <w:lang w:val="en-ID"/>
              </w:rPr>
              <w:t xml:space="preserve"> </w:t>
            </w:r>
            <w:r w:rsidRPr="00B968D1">
              <w:rPr>
                <w:rFonts w:cs="Times New Roman"/>
                <w:sz w:val="22"/>
                <w:lang w:val="en-ID"/>
              </w:rPr>
              <w:t>short</w:t>
            </w:r>
          </w:p>
        </w:tc>
        <w:tc>
          <w:tcPr>
            <w:tcW w:w="512" w:type="dxa"/>
            <w:tcBorders>
              <w:left w:val="nil"/>
              <w:bottom w:val="single" w:sz="4" w:space="0" w:color="auto"/>
            </w:tcBorders>
          </w:tcPr>
          <w:p w14:paraId="2197A4FB"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1400" w:type="dxa"/>
            <w:tcBorders>
              <w:top w:val="nil"/>
              <w:bottom w:val="nil"/>
            </w:tcBorders>
          </w:tcPr>
          <w:p w14:paraId="51A0FCC9"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1152" w:type="dxa"/>
            <w:tcBorders>
              <w:top w:val="nil"/>
              <w:bottom w:val="nil"/>
            </w:tcBorders>
          </w:tcPr>
          <w:p w14:paraId="280E8F6D" w14:textId="77777777" w:rsidR="00534F0B" w:rsidRPr="00B968D1" w:rsidRDefault="00534F0B" w:rsidP="00B968D1">
            <w:pPr>
              <w:pStyle w:val="ListParagraph"/>
              <w:spacing w:line="240" w:lineRule="auto"/>
              <w:ind w:left="0" w:hanging="2"/>
              <w:jc w:val="center"/>
              <w:rPr>
                <w:rFonts w:cs="Times New Roman"/>
                <w:sz w:val="22"/>
                <w:lang w:val="id-ID"/>
              </w:rPr>
            </w:pPr>
          </w:p>
        </w:tc>
      </w:tr>
      <w:tr w:rsidR="00534F0B" w:rsidRPr="002848ED" w14:paraId="0D32EE2D" w14:textId="77777777" w:rsidTr="003E2909">
        <w:trPr>
          <w:trHeight w:val="603"/>
        </w:trPr>
        <w:tc>
          <w:tcPr>
            <w:tcW w:w="2207" w:type="dxa"/>
            <w:tcBorders>
              <w:top w:val="nil"/>
            </w:tcBorders>
          </w:tcPr>
          <w:p w14:paraId="2A3D9C32"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950" w:type="dxa"/>
            <w:tcBorders>
              <w:right w:val="nil"/>
            </w:tcBorders>
          </w:tcPr>
          <w:p w14:paraId="189DE07D"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N</w:t>
            </w:r>
          </w:p>
        </w:tc>
        <w:tc>
          <w:tcPr>
            <w:tcW w:w="1085" w:type="dxa"/>
            <w:gridSpan w:val="2"/>
            <w:tcBorders>
              <w:left w:val="nil"/>
              <w:right w:val="nil"/>
            </w:tcBorders>
          </w:tcPr>
          <w:p w14:paraId="7BB9E955"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N</w:t>
            </w:r>
          </w:p>
        </w:tc>
        <w:tc>
          <w:tcPr>
            <w:tcW w:w="1428" w:type="dxa"/>
            <w:gridSpan w:val="2"/>
            <w:tcBorders>
              <w:left w:val="nil"/>
              <w:right w:val="nil"/>
            </w:tcBorders>
          </w:tcPr>
          <w:p w14:paraId="26395E7D"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N</w:t>
            </w:r>
          </w:p>
        </w:tc>
        <w:tc>
          <w:tcPr>
            <w:tcW w:w="1400" w:type="dxa"/>
            <w:tcBorders>
              <w:top w:val="nil"/>
            </w:tcBorders>
          </w:tcPr>
          <w:p w14:paraId="01EA9796" w14:textId="77777777" w:rsidR="00534F0B" w:rsidRPr="00B968D1" w:rsidRDefault="00534F0B" w:rsidP="00B968D1">
            <w:pPr>
              <w:pStyle w:val="ListParagraph"/>
              <w:spacing w:line="240" w:lineRule="auto"/>
              <w:ind w:left="0" w:hanging="2"/>
              <w:jc w:val="center"/>
              <w:rPr>
                <w:rFonts w:cs="Times New Roman"/>
                <w:sz w:val="22"/>
                <w:lang w:val="id-ID"/>
              </w:rPr>
            </w:pPr>
          </w:p>
        </w:tc>
        <w:tc>
          <w:tcPr>
            <w:tcW w:w="1152" w:type="dxa"/>
            <w:tcBorders>
              <w:top w:val="nil"/>
              <w:bottom w:val="single" w:sz="4" w:space="0" w:color="auto"/>
            </w:tcBorders>
          </w:tcPr>
          <w:p w14:paraId="1FC6157C" w14:textId="77777777" w:rsidR="00534F0B" w:rsidRPr="00B968D1" w:rsidRDefault="00534F0B" w:rsidP="00B968D1">
            <w:pPr>
              <w:pStyle w:val="ListParagraph"/>
              <w:spacing w:line="240" w:lineRule="auto"/>
              <w:ind w:left="0" w:hanging="2"/>
              <w:jc w:val="center"/>
              <w:rPr>
                <w:rFonts w:cs="Times New Roman"/>
                <w:sz w:val="22"/>
                <w:lang w:val="id-ID"/>
              </w:rPr>
            </w:pPr>
          </w:p>
        </w:tc>
      </w:tr>
      <w:tr w:rsidR="00534F0B" w:rsidRPr="002848ED" w14:paraId="33208EA9" w14:textId="77777777" w:rsidTr="003E2909">
        <w:trPr>
          <w:trHeight w:val="603"/>
        </w:trPr>
        <w:tc>
          <w:tcPr>
            <w:tcW w:w="2207" w:type="dxa"/>
          </w:tcPr>
          <w:p w14:paraId="75E7DA55" w14:textId="63C5BA0A"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B</w:t>
            </w:r>
            <w:r w:rsidR="004F7504" w:rsidRPr="00B968D1">
              <w:rPr>
                <w:rFonts w:cs="Times New Roman"/>
                <w:sz w:val="22"/>
                <w:lang w:val="id-ID"/>
              </w:rPr>
              <w:t>ad</w:t>
            </w:r>
          </w:p>
        </w:tc>
        <w:tc>
          <w:tcPr>
            <w:tcW w:w="950" w:type="dxa"/>
          </w:tcPr>
          <w:p w14:paraId="5AAFF29A"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15</w:t>
            </w:r>
          </w:p>
        </w:tc>
        <w:tc>
          <w:tcPr>
            <w:tcW w:w="1085" w:type="dxa"/>
            <w:gridSpan w:val="2"/>
          </w:tcPr>
          <w:p w14:paraId="2AFAE460"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0</w:t>
            </w:r>
          </w:p>
        </w:tc>
        <w:tc>
          <w:tcPr>
            <w:tcW w:w="1428" w:type="dxa"/>
            <w:gridSpan w:val="2"/>
          </w:tcPr>
          <w:p w14:paraId="7617F5F6"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w:t>
            </w:r>
          </w:p>
        </w:tc>
        <w:tc>
          <w:tcPr>
            <w:tcW w:w="1400" w:type="dxa"/>
          </w:tcPr>
          <w:p w14:paraId="1043DC53"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16</w:t>
            </w:r>
          </w:p>
        </w:tc>
        <w:tc>
          <w:tcPr>
            <w:tcW w:w="1152" w:type="dxa"/>
            <w:tcBorders>
              <w:bottom w:val="nil"/>
            </w:tcBorders>
          </w:tcPr>
          <w:p w14:paraId="16681CAB" w14:textId="77777777" w:rsidR="00534F0B" w:rsidRPr="00B968D1" w:rsidRDefault="00534F0B" w:rsidP="00B968D1">
            <w:pPr>
              <w:pStyle w:val="ListParagraph"/>
              <w:spacing w:line="240" w:lineRule="auto"/>
              <w:ind w:left="0" w:hanging="2"/>
              <w:jc w:val="center"/>
              <w:rPr>
                <w:rFonts w:cs="Times New Roman"/>
                <w:sz w:val="22"/>
                <w:lang w:val="id-ID"/>
              </w:rPr>
            </w:pPr>
          </w:p>
        </w:tc>
      </w:tr>
      <w:tr w:rsidR="00534F0B" w:rsidRPr="002848ED" w14:paraId="444DCFD3" w14:textId="77777777" w:rsidTr="003E2909">
        <w:trPr>
          <w:trHeight w:val="588"/>
        </w:trPr>
        <w:tc>
          <w:tcPr>
            <w:tcW w:w="2207" w:type="dxa"/>
          </w:tcPr>
          <w:p w14:paraId="030DA843" w14:textId="2D489806" w:rsidR="00534F0B" w:rsidRPr="00B968D1" w:rsidRDefault="004F7504" w:rsidP="00B968D1">
            <w:pPr>
              <w:pStyle w:val="ListParagraph"/>
              <w:spacing w:line="240" w:lineRule="auto"/>
              <w:ind w:left="0" w:hanging="2"/>
              <w:jc w:val="center"/>
              <w:rPr>
                <w:rFonts w:cs="Times New Roman"/>
                <w:sz w:val="22"/>
                <w:lang w:val="en-ID"/>
              </w:rPr>
            </w:pPr>
            <w:r w:rsidRPr="00B968D1">
              <w:rPr>
                <w:rFonts w:cs="Times New Roman"/>
                <w:sz w:val="22"/>
                <w:lang w:val="en-ID"/>
              </w:rPr>
              <w:t>average</w:t>
            </w:r>
          </w:p>
        </w:tc>
        <w:tc>
          <w:tcPr>
            <w:tcW w:w="950" w:type="dxa"/>
          </w:tcPr>
          <w:p w14:paraId="3DFCD507"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49</w:t>
            </w:r>
          </w:p>
        </w:tc>
        <w:tc>
          <w:tcPr>
            <w:tcW w:w="1085" w:type="dxa"/>
            <w:gridSpan w:val="2"/>
          </w:tcPr>
          <w:p w14:paraId="27853A59"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12</w:t>
            </w:r>
          </w:p>
        </w:tc>
        <w:tc>
          <w:tcPr>
            <w:tcW w:w="1428" w:type="dxa"/>
            <w:gridSpan w:val="2"/>
          </w:tcPr>
          <w:p w14:paraId="3D1C39C8"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3</w:t>
            </w:r>
          </w:p>
        </w:tc>
        <w:tc>
          <w:tcPr>
            <w:tcW w:w="1400" w:type="dxa"/>
          </w:tcPr>
          <w:p w14:paraId="7EE17223"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64</w:t>
            </w:r>
          </w:p>
        </w:tc>
        <w:tc>
          <w:tcPr>
            <w:tcW w:w="1152" w:type="dxa"/>
            <w:tcBorders>
              <w:top w:val="nil"/>
              <w:bottom w:val="nil"/>
            </w:tcBorders>
          </w:tcPr>
          <w:p w14:paraId="29E4A9AB"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0,266</w:t>
            </w:r>
          </w:p>
        </w:tc>
      </w:tr>
      <w:tr w:rsidR="00534F0B" w:rsidRPr="002848ED" w14:paraId="2963C67D" w14:textId="77777777" w:rsidTr="003E2909">
        <w:trPr>
          <w:trHeight w:val="603"/>
        </w:trPr>
        <w:tc>
          <w:tcPr>
            <w:tcW w:w="2207" w:type="dxa"/>
          </w:tcPr>
          <w:p w14:paraId="782AAF29" w14:textId="22896B91" w:rsidR="00534F0B" w:rsidRPr="00B968D1" w:rsidRDefault="004F7504" w:rsidP="00B968D1">
            <w:pPr>
              <w:pStyle w:val="ListParagraph"/>
              <w:spacing w:line="240" w:lineRule="auto"/>
              <w:ind w:left="0" w:hanging="2"/>
              <w:jc w:val="center"/>
              <w:rPr>
                <w:rFonts w:cs="Times New Roman"/>
                <w:sz w:val="22"/>
                <w:lang w:val="id-ID"/>
              </w:rPr>
            </w:pPr>
            <w:r w:rsidRPr="00B968D1">
              <w:rPr>
                <w:rFonts w:cs="Times New Roman"/>
                <w:sz w:val="22"/>
                <w:lang w:val="id-ID"/>
              </w:rPr>
              <w:t>Good</w:t>
            </w:r>
          </w:p>
        </w:tc>
        <w:tc>
          <w:tcPr>
            <w:tcW w:w="950" w:type="dxa"/>
          </w:tcPr>
          <w:p w14:paraId="188EAC1C"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22</w:t>
            </w:r>
          </w:p>
        </w:tc>
        <w:tc>
          <w:tcPr>
            <w:tcW w:w="1085" w:type="dxa"/>
            <w:gridSpan w:val="2"/>
          </w:tcPr>
          <w:p w14:paraId="346D7D86"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3</w:t>
            </w:r>
          </w:p>
        </w:tc>
        <w:tc>
          <w:tcPr>
            <w:tcW w:w="1428" w:type="dxa"/>
            <w:gridSpan w:val="2"/>
          </w:tcPr>
          <w:p w14:paraId="67753EDD"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0</w:t>
            </w:r>
          </w:p>
        </w:tc>
        <w:tc>
          <w:tcPr>
            <w:tcW w:w="1400" w:type="dxa"/>
          </w:tcPr>
          <w:p w14:paraId="17F9A58A"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25</w:t>
            </w:r>
          </w:p>
        </w:tc>
        <w:tc>
          <w:tcPr>
            <w:tcW w:w="1152" w:type="dxa"/>
            <w:tcBorders>
              <w:top w:val="nil"/>
              <w:bottom w:val="nil"/>
            </w:tcBorders>
          </w:tcPr>
          <w:p w14:paraId="5F505F45" w14:textId="77777777" w:rsidR="00534F0B" w:rsidRPr="00B968D1" w:rsidRDefault="00534F0B" w:rsidP="00B968D1">
            <w:pPr>
              <w:pStyle w:val="ListParagraph"/>
              <w:spacing w:line="240" w:lineRule="auto"/>
              <w:ind w:left="0" w:hanging="2"/>
              <w:jc w:val="center"/>
              <w:rPr>
                <w:rFonts w:cs="Times New Roman"/>
                <w:sz w:val="22"/>
                <w:lang w:val="id-ID"/>
              </w:rPr>
            </w:pPr>
          </w:p>
        </w:tc>
      </w:tr>
      <w:tr w:rsidR="00534F0B" w:rsidRPr="002848ED" w14:paraId="5D72E3BC" w14:textId="77777777" w:rsidTr="003E2909">
        <w:trPr>
          <w:trHeight w:val="603"/>
        </w:trPr>
        <w:tc>
          <w:tcPr>
            <w:tcW w:w="2207" w:type="dxa"/>
          </w:tcPr>
          <w:p w14:paraId="73C27CE1"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Total</w:t>
            </w:r>
          </w:p>
        </w:tc>
        <w:tc>
          <w:tcPr>
            <w:tcW w:w="950" w:type="dxa"/>
          </w:tcPr>
          <w:p w14:paraId="073DAAEB"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86</w:t>
            </w:r>
          </w:p>
        </w:tc>
        <w:tc>
          <w:tcPr>
            <w:tcW w:w="1085" w:type="dxa"/>
            <w:gridSpan w:val="2"/>
          </w:tcPr>
          <w:p w14:paraId="63D2B17E"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15</w:t>
            </w:r>
          </w:p>
        </w:tc>
        <w:tc>
          <w:tcPr>
            <w:tcW w:w="1428" w:type="dxa"/>
            <w:gridSpan w:val="2"/>
          </w:tcPr>
          <w:p w14:paraId="24F00A7D"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4</w:t>
            </w:r>
          </w:p>
        </w:tc>
        <w:tc>
          <w:tcPr>
            <w:tcW w:w="1400" w:type="dxa"/>
          </w:tcPr>
          <w:p w14:paraId="27CF1D7A" w14:textId="77777777" w:rsidR="00534F0B" w:rsidRPr="00B968D1" w:rsidRDefault="00534F0B" w:rsidP="00B968D1">
            <w:pPr>
              <w:pStyle w:val="ListParagraph"/>
              <w:spacing w:line="240" w:lineRule="auto"/>
              <w:ind w:left="0" w:hanging="2"/>
              <w:jc w:val="center"/>
              <w:rPr>
                <w:rFonts w:cs="Times New Roman"/>
                <w:sz w:val="22"/>
                <w:lang w:val="id-ID"/>
              </w:rPr>
            </w:pPr>
            <w:r w:rsidRPr="00B968D1">
              <w:rPr>
                <w:rFonts w:cs="Times New Roman"/>
                <w:sz w:val="22"/>
                <w:lang w:val="id-ID"/>
              </w:rPr>
              <w:t>105</w:t>
            </w:r>
          </w:p>
        </w:tc>
        <w:tc>
          <w:tcPr>
            <w:tcW w:w="1152" w:type="dxa"/>
            <w:tcBorders>
              <w:top w:val="nil"/>
              <w:bottom w:val="single" w:sz="4" w:space="0" w:color="auto"/>
            </w:tcBorders>
          </w:tcPr>
          <w:p w14:paraId="4FAA9069" w14:textId="77777777" w:rsidR="00534F0B" w:rsidRPr="00B968D1" w:rsidRDefault="00534F0B" w:rsidP="00B968D1">
            <w:pPr>
              <w:pStyle w:val="ListParagraph"/>
              <w:spacing w:line="240" w:lineRule="auto"/>
              <w:ind w:left="0" w:hanging="2"/>
              <w:rPr>
                <w:rFonts w:cs="Times New Roman"/>
                <w:sz w:val="22"/>
                <w:lang w:val="id-ID"/>
              </w:rPr>
            </w:pPr>
          </w:p>
        </w:tc>
      </w:tr>
    </w:tbl>
    <w:p w14:paraId="346C91C9" w14:textId="48D282DC" w:rsidR="00A91E55" w:rsidRDefault="00A91E55" w:rsidP="004F7504">
      <w:pPr>
        <w:widowControl w:val="0"/>
        <w:pBdr>
          <w:top w:val="nil"/>
          <w:left w:val="nil"/>
          <w:bottom w:val="nil"/>
          <w:right w:val="nil"/>
          <w:between w:val="nil"/>
        </w:pBdr>
        <w:tabs>
          <w:tab w:val="left" w:pos="0"/>
          <w:tab w:val="center" w:pos="2268"/>
          <w:tab w:val="right" w:pos="4706"/>
        </w:tabs>
        <w:spacing w:before="120" w:after="120" w:line="240" w:lineRule="auto"/>
        <w:ind w:leftChars="0" w:left="0" w:firstLineChars="0" w:firstLine="0"/>
        <w:jc w:val="both"/>
        <w:rPr>
          <w:rFonts w:ascii="Times New Roman" w:eastAsia="Times New Roman" w:hAnsi="Times New Roman" w:cs="Times New Roman"/>
          <w:color w:val="000000"/>
        </w:rPr>
      </w:pPr>
    </w:p>
    <w:p w14:paraId="3821967F" w14:textId="77777777" w:rsidR="00B968D1" w:rsidRDefault="00B968D1" w:rsidP="004F7504">
      <w:pPr>
        <w:widowControl w:val="0"/>
        <w:pBdr>
          <w:top w:val="nil"/>
          <w:left w:val="nil"/>
          <w:bottom w:val="nil"/>
          <w:right w:val="nil"/>
          <w:between w:val="nil"/>
        </w:pBdr>
        <w:tabs>
          <w:tab w:val="left" w:pos="0"/>
          <w:tab w:val="center" w:pos="2268"/>
          <w:tab w:val="right" w:pos="4706"/>
        </w:tabs>
        <w:spacing w:before="120" w:after="120" w:line="240" w:lineRule="auto"/>
        <w:ind w:leftChars="0" w:left="0" w:firstLineChars="0" w:firstLine="0"/>
        <w:jc w:val="both"/>
        <w:rPr>
          <w:rFonts w:ascii="Times New Roman" w:eastAsia="Times New Roman" w:hAnsi="Times New Roman" w:cs="Times New Roman"/>
          <w:color w:val="000000"/>
        </w:rPr>
      </w:pPr>
    </w:p>
    <w:p w14:paraId="00FDC244" w14:textId="77777777" w:rsidR="0050078C" w:rsidRDefault="0050078C" w:rsidP="004F7504">
      <w:pPr>
        <w:widowControl w:val="0"/>
        <w:pBdr>
          <w:top w:val="nil"/>
          <w:left w:val="nil"/>
          <w:bottom w:val="nil"/>
          <w:right w:val="nil"/>
          <w:between w:val="nil"/>
        </w:pBdr>
        <w:tabs>
          <w:tab w:val="left" w:pos="0"/>
          <w:tab w:val="center" w:pos="2268"/>
          <w:tab w:val="right" w:pos="4706"/>
        </w:tabs>
        <w:spacing w:before="120" w:after="120" w:line="240" w:lineRule="auto"/>
        <w:ind w:leftChars="0" w:left="0" w:firstLineChars="0" w:firstLine="0"/>
        <w:jc w:val="both"/>
        <w:rPr>
          <w:rFonts w:ascii="Times New Roman" w:eastAsia="Times New Roman" w:hAnsi="Times New Roman" w:cs="Times New Roman"/>
          <w:color w:val="000000"/>
        </w:rPr>
      </w:pPr>
    </w:p>
    <w:p w14:paraId="3806E19D" w14:textId="77777777" w:rsidR="0050078C" w:rsidRPr="004F7504" w:rsidRDefault="0050078C" w:rsidP="004F7504">
      <w:pPr>
        <w:widowControl w:val="0"/>
        <w:pBdr>
          <w:top w:val="nil"/>
          <w:left w:val="nil"/>
          <w:bottom w:val="nil"/>
          <w:right w:val="nil"/>
          <w:between w:val="nil"/>
        </w:pBdr>
        <w:tabs>
          <w:tab w:val="left" w:pos="0"/>
          <w:tab w:val="center" w:pos="2268"/>
          <w:tab w:val="right" w:pos="4706"/>
        </w:tabs>
        <w:spacing w:before="120" w:after="120" w:line="240" w:lineRule="auto"/>
        <w:ind w:leftChars="0" w:left="0" w:firstLineChars="0" w:firstLine="0"/>
        <w:jc w:val="both"/>
        <w:rPr>
          <w:rFonts w:ascii="Times New Roman" w:eastAsia="Times New Roman" w:hAnsi="Times New Roman" w:cs="Times New Roman"/>
          <w:color w:val="000000"/>
        </w:rPr>
      </w:pPr>
    </w:p>
    <w:p w14:paraId="55A06BBD" w14:textId="7B974E70" w:rsidR="00A91E55" w:rsidRDefault="00000000" w:rsidP="00B968D1">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DISCUSSION</w:t>
      </w:r>
      <w:r w:rsidR="00133507">
        <w:rPr>
          <w:rFonts w:ascii="Times New Roman" w:eastAsia="Times New Roman" w:hAnsi="Times New Roman" w:cs="Times New Roman"/>
          <w:b/>
          <w:sz w:val="24"/>
          <w:szCs w:val="24"/>
        </w:rPr>
        <w:t xml:space="preserve"> </w:t>
      </w:r>
    </w:p>
    <w:p w14:paraId="0C01DC1C" w14:textId="70F90889" w:rsidR="004F7504" w:rsidRDefault="004F7504" w:rsidP="004406D5">
      <w:pPr>
        <w:pStyle w:val="ListParagraph"/>
        <w:numPr>
          <w:ilvl w:val="0"/>
          <w:numId w:val="1"/>
        </w:numPr>
        <w:suppressAutoHyphens w:val="0"/>
        <w:ind w:leftChars="0" w:firstLineChars="0"/>
        <w:textDirection w:val="lrTb"/>
        <w:textAlignment w:val="auto"/>
        <w:outlineLvl w:val="9"/>
        <w:rPr>
          <w:rFonts w:eastAsia="Times New Roman" w:cs="Times New Roman"/>
          <w:position w:val="0"/>
          <w:szCs w:val="24"/>
          <w:lang w:val="en-ID" w:eastAsia="en-ID"/>
        </w:rPr>
      </w:pPr>
      <w:r w:rsidRPr="004F7504">
        <w:rPr>
          <w:rFonts w:eastAsia="Times New Roman" w:cs="Times New Roman"/>
          <w:position w:val="0"/>
          <w:szCs w:val="24"/>
          <w:lang w:val="en-ID" w:eastAsia="en-ID"/>
        </w:rPr>
        <w:t>Characteristics</w:t>
      </w:r>
      <w:r w:rsidR="00133507">
        <w:rPr>
          <w:rFonts w:eastAsia="Times New Roman" w:cs="Times New Roman"/>
          <w:position w:val="0"/>
          <w:szCs w:val="24"/>
          <w:lang w:val="en-ID" w:eastAsia="en-ID"/>
        </w:rPr>
        <w:t xml:space="preserve"> </w:t>
      </w:r>
      <w:r w:rsidRPr="004F7504">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Pr="004F7504">
        <w:rPr>
          <w:rFonts w:eastAsia="Times New Roman" w:cs="Times New Roman"/>
          <w:position w:val="0"/>
          <w:szCs w:val="24"/>
          <w:lang w:val="en-ID" w:eastAsia="en-ID"/>
        </w:rPr>
        <w:t>a</w:t>
      </w:r>
      <w:r w:rsidR="00133507">
        <w:rPr>
          <w:rFonts w:eastAsia="Times New Roman" w:cs="Times New Roman"/>
          <w:position w:val="0"/>
          <w:szCs w:val="24"/>
          <w:lang w:val="en-ID" w:eastAsia="en-ID"/>
        </w:rPr>
        <w:t xml:space="preserve"> </w:t>
      </w:r>
      <w:r w:rsidRPr="004F7504">
        <w:rPr>
          <w:rFonts w:eastAsia="Times New Roman" w:cs="Times New Roman"/>
          <w:position w:val="0"/>
          <w:szCs w:val="24"/>
          <w:lang w:val="en-ID" w:eastAsia="en-ID"/>
        </w:rPr>
        <w:t>mother</w:t>
      </w:r>
      <w:r>
        <w:rPr>
          <w:rFonts w:eastAsia="Times New Roman" w:cs="Times New Roman"/>
          <w:position w:val="0"/>
          <w:szCs w:val="24"/>
          <w:lang w:val="en-ID" w:eastAsia="en-ID"/>
        </w:rPr>
        <w:t>.</w:t>
      </w:r>
    </w:p>
    <w:p w14:paraId="2C639427" w14:textId="3ADC004D" w:rsidR="004F7504" w:rsidRPr="00E51A4D" w:rsidRDefault="00E51A4D" w:rsidP="00E51A4D">
      <w:pPr>
        <w:suppressAutoHyphens w:val="0"/>
        <w:spacing w:line="360" w:lineRule="auto"/>
        <w:ind w:leftChars="0" w:left="0" w:firstLineChars="0" w:firstLine="360"/>
        <w:jc w:val="both"/>
        <w:textDirection w:val="lrTb"/>
        <w:textAlignment w:val="auto"/>
        <w:outlineLvl w:val="9"/>
        <w:rPr>
          <w:rFonts w:ascii="Times New Roman" w:eastAsia="Times New Roman" w:hAnsi="Times New Roman" w:cs="Times New Roman"/>
          <w:position w:val="0"/>
          <w:sz w:val="24"/>
          <w:szCs w:val="24"/>
          <w:lang w:val="en-ID" w:eastAsia="en-ID"/>
        </w:rPr>
      </w:pPr>
      <w:r w:rsidRPr="00E51A4D">
        <w:rPr>
          <w:rFonts w:ascii="Times New Roman" w:eastAsia="Times New Roman" w:hAnsi="Times New Roman" w:cs="Times New Roman"/>
          <w:position w:val="0"/>
          <w:sz w:val="24"/>
          <w:szCs w:val="24"/>
          <w:lang w:val="en-ID" w:eastAsia="en-ID"/>
        </w:rPr>
        <w:t xml:space="preserve">The analysis's findings indicate that the respondents' </w:t>
      </w:r>
      <w:r w:rsidR="004F7504" w:rsidRPr="00E51A4D">
        <w:rPr>
          <w:rFonts w:ascii="Times New Roman" w:eastAsia="Times New Roman" w:hAnsi="Times New Roman" w:cs="Times New Roman"/>
          <w:position w:val="0"/>
          <w:sz w:val="24"/>
          <w:szCs w:val="24"/>
          <w:lang w:val="en-ID" w:eastAsia="en-ID"/>
        </w:rPr>
        <w:t>characteristics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by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age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show</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that</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most</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common</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age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group</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in</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this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study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26-30</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years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(37.1%).</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This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indicates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that</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majority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of</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mothers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(respondents)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in</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local</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community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are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aged</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26-30,</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while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lowest</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percentage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mothers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over</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25</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years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old</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(11.4%).</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According</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to</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previous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research,</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mothers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aged</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20-40</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years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show</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that</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age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of</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mothers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with</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stunted</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toddlers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in</w:t>
      </w:r>
      <w:r w:rsidR="00133507" w:rsidRPr="00E51A4D">
        <w:rPr>
          <w:rFonts w:ascii="Times New Roman" w:eastAsia="Times New Roman" w:hAnsi="Times New Roman" w:cs="Times New Roman"/>
          <w:position w:val="0"/>
          <w:sz w:val="24"/>
          <w:szCs w:val="24"/>
          <w:lang w:val="en-ID" w:eastAsia="en-ID"/>
        </w:rPr>
        <w:t xml:space="preserve"> </w:t>
      </w:r>
      <w:proofErr w:type="spellStart"/>
      <w:r w:rsidR="004F7504" w:rsidRPr="00E51A4D">
        <w:rPr>
          <w:rFonts w:ascii="Times New Roman" w:eastAsia="Times New Roman" w:hAnsi="Times New Roman" w:cs="Times New Roman"/>
          <w:position w:val="0"/>
          <w:sz w:val="24"/>
          <w:szCs w:val="24"/>
          <w:lang w:val="en-ID" w:eastAsia="en-ID"/>
        </w:rPr>
        <w:t>Balangan</w:t>
      </w:r>
      <w:proofErr w:type="spellEnd"/>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Regency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is</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psychologically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appropriate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and</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ready</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to</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care</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for</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their</w:t>
      </w:r>
      <w:r w:rsidR="00133507" w:rsidRPr="00E51A4D">
        <w:rPr>
          <w:rFonts w:ascii="Times New Roman" w:eastAsia="Times New Roman" w:hAnsi="Times New Roman" w:cs="Times New Roman"/>
          <w:position w:val="0"/>
          <w:sz w:val="24"/>
          <w:szCs w:val="24"/>
          <w:lang w:val="en-ID" w:eastAsia="en-ID"/>
        </w:rPr>
        <w:t xml:space="preserve"> </w:t>
      </w:r>
      <w:r w:rsidR="004F7504" w:rsidRPr="00E51A4D">
        <w:rPr>
          <w:rFonts w:ascii="Times New Roman" w:eastAsia="Times New Roman" w:hAnsi="Times New Roman" w:cs="Times New Roman"/>
          <w:position w:val="0"/>
          <w:sz w:val="24"/>
          <w:szCs w:val="24"/>
          <w:lang w:val="en-ID" w:eastAsia="en-ID"/>
        </w:rPr>
        <w:t>pregnancies</w:t>
      </w:r>
      <w:r w:rsidR="004D467A">
        <w:rPr>
          <w:rFonts w:ascii="Times New Roman" w:eastAsia="Times New Roman" w:hAnsi="Times New Roman" w:cs="Times New Roman"/>
          <w:position w:val="0"/>
          <w:sz w:val="24"/>
          <w:szCs w:val="24"/>
          <w:lang w:val="en-ID" w:eastAsia="en-ID"/>
        </w:rPr>
        <w:t xml:space="preserve"> </w:t>
      </w:r>
      <w:r w:rsidR="004D467A">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{"citationItems":[{"id":"ITEM-1","itemData":{"abstract":"The prevalence of stunting according to data from the World Health Organization (WHO), is the highest prevalence in the South-East Asia Regional (SEAR), one of which is Indonesia. Efforts to prevent stunting start from pre-conception, by providing knowledge and understanding about fulfilling nutritional intake before pregnancy. This study aims to analyze the effectiveness of using educational videos to prevent stunting on the knowledge and attitudes of prospective brides in efforts to prevent stunting in Banjarbaru City, South Kalimantan.The research method is quantitative with a quasi-experiment in the form of a pretest and posttest design. The sample is 102 people. Consecutive sampling research. Research in January–February 2023. Data analysis used the Mann-Whitney test. The results showed that the pretest intervention group was 76% posttest using educational videos by 88% with a value of p = 0.002 (p &lt;0.05). The attitude of the prospective bride and groom towards preventing stunting pretest was 56% and the posttest using educational videos to prevent stunting was 84% with a value of p = 0.000 (p &lt;0.05). The effectiveness of educational videos with N-Gain is 60.1% which means it is quite effective.Educational videos increase the knowledge and attitudes of prospective brides in preventing stunting and educational videos are effective in increasing the knowledge and attitudes of prospective brides in efforts to prevent stunting in Banjarbaru City, South Kalimantan.","author":[{"dropping-particle":"","family":"Bintari","given":"","non-dropping-particle":"","parse-names":false,"suffix":""}],"container-title":"Jurnal Kesehatan Indonesia","id":"ITEM-1","issue":"2","issued":{"date-parts":[["2023"]]},"page":"43-46","title":"Jurnal Kesehatan Indonesia (The Indonesia Journal of Health), XIII, No 2, Maret 2023","type":"article-journal","volume":"XIV"},"uris":["http://www.mendeley.com/documents/?uuid=89e9f0ff-fc6e-4a74-acc3-b7384de3c9df"]}],"mendeley":{"formattedCitation":"(Bintari, 2023)","plainTextFormattedCitation":"(Bintari, 2023)","previouslyFormattedCitation":"(Bintari 2023)"},"properties":{"noteIndex":0},"schema":"https://github.com/citation-style-language/schema/raw/master/csl-citation.json"}</w:instrText>
      </w:r>
      <w:r w:rsidR="004D467A">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(Bintari, 2023)</w:t>
      </w:r>
      <w:r w:rsidR="004D467A">
        <w:rPr>
          <w:rFonts w:ascii="Times New Roman" w:eastAsia="Times New Roman" w:hAnsi="Times New Roman" w:cs="Times New Roman"/>
          <w:position w:val="0"/>
          <w:sz w:val="24"/>
          <w:szCs w:val="24"/>
          <w:lang w:val="en-ID" w:eastAsia="en-ID"/>
        </w:rPr>
        <w:fldChar w:fldCharType="end"/>
      </w:r>
      <w:r w:rsidR="004D467A">
        <w:rPr>
          <w:rFonts w:ascii="Times New Roman" w:eastAsia="Times New Roman" w:hAnsi="Times New Roman" w:cs="Times New Roman"/>
          <w:position w:val="0"/>
          <w:sz w:val="24"/>
          <w:szCs w:val="24"/>
          <w:lang w:val="en-ID" w:eastAsia="en-ID"/>
        </w:rPr>
        <w:t>.</w:t>
      </w:r>
    </w:p>
    <w:p w14:paraId="79FEDC26" w14:textId="2456B869" w:rsidR="00133507" w:rsidRPr="0050078C" w:rsidRDefault="0050078C" w:rsidP="0050078C">
      <w:pPr>
        <w:pStyle w:val="ListParagraph"/>
        <w:ind w:leftChars="0" w:left="0" w:firstLineChars="0" w:firstLine="360"/>
        <w:rPr>
          <w:rFonts w:eastAsia="Times New Roman" w:cs="Times New Roman"/>
          <w:position w:val="0"/>
          <w:szCs w:val="24"/>
          <w:lang w:val="en-ID" w:eastAsia="en-ID"/>
        </w:rPr>
      </w:pPr>
      <w:r w:rsidRPr="0050078C">
        <w:rPr>
          <w:rFonts w:eastAsia="Times New Roman" w:cs="Times New Roman"/>
          <w:position w:val="0"/>
          <w:szCs w:val="24"/>
          <w:lang w:val="en-ID" w:eastAsia="en-ID"/>
        </w:rPr>
        <w:t xml:space="preserve">With 58 respondents (55.2%), the highest education level is high school or vocational school, which dominates the characteristics of the respondents based on the highest education level reached by their moms. </w:t>
      </w:r>
      <w:r w:rsidR="002C1A9A" w:rsidRPr="0050078C">
        <w:rPr>
          <w:rFonts w:eastAsia="Times New Roman" w:cs="Times New Roman"/>
          <w:position w:val="0"/>
          <w:szCs w:val="24"/>
          <w:lang w:val="en-ID" w:eastAsia="en-ID"/>
        </w:rPr>
        <w:t>Educated</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mothers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have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more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comprehensive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understanding</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of</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child-rearing</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practices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and</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are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able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to</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maintain</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clean</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environment.</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In</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particular,</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mothers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with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higher</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education</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are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better</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able</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to</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implement</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better</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parenting</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styles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compared</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to</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parents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with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lower</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education</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levels.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This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research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aligns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with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previous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studies,</w:t>
      </w:r>
      <w:r w:rsidR="00133507" w:rsidRPr="0050078C">
        <w:rPr>
          <w:rFonts w:eastAsia="Times New Roman" w:cs="Times New Roman"/>
          <w:position w:val="0"/>
          <w:szCs w:val="24"/>
          <w:lang w:val="en-ID" w:eastAsia="en-ID"/>
        </w:rPr>
        <w:t xml:space="preserve"> </w:t>
      </w:r>
      <w:r w:rsidRPr="0050078C">
        <w:rPr>
          <w:rFonts w:eastAsia="Times New Roman" w:cs="Times New Roman"/>
          <w:position w:val="0"/>
          <w:szCs w:val="24"/>
          <w:lang w:val="en-ID" w:eastAsia="en-ID"/>
        </w:rPr>
        <w:t xml:space="preserve">which discovered that, among the thirty respondents, the majority of moms in the </w:t>
      </w:r>
      <w:proofErr w:type="spellStart"/>
      <w:r w:rsidRPr="0050078C">
        <w:rPr>
          <w:rFonts w:eastAsia="Times New Roman" w:cs="Times New Roman"/>
          <w:position w:val="0"/>
          <w:szCs w:val="24"/>
          <w:lang w:val="en-ID" w:eastAsia="en-ID"/>
        </w:rPr>
        <w:t>Gatak</w:t>
      </w:r>
      <w:proofErr w:type="spellEnd"/>
      <w:r w:rsidRPr="0050078C">
        <w:rPr>
          <w:rFonts w:eastAsia="Times New Roman" w:cs="Times New Roman"/>
          <w:position w:val="0"/>
          <w:szCs w:val="24"/>
          <w:lang w:val="en-ID" w:eastAsia="en-ID"/>
        </w:rPr>
        <w:t xml:space="preserve"> Health </w:t>
      </w:r>
      <w:proofErr w:type="spellStart"/>
      <w:r w:rsidRPr="0050078C">
        <w:rPr>
          <w:rFonts w:eastAsia="Times New Roman" w:cs="Times New Roman"/>
          <w:position w:val="0"/>
          <w:szCs w:val="24"/>
          <w:lang w:val="en-ID" w:eastAsia="en-ID"/>
        </w:rPr>
        <w:t>Center's</w:t>
      </w:r>
      <w:proofErr w:type="spellEnd"/>
      <w:r w:rsidRPr="0050078C">
        <w:rPr>
          <w:rFonts w:eastAsia="Times New Roman" w:cs="Times New Roman"/>
          <w:position w:val="0"/>
          <w:szCs w:val="24"/>
          <w:lang w:val="en-ID" w:eastAsia="en-ID"/>
        </w:rPr>
        <w:t xml:space="preserve"> operating region have a secondary education,</w:t>
      </w:r>
      <w:r>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specifically</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high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school/vocational</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school/religious</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high</w:t>
      </w:r>
      <w:r w:rsidR="00133507" w:rsidRPr="0050078C">
        <w:rPr>
          <w:rFonts w:eastAsia="Times New Roman" w:cs="Times New Roman"/>
          <w:position w:val="0"/>
          <w:szCs w:val="24"/>
          <w:lang w:val="en-ID" w:eastAsia="en-ID"/>
        </w:rPr>
        <w:t xml:space="preserve"> </w:t>
      </w:r>
      <w:r w:rsidR="002C1A9A" w:rsidRPr="0050078C">
        <w:rPr>
          <w:rFonts w:eastAsia="Times New Roman" w:cs="Times New Roman"/>
          <w:position w:val="0"/>
          <w:szCs w:val="24"/>
          <w:lang w:val="en-ID" w:eastAsia="en-ID"/>
        </w:rPr>
        <w:t>school</w:t>
      </w:r>
      <w:r w:rsidR="00791FAA" w:rsidRPr="0050078C">
        <w:rPr>
          <w:rFonts w:eastAsia="Times New Roman" w:cs="Times New Roman"/>
          <w:position w:val="0"/>
          <w:szCs w:val="24"/>
          <w:lang w:val="en-ID" w:eastAsia="en-ID"/>
        </w:rPr>
        <w:t xml:space="preserve"> </w:t>
      </w:r>
      <w:r w:rsidR="004D467A">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{"citationItems":[{"id":"ITEM-1","itemData":{"author":[{"dropping-particle":"","family":"Nugrahwati","given":"Evrina","non-dropping-particle":"","parse-names":false,"suffix":""}],"container-title":"Skripsi","id":"ITEM-1","issued":{"date-parts":[["2023"]]},"title":"Hubungan Tingkat Pendidikan dengan Pengetahuan Ibu tentang Stunting di Wilayah Kerja Puskesmas Gatak","type":"article-journal"},"uris":["http://www.mendeley.com/documents/?uuid=9bd3a150-0917-4896-9e9d-8d211fcb9497"]}],"mendeley":{"formattedCitation":"(Nugrahwati, 2023)","manualFormatting":"(Nugrahwati &amp; Irdawati 2023)","plainTextFormattedCitation":"(Nugrahwati, 2023)","previouslyFormattedCitation":"(Nugrahwati 2023)"},"properties":{"noteIndex":0},"schema":"https://github.com/citation-style-language/schema/raw/master/csl-citation.json"}</w:instrText>
      </w:r>
      <w:r w:rsidR="004D467A">
        <w:rPr>
          <w:rFonts w:eastAsia="Times New Roman" w:cs="Times New Roman"/>
          <w:position w:val="0"/>
          <w:szCs w:val="24"/>
          <w:lang w:val="en-ID" w:eastAsia="en-ID"/>
        </w:rPr>
        <w:fldChar w:fldCharType="separate"/>
      </w:r>
      <w:r w:rsidR="004D467A" w:rsidRPr="004D467A">
        <w:rPr>
          <w:rFonts w:eastAsia="Times New Roman" w:cs="Times New Roman"/>
          <w:noProof/>
          <w:position w:val="0"/>
          <w:szCs w:val="24"/>
          <w:lang w:val="en-ID" w:eastAsia="en-ID"/>
        </w:rPr>
        <w:t>(Nugrahwati</w:t>
      </w:r>
      <w:r w:rsidR="004D467A">
        <w:rPr>
          <w:rFonts w:eastAsia="Times New Roman" w:cs="Times New Roman"/>
          <w:noProof/>
          <w:position w:val="0"/>
          <w:szCs w:val="24"/>
          <w:lang w:val="en-ID" w:eastAsia="en-ID"/>
        </w:rPr>
        <w:t xml:space="preserve"> &amp; Irdawati</w:t>
      </w:r>
      <w:r w:rsidR="004D467A" w:rsidRPr="004D467A">
        <w:rPr>
          <w:rFonts w:eastAsia="Times New Roman" w:cs="Times New Roman"/>
          <w:noProof/>
          <w:position w:val="0"/>
          <w:szCs w:val="24"/>
          <w:lang w:val="en-ID" w:eastAsia="en-ID"/>
        </w:rPr>
        <w:t xml:space="preserve"> 2023)</w:t>
      </w:r>
      <w:r w:rsidR="004D467A">
        <w:rPr>
          <w:rFonts w:eastAsia="Times New Roman" w:cs="Times New Roman"/>
          <w:position w:val="0"/>
          <w:szCs w:val="24"/>
          <w:lang w:val="en-ID" w:eastAsia="en-ID"/>
        </w:rPr>
        <w:fldChar w:fldCharType="end"/>
      </w:r>
      <w:r w:rsidR="004D467A">
        <w:rPr>
          <w:rFonts w:eastAsia="Times New Roman" w:cs="Times New Roman"/>
          <w:position w:val="0"/>
          <w:szCs w:val="24"/>
          <w:lang w:val="en-ID" w:eastAsia="en-ID"/>
        </w:rPr>
        <w:t>.</w:t>
      </w:r>
    </w:p>
    <w:p w14:paraId="5822EA4F" w14:textId="4ED1A1C0" w:rsidR="00C82791" w:rsidRDefault="00C82791" w:rsidP="004406D5">
      <w:pPr>
        <w:pStyle w:val="ListParagraph"/>
        <w:numPr>
          <w:ilvl w:val="0"/>
          <w:numId w:val="1"/>
        </w:numPr>
        <w:suppressAutoHyphens w:val="0"/>
        <w:ind w:leftChars="0" w:firstLineChars="0"/>
        <w:textDirection w:val="lrTb"/>
        <w:textAlignment w:val="auto"/>
        <w:outlineLvl w:val="9"/>
        <w:rPr>
          <w:rFonts w:eastAsia="Times New Roman" w:cs="Times New Roman"/>
          <w:position w:val="0"/>
          <w:szCs w:val="24"/>
          <w:lang w:val="en-ID" w:eastAsia="en-ID"/>
        </w:rPr>
      </w:pPr>
      <w:r w:rsidRPr="00C82791">
        <w:rPr>
          <w:rFonts w:eastAsia="Times New Roman" w:cs="Times New Roman"/>
          <w:position w:val="0"/>
          <w:szCs w:val="24"/>
          <w:lang w:val="en-ID" w:eastAsia="en-ID"/>
        </w:rPr>
        <w:t>Characteristics</w:t>
      </w:r>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children</w:t>
      </w:r>
      <w:r>
        <w:rPr>
          <w:rFonts w:eastAsia="Times New Roman" w:cs="Times New Roman"/>
          <w:position w:val="0"/>
          <w:szCs w:val="24"/>
          <w:lang w:val="en-ID" w:eastAsia="en-ID"/>
        </w:rPr>
        <w:t>.</w:t>
      </w:r>
    </w:p>
    <w:p w14:paraId="0BAEE31C" w14:textId="7E229A7D" w:rsidR="0050078C" w:rsidRDefault="00F43479" w:rsidP="00F43479">
      <w:pPr>
        <w:pStyle w:val="ListParagraph"/>
        <w:spacing w:after="240"/>
        <w:ind w:leftChars="0" w:left="0" w:firstLineChars="0" w:firstLine="360"/>
        <w:rPr>
          <w:rFonts w:eastAsia="Times New Roman" w:cs="Times New Roman"/>
          <w:position w:val="0"/>
          <w:szCs w:val="24"/>
          <w:lang w:val="en-ID" w:eastAsia="en-ID"/>
        </w:rPr>
      </w:pPr>
      <w:r w:rsidRPr="00F43479">
        <w:rPr>
          <w:rFonts w:eastAsia="Times New Roman" w:cs="Times New Roman"/>
          <w:position w:val="0"/>
          <w:szCs w:val="24"/>
          <w:lang w:val="en-ID" w:eastAsia="en-ID"/>
        </w:rPr>
        <w:t xml:space="preserve">The analysis's findings indicate that the </w:t>
      </w:r>
      <w:r w:rsidR="00C82791" w:rsidRPr="00C82791">
        <w:rPr>
          <w:rFonts w:eastAsia="Times New Roman" w:cs="Times New Roman"/>
          <w:position w:val="0"/>
          <w:szCs w:val="24"/>
          <w:lang w:val="en-ID" w:eastAsia="en-ID"/>
        </w:rPr>
        <w:t>characteristics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respondents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show</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highest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number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25-36</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month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range,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with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31</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respondents</w:t>
      </w:r>
      <w:r w:rsidR="008B2BD6">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(29,5).</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research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line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with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studies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working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area</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proofErr w:type="spellStart"/>
      <w:r w:rsidR="00C82791" w:rsidRPr="00C82791">
        <w:rPr>
          <w:rFonts w:eastAsia="Times New Roman" w:cs="Times New Roman"/>
          <w:position w:val="0"/>
          <w:szCs w:val="24"/>
          <w:lang w:val="en-ID" w:eastAsia="en-ID"/>
        </w:rPr>
        <w:t>Polokarto</w:t>
      </w:r>
      <w:proofErr w:type="spellEnd"/>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Health</w:t>
      </w:r>
      <w:r w:rsidR="00133507">
        <w:rPr>
          <w:rFonts w:eastAsia="Times New Roman" w:cs="Times New Roman"/>
          <w:position w:val="0"/>
          <w:szCs w:val="24"/>
          <w:lang w:val="en-ID" w:eastAsia="en-ID"/>
        </w:rPr>
        <w:t xml:space="preserve"> </w:t>
      </w:r>
      <w:proofErr w:type="spellStart"/>
      <w:r w:rsidR="00C82791" w:rsidRPr="00C82791">
        <w:rPr>
          <w:rFonts w:eastAsia="Times New Roman" w:cs="Times New Roman"/>
          <w:position w:val="0"/>
          <w:szCs w:val="24"/>
          <w:lang w:val="en-ID" w:eastAsia="en-ID"/>
        </w:rPr>
        <w:t>Center</w:t>
      </w:r>
      <w:proofErr w:type="spellEnd"/>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which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found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majority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21-30</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months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amounted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30</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respondents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(30%)</w:t>
      </w:r>
      <w:r w:rsidR="00133507">
        <w:rPr>
          <w:rFonts w:eastAsia="Times New Roman" w:cs="Times New Roman"/>
          <w:position w:val="0"/>
          <w:szCs w:val="24"/>
          <w:lang w:val="en-ID" w:eastAsia="en-ID"/>
        </w:rPr>
        <w:t xml:space="preserve"> </w:t>
      </w:r>
      <w:r w:rsidR="004D467A">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Kata","author":[{"dropping-particle":"","family":"Nurul Azizah","given":"","non-dropping-particle":"","parse-names":false,"suffix":""},{"dropping-particle":"","family":"Irdawati","given":"","non-dropping-particle":"","parse-names":false,"suffix":""}],"id":"ITEM-1","issued":{"date-parts":[["2023"]]},"page":"1-23","title":"Gambaran Tingkat Pengetahuan Ibu Tentang Stunting Pada Ibu Yang Memiliki Anak Usia Balita Di Wilayah Kerja Puskesmas Polokarto","type":"article-journal"},"uris":["http://www.mendeley.com/documents/?uuid=8b303295-ed72-4afa-85b8-db44d9c9c28a"]}],"mendeley":{"formattedCitation":"(Nurul Azizah &amp; Irdawati, 2023)","manualFormatting":"(Azizah and Irdawati 2023)","plainTextFormattedCitation":"(Nurul Azizah &amp; Irdawati, 2023)","previouslyFormattedCitation":"(Nurul Azizah and Irdawati 2023)"},"properties":{"noteIndex":0},"schema":"https://github.com/citation-style-language/schema/raw/master/csl-citation.json"}</w:instrText>
      </w:r>
      <w:r w:rsidR="004D467A">
        <w:rPr>
          <w:rFonts w:eastAsia="Times New Roman" w:cs="Times New Roman"/>
          <w:position w:val="0"/>
          <w:szCs w:val="24"/>
          <w:lang w:val="en-ID" w:eastAsia="en-ID"/>
        </w:rPr>
        <w:fldChar w:fldCharType="separate"/>
      </w:r>
      <w:r w:rsidR="004D467A" w:rsidRPr="004D467A">
        <w:rPr>
          <w:rFonts w:eastAsia="Times New Roman" w:cs="Times New Roman"/>
          <w:noProof/>
          <w:position w:val="0"/>
          <w:szCs w:val="24"/>
          <w:lang w:val="en-ID" w:eastAsia="en-ID"/>
        </w:rPr>
        <w:t>(Azizah and Irdawati 2023)</w:t>
      </w:r>
      <w:r w:rsidR="004D467A">
        <w:rPr>
          <w:rFonts w:eastAsia="Times New Roman" w:cs="Times New Roman"/>
          <w:position w:val="0"/>
          <w:szCs w:val="24"/>
          <w:lang w:val="en-ID" w:eastAsia="en-ID"/>
        </w:rPr>
        <w:fldChar w:fldCharType="end"/>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study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aligns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with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earlier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research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stating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47.3%</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Dusun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w:t>
      </w:r>
      <w:r w:rsidR="00133507">
        <w:rPr>
          <w:rFonts w:eastAsia="Times New Roman" w:cs="Times New Roman"/>
          <w:position w:val="0"/>
          <w:szCs w:val="24"/>
          <w:lang w:val="en-ID" w:eastAsia="en-ID"/>
        </w:rPr>
        <w:t xml:space="preserve"> </w:t>
      </w:r>
      <w:proofErr w:type="spellStart"/>
      <w:r w:rsidR="00C82791" w:rsidRPr="00C82791">
        <w:rPr>
          <w:rFonts w:eastAsia="Times New Roman" w:cs="Times New Roman"/>
          <w:position w:val="0"/>
          <w:szCs w:val="24"/>
          <w:lang w:val="en-ID" w:eastAsia="en-ID"/>
        </w:rPr>
        <w:t>Sukamulya</w:t>
      </w:r>
      <w:proofErr w:type="spellEnd"/>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Village,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between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26</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and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48</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months</w:t>
      </w:r>
      <w:r w:rsidR="007657D9">
        <w:rPr>
          <w:rFonts w:eastAsia="Times New Roman" w:cs="Times New Roman"/>
          <w:position w:val="0"/>
          <w:szCs w:val="24"/>
          <w:lang w:val="en-ID" w:eastAsia="en-ID"/>
        </w:rPr>
        <w:t xml:space="preserve"> </w:t>
      </w:r>
      <w:r w:rsidR="007657D9">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{"citationItems":[{"id":"ITEM-1","itemData":{"DOI":"https://doi.org/10.31539/joting.v6i1.8387 PENGETAHUAN","ISBN":"9781032212449","author":[{"dropping-particle":"","family":"Anita purnama","given":"","non-dropping-particle":"","parse-names":false,"suffix":""}],"container-title":"Journal of telenursing (JOTING)","id":"ITEM-1","issued":{"date-parts":[["2024"]]},"page":"43-51","title":"PENGETAHUAN IBU MENGENAI GIZI SEIMBANG PADA PENGUKURAN ANTROPOMETRI (TB/U)BALITA","type":"article-journal","volume":"6"},"uris":["http://www.mendeley.com/documents/?uuid=0b974198-748a-4453-9e9a-66822605c21e"]}],"mendeley":{"formattedCitation":"(Anita purnama, 2024)","manualFormatting":"(Purnama 2024)","plainTextFormattedCitation":"(Anita purnama, 2024)","previouslyFormattedCitation":"(Anita purnama 2024)"},"properties":{"noteIndex":0},"schema":"https://github.com/citation-style-language/schema/raw/master/csl-citation.json"}</w:instrText>
      </w:r>
      <w:r w:rsidR="007657D9">
        <w:rPr>
          <w:rFonts w:eastAsia="Times New Roman" w:cs="Times New Roman"/>
          <w:position w:val="0"/>
          <w:szCs w:val="24"/>
          <w:lang w:val="en-ID" w:eastAsia="en-ID"/>
        </w:rPr>
        <w:fldChar w:fldCharType="separate"/>
      </w:r>
      <w:r w:rsidR="007657D9" w:rsidRPr="007657D9">
        <w:rPr>
          <w:rFonts w:eastAsia="Times New Roman" w:cs="Times New Roman"/>
          <w:noProof/>
          <w:position w:val="0"/>
          <w:szCs w:val="24"/>
          <w:lang w:val="en-ID" w:eastAsia="en-ID"/>
        </w:rPr>
        <w:t>(</w:t>
      </w:r>
      <w:r w:rsidR="007657D9">
        <w:rPr>
          <w:rFonts w:eastAsia="Times New Roman" w:cs="Times New Roman"/>
          <w:noProof/>
          <w:position w:val="0"/>
          <w:szCs w:val="24"/>
          <w:lang w:val="en-ID" w:eastAsia="en-ID"/>
        </w:rPr>
        <w:t>P</w:t>
      </w:r>
      <w:r w:rsidR="007657D9" w:rsidRPr="007657D9">
        <w:rPr>
          <w:rFonts w:eastAsia="Times New Roman" w:cs="Times New Roman"/>
          <w:noProof/>
          <w:position w:val="0"/>
          <w:szCs w:val="24"/>
          <w:lang w:val="en-ID" w:eastAsia="en-ID"/>
        </w:rPr>
        <w:t>urnama 2024)</w:t>
      </w:r>
      <w:r w:rsidR="007657D9">
        <w:rPr>
          <w:rFonts w:eastAsia="Times New Roman" w:cs="Times New Roman"/>
          <w:position w:val="0"/>
          <w:szCs w:val="24"/>
          <w:lang w:val="en-ID" w:eastAsia="en-ID"/>
        </w:rPr>
        <w:fldChar w:fldCharType="end"/>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research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has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shown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prevalence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increases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months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and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process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slows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down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3</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years,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indicating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increases,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risk</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becomes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greater.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over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12</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years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old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experience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under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12</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years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old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because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their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bodies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require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higher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nutritional</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needs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produce</w:t>
      </w:r>
      <w:r w:rsidR="0050078C">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energy</w:t>
      </w:r>
      <w:r w:rsidR="007657D9">
        <w:rPr>
          <w:rFonts w:eastAsia="Times New Roman" w:cs="Times New Roman"/>
          <w:position w:val="0"/>
          <w:szCs w:val="24"/>
          <w:lang w:val="en-ID" w:eastAsia="en-ID"/>
        </w:rPr>
        <w:t xml:space="preserve"> </w:t>
      </w:r>
      <w:r w:rsidR="007657D9">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{"citationItems":[{"id":"ITEM-1","itemData":{"DOI":"10.33024/mnj.v5i5.8554","ISSN":"2655-2728","abstract":"ABSTRACT Stunting caused by several interrelated factors. The risk factors for stunting consist of direct and indirect factors. One of the indirect risk factors is parenting. Parenting plays an important role in minimizing the two main factors that cause stunting, infection and poor food intake. Based on researchers initial observations, according to Sukamulya Village cadres, parenting patterns in Sukamulya Village was quite good. However, the prevalence of toddler stunting reaches 35.9%. The purpose of this study is to determine the relationship between parenting patterns and the incidence of stunting in toddlers. This study uses a correlational quantitative design with a cross-sectional approach. The population of this research is 96 people in Sukamulya Village who have toddlers and the sampling selected by total sampling technique. Data were analyzed univariate and bivariate using Chi-Square test. The results showed that 22 of 96 or 22.9% parents had bad parenting and 31 of 96 or 32.3% toddlers is stunting. The results of the correlation test between the two variables showed a p-value=0.043. There is a relationship between parenting patterns and the incidence of stunting in toddlers. Researchers recommend to make parenting pattern a point of concern in resolvinng stunting. Keywords: Parenting, Stunting, Toddlers  ABSTRAK Stunting disebabkan oleh faktor-faktor yang saling berhubungan. Faktor risiko stunting terdiri dari faktor risiko langsung dan tidak langsung. Salah satu faktor risiko tidak langsung stunting adalah pola asuh. Pola asuh berperan penting dalam meminimalisir dua faktor utama yang menyebabkan stunting, yakni infeksi dan asupan makanan yang buruk. Berdasarkan pengamatan awal, menurut kader Desa Sukamulya, pola asuh yang diberikan oleh orangtua di Desa Sukamulya tergolong cukup baik. Namun, angka prevalensi balita stuntingnya mencapai 35.9%. Penelitian ini bertujuan untuk mengetahui hubungan pola asuh orangtua terhadap kejadian stunting pada balita. Penelitian ini menggunakan desain kuantitatif korelasional dengan pendekatan cross-sectional. Populasi dari penelitian ini adalah 96 masyarakat Desa Sukamulya yang memiliki balita dan sampel diambil dengan teknik total sampling. Analisa data dilakukan secara univariat dan bivariat menggunakan uji Chi-Square. Hasil penelitian menunjukkan bahwa 22 dari 96 atau sebanyak 22,9% orangtua memiliki pola asuh yang buruk dan 31 dari 96 atau 32,3% balita mengalami stunting. Hasil uji korelasi antar kedua…","author":[{"dropping-particle":"","family":"Fauziyah","given":"Nurul Azmi","non-dropping-particle":"","parse-names":false,"suffix":""},{"dropping-particle":"","family":"Rosidin","given":"Udin","non-dropping-particle":"","parse-names":false,"suffix":""},{"dropping-particle":"","family":"Purnama","given":"Dadang","non-dropping-particle":"","parse-names":false,"suffix":""},{"dropping-particle":"","family":"Mardiah","given":"Wiwi","non-dropping-particle":"","parse-names":false,"suffix":""},{"dropping-particle":"","family":"Susanti","given":"Raini Diah","non-dropping-particle":"","parse-names":false,"suffix":""},{"dropping-particle":"","family":"Rahayuwati","given":"Laili","non-dropping-particle":"","parse-names":false,"suffix":""}],"container-title":"Malahayati Nursing Journal","id":"ITEM-1","issue":"5","issued":{"date-parts":[["2023"]]},"page":"1412-1427","title":"Hubungan Pola Asuh Orang Tua terhadap Kejadian Stunting pada Balita","type":"article-journal","volume":"5"},"uris":["http://www.mendeley.com/documents/?uuid=4ea8b469-a429-4738-8899-1a3bad696a76"]}],"mendeley":{"formattedCitation":"(Fauziyah et al., 2023)","plainTextFormattedCitation":"(Fauziyah et al., 2023)","previouslyFormattedCitation":"(Fauziyah et al. 2023)"},"properties":{"noteIndex":0},"schema":"https://github.com/citation-style-language/schema/raw/master/csl-citation.json"}</w:instrText>
      </w:r>
      <w:r w:rsidR="007657D9">
        <w:rPr>
          <w:rFonts w:eastAsia="Times New Roman" w:cs="Times New Roman"/>
          <w:position w:val="0"/>
          <w:szCs w:val="24"/>
          <w:lang w:val="en-ID" w:eastAsia="en-ID"/>
        </w:rPr>
        <w:fldChar w:fldCharType="separate"/>
      </w:r>
      <w:r w:rsidR="00984D11" w:rsidRPr="00984D11">
        <w:rPr>
          <w:rFonts w:eastAsia="Times New Roman" w:cs="Times New Roman"/>
          <w:noProof/>
          <w:position w:val="0"/>
          <w:szCs w:val="24"/>
          <w:lang w:val="en-ID" w:eastAsia="en-ID"/>
        </w:rPr>
        <w:t>(Fauziyah et al., 2023)</w:t>
      </w:r>
      <w:r w:rsidR="007657D9">
        <w:rPr>
          <w:rFonts w:eastAsia="Times New Roman" w:cs="Times New Roman"/>
          <w:position w:val="0"/>
          <w:szCs w:val="24"/>
          <w:lang w:val="en-ID" w:eastAsia="en-ID"/>
        </w:rPr>
        <w:fldChar w:fldCharType="end"/>
      </w:r>
      <w:r w:rsidR="007657D9">
        <w:rPr>
          <w:rFonts w:eastAsia="Times New Roman" w:cs="Times New Roman"/>
          <w:position w:val="0"/>
          <w:szCs w:val="24"/>
          <w:lang w:val="en-ID" w:eastAsia="en-ID"/>
        </w:rPr>
        <w:t>.</w:t>
      </w:r>
    </w:p>
    <w:p w14:paraId="7790CE0E" w14:textId="0D4E87F4" w:rsidR="00C82791" w:rsidRPr="00F43479" w:rsidRDefault="00536B73" w:rsidP="00F43479">
      <w:pPr>
        <w:pStyle w:val="ListParagraph"/>
        <w:spacing w:after="240"/>
        <w:ind w:leftChars="0" w:left="0" w:firstLineChars="0" w:firstLine="360"/>
        <w:rPr>
          <w:rFonts w:eastAsia="Times New Roman" w:cs="Times New Roman"/>
          <w:color w:val="FF0000"/>
          <w:position w:val="0"/>
          <w:szCs w:val="24"/>
          <w:lang w:val="en-ID" w:eastAsia="en-ID"/>
        </w:rPr>
      </w:pPr>
      <w:r>
        <w:rPr>
          <w:rFonts w:eastAsia="Times New Roman" w:cs="Times New Roman"/>
          <w:position w:val="0"/>
          <w:szCs w:val="24"/>
          <w:lang w:val="en-ID" w:eastAsia="en-ID"/>
        </w:rPr>
        <w:t>Most respondents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mal</w:t>
      </w:r>
      <w:r>
        <w:rPr>
          <w:rFonts w:eastAsia="Times New Roman" w:cs="Times New Roman"/>
          <w:position w:val="0"/>
          <w:szCs w:val="24"/>
          <w:lang w:val="en-ID" w:eastAsia="en-ID"/>
        </w:rPr>
        <w:t>e</w:t>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This</w:t>
      </w:r>
      <w:r w:rsidR="00133507" w:rsidRPr="00736348">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study</w:t>
      </w:r>
      <w:r w:rsidR="00133507" w:rsidRPr="00736348">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aligns</w:t>
      </w:r>
      <w:r w:rsidR="00133507" w:rsidRPr="00736348">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with</w:t>
      </w:r>
      <w:r w:rsidR="00133507" w:rsidRPr="00736348">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previous</w:t>
      </w:r>
      <w:r w:rsidR="00133507" w:rsidRPr="00736348">
        <w:rPr>
          <w:rFonts w:eastAsia="Times New Roman" w:cs="Times New Roman"/>
          <w:position w:val="0"/>
          <w:szCs w:val="24"/>
          <w:lang w:val="en-ID" w:eastAsia="en-ID"/>
        </w:rPr>
        <w:t xml:space="preserve"> </w:t>
      </w:r>
      <w:r w:rsidR="00C82791" w:rsidRPr="00736348">
        <w:rPr>
          <w:rFonts w:eastAsia="Times New Roman" w:cs="Times New Roman"/>
          <w:position w:val="0"/>
          <w:szCs w:val="24"/>
          <w:lang w:val="en-ID" w:eastAsia="en-ID"/>
        </w:rPr>
        <w:t>research</w:t>
      </w:r>
      <w:r w:rsidR="00133507" w:rsidRPr="00736348">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stating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51</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out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total</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(54.8%)</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experiencing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male.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indicates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males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primary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source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7657D9">
        <w:rPr>
          <w:rFonts w:eastAsia="Times New Roman" w:cs="Times New Roman"/>
          <w:position w:val="0"/>
          <w:szCs w:val="24"/>
          <w:lang w:val="en-ID" w:eastAsia="en-ID"/>
        </w:rPr>
        <w:t xml:space="preserve"> </w:t>
      </w:r>
      <w:r w:rsidR="007657D9">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{"citationItems":[{"id":"ITEM-1","itemData":{"abstract":"The aim of this research is to find out whether there is a relationship between exclusive breastfeeding and the level of stunting in toddlers aged 1-3 years. This research uses a quantitative cross-sectional correlation approach. The sample method in this study was simple random sampling of 93 respondents who had stunted toddlers aged 1-3 years from two sub-districts in the Surakarta area in 2023. The instruments used in this study were height measurements and a demographic questionnaire. The research results were analyzed using frequency and Spearman distribution statistical tests. The results showed that there was a relationship between exclusive breastfeeding and the level of stunting with a value of 0.015 (p=&lt;0.05). Conclusion: There is a relationship between exclusive breastfeeding and the level of stunting in toddlers aged 1-3 years.","author":[{"dropping-particle":"","family":"Sudariyekti","given":"Arian Wirani","non-dropping-particle":"","parse-names":false,"suffix":""},{"dropping-particle":"","family":"Arifah","given":"Siti","non-dropping-particle":"","parse-names":false,"suffix":""}],"container-title":"Journal of Telenursing (JOTING)","id":"ITEM-1","issued":{"date-parts":[["2024"]]},"page":"113-120","title":"Hubungan Pemberian Asi Ekslusif Dengan Tingkat Stunting Pada Balita Usia 1-3 Tahun","type":"article-journal","volume":"6"},"uris":["http://www.mendeley.com/documents/?uuid=2f30e8dd-8385-4dc1-b0fe-695081b18423"]}],"mendeley":{"formattedCitation":"(Sudariyekti &amp; Arifah, 2024)","plainTextFormattedCitation":"(Sudariyekti &amp; Arifah, 2024)","previouslyFormattedCitation":"(Sudariyekti and Arifah 2024)"},"properties":{"noteIndex":0},"schema":"https://github.com/citation-style-language/schema/raw/master/csl-citation.json"}</w:instrText>
      </w:r>
      <w:r w:rsidR="007657D9">
        <w:rPr>
          <w:rFonts w:eastAsia="Times New Roman" w:cs="Times New Roman"/>
          <w:position w:val="0"/>
          <w:szCs w:val="24"/>
          <w:lang w:val="en-ID" w:eastAsia="en-ID"/>
        </w:rPr>
        <w:fldChar w:fldCharType="separate"/>
      </w:r>
      <w:r w:rsidR="00984D11" w:rsidRPr="00984D11">
        <w:rPr>
          <w:rFonts w:eastAsia="Times New Roman" w:cs="Times New Roman"/>
          <w:noProof/>
          <w:position w:val="0"/>
          <w:szCs w:val="24"/>
          <w:lang w:val="en-ID" w:eastAsia="en-ID"/>
        </w:rPr>
        <w:t>(Sudariyekti &amp; Arifah, 2024)</w:t>
      </w:r>
      <w:r w:rsidR="007657D9">
        <w:rPr>
          <w:rFonts w:eastAsia="Times New Roman" w:cs="Times New Roman"/>
          <w:position w:val="0"/>
          <w:szCs w:val="24"/>
          <w:lang w:val="en-ID" w:eastAsia="en-ID"/>
        </w:rPr>
        <w:fldChar w:fldCharType="end"/>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w:t>
      </w:r>
      <w:r>
        <w:rPr>
          <w:rFonts w:eastAsia="Times New Roman" w:cs="Times New Roman"/>
          <w:position w:val="0"/>
          <w:szCs w:val="24"/>
          <w:lang w:val="en-ID" w:eastAsia="en-ID"/>
        </w:rPr>
        <w:t>upport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aligns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with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research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which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found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number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male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49</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(52.7%)</w:t>
      </w:r>
      <w:r w:rsidR="00133507">
        <w:rPr>
          <w:rFonts w:eastAsia="Times New Roman" w:cs="Times New Roman"/>
          <w:position w:val="0"/>
          <w:szCs w:val="24"/>
          <w:lang w:val="en-ID" w:eastAsia="en-ID"/>
        </w:rPr>
        <w:t xml:space="preserve"> </w:t>
      </w:r>
      <w:r w:rsidR="007657D9">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{"citationItems":[{"id":"ITEM-1","itemData":{"author":[{"dropping-particle":"","family":"Dewi","given":"Indria Aulia","non-dropping-particle":"","parse-names":false,"suffix":""},{"dropping-particle":"","family":"Arifah","given":"Siti","non-dropping-particle":"","parse-names":false,"suffix":""}],"id":"ITEM-1","issue":"6","issued":{"date-parts":[["2024"]]},"page":"736-743","title":"Received : March , 31 , 2024 Available online : August , 31 , 2024 at : https://ejurnal.malahayati.ac.id/index.php/minh Stunting among children under 5 years of age in Surakarta City , Central Java","type":"article-journal","volume":"07"},"uris":["http://www.mendeley.com/documents/?uuid=287b8a42-bde2-473e-95f4-ff7bd7fe3f71"]}],"mendeley":{"formattedCitation":"(Dewi &amp; Arifah, 2024)","plainTextFormattedCitation":"(Dewi &amp; Arifah, 2024)","previouslyFormattedCitation":"(Dewi and Arifah 2024)"},"properties":{"noteIndex":0},"schema":"https://github.com/citation-style-language/schema/raw/master/csl-citation.json"}</w:instrText>
      </w:r>
      <w:r w:rsidR="007657D9">
        <w:rPr>
          <w:rFonts w:eastAsia="Times New Roman" w:cs="Times New Roman"/>
          <w:position w:val="0"/>
          <w:szCs w:val="24"/>
          <w:lang w:val="en-ID" w:eastAsia="en-ID"/>
        </w:rPr>
        <w:fldChar w:fldCharType="separate"/>
      </w:r>
      <w:r w:rsidR="00984D11" w:rsidRPr="00984D11">
        <w:rPr>
          <w:rFonts w:eastAsia="Times New Roman" w:cs="Times New Roman"/>
          <w:noProof/>
          <w:position w:val="0"/>
          <w:szCs w:val="24"/>
          <w:lang w:val="en-ID" w:eastAsia="en-ID"/>
        </w:rPr>
        <w:t xml:space="preserve">(Dewi &amp; Arifah, </w:t>
      </w:r>
      <w:r w:rsidR="00984D11" w:rsidRPr="00984D11">
        <w:rPr>
          <w:rFonts w:eastAsia="Times New Roman" w:cs="Times New Roman"/>
          <w:noProof/>
          <w:position w:val="0"/>
          <w:szCs w:val="24"/>
          <w:lang w:val="en-ID" w:eastAsia="en-ID"/>
        </w:rPr>
        <w:lastRenderedPageBreak/>
        <w:t>2024)</w:t>
      </w:r>
      <w:r w:rsidR="007657D9">
        <w:rPr>
          <w:rFonts w:eastAsia="Times New Roman" w:cs="Times New Roman"/>
          <w:position w:val="0"/>
          <w:szCs w:val="24"/>
          <w:lang w:val="en-ID" w:eastAsia="en-ID"/>
        </w:rPr>
        <w:fldChar w:fldCharType="end"/>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study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corroborates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findings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male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with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212</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(51.2%)</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compared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female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202</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(48.8%)</w:t>
      </w:r>
      <w:r w:rsidR="00E61B50">
        <w:rPr>
          <w:rFonts w:eastAsia="Times New Roman" w:cs="Times New Roman"/>
          <w:position w:val="0"/>
          <w:szCs w:val="24"/>
          <w:lang w:val="en-ID" w:eastAsia="en-ID"/>
        </w:rPr>
        <w:t xml:space="preserve"> </w:t>
      </w:r>
      <w:r w:rsidR="00E61B50">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{"citationItems":[{"id":"ITEM-1","itemData":{"DOI":"10.2147/nds.s287232","abstract":"Background: Though stunting is a major public health problem worldwide. Developing countries are extremely affected regions. In Ethiopia, the child malnutrition rate is one of the most severe public health concerns and is responsible for the serious impact on the nation. Therefore, the aim of the current study was to assess the prevalence of stunting and its associated factors among children below years of age at the community level. Methods: A community-based cross-sectional study was conducted by a simple random sampling technique with a sample size of 422 mothers with 6-59 months of age children. Interviewer administered semi-structured questionnaires were used to collect data. The data were entered using EpiData version 3.1 and analysis was done by SPSS version 24. WHO Anthro software was used for anthropometry calculation. Bivariate and multivariate logistic regression analyses were used. The variables that had significant associations were identified based on P-values &lt;= 0.05 and 95% CIs. Result: The findings of this study indicated that approximately 39.4% of the children were stunted. After full control of all variables, male sex (AOR=1.8; 95%CI: 1.23-2.82), child age from 12 to 23 months (AOR=2.1; 95%CI: 1.22-4.28), diarrhea morbidity within 2 weeks (AOR=1.8; 95%CI: 1.19-2.91), and attendance of antenatal care (AOR=0.3; 95% CI: 0.21-0.45) were significantly associated with stunting. Conclusion: The current study showed that a relatively high prevalence of stunting among children aged 6 to 59 months. The findings of the current study revealed that male sex, age, diarrheal morbidity, and lack of antenatal care follow-up were significant predictors of stunting.","author":[{"dropping-particle":"","family":"Alemaw","given":"Leweyehu","non-dropping-particle":"","parse-names":false,"suffix":""}],"container-title":"Nutrition and Dietary Supplements","id":"ITEM-1","issued":{"date-parts":[["2020"]]},"page":"311-319","title":"Prevalence of Stunting and Its Associated Factors Among Children Aged 6–59 Months in Angolela Tera District, Northeast Ethiopia","type":"article-journal","volume":"Volume 12"},"uris":["http://www.mendeley.com/documents/?uuid=02e53a11-42c5-418a-8490-c69b78a41292"]}],"mendeley":{"formattedCitation":"(Alemaw, 2020)","plainTextFormattedCitation":"(Alemaw, 2020)","previouslyFormattedCitation":"(Alemaw 2020)"},"properties":{"noteIndex":0},"schema":"https://github.com/citation-style-language/schema/raw/master/csl-citation.json"}</w:instrText>
      </w:r>
      <w:r w:rsidR="00E61B50">
        <w:rPr>
          <w:rFonts w:eastAsia="Times New Roman" w:cs="Times New Roman"/>
          <w:position w:val="0"/>
          <w:szCs w:val="24"/>
          <w:lang w:val="en-ID" w:eastAsia="en-ID"/>
        </w:rPr>
        <w:fldChar w:fldCharType="separate"/>
      </w:r>
      <w:r w:rsidR="00984D11" w:rsidRPr="00984D11">
        <w:rPr>
          <w:rFonts w:eastAsia="Times New Roman" w:cs="Times New Roman"/>
          <w:noProof/>
          <w:position w:val="0"/>
          <w:szCs w:val="24"/>
          <w:lang w:val="en-ID" w:eastAsia="en-ID"/>
        </w:rPr>
        <w:t>(Alemaw, 2020)</w:t>
      </w:r>
      <w:r w:rsidR="00E61B50">
        <w:rPr>
          <w:rFonts w:eastAsia="Times New Roman" w:cs="Times New Roman"/>
          <w:position w:val="0"/>
          <w:szCs w:val="24"/>
          <w:lang w:val="en-ID" w:eastAsia="en-ID"/>
        </w:rPr>
        <w:fldChar w:fldCharType="end"/>
      </w:r>
      <w:r w:rsidR="00C82791" w:rsidRPr="00C82791">
        <w:rPr>
          <w:rFonts w:eastAsia="Times New Roman" w:cs="Times New Roman"/>
          <w:position w:val="0"/>
          <w:szCs w:val="24"/>
          <w:lang w:val="en-ID" w:eastAsia="en-ID"/>
        </w:rPr>
        <w: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Previous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research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also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states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gender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one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factors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causing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delayed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growth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children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under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age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5.</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Boys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are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more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vulnerable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stunting</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compared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girls,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which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believed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be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due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their</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increased</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susceptibility</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infectious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diseases</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that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can</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disrupt</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the</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growth</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of</w:t>
      </w:r>
      <w:r w:rsidR="00133507">
        <w:rPr>
          <w:rFonts w:eastAsia="Times New Roman" w:cs="Times New Roman"/>
          <w:position w:val="0"/>
          <w:szCs w:val="24"/>
          <w:lang w:val="en-ID" w:eastAsia="en-ID"/>
        </w:rPr>
        <w:t xml:space="preserve"> </w:t>
      </w:r>
      <w:r w:rsidR="00C82791" w:rsidRPr="00C82791">
        <w:rPr>
          <w:rFonts w:eastAsia="Times New Roman" w:cs="Times New Roman"/>
          <w:position w:val="0"/>
          <w:szCs w:val="24"/>
          <w:lang w:val="en-ID" w:eastAsia="en-ID"/>
        </w:rPr>
        <w:t>toddlers</w:t>
      </w:r>
      <w:r w:rsidR="007657D9">
        <w:rPr>
          <w:rFonts w:eastAsia="Times New Roman" w:cs="Times New Roman"/>
          <w:position w:val="0"/>
          <w:szCs w:val="24"/>
          <w:lang w:val="en-ID" w:eastAsia="en-ID"/>
        </w:rPr>
        <w:t xml:space="preserve"> </w:t>
      </w:r>
      <w:r w:rsidR="007657D9">
        <w:rPr>
          <w:rFonts w:eastAsia="Times New Roman" w:cs="Times New Roman"/>
          <w:position w:val="0"/>
          <w:szCs w:val="24"/>
          <w:lang w:val="en-ID" w:eastAsia="en-ID"/>
        </w:rPr>
        <w:fldChar w:fldCharType="begin" w:fldLock="1"/>
      </w:r>
      <w:r w:rsidR="00984D11">
        <w:rPr>
          <w:rFonts w:eastAsia="Times New Roman" w:cs="Times New Roman"/>
          <w:position w:val="0"/>
          <w:szCs w:val="24"/>
          <w:lang w:val="en-ID" w:eastAsia="en-ID"/>
        </w:rPr>
        <w:instrText>ADDIN CSL_CITATION {"citationItems":[{"id":"ITEM-1","itemData":{"DOI":"10.14710/jgi.12.1.9-20","abstract":"Background: Inadequate diet, socioeconomic condition, and maternal and child characteristics can damage stunted children under five's mental and physical development. As a result, they have difficulty developing physically and cognitively, have low intellectual abilities, are more susceptible to disease, and have less creativity and innovation. Objective: This study seeks to investigate and summarize the determinants of stunted children under five.Materials and Methods: The study used a scoping review method. The literature search was carried out on indexed databases of Scopus, PubMed, Google Scholar, Crossref, and Pro-Quest in English and Indonesian. There were 720 research articles, and 18 of them met the inclusion criteria. From the 18 journals, information was collected from the publication year 2015-2021. Relevant study articles related to the topic were analyzed qualitatively using NVIVO-12 Plus.Results: Our findings identify that maternal education, low birth weight (LBW), gender, exclusive breastfeeding, parental income, parental age, and child age are the dominant determinants of stunting among under-five children.Conclusion: Higher risk factors of stunting among children are parents' lack of knowledge, low family income, low nutrition, low level of mother's education, and lack of parents' supervision and parenting skills.","author":[{"dropping-particle":"","family":"Sihotang","given":"Widya Yanti","non-dropping-particle":"","parse-names":false,"suffix":""},{"dropping-particle":"","family":"Hulu","given":"Victor Trismanjaya","non-dropping-particle":"","parse-names":false,"suffix":""},{"dropping-particle":"","family":"Samosir","given":"Frans Judea","non-dropping-particle":"","parse-names":false,"suffix":""},{"dropping-particle":"","family":"Pane","given":"Putri Yunita","non-dropping-particle":"","parse-names":false,"suffix":""},{"dropping-particle":"","family":"Hartono","given":"Hartono","non-dropping-particle":"","parse-names":false,"suffix":""},{"dropping-particle":"","family":"Manalu","given":"Putranto","non-dropping-particle":"","parse-names":false,"suffix":""},{"dropping-particle":"","family":"Siagian","given":"Masryna","non-dropping-particle":"","parse-names":false,"suffix":""},{"dropping-particle":"","family":"Panjaitan","given":"Hajijah I. L.","non-dropping-particle":"","parse-names":false,"suffix":""}],"container-title":"Jurnal Gizi Indonesia (The Indonesian Journal of Nutrition)","id":"ITEM-1","issue":"1","issued":{"date-parts":[["2023"]]},"page":"9-20","title":"Determinants of stunting in children under five: a scoping review","type":"article-journal","volume":"12"},"uris":["http://www.mendeley.com/documents/?uuid=ac8dba3b-eb16-4aae-8a7b-a614e88290b1"]}],"mendeley":{"formattedCitation":"(Sihotang et al., 2023)","plainTextFormattedCitation":"(Sihotang et al., 2023)","previouslyFormattedCitation":"(Sihotang et al. 2023)"},"properties":{"noteIndex":0},"schema":"https://github.com/citation-style-language/schema/raw/master/csl-citation.json"}</w:instrText>
      </w:r>
      <w:r w:rsidR="007657D9">
        <w:rPr>
          <w:rFonts w:eastAsia="Times New Roman" w:cs="Times New Roman"/>
          <w:position w:val="0"/>
          <w:szCs w:val="24"/>
          <w:lang w:val="en-ID" w:eastAsia="en-ID"/>
        </w:rPr>
        <w:fldChar w:fldCharType="separate"/>
      </w:r>
      <w:r w:rsidR="00984D11" w:rsidRPr="00984D11">
        <w:rPr>
          <w:rFonts w:eastAsia="Times New Roman" w:cs="Times New Roman"/>
          <w:noProof/>
          <w:position w:val="0"/>
          <w:szCs w:val="24"/>
          <w:lang w:val="en-ID" w:eastAsia="en-ID"/>
        </w:rPr>
        <w:t>(Sihotang et al., 2023)</w:t>
      </w:r>
      <w:r w:rsidR="007657D9">
        <w:rPr>
          <w:rFonts w:eastAsia="Times New Roman" w:cs="Times New Roman"/>
          <w:position w:val="0"/>
          <w:szCs w:val="24"/>
          <w:lang w:val="en-ID" w:eastAsia="en-ID"/>
        </w:rPr>
        <w:fldChar w:fldCharType="end"/>
      </w:r>
      <w:r w:rsidR="007657D9">
        <w:rPr>
          <w:rFonts w:eastAsia="Times New Roman" w:cs="Times New Roman"/>
          <w:position w:val="0"/>
          <w:szCs w:val="24"/>
          <w:lang w:val="en-ID" w:eastAsia="en-ID"/>
        </w:rPr>
        <w:t>.</w:t>
      </w:r>
    </w:p>
    <w:p w14:paraId="0569A8DB" w14:textId="24189A7B" w:rsidR="00C82791" w:rsidRPr="00C82791" w:rsidRDefault="00C82791" w:rsidP="004406D5">
      <w:pPr>
        <w:pStyle w:val="ListParagraph"/>
        <w:numPr>
          <w:ilvl w:val="0"/>
          <w:numId w:val="1"/>
        </w:numPr>
        <w:suppressAutoHyphens w:val="0"/>
        <w:ind w:leftChars="0" w:firstLineChars="0"/>
        <w:textDirection w:val="lrTb"/>
        <w:textAlignment w:val="auto"/>
        <w:outlineLvl w:val="9"/>
        <w:rPr>
          <w:rFonts w:eastAsia="Times New Roman" w:cs="Times New Roman"/>
          <w:position w:val="0"/>
          <w:szCs w:val="24"/>
          <w:lang w:val="en-ID" w:eastAsia="en-ID"/>
        </w:rPr>
      </w:pPr>
      <w:r w:rsidRPr="00C82791">
        <w:rPr>
          <w:rFonts w:eastAsia="Times New Roman" w:cs="Times New Roman"/>
          <w:position w:val="0"/>
          <w:szCs w:val="24"/>
          <w:lang w:val="en-ID" w:eastAsia="en-ID"/>
        </w:rPr>
        <w:t>Clean</w:t>
      </w:r>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and</w:t>
      </w:r>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healthy</w:t>
      </w:r>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living</w:t>
      </w:r>
      <w:r w:rsidR="00133507">
        <w:rPr>
          <w:rFonts w:eastAsia="Times New Roman" w:cs="Times New Roman"/>
          <w:position w:val="0"/>
          <w:szCs w:val="24"/>
          <w:lang w:val="en-ID" w:eastAsia="en-ID"/>
        </w:rPr>
        <w:t xml:space="preserve"> </w:t>
      </w:r>
      <w:proofErr w:type="spellStart"/>
      <w:r w:rsidRPr="00C82791">
        <w:rPr>
          <w:rFonts w:eastAsia="Times New Roman" w:cs="Times New Roman"/>
          <w:position w:val="0"/>
          <w:szCs w:val="24"/>
          <w:lang w:val="en-ID" w:eastAsia="en-ID"/>
        </w:rPr>
        <w:t>behavior</w:t>
      </w:r>
      <w:proofErr w:type="spellEnd"/>
      <w:r w:rsidR="00133507">
        <w:rPr>
          <w:rFonts w:eastAsia="Times New Roman" w:cs="Times New Roman"/>
          <w:position w:val="0"/>
          <w:szCs w:val="24"/>
          <w:lang w:val="en-ID" w:eastAsia="en-ID"/>
        </w:rPr>
        <w:t xml:space="preserve"> </w:t>
      </w:r>
      <w:r w:rsidRPr="00C82791">
        <w:rPr>
          <w:rFonts w:eastAsia="Times New Roman" w:cs="Times New Roman"/>
          <w:position w:val="0"/>
          <w:szCs w:val="24"/>
          <w:lang w:val="en-ID" w:eastAsia="en-ID"/>
        </w:rPr>
        <w:t>(PHBS)</w:t>
      </w:r>
    </w:p>
    <w:p w14:paraId="321B2F08" w14:textId="5735A643" w:rsidR="004F7504" w:rsidRPr="00B968D1" w:rsidRDefault="00C82791" w:rsidP="00B968D1">
      <w:pPr>
        <w:suppressAutoHyphens w:val="0"/>
        <w:spacing w:line="360" w:lineRule="auto"/>
        <w:ind w:leftChars="0" w:left="0" w:firstLineChars="0" w:firstLine="360"/>
        <w:jc w:val="both"/>
        <w:textDirection w:val="lrTb"/>
        <w:textAlignment w:val="auto"/>
        <w:outlineLvl w:val="9"/>
        <w:rPr>
          <w:rFonts w:ascii="Times New Roman" w:eastAsia="Times New Roman" w:hAnsi="Times New Roman" w:cs="Times New Roman"/>
          <w:position w:val="0"/>
          <w:sz w:val="24"/>
          <w:szCs w:val="24"/>
          <w:lang w:val="en-ID" w:eastAsia="en-ID"/>
        </w:rPr>
      </w:pPr>
      <w:r w:rsidRPr="00C82791">
        <w:rPr>
          <w:rFonts w:ascii="Times New Roman" w:eastAsia="Times New Roman" w:hAnsi="Times New Roman" w:cs="Times New Roman"/>
          <w:position w:val="0"/>
          <w:sz w:val="24"/>
          <w:szCs w:val="24"/>
          <w:lang w:val="en-ID" w:eastAsia="en-ID"/>
        </w:rPr>
        <w:t>From</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results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of</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analysis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of</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Clean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Healthy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Living</w:t>
      </w:r>
      <w:r w:rsidR="00133507">
        <w:rPr>
          <w:rFonts w:ascii="Times New Roman" w:eastAsia="Times New Roman" w:hAnsi="Times New Roman" w:cs="Times New Roman"/>
          <w:position w:val="0"/>
          <w:sz w:val="24"/>
          <w:szCs w:val="24"/>
          <w:lang w:val="en-ID" w:eastAsia="en-ID"/>
        </w:rPr>
        <w:t xml:space="preserve"> </w:t>
      </w:r>
      <w:proofErr w:type="spellStart"/>
      <w:r w:rsidRPr="00C82791">
        <w:rPr>
          <w:rFonts w:ascii="Times New Roman" w:eastAsia="Times New Roman" w:hAnsi="Times New Roman" w:cs="Times New Roman"/>
          <w:position w:val="0"/>
          <w:sz w:val="24"/>
          <w:szCs w:val="24"/>
          <w:lang w:val="en-ID" w:eastAsia="en-ID"/>
        </w:rPr>
        <w:t>Behavior</w:t>
      </w:r>
      <w:proofErr w:type="spellEnd"/>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(PHBS)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within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households,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highest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category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medium</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PHBS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category,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64</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mothers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(61%).</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because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most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housewives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that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environment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understand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importance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of</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engaging</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applying</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various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activities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related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to</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clean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healthy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living</w:t>
      </w:r>
      <w:r w:rsidR="00133507">
        <w:rPr>
          <w:rFonts w:ascii="Times New Roman" w:eastAsia="Times New Roman" w:hAnsi="Times New Roman" w:cs="Times New Roman"/>
          <w:position w:val="0"/>
          <w:sz w:val="24"/>
          <w:szCs w:val="24"/>
          <w:lang w:val="en-ID" w:eastAsia="en-ID"/>
        </w:rPr>
        <w:t xml:space="preserve"> </w:t>
      </w:r>
      <w:proofErr w:type="spellStart"/>
      <w:r w:rsidRPr="00C82791">
        <w:rPr>
          <w:rFonts w:ascii="Times New Roman" w:eastAsia="Times New Roman" w:hAnsi="Times New Roman" w:cs="Times New Roman"/>
          <w:position w:val="0"/>
          <w:sz w:val="24"/>
          <w:szCs w:val="24"/>
          <w:lang w:val="en-ID" w:eastAsia="en-ID"/>
        </w:rPr>
        <w:t>behavior</w:t>
      </w:r>
      <w:proofErr w:type="spellEnd"/>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for</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their</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families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to</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remain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healthy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avoid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disease.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implementation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of</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PHBS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(Clean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Healthy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Living</w:t>
      </w:r>
      <w:r w:rsidR="00133507">
        <w:rPr>
          <w:rFonts w:ascii="Times New Roman" w:eastAsia="Times New Roman" w:hAnsi="Times New Roman" w:cs="Times New Roman"/>
          <w:position w:val="0"/>
          <w:sz w:val="24"/>
          <w:szCs w:val="24"/>
          <w:lang w:val="en-ID" w:eastAsia="en-ID"/>
        </w:rPr>
        <w:t xml:space="preserve"> </w:t>
      </w:r>
      <w:proofErr w:type="spellStart"/>
      <w:r w:rsidRPr="00C82791">
        <w:rPr>
          <w:rFonts w:ascii="Times New Roman" w:eastAsia="Times New Roman" w:hAnsi="Times New Roman" w:cs="Times New Roman"/>
          <w:position w:val="0"/>
          <w:sz w:val="24"/>
          <w:szCs w:val="24"/>
          <w:lang w:val="en-ID" w:eastAsia="en-ID"/>
        </w:rPr>
        <w:t>Behavior</w:t>
      </w:r>
      <w:proofErr w:type="spellEnd"/>
      <w:r w:rsidRPr="00C82791">
        <w:rPr>
          <w:rFonts w:ascii="Times New Roman" w:eastAsia="Times New Roman" w:hAnsi="Times New Roman" w:cs="Times New Roman"/>
          <w:position w:val="0"/>
          <w:sz w:val="24"/>
          <w:szCs w:val="24"/>
          <w:lang w:val="en-ID" w:eastAsia="en-ID"/>
        </w:rPr>
        <w: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households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most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crucial</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point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achieving</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healthy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household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condition.</w:t>
      </w:r>
      <w:r w:rsidR="00C97562">
        <w:rPr>
          <w:rFonts w:ascii="Times New Roman" w:eastAsia="Times New Roman" w:hAnsi="Times New Roman" w:cs="Times New Roman"/>
          <w:position w:val="0"/>
          <w:sz w:val="24"/>
          <w:szCs w:val="24"/>
          <w:lang w:val="en-ID" w:eastAsia="en-ID"/>
        </w:rPr>
        <w:t xml:space="preserve"> </w:t>
      </w:r>
      <w:r w:rsidR="00C97562">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{"citationItems":[{"id":"ITEM-1","itemData":{"DOI":"10.33024/mnj.v5i5.8554","ISSN":"2655-2728","abstract":"ABSTRACT Stunting caused by several interrelated factors. The risk factors for stunting consist of direct and indirect factors. One of the indirect risk factors is parenting. Parenting plays an important role in minimizing the two main factors that cause stunting, infection and poor food intake. Based on researchers initial observations, according to Sukamulya Village cadres, parenting patterns in Sukamulya Village was quite good. However, the prevalence of toddler stunting reaches 35.9%. The purpose of this study is to determine the relationship between parenting patterns and the incidence of stunting in toddlers. This study uses a correlational quantitative design with a cross-sectional approach. The population of this research is 96 people in Sukamulya Village who have toddlers and the sampling selected by total sampling technique. Data were analyzed univariate and bivariate using Chi-Square test. The results showed that 22 of 96 or 22.9% parents had bad parenting and 31 of 96 or 32.3% toddlers is stunting. The results of the correlation test between the two variables showed a p-value=0.043. There is a relationship between parenting patterns and the incidence of stunting in toddlers. Researchers recommend to make parenting pattern a point of concern in resolvinng stunting. Keywords: Parenting, Stunting, Toddlers  ABSTRAK Stunting disebabkan oleh faktor-faktor yang saling berhubungan. Faktor risiko stunting terdiri dari faktor risiko langsung dan tidak langsung. Salah satu faktor risiko tidak langsung stunting adalah pola asuh. Pola asuh berperan penting dalam meminimalisir dua faktor utama yang menyebabkan stunting, yakni infeksi dan asupan makanan yang buruk. Berdasarkan pengamatan awal, menurut kader Desa Sukamulya, pola asuh yang diberikan oleh orangtua di Desa Sukamulya tergolong cukup baik. Namun, angka prevalensi balita stuntingnya mencapai 35.9%. Penelitian ini bertujuan untuk mengetahui hubungan pola asuh orangtua terhadap kejadian stunting pada balita. Penelitian ini menggunakan desain kuantitatif korelasional dengan pendekatan cross-sectional. Populasi dari penelitian ini adalah 96 masyarakat Desa Sukamulya yang memiliki balita dan sampel diambil dengan teknik total sampling. Analisa data dilakukan secara univariat dan bivariat menggunakan uji Chi-Square. Hasil penelitian menunjukkan bahwa 22 dari 96 atau sebanyak 22,9% orangtua memiliki pola asuh yang buruk dan 31 dari 96 atau 32,3% balita mengalami stunting. Hasil uji korelasi antar kedua…","author":[{"dropping-particle":"","family":"Fauziyah","given":"Nurul Azmi","non-dropping-particle":"","parse-names":false,"suffix":""},{"dropping-particle":"","family":"Rosidin","given":"Udin","non-dropping-particle":"","parse-names":false,"suffix":""},{"dropping-particle":"","family":"Purnama","given":"Dadang","non-dropping-particle":"","parse-names":false,"suffix":""},{"dropping-particle":"","family":"Mardiah","given":"Wiwi","non-dropping-particle":"","parse-names":false,"suffix":""},{"dropping-particle":"","family":"Susanti","given":"Raini Diah","non-dropping-particle":"","parse-names":false,"suffix":""},{"dropping-particle":"","family":"Rahayuwati","given":"Laili","non-dropping-particle":"","parse-names":false,"suffix":""}],"container-title":"Malahayati Nursing Journal","id":"ITEM-1","issue":"5","issued":{"date-parts":[["2023"]]},"page":"1412-1427","title":"Hubungan Pola Asuh Orang Tua terhadap Kejadian Stunting pada Balita","type":"article-journal","volume":"5"},"uris":["http://www.mendeley.com/documents/?uuid=4ea8b469-a429-4738-8899-1a3bad696a76"]}],"mendeley":{"formattedCitation":"(Fauziyah et al., 2023)","plainTextFormattedCitation":"(Fauziyah et al., 2023)","previouslyFormattedCitation":"(Fauziyah et al. 2023)"},"properties":{"noteIndex":0},"schema":"https://github.com/citation-style-language/schema/raw/master/csl-citation.json"}</w:instrText>
      </w:r>
      <w:r w:rsidR="00C97562">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(Fauziyah et al., 2023)</w:t>
      </w:r>
      <w:r w:rsidR="00C97562">
        <w:rPr>
          <w:rFonts w:ascii="Times New Roman" w:eastAsia="Times New Roman" w:hAnsi="Times New Roman" w:cs="Times New Roman"/>
          <w:position w:val="0"/>
          <w:sz w:val="24"/>
          <w:szCs w:val="24"/>
          <w:lang w:val="en-ID" w:eastAsia="en-ID"/>
        </w:rPr>
        <w:fldChar w:fldCharType="end"/>
      </w:r>
      <w:r w:rsidRPr="00C82791">
        <w:rPr>
          <w:rFonts w:ascii="Times New Roman" w:eastAsia="Times New Roman" w:hAnsi="Times New Roman" w:cs="Times New Roman"/>
          <w:position w:val="0"/>
          <w:sz w:val="24"/>
          <w:szCs w:val="24"/>
          <w:lang w:val="en-ID" w:eastAsia="en-ID"/>
        </w:rPr>
        <w: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research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aligns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study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conducted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Jambi,</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which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found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that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there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were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50</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mothers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(76.9%)</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good</w:t>
      </w:r>
      <w:r w:rsidR="00133507">
        <w:rPr>
          <w:rFonts w:ascii="Times New Roman" w:eastAsia="Times New Roman" w:hAnsi="Times New Roman" w:cs="Times New Roman"/>
          <w:position w:val="0"/>
          <w:sz w:val="24"/>
          <w:szCs w:val="24"/>
          <w:lang w:val="en-ID" w:eastAsia="en-ID"/>
        </w:rPr>
        <w:t xml:space="preserve"> </w:t>
      </w:r>
      <w:r w:rsidRPr="00984D11">
        <w:rPr>
          <w:rFonts w:ascii="Times New Roman" w:eastAsia="Times New Roman" w:hAnsi="Times New Roman" w:cs="Times New Roman"/>
          <w:position w:val="0"/>
          <w:sz w:val="24"/>
          <w:szCs w:val="24"/>
          <w:lang w:val="en-ID" w:eastAsia="en-ID"/>
        </w:rPr>
        <w:t>category</w:t>
      </w:r>
      <w:r w:rsidR="00133507" w:rsidRPr="00984D11">
        <w:rPr>
          <w:rFonts w:ascii="Times New Roman" w:eastAsia="Times New Roman" w:hAnsi="Times New Roman" w:cs="Times New Roman"/>
          <w:position w:val="0"/>
          <w:sz w:val="24"/>
          <w:szCs w:val="24"/>
          <w:lang w:val="en-ID" w:eastAsia="en-ID"/>
        </w:rPr>
        <w:t xml:space="preserve"> </w:t>
      </w:r>
      <w:r w:rsidR="00984D11" w:rsidRP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{"citationItems":[{"id":"ITEM-1","itemData":{"author":[{"dropping-particle":"","family":"Febriana Sulistya Pratiwi.","given":"","non-dropping-particle":"","parse-names":false,"suffix":""}],"container-title":"Jurnal Inovasi Penelitian","id":"ITEM-1","issue":"8.5.2017","issued":{"date-parts":[["2022"]]},"page":"2003-2005","title":"Faktor-aktor yang mempengaruhi perilaku hidup bersih dan sehat di tatanan rumah tangga kabupaten muaro jambi","type":"article-journal","volume":"2"},"uris":["http://www.mendeley.com/documents/?uuid=5fb52286-981a-40c3-b46e-460d263cd9b1"]}],"mendeley":{"formattedCitation":"(Febriana Sulistya Pratiwi., 2022)","manualFormatting":"(Pratiwi. 2022)","plainTextFormattedCitation":"(Febriana Sulistya Pratiwi., 2022)","previouslyFormattedCitation":"(Febriana Sulistya Pratiwi. 2022)"},"properties":{"noteIndex":0},"schema":"https://github.com/citation-style-language/schema/raw/master/csl-citation.json"}</w:instrText>
      </w:r>
      <w:r w:rsidR="00984D11" w:rsidRP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(Pratiwi. 2022)</w:t>
      </w:r>
      <w:r w:rsidR="00984D11" w:rsidRPr="00984D11">
        <w:rPr>
          <w:rFonts w:ascii="Times New Roman" w:eastAsia="Times New Roman" w:hAnsi="Times New Roman" w:cs="Times New Roman"/>
          <w:position w:val="0"/>
          <w:sz w:val="24"/>
          <w:szCs w:val="24"/>
          <w:lang w:val="en-ID" w:eastAsia="en-ID"/>
        </w:rPr>
        <w:fldChar w:fldCharType="end"/>
      </w:r>
      <w:r w:rsidRPr="00984D11">
        <w:rPr>
          <w:rFonts w:ascii="Times New Roman" w:eastAsia="Times New Roman" w:hAnsi="Times New Roman" w:cs="Times New Roman"/>
          <w:position w:val="0"/>
          <w:sz w:val="24"/>
          <w:szCs w:val="24"/>
          <w:lang w:val="en-ID" w:eastAsia="en-ID"/>
        </w:rPr>
        <w:t>.</w:t>
      </w:r>
      <w:r w:rsidR="00133507" w:rsidRPr="00C97562">
        <w:rPr>
          <w:rFonts w:ascii="Times New Roman" w:eastAsia="Times New Roman" w:hAnsi="Times New Roman" w:cs="Times New Roman"/>
          <w:color w:val="FF0000"/>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research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also</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consistent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a</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study</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proofErr w:type="spellStart"/>
      <w:r w:rsidRPr="00C82791">
        <w:rPr>
          <w:rFonts w:ascii="Times New Roman" w:eastAsia="Times New Roman" w:hAnsi="Times New Roman" w:cs="Times New Roman"/>
          <w:position w:val="0"/>
          <w:sz w:val="24"/>
          <w:szCs w:val="24"/>
          <w:lang w:val="en-ID" w:eastAsia="en-ID"/>
        </w:rPr>
        <w:t>Lumbuk</w:t>
      </w:r>
      <w:proofErr w:type="spellEnd"/>
      <w:r w:rsidR="00133507">
        <w:rPr>
          <w:rFonts w:ascii="Times New Roman" w:eastAsia="Times New Roman" w:hAnsi="Times New Roman" w:cs="Times New Roman"/>
          <w:position w:val="0"/>
          <w:sz w:val="24"/>
          <w:szCs w:val="24"/>
          <w:lang w:val="en-ID" w:eastAsia="en-ID"/>
        </w:rPr>
        <w:t xml:space="preserve"> </w:t>
      </w:r>
      <w:proofErr w:type="spellStart"/>
      <w:r w:rsidRPr="00C82791">
        <w:rPr>
          <w:rFonts w:ascii="Times New Roman" w:eastAsia="Times New Roman" w:hAnsi="Times New Roman" w:cs="Times New Roman"/>
          <w:position w:val="0"/>
          <w:sz w:val="24"/>
          <w:szCs w:val="24"/>
          <w:lang w:val="en-ID" w:eastAsia="en-ID"/>
        </w:rPr>
        <w:t>Rumbai</w:t>
      </w:r>
      <w:proofErr w:type="spellEnd"/>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Village,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which</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reported</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that</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there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were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50</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mothers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(38.7%)</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PHBS</w:t>
      </w:r>
      <w:r w:rsidR="00133507">
        <w:rPr>
          <w:rFonts w:ascii="Times New Roman" w:eastAsia="Times New Roman" w:hAnsi="Times New Roman" w:cs="Times New Roman"/>
          <w:position w:val="0"/>
          <w:sz w:val="24"/>
          <w:szCs w:val="24"/>
          <w:lang w:val="en-ID" w:eastAsia="en-ID"/>
        </w:rPr>
        <w:t xml:space="preserve"> </w:t>
      </w:r>
      <w:r w:rsidRPr="00C82791">
        <w:rPr>
          <w:rFonts w:ascii="Times New Roman" w:eastAsia="Times New Roman" w:hAnsi="Times New Roman" w:cs="Times New Roman"/>
          <w:position w:val="0"/>
          <w:sz w:val="24"/>
          <w:szCs w:val="24"/>
          <w:lang w:val="en-ID" w:eastAsia="en-ID"/>
        </w:rPr>
        <w:t>category</w:t>
      </w:r>
      <w:r w:rsidR="00133507">
        <w:rPr>
          <w:rFonts w:ascii="Times New Roman" w:eastAsia="Times New Roman" w:hAnsi="Times New Roman" w:cs="Times New Roman"/>
          <w:position w:val="0"/>
          <w:sz w:val="24"/>
          <w:szCs w:val="24"/>
          <w:lang w:val="en-ID" w:eastAsia="en-ID"/>
        </w:rPr>
        <w:t xml:space="preserve">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{"citationItems":[{"id":"ITEM-1","itemData":{"ISSN":"2615-6563","abstract":"Stunting is a short body condition based on the Height by Age index (height / age) which is an indicator of past nutritional status. The health status of individuals and families is closely related to their behavior. Clean and Healthy Living Behavior (PHBS) is essentially an individual or family preventive behavior from various diseases or health problems. Lubuk Rumbai Village is one of the areas where the PHBS RT coverage rate is very low (18.0%). The purpose of this study was to analyze the relationship between maternal characteristics and hygiene and healthy living habits in the household with the incidence of stunting in elementary school children in Tuah Negeri District, Musi Rawas Regency. The research method used was analytic observational and cross sectional design with Chi Square relationship test. The population in this study were students of SDN Lubuk Rumbai and SDN Simpang Semambang with a sample of 174 people. Collecting data using forms, questionnaires and measuring the child's height were assessed using the z score indec. The results of this study found that most of the stunting children (17 children) came from families with low-educated mothers and 15 children (15.2%) with working mothers and only 1 family applied household PHBS out of the 27 stunting children. While the statistical test resulted that there was no significant relationship between maternal education and the incidence of stunting with p value &lt;0.05 (0.664) and there was no relationship between maternal employment status and the incidence of stunting with p value &lt;0.05 (1,000), while between PHBS in the household With the incidence of stunting in elementary school children in Tuah Negeri District, there is a significant relationship with a p value &lt;0.05 (0.004). It is hoped that the implementation of PHBS in households is a preventive effort because even though mothers are secondary targets, awareness of family members as the primary target Households with PHBS so they can avoid health problems including stunting.","author":[{"dropping-particle":"","family":"Aprizah","given":"Asni","non-dropping-particle":"","parse-names":false,"suffix":""}],"container-title":"Jurnal Kesehatan Saelmakers PERDANA","id":"ITEM-1","issue":"1","issued":{"date-parts":[["2021"]]},"page":"2021","title":"Hubungan karakteristik Ibu dan Perilaku Hidup Bersih Sehat (PHBS)Tatanan Rumah Tangga dengan kejadian Stunting Correlation of Characteristics Mother and Healthy Living Behavior (PHBS) in The Household with Incidence of Stunting","type":"article-journal","volume":"4"},"uris":["http://www.mendeley.com/documents/?uuid=0d6d0f23-f38d-4815-b967-cdf1ec7a8f33"]}],"mendeley":{"formattedCitation":"(Aprizah, 2021)","plainTextFormattedCitation":"(Aprizah, 2021)","previouslyFormattedCitation":"(Aprizah 2021)"},"properties":{"noteIndex":0},"schema":"https://github.com/citation-style-language/schema/raw/master/csl-citation.json"}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(Aprizah, 2021)</w:t>
      </w:r>
      <w:r w:rsidR="00984D11">
        <w:rPr>
          <w:rFonts w:ascii="Times New Roman" w:eastAsia="Times New Roman" w:hAnsi="Times New Roman" w:cs="Times New Roman"/>
          <w:position w:val="0"/>
          <w:sz w:val="24"/>
          <w:szCs w:val="24"/>
          <w:lang w:val="en-ID" w:eastAsia="en-ID"/>
        </w:rPr>
        <w:fldChar w:fldCharType="end"/>
      </w:r>
      <w:r w:rsidR="00984D11">
        <w:rPr>
          <w:rFonts w:ascii="Times New Roman" w:eastAsia="Times New Roman" w:hAnsi="Times New Roman" w:cs="Times New Roman"/>
          <w:position w:val="0"/>
          <w:sz w:val="24"/>
          <w:szCs w:val="24"/>
          <w:lang w:val="en-ID" w:eastAsia="en-ID"/>
        </w:rPr>
        <w:t>.</w:t>
      </w:r>
    </w:p>
    <w:p w14:paraId="4AC5CFBD" w14:textId="1399D550" w:rsidR="00302EE4" w:rsidRPr="00302EE4" w:rsidRDefault="00C82791" w:rsidP="00302EE4">
      <w:pPr>
        <w:pStyle w:val="ListParagraph"/>
        <w:numPr>
          <w:ilvl w:val="0"/>
          <w:numId w:val="1"/>
        </w:numPr>
        <w:ind w:leftChars="0" w:firstLineChars="0"/>
        <w:rPr>
          <w:rFonts w:cs="Times New Roman"/>
          <w:szCs w:val="24"/>
        </w:rPr>
      </w:pPr>
      <w:r w:rsidRPr="00792671">
        <w:rPr>
          <w:rFonts w:cs="Times New Roman"/>
          <w:szCs w:val="24"/>
        </w:rPr>
        <w:t>Stunting</w:t>
      </w:r>
    </w:p>
    <w:p w14:paraId="005F5435" w14:textId="058E53DF" w:rsidR="00133507" w:rsidRDefault="00302EE4" w:rsidP="00B968D1">
      <w:pPr>
        <w:spacing w:line="360" w:lineRule="auto"/>
        <w:ind w:leftChars="0" w:left="0" w:firstLineChars="0" w:firstLine="360"/>
        <w:jc w:val="both"/>
        <w:rPr>
          <w:rFonts w:ascii="Times New Roman" w:eastAsia="Times New Roman" w:hAnsi="Times New Roman" w:cs="Times New Roman"/>
          <w:position w:val="0"/>
          <w:sz w:val="24"/>
          <w:szCs w:val="24"/>
          <w:lang w:val="en-ID" w:eastAsia="en-ID"/>
        </w:rPr>
      </w:pPr>
      <w:r w:rsidRPr="00302EE4">
        <w:rPr>
          <w:rFonts w:ascii="Times New Roman" w:eastAsia="Times New Roman" w:hAnsi="Times New Roman" w:cs="Times New Roman"/>
          <w:position w:val="0"/>
          <w:sz w:val="24"/>
          <w:szCs w:val="24"/>
          <w:lang w:val="en-ID" w:eastAsia="en-ID"/>
        </w:rPr>
        <w:t xml:space="preserve">This research produced the highest category, which is toddlers with normal conditions, </w:t>
      </w:r>
      <w:proofErr w:type="spellStart"/>
      <w:r w:rsidRPr="00302EE4">
        <w:rPr>
          <w:rFonts w:ascii="Times New Roman" w:eastAsia="Times New Roman" w:hAnsi="Times New Roman" w:cs="Times New Roman"/>
          <w:position w:val="0"/>
          <w:sz w:val="24"/>
          <w:szCs w:val="24"/>
          <w:lang w:val="en-ID" w:eastAsia="en-ID"/>
        </w:rPr>
        <w:t>totaling</w:t>
      </w:r>
      <w:proofErr w:type="spellEnd"/>
      <w:r w:rsidRPr="00302EE4">
        <w:rPr>
          <w:rFonts w:ascii="Times New Roman" w:eastAsia="Times New Roman" w:hAnsi="Times New Roman" w:cs="Times New Roman"/>
          <w:position w:val="0"/>
          <w:sz w:val="24"/>
          <w:szCs w:val="24"/>
          <w:lang w:val="en-ID" w:eastAsia="en-ID"/>
        </w:rPr>
        <w:t xml:space="preserve"> 86 children (81.9%), whose heights are considered normal for their age. The health </w:t>
      </w:r>
      <w:proofErr w:type="spellStart"/>
      <w:r w:rsidRPr="00302EE4">
        <w:rPr>
          <w:rFonts w:ascii="Times New Roman" w:eastAsia="Times New Roman" w:hAnsi="Times New Roman" w:cs="Times New Roman"/>
          <w:position w:val="0"/>
          <w:sz w:val="24"/>
          <w:szCs w:val="24"/>
          <w:lang w:val="en-ID" w:eastAsia="en-ID"/>
        </w:rPr>
        <w:t>center</w:t>
      </w:r>
      <w:proofErr w:type="spellEnd"/>
      <w:r w:rsidRPr="00302EE4">
        <w:rPr>
          <w:rFonts w:ascii="Times New Roman" w:eastAsia="Times New Roman" w:hAnsi="Times New Roman" w:cs="Times New Roman"/>
          <w:position w:val="0"/>
          <w:sz w:val="24"/>
          <w:szCs w:val="24"/>
          <w:lang w:val="en-ID" w:eastAsia="en-ID"/>
        </w:rPr>
        <w:t xml:space="preserve"> has already addressed the issue of stunting. Meeting nutritional intake, sufficient energy, protein, and good parenting patterns will lead to a decrease in the number of children experiencing stunting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{"citationItems":[{"id":"ITEM-1","itemData":{"DOI":"10.33024/jkm.v7i1.3390","ISSN":"2476-8944","abstract":"ABSTRACT FACTORS AFFECTING STUNTING IN CHILDREN AGE 24-59 MONTHS  Background: Stunting is a description of chronic malnutrition in the period of growth and development since early life. Many factors can cause stunting in children under five, such as the characteristics of toddlers and socioeconomic characteristics. The prevalence of stunting in Indonesia is the fifth largest in the world. Basic health research data (Riskesdas) in 2013 showed the prevalence of stunting in the national scope of 37.2 percent, consisting of a stunting prevalence of 18.0 percent and very short prevalence of 19.2 percent. Stunting is considered a serious public health problem when the prevalence of stunting is in the 30-39 percent range. Purpose: This study aims to determine the factors that cause stunting in toddlers aged 24-59 monthsMethods: This study was an analytic observational study with a case control conducted in the working area of the Simpang Ulim Public Health Center, East Aceh. Samples were taken as many as 20 toddlers as a case group and 20 toddlers as a control group with a purposive sampling technique. Data analysis used the chi square test and used cross tabulation to analyze the closeness of the relationship between two variables by looking at the Odds Ratio (OR) value.Results: The study showed that energy adequacy (OR = 9,333; CI = 2,180-39,962), protein adequacy (OR = 7000; CI = 1,739-28,174), maternal knowledge (OR = 7000; CI = 1.739-28174), maternal education (OR = 22,667; CI = 4,374-117,468), family income (OR = 13,222; CI = 2,790-62,670) was a risk factor for stunting, while other factors in this study were low birth weight (LBW) (OR = 1,588; CI (0.236-10.704), history of breastfeeding (OR = 0.474; CI (0.39-5.688) and maternal occupation (OR = 1.238; CI = 0.343-4.64) were not risk factors for stunting.Conclusion: Lack of energy and protein intake, less knowledge of mothers, low education of mothers and low family income are risk factors for stunting in children aged 24-59 months.Suggestion It is hoped that the Puskesmas and other related sectors can increase maternal knowledge about the nutritional needs of toddlers through nutritional counseling activities which include education on nutritional adequacy rates for children under five according to age, how to properly process food, and provide financial assistance for underprivileged families. It is hoped that mothers of toddlers can actively participate in posyandu activities so that they are more ofte…","author":[{"dropping-particle":"","family":"Tanzil","given":"Lisa","non-dropping-particle":"","parse-names":false,"suffix":""},{"dropping-particle":"","family":"Hafriani","given":"Hafriani","non-dropping-particle":"","parse-names":false,"suffix":""}],"container-title":"Jurnal Kebidanan Malahayati","id":"ITEM-1","issue":"1","issued":{"date-parts":[["2021"]]},"page":"25-31","title":"Faktor-Faktor Yang Mempengaruhi Terjadinya Stunting Pada Balita Usia 24-59 Bulan","type":"article-journal","volume":"7"},"uris":["http://www.mendeley.com/documents/?uuid=38be8766-fc27-44b9-bf5d-616ba6432b1c"]}],"mendeley":{"formattedCitation":"(Tanzil &amp; Hafriani, 2021)","plainTextFormattedCitation":"(Tanzil &amp; Hafriani, 2021)","previouslyFormattedCitation":"(Tanzil and Hafriani 2021)"},"properties":{"noteIndex":0},"schema":"https://github.com/citation-style-language/schema/raw/master/csl-citation.json"}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(Tanzil &amp; Hafriani, 2021)</w:t>
      </w:r>
      <w:r w:rsidR="00984D11">
        <w:rPr>
          <w:rFonts w:ascii="Times New Roman" w:eastAsia="Times New Roman" w:hAnsi="Times New Roman" w:cs="Times New Roman"/>
          <w:position w:val="0"/>
          <w:sz w:val="24"/>
          <w:szCs w:val="24"/>
          <w:lang w:val="en-ID" w:eastAsia="en-ID"/>
        </w:rPr>
        <w:fldChar w:fldCharType="end"/>
      </w:r>
      <w:r w:rsidRPr="00302EE4">
        <w:rPr>
          <w:rFonts w:ascii="Times New Roman" w:eastAsia="Times New Roman" w:hAnsi="Times New Roman" w:cs="Times New Roman"/>
          <w:position w:val="0"/>
          <w:sz w:val="24"/>
          <w:szCs w:val="24"/>
          <w:lang w:val="en-ID" w:eastAsia="en-ID"/>
        </w:rPr>
        <w:t>. Meanwhile, the number of toddlers experiencing stunting or being short in this study reached 15 toddlers (14.3%), and 4 toddlers (3.8%) were categorized as very short. In this regard, parental involvement in ensuring their children's nutrition is very important. A child's height increase will be influenced by nutritional deficiencies, as can be observed through height measurements. This did not happen suddenly, but rather began with a long-term disruption in the child's growth in height</w:t>
      </w:r>
      <w:r w:rsidR="00EB4395">
        <w:rPr>
          <w:rFonts w:ascii="Times New Roman" w:eastAsia="Times New Roman" w:hAnsi="Times New Roman" w:cs="Times New Roman"/>
          <w:position w:val="0"/>
          <w:sz w:val="24"/>
          <w:szCs w:val="24"/>
          <w:lang w:val="en-ID" w:eastAsia="en-ID"/>
        </w:rPr>
        <w:t xml:space="preserve">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{"citationItems":[{"id":"ITEM-1","itemData":{"DOI":"10.37985/murhum.v1i1.3","abstract":"Pola makan merupakan suatu kegiatan dalam pengaturan jumlah dan jenis makanan dengan deskripsi informasi meliputi mempertahankan kesehatan, status nutrisi, mencegah atau membantu kesembuhan penyakit. Data di Sulawesi Utara untuk 2013 menunjukkan prevalensi status gizi BB/TB&lt;-2SD tahun 2013 adalah 10%. Kabupaten bolaang mongondow timur berdasarkan data jumlah penderita gizi buruk setiap tahun mengalami penurunan. Pada tahun 2017 kasus gizi buruk di Boltim berjumlah 2 orang. Pada tahun 2018 kasus bertambah tiga orang, sedangkan 2019 turun menjadi satu orang. Biasanya penyakit ini menyerang anak-anak berumur 0-59 bulan. ada upaya perhatian pemerintah terkait dengan penanganan gizi buruk hingga angka peningkatan gizi balita. Metode penelitian yang digunakan adalah metode survey termaksud dalam penelitian Deskriptif. Penelitian ini di laksanakan di PAUD/TK Ekasari Buyat I.  Waktu penelitian bulan Februari Sampai Mei 2020. Populasi dan sampel dalam penelitian ini berjumlah 27 orang.Gambaran status Gizi anak gizi  anak usia 3 sampai 5 tahun pada masa covid di PAUD/TK Ekasari Buyat I Kabupaten Bolaang Mongondow Timur   adalah berada padabatas normal. Pengetahuan orang tua tentang gizi gizi  anak usia 3 sampai 5 tahun pada masa covid di PAUD/TK Ekasari Buyat I Kabupaten Bolaang Mongondow Timur  sebagian besar dalam keadaan baik.","author":[{"dropping-particle":"","family":"Amirullah","given":"Aris","non-dropping-particle":"","parse-names":false,"suffix":""},{"dropping-particle":"","family":"Andreas Putra","given":"Aris Try","non-dropping-particle":"","parse-names":false,"suffix":""},{"dropping-particle":"","family":"Daud Al Kahar","given":"Aris Armeth","non-dropping-particle":"","parse-names":false,"suffix":""}],"container-title":"Murhum : Jurnal Pendidikan Anak Usia Dini","id":"ITEM-1","issue":"1","issued":{"date-parts":[["2020"]]},"page":"16-27","title":"Deskripsi Status Gizi Anak Usia 3 Sampai 5 Tahun Pada Masa Covid-19","type":"article-journal","volume":"1"},"uris":["http://www.mendeley.com/documents/?uuid=e9896b07-ddd5-42f5-8c1c-5c4daec05409"]}],"mendeley":{"formattedCitation":"(Amirullah et al., 2020)","manualFormatting":"(Putra &amp; Al Kahar 2020)","plainTextFormattedCitation":"(Amirullah et al., 2020)","previouslyFormattedCitation":"(Amirullah, Andreas Putra, and Daud Al Kahar 2020)"},"properties":{"noteIndex":0},"schema":"https://github.com/citation-style-language/schema/raw/master/csl-citation.json"}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 xml:space="preserve">(Putra </w:t>
      </w:r>
      <w:r w:rsidR="00984D11">
        <w:rPr>
          <w:rFonts w:ascii="Times New Roman" w:eastAsia="Times New Roman" w:hAnsi="Times New Roman" w:cs="Times New Roman"/>
          <w:noProof/>
          <w:position w:val="0"/>
          <w:sz w:val="24"/>
          <w:szCs w:val="24"/>
          <w:lang w:val="en-ID" w:eastAsia="en-ID"/>
        </w:rPr>
        <w:t>&amp;</w:t>
      </w:r>
      <w:r w:rsidR="00984D11" w:rsidRPr="00984D11">
        <w:rPr>
          <w:rFonts w:ascii="Times New Roman" w:eastAsia="Times New Roman" w:hAnsi="Times New Roman" w:cs="Times New Roman"/>
          <w:noProof/>
          <w:position w:val="0"/>
          <w:sz w:val="24"/>
          <w:szCs w:val="24"/>
          <w:lang w:val="en-ID" w:eastAsia="en-ID"/>
        </w:rPr>
        <w:t xml:space="preserve"> Al Kahar 2020)</w:t>
      </w:r>
      <w:r w:rsidR="00984D11">
        <w:rPr>
          <w:rFonts w:ascii="Times New Roman" w:eastAsia="Times New Roman" w:hAnsi="Times New Roman" w:cs="Times New Roman"/>
          <w:position w:val="0"/>
          <w:sz w:val="24"/>
          <w:szCs w:val="24"/>
          <w:lang w:val="en-ID" w:eastAsia="en-ID"/>
        </w:rPr>
        <w:fldChar w:fldCharType="end"/>
      </w:r>
      <w:r w:rsidRPr="00302EE4">
        <w:rPr>
          <w:rFonts w:ascii="Times New Roman" w:eastAsia="Times New Roman" w:hAnsi="Times New Roman" w:cs="Times New Roman"/>
          <w:position w:val="0"/>
          <w:sz w:val="24"/>
          <w:szCs w:val="24"/>
          <w:lang w:val="en-ID" w:eastAsia="en-ID"/>
        </w:rPr>
        <w:t>.</w:t>
      </w:r>
      <w:r>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research</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line</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previous</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studies</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conducted</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Baki,</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which</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found</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that</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there</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were</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stunted</w:t>
      </w:r>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toddlers,</w:t>
      </w:r>
      <w:r w:rsidR="00133507">
        <w:rPr>
          <w:rFonts w:ascii="Times New Roman" w:eastAsia="Times New Roman" w:hAnsi="Times New Roman" w:cs="Times New Roman"/>
          <w:position w:val="0"/>
          <w:sz w:val="24"/>
          <w:szCs w:val="24"/>
          <w:lang w:val="en-ID" w:eastAsia="en-ID"/>
        </w:rPr>
        <w:t xml:space="preserve"> </w:t>
      </w:r>
      <w:proofErr w:type="spellStart"/>
      <w:r w:rsidR="00C82791" w:rsidRPr="004406D5">
        <w:rPr>
          <w:rFonts w:ascii="Times New Roman" w:eastAsia="Times New Roman" w:hAnsi="Times New Roman" w:cs="Times New Roman"/>
          <w:position w:val="0"/>
          <w:sz w:val="24"/>
          <w:szCs w:val="24"/>
          <w:lang w:val="en-ID" w:eastAsia="en-ID"/>
        </w:rPr>
        <w:t>totaling</w:t>
      </w:r>
      <w:proofErr w:type="spellEnd"/>
      <w:r w:rsidR="00133507">
        <w:rPr>
          <w:rFonts w:ascii="Times New Roman" w:eastAsia="Times New Roman" w:hAnsi="Times New Roman" w:cs="Times New Roman"/>
          <w:position w:val="0"/>
          <w:sz w:val="24"/>
          <w:szCs w:val="24"/>
          <w:lang w:val="en-ID" w:eastAsia="en-ID"/>
        </w:rPr>
        <w:t xml:space="preserve"> </w:t>
      </w:r>
      <w:r w:rsidR="00C82791" w:rsidRPr="004406D5">
        <w:rPr>
          <w:rFonts w:ascii="Times New Roman" w:eastAsia="Times New Roman" w:hAnsi="Times New Roman" w:cs="Times New Roman"/>
          <w:position w:val="0"/>
          <w:sz w:val="24"/>
          <w:szCs w:val="24"/>
          <w:lang w:val="en-ID" w:eastAsia="en-ID"/>
        </w:rPr>
        <w:t>26</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children,</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6</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classified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very</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short</w:t>
      </w:r>
      <w:r w:rsidR="00984D11">
        <w:rPr>
          <w:rFonts w:ascii="Times New Roman" w:eastAsia="Times New Roman" w:hAnsi="Times New Roman" w:cs="Times New Roman"/>
          <w:position w:val="0"/>
          <w:sz w:val="24"/>
          <w:szCs w:val="24"/>
          <w:lang w:val="en-ID" w:eastAsia="en-ID"/>
        </w:rPr>
        <w:t xml:space="preserve">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{"citationItems":[{"id":"ITEM-1","itemData":{"author":[{"dropping-particle":"","family":"Larasati","given":"Nindya Dewi","non-dropping-particle":"","parse-names":false,"suffix":""}],"container-title":"Universitas Muhammadiyah Surakarta","id":"ITEM-1","issue":"1","issued":{"date-parts":[["2022"]]},"page":"7","title":"Hubungan pola makan pada anak usia balita dengan kejadian stunting di wilayah kerja puskesmas baki","type":"article-journal","volume":"1"},"uris":["http://www.mendeley.com/documents/?uuid=3f250828-4d40-44d2-98dd-8463dac00a2b"]}],"mendeley":{"formattedCitation":"(Larasati, 2022)","plainTextFormattedCitation":"(Larasati, 2022)","previouslyFormattedCitation":"(Larasati 2022)"},"properties":{"noteIndex":0},"schema":"https://github.com/citation-style-language/schema/raw/master/csl-citation.json"}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(Larasati, 2022)</w:t>
      </w:r>
      <w:r w:rsidR="00984D11">
        <w:rPr>
          <w:rFonts w:ascii="Times New Roman" w:eastAsia="Times New Roman" w:hAnsi="Times New Roman" w:cs="Times New Roman"/>
          <w:position w:val="0"/>
          <w:sz w:val="24"/>
          <w:szCs w:val="24"/>
          <w:lang w:val="en-ID" w:eastAsia="en-ID"/>
        </w:rPr>
        <w:fldChar w:fldCharType="end"/>
      </w:r>
      <w:r w:rsidR="004406D5" w:rsidRPr="004406D5">
        <w:rPr>
          <w:rFonts w:ascii="Times New Roman" w:eastAsia="Times New Roman" w:hAnsi="Times New Roman" w:cs="Times New Roman"/>
          <w:position w:val="0"/>
          <w:sz w:val="24"/>
          <w:szCs w:val="24"/>
          <w:lang w:val="en-ID" w:eastAsia="en-ID"/>
        </w:rPr>
        <w:t>.</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research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aligns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study</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conducted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at</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the</w:t>
      </w:r>
      <w:r w:rsidR="00133507">
        <w:rPr>
          <w:rFonts w:ascii="Times New Roman" w:eastAsia="Times New Roman" w:hAnsi="Times New Roman" w:cs="Times New Roman"/>
          <w:position w:val="0"/>
          <w:sz w:val="24"/>
          <w:szCs w:val="24"/>
          <w:lang w:val="en-ID" w:eastAsia="en-ID"/>
        </w:rPr>
        <w:t xml:space="preserve"> </w:t>
      </w:r>
      <w:proofErr w:type="spellStart"/>
      <w:r w:rsidR="004406D5" w:rsidRPr="004406D5">
        <w:rPr>
          <w:rFonts w:ascii="Times New Roman" w:eastAsia="Times New Roman" w:hAnsi="Times New Roman" w:cs="Times New Roman"/>
          <w:position w:val="0"/>
          <w:sz w:val="24"/>
          <w:szCs w:val="24"/>
          <w:lang w:val="en-ID" w:eastAsia="en-ID"/>
        </w:rPr>
        <w:t>Klakah</w:t>
      </w:r>
      <w:proofErr w:type="spellEnd"/>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Health</w:t>
      </w:r>
      <w:r w:rsidR="00133507">
        <w:rPr>
          <w:rFonts w:ascii="Times New Roman" w:eastAsia="Times New Roman" w:hAnsi="Times New Roman" w:cs="Times New Roman"/>
          <w:position w:val="0"/>
          <w:sz w:val="24"/>
          <w:szCs w:val="24"/>
          <w:lang w:val="en-ID" w:eastAsia="en-ID"/>
        </w:rPr>
        <w:t xml:space="preserve"> </w:t>
      </w:r>
      <w:proofErr w:type="spellStart"/>
      <w:r w:rsidR="004406D5" w:rsidRPr="004406D5">
        <w:rPr>
          <w:rFonts w:ascii="Times New Roman" w:eastAsia="Times New Roman" w:hAnsi="Times New Roman" w:cs="Times New Roman"/>
          <w:position w:val="0"/>
          <w:sz w:val="24"/>
          <w:szCs w:val="24"/>
          <w:lang w:val="en-ID" w:eastAsia="en-ID"/>
        </w:rPr>
        <w:t>Center</w:t>
      </w:r>
      <w:proofErr w:type="spellEnd"/>
      <w:r w:rsidR="004406D5" w:rsidRPr="004406D5">
        <w:rPr>
          <w:rFonts w:ascii="Times New Roman" w:eastAsia="Times New Roman" w:hAnsi="Times New Roman" w:cs="Times New Roman"/>
          <w:position w:val="0"/>
          <w:sz w:val="24"/>
          <w:szCs w:val="24"/>
          <w:lang w:val="en-ID" w:eastAsia="en-ID"/>
        </w:rPr>
        <w:t>,</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which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reported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18</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stunted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toddlers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(41.9%)</w:t>
      </w:r>
      <w:r w:rsidR="00984D11">
        <w:rPr>
          <w:rFonts w:ascii="Times New Roman" w:eastAsia="Times New Roman" w:hAnsi="Times New Roman" w:cs="Times New Roman"/>
          <w:position w:val="0"/>
          <w:sz w:val="24"/>
          <w:szCs w:val="24"/>
          <w:lang w:val="en-ID" w:eastAsia="en-ID"/>
        </w:rPr>
        <w:t xml:space="preserve">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{"citationItems":[{"id":"ITEM-1","itemData":{"DOI":"10.35842/ilgi.v6i1.310","ISSN":"2580-491X","abstract":"Latar Belakang: Stunting merupakan kegagalan tumbuh kembang anak yang diakibatkan kurangnya asupan zat gizi kronis dalam periode waktu yang panjang. Salah satu dari empat penyebab utama stunting adalah masalah penerapan pola asuh orang tua yang salah. Skor keragaman pangan dapat dijadikan sebagai acuan untuk menentukan kualitas makanan yang dikonsumsi oleh balita. Berdasarkan data Riskesdas tahun 2018, prevalensi stunting di wilayah Kabupaten Lumajang sebesar 34,01%. Kejadian stunting tertinggi pada tahun 2019 dan 2020 berada di Wilayah Kerja Puskesmas Klakah. Tujuan: Menganalisis hubungan pola asuh pemberian makan dan skor keragaman pangan dengan kejadian stunting pada balita usia 24–59 bulan di wilayah kerja Puskesmas Klakah. Metode: Penelitian ini menggunakan desain cross sectional yang dilakukan pada bulan Agustus tahun 2021. Populasi dalam penelitian ini adalah seluruh anak balita berusia 24–59 bulan yang tinggal di wilayah kerja Puskesmas Klakah, Kecamatan Klakah dengan besar sampel sebanyak 43 orang. Pengambilan sampel dilakukan dengan teknik cluster sampling. Variabel yang diteliti adalah pola asuh pemberian makan dan skor keragaman pangan. Pengambilan data menggunakan pengukuran antropometri, kuesioner pola asuh pemberian makan, dan kuesioner Individual Dietary Diversity Score (IDDS). Hasil: Pola asuh pemberian makan tidak berhubungan dengan kejadian stunting (p=0,127) dan skor keragaman pangan berhubungan dengan kejadian stunting (p=0,027; OR=5,143). Kesimpulan: Tidak terdapat hubungan antara pola asuh pemberian makan dengan kejadian stunting pada balita usia 24–59 bulan di wilayah kerja Puskesmas Klakah dan terdapat hubungan antara skor keragaman pangan dengan kejadian stunting pada balita usia 24–59 bulan di wilayah kerja Puskesmas Klakah. ","author":[{"dropping-particle":"","family":"Suryawan","given":"Aisha Excelia","non-dropping-particle":"","parse-names":false,"suffix":""},{"dropping-particle":"","family":"Ningtyias","given":"Farida Wahyu","non-dropping-particle":"","parse-names":false,"suffix":""},{"dropping-particle":"","family":"Hidayati","given":"Manik Nur","non-dropping-particle":"","parse-names":false,"suffix":""}],"container-title":"Ilmu Gizi Indonesia","id":"ITEM-1","issue":"1","issued":{"date-parts":[["2022"]]},"page":"23","title":"Hubungan pola asuh pemberian makan dan skor keragaman pangan dengan kejadian stunting pada balita usia 24–59 bulan","type":"article-journal","volume":"6"},"uris":["http://www.mendeley.com/documents/?uuid=81951964-7308-45a7-b5d8-41461a3911d5"]}],"mendeley":{"formattedCitation":"(Suryawan et al., 2022)","plainTextFormattedCitation":"(Suryawan et al., 2022)","previouslyFormattedCitation":"(Suryawan, Ningtyias, and Hidayati 2022)"},"properties":{"noteIndex":0},"schema":"https://github.com/citation-style-language/schema/raw/master/csl-citation.json"}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(Suryawan et al., 2022)</w:t>
      </w:r>
      <w:r w:rsidR="00984D11">
        <w:rPr>
          <w:rFonts w:ascii="Times New Roman" w:eastAsia="Times New Roman" w:hAnsi="Times New Roman" w:cs="Times New Roman"/>
          <w:position w:val="0"/>
          <w:sz w:val="24"/>
          <w:szCs w:val="24"/>
          <w:lang w:val="en-ID" w:eastAsia="en-ID"/>
        </w:rPr>
        <w:fldChar w:fldCharType="end"/>
      </w:r>
      <w:r w:rsidR="004406D5" w:rsidRPr="004406D5">
        <w:rPr>
          <w:rFonts w:ascii="Times New Roman" w:eastAsia="Times New Roman" w:hAnsi="Times New Roman" w:cs="Times New Roman"/>
          <w:position w:val="0"/>
          <w:sz w:val="24"/>
          <w:szCs w:val="24"/>
          <w:lang w:val="en-ID" w:eastAsia="en-ID"/>
        </w:rPr>
        <w:t>.</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Additionally,</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this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research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is</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consistent</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with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a</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study</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lastRenderedPageBreak/>
        <w:t>conducted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in</w:t>
      </w:r>
      <w:r w:rsidR="00133507">
        <w:rPr>
          <w:rFonts w:ascii="Times New Roman" w:eastAsia="Times New Roman" w:hAnsi="Times New Roman" w:cs="Times New Roman"/>
          <w:position w:val="0"/>
          <w:sz w:val="24"/>
          <w:szCs w:val="24"/>
          <w:lang w:val="en-ID" w:eastAsia="en-ID"/>
        </w:rPr>
        <w:t xml:space="preserve"> </w:t>
      </w:r>
      <w:proofErr w:type="spellStart"/>
      <w:r w:rsidR="004406D5" w:rsidRPr="004406D5">
        <w:rPr>
          <w:rFonts w:ascii="Times New Roman" w:eastAsia="Times New Roman" w:hAnsi="Times New Roman" w:cs="Times New Roman"/>
          <w:position w:val="0"/>
          <w:sz w:val="24"/>
          <w:szCs w:val="24"/>
          <w:lang w:val="en-ID" w:eastAsia="en-ID"/>
        </w:rPr>
        <w:t>Kintamani</w:t>
      </w:r>
      <w:proofErr w:type="spellEnd"/>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village,</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which</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identified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17</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stunted</w:t>
      </w:r>
      <w:r w:rsidR="00133507">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toddlers</w:t>
      </w:r>
      <w:r w:rsidR="00536B73">
        <w:rPr>
          <w:rFonts w:ascii="Times New Roman" w:eastAsia="Times New Roman" w:hAnsi="Times New Roman" w:cs="Times New Roman"/>
          <w:position w:val="0"/>
          <w:sz w:val="24"/>
          <w:szCs w:val="24"/>
          <w:lang w:val="en-ID" w:eastAsia="en-ID"/>
        </w:rPr>
        <w:t xml:space="preserve"> </w:t>
      </w:r>
      <w:r w:rsidR="004406D5" w:rsidRPr="004406D5">
        <w:rPr>
          <w:rFonts w:ascii="Times New Roman" w:eastAsia="Times New Roman" w:hAnsi="Times New Roman" w:cs="Times New Roman"/>
          <w:position w:val="0"/>
          <w:sz w:val="24"/>
          <w:szCs w:val="24"/>
          <w:lang w:val="en-ID" w:eastAsia="en-ID"/>
        </w:rPr>
        <w:t>(10.7%)</w:t>
      </w:r>
      <w:r w:rsidR="00984D11">
        <w:rPr>
          <w:rFonts w:ascii="Times New Roman" w:eastAsia="Times New Roman" w:hAnsi="Times New Roman" w:cs="Times New Roman"/>
          <w:position w:val="0"/>
          <w:sz w:val="24"/>
          <w:szCs w:val="24"/>
          <w:lang w:val="en-ID" w:eastAsia="en-ID"/>
        </w:rPr>
        <w:t xml:space="preserve"> </w:t>
      </w:r>
      <w:r w:rsidR="00984D11">
        <w:rPr>
          <w:rFonts w:ascii="Times New Roman" w:eastAsia="Times New Roman" w:hAnsi="Times New Roman" w:cs="Times New Roman"/>
          <w:position w:val="0"/>
          <w:sz w:val="24"/>
          <w:szCs w:val="24"/>
          <w:lang w:val="en-ID" w:eastAsia="en-ID"/>
        </w:rPr>
        <w:fldChar w:fldCharType="begin" w:fldLock="1"/>
      </w:r>
      <w:r w:rsidR="00984D11">
        <w:rPr>
          <w:rFonts w:ascii="Times New Roman" w:eastAsia="Times New Roman" w:hAnsi="Times New Roman" w:cs="Times New Roman"/>
          <w:position w:val="0"/>
          <w:sz w:val="24"/>
          <w:szCs w:val="24"/>
          <w:lang w:val="en-ID" w:eastAsia="en-ID"/>
        </w:rPr>
        <w:instrText>ADDIN CSL_CITATION {"citationItems":[{"id":"ITEM-1","itemData":{"ISBN":"0821076701","abstract":"… perhatian dan penanganan segera dari berbagai pihak. … kinerja dan citra pemerintah kabupaten/kota yang baik … data dari Dinas Kesehatan Kota Surakarta dan Puskesmas Pucang …","author":[{"dropping-particle":"","family":"WIDYASARI","given":"K C","non-dropping-particle":"","parse-names":false,"suffix":""}],"container-title":"Repository.Itekes-Bali.Ac.Id","id":"ITEM-1","issued":{"date-parts":[["2021"]]},"title":"Hubungan Perilaku Hidup Bersih Dan Sehat (Phbs) Dengan Kejadian Stunting Pada Anak Usia 24–59 Bulan Di Desa Kintamani","type":"book"},"uris":["http://www.mendeley.com/documents/?uuid=bc9bebf2-7f1d-4667-bb9e-84cb58388a58"]}],"mendeley":{"formattedCitation":"(WIDYASARI, 2021)","plainTextFormattedCitation":"(WIDYASARI, 2021)","previouslyFormattedCitation":"(WIDYASARI 2021)"},"properties":{"noteIndex":0},"schema":"https://github.com/citation-style-language/schema/raw/master/csl-citation.json"}</w:instrText>
      </w:r>
      <w:r w:rsidR="00984D11">
        <w:rPr>
          <w:rFonts w:ascii="Times New Roman" w:eastAsia="Times New Roman" w:hAnsi="Times New Roman" w:cs="Times New Roman"/>
          <w:position w:val="0"/>
          <w:sz w:val="24"/>
          <w:szCs w:val="24"/>
          <w:lang w:val="en-ID" w:eastAsia="en-ID"/>
        </w:rPr>
        <w:fldChar w:fldCharType="separate"/>
      </w:r>
      <w:r w:rsidR="00984D11" w:rsidRPr="00984D11">
        <w:rPr>
          <w:rFonts w:ascii="Times New Roman" w:eastAsia="Times New Roman" w:hAnsi="Times New Roman" w:cs="Times New Roman"/>
          <w:noProof/>
          <w:position w:val="0"/>
          <w:sz w:val="24"/>
          <w:szCs w:val="24"/>
          <w:lang w:val="en-ID" w:eastAsia="en-ID"/>
        </w:rPr>
        <w:t>(WIDYASARI, 2021)</w:t>
      </w:r>
      <w:r w:rsidR="00984D11">
        <w:rPr>
          <w:rFonts w:ascii="Times New Roman" w:eastAsia="Times New Roman" w:hAnsi="Times New Roman" w:cs="Times New Roman"/>
          <w:position w:val="0"/>
          <w:sz w:val="24"/>
          <w:szCs w:val="24"/>
          <w:lang w:val="en-ID" w:eastAsia="en-ID"/>
        </w:rPr>
        <w:fldChar w:fldCharType="end"/>
      </w:r>
      <w:r w:rsidR="004406D5" w:rsidRPr="004406D5">
        <w:rPr>
          <w:rFonts w:ascii="Times New Roman" w:eastAsia="Times New Roman" w:hAnsi="Times New Roman" w:cs="Times New Roman"/>
          <w:position w:val="0"/>
          <w:sz w:val="24"/>
          <w:szCs w:val="24"/>
          <w:lang w:val="en-ID" w:eastAsia="en-ID"/>
        </w:rPr>
        <w:t>.</w:t>
      </w:r>
    </w:p>
    <w:p w14:paraId="2167F964" w14:textId="5EC42F9B" w:rsidR="00C82791" w:rsidRPr="004406D5" w:rsidRDefault="004406D5" w:rsidP="004406D5">
      <w:pPr>
        <w:pStyle w:val="ListParagraph"/>
        <w:numPr>
          <w:ilvl w:val="0"/>
          <w:numId w:val="1"/>
        </w:numPr>
        <w:suppressAutoHyphens w:val="0"/>
        <w:ind w:leftChars="0" w:firstLineChars="0"/>
        <w:textDirection w:val="lrTb"/>
        <w:textAlignment w:val="auto"/>
        <w:outlineLvl w:val="9"/>
        <w:rPr>
          <w:rFonts w:eastAsia="Times New Roman" w:cs="Times New Roman"/>
          <w:position w:val="0"/>
          <w:szCs w:val="24"/>
          <w:lang w:val="en-ID" w:eastAsia="en-ID"/>
        </w:rPr>
      </w:pPr>
      <w:r w:rsidRPr="00F43479">
        <w:rPr>
          <w:rFonts w:eastAsia="Times New Roman" w:cs="Times New Roman"/>
          <w:position w:val="0"/>
          <w:szCs w:val="24"/>
          <w:lang w:val="en-ID" w:eastAsia="en-ID"/>
        </w:rPr>
        <w:t>The</w:t>
      </w:r>
      <w:r w:rsidR="00133507" w:rsidRPr="00F43479">
        <w:rPr>
          <w:rFonts w:eastAsia="Times New Roman" w:cs="Times New Roman"/>
          <w:position w:val="0"/>
          <w:szCs w:val="24"/>
          <w:lang w:val="en-ID" w:eastAsia="en-ID"/>
        </w:rPr>
        <w:t xml:space="preserve"> </w:t>
      </w:r>
      <w:r w:rsidR="00F43479" w:rsidRPr="00F43479">
        <w:rPr>
          <w:rFonts w:eastAsia="Times New Roman" w:cs="Times New Roman"/>
          <w:position w:val="0"/>
          <w:szCs w:val="24"/>
          <w:lang w:val="en-ID" w:eastAsia="en-ID"/>
        </w:rPr>
        <w:t>Connection between</w:t>
      </w:r>
      <w:r w:rsidR="00133507" w:rsidRPr="00F43479">
        <w:rPr>
          <w:rFonts w:eastAsia="Times New Roman" w:cs="Times New Roman"/>
          <w:position w:val="0"/>
          <w:szCs w:val="24"/>
          <w:lang w:val="en-ID" w:eastAsia="en-ID"/>
        </w:rPr>
        <w:t xml:space="preserve"> </w:t>
      </w:r>
      <w:r w:rsidR="00E51A4D">
        <w:rPr>
          <w:rFonts w:eastAsia="Times New Roman" w:cs="Times New Roman"/>
          <w:position w:val="0"/>
          <w:szCs w:val="24"/>
          <w:lang w:val="en-ID" w:eastAsia="en-ID"/>
        </w:rPr>
        <w:t>PHBS</w:t>
      </w:r>
      <w:r w:rsidR="00133507">
        <w:rPr>
          <w:rFonts w:eastAsia="Times New Roman" w:cs="Times New Roman"/>
          <w:position w:val="0"/>
          <w:szCs w:val="24"/>
          <w:lang w:val="en-ID" w:eastAsia="en-ID"/>
        </w:rPr>
        <w:t xml:space="preserve"> </w:t>
      </w:r>
      <w:r w:rsidRPr="004406D5">
        <w:rPr>
          <w:rFonts w:eastAsia="Times New Roman" w:cs="Times New Roman"/>
          <w:position w:val="0"/>
          <w:szCs w:val="24"/>
          <w:lang w:val="en-ID" w:eastAsia="en-ID"/>
        </w:rPr>
        <w:t>and</w:t>
      </w:r>
      <w:r w:rsidR="00133507">
        <w:rPr>
          <w:rFonts w:eastAsia="Times New Roman" w:cs="Times New Roman"/>
          <w:position w:val="0"/>
          <w:szCs w:val="24"/>
          <w:lang w:val="en-ID" w:eastAsia="en-ID"/>
        </w:rPr>
        <w:t xml:space="preserve"> </w:t>
      </w:r>
      <w:r w:rsidRPr="004406D5">
        <w:rPr>
          <w:rFonts w:eastAsia="Times New Roman" w:cs="Times New Roman"/>
          <w:position w:val="0"/>
          <w:szCs w:val="24"/>
          <w:lang w:val="en-ID" w:eastAsia="en-ID"/>
        </w:rPr>
        <w:t>Stunting</w:t>
      </w:r>
    </w:p>
    <w:p w14:paraId="4909A84A" w14:textId="3B59CBBF" w:rsidR="004406D5" w:rsidRPr="00F43479" w:rsidRDefault="004406D5" w:rsidP="00F43479">
      <w:pPr>
        <w:spacing w:line="360" w:lineRule="auto"/>
        <w:ind w:leftChars="0" w:left="0" w:firstLineChars="0" w:firstLine="360"/>
        <w:jc w:val="both"/>
        <w:rPr>
          <w:rFonts w:ascii="Times New Roman" w:hAnsi="Times New Roman" w:cs="Times New Roman"/>
          <w:color w:val="FF0000"/>
          <w:sz w:val="24"/>
          <w:szCs w:val="24"/>
          <w:lang w:val="en-ID"/>
        </w:rPr>
      </w:pPr>
      <w:r w:rsidRPr="004406D5">
        <w:rPr>
          <w:rFonts w:ascii="Times New Roman" w:hAnsi="Times New Roman" w:cs="Times New Roman"/>
          <w:sz w:val="24"/>
          <w:szCs w:val="24"/>
          <w:lang w:val="en-ID"/>
        </w:rPr>
        <w:t>This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indicates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that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there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no</w:t>
      </w:r>
      <w:r w:rsidR="00133507">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relationship</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between</w:t>
      </w:r>
      <w:r w:rsidR="00133507" w:rsidRPr="00736348">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clean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healthy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living</w:t>
      </w:r>
      <w:r w:rsidR="00133507">
        <w:rPr>
          <w:rFonts w:ascii="Times New Roman" w:hAnsi="Times New Roman" w:cs="Times New Roman"/>
          <w:sz w:val="24"/>
          <w:szCs w:val="24"/>
          <w:lang w:val="en-ID"/>
        </w:rPr>
        <w:t xml:space="preserve"> </w:t>
      </w:r>
      <w:proofErr w:type="spellStart"/>
      <w:r w:rsidRPr="004406D5">
        <w:rPr>
          <w:rFonts w:ascii="Times New Roman" w:hAnsi="Times New Roman" w:cs="Times New Roman"/>
          <w:sz w:val="24"/>
          <w:szCs w:val="24"/>
          <w:lang w:val="en-ID"/>
        </w:rPr>
        <w:t>behavior</w:t>
      </w:r>
      <w:proofErr w:type="spellEnd"/>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mothers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the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incidence</w:t>
      </w:r>
      <w:r w:rsidR="00133507" w:rsidRPr="00736348">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stunting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toddlers.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One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main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factors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causing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stunting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parents'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lack</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understanding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about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importance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providing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healthy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nutritious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food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for</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their</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children</w:t>
      </w:r>
      <w:r w:rsidR="00984D11">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{"citationItems":[{"id":"ITEM-1","itemData":{"DOI":"10.38048/jailcb.v5i2.2350","abstract":"Stunting menjadi permasalahan serius dalam pertumbuhan dan perkembangan anak. Data Hasil Validasi Gizi Balita dari 9 Puskesmas di Kota Cilegon pada Februari 2023 mencatat jumlah balita penderita stunting mencapai 1.144, dengan 168 balita mengalami stunting di Kecamatan Cibeber. Dari data posyandu, 5 di antaranya terdapat di Desa Cikerai. Selain itu, terdapat 23 anak dengan berat badan dan tinggi badan di bawah rata-rata yang seharusnya. Hasil wawancara dengan warga dan kepala desa menunjukkan bahwa faktor penyebab utama adalah ketidaktahuan orang tua akan pentingnya memberikan asupan makanan yang sehat dan bergizi, serta anggapan masyarakat yang salah mengenai pemberian makanan seperti sayur, buah, dan daging yang berlebihan sebagai penyebab anak sakit dan cacingan, sehingga para warga enggan memberikannya pada anak-anak mereka. Oleh karena itu, diperlukan program edukasi mengenai makanan sehat dan gizi seimbang guna mencegah bertambahnya angka stunting di desa tersebut. Program ini bertujuan memberikan pemahaman lebih mendalam kepada orang tua mengenai pentingnya memberikan sayur, buah, dan daging kepada anak-anak mereka. Teknik yang digunakan dalam pelaksanaan kegiatan ini meliputi survei lapangan, persiapan, dan sosialisasi, dengan metode ceramah dan pemberian makanan sehat. Sasaran kegiatan ini adalah seluruh orang tua yang memiliki anak balita dan PAUD, serta ibu hamil di Kelurahan Cikerai Kota Cilegon. Sebanyak 20 peserta yang memiliki anak PAUD dan 3 ibu hamil mengikuti kegiatan ini. Hasil dari kegiatan ini menunjukkan peningkatan pemahaman mengenai makanan sehat dan bergizi untuk mencegah stunting.","author":[{"dropping-particle":"","family":"Nur","given":"Maulida","non-dropping-particle":"","parse-names":false,"suffix":""},{"dropping-particle":"","family":"Umalihayati","given":"","non-dropping-particle":"","parse-names":false,"suffix":""},{"dropping-particle":"","family":"Qonita","given":"","non-dropping-particle":"","parse-names":false,"suffix":""},{"dropping-particle":"","family":"Yulvia","given":"Novrita Tri","non-dropping-particle":"","parse-names":false,"suffix":""},{"dropping-particle":"","family":"Ramadhani","given":"Kurnia","non-dropping-particle":"","parse-names":false,"suffix":""},{"dropping-particle":"","family":"Rini","given":"Ratu Yustika","non-dropping-particle":"","parse-names":false,"suffix":""},{"dropping-particle":"","family":"Sari","given":"Novita","non-dropping-particle":"","parse-names":false,"suffix":""},{"dropping-particle":"","family":"Mutaqin","given":"Moch Fikri Tanzil","non-dropping-particle":"","parse-names":false,"suffix":""},{"dropping-particle":"","family":"Sari","given":"Mutia","non-dropping-particle":"","parse-names":false,"suffix":""}],"container-title":"Jurnal Abdimas Ilmiah Citra Bakti","id":"ITEM-1","issue":"2","issued":{"date-parts":[["2024"]]},"page":"548-557","title":"Edukasi Makanan Sehat Dan Gizi Seimbang Untuk Mencegah Stunting Pada Anak","type":"article-journal","volume":"5"},"uris":["http://www.mendeley.com/documents/?uuid=5ecd7e79-21c1-4cf0-9a92-8cd38ba495a1"]}],"mendeley":{"formattedCitation":"(Nur et al., 2024)","plainTextFormattedCitation":"(Nur et al., 2024)","previouslyFormattedCitation":"(Nur et al. 2024)"},"properties":{"noteIndex":0},"schema":"https://github.com/citation-style-language/schema/raw/master/csl-citation.json"}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(Nur et al., 2024)</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baby's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nutritional</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needs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will</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disrupted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baby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does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not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receive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enough</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nutrition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from</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expected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vegetables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fruits,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which</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will</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ultimately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lead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to</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delayed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growth</w:t>
      </w:r>
      <w:r w:rsidR="00133507">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{"citationItems":[{"id":"ITEM-1","itemData":{"DOI":"10.1080/16549716.2019.1638020","ISSN":"16549880","PMID":"31333077","abstract":"Background: Delayed introduction of solid, semi-solid or soft foods (complementary feeding) and associated factors are related to stunting and severe stunting among children in many low- and middle-income countries. In India, however, there is limited evidence on the relationship between delayed complementary feeding and associated factors with stunting and severe stunting to advocate for policy interventions. Objectives: The present study investigated the relationship between delayed complementary feeding and associated factors with stunting and severe stunting among infants aged 6–8 months in India. Methods: Survey data on 13,548 infants aged 6–8 months were obtained from the 2015–16 National Family Health Survey in India. Logistic regression (Generalized Linear Latent and Mixed Models [GLLAMM] with a logit link and binomial family) models that adjusted for clustering and sampling weights were used to investigate the relationship between delayed complementary feeding and associated factors (community, household, maternal, child and health service factors) with stunting and severe stunting among infants aged 6–8 months in India. Results: The prevalence of stunting and severe stunting was 22.0% (95% CI: 21.0–23.7%) and 10.0% (95% CI: 9.0–11.0%) among infants aged 6–8 months who received no complementary foods, respectively. Delayed introduction of solid, semi-solid or soft foods was associated with stunting (adjusted Odd ratios [aOR] = 1.24, 95% CI: 1.09–1.41) and severe stunting (aOR = 1.21, 95% CI: 1.01–1.45) among infants aged 6–8 months. High maternal education (secondary or higher education) and household wealth (middle, richer and richest) were protective against stunting and severe stunting. Conclusion: Delayed introduction of complementary foods and associated factors were related to stunting and severe stunting among infants aged 6–8 months in India. Reducing the proportion of infants who are stunted in India would require comprehensive national nutrition policy actions that target the sub-population of mothers with no schooling and limited resources.","author":[{"dropping-particle":"","family":"Dhami","given":"Mansi Vijaybhai","non-dropping-particle":"","parse-names":false,"suffix":""},{"dropping-particle":"","family":"Ogbo","given":"Felix Akpojene","non-dropping-particle":"","parse-names":false,"suffix":""},{"dropping-particle":"","family":"Osuagwu","given":"Uchechukwu L.","non-dropping-particle":"","parse-names":false,"suffix":""},{"dropping-particle":"","family":"Ugboma","given":"Zino","non-dropping-particle":"","parse-names":false,"suffix":""},{"dropping-particle":"","family":"Agho","given":"Kingsley E.","non-dropping-particle":"","parse-names":false,"suffix":""}],"container-title":"Global Health Action","id":"ITEM-1","issue":"1","issued":{"date-parts":[["2019"]]},"publisher":"Taylor &amp; Francis","title":"Stunting and severe stunting among infants in India: the role of delayed introduction of complementary foods and community and household factors","type":"article-journal","volume":"12"},"uris":["http://www.mendeley.com/documents/?uuid=486a150a-e27b-42bb-8e77-167f68cce440"]}],"mendeley":{"formattedCitation":"(Dhami et al., 2019)","plainTextFormattedCitation":"(Dhami et al., 2019)","previouslyFormattedCitation":"(Dhami et al. 2019)"},"properties":{"noteIndex":0},"schema":"https://github.com/citation-style-language/schema/raw/master/csl-citation.json"}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(Dhami et al., 2019)</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F43479">
        <w:rPr>
          <w:rFonts w:ascii="Times New Roman" w:hAnsi="Times New Roman" w:cs="Times New Roman"/>
          <w:sz w:val="24"/>
          <w:szCs w:val="24"/>
          <w:lang w:val="en-ID"/>
        </w:rPr>
        <w:t xml:space="preserve"> </w:t>
      </w:r>
      <w:r w:rsidR="00F43479" w:rsidRPr="00F43479">
        <w:rPr>
          <w:rFonts w:ascii="Times New Roman" w:hAnsi="Times New Roman" w:cs="Times New Roman"/>
          <w:sz w:val="24"/>
          <w:szCs w:val="24"/>
          <w:lang w:val="en-ID"/>
        </w:rPr>
        <w:t xml:space="preserve">The study's findings are consistent with previous research </w:t>
      </w:r>
      <w:r w:rsidRPr="004406D5">
        <w:rPr>
          <w:rFonts w:ascii="Times New Roman" w:hAnsi="Times New Roman" w:cs="Times New Roman"/>
          <w:sz w:val="24"/>
          <w:szCs w:val="24"/>
          <w:lang w:val="en-ID"/>
        </w:rPr>
        <w:t>that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shows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no</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relationship</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between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8</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indicators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Healthy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Living</w:t>
      </w:r>
      <w:r w:rsidR="00133507">
        <w:rPr>
          <w:rFonts w:ascii="Times New Roman" w:hAnsi="Times New Roman" w:cs="Times New Roman"/>
          <w:sz w:val="24"/>
          <w:szCs w:val="24"/>
          <w:lang w:val="en-ID"/>
        </w:rPr>
        <w:t xml:space="preserve"> </w:t>
      </w:r>
      <w:proofErr w:type="spellStart"/>
      <w:r w:rsidRPr="004406D5">
        <w:rPr>
          <w:rFonts w:ascii="Times New Roman" w:hAnsi="Times New Roman" w:cs="Times New Roman"/>
          <w:sz w:val="24"/>
          <w:szCs w:val="24"/>
          <w:lang w:val="en-ID"/>
        </w:rPr>
        <w:t>Behavior</w:t>
      </w:r>
      <w:proofErr w:type="spellEnd"/>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(PHBS)</w:t>
      </w:r>
      <w:r w:rsidR="00133507">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and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the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incidence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of</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stunting</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toddlers</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Waru</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Jaya</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Village,</w:t>
      </w:r>
      <w:r w:rsidR="00133507" w:rsidRPr="00736348">
        <w:rPr>
          <w:rFonts w:ascii="Times New Roman" w:hAnsi="Times New Roman" w:cs="Times New Roman"/>
          <w:sz w:val="24"/>
          <w:szCs w:val="24"/>
          <w:lang w:val="en-ID"/>
        </w:rPr>
        <w:t xml:space="preserve"> </w:t>
      </w:r>
      <w:proofErr w:type="spellStart"/>
      <w:r w:rsidRPr="00736348">
        <w:rPr>
          <w:rFonts w:ascii="Times New Roman" w:hAnsi="Times New Roman" w:cs="Times New Roman"/>
          <w:sz w:val="24"/>
          <w:szCs w:val="24"/>
          <w:lang w:val="en-ID"/>
        </w:rPr>
        <w:t>Parung</w:t>
      </w:r>
      <w:proofErr w:type="spellEnd"/>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District,</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Bogor</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Regency</w:t>
      </w:r>
      <w:r w:rsidR="00984D11">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{"citationItems":[{"id":"ITEM-1","itemData":{"abstract":"PHBS merupakan salah satu langkah pencegahan stunting pada balita. PHBS yang baik pada tingkat rumah tangga dapat menghindari balita dari terjadinya penyakit infeksi. Penyakit infeksi dapat menyebabkan terganggunya penyerapan nutrisi pada anak dan mengakibatkan terjadinya stunting. Kejadian stunting pada balita di Desa Waru Jaya Februari 2020 sebesar 14,27% dan desa ini menjadi Lokus Stunting 2021. Penelitian ini bertujuan untuk mengetahui hubungan antara PHBS dengan kejadian stunting pada balita di Desa Waru Jaya Kecamatan Parung Kabupaten Bogor. Jenis rancangan penelitian ini observasional menggunakan desain cross sectional. Populasi penelitian ini adalah balita usia 24 – 59 bulan dengan jumlah sampel 40 balita. Metode pengambilan sampel dengan menggunakan simple random sampling. Pengambilan data PHBS dilakukan dengan wawancara menggunakan kuesioner serta observasi dan pengambilan data tinggi badan menggunakan alat ukur microtoise. Analisis statistik menggunakan uji Chi-Square. Hasil penelitian menunjukkan riwayat persalinan dan pemeriksaan kehamilan dibantu oleh tenaga kesehatan, kebiasaan cuci tangan pakai sabun, serta penggunaan jamban sehat sebesar 100%. Terdapat 85% balita dengan perilaku penimbangan di posyandu yang tidak aktif, 97,5% keluarga balita memiliki kondisi air yang bersih. Keluarga balita dengan pemberantasan sarang nyamuk yang baik sebesar 60%. Perilaku merokok anggota keluarga balita sebesar 62,5% dan balita yang tidak memperoleh ASI eksklusif sebesar 62,5%. Persentase balita stunting pada penelitian ini sebesar 42,5%. Hasil uji hubungan 8 indikator PHBS yang diteliti dengan kejadian stunting yaitu untuk riwayat persalinan dibantu oleh tenaga kesehatan, kebiasaan cuci tangan pakai sabun dan penggunaan jamban sehat (p= tidak ada), penimbangan balita di posyandu (0,687), penggunaan air bersih (0,239), pemberantasan sarang nyamuk (0,151), tidak merokok (0,117), serta pemberian ASI eksklusif (0,680). Tidak ada hubungan antara 8 indikator PHBS dengan kejadian stunting pada balita di Desa Waru Jaya Kecamatan Parung Kabupaten Bogor","author":[{"dropping-particle":"","family":"Amanda Fitri Kurniawati","given":"","non-dropping-particle":"","parse-names":false,"suffix":""}],"id":"ITEM-1","issued":{"date-parts":[["2021"]]},"page":"1-24","title":"Hubungan Antara Perilaku Hidup Bersih Dan Sehat (Phbs) Dengan Kejadian Stunting Pada Balita Di Desa Waru Jaya","type":"article-journal"},"uris":["http://www.mendeley.com/documents/?uuid=5cfdf178-1f4b-484e-9956-ff7c20fd3f9d"]}],"mendeley":{"formattedCitation":"(Amanda Fitri Kurniawati, 2021)","manualFormatting":"(Kurniawati 2021)","plainTextFormattedCitation":"(Amanda Fitri Kurniawati, 2021)","previouslyFormattedCitation":"(Amanda Fitri Kurniawati 2021)"},"properties":{"noteIndex":0},"schema":"https://github.com/citation-style-language/schema/raw/master/csl-citation.json"}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(Kurniawati 2021)</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F43479" w:rsidRPr="00F43479">
        <w:rPr>
          <w:rFonts w:ascii="Times New Roman" w:eastAsia="Times New Roman" w:hAnsi="Times New Roman" w:cs="Times New Roman"/>
          <w:position w:val="0"/>
          <w:sz w:val="24"/>
          <w:szCs w:val="24"/>
          <w:lang w:val="en-ID" w:eastAsia="en-ID"/>
        </w:rPr>
        <w:t xml:space="preserve"> </w:t>
      </w:r>
      <w:r w:rsidR="00F43479" w:rsidRPr="00F43479">
        <w:rPr>
          <w:rFonts w:ascii="Times New Roman" w:hAnsi="Times New Roman" w:cs="Times New Roman"/>
          <w:sz w:val="24"/>
          <w:szCs w:val="24"/>
          <w:lang w:val="en-ID"/>
        </w:rPr>
        <w:t>This study supports earlier research that revealed no connection between the prevalence of stunting and the consumption of healthful snacks</w:t>
      </w:r>
      <w:r w:rsidR="00984D11">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{"citationItems":[{"id":"ITEM-1","itemData":{"DOI":"10.35329/jp.v4i2.3173","abstract":"Perilaku Hidup Bersih dan Sehat (PHBS) merupakan perilaku penting untuk mencegah berbagai penyakit pada balita, khususnya penyakit menular. Penyakit infeksi merupakan salah satu faktor risiko terjadinya stunting, karena penyakit infeksi pertama-tama mengganggu penyerapan zat gizi anak sehingga proses katabolik anak menurun, kemudian akan mengganggu pola konsumsi dan mempengaruhi status gizi anak. Penelitian ini bertujuan untuk mengetahui hubungan antara perilaku hidup bersih dan sehat dengan kejadian stunting pada balita di wilayah kerja puskesmas Bambang Kabupaten Mamasa. Jenis penelitian yang digunakan adalah observasional dengan pendekatan cross sectional study, yaitu variabel bebas dan variabel terikat diamati dalam periode waktu yang sama. Jumlah sampel dalam penelitian ini adalah 67 balita yang ditentukan menggunakan rumus Slovin. Hasil penelitian menunjukkan variabel cuci tangan pakai sabun memiliki hubungan yang signifikan dengan kejadian stunting pada balita (p=0,000), variabel penggunaan jamban sehat tidak memiliki hubungan yang signifikan dengan kejadian stunting pada balita (p= 0,73), dan variabel penggunaan air bersih mempunyai hubungan yang signifikan dengan kejadian stunting pada balita (p = 0,001). Kesimpulan dari penelitian ini bahwa cuci tangan di air mengalir, penggunaan air bersih, ada hubungan yang signifikan dengan kejadian stunting pada balita, sedangkan penggunaan jamban sehat tidak ada hubungan dengan kejadian stunting pada balita. Direkomendasikan untuk meningkatkan perilaku hidup bersih dan sehat agar selalu diperhatikan","author":[{"dropping-particle":"","family":"Hidayah","given":"Nur","non-dropping-particle":"","parse-names":false,"suffix":""},{"dropping-particle":"","family":"Soerachmad","given":"Yuliani","non-dropping-particle":"","parse-names":false,"suffix":""},{"dropping-particle":"","family":"Nengsi","given":"Sri","non-dropping-particle":"","parse-names":false,"suffix":""}],"container-title":"Journal Peqguruang: Conference Series","id":"ITEM-1","issue":"2","issued":{"date-parts":[["2022"]]},"page":"786","title":"Hubungan Perilaku Hidup Bersih Dan Sehat (Phbs) Dengan Kejadian Stunting Pada Anak Balita Di Wilayah Kerja Puskesmas Bambang Kabupaten Mamasa","type":"article-journal","volume":"4"},"uris":["http://www.mendeley.com/documents/?uuid=4cf7a268-ac21-4040-8763-e77c70067540"]}],"mendeley":{"formattedCitation":"(Hidayah et al., 2022)","plainTextFormattedCitation":"(Hidayah et al., 2022)","previouslyFormattedCitation":"(Hidayah et al. 2022)"},"properties":{"noteIndex":0},"schema":"https://github.com/citation-style-language/schema/raw/master/csl-citation.json"}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(Hidayah et al., 2022)</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study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reinforced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previous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research</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stating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that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there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no</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relationship</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between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knowledge,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attitudes,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actions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regarding</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Clean</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Healthy</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Living</w:t>
      </w:r>
      <w:r w:rsidR="00133507">
        <w:rPr>
          <w:rFonts w:ascii="Times New Roman" w:hAnsi="Times New Roman" w:cs="Times New Roman"/>
          <w:sz w:val="24"/>
          <w:szCs w:val="24"/>
          <w:lang w:val="en-ID"/>
        </w:rPr>
        <w:t xml:space="preserve"> </w:t>
      </w:r>
      <w:proofErr w:type="spellStart"/>
      <w:r w:rsidRPr="004406D5">
        <w:rPr>
          <w:rFonts w:ascii="Times New Roman" w:hAnsi="Times New Roman" w:cs="Times New Roman"/>
          <w:sz w:val="24"/>
          <w:szCs w:val="24"/>
          <w:lang w:val="en-ID"/>
        </w:rPr>
        <w:t>Behavior</w:t>
      </w:r>
      <w:proofErr w:type="spellEnd"/>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(PHBS)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and</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incidence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of</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stunting</w:t>
      </w:r>
      <w:r w:rsidR="00984D11">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{"citationItems":[{"id":"ITEM-1","itemData":{"abstract":"Stunting adalah kegagalan tumbuh pada anak balita akibat dari kekurangan gizi kronis sehingga anak terlalu pendek untuk usianya. Menurut sumber data dari Kementerian Kesehatan tahun 2013 dan SUSENAS (Survei Sosial Ekonomi Nasional) tahun 2013, ditemukan balita dengan kondisi stunting sebanyak 37.970 jiwa ataus ekitar 41.08% di Sumedang. Tujuan penelitian ini untuk mengetahui hubungan pengetahuan, sikap, dan tindakan PHBS pada orang tua balita terhadap kejadian stunting di Kecamatan Conggeang Kabupaten Sumedang Tahun 2018. Metode penelitian yang digunakan dalam penelitian ini adalah penelitian analitik dengan desain yang digunakan secara cross sectional. Sampel kasus terdiridari 100 orang. Hasil penelitian menunjukkan bahwa didapatkan pvalue pengetahuan yaitu 0,724 yang berarti tidak ada hubungan antara pengetahuan PHBS dengan stunting dan nilai koefisien korelasi pengetahuan yaitu 0,034 yang berarti adanya korelasi yang sangat lemah dan searah. Didapatkan pvalue sikap yaitu 0,643 yang berarti tidak ada hubungan antara sikap PHBS dengan stunting dan nilai koefisien korelasi sikap yaitu 0,045 yang berarti adanya korelasi yang sangat lemah dan searah. Didapatkan dari pvalue praktek yaitu 0,696 yang berarti tidak ada hubungan antar apraktik PHBS terhadap stunting dan nilai koefisien korelasi praktik yaitu 0,038 yang berarti adanya korelasi yang sangat lemah dan searah.","author":[{"dropping-particle":"","family":"Amahorseja","given":"Adolfina Rosani","non-dropping-particle":"","parse-names":false,"suffix":""},{"dropping-particle":"","family":"Suryanegara","given":"Wiradi","non-dropping-particle":"","parse-names":false,"suffix":""},{"dropping-particle":"","family":"Utama","given":"Wija da Bagus Eka","non-dropping-particle":"","parse-names":false,"suffix":""}],"container-title":"Jurnal Ilmiah Widya","id":"ITEM-1","issue":"1","issued":{"date-parts":[["2019"]]},"page":"1-6","title":"Hubungan Pengetahuan, Sikap dan Praktik Perilaku Hidup Bersih Dan Sehat Orang Tua Balita Terhadap Kejadian Stunting","type":"article-journal","volume":"6"},"uris":["http://www.mendeley.com/documents/?uuid=30436607-9a91-4802-991d-a9fd16e9587c"]}],"mendeley":{"formattedCitation":"(Amahorseja et al., 2019)","plainTextFormattedCitation":"(Amahorseja et al., 2019)","previouslyFormattedCitation":"(Amahorseja, Suryanegara, and Utama 2019)"},"properties":{"noteIndex":0},"schema":"https://github.com/citation-style-language/schema/raw/master/csl-citation.json"}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(Amahorseja et al., 2019)</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133507">
        <w:rPr>
          <w:rFonts w:ascii="Times New Roman" w:hAnsi="Times New Roman" w:cs="Times New Roman"/>
          <w:sz w:val="24"/>
          <w:szCs w:val="24"/>
          <w:lang w:val="en-ID"/>
        </w:rPr>
        <w:t xml:space="preserve"> </w:t>
      </w:r>
      <w:r w:rsidR="00F43479">
        <w:rPr>
          <w:rFonts w:ascii="Times New Roman" w:hAnsi="Times New Roman" w:cs="Times New Roman"/>
          <w:sz w:val="24"/>
          <w:szCs w:val="24"/>
          <w:lang w:val="en-ID"/>
        </w:rPr>
        <w:t>This study supports</w:t>
      </w:r>
      <w:r w:rsidR="00F43479">
        <w:rPr>
          <w:rFonts w:ascii="Times New Roman" w:hAnsi="Times New Roman" w:cs="Times New Roman"/>
          <w:color w:val="FF0000"/>
          <w:sz w:val="24"/>
          <w:szCs w:val="24"/>
          <w:lang w:val="en-ID"/>
        </w:rPr>
        <w:t xml:space="preserve"> </w:t>
      </w:r>
      <w:r w:rsidRPr="004406D5">
        <w:rPr>
          <w:rFonts w:ascii="Times New Roman" w:hAnsi="Times New Roman" w:cs="Times New Roman"/>
          <w:sz w:val="24"/>
          <w:szCs w:val="24"/>
          <w:lang w:val="en-ID"/>
        </w:rPr>
        <w:t>differs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from</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other</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studies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because</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it</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finds</w:t>
      </w:r>
      <w:r w:rsidR="00133507">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relationship</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between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the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level</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of</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knowledge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and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the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implementation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of</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Clean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and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Healthy</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Living</w:t>
      </w:r>
      <w:r w:rsidR="00133507" w:rsidRPr="00736348">
        <w:rPr>
          <w:rFonts w:ascii="Times New Roman" w:hAnsi="Times New Roman" w:cs="Times New Roman"/>
          <w:sz w:val="24"/>
          <w:szCs w:val="24"/>
          <w:lang w:val="en-ID"/>
        </w:rPr>
        <w:t xml:space="preserve"> </w:t>
      </w:r>
      <w:proofErr w:type="spellStart"/>
      <w:r w:rsidRPr="00736348">
        <w:rPr>
          <w:rFonts w:ascii="Times New Roman" w:hAnsi="Times New Roman" w:cs="Times New Roman"/>
          <w:sz w:val="24"/>
          <w:szCs w:val="24"/>
          <w:lang w:val="en-ID"/>
        </w:rPr>
        <w:t>Behavior</w:t>
      </w:r>
      <w:proofErr w:type="spellEnd"/>
      <w:r w:rsidR="00133507" w:rsidRPr="00736348">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(PHBS)</w:t>
      </w:r>
      <w:r w:rsidR="00F43479">
        <w:rPr>
          <w:rFonts w:ascii="Times New Roman" w:hAnsi="Times New Roman" w:cs="Times New Roman"/>
          <w:sz w:val="24"/>
          <w:szCs w:val="24"/>
          <w:lang w:val="en-ID"/>
        </w:rPr>
        <w:t xml:space="preserve"> </w:t>
      </w:r>
      <w:r w:rsidR="00F43479" w:rsidRPr="00F43479">
        <w:rPr>
          <w:rFonts w:ascii="Times New Roman" w:hAnsi="Times New Roman" w:cs="Times New Roman"/>
          <w:sz w:val="24"/>
          <w:szCs w:val="24"/>
          <w:lang w:val="en-ID"/>
        </w:rPr>
        <w:t xml:space="preserve">between moms and the prevalence of stunting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{"citationItems":[{"id":"ITEM-1","itemData":{"DOI":"10.29238/sanitasi.v16i1.1484","ISSN":"1978-5763","abstract":"Stunting merupakan masalah gizi nasional dengan pravelensi kejadian cukup tinggi setiap tahun yang tercatat 23,4% pada tahun 2021. Secara regional, terdapat 403 balita tercatat stunting di Kota Samarinda sedangkan 87 balita stunting dilaporkan pada Puskesmas Juanda tahun 2021. Salah satu penyebab tidak langsung stunting adalah faktor lingkungan melalui perilaku hidup bersih dan sehat yang secara signifikan memengaruhi pola asupan gizi anak. Tujuan penelitian ini adalah untuk mengetahui hubungan antara tingkat pengetahuan, sikap, dan perilaku ibu balita dalam implementasi PHBS dengan kejadian stunting pada balita berusia 24 hingga 59 bulan di Kelurahan Air Hitam Kota Samarinda. Populasi yang ditetapkan pada penelitian ini ialah ibu yang mempunyai balita berusia 24 hingga 59 bulan di Posyandu Srikaya dan Posyandu Al-Azhar. Sampel yang ditentukan dalam penelitian ini sebanyak 50 responden dengan metode penelitian analitik dengan pendekatan cross sectional. Pengumpulan data dilakukan pada bulan Mei 2022 melalui wawancara langsung responden menggunakan kuesioner dan pengukuran antropometri pada balita. Hasil penelitian menunjukkan bahwa sebesar 22% balita mengalami stunting, terdapat hubungan antara tingkat pengetahuan dan penerapan PHBS ibu dengan kejadian stunting (p-value = 0,030 dan 0,017). Diharapkan masyarakat dapat lebih peduli dan dapat menerapkan PHBS di lingkungan mereka sebagai langkah awal pencegahan stunting.","author":[{"dropping-particle":"","family":"Dhefiana","given":"Tika","non-dropping-particle":"","parse-names":false,"suffix":""},{"dropping-particle":"","family":"Reni Suhelmi","given":"","non-dropping-particle":"","parse-names":false,"suffix":""},{"dropping-particle":"","family":"Hansen","given":"","non-dropping-particle":"","parse-names":false,"suffix":""}],"container-title":"Sanitasi: Jurnal Kesehatan Lingkungan","id":"ITEM-1","issue":"1","issued":{"date-parts":[["2023"]]},"page":"20-28","title":"Hubungan Penerapan Perilaku Hidup Bersih Dan Sehat (PHBS) Orang Tua Dengan Kejadian Stunting Di Kelurahan Air Hitam Kota Samarinda","type":"article-journal","volume":"16"},"uris":["http://www.mendeley.com/documents/?uuid=ac8b4e11-ce42-47e3-a937-c74edcb5ea8f"]}],"mendeley":{"formattedCitation":"(Dhefiana et al., 2023)","plainTextFormattedCitation":"(Dhefiana et al., 2023)","previouslyFormattedCitation":"(Dhefiana, Reni Suhelmi, and Hansen 2023)"},"properties":{"noteIndex":0},"schema":"https://github.com/citation-style-language/schema/raw/master/csl-citation.json"}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(Dhefiana et al., 2023)</w:t>
      </w:r>
      <w:r w:rsidR="00984D11">
        <w:rPr>
          <w:rFonts w:ascii="Times New Roman" w:hAnsi="Times New Roman" w:cs="Times New Roman"/>
          <w:sz w:val="24"/>
          <w:szCs w:val="24"/>
          <w:lang w:val="en-ID"/>
        </w:rPr>
        <w:fldChar w:fldCharType="end"/>
      </w:r>
      <w:r w:rsidRPr="004406D5">
        <w:rPr>
          <w:rFonts w:ascii="Times New Roman" w:hAnsi="Times New Roman" w:cs="Times New Roman"/>
          <w:sz w:val="24"/>
          <w:szCs w:val="24"/>
          <w:lang w:val="en-ID"/>
        </w:rPr>
        <w:t>.</w:t>
      </w:r>
      <w:r w:rsidR="00133507">
        <w:rPr>
          <w:rFonts w:ascii="Times New Roman" w:hAnsi="Times New Roman" w:cs="Times New Roman"/>
          <w:sz w:val="24"/>
          <w:szCs w:val="24"/>
          <w:lang w:val="en-ID"/>
        </w:rPr>
        <w:t xml:space="preserve"> </w:t>
      </w:r>
      <w:r w:rsidRPr="00F43479">
        <w:rPr>
          <w:rFonts w:ascii="Times New Roman" w:hAnsi="Times New Roman" w:cs="Times New Roman"/>
          <w:sz w:val="24"/>
          <w:szCs w:val="24"/>
          <w:lang w:val="en-ID"/>
        </w:rPr>
        <w:t>This</w:t>
      </w:r>
      <w:r w:rsidR="00133507" w:rsidRPr="00F43479">
        <w:rPr>
          <w:rFonts w:ascii="Times New Roman" w:hAnsi="Times New Roman" w:cs="Times New Roman"/>
          <w:sz w:val="24"/>
          <w:szCs w:val="24"/>
          <w:lang w:val="en-ID"/>
        </w:rPr>
        <w:t xml:space="preserve"> </w:t>
      </w:r>
      <w:r w:rsidR="00F43479" w:rsidRPr="00F43479">
        <w:rPr>
          <w:rFonts w:ascii="Times New Roman" w:hAnsi="Times New Roman" w:cs="Times New Roman"/>
          <w:sz w:val="24"/>
          <w:szCs w:val="24"/>
          <w:lang w:val="en-ID"/>
        </w:rPr>
        <w:t xml:space="preserve">study supports </w:t>
      </w:r>
      <w:r w:rsidRPr="004406D5">
        <w:rPr>
          <w:rFonts w:ascii="Times New Roman" w:hAnsi="Times New Roman" w:cs="Times New Roman"/>
          <w:sz w:val="24"/>
          <w:szCs w:val="24"/>
          <w:lang w:val="en-ID"/>
        </w:rPr>
        <w:t>also</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contradicts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previous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studies</w:t>
      </w:r>
      <w:r w:rsidR="00133507">
        <w:rPr>
          <w:rFonts w:ascii="Times New Roman" w:hAnsi="Times New Roman" w:cs="Times New Roman"/>
          <w:sz w:val="24"/>
          <w:szCs w:val="24"/>
          <w:lang w:val="en-ID"/>
        </w:rPr>
        <w:t xml:space="preserve"> </w:t>
      </w:r>
      <w:r w:rsidRPr="004406D5">
        <w:rPr>
          <w:rFonts w:ascii="Times New Roman" w:hAnsi="Times New Roman" w:cs="Times New Roman"/>
          <w:sz w:val="24"/>
          <w:szCs w:val="24"/>
          <w:lang w:val="en-ID"/>
        </w:rPr>
        <w:t>that</w:t>
      </w:r>
      <w:r w:rsidR="00133507">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found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relationship</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between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exclusive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breastfeeding</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and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the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incidence</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of</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stunting</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in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children</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aged</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1-3</w:t>
      </w:r>
      <w:r w:rsidR="00133507" w:rsidRPr="00736348">
        <w:rPr>
          <w:rFonts w:ascii="Times New Roman" w:hAnsi="Times New Roman" w:cs="Times New Roman"/>
          <w:sz w:val="24"/>
          <w:szCs w:val="24"/>
          <w:lang w:val="en-ID"/>
        </w:rPr>
        <w:t xml:space="preserve"> </w:t>
      </w:r>
      <w:r w:rsidRPr="00736348">
        <w:rPr>
          <w:rFonts w:ascii="Times New Roman" w:hAnsi="Times New Roman" w:cs="Times New Roman"/>
          <w:sz w:val="24"/>
          <w:szCs w:val="24"/>
          <w:lang w:val="en-ID"/>
        </w:rPr>
        <w:t>years</w:t>
      </w:r>
      <w:r w:rsidR="00133507">
        <w:rPr>
          <w:rFonts w:ascii="Times New Roman" w:hAnsi="Times New Roman" w:cs="Times New Roman"/>
          <w:sz w:val="24"/>
          <w:szCs w:val="24"/>
          <w:lang w:val="en-ID"/>
        </w:rPr>
        <w:t xml:space="preserve"> </w:t>
      </w:r>
      <w:r w:rsidR="00984D11">
        <w:rPr>
          <w:rFonts w:ascii="Times New Roman" w:hAnsi="Times New Roman" w:cs="Times New Roman"/>
          <w:sz w:val="24"/>
          <w:szCs w:val="24"/>
          <w:lang w:val="en-ID"/>
        </w:rPr>
        <w:fldChar w:fldCharType="begin" w:fldLock="1"/>
      </w:r>
      <w:r w:rsidR="00984D11">
        <w:rPr>
          <w:rFonts w:ascii="Times New Roman" w:hAnsi="Times New Roman" w:cs="Times New Roman"/>
          <w:sz w:val="24"/>
          <w:szCs w:val="24"/>
          <w:lang w:val="en-ID"/>
        </w:rPr>
        <w:instrText>ADDIN CSL_CITATION {"citationItems":[{"id":"ITEM-1","itemData":{"abstract":"The aim of this research is to find out whether there is a relationship between exclusive breastfeeding and the level of stunting in toddlers aged 1-3 years. This research uses a quantitative cross-sectional correlation approach. The sample method in this study was simple random sampling of 93 respondents who had stunted toddlers aged 1-3 years from two sub-districts in the Surakarta area in 2023. The instruments used in this study were height measurements and a demographic questionnaire. The research results were analyzed using frequency and Spearman distribution statistical tests. The results showed that there was a relationship between exclusive breastfeeding and the level of stunting with a value of 0.015 (p=&lt;0.05). Conclusion: There is a relationship between exclusive breastfeeding and the level of stunting in toddlers aged 1-3 years.","author":[{"dropping-particle":"","family":"Sudariyekti","given":"Arian Wirani","non-dropping-particle":"","parse-names":false,"suffix":""},{"dropping-particle":"","family":"Arifah","given":"Siti","non-dropping-particle":"","parse-names":false,"suffix":""}],"container-title":"Journal of Telenursing (JOTING)","id":"ITEM-1","issued":{"date-parts":[["2024"]]},"page":"113-120","title":"Hubungan Pemberian Asi Ekslusif Dengan Tingkat Stunting Pada Balita Usia 1-3 Tahun","type":"article-journal","volume":"6"},"uris":["http://www.mendeley.com/documents/?uuid=2f30e8dd-8385-4dc1-b0fe-695081b18423"]}],"mendeley":{"formattedCitation":"(Sudariyekti &amp; Arifah, 2024)","plainTextFormattedCitation":"(Sudariyekti &amp; Arifah, 2024)","previouslyFormattedCitation":"(Sudariyekti and Arifah 2024)"},"properties":{"noteIndex":0},"schema":"https://github.com/citation-style-language/schema/raw/master/csl-citation.json"}</w:instrText>
      </w:r>
      <w:r w:rsidR="00984D11">
        <w:rPr>
          <w:rFonts w:ascii="Times New Roman" w:hAnsi="Times New Roman" w:cs="Times New Roman"/>
          <w:sz w:val="24"/>
          <w:szCs w:val="24"/>
          <w:lang w:val="en-ID"/>
        </w:rPr>
        <w:fldChar w:fldCharType="separate"/>
      </w:r>
      <w:r w:rsidR="00984D11" w:rsidRPr="00984D11">
        <w:rPr>
          <w:rFonts w:ascii="Times New Roman" w:hAnsi="Times New Roman" w:cs="Times New Roman"/>
          <w:noProof/>
          <w:sz w:val="24"/>
          <w:szCs w:val="24"/>
          <w:lang w:val="en-ID"/>
        </w:rPr>
        <w:t>(Sudariyekti &amp; Arifah, 2024)</w:t>
      </w:r>
      <w:r w:rsidR="00984D11">
        <w:rPr>
          <w:rFonts w:ascii="Times New Roman" w:hAnsi="Times New Roman" w:cs="Times New Roman"/>
          <w:sz w:val="24"/>
          <w:szCs w:val="24"/>
          <w:lang w:val="en-ID"/>
        </w:rPr>
        <w:fldChar w:fldCharType="end"/>
      </w:r>
      <w:r w:rsidR="00984D11">
        <w:rPr>
          <w:rFonts w:ascii="Times New Roman" w:hAnsi="Times New Roman" w:cs="Times New Roman"/>
          <w:sz w:val="24"/>
          <w:szCs w:val="24"/>
          <w:lang w:val="en-ID"/>
        </w:rPr>
        <w:t>.</w:t>
      </w:r>
    </w:p>
    <w:p w14:paraId="35C675BF" w14:textId="27AE6D30" w:rsidR="004406D5" w:rsidRPr="004406D5" w:rsidRDefault="004406D5" w:rsidP="00B968D1">
      <w:pPr>
        <w:pStyle w:val="ListParagraph"/>
        <w:ind w:leftChars="0" w:left="0" w:firstLineChars="0" w:firstLine="360"/>
        <w:rPr>
          <w:rFonts w:cs="Times New Roman"/>
          <w:szCs w:val="24"/>
          <w:lang w:val="en-ID"/>
        </w:rPr>
      </w:pPr>
      <w:r w:rsidRPr="004406D5">
        <w:rPr>
          <w:rFonts w:cs="Times New Roman"/>
          <w:szCs w:val="24"/>
          <w:lang w:val="en-ID"/>
        </w:rPr>
        <w:t>During</w:t>
      </w:r>
      <w:r w:rsidR="00133507">
        <w:rPr>
          <w:rFonts w:cs="Times New Roman"/>
          <w:szCs w:val="24"/>
          <w:lang w:val="en-ID"/>
        </w:rPr>
        <w:t xml:space="preserve"> </w:t>
      </w:r>
      <w:r w:rsidRPr="004406D5">
        <w:rPr>
          <w:rFonts w:cs="Times New Roman"/>
          <w:szCs w:val="24"/>
          <w:lang w:val="en-ID"/>
        </w:rPr>
        <w:t>the</w:t>
      </w:r>
      <w:r w:rsidR="00133507">
        <w:rPr>
          <w:rFonts w:cs="Times New Roman"/>
          <w:szCs w:val="24"/>
          <w:lang w:val="en-ID"/>
        </w:rPr>
        <w:t xml:space="preserve"> </w:t>
      </w:r>
      <w:r w:rsidRPr="004406D5">
        <w:rPr>
          <w:rFonts w:cs="Times New Roman"/>
          <w:szCs w:val="24"/>
          <w:lang w:val="en-ID"/>
        </w:rPr>
        <w:t>conduct</w:t>
      </w:r>
      <w:r w:rsidR="00133507">
        <w:rPr>
          <w:rFonts w:cs="Times New Roman"/>
          <w:szCs w:val="24"/>
          <w:lang w:val="en-ID"/>
        </w:rPr>
        <w:t xml:space="preserve"> </w:t>
      </w:r>
      <w:r w:rsidRPr="004406D5">
        <w:rPr>
          <w:rFonts w:cs="Times New Roman"/>
          <w:szCs w:val="24"/>
          <w:lang w:val="en-ID"/>
        </w:rPr>
        <w:t>of</w:t>
      </w:r>
      <w:r w:rsidR="00133507">
        <w:rPr>
          <w:rFonts w:cs="Times New Roman"/>
          <w:szCs w:val="24"/>
          <w:lang w:val="en-ID"/>
        </w:rPr>
        <w:t xml:space="preserve"> </w:t>
      </w:r>
      <w:r w:rsidRPr="004406D5">
        <w:rPr>
          <w:rFonts w:cs="Times New Roman"/>
          <w:szCs w:val="24"/>
          <w:lang w:val="en-ID"/>
        </w:rPr>
        <w:t>this</w:t>
      </w:r>
      <w:r w:rsidR="00133507">
        <w:rPr>
          <w:rFonts w:cs="Times New Roman"/>
          <w:szCs w:val="24"/>
          <w:lang w:val="en-ID"/>
        </w:rPr>
        <w:t xml:space="preserve"> </w:t>
      </w:r>
      <w:r w:rsidRPr="004406D5">
        <w:rPr>
          <w:rFonts w:cs="Times New Roman"/>
          <w:szCs w:val="24"/>
          <w:lang w:val="en-ID"/>
        </w:rPr>
        <w:t>research,</w:t>
      </w:r>
      <w:r w:rsidR="00133507">
        <w:rPr>
          <w:rFonts w:cs="Times New Roman"/>
          <w:szCs w:val="24"/>
          <w:lang w:val="en-ID"/>
        </w:rPr>
        <w:t xml:space="preserve"> </w:t>
      </w:r>
      <w:r w:rsidRPr="004406D5">
        <w:rPr>
          <w:rFonts w:cs="Times New Roman"/>
          <w:szCs w:val="24"/>
          <w:lang w:val="en-ID"/>
        </w:rPr>
        <w:t>there</w:t>
      </w:r>
      <w:r w:rsidR="00133507">
        <w:rPr>
          <w:rFonts w:cs="Times New Roman"/>
          <w:szCs w:val="24"/>
          <w:lang w:val="en-ID"/>
        </w:rPr>
        <w:t xml:space="preserve"> </w:t>
      </w:r>
      <w:r w:rsidRPr="004406D5">
        <w:rPr>
          <w:rFonts w:cs="Times New Roman"/>
          <w:szCs w:val="24"/>
          <w:lang w:val="en-ID"/>
        </w:rPr>
        <w:t>were</w:t>
      </w:r>
      <w:r w:rsidR="00133507">
        <w:rPr>
          <w:rFonts w:cs="Times New Roman"/>
          <w:szCs w:val="24"/>
          <w:lang w:val="en-ID"/>
        </w:rPr>
        <w:t xml:space="preserve"> </w:t>
      </w:r>
      <w:r w:rsidRPr="004406D5">
        <w:rPr>
          <w:rFonts w:cs="Times New Roman"/>
          <w:szCs w:val="24"/>
          <w:lang w:val="en-ID"/>
        </w:rPr>
        <w:t>obstacles</w:t>
      </w:r>
      <w:r w:rsidR="00133507">
        <w:rPr>
          <w:rFonts w:cs="Times New Roman"/>
          <w:szCs w:val="24"/>
          <w:lang w:val="en-ID"/>
        </w:rPr>
        <w:t xml:space="preserve"> </w:t>
      </w:r>
      <w:r w:rsidRPr="004406D5">
        <w:rPr>
          <w:rFonts w:cs="Times New Roman"/>
          <w:szCs w:val="24"/>
          <w:lang w:val="en-ID"/>
        </w:rPr>
        <w:t>that</w:t>
      </w:r>
      <w:r w:rsidR="00133507">
        <w:rPr>
          <w:rFonts w:cs="Times New Roman"/>
          <w:szCs w:val="24"/>
          <w:lang w:val="en-ID"/>
        </w:rPr>
        <w:t xml:space="preserve"> </w:t>
      </w:r>
      <w:r w:rsidRPr="004406D5">
        <w:rPr>
          <w:rFonts w:cs="Times New Roman"/>
          <w:szCs w:val="24"/>
          <w:lang w:val="en-ID"/>
        </w:rPr>
        <w:t>arose</w:t>
      </w:r>
      <w:r w:rsidR="00133507">
        <w:rPr>
          <w:rFonts w:cs="Times New Roman"/>
          <w:szCs w:val="24"/>
          <w:lang w:val="en-ID"/>
        </w:rPr>
        <w:t xml:space="preserve"> </w:t>
      </w:r>
      <w:r w:rsidRPr="004406D5">
        <w:rPr>
          <w:rFonts w:cs="Times New Roman"/>
          <w:szCs w:val="24"/>
          <w:lang w:val="en-ID"/>
        </w:rPr>
        <w:t>during</w:t>
      </w:r>
      <w:r w:rsidR="00133507">
        <w:rPr>
          <w:rFonts w:cs="Times New Roman"/>
          <w:szCs w:val="24"/>
          <w:lang w:val="en-ID"/>
        </w:rPr>
        <w:t xml:space="preserve"> </w:t>
      </w:r>
      <w:r w:rsidRPr="004406D5">
        <w:rPr>
          <w:rFonts w:cs="Times New Roman"/>
          <w:szCs w:val="24"/>
          <w:lang w:val="en-ID"/>
        </w:rPr>
        <w:t>the</w:t>
      </w:r>
      <w:r w:rsidR="00133507">
        <w:rPr>
          <w:rFonts w:cs="Times New Roman"/>
          <w:szCs w:val="24"/>
          <w:lang w:val="en-ID"/>
        </w:rPr>
        <w:t xml:space="preserve"> </w:t>
      </w:r>
      <w:r w:rsidRPr="004406D5">
        <w:rPr>
          <w:rFonts w:cs="Times New Roman"/>
          <w:szCs w:val="24"/>
          <w:lang w:val="en-ID"/>
        </w:rPr>
        <w:t>research</w:t>
      </w:r>
      <w:r w:rsidR="00133507">
        <w:rPr>
          <w:rFonts w:cs="Times New Roman"/>
          <w:szCs w:val="24"/>
          <w:lang w:val="en-ID"/>
        </w:rPr>
        <w:t xml:space="preserve"> </w:t>
      </w:r>
      <w:r w:rsidRPr="004406D5">
        <w:rPr>
          <w:rFonts w:cs="Times New Roman"/>
          <w:szCs w:val="24"/>
          <w:lang w:val="en-ID"/>
        </w:rPr>
        <w:t>process</w:t>
      </w:r>
      <w:r w:rsidR="00133507">
        <w:rPr>
          <w:rFonts w:cs="Times New Roman"/>
          <w:szCs w:val="24"/>
          <w:lang w:val="en-ID"/>
        </w:rPr>
        <w:t xml:space="preserve"> </w:t>
      </w:r>
      <w:r w:rsidRPr="004406D5">
        <w:rPr>
          <w:rFonts w:cs="Times New Roman"/>
          <w:szCs w:val="24"/>
          <w:lang w:val="en-ID"/>
        </w:rPr>
        <w:t>that</w:t>
      </w:r>
      <w:r w:rsidR="00133507">
        <w:rPr>
          <w:rFonts w:cs="Times New Roman"/>
          <w:szCs w:val="24"/>
          <w:lang w:val="en-ID"/>
        </w:rPr>
        <w:t xml:space="preserve"> </w:t>
      </w:r>
      <w:r w:rsidRPr="004406D5">
        <w:rPr>
          <w:rFonts w:cs="Times New Roman"/>
          <w:szCs w:val="24"/>
          <w:lang w:val="en-ID"/>
        </w:rPr>
        <w:t>may</w:t>
      </w:r>
      <w:r w:rsidR="00133507">
        <w:rPr>
          <w:rFonts w:cs="Times New Roman"/>
          <w:szCs w:val="24"/>
          <w:lang w:val="en-ID"/>
        </w:rPr>
        <w:t xml:space="preserve"> </w:t>
      </w:r>
      <w:r w:rsidRPr="004406D5">
        <w:rPr>
          <w:rFonts w:cs="Times New Roman"/>
          <w:szCs w:val="24"/>
          <w:lang w:val="en-ID"/>
        </w:rPr>
        <w:t>have</w:t>
      </w:r>
      <w:r w:rsidR="00133507">
        <w:rPr>
          <w:rFonts w:cs="Times New Roman"/>
          <w:szCs w:val="24"/>
          <w:lang w:val="en-ID"/>
        </w:rPr>
        <w:t xml:space="preserve"> </w:t>
      </w:r>
      <w:r w:rsidRPr="004406D5">
        <w:rPr>
          <w:rFonts w:cs="Times New Roman"/>
          <w:szCs w:val="24"/>
          <w:lang w:val="en-ID"/>
        </w:rPr>
        <w:t>affected</w:t>
      </w:r>
      <w:r w:rsidR="00133507">
        <w:rPr>
          <w:rFonts w:cs="Times New Roman"/>
          <w:szCs w:val="24"/>
          <w:lang w:val="en-ID"/>
        </w:rPr>
        <w:t xml:space="preserve"> </w:t>
      </w:r>
      <w:r w:rsidRPr="004406D5">
        <w:rPr>
          <w:rFonts w:cs="Times New Roman"/>
          <w:szCs w:val="24"/>
          <w:lang w:val="en-ID"/>
        </w:rPr>
        <w:t>the</w:t>
      </w:r>
      <w:r w:rsidR="00133507">
        <w:rPr>
          <w:rFonts w:cs="Times New Roman"/>
          <w:szCs w:val="24"/>
          <w:lang w:val="en-ID"/>
        </w:rPr>
        <w:t xml:space="preserve"> </w:t>
      </w:r>
      <w:r w:rsidRPr="004406D5">
        <w:rPr>
          <w:rFonts w:cs="Times New Roman"/>
          <w:szCs w:val="24"/>
          <w:lang w:val="en-ID"/>
        </w:rPr>
        <w:t>findings.</w:t>
      </w:r>
      <w:r w:rsidR="00133507">
        <w:rPr>
          <w:rFonts w:cs="Times New Roman"/>
          <w:szCs w:val="24"/>
          <w:lang w:val="en-ID"/>
        </w:rPr>
        <w:t xml:space="preserve"> </w:t>
      </w:r>
      <w:r w:rsidRPr="004406D5">
        <w:rPr>
          <w:rFonts w:cs="Times New Roman"/>
          <w:szCs w:val="24"/>
          <w:lang w:val="en-ID"/>
        </w:rPr>
        <w:t>which</w:t>
      </w:r>
      <w:r w:rsidR="00133507">
        <w:rPr>
          <w:rFonts w:cs="Times New Roman"/>
          <w:szCs w:val="24"/>
          <w:lang w:val="en-ID"/>
        </w:rPr>
        <w:t xml:space="preserve"> </w:t>
      </w:r>
      <w:r w:rsidRPr="004406D5">
        <w:rPr>
          <w:rFonts w:cs="Times New Roman"/>
          <w:szCs w:val="24"/>
          <w:lang w:val="en-ID"/>
        </w:rPr>
        <w:t>can</w:t>
      </w:r>
      <w:r w:rsidR="00133507">
        <w:rPr>
          <w:rFonts w:cs="Times New Roman"/>
          <w:szCs w:val="24"/>
          <w:lang w:val="en-ID"/>
        </w:rPr>
        <w:t xml:space="preserve"> </w:t>
      </w:r>
      <w:r w:rsidRPr="004406D5">
        <w:rPr>
          <w:rFonts w:cs="Times New Roman"/>
          <w:szCs w:val="24"/>
          <w:lang w:val="en-ID"/>
        </w:rPr>
        <w:t>be</w:t>
      </w:r>
      <w:r w:rsidR="00133507">
        <w:rPr>
          <w:rFonts w:cs="Times New Roman"/>
          <w:szCs w:val="24"/>
          <w:lang w:val="en-ID"/>
        </w:rPr>
        <w:t xml:space="preserve"> </w:t>
      </w:r>
      <w:r w:rsidRPr="004406D5">
        <w:rPr>
          <w:rFonts w:cs="Times New Roman"/>
          <w:szCs w:val="24"/>
          <w:lang w:val="en-ID"/>
        </w:rPr>
        <w:t>caused</w:t>
      </w:r>
      <w:r w:rsidR="00133507">
        <w:rPr>
          <w:rFonts w:cs="Times New Roman"/>
          <w:szCs w:val="24"/>
          <w:lang w:val="en-ID"/>
        </w:rPr>
        <w:t xml:space="preserve"> </w:t>
      </w:r>
      <w:r w:rsidRPr="004406D5">
        <w:rPr>
          <w:rFonts w:cs="Times New Roman"/>
          <w:szCs w:val="24"/>
          <w:lang w:val="en-ID"/>
        </w:rPr>
        <w:t>by</w:t>
      </w:r>
      <w:r w:rsidR="00133507">
        <w:rPr>
          <w:rFonts w:cs="Times New Roman"/>
          <w:szCs w:val="24"/>
          <w:lang w:val="en-ID"/>
        </w:rPr>
        <w:t xml:space="preserve"> </w:t>
      </w:r>
      <w:r w:rsidRPr="004406D5">
        <w:rPr>
          <w:rFonts w:cs="Times New Roman"/>
          <w:szCs w:val="24"/>
          <w:lang w:val="en-ID"/>
        </w:rPr>
        <w:t>various</w:t>
      </w:r>
      <w:r w:rsidR="00133507">
        <w:rPr>
          <w:rFonts w:cs="Times New Roman"/>
          <w:szCs w:val="24"/>
          <w:lang w:val="en-ID"/>
        </w:rPr>
        <w:t xml:space="preserve"> </w:t>
      </w:r>
      <w:r w:rsidRPr="004406D5">
        <w:rPr>
          <w:rFonts w:cs="Times New Roman"/>
          <w:szCs w:val="24"/>
          <w:lang w:val="en-ID"/>
        </w:rPr>
        <w:t>factors,</w:t>
      </w:r>
      <w:r w:rsidR="00133507">
        <w:rPr>
          <w:rFonts w:cs="Times New Roman"/>
          <w:szCs w:val="24"/>
          <w:lang w:val="en-ID"/>
        </w:rPr>
        <w:t xml:space="preserve"> </w:t>
      </w:r>
      <w:r w:rsidRPr="004406D5">
        <w:rPr>
          <w:rFonts w:cs="Times New Roman"/>
          <w:szCs w:val="24"/>
          <w:lang w:val="en-ID"/>
        </w:rPr>
        <w:t>such</w:t>
      </w:r>
      <w:r w:rsidR="00133507">
        <w:rPr>
          <w:rFonts w:cs="Times New Roman"/>
          <w:szCs w:val="24"/>
          <w:lang w:val="en-ID"/>
        </w:rPr>
        <w:t xml:space="preserve"> </w:t>
      </w:r>
      <w:r w:rsidRPr="004406D5">
        <w:rPr>
          <w:rFonts w:cs="Times New Roman"/>
          <w:szCs w:val="24"/>
          <w:lang w:val="en-ID"/>
        </w:rPr>
        <w:t>as</w:t>
      </w:r>
      <w:r w:rsidR="00133507">
        <w:rPr>
          <w:rFonts w:cs="Times New Roman"/>
          <w:szCs w:val="24"/>
          <w:lang w:val="en-ID"/>
        </w:rPr>
        <w:t xml:space="preserve"> </w:t>
      </w:r>
      <w:r w:rsidRPr="004406D5">
        <w:rPr>
          <w:rFonts w:cs="Times New Roman"/>
          <w:szCs w:val="24"/>
          <w:lang w:val="en-ID"/>
        </w:rPr>
        <w:t>differences</w:t>
      </w:r>
      <w:r w:rsidR="00133507">
        <w:rPr>
          <w:rFonts w:cs="Times New Roman"/>
          <w:szCs w:val="24"/>
          <w:lang w:val="en-ID"/>
        </w:rPr>
        <w:t xml:space="preserve"> </w:t>
      </w:r>
      <w:r w:rsidRPr="004406D5">
        <w:rPr>
          <w:rFonts w:cs="Times New Roman"/>
          <w:szCs w:val="24"/>
          <w:lang w:val="en-ID"/>
        </w:rPr>
        <w:t>in</w:t>
      </w:r>
      <w:r w:rsidR="00133507">
        <w:rPr>
          <w:rFonts w:cs="Times New Roman"/>
          <w:szCs w:val="24"/>
          <w:lang w:val="en-ID"/>
        </w:rPr>
        <w:t xml:space="preserve"> </w:t>
      </w:r>
      <w:r w:rsidRPr="004406D5">
        <w:rPr>
          <w:rFonts w:cs="Times New Roman"/>
          <w:szCs w:val="24"/>
          <w:lang w:val="en-ID"/>
        </w:rPr>
        <w:t>research</w:t>
      </w:r>
      <w:r w:rsidR="00133507">
        <w:rPr>
          <w:rFonts w:cs="Times New Roman"/>
          <w:szCs w:val="24"/>
          <w:lang w:val="en-ID"/>
        </w:rPr>
        <w:t xml:space="preserve"> </w:t>
      </w:r>
      <w:r w:rsidRPr="004406D5">
        <w:rPr>
          <w:rFonts w:cs="Times New Roman"/>
          <w:szCs w:val="24"/>
          <w:lang w:val="en-ID"/>
        </w:rPr>
        <w:t>locations,</w:t>
      </w:r>
      <w:r w:rsidR="00133507">
        <w:rPr>
          <w:rFonts w:cs="Times New Roman"/>
          <w:szCs w:val="24"/>
          <w:lang w:val="en-ID"/>
        </w:rPr>
        <w:t xml:space="preserve"> </w:t>
      </w:r>
      <w:r w:rsidRPr="004406D5">
        <w:rPr>
          <w:rFonts w:cs="Times New Roman"/>
          <w:szCs w:val="24"/>
          <w:lang w:val="en-ID"/>
        </w:rPr>
        <w:t>characteristics</w:t>
      </w:r>
      <w:r w:rsidR="00133507">
        <w:rPr>
          <w:rFonts w:cs="Times New Roman"/>
          <w:szCs w:val="24"/>
          <w:lang w:val="en-ID"/>
        </w:rPr>
        <w:t xml:space="preserve"> </w:t>
      </w:r>
      <w:r w:rsidRPr="004406D5">
        <w:rPr>
          <w:rFonts w:cs="Times New Roman"/>
          <w:szCs w:val="24"/>
          <w:lang w:val="en-ID"/>
        </w:rPr>
        <w:t>of</w:t>
      </w:r>
      <w:r w:rsidR="00133507">
        <w:rPr>
          <w:rFonts w:cs="Times New Roman"/>
          <w:szCs w:val="24"/>
          <w:lang w:val="en-ID"/>
        </w:rPr>
        <w:t xml:space="preserve"> </w:t>
      </w:r>
      <w:r w:rsidRPr="004406D5">
        <w:rPr>
          <w:rFonts w:cs="Times New Roman"/>
          <w:szCs w:val="24"/>
          <w:lang w:val="en-ID"/>
        </w:rPr>
        <w:t>the</w:t>
      </w:r>
      <w:r w:rsidR="00133507">
        <w:rPr>
          <w:rFonts w:cs="Times New Roman"/>
          <w:szCs w:val="24"/>
          <w:lang w:val="en-ID"/>
        </w:rPr>
        <w:t xml:space="preserve"> </w:t>
      </w:r>
      <w:r w:rsidRPr="004406D5">
        <w:rPr>
          <w:rFonts w:cs="Times New Roman"/>
          <w:szCs w:val="24"/>
          <w:lang w:val="en-ID"/>
        </w:rPr>
        <w:t>studied</w:t>
      </w:r>
      <w:r w:rsidR="00133507">
        <w:rPr>
          <w:rFonts w:cs="Times New Roman"/>
          <w:szCs w:val="24"/>
          <w:lang w:val="en-ID"/>
        </w:rPr>
        <w:t xml:space="preserve"> </w:t>
      </w:r>
      <w:r w:rsidRPr="004406D5">
        <w:rPr>
          <w:rFonts w:cs="Times New Roman"/>
          <w:szCs w:val="24"/>
          <w:lang w:val="en-ID"/>
        </w:rPr>
        <w:t>population,</w:t>
      </w:r>
      <w:r w:rsidR="00133507">
        <w:rPr>
          <w:rFonts w:cs="Times New Roman"/>
          <w:szCs w:val="24"/>
          <w:lang w:val="en-ID"/>
        </w:rPr>
        <w:t xml:space="preserve"> </w:t>
      </w:r>
      <w:r w:rsidRPr="004406D5">
        <w:rPr>
          <w:rFonts w:cs="Times New Roman"/>
          <w:szCs w:val="24"/>
          <w:lang w:val="en-ID"/>
        </w:rPr>
        <w:t>and</w:t>
      </w:r>
      <w:r w:rsidR="00133507">
        <w:rPr>
          <w:rFonts w:cs="Times New Roman"/>
          <w:szCs w:val="24"/>
          <w:lang w:val="en-ID"/>
        </w:rPr>
        <w:t xml:space="preserve"> </w:t>
      </w:r>
      <w:r w:rsidRPr="004406D5">
        <w:rPr>
          <w:rFonts w:cs="Times New Roman"/>
          <w:szCs w:val="24"/>
          <w:lang w:val="en-ID"/>
        </w:rPr>
        <w:t>different</w:t>
      </w:r>
      <w:r w:rsidR="00133507">
        <w:rPr>
          <w:rFonts w:cs="Times New Roman"/>
          <w:szCs w:val="24"/>
          <w:lang w:val="en-ID"/>
        </w:rPr>
        <w:t xml:space="preserve"> </w:t>
      </w:r>
      <w:r w:rsidRPr="004406D5">
        <w:rPr>
          <w:rFonts w:cs="Times New Roman"/>
          <w:szCs w:val="24"/>
          <w:lang w:val="en-ID"/>
        </w:rPr>
        <w:t>research</w:t>
      </w:r>
      <w:r w:rsidR="00133507">
        <w:rPr>
          <w:rFonts w:cs="Times New Roman"/>
          <w:szCs w:val="24"/>
          <w:lang w:val="en-ID"/>
        </w:rPr>
        <w:t xml:space="preserve"> </w:t>
      </w:r>
      <w:r w:rsidRPr="004406D5">
        <w:rPr>
          <w:rFonts w:cs="Times New Roman"/>
          <w:szCs w:val="24"/>
          <w:lang w:val="en-ID"/>
        </w:rPr>
        <w:t>methodologies</w:t>
      </w:r>
      <w:r w:rsidR="00133507">
        <w:rPr>
          <w:rFonts w:cs="Times New Roman"/>
          <w:szCs w:val="24"/>
          <w:lang w:val="en-ID"/>
        </w:rPr>
        <w:t xml:space="preserve"> </w:t>
      </w:r>
      <w:r w:rsidRPr="004406D5">
        <w:rPr>
          <w:rFonts w:cs="Times New Roman"/>
          <w:szCs w:val="24"/>
          <w:lang w:val="en-ID"/>
        </w:rPr>
        <w:t>that</w:t>
      </w:r>
      <w:r w:rsidR="00133507">
        <w:rPr>
          <w:rFonts w:cs="Times New Roman"/>
          <w:szCs w:val="24"/>
          <w:lang w:val="en-ID"/>
        </w:rPr>
        <w:t xml:space="preserve"> </w:t>
      </w:r>
      <w:r w:rsidRPr="004406D5">
        <w:rPr>
          <w:rFonts w:cs="Times New Roman"/>
          <w:szCs w:val="24"/>
          <w:lang w:val="en-ID"/>
        </w:rPr>
        <w:t>must</w:t>
      </w:r>
      <w:r w:rsidR="00133507">
        <w:rPr>
          <w:rFonts w:cs="Times New Roman"/>
          <w:szCs w:val="24"/>
          <w:lang w:val="en-ID"/>
        </w:rPr>
        <w:t xml:space="preserve"> </w:t>
      </w:r>
      <w:r w:rsidRPr="004406D5">
        <w:rPr>
          <w:rFonts w:cs="Times New Roman"/>
          <w:szCs w:val="24"/>
          <w:lang w:val="en-ID"/>
        </w:rPr>
        <w:t>be</w:t>
      </w:r>
      <w:r w:rsidR="00133507">
        <w:rPr>
          <w:rFonts w:cs="Times New Roman"/>
          <w:szCs w:val="24"/>
          <w:lang w:val="en-ID"/>
        </w:rPr>
        <w:t xml:space="preserve"> </w:t>
      </w:r>
      <w:r w:rsidRPr="004406D5">
        <w:rPr>
          <w:rFonts w:cs="Times New Roman"/>
          <w:szCs w:val="24"/>
          <w:lang w:val="en-ID"/>
        </w:rPr>
        <w:t>used</w:t>
      </w:r>
      <w:r w:rsidR="00133507">
        <w:rPr>
          <w:rFonts w:cs="Times New Roman"/>
          <w:szCs w:val="24"/>
          <w:lang w:val="en-ID"/>
        </w:rPr>
        <w:t xml:space="preserve"> </w:t>
      </w:r>
      <w:r w:rsidRPr="004406D5">
        <w:rPr>
          <w:rFonts w:cs="Times New Roman"/>
          <w:szCs w:val="24"/>
          <w:lang w:val="en-ID"/>
        </w:rPr>
        <w:t>because</w:t>
      </w:r>
      <w:r w:rsidR="00133507">
        <w:rPr>
          <w:rFonts w:cs="Times New Roman"/>
          <w:szCs w:val="24"/>
          <w:lang w:val="en-ID"/>
        </w:rPr>
        <w:t xml:space="preserve"> </w:t>
      </w:r>
      <w:r w:rsidRPr="004406D5">
        <w:rPr>
          <w:rFonts w:cs="Times New Roman"/>
          <w:szCs w:val="24"/>
          <w:lang w:val="en-ID"/>
        </w:rPr>
        <w:t>the</w:t>
      </w:r>
      <w:r w:rsidR="00133507">
        <w:rPr>
          <w:rFonts w:cs="Times New Roman"/>
          <w:szCs w:val="24"/>
          <w:lang w:val="en-ID"/>
        </w:rPr>
        <w:t xml:space="preserve"> </w:t>
      </w:r>
      <w:r w:rsidRPr="004406D5">
        <w:rPr>
          <w:rFonts w:cs="Times New Roman"/>
          <w:szCs w:val="24"/>
          <w:lang w:val="en-ID"/>
        </w:rPr>
        <w:t>research</w:t>
      </w:r>
      <w:r w:rsidR="00133507">
        <w:rPr>
          <w:rFonts w:cs="Times New Roman"/>
          <w:szCs w:val="24"/>
          <w:lang w:val="en-ID"/>
        </w:rPr>
        <w:t xml:space="preserve"> </w:t>
      </w:r>
      <w:r w:rsidRPr="004406D5">
        <w:rPr>
          <w:rFonts w:cs="Times New Roman"/>
          <w:szCs w:val="24"/>
          <w:lang w:val="en-ID"/>
        </w:rPr>
        <w:t>is</w:t>
      </w:r>
      <w:r w:rsidR="00133507">
        <w:rPr>
          <w:rFonts w:cs="Times New Roman"/>
          <w:szCs w:val="24"/>
          <w:lang w:val="en-ID"/>
        </w:rPr>
        <w:t xml:space="preserve"> </w:t>
      </w:r>
      <w:r w:rsidRPr="004406D5">
        <w:rPr>
          <w:rFonts w:cs="Times New Roman"/>
          <w:szCs w:val="24"/>
          <w:lang w:val="en-ID"/>
        </w:rPr>
        <w:t>focused</w:t>
      </w:r>
      <w:r w:rsidR="00133507">
        <w:rPr>
          <w:rFonts w:cs="Times New Roman"/>
          <w:szCs w:val="24"/>
          <w:lang w:val="en-ID"/>
        </w:rPr>
        <w:t xml:space="preserve"> </w:t>
      </w:r>
      <w:r w:rsidRPr="004406D5">
        <w:rPr>
          <w:rFonts w:cs="Times New Roman"/>
          <w:szCs w:val="24"/>
          <w:lang w:val="en-ID"/>
        </w:rPr>
        <w:t>solely</w:t>
      </w:r>
      <w:r w:rsidR="00133507">
        <w:rPr>
          <w:rFonts w:cs="Times New Roman"/>
          <w:szCs w:val="24"/>
          <w:lang w:val="en-ID"/>
        </w:rPr>
        <w:t xml:space="preserve"> </w:t>
      </w:r>
      <w:r w:rsidRPr="004406D5">
        <w:rPr>
          <w:rFonts w:cs="Times New Roman"/>
          <w:szCs w:val="24"/>
          <w:lang w:val="en-ID"/>
        </w:rPr>
        <w:t>on</w:t>
      </w:r>
      <w:r w:rsidR="00133507">
        <w:rPr>
          <w:rFonts w:cs="Times New Roman"/>
          <w:szCs w:val="24"/>
          <w:lang w:val="en-ID"/>
        </w:rPr>
        <w:t xml:space="preserve"> </w:t>
      </w:r>
      <w:r w:rsidRPr="004406D5">
        <w:rPr>
          <w:rFonts w:cs="Times New Roman"/>
          <w:szCs w:val="24"/>
          <w:lang w:val="en-ID"/>
        </w:rPr>
        <w:t>data</w:t>
      </w:r>
      <w:r w:rsidR="00133507">
        <w:rPr>
          <w:rFonts w:cs="Times New Roman"/>
          <w:szCs w:val="24"/>
          <w:lang w:val="en-ID"/>
        </w:rPr>
        <w:t xml:space="preserve"> </w:t>
      </w:r>
      <w:r w:rsidRPr="004406D5">
        <w:rPr>
          <w:rFonts w:cs="Times New Roman"/>
          <w:szCs w:val="24"/>
          <w:lang w:val="en-ID"/>
        </w:rPr>
        <w:t>analysis.</w:t>
      </w:r>
    </w:p>
    <w:p w14:paraId="3E490FCE" w14:textId="77777777" w:rsidR="00C82791" w:rsidRPr="00792671" w:rsidRDefault="00C82791" w:rsidP="00C82791">
      <w:pPr>
        <w:pStyle w:val="ListParagraph"/>
        <w:ind w:leftChars="0" w:left="360" w:firstLineChars="0" w:firstLine="0"/>
        <w:rPr>
          <w:rFonts w:cs="Times New Roman"/>
          <w:szCs w:val="24"/>
        </w:rPr>
      </w:pPr>
    </w:p>
    <w:p w14:paraId="13764BD9" w14:textId="77777777" w:rsidR="00A91E55" w:rsidRDefault="00A91E55" w:rsidP="004406D5">
      <w:pPr>
        <w:spacing w:after="0" w:line="360" w:lineRule="auto"/>
        <w:ind w:leftChars="0" w:left="0" w:firstLineChars="0" w:firstLine="0"/>
        <w:jc w:val="both"/>
        <w:rPr>
          <w:rFonts w:ascii="Times New Roman" w:eastAsia="Times New Roman" w:hAnsi="Times New Roman" w:cs="Times New Roman"/>
          <w:sz w:val="24"/>
          <w:szCs w:val="24"/>
        </w:rPr>
      </w:pPr>
    </w:p>
    <w:p w14:paraId="3C488B17" w14:textId="2AE9FAED" w:rsidR="00A91E55"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CONCLUSIONS</w:t>
      </w:r>
      <w:r w:rsidR="00133507">
        <w:rPr>
          <w:rFonts w:ascii="Times New Roman" w:eastAsia="Times New Roman" w:hAnsi="Times New Roman" w:cs="Times New Roman"/>
          <w:b/>
          <w:sz w:val="24"/>
          <w:szCs w:val="24"/>
        </w:rPr>
        <w:t xml:space="preserve"> </w:t>
      </w:r>
    </w:p>
    <w:p w14:paraId="460CC13B" w14:textId="77777777" w:rsidR="00A91E55" w:rsidRDefault="00A91E55">
      <w:pPr>
        <w:spacing w:after="0" w:line="360" w:lineRule="auto"/>
        <w:ind w:left="0" w:hanging="2"/>
        <w:jc w:val="both"/>
        <w:rPr>
          <w:rFonts w:ascii="Times New Roman" w:eastAsia="Times New Roman" w:hAnsi="Times New Roman" w:cs="Times New Roman"/>
          <w:sz w:val="24"/>
          <w:szCs w:val="24"/>
        </w:rPr>
      </w:pPr>
    </w:p>
    <w:p w14:paraId="78B45126" w14:textId="0AF6BFFE" w:rsidR="004406D5" w:rsidRPr="004406D5" w:rsidRDefault="004406D5" w:rsidP="00B968D1">
      <w:pPr>
        <w:spacing w:after="0" w:line="360" w:lineRule="auto"/>
        <w:ind w:leftChars="0" w:left="0" w:firstLineChars="0" w:firstLine="720"/>
        <w:jc w:val="both"/>
        <w:rPr>
          <w:rFonts w:ascii="Times New Roman" w:eastAsia="Times New Roman" w:hAnsi="Times New Roman" w:cs="Times New Roman"/>
          <w:color w:val="000000"/>
          <w:sz w:val="24"/>
          <w:szCs w:val="24"/>
          <w:lang w:val="en-ID"/>
        </w:rPr>
      </w:pPr>
      <w:r w:rsidRPr="004406D5">
        <w:rPr>
          <w:rFonts w:ascii="Times New Roman" w:eastAsia="Times New Roman" w:hAnsi="Times New Roman" w:cs="Times New Roman"/>
          <w:color w:val="000000"/>
          <w:sz w:val="24"/>
          <w:szCs w:val="24"/>
          <w:lang w:val="en-ID"/>
        </w:rPr>
        <w:t>There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no</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relationship</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between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implementation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clean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healthy</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living</w:t>
      </w:r>
      <w:r w:rsidR="00133507">
        <w:rPr>
          <w:rFonts w:ascii="Times New Roman" w:eastAsia="Times New Roman" w:hAnsi="Times New Roman" w:cs="Times New Roman"/>
          <w:color w:val="000000"/>
          <w:sz w:val="24"/>
          <w:szCs w:val="24"/>
          <w:lang w:val="en-ID"/>
        </w:rPr>
        <w:t xml:space="preserve"> </w:t>
      </w:r>
      <w:proofErr w:type="spellStart"/>
      <w:r w:rsidRPr="004406D5">
        <w:rPr>
          <w:rFonts w:ascii="Times New Roman" w:eastAsia="Times New Roman" w:hAnsi="Times New Roman" w:cs="Times New Roman"/>
          <w:color w:val="000000"/>
          <w:sz w:val="24"/>
          <w:szCs w:val="24"/>
          <w:lang w:val="en-ID"/>
        </w:rPr>
        <w:t>behaviors</w:t>
      </w:r>
      <w:proofErr w:type="spellEnd"/>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by</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mothers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incidence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children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aged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1-5</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years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working</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lastRenderedPageBreak/>
        <w:t>area</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proofErr w:type="spellStart"/>
      <w:r w:rsidRPr="004406D5">
        <w:rPr>
          <w:rFonts w:ascii="Times New Roman" w:eastAsia="Times New Roman" w:hAnsi="Times New Roman" w:cs="Times New Roman"/>
          <w:color w:val="000000"/>
          <w:sz w:val="24"/>
          <w:szCs w:val="24"/>
          <w:lang w:val="en-ID"/>
        </w:rPr>
        <w:t>Puskesmas</w:t>
      </w:r>
      <w:proofErr w:type="spellEnd"/>
      <w:r w:rsidR="00133507">
        <w:rPr>
          <w:rFonts w:ascii="Times New Roman" w:eastAsia="Times New Roman" w:hAnsi="Times New Roman" w:cs="Times New Roman"/>
          <w:color w:val="000000"/>
          <w:sz w:val="24"/>
          <w:szCs w:val="24"/>
          <w:lang w:val="en-ID"/>
        </w:rPr>
        <w:t xml:space="preserve"> </w:t>
      </w:r>
      <w:proofErr w:type="spellStart"/>
      <w:r w:rsidRPr="004406D5">
        <w:rPr>
          <w:rFonts w:ascii="Times New Roman" w:eastAsia="Times New Roman" w:hAnsi="Times New Roman" w:cs="Times New Roman"/>
          <w:color w:val="000000"/>
          <w:sz w:val="24"/>
          <w:szCs w:val="24"/>
          <w:lang w:val="en-ID"/>
        </w:rPr>
        <w:t>Sawit</w:t>
      </w:r>
      <w:proofErr w:type="spellEnd"/>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1,</w:t>
      </w:r>
      <w:r w:rsidR="00133507">
        <w:rPr>
          <w:rFonts w:ascii="Times New Roman" w:eastAsia="Times New Roman" w:hAnsi="Times New Roman" w:cs="Times New Roman"/>
          <w:color w:val="000000"/>
          <w:sz w:val="24"/>
          <w:szCs w:val="24"/>
          <w:lang w:val="en-ID"/>
        </w:rPr>
        <w:t xml:space="preserve"> </w:t>
      </w:r>
      <w:proofErr w:type="spellStart"/>
      <w:r w:rsidRPr="004406D5">
        <w:rPr>
          <w:rFonts w:ascii="Times New Roman" w:eastAsia="Times New Roman" w:hAnsi="Times New Roman" w:cs="Times New Roman"/>
          <w:color w:val="000000"/>
          <w:sz w:val="24"/>
          <w:szCs w:val="24"/>
          <w:lang w:val="en-ID"/>
        </w:rPr>
        <w:t>Boyolali</w:t>
      </w:r>
      <w:proofErr w:type="spellEnd"/>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Regency.</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Boys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aged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25-36</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months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are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majority</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of</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children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experiencing</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stunting.</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mother</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has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implemented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clean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and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healthy</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living</w:t>
      </w:r>
      <w:r w:rsidR="00133507">
        <w:rPr>
          <w:rFonts w:ascii="Times New Roman" w:eastAsia="Times New Roman" w:hAnsi="Times New Roman" w:cs="Times New Roman"/>
          <w:color w:val="000000"/>
          <w:sz w:val="24"/>
          <w:szCs w:val="24"/>
          <w:lang w:val="en-ID"/>
        </w:rPr>
        <w:t xml:space="preserve"> </w:t>
      </w:r>
      <w:proofErr w:type="spellStart"/>
      <w:r w:rsidRPr="004406D5">
        <w:rPr>
          <w:rFonts w:ascii="Times New Roman" w:eastAsia="Times New Roman" w:hAnsi="Times New Roman" w:cs="Times New Roman"/>
          <w:color w:val="000000"/>
          <w:sz w:val="24"/>
          <w:szCs w:val="24"/>
          <w:lang w:val="en-ID"/>
        </w:rPr>
        <w:t>behaviors</w:t>
      </w:r>
      <w:proofErr w:type="spellEnd"/>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(PHBS)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household,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but</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some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still</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have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not</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adopted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these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practices.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Therefore,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health</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education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regarding</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PHBS</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in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the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household</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can</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be</w:t>
      </w:r>
      <w:r w:rsidR="00133507">
        <w:rPr>
          <w:rFonts w:ascii="Times New Roman" w:eastAsia="Times New Roman" w:hAnsi="Times New Roman" w:cs="Times New Roman"/>
          <w:color w:val="000000"/>
          <w:sz w:val="24"/>
          <w:szCs w:val="24"/>
          <w:lang w:val="en-ID"/>
        </w:rPr>
        <w:t xml:space="preserve"> </w:t>
      </w:r>
      <w:r w:rsidRPr="004406D5">
        <w:rPr>
          <w:rFonts w:ascii="Times New Roman" w:eastAsia="Times New Roman" w:hAnsi="Times New Roman" w:cs="Times New Roman"/>
          <w:color w:val="000000"/>
          <w:sz w:val="24"/>
          <w:szCs w:val="24"/>
          <w:lang w:val="en-ID"/>
        </w:rPr>
        <w:t>conducted.</w:t>
      </w:r>
    </w:p>
    <w:p w14:paraId="34376C71" w14:textId="77777777" w:rsidR="00A91E55" w:rsidRDefault="00A91E55">
      <w:pPr>
        <w:spacing w:after="0" w:line="360" w:lineRule="auto"/>
        <w:ind w:left="0" w:hanging="2"/>
        <w:jc w:val="both"/>
        <w:rPr>
          <w:rFonts w:ascii="Times New Roman" w:eastAsia="Times New Roman" w:hAnsi="Times New Roman" w:cs="Times New Roman"/>
          <w:color w:val="000000"/>
          <w:sz w:val="24"/>
          <w:szCs w:val="24"/>
        </w:rPr>
      </w:pPr>
    </w:p>
    <w:p w14:paraId="4D4807BD" w14:textId="77777777" w:rsidR="00A91E55"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p w14:paraId="5F5DAB96" w14:textId="77777777" w:rsidR="00A91E55" w:rsidRDefault="00A91E55">
      <w:pPr>
        <w:spacing w:after="0" w:line="360" w:lineRule="auto"/>
        <w:ind w:left="0" w:hanging="2"/>
        <w:jc w:val="both"/>
        <w:rPr>
          <w:rFonts w:ascii="Times New Roman" w:eastAsia="Times New Roman" w:hAnsi="Times New Roman" w:cs="Times New Roman"/>
          <w:sz w:val="24"/>
          <w:szCs w:val="24"/>
        </w:rPr>
      </w:pPr>
    </w:p>
    <w:p w14:paraId="436A1DDC" w14:textId="076E1FF8" w:rsidR="00984D11" w:rsidRPr="00984D11" w:rsidRDefault="008143C4"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984D11" w:rsidRPr="00984D11">
        <w:rPr>
          <w:rFonts w:ascii="Times New Roman" w:hAnsi="Times New Roman" w:cs="Times New Roman"/>
          <w:noProof/>
          <w:sz w:val="24"/>
          <w:szCs w:val="24"/>
        </w:rPr>
        <w:t xml:space="preserve">Alemaw, L. (2020). Prevalence of Stunting and Its Associated Factors Among Children Aged 6–59 Months in Angolela Tera District, Northeast Ethiopia. </w:t>
      </w:r>
      <w:r w:rsidR="00984D11" w:rsidRPr="00984D11">
        <w:rPr>
          <w:rFonts w:ascii="Times New Roman" w:hAnsi="Times New Roman" w:cs="Times New Roman"/>
          <w:i/>
          <w:iCs/>
          <w:noProof/>
          <w:sz w:val="24"/>
          <w:szCs w:val="24"/>
        </w:rPr>
        <w:t>Nutrition and Dietary Supplements</w:t>
      </w:r>
      <w:r w:rsidR="00984D11" w:rsidRPr="00984D11">
        <w:rPr>
          <w:rFonts w:ascii="Times New Roman" w:hAnsi="Times New Roman" w:cs="Times New Roman"/>
          <w:noProof/>
          <w:sz w:val="24"/>
          <w:szCs w:val="24"/>
        </w:rPr>
        <w:t xml:space="preserve">, </w:t>
      </w:r>
      <w:r w:rsidR="00984D11" w:rsidRPr="00984D11">
        <w:rPr>
          <w:rFonts w:ascii="Times New Roman" w:hAnsi="Times New Roman" w:cs="Times New Roman"/>
          <w:i/>
          <w:iCs/>
          <w:noProof/>
          <w:sz w:val="24"/>
          <w:szCs w:val="24"/>
        </w:rPr>
        <w:t>Volume 12</w:t>
      </w:r>
      <w:r w:rsidR="00984D11" w:rsidRPr="00984D11">
        <w:rPr>
          <w:rFonts w:ascii="Times New Roman" w:hAnsi="Times New Roman" w:cs="Times New Roman"/>
          <w:noProof/>
          <w:sz w:val="24"/>
          <w:szCs w:val="24"/>
        </w:rPr>
        <w:t>, 311–319. https://doi.org/10.2147/nds.s287232</w:t>
      </w:r>
    </w:p>
    <w:p w14:paraId="590869E5"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Amahorseja, A. R., Suryanegara, W., &amp; Utama, W. da B. E. (2019). Hubungan Pengetahuan, Sikap dan Praktik Perilaku Hidup Bersih Dan Sehat Orang Tua Balita Terhadap Kejadian Stunting. </w:t>
      </w:r>
      <w:r w:rsidRPr="00984D11">
        <w:rPr>
          <w:rFonts w:ascii="Times New Roman" w:hAnsi="Times New Roman" w:cs="Times New Roman"/>
          <w:i/>
          <w:iCs/>
          <w:noProof/>
          <w:sz w:val="24"/>
          <w:szCs w:val="24"/>
        </w:rPr>
        <w:t>Jurnal Ilmiah Widya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6</w:t>
      </w:r>
      <w:r w:rsidRPr="00984D11">
        <w:rPr>
          <w:rFonts w:ascii="Times New Roman" w:hAnsi="Times New Roman" w:cs="Times New Roman"/>
          <w:noProof/>
          <w:sz w:val="24"/>
          <w:szCs w:val="24"/>
        </w:rPr>
        <w:t>(1), 1–6.</w:t>
      </w:r>
    </w:p>
    <w:p w14:paraId="32D36264"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Amanda Fitri Kurniawati. (2021). </w:t>
      </w:r>
      <w:r w:rsidRPr="00984D11">
        <w:rPr>
          <w:rFonts w:ascii="Times New Roman" w:hAnsi="Times New Roman" w:cs="Times New Roman"/>
          <w:i/>
          <w:iCs/>
          <w:noProof/>
          <w:sz w:val="24"/>
          <w:szCs w:val="24"/>
        </w:rPr>
        <w:t>Hubungan Antara Perilaku Hidup Bersih Dan Sehat (Phbs) Dengan Kejadian Stunting Pada Balita Di Desa Waru Jaya</w:t>
      </w:r>
      <w:r w:rsidRPr="00984D11">
        <w:rPr>
          <w:rFonts w:ascii="Times New Roman" w:hAnsi="Times New Roman" w:cs="Times New Roman"/>
          <w:noProof/>
          <w:sz w:val="24"/>
          <w:szCs w:val="24"/>
        </w:rPr>
        <w:t>. 1–24.</w:t>
      </w:r>
    </w:p>
    <w:p w14:paraId="727254E4"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Amirullah, A., Andreas Putra, A. T., &amp; Daud Al Kahar, A. A. (2020). Deskripsi Status Gizi Anak Usia 3 Sampai 5 Tahun Pada Masa Covid-19. </w:t>
      </w:r>
      <w:r w:rsidRPr="00984D11">
        <w:rPr>
          <w:rFonts w:ascii="Times New Roman" w:hAnsi="Times New Roman" w:cs="Times New Roman"/>
          <w:i/>
          <w:iCs/>
          <w:noProof/>
          <w:sz w:val="24"/>
          <w:szCs w:val="24"/>
        </w:rPr>
        <w:t>Murhum : Jurnal Pendidikan Anak Usia Dini</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1</w:t>
      </w:r>
      <w:r w:rsidRPr="00984D11">
        <w:rPr>
          <w:rFonts w:ascii="Times New Roman" w:hAnsi="Times New Roman" w:cs="Times New Roman"/>
          <w:noProof/>
          <w:sz w:val="24"/>
          <w:szCs w:val="24"/>
        </w:rPr>
        <w:t>(1), 16–27. https://doi.org/10.37985/murhum.v1i1.3</w:t>
      </w:r>
    </w:p>
    <w:p w14:paraId="272FA25F" w14:textId="36FE7462"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Anita purnama. (2024). </w:t>
      </w:r>
      <w:r>
        <w:rPr>
          <w:rFonts w:ascii="Times New Roman" w:hAnsi="Times New Roman" w:cs="Times New Roman"/>
          <w:noProof/>
          <w:sz w:val="24"/>
          <w:szCs w:val="24"/>
        </w:rPr>
        <w:t>Pengetahuan ibu mengenai giziz seimbang pada pengukuran antropometri (tb/u)balita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Journal of Telenursing (JOTING)</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6</w:t>
      </w:r>
      <w:r w:rsidRPr="00984D11">
        <w:rPr>
          <w:rFonts w:ascii="Times New Roman" w:hAnsi="Times New Roman" w:cs="Times New Roman"/>
          <w:noProof/>
          <w:sz w:val="24"/>
          <w:szCs w:val="24"/>
        </w:rPr>
        <w:t xml:space="preserve">, 43–51. https://doi.org/https://doi.org/10.31539/joting.v6i1.8387 </w:t>
      </w:r>
    </w:p>
    <w:p w14:paraId="6974CD95"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Aprizah, A. (2021). Hubungan karakteristik Ibu dan Perilaku Hidup Bersih Sehat (PHBS)Tatanan Rumah Tangga dengan kejadian Stunting Correlation of Characteristics Mother and Healthy Living Behavior (PHBS) in The Household with Incidence of Stunting. </w:t>
      </w:r>
      <w:r w:rsidRPr="00984D11">
        <w:rPr>
          <w:rFonts w:ascii="Times New Roman" w:hAnsi="Times New Roman" w:cs="Times New Roman"/>
          <w:i/>
          <w:iCs/>
          <w:noProof/>
          <w:sz w:val="24"/>
          <w:szCs w:val="24"/>
        </w:rPr>
        <w:t>Jurnal Kesehatan Saelmakers PERDANA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4</w:t>
      </w:r>
      <w:r w:rsidRPr="00984D11">
        <w:rPr>
          <w:rFonts w:ascii="Times New Roman" w:hAnsi="Times New Roman" w:cs="Times New Roman"/>
          <w:noProof/>
          <w:sz w:val="24"/>
          <w:szCs w:val="24"/>
        </w:rPr>
        <w:t>(1), 2021.</w:t>
      </w:r>
    </w:p>
    <w:p w14:paraId="40FFBA60"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Bintari. (2023). Jurnal Kesehatan Indonesia (The Indonesia Journal of Health), XIII, No 2, Maret 2023. </w:t>
      </w:r>
      <w:r w:rsidRPr="00984D11">
        <w:rPr>
          <w:rFonts w:ascii="Times New Roman" w:hAnsi="Times New Roman" w:cs="Times New Roman"/>
          <w:i/>
          <w:iCs/>
          <w:noProof/>
          <w:sz w:val="24"/>
          <w:szCs w:val="24"/>
        </w:rPr>
        <w:t>Jurnal Kesehatan Indonesia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XIV</w:t>
      </w:r>
      <w:r w:rsidRPr="00984D11">
        <w:rPr>
          <w:rFonts w:ascii="Times New Roman" w:hAnsi="Times New Roman" w:cs="Times New Roman"/>
          <w:noProof/>
          <w:sz w:val="24"/>
          <w:szCs w:val="24"/>
        </w:rPr>
        <w:t>(2), 43–46.</w:t>
      </w:r>
    </w:p>
    <w:p w14:paraId="2D9DC846"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Dewi, I. A., &amp; Arifah, S. (2024). </w:t>
      </w:r>
      <w:r w:rsidRPr="00984D11">
        <w:rPr>
          <w:rFonts w:ascii="Times New Roman" w:hAnsi="Times New Roman" w:cs="Times New Roman"/>
          <w:i/>
          <w:iCs/>
          <w:noProof/>
          <w:sz w:val="24"/>
          <w:szCs w:val="24"/>
        </w:rPr>
        <w:t>Received : March , 31 , 2024 Available online : August , 31 , 2024 at : https://ejurnal.malahayati.ac.id/index.php/minh Stunting among children under 5 years of age in Surakarta City , Central Java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07</w:t>
      </w:r>
      <w:r w:rsidRPr="00984D11">
        <w:rPr>
          <w:rFonts w:ascii="Times New Roman" w:hAnsi="Times New Roman" w:cs="Times New Roman"/>
          <w:noProof/>
          <w:sz w:val="24"/>
          <w:szCs w:val="24"/>
        </w:rPr>
        <w:t>(6), 736–743.</w:t>
      </w:r>
    </w:p>
    <w:p w14:paraId="1918DF47"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Dhami, M. V., Ogbo, F. A., Osuagwu, U. L., Ugboma, Z., &amp; Agho, K. E. (2019). Stunting and severe stunting among infants in India: the role of delayed introduction of complementary foods and community and household factors. </w:t>
      </w:r>
      <w:r w:rsidRPr="00984D11">
        <w:rPr>
          <w:rFonts w:ascii="Times New Roman" w:hAnsi="Times New Roman" w:cs="Times New Roman"/>
          <w:i/>
          <w:iCs/>
          <w:noProof/>
          <w:sz w:val="24"/>
          <w:szCs w:val="24"/>
        </w:rPr>
        <w:t>Global Health Action</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lastRenderedPageBreak/>
        <w:t>12</w:t>
      </w:r>
      <w:r w:rsidRPr="00984D11">
        <w:rPr>
          <w:rFonts w:ascii="Times New Roman" w:hAnsi="Times New Roman" w:cs="Times New Roman"/>
          <w:noProof/>
          <w:sz w:val="24"/>
          <w:szCs w:val="24"/>
        </w:rPr>
        <w:t>(1). https://doi.org/10.1080/16549716.2019.1638020</w:t>
      </w:r>
    </w:p>
    <w:p w14:paraId="6A3A62F5"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Dhefiana, T., Reni Suhelmi, &amp; Hansen. (2023). Hubungan Penerapan Perilaku Hidup Bersih Dan Sehat (PHBS) Orang Tua Dengan Kejadian Stunting Di Kelurahan Air Hitam Kota Samarinda. </w:t>
      </w:r>
      <w:r w:rsidRPr="00984D11">
        <w:rPr>
          <w:rFonts w:ascii="Times New Roman" w:hAnsi="Times New Roman" w:cs="Times New Roman"/>
          <w:i/>
          <w:iCs/>
          <w:noProof/>
          <w:sz w:val="24"/>
          <w:szCs w:val="24"/>
        </w:rPr>
        <w:t>Sanitasi: Jurnal Kesehatan Lingkungan</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16</w:t>
      </w:r>
      <w:r w:rsidRPr="00984D11">
        <w:rPr>
          <w:rFonts w:ascii="Times New Roman" w:hAnsi="Times New Roman" w:cs="Times New Roman"/>
          <w:noProof/>
          <w:sz w:val="24"/>
          <w:szCs w:val="24"/>
        </w:rPr>
        <w:t>(1), 20–28. https://doi.org/10.29238/sanitasi.v16i1.1484</w:t>
      </w:r>
    </w:p>
    <w:p w14:paraId="5CF34BBC"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Fauziyah, N. A., Rosidin, U., Purnama, D., Mardiah, W., Susanti, R. D., &amp; Rahayuwati, L. (2023). Hubungan Pola Asuh Orang Tua terhadap Kejadian Stunting pada Balita. </w:t>
      </w:r>
      <w:r w:rsidRPr="00984D11">
        <w:rPr>
          <w:rFonts w:ascii="Times New Roman" w:hAnsi="Times New Roman" w:cs="Times New Roman"/>
          <w:i/>
          <w:iCs/>
          <w:noProof/>
          <w:sz w:val="24"/>
          <w:szCs w:val="24"/>
        </w:rPr>
        <w:t>Malahayati Nursing Journal</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5</w:t>
      </w:r>
      <w:r w:rsidRPr="00984D11">
        <w:rPr>
          <w:rFonts w:ascii="Times New Roman" w:hAnsi="Times New Roman" w:cs="Times New Roman"/>
          <w:noProof/>
          <w:sz w:val="24"/>
          <w:szCs w:val="24"/>
        </w:rPr>
        <w:t>(5), 1412–1427. https://doi.org/10.33024/mnj.v5i5.8554</w:t>
      </w:r>
    </w:p>
    <w:p w14:paraId="7CAD595D"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Febriana Sulistya Pratiwi. (2022). Faktor-aktor yang mempengaruhi perilaku hidup bersih dan sehat di tatanan rumah tangga kabupaten muaro jambi. </w:t>
      </w:r>
      <w:r w:rsidRPr="00984D11">
        <w:rPr>
          <w:rFonts w:ascii="Times New Roman" w:hAnsi="Times New Roman" w:cs="Times New Roman"/>
          <w:i/>
          <w:iCs/>
          <w:noProof/>
          <w:sz w:val="24"/>
          <w:szCs w:val="24"/>
        </w:rPr>
        <w:t>Jurnal Inovasi Penelitian</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2</w:t>
      </w:r>
      <w:r w:rsidRPr="00984D11">
        <w:rPr>
          <w:rFonts w:ascii="Times New Roman" w:hAnsi="Times New Roman" w:cs="Times New Roman"/>
          <w:noProof/>
          <w:sz w:val="24"/>
          <w:szCs w:val="24"/>
        </w:rPr>
        <w:t>(8.5.2017), 2003–2005. https://dataindonesia.id/sektor-riil/detail/angka-konsumsi-ikan-ri-naik-jadi-5648-kgkapita-pada-2022</w:t>
      </w:r>
    </w:p>
    <w:p w14:paraId="214A3E79"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Hidayah, N., Soerachmad, Y., &amp; Nengsi, S. (2022). Hubungan Perilaku Hidup Bersih Dan Sehat (Phbs) Dengan Kejadian Stunting Pada Anak Balita Di Wilayah Kerja Puskesmas Bambang Kabupaten Mamasa. </w:t>
      </w:r>
      <w:r w:rsidRPr="00984D11">
        <w:rPr>
          <w:rFonts w:ascii="Times New Roman" w:hAnsi="Times New Roman" w:cs="Times New Roman"/>
          <w:i/>
          <w:iCs/>
          <w:noProof/>
          <w:sz w:val="24"/>
          <w:szCs w:val="24"/>
        </w:rPr>
        <w:t>Journal Peqguruang: Conference Series</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4</w:t>
      </w:r>
      <w:r w:rsidRPr="00984D11">
        <w:rPr>
          <w:rFonts w:ascii="Times New Roman" w:hAnsi="Times New Roman" w:cs="Times New Roman"/>
          <w:noProof/>
          <w:sz w:val="24"/>
          <w:szCs w:val="24"/>
        </w:rPr>
        <w:t>(2), 786. https://doi.org/10.35329/jp.v4i2.3173</w:t>
      </w:r>
    </w:p>
    <w:p w14:paraId="384B5AD6"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Hidayat, T. H., Saleha, R. R., Rahmiyani, I., Putri, N. W. G., Renaldi, S., Nuralifanisa, A., &amp; Lestari, A. P. (2023). Penyuluhan Perilaku Hidup Bersih Dan Sehat (Phbs) Serta Pencegahan Stunting Di Desa Nangtang Kecamatan Cigalontang. </w:t>
      </w:r>
      <w:r w:rsidRPr="00984D11">
        <w:rPr>
          <w:rFonts w:ascii="Times New Roman" w:hAnsi="Times New Roman" w:cs="Times New Roman"/>
          <w:i/>
          <w:iCs/>
          <w:noProof/>
          <w:sz w:val="24"/>
          <w:szCs w:val="24"/>
        </w:rPr>
        <w:t>Jurnal Pengabdian Masyarakat (Jupemas)</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3</w:t>
      </w:r>
      <w:r w:rsidRPr="00984D11">
        <w:rPr>
          <w:rFonts w:ascii="Times New Roman" w:hAnsi="Times New Roman" w:cs="Times New Roman"/>
          <w:noProof/>
          <w:sz w:val="24"/>
          <w:szCs w:val="24"/>
        </w:rPr>
        <w:t>(2), 124–129. https://doi.org/10.36465/jupemas.v3i2.1011</w:t>
      </w:r>
    </w:p>
    <w:p w14:paraId="3DE88408"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Kemenkes. (2022). Hasil Survei Status Gizi Indonesia (SSGI) 2022. </w:t>
      </w:r>
      <w:r w:rsidRPr="00984D11">
        <w:rPr>
          <w:rFonts w:ascii="Times New Roman" w:hAnsi="Times New Roman" w:cs="Times New Roman"/>
          <w:i/>
          <w:iCs/>
          <w:noProof/>
          <w:sz w:val="24"/>
          <w:szCs w:val="24"/>
        </w:rPr>
        <w:t>Kemenkes</w:t>
      </w:r>
      <w:r w:rsidRPr="00984D11">
        <w:rPr>
          <w:rFonts w:ascii="Times New Roman" w:hAnsi="Times New Roman" w:cs="Times New Roman"/>
          <w:noProof/>
          <w:sz w:val="24"/>
          <w:szCs w:val="24"/>
        </w:rPr>
        <w:t>, 1–7.</w:t>
      </w:r>
    </w:p>
    <w:p w14:paraId="1C1DFAE7"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Kemenkes RI. (2022). </w:t>
      </w:r>
      <w:r w:rsidRPr="00984D11">
        <w:rPr>
          <w:rFonts w:ascii="Times New Roman" w:hAnsi="Times New Roman" w:cs="Times New Roman"/>
          <w:i/>
          <w:iCs/>
          <w:noProof/>
          <w:sz w:val="24"/>
          <w:szCs w:val="24"/>
        </w:rPr>
        <w:t>Kemenkes RI no HK.01.07/MENKES/1928/2022 Tentang Pedoman Nasional Pelayanan Kedokteran Tata Laksana Stunting</w:t>
      </w:r>
      <w:r w:rsidRPr="00984D11">
        <w:rPr>
          <w:rFonts w:ascii="Times New Roman" w:hAnsi="Times New Roman" w:cs="Times New Roman"/>
          <w:noProof/>
          <w:sz w:val="24"/>
          <w:szCs w:val="24"/>
        </w:rPr>
        <w:t>. 1–52.</w:t>
      </w:r>
    </w:p>
    <w:p w14:paraId="452F3B25"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Larasati, N. D. (2022). Hubungan pola makan pada anak usia balita dengan kejadian stunting di wilayah kerja puskesmas baki. </w:t>
      </w:r>
      <w:r w:rsidRPr="00984D11">
        <w:rPr>
          <w:rFonts w:ascii="Times New Roman" w:hAnsi="Times New Roman" w:cs="Times New Roman"/>
          <w:i/>
          <w:iCs/>
          <w:noProof/>
          <w:sz w:val="24"/>
          <w:szCs w:val="24"/>
        </w:rPr>
        <w:t>Universitas Muhammadiyah Surakarta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1</w:t>
      </w:r>
      <w:r w:rsidRPr="00984D11">
        <w:rPr>
          <w:rFonts w:ascii="Times New Roman" w:hAnsi="Times New Roman" w:cs="Times New Roman"/>
          <w:noProof/>
          <w:sz w:val="24"/>
          <w:szCs w:val="24"/>
        </w:rPr>
        <w:t>(1), 7.</w:t>
      </w:r>
    </w:p>
    <w:p w14:paraId="3FFCE25E"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Nugrahwati, E. (2023). Hubungan Tingkat Pendidikan dengan Pengetahuan Ibu tentang Stunting di Wilayah Kerja Puskesmas Gatak. </w:t>
      </w:r>
      <w:r w:rsidRPr="00984D11">
        <w:rPr>
          <w:rFonts w:ascii="Times New Roman" w:hAnsi="Times New Roman" w:cs="Times New Roman"/>
          <w:i/>
          <w:iCs/>
          <w:noProof/>
          <w:sz w:val="24"/>
          <w:szCs w:val="24"/>
        </w:rPr>
        <w:t>Skripsi</w:t>
      </w:r>
      <w:r w:rsidRPr="00984D11">
        <w:rPr>
          <w:rFonts w:ascii="Times New Roman" w:hAnsi="Times New Roman" w:cs="Times New Roman"/>
          <w:noProof/>
          <w:sz w:val="24"/>
          <w:szCs w:val="24"/>
        </w:rPr>
        <w:t>.</w:t>
      </w:r>
    </w:p>
    <w:p w14:paraId="63850783"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Nur, M., Umalihayati, Qonita, Yulvia, N. T., Ramadhani, K., Rini, R. Y., Sari, N., Mutaqin, M. F. T., &amp; Sari, M. (2024). Edukasi Makanan Sehat Dan Gizi Seimbang Untuk Mencegah Stunting Pada Anak. </w:t>
      </w:r>
      <w:r w:rsidRPr="00984D11">
        <w:rPr>
          <w:rFonts w:ascii="Times New Roman" w:hAnsi="Times New Roman" w:cs="Times New Roman"/>
          <w:i/>
          <w:iCs/>
          <w:noProof/>
          <w:sz w:val="24"/>
          <w:szCs w:val="24"/>
        </w:rPr>
        <w:t>Jurnal Abdimas Ilmiah Citra Bakti</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5</w:t>
      </w:r>
      <w:r w:rsidRPr="00984D11">
        <w:rPr>
          <w:rFonts w:ascii="Times New Roman" w:hAnsi="Times New Roman" w:cs="Times New Roman"/>
          <w:noProof/>
          <w:sz w:val="24"/>
          <w:szCs w:val="24"/>
        </w:rPr>
        <w:t>(2), 548–557. https://doi.org/10.38048/jailcb.v5i2.2350</w:t>
      </w:r>
    </w:p>
    <w:p w14:paraId="017E24DB"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Nurul Azizah, &amp; Irdawati. (2023). </w:t>
      </w:r>
      <w:r w:rsidRPr="00984D11">
        <w:rPr>
          <w:rFonts w:ascii="Times New Roman" w:hAnsi="Times New Roman" w:cs="Times New Roman"/>
          <w:i/>
          <w:iCs/>
          <w:noProof/>
          <w:sz w:val="24"/>
          <w:szCs w:val="24"/>
        </w:rPr>
        <w:t xml:space="preserve">Gambaran Tingkat Pengetahuan Ibu Tentang Stunting Pada </w:t>
      </w:r>
      <w:r w:rsidRPr="00984D11">
        <w:rPr>
          <w:rFonts w:ascii="Times New Roman" w:hAnsi="Times New Roman" w:cs="Times New Roman"/>
          <w:i/>
          <w:iCs/>
          <w:noProof/>
          <w:sz w:val="24"/>
          <w:szCs w:val="24"/>
        </w:rPr>
        <w:lastRenderedPageBreak/>
        <w:t>Ibu Yang Memiliki Anak Usia Balita Di Wilayah Kerja Puskesmas Polokarto</w:t>
      </w:r>
      <w:r w:rsidRPr="00984D11">
        <w:rPr>
          <w:rFonts w:ascii="Times New Roman" w:hAnsi="Times New Roman" w:cs="Times New Roman"/>
          <w:noProof/>
          <w:sz w:val="24"/>
          <w:szCs w:val="24"/>
        </w:rPr>
        <w:t>. 1–23.</w:t>
      </w:r>
    </w:p>
    <w:p w14:paraId="5F588720"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Pepadu, J., Ayunin, N. I. K., Puspitasari, C. E., &amp; Turisia, N. A. (2023). Penyuluhan Perilaku Hidup Bersih Dan Sehat Dalam Rangka Mengurangi Angka Stunting Di Desa Andalan Kecamatan Bayan Kabupaten Lombok Utara. </w:t>
      </w:r>
      <w:r w:rsidRPr="00984D11">
        <w:rPr>
          <w:rFonts w:ascii="Times New Roman" w:hAnsi="Times New Roman" w:cs="Times New Roman"/>
          <w:i/>
          <w:iCs/>
          <w:noProof/>
          <w:sz w:val="24"/>
          <w:szCs w:val="24"/>
        </w:rPr>
        <w:t>Jurnal Pepadu</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3</w:t>
      </w:r>
      <w:r w:rsidRPr="00984D11">
        <w:rPr>
          <w:rFonts w:ascii="Times New Roman" w:hAnsi="Times New Roman" w:cs="Times New Roman"/>
          <w:noProof/>
          <w:sz w:val="24"/>
          <w:szCs w:val="24"/>
        </w:rPr>
        <w:t>(2), 297–303. https://doi.org/10.29303/pepadu.v3i2.2485</w:t>
      </w:r>
    </w:p>
    <w:p w14:paraId="6244BEDA"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Sihotang, W. Y., Hulu, V. T., Samosir, F. J., Pane, P. Y., Hartono, H., Manalu, P., Siagian, M., &amp; Panjaitan, H. I. L. (2023). Determinants of stunting in children under five: a scoping review. </w:t>
      </w:r>
      <w:r w:rsidRPr="00984D11">
        <w:rPr>
          <w:rFonts w:ascii="Times New Roman" w:hAnsi="Times New Roman" w:cs="Times New Roman"/>
          <w:i/>
          <w:iCs/>
          <w:noProof/>
          <w:sz w:val="24"/>
          <w:szCs w:val="24"/>
        </w:rPr>
        <w:t>Jurnal Gizi Indonesia (The Indonesian Journal of Nutrition)</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12</w:t>
      </w:r>
      <w:r w:rsidRPr="00984D11">
        <w:rPr>
          <w:rFonts w:ascii="Times New Roman" w:hAnsi="Times New Roman" w:cs="Times New Roman"/>
          <w:noProof/>
          <w:sz w:val="24"/>
          <w:szCs w:val="24"/>
        </w:rPr>
        <w:t>(1), 9–20. https://doi.org/10.14710/jgi.12.1.9-20</w:t>
      </w:r>
    </w:p>
    <w:p w14:paraId="025A898A"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Siswati, T. (2018). Stunting Husada Mandiri. In </w:t>
      </w:r>
      <w:r w:rsidRPr="00984D11">
        <w:rPr>
          <w:rFonts w:ascii="Times New Roman" w:hAnsi="Times New Roman" w:cs="Times New Roman"/>
          <w:i/>
          <w:iCs/>
          <w:noProof/>
          <w:sz w:val="24"/>
          <w:szCs w:val="24"/>
        </w:rPr>
        <w:t>Husada Mandiri Poltekkes Kemenkes Yogyakarta</w:t>
      </w:r>
      <w:r w:rsidRPr="00984D11">
        <w:rPr>
          <w:rFonts w:ascii="Times New Roman" w:hAnsi="Times New Roman" w:cs="Times New Roman"/>
          <w:noProof/>
          <w:sz w:val="24"/>
          <w:szCs w:val="24"/>
        </w:rPr>
        <w:t>.</w:t>
      </w:r>
    </w:p>
    <w:p w14:paraId="665B2C87"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Sudariyekti, A. W., &amp; Arifah, S. (2024). Hubungan Pemberian Asi Ekslusif Dengan Tingkat Stunting Pada Balita Usia 1-3 Tahun. </w:t>
      </w:r>
      <w:r w:rsidRPr="00984D11">
        <w:rPr>
          <w:rFonts w:ascii="Times New Roman" w:hAnsi="Times New Roman" w:cs="Times New Roman"/>
          <w:i/>
          <w:iCs/>
          <w:noProof/>
          <w:sz w:val="24"/>
          <w:szCs w:val="24"/>
        </w:rPr>
        <w:t>Journal of Telenursing (JOTING)</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6</w:t>
      </w:r>
      <w:r w:rsidRPr="00984D11">
        <w:rPr>
          <w:rFonts w:ascii="Times New Roman" w:hAnsi="Times New Roman" w:cs="Times New Roman"/>
          <w:noProof/>
          <w:sz w:val="24"/>
          <w:szCs w:val="24"/>
        </w:rPr>
        <w:t>, 113–120.</w:t>
      </w:r>
    </w:p>
    <w:p w14:paraId="52C81621"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Suryawan, A. E., Ningtyias, F. W., &amp; Hidayati, M. N. (2022). Hubungan pola asuh pemberian makan dan skor keragaman pangan dengan kejadian stunting pada balita usia 24–59 bulan. </w:t>
      </w:r>
      <w:r w:rsidRPr="00984D11">
        <w:rPr>
          <w:rFonts w:ascii="Times New Roman" w:hAnsi="Times New Roman" w:cs="Times New Roman"/>
          <w:i/>
          <w:iCs/>
          <w:noProof/>
          <w:sz w:val="24"/>
          <w:szCs w:val="24"/>
        </w:rPr>
        <w:t>Ilmu Gizi Indonesia</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6</w:t>
      </w:r>
      <w:r w:rsidRPr="00984D11">
        <w:rPr>
          <w:rFonts w:ascii="Times New Roman" w:hAnsi="Times New Roman" w:cs="Times New Roman"/>
          <w:noProof/>
          <w:sz w:val="24"/>
          <w:szCs w:val="24"/>
        </w:rPr>
        <w:t>(1), 23. https://doi.org/10.35842/ilgi.v6i1.310</w:t>
      </w:r>
    </w:p>
    <w:p w14:paraId="6105CDB9"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Tangkas Boyolali. (n.d.). </w:t>
      </w:r>
      <w:r w:rsidRPr="00984D11">
        <w:rPr>
          <w:rFonts w:ascii="Times New Roman" w:hAnsi="Times New Roman" w:cs="Times New Roman"/>
          <w:i/>
          <w:iCs/>
          <w:noProof/>
          <w:sz w:val="24"/>
          <w:szCs w:val="24"/>
        </w:rPr>
        <w:t>Kemitraan menuju cegah stunting melalui edukasi PHBS &amp; gizi seimbang serta pembangunan wash di desa jemowo kec. tamansari kab. boyolali</w:t>
      </w:r>
      <w:r w:rsidRPr="00984D11">
        <w:rPr>
          <w:rFonts w:ascii="Times New Roman" w:hAnsi="Times New Roman" w:cs="Times New Roman"/>
          <w:noProof/>
          <w:sz w:val="24"/>
          <w:szCs w:val="24"/>
        </w:rPr>
        <w:t>.</w:t>
      </w:r>
    </w:p>
    <w:p w14:paraId="36B214F7" w14:textId="77777777"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szCs w:val="24"/>
        </w:rPr>
      </w:pPr>
      <w:r w:rsidRPr="00984D11">
        <w:rPr>
          <w:rFonts w:ascii="Times New Roman" w:hAnsi="Times New Roman" w:cs="Times New Roman"/>
          <w:noProof/>
          <w:sz w:val="24"/>
          <w:szCs w:val="24"/>
        </w:rPr>
        <w:t xml:space="preserve">Tanzil, L., &amp; Hafriani, H. (2021). Faktor-Faktor Yang Mempengaruhi Terjadinya Stunting Pada Balita Usia 24-59 Bulan. </w:t>
      </w:r>
      <w:r w:rsidRPr="00984D11">
        <w:rPr>
          <w:rFonts w:ascii="Times New Roman" w:hAnsi="Times New Roman" w:cs="Times New Roman"/>
          <w:i/>
          <w:iCs/>
          <w:noProof/>
          <w:sz w:val="24"/>
          <w:szCs w:val="24"/>
        </w:rPr>
        <w:t>Jurnal Kebidanan Malahayati</w:t>
      </w:r>
      <w:r w:rsidRPr="00984D11">
        <w:rPr>
          <w:rFonts w:ascii="Times New Roman" w:hAnsi="Times New Roman" w:cs="Times New Roman"/>
          <w:noProof/>
          <w:sz w:val="24"/>
          <w:szCs w:val="24"/>
        </w:rPr>
        <w:t xml:space="preserve">, </w:t>
      </w:r>
      <w:r w:rsidRPr="00984D11">
        <w:rPr>
          <w:rFonts w:ascii="Times New Roman" w:hAnsi="Times New Roman" w:cs="Times New Roman"/>
          <w:i/>
          <w:iCs/>
          <w:noProof/>
          <w:sz w:val="24"/>
          <w:szCs w:val="24"/>
        </w:rPr>
        <w:t>7</w:t>
      </w:r>
      <w:r w:rsidRPr="00984D11">
        <w:rPr>
          <w:rFonts w:ascii="Times New Roman" w:hAnsi="Times New Roman" w:cs="Times New Roman"/>
          <w:noProof/>
          <w:sz w:val="24"/>
          <w:szCs w:val="24"/>
        </w:rPr>
        <w:t>(1), 25–31. https://doi.org/10.33024/jkm.v7i1.3390</w:t>
      </w:r>
    </w:p>
    <w:p w14:paraId="68DB0AA4" w14:textId="607D6ECD" w:rsidR="00984D11" w:rsidRPr="00984D11" w:rsidRDefault="00984D11" w:rsidP="00984D11">
      <w:pPr>
        <w:widowControl w:val="0"/>
        <w:autoSpaceDE w:val="0"/>
        <w:autoSpaceDN w:val="0"/>
        <w:adjustRightInd w:val="0"/>
        <w:spacing w:after="0" w:line="360" w:lineRule="auto"/>
        <w:ind w:left="862" w:hangingChars="360" w:hanging="864"/>
        <w:jc w:val="both"/>
        <w:rPr>
          <w:rFonts w:ascii="Times New Roman" w:hAnsi="Times New Roman" w:cs="Times New Roman"/>
          <w:noProof/>
          <w:sz w:val="24"/>
        </w:rPr>
      </w:pPr>
      <w:r w:rsidRPr="00984D11">
        <w:rPr>
          <w:rFonts w:ascii="Times New Roman" w:hAnsi="Times New Roman" w:cs="Times New Roman"/>
          <w:noProof/>
          <w:sz w:val="24"/>
          <w:szCs w:val="24"/>
        </w:rPr>
        <w:t xml:space="preserve">WIDYASARI, K. C. (2021). Hubungan Perilaku Hidup Bersih Dan Sehat (Phbs) Dengan Kejadian Stunting Pada Anak Usia 24–59 Bulan Di Desa Kintamani. In </w:t>
      </w:r>
      <w:r w:rsidRPr="00984D11">
        <w:rPr>
          <w:rFonts w:ascii="Times New Roman" w:hAnsi="Times New Roman" w:cs="Times New Roman"/>
          <w:i/>
          <w:iCs/>
          <w:noProof/>
          <w:sz w:val="24"/>
          <w:szCs w:val="24"/>
        </w:rPr>
        <w:t>Repository.ItekesBali.Ac.Id</w:t>
      </w:r>
      <w:r w:rsidRPr="00984D11">
        <w:rPr>
          <w:rFonts w:ascii="Times New Roman" w:hAnsi="Times New Roman" w:cs="Times New Roman"/>
          <w:noProof/>
          <w:sz w:val="24"/>
          <w:szCs w:val="24"/>
        </w:rPr>
        <w:t>.http://repository.itekesbali.ac.id/medias/journal/KADEK_CINTIA_WIDYASARI_A_17C10018.pdf</w:t>
      </w:r>
    </w:p>
    <w:p w14:paraId="32AFC95A" w14:textId="00E863E9" w:rsidR="00A91E55" w:rsidRDefault="008143C4" w:rsidP="00984D11">
      <w:pPr>
        <w:widowControl w:val="0"/>
        <w:spacing w:after="0" w:line="360" w:lineRule="auto"/>
        <w:ind w:left="862" w:hangingChars="360" w:hanging="8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A91E55">
      <w:headerReference w:type="even" r:id="rId14"/>
      <w:headerReference w:type="default" r:id="rId15"/>
      <w:footerReference w:type="even" r:id="rId16"/>
      <w:headerReference w:type="first" r:id="rId17"/>
      <w:footerReference w:type="first" r:id="rId18"/>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C9129" w14:textId="77777777" w:rsidR="00603084" w:rsidRDefault="00603084">
      <w:pPr>
        <w:spacing w:after="0" w:line="240" w:lineRule="auto"/>
        <w:ind w:left="0" w:hanging="2"/>
      </w:pPr>
      <w:r>
        <w:separator/>
      </w:r>
    </w:p>
  </w:endnote>
  <w:endnote w:type="continuationSeparator" w:id="0">
    <w:p w14:paraId="3E118FEC" w14:textId="77777777" w:rsidR="00603084" w:rsidRDefault="0060308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99E95" w14:textId="77777777" w:rsidR="00A91E55" w:rsidRDefault="00000000">
    <w:pPr>
      <w:pBdr>
        <w:top w:val="nil"/>
        <w:left w:val="nil"/>
        <w:bottom w:val="nil"/>
        <w:right w:val="nil"/>
        <w:between w:val="nil"/>
      </w:pBdr>
      <w:spacing w:after="0" w:line="240" w:lineRule="auto"/>
      <w:ind w:left="0" w:hanging="2"/>
      <w:rPr>
        <w:color w:val="000000"/>
      </w:rPr>
    </w:pPr>
    <w:r>
      <w:rPr>
        <w:color w:val="000000"/>
      </w:rPr>
      <w:t>Vol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6AEB5" w14:textId="77777777" w:rsidR="00A91E55" w:rsidRDefault="00A91E55">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4F9B8" w14:textId="77777777" w:rsidR="00A91E55" w:rsidRDefault="00A91E55">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B0A67B" w14:textId="77777777" w:rsidR="00603084" w:rsidRDefault="00603084">
      <w:pPr>
        <w:spacing w:after="0" w:line="240" w:lineRule="auto"/>
        <w:ind w:left="0" w:hanging="2"/>
      </w:pPr>
      <w:r>
        <w:separator/>
      </w:r>
    </w:p>
  </w:footnote>
  <w:footnote w:type="continuationSeparator" w:id="0">
    <w:p w14:paraId="48B6411E" w14:textId="77777777" w:rsidR="00603084" w:rsidRDefault="0060308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DD35A" w14:textId="77777777" w:rsidR="00A91E55" w:rsidRDefault="00000000">
    <w:pPr>
      <w:pBdr>
        <w:top w:val="nil"/>
        <w:left w:val="nil"/>
        <w:bottom w:val="nil"/>
        <w:right w:val="nil"/>
        <w:between w:val="nil"/>
      </w:pBdr>
      <w:spacing w:after="0" w:line="240" w:lineRule="auto"/>
      <w:ind w:left="0" w:hanging="2"/>
      <w:rPr>
        <w:color w:val="000000"/>
      </w:rPr>
    </w:pPr>
    <w:r>
      <w:rPr>
        <w:color w:val="000000"/>
      </w:rPr>
      <w:pict w14:anchorId="23E09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8FF22" w14:textId="77777777" w:rsidR="00A91E55"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797146F7" wp14:editId="09BC6CC4">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77751ECB"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632B4DC0" w14:textId="77777777" w:rsidR="00A91E55" w:rsidRDefault="00A91E55">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797146F7"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77751ECB"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632B4DC0" w14:textId="77777777" w:rsidR="00A91E55" w:rsidRDefault="00A91E55">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25C64" w14:textId="77777777" w:rsidR="00A91E55"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1CA55892" wp14:editId="0E43A9D1">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724101A8"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42E98BE2" w14:textId="77777777" w:rsidR="00A91E55" w:rsidRDefault="00A91E55">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1CA55892"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724101A8"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42E98BE2" w14:textId="77777777" w:rsidR="00A91E55" w:rsidRDefault="00A91E55">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54D6630F" wp14:editId="3FA30FC4">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223001408" name="Group 223001408"/>
                      <wpg:cNvGrpSpPr/>
                      <wpg:grpSpPr>
                        <a:xfrm>
                          <a:off x="3307650" y="3460913"/>
                          <a:ext cx="4076700" cy="638175"/>
                          <a:chOff x="0" y="0"/>
                          <a:chExt cx="4076700" cy="638175"/>
                        </a:xfrm>
                      </wpg:grpSpPr>
                      <wps:wsp>
                        <wps:cNvPr id="1694129581" name="Rectangle 1694129581"/>
                        <wps:cNvSpPr/>
                        <wps:spPr>
                          <a:xfrm>
                            <a:off x="0" y="0"/>
                            <a:ext cx="4076700" cy="638175"/>
                          </a:xfrm>
                          <a:prstGeom prst="rect">
                            <a:avLst/>
                          </a:prstGeom>
                          <a:noFill/>
                          <a:ln>
                            <a:noFill/>
                          </a:ln>
                        </wps:spPr>
                        <wps:txbx>
                          <w:txbxContent>
                            <w:p w14:paraId="13145B74" w14:textId="77777777" w:rsidR="00A91E55" w:rsidRDefault="00A91E55">
                              <w:pPr>
                                <w:spacing w:after="0" w:line="240" w:lineRule="auto"/>
                                <w:ind w:left="0" w:hanging="2"/>
                              </w:pPr>
                            </w:p>
                          </w:txbxContent>
                        </wps:txbx>
                        <wps:bodyPr spcFirstLastPara="1" wrap="square" lIns="91425" tIns="91425" rIns="91425" bIns="91425" anchor="ctr" anchorCtr="0">
                          <a:noAutofit/>
                        </wps:bodyPr>
                      </wps:wsp>
                      <wps:wsp>
                        <wps:cNvPr id="232245424" name="Rectangle 232245424"/>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523B2001" w14:textId="77777777" w:rsidR="00A91E55" w:rsidRDefault="00A91E55">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1429819768" name="Straight Arrow Connector 142981976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54D6630F"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">
              <v:group id="Group 223001408"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">
                <v:rect id="Rectangle 1694129581"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" filled="f" stroked="f">
                  <v:textbox inset="2.53958mm,2.53958mm,2.53958mm,2.53958mm">
                    <w:txbxContent>
                      <w:p w14:paraId="13145B74" w14:textId="77777777" w:rsidR="00A91E55" w:rsidRDefault="00A91E55">
                        <w:pPr>
                          <w:spacing w:after="0" w:line="240" w:lineRule="auto"/>
                          <w:ind w:left="0" w:hanging="2"/>
                        </w:pPr>
                      </w:p>
                    </w:txbxContent>
                  </v:textbox>
                </v:rect>
                <v:rect id="Rectangle 232245424"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" strokecolor="white">
                  <v:stroke startarrowwidth="narrow" startarrowlength="short" endarrowwidth="narrow" endarrowlength="short"/>
                  <v:textbox inset="2.53958mm,2.53958mm,2.53958mm,2.53958mm">
                    <w:txbxContent>
                      <w:p w14:paraId="523B2001" w14:textId="77777777" w:rsidR="00A91E55" w:rsidRDefault="00A91E55">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1429819768"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83B3A" w14:textId="77777777" w:rsidR="00A91E55" w:rsidRDefault="00000000">
    <w:pPr>
      <w:pBdr>
        <w:top w:val="nil"/>
        <w:left w:val="nil"/>
        <w:bottom w:val="nil"/>
        <w:right w:val="nil"/>
        <w:between w:val="nil"/>
      </w:pBdr>
      <w:spacing w:after="0" w:line="240" w:lineRule="auto"/>
      <w:ind w:left="0" w:hanging="2"/>
      <w:rPr>
        <w:color w:val="000000"/>
      </w:rPr>
    </w:pPr>
    <w:r>
      <w:rPr>
        <w:color w:val="000000"/>
      </w:rPr>
      <w:pict w14:anchorId="6DA09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121AF" w14:textId="77777777" w:rsidR="00A91E55"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C09BA">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475616B5" w14:textId="77777777" w:rsidR="00A91E55" w:rsidRDefault="00A91E55">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4CB1F951" w14:textId="77777777" w:rsidR="00A91E55"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452C13BE" wp14:editId="46FE2BC7">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724D0E68"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112EA4CB" w14:textId="77777777" w:rsidR="00A91E55" w:rsidRDefault="00A91E55">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452C13BE"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724D0E68" w14:textId="77777777" w:rsidR="00A91E55"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112EA4CB" w14:textId="77777777" w:rsidR="00A91E55" w:rsidRDefault="00A91E55">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1FE23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0F347" w14:textId="77777777" w:rsidR="00A91E55" w:rsidRDefault="00000000">
    <w:pPr>
      <w:pBdr>
        <w:top w:val="nil"/>
        <w:left w:val="nil"/>
        <w:bottom w:val="nil"/>
        <w:right w:val="nil"/>
        <w:between w:val="nil"/>
      </w:pBdr>
      <w:spacing w:after="0" w:line="240" w:lineRule="auto"/>
      <w:ind w:left="0" w:hanging="2"/>
      <w:rPr>
        <w:color w:val="000000"/>
      </w:rPr>
    </w:pPr>
    <w:r>
      <w:rPr>
        <w:color w:val="000000"/>
      </w:rPr>
      <w:pict w14:anchorId="455560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EB4675"/>
    <w:multiLevelType w:val="hybridMultilevel"/>
    <w:tmpl w:val="60E0F8E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509B2182"/>
    <w:multiLevelType w:val="hybridMultilevel"/>
    <w:tmpl w:val="8018A306"/>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7A671FA6"/>
    <w:multiLevelType w:val="hybridMultilevel"/>
    <w:tmpl w:val="57247F70"/>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461681961">
    <w:abstractNumId w:val="0"/>
  </w:num>
  <w:num w:numId="2" w16cid:durableId="2010668851">
    <w:abstractNumId w:val="2"/>
  </w:num>
  <w:num w:numId="3" w16cid:durableId="1615600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E55"/>
    <w:rsid w:val="0000432B"/>
    <w:rsid w:val="000C5815"/>
    <w:rsid w:val="00133507"/>
    <w:rsid w:val="00206A16"/>
    <w:rsid w:val="002C1A9A"/>
    <w:rsid w:val="002E5FB8"/>
    <w:rsid w:val="00302EE4"/>
    <w:rsid w:val="00327966"/>
    <w:rsid w:val="00334304"/>
    <w:rsid w:val="004406D5"/>
    <w:rsid w:val="004A2BA3"/>
    <w:rsid w:val="004D467A"/>
    <w:rsid w:val="004F7504"/>
    <w:rsid w:val="0050078C"/>
    <w:rsid w:val="00534F0B"/>
    <w:rsid w:val="00536B73"/>
    <w:rsid w:val="005F3B63"/>
    <w:rsid w:val="00603084"/>
    <w:rsid w:val="00640B64"/>
    <w:rsid w:val="0064234C"/>
    <w:rsid w:val="00645C44"/>
    <w:rsid w:val="00736348"/>
    <w:rsid w:val="00760127"/>
    <w:rsid w:val="007657D9"/>
    <w:rsid w:val="00791FAA"/>
    <w:rsid w:val="00793598"/>
    <w:rsid w:val="008143C4"/>
    <w:rsid w:val="008B2BD6"/>
    <w:rsid w:val="008E7C39"/>
    <w:rsid w:val="00935E8D"/>
    <w:rsid w:val="00984D11"/>
    <w:rsid w:val="009A7DA4"/>
    <w:rsid w:val="00A91E55"/>
    <w:rsid w:val="00B15182"/>
    <w:rsid w:val="00B968D1"/>
    <w:rsid w:val="00BE052A"/>
    <w:rsid w:val="00C82791"/>
    <w:rsid w:val="00C96ED3"/>
    <w:rsid w:val="00C97562"/>
    <w:rsid w:val="00D774BE"/>
    <w:rsid w:val="00E51A4D"/>
    <w:rsid w:val="00E61B50"/>
    <w:rsid w:val="00EB4395"/>
    <w:rsid w:val="00F170AB"/>
    <w:rsid w:val="00F43479"/>
    <w:rsid w:val="00F71BBD"/>
    <w:rsid w:val="00FC09B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31CA837"/>
  <w15:docId w15:val="{55133775-82BB-435F-8518-6EED045A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uiPriority w:val="34"/>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eastAsia="en-US"/>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eastAsia="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13077">
      <w:bodyDiv w:val="1"/>
      <w:marLeft w:val="0"/>
      <w:marRight w:val="0"/>
      <w:marTop w:val="0"/>
      <w:marBottom w:val="0"/>
      <w:divBdr>
        <w:top w:val="none" w:sz="0" w:space="0" w:color="auto"/>
        <w:left w:val="none" w:sz="0" w:space="0" w:color="auto"/>
        <w:bottom w:val="none" w:sz="0" w:space="0" w:color="auto"/>
        <w:right w:val="none" w:sz="0" w:space="0" w:color="auto"/>
      </w:divBdr>
    </w:div>
    <w:div w:id="23794545">
      <w:bodyDiv w:val="1"/>
      <w:marLeft w:val="0"/>
      <w:marRight w:val="0"/>
      <w:marTop w:val="0"/>
      <w:marBottom w:val="0"/>
      <w:divBdr>
        <w:top w:val="none" w:sz="0" w:space="0" w:color="auto"/>
        <w:left w:val="none" w:sz="0" w:space="0" w:color="auto"/>
        <w:bottom w:val="none" w:sz="0" w:space="0" w:color="auto"/>
        <w:right w:val="none" w:sz="0" w:space="0" w:color="auto"/>
      </w:divBdr>
    </w:div>
    <w:div w:id="54015571">
      <w:bodyDiv w:val="1"/>
      <w:marLeft w:val="0"/>
      <w:marRight w:val="0"/>
      <w:marTop w:val="0"/>
      <w:marBottom w:val="0"/>
      <w:divBdr>
        <w:top w:val="none" w:sz="0" w:space="0" w:color="auto"/>
        <w:left w:val="none" w:sz="0" w:space="0" w:color="auto"/>
        <w:bottom w:val="none" w:sz="0" w:space="0" w:color="auto"/>
        <w:right w:val="none" w:sz="0" w:space="0" w:color="auto"/>
      </w:divBdr>
    </w:div>
    <w:div w:id="55445391">
      <w:bodyDiv w:val="1"/>
      <w:marLeft w:val="0"/>
      <w:marRight w:val="0"/>
      <w:marTop w:val="0"/>
      <w:marBottom w:val="0"/>
      <w:divBdr>
        <w:top w:val="none" w:sz="0" w:space="0" w:color="auto"/>
        <w:left w:val="none" w:sz="0" w:space="0" w:color="auto"/>
        <w:bottom w:val="none" w:sz="0" w:space="0" w:color="auto"/>
        <w:right w:val="none" w:sz="0" w:space="0" w:color="auto"/>
      </w:divBdr>
    </w:div>
    <w:div w:id="98647764">
      <w:bodyDiv w:val="1"/>
      <w:marLeft w:val="0"/>
      <w:marRight w:val="0"/>
      <w:marTop w:val="0"/>
      <w:marBottom w:val="0"/>
      <w:divBdr>
        <w:top w:val="none" w:sz="0" w:space="0" w:color="auto"/>
        <w:left w:val="none" w:sz="0" w:space="0" w:color="auto"/>
        <w:bottom w:val="none" w:sz="0" w:space="0" w:color="auto"/>
        <w:right w:val="none" w:sz="0" w:space="0" w:color="auto"/>
      </w:divBdr>
    </w:div>
    <w:div w:id="110783948">
      <w:bodyDiv w:val="1"/>
      <w:marLeft w:val="0"/>
      <w:marRight w:val="0"/>
      <w:marTop w:val="0"/>
      <w:marBottom w:val="0"/>
      <w:divBdr>
        <w:top w:val="none" w:sz="0" w:space="0" w:color="auto"/>
        <w:left w:val="none" w:sz="0" w:space="0" w:color="auto"/>
        <w:bottom w:val="none" w:sz="0" w:space="0" w:color="auto"/>
        <w:right w:val="none" w:sz="0" w:space="0" w:color="auto"/>
      </w:divBdr>
    </w:div>
    <w:div w:id="129128338">
      <w:bodyDiv w:val="1"/>
      <w:marLeft w:val="0"/>
      <w:marRight w:val="0"/>
      <w:marTop w:val="0"/>
      <w:marBottom w:val="0"/>
      <w:divBdr>
        <w:top w:val="none" w:sz="0" w:space="0" w:color="auto"/>
        <w:left w:val="none" w:sz="0" w:space="0" w:color="auto"/>
        <w:bottom w:val="none" w:sz="0" w:space="0" w:color="auto"/>
        <w:right w:val="none" w:sz="0" w:space="0" w:color="auto"/>
      </w:divBdr>
    </w:div>
    <w:div w:id="148601130">
      <w:bodyDiv w:val="1"/>
      <w:marLeft w:val="0"/>
      <w:marRight w:val="0"/>
      <w:marTop w:val="0"/>
      <w:marBottom w:val="0"/>
      <w:divBdr>
        <w:top w:val="none" w:sz="0" w:space="0" w:color="auto"/>
        <w:left w:val="none" w:sz="0" w:space="0" w:color="auto"/>
        <w:bottom w:val="none" w:sz="0" w:space="0" w:color="auto"/>
        <w:right w:val="none" w:sz="0" w:space="0" w:color="auto"/>
      </w:divBdr>
    </w:div>
    <w:div w:id="150100876">
      <w:bodyDiv w:val="1"/>
      <w:marLeft w:val="0"/>
      <w:marRight w:val="0"/>
      <w:marTop w:val="0"/>
      <w:marBottom w:val="0"/>
      <w:divBdr>
        <w:top w:val="none" w:sz="0" w:space="0" w:color="auto"/>
        <w:left w:val="none" w:sz="0" w:space="0" w:color="auto"/>
        <w:bottom w:val="none" w:sz="0" w:space="0" w:color="auto"/>
        <w:right w:val="none" w:sz="0" w:space="0" w:color="auto"/>
      </w:divBdr>
    </w:div>
    <w:div w:id="176192098">
      <w:bodyDiv w:val="1"/>
      <w:marLeft w:val="0"/>
      <w:marRight w:val="0"/>
      <w:marTop w:val="0"/>
      <w:marBottom w:val="0"/>
      <w:divBdr>
        <w:top w:val="none" w:sz="0" w:space="0" w:color="auto"/>
        <w:left w:val="none" w:sz="0" w:space="0" w:color="auto"/>
        <w:bottom w:val="none" w:sz="0" w:space="0" w:color="auto"/>
        <w:right w:val="none" w:sz="0" w:space="0" w:color="auto"/>
      </w:divBdr>
    </w:div>
    <w:div w:id="191921565">
      <w:bodyDiv w:val="1"/>
      <w:marLeft w:val="0"/>
      <w:marRight w:val="0"/>
      <w:marTop w:val="0"/>
      <w:marBottom w:val="0"/>
      <w:divBdr>
        <w:top w:val="none" w:sz="0" w:space="0" w:color="auto"/>
        <w:left w:val="none" w:sz="0" w:space="0" w:color="auto"/>
        <w:bottom w:val="none" w:sz="0" w:space="0" w:color="auto"/>
        <w:right w:val="none" w:sz="0" w:space="0" w:color="auto"/>
      </w:divBdr>
    </w:div>
    <w:div w:id="216285536">
      <w:bodyDiv w:val="1"/>
      <w:marLeft w:val="0"/>
      <w:marRight w:val="0"/>
      <w:marTop w:val="0"/>
      <w:marBottom w:val="0"/>
      <w:divBdr>
        <w:top w:val="none" w:sz="0" w:space="0" w:color="auto"/>
        <w:left w:val="none" w:sz="0" w:space="0" w:color="auto"/>
        <w:bottom w:val="none" w:sz="0" w:space="0" w:color="auto"/>
        <w:right w:val="none" w:sz="0" w:space="0" w:color="auto"/>
      </w:divBdr>
    </w:div>
    <w:div w:id="233980076">
      <w:bodyDiv w:val="1"/>
      <w:marLeft w:val="0"/>
      <w:marRight w:val="0"/>
      <w:marTop w:val="0"/>
      <w:marBottom w:val="0"/>
      <w:divBdr>
        <w:top w:val="none" w:sz="0" w:space="0" w:color="auto"/>
        <w:left w:val="none" w:sz="0" w:space="0" w:color="auto"/>
        <w:bottom w:val="none" w:sz="0" w:space="0" w:color="auto"/>
        <w:right w:val="none" w:sz="0" w:space="0" w:color="auto"/>
      </w:divBdr>
    </w:div>
    <w:div w:id="234247222">
      <w:bodyDiv w:val="1"/>
      <w:marLeft w:val="0"/>
      <w:marRight w:val="0"/>
      <w:marTop w:val="0"/>
      <w:marBottom w:val="0"/>
      <w:divBdr>
        <w:top w:val="none" w:sz="0" w:space="0" w:color="auto"/>
        <w:left w:val="none" w:sz="0" w:space="0" w:color="auto"/>
        <w:bottom w:val="none" w:sz="0" w:space="0" w:color="auto"/>
        <w:right w:val="none" w:sz="0" w:space="0" w:color="auto"/>
      </w:divBdr>
    </w:div>
    <w:div w:id="238491779">
      <w:bodyDiv w:val="1"/>
      <w:marLeft w:val="0"/>
      <w:marRight w:val="0"/>
      <w:marTop w:val="0"/>
      <w:marBottom w:val="0"/>
      <w:divBdr>
        <w:top w:val="none" w:sz="0" w:space="0" w:color="auto"/>
        <w:left w:val="none" w:sz="0" w:space="0" w:color="auto"/>
        <w:bottom w:val="none" w:sz="0" w:space="0" w:color="auto"/>
        <w:right w:val="none" w:sz="0" w:space="0" w:color="auto"/>
      </w:divBdr>
    </w:div>
    <w:div w:id="246114414">
      <w:bodyDiv w:val="1"/>
      <w:marLeft w:val="0"/>
      <w:marRight w:val="0"/>
      <w:marTop w:val="0"/>
      <w:marBottom w:val="0"/>
      <w:divBdr>
        <w:top w:val="none" w:sz="0" w:space="0" w:color="auto"/>
        <w:left w:val="none" w:sz="0" w:space="0" w:color="auto"/>
        <w:bottom w:val="none" w:sz="0" w:space="0" w:color="auto"/>
        <w:right w:val="none" w:sz="0" w:space="0" w:color="auto"/>
      </w:divBdr>
    </w:div>
    <w:div w:id="247691456">
      <w:bodyDiv w:val="1"/>
      <w:marLeft w:val="0"/>
      <w:marRight w:val="0"/>
      <w:marTop w:val="0"/>
      <w:marBottom w:val="0"/>
      <w:divBdr>
        <w:top w:val="none" w:sz="0" w:space="0" w:color="auto"/>
        <w:left w:val="none" w:sz="0" w:space="0" w:color="auto"/>
        <w:bottom w:val="none" w:sz="0" w:space="0" w:color="auto"/>
        <w:right w:val="none" w:sz="0" w:space="0" w:color="auto"/>
      </w:divBdr>
    </w:div>
    <w:div w:id="248850005">
      <w:bodyDiv w:val="1"/>
      <w:marLeft w:val="0"/>
      <w:marRight w:val="0"/>
      <w:marTop w:val="0"/>
      <w:marBottom w:val="0"/>
      <w:divBdr>
        <w:top w:val="none" w:sz="0" w:space="0" w:color="auto"/>
        <w:left w:val="none" w:sz="0" w:space="0" w:color="auto"/>
        <w:bottom w:val="none" w:sz="0" w:space="0" w:color="auto"/>
        <w:right w:val="none" w:sz="0" w:space="0" w:color="auto"/>
      </w:divBdr>
    </w:div>
    <w:div w:id="252327881">
      <w:bodyDiv w:val="1"/>
      <w:marLeft w:val="0"/>
      <w:marRight w:val="0"/>
      <w:marTop w:val="0"/>
      <w:marBottom w:val="0"/>
      <w:divBdr>
        <w:top w:val="none" w:sz="0" w:space="0" w:color="auto"/>
        <w:left w:val="none" w:sz="0" w:space="0" w:color="auto"/>
        <w:bottom w:val="none" w:sz="0" w:space="0" w:color="auto"/>
        <w:right w:val="none" w:sz="0" w:space="0" w:color="auto"/>
      </w:divBdr>
    </w:div>
    <w:div w:id="271279640">
      <w:bodyDiv w:val="1"/>
      <w:marLeft w:val="0"/>
      <w:marRight w:val="0"/>
      <w:marTop w:val="0"/>
      <w:marBottom w:val="0"/>
      <w:divBdr>
        <w:top w:val="none" w:sz="0" w:space="0" w:color="auto"/>
        <w:left w:val="none" w:sz="0" w:space="0" w:color="auto"/>
        <w:bottom w:val="none" w:sz="0" w:space="0" w:color="auto"/>
        <w:right w:val="none" w:sz="0" w:space="0" w:color="auto"/>
      </w:divBdr>
    </w:div>
    <w:div w:id="276572075">
      <w:bodyDiv w:val="1"/>
      <w:marLeft w:val="0"/>
      <w:marRight w:val="0"/>
      <w:marTop w:val="0"/>
      <w:marBottom w:val="0"/>
      <w:divBdr>
        <w:top w:val="none" w:sz="0" w:space="0" w:color="auto"/>
        <w:left w:val="none" w:sz="0" w:space="0" w:color="auto"/>
        <w:bottom w:val="none" w:sz="0" w:space="0" w:color="auto"/>
        <w:right w:val="none" w:sz="0" w:space="0" w:color="auto"/>
      </w:divBdr>
    </w:div>
    <w:div w:id="285891901">
      <w:bodyDiv w:val="1"/>
      <w:marLeft w:val="0"/>
      <w:marRight w:val="0"/>
      <w:marTop w:val="0"/>
      <w:marBottom w:val="0"/>
      <w:divBdr>
        <w:top w:val="none" w:sz="0" w:space="0" w:color="auto"/>
        <w:left w:val="none" w:sz="0" w:space="0" w:color="auto"/>
        <w:bottom w:val="none" w:sz="0" w:space="0" w:color="auto"/>
        <w:right w:val="none" w:sz="0" w:space="0" w:color="auto"/>
      </w:divBdr>
    </w:div>
    <w:div w:id="293681597">
      <w:bodyDiv w:val="1"/>
      <w:marLeft w:val="0"/>
      <w:marRight w:val="0"/>
      <w:marTop w:val="0"/>
      <w:marBottom w:val="0"/>
      <w:divBdr>
        <w:top w:val="none" w:sz="0" w:space="0" w:color="auto"/>
        <w:left w:val="none" w:sz="0" w:space="0" w:color="auto"/>
        <w:bottom w:val="none" w:sz="0" w:space="0" w:color="auto"/>
        <w:right w:val="none" w:sz="0" w:space="0" w:color="auto"/>
      </w:divBdr>
    </w:div>
    <w:div w:id="308822856">
      <w:bodyDiv w:val="1"/>
      <w:marLeft w:val="0"/>
      <w:marRight w:val="0"/>
      <w:marTop w:val="0"/>
      <w:marBottom w:val="0"/>
      <w:divBdr>
        <w:top w:val="none" w:sz="0" w:space="0" w:color="auto"/>
        <w:left w:val="none" w:sz="0" w:space="0" w:color="auto"/>
        <w:bottom w:val="none" w:sz="0" w:space="0" w:color="auto"/>
        <w:right w:val="none" w:sz="0" w:space="0" w:color="auto"/>
      </w:divBdr>
    </w:div>
    <w:div w:id="314770948">
      <w:bodyDiv w:val="1"/>
      <w:marLeft w:val="0"/>
      <w:marRight w:val="0"/>
      <w:marTop w:val="0"/>
      <w:marBottom w:val="0"/>
      <w:divBdr>
        <w:top w:val="none" w:sz="0" w:space="0" w:color="auto"/>
        <w:left w:val="none" w:sz="0" w:space="0" w:color="auto"/>
        <w:bottom w:val="none" w:sz="0" w:space="0" w:color="auto"/>
        <w:right w:val="none" w:sz="0" w:space="0" w:color="auto"/>
      </w:divBdr>
    </w:div>
    <w:div w:id="368997396">
      <w:bodyDiv w:val="1"/>
      <w:marLeft w:val="0"/>
      <w:marRight w:val="0"/>
      <w:marTop w:val="0"/>
      <w:marBottom w:val="0"/>
      <w:divBdr>
        <w:top w:val="none" w:sz="0" w:space="0" w:color="auto"/>
        <w:left w:val="none" w:sz="0" w:space="0" w:color="auto"/>
        <w:bottom w:val="none" w:sz="0" w:space="0" w:color="auto"/>
        <w:right w:val="none" w:sz="0" w:space="0" w:color="auto"/>
      </w:divBdr>
    </w:div>
    <w:div w:id="395855231">
      <w:bodyDiv w:val="1"/>
      <w:marLeft w:val="0"/>
      <w:marRight w:val="0"/>
      <w:marTop w:val="0"/>
      <w:marBottom w:val="0"/>
      <w:divBdr>
        <w:top w:val="none" w:sz="0" w:space="0" w:color="auto"/>
        <w:left w:val="none" w:sz="0" w:space="0" w:color="auto"/>
        <w:bottom w:val="none" w:sz="0" w:space="0" w:color="auto"/>
        <w:right w:val="none" w:sz="0" w:space="0" w:color="auto"/>
      </w:divBdr>
    </w:div>
    <w:div w:id="416172432">
      <w:bodyDiv w:val="1"/>
      <w:marLeft w:val="0"/>
      <w:marRight w:val="0"/>
      <w:marTop w:val="0"/>
      <w:marBottom w:val="0"/>
      <w:divBdr>
        <w:top w:val="none" w:sz="0" w:space="0" w:color="auto"/>
        <w:left w:val="none" w:sz="0" w:space="0" w:color="auto"/>
        <w:bottom w:val="none" w:sz="0" w:space="0" w:color="auto"/>
        <w:right w:val="none" w:sz="0" w:space="0" w:color="auto"/>
      </w:divBdr>
    </w:div>
    <w:div w:id="425543409">
      <w:bodyDiv w:val="1"/>
      <w:marLeft w:val="0"/>
      <w:marRight w:val="0"/>
      <w:marTop w:val="0"/>
      <w:marBottom w:val="0"/>
      <w:divBdr>
        <w:top w:val="none" w:sz="0" w:space="0" w:color="auto"/>
        <w:left w:val="none" w:sz="0" w:space="0" w:color="auto"/>
        <w:bottom w:val="none" w:sz="0" w:space="0" w:color="auto"/>
        <w:right w:val="none" w:sz="0" w:space="0" w:color="auto"/>
      </w:divBdr>
    </w:div>
    <w:div w:id="433132406">
      <w:bodyDiv w:val="1"/>
      <w:marLeft w:val="0"/>
      <w:marRight w:val="0"/>
      <w:marTop w:val="0"/>
      <w:marBottom w:val="0"/>
      <w:divBdr>
        <w:top w:val="none" w:sz="0" w:space="0" w:color="auto"/>
        <w:left w:val="none" w:sz="0" w:space="0" w:color="auto"/>
        <w:bottom w:val="none" w:sz="0" w:space="0" w:color="auto"/>
        <w:right w:val="none" w:sz="0" w:space="0" w:color="auto"/>
      </w:divBdr>
    </w:div>
    <w:div w:id="437529598">
      <w:bodyDiv w:val="1"/>
      <w:marLeft w:val="0"/>
      <w:marRight w:val="0"/>
      <w:marTop w:val="0"/>
      <w:marBottom w:val="0"/>
      <w:divBdr>
        <w:top w:val="none" w:sz="0" w:space="0" w:color="auto"/>
        <w:left w:val="none" w:sz="0" w:space="0" w:color="auto"/>
        <w:bottom w:val="none" w:sz="0" w:space="0" w:color="auto"/>
        <w:right w:val="none" w:sz="0" w:space="0" w:color="auto"/>
      </w:divBdr>
    </w:div>
    <w:div w:id="441149952">
      <w:bodyDiv w:val="1"/>
      <w:marLeft w:val="0"/>
      <w:marRight w:val="0"/>
      <w:marTop w:val="0"/>
      <w:marBottom w:val="0"/>
      <w:divBdr>
        <w:top w:val="none" w:sz="0" w:space="0" w:color="auto"/>
        <w:left w:val="none" w:sz="0" w:space="0" w:color="auto"/>
        <w:bottom w:val="none" w:sz="0" w:space="0" w:color="auto"/>
        <w:right w:val="none" w:sz="0" w:space="0" w:color="auto"/>
      </w:divBdr>
    </w:div>
    <w:div w:id="445927714">
      <w:bodyDiv w:val="1"/>
      <w:marLeft w:val="0"/>
      <w:marRight w:val="0"/>
      <w:marTop w:val="0"/>
      <w:marBottom w:val="0"/>
      <w:divBdr>
        <w:top w:val="none" w:sz="0" w:space="0" w:color="auto"/>
        <w:left w:val="none" w:sz="0" w:space="0" w:color="auto"/>
        <w:bottom w:val="none" w:sz="0" w:space="0" w:color="auto"/>
        <w:right w:val="none" w:sz="0" w:space="0" w:color="auto"/>
      </w:divBdr>
    </w:div>
    <w:div w:id="482166283">
      <w:bodyDiv w:val="1"/>
      <w:marLeft w:val="0"/>
      <w:marRight w:val="0"/>
      <w:marTop w:val="0"/>
      <w:marBottom w:val="0"/>
      <w:divBdr>
        <w:top w:val="none" w:sz="0" w:space="0" w:color="auto"/>
        <w:left w:val="none" w:sz="0" w:space="0" w:color="auto"/>
        <w:bottom w:val="none" w:sz="0" w:space="0" w:color="auto"/>
        <w:right w:val="none" w:sz="0" w:space="0" w:color="auto"/>
      </w:divBdr>
    </w:div>
    <w:div w:id="499082805">
      <w:bodyDiv w:val="1"/>
      <w:marLeft w:val="0"/>
      <w:marRight w:val="0"/>
      <w:marTop w:val="0"/>
      <w:marBottom w:val="0"/>
      <w:divBdr>
        <w:top w:val="none" w:sz="0" w:space="0" w:color="auto"/>
        <w:left w:val="none" w:sz="0" w:space="0" w:color="auto"/>
        <w:bottom w:val="none" w:sz="0" w:space="0" w:color="auto"/>
        <w:right w:val="none" w:sz="0" w:space="0" w:color="auto"/>
      </w:divBdr>
    </w:div>
    <w:div w:id="525674688">
      <w:bodyDiv w:val="1"/>
      <w:marLeft w:val="0"/>
      <w:marRight w:val="0"/>
      <w:marTop w:val="0"/>
      <w:marBottom w:val="0"/>
      <w:divBdr>
        <w:top w:val="none" w:sz="0" w:space="0" w:color="auto"/>
        <w:left w:val="none" w:sz="0" w:space="0" w:color="auto"/>
        <w:bottom w:val="none" w:sz="0" w:space="0" w:color="auto"/>
        <w:right w:val="none" w:sz="0" w:space="0" w:color="auto"/>
      </w:divBdr>
    </w:div>
    <w:div w:id="532306571">
      <w:bodyDiv w:val="1"/>
      <w:marLeft w:val="0"/>
      <w:marRight w:val="0"/>
      <w:marTop w:val="0"/>
      <w:marBottom w:val="0"/>
      <w:divBdr>
        <w:top w:val="none" w:sz="0" w:space="0" w:color="auto"/>
        <w:left w:val="none" w:sz="0" w:space="0" w:color="auto"/>
        <w:bottom w:val="none" w:sz="0" w:space="0" w:color="auto"/>
        <w:right w:val="none" w:sz="0" w:space="0" w:color="auto"/>
      </w:divBdr>
    </w:div>
    <w:div w:id="553732626">
      <w:bodyDiv w:val="1"/>
      <w:marLeft w:val="0"/>
      <w:marRight w:val="0"/>
      <w:marTop w:val="0"/>
      <w:marBottom w:val="0"/>
      <w:divBdr>
        <w:top w:val="none" w:sz="0" w:space="0" w:color="auto"/>
        <w:left w:val="none" w:sz="0" w:space="0" w:color="auto"/>
        <w:bottom w:val="none" w:sz="0" w:space="0" w:color="auto"/>
        <w:right w:val="none" w:sz="0" w:space="0" w:color="auto"/>
      </w:divBdr>
    </w:div>
    <w:div w:id="558170136">
      <w:bodyDiv w:val="1"/>
      <w:marLeft w:val="0"/>
      <w:marRight w:val="0"/>
      <w:marTop w:val="0"/>
      <w:marBottom w:val="0"/>
      <w:divBdr>
        <w:top w:val="none" w:sz="0" w:space="0" w:color="auto"/>
        <w:left w:val="none" w:sz="0" w:space="0" w:color="auto"/>
        <w:bottom w:val="none" w:sz="0" w:space="0" w:color="auto"/>
        <w:right w:val="none" w:sz="0" w:space="0" w:color="auto"/>
      </w:divBdr>
    </w:div>
    <w:div w:id="559171991">
      <w:bodyDiv w:val="1"/>
      <w:marLeft w:val="0"/>
      <w:marRight w:val="0"/>
      <w:marTop w:val="0"/>
      <w:marBottom w:val="0"/>
      <w:divBdr>
        <w:top w:val="none" w:sz="0" w:space="0" w:color="auto"/>
        <w:left w:val="none" w:sz="0" w:space="0" w:color="auto"/>
        <w:bottom w:val="none" w:sz="0" w:space="0" w:color="auto"/>
        <w:right w:val="none" w:sz="0" w:space="0" w:color="auto"/>
      </w:divBdr>
    </w:div>
    <w:div w:id="610092494">
      <w:bodyDiv w:val="1"/>
      <w:marLeft w:val="0"/>
      <w:marRight w:val="0"/>
      <w:marTop w:val="0"/>
      <w:marBottom w:val="0"/>
      <w:divBdr>
        <w:top w:val="none" w:sz="0" w:space="0" w:color="auto"/>
        <w:left w:val="none" w:sz="0" w:space="0" w:color="auto"/>
        <w:bottom w:val="none" w:sz="0" w:space="0" w:color="auto"/>
        <w:right w:val="none" w:sz="0" w:space="0" w:color="auto"/>
      </w:divBdr>
    </w:div>
    <w:div w:id="633681892">
      <w:bodyDiv w:val="1"/>
      <w:marLeft w:val="0"/>
      <w:marRight w:val="0"/>
      <w:marTop w:val="0"/>
      <w:marBottom w:val="0"/>
      <w:divBdr>
        <w:top w:val="none" w:sz="0" w:space="0" w:color="auto"/>
        <w:left w:val="none" w:sz="0" w:space="0" w:color="auto"/>
        <w:bottom w:val="none" w:sz="0" w:space="0" w:color="auto"/>
        <w:right w:val="none" w:sz="0" w:space="0" w:color="auto"/>
      </w:divBdr>
    </w:div>
    <w:div w:id="639961349">
      <w:bodyDiv w:val="1"/>
      <w:marLeft w:val="0"/>
      <w:marRight w:val="0"/>
      <w:marTop w:val="0"/>
      <w:marBottom w:val="0"/>
      <w:divBdr>
        <w:top w:val="none" w:sz="0" w:space="0" w:color="auto"/>
        <w:left w:val="none" w:sz="0" w:space="0" w:color="auto"/>
        <w:bottom w:val="none" w:sz="0" w:space="0" w:color="auto"/>
        <w:right w:val="none" w:sz="0" w:space="0" w:color="auto"/>
      </w:divBdr>
    </w:div>
    <w:div w:id="711923234">
      <w:bodyDiv w:val="1"/>
      <w:marLeft w:val="0"/>
      <w:marRight w:val="0"/>
      <w:marTop w:val="0"/>
      <w:marBottom w:val="0"/>
      <w:divBdr>
        <w:top w:val="none" w:sz="0" w:space="0" w:color="auto"/>
        <w:left w:val="none" w:sz="0" w:space="0" w:color="auto"/>
        <w:bottom w:val="none" w:sz="0" w:space="0" w:color="auto"/>
        <w:right w:val="none" w:sz="0" w:space="0" w:color="auto"/>
      </w:divBdr>
    </w:div>
    <w:div w:id="733242995">
      <w:bodyDiv w:val="1"/>
      <w:marLeft w:val="0"/>
      <w:marRight w:val="0"/>
      <w:marTop w:val="0"/>
      <w:marBottom w:val="0"/>
      <w:divBdr>
        <w:top w:val="none" w:sz="0" w:space="0" w:color="auto"/>
        <w:left w:val="none" w:sz="0" w:space="0" w:color="auto"/>
        <w:bottom w:val="none" w:sz="0" w:space="0" w:color="auto"/>
        <w:right w:val="none" w:sz="0" w:space="0" w:color="auto"/>
      </w:divBdr>
    </w:div>
    <w:div w:id="744644307">
      <w:bodyDiv w:val="1"/>
      <w:marLeft w:val="0"/>
      <w:marRight w:val="0"/>
      <w:marTop w:val="0"/>
      <w:marBottom w:val="0"/>
      <w:divBdr>
        <w:top w:val="none" w:sz="0" w:space="0" w:color="auto"/>
        <w:left w:val="none" w:sz="0" w:space="0" w:color="auto"/>
        <w:bottom w:val="none" w:sz="0" w:space="0" w:color="auto"/>
        <w:right w:val="none" w:sz="0" w:space="0" w:color="auto"/>
      </w:divBdr>
    </w:div>
    <w:div w:id="766580391">
      <w:bodyDiv w:val="1"/>
      <w:marLeft w:val="0"/>
      <w:marRight w:val="0"/>
      <w:marTop w:val="0"/>
      <w:marBottom w:val="0"/>
      <w:divBdr>
        <w:top w:val="none" w:sz="0" w:space="0" w:color="auto"/>
        <w:left w:val="none" w:sz="0" w:space="0" w:color="auto"/>
        <w:bottom w:val="none" w:sz="0" w:space="0" w:color="auto"/>
        <w:right w:val="none" w:sz="0" w:space="0" w:color="auto"/>
      </w:divBdr>
    </w:div>
    <w:div w:id="775175982">
      <w:bodyDiv w:val="1"/>
      <w:marLeft w:val="0"/>
      <w:marRight w:val="0"/>
      <w:marTop w:val="0"/>
      <w:marBottom w:val="0"/>
      <w:divBdr>
        <w:top w:val="none" w:sz="0" w:space="0" w:color="auto"/>
        <w:left w:val="none" w:sz="0" w:space="0" w:color="auto"/>
        <w:bottom w:val="none" w:sz="0" w:space="0" w:color="auto"/>
        <w:right w:val="none" w:sz="0" w:space="0" w:color="auto"/>
      </w:divBdr>
    </w:div>
    <w:div w:id="797651994">
      <w:bodyDiv w:val="1"/>
      <w:marLeft w:val="0"/>
      <w:marRight w:val="0"/>
      <w:marTop w:val="0"/>
      <w:marBottom w:val="0"/>
      <w:divBdr>
        <w:top w:val="none" w:sz="0" w:space="0" w:color="auto"/>
        <w:left w:val="none" w:sz="0" w:space="0" w:color="auto"/>
        <w:bottom w:val="none" w:sz="0" w:space="0" w:color="auto"/>
        <w:right w:val="none" w:sz="0" w:space="0" w:color="auto"/>
      </w:divBdr>
    </w:div>
    <w:div w:id="808594430">
      <w:bodyDiv w:val="1"/>
      <w:marLeft w:val="0"/>
      <w:marRight w:val="0"/>
      <w:marTop w:val="0"/>
      <w:marBottom w:val="0"/>
      <w:divBdr>
        <w:top w:val="none" w:sz="0" w:space="0" w:color="auto"/>
        <w:left w:val="none" w:sz="0" w:space="0" w:color="auto"/>
        <w:bottom w:val="none" w:sz="0" w:space="0" w:color="auto"/>
        <w:right w:val="none" w:sz="0" w:space="0" w:color="auto"/>
      </w:divBdr>
    </w:div>
    <w:div w:id="813760820">
      <w:bodyDiv w:val="1"/>
      <w:marLeft w:val="0"/>
      <w:marRight w:val="0"/>
      <w:marTop w:val="0"/>
      <w:marBottom w:val="0"/>
      <w:divBdr>
        <w:top w:val="none" w:sz="0" w:space="0" w:color="auto"/>
        <w:left w:val="none" w:sz="0" w:space="0" w:color="auto"/>
        <w:bottom w:val="none" w:sz="0" w:space="0" w:color="auto"/>
        <w:right w:val="none" w:sz="0" w:space="0" w:color="auto"/>
      </w:divBdr>
    </w:div>
    <w:div w:id="819153785">
      <w:bodyDiv w:val="1"/>
      <w:marLeft w:val="0"/>
      <w:marRight w:val="0"/>
      <w:marTop w:val="0"/>
      <w:marBottom w:val="0"/>
      <w:divBdr>
        <w:top w:val="none" w:sz="0" w:space="0" w:color="auto"/>
        <w:left w:val="none" w:sz="0" w:space="0" w:color="auto"/>
        <w:bottom w:val="none" w:sz="0" w:space="0" w:color="auto"/>
        <w:right w:val="none" w:sz="0" w:space="0" w:color="auto"/>
      </w:divBdr>
    </w:div>
    <w:div w:id="853422710">
      <w:bodyDiv w:val="1"/>
      <w:marLeft w:val="0"/>
      <w:marRight w:val="0"/>
      <w:marTop w:val="0"/>
      <w:marBottom w:val="0"/>
      <w:divBdr>
        <w:top w:val="none" w:sz="0" w:space="0" w:color="auto"/>
        <w:left w:val="none" w:sz="0" w:space="0" w:color="auto"/>
        <w:bottom w:val="none" w:sz="0" w:space="0" w:color="auto"/>
        <w:right w:val="none" w:sz="0" w:space="0" w:color="auto"/>
      </w:divBdr>
    </w:div>
    <w:div w:id="921598768">
      <w:bodyDiv w:val="1"/>
      <w:marLeft w:val="0"/>
      <w:marRight w:val="0"/>
      <w:marTop w:val="0"/>
      <w:marBottom w:val="0"/>
      <w:divBdr>
        <w:top w:val="none" w:sz="0" w:space="0" w:color="auto"/>
        <w:left w:val="none" w:sz="0" w:space="0" w:color="auto"/>
        <w:bottom w:val="none" w:sz="0" w:space="0" w:color="auto"/>
        <w:right w:val="none" w:sz="0" w:space="0" w:color="auto"/>
      </w:divBdr>
    </w:div>
    <w:div w:id="956328291">
      <w:bodyDiv w:val="1"/>
      <w:marLeft w:val="0"/>
      <w:marRight w:val="0"/>
      <w:marTop w:val="0"/>
      <w:marBottom w:val="0"/>
      <w:divBdr>
        <w:top w:val="none" w:sz="0" w:space="0" w:color="auto"/>
        <w:left w:val="none" w:sz="0" w:space="0" w:color="auto"/>
        <w:bottom w:val="none" w:sz="0" w:space="0" w:color="auto"/>
        <w:right w:val="none" w:sz="0" w:space="0" w:color="auto"/>
      </w:divBdr>
    </w:div>
    <w:div w:id="1015497991">
      <w:bodyDiv w:val="1"/>
      <w:marLeft w:val="0"/>
      <w:marRight w:val="0"/>
      <w:marTop w:val="0"/>
      <w:marBottom w:val="0"/>
      <w:divBdr>
        <w:top w:val="none" w:sz="0" w:space="0" w:color="auto"/>
        <w:left w:val="none" w:sz="0" w:space="0" w:color="auto"/>
        <w:bottom w:val="none" w:sz="0" w:space="0" w:color="auto"/>
        <w:right w:val="none" w:sz="0" w:space="0" w:color="auto"/>
      </w:divBdr>
    </w:div>
    <w:div w:id="1042025418">
      <w:bodyDiv w:val="1"/>
      <w:marLeft w:val="0"/>
      <w:marRight w:val="0"/>
      <w:marTop w:val="0"/>
      <w:marBottom w:val="0"/>
      <w:divBdr>
        <w:top w:val="none" w:sz="0" w:space="0" w:color="auto"/>
        <w:left w:val="none" w:sz="0" w:space="0" w:color="auto"/>
        <w:bottom w:val="none" w:sz="0" w:space="0" w:color="auto"/>
        <w:right w:val="none" w:sz="0" w:space="0" w:color="auto"/>
      </w:divBdr>
    </w:div>
    <w:div w:id="1048341919">
      <w:bodyDiv w:val="1"/>
      <w:marLeft w:val="0"/>
      <w:marRight w:val="0"/>
      <w:marTop w:val="0"/>
      <w:marBottom w:val="0"/>
      <w:divBdr>
        <w:top w:val="none" w:sz="0" w:space="0" w:color="auto"/>
        <w:left w:val="none" w:sz="0" w:space="0" w:color="auto"/>
        <w:bottom w:val="none" w:sz="0" w:space="0" w:color="auto"/>
        <w:right w:val="none" w:sz="0" w:space="0" w:color="auto"/>
      </w:divBdr>
    </w:div>
    <w:div w:id="1050963250">
      <w:bodyDiv w:val="1"/>
      <w:marLeft w:val="0"/>
      <w:marRight w:val="0"/>
      <w:marTop w:val="0"/>
      <w:marBottom w:val="0"/>
      <w:divBdr>
        <w:top w:val="none" w:sz="0" w:space="0" w:color="auto"/>
        <w:left w:val="none" w:sz="0" w:space="0" w:color="auto"/>
        <w:bottom w:val="none" w:sz="0" w:space="0" w:color="auto"/>
        <w:right w:val="none" w:sz="0" w:space="0" w:color="auto"/>
      </w:divBdr>
    </w:div>
    <w:div w:id="1101757570">
      <w:bodyDiv w:val="1"/>
      <w:marLeft w:val="0"/>
      <w:marRight w:val="0"/>
      <w:marTop w:val="0"/>
      <w:marBottom w:val="0"/>
      <w:divBdr>
        <w:top w:val="none" w:sz="0" w:space="0" w:color="auto"/>
        <w:left w:val="none" w:sz="0" w:space="0" w:color="auto"/>
        <w:bottom w:val="none" w:sz="0" w:space="0" w:color="auto"/>
        <w:right w:val="none" w:sz="0" w:space="0" w:color="auto"/>
      </w:divBdr>
    </w:div>
    <w:div w:id="1123306599">
      <w:bodyDiv w:val="1"/>
      <w:marLeft w:val="0"/>
      <w:marRight w:val="0"/>
      <w:marTop w:val="0"/>
      <w:marBottom w:val="0"/>
      <w:divBdr>
        <w:top w:val="none" w:sz="0" w:space="0" w:color="auto"/>
        <w:left w:val="none" w:sz="0" w:space="0" w:color="auto"/>
        <w:bottom w:val="none" w:sz="0" w:space="0" w:color="auto"/>
        <w:right w:val="none" w:sz="0" w:space="0" w:color="auto"/>
      </w:divBdr>
    </w:div>
    <w:div w:id="1135173533">
      <w:bodyDiv w:val="1"/>
      <w:marLeft w:val="0"/>
      <w:marRight w:val="0"/>
      <w:marTop w:val="0"/>
      <w:marBottom w:val="0"/>
      <w:divBdr>
        <w:top w:val="none" w:sz="0" w:space="0" w:color="auto"/>
        <w:left w:val="none" w:sz="0" w:space="0" w:color="auto"/>
        <w:bottom w:val="none" w:sz="0" w:space="0" w:color="auto"/>
        <w:right w:val="none" w:sz="0" w:space="0" w:color="auto"/>
      </w:divBdr>
    </w:div>
    <w:div w:id="1137070683">
      <w:bodyDiv w:val="1"/>
      <w:marLeft w:val="0"/>
      <w:marRight w:val="0"/>
      <w:marTop w:val="0"/>
      <w:marBottom w:val="0"/>
      <w:divBdr>
        <w:top w:val="none" w:sz="0" w:space="0" w:color="auto"/>
        <w:left w:val="none" w:sz="0" w:space="0" w:color="auto"/>
        <w:bottom w:val="none" w:sz="0" w:space="0" w:color="auto"/>
        <w:right w:val="none" w:sz="0" w:space="0" w:color="auto"/>
      </w:divBdr>
    </w:div>
    <w:div w:id="1137726352">
      <w:bodyDiv w:val="1"/>
      <w:marLeft w:val="0"/>
      <w:marRight w:val="0"/>
      <w:marTop w:val="0"/>
      <w:marBottom w:val="0"/>
      <w:divBdr>
        <w:top w:val="none" w:sz="0" w:space="0" w:color="auto"/>
        <w:left w:val="none" w:sz="0" w:space="0" w:color="auto"/>
        <w:bottom w:val="none" w:sz="0" w:space="0" w:color="auto"/>
        <w:right w:val="none" w:sz="0" w:space="0" w:color="auto"/>
      </w:divBdr>
    </w:div>
    <w:div w:id="1162164711">
      <w:bodyDiv w:val="1"/>
      <w:marLeft w:val="0"/>
      <w:marRight w:val="0"/>
      <w:marTop w:val="0"/>
      <w:marBottom w:val="0"/>
      <w:divBdr>
        <w:top w:val="none" w:sz="0" w:space="0" w:color="auto"/>
        <w:left w:val="none" w:sz="0" w:space="0" w:color="auto"/>
        <w:bottom w:val="none" w:sz="0" w:space="0" w:color="auto"/>
        <w:right w:val="none" w:sz="0" w:space="0" w:color="auto"/>
      </w:divBdr>
    </w:div>
    <w:div w:id="1166550139">
      <w:bodyDiv w:val="1"/>
      <w:marLeft w:val="0"/>
      <w:marRight w:val="0"/>
      <w:marTop w:val="0"/>
      <w:marBottom w:val="0"/>
      <w:divBdr>
        <w:top w:val="none" w:sz="0" w:space="0" w:color="auto"/>
        <w:left w:val="none" w:sz="0" w:space="0" w:color="auto"/>
        <w:bottom w:val="none" w:sz="0" w:space="0" w:color="auto"/>
        <w:right w:val="none" w:sz="0" w:space="0" w:color="auto"/>
      </w:divBdr>
    </w:div>
    <w:div w:id="1193222453">
      <w:bodyDiv w:val="1"/>
      <w:marLeft w:val="0"/>
      <w:marRight w:val="0"/>
      <w:marTop w:val="0"/>
      <w:marBottom w:val="0"/>
      <w:divBdr>
        <w:top w:val="none" w:sz="0" w:space="0" w:color="auto"/>
        <w:left w:val="none" w:sz="0" w:space="0" w:color="auto"/>
        <w:bottom w:val="none" w:sz="0" w:space="0" w:color="auto"/>
        <w:right w:val="none" w:sz="0" w:space="0" w:color="auto"/>
      </w:divBdr>
    </w:div>
    <w:div w:id="1199124838">
      <w:bodyDiv w:val="1"/>
      <w:marLeft w:val="0"/>
      <w:marRight w:val="0"/>
      <w:marTop w:val="0"/>
      <w:marBottom w:val="0"/>
      <w:divBdr>
        <w:top w:val="none" w:sz="0" w:space="0" w:color="auto"/>
        <w:left w:val="none" w:sz="0" w:space="0" w:color="auto"/>
        <w:bottom w:val="none" w:sz="0" w:space="0" w:color="auto"/>
        <w:right w:val="none" w:sz="0" w:space="0" w:color="auto"/>
      </w:divBdr>
    </w:div>
    <w:div w:id="1219051502">
      <w:bodyDiv w:val="1"/>
      <w:marLeft w:val="0"/>
      <w:marRight w:val="0"/>
      <w:marTop w:val="0"/>
      <w:marBottom w:val="0"/>
      <w:divBdr>
        <w:top w:val="none" w:sz="0" w:space="0" w:color="auto"/>
        <w:left w:val="none" w:sz="0" w:space="0" w:color="auto"/>
        <w:bottom w:val="none" w:sz="0" w:space="0" w:color="auto"/>
        <w:right w:val="none" w:sz="0" w:space="0" w:color="auto"/>
      </w:divBdr>
    </w:div>
    <w:div w:id="1231235596">
      <w:bodyDiv w:val="1"/>
      <w:marLeft w:val="0"/>
      <w:marRight w:val="0"/>
      <w:marTop w:val="0"/>
      <w:marBottom w:val="0"/>
      <w:divBdr>
        <w:top w:val="none" w:sz="0" w:space="0" w:color="auto"/>
        <w:left w:val="none" w:sz="0" w:space="0" w:color="auto"/>
        <w:bottom w:val="none" w:sz="0" w:space="0" w:color="auto"/>
        <w:right w:val="none" w:sz="0" w:space="0" w:color="auto"/>
      </w:divBdr>
    </w:div>
    <w:div w:id="1238901591">
      <w:bodyDiv w:val="1"/>
      <w:marLeft w:val="0"/>
      <w:marRight w:val="0"/>
      <w:marTop w:val="0"/>
      <w:marBottom w:val="0"/>
      <w:divBdr>
        <w:top w:val="none" w:sz="0" w:space="0" w:color="auto"/>
        <w:left w:val="none" w:sz="0" w:space="0" w:color="auto"/>
        <w:bottom w:val="none" w:sz="0" w:space="0" w:color="auto"/>
        <w:right w:val="none" w:sz="0" w:space="0" w:color="auto"/>
      </w:divBdr>
    </w:div>
    <w:div w:id="1278443481">
      <w:bodyDiv w:val="1"/>
      <w:marLeft w:val="0"/>
      <w:marRight w:val="0"/>
      <w:marTop w:val="0"/>
      <w:marBottom w:val="0"/>
      <w:divBdr>
        <w:top w:val="none" w:sz="0" w:space="0" w:color="auto"/>
        <w:left w:val="none" w:sz="0" w:space="0" w:color="auto"/>
        <w:bottom w:val="none" w:sz="0" w:space="0" w:color="auto"/>
        <w:right w:val="none" w:sz="0" w:space="0" w:color="auto"/>
      </w:divBdr>
    </w:div>
    <w:div w:id="1280524643">
      <w:bodyDiv w:val="1"/>
      <w:marLeft w:val="0"/>
      <w:marRight w:val="0"/>
      <w:marTop w:val="0"/>
      <w:marBottom w:val="0"/>
      <w:divBdr>
        <w:top w:val="none" w:sz="0" w:space="0" w:color="auto"/>
        <w:left w:val="none" w:sz="0" w:space="0" w:color="auto"/>
        <w:bottom w:val="none" w:sz="0" w:space="0" w:color="auto"/>
        <w:right w:val="none" w:sz="0" w:space="0" w:color="auto"/>
      </w:divBdr>
    </w:div>
    <w:div w:id="1285649719">
      <w:bodyDiv w:val="1"/>
      <w:marLeft w:val="0"/>
      <w:marRight w:val="0"/>
      <w:marTop w:val="0"/>
      <w:marBottom w:val="0"/>
      <w:divBdr>
        <w:top w:val="none" w:sz="0" w:space="0" w:color="auto"/>
        <w:left w:val="none" w:sz="0" w:space="0" w:color="auto"/>
        <w:bottom w:val="none" w:sz="0" w:space="0" w:color="auto"/>
        <w:right w:val="none" w:sz="0" w:space="0" w:color="auto"/>
      </w:divBdr>
    </w:div>
    <w:div w:id="1374692591">
      <w:bodyDiv w:val="1"/>
      <w:marLeft w:val="0"/>
      <w:marRight w:val="0"/>
      <w:marTop w:val="0"/>
      <w:marBottom w:val="0"/>
      <w:divBdr>
        <w:top w:val="none" w:sz="0" w:space="0" w:color="auto"/>
        <w:left w:val="none" w:sz="0" w:space="0" w:color="auto"/>
        <w:bottom w:val="none" w:sz="0" w:space="0" w:color="auto"/>
        <w:right w:val="none" w:sz="0" w:space="0" w:color="auto"/>
      </w:divBdr>
    </w:div>
    <w:div w:id="1393887543">
      <w:bodyDiv w:val="1"/>
      <w:marLeft w:val="0"/>
      <w:marRight w:val="0"/>
      <w:marTop w:val="0"/>
      <w:marBottom w:val="0"/>
      <w:divBdr>
        <w:top w:val="none" w:sz="0" w:space="0" w:color="auto"/>
        <w:left w:val="none" w:sz="0" w:space="0" w:color="auto"/>
        <w:bottom w:val="none" w:sz="0" w:space="0" w:color="auto"/>
        <w:right w:val="none" w:sz="0" w:space="0" w:color="auto"/>
      </w:divBdr>
    </w:div>
    <w:div w:id="1423261627">
      <w:bodyDiv w:val="1"/>
      <w:marLeft w:val="0"/>
      <w:marRight w:val="0"/>
      <w:marTop w:val="0"/>
      <w:marBottom w:val="0"/>
      <w:divBdr>
        <w:top w:val="none" w:sz="0" w:space="0" w:color="auto"/>
        <w:left w:val="none" w:sz="0" w:space="0" w:color="auto"/>
        <w:bottom w:val="none" w:sz="0" w:space="0" w:color="auto"/>
        <w:right w:val="none" w:sz="0" w:space="0" w:color="auto"/>
      </w:divBdr>
    </w:div>
    <w:div w:id="1438210856">
      <w:bodyDiv w:val="1"/>
      <w:marLeft w:val="0"/>
      <w:marRight w:val="0"/>
      <w:marTop w:val="0"/>
      <w:marBottom w:val="0"/>
      <w:divBdr>
        <w:top w:val="none" w:sz="0" w:space="0" w:color="auto"/>
        <w:left w:val="none" w:sz="0" w:space="0" w:color="auto"/>
        <w:bottom w:val="none" w:sz="0" w:space="0" w:color="auto"/>
        <w:right w:val="none" w:sz="0" w:space="0" w:color="auto"/>
      </w:divBdr>
    </w:div>
    <w:div w:id="1441485313">
      <w:bodyDiv w:val="1"/>
      <w:marLeft w:val="0"/>
      <w:marRight w:val="0"/>
      <w:marTop w:val="0"/>
      <w:marBottom w:val="0"/>
      <w:divBdr>
        <w:top w:val="none" w:sz="0" w:space="0" w:color="auto"/>
        <w:left w:val="none" w:sz="0" w:space="0" w:color="auto"/>
        <w:bottom w:val="none" w:sz="0" w:space="0" w:color="auto"/>
        <w:right w:val="none" w:sz="0" w:space="0" w:color="auto"/>
      </w:divBdr>
    </w:div>
    <w:div w:id="1473719234">
      <w:bodyDiv w:val="1"/>
      <w:marLeft w:val="0"/>
      <w:marRight w:val="0"/>
      <w:marTop w:val="0"/>
      <w:marBottom w:val="0"/>
      <w:divBdr>
        <w:top w:val="none" w:sz="0" w:space="0" w:color="auto"/>
        <w:left w:val="none" w:sz="0" w:space="0" w:color="auto"/>
        <w:bottom w:val="none" w:sz="0" w:space="0" w:color="auto"/>
        <w:right w:val="none" w:sz="0" w:space="0" w:color="auto"/>
      </w:divBdr>
    </w:div>
    <w:div w:id="1479566715">
      <w:bodyDiv w:val="1"/>
      <w:marLeft w:val="0"/>
      <w:marRight w:val="0"/>
      <w:marTop w:val="0"/>
      <w:marBottom w:val="0"/>
      <w:divBdr>
        <w:top w:val="none" w:sz="0" w:space="0" w:color="auto"/>
        <w:left w:val="none" w:sz="0" w:space="0" w:color="auto"/>
        <w:bottom w:val="none" w:sz="0" w:space="0" w:color="auto"/>
        <w:right w:val="none" w:sz="0" w:space="0" w:color="auto"/>
      </w:divBdr>
    </w:div>
    <w:div w:id="1486047000">
      <w:bodyDiv w:val="1"/>
      <w:marLeft w:val="0"/>
      <w:marRight w:val="0"/>
      <w:marTop w:val="0"/>
      <w:marBottom w:val="0"/>
      <w:divBdr>
        <w:top w:val="none" w:sz="0" w:space="0" w:color="auto"/>
        <w:left w:val="none" w:sz="0" w:space="0" w:color="auto"/>
        <w:bottom w:val="none" w:sz="0" w:space="0" w:color="auto"/>
        <w:right w:val="none" w:sz="0" w:space="0" w:color="auto"/>
      </w:divBdr>
    </w:div>
    <w:div w:id="1506358018">
      <w:bodyDiv w:val="1"/>
      <w:marLeft w:val="0"/>
      <w:marRight w:val="0"/>
      <w:marTop w:val="0"/>
      <w:marBottom w:val="0"/>
      <w:divBdr>
        <w:top w:val="none" w:sz="0" w:space="0" w:color="auto"/>
        <w:left w:val="none" w:sz="0" w:space="0" w:color="auto"/>
        <w:bottom w:val="none" w:sz="0" w:space="0" w:color="auto"/>
        <w:right w:val="none" w:sz="0" w:space="0" w:color="auto"/>
      </w:divBdr>
    </w:div>
    <w:div w:id="1509520803">
      <w:bodyDiv w:val="1"/>
      <w:marLeft w:val="0"/>
      <w:marRight w:val="0"/>
      <w:marTop w:val="0"/>
      <w:marBottom w:val="0"/>
      <w:divBdr>
        <w:top w:val="none" w:sz="0" w:space="0" w:color="auto"/>
        <w:left w:val="none" w:sz="0" w:space="0" w:color="auto"/>
        <w:bottom w:val="none" w:sz="0" w:space="0" w:color="auto"/>
        <w:right w:val="none" w:sz="0" w:space="0" w:color="auto"/>
      </w:divBdr>
    </w:div>
    <w:div w:id="1537891202">
      <w:bodyDiv w:val="1"/>
      <w:marLeft w:val="0"/>
      <w:marRight w:val="0"/>
      <w:marTop w:val="0"/>
      <w:marBottom w:val="0"/>
      <w:divBdr>
        <w:top w:val="none" w:sz="0" w:space="0" w:color="auto"/>
        <w:left w:val="none" w:sz="0" w:space="0" w:color="auto"/>
        <w:bottom w:val="none" w:sz="0" w:space="0" w:color="auto"/>
        <w:right w:val="none" w:sz="0" w:space="0" w:color="auto"/>
      </w:divBdr>
    </w:div>
    <w:div w:id="1542209853">
      <w:bodyDiv w:val="1"/>
      <w:marLeft w:val="0"/>
      <w:marRight w:val="0"/>
      <w:marTop w:val="0"/>
      <w:marBottom w:val="0"/>
      <w:divBdr>
        <w:top w:val="none" w:sz="0" w:space="0" w:color="auto"/>
        <w:left w:val="none" w:sz="0" w:space="0" w:color="auto"/>
        <w:bottom w:val="none" w:sz="0" w:space="0" w:color="auto"/>
        <w:right w:val="none" w:sz="0" w:space="0" w:color="auto"/>
      </w:divBdr>
    </w:div>
    <w:div w:id="1593464696">
      <w:bodyDiv w:val="1"/>
      <w:marLeft w:val="0"/>
      <w:marRight w:val="0"/>
      <w:marTop w:val="0"/>
      <w:marBottom w:val="0"/>
      <w:divBdr>
        <w:top w:val="none" w:sz="0" w:space="0" w:color="auto"/>
        <w:left w:val="none" w:sz="0" w:space="0" w:color="auto"/>
        <w:bottom w:val="none" w:sz="0" w:space="0" w:color="auto"/>
        <w:right w:val="none" w:sz="0" w:space="0" w:color="auto"/>
      </w:divBdr>
    </w:div>
    <w:div w:id="1594390048">
      <w:bodyDiv w:val="1"/>
      <w:marLeft w:val="0"/>
      <w:marRight w:val="0"/>
      <w:marTop w:val="0"/>
      <w:marBottom w:val="0"/>
      <w:divBdr>
        <w:top w:val="none" w:sz="0" w:space="0" w:color="auto"/>
        <w:left w:val="none" w:sz="0" w:space="0" w:color="auto"/>
        <w:bottom w:val="none" w:sz="0" w:space="0" w:color="auto"/>
        <w:right w:val="none" w:sz="0" w:space="0" w:color="auto"/>
      </w:divBdr>
    </w:div>
    <w:div w:id="1598557186">
      <w:bodyDiv w:val="1"/>
      <w:marLeft w:val="0"/>
      <w:marRight w:val="0"/>
      <w:marTop w:val="0"/>
      <w:marBottom w:val="0"/>
      <w:divBdr>
        <w:top w:val="none" w:sz="0" w:space="0" w:color="auto"/>
        <w:left w:val="none" w:sz="0" w:space="0" w:color="auto"/>
        <w:bottom w:val="none" w:sz="0" w:space="0" w:color="auto"/>
        <w:right w:val="none" w:sz="0" w:space="0" w:color="auto"/>
      </w:divBdr>
    </w:div>
    <w:div w:id="1603756800">
      <w:bodyDiv w:val="1"/>
      <w:marLeft w:val="0"/>
      <w:marRight w:val="0"/>
      <w:marTop w:val="0"/>
      <w:marBottom w:val="0"/>
      <w:divBdr>
        <w:top w:val="none" w:sz="0" w:space="0" w:color="auto"/>
        <w:left w:val="none" w:sz="0" w:space="0" w:color="auto"/>
        <w:bottom w:val="none" w:sz="0" w:space="0" w:color="auto"/>
        <w:right w:val="none" w:sz="0" w:space="0" w:color="auto"/>
      </w:divBdr>
    </w:div>
    <w:div w:id="1613320446">
      <w:bodyDiv w:val="1"/>
      <w:marLeft w:val="0"/>
      <w:marRight w:val="0"/>
      <w:marTop w:val="0"/>
      <w:marBottom w:val="0"/>
      <w:divBdr>
        <w:top w:val="none" w:sz="0" w:space="0" w:color="auto"/>
        <w:left w:val="none" w:sz="0" w:space="0" w:color="auto"/>
        <w:bottom w:val="none" w:sz="0" w:space="0" w:color="auto"/>
        <w:right w:val="none" w:sz="0" w:space="0" w:color="auto"/>
      </w:divBdr>
    </w:div>
    <w:div w:id="1619868555">
      <w:bodyDiv w:val="1"/>
      <w:marLeft w:val="0"/>
      <w:marRight w:val="0"/>
      <w:marTop w:val="0"/>
      <w:marBottom w:val="0"/>
      <w:divBdr>
        <w:top w:val="none" w:sz="0" w:space="0" w:color="auto"/>
        <w:left w:val="none" w:sz="0" w:space="0" w:color="auto"/>
        <w:bottom w:val="none" w:sz="0" w:space="0" w:color="auto"/>
        <w:right w:val="none" w:sz="0" w:space="0" w:color="auto"/>
      </w:divBdr>
    </w:div>
    <w:div w:id="1623682926">
      <w:bodyDiv w:val="1"/>
      <w:marLeft w:val="0"/>
      <w:marRight w:val="0"/>
      <w:marTop w:val="0"/>
      <w:marBottom w:val="0"/>
      <w:divBdr>
        <w:top w:val="none" w:sz="0" w:space="0" w:color="auto"/>
        <w:left w:val="none" w:sz="0" w:space="0" w:color="auto"/>
        <w:bottom w:val="none" w:sz="0" w:space="0" w:color="auto"/>
        <w:right w:val="none" w:sz="0" w:space="0" w:color="auto"/>
      </w:divBdr>
    </w:div>
    <w:div w:id="1643926604">
      <w:bodyDiv w:val="1"/>
      <w:marLeft w:val="0"/>
      <w:marRight w:val="0"/>
      <w:marTop w:val="0"/>
      <w:marBottom w:val="0"/>
      <w:divBdr>
        <w:top w:val="none" w:sz="0" w:space="0" w:color="auto"/>
        <w:left w:val="none" w:sz="0" w:space="0" w:color="auto"/>
        <w:bottom w:val="none" w:sz="0" w:space="0" w:color="auto"/>
        <w:right w:val="none" w:sz="0" w:space="0" w:color="auto"/>
      </w:divBdr>
    </w:div>
    <w:div w:id="1655449468">
      <w:bodyDiv w:val="1"/>
      <w:marLeft w:val="0"/>
      <w:marRight w:val="0"/>
      <w:marTop w:val="0"/>
      <w:marBottom w:val="0"/>
      <w:divBdr>
        <w:top w:val="none" w:sz="0" w:space="0" w:color="auto"/>
        <w:left w:val="none" w:sz="0" w:space="0" w:color="auto"/>
        <w:bottom w:val="none" w:sz="0" w:space="0" w:color="auto"/>
        <w:right w:val="none" w:sz="0" w:space="0" w:color="auto"/>
      </w:divBdr>
    </w:div>
    <w:div w:id="1661159135">
      <w:bodyDiv w:val="1"/>
      <w:marLeft w:val="0"/>
      <w:marRight w:val="0"/>
      <w:marTop w:val="0"/>
      <w:marBottom w:val="0"/>
      <w:divBdr>
        <w:top w:val="none" w:sz="0" w:space="0" w:color="auto"/>
        <w:left w:val="none" w:sz="0" w:space="0" w:color="auto"/>
        <w:bottom w:val="none" w:sz="0" w:space="0" w:color="auto"/>
        <w:right w:val="none" w:sz="0" w:space="0" w:color="auto"/>
      </w:divBdr>
    </w:div>
    <w:div w:id="1662468671">
      <w:bodyDiv w:val="1"/>
      <w:marLeft w:val="0"/>
      <w:marRight w:val="0"/>
      <w:marTop w:val="0"/>
      <w:marBottom w:val="0"/>
      <w:divBdr>
        <w:top w:val="none" w:sz="0" w:space="0" w:color="auto"/>
        <w:left w:val="none" w:sz="0" w:space="0" w:color="auto"/>
        <w:bottom w:val="none" w:sz="0" w:space="0" w:color="auto"/>
        <w:right w:val="none" w:sz="0" w:space="0" w:color="auto"/>
      </w:divBdr>
    </w:div>
    <w:div w:id="1680228075">
      <w:bodyDiv w:val="1"/>
      <w:marLeft w:val="0"/>
      <w:marRight w:val="0"/>
      <w:marTop w:val="0"/>
      <w:marBottom w:val="0"/>
      <w:divBdr>
        <w:top w:val="none" w:sz="0" w:space="0" w:color="auto"/>
        <w:left w:val="none" w:sz="0" w:space="0" w:color="auto"/>
        <w:bottom w:val="none" w:sz="0" w:space="0" w:color="auto"/>
        <w:right w:val="none" w:sz="0" w:space="0" w:color="auto"/>
      </w:divBdr>
    </w:div>
    <w:div w:id="1682967557">
      <w:bodyDiv w:val="1"/>
      <w:marLeft w:val="0"/>
      <w:marRight w:val="0"/>
      <w:marTop w:val="0"/>
      <w:marBottom w:val="0"/>
      <w:divBdr>
        <w:top w:val="none" w:sz="0" w:space="0" w:color="auto"/>
        <w:left w:val="none" w:sz="0" w:space="0" w:color="auto"/>
        <w:bottom w:val="none" w:sz="0" w:space="0" w:color="auto"/>
        <w:right w:val="none" w:sz="0" w:space="0" w:color="auto"/>
      </w:divBdr>
    </w:div>
    <w:div w:id="1705521223">
      <w:bodyDiv w:val="1"/>
      <w:marLeft w:val="0"/>
      <w:marRight w:val="0"/>
      <w:marTop w:val="0"/>
      <w:marBottom w:val="0"/>
      <w:divBdr>
        <w:top w:val="none" w:sz="0" w:space="0" w:color="auto"/>
        <w:left w:val="none" w:sz="0" w:space="0" w:color="auto"/>
        <w:bottom w:val="none" w:sz="0" w:space="0" w:color="auto"/>
        <w:right w:val="none" w:sz="0" w:space="0" w:color="auto"/>
      </w:divBdr>
    </w:div>
    <w:div w:id="1710106792">
      <w:bodyDiv w:val="1"/>
      <w:marLeft w:val="0"/>
      <w:marRight w:val="0"/>
      <w:marTop w:val="0"/>
      <w:marBottom w:val="0"/>
      <w:divBdr>
        <w:top w:val="none" w:sz="0" w:space="0" w:color="auto"/>
        <w:left w:val="none" w:sz="0" w:space="0" w:color="auto"/>
        <w:bottom w:val="none" w:sz="0" w:space="0" w:color="auto"/>
        <w:right w:val="none" w:sz="0" w:space="0" w:color="auto"/>
      </w:divBdr>
    </w:div>
    <w:div w:id="1720713410">
      <w:bodyDiv w:val="1"/>
      <w:marLeft w:val="0"/>
      <w:marRight w:val="0"/>
      <w:marTop w:val="0"/>
      <w:marBottom w:val="0"/>
      <w:divBdr>
        <w:top w:val="none" w:sz="0" w:space="0" w:color="auto"/>
        <w:left w:val="none" w:sz="0" w:space="0" w:color="auto"/>
        <w:bottom w:val="none" w:sz="0" w:space="0" w:color="auto"/>
        <w:right w:val="none" w:sz="0" w:space="0" w:color="auto"/>
      </w:divBdr>
    </w:div>
    <w:div w:id="1747723403">
      <w:bodyDiv w:val="1"/>
      <w:marLeft w:val="0"/>
      <w:marRight w:val="0"/>
      <w:marTop w:val="0"/>
      <w:marBottom w:val="0"/>
      <w:divBdr>
        <w:top w:val="none" w:sz="0" w:space="0" w:color="auto"/>
        <w:left w:val="none" w:sz="0" w:space="0" w:color="auto"/>
        <w:bottom w:val="none" w:sz="0" w:space="0" w:color="auto"/>
        <w:right w:val="none" w:sz="0" w:space="0" w:color="auto"/>
      </w:divBdr>
    </w:div>
    <w:div w:id="1752581008">
      <w:bodyDiv w:val="1"/>
      <w:marLeft w:val="0"/>
      <w:marRight w:val="0"/>
      <w:marTop w:val="0"/>
      <w:marBottom w:val="0"/>
      <w:divBdr>
        <w:top w:val="none" w:sz="0" w:space="0" w:color="auto"/>
        <w:left w:val="none" w:sz="0" w:space="0" w:color="auto"/>
        <w:bottom w:val="none" w:sz="0" w:space="0" w:color="auto"/>
        <w:right w:val="none" w:sz="0" w:space="0" w:color="auto"/>
      </w:divBdr>
    </w:div>
    <w:div w:id="1759712328">
      <w:bodyDiv w:val="1"/>
      <w:marLeft w:val="0"/>
      <w:marRight w:val="0"/>
      <w:marTop w:val="0"/>
      <w:marBottom w:val="0"/>
      <w:divBdr>
        <w:top w:val="none" w:sz="0" w:space="0" w:color="auto"/>
        <w:left w:val="none" w:sz="0" w:space="0" w:color="auto"/>
        <w:bottom w:val="none" w:sz="0" w:space="0" w:color="auto"/>
        <w:right w:val="none" w:sz="0" w:space="0" w:color="auto"/>
      </w:divBdr>
    </w:div>
    <w:div w:id="1760439719">
      <w:bodyDiv w:val="1"/>
      <w:marLeft w:val="0"/>
      <w:marRight w:val="0"/>
      <w:marTop w:val="0"/>
      <w:marBottom w:val="0"/>
      <w:divBdr>
        <w:top w:val="none" w:sz="0" w:space="0" w:color="auto"/>
        <w:left w:val="none" w:sz="0" w:space="0" w:color="auto"/>
        <w:bottom w:val="none" w:sz="0" w:space="0" w:color="auto"/>
        <w:right w:val="none" w:sz="0" w:space="0" w:color="auto"/>
      </w:divBdr>
    </w:div>
    <w:div w:id="1781411599">
      <w:bodyDiv w:val="1"/>
      <w:marLeft w:val="0"/>
      <w:marRight w:val="0"/>
      <w:marTop w:val="0"/>
      <w:marBottom w:val="0"/>
      <w:divBdr>
        <w:top w:val="none" w:sz="0" w:space="0" w:color="auto"/>
        <w:left w:val="none" w:sz="0" w:space="0" w:color="auto"/>
        <w:bottom w:val="none" w:sz="0" w:space="0" w:color="auto"/>
        <w:right w:val="none" w:sz="0" w:space="0" w:color="auto"/>
      </w:divBdr>
    </w:div>
    <w:div w:id="1783918336">
      <w:bodyDiv w:val="1"/>
      <w:marLeft w:val="0"/>
      <w:marRight w:val="0"/>
      <w:marTop w:val="0"/>
      <w:marBottom w:val="0"/>
      <w:divBdr>
        <w:top w:val="none" w:sz="0" w:space="0" w:color="auto"/>
        <w:left w:val="none" w:sz="0" w:space="0" w:color="auto"/>
        <w:bottom w:val="none" w:sz="0" w:space="0" w:color="auto"/>
        <w:right w:val="none" w:sz="0" w:space="0" w:color="auto"/>
      </w:divBdr>
    </w:div>
    <w:div w:id="1791623803">
      <w:bodyDiv w:val="1"/>
      <w:marLeft w:val="0"/>
      <w:marRight w:val="0"/>
      <w:marTop w:val="0"/>
      <w:marBottom w:val="0"/>
      <w:divBdr>
        <w:top w:val="none" w:sz="0" w:space="0" w:color="auto"/>
        <w:left w:val="none" w:sz="0" w:space="0" w:color="auto"/>
        <w:bottom w:val="none" w:sz="0" w:space="0" w:color="auto"/>
        <w:right w:val="none" w:sz="0" w:space="0" w:color="auto"/>
      </w:divBdr>
    </w:div>
    <w:div w:id="1816096534">
      <w:bodyDiv w:val="1"/>
      <w:marLeft w:val="0"/>
      <w:marRight w:val="0"/>
      <w:marTop w:val="0"/>
      <w:marBottom w:val="0"/>
      <w:divBdr>
        <w:top w:val="none" w:sz="0" w:space="0" w:color="auto"/>
        <w:left w:val="none" w:sz="0" w:space="0" w:color="auto"/>
        <w:bottom w:val="none" w:sz="0" w:space="0" w:color="auto"/>
        <w:right w:val="none" w:sz="0" w:space="0" w:color="auto"/>
      </w:divBdr>
    </w:div>
    <w:div w:id="1835754645">
      <w:bodyDiv w:val="1"/>
      <w:marLeft w:val="0"/>
      <w:marRight w:val="0"/>
      <w:marTop w:val="0"/>
      <w:marBottom w:val="0"/>
      <w:divBdr>
        <w:top w:val="none" w:sz="0" w:space="0" w:color="auto"/>
        <w:left w:val="none" w:sz="0" w:space="0" w:color="auto"/>
        <w:bottom w:val="none" w:sz="0" w:space="0" w:color="auto"/>
        <w:right w:val="none" w:sz="0" w:space="0" w:color="auto"/>
      </w:divBdr>
    </w:div>
    <w:div w:id="1848325584">
      <w:bodyDiv w:val="1"/>
      <w:marLeft w:val="0"/>
      <w:marRight w:val="0"/>
      <w:marTop w:val="0"/>
      <w:marBottom w:val="0"/>
      <w:divBdr>
        <w:top w:val="none" w:sz="0" w:space="0" w:color="auto"/>
        <w:left w:val="none" w:sz="0" w:space="0" w:color="auto"/>
        <w:bottom w:val="none" w:sz="0" w:space="0" w:color="auto"/>
        <w:right w:val="none" w:sz="0" w:space="0" w:color="auto"/>
      </w:divBdr>
    </w:div>
    <w:div w:id="1884365182">
      <w:bodyDiv w:val="1"/>
      <w:marLeft w:val="0"/>
      <w:marRight w:val="0"/>
      <w:marTop w:val="0"/>
      <w:marBottom w:val="0"/>
      <w:divBdr>
        <w:top w:val="none" w:sz="0" w:space="0" w:color="auto"/>
        <w:left w:val="none" w:sz="0" w:space="0" w:color="auto"/>
        <w:bottom w:val="none" w:sz="0" w:space="0" w:color="auto"/>
        <w:right w:val="none" w:sz="0" w:space="0" w:color="auto"/>
      </w:divBdr>
    </w:div>
    <w:div w:id="1886067499">
      <w:bodyDiv w:val="1"/>
      <w:marLeft w:val="0"/>
      <w:marRight w:val="0"/>
      <w:marTop w:val="0"/>
      <w:marBottom w:val="0"/>
      <w:divBdr>
        <w:top w:val="none" w:sz="0" w:space="0" w:color="auto"/>
        <w:left w:val="none" w:sz="0" w:space="0" w:color="auto"/>
        <w:bottom w:val="none" w:sz="0" w:space="0" w:color="auto"/>
        <w:right w:val="none" w:sz="0" w:space="0" w:color="auto"/>
      </w:divBdr>
    </w:div>
    <w:div w:id="1895657263">
      <w:bodyDiv w:val="1"/>
      <w:marLeft w:val="0"/>
      <w:marRight w:val="0"/>
      <w:marTop w:val="0"/>
      <w:marBottom w:val="0"/>
      <w:divBdr>
        <w:top w:val="none" w:sz="0" w:space="0" w:color="auto"/>
        <w:left w:val="none" w:sz="0" w:space="0" w:color="auto"/>
        <w:bottom w:val="none" w:sz="0" w:space="0" w:color="auto"/>
        <w:right w:val="none" w:sz="0" w:space="0" w:color="auto"/>
      </w:divBdr>
    </w:div>
    <w:div w:id="1915511371">
      <w:bodyDiv w:val="1"/>
      <w:marLeft w:val="0"/>
      <w:marRight w:val="0"/>
      <w:marTop w:val="0"/>
      <w:marBottom w:val="0"/>
      <w:divBdr>
        <w:top w:val="none" w:sz="0" w:space="0" w:color="auto"/>
        <w:left w:val="none" w:sz="0" w:space="0" w:color="auto"/>
        <w:bottom w:val="none" w:sz="0" w:space="0" w:color="auto"/>
        <w:right w:val="none" w:sz="0" w:space="0" w:color="auto"/>
      </w:divBdr>
    </w:div>
    <w:div w:id="1920557581">
      <w:bodyDiv w:val="1"/>
      <w:marLeft w:val="0"/>
      <w:marRight w:val="0"/>
      <w:marTop w:val="0"/>
      <w:marBottom w:val="0"/>
      <w:divBdr>
        <w:top w:val="none" w:sz="0" w:space="0" w:color="auto"/>
        <w:left w:val="none" w:sz="0" w:space="0" w:color="auto"/>
        <w:bottom w:val="none" w:sz="0" w:space="0" w:color="auto"/>
        <w:right w:val="none" w:sz="0" w:space="0" w:color="auto"/>
      </w:divBdr>
    </w:div>
    <w:div w:id="1931429385">
      <w:bodyDiv w:val="1"/>
      <w:marLeft w:val="0"/>
      <w:marRight w:val="0"/>
      <w:marTop w:val="0"/>
      <w:marBottom w:val="0"/>
      <w:divBdr>
        <w:top w:val="none" w:sz="0" w:space="0" w:color="auto"/>
        <w:left w:val="none" w:sz="0" w:space="0" w:color="auto"/>
        <w:bottom w:val="none" w:sz="0" w:space="0" w:color="auto"/>
        <w:right w:val="none" w:sz="0" w:space="0" w:color="auto"/>
      </w:divBdr>
    </w:div>
    <w:div w:id="1933514790">
      <w:bodyDiv w:val="1"/>
      <w:marLeft w:val="0"/>
      <w:marRight w:val="0"/>
      <w:marTop w:val="0"/>
      <w:marBottom w:val="0"/>
      <w:divBdr>
        <w:top w:val="none" w:sz="0" w:space="0" w:color="auto"/>
        <w:left w:val="none" w:sz="0" w:space="0" w:color="auto"/>
        <w:bottom w:val="none" w:sz="0" w:space="0" w:color="auto"/>
        <w:right w:val="none" w:sz="0" w:space="0" w:color="auto"/>
      </w:divBdr>
    </w:div>
    <w:div w:id="1955943864">
      <w:bodyDiv w:val="1"/>
      <w:marLeft w:val="0"/>
      <w:marRight w:val="0"/>
      <w:marTop w:val="0"/>
      <w:marBottom w:val="0"/>
      <w:divBdr>
        <w:top w:val="none" w:sz="0" w:space="0" w:color="auto"/>
        <w:left w:val="none" w:sz="0" w:space="0" w:color="auto"/>
        <w:bottom w:val="none" w:sz="0" w:space="0" w:color="auto"/>
        <w:right w:val="none" w:sz="0" w:space="0" w:color="auto"/>
      </w:divBdr>
    </w:div>
    <w:div w:id="1968973399">
      <w:bodyDiv w:val="1"/>
      <w:marLeft w:val="0"/>
      <w:marRight w:val="0"/>
      <w:marTop w:val="0"/>
      <w:marBottom w:val="0"/>
      <w:divBdr>
        <w:top w:val="none" w:sz="0" w:space="0" w:color="auto"/>
        <w:left w:val="none" w:sz="0" w:space="0" w:color="auto"/>
        <w:bottom w:val="none" w:sz="0" w:space="0" w:color="auto"/>
        <w:right w:val="none" w:sz="0" w:space="0" w:color="auto"/>
      </w:divBdr>
    </w:div>
    <w:div w:id="1971278469">
      <w:bodyDiv w:val="1"/>
      <w:marLeft w:val="0"/>
      <w:marRight w:val="0"/>
      <w:marTop w:val="0"/>
      <w:marBottom w:val="0"/>
      <w:divBdr>
        <w:top w:val="none" w:sz="0" w:space="0" w:color="auto"/>
        <w:left w:val="none" w:sz="0" w:space="0" w:color="auto"/>
        <w:bottom w:val="none" w:sz="0" w:space="0" w:color="auto"/>
        <w:right w:val="none" w:sz="0" w:space="0" w:color="auto"/>
      </w:divBdr>
    </w:div>
    <w:div w:id="1972440839">
      <w:bodyDiv w:val="1"/>
      <w:marLeft w:val="0"/>
      <w:marRight w:val="0"/>
      <w:marTop w:val="0"/>
      <w:marBottom w:val="0"/>
      <w:divBdr>
        <w:top w:val="none" w:sz="0" w:space="0" w:color="auto"/>
        <w:left w:val="none" w:sz="0" w:space="0" w:color="auto"/>
        <w:bottom w:val="none" w:sz="0" w:space="0" w:color="auto"/>
        <w:right w:val="none" w:sz="0" w:space="0" w:color="auto"/>
      </w:divBdr>
    </w:div>
    <w:div w:id="2005280870">
      <w:bodyDiv w:val="1"/>
      <w:marLeft w:val="0"/>
      <w:marRight w:val="0"/>
      <w:marTop w:val="0"/>
      <w:marBottom w:val="0"/>
      <w:divBdr>
        <w:top w:val="none" w:sz="0" w:space="0" w:color="auto"/>
        <w:left w:val="none" w:sz="0" w:space="0" w:color="auto"/>
        <w:bottom w:val="none" w:sz="0" w:space="0" w:color="auto"/>
        <w:right w:val="none" w:sz="0" w:space="0" w:color="auto"/>
      </w:divBdr>
    </w:div>
    <w:div w:id="2029402809">
      <w:bodyDiv w:val="1"/>
      <w:marLeft w:val="0"/>
      <w:marRight w:val="0"/>
      <w:marTop w:val="0"/>
      <w:marBottom w:val="0"/>
      <w:divBdr>
        <w:top w:val="none" w:sz="0" w:space="0" w:color="auto"/>
        <w:left w:val="none" w:sz="0" w:space="0" w:color="auto"/>
        <w:bottom w:val="none" w:sz="0" w:space="0" w:color="auto"/>
        <w:right w:val="none" w:sz="0" w:space="0" w:color="auto"/>
      </w:divBdr>
    </w:div>
    <w:div w:id="2033915416">
      <w:bodyDiv w:val="1"/>
      <w:marLeft w:val="0"/>
      <w:marRight w:val="0"/>
      <w:marTop w:val="0"/>
      <w:marBottom w:val="0"/>
      <w:divBdr>
        <w:top w:val="none" w:sz="0" w:space="0" w:color="auto"/>
        <w:left w:val="none" w:sz="0" w:space="0" w:color="auto"/>
        <w:bottom w:val="none" w:sz="0" w:space="0" w:color="auto"/>
        <w:right w:val="none" w:sz="0" w:space="0" w:color="auto"/>
      </w:divBdr>
    </w:div>
    <w:div w:id="2041316744">
      <w:bodyDiv w:val="1"/>
      <w:marLeft w:val="0"/>
      <w:marRight w:val="0"/>
      <w:marTop w:val="0"/>
      <w:marBottom w:val="0"/>
      <w:divBdr>
        <w:top w:val="none" w:sz="0" w:space="0" w:color="auto"/>
        <w:left w:val="none" w:sz="0" w:space="0" w:color="auto"/>
        <w:bottom w:val="none" w:sz="0" w:space="0" w:color="auto"/>
        <w:right w:val="none" w:sz="0" w:space="0" w:color="auto"/>
      </w:divBdr>
    </w:div>
    <w:div w:id="2045253861">
      <w:bodyDiv w:val="1"/>
      <w:marLeft w:val="0"/>
      <w:marRight w:val="0"/>
      <w:marTop w:val="0"/>
      <w:marBottom w:val="0"/>
      <w:divBdr>
        <w:top w:val="none" w:sz="0" w:space="0" w:color="auto"/>
        <w:left w:val="none" w:sz="0" w:space="0" w:color="auto"/>
        <w:bottom w:val="none" w:sz="0" w:space="0" w:color="auto"/>
        <w:right w:val="none" w:sz="0" w:space="0" w:color="auto"/>
      </w:divBdr>
    </w:div>
    <w:div w:id="2061896305">
      <w:bodyDiv w:val="1"/>
      <w:marLeft w:val="0"/>
      <w:marRight w:val="0"/>
      <w:marTop w:val="0"/>
      <w:marBottom w:val="0"/>
      <w:divBdr>
        <w:top w:val="none" w:sz="0" w:space="0" w:color="auto"/>
        <w:left w:val="none" w:sz="0" w:space="0" w:color="auto"/>
        <w:bottom w:val="none" w:sz="0" w:space="0" w:color="auto"/>
        <w:right w:val="none" w:sz="0" w:space="0" w:color="auto"/>
      </w:divBdr>
    </w:div>
    <w:div w:id="2091585122">
      <w:bodyDiv w:val="1"/>
      <w:marLeft w:val="0"/>
      <w:marRight w:val="0"/>
      <w:marTop w:val="0"/>
      <w:marBottom w:val="0"/>
      <w:divBdr>
        <w:top w:val="none" w:sz="0" w:space="0" w:color="auto"/>
        <w:left w:val="none" w:sz="0" w:space="0" w:color="auto"/>
        <w:bottom w:val="none" w:sz="0" w:space="0" w:color="auto"/>
        <w:right w:val="none" w:sz="0" w:space="0" w:color="auto"/>
      </w:divBdr>
    </w:div>
    <w:div w:id="2115660970">
      <w:bodyDiv w:val="1"/>
      <w:marLeft w:val="0"/>
      <w:marRight w:val="0"/>
      <w:marTop w:val="0"/>
      <w:marBottom w:val="0"/>
      <w:divBdr>
        <w:top w:val="none" w:sz="0" w:space="0" w:color="auto"/>
        <w:left w:val="none" w:sz="0" w:space="0" w:color="auto"/>
        <w:bottom w:val="none" w:sz="0" w:space="0" w:color="auto"/>
        <w:right w:val="none" w:sz="0" w:space="0" w:color="auto"/>
      </w:divBdr>
    </w:div>
    <w:div w:id="2118408819">
      <w:bodyDiv w:val="1"/>
      <w:marLeft w:val="0"/>
      <w:marRight w:val="0"/>
      <w:marTop w:val="0"/>
      <w:marBottom w:val="0"/>
      <w:divBdr>
        <w:top w:val="none" w:sz="0" w:space="0" w:color="auto"/>
        <w:left w:val="none" w:sz="0" w:space="0" w:color="auto"/>
        <w:bottom w:val="none" w:sz="0" w:space="0" w:color="auto"/>
        <w:right w:val="none" w:sz="0" w:space="0" w:color="auto"/>
      </w:divBdr>
    </w:div>
    <w:div w:id="2129810879">
      <w:bodyDiv w:val="1"/>
      <w:marLeft w:val="0"/>
      <w:marRight w:val="0"/>
      <w:marTop w:val="0"/>
      <w:marBottom w:val="0"/>
      <w:divBdr>
        <w:top w:val="none" w:sz="0" w:space="0" w:color="auto"/>
        <w:left w:val="none" w:sz="0" w:space="0" w:color="auto"/>
        <w:bottom w:val="none" w:sz="0" w:space="0" w:color="auto"/>
        <w:right w:val="none" w:sz="0" w:space="0" w:color="auto"/>
      </w:divBdr>
    </w:div>
    <w:div w:id="2132935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iti%20arifah@ums.ac.id" TargetMode="Externa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50420CC-9511-43F9-B16E-22A3DD5C8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10</Pages>
  <Words>13711</Words>
  <Characters>78159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 E1404FA</cp:lastModifiedBy>
  <cp:revision>7</cp:revision>
  <dcterms:created xsi:type="dcterms:W3CDTF">2024-09-18T04:30:00Z</dcterms:created>
  <dcterms:modified xsi:type="dcterms:W3CDTF">2024-09-20T12:46:00Z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70529d17-9347-3b92-8fc8-c2262bd29bbc</vt:lpwstr>
  </property>
  <property fmtid="{D5CDD505-2E9C-101B-9397-08002B2CF9AE}" pid="24" name="Mendeley Citation Style_1">
    <vt:lpwstr>http://www.zotero.org/styles/apa</vt:lpwstr>
  </property>
</Properties>
</file>