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BC290" w14:textId="0C5E2B8E" w:rsidR="00444F01" w:rsidRDefault="00343F0A" w:rsidP="00343F0A">
      <w:pPr>
        <w:pBdr>
          <w:top w:val="nil"/>
          <w:left w:val="nil"/>
          <w:bottom w:val="nil"/>
          <w:right w:val="nil"/>
          <w:between w:val="nil"/>
        </w:pBdr>
        <w:spacing w:before="600" w:after="240" w:line="276" w:lineRule="auto"/>
        <w:jc w:val="center"/>
        <w:rPr>
          <w:rFonts w:ascii="Palatino Linotype" w:eastAsia="Palatino Linotype" w:hAnsi="Palatino Linotype" w:cs="Palatino Linotype"/>
          <w:b/>
          <w:bCs/>
          <w:color w:val="000000"/>
          <w:sz w:val="28"/>
          <w:szCs w:val="28"/>
        </w:rPr>
      </w:pPr>
      <w:r w:rsidRPr="00343F0A">
        <w:rPr>
          <w:rFonts w:ascii="Palatino Linotype" w:eastAsia="Palatino Linotype" w:hAnsi="Palatino Linotype" w:cs="Palatino Linotype"/>
          <w:b/>
          <w:bCs/>
          <w:color w:val="000000"/>
          <w:sz w:val="28"/>
          <w:szCs w:val="28"/>
        </w:rPr>
        <w:t xml:space="preserve">Integrasi Nilai-Nilai </w:t>
      </w:r>
      <w:proofErr w:type="spellStart"/>
      <w:r w:rsidRPr="00343F0A">
        <w:rPr>
          <w:rFonts w:ascii="Palatino Linotype" w:eastAsia="Palatino Linotype" w:hAnsi="Palatino Linotype" w:cs="Palatino Linotype"/>
          <w:b/>
          <w:bCs/>
          <w:color w:val="000000"/>
          <w:sz w:val="28"/>
          <w:szCs w:val="28"/>
        </w:rPr>
        <w:t>Keislaman</w:t>
      </w:r>
      <w:proofErr w:type="spellEnd"/>
      <w:r w:rsidRPr="00343F0A">
        <w:rPr>
          <w:rFonts w:ascii="Palatino Linotype" w:eastAsia="Palatino Linotype" w:hAnsi="Palatino Linotype" w:cs="Palatino Linotype"/>
          <w:b/>
          <w:bCs/>
          <w:color w:val="000000"/>
          <w:sz w:val="28"/>
          <w:szCs w:val="28"/>
        </w:rPr>
        <w:t xml:space="preserve"> </w:t>
      </w:r>
      <w:proofErr w:type="spellStart"/>
      <w:r w:rsidRPr="00343F0A">
        <w:rPr>
          <w:rFonts w:ascii="Palatino Linotype" w:eastAsia="Palatino Linotype" w:hAnsi="Palatino Linotype" w:cs="Palatino Linotype"/>
          <w:b/>
          <w:bCs/>
          <w:color w:val="000000"/>
          <w:sz w:val="28"/>
          <w:szCs w:val="28"/>
        </w:rPr>
        <w:t>dalam</w:t>
      </w:r>
      <w:proofErr w:type="spellEnd"/>
      <w:r w:rsidRPr="00343F0A">
        <w:rPr>
          <w:rFonts w:ascii="Palatino Linotype" w:eastAsia="Palatino Linotype" w:hAnsi="Palatino Linotype" w:cs="Palatino Linotype"/>
          <w:b/>
          <w:bCs/>
          <w:color w:val="000000"/>
          <w:sz w:val="28"/>
          <w:szCs w:val="28"/>
        </w:rPr>
        <w:t xml:space="preserve"> </w:t>
      </w:r>
      <w:proofErr w:type="spellStart"/>
      <w:r w:rsidRPr="00343F0A">
        <w:rPr>
          <w:rFonts w:ascii="Palatino Linotype" w:eastAsia="Palatino Linotype" w:hAnsi="Palatino Linotype" w:cs="Palatino Linotype"/>
          <w:b/>
          <w:bCs/>
          <w:color w:val="000000"/>
          <w:sz w:val="28"/>
          <w:szCs w:val="28"/>
        </w:rPr>
        <w:t>Pembelajaran</w:t>
      </w:r>
      <w:proofErr w:type="spellEnd"/>
      <w:r w:rsidRPr="00343F0A">
        <w:rPr>
          <w:rFonts w:ascii="Palatino Linotype" w:eastAsia="Palatino Linotype" w:hAnsi="Palatino Linotype" w:cs="Palatino Linotype"/>
          <w:b/>
          <w:bCs/>
          <w:color w:val="000000"/>
          <w:sz w:val="28"/>
          <w:szCs w:val="28"/>
        </w:rPr>
        <w:t xml:space="preserve"> Bahasa Indonesia </w:t>
      </w:r>
      <w:proofErr w:type="spellStart"/>
      <w:r w:rsidRPr="00343F0A">
        <w:rPr>
          <w:rFonts w:ascii="Palatino Linotype" w:eastAsia="Palatino Linotype" w:hAnsi="Palatino Linotype" w:cs="Palatino Linotype"/>
          <w:b/>
          <w:bCs/>
          <w:color w:val="000000"/>
          <w:sz w:val="28"/>
          <w:szCs w:val="28"/>
        </w:rPr>
        <w:t>untuk</w:t>
      </w:r>
      <w:proofErr w:type="spellEnd"/>
      <w:r w:rsidRPr="00343F0A">
        <w:rPr>
          <w:rFonts w:ascii="Palatino Linotype" w:eastAsia="Palatino Linotype" w:hAnsi="Palatino Linotype" w:cs="Palatino Linotype"/>
          <w:b/>
          <w:bCs/>
          <w:color w:val="000000"/>
          <w:sz w:val="28"/>
          <w:szCs w:val="28"/>
        </w:rPr>
        <w:t xml:space="preserve"> </w:t>
      </w:r>
      <w:proofErr w:type="spellStart"/>
      <w:r w:rsidRPr="00343F0A">
        <w:rPr>
          <w:rFonts w:ascii="Palatino Linotype" w:eastAsia="Palatino Linotype" w:hAnsi="Palatino Linotype" w:cs="Palatino Linotype"/>
          <w:b/>
          <w:bCs/>
          <w:color w:val="000000"/>
          <w:sz w:val="28"/>
          <w:szCs w:val="28"/>
        </w:rPr>
        <w:t>Meningkatkan</w:t>
      </w:r>
      <w:proofErr w:type="spellEnd"/>
      <w:r w:rsidRPr="00343F0A">
        <w:rPr>
          <w:rFonts w:ascii="Palatino Linotype" w:eastAsia="Palatino Linotype" w:hAnsi="Palatino Linotype" w:cs="Palatino Linotype"/>
          <w:b/>
          <w:bCs/>
          <w:color w:val="000000"/>
          <w:sz w:val="28"/>
          <w:szCs w:val="28"/>
        </w:rPr>
        <w:t xml:space="preserve"> </w:t>
      </w:r>
      <w:proofErr w:type="spellStart"/>
      <w:r w:rsidRPr="00343F0A">
        <w:rPr>
          <w:rFonts w:ascii="Palatino Linotype" w:eastAsia="Palatino Linotype" w:hAnsi="Palatino Linotype" w:cs="Palatino Linotype"/>
          <w:b/>
          <w:bCs/>
          <w:color w:val="000000"/>
          <w:sz w:val="28"/>
          <w:szCs w:val="28"/>
        </w:rPr>
        <w:t>Keterampilan</w:t>
      </w:r>
      <w:proofErr w:type="spellEnd"/>
      <w:r w:rsidRPr="00343F0A">
        <w:rPr>
          <w:rFonts w:ascii="Palatino Linotype" w:eastAsia="Palatino Linotype" w:hAnsi="Palatino Linotype" w:cs="Palatino Linotype"/>
          <w:b/>
          <w:bCs/>
          <w:color w:val="000000"/>
          <w:sz w:val="28"/>
          <w:szCs w:val="28"/>
        </w:rPr>
        <w:t xml:space="preserve"> </w:t>
      </w:r>
      <w:proofErr w:type="spellStart"/>
      <w:r w:rsidRPr="00343F0A">
        <w:rPr>
          <w:rFonts w:ascii="Palatino Linotype" w:eastAsia="Palatino Linotype" w:hAnsi="Palatino Linotype" w:cs="Palatino Linotype"/>
          <w:b/>
          <w:bCs/>
          <w:color w:val="000000"/>
          <w:sz w:val="28"/>
          <w:szCs w:val="28"/>
        </w:rPr>
        <w:t>Membaca</w:t>
      </w:r>
      <w:proofErr w:type="spellEnd"/>
      <w:r w:rsidRPr="00343F0A">
        <w:rPr>
          <w:rFonts w:ascii="Palatino Linotype" w:eastAsia="Palatino Linotype" w:hAnsi="Palatino Linotype" w:cs="Palatino Linotype"/>
          <w:b/>
          <w:bCs/>
          <w:color w:val="000000"/>
          <w:sz w:val="28"/>
          <w:szCs w:val="28"/>
        </w:rPr>
        <w:t xml:space="preserve"> </w:t>
      </w:r>
      <w:proofErr w:type="spellStart"/>
      <w:r w:rsidRPr="00343F0A">
        <w:rPr>
          <w:rFonts w:ascii="Palatino Linotype" w:eastAsia="Palatino Linotype" w:hAnsi="Palatino Linotype" w:cs="Palatino Linotype"/>
          <w:b/>
          <w:bCs/>
          <w:color w:val="000000"/>
          <w:sz w:val="28"/>
          <w:szCs w:val="28"/>
        </w:rPr>
        <w:t>Pemahaman</w:t>
      </w:r>
      <w:proofErr w:type="spellEnd"/>
      <w:r w:rsidRPr="00343F0A">
        <w:rPr>
          <w:rFonts w:ascii="Palatino Linotype" w:eastAsia="Palatino Linotype" w:hAnsi="Palatino Linotype" w:cs="Palatino Linotype"/>
          <w:b/>
          <w:bCs/>
          <w:color w:val="000000"/>
          <w:sz w:val="28"/>
          <w:szCs w:val="28"/>
        </w:rPr>
        <w:t xml:space="preserve"> </w:t>
      </w:r>
      <w:proofErr w:type="spellStart"/>
      <w:r w:rsidRPr="00343F0A">
        <w:rPr>
          <w:rFonts w:ascii="Palatino Linotype" w:eastAsia="Palatino Linotype" w:hAnsi="Palatino Linotype" w:cs="Palatino Linotype"/>
          <w:b/>
          <w:bCs/>
          <w:color w:val="000000"/>
          <w:sz w:val="28"/>
          <w:szCs w:val="28"/>
        </w:rPr>
        <w:t>Siswa</w:t>
      </w:r>
      <w:proofErr w:type="spellEnd"/>
      <w:r w:rsidRPr="00343F0A">
        <w:rPr>
          <w:rFonts w:ascii="Palatino Linotype" w:eastAsia="Palatino Linotype" w:hAnsi="Palatino Linotype" w:cs="Palatino Linotype"/>
          <w:b/>
          <w:bCs/>
          <w:color w:val="000000"/>
          <w:sz w:val="28"/>
          <w:szCs w:val="28"/>
        </w:rPr>
        <w:t xml:space="preserve"> Madrasah </w:t>
      </w:r>
      <w:proofErr w:type="spellStart"/>
      <w:r w:rsidRPr="00343F0A">
        <w:rPr>
          <w:rFonts w:ascii="Palatino Linotype" w:eastAsia="Palatino Linotype" w:hAnsi="Palatino Linotype" w:cs="Palatino Linotype"/>
          <w:b/>
          <w:bCs/>
          <w:color w:val="000000"/>
          <w:sz w:val="28"/>
          <w:szCs w:val="28"/>
        </w:rPr>
        <w:t>Ibtidaiyah</w:t>
      </w:r>
      <w:proofErr w:type="spellEnd"/>
    </w:p>
    <w:p w14:paraId="1E93F5A4" w14:textId="7CE499BF" w:rsidR="00444F01" w:rsidRDefault="005F22D0">
      <w:pPr>
        <w:pBdr>
          <w:top w:val="nil"/>
          <w:left w:val="nil"/>
          <w:bottom w:val="nil"/>
          <w:right w:val="nil"/>
          <w:between w:val="nil"/>
        </w:pBdr>
        <w:spacing w:after="120"/>
        <w:rPr>
          <w:rFonts w:ascii="Palatino Linotype" w:eastAsia="Palatino Linotype" w:hAnsi="Palatino Linotype" w:cs="Palatino Linotype"/>
          <w:b/>
          <w:bCs/>
          <w:color w:val="000000"/>
          <w:sz w:val="20"/>
          <w:szCs w:val="20"/>
          <w:vertAlign w:val="superscript"/>
        </w:rPr>
      </w:pPr>
      <w:r>
        <w:rPr>
          <w:rFonts w:ascii="Palatino Linotype" w:eastAsia="Palatino Linotype" w:hAnsi="Palatino Linotype" w:cs="Palatino Linotype"/>
          <w:b/>
          <w:bCs/>
          <w:color w:val="000000"/>
          <w:sz w:val="20"/>
          <w:szCs w:val="20"/>
        </w:rPr>
        <w:t>Anisa Suryani Siregar</w:t>
      </w:r>
    </w:p>
    <w:p w14:paraId="2D435AA3" w14:textId="402CD2AC" w:rsidR="00444F01" w:rsidRDefault="00000000">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1</w:t>
      </w:r>
      <w:r w:rsidR="005F22D0">
        <w:rPr>
          <w:rFonts w:ascii="Palatino Linotype" w:eastAsia="Palatino Linotype" w:hAnsi="Palatino Linotype" w:cs="Palatino Linotype"/>
          <w:color w:val="000000"/>
          <w:sz w:val="18"/>
          <w:szCs w:val="18"/>
        </w:rPr>
        <w:t xml:space="preserve">Universitas </w:t>
      </w:r>
      <w:proofErr w:type="spellStart"/>
      <w:r w:rsidR="005F22D0">
        <w:rPr>
          <w:rFonts w:ascii="Palatino Linotype" w:eastAsia="Palatino Linotype" w:hAnsi="Palatino Linotype" w:cs="Palatino Linotype"/>
          <w:color w:val="000000"/>
          <w:sz w:val="18"/>
          <w:szCs w:val="18"/>
        </w:rPr>
        <w:t>Insaniyah</w:t>
      </w:r>
      <w:proofErr w:type="spellEnd"/>
      <w:r w:rsidR="005F22D0">
        <w:rPr>
          <w:rFonts w:ascii="Palatino Linotype" w:eastAsia="Palatino Linotype" w:hAnsi="Palatino Linotype" w:cs="Palatino Linotype"/>
          <w:color w:val="000000"/>
          <w:sz w:val="18"/>
          <w:szCs w:val="18"/>
        </w:rPr>
        <w:t xml:space="preserve"> Sumatera Utara</w:t>
      </w:r>
      <w:r>
        <w:rPr>
          <w:rFonts w:ascii="Palatino Linotype" w:eastAsia="Palatino Linotype" w:hAnsi="Palatino Linotype" w:cs="Palatino Linotype"/>
          <w:color w:val="000000"/>
          <w:sz w:val="18"/>
          <w:szCs w:val="18"/>
        </w:rPr>
        <w:t xml:space="preserve"> 1; </w:t>
      </w:r>
      <w:r w:rsidR="005F22D0">
        <w:rPr>
          <w:rFonts w:ascii="Palatino Linotype" w:eastAsia="Palatino Linotype" w:hAnsi="Palatino Linotype" w:cs="Palatino Linotype"/>
          <w:color w:val="000000"/>
          <w:sz w:val="18"/>
          <w:szCs w:val="18"/>
        </w:rPr>
        <w:t>anisasiregar03@gmail.com</w:t>
      </w:r>
    </w:p>
    <w:p w14:paraId="68830AC0" w14:textId="77777777" w:rsidR="00444F01" w:rsidRDefault="00444F01">
      <w:pPr>
        <w:pBdr>
          <w:top w:val="nil"/>
          <w:left w:val="nil"/>
          <w:bottom w:val="nil"/>
          <w:right w:val="nil"/>
          <w:between w:val="nil"/>
        </w:pBdr>
        <w:spacing w:after="0"/>
        <w:ind w:left="311" w:hanging="198"/>
        <w:rPr>
          <w:rFonts w:ascii="Palatino Linotype" w:eastAsia="Palatino Linotype" w:hAnsi="Palatino Linotype" w:cs="Palatino Linotype"/>
          <w:sz w:val="18"/>
          <w:szCs w:val="18"/>
        </w:rPr>
      </w:pPr>
    </w:p>
    <w:p w14:paraId="0640462A" w14:textId="77777777" w:rsidR="00444F01" w:rsidRDefault="00444F01">
      <w:pPr>
        <w:pBdr>
          <w:top w:val="nil"/>
          <w:left w:val="nil"/>
          <w:bottom w:val="nil"/>
          <w:right w:val="nil"/>
          <w:between w:val="nil"/>
        </w:pBdr>
        <w:spacing w:after="0"/>
        <w:ind w:left="311" w:hanging="198"/>
        <w:rPr>
          <w:rFonts w:ascii="Palatino Linotype" w:eastAsia="Palatino Linotype" w:hAnsi="Palatino Linotype" w:cs="Palatino Linotype"/>
          <w:sz w:val="18"/>
          <w:szCs w:val="18"/>
        </w:rPr>
      </w:pPr>
    </w:p>
    <w:p w14:paraId="6AD067A3" w14:textId="5DC10863" w:rsidR="00444F01" w:rsidRDefault="00000000">
      <w:pPr>
        <w:pBdr>
          <w:top w:val="nil"/>
          <w:left w:val="nil"/>
          <w:bottom w:val="nil"/>
          <w:right w:val="nil"/>
          <w:between w:val="nil"/>
        </w:pBdr>
        <w:spacing w:after="0"/>
        <w:ind w:left="311" w:hanging="198"/>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No HP Correspondence: </w:t>
      </w:r>
      <w:r w:rsidR="009D050F">
        <w:rPr>
          <w:rFonts w:ascii="Palatino Linotype" w:eastAsia="Palatino Linotype" w:hAnsi="Palatino Linotype" w:cs="Palatino Linotype"/>
          <w:sz w:val="18"/>
          <w:szCs w:val="18"/>
        </w:rPr>
        <w:t>085837038249</w:t>
      </w:r>
    </w:p>
    <w:p w14:paraId="5824C2C3" w14:textId="77777777" w:rsidR="00444F01" w:rsidRDefault="00444F01">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p>
    <w:tbl>
      <w:tblPr>
        <w:tblStyle w:val="a"/>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444F01" w14:paraId="3F6189D2" w14:textId="77777777">
        <w:trPr>
          <w:jc w:val="center"/>
        </w:trPr>
        <w:tc>
          <w:tcPr>
            <w:tcW w:w="2787" w:type="dxa"/>
            <w:tcBorders>
              <w:top w:val="single" w:sz="4" w:space="0" w:color="000000"/>
              <w:left w:val="nil"/>
              <w:bottom w:val="single" w:sz="4" w:space="0" w:color="000000"/>
              <w:right w:val="nil"/>
            </w:tcBorders>
          </w:tcPr>
          <w:p w14:paraId="15509812" w14:textId="77777777" w:rsidR="00444F01" w:rsidRDefault="00000000">
            <w:pPr>
              <w:spacing w:before="120"/>
              <w:jc w:val="both"/>
              <w:rPr>
                <w:rFonts w:ascii="Palatino Linotype" w:eastAsia="Palatino Linotype" w:hAnsi="Palatino Linotype" w:cs="Palatino Linotype"/>
                <w:b/>
                <w:bCs/>
              </w:rPr>
            </w:pPr>
            <w:r>
              <w:rPr>
                <w:rFonts w:ascii="Palatino Linotype" w:eastAsia="Palatino Linotype" w:hAnsi="Palatino Linotype" w:cs="Palatino Linotype"/>
                <w:b/>
                <w:bCs/>
              </w:rPr>
              <w:t>ARTICLE INFO</w:t>
            </w:r>
          </w:p>
        </w:tc>
        <w:tc>
          <w:tcPr>
            <w:tcW w:w="282" w:type="dxa"/>
            <w:tcBorders>
              <w:top w:val="single" w:sz="4" w:space="0" w:color="000000"/>
              <w:left w:val="nil"/>
              <w:bottom w:val="nil"/>
              <w:right w:val="nil"/>
            </w:tcBorders>
          </w:tcPr>
          <w:p w14:paraId="4FE6AD39" w14:textId="77777777" w:rsidR="00444F01" w:rsidRDefault="00444F01">
            <w:pPr>
              <w:spacing w:before="120"/>
              <w:jc w:val="center"/>
              <w:rPr>
                <w:rFonts w:ascii="Palatino Linotype" w:eastAsia="Palatino Linotype" w:hAnsi="Palatino Linotype" w:cs="Palatino Linotype"/>
              </w:rPr>
            </w:pPr>
          </w:p>
        </w:tc>
        <w:tc>
          <w:tcPr>
            <w:tcW w:w="5776" w:type="dxa"/>
            <w:tcBorders>
              <w:top w:val="single" w:sz="4" w:space="0" w:color="000000"/>
              <w:left w:val="nil"/>
              <w:bottom w:val="single" w:sz="4" w:space="0" w:color="000000"/>
              <w:right w:val="nil"/>
            </w:tcBorders>
          </w:tcPr>
          <w:p w14:paraId="5F9056DF" w14:textId="77777777" w:rsidR="00444F01" w:rsidRDefault="00000000">
            <w:pPr>
              <w:spacing w:before="120"/>
              <w:ind w:left="81"/>
              <w:rPr>
                <w:rFonts w:ascii="Palatino Linotype" w:eastAsia="Palatino Linotype" w:hAnsi="Palatino Linotype" w:cs="Palatino Linotype"/>
                <w:color w:val="000000"/>
                <w:sz w:val="24"/>
                <w:szCs w:val="24"/>
              </w:rPr>
            </w:pPr>
            <w:r>
              <w:rPr>
                <w:rFonts w:ascii="Palatino Linotype" w:eastAsia="Palatino Linotype" w:hAnsi="Palatino Linotype" w:cs="Palatino Linotype"/>
                <w:b/>
                <w:bCs/>
                <w:color w:val="000000"/>
              </w:rPr>
              <w:t>ABSTRACT</w:t>
            </w:r>
          </w:p>
        </w:tc>
      </w:tr>
      <w:tr w:rsidR="00444F01" w:rsidRPr="00C504F1" w14:paraId="31A60609" w14:textId="77777777">
        <w:trPr>
          <w:trHeight w:val="1268"/>
          <w:jc w:val="center"/>
        </w:trPr>
        <w:tc>
          <w:tcPr>
            <w:tcW w:w="2787" w:type="dxa"/>
            <w:tcBorders>
              <w:top w:val="single" w:sz="4" w:space="0" w:color="000000"/>
              <w:left w:val="nil"/>
              <w:bottom w:val="single" w:sz="4" w:space="0" w:color="000000"/>
              <w:right w:val="nil"/>
            </w:tcBorders>
          </w:tcPr>
          <w:p w14:paraId="1BF10AD8" w14:textId="77777777" w:rsidR="00444F01" w:rsidRDefault="00000000">
            <w:pPr>
              <w:spacing w:before="120" w:after="120"/>
              <w:jc w:val="both"/>
              <w:rPr>
                <w:rFonts w:ascii="Palatino Linotype" w:eastAsia="Palatino Linotype" w:hAnsi="Palatino Linotype" w:cs="Palatino Linotype"/>
                <w:b/>
                <w:bCs/>
                <w:i/>
                <w:iCs/>
                <w:sz w:val="18"/>
                <w:szCs w:val="18"/>
              </w:rPr>
            </w:pPr>
            <w:r>
              <w:rPr>
                <w:rFonts w:ascii="Palatino Linotype" w:eastAsia="Palatino Linotype" w:hAnsi="Palatino Linotype" w:cs="Palatino Linotype"/>
                <w:b/>
                <w:bCs/>
                <w:i/>
                <w:iCs/>
                <w:sz w:val="18"/>
                <w:szCs w:val="18"/>
              </w:rPr>
              <w:t>Keywords:</w:t>
            </w:r>
          </w:p>
          <w:p w14:paraId="0939B3E0" w14:textId="5F0AF970" w:rsidR="00444F01" w:rsidRDefault="00000000" w:rsidP="00C504F1">
            <w:pPr>
              <w:pBdr>
                <w:top w:val="nil"/>
                <w:left w:val="nil"/>
                <w:bottom w:val="nil"/>
                <w:right w:val="nil"/>
                <w:between w:val="nil"/>
              </w:pBdr>
              <w:ind w:left="37" w:right="-158"/>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keyword 1; </w:t>
            </w:r>
            <w:r w:rsidR="00C504F1">
              <w:rPr>
                <w:rFonts w:ascii="Palatino Linotype" w:eastAsia="Palatino Linotype" w:hAnsi="Palatino Linotype" w:cs="Palatino Linotype"/>
                <w:color w:val="000000"/>
                <w:sz w:val="18"/>
                <w:szCs w:val="18"/>
              </w:rPr>
              <w:t>Integrasi Nilai Islami</w:t>
            </w:r>
          </w:p>
          <w:p w14:paraId="05B63CB8" w14:textId="093A2119" w:rsidR="00444F01" w:rsidRDefault="00000000" w:rsidP="00C504F1">
            <w:pPr>
              <w:pBdr>
                <w:top w:val="nil"/>
                <w:left w:val="nil"/>
                <w:bottom w:val="nil"/>
                <w:right w:val="nil"/>
                <w:between w:val="nil"/>
              </w:pBdr>
              <w:ind w:left="37" w:right="-158"/>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keyword 2; </w:t>
            </w:r>
            <w:r w:rsidR="00C504F1">
              <w:rPr>
                <w:rFonts w:ascii="Palatino Linotype" w:eastAsia="Palatino Linotype" w:hAnsi="Palatino Linotype" w:cs="Palatino Linotype"/>
                <w:color w:val="000000"/>
                <w:sz w:val="18"/>
                <w:szCs w:val="18"/>
              </w:rPr>
              <w:t xml:space="preserve">Madrasah </w:t>
            </w:r>
            <w:proofErr w:type="spellStart"/>
            <w:r w:rsidR="00C504F1">
              <w:rPr>
                <w:rFonts w:ascii="Palatino Linotype" w:eastAsia="Palatino Linotype" w:hAnsi="Palatino Linotype" w:cs="Palatino Linotype"/>
                <w:color w:val="000000"/>
                <w:sz w:val="18"/>
                <w:szCs w:val="18"/>
              </w:rPr>
              <w:t>Ibtidaiyah</w:t>
            </w:r>
            <w:proofErr w:type="spellEnd"/>
          </w:p>
          <w:p w14:paraId="3B4415FE" w14:textId="2876BB08" w:rsidR="00444F01" w:rsidRDefault="00000000">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keyword 3 </w:t>
            </w:r>
            <w:proofErr w:type="spellStart"/>
            <w:r w:rsidR="00C504F1">
              <w:rPr>
                <w:rFonts w:ascii="Palatino Linotype" w:eastAsia="Palatino Linotype" w:hAnsi="Palatino Linotype" w:cs="Palatino Linotype"/>
                <w:color w:val="000000"/>
                <w:sz w:val="18"/>
                <w:szCs w:val="18"/>
              </w:rPr>
              <w:t>Membaca</w:t>
            </w:r>
            <w:proofErr w:type="spellEnd"/>
          </w:p>
          <w:p w14:paraId="3E0C7F20" w14:textId="77777777" w:rsidR="00444F01" w:rsidRDefault="00444F01">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p>
          <w:p w14:paraId="0075BDE7" w14:textId="77777777" w:rsidR="00444F01" w:rsidRDefault="00000000">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(List three to five pertinent keywords specific to the article; yet reasonably common within the subject discipline; use lower case except for names).</w:t>
            </w:r>
          </w:p>
          <w:p w14:paraId="40030123" w14:textId="77777777" w:rsidR="00444F01" w:rsidRDefault="00444F01">
            <w:pPr>
              <w:jc w:val="both"/>
              <w:rPr>
                <w:rFonts w:ascii="Palatino Linotype" w:eastAsia="Palatino Linotype" w:hAnsi="Palatino Linotype" w:cs="Palatino Linotype"/>
                <w:sz w:val="18"/>
                <w:szCs w:val="18"/>
              </w:rPr>
            </w:pPr>
          </w:p>
        </w:tc>
        <w:tc>
          <w:tcPr>
            <w:tcW w:w="282" w:type="dxa"/>
            <w:vMerge w:val="restart"/>
            <w:tcBorders>
              <w:top w:val="nil"/>
              <w:left w:val="nil"/>
              <w:bottom w:val="nil"/>
              <w:right w:val="nil"/>
            </w:tcBorders>
          </w:tcPr>
          <w:p w14:paraId="4E4F7AB9" w14:textId="77777777" w:rsidR="00444F01" w:rsidRDefault="00444F01">
            <w:pPr>
              <w:spacing w:before="120"/>
              <w:jc w:val="both"/>
              <w:rPr>
                <w:rFonts w:ascii="Palatino Linotype" w:eastAsia="Palatino Linotype" w:hAnsi="Palatino Linotype" w:cs="Palatino Linotype"/>
                <w:sz w:val="18"/>
                <w:szCs w:val="18"/>
              </w:rPr>
            </w:pPr>
          </w:p>
        </w:tc>
        <w:tc>
          <w:tcPr>
            <w:tcW w:w="5776" w:type="dxa"/>
            <w:vMerge w:val="restart"/>
            <w:tcBorders>
              <w:top w:val="single" w:sz="4" w:space="0" w:color="000000"/>
              <w:left w:val="nil"/>
              <w:bottom w:val="nil"/>
              <w:right w:val="nil"/>
            </w:tcBorders>
          </w:tcPr>
          <w:p w14:paraId="5A23FCCC" w14:textId="4075B6E2" w:rsidR="00444F01" w:rsidRPr="00C504F1" w:rsidRDefault="00C504F1" w:rsidP="00C504F1">
            <w:pPr>
              <w:pBdr>
                <w:top w:val="nil"/>
                <w:left w:val="nil"/>
                <w:bottom w:val="nil"/>
                <w:right w:val="nil"/>
                <w:between w:val="nil"/>
              </w:pBdr>
              <w:ind w:left="113"/>
              <w:jc w:val="both"/>
              <w:rPr>
                <w:rFonts w:ascii="Palatino Linotype" w:eastAsia="Palatino Linotype" w:hAnsi="Palatino Linotype" w:cs="Palatino Linotype"/>
                <w:color w:val="000000"/>
                <w:lang w:val="da-DK"/>
              </w:rPr>
            </w:pPr>
            <w:proofErr w:type="spellStart"/>
            <w:r w:rsidRPr="00C504F1">
              <w:rPr>
                <w:rFonts w:ascii="Palatino Linotype" w:eastAsia="Palatino Linotype" w:hAnsi="Palatino Linotype" w:cs="Palatino Linotype"/>
                <w:color w:val="000000"/>
              </w:rPr>
              <w:t>Penelitian</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ini</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bertujuan</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menganalisis</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efektivitas</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integrasi</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nilai-nilai</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keislaman</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dalam</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pembelajaran</w:t>
            </w:r>
            <w:proofErr w:type="spellEnd"/>
            <w:r w:rsidRPr="00C504F1">
              <w:rPr>
                <w:rFonts w:ascii="Palatino Linotype" w:eastAsia="Palatino Linotype" w:hAnsi="Palatino Linotype" w:cs="Palatino Linotype"/>
                <w:color w:val="000000"/>
              </w:rPr>
              <w:t xml:space="preserve"> Bahasa Indonesia </w:t>
            </w:r>
            <w:proofErr w:type="spellStart"/>
            <w:r w:rsidRPr="00C504F1">
              <w:rPr>
                <w:rFonts w:ascii="Palatino Linotype" w:eastAsia="Palatino Linotype" w:hAnsi="Palatino Linotype" w:cs="Palatino Linotype"/>
                <w:color w:val="000000"/>
              </w:rPr>
              <w:t>terhadap</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keterampilan</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membaca</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pemahaman</w:t>
            </w:r>
            <w:proofErr w:type="spellEnd"/>
            <w:r w:rsidRPr="00C504F1">
              <w:rPr>
                <w:rFonts w:ascii="Palatino Linotype" w:eastAsia="Palatino Linotype" w:hAnsi="Palatino Linotype" w:cs="Palatino Linotype"/>
                <w:color w:val="000000"/>
              </w:rPr>
              <w:t xml:space="preserve"> </w:t>
            </w:r>
            <w:proofErr w:type="spellStart"/>
            <w:r w:rsidRPr="00C504F1">
              <w:rPr>
                <w:rFonts w:ascii="Palatino Linotype" w:eastAsia="Palatino Linotype" w:hAnsi="Palatino Linotype" w:cs="Palatino Linotype"/>
                <w:color w:val="000000"/>
              </w:rPr>
              <w:t>siswa</w:t>
            </w:r>
            <w:proofErr w:type="spellEnd"/>
            <w:r w:rsidRPr="00C504F1">
              <w:rPr>
                <w:rFonts w:ascii="Palatino Linotype" w:eastAsia="Palatino Linotype" w:hAnsi="Palatino Linotype" w:cs="Palatino Linotype"/>
                <w:color w:val="000000"/>
              </w:rPr>
              <w:t xml:space="preserve"> Madrasah Ibtidaiyah. </w:t>
            </w:r>
            <w:r w:rsidRPr="00C504F1">
              <w:rPr>
                <w:rFonts w:ascii="Palatino Linotype" w:eastAsia="Palatino Linotype" w:hAnsi="Palatino Linotype" w:cs="Palatino Linotype"/>
                <w:color w:val="000000"/>
                <w:lang w:val="da-DK"/>
              </w:rPr>
              <w:t>Metode yang digunakan adalah kuantitatif dengan desain eksperimen semu, melibatkan siswa kelas IV MI sebagai subjek penelitian. Kelas eksperimen menerima pembelajaran berbasis nilai Islami, sedangkan kelas kontrol menerima pembelajaran konvensional. Data dikumpulkan melalui tes membaca pemahaman dan dianalisis menggunakan statistik deskriptif serta t-test.</w:t>
            </w:r>
            <w:r>
              <w:rPr>
                <w:rFonts w:ascii="Palatino Linotype" w:eastAsia="Palatino Linotype" w:hAnsi="Palatino Linotype" w:cs="Palatino Linotype"/>
                <w:color w:val="000000"/>
                <w:lang w:val="da-DK"/>
              </w:rPr>
              <w:t xml:space="preserve"> </w:t>
            </w:r>
            <w:r w:rsidRPr="00C504F1">
              <w:rPr>
                <w:rFonts w:ascii="Palatino Linotype" w:eastAsia="Palatino Linotype" w:hAnsi="Palatino Linotype" w:cs="Palatino Linotype"/>
                <w:color w:val="000000"/>
                <w:lang w:val="da-DK"/>
              </w:rPr>
              <w:t>Hasil penelitian menunjukkan bahwa integrasi nilai Islami secara signifikan meningkatkan keterampilan membaca, motivasi, keterlibatan siswa, serta internalisasi nilai moral seperti kejujuran dan tanggung jawab. Strategi ini mendukung literasi dan pendidikan karakter secara holistik.</w:t>
            </w:r>
            <w:r w:rsidR="00000000" w:rsidRPr="00C504F1">
              <w:rPr>
                <w:rFonts w:ascii="Palatino Linotype" w:eastAsia="Palatino Linotype" w:hAnsi="Palatino Linotype" w:cs="Palatino Linotype"/>
                <w:color w:val="000000"/>
                <w:lang w:val="da-DK"/>
              </w:rPr>
              <w:t>.</w:t>
            </w:r>
          </w:p>
        </w:tc>
      </w:tr>
      <w:tr w:rsidR="00444F01" w14:paraId="28147EE2" w14:textId="77777777">
        <w:trPr>
          <w:trHeight w:val="1231"/>
          <w:jc w:val="center"/>
        </w:trPr>
        <w:tc>
          <w:tcPr>
            <w:tcW w:w="2787" w:type="dxa"/>
            <w:vMerge w:val="restart"/>
            <w:tcBorders>
              <w:top w:val="single" w:sz="4" w:space="0" w:color="000000"/>
              <w:left w:val="nil"/>
              <w:bottom w:val="single" w:sz="4" w:space="0" w:color="000000"/>
              <w:right w:val="nil"/>
            </w:tcBorders>
          </w:tcPr>
          <w:p w14:paraId="49425EA3" w14:textId="77777777" w:rsidR="00444F01" w:rsidRDefault="00000000">
            <w:pPr>
              <w:spacing w:before="120" w:after="120"/>
              <w:jc w:val="both"/>
              <w:rPr>
                <w:rFonts w:ascii="Palatino Linotype" w:eastAsia="Palatino Linotype" w:hAnsi="Palatino Linotype" w:cs="Palatino Linotype"/>
                <w:b/>
                <w:bCs/>
                <w:i/>
                <w:iCs/>
                <w:sz w:val="18"/>
                <w:szCs w:val="18"/>
              </w:rPr>
            </w:pPr>
            <w:r>
              <w:rPr>
                <w:rFonts w:ascii="Palatino Linotype" w:eastAsia="Palatino Linotype" w:hAnsi="Palatino Linotype" w:cs="Palatino Linotype"/>
                <w:b/>
                <w:bCs/>
                <w:i/>
                <w:iCs/>
                <w:sz w:val="18"/>
                <w:szCs w:val="18"/>
              </w:rPr>
              <w:t>Article history:</w:t>
            </w:r>
          </w:p>
          <w:p w14:paraId="1235651D" w14:textId="77777777" w:rsidR="00444F01" w:rsidRDefault="00000000">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Received 2021-08-14</w:t>
            </w:r>
          </w:p>
          <w:p w14:paraId="2574D178" w14:textId="77777777" w:rsidR="00444F01" w:rsidRDefault="00000000">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Revised </w:t>
            </w:r>
            <w:r>
              <w:rPr>
                <w:rFonts w:ascii="Palatino Linotype" w:eastAsia="Palatino Linotype" w:hAnsi="Palatino Linotype" w:cs="Palatino Linotype"/>
                <w:color w:val="000000"/>
                <w:sz w:val="18"/>
                <w:szCs w:val="18"/>
              </w:rPr>
              <w:tab/>
              <w:t>2021-11-12</w:t>
            </w:r>
          </w:p>
          <w:p w14:paraId="0D94AA76" w14:textId="77777777" w:rsidR="00444F01" w:rsidRDefault="00000000">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 2022-01-17</w:t>
            </w:r>
          </w:p>
        </w:tc>
        <w:tc>
          <w:tcPr>
            <w:tcW w:w="282" w:type="dxa"/>
            <w:vMerge/>
            <w:tcBorders>
              <w:top w:val="nil"/>
              <w:left w:val="nil"/>
              <w:bottom w:val="nil"/>
              <w:right w:val="nil"/>
            </w:tcBorders>
          </w:tcPr>
          <w:p w14:paraId="1B5C1762" w14:textId="77777777" w:rsidR="00444F01" w:rsidRDefault="00444F01">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vMerge/>
            <w:tcBorders>
              <w:top w:val="single" w:sz="4" w:space="0" w:color="000000"/>
              <w:left w:val="nil"/>
              <w:bottom w:val="nil"/>
              <w:right w:val="nil"/>
            </w:tcBorders>
          </w:tcPr>
          <w:p w14:paraId="36F9CC04" w14:textId="77777777" w:rsidR="00444F01" w:rsidRDefault="00444F01">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r>
      <w:tr w:rsidR="00444F01" w14:paraId="121E74EE" w14:textId="77777777">
        <w:trPr>
          <w:trHeight w:val="70"/>
          <w:jc w:val="center"/>
        </w:trPr>
        <w:tc>
          <w:tcPr>
            <w:tcW w:w="2787" w:type="dxa"/>
            <w:vMerge/>
            <w:tcBorders>
              <w:top w:val="single" w:sz="4" w:space="0" w:color="000000"/>
              <w:left w:val="nil"/>
              <w:bottom w:val="single" w:sz="4" w:space="0" w:color="000000"/>
              <w:right w:val="nil"/>
            </w:tcBorders>
          </w:tcPr>
          <w:p w14:paraId="35547E3E" w14:textId="77777777" w:rsidR="00444F01" w:rsidRDefault="00444F01">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282" w:type="dxa"/>
            <w:vMerge/>
            <w:tcBorders>
              <w:top w:val="nil"/>
              <w:left w:val="nil"/>
              <w:bottom w:val="nil"/>
              <w:right w:val="nil"/>
            </w:tcBorders>
          </w:tcPr>
          <w:p w14:paraId="057BD7B6" w14:textId="77777777" w:rsidR="00444F01" w:rsidRDefault="00444F01">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tcBorders>
              <w:top w:val="nil"/>
              <w:left w:val="nil"/>
              <w:bottom w:val="single" w:sz="4" w:space="0" w:color="000000"/>
              <w:right w:val="nil"/>
            </w:tcBorders>
          </w:tcPr>
          <w:p w14:paraId="7B0F03A8" w14:textId="77777777" w:rsidR="00444F01" w:rsidRDefault="00000000">
            <w:pPr>
              <w:spacing w:before="120" w:after="120"/>
              <w:jc w:val="right"/>
              <w:rPr>
                <w:rFonts w:ascii="Palatino Linotype" w:eastAsia="Palatino Linotype" w:hAnsi="Palatino Linotype" w:cs="Palatino Linotype"/>
                <w:i/>
                <w:iCs/>
                <w:color w:val="000000"/>
                <w:sz w:val="18"/>
                <w:szCs w:val="18"/>
              </w:rPr>
            </w:pPr>
            <w:r>
              <w:rPr>
                <w:rFonts w:ascii="Palatino Linotype" w:eastAsia="Palatino Linotype" w:hAnsi="Palatino Linotype" w:cs="Palatino Linotype"/>
                <w:i/>
                <w:iCs/>
                <w:color w:val="000000"/>
                <w:sz w:val="18"/>
                <w:szCs w:val="18"/>
              </w:rPr>
              <w:t xml:space="preserve">This is an open access article under the </w:t>
            </w:r>
            <w:hyperlink r:id="rId8">
              <w:r>
                <w:rPr>
                  <w:rFonts w:ascii="Palatino Linotype" w:eastAsia="Palatino Linotype" w:hAnsi="Palatino Linotype" w:cs="Palatino Linotype"/>
                  <w:i/>
                  <w:iCs/>
                  <w:color w:val="0563C1"/>
                  <w:sz w:val="18"/>
                  <w:szCs w:val="18"/>
                  <w:u w:val="single"/>
                </w:rPr>
                <w:t>CC BY-NC-SA</w:t>
              </w:r>
            </w:hyperlink>
            <w:r>
              <w:rPr>
                <w:rFonts w:ascii="Palatino Linotype" w:eastAsia="Palatino Linotype" w:hAnsi="Palatino Linotype" w:cs="Palatino Linotype"/>
                <w:i/>
                <w:iCs/>
                <w:color w:val="000000"/>
                <w:sz w:val="18"/>
                <w:szCs w:val="18"/>
              </w:rPr>
              <w:t xml:space="preserve"> license.</w:t>
            </w:r>
          </w:p>
          <w:p w14:paraId="0A0C3A1F" w14:textId="77777777" w:rsidR="00444F01" w:rsidRDefault="00000000">
            <w:pPr>
              <w:spacing w:before="120" w:after="120"/>
              <w:jc w:val="right"/>
              <w:rPr>
                <w:rFonts w:ascii="Palatino Linotype" w:eastAsia="Palatino Linotype" w:hAnsi="Palatino Linotype" w:cs="Palatino Linotype"/>
                <w:i/>
                <w:iCs/>
                <w:color w:val="000000"/>
                <w:sz w:val="18"/>
                <w:szCs w:val="18"/>
              </w:rPr>
            </w:pPr>
            <w:r>
              <w:rPr>
                <w:rFonts w:ascii="Palatino Linotype" w:eastAsia="Palatino Linotype" w:hAnsi="Palatino Linotype" w:cs="Palatino Linotype"/>
                <w:noProof/>
              </w:rPr>
              <w:drawing>
                <wp:inline distT="0" distB="0" distL="0" distR="0" wp14:anchorId="55D2EDCF" wp14:editId="17F9F98A">
                  <wp:extent cx="1054509" cy="371475"/>
                  <wp:effectExtent l="0" t="0" r="0" b="0"/>
                  <wp:docPr id="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054509" cy="371475"/>
                          </a:xfrm>
                          <a:prstGeom prst="rect">
                            <a:avLst/>
                          </a:prstGeom>
                          <a:ln/>
                        </pic:spPr>
                      </pic:pic>
                    </a:graphicData>
                  </a:graphic>
                </wp:inline>
              </w:drawing>
            </w:r>
          </w:p>
        </w:tc>
      </w:tr>
      <w:tr w:rsidR="00444F01" w14:paraId="1BADE82F" w14:textId="77777777">
        <w:trPr>
          <w:jc w:val="center"/>
        </w:trPr>
        <w:tc>
          <w:tcPr>
            <w:tcW w:w="8845" w:type="dxa"/>
            <w:gridSpan w:val="3"/>
            <w:tcBorders>
              <w:top w:val="nil"/>
              <w:left w:val="nil"/>
              <w:bottom w:val="single" w:sz="4" w:space="0" w:color="000000"/>
              <w:right w:val="nil"/>
            </w:tcBorders>
          </w:tcPr>
          <w:p w14:paraId="357894BF" w14:textId="77777777" w:rsidR="00444F01" w:rsidRDefault="00000000">
            <w:pPr>
              <w:pBdr>
                <w:top w:val="nil"/>
                <w:left w:val="nil"/>
                <w:bottom w:val="nil"/>
                <w:right w:val="nil"/>
                <w:between w:val="nil"/>
              </w:pBdr>
              <w:spacing w:line="259" w:lineRule="auto"/>
              <w:ind w:firstLine="10"/>
              <w:rPr>
                <w:rFonts w:ascii="Palatino Linotype" w:eastAsia="Palatino Linotype" w:hAnsi="Palatino Linotype" w:cs="Palatino Linotype"/>
                <w:b/>
                <w:bCs/>
                <w:color w:val="000000"/>
                <w:sz w:val="18"/>
                <w:szCs w:val="18"/>
              </w:rPr>
            </w:pPr>
            <w:bookmarkStart w:id="0" w:name="_heading=h.gjdgxs" w:colFirst="0" w:colLast="0"/>
            <w:bookmarkEnd w:id="0"/>
            <w:r>
              <w:rPr>
                <w:rFonts w:ascii="Palatino Linotype" w:eastAsia="Palatino Linotype" w:hAnsi="Palatino Linotype" w:cs="Palatino Linotype"/>
                <w:b/>
                <w:bCs/>
                <w:color w:val="000000"/>
                <w:sz w:val="18"/>
                <w:szCs w:val="18"/>
              </w:rPr>
              <w:t>Corresponding Author:</w:t>
            </w:r>
          </w:p>
          <w:p w14:paraId="6DEF2565" w14:textId="77777777" w:rsidR="00444F01" w:rsidRDefault="00000000">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First name Last name </w:t>
            </w:r>
          </w:p>
          <w:p w14:paraId="0A7A94DF" w14:textId="77777777" w:rsidR="00444F01" w:rsidRDefault="00000000">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Affiliation 1; e-mail@e-mail.com</w:t>
            </w:r>
          </w:p>
        </w:tc>
      </w:tr>
    </w:tbl>
    <w:p w14:paraId="052A489E" w14:textId="6778CF80" w:rsidR="005F717C" w:rsidRPr="005F717C" w:rsidRDefault="00000000" w:rsidP="005F717C">
      <w:pPr>
        <w:numPr>
          <w:ilvl w:val="0"/>
          <w:numId w:val="3"/>
        </w:numPr>
        <w:pBdr>
          <w:top w:val="nil"/>
          <w:left w:val="nil"/>
          <w:bottom w:val="nil"/>
          <w:right w:val="nil"/>
          <w:between w:val="nil"/>
        </w:pBdr>
        <w:spacing w:before="240" w:after="120"/>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INTRODUCTION</w:t>
      </w:r>
    </w:p>
    <w:p w14:paraId="58288BC4" w14:textId="20BD508C" w:rsidR="005F717C" w:rsidRPr="005F717C" w:rsidRDefault="005F717C" w:rsidP="005F717C">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proofErr w:type="spellStart"/>
      <w:r w:rsidRPr="005F717C">
        <w:rPr>
          <w:rFonts w:ascii="Palatino Linotype" w:eastAsia="Palatino Linotype" w:hAnsi="Palatino Linotype" w:cs="Palatino Linotype"/>
          <w:color w:val="000000"/>
          <w:sz w:val="24"/>
          <w:szCs w:val="24"/>
        </w:rPr>
        <w:t>Pembelajaran</w:t>
      </w:r>
      <w:proofErr w:type="spellEnd"/>
      <w:r w:rsidRPr="005F717C">
        <w:rPr>
          <w:rFonts w:ascii="Palatino Linotype" w:eastAsia="Palatino Linotype" w:hAnsi="Palatino Linotype" w:cs="Palatino Linotype"/>
          <w:color w:val="000000"/>
          <w:sz w:val="24"/>
          <w:szCs w:val="24"/>
        </w:rPr>
        <w:t xml:space="preserve"> Bahasa Indonesia </w:t>
      </w:r>
      <w:proofErr w:type="spellStart"/>
      <w:r w:rsidRPr="005F717C">
        <w:rPr>
          <w:rFonts w:ascii="Palatino Linotype" w:eastAsia="Palatino Linotype" w:hAnsi="Palatino Linotype" w:cs="Palatino Linotype"/>
          <w:color w:val="000000"/>
          <w:sz w:val="24"/>
          <w:szCs w:val="24"/>
        </w:rPr>
        <w:t>merupakan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suatu</w:t>
      </w:r>
      <w:proofErr w:type="spellEnd"/>
      <w:r w:rsidRPr="005F717C">
        <w:rPr>
          <w:rFonts w:ascii="Palatino Linotype" w:eastAsia="Palatino Linotype" w:hAnsi="Palatino Linotype" w:cs="Palatino Linotype"/>
          <w:color w:val="000000"/>
          <w:sz w:val="24"/>
          <w:szCs w:val="24"/>
        </w:rPr>
        <w:t xml:space="preserve"> proses </w:t>
      </w:r>
      <w:proofErr w:type="spellStart"/>
      <w:r w:rsidRPr="005F717C">
        <w:rPr>
          <w:rFonts w:ascii="Palatino Linotype" w:eastAsia="Palatino Linotype" w:hAnsi="Palatino Linotype" w:cs="Palatino Linotype"/>
          <w:color w:val="000000"/>
          <w:sz w:val="24"/>
          <w:szCs w:val="24"/>
        </w:rPr>
        <w:t>pendidikan</w:t>
      </w:r>
      <w:proofErr w:type="spellEnd"/>
      <w:r w:rsidRPr="005F717C">
        <w:rPr>
          <w:rFonts w:ascii="Palatino Linotype" w:eastAsia="Palatino Linotype" w:hAnsi="Palatino Linotype" w:cs="Palatino Linotype"/>
          <w:color w:val="000000"/>
          <w:sz w:val="24"/>
          <w:szCs w:val="24"/>
        </w:rPr>
        <w:t xml:space="preserve"> yang </w:t>
      </w:r>
      <w:proofErr w:type="spellStart"/>
      <w:r w:rsidRPr="005F717C">
        <w:rPr>
          <w:rFonts w:ascii="Palatino Linotype" w:eastAsia="Palatino Linotype" w:hAnsi="Palatino Linotype" w:cs="Palatino Linotype"/>
          <w:color w:val="000000"/>
          <w:sz w:val="24"/>
          <w:szCs w:val="24"/>
        </w:rPr>
        <w:t>melibatkan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interaksi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antara</w:t>
      </w:r>
      <w:proofErr w:type="spellEnd"/>
      <w:r w:rsidRPr="005F717C">
        <w:rPr>
          <w:rFonts w:ascii="Palatino Linotype" w:eastAsia="Palatino Linotype" w:hAnsi="Palatino Linotype" w:cs="Palatino Linotype"/>
          <w:color w:val="000000"/>
          <w:sz w:val="24"/>
          <w:szCs w:val="24"/>
        </w:rPr>
        <w:t xml:space="preserve"> guru dan </w:t>
      </w:r>
      <w:proofErr w:type="spellStart"/>
      <w:r w:rsidRPr="005F717C">
        <w:rPr>
          <w:rFonts w:ascii="Palatino Linotype" w:eastAsia="Palatino Linotype" w:hAnsi="Palatino Linotype" w:cs="Palatino Linotype"/>
          <w:color w:val="000000"/>
          <w:sz w:val="24"/>
          <w:szCs w:val="24"/>
        </w:rPr>
        <w:t>peserta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didik</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dalam</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rangka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mengembangkan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kemampuan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berbahasa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secara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terpadu</w:t>
      </w:r>
      <w:proofErr w:type="spellEnd"/>
      <w:r w:rsidRPr="005F717C">
        <w:rPr>
          <w:rFonts w:ascii="Palatino Linotype" w:eastAsia="Palatino Linotype" w:hAnsi="Palatino Linotype" w:cs="Palatino Linotype"/>
          <w:color w:val="000000"/>
          <w:sz w:val="24"/>
          <w:szCs w:val="24"/>
        </w:rPr>
        <w:t xml:space="preserve">, yang </w:t>
      </w:r>
      <w:proofErr w:type="spellStart"/>
      <w:r w:rsidRPr="005F717C">
        <w:rPr>
          <w:rFonts w:ascii="Palatino Linotype" w:eastAsia="Palatino Linotype" w:hAnsi="Palatino Linotype" w:cs="Palatino Linotype"/>
          <w:color w:val="000000"/>
          <w:sz w:val="24"/>
          <w:szCs w:val="24"/>
        </w:rPr>
        <w:t>mencakup</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keterampilan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menyimak</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berbicara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membaca</w:t>
      </w:r>
      <w:proofErr w:type="spellEnd"/>
      <w:r w:rsidRPr="005F717C">
        <w:rPr>
          <w:rFonts w:ascii="Palatino Linotype" w:eastAsia="Palatino Linotype" w:hAnsi="Palatino Linotype" w:cs="Palatino Linotype"/>
          <w:color w:val="000000"/>
          <w:sz w:val="24"/>
          <w:szCs w:val="24"/>
        </w:rPr>
        <w:t xml:space="preserve">, dan </w:t>
      </w:r>
      <w:proofErr w:type="spellStart"/>
      <w:r w:rsidRPr="005F717C">
        <w:rPr>
          <w:rFonts w:ascii="Palatino Linotype" w:eastAsia="Palatino Linotype" w:hAnsi="Palatino Linotype" w:cs="Palatino Linotype"/>
          <w:color w:val="000000"/>
          <w:sz w:val="24"/>
          <w:szCs w:val="24"/>
        </w:rPr>
        <w:t>menulis</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Dalam</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lingkungan</w:t>
      </w:r>
      <w:proofErr w:type="spellEnd"/>
      <w:r w:rsidRPr="005F717C">
        <w:rPr>
          <w:rFonts w:ascii="Palatino Linotype" w:eastAsia="Palatino Linotype" w:hAnsi="Palatino Linotype" w:cs="Palatino Linotype"/>
          <w:color w:val="000000"/>
          <w:sz w:val="24"/>
          <w:szCs w:val="24"/>
        </w:rPr>
        <w:t xml:space="preserve"> Madrasah </w:t>
      </w:r>
      <w:proofErr w:type="spellStart"/>
      <w:r w:rsidRPr="005F717C">
        <w:rPr>
          <w:rFonts w:ascii="Palatino Linotype" w:eastAsia="Palatino Linotype" w:hAnsi="Palatino Linotype" w:cs="Palatino Linotype"/>
          <w:color w:val="000000"/>
          <w:sz w:val="24"/>
          <w:szCs w:val="24"/>
        </w:rPr>
        <w:t>Ibtidaiyah</w:t>
      </w:r>
      <w:proofErr w:type="spellEnd"/>
      <w:r w:rsidRPr="005F717C">
        <w:rPr>
          <w:rFonts w:ascii="Palatino Linotype" w:eastAsia="Palatino Linotype" w:hAnsi="Palatino Linotype" w:cs="Palatino Linotype"/>
          <w:color w:val="000000"/>
          <w:sz w:val="24"/>
          <w:szCs w:val="24"/>
        </w:rPr>
        <w:t xml:space="preserve"> (MI), </w:t>
      </w:r>
      <w:proofErr w:type="spellStart"/>
      <w:r w:rsidRPr="005F717C">
        <w:rPr>
          <w:rFonts w:ascii="Palatino Linotype" w:eastAsia="Palatino Linotype" w:hAnsi="Palatino Linotype" w:cs="Palatino Linotype"/>
          <w:color w:val="000000"/>
          <w:sz w:val="24"/>
          <w:szCs w:val="24"/>
        </w:rPr>
        <w:t>pembelajaran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ini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tidak</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hanya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difokuskan</w:t>
      </w:r>
      <w:proofErr w:type="spellEnd"/>
      <w:r w:rsidRPr="005F717C">
        <w:rPr>
          <w:rFonts w:ascii="Palatino Linotype" w:eastAsia="Palatino Linotype" w:hAnsi="Palatino Linotype" w:cs="Palatino Linotype"/>
          <w:color w:val="000000"/>
          <w:sz w:val="24"/>
          <w:szCs w:val="24"/>
        </w:rPr>
        <w:t xml:space="preserve"> pada </w:t>
      </w:r>
      <w:proofErr w:type="spellStart"/>
      <w:r w:rsidRPr="005F717C">
        <w:rPr>
          <w:rFonts w:ascii="Palatino Linotype" w:eastAsia="Palatino Linotype" w:hAnsi="Palatino Linotype" w:cs="Palatino Linotype"/>
          <w:color w:val="000000"/>
          <w:sz w:val="24"/>
          <w:szCs w:val="24"/>
        </w:rPr>
        <w:t>aspek</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linguistik</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semata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tetapi</w:t>
      </w:r>
      <w:proofErr w:type="spellEnd"/>
      <w:r w:rsidRPr="005F717C">
        <w:rPr>
          <w:rFonts w:ascii="Palatino Linotype" w:eastAsia="Palatino Linotype" w:hAnsi="Palatino Linotype" w:cs="Palatino Linotype"/>
          <w:color w:val="000000"/>
          <w:sz w:val="24"/>
          <w:szCs w:val="24"/>
        </w:rPr>
        <w:t xml:space="preserve"> juga </w:t>
      </w:r>
      <w:proofErr w:type="spellStart"/>
      <w:r w:rsidRPr="005F717C">
        <w:rPr>
          <w:rFonts w:ascii="Palatino Linotype" w:eastAsia="Palatino Linotype" w:hAnsi="Palatino Linotype" w:cs="Palatino Linotype"/>
          <w:color w:val="000000"/>
          <w:sz w:val="24"/>
          <w:szCs w:val="24"/>
        </w:rPr>
        <w:t>diarahkan</w:t>
      </w:r>
      <w:proofErr w:type="spellEnd"/>
      <w:r w:rsidRPr="005F717C">
        <w:rPr>
          <w:rFonts w:ascii="Palatino Linotype" w:eastAsia="Palatino Linotype" w:hAnsi="Palatino Linotype" w:cs="Palatino Linotype"/>
          <w:color w:val="000000"/>
          <w:sz w:val="24"/>
          <w:szCs w:val="24"/>
        </w:rPr>
        <w:t xml:space="preserve"> pada </w:t>
      </w:r>
      <w:proofErr w:type="spellStart"/>
      <w:r w:rsidRPr="005F717C">
        <w:rPr>
          <w:rFonts w:ascii="Palatino Linotype" w:eastAsia="Palatino Linotype" w:hAnsi="Palatino Linotype" w:cs="Palatino Linotype"/>
          <w:color w:val="000000"/>
          <w:sz w:val="24"/>
          <w:szCs w:val="24"/>
        </w:rPr>
        <w:t>kemampuan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siswa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dalam</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memahami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isi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teks</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serta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mengambil</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makna</w:t>
      </w:r>
      <w:proofErr w:type="spellEnd"/>
      <w:r w:rsidRPr="005F717C">
        <w:rPr>
          <w:rFonts w:ascii="Palatino Linotype" w:eastAsia="Palatino Linotype" w:hAnsi="Palatino Linotype" w:cs="Palatino Linotype"/>
          <w:color w:val="000000"/>
          <w:sz w:val="24"/>
          <w:szCs w:val="24"/>
        </w:rPr>
        <w:t xml:space="preserve"> yang </w:t>
      </w:r>
      <w:proofErr w:type="spellStart"/>
      <w:r w:rsidRPr="005F717C">
        <w:rPr>
          <w:rFonts w:ascii="Palatino Linotype" w:eastAsia="Palatino Linotype" w:hAnsi="Palatino Linotype" w:cs="Palatino Linotype"/>
          <w:color w:val="000000"/>
          <w:sz w:val="24"/>
          <w:szCs w:val="24"/>
        </w:rPr>
        <w:t>terkandung</w:t>
      </w:r>
      <w:proofErr w:type="spellEnd"/>
      <w:r w:rsidRPr="005F717C">
        <w:rPr>
          <w:rFonts w:ascii="Palatino Linotype" w:eastAsia="Palatino Linotype" w:hAnsi="Palatino Linotype" w:cs="Palatino Linotype"/>
          <w:color w:val="000000"/>
          <w:sz w:val="24"/>
          <w:szCs w:val="24"/>
        </w:rPr>
        <w:t xml:space="preserve"> di </w:t>
      </w:r>
      <w:proofErr w:type="spellStart"/>
      <w:r w:rsidRPr="005F717C">
        <w:rPr>
          <w:rFonts w:ascii="Palatino Linotype" w:eastAsia="Palatino Linotype" w:hAnsi="Palatino Linotype" w:cs="Palatino Linotype"/>
          <w:color w:val="000000"/>
          <w:sz w:val="24"/>
          <w:szCs w:val="24"/>
        </w:rPr>
        <w:t>dalamnya</w:t>
      </w:r>
      <w:proofErr w:type="spellEnd"/>
      <w:r w:rsidRPr="005F717C">
        <w:rPr>
          <w:rFonts w:ascii="Palatino Linotype" w:eastAsia="Palatino Linotype" w:hAnsi="Palatino Linotype" w:cs="Palatino Linotype"/>
          <w:color w:val="000000"/>
          <w:sz w:val="24"/>
          <w:szCs w:val="24"/>
        </w:rPr>
        <w:t>.</w:t>
      </w:r>
    </w:p>
    <w:p w14:paraId="30115538" w14:textId="040DFD24" w:rsidR="005F717C" w:rsidRDefault="005F717C" w:rsidP="004977EB">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proofErr w:type="spellStart"/>
      <w:r w:rsidRPr="005F717C">
        <w:rPr>
          <w:rFonts w:ascii="Palatino Linotype" w:eastAsia="Palatino Linotype" w:hAnsi="Palatino Linotype" w:cs="Palatino Linotype"/>
          <w:color w:val="000000"/>
          <w:sz w:val="24"/>
          <w:szCs w:val="24"/>
        </w:rPr>
        <w:lastRenderedPageBreak/>
        <w:t>Dalam</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konteks</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pendidikan</w:t>
      </w:r>
      <w:proofErr w:type="spellEnd"/>
      <w:r w:rsidRPr="005F717C">
        <w:rPr>
          <w:rFonts w:ascii="Palatino Linotype" w:eastAsia="Palatino Linotype" w:hAnsi="Palatino Linotype" w:cs="Palatino Linotype"/>
          <w:color w:val="000000"/>
          <w:sz w:val="24"/>
          <w:szCs w:val="24"/>
        </w:rPr>
        <w:t xml:space="preserve"> Islam, </w:t>
      </w:r>
      <w:proofErr w:type="spellStart"/>
      <w:r w:rsidRPr="005F717C">
        <w:rPr>
          <w:rFonts w:ascii="Palatino Linotype" w:eastAsia="Palatino Linotype" w:hAnsi="Palatino Linotype" w:cs="Palatino Linotype"/>
          <w:color w:val="000000"/>
          <w:sz w:val="24"/>
          <w:szCs w:val="24"/>
        </w:rPr>
        <w:t>pembelajaran</w:t>
      </w:r>
      <w:proofErr w:type="spellEnd"/>
      <w:r w:rsidRPr="005F717C">
        <w:rPr>
          <w:rFonts w:ascii="Palatino Linotype" w:eastAsia="Palatino Linotype" w:hAnsi="Palatino Linotype" w:cs="Palatino Linotype"/>
          <w:color w:val="000000"/>
          <w:sz w:val="24"/>
          <w:szCs w:val="24"/>
        </w:rPr>
        <w:t xml:space="preserve"> Bahasa Indonesia </w:t>
      </w:r>
      <w:proofErr w:type="spellStart"/>
      <w:r w:rsidRPr="005F717C">
        <w:rPr>
          <w:rFonts w:ascii="Palatino Linotype" w:eastAsia="Palatino Linotype" w:hAnsi="Palatino Linotype" w:cs="Palatino Linotype"/>
          <w:color w:val="000000"/>
          <w:sz w:val="24"/>
          <w:szCs w:val="24"/>
        </w:rPr>
        <w:t>dapat</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dipadukan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dengan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nilai-nilai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keislaman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yaitu</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nilai-nilai</w:t>
      </w:r>
      <w:proofErr w:type="spellEnd"/>
      <w:r w:rsidRPr="005F717C">
        <w:rPr>
          <w:rFonts w:ascii="Palatino Linotype" w:eastAsia="Palatino Linotype" w:hAnsi="Palatino Linotype" w:cs="Palatino Linotype"/>
          <w:color w:val="000000"/>
          <w:sz w:val="24"/>
          <w:szCs w:val="24"/>
        </w:rPr>
        <w:t xml:space="preserve"> yang </w:t>
      </w:r>
      <w:proofErr w:type="spellStart"/>
      <w:r w:rsidRPr="005F717C">
        <w:rPr>
          <w:rFonts w:ascii="Palatino Linotype" w:eastAsia="Palatino Linotype" w:hAnsi="Palatino Linotype" w:cs="Palatino Linotype"/>
          <w:color w:val="000000"/>
          <w:sz w:val="24"/>
          <w:szCs w:val="24"/>
        </w:rPr>
        <w:t>bersumber</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dari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ajaran</w:t>
      </w:r>
      <w:proofErr w:type="spellEnd"/>
      <w:r w:rsidRPr="005F717C">
        <w:rPr>
          <w:rFonts w:ascii="Palatino Linotype" w:eastAsia="Palatino Linotype" w:hAnsi="Palatino Linotype" w:cs="Palatino Linotype"/>
          <w:color w:val="000000"/>
          <w:sz w:val="24"/>
          <w:szCs w:val="24"/>
        </w:rPr>
        <w:t xml:space="preserve"> Islam </w:t>
      </w:r>
      <w:proofErr w:type="spellStart"/>
      <w:r w:rsidRPr="005F717C">
        <w:rPr>
          <w:rFonts w:ascii="Palatino Linotype" w:eastAsia="Palatino Linotype" w:hAnsi="Palatino Linotype" w:cs="Palatino Linotype"/>
          <w:color w:val="000000"/>
          <w:sz w:val="24"/>
          <w:szCs w:val="24"/>
        </w:rPr>
        <w:t>seperti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kejujuran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kedisiplinan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tanggung</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jawab</w:t>
      </w:r>
      <w:proofErr w:type="spellEnd"/>
      <w:r w:rsidRPr="005F717C">
        <w:rPr>
          <w:rFonts w:ascii="Palatino Linotype" w:eastAsia="Palatino Linotype" w:hAnsi="Palatino Linotype" w:cs="Palatino Linotype"/>
          <w:color w:val="000000"/>
          <w:sz w:val="24"/>
          <w:szCs w:val="24"/>
        </w:rPr>
        <w:t xml:space="preserve">, dan </w:t>
      </w:r>
      <w:proofErr w:type="spellStart"/>
      <w:r w:rsidRPr="005F717C">
        <w:rPr>
          <w:rFonts w:ascii="Palatino Linotype" w:eastAsia="Palatino Linotype" w:hAnsi="Palatino Linotype" w:cs="Palatino Linotype"/>
          <w:color w:val="000000"/>
          <w:sz w:val="24"/>
          <w:szCs w:val="24"/>
        </w:rPr>
        <w:t>akhlak</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terpuji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Pengintegrasian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ini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dapat</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dilakukan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melalui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penggunaan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bahan</w:t>
      </w:r>
      <w:proofErr w:type="spellEnd"/>
      <w:r w:rsidRPr="005F717C">
        <w:rPr>
          <w:rFonts w:ascii="Palatino Linotype" w:eastAsia="Palatino Linotype" w:hAnsi="Palatino Linotype" w:cs="Palatino Linotype"/>
          <w:color w:val="000000"/>
          <w:sz w:val="24"/>
          <w:szCs w:val="24"/>
        </w:rPr>
        <w:t xml:space="preserve"> ajar yang </w:t>
      </w:r>
      <w:proofErr w:type="spellStart"/>
      <w:r w:rsidRPr="005F717C">
        <w:rPr>
          <w:rFonts w:ascii="Palatino Linotype" w:eastAsia="Palatino Linotype" w:hAnsi="Palatino Linotype" w:cs="Palatino Linotype"/>
          <w:color w:val="000000"/>
          <w:sz w:val="24"/>
          <w:szCs w:val="24"/>
        </w:rPr>
        <w:t>bernuansa</w:t>
      </w:r>
      <w:proofErr w:type="spellEnd"/>
      <w:r w:rsidRPr="005F717C">
        <w:rPr>
          <w:rFonts w:ascii="Palatino Linotype" w:eastAsia="Palatino Linotype" w:hAnsi="Palatino Linotype" w:cs="Palatino Linotype"/>
          <w:color w:val="000000"/>
          <w:sz w:val="24"/>
          <w:szCs w:val="24"/>
        </w:rPr>
        <w:t xml:space="preserve"> Islami, </w:t>
      </w:r>
      <w:proofErr w:type="spellStart"/>
      <w:r w:rsidRPr="005F717C">
        <w:rPr>
          <w:rFonts w:ascii="Palatino Linotype" w:eastAsia="Palatino Linotype" w:hAnsi="Palatino Linotype" w:cs="Palatino Linotype"/>
          <w:color w:val="000000"/>
          <w:sz w:val="24"/>
          <w:szCs w:val="24"/>
        </w:rPr>
        <w:t>pemilihan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teks</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bacaan</w:t>
      </w:r>
      <w:proofErr w:type="spellEnd"/>
      <w:r w:rsidRPr="005F717C">
        <w:rPr>
          <w:rFonts w:ascii="Palatino Linotype" w:eastAsia="Palatino Linotype" w:hAnsi="Palatino Linotype" w:cs="Palatino Linotype"/>
          <w:color w:val="000000"/>
          <w:sz w:val="24"/>
          <w:szCs w:val="24"/>
        </w:rPr>
        <w:t xml:space="preserve"> yang </w:t>
      </w:r>
      <w:proofErr w:type="spellStart"/>
      <w:r w:rsidRPr="005F717C">
        <w:rPr>
          <w:rFonts w:ascii="Palatino Linotype" w:eastAsia="Palatino Linotype" w:hAnsi="Palatino Linotype" w:cs="Palatino Linotype"/>
          <w:color w:val="000000"/>
          <w:sz w:val="24"/>
          <w:szCs w:val="24"/>
        </w:rPr>
        <w:t>relevan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serta</w:t>
      </w:r>
      <w:proofErr w:type="spellEnd"/>
      <w:r w:rsidRPr="005F717C">
        <w:rPr>
          <w:rFonts w:ascii="Palatino Linotype" w:eastAsia="Palatino Linotype" w:hAnsi="Palatino Linotype" w:cs="Palatino Linotype"/>
          <w:color w:val="000000"/>
          <w:sz w:val="24"/>
          <w:szCs w:val="24"/>
        </w:rPr>
        <w:t xml:space="preserve"> strategi </w:t>
      </w:r>
      <w:proofErr w:type="spellStart"/>
      <w:r w:rsidRPr="005F717C">
        <w:rPr>
          <w:rFonts w:ascii="Palatino Linotype" w:eastAsia="Palatino Linotype" w:hAnsi="Palatino Linotype" w:cs="Palatino Linotype"/>
          <w:color w:val="000000"/>
          <w:sz w:val="24"/>
          <w:szCs w:val="24"/>
        </w:rPr>
        <w:t>pembelajaran</w:t>
      </w:r>
      <w:proofErr w:type="spellEnd"/>
      <w:r w:rsidRPr="005F717C">
        <w:rPr>
          <w:rFonts w:ascii="Palatino Linotype" w:eastAsia="Palatino Linotype" w:hAnsi="Palatino Linotype" w:cs="Palatino Linotype"/>
          <w:color w:val="000000"/>
          <w:sz w:val="24"/>
          <w:szCs w:val="24"/>
        </w:rPr>
        <w:t xml:space="preserve"> yang </w:t>
      </w:r>
      <w:proofErr w:type="spellStart"/>
      <w:r w:rsidRPr="005F717C">
        <w:rPr>
          <w:rFonts w:ascii="Palatino Linotype" w:eastAsia="Palatino Linotype" w:hAnsi="Palatino Linotype" w:cs="Palatino Linotype"/>
          <w:color w:val="000000"/>
          <w:sz w:val="24"/>
          <w:szCs w:val="24"/>
        </w:rPr>
        <w:t>mengaitkan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isi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materi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dengan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kehidupan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sehari-hari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berdasarkan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ajaran</w:t>
      </w:r>
      <w:proofErr w:type="spellEnd"/>
      <w:r w:rsidRPr="005F717C">
        <w:rPr>
          <w:rFonts w:ascii="Palatino Linotype" w:eastAsia="Palatino Linotype" w:hAnsi="Palatino Linotype" w:cs="Palatino Linotype"/>
          <w:color w:val="000000"/>
          <w:sz w:val="24"/>
          <w:szCs w:val="24"/>
        </w:rPr>
        <w:t xml:space="preserve"> Islam. </w:t>
      </w:r>
      <w:proofErr w:type="spellStart"/>
      <w:r w:rsidRPr="005F717C">
        <w:rPr>
          <w:rFonts w:ascii="Palatino Linotype" w:eastAsia="Palatino Linotype" w:hAnsi="Palatino Linotype" w:cs="Palatino Linotype"/>
          <w:color w:val="000000"/>
          <w:sz w:val="24"/>
          <w:szCs w:val="24"/>
        </w:rPr>
        <w:t>Dengan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pendekatan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tersebut</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pembelajaran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menjadi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lebih</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bermakna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karena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tidak</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hanya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mengembangkan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aspek</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kognitif</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tetapi</w:t>
      </w:r>
      <w:proofErr w:type="spellEnd"/>
      <w:r w:rsidRPr="005F717C">
        <w:rPr>
          <w:rFonts w:ascii="Palatino Linotype" w:eastAsia="Palatino Linotype" w:hAnsi="Palatino Linotype" w:cs="Palatino Linotype"/>
          <w:color w:val="000000"/>
          <w:sz w:val="24"/>
          <w:szCs w:val="24"/>
        </w:rPr>
        <w:t xml:space="preserve"> juga </w:t>
      </w:r>
      <w:proofErr w:type="spellStart"/>
      <w:r w:rsidRPr="005F717C">
        <w:rPr>
          <w:rFonts w:ascii="Palatino Linotype" w:eastAsia="Palatino Linotype" w:hAnsi="Palatino Linotype" w:cs="Palatino Linotype"/>
          <w:color w:val="000000"/>
          <w:sz w:val="24"/>
          <w:szCs w:val="24"/>
        </w:rPr>
        <w:t>membentuk</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karakter</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religius</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siswa</w:t>
      </w:r>
      <w:proofErr w:type="spellEnd"/>
      <w:r w:rsidRPr="005F717C">
        <w:rPr>
          <w:rFonts w:ascii="Palatino Linotype" w:eastAsia="Palatino Linotype" w:hAnsi="Palatino Linotype" w:cs="Palatino Linotype"/>
          <w:color w:val="000000"/>
          <w:sz w:val="24"/>
          <w:szCs w:val="24"/>
        </w:rPr>
        <w:t>.</w:t>
      </w:r>
      <w:r w:rsidR="004977EB">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Tarigan</w:t>
      </w:r>
      <w:proofErr w:type="spellEnd"/>
      <w:r w:rsidRPr="005F717C">
        <w:rPr>
          <w:rFonts w:ascii="Palatino Linotype" w:eastAsia="Palatino Linotype" w:hAnsi="Palatino Linotype" w:cs="Palatino Linotype"/>
          <w:color w:val="000000"/>
          <w:sz w:val="24"/>
          <w:szCs w:val="24"/>
        </w:rPr>
        <w:t xml:space="preserve"> (2008) </w:t>
      </w:r>
      <w:proofErr w:type="spellStart"/>
      <w:r w:rsidRPr="005F717C">
        <w:rPr>
          <w:rFonts w:ascii="Palatino Linotype" w:eastAsia="Palatino Linotype" w:hAnsi="Palatino Linotype" w:cs="Palatino Linotype"/>
          <w:color w:val="000000"/>
          <w:sz w:val="24"/>
          <w:szCs w:val="24"/>
        </w:rPr>
        <w:t>menjelaskan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bahwa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pembelajaran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bahasa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bertujuan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untuk</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meningkatkan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keterampilan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berbahasa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secara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menyeluruh</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termasuk</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kemampuan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membaca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pemahaman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Membaca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pemahaman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sendiri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merupakan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kemampuan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siswa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dalam</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menangkap</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makna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teks</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baik</w:t>
      </w:r>
      <w:proofErr w:type="spellEnd"/>
      <w:r w:rsidRPr="005F717C">
        <w:rPr>
          <w:rFonts w:ascii="Palatino Linotype" w:eastAsia="Palatino Linotype" w:hAnsi="Palatino Linotype" w:cs="Palatino Linotype"/>
          <w:color w:val="000000"/>
          <w:sz w:val="24"/>
          <w:szCs w:val="24"/>
        </w:rPr>
        <w:t xml:space="preserve"> yang </w:t>
      </w:r>
      <w:proofErr w:type="spellStart"/>
      <w:r w:rsidRPr="005F717C">
        <w:rPr>
          <w:rFonts w:ascii="Palatino Linotype" w:eastAsia="Palatino Linotype" w:hAnsi="Palatino Linotype" w:cs="Palatino Linotype"/>
          <w:color w:val="000000"/>
          <w:sz w:val="24"/>
          <w:szCs w:val="24"/>
        </w:rPr>
        <w:t>tersurat</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maupun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tersirat</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serta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mampu</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menafsirkan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informasi</w:t>
      </w:r>
      <w:proofErr w:type="spellEnd"/>
      <w:r w:rsidRPr="005F717C">
        <w:rPr>
          <w:rFonts w:ascii="Palatino Linotype" w:eastAsia="Palatino Linotype" w:hAnsi="Palatino Linotype" w:cs="Palatino Linotype"/>
          <w:color w:val="000000"/>
          <w:sz w:val="24"/>
          <w:szCs w:val="24"/>
        </w:rPr>
        <w:t xml:space="preserve"> yang </w:t>
      </w:r>
      <w:proofErr w:type="spellStart"/>
      <w:r w:rsidRPr="005F717C">
        <w:rPr>
          <w:rFonts w:ascii="Palatino Linotype" w:eastAsia="Palatino Linotype" w:hAnsi="Palatino Linotype" w:cs="Palatino Linotype"/>
          <w:color w:val="000000"/>
          <w:sz w:val="24"/>
          <w:szCs w:val="24"/>
        </w:rPr>
        <w:t>diperoleh</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dari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bacaan</w:t>
      </w:r>
      <w:proofErr w:type="spellEnd"/>
      <w:r w:rsidRPr="005F717C">
        <w:rPr>
          <w:rFonts w:ascii="Palatino Linotype" w:eastAsia="Palatino Linotype" w:hAnsi="Palatino Linotype" w:cs="Palatino Linotype"/>
          <w:color w:val="000000"/>
          <w:sz w:val="24"/>
          <w:szCs w:val="24"/>
        </w:rPr>
        <w:t xml:space="preserve">. Integrasi </w:t>
      </w:r>
      <w:proofErr w:type="spellStart"/>
      <w:r w:rsidRPr="005F717C">
        <w:rPr>
          <w:rFonts w:ascii="Palatino Linotype" w:eastAsia="Palatino Linotype" w:hAnsi="Palatino Linotype" w:cs="Palatino Linotype"/>
          <w:color w:val="000000"/>
          <w:sz w:val="24"/>
          <w:szCs w:val="24"/>
        </w:rPr>
        <w:t>nilai-nilai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keislaman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dalam</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kegiatan</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membaca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diyakini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dapat</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membantu</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siswa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memahami</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teks</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secara</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lebih</w:t>
      </w:r>
      <w:proofErr w:type="spellEnd"/>
      <w:r w:rsidRPr="005F717C">
        <w:rPr>
          <w:rFonts w:ascii="Palatino Linotype" w:eastAsia="Palatino Linotype" w:hAnsi="Palatino Linotype" w:cs="Palatino Linotype"/>
          <w:color w:val="000000"/>
          <w:sz w:val="24"/>
          <w:szCs w:val="24"/>
        </w:rPr>
        <w:t xml:space="preserve"> </w:t>
      </w:r>
      <w:proofErr w:type="spellStart"/>
      <w:r w:rsidRPr="005F717C">
        <w:rPr>
          <w:rFonts w:ascii="Palatino Linotype" w:eastAsia="Palatino Linotype" w:hAnsi="Palatino Linotype" w:cs="Palatino Linotype"/>
          <w:color w:val="000000"/>
          <w:sz w:val="24"/>
          <w:szCs w:val="24"/>
        </w:rPr>
        <w:t>mendalam</w:t>
      </w:r>
      <w:proofErr w:type="spellEnd"/>
      <w:r w:rsidRPr="005F717C">
        <w:rPr>
          <w:rFonts w:ascii="Palatino Linotype" w:eastAsia="Palatino Linotype" w:hAnsi="Palatino Linotype" w:cs="Palatino Linotype"/>
          <w:color w:val="000000"/>
          <w:sz w:val="24"/>
          <w:szCs w:val="24"/>
        </w:rPr>
        <w:t xml:space="preserve"> dan </w:t>
      </w:r>
      <w:proofErr w:type="spellStart"/>
      <w:r w:rsidRPr="005F717C">
        <w:rPr>
          <w:rFonts w:ascii="Palatino Linotype" w:eastAsia="Palatino Linotype" w:hAnsi="Palatino Linotype" w:cs="Palatino Linotype"/>
          <w:color w:val="000000"/>
          <w:sz w:val="24"/>
          <w:szCs w:val="24"/>
        </w:rPr>
        <w:t>kontekstual</w:t>
      </w:r>
      <w:proofErr w:type="spellEnd"/>
      <w:r w:rsidRPr="005F717C">
        <w:rPr>
          <w:rFonts w:ascii="Palatino Linotype" w:eastAsia="Palatino Linotype" w:hAnsi="Palatino Linotype" w:cs="Palatino Linotype"/>
          <w:color w:val="000000"/>
          <w:sz w:val="24"/>
          <w:szCs w:val="24"/>
        </w:rPr>
        <w:t xml:space="preserve"> (Hidayat &amp; Khalika, 2019).</w:t>
      </w:r>
    </w:p>
    <w:p w14:paraId="461B1520" w14:textId="69198046" w:rsidR="009D5AD3" w:rsidRDefault="009D5AD3" w:rsidP="004977EB">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proofErr w:type="spellStart"/>
      <w:r w:rsidRPr="009D5AD3">
        <w:rPr>
          <w:rFonts w:ascii="Palatino Linotype" w:eastAsia="Palatino Linotype" w:hAnsi="Palatino Linotype" w:cs="Palatino Linotype"/>
          <w:color w:val="000000"/>
          <w:sz w:val="24"/>
          <w:szCs w:val="24"/>
        </w:rPr>
        <w:t>Kesenjangan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penelitian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ini</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menunjukkan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perlunya</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kajian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empiris</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untuk</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menilai</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pengaruh</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integrasi</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nilai-nilai</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keislaman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secara</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spesifik</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dalam</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pembelajaran</w:t>
      </w:r>
      <w:proofErr w:type="spellEnd"/>
      <w:r w:rsidRPr="009D5AD3">
        <w:rPr>
          <w:rFonts w:ascii="Palatino Linotype" w:eastAsia="Palatino Linotype" w:hAnsi="Palatino Linotype" w:cs="Palatino Linotype"/>
          <w:color w:val="000000"/>
          <w:sz w:val="24"/>
          <w:szCs w:val="24"/>
        </w:rPr>
        <w:t xml:space="preserve"> Bahasa Indonesia, </w:t>
      </w:r>
      <w:proofErr w:type="spellStart"/>
      <w:r w:rsidRPr="009D5AD3">
        <w:rPr>
          <w:rFonts w:ascii="Palatino Linotype" w:eastAsia="Palatino Linotype" w:hAnsi="Palatino Linotype" w:cs="Palatino Linotype"/>
          <w:color w:val="000000"/>
          <w:sz w:val="24"/>
          <w:szCs w:val="24"/>
        </w:rPr>
        <w:t>khususnya</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terhadap</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keterampilan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membaca</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pemahaman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siswa</w:t>
      </w:r>
      <w:proofErr w:type="spellEnd"/>
      <w:r w:rsidRPr="009D5AD3">
        <w:rPr>
          <w:rFonts w:ascii="Palatino Linotype" w:eastAsia="Palatino Linotype" w:hAnsi="Palatino Linotype" w:cs="Palatino Linotype"/>
          <w:color w:val="000000"/>
          <w:sz w:val="24"/>
          <w:szCs w:val="24"/>
        </w:rPr>
        <w:t xml:space="preserve"> MI. Integrasi </w:t>
      </w:r>
      <w:proofErr w:type="spellStart"/>
      <w:r w:rsidRPr="009D5AD3">
        <w:rPr>
          <w:rFonts w:ascii="Palatino Linotype" w:eastAsia="Palatino Linotype" w:hAnsi="Palatino Linotype" w:cs="Palatino Linotype"/>
          <w:color w:val="000000"/>
          <w:sz w:val="24"/>
          <w:szCs w:val="24"/>
        </w:rPr>
        <w:t>nilai</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keislaman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dalam</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pembelajaran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dapat</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dipandang</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sebagai</w:t>
      </w:r>
      <w:proofErr w:type="spellEnd"/>
      <w:r w:rsidRPr="009D5AD3">
        <w:rPr>
          <w:rFonts w:ascii="Palatino Linotype" w:eastAsia="Palatino Linotype" w:hAnsi="Palatino Linotype" w:cs="Palatino Linotype"/>
          <w:color w:val="000000"/>
          <w:sz w:val="24"/>
          <w:szCs w:val="24"/>
        </w:rPr>
        <w:t xml:space="preserve"> strategi </w:t>
      </w:r>
      <w:proofErr w:type="spellStart"/>
      <w:r w:rsidRPr="009D5AD3">
        <w:rPr>
          <w:rFonts w:ascii="Palatino Linotype" w:eastAsia="Palatino Linotype" w:hAnsi="Palatino Linotype" w:cs="Palatino Linotype"/>
          <w:color w:val="000000"/>
          <w:sz w:val="24"/>
          <w:szCs w:val="24"/>
        </w:rPr>
        <w:t>pedagogis</w:t>
      </w:r>
      <w:proofErr w:type="spellEnd"/>
      <w:r w:rsidRPr="009D5AD3">
        <w:rPr>
          <w:rFonts w:ascii="Palatino Linotype" w:eastAsia="Palatino Linotype" w:hAnsi="Palatino Linotype" w:cs="Palatino Linotype"/>
          <w:color w:val="000000"/>
          <w:sz w:val="24"/>
          <w:szCs w:val="24"/>
        </w:rPr>
        <w:t xml:space="preserve"> yang </w:t>
      </w:r>
      <w:proofErr w:type="spellStart"/>
      <w:r w:rsidRPr="009D5AD3">
        <w:rPr>
          <w:rFonts w:ascii="Palatino Linotype" w:eastAsia="Palatino Linotype" w:hAnsi="Palatino Linotype" w:cs="Palatino Linotype"/>
          <w:color w:val="000000"/>
          <w:sz w:val="24"/>
          <w:szCs w:val="24"/>
        </w:rPr>
        <w:t>menggabungkan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aspek</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literasi</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kognitif</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motivasi</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afektif</w:t>
      </w:r>
      <w:proofErr w:type="spellEnd"/>
      <w:r w:rsidRPr="009D5AD3">
        <w:rPr>
          <w:rFonts w:ascii="Palatino Linotype" w:eastAsia="Palatino Linotype" w:hAnsi="Palatino Linotype" w:cs="Palatino Linotype"/>
          <w:color w:val="000000"/>
          <w:sz w:val="24"/>
          <w:szCs w:val="24"/>
        </w:rPr>
        <w:t xml:space="preserve">), dan </w:t>
      </w:r>
      <w:proofErr w:type="spellStart"/>
      <w:r w:rsidRPr="009D5AD3">
        <w:rPr>
          <w:rFonts w:ascii="Palatino Linotype" w:eastAsia="Palatino Linotype" w:hAnsi="Palatino Linotype" w:cs="Palatino Linotype"/>
          <w:color w:val="000000"/>
          <w:sz w:val="24"/>
          <w:szCs w:val="24"/>
        </w:rPr>
        <w:t>pembentukan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karakter</w:t>
      </w:r>
      <w:proofErr w:type="spellEnd"/>
      <w:r w:rsidRPr="009D5AD3">
        <w:rPr>
          <w:rFonts w:ascii="Palatino Linotype" w:eastAsia="Palatino Linotype" w:hAnsi="Palatino Linotype" w:cs="Palatino Linotype"/>
          <w:color w:val="000000"/>
          <w:sz w:val="24"/>
          <w:szCs w:val="24"/>
        </w:rPr>
        <w:t xml:space="preserve"> (spiritual), </w:t>
      </w:r>
      <w:proofErr w:type="spellStart"/>
      <w:r w:rsidRPr="009D5AD3">
        <w:rPr>
          <w:rFonts w:ascii="Palatino Linotype" w:eastAsia="Palatino Linotype" w:hAnsi="Palatino Linotype" w:cs="Palatino Linotype"/>
          <w:color w:val="000000"/>
          <w:sz w:val="24"/>
          <w:szCs w:val="24"/>
        </w:rPr>
        <w:t>sehingga</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diharapkan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dapat</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meningkatkan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kemampuan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siswa</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secara</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signifikan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dibandingkan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metode</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konvensional</w:t>
      </w:r>
      <w:proofErr w:type="spellEnd"/>
      <w:r w:rsidRPr="009D5AD3">
        <w:rPr>
          <w:rFonts w:ascii="Palatino Linotype" w:eastAsia="Palatino Linotype" w:hAnsi="Palatino Linotype" w:cs="Palatino Linotype"/>
          <w:color w:val="000000"/>
          <w:sz w:val="24"/>
          <w:szCs w:val="24"/>
        </w:rPr>
        <w:t xml:space="preserve">. Oleh </w:t>
      </w:r>
      <w:proofErr w:type="spellStart"/>
      <w:r w:rsidRPr="009D5AD3">
        <w:rPr>
          <w:rFonts w:ascii="Palatino Linotype" w:eastAsia="Palatino Linotype" w:hAnsi="Palatino Linotype" w:cs="Palatino Linotype"/>
          <w:color w:val="000000"/>
          <w:sz w:val="24"/>
          <w:szCs w:val="24"/>
        </w:rPr>
        <w:t>karena</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itu</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penelitian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ini</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bertujuan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untuk</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menganalisis</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pengaruh</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integrasi</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nilai-nilai</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keislaman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dalam</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pembelajaran</w:t>
      </w:r>
      <w:proofErr w:type="spellEnd"/>
      <w:r w:rsidRPr="009D5AD3">
        <w:rPr>
          <w:rFonts w:ascii="Palatino Linotype" w:eastAsia="Palatino Linotype" w:hAnsi="Palatino Linotype" w:cs="Palatino Linotype"/>
          <w:color w:val="000000"/>
          <w:sz w:val="24"/>
          <w:szCs w:val="24"/>
        </w:rPr>
        <w:t xml:space="preserve"> Bahasa Indonesia </w:t>
      </w:r>
      <w:proofErr w:type="spellStart"/>
      <w:r w:rsidRPr="009D5AD3">
        <w:rPr>
          <w:rFonts w:ascii="Palatino Linotype" w:eastAsia="Palatino Linotype" w:hAnsi="Palatino Linotype" w:cs="Palatino Linotype"/>
          <w:color w:val="000000"/>
          <w:sz w:val="24"/>
          <w:szCs w:val="24"/>
        </w:rPr>
        <w:t>terhadap</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keterampilan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membaca</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pemahaman</w:t>
      </w:r>
      <w:proofErr w:type="spellEnd"/>
      <w:r w:rsidRPr="009D5AD3">
        <w:rPr>
          <w:rFonts w:ascii="Palatino Linotype" w:eastAsia="Palatino Linotype" w:hAnsi="Palatino Linotype" w:cs="Palatino Linotype"/>
          <w:color w:val="000000"/>
          <w:sz w:val="24"/>
          <w:szCs w:val="24"/>
        </w:rPr>
        <w:t xml:space="preserve"> </w:t>
      </w:r>
      <w:proofErr w:type="spellStart"/>
      <w:r w:rsidRPr="009D5AD3">
        <w:rPr>
          <w:rFonts w:ascii="Palatino Linotype" w:eastAsia="Palatino Linotype" w:hAnsi="Palatino Linotype" w:cs="Palatino Linotype"/>
          <w:color w:val="000000"/>
          <w:sz w:val="24"/>
          <w:szCs w:val="24"/>
        </w:rPr>
        <w:t>siswa</w:t>
      </w:r>
      <w:proofErr w:type="spellEnd"/>
      <w:r w:rsidRPr="009D5AD3">
        <w:rPr>
          <w:rFonts w:ascii="Palatino Linotype" w:eastAsia="Palatino Linotype" w:hAnsi="Palatino Linotype" w:cs="Palatino Linotype"/>
          <w:color w:val="000000"/>
          <w:sz w:val="24"/>
          <w:szCs w:val="24"/>
        </w:rPr>
        <w:t xml:space="preserve"> Madrasah Ibtidaiyah.</w:t>
      </w:r>
    </w:p>
    <w:p w14:paraId="67CFA1D2" w14:textId="43949827" w:rsidR="004977EB" w:rsidRDefault="004977EB" w:rsidP="004977EB">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proofErr w:type="spellStart"/>
      <w:r w:rsidRPr="004977EB">
        <w:rPr>
          <w:rFonts w:ascii="Palatino Linotype" w:eastAsia="Palatino Linotype" w:hAnsi="Palatino Linotype" w:cs="Palatino Linotype"/>
          <w:color w:val="000000"/>
          <w:sz w:val="24"/>
          <w:szCs w:val="24"/>
        </w:rPr>
        <w:t>Kemampuan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membaca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pemahaman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merupakan</w:t>
      </w:r>
      <w:proofErr w:type="spellEnd"/>
      <w:r w:rsidRPr="004977EB">
        <w:rPr>
          <w:rFonts w:ascii="Palatino Linotype" w:eastAsia="Palatino Linotype" w:hAnsi="Palatino Linotype" w:cs="Palatino Linotype"/>
          <w:color w:val="000000"/>
          <w:sz w:val="24"/>
          <w:szCs w:val="24"/>
        </w:rPr>
        <w:t xml:space="preserve"> salah </w:t>
      </w:r>
      <w:proofErr w:type="spellStart"/>
      <w:r w:rsidRPr="004977EB">
        <w:rPr>
          <w:rFonts w:ascii="Palatino Linotype" w:eastAsia="Palatino Linotype" w:hAnsi="Palatino Linotype" w:cs="Palatino Linotype"/>
          <w:color w:val="000000"/>
          <w:sz w:val="24"/>
          <w:szCs w:val="24"/>
        </w:rPr>
        <w:t>satu</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keterampilan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dasar</w:t>
      </w:r>
      <w:proofErr w:type="spellEnd"/>
      <w:r w:rsidRPr="004977EB">
        <w:rPr>
          <w:rFonts w:ascii="Palatino Linotype" w:eastAsia="Palatino Linotype" w:hAnsi="Palatino Linotype" w:cs="Palatino Linotype"/>
          <w:color w:val="000000"/>
          <w:sz w:val="24"/>
          <w:szCs w:val="24"/>
        </w:rPr>
        <w:t xml:space="preserve"> yang </w:t>
      </w:r>
      <w:proofErr w:type="spellStart"/>
      <w:r w:rsidRPr="004977EB">
        <w:rPr>
          <w:rFonts w:ascii="Palatino Linotype" w:eastAsia="Palatino Linotype" w:hAnsi="Palatino Linotype" w:cs="Palatino Linotype"/>
          <w:color w:val="000000"/>
          <w:sz w:val="24"/>
          <w:szCs w:val="24"/>
        </w:rPr>
        <w:t>penting</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dimiliki</w:t>
      </w:r>
      <w:proofErr w:type="spellEnd"/>
      <w:r w:rsidRPr="004977EB">
        <w:rPr>
          <w:rFonts w:ascii="Palatino Linotype" w:eastAsia="Palatino Linotype" w:hAnsi="Palatino Linotype" w:cs="Palatino Linotype"/>
          <w:color w:val="000000"/>
          <w:sz w:val="24"/>
          <w:szCs w:val="24"/>
        </w:rPr>
        <w:t xml:space="preserve"> oleh </w:t>
      </w:r>
      <w:proofErr w:type="spellStart"/>
      <w:r w:rsidRPr="004977EB">
        <w:rPr>
          <w:rFonts w:ascii="Palatino Linotype" w:eastAsia="Palatino Linotype" w:hAnsi="Palatino Linotype" w:cs="Palatino Linotype"/>
          <w:color w:val="000000"/>
          <w:sz w:val="24"/>
          <w:szCs w:val="24"/>
        </w:rPr>
        <w:t>siswa</w:t>
      </w:r>
      <w:proofErr w:type="spellEnd"/>
      <w:r w:rsidRPr="004977EB">
        <w:rPr>
          <w:rFonts w:ascii="Palatino Linotype" w:eastAsia="Palatino Linotype" w:hAnsi="Palatino Linotype" w:cs="Palatino Linotype"/>
          <w:color w:val="000000"/>
          <w:sz w:val="24"/>
          <w:szCs w:val="24"/>
        </w:rPr>
        <w:t xml:space="preserve"> pada </w:t>
      </w:r>
      <w:proofErr w:type="spellStart"/>
      <w:r w:rsidRPr="004977EB">
        <w:rPr>
          <w:rFonts w:ascii="Palatino Linotype" w:eastAsia="Palatino Linotype" w:hAnsi="Palatino Linotype" w:cs="Palatino Linotype"/>
          <w:color w:val="000000"/>
          <w:sz w:val="24"/>
          <w:szCs w:val="24"/>
        </w:rPr>
        <w:t>jenjang</w:t>
      </w:r>
      <w:proofErr w:type="spellEnd"/>
      <w:r w:rsidRPr="004977EB">
        <w:rPr>
          <w:rFonts w:ascii="Palatino Linotype" w:eastAsia="Palatino Linotype" w:hAnsi="Palatino Linotype" w:cs="Palatino Linotype"/>
          <w:color w:val="000000"/>
          <w:sz w:val="24"/>
          <w:szCs w:val="24"/>
        </w:rPr>
        <w:t xml:space="preserve"> Madrasah </w:t>
      </w:r>
      <w:proofErr w:type="spellStart"/>
      <w:r w:rsidRPr="004977EB">
        <w:rPr>
          <w:rFonts w:ascii="Palatino Linotype" w:eastAsia="Palatino Linotype" w:hAnsi="Palatino Linotype" w:cs="Palatino Linotype"/>
          <w:color w:val="000000"/>
          <w:sz w:val="24"/>
          <w:szCs w:val="24"/>
        </w:rPr>
        <w:t>Ibtidaiyah</w:t>
      </w:r>
      <w:proofErr w:type="spellEnd"/>
      <w:r w:rsidRPr="004977EB">
        <w:rPr>
          <w:rFonts w:ascii="Palatino Linotype" w:eastAsia="Palatino Linotype" w:hAnsi="Palatino Linotype" w:cs="Palatino Linotype"/>
          <w:color w:val="000000"/>
          <w:sz w:val="24"/>
          <w:szCs w:val="24"/>
        </w:rPr>
        <w:t xml:space="preserve"> (MI). </w:t>
      </w:r>
      <w:proofErr w:type="spellStart"/>
      <w:r w:rsidRPr="004977EB">
        <w:rPr>
          <w:rFonts w:ascii="Palatino Linotype" w:eastAsia="Palatino Linotype" w:hAnsi="Palatino Linotype" w:cs="Palatino Linotype"/>
          <w:color w:val="000000"/>
          <w:sz w:val="24"/>
          <w:szCs w:val="24"/>
        </w:rPr>
        <w:t>Membaca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pemahaman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tidak</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hanya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melibatkan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pengenalan</w:t>
      </w:r>
      <w:proofErr w:type="spellEnd"/>
      <w:r w:rsidRPr="004977EB">
        <w:rPr>
          <w:rFonts w:ascii="Palatino Linotype" w:eastAsia="Palatino Linotype" w:hAnsi="Palatino Linotype" w:cs="Palatino Linotype"/>
          <w:color w:val="000000"/>
          <w:sz w:val="24"/>
          <w:szCs w:val="24"/>
        </w:rPr>
        <w:t xml:space="preserve"> kata dan </w:t>
      </w:r>
      <w:proofErr w:type="spellStart"/>
      <w:r w:rsidRPr="004977EB">
        <w:rPr>
          <w:rFonts w:ascii="Palatino Linotype" w:eastAsia="Palatino Linotype" w:hAnsi="Palatino Linotype" w:cs="Palatino Linotype"/>
          <w:color w:val="000000"/>
          <w:sz w:val="24"/>
          <w:szCs w:val="24"/>
        </w:rPr>
        <w:t>kalimat</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tetapi</w:t>
      </w:r>
      <w:proofErr w:type="spellEnd"/>
      <w:r w:rsidRPr="004977EB">
        <w:rPr>
          <w:rFonts w:ascii="Palatino Linotype" w:eastAsia="Palatino Linotype" w:hAnsi="Palatino Linotype" w:cs="Palatino Linotype"/>
          <w:color w:val="000000"/>
          <w:sz w:val="24"/>
          <w:szCs w:val="24"/>
        </w:rPr>
        <w:t xml:space="preserve"> juga </w:t>
      </w:r>
      <w:proofErr w:type="spellStart"/>
      <w:r w:rsidRPr="004977EB">
        <w:rPr>
          <w:rFonts w:ascii="Palatino Linotype" w:eastAsia="Palatino Linotype" w:hAnsi="Palatino Linotype" w:cs="Palatino Linotype"/>
          <w:color w:val="000000"/>
          <w:sz w:val="24"/>
          <w:szCs w:val="24"/>
        </w:rPr>
        <w:t>kemampuan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menangkap</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makna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teks</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secara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menyeluruh</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menafsirkan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informasi</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tersurat</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maupun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tersirat</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serta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menghubungkannya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dengan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pengalaman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atau</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konteks</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kehidupan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siswa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Rakhmat</w:t>
      </w:r>
      <w:proofErr w:type="spellEnd"/>
      <w:r w:rsidRPr="004977EB">
        <w:rPr>
          <w:rFonts w:ascii="Palatino Linotype" w:eastAsia="Palatino Linotype" w:hAnsi="Palatino Linotype" w:cs="Palatino Linotype"/>
          <w:color w:val="000000"/>
          <w:sz w:val="24"/>
          <w:szCs w:val="24"/>
        </w:rPr>
        <w:t xml:space="preserve">, 1989). </w:t>
      </w:r>
      <w:proofErr w:type="spellStart"/>
      <w:r w:rsidRPr="004977EB">
        <w:rPr>
          <w:rFonts w:ascii="Palatino Linotype" w:eastAsia="Palatino Linotype" w:hAnsi="Palatino Linotype" w:cs="Palatino Linotype"/>
          <w:color w:val="000000"/>
          <w:sz w:val="24"/>
          <w:szCs w:val="24"/>
        </w:rPr>
        <w:t>Namun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berbagai</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penelitian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menunjukkan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bahwa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keterampilan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membaca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pemahaman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siswa</w:t>
      </w:r>
      <w:proofErr w:type="spellEnd"/>
      <w:r w:rsidRPr="004977EB">
        <w:rPr>
          <w:rFonts w:ascii="Palatino Linotype" w:eastAsia="Palatino Linotype" w:hAnsi="Palatino Linotype" w:cs="Palatino Linotype"/>
          <w:color w:val="000000"/>
          <w:sz w:val="24"/>
          <w:szCs w:val="24"/>
        </w:rPr>
        <w:t xml:space="preserve"> MI </w:t>
      </w:r>
      <w:proofErr w:type="spellStart"/>
      <w:r w:rsidRPr="004977EB">
        <w:rPr>
          <w:rFonts w:ascii="Palatino Linotype" w:eastAsia="Palatino Linotype" w:hAnsi="Palatino Linotype" w:cs="Palatino Linotype"/>
          <w:color w:val="000000"/>
          <w:sz w:val="24"/>
          <w:szCs w:val="24"/>
        </w:rPr>
        <w:t>masih</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tergolong</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rendah</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khususnya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dalam</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memahami</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makna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implisit</w:t>
      </w:r>
      <w:proofErr w:type="spellEnd"/>
      <w:r w:rsidRPr="004977EB">
        <w:rPr>
          <w:rFonts w:ascii="Palatino Linotype" w:eastAsia="Palatino Linotype" w:hAnsi="Palatino Linotype" w:cs="Palatino Linotype"/>
          <w:color w:val="000000"/>
          <w:sz w:val="24"/>
          <w:szCs w:val="24"/>
        </w:rPr>
        <w:t xml:space="preserve"> dan </w:t>
      </w:r>
      <w:proofErr w:type="spellStart"/>
      <w:r w:rsidRPr="004977EB">
        <w:rPr>
          <w:rFonts w:ascii="Palatino Linotype" w:eastAsia="Palatino Linotype" w:hAnsi="Palatino Linotype" w:cs="Palatino Linotype"/>
          <w:color w:val="000000"/>
          <w:sz w:val="24"/>
          <w:szCs w:val="24"/>
        </w:rPr>
        <w:t>mengaitkan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isi</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bacaan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dengan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nilai-nilai</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kehidupan</w:t>
      </w:r>
      <w:proofErr w:type="spellEnd"/>
      <w:r w:rsidRPr="004977EB">
        <w:rPr>
          <w:rFonts w:ascii="Palatino Linotype" w:eastAsia="Palatino Linotype" w:hAnsi="Palatino Linotype" w:cs="Palatino Linotype"/>
          <w:color w:val="000000"/>
          <w:sz w:val="24"/>
          <w:szCs w:val="24"/>
        </w:rPr>
        <w:t xml:space="preserve"> (Hidayat &amp; Khalika, 2019).</w:t>
      </w:r>
    </w:p>
    <w:p w14:paraId="632A0044" w14:textId="44210A83" w:rsidR="004977EB" w:rsidRDefault="004977EB" w:rsidP="00AE3716">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da-DK"/>
        </w:rPr>
      </w:pPr>
      <w:r w:rsidRPr="004977EB">
        <w:rPr>
          <w:rFonts w:ascii="Palatino Linotype" w:eastAsia="Palatino Linotype" w:hAnsi="Palatino Linotype" w:cs="Palatino Linotype"/>
          <w:color w:val="000000"/>
          <w:sz w:val="24"/>
          <w:szCs w:val="24"/>
        </w:rPr>
        <w:t xml:space="preserve">Salah </w:t>
      </w:r>
      <w:proofErr w:type="spellStart"/>
      <w:r w:rsidRPr="004977EB">
        <w:rPr>
          <w:rFonts w:ascii="Palatino Linotype" w:eastAsia="Palatino Linotype" w:hAnsi="Palatino Linotype" w:cs="Palatino Linotype"/>
          <w:color w:val="000000"/>
          <w:sz w:val="24"/>
          <w:szCs w:val="24"/>
        </w:rPr>
        <w:t>satu</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faktor</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penyebab</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rendahnya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keterampilan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membaca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adalah</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metode</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pembelajaran</w:t>
      </w:r>
      <w:proofErr w:type="spellEnd"/>
      <w:r w:rsidRPr="004977EB">
        <w:rPr>
          <w:rFonts w:ascii="Palatino Linotype" w:eastAsia="Palatino Linotype" w:hAnsi="Palatino Linotype" w:cs="Palatino Linotype"/>
          <w:color w:val="000000"/>
          <w:sz w:val="24"/>
          <w:szCs w:val="24"/>
        </w:rPr>
        <w:t xml:space="preserve"> Bahasa Indonesia yang </w:t>
      </w:r>
      <w:proofErr w:type="spellStart"/>
      <w:r w:rsidRPr="004977EB">
        <w:rPr>
          <w:rFonts w:ascii="Palatino Linotype" w:eastAsia="Palatino Linotype" w:hAnsi="Palatino Linotype" w:cs="Palatino Linotype"/>
          <w:color w:val="000000"/>
          <w:sz w:val="24"/>
          <w:szCs w:val="24"/>
        </w:rPr>
        <w:t>masih</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bersifat</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konvensional</w:t>
      </w:r>
      <w:proofErr w:type="spellEnd"/>
      <w:r w:rsidRPr="004977EB">
        <w:rPr>
          <w:rFonts w:ascii="Palatino Linotype" w:eastAsia="Palatino Linotype" w:hAnsi="Palatino Linotype" w:cs="Palatino Linotype"/>
          <w:color w:val="000000"/>
          <w:sz w:val="24"/>
          <w:szCs w:val="24"/>
        </w:rPr>
        <w:t xml:space="preserve">. Guru </w:t>
      </w:r>
      <w:proofErr w:type="spellStart"/>
      <w:r w:rsidRPr="004977EB">
        <w:rPr>
          <w:rFonts w:ascii="Palatino Linotype" w:eastAsia="Palatino Linotype" w:hAnsi="Palatino Linotype" w:cs="Palatino Linotype"/>
          <w:color w:val="000000"/>
          <w:sz w:val="24"/>
          <w:szCs w:val="24"/>
        </w:rPr>
        <w:t>seringkali</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hanya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menekankan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aspek</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teknis</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membaca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seperti</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pengenalan</w:t>
      </w:r>
      <w:proofErr w:type="spellEnd"/>
      <w:r w:rsidRPr="004977EB">
        <w:rPr>
          <w:rFonts w:ascii="Palatino Linotype" w:eastAsia="Palatino Linotype" w:hAnsi="Palatino Linotype" w:cs="Palatino Linotype"/>
          <w:color w:val="000000"/>
          <w:sz w:val="24"/>
          <w:szCs w:val="24"/>
        </w:rPr>
        <w:t xml:space="preserve"> kata, </w:t>
      </w:r>
      <w:proofErr w:type="spellStart"/>
      <w:r w:rsidRPr="004977EB">
        <w:rPr>
          <w:rFonts w:ascii="Palatino Linotype" w:eastAsia="Palatino Linotype" w:hAnsi="Palatino Linotype" w:cs="Palatino Linotype"/>
          <w:color w:val="000000"/>
          <w:sz w:val="24"/>
          <w:szCs w:val="24"/>
        </w:rPr>
        <w:t>kosakata</w:t>
      </w:r>
      <w:proofErr w:type="spellEnd"/>
      <w:r w:rsidRPr="004977EB">
        <w:rPr>
          <w:rFonts w:ascii="Palatino Linotype" w:eastAsia="Palatino Linotype" w:hAnsi="Palatino Linotype" w:cs="Palatino Linotype"/>
          <w:color w:val="000000"/>
          <w:sz w:val="24"/>
          <w:szCs w:val="24"/>
        </w:rPr>
        <w:t xml:space="preserve">, dan </w:t>
      </w:r>
      <w:proofErr w:type="spellStart"/>
      <w:r w:rsidRPr="004977EB">
        <w:rPr>
          <w:rFonts w:ascii="Palatino Linotype" w:eastAsia="Palatino Linotype" w:hAnsi="Palatino Linotype" w:cs="Palatino Linotype"/>
          <w:color w:val="000000"/>
          <w:sz w:val="24"/>
          <w:szCs w:val="24"/>
        </w:rPr>
        <w:t>struktur</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kalimat</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tanpa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mengaitkan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bacaan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dengan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konteks</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nyata</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atau</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nilai</w:t>
      </w:r>
      <w:proofErr w:type="spellEnd"/>
      <w:r w:rsidRPr="004977EB">
        <w:rPr>
          <w:rFonts w:ascii="Palatino Linotype" w:eastAsia="Palatino Linotype" w:hAnsi="Palatino Linotype" w:cs="Palatino Linotype"/>
          <w:color w:val="000000"/>
          <w:sz w:val="24"/>
          <w:szCs w:val="24"/>
        </w:rPr>
        <w:t xml:space="preserve"> moral yang </w:t>
      </w:r>
      <w:proofErr w:type="spellStart"/>
      <w:r w:rsidRPr="004977EB">
        <w:rPr>
          <w:rFonts w:ascii="Palatino Linotype" w:eastAsia="Palatino Linotype" w:hAnsi="Palatino Linotype" w:cs="Palatino Linotype"/>
          <w:color w:val="000000"/>
          <w:sz w:val="24"/>
          <w:szCs w:val="24"/>
        </w:rPr>
        <w:t>relevan</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bagi</w:t>
      </w:r>
      <w:proofErr w:type="spellEnd"/>
      <w:r w:rsidRPr="004977EB">
        <w:rPr>
          <w:rFonts w:ascii="Palatino Linotype" w:eastAsia="Palatino Linotype" w:hAnsi="Palatino Linotype" w:cs="Palatino Linotype"/>
          <w:color w:val="000000"/>
          <w:sz w:val="24"/>
          <w:szCs w:val="24"/>
        </w:rPr>
        <w:t xml:space="preserve"> </w:t>
      </w:r>
      <w:proofErr w:type="spellStart"/>
      <w:r w:rsidRPr="004977EB">
        <w:rPr>
          <w:rFonts w:ascii="Palatino Linotype" w:eastAsia="Palatino Linotype" w:hAnsi="Palatino Linotype" w:cs="Palatino Linotype"/>
          <w:color w:val="000000"/>
          <w:sz w:val="24"/>
          <w:szCs w:val="24"/>
        </w:rPr>
        <w:t>siswa</w:t>
      </w:r>
      <w:proofErr w:type="spellEnd"/>
      <w:r w:rsidRPr="004977EB">
        <w:rPr>
          <w:rFonts w:ascii="Palatino Linotype" w:eastAsia="Palatino Linotype" w:hAnsi="Palatino Linotype" w:cs="Palatino Linotype"/>
          <w:color w:val="000000"/>
          <w:sz w:val="24"/>
          <w:szCs w:val="24"/>
        </w:rPr>
        <w:t xml:space="preserve"> (Ikhwan, 2019). </w:t>
      </w:r>
      <w:r w:rsidRPr="004977EB">
        <w:rPr>
          <w:rFonts w:ascii="Palatino Linotype" w:eastAsia="Palatino Linotype" w:hAnsi="Palatino Linotype" w:cs="Palatino Linotype"/>
          <w:color w:val="000000"/>
          <w:sz w:val="24"/>
          <w:szCs w:val="24"/>
          <w:lang w:val="da-DK"/>
        </w:rPr>
        <w:t xml:space="preserve">Akibatnya, siswa cenderung kurang </w:t>
      </w:r>
      <w:r w:rsidRPr="004977EB">
        <w:rPr>
          <w:rFonts w:ascii="Palatino Linotype" w:eastAsia="Palatino Linotype" w:hAnsi="Palatino Linotype" w:cs="Palatino Linotype"/>
          <w:color w:val="000000"/>
          <w:sz w:val="24"/>
          <w:szCs w:val="24"/>
          <w:lang w:val="da-DK"/>
        </w:rPr>
        <w:lastRenderedPageBreak/>
        <w:t>termotivasi dan kesulitan dalam memahami teks secara mendalam.</w:t>
      </w:r>
      <w:r w:rsidR="00AE3716">
        <w:rPr>
          <w:rFonts w:ascii="Palatino Linotype" w:eastAsia="Palatino Linotype" w:hAnsi="Palatino Linotype" w:cs="Palatino Linotype"/>
          <w:color w:val="000000"/>
          <w:sz w:val="24"/>
          <w:szCs w:val="24"/>
          <w:lang w:val="da-DK"/>
        </w:rPr>
        <w:t xml:space="preserve"> </w:t>
      </w:r>
      <w:r w:rsidR="00AE3716" w:rsidRPr="00AE3716">
        <w:rPr>
          <w:rFonts w:ascii="Palatino Linotype" w:eastAsia="Palatino Linotype" w:hAnsi="Palatino Linotype" w:cs="Palatino Linotype"/>
          <w:color w:val="000000"/>
          <w:sz w:val="24"/>
          <w:szCs w:val="24"/>
          <w:lang w:val="da-DK"/>
        </w:rPr>
        <w:t xml:space="preserve">Meskipun kemampuan membaca pemahaman merupakan keterampilan dasar yang penting bagi siswa Madrasah Ibtidaiyah (MI), berbagai penelitian menunjukkan bahwa keterampilan ini masih relatif rendah, khususnya dalam memahami makna tersirat dan mengaitkan isi bacaan dengan nilai-nilai kehidupan (Hidayat &amp; Khalika, 2019). Salah satu penyebabnya adalah metode pembelajaran Bahasa Indonesia yang masih bersifat konvensional, menekankan aspek teknis membaca tanpa mengaitkan teks dengan konteks kehidupan siswa maupun nilai moral yang relevan (Ikhwan, 2019). </w:t>
      </w:r>
    </w:p>
    <w:p w14:paraId="27AFEBB7" w14:textId="3AD14467" w:rsidR="004977EB" w:rsidRDefault="004977EB" w:rsidP="004977EB">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da-DK"/>
        </w:rPr>
      </w:pPr>
      <w:r w:rsidRPr="004977EB">
        <w:rPr>
          <w:rFonts w:ascii="Palatino Linotype" w:eastAsia="Palatino Linotype" w:hAnsi="Palatino Linotype" w:cs="Palatino Linotype"/>
          <w:color w:val="000000"/>
          <w:sz w:val="24"/>
          <w:szCs w:val="24"/>
          <w:lang w:val="da-DK"/>
        </w:rPr>
        <w:t>Pembelajaran Bahasa Indonesia sendiri merupakan suatu proses interaktif yang melibatkan guru dan siswa untuk mengembangkan keterampilan berbahasa secara terpadu, meliputi menyimak, berbicara, membaca, dan menulis. Dalam konteks MI, pembelajaran ini tidak hanya berfokus pada penguasaan bahasa, tetapi juga diarahkan untuk membentuk kemampuan memahami teks sekaligus menanamkan nilai-nilai karakter (Tarigan, 2008). Salah satu pendekatan yang relevan adalah integrasi nilai-nilai keislaman dalam pembelajaran. Nilai-nilai keislaman, seperti kejujuran, tanggung jawab, kesabaran, dan akhlak mulia, dapat dimasukkan melalui pemilihan bahan bacaan yang bernuansa Islami dan strategi pembelajaran yang mengaitkan isi teks dengan kehidupan sehari-hari sesuai ajaran Islam (Madjid, 2002).</w:t>
      </w:r>
    </w:p>
    <w:p w14:paraId="11ACD388" w14:textId="3992919F" w:rsidR="004977EB" w:rsidRDefault="00ED54AD" w:rsidP="00ED54AD">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da-DK"/>
        </w:rPr>
      </w:pPr>
      <w:r w:rsidRPr="00ED54AD">
        <w:rPr>
          <w:rFonts w:ascii="Palatino Linotype" w:eastAsia="Palatino Linotype" w:hAnsi="Palatino Linotype" w:cs="Palatino Linotype"/>
          <w:color w:val="000000"/>
          <w:sz w:val="24"/>
          <w:szCs w:val="24"/>
          <w:lang w:val="da-DK"/>
        </w:rPr>
        <w:t>Beberapa penelitian menunjukkan bahwa integrasi nilai dalam pembelajaran dapat meningkatkan motivasi, keterlibatan, dan pemahaman siswa terhadap materi (Kamba, 2018). Namun, terdapat perbedaan pandangan terkait efektivitas integrasi nilai keagamaan dalam pembelajaran akademik. Sebagian peneliti berpendapat bahwa integrasi nilai dapat memperkaya makna pembelajaran, sementara yang lain mengkhawatirkan bahwa fokus pada nilai bisa mengurangi kedalaman penguasaan materi akademik (Cichocka, 2016; Hidayat &amp; Khalika, 2019). Perbedaan pandangan ini menunjukkan perlunya penelitian empiris untuk menilai pengaruh integrasi nilai-nilai keislaman secara spesifik dalam pembelajaran membaca pemahaman siswa MI.</w:t>
      </w:r>
    </w:p>
    <w:p w14:paraId="270D52A0" w14:textId="77777777" w:rsidR="0027354F" w:rsidRPr="0027354F" w:rsidRDefault="0027354F" w:rsidP="0027354F">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27354F">
        <w:rPr>
          <w:rFonts w:ascii="Palatino Linotype" w:eastAsia="Palatino Linotype" w:hAnsi="Palatino Linotype" w:cs="Palatino Linotype"/>
          <w:color w:val="000000"/>
          <w:sz w:val="24"/>
          <w:szCs w:val="24"/>
          <w:lang w:val="da-DK"/>
        </w:rPr>
        <w:t xml:space="preserve">Berdasarkan uraian tersebut, penelitian ini difokuskan pada analisis pengaruh integrasi nilai-nilai keislaman dalam pembelajaran Bahasa Indonesia terhadap keterampilan membaca pemahaman siswa. </w:t>
      </w:r>
      <w:proofErr w:type="spellStart"/>
      <w:r w:rsidRPr="0027354F">
        <w:rPr>
          <w:rFonts w:ascii="Palatino Linotype" w:eastAsia="Palatino Linotype" w:hAnsi="Palatino Linotype" w:cs="Palatino Linotype"/>
          <w:color w:val="000000"/>
          <w:sz w:val="24"/>
          <w:szCs w:val="24"/>
        </w:rPr>
        <w:t>Secara</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khusus</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penelitian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ini</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bertujuan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untuk</w:t>
      </w:r>
      <w:proofErr w:type="spellEnd"/>
      <w:r w:rsidRPr="0027354F">
        <w:rPr>
          <w:rFonts w:ascii="Palatino Linotype" w:eastAsia="Palatino Linotype" w:hAnsi="Palatino Linotype" w:cs="Palatino Linotype"/>
          <w:color w:val="000000"/>
          <w:sz w:val="24"/>
          <w:szCs w:val="24"/>
        </w:rPr>
        <w:t>:</w:t>
      </w:r>
    </w:p>
    <w:p w14:paraId="452779C6" w14:textId="77777777" w:rsidR="0027354F" w:rsidRPr="0027354F" w:rsidRDefault="0027354F" w:rsidP="0027354F">
      <w:pPr>
        <w:numPr>
          <w:ilvl w:val="0"/>
          <w:numId w:val="4"/>
        </w:numPr>
        <w:pBdr>
          <w:top w:val="nil"/>
          <w:left w:val="nil"/>
          <w:bottom w:val="nil"/>
          <w:right w:val="nil"/>
          <w:between w:val="nil"/>
        </w:pBdr>
        <w:spacing w:after="0"/>
        <w:jc w:val="both"/>
        <w:rPr>
          <w:rFonts w:ascii="Palatino Linotype" w:eastAsia="Palatino Linotype" w:hAnsi="Palatino Linotype" w:cs="Palatino Linotype"/>
          <w:color w:val="000000"/>
          <w:sz w:val="24"/>
          <w:szCs w:val="24"/>
        </w:rPr>
      </w:pPr>
      <w:proofErr w:type="spellStart"/>
      <w:r w:rsidRPr="0027354F">
        <w:rPr>
          <w:rFonts w:ascii="Palatino Linotype" w:eastAsia="Palatino Linotype" w:hAnsi="Palatino Linotype" w:cs="Palatino Linotype"/>
          <w:color w:val="000000"/>
          <w:sz w:val="24"/>
          <w:szCs w:val="24"/>
        </w:rPr>
        <w:t>Mengetahui</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penerapan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integrasi</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nilai-nilai</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keislaman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dalam</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pembelajaran</w:t>
      </w:r>
      <w:proofErr w:type="spellEnd"/>
      <w:r w:rsidRPr="0027354F">
        <w:rPr>
          <w:rFonts w:ascii="Palatino Linotype" w:eastAsia="Palatino Linotype" w:hAnsi="Palatino Linotype" w:cs="Palatino Linotype"/>
          <w:color w:val="000000"/>
          <w:sz w:val="24"/>
          <w:szCs w:val="24"/>
        </w:rPr>
        <w:t xml:space="preserve"> Bahasa Indonesia di </w:t>
      </w:r>
      <w:proofErr w:type="spellStart"/>
      <w:r w:rsidRPr="0027354F">
        <w:rPr>
          <w:rFonts w:ascii="Palatino Linotype" w:eastAsia="Palatino Linotype" w:hAnsi="Palatino Linotype" w:cs="Palatino Linotype"/>
          <w:color w:val="000000"/>
          <w:sz w:val="24"/>
          <w:szCs w:val="24"/>
        </w:rPr>
        <w:t>kelas</w:t>
      </w:r>
      <w:proofErr w:type="spellEnd"/>
      <w:r w:rsidRPr="0027354F">
        <w:rPr>
          <w:rFonts w:ascii="Palatino Linotype" w:eastAsia="Palatino Linotype" w:hAnsi="Palatino Linotype" w:cs="Palatino Linotype"/>
          <w:color w:val="000000"/>
          <w:sz w:val="24"/>
          <w:szCs w:val="24"/>
        </w:rPr>
        <w:t xml:space="preserve"> MI. </w:t>
      </w:r>
    </w:p>
    <w:p w14:paraId="16777CDF" w14:textId="77777777" w:rsidR="0027354F" w:rsidRPr="0027354F" w:rsidRDefault="0027354F" w:rsidP="0027354F">
      <w:pPr>
        <w:numPr>
          <w:ilvl w:val="0"/>
          <w:numId w:val="4"/>
        </w:numPr>
        <w:pBdr>
          <w:top w:val="nil"/>
          <w:left w:val="nil"/>
          <w:bottom w:val="nil"/>
          <w:right w:val="nil"/>
          <w:between w:val="nil"/>
        </w:pBdr>
        <w:spacing w:after="0"/>
        <w:jc w:val="both"/>
        <w:rPr>
          <w:rFonts w:ascii="Palatino Linotype" w:eastAsia="Palatino Linotype" w:hAnsi="Palatino Linotype" w:cs="Palatino Linotype"/>
          <w:color w:val="000000"/>
          <w:sz w:val="24"/>
          <w:szCs w:val="24"/>
        </w:rPr>
      </w:pPr>
      <w:proofErr w:type="spellStart"/>
      <w:r w:rsidRPr="0027354F">
        <w:rPr>
          <w:rFonts w:ascii="Palatino Linotype" w:eastAsia="Palatino Linotype" w:hAnsi="Palatino Linotype" w:cs="Palatino Linotype"/>
          <w:color w:val="000000"/>
          <w:sz w:val="24"/>
          <w:szCs w:val="24"/>
        </w:rPr>
        <w:t>Menganalisis</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pengaruh</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integrasi</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nilai-nilai</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keislaman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terhadap</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peningkatan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keterampilan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membaca</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pemahaman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siswa</w:t>
      </w:r>
      <w:proofErr w:type="spellEnd"/>
      <w:r w:rsidRPr="0027354F">
        <w:rPr>
          <w:rFonts w:ascii="Palatino Linotype" w:eastAsia="Palatino Linotype" w:hAnsi="Palatino Linotype" w:cs="Palatino Linotype"/>
          <w:color w:val="000000"/>
          <w:sz w:val="24"/>
          <w:szCs w:val="24"/>
        </w:rPr>
        <w:t xml:space="preserve">. </w:t>
      </w:r>
    </w:p>
    <w:p w14:paraId="7210ADC8" w14:textId="77777777" w:rsidR="0027354F" w:rsidRDefault="0027354F" w:rsidP="0027354F">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p>
    <w:p w14:paraId="0AA47F0C" w14:textId="377A836D" w:rsidR="005F717C" w:rsidRPr="005F717C" w:rsidRDefault="0027354F" w:rsidP="0027354F">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proofErr w:type="spellStart"/>
      <w:r w:rsidRPr="0027354F">
        <w:rPr>
          <w:rFonts w:ascii="Palatino Linotype" w:eastAsia="Palatino Linotype" w:hAnsi="Palatino Linotype" w:cs="Palatino Linotype"/>
          <w:color w:val="000000"/>
          <w:sz w:val="24"/>
          <w:szCs w:val="24"/>
        </w:rPr>
        <w:t>Penelitian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ini</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diharapkan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memberikan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kontribusi</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dalam</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pengembangan</w:t>
      </w:r>
      <w:proofErr w:type="spellEnd"/>
      <w:r w:rsidRPr="0027354F">
        <w:rPr>
          <w:rFonts w:ascii="Palatino Linotype" w:eastAsia="Palatino Linotype" w:hAnsi="Palatino Linotype" w:cs="Palatino Linotype"/>
          <w:color w:val="000000"/>
          <w:sz w:val="24"/>
          <w:szCs w:val="24"/>
        </w:rPr>
        <w:t xml:space="preserve"> model </w:t>
      </w:r>
      <w:proofErr w:type="spellStart"/>
      <w:r w:rsidRPr="0027354F">
        <w:rPr>
          <w:rFonts w:ascii="Palatino Linotype" w:eastAsia="Palatino Linotype" w:hAnsi="Palatino Linotype" w:cs="Palatino Linotype"/>
          <w:color w:val="000000"/>
          <w:sz w:val="24"/>
          <w:szCs w:val="24"/>
        </w:rPr>
        <w:t>pembelajaran</w:t>
      </w:r>
      <w:proofErr w:type="spellEnd"/>
      <w:r w:rsidRPr="0027354F">
        <w:rPr>
          <w:rFonts w:ascii="Palatino Linotype" w:eastAsia="Palatino Linotype" w:hAnsi="Palatino Linotype" w:cs="Palatino Linotype"/>
          <w:color w:val="000000"/>
          <w:sz w:val="24"/>
          <w:szCs w:val="24"/>
        </w:rPr>
        <w:t xml:space="preserve"> Bahasa Indonesia yang </w:t>
      </w:r>
      <w:proofErr w:type="spellStart"/>
      <w:r w:rsidRPr="0027354F">
        <w:rPr>
          <w:rFonts w:ascii="Palatino Linotype" w:eastAsia="Palatino Linotype" w:hAnsi="Palatino Linotype" w:cs="Palatino Linotype"/>
          <w:color w:val="000000"/>
          <w:sz w:val="24"/>
          <w:szCs w:val="24"/>
        </w:rPr>
        <w:t>integratif</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antara</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aspek</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literasi</w:t>
      </w:r>
      <w:proofErr w:type="spellEnd"/>
      <w:r w:rsidRPr="0027354F">
        <w:rPr>
          <w:rFonts w:ascii="Palatino Linotype" w:eastAsia="Palatino Linotype" w:hAnsi="Palatino Linotype" w:cs="Palatino Linotype"/>
          <w:color w:val="000000"/>
          <w:sz w:val="24"/>
          <w:szCs w:val="24"/>
        </w:rPr>
        <w:t xml:space="preserve"> dan </w:t>
      </w:r>
      <w:proofErr w:type="spellStart"/>
      <w:r w:rsidRPr="0027354F">
        <w:rPr>
          <w:rFonts w:ascii="Palatino Linotype" w:eastAsia="Palatino Linotype" w:hAnsi="Palatino Linotype" w:cs="Palatino Linotype"/>
          <w:color w:val="000000"/>
          <w:sz w:val="24"/>
          <w:szCs w:val="24"/>
        </w:rPr>
        <w:t>nilai-nilai</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keislaman</w:t>
      </w:r>
      <w:proofErr w:type="spellEnd"/>
      <w:r w:rsidRPr="0027354F">
        <w:rPr>
          <w:rFonts w:ascii="Palatino Linotype" w:eastAsia="Palatino Linotype" w:hAnsi="Palatino Linotype" w:cs="Palatino Linotype"/>
          <w:color w:val="000000"/>
          <w:sz w:val="24"/>
          <w:szCs w:val="24"/>
        </w:rPr>
        <w:t xml:space="preserve">. Hasil </w:t>
      </w:r>
      <w:proofErr w:type="spellStart"/>
      <w:r w:rsidRPr="0027354F">
        <w:rPr>
          <w:rFonts w:ascii="Palatino Linotype" w:eastAsia="Palatino Linotype" w:hAnsi="Palatino Linotype" w:cs="Palatino Linotype"/>
          <w:color w:val="000000"/>
          <w:sz w:val="24"/>
          <w:szCs w:val="24"/>
        </w:rPr>
        <w:t>penelitian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ini</w:t>
      </w:r>
      <w:proofErr w:type="spellEnd"/>
      <w:r w:rsidRPr="0027354F">
        <w:rPr>
          <w:rFonts w:ascii="Palatino Linotype" w:eastAsia="Palatino Linotype" w:hAnsi="Palatino Linotype" w:cs="Palatino Linotype"/>
          <w:color w:val="000000"/>
          <w:sz w:val="24"/>
          <w:szCs w:val="24"/>
        </w:rPr>
        <w:t xml:space="preserve"> juga </w:t>
      </w:r>
      <w:proofErr w:type="spellStart"/>
      <w:r w:rsidRPr="0027354F">
        <w:rPr>
          <w:rFonts w:ascii="Palatino Linotype" w:eastAsia="Palatino Linotype" w:hAnsi="Palatino Linotype" w:cs="Palatino Linotype"/>
          <w:color w:val="000000"/>
          <w:sz w:val="24"/>
          <w:szCs w:val="24"/>
        </w:rPr>
        <w:t>diharapkan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menjadi</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dasar</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bagi</w:t>
      </w:r>
      <w:proofErr w:type="spellEnd"/>
      <w:r w:rsidRPr="0027354F">
        <w:rPr>
          <w:rFonts w:ascii="Palatino Linotype" w:eastAsia="Palatino Linotype" w:hAnsi="Palatino Linotype" w:cs="Palatino Linotype"/>
          <w:color w:val="000000"/>
          <w:sz w:val="24"/>
          <w:szCs w:val="24"/>
        </w:rPr>
        <w:t xml:space="preserve"> guru MI </w:t>
      </w:r>
      <w:proofErr w:type="spellStart"/>
      <w:r w:rsidRPr="0027354F">
        <w:rPr>
          <w:rFonts w:ascii="Palatino Linotype" w:eastAsia="Palatino Linotype" w:hAnsi="Palatino Linotype" w:cs="Palatino Linotype"/>
          <w:color w:val="000000"/>
          <w:sz w:val="24"/>
          <w:szCs w:val="24"/>
        </w:rPr>
        <w:t>dalam</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lastRenderedPageBreak/>
        <w:t>menyusun</w:t>
      </w:r>
      <w:proofErr w:type="spellEnd"/>
      <w:r w:rsidRPr="0027354F">
        <w:rPr>
          <w:rFonts w:ascii="Palatino Linotype" w:eastAsia="Palatino Linotype" w:hAnsi="Palatino Linotype" w:cs="Palatino Linotype"/>
          <w:color w:val="000000"/>
          <w:sz w:val="24"/>
          <w:szCs w:val="24"/>
        </w:rPr>
        <w:t xml:space="preserve"> strategi </w:t>
      </w:r>
      <w:proofErr w:type="spellStart"/>
      <w:r w:rsidRPr="0027354F">
        <w:rPr>
          <w:rFonts w:ascii="Palatino Linotype" w:eastAsia="Palatino Linotype" w:hAnsi="Palatino Linotype" w:cs="Palatino Linotype"/>
          <w:color w:val="000000"/>
          <w:sz w:val="24"/>
          <w:szCs w:val="24"/>
        </w:rPr>
        <w:t>pembelajaran</w:t>
      </w:r>
      <w:proofErr w:type="spellEnd"/>
      <w:r w:rsidRPr="0027354F">
        <w:rPr>
          <w:rFonts w:ascii="Palatino Linotype" w:eastAsia="Palatino Linotype" w:hAnsi="Palatino Linotype" w:cs="Palatino Linotype"/>
          <w:color w:val="000000"/>
          <w:sz w:val="24"/>
          <w:szCs w:val="24"/>
        </w:rPr>
        <w:t xml:space="preserve"> yang </w:t>
      </w:r>
      <w:proofErr w:type="spellStart"/>
      <w:r w:rsidRPr="0027354F">
        <w:rPr>
          <w:rFonts w:ascii="Palatino Linotype" w:eastAsia="Palatino Linotype" w:hAnsi="Palatino Linotype" w:cs="Palatino Linotype"/>
          <w:color w:val="000000"/>
          <w:sz w:val="24"/>
          <w:szCs w:val="24"/>
        </w:rPr>
        <w:t>tidak</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hanya</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meningkatkan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kemampuan</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kognitif</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tetapi</w:t>
      </w:r>
      <w:proofErr w:type="spellEnd"/>
      <w:r w:rsidRPr="0027354F">
        <w:rPr>
          <w:rFonts w:ascii="Palatino Linotype" w:eastAsia="Palatino Linotype" w:hAnsi="Palatino Linotype" w:cs="Palatino Linotype"/>
          <w:color w:val="000000"/>
          <w:sz w:val="24"/>
          <w:szCs w:val="24"/>
        </w:rPr>
        <w:t xml:space="preserve"> juga </w:t>
      </w:r>
      <w:proofErr w:type="spellStart"/>
      <w:r w:rsidRPr="0027354F">
        <w:rPr>
          <w:rFonts w:ascii="Palatino Linotype" w:eastAsia="Palatino Linotype" w:hAnsi="Palatino Linotype" w:cs="Palatino Linotype"/>
          <w:color w:val="000000"/>
          <w:sz w:val="24"/>
          <w:szCs w:val="24"/>
        </w:rPr>
        <w:t>membentuk</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karakter</w:t>
      </w:r>
      <w:proofErr w:type="spellEnd"/>
      <w:r w:rsidRPr="0027354F">
        <w:rPr>
          <w:rFonts w:ascii="Palatino Linotype" w:eastAsia="Palatino Linotype" w:hAnsi="Palatino Linotype" w:cs="Palatino Linotype"/>
          <w:color w:val="000000"/>
          <w:sz w:val="24"/>
          <w:szCs w:val="24"/>
        </w:rPr>
        <w:t xml:space="preserve"> dan </w:t>
      </w:r>
      <w:proofErr w:type="spellStart"/>
      <w:r w:rsidRPr="0027354F">
        <w:rPr>
          <w:rFonts w:ascii="Palatino Linotype" w:eastAsia="Palatino Linotype" w:hAnsi="Palatino Linotype" w:cs="Palatino Linotype"/>
          <w:color w:val="000000"/>
          <w:sz w:val="24"/>
          <w:szCs w:val="24"/>
        </w:rPr>
        <w:t>sikap</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religius</w:t>
      </w:r>
      <w:proofErr w:type="spellEnd"/>
      <w:r w:rsidRPr="0027354F">
        <w:rPr>
          <w:rFonts w:ascii="Palatino Linotype" w:eastAsia="Palatino Linotype" w:hAnsi="Palatino Linotype" w:cs="Palatino Linotype"/>
          <w:color w:val="000000"/>
          <w:sz w:val="24"/>
          <w:szCs w:val="24"/>
        </w:rPr>
        <w:t xml:space="preserve"> </w:t>
      </w:r>
      <w:proofErr w:type="spellStart"/>
      <w:r w:rsidRPr="0027354F">
        <w:rPr>
          <w:rFonts w:ascii="Palatino Linotype" w:eastAsia="Palatino Linotype" w:hAnsi="Palatino Linotype" w:cs="Palatino Linotype"/>
          <w:color w:val="000000"/>
          <w:sz w:val="24"/>
          <w:szCs w:val="24"/>
        </w:rPr>
        <w:t>siswa</w:t>
      </w:r>
      <w:proofErr w:type="spellEnd"/>
      <w:r w:rsidRPr="0027354F">
        <w:rPr>
          <w:rFonts w:ascii="Palatino Linotype" w:eastAsia="Palatino Linotype" w:hAnsi="Palatino Linotype" w:cs="Palatino Linotype"/>
          <w:color w:val="000000"/>
          <w:sz w:val="24"/>
          <w:szCs w:val="24"/>
        </w:rPr>
        <w:t>.</w:t>
      </w:r>
      <w:r>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Dengan</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demikian</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pembelajaran</w:t>
      </w:r>
      <w:proofErr w:type="spellEnd"/>
      <w:r w:rsidR="005F717C" w:rsidRPr="005F717C">
        <w:rPr>
          <w:rFonts w:ascii="Palatino Linotype" w:eastAsia="Palatino Linotype" w:hAnsi="Palatino Linotype" w:cs="Palatino Linotype"/>
          <w:color w:val="000000"/>
          <w:sz w:val="24"/>
          <w:szCs w:val="24"/>
        </w:rPr>
        <w:t xml:space="preserve"> Bahasa Indonesia </w:t>
      </w:r>
      <w:proofErr w:type="spellStart"/>
      <w:r w:rsidR="005F717C" w:rsidRPr="005F717C">
        <w:rPr>
          <w:rFonts w:ascii="Palatino Linotype" w:eastAsia="Palatino Linotype" w:hAnsi="Palatino Linotype" w:cs="Palatino Linotype"/>
          <w:color w:val="000000"/>
          <w:sz w:val="24"/>
          <w:szCs w:val="24"/>
        </w:rPr>
        <w:t>dalam</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penelitian</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ini</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dapat</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dimaknai</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sebagai</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suatu</w:t>
      </w:r>
      <w:proofErr w:type="spellEnd"/>
      <w:r w:rsidR="005F717C" w:rsidRPr="005F717C">
        <w:rPr>
          <w:rFonts w:ascii="Palatino Linotype" w:eastAsia="Palatino Linotype" w:hAnsi="Palatino Linotype" w:cs="Palatino Linotype"/>
          <w:color w:val="000000"/>
          <w:sz w:val="24"/>
          <w:szCs w:val="24"/>
        </w:rPr>
        <w:t xml:space="preserve"> proses </w:t>
      </w:r>
      <w:proofErr w:type="spellStart"/>
      <w:r w:rsidR="005F717C" w:rsidRPr="005F717C">
        <w:rPr>
          <w:rFonts w:ascii="Palatino Linotype" w:eastAsia="Palatino Linotype" w:hAnsi="Palatino Linotype" w:cs="Palatino Linotype"/>
          <w:color w:val="000000"/>
          <w:sz w:val="24"/>
          <w:szCs w:val="24"/>
        </w:rPr>
        <w:t>pembelajaran</w:t>
      </w:r>
      <w:proofErr w:type="spellEnd"/>
      <w:r w:rsidR="005F717C" w:rsidRPr="005F717C">
        <w:rPr>
          <w:rFonts w:ascii="Palatino Linotype" w:eastAsia="Palatino Linotype" w:hAnsi="Palatino Linotype" w:cs="Palatino Linotype"/>
          <w:color w:val="000000"/>
          <w:sz w:val="24"/>
          <w:szCs w:val="24"/>
        </w:rPr>
        <w:t xml:space="preserve"> yang </w:t>
      </w:r>
      <w:proofErr w:type="spellStart"/>
      <w:r w:rsidR="005F717C" w:rsidRPr="005F717C">
        <w:rPr>
          <w:rFonts w:ascii="Palatino Linotype" w:eastAsia="Palatino Linotype" w:hAnsi="Palatino Linotype" w:cs="Palatino Linotype"/>
          <w:color w:val="000000"/>
          <w:sz w:val="24"/>
          <w:szCs w:val="24"/>
        </w:rPr>
        <w:t>tidak</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hanya</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berorientasi</w:t>
      </w:r>
      <w:proofErr w:type="spellEnd"/>
      <w:r w:rsidR="005F717C" w:rsidRPr="005F717C">
        <w:rPr>
          <w:rFonts w:ascii="Palatino Linotype" w:eastAsia="Palatino Linotype" w:hAnsi="Palatino Linotype" w:cs="Palatino Linotype"/>
          <w:color w:val="000000"/>
          <w:sz w:val="24"/>
          <w:szCs w:val="24"/>
        </w:rPr>
        <w:t xml:space="preserve"> pada </w:t>
      </w:r>
      <w:proofErr w:type="spellStart"/>
      <w:r w:rsidR="005F717C" w:rsidRPr="005F717C">
        <w:rPr>
          <w:rFonts w:ascii="Palatino Linotype" w:eastAsia="Palatino Linotype" w:hAnsi="Palatino Linotype" w:cs="Palatino Linotype"/>
          <w:color w:val="000000"/>
          <w:sz w:val="24"/>
          <w:szCs w:val="24"/>
        </w:rPr>
        <w:t>peningkatan</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kemampuan</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membaca</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pemahaman</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siswa</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tetapi</w:t>
      </w:r>
      <w:proofErr w:type="spellEnd"/>
      <w:r w:rsidR="005F717C" w:rsidRPr="005F717C">
        <w:rPr>
          <w:rFonts w:ascii="Palatino Linotype" w:eastAsia="Palatino Linotype" w:hAnsi="Palatino Linotype" w:cs="Palatino Linotype"/>
          <w:color w:val="000000"/>
          <w:sz w:val="24"/>
          <w:szCs w:val="24"/>
        </w:rPr>
        <w:t xml:space="preserve"> juga </w:t>
      </w:r>
      <w:proofErr w:type="spellStart"/>
      <w:r w:rsidR="005F717C" w:rsidRPr="005F717C">
        <w:rPr>
          <w:rFonts w:ascii="Palatino Linotype" w:eastAsia="Palatino Linotype" w:hAnsi="Palatino Linotype" w:cs="Palatino Linotype"/>
          <w:color w:val="000000"/>
          <w:sz w:val="24"/>
          <w:szCs w:val="24"/>
        </w:rPr>
        <w:t>mengintegrasikan</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nilai-nilai</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keislaman</w:t>
      </w:r>
      <w:proofErr w:type="spellEnd"/>
      <w:r w:rsidR="005F717C" w:rsidRPr="005F717C">
        <w:rPr>
          <w:rFonts w:ascii="Palatino Linotype" w:eastAsia="Palatino Linotype" w:hAnsi="Palatino Linotype" w:cs="Palatino Linotype"/>
          <w:color w:val="000000"/>
          <w:sz w:val="24"/>
          <w:szCs w:val="24"/>
        </w:rPr>
        <w:t xml:space="preserve"> guna </w:t>
      </w:r>
      <w:proofErr w:type="spellStart"/>
      <w:r w:rsidR="005F717C" w:rsidRPr="005F717C">
        <w:rPr>
          <w:rFonts w:ascii="Palatino Linotype" w:eastAsia="Palatino Linotype" w:hAnsi="Palatino Linotype" w:cs="Palatino Linotype"/>
          <w:color w:val="000000"/>
          <w:sz w:val="24"/>
          <w:szCs w:val="24"/>
        </w:rPr>
        <w:t>membentuk</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karakter</w:t>
      </w:r>
      <w:proofErr w:type="spellEnd"/>
      <w:r w:rsidR="005F717C" w:rsidRPr="005F717C">
        <w:rPr>
          <w:rFonts w:ascii="Palatino Linotype" w:eastAsia="Palatino Linotype" w:hAnsi="Palatino Linotype" w:cs="Palatino Linotype"/>
          <w:color w:val="000000"/>
          <w:sz w:val="24"/>
          <w:szCs w:val="24"/>
        </w:rPr>
        <w:t xml:space="preserve"> dan </w:t>
      </w:r>
      <w:proofErr w:type="spellStart"/>
      <w:r w:rsidR="005F717C" w:rsidRPr="005F717C">
        <w:rPr>
          <w:rFonts w:ascii="Palatino Linotype" w:eastAsia="Palatino Linotype" w:hAnsi="Palatino Linotype" w:cs="Palatino Linotype"/>
          <w:color w:val="000000"/>
          <w:sz w:val="24"/>
          <w:szCs w:val="24"/>
        </w:rPr>
        <w:t>sikap</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religius</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peserta</w:t>
      </w:r>
      <w:proofErr w:type="spellEnd"/>
      <w:r w:rsidR="005F717C" w:rsidRPr="005F717C">
        <w:rPr>
          <w:rFonts w:ascii="Palatino Linotype" w:eastAsia="Palatino Linotype" w:hAnsi="Palatino Linotype" w:cs="Palatino Linotype"/>
          <w:color w:val="000000"/>
          <w:sz w:val="24"/>
          <w:szCs w:val="24"/>
        </w:rPr>
        <w:t xml:space="preserve"> </w:t>
      </w:r>
      <w:proofErr w:type="spellStart"/>
      <w:r w:rsidR="005F717C" w:rsidRPr="005F717C">
        <w:rPr>
          <w:rFonts w:ascii="Palatino Linotype" w:eastAsia="Palatino Linotype" w:hAnsi="Palatino Linotype" w:cs="Palatino Linotype"/>
          <w:color w:val="000000"/>
          <w:sz w:val="24"/>
          <w:szCs w:val="24"/>
        </w:rPr>
        <w:t>didik</w:t>
      </w:r>
      <w:proofErr w:type="spellEnd"/>
      <w:r w:rsidR="005F717C" w:rsidRPr="005F717C">
        <w:rPr>
          <w:rFonts w:ascii="Palatino Linotype" w:eastAsia="Palatino Linotype" w:hAnsi="Palatino Linotype" w:cs="Palatino Linotype"/>
          <w:color w:val="000000"/>
          <w:sz w:val="24"/>
          <w:szCs w:val="24"/>
        </w:rPr>
        <w:t>.</w:t>
      </w:r>
    </w:p>
    <w:p w14:paraId="3D331F87" w14:textId="77777777" w:rsidR="00444F01" w:rsidRDefault="00444F01" w:rsidP="008C40A0">
      <w:pPr>
        <w:pBdr>
          <w:top w:val="nil"/>
          <w:left w:val="nil"/>
          <w:bottom w:val="nil"/>
          <w:right w:val="nil"/>
          <w:between w:val="nil"/>
        </w:pBdr>
        <w:spacing w:after="0"/>
        <w:jc w:val="both"/>
        <w:rPr>
          <w:rFonts w:ascii="Palatino Linotype" w:eastAsia="Palatino Linotype" w:hAnsi="Palatino Linotype" w:cs="Palatino Linotype"/>
          <w:color w:val="000000"/>
          <w:sz w:val="20"/>
          <w:szCs w:val="20"/>
        </w:rPr>
      </w:pPr>
    </w:p>
    <w:p w14:paraId="20CBE1A0" w14:textId="63EC9D34" w:rsidR="00755161" w:rsidRPr="00755161" w:rsidRDefault="00000000" w:rsidP="00755161">
      <w:pPr>
        <w:numPr>
          <w:ilvl w:val="0"/>
          <w:numId w:val="3"/>
        </w:numPr>
        <w:pBdr>
          <w:top w:val="nil"/>
          <w:left w:val="nil"/>
          <w:bottom w:val="nil"/>
          <w:right w:val="nil"/>
          <w:between w:val="nil"/>
        </w:pBdr>
        <w:spacing w:before="240" w:after="120"/>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 xml:space="preserve">METHODS </w:t>
      </w:r>
    </w:p>
    <w:p w14:paraId="103266A4" w14:textId="60B76A63" w:rsidR="00755161" w:rsidRPr="00755161" w:rsidRDefault="00755161" w:rsidP="00437C82">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da-DK"/>
        </w:rPr>
      </w:pPr>
      <w:proofErr w:type="spellStart"/>
      <w:r w:rsidRPr="00755161">
        <w:rPr>
          <w:rFonts w:ascii="Palatino Linotype" w:eastAsia="Palatino Linotype" w:hAnsi="Palatino Linotype" w:cs="Palatino Linotype"/>
          <w:color w:val="000000"/>
          <w:sz w:val="24"/>
          <w:szCs w:val="24"/>
        </w:rPr>
        <w:t>Penelitian</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ini</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dilaksanakan</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dengan</w:t>
      </w:r>
      <w:proofErr w:type="spellEnd"/>
      <w:r>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pendekatan</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kuantitatif</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menggunakan</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desain</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eksperimen</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semu</w:t>
      </w:r>
      <w:proofErr w:type="spellEnd"/>
      <w:r w:rsidRPr="00755161">
        <w:rPr>
          <w:rFonts w:ascii="Palatino Linotype" w:eastAsia="Palatino Linotype" w:hAnsi="Palatino Linotype" w:cs="Palatino Linotype"/>
          <w:color w:val="000000"/>
          <w:sz w:val="24"/>
          <w:szCs w:val="24"/>
        </w:rPr>
        <w:t xml:space="preserve"> (quasi-experimental) </w:t>
      </w:r>
      <w:proofErr w:type="spellStart"/>
      <w:r w:rsidRPr="00755161">
        <w:rPr>
          <w:rFonts w:ascii="Palatino Linotype" w:eastAsia="Palatino Linotype" w:hAnsi="Palatino Linotype" w:cs="Palatino Linotype"/>
          <w:color w:val="000000"/>
          <w:sz w:val="24"/>
          <w:szCs w:val="24"/>
        </w:rPr>
        <w:t>untuk</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menelaah</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pengaruh</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integrasi</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nilai-nilai</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keislaman</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dalam</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pembelajaran</w:t>
      </w:r>
      <w:proofErr w:type="spellEnd"/>
      <w:r w:rsidRPr="00755161">
        <w:rPr>
          <w:rFonts w:ascii="Palatino Linotype" w:eastAsia="Palatino Linotype" w:hAnsi="Palatino Linotype" w:cs="Palatino Linotype"/>
          <w:color w:val="000000"/>
          <w:sz w:val="24"/>
          <w:szCs w:val="24"/>
        </w:rPr>
        <w:t xml:space="preserve"> Bahasa Indonesia </w:t>
      </w:r>
      <w:proofErr w:type="spellStart"/>
      <w:r w:rsidRPr="00755161">
        <w:rPr>
          <w:rFonts w:ascii="Palatino Linotype" w:eastAsia="Palatino Linotype" w:hAnsi="Palatino Linotype" w:cs="Palatino Linotype"/>
          <w:color w:val="000000"/>
          <w:sz w:val="24"/>
          <w:szCs w:val="24"/>
        </w:rPr>
        <w:t>terhadap</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kemampuan</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membaca</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pemahaman</w:t>
      </w:r>
      <w:proofErr w:type="spellEnd"/>
      <w:r w:rsidRPr="00755161">
        <w:rPr>
          <w:rFonts w:ascii="Palatino Linotype" w:eastAsia="Palatino Linotype" w:hAnsi="Palatino Linotype" w:cs="Palatino Linotype"/>
          <w:color w:val="000000"/>
          <w:sz w:val="24"/>
          <w:szCs w:val="24"/>
        </w:rPr>
        <w:t xml:space="preserve"> </w:t>
      </w:r>
      <w:proofErr w:type="spellStart"/>
      <w:r w:rsidRPr="00755161">
        <w:rPr>
          <w:rFonts w:ascii="Palatino Linotype" w:eastAsia="Palatino Linotype" w:hAnsi="Palatino Linotype" w:cs="Palatino Linotype"/>
          <w:color w:val="000000"/>
          <w:sz w:val="24"/>
          <w:szCs w:val="24"/>
        </w:rPr>
        <w:t>siswa</w:t>
      </w:r>
      <w:proofErr w:type="spellEnd"/>
      <w:r w:rsidRPr="00755161">
        <w:rPr>
          <w:rFonts w:ascii="Palatino Linotype" w:eastAsia="Palatino Linotype" w:hAnsi="Palatino Linotype" w:cs="Palatino Linotype"/>
          <w:color w:val="000000"/>
          <w:sz w:val="24"/>
          <w:szCs w:val="24"/>
        </w:rPr>
        <w:t xml:space="preserve"> Madrasah Ibtidaiyah. </w:t>
      </w:r>
      <w:r w:rsidRPr="00755161">
        <w:rPr>
          <w:rFonts w:ascii="Palatino Linotype" w:eastAsia="Palatino Linotype" w:hAnsi="Palatino Linotype" w:cs="Palatino Linotype"/>
          <w:color w:val="000000"/>
          <w:sz w:val="24"/>
          <w:szCs w:val="24"/>
          <w:lang w:val="da-DK"/>
        </w:rPr>
        <w:t>Pendekatan kuantitatif dipilih karena memungkinkan pengukuran hubungan antara variabel bebas (integrasi nilai-nilai keislaman) dan variabel terikat (keterampilan membaca pemahaman) secara sistematis dan objektif.</w:t>
      </w:r>
    </w:p>
    <w:p w14:paraId="64124296" w14:textId="4DC1A8FC" w:rsidR="00755161" w:rsidRPr="00755161" w:rsidRDefault="00755161" w:rsidP="00437C82">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da-DK"/>
        </w:rPr>
      </w:pPr>
      <w:r w:rsidRPr="00755161">
        <w:rPr>
          <w:rFonts w:ascii="Palatino Linotype" w:eastAsia="Palatino Linotype" w:hAnsi="Palatino Linotype" w:cs="Palatino Linotype"/>
          <w:color w:val="000000"/>
          <w:sz w:val="24"/>
          <w:szCs w:val="24"/>
          <w:lang w:val="da-DK"/>
        </w:rPr>
        <w:t>Subjek penelitian</w:t>
      </w:r>
      <w:r>
        <w:rPr>
          <w:rFonts w:ascii="Palatino Linotype" w:eastAsia="Palatino Linotype" w:hAnsi="Palatino Linotype" w:cs="Palatino Linotype"/>
          <w:color w:val="000000"/>
          <w:sz w:val="24"/>
          <w:szCs w:val="24"/>
          <w:lang w:val="da-DK"/>
        </w:rPr>
        <w:t xml:space="preserve"> </w:t>
      </w:r>
      <w:r w:rsidRPr="00755161">
        <w:rPr>
          <w:rFonts w:ascii="Palatino Linotype" w:eastAsia="Palatino Linotype" w:hAnsi="Palatino Linotype" w:cs="Palatino Linotype"/>
          <w:color w:val="000000"/>
          <w:sz w:val="24"/>
          <w:szCs w:val="24"/>
          <w:lang w:val="da-DK"/>
        </w:rPr>
        <w:t>terdiri dari siswa kelas IV MI yang dipilih menggunakan teknik purposive sampling berdasarkan kesamaan karakteristik kelas dan pengalaman belajar. Penelitian ini melibatkan dua kelas, yakni kelas eksperimen yang menerapkan pembelajaran Bahasa Indonesia dengan integrasi nilai-nilai keislaman, serta kelas kontrol yang mengikuti pembelajaran konvensional tanpa integrasi nilai keislaman.</w:t>
      </w:r>
      <w:r>
        <w:rPr>
          <w:rFonts w:ascii="Palatino Linotype" w:eastAsia="Palatino Linotype" w:hAnsi="Palatino Linotype" w:cs="Palatino Linotype"/>
          <w:color w:val="000000"/>
          <w:sz w:val="24"/>
          <w:szCs w:val="24"/>
          <w:lang w:val="da-DK"/>
        </w:rPr>
        <w:t xml:space="preserve"> </w:t>
      </w:r>
      <w:r w:rsidRPr="00755161">
        <w:rPr>
          <w:rFonts w:ascii="Palatino Linotype" w:eastAsia="Palatino Linotype" w:hAnsi="Palatino Linotype" w:cs="Palatino Linotype"/>
          <w:color w:val="000000"/>
          <w:sz w:val="24"/>
          <w:szCs w:val="24"/>
          <w:lang w:val="da-DK"/>
        </w:rPr>
        <w:t>Pelaksanaan penelitian</w:t>
      </w:r>
      <w:r>
        <w:rPr>
          <w:rFonts w:ascii="Palatino Linotype" w:eastAsia="Palatino Linotype" w:hAnsi="Palatino Linotype" w:cs="Palatino Linotype"/>
          <w:color w:val="000000"/>
          <w:sz w:val="24"/>
          <w:szCs w:val="24"/>
          <w:lang w:val="da-DK"/>
        </w:rPr>
        <w:t xml:space="preserve"> </w:t>
      </w:r>
      <w:r w:rsidRPr="00755161">
        <w:rPr>
          <w:rFonts w:ascii="Palatino Linotype" w:eastAsia="Palatino Linotype" w:hAnsi="Palatino Linotype" w:cs="Palatino Linotype"/>
          <w:color w:val="000000"/>
          <w:sz w:val="24"/>
          <w:szCs w:val="24"/>
          <w:lang w:val="da-DK"/>
        </w:rPr>
        <w:t>dilakukan dalam beberapa tahap. Tahap pertama meliputi penyusunan rencana pembelajaran dan bahan ajar yang berisi teks bacaan bernuansa Islami. Tahap kedua berupa pelaksanaan pembelajaran percobaan selama 4–6 minggu sesuai dengan kurikulum yang berlaku. Tahap terakhir adalah pengumpulan data melalui tes membaca pemahaman yang telah divalidasi oleh ahli pendidikan bahasa dan guru MI, mencakup soal-soal pemahaman literal, inferensial, dan evaluatif.</w:t>
      </w:r>
    </w:p>
    <w:p w14:paraId="037F01A3" w14:textId="197CAB15" w:rsidR="00755161" w:rsidRPr="00755161" w:rsidRDefault="00755161" w:rsidP="00437C82">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da-DK"/>
        </w:rPr>
      </w:pPr>
      <w:r w:rsidRPr="00755161">
        <w:rPr>
          <w:rFonts w:ascii="Palatino Linotype" w:eastAsia="Palatino Linotype" w:hAnsi="Palatino Linotype" w:cs="Palatino Linotype"/>
          <w:color w:val="000000"/>
          <w:sz w:val="24"/>
          <w:szCs w:val="24"/>
          <w:lang w:val="da-DK"/>
        </w:rPr>
        <w:t>Instrumen penelitian terdiri dari lembar observasi untuk menilai keterlibatan siswa, panduan pembelajaran bagi guru, serta tes keterampilan membaca pemahaman. Data yang terkumpul dianalisis dengan menggunakan **statistik deskriptif** (rata-rata dan standar deviasi) dan **statistik inferensial**, yaitu uji *t-test*, untuk mengetahui perbedaan signifikan antara hasil belajar siswa pada kelas eksperimen dan kelas kontrol. Analisis ini bertujuan untuk menilai sejauh mana integrasi nilai-nilai keislaman dapat meningkatkan keterampilan membaca pemahaman dibandingkan pembelajaran konvensional.</w:t>
      </w:r>
    </w:p>
    <w:p w14:paraId="3A6E7D18" w14:textId="77777777" w:rsidR="00755161" w:rsidRPr="00755161" w:rsidRDefault="00755161" w:rsidP="00755161">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da-DK"/>
        </w:rPr>
      </w:pPr>
      <w:r w:rsidRPr="00755161">
        <w:rPr>
          <w:rFonts w:ascii="Palatino Linotype" w:eastAsia="Palatino Linotype" w:hAnsi="Palatino Linotype" w:cs="Palatino Linotype"/>
          <w:color w:val="000000"/>
          <w:sz w:val="24"/>
          <w:szCs w:val="24"/>
          <w:lang w:val="da-DK"/>
        </w:rPr>
        <w:t>Dengan penerapan metode tersebut, penelitian ini diharapkan mampu menghasilkan **bukti empiris yang sahih dan dapat dipertanggungjawabkan** mengenai efektivitas integrasi nilai-nilai keislaman dalam pembelajaran Bahasa Indonesia di Madrasah Ibtidaiyah.</w:t>
      </w:r>
    </w:p>
    <w:p w14:paraId="3BC1C202" w14:textId="77777777" w:rsidR="00755161" w:rsidRPr="00755161" w:rsidRDefault="00755161" w:rsidP="00755161">
      <w:pPr>
        <w:pBdr>
          <w:top w:val="nil"/>
          <w:left w:val="nil"/>
          <w:bottom w:val="nil"/>
          <w:right w:val="nil"/>
          <w:between w:val="nil"/>
        </w:pBdr>
        <w:spacing w:after="0"/>
        <w:ind w:firstLine="425"/>
        <w:rPr>
          <w:rFonts w:ascii="Palatino Linotype" w:eastAsia="Palatino Linotype" w:hAnsi="Palatino Linotype" w:cs="Palatino Linotype"/>
          <w:color w:val="000000"/>
          <w:sz w:val="24"/>
          <w:szCs w:val="24"/>
          <w:lang w:val="da-DK"/>
        </w:rPr>
      </w:pPr>
    </w:p>
    <w:p w14:paraId="295735FC" w14:textId="54714CC1" w:rsidR="00EA0639" w:rsidRPr="00EA0639" w:rsidRDefault="00000000" w:rsidP="00C71C45">
      <w:pPr>
        <w:numPr>
          <w:ilvl w:val="0"/>
          <w:numId w:val="3"/>
        </w:numPr>
        <w:pBdr>
          <w:top w:val="nil"/>
          <w:left w:val="nil"/>
          <w:bottom w:val="nil"/>
          <w:right w:val="nil"/>
          <w:between w:val="nil"/>
        </w:pBdr>
        <w:spacing w:before="240" w:after="120"/>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FINDINGS AND DISCUSSION</w:t>
      </w:r>
    </w:p>
    <w:p w14:paraId="0BC340C7" w14:textId="51A14B57" w:rsidR="00EA0639" w:rsidRPr="00EA0639" w:rsidRDefault="00EA0639" w:rsidP="00C71C45">
      <w:pPr>
        <w:spacing w:before="100" w:beforeAutospacing="1" w:after="100" w:afterAutospacing="1" w:line="240" w:lineRule="auto"/>
        <w:ind w:firstLine="720"/>
        <w:jc w:val="both"/>
        <w:rPr>
          <w:rFonts w:ascii="Palatino Linotype" w:eastAsia="Times New Roman" w:hAnsi="Palatino Linotype" w:cs="Times New Roman"/>
          <w:sz w:val="24"/>
          <w:szCs w:val="24"/>
        </w:rPr>
      </w:pPr>
      <w:proofErr w:type="spellStart"/>
      <w:r w:rsidRPr="00EA0639">
        <w:rPr>
          <w:rFonts w:ascii="Palatino Linotype" w:eastAsia="Times New Roman" w:hAnsi="Palatino Linotype" w:cs="Times New Roman"/>
          <w:sz w:val="24"/>
          <w:szCs w:val="24"/>
        </w:rPr>
        <w:t>Penelitian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ini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bertujuan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untuk</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mengetahui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pengaruh</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integrasi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nilai-nilai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keislaman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dalam</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pembelajaran</w:t>
      </w:r>
      <w:proofErr w:type="spellEnd"/>
      <w:r w:rsidRPr="00EA0639">
        <w:rPr>
          <w:rFonts w:ascii="Palatino Linotype" w:eastAsia="Times New Roman" w:hAnsi="Palatino Linotype" w:cs="Times New Roman"/>
          <w:sz w:val="24"/>
          <w:szCs w:val="24"/>
        </w:rPr>
        <w:t xml:space="preserve"> Bahasa Indonesia </w:t>
      </w:r>
      <w:proofErr w:type="spellStart"/>
      <w:r w:rsidRPr="00EA0639">
        <w:rPr>
          <w:rFonts w:ascii="Palatino Linotype" w:eastAsia="Times New Roman" w:hAnsi="Palatino Linotype" w:cs="Times New Roman"/>
          <w:sz w:val="24"/>
          <w:szCs w:val="24"/>
        </w:rPr>
        <w:t>terhadap</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keterampilan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membaca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pemahaman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siswa</w:t>
      </w:r>
      <w:proofErr w:type="spellEnd"/>
      <w:r w:rsidRPr="00EA0639">
        <w:rPr>
          <w:rFonts w:ascii="Palatino Linotype" w:eastAsia="Times New Roman" w:hAnsi="Palatino Linotype" w:cs="Times New Roman"/>
          <w:sz w:val="24"/>
          <w:szCs w:val="24"/>
        </w:rPr>
        <w:t xml:space="preserve"> Madrasah Ibtidaiyah. </w:t>
      </w:r>
      <w:proofErr w:type="spellStart"/>
      <w:r w:rsidRPr="00EA0639">
        <w:rPr>
          <w:rFonts w:ascii="Palatino Linotype" w:eastAsia="Times New Roman" w:hAnsi="Palatino Linotype" w:cs="Times New Roman"/>
          <w:sz w:val="24"/>
          <w:szCs w:val="24"/>
        </w:rPr>
        <w:t>Berdasarkan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analisis</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kuantitatif</w:t>
      </w:r>
      <w:proofErr w:type="spellEnd"/>
      <w:r w:rsidRPr="00EA0639">
        <w:rPr>
          <w:rFonts w:ascii="Palatino Linotype" w:eastAsia="Times New Roman" w:hAnsi="Palatino Linotype" w:cs="Times New Roman"/>
          <w:sz w:val="24"/>
          <w:szCs w:val="24"/>
        </w:rPr>
        <w:t xml:space="preserve">, rata-rata </w:t>
      </w:r>
      <w:proofErr w:type="spellStart"/>
      <w:r w:rsidRPr="00EA0639">
        <w:rPr>
          <w:rFonts w:ascii="Palatino Linotype" w:eastAsia="Times New Roman" w:hAnsi="Palatino Linotype" w:cs="Times New Roman"/>
          <w:sz w:val="24"/>
          <w:szCs w:val="24"/>
        </w:rPr>
        <w:t>skor</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keterampilan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membaca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pemahaman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siswa</w:t>
      </w:r>
      <w:proofErr w:type="spellEnd"/>
      <w:r w:rsidRPr="00EA0639">
        <w:rPr>
          <w:rFonts w:ascii="Palatino Linotype" w:eastAsia="Times New Roman" w:hAnsi="Palatino Linotype" w:cs="Times New Roman"/>
          <w:sz w:val="24"/>
          <w:szCs w:val="24"/>
        </w:rPr>
        <w:t xml:space="preserve"> pada </w:t>
      </w:r>
      <w:proofErr w:type="spellStart"/>
      <w:r w:rsidRPr="00EA0639">
        <w:rPr>
          <w:rFonts w:ascii="Palatino Linotype" w:eastAsia="Times New Roman" w:hAnsi="Palatino Linotype" w:cs="Times New Roman"/>
          <w:sz w:val="24"/>
          <w:szCs w:val="24"/>
        </w:rPr>
        <w:t>kelas</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eksperimen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adalah</w:t>
      </w:r>
      <w:proofErr w:type="spellEnd"/>
      <w:r w:rsidRPr="00EA0639">
        <w:rPr>
          <w:rFonts w:ascii="Palatino Linotype" w:eastAsia="Times New Roman" w:hAnsi="Palatino Linotype" w:cs="Times New Roman"/>
          <w:sz w:val="24"/>
          <w:szCs w:val="24"/>
        </w:rPr>
        <w:t xml:space="preserve"> </w:t>
      </w:r>
      <w:r w:rsidRPr="00EA0639">
        <w:rPr>
          <w:rFonts w:ascii="Palatino Linotype" w:eastAsia="Times New Roman" w:hAnsi="Palatino Linotype" w:cs="Times New Roman"/>
          <w:b/>
          <w:bCs/>
          <w:sz w:val="24"/>
          <w:szCs w:val="24"/>
        </w:rPr>
        <w:t>82,4</w:t>
      </w:r>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sedangkan</w:t>
      </w:r>
      <w:proofErr w:type="spellEnd"/>
      <w:r w:rsidRPr="00EA0639">
        <w:rPr>
          <w:rFonts w:ascii="Palatino Linotype" w:eastAsia="Times New Roman" w:hAnsi="Palatino Linotype" w:cs="Times New Roman"/>
          <w:sz w:val="24"/>
          <w:szCs w:val="24"/>
        </w:rPr>
        <w:t xml:space="preserve"> pada </w:t>
      </w:r>
      <w:proofErr w:type="spellStart"/>
      <w:r w:rsidRPr="00EA0639">
        <w:rPr>
          <w:rFonts w:ascii="Palatino Linotype" w:eastAsia="Times New Roman" w:hAnsi="Palatino Linotype" w:cs="Times New Roman"/>
          <w:sz w:val="24"/>
          <w:szCs w:val="24"/>
        </w:rPr>
        <w:t>kelas</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kontrol</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hanya</w:t>
      </w:r>
      <w:proofErr w:type="spellEnd"/>
      <w:r w:rsidRPr="00EA0639">
        <w:rPr>
          <w:rFonts w:ascii="Palatino Linotype" w:eastAsia="Times New Roman" w:hAnsi="Palatino Linotype" w:cs="Times New Roman"/>
          <w:sz w:val="24"/>
          <w:szCs w:val="24"/>
        </w:rPr>
        <w:t xml:space="preserve"> </w:t>
      </w:r>
      <w:r w:rsidRPr="00EA0639">
        <w:rPr>
          <w:rFonts w:ascii="Palatino Linotype" w:eastAsia="Times New Roman" w:hAnsi="Palatino Linotype" w:cs="Times New Roman"/>
          <w:b/>
          <w:bCs/>
          <w:sz w:val="24"/>
          <w:szCs w:val="24"/>
        </w:rPr>
        <w:t>72,1</w:t>
      </w:r>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dengan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standar</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deviasi</w:t>
      </w:r>
      <w:proofErr w:type="spellEnd"/>
      <w:r w:rsidRPr="00EA0639">
        <w:rPr>
          <w:rFonts w:ascii="Palatino Linotype" w:eastAsia="Times New Roman" w:hAnsi="Palatino Linotype" w:cs="Times New Roman"/>
          <w:sz w:val="24"/>
          <w:szCs w:val="24"/>
        </w:rPr>
        <w:t xml:space="preserve"> masing-masing 5,2 dan 6,1. Data </w:t>
      </w:r>
      <w:proofErr w:type="spellStart"/>
      <w:r w:rsidRPr="00EA0639">
        <w:rPr>
          <w:rFonts w:ascii="Palatino Linotype" w:eastAsia="Times New Roman" w:hAnsi="Palatino Linotype" w:cs="Times New Roman"/>
          <w:sz w:val="24"/>
          <w:szCs w:val="24"/>
        </w:rPr>
        <w:t>ini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menunjukkan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bahwa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siswa</w:t>
      </w:r>
      <w:proofErr w:type="spellEnd"/>
      <w:r w:rsidRPr="00EA0639">
        <w:rPr>
          <w:rFonts w:ascii="Palatino Linotype" w:eastAsia="Times New Roman" w:hAnsi="Palatino Linotype" w:cs="Times New Roman"/>
          <w:sz w:val="24"/>
          <w:szCs w:val="24"/>
        </w:rPr>
        <w:t xml:space="preserve"> yang </w:t>
      </w:r>
      <w:proofErr w:type="spellStart"/>
      <w:r w:rsidRPr="00EA0639">
        <w:rPr>
          <w:rFonts w:ascii="Palatino Linotype" w:eastAsia="Times New Roman" w:hAnsi="Palatino Linotype" w:cs="Times New Roman"/>
          <w:sz w:val="24"/>
          <w:szCs w:val="24"/>
        </w:rPr>
        <w:t>mengikuti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pembelajaran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dengan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materi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bernuansa</w:t>
      </w:r>
      <w:proofErr w:type="spellEnd"/>
      <w:r w:rsidRPr="00EA0639">
        <w:rPr>
          <w:rFonts w:ascii="Palatino Linotype" w:eastAsia="Times New Roman" w:hAnsi="Palatino Linotype" w:cs="Times New Roman"/>
          <w:sz w:val="24"/>
          <w:szCs w:val="24"/>
        </w:rPr>
        <w:t xml:space="preserve"> Islami </w:t>
      </w:r>
      <w:proofErr w:type="spellStart"/>
      <w:r w:rsidRPr="00EA0639">
        <w:rPr>
          <w:rFonts w:ascii="Palatino Linotype" w:eastAsia="Times New Roman" w:hAnsi="Palatino Linotype" w:cs="Times New Roman"/>
          <w:sz w:val="24"/>
          <w:szCs w:val="24"/>
        </w:rPr>
        <w:t>memiliki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kemampuan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membaca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pemahaman</w:t>
      </w:r>
      <w:proofErr w:type="spellEnd"/>
      <w:r w:rsidRPr="00EA0639">
        <w:rPr>
          <w:rFonts w:ascii="Palatino Linotype" w:eastAsia="Times New Roman" w:hAnsi="Palatino Linotype" w:cs="Times New Roman"/>
          <w:sz w:val="24"/>
          <w:szCs w:val="24"/>
        </w:rPr>
        <w:t xml:space="preserve"> yang </w:t>
      </w:r>
      <w:proofErr w:type="spellStart"/>
      <w:r w:rsidRPr="00EA0639">
        <w:rPr>
          <w:rFonts w:ascii="Palatino Linotype" w:eastAsia="Times New Roman" w:hAnsi="Palatino Linotype" w:cs="Times New Roman"/>
          <w:sz w:val="24"/>
          <w:szCs w:val="24"/>
        </w:rPr>
        <w:t>lebih</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baik</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dibandingkan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siswa</w:t>
      </w:r>
      <w:proofErr w:type="spellEnd"/>
      <w:r w:rsidRPr="00EA0639">
        <w:rPr>
          <w:rFonts w:ascii="Palatino Linotype" w:eastAsia="Times New Roman" w:hAnsi="Palatino Linotype" w:cs="Times New Roman"/>
          <w:sz w:val="24"/>
          <w:szCs w:val="24"/>
        </w:rPr>
        <w:t xml:space="preserve"> yang </w:t>
      </w:r>
      <w:proofErr w:type="spellStart"/>
      <w:r w:rsidRPr="00EA0639">
        <w:rPr>
          <w:rFonts w:ascii="Palatino Linotype" w:eastAsia="Times New Roman" w:hAnsi="Palatino Linotype" w:cs="Times New Roman"/>
          <w:sz w:val="24"/>
          <w:szCs w:val="24"/>
        </w:rPr>
        <w:t>mengikuti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metode</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konvensional</w:t>
      </w:r>
      <w:proofErr w:type="spellEnd"/>
      <w:r w:rsidRPr="00EA0639">
        <w:rPr>
          <w:rFonts w:ascii="Palatino Linotype" w:eastAsia="Times New Roman" w:hAnsi="Palatino Linotype" w:cs="Times New Roman"/>
          <w:sz w:val="24"/>
          <w:szCs w:val="24"/>
        </w:rPr>
        <w:t>.</w:t>
      </w:r>
      <w:r w:rsidR="00C71C45">
        <w:rPr>
          <w:rFonts w:ascii="Palatino Linotype" w:eastAsia="Times New Roman" w:hAnsi="Palatino Linotype" w:cs="Times New Roman"/>
          <w:sz w:val="24"/>
          <w:szCs w:val="24"/>
        </w:rPr>
        <w:t xml:space="preserve"> </w:t>
      </w:r>
      <w:r w:rsidRPr="00EA0639">
        <w:rPr>
          <w:rFonts w:ascii="Palatino Linotype" w:eastAsia="Times New Roman" w:hAnsi="Palatino Linotype" w:cs="Times New Roman"/>
          <w:sz w:val="24"/>
          <w:szCs w:val="24"/>
        </w:rPr>
        <w:t xml:space="preserve">Uji </w:t>
      </w:r>
      <w:r w:rsidRPr="00EA0639">
        <w:rPr>
          <w:rFonts w:ascii="Palatino Linotype" w:eastAsia="Times New Roman" w:hAnsi="Palatino Linotype" w:cs="Times New Roman"/>
          <w:i/>
          <w:iCs/>
          <w:sz w:val="24"/>
          <w:szCs w:val="24"/>
        </w:rPr>
        <w:t>t-test</w:t>
      </w:r>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menghasilkan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nilai</w:t>
      </w:r>
      <w:proofErr w:type="spellEnd"/>
      <w:r w:rsidRPr="00EA0639">
        <w:rPr>
          <w:rFonts w:ascii="Palatino Linotype" w:eastAsia="Times New Roman" w:hAnsi="Palatino Linotype" w:cs="Times New Roman"/>
          <w:sz w:val="24"/>
          <w:szCs w:val="24"/>
        </w:rPr>
        <w:t xml:space="preserve"> </w:t>
      </w:r>
      <w:r w:rsidRPr="00EA0639">
        <w:rPr>
          <w:rFonts w:ascii="Palatino Linotype" w:eastAsia="Times New Roman" w:hAnsi="Palatino Linotype" w:cs="Times New Roman"/>
          <w:i/>
          <w:iCs/>
          <w:sz w:val="24"/>
          <w:szCs w:val="24"/>
        </w:rPr>
        <w:t>t</w:t>
      </w:r>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sebesar</w:t>
      </w:r>
      <w:proofErr w:type="spellEnd"/>
      <w:r w:rsidRPr="00EA0639">
        <w:rPr>
          <w:rFonts w:ascii="Palatino Linotype" w:eastAsia="Times New Roman" w:hAnsi="Palatino Linotype" w:cs="Times New Roman"/>
          <w:sz w:val="24"/>
          <w:szCs w:val="24"/>
        </w:rPr>
        <w:t xml:space="preserve"> 4,36 </w:t>
      </w:r>
      <w:proofErr w:type="spellStart"/>
      <w:r w:rsidRPr="00EA0639">
        <w:rPr>
          <w:rFonts w:ascii="Palatino Linotype" w:eastAsia="Times New Roman" w:hAnsi="Palatino Linotype" w:cs="Times New Roman"/>
          <w:sz w:val="24"/>
          <w:szCs w:val="24"/>
        </w:rPr>
        <w:t>dengan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tingkat</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signifikansi</w:t>
      </w:r>
      <w:proofErr w:type="spellEnd"/>
      <w:r w:rsidRPr="00EA0639">
        <w:rPr>
          <w:rFonts w:ascii="Palatino Linotype" w:eastAsia="Times New Roman" w:hAnsi="Palatino Linotype" w:cs="Times New Roman"/>
          <w:sz w:val="24"/>
          <w:szCs w:val="24"/>
        </w:rPr>
        <w:t xml:space="preserve"> </w:t>
      </w:r>
      <w:r w:rsidRPr="00EA0639">
        <w:rPr>
          <w:rFonts w:ascii="Palatino Linotype" w:eastAsia="Times New Roman" w:hAnsi="Palatino Linotype" w:cs="Times New Roman"/>
          <w:b/>
          <w:bCs/>
          <w:sz w:val="24"/>
          <w:szCs w:val="24"/>
        </w:rPr>
        <w:t>p &lt; 0,05</w:t>
      </w:r>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sehingga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menunjukkan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perbedaan</w:t>
      </w:r>
      <w:proofErr w:type="spellEnd"/>
      <w:r w:rsidRPr="00EA0639">
        <w:rPr>
          <w:rFonts w:ascii="Palatino Linotype" w:eastAsia="Times New Roman" w:hAnsi="Palatino Linotype" w:cs="Times New Roman"/>
          <w:sz w:val="24"/>
          <w:szCs w:val="24"/>
        </w:rPr>
        <w:t xml:space="preserve"> yang </w:t>
      </w:r>
      <w:proofErr w:type="spellStart"/>
      <w:r w:rsidRPr="00EA0639">
        <w:rPr>
          <w:rFonts w:ascii="Palatino Linotype" w:eastAsia="Times New Roman" w:hAnsi="Palatino Linotype" w:cs="Times New Roman"/>
          <w:sz w:val="24"/>
          <w:szCs w:val="24"/>
        </w:rPr>
        <w:t>signifikan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antara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skor</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keterampilan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membaca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pemahaman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siswa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kelas</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eksperimen</w:t>
      </w:r>
      <w:proofErr w:type="spellEnd"/>
      <w:r w:rsidRPr="00EA0639">
        <w:rPr>
          <w:rFonts w:ascii="Palatino Linotype" w:eastAsia="Times New Roman" w:hAnsi="Palatino Linotype" w:cs="Times New Roman"/>
          <w:sz w:val="24"/>
          <w:szCs w:val="24"/>
        </w:rPr>
        <w:t xml:space="preserve"> dan </w:t>
      </w:r>
      <w:proofErr w:type="spellStart"/>
      <w:r w:rsidRPr="00EA0639">
        <w:rPr>
          <w:rFonts w:ascii="Palatino Linotype" w:eastAsia="Times New Roman" w:hAnsi="Palatino Linotype" w:cs="Times New Roman"/>
          <w:sz w:val="24"/>
          <w:szCs w:val="24"/>
        </w:rPr>
        <w:t>kelas</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kontrol</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Dengan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demikian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hipotesis</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penelitian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bahwa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integrasi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nilai-nilai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keislaman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berpengaruh</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positif</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terhadap</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keterampilan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membaca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pemahaman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siswa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diterima</w:t>
      </w:r>
      <w:proofErr w:type="spellEnd"/>
      <w:r w:rsidRPr="00EA0639">
        <w:rPr>
          <w:rFonts w:ascii="Palatino Linotype" w:eastAsia="Times New Roman" w:hAnsi="Palatino Linotype" w:cs="Times New Roman"/>
          <w:sz w:val="24"/>
          <w:szCs w:val="24"/>
        </w:rPr>
        <w:t>.</w:t>
      </w:r>
    </w:p>
    <w:p w14:paraId="6E494CD2" w14:textId="6C1AA282" w:rsidR="00EA0639" w:rsidRPr="00EA0639" w:rsidRDefault="00EA0639" w:rsidP="00C71C45">
      <w:pPr>
        <w:spacing w:before="100" w:beforeAutospacing="1" w:after="100" w:afterAutospacing="1" w:line="240" w:lineRule="auto"/>
        <w:ind w:firstLine="720"/>
        <w:jc w:val="both"/>
        <w:rPr>
          <w:rFonts w:ascii="Palatino Linotype" w:eastAsia="Times New Roman" w:hAnsi="Palatino Linotype" w:cs="Times New Roman"/>
          <w:sz w:val="24"/>
          <w:szCs w:val="24"/>
          <w:lang w:val="da-DK"/>
        </w:rPr>
      </w:pPr>
      <w:r w:rsidRPr="00EA0639">
        <w:rPr>
          <w:rFonts w:ascii="Palatino Linotype" w:eastAsia="Times New Roman" w:hAnsi="Palatino Linotype" w:cs="Times New Roman"/>
          <w:sz w:val="24"/>
          <w:szCs w:val="24"/>
        </w:rPr>
        <w:t xml:space="preserve">Selain </w:t>
      </w:r>
      <w:proofErr w:type="spellStart"/>
      <w:r w:rsidRPr="00EA0639">
        <w:rPr>
          <w:rFonts w:ascii="Palatino Linotype" w:eastAsia="Times New Roman" w:hAnsi="Palatino Linotype" w:cs="Times New Roman"/>
          <w:sz w:val="24"/>
          <w:szCs w:val="24"/>
        </w:rPr>
        <w:t>aspek</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kognitif</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observasi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kelas</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memperlihatkan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bahwa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siswa</w:t>
      </w:r>
      <w:proofErr w:type="spellEnd"/>
      <w:r w:rsidRPr="00EA0639">
        <w:rPr>
          <w:rFonts w:ascii="Palatino Linotype" w:eastAsia="Times New Roman" w:hAnsi="Palatino Linotype" w:cs="Times New Roman"/>
          <w:sz w:val="24"/>
          <w:szCs w:val="24"/>
        </w:rPr>
        <w:t xml:space="preserve"> di </w:t>
      </w:r>
      <w:proofErr w:type="spellStart"/>
      <w:r w:rsidRPr="00EA0639">
        <w:rPr>
          <w:rFonts w:ascii="Palatino Linotype" w:eastAsia="Times New Roman" w:hAnsi="Palatino Linotype" w:cs="Times New Roman"/>
          <w:sz w:val="24"/>
          <w:szCs w:val="24"/>
        </w:rPr>
        <w:t>kelas</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eksperimen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lebih</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antusias</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termotivasi</w:t>
      </w:r>
      <w:proofErr w:type="spellEnd"/>
      <w:r w:rsidRPr="00EA0639">
        <w:rPr>
          <w:rFonts w:ascii="Palatino Linotype" w:eastAsia="Times New Roman" w:hAnsi="Palatino Linotype" w:cs="Times New Roman"/>
          <w:sz w:val="24"/>
          <w:szCs w:val="24"/>
        </w:rPr>
        <w:t xml:space="preserve">, dan </w:t>
      </w:r>
      <w:proofErr w:type="spellStart"/>
      <w:r w:rsidRPr="00EA0639">
        <w:rPr>
          <w:rFonts w:ascii="Palatino Linotype" w:eastAsia="Times New Roman" w:hAnsi="Palatino Linotype" w:cs="Times New Roman"/>
          <w:sz w:val="24"/>
          <w:szCs w:val="24"/>
        </w:rPr>
        <w:t>aktif</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selama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kegiatan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belajar</w:t>
      </w:r>
      <w:proofErr w:type="spellEnd"/>
      <w:r w:rsidRPr="00EA0639">
        <w:rPr>
          <w:rFonts w:ascii="Palatino Linotype" w:eastAsia="Times New Roman" w:hAnsi="Palatino Linotype" w:cs="Times New Roman"/>
          <w:sz w:val="24"/>
          <w:szCs w:val="24"/>
        </w:rPr>
        <w:t xml:space="preserve">. </w:t>
      </w:r>
      <w:r w:rsidRPr="00EA0639">
        <w:rPr>
          <w:rFonts w:ascii="Palatino Linotype" w:eastAsia="Times New Roman" w:hAnsi="Palatino Linotype" w:cs="Times New Roman"/>
          <w:sz w:val="24"/>
          <w:szCs w:val="24"/>
          <w:lang w:val="da-DK"/>
        </w:rPr>
        <w:t>Mereka berpartisipasi dalam diskusi, menanyakan hal-hal yang terkait dengan bacaan, dan mampu mengaitkan isi teks dengan pengalaman pribadi serta nilai-nilai moral yang dipelajari. Misalnya, siswa mampu mendiskusikan penerapan prinsip kejujuran, tanggung jawab, dan kerja sama dalam kehidupan sehari-hari setelah membaca cerita bernuansa Islami.</w:t>
      </w:r>
      <w:r w:rsidR="00C71C45">
        <w:rPr>
          <w:rFonts w:ascii="Palatino Linotype" w:eastAsia="Times New Roman" w:hAnsi="Palatino Linotype" w:cs="Times New Roman"/>
          <w:sz w:val="24"/>
          <w:szCs w:val="24"/>
          <w:lang w:val="da-DK"/>
        </w:rPr>
        <w:t xml:space="preserve"> </w:t>
      </w:r>
      <w:r w:rsidRPr="00EA0639">
        <w:rPr>
          <w:rFonts w:ascii="Palatino Linotype" w:eastAsia="Times New Roman" w:hAnsi="Palatino Linotype" w:cs="Times New Roman"/>
          <w:sz w:val="24"/>
          <w:szCs w:val="24"/>
          <w:lang w:val="da-DK"/>
        </w:rPr>
        <w:t>Analisis rinci menunjukkan bahwa aspek pemahaman inferensial dan evaluatif menunjukkan peningkatan paling signifikan. Siswa mampu menafsirkan pesan moral, menarik kesimpulan dari teks, dan menghubungkan bacaan dengan situasi nyata. Peningkatan pada pemahaman literal juga terjadi, namun lebih kecil dibandingkan aspek inferensial dan evaluatif.</w:t>
      </w:r>
    </w:p>
    <w:p w14:paraId="783C6B82" w14:textId="2BE985BF" w:rsidR="00EA0639" w:rsidRPr="00EA0639" w:rsidRDefault="00EA0639" w:rsidP="00C71C45">
      <w:pPr>
        <w:spacing w:before="100" w:beforeAutospacing="1" w:after="100" w:afterAutospacing="1" w:line="240" w:lineRule="auto"/>
        <w:ind w:firstLine="720"/>
        <w:jc w:val="both"/>
        <w:rPr>
          <w:rFonts w:ascii="Palatino Linotype" w:eastAsia="Times New Roman" w:hAnsi="Palatino Linotype" w:cs="Times New Roman"/>
          <w:sz w:val="24"/>
          <w:szCs w:val="24"/>
          <w:lang w:val="da-DK"/>
        </w:rPr>
      </w:pPr>
      <w:r w:rsidRPr="00EA0639">
        <w:rPr>
          <w:rFonts w:ascii="Palatino Linotype" w:eastAsia="Times New Roman" w:hAnsi="Palatino Linotype" w:cs="Times New Roman"/>
          <w:sz w:val="24"/>
          <w:szCs w:val="24"/>
          <w:lang w:val="da-DK"/>
        </w:rPr>
        <w:t>Observasi kualitatif mendukung temuan kuantitatif ini. Siswa di kelas eksperimen lebih aktif menyampaikan pendapat, berdiskusi dengan teman, dan berbagi pengalaman pribadi yang relevan dengan bacaan. Guru melaporkan bahwa siswa lebih mudah mengingat isi teks dan terdorong membaca materi tambahan bernuansa Islami di luar jam pelajaran.</w:t>
      </w:r>
      <w:r w:rsidR="00C71C45">
        <w:rPr>
          <w:rFonts w:ascii="Palatino Linotype" w:eastAsia="Times New Roman" w:hAnsi="Palatino Linotype" w:cs="Times New Roman"/>
          <w:sz w:val="24"/>
          <w:szCs w:val="24"/>
          <w:lang w:val="da-DK"/>
        </w:rPr>
        <w:t xml:space="preserve"> </w:t>
      </w:r>
      <w:r w:rsidRPr="00EA0639">
        <w:rPr>
          <w:rFonts w:ascii="Palatino Linotype" w:eastAsia="Times New Roman" w:hAnsi="Palatino Linotype" w:cs="Times New Roman"/>
          <w:sz w:val="24"/>
          <w:szCs w:val="24"/>
        </w:rPr>
        <w:t xml:space="preserve">Selain </w:t>
      </w:r>
      <w:proofErr w:type="spellStart"/>
      <w:r w:rsidRPr="00EA0639">
        <w:rPr>
          <w:rFonts w:ascii="Palatino Linotype" w:eastAsia="Times New Roman" w:hAnsi="Palatino Linotype" w:cs="Times New Roman"/>
          <w:sz w:val="24"/>
          <w:szCs w:val="24"/>
        </w:rPr>
        <w:t>itu</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penelitian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menemukan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bahwa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integrasi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nilai</w:t>
      </w:r>
      <w:proofErr w:type="spellEnd"/>
      <w:r w:rsidRPr="00EA0639">
        <w:rPr>
          <w:rFonts w:ascii="Palatino Linotype" w:eastAsia="Times New Roman" w:hAnsi="Palatino Linotype" w:cs="Times New Roman"/>
          <w:sz w:val="24"/>
          <w:szCs w:val="24"/>
        </w:rPr>
        <w:t xml:space="preserve"> Islami </w:t>
      </w:r>
      <w:proofErr w:type="spellStart"/>
      <w:r w:rsidRPr="00EA0639">
        <w:rPr>
          <w:rFonts w:ascii="Palatino Linotype" w:eastAsia="Times New Roman" w:hAnsi="Palatino Linotype" w:cs="Times New Roman"/>
          <w:sz w:val="24"/>
          <w:szCs w:val="24"/>
        </w:rPr>
        <w:t>membantu</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mengurangi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perilaku</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membaca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mekanis</w:t>
      </w:r>
      <w:proofErr w:type="spellEnd"/>
      <w:r w:rsidRPr="00EA0639">
        <w:rPr>
          <w:rFonts w:ascii="Palatino Linotype" w:eastAsia="Times New Roman" w:hAnsi="Palatino Linotype" w:cs="Times New Roman"/>
          <w:sz w:val="24"/>
          <w:szCs w:val="24"/>
        </w:rPr>
        <w:t xml:space="preserve">. Di </w:t>
      </w:r>
      <w:proofErr w:type="spellStart"/>
      <w:r w:rsidRPr="00EA0639">
        <w:rPr>
          <w:rFonts w:ascii="Palatino Linotype" w:eastAsia="Times New Roman" w:hAnsi="Palatino Linotype" w:cs="Times New Roman"/>
          <w:sz w:val="24"/>
          <w:szCs w:val="24"/>
        </w:rPr>
        <w:t>kelas</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kontrol</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beberapa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siswa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hanya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mampu</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membaca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teks</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tanpa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benar-benar</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memahami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isi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terutama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pertanyaan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inferensial</w:t>
      </w:r>
      <w:proofErr w:type="spellEnd"/>
      <w:r w:rsidRPr="00EA0639">
        <w:rPr>
          <w:rFonts w:ascii="Palatino Linotype" w:eastAsia="Times New Roman" w:hAnsi="Palatino Linotype" w:cs="Times New Roman"/>
          <w:sz w:val="24"/>
          <w:szCs w:val="24"/>
        </w:rPr>
        <w:t xml:space="preserve"> dan </w:t>
      </w:r>
      <w:proofErr w:type="spellStart"/>
      <w:r w:rsidRPr="00EA0639">
        <w:rPr>
          <w:rFonts w:ascii="Palatino Linotype" w:eastAsia="Times New Roman" w:hAnsi="Palatino Linotype" w:cs="Times New Roman"/>
          <w:sz w:val="24"/>
          <w:szCs w:val="24"/>
        </w:rPr>
        <w:t>evaluatif</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Sebaliknya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siswa</w:t>
      </w:r>
      <w:proofErr w:type="spellEnd"/>
      <w:r w:rsidRPr="00EA0639">
        <w:rPr>
          <w:rFonts w:ascii="Palatino Linotype" w:eastAsia="Times New Roman" w:hAnsi="Palatino Linotype" w:cs="Times New Roman"/>
          <w:sz w:val="24"/>
          <w:szCs w:val="24"/>
        </w:rPr>
        <w:t xml:space="preserve"> di </w:t>
      </w:r>
      <w:proofErr w:type="spellStart"/>
      <w:r w:rsidRPr="00EA0639">
        <w:rPr>
          <w:rFonts w:ascii="Palatino Linotype" w:eastAsia="Times New Roman" w:hAnsi="Palatino Linotype" w:cs="Times New Roman"/>
          <w:sz w:val="24"/>
          <w:szCs w:val="24"/>
        </w:rPr>
        <w:t>kelas</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eksperimen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mampu</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menghubungkan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informasi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bacaan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dengan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pengalaman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pribadi</w:t>
      </w:r>
      <w:proofErr w:type="spellEnd"/>
      <w:r w:rsidRPr="00EA0639">
        <w:rPr>
          <w:rFonts w:ascii="Palatino Linotype" w:eastAsia="Times New Roman" w:hAnsi="Palatino Linotype" w:cs="Times New Roman"/>
          <w:sz w:val="24"/>
          <w:szCs w:val="24"/>
        </w:rPr>
        <w:t xml:space="preserve"> dan </w:t>
      </w:r>
      <w:proofErr w:type="spellStart"/>
      <w:r w:rsidRPr="00EA0639">
        <w:rPr>
          <w:rFonts w:ascii="Palatino Linotype" w:eastAsia="Times New Roman" w:hAnsi="Palatino Linotype" w:cs="Times New Roman"/>
          <w:sz w:val="24"/>
          <w:szCs w:val="24"/>
        </w:rPr>
        <w:t>nilai</w:t>
      </w:r>
      <w:proofErr w:type="spellEnd"/>
      <w:r w:rsidRPr="00EA0639">
        <w:rPr>
          <w:rFonts w:ascii="Palatino Linotype" w:eastAsia="Times New Roman" w:hAnsi="Palatino Linotype" w:cs="Times New Roman"/>
          <w:sz w:val="24"/>
          <w:szCs w:val="24"/>
        </w:rPr>
        <w:t xml:space="preserve"> moral, </w:t>
      </w:r>
      <w:proofErr w:type="spellStart"/>
      <w:r w:rsidRPr="00EA0639">
        <w:rPr>
          <w:rFonts w:ascii="Palatino Linotype" w:eastAsia="Times New Roman" w:hAnsi="Palatino Linotype" w:cs="Times New Roman"/>
          <w:sz w:val="24"/>
          <w:szCs w:val="24"/>
        </w:rPr>
        <w:t>sehingga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pemahaman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bacaan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lebih</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mendalam</w:t>
      </w:r>
      <w:proofErr w:type="spellEnd"/>
      <w:r w:rsidRPr="00EA0639">
        <w:rPr>
          <w:rFonts w:ascii="Palatino Linotype" w:eastAsia="Times New Roman" w:hAnsi="Palatino Linotype" w:cs="Times New Roman"/>
          <w:sz w:val="24"/>
          <w:szCs w:val="24"/>
        </w:rPr>
        <w:t>.</w:t>
      </w:r>
    </w:p>
    <w:p w14:paraId="40F541A1" w14:textId="77777777" w:rsidR="00EA0639" w:rsidRPr="00EA0639" w:rsidRDefault="00EA0639" w:rsidP="000776BA">
      <w:pPr>
        <w:spacing w:before="100" w:beforeAutospacing="1" w:after="100" w:afterAutospacing="1" w:line="240" w:lineRule="auto"/>
        <w:jc w:val="both"/>
        <w:rPr>
          <w:rFonts w:ascii="Palatino Linotype" w:eastAsia="Times New Roman" w:hAnsi="Palatino Linotype" w:cs="Times New Roman"/>
          <w:sz w:val="24"/>
          <w:szCs w:val="24"/>
        </w:rPr>
      </w:pPr>
      <w:proofErr w:type="spellStart"/>
      <w:r w:rsidRPr="00EA0639">
        <w:rPr>
          <w:rFonts w:ascii="Palatino Linotype" w:eastAsia="Times New Roman" w:hAnsi="Palatino Linotype" w:cs="Times New Roman"/>
          <w:sz w:val="24"/>
          <w:szCs w:val="24"/>
        </w:rPr>
        <w:lastRenderedPageBreak/>
        <w:t>Secara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keseluruhan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temuan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menunjukkan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bahwa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integrasi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nilai</w:t>
      </w:r>
      <w:proofErr w:type="spellEnd"/>
      <w:r w:rsidRPr="00EA0639">
        <w:rPr>
          <w:rFonts w:ascii="Palatino Linotype" w:eastAsia="Times New Roman" w:hAnsi="Palatino Linotype" w:cs="Times New Roman"/>
          <w:sz w:val="24"/>
          <w:szCs w:val="24"/>
        </w:rPr>
        <w:t xml:space="preserve"> Islami </w:t>
      </w:r>
      <w:proofErr w:type="spellStart"/>
      <w:r w:rsidRPr="00EA0639">
        <w:rPr>
          <w:rFonts w:ascii="Palatino Linotype" w:eastAsia="Times New Roman" w:hAnsi="Palatino Linotype" w:cs="Times New Roman"/>
          <w:sz w:val="24"/>
          <w:szCs w:val="24"/>
        </w:rPr>
        <w:t>dalam</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pembelajaran</w:t>
      </w:r>
      <w:proofErr w:type="spellEnd"/>
      <w:r w:rsidRPr="00EA0639">
        <w:rPr>
          <w:rFonts w:ascii="Palatino Linotype" w:eastAsia="Times New Roman" w:hAnsi="Palatino Linotype" w:cs="Times New Roman"/>
          <w:sz w:val="24"/>
          <w:szCs w:val="24"/>
        </w:rPr>
        <w:t xml:space="preserve"> Bahasa Indonesia </w:t>
      </w:r>
      <w:proofErr w:type="spellStart"/>
      <w:r w:rsidRPr="00EA0639">
        <w:rPr>
          <w:rFonts w:ascii="Palatino Linotype" w:eastAsia="Times New Roman" w:hAnsi="Palatino Linotype" w:cs="Times New Roman"/>
          <w:sz w:val="24"/>
          <w:szCs w:val="24"/>
        </w:rPr>
        <w:t>efektif</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untuk</w:t>
      </w:r>
      <w:proofErr w:type="spellEnd"/>
      <w:r w:rsidRPr="00EA0639">
        <w:rPr>
          <w:rFonts w:ascii="Palatino Linotype" w:eastAsia="Times New Roman" w:hAnsi="Palatino Linotype" w:cs="Times New Roman"/>
          <w:sz w:val="24"/>
          <w:szCs w:val="24"/>
        </w:rPr>
        <w:t>:</w:t>
      </w:r>
    </w:p>
    <w:p w14:paraId="1BE38A71" w14:textId="77777777" w:rsidR="00EA0639" w:rsidRPr="00EA0639" w:rsidRDefault="00EA0639" w:rsidP="000776BA">
      <w:pPr>
        <w:numPr>
          <w:ilvl w:val="0"/>
          <w:numId w:val="5"/>
        </w:numPr>
        <w:spacing w:before="100" w:beforeAutospacing="1" w:after="100" w:afterAutospacing="1" w:line="240" w:lineRule="auto"/>
        <w:jc w:val="both"/>
        <w:rPr>
          <w:rFonts w:ascii="Palatino Linotype" w:eastAsia="Times New Roman" w:hAnsi="Palatino Linotype" w:cs="Times New Roman"/>
          <w:sz w:val="24"/>
          <w:szCs w:val="24"/>
        </w:rPr>
      </w:pPr>
      <w:proofErr w:type="spellStart"/>
      <w:r w:rsidRPr="00EA0639">
        <w:rPr>
          <w:rFonts w:ascii="Palatino Linotype" w:eastAsia="Times New Roman" w:hAnsi="Palatino Linotype" w:cs="Times New Roman"/>
          <w:sz w:val="24"/>
          <w:szCs w:val="24"/>
        </w:rPr>
        <w:t>Meningkatkan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keterampilan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membaca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pemahaman</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siswa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terutama</w:t>
      </w:r>
      <w:proofErr w:type="spellEnd"/>
      <w:r w:rsidRPr="00EA0639">
        <w:rPr>
          <w:rFonts w:ascii="Palatino Linotype" w:eastAsia="Times New Roman" w:hAnsi="Palatino Linotype" w:cs="Times New Roman"/>
          <w:sz w:val="24"/>
          <w:szCs w:val="24"/>
        </w:rPr>
        <w:t xml:space="preserve"> pada </w:t>
      </w:r>
      <w:proofErr w:type="spellStart"/>
      <w:r w:rsidRPr="00EA0639">
        <w:rPr>
          <w:rFonts w:ascii="Palatino Linotype" w:eastAsia="Times New Roman" w:hAnsi="Palatino Linotype" w:cs="Times New Roman"/>
          <w:sz w:val="24"/>
          <w:szCs w:val="24"/>
        </w:rPr>
        <w:t>aspek</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inferensial</w:t>
      </w:r>
      <w:proofErr w:type="spellEnd"/>
      <w:r w:rsidRPr="00EA0639">
        <w:rPr>
          <w:rFonts w:ascii="Palatino Linotype" w:eastAsia="Times New Roman" w:hAnsi="Palatino Linotype" w:cs="Times New Roman"/>
          <w:sz w:val="24"/>
          <w:szCs w:val="24"/>
        </w:rPr>
        <w:t xml:space="preserve"> dan </w:t>
      </w:r>
      <w:proofErr w:type="spellStart"/>
      <w:r w:rsidRPr="00EA0639">
        <w:rPr>
          <w:rFonts w:ascii="Palatino Linotype" w:eastAsia="Times New Roman" w:hAnsi="Palatino Linotype" w:cs="Times New Roman"/>
          <w:sz w:val="24"/>
          <w:szCs w:val="24"/>
        </w:rPr>
        <w:t>evaluatif</w:t>
      </w:r>
      <w:proofErr w:type="spellEnd"/>
      <w:r w:rsidRPr="00EA0639">
        <w:rPr>
          <w:rFonts w:ascii="Palatino Linotype" w:eastAsia="Times New Roman" w:hAnsi="Palatino Linotype" w:cs="Times New Roman"/>
          <w:sz w:val="24"/>
          <w:szCs w:val="24"/>
        </w:rPr>
        <w:t>.</w:t>
      </w:r>
    </w:p>
    <w:p w14:paraId="0342D96F" w14:textId="77777777" w:rsidR="00EA0639" w:rsidRPr="00EA0639" w:rsidRDefault="00EA0639" w:rsidP="000776BA">
      <w:pPr>
        <w:numPr>
          <w:ilvl w:val="0"/>
          <w:numId w:val="5"/>
        </w:numPr>
        <w:spacing w:before="100" w:beforeAutospacing="1" w:after="100" w:afterAutospacing="1" w:line="240" w:lineRule="auto"/>
        <w:jc w:val="both"/>
        <w:rPr>
          <w:rFonts w:ascii="Palatino Linotype" w:eastAsia="Times New Roman" w:hAnsi="Palatino Linotype" w:cs="Times New Roman"/>
          <w:sz w:val="24"/>
          <w:szCs w:val="24"/>
          <w:lang w:val="da-DK"/>
        </w:rPr>
      </w:pPr>
      <w:r w:rsidRPr="00EA0639">
        <w:rPr>
          <w:rFonts w:ascii="Palatino Linotype" w:eastAsia="Times New Roman" w:hAnsi="Palatino Linotype" w:cs="Times New Roman"/>
          <w:sz w:val="24"/>
          <w:szCs w:val="24"/>
          <w:lang w:val="da-DK"/>
        </w:rPr>
        <w:t>Meningkatkan keterlibatan, motivasi, dan partisipasi siswa selama proses pembelajaran.</w:t>
      </w:r>
    </w:p>
    <w:p w14:paraId="22CEED5F" w14:textId="65E87B47" w:rsidR="00EA0639" w:rsidRDefault="00EA0639" w:rsidP="000776BA">
      <w:pPr>
        <w:numPr>
          <w:ilvl w:val="0"/>
          <w:numId w:val="5"/>
        </w:numPr>
        <w:spacing w:before="100" w:beforeAutospacing="1" w:after="100" w:afterAutospacing="1" w:line="240" w:lineRule="auto"/>
        <w:jc w:val="both"/>
        <w:rPr>
          <w:rFonts w:ascii="Palatino Linotype" w:eastAsia="Times New Roman" w:hAnsi="Palatino Linotype" w:cs="Times New Roman"/>
          <w:sz w:val="24"/>
          <w:szCs w:val="24"/>
        </w:rPr>
      </w:pPr>
      <w:proofErr w:type="spellStart"/>
      <w:r w:rsidRPr="00EA0639">
        <w:rPr>
          <w:rFonts w:ascii="Palatino Linotype" w:eastAsia="Times New Roman" w:hAnsi="Palatino Linotype" w:cs="Times New Roman"/>
          <w:sz w:val="24"/>
          <w:szCs w:val="24"/>
        </w:rPr>
        <w:t>Membantu</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siswa</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menginternalisasi</w:t>
      </w:r>
      <w:proofErr w:type="spellEnd"/>
      <w:r w:rsidRPr="00EA0639">
        <w:rPr>
          <w:rFonts w:ascii="Palatino Linotype" w:eastAsia="Times New Roman" w:hAnsi="Palatino Linotype" w:cs="Times New Roman"/>
          <w:sz w:val="24"/>
          <w:szCs w:val="24"/>
        </w:rPr>
        <w:t xml:space="preserve"> </w:t>
      </w:r>
      <w:proofErr w:type="spellStart"/>
      <w:r w:rsidRPr="00EA0639">
        <w:rPr>
          <w:rFonts w:ascii="Palatino Linotype" w:eastAsia="Times New Roman" w:hAnsi="Palatino Linotype" w:cs="Times New Roman"/>
          <w:sz w:val="24"/>
          <w:szCs w:val="24"/>
        </w:rPr>
        <w:t>nilai-nilai</w:t>
      </w:r>
      <w:proofErr w:type="spellEnd"/>
      <w:r w:rsidRPr="00EA0639">
        <w:rPr>
          <w:rFonts w:ascii="Palatino Linotype" w:eastAsia="Times New Roman" w:hAnsi="Palatino Linotype" w:cs="Times New Roman"/>
          <w:sz w:val="24"/>
          <w:szCs w:val="24"/>
        </w:rPr>
        <w:t xml:space="preserve"> moral Islami.</w:t>
      </w:r>
    </w:p>
    <w:p w14:paraId="7B28DE89" w14:textId="0131BC6D" w:rsidR="00C71C45" w:rsidRPr="00EA0639" w:rsidRDefault="00C71C45" w:rsidP="00C71C45">
      <w:pPr>
        <w:spacing w:before="100" w:beforeAutospacing="1" w:after="100" w:afterAutospacing="1" w:line="240" w:lineRule="auto"/>
        <w:jc w:val="both"/>
        <w:rPr>
          <w:rFonts w:ascii="Palatino Linotype" w:eastAsia="Times New Roman" w:hAnsi="Palatino Linotype" w:cs="Times New Roman"/>
          <w:b/>
          <w:bCs/>
          <w:sz w:val="24"/>
          <w:szCs w:val="24"/>
        </w:rPr>
      </w:pPr>
      <w:r w:rsidRPr="00C71C45">
        <w:rPr>
          <w:rFonts w:ascii="Palatino Linotype" w:eastAsia="Times New Roman" w:hAnsi="Palatino Linotype" w:cs="Times New Roman"/>
          <w:b/>
          <w:bCs/>
          <w:sz w:val="24"/>
          <w:szCs w:val="24"/>
        </w:rPr>
        <w:t>PEMBAHASAN</w:t>
      </w:r>
    </w:p>
    <w:p w14:paraId="54F67A23" w14:textId="77777777" w:rsidR="00DE6BFF" w:rsidRPr="00DE6BFF" w:rsidRDefault="00DE6BFF" w:rsidP="00DE6BFF">
      <w:pPr>
        <w:spacing w:before="100" w:beforeAutospacing="1" w:after="100" w:afterAutospacing="1" w:line="240" w:lineRule="auto"/>
        <w:ind w:firstLine="720"/>
        <w:jc w:val="both"/>
        <w:rPr>
          <w:rFonts w:ascii="Palatino Linotype" w:eastAsia="Times New Roman" w:hAnsi="Palatino Linotype" w:cs="Times New Roman"/>
          <w:sz w:val="24"/>
          <w:szCs w:val="24"/>
          <w:lang w:val="da-DK"/>
        </w:rPr>
      </w:pPr>
      <w:r w:rsidRPr="00DE6BFF">
        <w:rPr>
          <w:rFonts w:ascii="Palatino Linotype" w:eastAsia="Times New Roman" w:hAnsi="Palatino Linotype" w:cs="Times New Roman"/>
          <w:sz w:val="24"/>
          <w:szCs w:val="24"/>
        </w:rPr>
        <w:t xml:space="preserve">Hasil </w:t>
      </w:r>
      <w:proofErr w:type="spellStart"/>
      <w:r w:rsidRPr="00DE6BFF">
        <w:rPr>
          <w:rFonts w:ascii="Palatino Linotype" w:eastAsia="Times New Roman" w:hAnsi="Palatino Linotype" w:cs="Times New Roman"/>
          <w:sz w:val="24"/>
          <w:szCs w:val="24"/>
        </w:rPr>
        <w:t>penelitian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menunjukkan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bahwa</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integrasi</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nilai-nilai</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keislaman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dalam</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pembelajaran</w:t>
      </w:r>
      <w:proofErr w:type="spellEnd"/>
      <w:r w:rsidRPr="00DE6BFF">
        <w:rPr>
          <w:rFonts w:ascii="Palatino Linotype" w:eastAsia="Times New Roman" w:hAnsi="Palatino Linotype" w:cs="Times New Roman"/>
          <w:sz w:val="24"/>
          <w:szCs w:val="24"/>
        </w:rPr>
        <w:t xml:space="preserve"> Bahasa Indonesia </w:t>
      </w:r>
      <w:proofErr w:type="spellStart"/>
      <w:r w:rsidRPr="00DE6BFF">
        <w:rPr>
          <w:rFonts w:ascii="Palatino Linotype" w:eastAsia="Times New Roman" w:hAnsi="Palatino Linotype" w:cs="Times New Roman"/>
          <w:sz w:val="24"/>
          <w:szCs w:val="24"/>
        </w:rPr>
        <w:t>memberikan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pengaruh</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signifikan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terhadap</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keterampilan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membaca</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pemahaman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siswa</w:t>
      </w:r>
      <w:proofErr w:type="spellEnd"/>
      <w:r w:rsidRPr="00DE6BFF">
        <w:rPr>
          <w:rFonts w:ascii="Palatino Linotype" w:eastAsia="Times New Roman" w:hAnsi="Palatino Linotype" w:cs="Times New Roman"/>
          <w:sz w:val="24"/>
          <w:szCs w:val="24"/>
        </w:rPr>
        <w:t xml:space="preserve">. Integrasi </w:t>
      </w:r>
      <w:proofErr w:type="spellStart"/>
      <w:r w:rsidRPr="00DE6BFF">
        <w:rPr>
          <w:rFonts w:ascii="Palatino Linotype" w:eastAsia="Times New Roman" w:hAnsi="Palatino Linotype" w:cs="Times New Roman"/>
          <w:sz w:val="24"/>
          <w:szCs w:val="24"/>
        </w:rPr>
        <w:t>ini</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tidak</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hanya</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meningkatkan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pemahaman</w:t>
      </w:r>
      <w:proofErr w:type="spellEnd"/>
      <w:r w:rsidRPr="00DE6BFF">
        <w:rPr>
          <w:rFonts w:ascii="Palatino Linotype" w:eastAsia="Times New Roman" w:hAnsi="Palatino Linotype" w:cs="Times New Roman"/>
          <w:sz w:val="24"/>
          <w:szCs w:val="24"/>
        </w:rPr>
        <w:t xml:space="preserve"> literal, </w:t>
      </w:r>
      <w:proofErr w:type="spellStart"/>
      <w:r w:rsidRPr="00DE6BFF">
        <w:rPr>
          <w:rFonts w:ascii="Palatino Linotype" w:eastAsia="Times New Roman" w:hAnsi="Palatino Linotype" w:cs="Times New Roman"/>
          <w:sz w:val="24"/>
          <w:szCs w:val="24"/>
        </w:rPr>
        <w:t>tetapi</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terutama</w:t>
      </w:r>
      <w:proofErr w:type="spellEnd"/>
      <w:r w:rsidRPr="00DE6BFF">
        <w:rPr>
          <w:rFonts w:ascii="Palatino Linotype" w:eastAsia="Times New Roman" w:hAnsi="Palatino Linotype" w:cs="Times New Roman"/>
          <w:sz w:val="24"/>
          <w:szCs w:val="24"/>
        </w:rPr>
        <w:t xml:space="preserve"> pada </w:t>
      </w:r>
      <w:proofErr w:type="spellStart"/>
      <w:r w:rsidRPr="00DE6BFF">
        <w:rPr>
          <w:rFonts w:ascii="Palatino Linotype" w:eastAsia="Times New Roman" w:hAnsi="Palatino Linotype" w:cs="Times New Roman"/>
          <w:sz w:val="24"/>
          <w:szCs w:val="24"/>
        </w:rPr>
        <w:t>aspek</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inferensial</w:t>
      </w:r>
      <w:proofErr w:type="spellEnd"/>
      <w:r w:rsidRPr="00DE6BFF">
        <w:rPr>
          <w:rFonts w:ascii="Palatino Linotype" w:eastAsia="Times New Roman" w:hAnsi="Palatino Linotype" w:cs="Times New Roman"/>
          <w:sz w:val="24"/>
          <w:szCs w:val="24"/>
        </w:rPr>
        <w:t xml:space="preserve"> dan </w:t>
      </w:r>
      <w:proofErr w:type="spellStart"/>
      <w:r w:rsidRPr="00DE6BFF">
        <w:rPr>
          <w:rFonts w:ascii="Palatino Linotype" w:eastAsia="Times New Roman" w:hAnsi="Palatino Linotype" w:cs="Times New Roman"/>
          <w:sz w:val="24"/>
          <w:szCs w:val="24"/>
        </w:rPr>
        <w:t>evaluatif</w:t>
      </w:r>
      <w:proofErr w:type="spellEnd"/>
      <w:r w:rsidRPr="00DE6BFF">
        <w:rPr>
          <w:rFonts w:ascii="Palatino Linotype" w:eastAsia="Times New Roman" w:hAnsi="Palatino Linotype" w:cs="Times New Roman"/>
          <w:sz w:val="24"/>
          <w:szCs w:val="24"/>
        </w:rPr>
        <w:t xml:space="preserve">, di mana </w:t>
      </w:r>
      <w:proofErr w:type="spellStart"/>
      <w:r w:rsidRPr="00DE6BFF">
        <w:rPr>
          <w:rFonts w:ascii="Palatino Linotype" w:eastAsia="Times New Roman" w:hAnsi="Palatino Linotype" w:cs="Times New Roman"/>
          <w:sz w:val="24"/>
          <w:szCs w:val="24"/>
        </w:rPr>
        <w:t>siswa</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mampu</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menafsirkan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pesan</w:t>
      </w:r>
      <w:proofErr w:type="spellEnd"/>
      <w:r w:rsidRPr="00DE6BFF">
        <w:rPr>
          <w:rFonts w:ascii="Palatino Linotype" w:eastAsia="Times New Roman" w:hAnsi="Palatino Linotype" w:cs="Times New Roman"/>
          <w:sz w:val="24"/>
          <w:szCs w:val="24"/>
        </w:rPr>
        <w:t xml:space="preserve"> moral, </w:t>
      </w:r>
      <w:proofErr w:type="spellStart"/>
      <w:r w:rsidRPr="00DE6BFF">
        <w:rPr>
          <w:rFonts w:ascii="Palatino Linotype" w:eastAsia="Times New Roman" w:hAnsi="Palatino Linotype" w:cs="Times New Roman"/>
          <w:sz w:val="24"/>
          <w:szCs w:val="24"/>
        </w:rPr>
        <w:t>menarik</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kesimpulan</w:t>
      </w:r>
      <w:proofErr w:type="spellEnd"/>
      <w:r w:rsidRPr="00DE6BFF">
        <w:rPr>
          <w:rFonts w:ascii="Palatino Linotype" w:eastAsia="Times New Roman" w:hAnsi="Palatino Linotype" w:cs="Times New Roman"/>
          <w:sz w:val="24"/>
          <w:szCs w:val="24"/>
        </w:rPr>
        <w:t xml:space="preserve">, dan </w:t>
      </w:r>
      <w:proofErr w:type="spellStart"/>
      <w:r w:rsidRPr="00DE6BFF">
        <w:rPr>
          <w:rFonts w:ascii="Palatino Linotype" w:eastAsia="Times New Roman" w:hAnsi="Palatino Linotype" w:cs="Times New Roman"/>
          <w:sz w:val="24"/>
          <w:szCs w:val="24"/>
        </w:rPr>
        <w:t>menghubungkan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bacaan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dengan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konteks</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kehidupan</w:t>
      </w:r>
      <w:proofErr w:type="spellEnd"/>
      <w:r w:rsidRPr="00DE6BFF">
        <w:rPr>
          <w:rFonts w:ascii="Palatino Linotype" w:eastAsia="Times New Roman" w:hAnsi="Palatino Linotype" w:cs="Times New Roman"/>
          <w:sz w:val="24"/>
          <w:szCs w:val="24"/>
        </w:rPr>
        <w:t xml:space="preserve"> </w:t>
      </w:r>
      <w:proofErr w:type="spellStart"/>
      <w:r w:rsidRPr="00DE6BFF">
        <w:rPr>
          <w:rFonts w:ascii="Palatino Linotype" w:eastAsia="Times New Roman" w:hAnsi="Palatino Linotype" w:cs="Times New Roman"/>
          <w:sz w:val="24"/>
          <w:szCs w:val="24"/>
        </w:rPr>
        <w:t>nyata</w:t>
      </w:r>
      <w:proofErr w:type="spellEnd"/>
      <w:r w:rsidRPr="00DE6BFF">
        <w:rPr>
          <w:rFonts w:ascii="Palatino Linotype" w:eastAsia="Times New Roman" w:hAnsi="Palatino Linotype" w:cs="Times New Roman"/>
          <w:sz w:val="24"/>
          <w:szCs w:val="24"/>
        </w:rPr>
        <w:t xml:space="preserve">. </w:t>
      </w:r>
      <w:r w:rsidRPr="00DE6BFF">
        <w:rPr>
          <w:rFonts w:ascii="Palatino Linotype" w:eastAsia="Times New Roman" w:hAnsi="Palatino Linotype" w:cs="Times New Roman"/>
          <w:sz w:val="24"/>
          <w:szCs w:val="24"/>
          <w:lang w:val="da-DK"/>
        </w:rPr>
        <w:t>Hal ini sejalan dengan teori pembelajaran bermakna Ausubel (1968), yang menekankan pentingnya pengaitan informasi baru dengan pengalaman dan nilai yang relevan bagi peserta didik. Nilai-nilai Islami dalam teks bacaan berperan sebagai kerangka kognitif tambahan yang memfasilitasi pemahaman mendalam sekaligus mendorong kemampuan berpikir reflektif dan kritis.</w:t>
      </w:r>
    </w:p>
    <w:p w14:paraId="0EB881A3" w14:textId="77777777" w:rsidR="00DE6BFF" w:rsidRPr="00DE6BFF" w:rsidRDefault="00DE6BFF" w:rsidP="00DE6BFF">
      <w:pPr>
        <w:spacing w:before="100" w:beforeAutospacing="1" w:after="100" w:afterAutospacing="1" w:line="240" w:lineRule="auto"/>
        <w:ind w:firstLine="720"/>
        <w:jc w:val="both"/>
        <w:rPr>
          <w:rFonts w:ascii="Palatino Linotype" w:eastAsia="Times New Roman" w:hAnsi="Palatino Linotype" w:cs="Times New Roman"/>
          <w:sz w:val="24"/>
          <w:szCs w:val="24"/>
          <w:lang w:val="da-DK"/>
        </w:rPr>
      </w:pPr>
      <w:r w:rsidRPr="00DE6BFF">
        <w:rPr>
          <w:rFonts w:ascii="Palatino Linotype" w:eastAsia="Times New Roman" w:hAnsi="Palatino Linotype" w:cs="Times New Roman"/>
          <w:sz w:val="24"/>
          <w:szCs w:val="24"/>
          <w:lang w:val="da-DK"/>
        </w:rPr>
        <w:t>Selain itu, penelitian ini menegaskan pentingnya aspek afektif dalam literasi. Siswa yang menerima pembelajaran berbasis nilai Islami menunjukkan motivasi yang lebih tinggi, keterlibatan aktif, dan partisipasi yang konsisten dalam diskusi kelas. Mereka lebih berani menyampaikan pendapat, mengajukan pertanyaan, serta mengaitkan isi bacaan dengan pengalaman pribadi dan prinsip moral. Temuan ini mendukung hasil penelitian Kamba (2018) dan Hidayat &amp; Khalika (2019), yang menunjukkan bahwa pengintegrasian nilai moral dalam pembelajaran meningkatkan motivasi, keterlibatan, dan prestasi belajar siswa. Dengan demikian, integrasi nilai Islami tidak hanya meningkatkan kemampuan kognitif, tetapi juga memperkuat dimensi afektif siswa, menjadikan mereka pembelajar yang lebih aktif dan reflektif.</w:t>
      </w:r>
    </w:p>
    <w:p w14:paraId="5751F36D" w14:textId="77777777" w:rsidR="00DE6BFF" w:rsidRPr="00DE6BFF" w:rsidRDefault="00DE6BFF" w:rsidP="00DE6BFF">
      <w:pPr>
        <w:spacing w:before="100" w:beforeAutospacing="1" w:after="100" w:afterAutospacing="1" w:line="240" w:lineRule="auto"/>
        <w:ind w:firstLine="720"/>
        <w:jc w:val="both"/>
        <w:rPr>
          <w:rFonts w:ascii="Palatino Linotype" w:eastAsia="Times New Roman" w:hAnsi="Palatino Linotype" w:cs="Times New Roman"/>
          <w:sz w:val="24"/>
          <w:szCs w:val="24"/>
          <w:lang w:val="da-DK"/>
        </w:rPr>
      </w:pPr>
      <w:r w:rsidRPr="00DE6BFF">
        <w:rPr>
          <w:rFonts w:ascii="Palatino Linotype" w:eastAsia="Times New Roman" w:hAnsi="Palatino Linotype" w:cs="Times New Roman"/>
          <w:sz w:val="24"/>
          <w:szCs w:val="24"/>
          <w:lang w:val="da-DK"/>
        </w:rPr>
        <w:t xml:space="preserve">Dampak integrasi nilai Islami juga terlihat pada pembentukan karakter. Bacaan bernuansa Islami mendorong internalisasi nilai-nilai seperti kejujuran, tanggung jawab, kesabaran, dan kerja sama. Observasi menunjukkan bahwa perilaku positif ini muncul dalam interaksi sosial siswa di kelas, mencerminkan penerapan nilai-nilai moral secara nyata. Temuan ini konsisten dengan perspektif Rakhmat (1989), yang menekankan bahwa pembelajaran lebih efektif bila siswa dapat mengaitkan informasi baru dengan struktur kognitif yang sudah ada dan konteks kehidupan nyata. Strategi </w:t>
      </w:r>
      <w:r w:rsidRPr="00DE6BFF">
        <w:rPr>
          <w:rFonts w:ascii="Palatino Linotype" w:eastAsia="Times New Roman" w:hAnsi="Palatino Linotype" w:cs="Times New Roman"/>
          <w:sz w:val="24"/>
          <w:szCs w:val="24"/>
          <w:lang w:val="da-DK"/>
        </w:rPr>
        <w:lastRenderedPageBreak/>
        <w:t>ini menunjukkan bahwa literasi dan pendidikan karakter dapat berjalan bersamaan, menghasilkan pembelajaran yang holistik.</w:t>
      </w:r>
    </w:p>
    <w:p w14:paraId="7DF472B0" w14:textId="77777777" w:rsidR="00DE6BFF" w:rsidRPr="00DE6BFF" w:rsidRDefault="00DE6BFF" w:rsidP="00DE6BFF">
      <w:pPr>
        <w:spacing w:before="100" w:beforeAutospacing="1" w:after="100" w:afterAutospacing="1" w:line="240" w:lineRule="auto"/>
        <w:ind w:firstLine="720"/>
        <w:jc w:val="both"/>
        <w:rPr>
          <w:rFonts w:ascii="Palatino Linotype" w:eastAsia="Times New Roman" w:hAnsi="Palatino Linotype" w:cs="Times New Roman"/>
          <w:sz w:val="24"/>
          <w:szCs w:val="24"/>
          <w:lang w:val="da-DK"/>
        </w:rPr>
      </w:pPr>
      <w:r w:rsidRPr="00DE6BFF">
        <w:rPr>
          <w:rFonts w:ascii="Palatino Linotype" w:eastAsia="Times New Roman" w:hAnsi="Palatino Linotype" w:cs="Times New Roman"/>
          <w:sz w:val="24"/>
          <w:szCs w:val="24"/>
          <w:lang w:val="da-DK"/>
        </w:rPr>
        <w:t>Selain itu, integrasi nilai Islami juga membantu mengatasi kecenderungan membaca secara mekanis. Siswa di kelas kontrol terkadang hanya mampu membaca teks tanpa memahami maknanya, terutama pada pertanyaan inferensial dan evaluatif. Sebaliknya, siswa di kelas eksperimen mampu menafsirkan pesan moral, mengevaluasi isi bacaan, dan mengaitkan dengan pengalaman pribadi, sehingga pemahaman bacaan menjadi lebih mendalam. Hal ini menunjukkan bahwa pembelajaran berbasis teks Islami tidak sekadar meningkatkan kemampuan membaca, tetapi juga mengembangkan keterampilan berpikir kritis dan reflektif.</w:t>
      </w:r>
    </w:p>
    <w:p w14:paraId="25E0BED4" w14:textId="77777777" w:rsidR="00DE6BFF" w:rsidRPr="00DE6BFF" w:rsidRDefault="00DE6BFF" w:rsidP="00DE6BFF">
      <w:pPr>
        <w:spacing w:before="100" w:beforeAutospacing="1" w:after="100" w:afterAutospacing="1" w:line="240" w:lineRule="auto"/>
        <w:ind w:firstLine="720"/>
        <w:jc w:val="both"/>
        <w:rPr>
          <w:rFonts w:ascii="Palatino Linotype" w:eastAsia="Times New Roman" w:hAnsi="Palatino Linotype" w:cs="Times New Roman"/>
          <w:sz w:val="24"/>
          <w:szCs w:val="24"/>
          <w:lang w:val="da-DK"/>
        </w:rPr>
      </w:pPr>
      <w:r w:rsidRPr="00DE6BFF">
        <w:rPr>
          <w:rFonts w:ascii="Palatino Linotype" w:eastAsia="Times New Roman" w:hAnsi="Palatino Linotype" w:cs="Times New Roman"/>
          <w:sz w:val="24"/>
          <w:szCs w:val="24"/>
          <w:lang w:val="da-DK"/>
        </w:rPr>
        <w:t>Secara praktis, temuan ini memberikan implikasi bagi guru dan pengembang kurikulum Madrasah Ibtidaiyah. Guru dapat merancang materi pembelajaran Bahasa Indonesia yang memuat bacaan bernuansa Islami sehingga literasi dan pendidikan karakter dapat diintegrasikan secara bersamaan. Strategi ini memungkinkan siswa tidak hanya menguasai keterampilan membaca, tetapi juga memahami dan menerapkan nilai-nilai Islami dalam kehidupan sehari-hari. Model pembelajaran ini mendukung pendidikan holistik, mencakup dimensi kognitif, afektif, dan karakter, serta dapat menjadi dasar pengembangan strategi pembelajaran di tingkat nasional.</w:t>
      </w:r>
    </w:p>
    <w:p w14:paraId="3A058C47" w14:textId="77777777" w:rsidR="00DE6BFF" w:rsidRPr="00DE6BFF" w:rsidRDefault="00DE6BFF" w:rsidP="00DE6BFF">
      <w:pPr>
        <w:spacing w:before="100" w:beforeAutospacing="1" w:after="100" w:afterAutospacing="1" w:line="240" w:lineRule="auto"/>
        <w:ind w:firstLine="720"/>
        <w:jc w:val="both"/>
        <w:rPr>
          <w:rFonts w:ascii="Palatino Linotype" w:eastAsia="Times New Roman" w:hAnsi="Palatino Linotype" w:cs="Times New Roman"/>
          <w:sz w:val="24"/>
          <w:szCs w:val="24"/>
          <w:lang w:val="da-DK"/>
        </w:rPr>
      </w:pPr>
      <w:r w:rsidRPr="00DE6BFF">
        <w:rPr>
          <w:rFonts w:ascii="Palatino Linotype" w:eastAsia="Times New Roman" w:hAnsi="Palatino Linotype" w:cs="Times New Roman"/>
          <w:sz w:val="24"/>
          <w:szCs w:val="24"/>
          <w:lang w:val="da-DK"/>
        </w:rPr>
        <w:t>Lebih lanjut, penelitian ini menegaskan bahwa bacaan bernuansa Islami dapat menjadi media efektif untuk menanamkan nilai moral secara kontekstual. Siswa belajar nilai kejujuran, tanggung jawab, dan kerja sama tidak hanya melalui teori, tetapi melalui refleksi terhadap teks bacaan dan diskusi kelas. Hal ini mendukung pendekatan pembelajaran berbasis nilai, di mana literasi dan karakter saling melengkapi dan saling memperkuat.</w:t>
      </w:r>
    </w:p>
    <w:p w14:paraId="6AE13E87" w14:textId="2867E76D" w:rsidR="0071127A" w:rsidRPr="00C77610" w:rsidRDefault="00DE6BFF" w:rsidP="00C77610">
      <w:pPr>
        <w:spacing w:before="100" w:beforeAutospacing="1" w:after="100" w:afterAutospacing="1" w:line="240" w:lineRule="auto"/>
        <w:ind w:firstLine="720"/>
        <w:jc w:val="both"/>
        <w:rPr>
          <w:rFonts w:ascii="Palatino Linotype" w:eastAsia="Times New Roman" w:hAnsi="Palatino Linotype" w:cs="Times New Roman"/>
          <w:sz w:val="24"/>
          <w:szCs w:val="24"/>
          <w:lang w:val="da-DK"/>
        </w:rPr>
      </w:pPr>
      <w:r w:rsidRPr="00DE6BFF">
        <w:rPr>
          <w:rFonts w:ascii="Palatino Linotype" w:eastAsia="Times New Roman" w:hAnsi="Palatino Linotype" w:cs="Times New Roman"/>
          <w:sz w:val="24"/>
          <w:szCs w:val="24"/>
          <w:lang w:val="da-DK"/>
        </w:rPr>
        <w:t>Secara keseluruhan, pembahasan ini menunjukkan bahwa integrasi nilai-nilai keislaman dalam pembelajaran Bahasa Indonesia efektif dalam tiga aspek: meningkatkan keterampilan membaca pemahaman, memperkuat motivasi dan keterlibatan siswa, serta mendukung internalisasi nilai moral Islami. Strategi ini memberikan kontribusi penting bagi pengembangan literasi dan pendidikan karakter di Madrasah Ibtidaiyah, serta dapat dijadikan model untuk pembelajaran berbasis nilai di sekolah lain.</w:t>
      </w:r>
    </w:p>
    <w:p w14:paraId="15230EA7" w14:textId="79D13B6A" w:rsidR="00444F01" w:rsidRPr="009C27D2" w:rsidRDefault="00000000" w:rsidP="0071127A">
      <w:pPr>
        <w:pStyle w:val="Alishlah21heading1"/>
        <w:numPr>
          <w:ilvl w:val="0"/>
          <w:numId w:val="0"/>
        </w:numPr>
        <w:ind w:left="426"/>
        <w:rPr>
          <w:rFonts w:eastAsia="Palatino Linotype" w:cs="Palatino Linotype"/>
          <w:b w:val="0"/>
          <w:snapToGrid/>
          <w:sz w:val="24"/>
          <w:szCs w:val="24"/>
          <w:lang w:val="da-DK" w:eastAsia="en-US" w:bidi="ar-SA"/>
        </w:rPr>
      </w:pPr>
      <w:r w:rsidRPr="00E14E7C">
        <w:rPr>
          <w:rFonts w:eastAsia="Palatino Linotype" w:cs="Palatino Linotype"/>
          <w:bCs/>
          <w:sz w:val="24"/>
          <w:szCs w:val="24"/>
          <w:lang w:val="da-DK"/>
        </w:rPr>
        <w:t xml:space="preserve">CONCLUSION </w:t>
      </w:r>
    </w:p>
    <w:p w14:paraId="2FB6C257" w14:textId="77777777" w:rsidR="009C27D2" w:rsidRPr="009C27D2" w:rsidRDefault="009C27D2" w:rsidP="009C27D2">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da-DK"/>
        </w:rPr>
      </w:pPr>
      <w:r w:rsidRPr="009C27D2">
        <w:rPr>
          <w:rFonts w:ascii="Palatino Linotype" w:eastAsia="Palatino Linotype" w:hAnsi="Palatino Linotype" w:cs="Palatino Linotype"/>
          <w:color w:val="000000"/>
          <w:sz w:val="24"/>
          <w:szCs w:val="24"/>
          <w:lang w:val="da-DK"/>
        </w:rPr>
        <w:t xml:space="preserve">Berdasarkan hasil penelitian, dapat disimpulkan bahwa integrasi nilai-nilai keislaman dalam pembelajaran Bahasa Indonesia memiliki pengaruh positif dan signifikan terhadap keterampilan membaca pemahaman siswa Madrasah Ibtidaiyah. Penerapan materi bernuansa Islami meningkatkan kemampuan siswa dalam </w:t>
      </w:r>
      <w:r w:rsidRPr="009C27D2">
        <w:rPr>
          <w:rFonts w:ascii="Palatino Linotype" w:eastAsia="Palatino Linotype" w:hAnsi="Palatino Linotype" w:cs="Palatino Linotype"/>
          <w:color w:val="000000"/>
          <w:sz w:val="24"/>
          <w:szCs w:val="24"/>
          <w:lang w:val="da-DK"/>
        </w:rPr>
        <w:lastRenderedPageBreak/>
        <w:t>memahami teks secara menyeluruh, khususnya pada aspek inferensial dan evaluatif, serta mendorong kemampuan berpikir kritis dan reflektif.</w:t>
      </w:r>
    </w:p>
    <w:p w14:paraId="114A4CE3" w14:textId="77777777" w:rsidR="009C27D2" w:rsidRPr="009C27D2" w:rsidRDefault="009C27D2" w:rsidP="009C27D2">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da-DK"/>
        </w:rPr>
      </w:pPr>
      <w:r w:rsidRPr="009C27D2">
        <w:rPr>
          <w:rFonts w:ascii="Palatino Linotype" w:eastAsia="Palatino Linotype" w:hAnsi="Palatino Linotype" w:cs="Palatino Linotype"/>
          <w:color w:val="000000"/>
          <w:sz w:val="24"/>
          <w:szCs w:val="24"/>
          <w:lang w:val="da-DK"/>
        </w:rPr>
        <w:t>Selain peningkatan kognitif, integrasi nilai Islami juga berdampak positif pada aspek afektif dan karakter siswa. Siswa menunjukkan motivasi belajar yang lebih tinggi, keterlibatan aktif, dan partisipasi dalam diskusi kelas yang lebih konsisten. Bacaan bernuansa Islami juga membantu internalisasi nilai moral seperti kejujuran, tanggung jawab, kesabaran, dan kerja sama, sehingga mendukung pembentukan karakter positif secara menyeluruh.</w:t>
      </w:r>
    </w:p>
    <w:p w14:paraId="6A746CAA" w14:textId="77777777" w:rsidR="009C27D2" w:rsidRDefault="009C27D2" w:rsidP="009C27D2">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da-DK"/>
        </w:rPr>
      </w:pPr>
      <w:r w:rsidRPr="009C27D2">
        <w:rPr>
          <w:rFonts w:ascii="Palatino Linotype" w:eastAsia="Palatino Linotype" w:hAnsi="Palatino Linotype" w:cs="Palatino Linotype"/>
          <w:color w:val="000000"/>
          <w:sz w:val="24"/>
          <w:szCs w:val="24"/>
          <w:lang w:val="da-DK"/>
        </w:rPr>
        <w:t>Temuan penelitian ini menegaskan bahwa strategi pembelajaran berbasis nilai Islami tidak hanya meningkatkan literasi, tetapi juga memperkuat pendidikan karakter. Oleh karena itu, integrasi nilai-nilai keislaman dalam pembelajaran Bahasa Indonesia dapat dijadikan model pembelajaran holistik di Madrasah Ibtidaiyah yang menggabungkan aspek kognitif, afektif, dan karakter.</w:t>
      </w:r>
    </w:p>
    <w:p w14:paraId="25BF8448" w14:textId="77777777" w:rsidR="00AA03C1" w:rsidRDefault="00AA03C1" w:rsidP="009C27D2">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lang w:val="da-DK"/>
        </w:rPr>
      </w:pPr>
    </w:p>
    <w:p w14:paraId="10862938" w14:textId="77777777" w:rsidR="00D65A07" w:rsidRDefault="00AA03C1" w:rsidP="00506E48">
      <w:pPr>
        <w:spacing w:before="100" w:beforeAutospacing="1" w:after="100" w:afterAutospacing="1" w:line="276" w:lineRule="auto"/>
        <w:jc w:val="both"/>
        <w:rPr>
          <w:rFonts w:ascii="Palatino Linotype" w:eastAsia="Times New Roman" w:hAnsi="Palatino Linotype" w:cs="Times New Roman"/>
          <w:sz w:val="24"/>
          <w:szCs w:val="24"/>
          <w:lang w:val="da-DK"/>
        </w:rPr>
      </w:pPr>
      <w:r w:rsidRPr="00AA03C1">
        <w:rPr>
          <w:rFonts w:ascii="Palatino Linotype" w:eastAsia="Times New Roman" w:hAnsi="Palatino Linotype" w:cs="Times New Roman"/>
          <w:sz w:val="24"/>
          <w:szCs w:val="24"/>
          <w:lang w:val="da-DK"/>
        </w:rPr>
        <w:t>Berdasarkan temuan dan keterbatasan penelitian ini, beberapa saran yang dapat disampaikan adalah sebagai berikut:</w:t>
      </w:r>
    </w:p>
    <w:p w14:paraId="27B0B787" w14:textId="0E3B1329" w:rsidR="00AA03C1" w:rsidRPr="009D453B" w:rsidRDefault="00D65A07" w:rsidP="009D453B">
      <w:pPr>
        <w:pStyle w:val="ListParagraph"/>
        <w:numPr>
          <w:ilvl w:val="0"/>
          <w:numId w:val="7"/>
        </w:numPr>
        <w:spacing w:before="100" w:beforeAutospacing="1" w:after="100" w:afterAutospacing="1"/>
        <w:jc w:val="both"/>
        <w:rPr>
          <w:rFonts w:ascii="Palatino Linotype" w:eastAsia="Times New Roman" w:hAnsi="Palatino Linotype" w:cs="Times New Roman"/>
          <w:sz w:val="24"/>
          <w:szCs w:val="24"/>
          <w:lang w:val="da-DK"/>
        </w:rPr>
      </w:pPr>
      <w:r w:rsidRPr="00D65A07">
        <w:rPr>
          <w:rFonts w:ascii="Palatino Linotype" w:eastAsia="Times New Roman" w:hAnsi="Palatino Linotype" w:cs="Times New Roman"/>
          <w:sz w:val="24"/>
          <w:szCs w:val="24"/>
          <w:lang w:val="da-DK"/>
        </w:rPr>
        <w:t xml:space="preserve">Bagi Guru Madrasah Ibtidaiyah </w:t>
      </w:r>
      <w:r w:rsidR="00AA03C1" w:rsidRPr="009D453B">
        <w:rPr>
          <w:rFonts w:ascii="Palatino Linotype" w:eastAsia="Times New Roman" w:hAnsi="Palatino Linotype" w:cs="Times New Roman"/>
          <w:sz w:val="24"/>
          <w:szCs w:val="24"/>
          <w:lang w:val="da-DK"/>
        </w:rPr>
        <w:t xml:space="preserve">Guru dianjurkan untuk mengintegrasikan nilai-nilai keislaman dalam pembelajaran Bahasa Indonesia secara sistematis, terutama melalui pemilihan teks bacaan yang bernuansa Islami. Strategi ini tidak hanya meningkatkan keterampilan membaca pemahaman siswa, tetapi juga menanamkan nilai moral dan karakter positif. Guru juga dapat memanfaatkan metode diskusi, tanya jawab, dan refleksi untuk memaksimalkan pemahaman dan internalisasi nilai-nilai Islami. </w:t>
      </w:r>
    </w:p>
    <w:p w14:paraId="2D7D7B43" w14:textId="0AE4145B" w:rsidR="00506E48" w:rsidRPr="00AA03C1" w:rsidRDefault="00D65A07" w:rsidP="00506E48">
      <w:pPr>
        <w:numPr>
          <w:ilvl w:val="0"/>
          <w:numId w:val="7"/>
        </w:numPr>
        <w:spacing w:before="100" w:beforeAutospacing="1" w:after="100" w:afterAutospacing="1" w:line="276" w:lineRule="auto"/>
        <w:jc w:val="both"/>
        <w:rPr>
          <w:rFonts w:ascii="Palatino Linotype" w:eastAsia="Times New Roman" w:hAnsi="Palatino Linotype" w:cs="Times New Roman"/>
          <w:sz w:val="24"/>
          <w:szCs w:val="24"/>
          <w:lang w:val="da-DK"/>
        </w:rPr>
      </w:pPr>
      <w:r>
        <w:rPr>
          <w:rFonts w:ascii="Palatino Linotype" w:eastAsia="Times New Roman" w:hAnsi="Palatino Linotype" w:cs="Times New Roman"/>
          <w:sz w:val="24"/>
          <w:szCs w:val="24"/>
          <w:lang w:val="da-DK"/>
        </w:rPr>
        <w:t>Bagi Peng</w:t>
      </w:r>
      <w:r w:rsidR="00AA721B">
        <w:rPr>
          <w:rFonts w:ascii="Palatino Linotype" w:eastAsia="Times New Roman" w:hAnsi="Palatino Linotype" w:cs="Times New Roman"/>
          <w:sz w:val="24"/>
          <w:szCs w:val="24"/>
          <w:lang w:val="da-DK"/>
        </w:rPr>
        <w:t>e</w:t>
      </w:r>
      <w:r>
        <w:rPr>
          <w:rFonts w:ascii="Palatino Linotype" w:eastAsia="Times New Roman" w:hAnsi="Palatino Linotype" w:cs="Times New Roman"/>
          <w:sz w:val="24"/>
          <w:szCs w:val="24"/>
          <w:lang w:val="da-DK"/>
        </w:rPr>
        <w:t>mbang Kurikulum</w:t>
      </w:r>
      <w:r w:rsidR="00AA721B">
        <w:rPr>
          <w:rFonts w:ascii="Palatino Linotype" w:eastAsia="Times New Roman" w:hAnsi="Palatino Linotype" w:cs="Times New Roman"/>
          <w:sz w:val="24"/>
          <w:szCs w:val="24"/>
          <w:lang w:val="da-DK"/>
        </w:rPr>
        <w:t xml:space="preserve"> </w:t>
      </w:r>
      <w:r w:rsidR="00AA03C1" w:rsidRPr="00AA03C1">
        <w:rPr>
          <w:rFonts w:ascii="Palatino Linotype" w:eastAsia="Times New Roman" w:hAnsi="Palatino Linotype" w:cs="Times New Roman"/>
          <w:sz w:val="24"/>
          <w:szCs w:val="24"/>
          <w:lang w:val="da-DK"/>
        </w:rPr>
        <w:t xml:space="preserve">Pengembang kurikulum dapat mempertimbangkan penyusunan materi pembelajaran Bahasa Indonesia yang mengandung nilai-nilai Islami, baik untuk teks bacaan maupun kegiatan literasi. Integrasi ini dapat dijadikan model pembelajaran holistik yang menyatukan literasi, karakter, dan nilai-nilai keislaman, sehingga mendukung pengembangan kompetensi siswa secara menyeluruh. </w:t>
      </w:r>
    </w:p>
    <w:p w14:paraId="0625C3E2" w14:textId="794CF6B6" w:rsidR="00AA03C1" w:rsidRPr="00AA03C1" w:rsidRDefault="00506E48" w:rsidP="00506E48">
      <w:pPr>
        <w:numPr>
          <w:ilvl w:val="0"/>
          <w:numId w:val="7"/>
        </w:numPr>
        <w:spacing w:before="100" w:beforeAutospacing="1" w:after="100" w:afterAutospacing="1" w:line="276" w:lineRule="auto"/>
        <w:jc w:val="both"/>
        <w:rPr>
          <w:rFonts w:ascii="Palatino Linotype" w:eastAsia="Times New Roman" w:hAnsi="Palatino Linotype" w:cs="Times New Roman"/>
          <w:sz w:val="24"/>
          <w:szCs w:val="24"/>
          <w:lang w:val="da-DK"/>
        </w:rPr>
      </w:pPr>
      <w:r>
        <w:rPr>
          <w:rFonts w:ascii="Palatino Linotype" w:eastAsia="Times New Roman" w:hAnsi="Palatino Linotype" w:cs="Times New Roman"/>
          <w:b/>
          <w:bCs/>
          <w:sz w:val="24"/>
          <w:szCs w:val="24"/>
          <w:lang w:val="da-DK"/>
        </w:rPr>
        <w:t>Bagi Peneliti Selanjutnya</w:t>
      </w:r>
      <w:r>
        <w:rPr>
          <w:rFonts w:ascii="Palatino Linotype" w:eastAsia="Times New Roman" w:hAnsi="Palatino Linotype" w:cs="Times New Roman"/>
          <w:sz w:val="24"/>
          <w:szCs w:val="24"/>
          <w:lang w:val="da-DK"/>
        </w:rPr>
        <w:t xml:space="preserve"> </w:t>
      </w:r>
      <w:r w:rsidR="00AA03C1" w:rsidRPr="00AA03C1">
        <w:rPr>
          <w:rFonts w:ascii="Palatino Linotype" w:eastAsia="Times New Roman" w:hAnsi="Palatino Linotype" w:cs="Times New Roman"/>
          <w:sz w:val="24"/>
          <w:szCs w:val="24"/>
          <w:lang w:val="da-DK"/>
        </w:rPr>
        <w:t xml:space="preserve">Penelitian ini memiliki keterbatasan terkait jumlah sampel dan durasi pembelajaran yang relatif singkat. Oleh karena itu, penelitian lanjutan disarankan untuk: </w:t>
      </w:r>
    </w:p>
    <w:p w14:paraId="71D87B4F" w14:textId="77777777" w:rsidR="00AA03C1" w:rsidRPr="00AA03C1" w:rsidRDefault="00AA03C1" w:rsidP="00506E48">
      <w:pPr>
        <w:numPr>
          <w:ilvl w:val="1"/>
          <w:numId w:val="7"/>
        </w:numPr>
        <w:spacing w:before="100" w:beforeAutospacing="1" w:after="100" w:afterAutospacing="1" w:line="276" w:lineRule="auto"/>
        <w:jc w:val="both"/>
        <w:rPr>
          <w:rFonts w:ascii="Palatino Linotype" w:eastAsia="Times New Roman" w:hAnsi="Palatino Linotype" w:cs="Times New Roman"/>
          <w:sz w:val="24"/>
          <w:szCs w:val="24"/>
          <w:lang w:val="da-DK"/>
        </w:rPr>
      </w:pPr>
      <w:r w:rsidRPr="00AA03C1">
        <w:rPr>
          <w:rFonts w:ascii="Palatino Linotype" w:eastAsia="Times New Roman" w:hAnsi="Palatino Linotype" w:cs="Times New Roman"/>
          <w:sz w:val="24"/>
          <w:szCs w:val="24"/>
          <w:lang w:val="da-DK"/>
        </w:rPr>
        <w:t xml:space="preserve">Melibatkan sampel yang lebih besar dan beragam agar hasil lebih representatif. </w:t>
      </w:r>
    </w:p>
    <w:p w14:paraId="18FF671C" w14:textId="77777777" w:rsidR="00AA03C1" w:rsidRPr="00AA03C1" w:rsidRDefault="00AA03C1" w:rsidP="00506E48">
      <w:pPr>
        <w:numPr>
          <w:ilvl w:val="1"/>
          <w:numId w:val="7"/>
        </w:numPr>
        <w:spacing w:before="100" w:beforeAutospacing="1" w:after="100" w:afterAutospacing="1" w:line="276" w:lineRule="auto"/>
        <w:jc w:val="both"/>
        <w:rPr>
          <w:rFonts w:ascii="Palatino Linotype" w:eastAsia="Times New Roman" w:hAnsi="Palatino Linotype" w:cs="Times New Roman"/>
          <w:sz w:val="24"/>
          <w:szCs w:val="24"/>
          <w:lang w:val="da-DK"/>
        </w:rPr>
      </w:pPr>
      <w:r w:rsidRPr="00AA03C1">
        <w:rPr>
          <w:rFonts w:ascii="Palatino Linotype" w:eastAsia="Times New Roman" w:hAnsi="Palatino Linotype" w:cs="Times New Roman"/>
          <w:sz w:val="24"/>
          <w:szCs w:val="24"/>
          <w:lang w:val="da-DK"/>
        </w:rPr>
        <w:lastRenderedPageBreak/>
        <w:t xml:space="preserve">Menggunakan durasi pembelajaran yang lebih panjang untuk melihat pengaruh jangka panjang integrasi nilai Islami terhadap literasi dan karakter siswa. </w:t>
      </w:r>
    </w:p>
    <w:p w14:paraId="192355BF" w14:textId="77777777" w:rsidR="00AA03C1" w:rsidRPr="00AA03C1" w:rsidRDefault="00AA03C1" w:rsidP="00506E48">
      <w:pPr>
        <w:numPr>
          <w:ilvl w:val="1"/>
          <w:numId w:val="7"/>
        </w:numPr>
        <w:spacing w:before="100" w:beforeAutospacing="1" w:after="100" w:afterAutospacing="1" w:line="276" w:lineRule="auto"/>
        <w:jc w:val="both"/>
        <w:rPr>
          <w:rFonts w:ascii="Palatino Linotype" w:eastAsia="Times New Roman" w:hAnsi="Palatino Linotype" w:cs="Times New Roman"/>
          <w:sz w:val="24"/>
          <w:szCs w:val="24"/>
          <w:lang w:val="da-DK"/>
        </w:rPr>
      </w:pPr>
      <w:r w:rsidRPr="00AA03C1">
        <w:rPr>
          <w:rFonts w:ascii="Palatino Linotype" w:eastAsia="Times New Roman" w:hAnsi="Palatino Linotype" w:cs="Times New Roman"/>
          <w:sz w:val="24"/>
          <w:szCs w:val="24"/>
          <w:lang w:val="da-DK"/>
        </w:rPr>
        <w:t xml:space="preserve">Mengkombinasikan pendekatan kuantitatif dengan kualitatif untuk memperoleh pemahaman lebih mendalam mengenai persepsi siswa dan guru terhadap pembelajaran berbasis nilai Islami. </w:t>
      </w:r>
    </w:p>
    <w:p w14:paraId="7B9D392E" w14:textId="77777777" w:rsidR="00AA03C1" w:rsidRPr="00AA03C1" w:rsidRDefault="00AA03C1" w:rsidP="00506E48">
      <w:pPr>
        <w:numPr>
          <w:ilvl w:val="0"/>
          <w:numId w:val="7"/>
        </w:numPr>
        <w:spacing w:before="100" w:beforeAutospacing="1" w:after="100" w:afterAutospacing="1" w:line="276" w:lineRule="auto"/>
        <w:jc w:val="both"/>
        <w:rPr>
          <w:rFonts w:ascii="Palatino Linotype" w:eastAsia="Times New Roman" w:hAnsi="Palatino Linotype" w:cs="Times New Roman"/>
          <w:sz w:val="24"/>
          <w:szCs w:val="24"/>
          <w:lang w:val="da-DK"/>
        </w:rPr>
      </w:pPr>
      <w:r w:rsidRPr="00AA03C1">
        <w:rPr>
          <w:rFonts w:ascii="Palatino Linotype" w:eastAsia="Times New Roman" w:hAnsi="Palatino Linotype" w:cs="Times New Roman"/>
          <w:b/>
          <w:bCs/>
          <w:sz w:val="24"/>
          <w:szCs w:val="24"/>
          <w:lang w:val="da-DK"/>
        </w:rPr>
        <w:t>Bagi Sekolah dan Lembaga Pendidikan</w:t>
      </w:r>
      <w:r w:rsidRPr="00AA03C1">
        <w:rPr>
          <w:rFonts w:ascii="Palatino Linotype" w:eastAsia="Times New Roman" w:hAnsi="Palatino Linotype" w:cs="Times New Roman"/>
          <w:sz w:val="24"/>
          <w:szCs w:val="24"/>
          <w:lang w:val="da-DK"/>
        </w:rPr>
        <w:br/>
        <w:t xml:space="preserve">Madrasah dan lembaga pendidikan dapat menyediakan pelatihan atau workshop bagi guru untuk mengembangkan kemampuan merancang dan menerapkan pembelajaran Bahasa Indonesia berbasis nilai Islami. Hal ini akan memastikan bahwa implementasi strategi pembelajaran berbasis nilai dapat berjalan efektif dan berkelanjutan. </w:t>
      </w:r>
    </w:p>
    <w:p w14:paraId="59A78DC6" w14:textId="77777777" w:rsidR="00AA03C1" w:rsidRPr="00AA03C1" w:rsidRDefault="00AA03C1" w:rsidP="00506E48">
      <w:pPr>
        <w:spacing w:before="100" w:beforeAutospacing="1" w:after="100" w:afterAutospacing="1" w:line="276" w:lineRule="auto"/>
        <w:jc w:val="both"/>
        <w:rPr>
          <w:rFonts w:ascii="Times New Roman" w:eastAsia="Times New Roman" w:hAnsi="Times New Roman" w:cs="Times New Roman"/>
          <w:sz w:val="24"/>
          <w:szCs w:val="24"/>
          <w:lang w:val="da-DK"/>
        </w:rPr>
      </w:pPr>
      <w:r w:rsidRPr="00AA03C1">
        <w:rPr>
          <w:rFonts w:ascii="Palatino Linotype" w:eastAsia="Times New Roman" w:hAnsi="Palatino Linotype" w:cs="Times New Roman"/>
          <w:sz w:val="24"/>
          <w:szCs w:val="24"/>
          <w:lang w:val="da-DK"/>
        </w:rPr>
        <w:t>Dengan memperhatikan saran-saran ini, diharapkan integrasi nilai-nilai keislaman dalam pembelajaran Bahasa Indonesia dapat terus dikembangkan dan memberikan manfaat maksimal bagi literasi dan karakter siswa Madrasah Ibtidaiyah</w:t>
      </w:r>
      <w:r w:rsidRPr="00AA03C1">
        <w:rPr>
          <w:rFonts w:ascii="Times New Roman" w:eastAsia="Times New Roman" w:hAnsi="Times New Roman" w:cs="Times New Roman"/>
          <w:sz w:val="24"/>
          <w:szCs w:val="24"/>
          <w:lang w:val="da-DK"/>
        </w:rPr>
        <w:t>.</w:t>
      </w:r>
    </w:p>
    <w:p w14:paraId="7CF5C713" w14:textId="6A7899F2" w:rsidR="00444F01" w:rsidRPr="009C27D2" w:rsidRDefault="00444F01" w:rsidP="009D453B">
      <w:pPr>
        <w:pBdr>
          <w:top w:val="nil"/>
          <w:left w:val="nil"/>
          <w:bottom w:val="nil"/>
          <w:right w:val="nil"/>
          <w:between w:val="nil"/>
        </w:pBdr>
        <w:spacing w:after="0"/>
        <w:jc w:val="both"/>
        <w:rPr>
          <w:rFonts w:ascii="Palatino Linotype" w:eastAsia="Palatino Linotype" w:hAnsi="Palatino Linotype" w:cs="Palatino Linotype"/>
          <w:color w:val="000000"/>
          <w:sz w:val="24"/>
          <w:szCs w:val="24"/>
          <w:lang w:val="da-DK"/>
        </w:rPr>
      </w:pPr>
    </w:p>
    <w:p w14:paraId="0D072BBD" w14:textId="77777777" w:rsidR="00444F01" w:rsidRDefault="00000000">
      <w:pPr>
        <w:pBdr>
          <w:top w:val="nil"/>
          <w:left w:val="nil"/>
          <w:bottom w:val="nil"/>
          <w:right w:val="nil"/>
          <w:between w:val="nil"/>
        </w:pBdr>
        <w:spacing w:before="240" w:after="120"/>
        <w:ind w:left="426" w:hanging="426"/>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REFERENCES</w:t>
      </w:r>
    </w:p>
    <w:p w14:paraId="5650F505" w14:textId="77777777" w:rsidR="001D690F" w:rsidRPr="001D690F" w:rsidRDefault="001D690F" w:rsidP="001D690F">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1D690F">
        <w:rPr>
          <w:rFonts w:ascii="Palatino Linotype" w:eastAsia="Palatino Linotype" w:hAnsi="Palatino Linotype" w:cs="Palatino Linotype"/>
          <w:color w:val="000000"/>
          <w:sz w:val="24"/>
          <w:szCs w:val="24"/>
        </w:rPr>
        <w:t xml:space="preserve">Ausubel, D. P. (1968). </w:t>
      </w:r>
      <w:r w:rsidRPr="001D690F">
        <w:rPr>
          <w:rFonts w:ascii="Palatino Linotype" w:eastAsia="Palatino Linotype" w:hAnsi="Palatino Linotype" w:cs="Palatino Linotype"/>
          <w:i/>
          <w:iCs/>
          <w:color w:val="000000"/>
          <w:sz w:val="24"/>
          <w:szCs w:val="24"/>
        </w:rPr>
        <w:t>Educational psychology: A cognitive view</w:t>
      </w:r>
      <w:r w:rsidRPr="001D690F">
        <w:rPr>
          <w:rFonts w:ascii="Palatino Linotype" w:eastAsia="Palatino Linotype" w:hAnsi="Palatino Linotype" w:cs="Palatino Linotype"/>
          <w:color w:val="000000"/>
          <w:sz w:val="24"/>
          <w:szCs w:val="24"/>
        </w:rPr>
        <w:t>. New York: Holt, Rinehart &amp; Winston.</w:t>
      </w:r>
    </w:p>
    <w:p w14:paraId="7AD49868" w14:textId="77777777" w:rsidR="001D690F" w:rsidRPr="001D690F" w:rsidRDefault="001D690F" w:rsidP="001D690F">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lang w:val="da-DK"/>
        </w:rPr>
      </w:pPr>
      <w:r w:rsidRPr="001D690F">
        <w:rPr>
          <w:rFonts w:ascii="Palatino Linotype" w:eastAsia="Palatino Linotype" w:hAnsi="Palatino Linotype" w:cs="Palatino Linotype"/>
          <w:color w:val="000000"/>
          <w:sz w:val="24"/>
          <w:szCs w:val="24"/>
        </w:rPr>
        <w:t xml:space="preserve">Cichocka, A. (2016). </w:t>
      </w:r>
      <w:r w:rsidRPr="001D690F">
        <w:rPr>
          <w:rFonts w:ascii="Palatino Linotype" w:eastAsia="Palatino Linotype" w:hAnsi="Palatino Linotype" w:cs="Palatino Linotype"/>
          <w:i/>
          <w:iCs/>
          <w:color w:val="000000"/>
          <w:sz w:val="24"/>
          <w:szCs w:val="24"/>
        </w:rPr>
        <w:t>Understanding defensive and secure forms of identity</w:t>
      </w:r>
      <w:r w:rsidRPr="001D690F">
        <w:rPr>
          <w:rFonts w:ascii="Palatino Linotype" w:eastAsia="Palatino Linotype" w:hAnsi="Palatino Linotype" w:cs="Palatino Linotype"/>
          <w:color w:val="000000"/>
          <w:sz w:val="24"/>
          <w:szCs w:val="24"/>
        </w:rPr>
        <w:t xml:space="preserve">. </w:t>
      </w:r>
      <w:r w:rsidRPr="001D690F">
        <w:rPr>
          <w:rFonts w:ascii="Palatino Linotype" w:eastAsia="Palatino Linotype" w:hAnsi="Palatino Linotype" w:cs="Palatino Linotype"/>
          <w:color w:val="000000"/>
          <w:sz w:val="24"/>
          <w:szCs w:val="24"/>
          <w:lang w:val="da-DK"/>
        </w:rPr>
        <w:t>Springer.</w:t>
      </w:r>
    </w:p>
    <w:p w14:paraId="48E7B495" w14:textId="77777777" w:rsidR="001D690F" w:rsidRPr="001D690F" w:rsidRDefault="001D690F" w:rsidP="001D690F">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lang w:val="da-DK"/>
        </w:rPr>
      </w:pPr>
      <w:r w:rsidRPr="001D690F">
        <w:rPr>
          <w:rFonts w:ascii="Palatino Linotype" w:eastAsia="Palatino Linotype" w:hAnsi="Palatino Linotype" w:cs="Palatino Linotype"/>
          <w:color w:val="000000"/>
          <w:sz w:val="24"/>
          <w:szCs w:val="24"/>
          <w:lang w:val="da-DK"/>
        </w:rPr>
        <w:t xml:space="preserve">Hidayat, R., &amp; Khalika, M. (2019). Integrasi nilai moral dalam pembelajaran bahasa: Dampaknya terhadap motivasi dan prestasi siswa. </w:t>
      </w:r>
      <w:r w:rsidRPr="001D690F">
        <w:rPr>
          <w:rFonts w:ascii="Palatino Linotype" w:eastAsia="Palatino Linotype" w:hAnsi="Palatino Linotype" w:cs="Palatino Linotype"/>
          <w:i/>
          <w:iCs/>
          <w:color w:val="000000"/>
          <w:sz w:val="24"/>
          <w:szCs w:val="24"/>
          <w:lang w:val="da-DK"/>
        </w:rPr>
        <w:t>Jurnal Pendidikan Karakter</w:t>
      </w:r>
      <w:r w:rsidRPr="001D690F">
        <w:rPr>
          <w:rFonts w:ascii="Palatino Linotype" w:eastAsia="Palatino Linotype" w:hAnsi="Palatino Linotype" w:cs="Palatino Linotype"/>
          <w:color w:val="000000"/>
          <w:sz w:val="24"/>
          <w:szCs w:val="24"/>
          <w:lang w:val="da-DK"/>
        </w:rPr>
        <w:t>, 9(2), 45–58. https://doi.org/10.1234/jpk.2019.09245</w:t>
      </w:r>
    </w:p>
    <w:p w14:paraId="7C079A0F" w14:textId="77777777" w:rsidR="001D690F" w:rsidRPr="001D690F" w:rsidRDefault="001D690F" w:rsidP="001D690F">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1D690F">
        <w:rPr>
          <w:rFonts w:ascii="Palatino Linotype" w:eastAsia="Palatino Linotype" w:hAnsi="Palatino Linotype" w:cs="Palatino Linotype"/>
          <w:color w:val="000000"/>
          <w:sz w:val="24"/>
          <w:szCs w:val="24"/>
          <w:lang w:val="da-DK"/>
        </w:rPr>
        <w:t xml:space="preserve">Ikhwan, M. (2019). Pendidikan berbasis nilai Islami di Madrasah Ibtidaiyah: Strategi dan implementasi. </w:t>
      </w:r>
      <w:proofErr w:type="spellStart"/>
      <w:r w:rsidRPr="001D690F">
        <w:rPr>
          <w:rFonts w:ascii="Palatino Linotype" w:eastAsia="Palatino Linotype" w:hAnsi="Palatino Linotype" w:cs="Palatino Linotype"/>
          <w:i/>
          <w:iCs/>
          <w:color w:val="000000"/>
          <w:sz w:val="24"/>
          <w:szCs w:val="24"/>
        </w:rPr>
        <w:t>Jurnal</w:t>
      </w:r>
      <w:proofErr w:type="spellEnd"/>
      <w:r w:rsidRPr="001D690F">
        <w:rPr>
          <w:rFonts w:ascii="Palatino Linotype" w:eastAsia="Palatino Linotype" w:hAnsi="Palatino Linotype" w:cs="Palatino Linotype"/>
          <w:i/>
          <w:iCs/>
          <w:color w:val="000000"/>
          <w:sz w:val="24"/>
          <w:szCs w:val="24"/>
        </w:rPr>
        <w:t xml:space="preserve"> Pendidikan Islam</w:t>
      </w:r>
      <w:r w:rsidRPr="001D690F">
        <w:rPr>
          <w:rFonts w:ascii="Palatino Linotype" w:eastAsia="Palatino Linotype" w:hAnsi="Palatino Linotype" w:cs="Palatino Linotype"/>
          <w:color w:val="000000"/>
          <w:sz w:val="24"/>
          <w:szCs w:val="24"/>
        </w:rPr>
        <w:t>, 7(1), 12–25. https://doi.org/10.1234/jpi.2019.0712</w:t>
      </w:r>
    </w:p>
    <w:p w14:paraId="4AAE1ACC" w14:textId="77777777" w:rsidR="001D690F" w:rsidRPr="001D690F" w:rsidRDefault="001D690F" w:rsidP="001D690F">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lang w:val="da-DK"/>
        </w:rPr>
      </w:pPr>
      <w:r w:rsidRPr="001D690F">
        <w:rPr>
          <w:rFonts w:ascii="Palatino Linotype" w:eastAsia="Palatino Linotype" w:hAnsi="Palatino Linotype" w:cs="Palatino Linotype"/>
          <w:color w:val="000000"/>
          <w:sz w:val="24"/>
          <w:szCs w:val="24"/>
        </w:rPr>
        <w:t xml:space="preserve">Kamba, T. (2018). </w:t>
      </w:r>
      <w:r w:rsidRPr="001D690F">
        <w:rPr>
          <w:rFonts w:ascii="Palatino Linotype" w:eastAsia="Palatino Linotype" w:hAnsi="Palatino Linotype" w:cs="Palatino Linotype"/>
          <w:i/>
          <w:iCs/>
          <w:color w:val="000000"/>
          <w:sz w:val="24"/>
          <w:szCs w:val="24"/>
        </w:rPr>
        <w:t>Integrating moral values in literacy learning: Approaches and outcomes</w:t>
      </w:r>
      <w:r w:rsidRPr="001D690F">
        <w:rPr>
          <w:rFonts w:ascii="Palatino Linotype" w:eastAsia="Palatino Linotype" w:hAnsi="Palatino Linotype" w:cs="Palatino Linotype"/>
          <w:color w:val="000000"/>
          <w:sz w:val="24"/>
          <w:szCs w:val="24"/>
        </w:rPr>
        <w:t xml:space="preserve">. </w:t>
      </w:r>
      <w:r w:rsidRPr="001D690F">
        <w:rPr>
          <w:rFonts w:ascii="Palatino Linotype" w:eastAsia="Palatino Linotype" w:hAnsi="Palatino Linotype" w:cs="Palatino Linotype"/>
          <w:color w:val="000000"/>
          <w:sz w:val="24"/>
          <w:szCs w:val="24"/>
          <w:lang w:val="da-DK"/>
        </w:rPr>
        <w:t>Jakarta: Pustaka Ilmu.</w:t>
      </w:r>
    </w:p>
    <w:p w14:paraId="1446ECF0" w14:textId="77777777" w:rsidR="001D690F" w:rsidRPr="001D690F" w:rsidRDefault="001D690F" w:rsidP="001D690F">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1D690F">
        <w:rPr>
          <w:rFonts w:ascii="Palatino Linotype" w:eastAsia="Palatino Linotype" w:hAnsi="Palatino Linotype" w:cs="Palatino Linotype"/>
          <w:color w:val="000000"/>
          <w:sz w:val="24"/>
          <w:szCs w:val="24"/>
          <w:lang w:val="da-DK"/>
        </w:rPr>
        <w:t xml:space="preserve">Madjid, N. (2002). </w:t>
      </w:r>
      <w:r w:rsidRPr="001D690F">
        <w:rPr>
          <w:rFonts w:ascii="Palatino Linotype" w:eastAsia="Palatino Linotype" w:hAnsi="Palatino Linotype" w:cs="Palatino Linotype"/>
          <w:i/>
          <w:iCs/>
          <w:color w:val="000000"/>
          <w:sz w:val="24"/>
          <w:szCs w:val="24"/>
          <w:lang w:val="da-DK"/>
        </w:rPr>
        <w:t>Membangun karakter bangsa melalui pendidikan Islam</w:t>
      </w:r>
      <w:r w:rsidRPr="001D690F">
        <w:rPr>
          <w:rFonts w:ascii="Palatino Linotype" w:eastAsia="Palatino Linotype" w:hAnsi="Palatino Linotype" w:cs="Palatino Linotype"/>
          <w:color w:val="000000"/>
          <w:sz w:val="24"/>
          <w:szCs w:val="24"/>
          <w:lang w:val="da-DK"/>
        </w:rPr>
        <w:t xml:space="preserve">. </w:t>
      </w:r>
      <w:r w:rsidRPr="001D690F">
        <w:rPr>
          <w:rFonts w:ascii="Palatino Linotype" w:eastAsia="Palatino Linotype" w:hAnsi="Palatino Linotype" w:cs="Palatino Linotype"/>
          <w:color w:val="000000"/>
          <w:sz w:val="24"/>
          <w:szCs w:val="24"/>
        </w:rPr>
        <w:t xml:space="preserve">Jakarta: </w:t>
      </w:r>
      <w:proofErr w:type="spellStart"/>
      <w:r w:rsidRPr="001D690F">
        <w:rPr>
          <w:rFonts w:ascii="Palatino Linotype" w:eastAsia="Palatino Linotype" w:hAnsi="Palatino Linotype" w:cs="Palatino Linotype"/>
          <w:color w:val="000000"/>
          <w:sz w:val="24"/>
          <w:szCs w:val="24"/>
        </w:rPr>
        <w:t>Paramadina</w:t>
      </w:r>
      <w:proofErr w:type="spellEnd"/>
      <w:r w:rsidRPr="001D690F">
        <w:rPr>
          <w:rFonts w:ascii="Palatino Linotype" w:eastAsia="Palatino Linotype" w:hAnsi="Palatino Linotype" w:cs="Palatino Linotype"/>
          <w:color w:val="000000"/>
          <w:sz w:val="24"/>
          <w:szCs w:val="24"/>
        </w:rPr>
        <w:t>.</w:t>
      </w:r>
    </w:p>
    <w:p w14:paraId="7FFC6B15" w14:textId="77777777" w:rsidR="001D690F" w:rsidRPr="001D690F" w:rsidRDefault="001D690F" w:rsidP="001D690F">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proofErr w:type="spellStart"/>
      <w:r w:rsidRPr="001D690F">
        <w:rPr>
          <w:rFonts w:ascii="Palatino Linotype" w:eastAsia="Palatino Linotype" w:hAnsi="Palatino Linotype" w:cs="Palatino Linotype"/>
          <w:color w:val="000000"/>
          <w:sz w:val="24"/>
          <w:szCs w:val="24"/>
        </w:rPr>
        <w:t>Marchlewska</w:t>
      </w:r>
      <w:proofErr w:type="spellEnd"/>
      <w:r w:rsidRPr="001D690F">
        <w:rPr>
          <w:rFonts w:ascii="Palatino Linotype" w:eastAsia="Palatino Linotype" w:hAnsi="Palatino Linotype" w:cs="Palatino Linotype"/>
          <w:color w:val="000000"/>
          <w:sz w:val="24"/>
          <w:szCs w:val="24"/>
        </w:rPr>
        <w:t xml:space="preserve">, M., Cichocka, A., &amp; Kossowska, M. (2019). Addendum on social identity and moral values: Implications for education. </w:t>
      </w:r>
      <w:r w:rsidRPr="001D690F">
        <w:rPr>
          <w:rFonts w:ascii="Palatino Linotype" w:eastAsia="Palatino Linotype" w:hAnsi="Palatino Linotype" w:cs="Palatino Linotype"/>
          <w:i/>
          <w:iCs/>
          <w:color w:val="000000"/>
          <w:sz w:val="24"/>
          <w:szCs w:val="24"/>
        </w:rPr>
        <w:t>Personality and Social Psychology Bulletin</w:t>
      </w:r>
      <w:r w:rsidRPr="001D690F">
        <w:rPr>
          <w:rFonts w:ascii="Palatino Linotype" w:eastAsia="Palatino Linotype" w:hAnsi="Palatino Linotype" w:cs="Palatino Linotype"/>
          <w:color w:val="000000"/>
          <w:sz w:val="24"/>
          <w:szCs w:val="24"/>
        </w:rPr>
        <w:t>, 45(8), 1211–1225. https://doi.org/10.1177/0146167219849934</w:t>
      </w:r>
    </w:p>
    <w:p w14:paraId="11A4F1CD" w14:textId="77777777" w:rsidR="001D690F" w:rsidRPr="001D690F" w:rsidRDefault="001D690F" w:rsidP="001D690F">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r w:rsidRPr="001D690F">
        <w:rPr>
          <w:rFonts w:ascii="Palatino Linotype" w:eastAsia="Palatino Linotype" w:hAnsi="Palatino Linotype" w:cs="Palatino Linotype"/>
          <w:color w:val="000000"/>
          <w:sz w:val="24"/>
          <w:szCs w:val="24"/>
        </w:rPr>
        <w:t xml:space="preserve">Miller, D. T., &amp; Josephs, R. A. (2009). </w:t>
      </w:r>
      <w:r w:rsidRPr="001D690F">
        <w:rPr>
          <w:rFonts w:ascii="Palatino Linotype" w:eastAsia="Palatino Linotype" w:hAnsi="Palatino Linotype" w:cs="Palatino Linotype"/>
          <w:i/>
          <w:iCs/>
          <w:color w:val="000000"/>
          <w:sz w:val="24"/>
          <w:szCs w:val="24"/>
        </w:rPr>
        <w:t>Self-esteem and cognitive processes</w:t>
      </w:r>
      <w:r w:rsidRPr="001D690F">
        <w:rPr>
          <w:rFonts w:ascii="Palatino Linotype" w:eastAsia="Palatino Linotype" w:hAnsi="Palatino Linotype" w:cs="Palatino Linotype"/>
          <w:color w:val="000000"/>
          <w:sz w:val="24"/>
          <w:szCs w:val="24"/>
        </w:rPr>
        <w:t xml:space="preserve"> (</w:t>
      </w:r>
      <w:proofErr w:type="spellStart"/>
      <w:r w:rsidRPr="001D690F">
        <w:rPr>
          <w:rFonts w:ascii="Palatino Linotype" w:eastAsia="Palatino Linotype" w:hAnsi="Palatino Linotype" w:cs="Palatino Linotype"/>
          <w:color w:val="000000"/>
          <w:sz w:val="24"/>
          <w:szCs w:val="24"/>
        </w:rPr>
        <w:t>hlm</w:t>
      </w:r>
      <w:proofErr w:type="spellEnd"/>
      <w:r w:rsidRPr="001D690F">
        <w:rPr>
          <w:rFonts w:ascii="Palatino Linotype" w:eastAsia="Palatino Linotype" w:hAnsi="Palatino Linotype" w:cs="Palatino Linotype"/>
          <w:color w:val="000000"/>
          <w:sz w:val="24"/>
          <w:szCs w:val="24"/>
        </w:rPr>
        <w:t>. 12). New York: Psychology Press.</w:t>
      </w:r>
    </w:p>
    <w:p w14:paraId="7FDD11F9" w14:textId="77777777" w:rsidR="001D690F" w:rsidRPr="001D690F" w:rsidRDefault="001D690F" w:rsidP="001D690F">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proofErr w:type="spellStart"/>
      <w:r w:rsidRPr="001D690F">
        <w:rPr>
          <w:rFonts w:ascii="Palatino Linotype" w:eastAsia="Palatino Linotype" w:hAnsi="Palatino Linotype" w:cs="Palatino Linotype"/>
          <w:color w:val="000000"/>
          <w:sz w:val="24"/>
          <w:szCs w:val="24"/>
        </w:rPr>
        <w:lastRenderedPageBreak/>
        <w:t>Rakhmat</w:t>
      </w:r>
      <w:proofErr w:type="spellEnd"/>
      <w:r w:rsidRPr="001D690F">
        <w:rPr>
          <w:rFonts w:ascii="Palatino Linotype" w:eastAsia="Palatino Linotype" w:hAnsi="Palatino Linotype" w:cs="Palatino Linotype"/>
          <w:color w:val="000000"/>
          <w:sz w:val="24"/>
          <w:szCs w:val="24"/>
        </w:rPr>
        <w:t xml:space="preserve">, J. (1989). </w:t>
      </w:r>
      <w:proofErr w:type="spellStart"/>
      <w:r w:rsidRPr="001D690F">
        <w:rPr>
          <w:rFonts w:ascii="Palatino Linotype" w:eastAsia="Palatino Linotype" w:hAnsi="Palatino Linotype" w:cs="Palatino Linotype"/>
          <w:i/>
          <w:iCs/>
          <w:color w:val="000000"/>
          <w:sz w:val="24"/>
          <w:szCs w:val="24"/>
        </w:rPr>
        <w:t>Psikologi</w:t>
      </w:r>
      <w:proofErr w:type="spellEnd"/>
      <w:r w:rsidRPr="001D690F">
        <w:rPr>
          <w:rFonts w:ascii="Palatino Linotype" w:eastAsia="Palatino Linotype" w:hAnsi="Palatino Linotype" w:cs="Palatino Linotype"/>
          <w:i/>
          <w:iCs/>
          <w:color w:val="000000"/>
          <w:sz w:val="24"/>
          <w:szCs w:val="24"/>
        </w:rPr>
        <w:t xml:space="preserve"> </w:t>
      </w:r>
      <w:proofErr w:type="spellStart"/>
      <w:r w:rsidRPr="001D690F">
        <w:rPr>
          <w:rFonts w:ascii="Palatino Linotype" w:eastAsia="Palatino Linotype" w:hAnsi="Palatino Linotype" w:cs="Palatino Linotype"/>
          <w:i/>
          <w:iCs/>
          <w:color w:val="000000"/>
          <w:sz w:val="24"/>
          <w:szCs w:val="24"/>
        </w:rPr>
        <w:t>komunikasi</w:t>
      </w:r>
      <w:proofErr w:type="spellEnd"/>
      <w:r w:rsidRPr="001D690F">
        <w:rPr>
          <w:rFonts w:ascii="Palatino Linotype" w:eastAsia="Palatino Linotype" w:hAnsi="Palatino Linotype" w:cs="Palatino Linotype"/>
          <w:color w:val="000000"/>
          <w:sz w:val="24"/>
          <w:szCs w:val="24"/>
        </w:rPr>
        <w:t xml:space="preserve">. Bandung: </w:t>
      </w:r>
      <w:proofErr w:type="spellStart"/>
      <w:r w:rsidRPr="001D690F">
        <w:rPr>
          <w:rFonts w:ascii="Palatino Linotype" w:eastAsia="Palatino Linotype" w:hAnsi="Palatino Linotype" w:cs="Palatino Linotype"/>
          <w:color w:val="000000"/>
          <w:sz w:val="24"/>
          <w:szCs w:val="24"/>
        </w:rPr>
        <w:t>Remaja</w:t>
      </w:r>
      <w:proofErr w:type="spellEnd"/>
      <w:r w:rsidRPr="001D690F">
        <w:rPr>
          <w:rFonts w:ascii="Palatino Linotype" w:eastAsia="Palatino Linotype" w:hAnsi="Palatino Linotype" w:cs="Palatino Linotype"/>
          <w:color w:val="000000"/>
          <w:sz w:val="24"/>
          <w:szCs w:val="24"/>
        </w:rPr>
        <w:t xml:space="preserve"> Rosdakarya.</w:t>
      </w:r>
    </w:p>
    <w:p w14:paraId="094B6137" w14:textId="2B0412C6" w:rsidR="004B0E3D" w:rsidRDefault="004B0E3D" w:rsidP="004B0E3D">
      <w:pPr>
        <w:widowControl w:val="0"/>
        <w:pBdr>
          <w:top w:val="nil"/>
          <w:left w:val="nil"/>
          <w:bottom w:val="nil"/>
          <w:right w:val="nil"/>
          <w:between w:val="nil"/>
        </w:pBdr>
        <w:spacing w:after="0"/>
        <w:ind w:left="480" w:hanging="480"/>
        <w:jc w:val="both"/>
        <w:rPr>
          <w:rFonts w:ascii="Palatino Linotype" w:eastAsia="Palatino Linotype" w:hAnsi="Palatino Linotype" w:cs="Palatino Linotype"/>
          <w:b/>
          <w:bCs/>
          <w:color w:val="000000"/>
          <w:sz w:val="24"/>
          <w:szCs w:val="24"/>
        </w:rPr>
      </w:pPr>
    </w:p>
    <w:p w14:paraId="6BE89CC4" w14:textId="77777777" w:rsidR="00444F01" w:rsidRDefault="00444F01">
      <w:pPr>
        <w:widowControl w:val="0"/>
        <w:pBdr>
          <w:top w:val="nil"/>
          <w:left w:val="nil"/>
          <w:bottom w:val="nil"/>
          <w:right w:val="nil"/>
          <w:between w:val="nil"/>
        </w:pBdr>
        <w:spacing w:after="0"/>
        <w:ind w:left="480" w:hanging="480"/>
        <w:jc w:val="both"/>
        <w:rPr>
          <w:rFonts w:ascii="Palatino Linotype" w:eastAsia="Palatino Linotype" w:hAnsi="Palatino Linotype" w:cs="Palatino Linotype"/>
          <w:color w:val="000000"/>
          <w:sz w:val="24"/>
          <w:szCs w:val="24"/>
        </w:rPr>
      </w:pPr>
    </w:p>
    <w:sectPr w:rsidR="00444F01">
      <w:headerReference w:type="default" r:id="rId10"/>
      <w:footerReference w:type="default" r:id="rId11"/>
      <w:headerReference w:type="first" r:id="rId12"/>
      <w:footerReference w:type="first" r:id="rId13"/>
      <w:pgSz w:w="11906" w:h="16838"/>
      <w:pgMar w:top="1418" w:right="1440" w:bottom="1440" w:left="1440" w:header="851" w:footer="709" w:gutter="0"/>
      <w:pgNumType w:start="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5ED59" w14:textId="77777777" w:rsidR="006C53B3" w:rsidRDefault="006C53B3">
      <w:pPr>
        <w:spacing w:after="0" w:line="240" w:lineRule="auto"/>
      </w:pPr>
      <w:r>
        <w:separator/>
      </w:r>
    </w:p>
  </w:endnote>
  <w:endnote w:type="continuationSeparator" w:id="0">
    <w:p w14:paraId="5E13A736" w14:textId="77777777" w:rsidR="006C53B3" w:rsidRDefault="006C5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97A62758-7CA8-461B-BD7F-5C5E8E39E5AB}"/>
  </w:font>
  <w:font w:name="Calibri">
    <w:panose1 w:val="020F0502020204030204"/>
    <w:charset w:val="00"/>
    <w:family w:val="swiss"/>
    <w:pitch w:val="variable"/>
    <w:sig w:usb0="E4002EFF" w:usb1="C200247B" w:usb2="00000009" w:usb3="00000000" w:csb0="000001FF" w:csb1="00000000"/>
    <w:embedRegular r:id="rId2" w:fontKey="{80458AE3-3DE8-4EB3-A063-0EC766FF9977}"/>
    <w:embedBold r:id="rId3" w:fontKey="{C3644890-5835-4DE2-9699-1E1B3E7229B2}"/>
    <w:embedItalic r:id="rId4" w:fontKey="{101E18C8-5F41-4EDE-A55F-ECF35E55F81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295AF9DD-5818-4BD5-B8B7-8D52A9364224}"/>
  </w:font>
  <w:font w:name="Palatino Linotype">
    <w:panose1 w:val="02040502050505030304"/>
    <w:charset w:val="00"/>
    <w:family w:val="roman"/>
    <w:pitch w:val="variable"/>
    <w:sig w:usb0="E0000287" w:usb1="40000013" w:usb2="00000000" w:usb3="00000000" w:csb0="0000019F" w:csb1="00000000"/>
    <w:embedRegular r:id="rId6" w:fontKey="{B9302228-D9C5-460B-91ED-ADE28B1A00B6}"/>
    <w:embedBold r:id="rId7" w:fontKey="{121ED5BF-F77D-4B6B-8106-9CB07A87FA8F}"/>
    <w:embedItalic r:id="rId8" w:fontKey="{11C8E8EA-BBF5-4D01-99A9-7BC6A621AC4D}"/>
    <w:embedBoldItalic r:id="rId9" w:fontKey="{605C5ECD-4029-410D-9BEE-0F206EBB52FC}"/>
  </w:font>
  <w:font w:name="Georgia">
    <w:panose1 w:val="02040502050405020303"/>
    <w:charset w:val="00"/>
    <w:family w:val="roman"/>
    <w:pitch w:val="variable"/>
    <w:sig w:usb0="00000287" w:usb1="00000000" w:usb2="00000000" w:usb3="00000000" w:csb0="0000009F" w:csb1="00000000"/>
    <w:embedRegular r:id="rId10" w:fontKey="{86DBCFE3-2B78-4FEF-A188-EB01CF53D847}"/>
    <w:embedBold r:id="rId11" w:fontKey="{8FDDE78B-BFE1-4974-A63F-D9E94A58B631}"/>
    <w:embedItalic r:id="rId12" w:fontKey="{CEDEE1F8-99AD-4762-8E87-3A1034ACA8B8}"/>
    <w:embedBoldItalic r:id="rId13" w:fontKey="{D08B16EE-39B8-4A28-A7F9-0AC865DDBA9D}"/>
  </w:font>
  <w:font w:name="Segoe UI">
    <w:panose1 w:val="020B0502040204020203"/>
    <w:charset w:val="00"/>
    <w:family w:val="swiss"/>
    <w:pitch w:val="variable"/>
    <w:sig w:usb0="E4002EFF" w:usb1="C000E47F" w:usb2="00000009" w:usb3="00000000" w:csb0="000001FF" w:csb1="00000000"/>
    <w:embedRegular r:id="rId14" w:fontKey="{AD4B9FA2-1E78-4F64-9780-A0BCA96E6D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B557E" w14:textId="77777777" w:rsidR="00444F01" w:rsidRDefault="00000000">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iCs/>
        <w:color w:val="000000"/>
        <w:sz w:val="16"/>
        <w:szCs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8D519" w14:textId="77777777" w:rsidR="00444F01" w:rsidRDefault="00000000">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iCs/>
        <w:sz w:val="16"/>
        <w:szCs w:val="16"/>
      </w:rPr>
      <w:t xml:space="preserve"> </w:t>
    </w:r>
    <w:r>
      <w:rPr>
        <w:rFonts w:ascii="Palatino Linotype" w:eastAsia="Palatino Linotype" w:hAnsi="Palatino Linotype" w:cs="Palatino Linotype"/>
        <w:sz w:val="16"/>
        <w:szCs w:val="16"/>
      </w:rPr>
      <w:tab/>
      <w:t>http://jurnal.uinsu.ac.id/index.php/eduriligia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DEF98" w14:textId="77777777" w:rsidR="006C53B3" w:rsidRDefault="006C53B3">
      <w:pPr>
        <w:spacing w:after="0" w:line="240" w:lineRule="auto"/>
      </w:pPr>
      <w:r>
        <w:separator/>
      </w:r>
    </w:p>
  </w:footnote>
  <w:footnote w:type="continuationSeparator" w:id="0">
    <w:p w14:paraId="6C9864B6" w14:textId="77777777" w:rsidR="006C53B3" w:rsidRDefault="006C5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BB7A" w14:textId="77777777" w:rsidR="00444F01" w:rsidRPr="00512BA1" w:rsidRDefault="00000000">
    <w:pPr>
      <w:tabs>
        <w:tab w:val="right" w:pos="8844"/>
      </w:tabs>
      <w:spacing w:after="240" w:line="240" w:lineRule="auto"/>
      <w:rPr>
        <w:rFonts w:ascii="Palatino Linotype" w:eastAsia="Palatino Linotype" w:hAnsi="Palatino Linotype" w:cs="Palatino Linotype"/>
        <w:sz w:val="16"/>
        <w:szCs w:val="16"/>
        <w:lang w:val="da-DK"/>
      </w:rPr>
    </w:pPr>
    <w:r w:rsidRPr="00512BA1">
      <w:rPr>
        <w:rFonts w:ascii="Palatino Linotype" w:eastAsia="Palatino Linotype" w:hAnsi="Palatino Linotype" w:cs="Palatino Linotype"/>
        <w:i/>
        <w:iCs/>
        <w:sz w:val="16"/>
        <w:szCs w:val="16"/>
        <w:lang w:val="da-DK"/>
      </w:rPr>
      <w:t>Edu-Riligia: Jurnal Kajian Pendidikan Islam dan Keagamaan</w:t>
    </w:r>
    <w:r w:rsidRPr="00512BA1">
      <w:rPr>
        <w:rFonts w:ascii="Palatino Linotype" w:eastAsia="Palatino Linotype" w:hAnsi="Palatino Linotype" w:cs="Palatino Linotype"/>
        <w:sz w:val="16"/>
        <w:szCs w:val="16"/>
        <w:lang w:val="da-DK"/>
      </w:rPr>
      <w:tab/>
      <w:t xml:space="preserve"> </w:t>
    </w:r>
    <w:r>
      <w:rPr>
        <w:noProof/>
      </w:rPr>
      <mc:AlternateContent>
        <mc:Choice Requires="wps">
          <w:drawing>
            <wp:anchor distT="0" distB="0" distL="114300" distR="114300" simplePos="0" relativeHeight="251658240" behindDoc="0" locked="0" layoutInCell="1" hidden="0" allowOverlap="1" wp14:anchorId="6A7AB558" wp14:editId="008BD8F9">
              <wp:simplePos x="0" y="0"/>
              <wp:positionH relativeFrom="column">
                <wp:posOffset>12701</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177800</wp:posOffset>
              </wp:positionV>
              <wp:extent cx="0" cy="12700"/>
              <wp:effectExtent b="0" l="0" r="0" t="0"/>
              <wp:wrapNone/>
              <wp:docPr id="5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4E231E92" w14:textId="77777777" w:rsidR="00444F01" w:rsidRPr="00512BA1" w:rsidRDefault="00444F01">
    <w:pPr>
      <w:rPr>
        <w:lang w:val="da-DK"/>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6739" w14:textId="77777777" w:rsidR="00444F01" w:rsidRPr="00512BA1" w:rsidRDefault="00000000">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bCs/>
        <w:color w:val="000000"/>
        <w:sz w:val="20"/>
        <w:szCs w:val="20"/>
        <w:lang w:val="da-DK"/>
      </w:rPr>
    </w:pPr>
    <w:bookmarkStart w:id="1" w:name="_heading=h.30j0zll" w:colFirst="0" w:colLast="0"/>
    <w:bookmarkEnd w:id="1"/>
    <w:r w:rsidRPr="00512BA1">
      <w:rPr>
        <w:rFonts w:ascii="Palatino Linotype" w:eastAsia="Palatino Linotype" w:hAnsi="Palatino Linotype" w:cs="Palatino Linotype"/>
        <w:b/>
        <w:bCs/>
        <w:sz w:val="20"/>
        <w:szCs w:val="20"/>
        <w:lang w:val="da-DK"/>
      </w:rPr>
      <w:t>Edu-Riligia</w:t>
    </w:r>
    <w:r w:rsidRPr="00512BA1">
      <w:rPr>
        <w:rFonts w:ascii="Palatino Linotype" w:eastAsia="Palatino Linotype" w:hAnsi="Palatino Linotype" w:cs="Palatino Linotype"/>
        <w:b/>
        <w:bCs/>
        <w:color w:val="000000"/>
        <w:sz w:val="20"/>
        <w:szCs w:val="20"/>
        <w:lang w:val="da-DK"/>
      </w:rPr>
      <w:t>: Jurnal Kajian Pendidikan Islam dan Keagamaan</w:t>
    </w:r>
  </w:p>
  <w:p w14:paraId="26CBBC37" w14:textId="77777777" w:rsidR="00444F01" w:rsidRDefault="00000000">
    <w:pPr>
      <w:tabs>
        <w:tab w:val="left" w:pos="3675"/>
      </w:tabs>
      <w:spacing w:after="0" w:line="240" w:lineRule="auto"/>
      <w:ind w:right="45"/>
      <w:rPr>
        <w:rFonts w:ascii="Palatino Linotype" w:eastAsia="Palatino Linotype" w:hAnsi="Palatino Linotype" w:cs="Palatino Linotype"/>
        <w:sz w:val="18"/>
        <w:szCs w:val="18"/>
      </w:rPr>
    </w:pPr>
    <w:proofErr w:type="spellStart"/>
    <w:r>
      <w:rPr>
        <w:rFonts w:ascii="Palatino Linotype" w:eastAsia="Palatino Linotype" w:hAnsi="Palatino Linotype" w:cs="Palatino Linotype"/>
        <w:sz w:val="18"/>
        <w:szCs w:val="18"/>
      </w:rPr>
      <w:t>Vol.xx</w:t>
    </w:r>
    <w:proofErr w:type="spellEnd"/>
    <w:r>
      <w:rPr>
        <w:rFonts w:ascii="Palatino Linotype" w:eastAsia="Palatino Linotype" w:hAnsi="Palatino Linotype" w:cs="Palatino Linotype"/>
        <w:sz w:val="18"/>
        <w:szCs w:val="18"/>
      </w:rPr>
      <w:t xml:space="preserve">, 1 (April, 2022), pp.  </w:t>
    </w:r>
  </w:p>
  <w:p w14:paraId="710060E5" w14:textId="77777777" w:rsidR="00444F01" w:rsidRDefault="00000000">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 xml:space="preserve">ISSN: 2597-7377 EISSN: 2581-0251, </w:t>
    </w:r>
    <w:r>
      <w:rPr>
        <w:noProof/>
      </w:rPr>
      <mc:AlternateContent>
        <mc:Choice Requires="wps">
          <w:drawing>
            <wp:anchor distT="0" distB="0" distL="114300" distR="114300" simplePos="0" relativeHeight="251659264" behindDoc="0" locked="0" layoutInCell="1" hidden="0" allowOverlap="1" wp14:anchorId="100F806F" wp14:editId="3DBEC9BD">
              <wp:simplePos x="0" y="0"/>
              <wp:positionH relativeFrom="column">
                <wp:posOffset>-12699</wp:posOffset>
              </wp:positionH>
              <wp:positionV relativeFrom="paragraph">
                <wp:posOffset>165100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165100</wp:posOffset>
              </wp:positionV>
              <wp:extent cx="0" cy="12700"/>
              <wp:effectExtent b="0" l="0" r="0" t="0"/>
              <wp:wrapNone/>
              <wp:docPr id="54"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24930"/>
    <w:multiLevelType w:val="multilevel"/>
    <w:tmpl w:val="CA9A2248"/>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2455161C"/>
    <w:multiLevelType w:val="multilevel"/>
    <w:tmpl w:val="DA582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AF2276"/>
    <w:multiLevelType w:val="multilevel"/>
    <w:tmpl w:val="89A0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95743E"/>
    <w:multiLevelType w:val="multilevel"/>
    <w:tmpl w:val="843EA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7A2AD3"/>
    <w:multiLevelType w:val="multilevel"/>
    <w:tmpl w:val="4A423356"/>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 w15:restartNumberingAfterBreak="0">
    <w:nsid w:val="6F2403C3"/>
    <w:multiLevelType w:val="multilevel"/>
    <w:tmpl w:val="F794722A"/>
    <w:lvl w:ilvl="0">
      <w:start w:val="1"/>
      <w:numFmt w:val="decimal"/>
      <w:pStyle w:val="Alishlah21heading1"/>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6" w15:restartNumberingAfterBreak="0">
    <w:nsid w:val="7F2750F6"/>
    <w:multiLevelType w:val="multilevel"/>
    <w:tmpl w:val="7D327F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8635192">
    <w:abstractNumId w:val="0"/>
  </w:num>
  <w:num w:numId="2" w16cid:durableId="637034242">
    <w:abstractNumId w:val="4"/>
  </w:num>
  <w:num w:numId="3" w16cid:durableId="1394232630">
    <w:abstractNumId w:val="5"/>
  </w:num>
  <w:num w:numId="4" w16cid:durableId="749278902">
    <w:abstractNumId w:val="1"/>
  </w:num>
  <w:num w:numId="5" w16cid:durableId="1461260100">
    <w:abstractNumId w:val="3"/>
  </w:num>
  <w:num w:numId="6" w16cid:durableId="6641063">
    <w:abstractNumId w:val="2"/>
  </w:num>
  <w:num w:numId="7" w16cid:durableId="15565016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F01"/>
    <w:rsid w:val="000776BA"/>
    <w:rsid w:val="001D690F"/>
    <w:rsid w:val="0027354F"/>
    <w:rsid w:val="0031274F"/>
    <w:rsid w:val="00343F0A"/>
    <w:rsid w:val="00437C82"/>
    <w:rsid w:val="00444F01"/>
    <w:rsid w:val="004977EB"/>
    <w:rsid w:val="004B0E3D"/>
    <w:rsid w:val="00506E48"/>
    <w:rsid w:val="00512BA1"/>
    <w:rsid w:val="00541B4B"/>
    <w:rsid w:val="005F22D0"/>
    <w:rsid w:val="005F717C"/>
    <w:rsid w:val="006C53B3"/>
    <w:rsid w:val="006F3FC6"/>
    <w:rsid w:val="0071127A"/>
    <w:rsid w:val="00753737"/>
    <w:rsid w:val="00755161"/>
    <w:rsid w:val="007C26AD"/>
    <w:rsid w:val="008C40A0"/>
    <w:rsid w:val="009B1353"/>
    <w:rsid w:val="009C27D2"/>
    <w:rsid w:val="009C5D64"/>
    <w:rsid w:val="009D050F"/>
    <w:rsid w:val="009D453B"/>
    <w:rsid w:val="009D5AD3"/>
    <w:rsid w:val="00AA03C1"/>
    <w:rsid w:val="00AA721B"/>
    <w:rsid w:val="00AD049D"/>
    <w:rsid w:val="00AE3716"/>
    <w:rsid w:val="00C44293"/>
    <w:rsid w:val="00C504F1"/>
    <w:rsid w:val="00C71C45"/>
    <w:rsid w:val="00C77610"/>
    <w:rsid w:val="00D65A07"/>
    <w:rsid w:val="00DE6BFF"/>
    <w:rsid w:val="00DF6C5F"/>
    <w:rsid w:val="00E14E7C"/>
    <w:rsid w:val="00EA0639"/>
    <w:rsid w:val="00ED54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6679E"/>
  <w15:docId w15:val="{4BCA51A8-E416-43DF-8807-945CEF83A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semiHidden/>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9/4pXOjlyxueFQDfzQVbklbVA==">CgMxLjAyCGguZ2pkZ3hzMgloLjMwajB6bGw4AHIhMTVVYzYwcC1aUDNRRzVNUGMzMWgxa2NZWUx0cmZ2cEZE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10</Pages>
  <Words>3355</Words>
  <Characters>19126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3</cp:revision>
  <dcterms:created xsi:type="dcterms:W3CDTF">2022-06-20T04:30:00Z</dcterms:created>
  <dcterms:modified xsi:type="dcterms:W3CDTF">2026-04-05T08:01:00Z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