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2B5F7" w14:textId="6227E4D9" w:rsidR="005878AC" w:rsidRPr="00B0415D" w:rsidRDefault="003766D3">
      <w:pPr>
        <w:pBdr>
          <w:top w:val="nil"/>
          <w:left w:val="nil"/>
          <w:bottom w:val="nil"/>
          <w:right w:val="nil"/>
          <w:between w:val="nil"/>
        </w:pBdr>
        <w:spacing w:before="600" w:after="240" w:line="400" w:lineRule="auto"/>
        <w:jc w:val="both"/>
        <w:rPr>
          <w:rFonts w:ascii="Palatino Linotype" w:eastAsia="Palatino Linotype" w:hAnsi="Palatino Linotype" w:cs="Palatino Linotype"/>
          <w:b/>
          <w:bCs/>
          <w:color w:val="000000"/>
          <w:sz w:val="28"/>
          <w:szCs w:val="28"/>
          <w:lang w:val="id-ID"/>
        </w:rPr>
      </w:pPr>
      <w:r w:rsidRPr="00B0415D">
        <w:rPr>
          <w:rFonts w:ascii="Palatino Linotype" w:eastAsia="Palatino Linotype" w:hAnsi="Palatino Linotype" w:cs="Palatino Linotype"/>
          <w:b/>
          <w:bCs/>
          <w:color w:val="000000"/>
          <w:sz w:val="28"/>
          <w:szCs w:val="28"/>
          <w:lang w:val="id-ID"/>
        </w:rPr>
        <w:t>Tujuan Pendidikan Islam dan Krisis Mental Generasi Muda: Agenda Revitalisasi di Era Digital</w:t>
      </w:r>
    </w:p>
    <w:p w14:paraId="7D2B85EA" w14:textId="3A11F51C" w:rsidR="005878AC" w:rsidRPr="00B0415D" w:rsidRDefault="003766D3">
      <w:pPr>
        <w:pBdr>
          <w:top w:val="nil"/>
          <w:left w:val="nil"/>
          <w:bottom w:val="nil"/>
          <w:right w:val="nil"/>
          <w:between w:val="nil"/>
        </w:pBdr>
        <w:spacing w:after="120"/>
        <w:rPr>
          <w:rFonts w:ascii="Palatino Linotype" w:eastAsia="Palatino Linotype" w:hAnsi="Palatino Linotype" w:cs="Palatino Linotype"/>
          <w:b/>
          <w:bCs/>
          <w:color w:val="000000"/>
          <w:sz w:val="20"/>
          <w:szCs w:val="20"/>
          <w:lang w:val="id-ID"/>
        </w:rPr>
      </w:pPr>
      <w:r w:rsidRPr="00B0415D">
        <w:rPr>
          <w:rFonts w:ascii="Palatino Linotype" w:eastAsia="Palatino Linotype" w:hAnsi="Palatino Linotype" w:cs="Palatino Linotype"/>
          <w:b/>
          <w:bCs/>
          <w:color w:val="000000"/>
          <w:sz w:val="20"/>
          <w:szCs w:val="20"/>
          <w:lang w:val="id-ID"/>
        </w:rPr>
        <w:t>Ahmad Shiddiq</w:t>
      </w:r>
      <w:r w:rsidRPr="00B0415D">
        <w:rPr>
          <w:rFonts w:ascii="Palatino Linotype" w:eastAsia="Palatino Linotype" w:hAnsi="Palatino Linotype" w:cs="Palatino Linotype"/>
          <w:b/>
          <w:bCs/>
          <w:color w:val="000000"/>
          <w:sz w:val="20"/>
          <w:szCs w:val="20"/>
          <w:vertAlign w:val="superscript"/>
          <w:lang w:val="id-ID"/>
        </w:rPr>
        <w:t>1</w:t>
      </w:r>
      <w:r w:rsidRPr="00B0415D">
        <w:rPr>
          <w:rFonts w:ascii="Palatino Linotype" w:eastAsia="Palatino Linotype" w:hAnsi="Palatino Linotype" w:cs="Palatino Linotype"/>
          <w:b/>
          <w:bCs/>
          <w:color w:val="000000"/>
          <w:sz w:val="20"/>
          <w:szCs w:val="20"/>
          <w:lang w:val="id-ID"/>
        </w:rPr>
        <w:t>, Ade Irma Manurung</w:t>
      </w:r>
      <w:r w:rsidRPr="00B0415D">
        <w:rPr>
          <w:rFonts w:ascii="Palatino Linotype" w:eastAsia="Palatino Linotype" w:hAnsi="Palatino Linotype" w:cs="Palatino Linotype"/>
          <w:b/>
          <w:bCs/>
          <w:color w:val="000000"/>
          <w:sz w:val="20"/>
          <w:szCs w:val="20"/>
          <w:vertAlign w:val="superscript"/>
          <w:lang w:val="id-ID"/>
        </w:rPr>
        <w:t>2</w:t>
      </w:r>
      <w:r w:rsidRPr="00B0415D">
        <w:rPr>
          <w:rFonts w:ascii="Palatino Linotype" w:eastAsia="Palatino Linotype" w:hAnsi="Palatino Linotype" w:cs="Palatino Linotype"/>
          <w:b/>
          <w:bCs/>
          <w:color w:val="000000"/>
          <w:sz w:val="20"/>
          <w:szCs w:val="20"/>
          <w:lang w:val="id-ID"/>
        </w:rPr>
        <w:t>, Azizah Hanum OK</w:t>
      </w:r>
      <w:r w:rsidRPr="00B0415D">
        <w:rPr>
          <w:rFonts w:ascii="Palatino Linotype" w:eastAsia="Palatino Linotype" w:hAnsi="Palatino Linotype" w:cs="Palatino Linotype"/>
          <w:b/>
          <w:bCs/>
          <w:color w:val="000000"/>
          <w:sz w:val="20"/>
          <w:szCs w:val="20"/>
          <w:vertAlign w:val="superscript"/>
          <w:lang w:val="id-ID"/>
        </w:rPr>
        <w:t xml:space="preserve"> </w:t>
      </w:r>
    </w:p>
    <w:p w14:paraId="09BD6344" w14:textId="766F706C" w:rsidR="005878AC" w:rsidRPr="00B0415D" w:rsidRDefault="00000000">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lang w:val="id-ID"/>
        </w:rPr>
      </w:pPr>
      <w:r w:rsidRPr="00B0415D">
        <w:rPr>
          <w:rFonts w:ascii="Palatino Linotype" w:eastAsia="Palatino Linotype" w:hAnsi="Palatino Linotype" w:cs="Palatino Linotype"/>
          <w:color w:val="000000"/>
          <w:sz w:val="18"/>
          <w:szCs w:val="18"/>
          <w:vertAlign w:val="superscript"/>
          <w:lang w:val="id-ID"/>
        </w:rPr>
        <w:t>1</w:t>
      </w:r>
      <w:r w:rsidRPr="00B0415D">
        <w:rPr>
          <w:rFonts w:ascii="Palatino Linotype" w:eastAsia="Palatino Linotype" w:hAnsi="Palatino Linotype" w:cs="Palatino Linotype"/>
          <w:color w:val="000000"/>
          <w:sz w:val="18"/>
          <w:szCs w:val="18"/>
          <w:lang w:val="id-ID"/>
        </w:rPr>
        <w:tab/>
      </w:r>
      <w:r w:rsidR="003766D3" w:rsidRPr="00B0415D">
        <w:rPr>
          <w:rFonts w:ascii="Palatino Linotype" w:eastAsia="Palatino Linotype" w:hAnsi="Palatino Linotype" w:cs="Palatino Linotype"/>
          <w:color w:val="000000"/>
          <w:sz w:val="18"/>
          <w:szCs w:val="18"/>
          <w:lang w:val="id-ID"/>
        </w:rPr>
        <w:t>Universitas Islam Negeri Sumatera Utara</w:t>
      </w:r>
      <w:r w:rsidRPr="00B0415D">
        <w:rPr>
          <w:rFonts w:ascii="Palatino Linotype" w:eastAsia="Palatino Linotype" w:hAnsi="Palatino Linotype" w:cs="Palatino Linotype"/>
          <w:color w:val="000000"/>
          <w:sz w:val="18"/>
          <w:szCs w:val="18"/>
          <w:lang w:val="id-ID"/>
        </w:rPr>
        <w:t xml:space="preserve">; </w:t>
      </w:r>
      <w:r w:rsidR="003766D3" w:rsidRPr="00B0415D">
        <w:rPr>
          <w:rFonts w:ascii="Palatino Linotype" w:eastAsia="Palatino Linotype" w:hAnsi="Palatino Linotype" w:cs="Palatino Linotype"/>
          <w:color w:val="000000"/>
          <w:sz w:val="18"/>
          <w:szCs w:val="18"/>
          <w:lang w:val="id-ID"/>
        </w:rPr>
        <w:t>Ahmad331254051@uinsu.ac.id</w:t>
      </w:r>
    </w:p>
    <w:p w14:paraId="4195CD18" w14:textId="6460C6EC" w:rsidR="005878AC" w:rsidRPr="00B0415D" w:rsidRDefault="00000000">
      <w:pPr>
        <w:pBdr>
          <w:top w:val="nil"/>
          <w:left w:val="nil"/>
          <w:bottom w:val="nil"/>
          <w:right w:val="nil"/>
          <w:between w:val="nil"/>
        </w:pBdr>
        <w:spacing w:after="0"/>
        <w:ind w:left="311" w:hanging="198"/>
        <w:rPr>
          <w:lang w:val="id-ID"/>
        </w:rPr>
      </w:pPr>
      <w:r w:rsidRPr="00B0415D">
        <w:rPr>
          <w:rFonts w:ascii="Palatino Linotype" w:eastAsia="Palatino Linotype" w:hAnsi="Palatino Linotype" w:cs="Palatino Linotype"/>
          <w:color w:val="000000"/>
          <w:sz w:val="18"/>
          <w:szCs w:val="18"/>
          <w:vertAlign w:val="superscript"/>
          <w:lang w:val="id-ID"/>
        </w:rPr>
        <w:t>2</w:t>
      </w:r>
      <w:r w:rsidRPr="00B0415D">
        <w:rPr>
          <w:rFonts w:ascii="Palatino Linotype" w:eastAsia="Palatino Linotype" w:hAnsi="Palatino Linotype" w:cs="Palatino Linotype"/>
          <w:color w:val="000000"/>
          <w:sz w:val="18"/>
          <w:szCs w:val="18"/>
          <w:lang w:val="id-ID"/>
        </w:rPr>
        <w:tab/>
      </w:r>
      <w:r w:rsidR="003766D3" w:rsidRPr="00B0415D">
        <w:rPr>
          <w:rFonts w:ascii="Palatino Linotype" w:eastAsia="Palatino Linotype" w:hAnsi="Palatino Linotype" w:cs="Palatino Linotype"/>
          <w:color w:val="000000"/>
          <w:sz w:val="18"/>
          <w:szCs w:val="18"/>
          <w:lang w:val="id-ID"/>
        </w:rPr>
        <w:t>Universitas Islam Negeri Sumatera Utara</w:t>
      </w:r>
      <w:r w:rsidRPr="00B0415D">
        <w:rPr>
          <w:rFonts w:ascii="Palatino Linotype" w:eastAsia="Palatino Linotype" w:hAnsi="Palatino Linotype" w:cs="Palatino Linotype"/>
          <w:color w:val="000000"/>
          <w:sz w:val="18"/>
          <w:szCs w:val="18"/>
          <w:lang w:val="id-ID"/>
        </w:rPr>
        <w:t xml:space="preserve">; </w:t>
      </w:r>
      <w:r w:rsidR="003766D3" w:rsidRPr="00B0415D">
        <w:rPr>
          <w:rFonts w:ascii="Palatino Linotype" w:hAnsi="Palatino Linotype"/>
          <w:sz w:val="18"/>
          <w:szCs w:val="18"/>
          <w:lang w:val="id-ID"/>
        </w:rPr>
        <w:t>irma331254058@uinsu.ac.id</w:t>
      </w:r>
    </w:p>
    <w:p w14:paraId="3AA0CCC7" w14:textId="1E666B69" w:rsidR="003766D3" w:rsidRPr="00B0415D" w:rsidRDefault="003766D3">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lang w:val="id-ID"/>
        </w:rPr>
      </w:pPr>
      <w:r w:rsidRPr="00B0415D">
        <w:rPr>
          <w:rFonts w:ascii="Palatino Linotype" w:eastAsia="Palatino Linotype" w:hAnsi="Palatino Linotype" w:cs="Palatino Linotype"/>
          <w:color w:val="000000"/>
          <w:sz w:val="18"/>
          <w:szCs w:val="18"/>
          <w:vertAlign w:val="superscript"/>
          <w:lang w:val="id-ID"/>
        </w:rPr>
        <w:t xml:space="preserve">3      </w:t>
      </w:r>
      <w:r w:rsidRPr="00B0415D">
        <w:rPr>
          <w:rFonts w:ascii="Palatino Linotype" w:eastAsia="Palatino Linotype" w:hAnsi="Palatino Linotype" w:cs="Palatino Linotype"/>
          <w:color w:val="000000"/>
          <w:sz w:val="18"/>
          <w:szCs w:val="18"/>
          <w:lang w:val="id-ID"/>
        </w:rPr>
        <w:t xml:space="preserve">Universitas Islam Negeri Sumatera Utara; </w:t>
      </w:r>
      <w:r w:rsidRPr="00B0415D">
        <w:rPr>
          <w:rFonts w:ascii="Palatino Linotype" w:hAnsi="Palatino Linotype"/>
          <w:sz w:val="18"/>
          <w:szCs w:val="18"/>
          <w:lang w:val="id-ID"/>
        </w:rPr>
        <w:t>azizahhanum@uinsu.ac.id</w:t>
      </w:r>
    </w:p>
    <w:p w14:paraId="2AE9DDB3" w14:textId="77777777" w:rsidR="005878AC" w:rsidRPr="00B0415D" w:rsidRDefault="005878AC">
      <w:pPr>
        <w:pBdr>
          <w:top w:val="nil"/>
          <w:left w:val="nil"/>
          <w:bottom w:val="nil"/>
          <w:right w:val="nil"/>
          <w:between w:val="nil"/>
        </w:pBdr>
        <w:spacing w:after="0"/>
        <w:ind w:left="311" w:hanging="198"/>
        <w:rPr>
          <w:rFonts w:ascii="Palatino Linotype" w:eastAsia="Palatino Linotype" w:hAnsi="Palatino Linotype" w:cs="Palatino Linotype"/>
          <w:sz w:val="18"/>
          <w:szCs w:val="18"/>
          <w:lang w:val="id-ID"/>
        </w:rPr>
      </w:pPr>
    </w:p>
    <w:p w14:paraId="68EAD68B" w14:textId="77777777" w:rsidR="005878AC" w:rsidRPr="00B0415D" w:rsidRDefault="005878AC">
      <w:pPr>
        <w:pBdr>
          <w:top w:val="nil"/>
          <w:left w:val="nil"/>
          <w:bottom w:val="nil"/>
          <w:right w:val="nil"/>
          <w:between w:val="nil"/>
        </w:pBdr>
        <w:spacing w:after="0"/>
        <w:ind w:left="311" w:hanging="198"/>
        <w:rPr>
          <w:rFonts w:ascii="Palatino Linotype" w:eastAsia="Palatino Linotype" w:hAnsi="Palatino Linotype" w:cs="Palatino Linotype"/>
          <w:sz w:val="18"/>
          <w:szCs w:val="18"/>
          <w:lang w:val="id-ID"/>
        </w:rPr>
      </w:pPr>
    </w:p>
    <w:p w14:paraId="14358D62" w14:textId="77777777" w:rsidR="005878AC" w:rsidRPr="00B0415D" w:rsidRDefault="00000000">
      <w:pPr>
        <w:pBdr>
          <w:top w:val="nil"/>
          <w:left w:val="nil"/>
          <w:bottom w:val="nil"/>
          <w:right w:val="nil"/>
          <w:between w:val="nil"/>
        </w:pBdr>
        <w:spacing w:after="0"/>
        <w:ind w:left="311" w:hanging="198"/>
        <w:rPr>
          <w:rFonts w:ascii="Palatino Linotype" w:eastAsia="Palatino Linotype" w:hAnsi="Palatino Linotype" w:cs="Palatino Linotype"/>
          <w:sz w:val="18"/>
          <w:szCs w:val="18"/>
          <w:lang w:val="id-ID"/>
        </w:rPr>
      </w:pPr>
      <w:r w:rsidRPr="00B0415D">
        <w:rPr>
          <w:rFonts w:ascii="Palatino Linotype" w:eastAsia="Palatino Linotype" w:hAnsi="Palatino Linotype" w:cs="Palatino Linotype"/>
          <w:sz w:val="18"/>
          <w:szCs w:val="18"/>
          <w:lang w:val="id-ID"/>
        </w:rPr>
        <w:t xml:space="preserve">No HP Correspondence: </w:t>
      </w:r>
    </w:p>
    <w:p w14:paraId="657D97E1" w14:textId="77777777" w:rsidR="005878AC" w:rsidRPr="00B0415D" w:rsidRDefault="005878AC">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lang w:val="id-ID"/>
        </w:rPr>
      </w:pPr>
    </w:p>
    <w:tbl>
      <w:tblPr>
        <w:tblStyle w:val="a"/>
        <w:tblW w:w="8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7"/>
        <w:gridCol w:w="282"/>
        <w:gridCol w:w="5776"/>
      </w:tblGrid>
      <w:tr w:rsidR="005878AC" w:rsidRPr="00B0415D" w14:paraId="7EFDAA5C" w14:textId="77777777">
        <w:trPr>
          <w:jc w:val="center"/>
        </w:trPr>
        <w:tc>
          <w:tcPr>
            <w:tcW w:w="2787" w:type="dxa"/>
            <w:tcBorders>
              <w:top w:val="single" w:sz="4" w:space="0" w:color="000000"/>
              <w:left w:val="nil"/>
              <w:bottom w:val="single" w:sz="4" w:space="0" w:color="000000"/>
              <w:right w:val="nil"/>
            </w:tcBorders>
          </w:tcPr>
          <w:p w14:paraId="1E38842F" w14:textId="77777777" w:rsidR="005878AC" w:rsidRPr="00B0415D" w:rsidRDefault="00000000">
            <w:pPr>
              <w:spacing w:before="120"/>
              <w:jc w:val="both"/>
              <w:rPr>
                <w:rFonts w:ascii="Palatino Linotype" w:eastAsia="Palatino Linotype" w:hAnsi="Palatino Linotype" w:cs="Palatino Linotype"/>
                <w:b/>
                <w:bCs/>
                <w:lang w:val="id-ID"/>
              </w:rPr>
            </w:pPr>
            <w:r w:rsidRPr="00B0415D">
              <w:rPr>
                <w:rFonts w:ascii="Palatino Linotype" w:eastAsia="Palatino Linotype" w:hAnsi="Palatino Linotype" w:cs="Palatino Linotype"/>
                <w:b/>
                <w:bCs/>
                <w:lang w:val="id-ID"/>
              </w:rPr>
              <w:t>ARTICLE INFO</w:t>
            </w:r>
          </w:p>
        </w:tc>
        <w:tc>
          <w:tcPr>
            <w:tcW w:w="282" w:type="dxa"/>
            <w:tcBorders>
              <w:top w:val="single" w:sz="4" w:space="0" w:color="000000"/>
              <w:left w:val="nil"/>
              <w:bottom w:val="nil"/>
              <w:right w:val="nil"/>
            </w:tcBorders>
          </w:tcPr>
          <w:p w14:paraId="7933B2B2" w14:textId="77777777" w:rsidR="005878AC" w:rsidRPr="00B0415D" w:rsidRDefault="005878AC">
            <w:pPr>
              <w:spacing w:before="120"/>
              <w:jc w:val="center"/>
              <w:rPr>
                <w:rFonts w:ascii="Palatino Linotype" w:eastAsia="Palatino Linotype" w:hAnsi="Palatino Linotype" w:cs="Palatino Linotype"/>
                <w:lang w:val="id-ID"/>
              </w:rPr>
            </w:pPr>
          </w:p>
        </w:tc>
        <w:tc>
          <w:tcPr>
            <w:tcW w:w="5776" w:type="dxa"/>
            <w:tcBorders>
              <w:top w:val="single" w:sz="4" w:space="0" w:color="000000"/>
              <w:left w:val="nil"/>
              <w:bottom w:val="single" w:sz="4" w:space="0" w:color="000000"/>
              <w:right w:val="nil"/>
            </w:tcBorders>
          </w:tcPr>
          <w:p w14:paraId="4F5B5CA3" w14:textId="77777777" w:rsidR="005878AC" w:rsidRPr="00B0415D" w:rsidRDefault="00000000">
            <w:pPr>
              <w:spacing w:before="120"/>
              <w:ind w:left="81"/>
              <w:rPr>
                <w:rFonts w:ascii="Palatino Linotype" w:eastAsia="Palatino Linotype" w:hAnsi="Palatino Linotype" w:cs="Palatino Linotype"/>
                <w:color w:val="000000"/>
                <w:sz w:val="24"/>
                <w:szCs w:val="24"/>
                <w:lang w:val="id-ID"/>
              </w:rPr>
            </w:pPr>
            <w:r w:rsidRPr="00B0415D">
              <w:rPr>
                <w:rFonts w:ascii="Palatino Linotype" w:eastAsia="Palatino Linotype" w:hAnsi="Palatino Linotype" w:cs="Palatino Linotype"/>
                <w:b/>
                <w:bCs/>
                <w:color w:val="000000"/>
                <w:lang w:val="id-ID"/>
              </w:rPr>
              <w:t>ABSTRACT</w:t>
            </w:r>
          </w:p>
        </w:tc>
      </w:tr>
      <w:tr w:rsidR="005878AC" w:rsidRPr="00B0415D" w14:paraId="036D7C77" w14:textId="77777777">
        <w:trPr>
          <w:trHeight w:val="1268"/>
          <w:jc w:val="center"/>
        </w:trPr>
        <w:tc>
          <w:tcPr>
            <w:tcW w:w="2787" w:type="dxa"/>
            <w:tcBorders>
              <w:top w:val="single" w:sz="4" w:space="0" w:color="000000"/>
              <w:left w:val="nil"/>
              <w:bottom w:val="single" w:sz="4" w:space="0" w:color="000000"/>
              <w:right w:val="nil"/>
            </w:tcBorders>
          </w:tcPr>
          <w:p w14:paraId="647D80C2" w14:textId="77777777" w:rsidR="005878AC" w:rsidRPr="00B0415D" w:rsidRDefault="00000000">
            <w:pPr>
              <w:spacing w:before="120" w:after="120"/>
              <w:jc w:val="both"/>
              <w:rPr>
                <w:rFonts w:ascii="Palatino Linotype" w:eastAsia="Palatino Linotype" w:hAnsi="Palatino Linotype" w:cs="Palatino Linotype"/>
                <w:b/>
                <w:bCs/>
                <w:i/>
                <w:iCs/>
                <w:sz w:val="18"/>
                <w:szCs w:val="18"/>
                <w:lang w:val="id-ID"/>
              </w:rPr>
            </w:pPr>
            <w:r w:rsidRPr="00B0415D">
              <w:rPr>
                <w:rFonts w:ascii="Palatino Linotype" w:eastAsia="Palatino Linotype" w:hAnsi="Palatino Linotype" w:cs="Palatino Linotype"/>
                <w:b/>
                <w:bCs/>
                <w:i/>
                <w:iCs/>
                <w:sz w:val="18"/>
                <w:szCs w:val="18"/>
                <w:lang w:val="id-ID"/>
              </w:rPr>
              <w:t>Keywords:</w:t>
            </w:r>
          </w:p>
          <w:p w14:paraId="3DC17DB3" w14:textId="30070623" w:rsidR="005878AC" w:rsidRPr="00B0415D" w:rsidRDefault="00714002">
            <w:pPr>
              <w:pBdr>
                <w:top w:val="nil"/>
                <w:left w:val="nil"/>
                <w:bottom w:val="nil"/>
                <w:right w:val="nil"/>
                <w:between w:val="nil"/>
              </w:pBdr>
              <w:ind w:left="37"/>
              <w:jc w:val="both"/>
              <w:rPr>
                <w:rFonts w:ascii="Palatino Linotype" w:eastAsia="Palatino Linotype" w:hAnsi="Palatino Linotype" w:cs="Palatino Linotype"/>
                <w:color w:val="000000"/>
                <w:sz w:val="18"/>
                <w:szCs w:val="18"/>
                <w:lang w:val="id-ID"/>
              </w:rPr>
            </w:pPr>
            <w:r w:rsidRPr="00B0415D">
              <w:rPr>
                <w:rFonts w:ascii="Palatino Linotype" w:hAnsi="Palatino Linotype" w:cs="Andalus"/>
                <w:sz w:val="18"/>
                <w:szCs w:val="18"/>
                <w:lang w:val="id-ID"/>
              </w:rPr>
              <w:t>revitalization</w:t>
            </w:r>
            <w:r w:rsidRPr="00B0415D">
              <w:rPr>
                <w:rFonts w:ascii="Palatino Linotype" w:eastAsia="Palatino Linotype" w:hAnsi="Palatino Linotype" w:cs="Palatino Linotype"/>
                <w:color w:val="000000"/>
                <w:sz w:val="18"/>
                <w:szCs w:val="18"/>
                <w:lang w:val="id-ID"/>
              </w:rPr>
              <w:t xml:space="preserve">; </w:t>
            </w:r>
          </w:p>
          <w:p w14:paraId="43001318" w14:textId="0310235C" w:rsidR="005878AC" w:rsidRPr="00B0415D" w:rsidRDefault="00714002">
            <w:pPr>
              <w:pBdr>
                <w:top w:val="nil"/>
                <w:left w:val="nil"/>
                <w:bottom w:val="nil"/>
                <w:right w:val="nil"/>
                <w:between w:val="nil"/>
              </w:pBdr>
              <w:ind w:left="37"/>
              <w:jc w:val="both"/>
              <w:rPr>
                <w:rFonts w:ascii="Palatino Linotype" w:eastAsia="Palatino Linotype" w:hAnsi="Palatino Linotype" w:cs="Palatino Linotype"/>
                <w:color w:val="000000"/>
                <w:sz w:val="18"/>
                <w:szCs w:val="18"/>
                <w:lang w:val="id-ID"/>
              </w:rPr>
            </w:pPr>
            <w:r w:rsidRPr="00B0415D">
              <w:rPr>
                <w:rFonts w:ascii="Palatino Linotype" w:hAnsi="Palatino Linotype" w:cs="Andalus"/>
                <w:sz w:val="18"/>
                <w:szCs w:val="18"/>
                <w:lang w:val="id-ID"/>
              </w:rPr>
              <w:t>goals of Islamic education</w:t>
            </w:r>
            <w:r w:rsidRPr="00B0415D">
              <w:rPr>
                <w:rFonts w:ascii="Palatino Linotype" w:eastAsia="Palatino Linotype" w:hAnsi="Palatino Linotype" w:cs="Palatino Linotype"/>
                <w:color w:val="000000"/>
                <w:sz w:val="18"/>
                <w:szCs w:val="18"/>
                <w:lang w:val="id-ID"/>
              </w:rPr>
              <w:t xml:space="preserve">; </w:t>
            </w:r>
          </w:p>
          <w:p w14:paraId="5312A0C8" w14:textId="77777777" w:rsidR="00714002" w:rsidRPr="00B0415D" w:rsidRDefault="00714002">
            <w:pPr>
              <w:pBdr>
                <w:top w:val="nil"/>
                <w:left w:val="nil"/>
                <w:bottom w:val="nil"/>
                <w:right w:val="nil"/>
                <w:between w:val="nil"/>
              </w:pBdr>
              <w:ind w:left="37"/>
              <w:jc w:val="both"/>
              <w:rPr>
                <w:rFonts w:ascii="Palatino Linotype" w:eastAsia="Palatino Linotype" w:hAnsi="Palatino Linotype" w:cs="Palatino Linotype"/>
                <w:color w:val="000000"/>
                <w:sz w:val="18"/>
                <w:szCs w:val="18"/>
                <w:lang w:val="id-ID"/>
              </w:rPr>
            </w:pPr>
            <w:r w:rsidRPr="00B0415D">
              <w:rPr>
                <w:rFonts w:ascii="Palatino Linotype" w:hAnsi="Palatino Linotype" w:cs="Andalus"/>
                <w:sz w:val="18"/>
                <w:szCs w:val="18"/>
                <w:lang w:val="id-ID"/>
              </w:rPr>
              <w:t>mental crisis;</w:t>
            </w:r>
          </w:p>
          <w:p w14:paraId="6972C4C4" w14:textId="5BA3746E" w:rsidR="00714002" w:rsidRPr="00B0415D" w:rsidRDefault="00714002">
            <w:pPr>
              <w:pBdr>
                <w:top w:val="nil"/>
                <w:left w:val="nil"/>
                <w:bottom w:val="nil"/>
                <w:right w:val="nil"/>
                <w:between w:val="nil"/>
              </w:pBdr>
              <w:ind w:left="37"/>
              <w:jc w:val="both"/>
              <w:rPr>
                <w:rFonts w:ascii="Palatino Linotype" w:hAnsi="Palatino Linotype" w:cs="Andalus"/>
                <w:sz w:val="18"/>
                <w:szCs w:val="18"/>
                <w:lang w:val="id-ID"/>
              </w:rPr>
            </w:pPr>
            <w:r w:rsidRPr="00B0415D">
              <w:rPr>
                <w:rFonts w:ascii="Palatino Linotype" w:hAnsi="Palatino Linotype" w:cs="Andalus"/>
                <w:sz w:val="18"/>
                <w:szCs w:val="18"/>
                <w:lang w:val="id-ID"/>
              </w:rPr>
              <w:t>young generation;</w:t>
            </w:r>
          </w:p>
          <w:p w14:paraId="74E95C1A" w14:textId="7028787E" w:rsidR="005878AC" w:rsidRPr="00B0415D" w:rsidRDefault="00714002">
            <w:pPr>
              <w:pBdr>
                <w:top w:val="nil"/>
                <w:left w:val="nil"/>
                <w:bottom w:val="nil"/>
                <w:right w:val="nil"/>
                <w:between w:val="nil"/>
              </w:pBdr>
              <w:ind w:left="37"/>
              <w:jc w:val="both"/>
              <w:rPr>
                <w:rFonts w:ascii="Palatino Linotype" w:eastAsia="Palatino Linotype" w:hAnsi="Palatino Linotype" w:cs="Palatino Linotype"/>
                <w:color w:val="000000"/>
                <w:sz w:val="18"/>
                <w:szCs w:val="18"/>
                <w:lang w:val="id-ID"/>
              </w:rPr>
            </w:pPr>
            <w:r w:rsidRPr="00B0415D">
              <w:rPr>
                <w:rFonts w:ascii="Palatino Linotype" w:hAnsi="Palatino Linotype" w:cs="Andalus"/>
                <w:sz w:val="18"/>
                <w:szCs w:val="18"/>
                <w:lang w:val="id-ID"/>
              </w:rPr>
              <w:t>mental health;</w:t>
            </w:r>
            <w:r w:rsidRPr="00B0415D">
              <w:rPr>
                <w:rFonts w:ascii="Palatino Linotype" w:eastAsia="Palatino Linotype" w:hAnsi="Palatino Linotype" w:cs="Palatino Linotype"/>
                <w:color w:val="000000"/>
                <w:sz w:val="18"/>
                <w:szCs w:val="18"/>
                <w:lang w:val="id-ID"/>
              </w:rPr>
              <w:t xml:space="preserve"> </w:t>
            </w:r>
          </w:p>
          <w:p w14:paraId="377F503A" w14:textId="77777777" w:rsidR="005878AC" w:rsidRPr="00B0415D" w:rsidRDefault="005878AC">
            <w:pPr>
              <w:pBdr>
                <w:top w:val="nil"/>
                <w:left w:val="nil"/>
                <w:bottom w:val="nil"/>
                <w:right w:val="nil"/>
                <w:between w:val="nil"/>
              </w:pBdr>
              <w:ind w:left="37"/>
              <w:jc w:val="both"/>
              <w:rPr>
                <w:rFonts w:ascii="Palatino Linotype" w:eastAsia="Palatino Linotype" w:hAnsi="Palatino Linotype" w:cs="Palatino Linotype"/>
                <w:color w:val="000000"/>
                <w:sz w:val="18"/>
                <w:szCs w:val="18"/>
                <w:lang w:val="id-ID"/>
              </w:rPr>
            </w:pPr>
          </w:p>
          <w:p w14:paraId="61B35A49" w14:textId="77777777" w:rsidR="005878AC" w:rsidRPr="00B0415D" w:rsidRDefault="005878AC" w:rsidP="00714002">
            <w:pPr>
              <w:pBdr>
                <w:top w:val="nil"/>
                <w:left w:val="nil"/>
                <w:bottom w:val="nil"/>
                <w:right w:val="nil"/>
                <w:between w:val="nil"/>
              </w:pBdr>
              <w:ind w:left="37"/>
              <w:jc w:val="both"/>
              <w:rPr>
                <w:rFonts w:ascii="Palatino Linotype" w:eastAsia="Palatino Linotype" w:hAnsi="Palatino Linotype" w:cs="Palatino Linotype"/>
                <w:sz w:val="18"/>
                <w:szCs w:val="18"/>
                <w:lang w:val="id-ID"/>
              </w:rPr>
            </w:pPr>
          </w:p>
        </w:tc>
        <w:tc>
          <w:tcPr>
            <w:tcW w:w="282" w:type="dxa"/>
            <w:vMerge w:val="restart"/>
            <w:tcBorders>
              <w:top w:val="nil"/>
              <w:left w:val="nil"/>
              <w:bottom w:val="nil"/>
              <w:right w:val="nil"/>
            </w:tcBorders>
          </w:tcPr>
          <w:p w14:paraId="389B8FFE" w14:textId="77777777" w:rsidR="005878AC" w:rsidRPr="00B0415D" w:rsidRDefault="005878AC">
            <w:pPr>
              <w:spacing w:before="120"/>
              <w:jc w:val="both"/>
              <w:rPr>
                <w:rFonts w:ascii="Palatino Linotype" w:eastAsia="Palatino Linotype" w:hAnsi="Palatino Linotype" w:cs="Palatino Linotype"/>
                <w:sz w:val="18"/>
                <w:szCs w:val="18"/>
                <w:lang w:val="id-ID"/>
              </w:rPr>
            </w:pPr>
          </w:p>
        </w:tc>
        <w:tc>
          <w:tcPr>
            <w:tcW w:w="5776" w:type="dxa"/>
            <w:vMerge w:val="restart"/>
            <w:tcBorders>
              <w:top w:val="single" w:sz="4" w:space="0" w:color="000000"/>
              <w:left w:val="nil"/>
              <w:bottom w:val="nil"/>
              <w:right w:val="nil"/>
            </w:tcBorders>
          </w:tcPr>
          <w:p w14:paraId="42EFC536" w14:textId="475CD53E" w:rsidR="00CC31FB" w:rsidRPr="00CC31FB" w:rsidRDefault="00CC31FB" w:rsidP="00CC31FB">
            <w:pPr>
              <w:pBdr>
                <w:top w:val="nil"/>
                <w:left w:val="nil"/>
                <w:bottom w:val="nil"/>
                <w:right w:val="nil"/>
                <w:between w:val="nil"/>
              </w:pBdr>
              <w:ind w:left="113"/>
              <w:jc w:val="both"/>
              <w:rPr>
                <w:rFonts w:ascii="Palatino Linotype" w:eastAsia="Palatino Linotype" w:hAnsi="Palatino Linotype" w:cs="Palatino Linotype"/>
                <w:color w:val="000000"/>
                <w:lang w:val="id-ID"/>
              </w:rPr>
            </w:pPr>
            <w:r w:rsidRPr="00CC31FB">
              <w:rPr>
                <w:rFonts w:ascii="Palatino Linotype" w:hAnsi="Palatino Linotype" w:cs="Andalus"/>
                <w:lang w:val="en"/>
              </w:rPr>
              <w:t xml:space="preserve">The advancement of digital technology has brought various conveniences to human life. However, it has simultaneously given rise to psychological and spiritual issues, particularly among the younger generation. The mental health crisis experienced by young people is increasingly becoming a matter of concern within the educational sphere. Various pressures—such as academic demands, the influence of social media, shifting social environments, and the erosion of spiritual values—contribute to rising stress, anxiety, identity crises, and diminished mental resilience. These conditions indicate that education should not merely focus on academic achievement but must also address character building, as well as the mental and spiritual well-being of students. This study aims to analyze the relevance of spirituality in Islamic education as a solution to the mental health crisis facing the digital generation. It examines Islamic educational thought emphasizing adab (proper conduct/etiquette), purification of the soul, the educator as a role model, and a transcendental orientation to cultivate individuals of noble character. Character education is implemented to enhance the quality of educational outcomes by fostering good personality traits in alignment with graduate competency standards. This study employs a qualitative approach, specifically library research, utilizing books, research journals, and supporting articles. The findings demonstrate that educational spirituality plays a strategic role in establishing an intellectual, emotional, and spiritual balance among students. Values </w:t>
            </w:r>
            <w:r w:rsidRPr="00CC31FB">
              <w:rPr>
                <w:rFonts w:ascii="Palatino Linotype" w:hAnsi="Palatino Linotype" w:cs="Times New Roman"/>
                <w:lang w:val="en"/>
              </w:rPr>
              <w:t>​​</w:t>
            </w:r>
            <w:r w:rsidRPr="00CC31FB">
              <w:rPr>
                <w:rFonts w:ascii="Palatino Linotype" w:hAnsi="Palatino Linotype" w:cs="Andalus"/>
                <w:lang w:val="en"/>
              </w:rPr>
              <w:t>such as adab, exemplary conduct, and transcendental awareness prove relevant in strengthening mental resilience, mitigating the negative impacts of digital culture, and fostering a deeper sense of meaning in life</w:t>
            </w:r>
            <w:r w:rsidRPr="00CC31FB">
              <w:rPr>
                <w:rFonts w:ascii="Palatino Linotype" w:hAnsi="Palatino Linotype" w:cs="Andalus"/>
                <w:lang w:val="en"/>
              </w:rPr>
              <w:t>.</w:t>
            </w:r>
          </w:p>
        </w:tc>
      </w:tr>
      <w:tr w:rsidR="005878AC" w:rsidRPr="00B0415D" w14:paraId="5E113BEA" w14:textId="77777777">
        <w:trPr>
          <w:trHeight w:val="1231"/>
          <w:jc w:val="center"/>
        </w:trPr>
        <w:tc>
          <w:tcPr>
            <w:tcW w:w="2787" w:type="dxa"/>
            <w:vMerge w:val="restart"/>
            <w:tcBorders>
              <w:top w:val="single" w:sz="4" w:space="0" w:color="000000"/>
              <w:left w:val="nil"/>
              <w:bottom w:val="single" w:sz="4" w:space="0" w:color="000000"/>
              <w:right w:val="nil"/>
            </w:tcBorders>
          </w:tcPr>
          <w:p w14:paraId="1A4C9E86" w14:textId="77777777" w:rsidR="005878AC" w:rsidRPr="00B0415D" w:rsidRDefault="00000000">
            <w:pPr>
              <w:spacing w:before="120" w:after="120"/>
              <w:jc w:val="both"/>
              <w:rPr>
                <w:rFonts w:ascii="Palatino Linotype" w:eastAsia="Palatino Linotype" w:hAnsi="Palatino Linotype" w:cs="Palatino Linotype"/>
                <w:b/>
                <w:bCs/>
                <w:i/>
                <w:iCs/>
                <w:sz w:val="18"/>
                <w:szCs w:val="18"/>
                <w:lang w:val="id-ID"/>
              </w:rPr>
            </w:pPr>
            <w:r w:rsidRPr="00B0415D">
              <w:rPr>
                <w:rFonts w:ascii="Palatino Linotype" w:eastAsia="Palatino Linotype" w:hAnsi="Palatino Linotype" w:cs="Palatino Linotype"/>
                <w:b/>
                <w:bCs/>
                <w:i/>
                <w:iCs/>
                <w:sz w:val="18"/>
                <w:szCs w:val="18"/>
                <w:lang w:val="id-ID"/>
              </w:rPr>
              <w:t>Article history:</w:t>
            </w:r>
          </w:p>
          <w:p w14:paraId="086A447D" w14:textId="77777777" w:rsidR="005878AC" w:rsidRPr="00B0415D" w:rsidRDefault="00000000">
            <w:pPr>
              <w:pBdr>
                <w:top w:val="nil"/>
                <w:left w:val="nil"/>
                <w:bottom w:val="nil"/>
                <w:right w:val="nil"/>
                <w:between w:val="nil"/>
              </w:pBdr>
              <w:rPr>
                <w:rFonts w:ascii="Palatino Linotype" w:eastAsia="Palatino Linotype" w:hAnsi="Palatino Linotype" w:cs="Palatino Linotype"/>
                <w:color w:val="000000"/>
                <w:sz w:val="18"/>
                <w:szCs w:val="18"/>
                <w:lang w:val="id-ID"/>
              </w:rPr>
            </w:pPr>
            <w:r w:rsidRPr="00B0415D">
              <w:rPr>
                <w:rFonts w:ascii="Palatino Linotype" w:eastAsia="Palatino Linotype" w:hAnsi="Palatino Linotype" w:cs="Palatino Linotype"/>
                <w:color w:val="000000"/>
                <w:sz w:val="18"/>
                <w:szCs w:val="18"/>
                <w:lang w:val="id-ID"/>
              </w:rPr>
              <w:t>Received 2021-08-14</w:t>
            </w:r>
          </w:p>
          <w:p w14:paraId="6FD21FA9" w14:textId="77777777" w:rsidR="005878AC" w:rsidRPr="00B0415D" w:rsidRDefault="00000000">
            <w:pPr>
              <w:pBdr>
                <w:top w:val="nil"/>
                <w:left w:val="nil"/>
                <w:bottom w:val="nil"/>
                <w:right w:val="nil"/>
                <w:between w:val="nil"/>
              </w:pBdr>
              <w:rPr>
                <w:rFonts w:ascii="Palatino Linotype" w:eastAsia="Palatino Linotype" w:hAnsi="Palatino Linotype" w:cs="Palatino Linotype"/>
                <w:color w:val="000000"/>
                <w:sz w:val="18"/>
                <w:szCs w:val="18"/>
                <w:lang w:val="id-ID"/>
              </w:rPr>
            </w:pPr>
            <w:r w:rsidRPr="00B0415D">
              <w:rPr>
                <w:rFonts w:ascii="Palatino Linotype" w:eastAsia="Palatino Linotype" w:hAnsi="Palatino Linotype" w:cs="Palatino Linotype"/>
                <w:color w:val="000000"/>
                <w:sz w:val="18"/>
                <w:szCs w:val="18"/>
                <w:lang w:val="id-ID"/>
              </w:rPr>
              <w:t xml:space="preserve">Revised </w:t>
            </w:r>
            <w:r w:rsidRPr="00B0415D">
              <w:rPr>
                <w:rFonts w:ascii="Palatino Linotype" w:eastAsia="Palatino Linotype" w:hAnsi="Palatino Linotype" w:cs="Palatino Linotype"/>
                <w:color w:val="000000"/>
                <w:sz w:val="18"/>
                <w:szCs w:val="18"/>
                <w:lang w:val="id-ID"/>
              </w:rPr>
              <w:tab/>
              <w:t>2021-11-12</w:t>
            </w:r>
          </w:p>
          <w:p w14:paraId="6B1595B2" w14:textId="77777777" w:rsidR="005878AC" w:rsidRPr="00B0415D" w:rsidRDefault="00000000">
            <w:pPr>
              <w:pBdr>
                <w:top w:val="nil"/>
                <w:left w:val="nil"/>
                <w:bottom w:val="nil"/>
                <w:right w:val="nil"/>
                <w:between w:val="nil"/>
              </w:pBdr>
              <w:rPr>
                <w:rFonts w:ascii="Palatino Linotype" w:eastAsia="Palatino Linotype" w:hAnsi="Palatino Linotype" w:cs="Palatino Linotype"/>
                <w:color w:val="000000"/>
                <w:sz w:val="18"/>
                <w:szCs w:val="18"/>
                <w:lang w:val="id-ID"/>
              </w:rPr>
            </w:pPr>
            <w:r w:rsidRPr="00B0415D">
              <w:rPr>
                <w:rFonts w:ascii="Palatino Linotype" w:eastAsia="Palatino Linotype" w:hAnsi="Palatino Linotype" w:cs="Palatino Linotype"/>
                <w:color w:val="000000"/>
                <w:sz w:val="18"/>
                <w:szCs w:val="18"/>
                <w:lang w:val="id-ID"/>
              </w:rPr>
              <w:t>Accepted 2022-01-17</w:t>
            </w:r>
          </w:p>
        </w:tc>
        <w:tc>
          <w:tcPr>
            <w:tcW w:w="282" w:type="dxa"/>
            <w:vMerge/>
            <w:tcBorders>
              <w:top w:val="nil"/>
              <w:left w:val="nil"/>
              <w:bottom w:val="nil"/>
              <w:right w:val="nil"/>
            </w:tcBorders>
          </w:tcPr>
          <w:p w14:paraId="361CBEE2" w14:textId="77777777" w:rsidR="005878AC" w:rsidRPr="00B0415D" w:rsidRDefault="005878AC">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lang w:val="id-ID"/>
              </w:rPr>
            </w:pPr>
          </w:p>
        </w:tc>
        <w:tc>
          <w:tcPr>
            <w:tcW w:w="5776" w:type="dxa"/>
            <w:vMerge/>
            <w:tcBorders>
              <w:top w:val="single" w:sz="4" w:space="0" w:color="000000"/>
              <w:left w:val="nil"/>
              <w:bottom w:val="nil"/>
              <w:right w:val="nil"/>
            </w:tcBorders>
          </w:tcPr>
          <w:p w14:paraId="07D3A944" w14:textId="77777777" w:rsidR="005878AC" w:rsidRPr="00B0415D" w:rsidRDefault="005878AC">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lang w:val="id-ID"/>
              </w:rPr>
            </w:pPr>
          </w:p>
        </w:tc>
      </w:tr>
      <w:tr w:rsidR="005878AC" w:rsidRPr="00B0415D" w14:paraId="01AA3A28" w14:textId="77777777">
        <w:trPr>
          <w:trHeight w:val="70"/>
          <w:jc w:val="center"/>
        </w:trPr>
        <w:tc>
          <w:tcPr>
            <w:tcW w:w="2787" w:type="dxa"/>
            <w:vMerge/>
            <w:tcBorders>
              <w:top w:val="single" w:sz="4" w:space="0" w:color="000000"/>
              <w:left w:val="nil"/>
              <w:bottom w:val="single" w:sz="4" w:space="0" w:color="000000"/>
              <w:right w:val="nil"/>
            </w:tcBorders>
          </w:tcPr>
          <w:p w14:paraId="56347246" w14:textId="77777777" w:rsidR="005878AC" w:rsidRPr="00B0415D" w:rsidRDefault="005878AC">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lang w:val="id-ID"/>
              </w:rPr>
            </w:pPr>
          </w:p>
        </w:tc>
        <w:tc>
          <w:tcPr>
            <w:tcW w:w="282" w:type="dxa"/>
            <w:vMerge/>
            <w:tcBorders>
              <w:top w:val="nil"/>
              <w:left w:val="nil"/>
              <w:bottom w:val="nil"/>
              <w:right w:val="nil"/>
            </w:tcBorders>
          </w:tcPr>
          <w:p w14:paraId="3510C158" w14:textId="77777777" w:rsidR="005878AC" w:rsidRPr="00B0415D" w:rsidRDefault="005878AC">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lang w:val="id-ID"/>
              </w:rPr>
            </w:pPr>
          </w:p>
        </w:tc>
        <w:tc>
          <w:tcPr>
            <w:tcW w:w="5776" w:type="dxa"/>
            <w:tcBorders>
              <w:top w:val="nil"/>
              <w:left w:val="nil"/>
              <w:bottom w:val="single" w:sz="4" w:space="0" w:color="000000"/>
              <w:right w:val="nil"/>
            </w:tcBorders>
          </w:tcPr>
          <w:p w14:paraId="5ED6259B" w14:textId="77777777" w:rsidR="005878AC" w:rsidRPr="00B0415D" w:rsidRDefault="00000000">
            <w:pPr>
              <w:spacing w:before="120" w:after="120"/>
              <w:jc w:val="right"/>
              <w:rPr>
                <w:rFonts w:ascii="Palatino Linotype" w:eastAsia="Palatino Linotype" w:hAnsi="Palatino Linotype" w:cs="Palatino Linotype"/>
                <w:i/>
                <w:iCs/>
                <w:color w:val="000000"/>
                <w:sz w:val="18"/>
                <w:szCs w:val="18"/>
                <w:lang w:val="id-ID"/>
              </w:rPr>
            </w:pPr>
            <w:r w:rsidRPr="00B0415D">
              <w:rPr>
                <w:rFonts w:ascii="Palatino Linotype" w:eastAsia="Palatino Linotype" w:hAnsi="Palatino Linotype" w:cs="Palatino Linotype"/>
                <w:i/>
                <w:iCs/>
                <w:color w:val="000000"/>
                <w:sz w:val="18"/>
                <w:szCs w:val="18"/>
                <w:lang w:val="id-ID"/>
              </w:rPr>
              <w:t xml:space="preserve">This is an open access article under the </w:t>
            </w:r>
            <w:hyperlink r:id="rId8">
              <w:r w:rsidRPr="00B0415D">
                <w:rPr>
                  <w:rFonts w:ascii="Palatino Linotype" w:eastAsia="Palatino Linotype" w:hAnsi="Palatino Linotype" w:cs="Palatino Linotype"/>
                  <w:i/>
                  <w:iCs/>
                  <w:color w:val="0563C1"/>
                  <w:sz w:val="18"/>
                  <w:szCs w:val="18"/>
                  <w:u w:val="single"/>
                  <w:lang w:val="id-ID"/>
                </w:rPr>
                <w:t>CC BY-NC-SA</w:t>
              </w:r>
            </w:hyperlink>
            <w:r w:rsidRPr="00B0415D">
              <w:rPr>
                <w:rFonts w:ascii="Palatino Linotype" w:eastAsia="Palatino Linotype" w:hAnsi="Palatino Linotype" w:cs="Palatino Linotype"/>
                <w:i/>
                <w:iCs/>
                <w:color w:val="000000"/>
                <w:sz w:val="18"/>
                <w:szCs w:val="18"/>
                <w:lang w:val="id-ID"/>
              </w:rPr>
              <w:t xml:space="preserve"> license.</w:t>
            </w:r>
          </w:p>
          <w:p w14:paraId="586DA6F0" w14:textId="77777777" w:rsidR="005878AC" w:rsidRPr="00B0415D" w:rsidRDefault="00000000">
            <w:pPr>
              <w:spacing w:before="120" w:after="120"/>
              <w:jc w:val="right"/>
              <w:rPr>
                <w:rFonts w:ascii="Palatino Linotype" w:eastAsia="Palatino Linotype" w:hAnsi="Palatino Linotype" w:cs="Palatino Linotype"/>
                <w:i/>
                <w:iCs/>
                <w:color w:val="000000"/>
                <w:sz w:val="18"/>
                <w:szCs w:val="18"/>
                <w:lang w:val="id-ID"/>
              </w:rPr>
            </w:pPr>
            <w:r w:rsidRPr="00B0415D">
              <w:rPr>
                <w:rFonts w:ascii="Palatino Linotype" w:eastAsia="Palatino Linotype" w:hAnsi="Palatino Linotype" w:cs="Palatino Linotype"/>
                <w:noProof/>
                <w:lang w:val="id-ID"/>
              </w:rPr>
              <w:lastRenderedPageBreak/>
              <w:drawing>
                <wp:inline distT="0" distB="0" distL="0" distR="0" wp14:anchorId="73B3BE95" wp14:editId="51A34460">
                  <wp:extent cx="1054509" cy="371475"/>
                  <wp:effectExtent l="0" t="0" r="0" b="0"/>
                  <wp:docPr id="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054509" cy="371475"/>
                          </a:xfrm>
                          <a:prstGeom prst="rect">
                            <a:avLst/>
                          </a:prstGeom>
                          <a:ln/>
                        </pic:spPr>
                      </pic:pic>
                    </a:graphicData>
                  </a:graphic>
                </wp:inline>
              </w:drawing>
            </w:r>
          </w:p>
        </w:tc>
      </w:tr>
      <w:tr w:rsidR="005878AC" w:rsidRPr="00B0415D" w14:paraId="5C418C04" w14:textId="77777777">
        <w:trPr>
          <w:jc w:val="center"/>
        </w:trPr>
        <w:tc>
          <w:tcPr>
            <w:tcW w:w="8845" w:type="dxa"/>
            <w:gridSpan w:val="3"/>
            <w:tcBorders>
              <w:top w:val="nil"/>
              <w:left w:val="nil"/>
              <w:bottom w:val="single" w:sz="4" w:space="0" w:color="000000"/>
              <w:right w:val="nil"/>
            </w:tcBorders>
          </w:tcPr>
          <w:p w14:paraId="7A85B265" w14:textId="77777777" w:rsidR="005878AC" w:rsidRPr="00B0415D" w:rsidRDefault="00000000">
            <w:pPr>
              <w:pBdr>
                <w:top w:val="nil"/>
                <w:left w:val="nil"/>
                <w:bottom w:val="nil"/>
                <w:right w:val="nil"/>
                <w:between w:val="nil"/>
              </w:pBdr>
              <w:spacing w:line="259" w:lineRule="auto"/>
              <w:ind w:firstLine="10"/>
              <w:rPr>
                <w:rFonts w:ascii="Palatino Linotype" w:eastAsia="Palatino Linotype" w:hAnsi="Palatino Linotype" w:cs="Palatino Linotype"/>
                <w:b/>
                <w:bCs/>
                <w:color w:val="000000"/>
                <w:sz w:val="18"/>
                <w:szCs w:val="18"/>
                <w:lang w:val="id-ID"/>
              </w:rPr>
            </w:pPr>
            <w:bookmarkStart w:id="0" w:name="_heading=h.gjdgxs" w:colFirst="0" w:colLast="0"/>
            <w:bookmarkEnd w:id="0"/>
            <w:r w:rsidRPr="00B0415D">
              <w:rPr>
                <w:rFonts w:ascii="Palatino Linotype" w:eastAsia="Palatino Linotype" w:hAnsi="Palatino Linotype" w:cs="Palatino Linotype"/>
                <w:b/>
                <w:bCs/>
                <w:color w:val="000000"/>
                <w:sz w:val="18"/>
                <w:szCs w:val="18"/>
                <w:lang w:val="id-ID"/>
              </w:rPr>
              <w:lastRenderedPageBreak/>
              <w:t>Corresponding Author:</w:t>
            </w:r>
          </w:p>
          <w:p w14:paraId="7619D0CA" w14:textId="77777777" w:rsidR="005878AC" w:rsidRPr="00B0415D" w:rsidRDefault="00000000">
            <w:pPr>
              <w:pBdr>
                <w:top w:val="nil"/>
                <w:left w:val="nil"/>
                <w:bottom w:val="nil"/>
                <w:right w:val="nil"/>
                <w:between w:val="nil"/>
              </w:pBdr>
              <w:spacing w:line="259" w:lineRule="auto"/>
              <w:ind w:left="311" w:hanging="198"/>
              <w:rPr>
                <w:rFonts w:ascii="Palatino Linotype" w:eastAsia="Palatino Linotype" w:hAnsi="Palatino Linotype" w:cs="Palatino Linotype"/>
                <w:color w:val="000000"/>
                <w:sz w:val="18"/>
                <w:szCs w:val="18"/>
                <w:lang w:val="id-ID"/>
              </w:rPr>
            </w:pPr>
            <w:r w:rsidRPr="00B0415D">
              <w:rPr>
                <w:rFonts w:ascii="Palatino Linotype" w:eastAsia="Palatino Linotype" w:hAnsi="Palatino Linotype" w:cs="Palatino Linotype"/>
                <w:color w:val="000000"/>
                <w:sz w:val="18"/>
                <w:szCs w:val="18"/>
                <w:lang w:val="id-ID"/>
              </w:rPr>
              <w:t xml:space="preserve">First name Last name </w:t>
            </w:r>
          </w:p>
          <w:p w14:paraId="576BC3C0" w14:textId="77777777" w:rsidR="005878AC" w:rsidRPr="00B0415D" w:rsidRDefault="00000000">
            <w:pPr>
              <w:pBdr>
                <w:top w:val="nil"/>
                <w:left w:val="nil"/>
                <w:bottom w:val="nil"/>
                <w:right w:val="nil"/>
                <w:between w:val="nil"/>
              </w:pBdr>
              <w:spacing w:line="259" w:lineRule="auto"/>
              <w:ind w:left="311" w:hanging="198"/>
              <w:rPr>
                <w:rFonts w:ascii="Palatino Linotype" w:eastAsia="Palatino Linotype" w:hAnsi="Palatino Linotype" w:cs="Palatino Linotype"/>
                <w:color w:val="000000"/>
                <w:sz w:val="18"/>
                <w:szCs w:val="18"/>
                <w:lang w:val="id-ID"/>
              </w:rPr>
            </w:pPr>
            <w:r w:rsidRPr="00B0415D">
              <w:rPr>
                <w:rFonts w:ascii="Palatino Linotype" w:eastAsia="Palatino Linotype" w:hAnsi="Palatino Linotype" w:cs="Palatino Linotype"/>
                <w:color w:val="000000"/>
                <w:sz w:val="18"/>
                <w:szCs w:val="18"/>
                <w:lang w:val="id-ID"/>
              </w:rPr>
              <w:t>Affiliation 1; e-mail@e-mail.com</w:t>
            </w:r>
          </w:p>
        </w:tc>
      </w:tr>
    </w:tbl>
    <w:p w14:paraId="59A56B8A" w14:textId="58A52573" w:rsidR="005878AC" w:rsidRPr="00B0415D" w:rsidRDefault="00E63C2C">
      <w:pPr>
        <w:numPr>
          <w:ilvl w:val="0"/>
          <w:numId w:val="3"/>
        </w:numPr>
        <w:pBdr>
          <w:top w:val="nil"/>
          <w:left w:val="nil"/>
          <w:bottom w:val="nil"/>
          <w:right w:val="nil"/>
          <w:between w:val="nil"/>
        </w:pBdr>
        <w:spacing w:before="240" w:after="120"/>
        <w:rPr>
          <w:rFonts w:ascii="Palatino Linotype" w:eastAsia="Palatino Linotype" w:hAnsi="Palatino Linotype" w:cs="Palatino Linotype"/>
          <w:b/>
          <w:bCs/>
          <w:color w:val="000000"/>
          <w:sz w:val="24"/>
          <w:szCs w:val="24"/>
          <w:lang w:val="id-ID"/>
        </w:rPr>
      </w:pPr>
      <w:r w:rsidRPr="00B0415D">
        <w:rPr>
          <w:rFonts w:ascii="Palatino Linotype" w:eastAsia="Palatino Linotype" w:hAnsi="Palatino Linotype" w:cs="Palatino Linotype"/>
          <w:b/>
          <w:bCs/>
          <w:color w:val="000000"/>
          <w:sz w:val="24"/>
          <w:szCs w:val="24"/>
          <w:lang w:val="id-ID"/>
        </w:rPr>
        <w:t>PENDAHULUAN</w:t>
      </w:r>
    </w:p>
    <w:p w14:paraId="789D414D" w14:textId="773545DE" w:rsidR="00683EC0" w:rsidRPr="00B0415D" w:rsidRDefault="00683EC0" w:rsidP="00683EC0">
      <w:pPr>
        <w:pStyle w:val="ListParagraph"/>
        <w:spacing w:line="240" w:lineRule="auto"/>
        <w:ind w:left="0" w:firstLine="720"/>
        <w:jc w:val="both"/>
        <w:rPr>
          <w:rFonts w:ascii="Palatino Linotype" w:hAnsi="Palatino Linotype" w:cs="Andalus"/>
          <w:sz w:val="24"/>
          <w:szCs w:val="24"/>
        </w:rPr>
      </w:pPr>
      <w:r w:rsidRPr="00B0415D">
        <w:rPr>
          <w:rFonts w:ascii="Palatino Linotype" w:hAnsi="Palatino Linotype" w:cs="Andalus"/>
          <w:sz w:val="24"/>
          <w:szCs w:val="24"/>
        </w:rPr>
        <w:t>Fenomena krisis mental yang dialami oleh generasi digital menjadi masalah sosial yang semakin mengkhawatirkan dalam kehidupan masyarakat modern.  Akibat dominasi media sosial dan budaya virtual, generasi muda saat ini hidup dalam lingkungan yang serba cepat, kompetitif, dan dipenuhi dengan tekanan eksistensial</w:t>
      </w:r>
      <w:sdt>
        <w:sdtPr>
          <w:rPr>
            <w:rFonts w:ascii="Palatino Linotype" w:hAnsi="Palatino Linotype" w:cs="Andalus"/>
            <w:color w:val="000000"/>
            <w:sz w:val="24"/>
            <w:szCs w:val="24"/>
          </w:rPr>
          <w:tag w:val="MENDELEY_CITATION_v3_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"/>
          <w:id w:val="1292247932"/>
          <w:placeholder>
            <w:docPart w:val="21D9E199D9974815BB0DB9AD21C49BF7"/>
          </w:placeholder>
        </w:sdtPr>
        <w:sdtContent>
          <w:r w:rsidRPr="00B0415D">
            <w:rPr>
              <w:rFonts w:ascii="Palatino Linotype" w:hAnsi="Palatino Linotype" w:cs="Andalus"/>
              <w:color w:val="000000"/>
              <w:sz w:val="24"/>
              <w:szCs w:val="24"/>
            </w:rPr>
            <w:t>(Sari et al., 2024)</w:t>
          </w:r>
        </w:sdtContent>
      </w:sdt>
      <w:r w:rsidRPr="00B0415D">
        <w:rPr>
          <w:rFonts w:ascii="Palatino Linotype" w:hAnsi="Palatino Linotype" w:cs="Andalus"/>
          <w:sz w:val="24"/>
          <w:szCs w:val="24"/>
        </w:rPr>
        <w:t>.  Validasi digital, seperti jumlah pengikut, komentar, dan popularitas virtual, biasanya digunakan untuk menentukan seberapa baik seseorang berperilaku</w:t>
      </w:r>
      <w:sdt>
        <w:sdtPr>
          <w:rPr>
            <w:rFonts w:ascii="Palatino Linotype" w:hAnsi="Palatino Linotype" w:cs="Andalus"/>
            <w:color w:val="000000"/>
            <w:sz w:val="24"/>
            <w:szCs w:val="24"/>
          </w:rPr>
          <w:tag w:val="MENDELEY_CITATION_v3_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"/>
          <w:id w:val="1749691509"/>
          <w:placeholder>
            <w:docPart w:val="21D9E199D9974815BB0DB9AD21C49BF7"/>
          </w:placeholder>
        </w:sdtPr>
        <w:sdtContent>
          <w:r w:rsidRPr="00B0415D">
            <w:rPr>
              <w:rFonts w:ascii="Palatino Linotype" w:hAnsi="Palatino Linotype" w:cs="Andalus"/>
              <w:color w:val="000000"/>
              <w:sz w:val="24"/>
              <w:szCs w:val="24"/>
            </w:rPr>
            <w:t>(Qomariyah, 2026)</w:t>
          </w:r>
        </w:sdtContent>
      </w:sdt>
      <w:r w:rsidRPr="00B0415D">
        <w:rPr>
          <w:rFonts w:ascii="Palatino Linotype" w:hAnsi="Palatino Linotype" w:cs="Andalus"/>
          <w:sz w:val="24"/>
          <w:szCs w:val="24"/>
        </w:rPr>
        <w:t>.</w:t>
      </w:r>
    </w:p>
    <w:p w14:paraId="43DF2AEC" w14:textId="77777777" w:rsidR="00683EC0" w:rsidRPr="00B0415D" w:rsidRDefault="00683EC0" w:rsidP="00683EC0">
      <w:pPr>
        <w:pStyle w:val="ListParagraph"/>
        <w:spacing w:line="240" w:lineRule="auto"/>
        <w:ind w:left="0" w:firstLine="633"/>
        <w:jc w:val="both"/>
        <w:rPr>
          <w:rFonts w:ascii="Palatino Linotype" w:hAnsi="Palatino Linotype" w:cs="Andalus"/>
          <w:sz w:val="24"/>
          <w:szCs w:val="24"/>
        </w:rPr>
      </w:pPr>
      <w:r w:rsidRPr="00B0415D">
        <w:rPr>
          <w:rFonts w:ascii="Palatino Linotype" w:hAnsi="Palatino Linotype" w:cs="Andalus"/>
          <w:sz w:val="24"/>
          <w:szCs w:val="24"/>
        </w:rPr>
        <w:t>Kehidupan masyarakat modern telah diubah secara signifikan oleh kemajuan teknologi digital, terutama bagi generasi muda yang hidup di tengah arus informasi tanpa batas</w:t>
      </w:r>
      <w:sdt>
        <w:sdtPr>
          <w:rPr>
            <w:rFonts w:ascii="Palatino Linotype" w:hAnsi="Palatino Linotype" w:cs="Andalus"/>
            <w:color w:val="000000"/>
            <w:sz w:val="24"/>
            <w:szCs w:val="24"/>
          </w:rPr>
          <w:tag w:val="MENDELEY_CITATION_v3_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"/>
          <w:id w:val="-1205558588"/>
          <w:placeholder>
            <w:docPart w:val="21D9E199D9974815BB0DB9AD21C49BF7"/>
          </w:placeholder>
        </w:sdtPr>
        <w:sdtContent>
          <w:r w:rsidRPr="00B0415D">
            <w:rPr>
              <w:rFonts w:ascii="Palatino Linotype" w:hAnsi="Palatino Linotype" w:cs="Andalus"/>
              <w:color w:val="000000"/>
              <w:sz w:val="24"/>
              <w:szCs w:val="24"/>
            </w:rPr>
            <w:t>(Maharani et al., 2025)</w:t>
          </w:r>
        </w:sdtContent>
      </w:sdt>
      <w:r w:rsidRPr="00B0415D">
        <w:rPr>
          <w:rFonts w:ascii="Palatino Linotype" w:hAnsi="Palatino Linotype" w:cs="Andalus"/>
          <w:sz w:val="24"/>
          <w:szCs w:val="24"/>
        </w:rPr>
        <w:t>. Tidak hanya komunikasi manusia dipengaruhi oleh transformasi digital, tetapi cara mereka berpikir, menjalani kehidupan, dan bahkan memiliki keyakinan agama</w:t>
      </w:r>
      <w:sdt>
        <w:sdtPr>
          <w:rPr>
            <w:rFonts w:ascii="Palatino Linotype" w:hAnsi="Palatino Linotype" w:cs="Andalus"/>
            <w:color w:val="000000"/>
            <w:sz w:val="24"/>
            <w:szCs w:val="24"/>
          </w:rPr>
          <w:tag w:val="MENDELEY_CITATION_v3_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"/>
          <w:id w:val="1194260133"/>
          <w:placeholder>
            <w:docPart w:val="21D9E199D9974815BB0DB9AD21C49BF7"/>
          </w:placeholder>
        </w:sdtPr>
        <w:sdtContent>
          <w:r w:rsidRPr="00B0415D">
            <w:rPr>
              <w:rFonts w:ascii="Palatino Linotype" w:hAnsi="Palatino Linotype" w:cs="Andalus"/>
              <w:color w:val="000000"/>
              <w:sz w:val="24"/>
              <w:szCs w:val="24"/>
            </w:rPr>
            <w:t>(Qomariyah, 2026)</w:t>
          </w:r>
        </w:sdtContent>
      </w:sdt>
      <w:r w:rsidRPr="00B0415D">
        <w:rPr>
          <w:rFonts w:ascii="Palatino Linotype" w:hAnsi="Palatino Linotype" w:cs="Andalus"/>
          <w:sz w:val="24"/>
          <w:szCs w:val="24"/>
        </w:rPr>
        <w:t>. Pendidikan Islam adalah proses pembinaan manusia secara keseluruhan yang bertujuan untuk meningkatkan kemampuan intelektual, spiritual, emosional, dan moral seseorang sehingga mereka dapat melakukan peran sebagai hamba Allah SWT</w:t>
      </w:r>
      <w:sdt>
        <w:sdtPr>
          <w:rPr>
            <w:rFonts w:ascii="Palatino Linotype" w:hAnsi="Palatino Linotype" w:cs="Andalus"/>
            <w:color w:val="000000"/>
            <w:sz w:val="24"/>
            <w:szCs w:val="24"/>
          </w:rPr>
          <w:tag w:val="MENDELEY_CITATION_v3_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"/>
          <w:id w:val="-177047644"/>
          <w:placeholder>
            <w:docPart w:val="21D9E199D9974815BB0DB9AD21C49BF7"/>
          </w:placeholder>
        </w:sdtPr>
        <w:sdtContent>
          <w:r w:rsidRPr="00B0415D">
            <w:rPr>
              <w:rFonts w:ascii="Palatino Linotype" w:hAnsi="Palatino Linotype" w:cs="Andalus"/>
              <w:color w:val="000000"/>
              <w:sz w:val="24"/>
              <w:szCs w:val="24"/>
            </w:rPr>
            <w:t>(Burhanuddin, 2025)</w:t>
          </w:r>
        </w:sdtContent>
      </w:sdt>
      <w:r w:rsidRPr="00B0415D">
        <w:rPr>
          <w:rFonts w:ascii="Palatino Linotype" w:hAnsi="Palatino Linotype" w:cs="Andalus"/>
          <w:sz w:val="24"/>
          <w:szCs w:val="24"/>
        </w:rPr>
        <w:t>. Pendidikan Islam menunjukkan bahwa pendidikan tidak hanya bertujuan untuk memperoleh pengetahuan tetapi juga untuk membangun individu yang beriman, bertakwa, berakhlak mulia, dan yang dapat menyeimbangkan kebutuhan fisik dan rohani mereka</w:t>
      </w:r>
      <w:sdt>
        <w:sdtPr>
          <w:rPr>
            <w:rFonts w:ascii="Palatino Linotype" w:hAnsi="Palatino Linotype" w:cs="Andalus"/>
            <w:color w:val="000000"/>
            <w:sz w:val="24"/>
            <w:szCs w:val="24"/>
          </w:rPr>
          <w:tag w:val="MENDELEY_CITATION_v3_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"/>
          <w:id w:val="2048558916"/>
          <w:placeholder>
            <w:docPart w:val="21D9E199D9974815BB0DB9AD21C49BF7"/>
          </w:placeholder>
        </w:sdtPr>
        <w:sdtContent>
          <w:r w:rsidRPr="00B0415D">
            <w:rPr>
              <w:rFonts w:ascii="Palatino Linotype" w:eastAsia="Times New Roman" w:hAnsi="Palatino Linotype" w:cs="Andalus"/>
              <w:color w:val="000000"/>
              <w:sz w:val="24"/>
              <w:szCs w:val="24"/>
            </w:rPr>
            <w:t>(Ramadhani &amp; Musyarapah, 2024)</w:t>
          </w:r>
        </w:sdtContent>
      </w:sdt>
      <w:r w:rsidRPr="00B0415D">
        <w:rPr>
          <w:rFonts w:ascii="Palatino Linotype" w:hAnsi="Palatino Linotype" w:cs="Andalus"/>
          <w:sz w:val="24"/>
          <w:szCs w:val="24"/>
        </w:rPr>
        <w:t>. Karena masyarakat menghadapi perubahan sosial, budaya, dan teknologi yang berlangsung sangat cepat, tujuan pendidikan Islam menjadi semakin penting dalam kehidupan modern.</w:t>
      </w:r>
    </w:p>
    <w:p w14:paraId="637E74A0" w14:textId="77777777" w:rsidR="00683EC0" w:rsidRPr="00B0415D" w:rsidRDefault="00683EC0" w:rsidP="00683EC0">
      <w:pPr>
        <w:pStyle w:val="ListParagraph"/>
        <w:tabs>
          <w:tab w:val="left" w:pos="1843"/>
        </w:tabs>
        <w:spacing w:after="0" w:line="240" w:lineRule="auto"/>
        <w:ind w:left="0" w:firstLine="633"/>
        <w:jc w:val="both"/>
        <w:rPr>
          <w:rFonts w:ascii="Palatino Linotype" w:hAnsi="Palatino Linotype" w:cs="Andalus"/>
          <w:sz w:val="24"/>
          <w:szCs w:val="24"/>
        </w:rPr>
      </w:pPr>
      <w:r w:rsidRPr="00B0415D">
        <w:rPr>
          <w:rFonts w:ascii="Palatino Linotype" w:hAnsi="Palatino Linotype" w:cs="Andalus"/>
          <w:sz w:val="24"/>
          <w:szCs w:val="24"/>
        </w:rPr>
        <w:t>Tidak ada niat revitalisasi untuk mengubah substansi tujuan pendidikan Islam. Sebaliknya, itu bertujuan untuk memperkuat pelaksanaannya sesuai dengan tuntutan zaman sekarang, untuk mengetahui hakikat tujuan pendidikan Islam dan untuk mengetahui bentuk krisis mental yang dialami generasi muda</w:t>
      </w:r>
      <w:sdt>
        <w:sdtPr>
          <w:rPr>
            <w:rFonts w:ascii="Palatino Linotype" w:hAnsi="Palatino Linotype" w:cs="Andalus"/>
            <w:color w:val="000000"/>
            <w:sz w:val="24"/>
            <w:szCs w:val="24"/>
          </w:rPr>
          <w:tag w:val="MENDELEY_CITATION_v3_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"/>
          <w:id w:val="-375550248"/>
          <w:placeholder>
            <w:docPart w:val="21D9E199D9974815BB0DB9AD21C49BF7"/>
          </w:placeholder>
        </w:sdtPr>
        <w:sdtContent>
          <w:r w:rsidRPr="00B0415D">
            <w:rPr>
              <w:rFonts w:ascii="Palatino Linotype" w:hAnsi="Palatino Linotype" w:cs="Andalus"/>
              <w:color w:val="000000"/>
              <w:sz w:val="24"/>
              <w:szCs w:val="24"/>
            </w:rPr>
            <w:t>(Amalliya Oktaviani et al., 2025)</w:t>
          </w:r>
        </w:sdtContent>
      </w:sdt>
      <w:r w:rsidRPr="00B0415D">
        <w:rPr>
          <w:rFonts w:ascii="Palatino Linotype" w:hAnsi="Palatino Linotype" w:cs="Andalus"/>
          <w:sz w:val="24"/>
          <w:szCs w:val="24"/>
        </w:rPr>
        <w:t>. Tujuan ini dapat dicapai melalui penguatan pendidikan tauhid, pembiasaan ibadah, internalisasi nilai-nilai akhlak, pengembangan pendidikan karakter, dan penciptaan lingkungan pendidikan yang mendukung kesehatan mental</w:t>
      </w:r>
      <w:sdt>
        <w:sdtPr>
          <w:rPr>
            <w:rFonts w:ascii="Palatino Linotype" w:hAnsi="Palatino Linotype" w:cs="Andalus"/>
            <w:color w:val="000000"/>
            <w:sz w:val="24"/>
            <w:szCs w:val="24"/>
          </w:rPr>
          <w:tag w:val="MENDELEY_CITATION_v3_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"/>
          <w:id w:val="1275588258"/>
          <w:placeholder>
            <w:docPart w:val="21D9E199D9974815BB0DB9AD21C49BF7"/>
          </w:placeholder>
        </w:sdtPr>
        <w:sdtContent>
          <w:r w:rsidRPr="00B0415D">
            <w:rPr>
              <w:rFonts w:ascii="Palatino Linotype" w:hAnsi="Palatino Linotype" w:cs="Andalus"/>
              <w:color w:val="000000"/>
              <w:sz w:val="24"/>
              <w:szCs w:val="24"/>
            </w:rPr>
            <w:t>(Ayanti et al., 2026)</w:t>
          </w:r>
        </w:sdtContent>
      </w:sdt>
      <w:r w:rsidRPr="00B0415D">
        <w:rPr>
          <w:rFonts w:ascii="Palatino Linotype" w:hAnsi="Palatino Linotype" w:cs="Andalus"/>
          <w:sz w:val="24"/>
          <w:szCs w:val="24"/>
        </w:rPr>
        <w:t>. Akibatnya, pendidikan Islam menghasilkan generasi yang tidak hanya unggul dalam ilmu pengetahuan, tetapi juga memiliki ketahanan mental yang kuat, kedewasaan emosional, dan integritas moral yang kuat</w:t>
      </w:r>
      <w:sdt>
        <w:sdtPr>
          <w:rPr>
            <w:rFonts w:ascii="Palatino Linotype" w:hAnsi="Palatino Linotype" w:cs="Andalus"/>
            <w:color w:val="000000"/>
            <w:sz w:val="24"/>
            <w:szCs w:val="24"/>
          </w:rPr>
          <w:tag w:val="MENDELEY_CITATION_v3_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"/>
          <w:id w:val="-323048968"/>
          <w:placeholder>
            <w:docPart w:val="21D9E199D9974815BB0DB9AD21C49BF7"/>
          </w:placeholder>
        </w:sdtPr>
        <w:sdtContent>
          <w:r w:rsidRPr="00B0415D">
            <w:rPr>
              <w:rFonts w:ascii="Palatino Linotype" w:hAnsi="Palatino Linotype" w:cs="Andalus"/>
              <w:color w:val="000000"/>
              <w:sz w:val="24"/>
              <w:szCs w:val="24"/>
            </w:rPr>
            <w:t>(Sunarso, 2020)</w:t>
          </w:r>
        </w:sdtContent>
      </w:sdt>
      <w:r w:rsidRPr="00B0415D">
        <w:rPr>
          <w:rFonts w:ascii="Palatino Linotype" w:hAnsi="Palatino Linotype" w:cs="Andalus"/>
          <w:sz w:val="24"/>
          <w:szCs w:val="24"/>
        </w:rPr>
        <w:t>.</w:t>
      </w:r>
    </w:p>
    <w:p w14:paraId="3A1B712A" w14:textId="054D169D" w:rsidR="005878AC" w:rsidRPr="00B0415D" w:rsidRDefault="00683EC0" w:rsidP="00683EC0">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id-ID"/>
        </w:rPr>
      </w:pPr>
      <w:r w:rsidRPr="00B0415D">
        <w:rPr>
          <w:rFonts w:ascii="Palatino Linotype" w:hAnsi="Palatino Linotype" w:cs="Andalus"/>
          <w:sz w:val="24"/>
          <w:szCs w:val="24"/>
          <w:lang w:val="id-ID"/>
        </w:rPr>
        <w:t xml:space="preserve">Hasil penelitian ini diharapkan dapat memberikan kontribusi terhadap pengembangan pemikiran pendidikan Islam sekaligus menjadi referensi bagi pendidik, orang tua, lembaga pendidikan, dan para pemangku kebijakan dalam </w:t>
      </w:r>
      <w:r w:rsidRPr="00B0415D">
        <w:rPr>
          <w:rFonts w:ascii="Palatino Linotype" w:hAnsi="Palatino Linotype" w:cs="Andalus"/>
          <w:sz w:val="24"/>
          <w:szCs w:val="24"/>
          <w:lang w:val="id-ID"/>
        </w:rPr>
        <w:lastRenderedPageBreak/>
        <w:t>merumuskan strategi pendidikan yang lebih responsif terhadap tantangan kesehatan mental generasi muda</w:t>
      </w:r>
    </w:p>
    <w:p w14:paraId="49D11E8A" w14:textId="77777777" w:rsidR="005878AC" w:rsidRPr="00B0415D" w:rsidRDefault="005878AC">
      <w:pPr>
        <w:pBdr>
          <w:top w:val="nil"/>
          <w:left w:val="nil"/>
          <w:bottom w:val="nil"/>
          <w:right w:val="nil"/>
          <w:between w:val="nil"/>
        </w:pBdr>
        <w:spacing w:after="0"/>
        <w:ind w:firstLine="425"/>
        <w:jc w:val="both"/>
        <w:rPr>
          <w:rFonts w:ascii="Palatino Linotype" w:eastAsia="Palatino Linotype" w:hAnsi="Palatino Linotype" w:cs="Palatino Linotype"/>
          <w:color w:val="000000"/>
          <w:sz w:val="20"/>
          <w:szCs w:val="20"/>
          <w:lang w:val="id-ID"/>
        </w:rPr>
      </w:pPr>
    </w:p>
    <w:p w14:paraId="768D7C81" w14:textId="1ACBF8B9" w:rsidR="005878AC" w:rsidRPr="00B0415D" w:rsidRDefault="00000000">
      <w:pPr>
        <w:numPr>
          <w:ilvl w:val="0"/>
          <w:numId w:val="3"/>
        </w:numPr>
        <w:pBdr>
          <w:top w:val="nil"/>
          <w:left w:val="nil"/>
          <w:bottom w:val="nil"/>
          <w:right w:val="nil"/>
          <w:between w:val="nil"/>
        </w:pBdr>
        <w:spacing w:before="240" w:after="120"/>
        <w:rPr>
          <w:rFonts w:ascii="Palatino Linotype" w:eastAsia="Palatino Linotype" w:hAnsi="Palatino Linotype" w:cs="Palatino Linotype"/>
          <w:b/>
          <w:bCs/>
          <w:color w:val="000000"/>
          <w:sz w:val="24"/>
          <w:szCs w:val="24"/>
          <w:lang w:val="id-ID"/>
        </w:rPr>
      </w:pPr>
      <w:r w:rsidRPr="00B0415D">
        <w:rPr>
          <w:rFonts w:ascii="Palatino Linotype" w:eastAsia="Palatino Linotype" w:hAnsi="Palatino Linotype" w:cs="Palatino Linotype"/>
          <w:b/>
          <w:bCs/>
          <w:color w:val="000000"/>
          <w:sz w:val="24"/>
          <w:szCs w:val="24"/>
          <w:lang w:val="id-ID"/>
        </w:rPr>
        <w:t>MET</w:t>
      </w:r>
      <w:r w:rsidR="00E63C2C" w:rsidRPr="00B0415D">
        <w:rPr>
          <w:rFonts w:ascii="Palatino Linotype" w:eastAsia="Palatino Linotype" w:hAnsi="Palatino Linotype" w:cs="Palatino Linotype"/>
          <w:b/>
          <w:bCs/>
          <w:color w:val="000000"/>
          <w:sz w:val="24"/>
          <w:szCs w:val="24"/>
          <w:lang w:val="id-ID"/>
        </w:rPr>
        <w:t>ODE PENELITIAN</w:t>
      </w:r>
      <w:r w:rsidRPr="00B0415D">
        <w:rPr>
          <w:rFonts w:ascii="Palatino Linotype" w:eastAsia="Palatino Linotype" w:hAnsi="Palatino Linotype" w:cs="Palatino Linotype"/>
          <w:b/>
          <w:bCs/>
          <w:color w:val="000000"/>
          <w:sz w:val="24"/>
          <w:szCs w:val="24"/>
          <w:lang w:val="id-ID"/>
        </w:rPr>
        <w:t xml:space="preserve"> </w:t>
      </w:r>
    </w:p>
    <w:p w14:paraId="55A30717" w14:textId="6A9FDBD1" w:rsidR="00683EC0" w:rsidRPr="00B0415D" w:rsidRDefault="00683EC0" w:rsidP="00683EC0">
      <w:pPr>
        <w:spacing w:after="0" w:line="240" w:lineRule="auto"/>
        <w:ind w:firstLine="709"/>
        <w:jc w:val="both"/>
        <w:rPr>
          <w:rFonts w:ascii="Palatino Linotype" w:hAnsi="Palatino Linotype" w:cs="Andalus"/>
          <w:sz w:val="24"/>
          <w:szCs w:val="24"/>
          <w:lang w:val="id-ID"/>
        </w:rPr>
      </w:pPr>
      <w:r w:rsidRPr="00B0415D">
        <w:rPr>
          <w:rFonts w:ascii="Palatino Linotype" w:hAnsi="Palatino Linotype" w:cs="Andalus"/>
          <w:sz w:val="24"/>
          <w:szCs w:val="24"/>
          <w:lang w:val="id-ID"/>
        </w:rPr>
        <w:t>Penelitian ini menggunakan pendekatan kualitatif dengan jenis studi kepustakaan (library research). Data diperoleh dari berbagai sumber tertulis yang relevan, meliputi data primer berupa Al-Qur'an, hadis, dan buku-buku tentang pendidikan Islam serta kesehatan mental, sedangkan data sekunder berasal dari jurnal ilmiah, buku, tesis, disertasi, dan dokumen ilmiah lainnya.</w:t>
      </w:r>
    </w:p>
    <w:p w14:paraId="2CEE620B" w14:textId="6A53CEA7" w:rsidR="005878AC" w:rsidRPr="00B0415D" w:rsidRDefault="00683EC0" w:rsidP="00683EC0">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id-ID"/>
        </w:rPr>
      </w:pPr>
      <w:r w:rsidRPr="00B0415D">
        <w:rPr>
          <w:rFonts w:ascii="Palatino Linotype" w:hAnsi="Palatino Linotype" w:cs="Andalus"/>
          <w:sz w:val="24"/>
          <w:szCs w:val="24"/>
          <w:lang w:val="id-ID"/>
        </w:rPr>
        <w:t>Analisis data dilakukan secara deskriptif melalui tiga tahap, yaitu reduksi data, penyajian data, dan penarikan kesimpulan. Untuk menjamin keabsahan data, penelitian menggunakan teknik triangulasi sumber dengan membandingkan informasi dari berbagai referensi yang relevan serta melakukan analisis kritis terhadap setiap sumber sehingga data yang diperoleh valid dan dapat dipertanggungjawabkan</w:t>
      </w:r>
    </w:p>
    <w:p w14:paraId="5033F92A" w14:textId="7B890C53" w:rsidR="005878AC" w:rsidRPr="00B0415D" w:rsidRDefault="00E63C2C" w:rsidP="00E63C2C">
      <w:pPr>
        <w:numPr>
          <w:ilvl w:val="0"/>
          <w:numId w:val="3"/>
        </w:numPr>
        <w:pBdr>
          <w:top w:val="nil"/>
          <w:left w:val="nil"/>
          <w:bottom w:val="nil"/>
          <w:right w:val="nil"/>
          <w:between w:val="nil"/>
        </w:pBdr>
        <w:spacing w:before="240" w:after="0" w:line="360" w:lineRule="auto"/>
        <w:rPr>
          <w:rFonts w:ascii="Palatino Linotype" w:eastAsia="Palatino Linotype" w:hAnsi="Palatino Linotype" w:cs="Palatino Linotype"/>
          <w:b/>
          <w:bCs/>
          <w:color w:val="000000"/>
          <w:sz w:val="24"/>
          <w:szCs w:val="24"/>
          <w:lang w:val="id-ID"/>
        </w:rPr>
      </w:pPr>
      <w:r w:rsidRPr="00B0415D">
        <w:rPr>
          <w:rFonts w:ascii="Palatino Linotype" w:eastAsia="Palatino Linotype" w:hAnsi="Palatino Linotype" w:cs="Palatino Linotype"/>
          <w:b/>
          <w:bCs/>
          <w:color w:val="000000"/>
          <w:sz w:val="24"/>
          <w:szCs w:val="24"/>
          <w:lang w:val="id-ID"/>
        </w:rPr>
        <w:t>HASIL DAN PEMBAHASAN</w:t>
      </w:r>
    </w:p>
    <w:p w14:paraId="34F205D0" w14:textId="51461F33" w:rsidR="00E63C2C" w:rsidRPr="00B0415D" w:rsidRDefault="00E63C2C" w:rsidP="00E63C2C">
      <w:pPr>
        <w:pStyle w:val="Alishlah21heading1"/>
        <w:numPr>
          <w:ilvl w:val="0"/>
          <w:numId w:val="6"/>
        </w:numPr>
        <w:spacing w:before="0" w:after="0" w:line="360" w:lineRule="auto"/>
        <w:ind w:left="993"/>
        <w:rPr>
          <w:sz w:val="24"/>
          <w:szCs w:val="24"/>
          <w:lang w:val="id-ID"/>
        </w:rPr>
      </w:pPr>
      <w:r w:rsidRPr="00B0415D">
        <w:rPr>
          <w:sz w:val="24"/>
          <w:szCs w:val="24"/>
          <w:lang w:val="id-ID"/>
        </w:rPr>
        <w:t>Kondisi Krisis Mental Generasi Muda di Era Digital</w:t>
      </w:r>
    </w:p>
    <w:p w14:paraId="0A27BDC6" w14:textId="3E1A551F" w:rsidR="00E63C2C" w:rsidRPr="00B0415D" w:rsidRDefault="00E63C2C" w:rsidP="00E63C2C">
      <w:pPr>
        <w:spacing w:after="0"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Perkembangan teknologi digital memberikan banyak kemudahan bagi generasi muda, terutama dalam mencari informasi dan berkomunikasi. Akan tetapi, kemajuan ini juga menimbulkan sejumlah masalah terkait kesehatan mental. Sejumlah penelitian menunjukkan bahwa remaja dan mahasiswa semakin berisiko mengalami stres, kecemasan, depresi, bahkan krisis identitas akibat tingginya penggunaan media digital.</w:t>
      </w:r>
    </w:p>
    <w:p w14:paraId="31A8167E" w14:textId="77777777" w:rsidR="00E63C2C" w:rsidRPr="00B0415D" w:rsidRDefault="00E63C2C" w:rsidP="00E63C2C">
      <w:pPr>
        <w:spacing w:after="0"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Salah satu faktor utamanya adalah penggunaan media sosial yang berlebihan. Ketergantungan pada media sosial dapat menimbulkan kecemasan, mengganggu pola tidur, menurunkan produktivitas belajar, dan membuat seseorang kurang puas terhadap dirinya sendiri</w:t>
      </w:r>
      <w:r w:rsidRPr="00B0415D">
        <w:rPr>
          <w:rFonts w:ascii="Palatino Linotype" w:hAnsi="Palatino Linotype" w:cs="Andalus"/>
          <w:sz w:val="24"/>
          <w:szCs w:val="24"/>
          <w:lang w:val="id-ID"/>
        </w:rPr>
        <w:fldChar w:fldCharType="begin"/>
      </w:r>
      <w:r w:rsidRPr="00B0415D">
        <w:rPr>
          <w:rFonts w:ascii="Palatino Linotype" w:hAnsi="Palatino Linotype" w:cs="Andalus"/>
          <w:sz w:val="24"/>
          <w:szCs w:val="24"/>
          <w:lang w:val="id-ID"/>
        </w:rPr>
        <w:instrText xml:space="preserve"> ADDIN ZOTERO_ITEM CSL_CITATION {"citationID":"PLmM17Zc","properties":{"unsorted":false,"formattedCitation":"(Reva Diena Mustaqina &amp; Sri Mulyeni, 2026)","plainCitation":"(Reva Diena Mustaqina &amp; Sri Mulyeni, 2026)","noteIndex":0},"citationItems":[{"id":133,"uris":["http://zotero.org/users/local/JcikirkD/items/57GQG7U2"],"itemData":{"id":133,"type":"article-journal","abstract":"Social media is one form of technological advancement that has become an integral part of students’ lives, including university students. Its use is not limited to communication and information sharing, but it may also generate psychological effects that influence both physical and mental health. The purpose of this review is to identify and explain the psychological impacts of social media use through appropriate theoretical approaches, which serve as a foundation for discussing the research findings. This study employs a literature review method by examining various academic books and relevant scientific articles. The findings indicate that excessive use of social media has the potential to cause psychological problems among university students, such as social comparison behavior, cyberbullying, decreased sleep quality, and reduced learning productivity. These issues are influenced by several factors, including the intensity of social media use, the type of content accessed, and individuals’ ability to manage emotions and time. Furthermore, uncontrolled social media use may lead to difficulties in social relationships, increased procrastination, poor time management, and reduced self-control in using social networking platforms. Therefore, students are encouraged to develop healthier patterns of social media use to reduce the risk of psychological disturbances. This review is also expected to assist healthcare professionals in understanding the relationship between the intensity of social media use and the occurrence of depressive symptoms among university students.","container-title":"RISOMA : Jurnal Riset Sosial Humaniora dan  Pendidikan","DOI":"10.62383/risoma.v4i2.1521","ISSN":"3032-5218, 3032-2960","issue":"2","journalAbbreviation":"risoma","language":"id","license":"https://creativecommons.org/licenses/by-sa/4.0","page":"09-20","source":"DOI.org (Crossref)","title":"Dampak Penggunaan Media Sosial terhadap Gangguan Psikologis Mahasiswa","volume":"4","author":[{"literal":"Reva Diena Mustaqina"},{"literal":"Sri Mulyeni"}],"issued":{"date-parts":[["2026",3,4]]}}}],"schema":"https://github.com/citation-style-language/schema/raw/master/csl-citation.json"} </w:instrText>
      </w:r>
      <w:r w:rsidRPr="00B0415D">
        <w:rPr>
          <w:rFonts w:ascii="Palatino Linotype" w:hAnsi="Palatino Linotype" w:cs="Andalus"/>
          <w:sz w:val="24"/>
          <w:szCs w:val="24"/>
          <w:lang w:val="id-ID"/>
        </w:rPr>
        <w:fldChar w:fldCharType="separate"/>
      </w:r>
      <w:r w:rsidRPr="00B0415D">
        <w:rPr>
          <w:rFonts w:ascii="Palatino Linotype" w:hAnsi="Palatino Linotype" w:cs="Andalus"/>
          <w:sz w:val="24"/>
          <w:szCs w:val="24"/>
          <w:lang w:val="id-ID"/>
        </w:rPr>
        <w:t>(Reva Diena Mustaqina &amp; Sri Mulyeni, 2026)</w:t>
      </w:r>
      <w:r w:rsidRPr="00B0415D">
        <w:rPr>
          <w:rFonts w:ascii="Palatino Linotype" w:hAnsi="Palatino Linotype" w:cs="Andalus"/>
          <w:sz w:val="24"/>
          <w:szCs w:val="24"/>
          <w:lang w:val="id-ID"/>
        </w:rPr>
        <w:fldChar w:fldCharType="end"/>
      </w:r>
      <w:r w:rsidRPr="00B0415D">
        <w:rPr>
          <w:rFonts w:ascii="Palatino Linotype" w:hAnsi="Palatino Linotype" w:cs="Andalus"/>
          <w:sz w:val="24"/>
          <w:szCs w:val="24"/>
          <w:lang w:val="id-ID"/>
        </w:rPr>
        <w:t>. Di samping itu, tuntutan akademik yang semakin tinggi juga menjadi sumber tekanan psikologis karena peserta didik dituntut untuk terus berprestasi di tengah persaingan yang kian ketat.</w:t>
      </w:r>
    </w:p>
    <w:p w14:paraId="1873B724" w14:textId="77777777" w:rsidR="00E63C2C" w:rsidRPr="00B0415D" w:rsidRDefault="00E63C2C" w:rsidP="00E63C2C">
      <w:pPr>
        <w:spacing w:after="0"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Faktor lain yang turut memperburuk kondisi mental adalah cyberbullying, yaitu perundungan melalui media digital yang dapat menurunkan kepercayaan diri, memicu depresi, dan membuat korban cenderung menarik diri dari lingkungan sosial</w:t>
      </w:r>
      <w:r w:rsidRPr="00B0415D">
        <w:rPr>
          <w:rFonts w:ascii="Palatino Linotype" w:hAnsi="Palatino Linotype" w:cs="Andalus"/>
          <w:sz w:val="24"/>
          <w:szCs w:val="24"/>
          <w:lang w:val="id-ID"/>
        </w:rPr>
        <w:fldChar w:fldCharType="begin"/>
      </w:r>
      <w:r w:rsidRPr="00B0415D">
        <w:rPr>
          <w:rFonts w:ascii="Palatino Linotype" w:hAnsi="Palatino Linotype" w:cs="Andalus"/>
          <w:sz w:val="24"/>
          <w:szCs w:val="24"/>
          <w:lang w:val="id-ID"/>
        </w:rPr>
        <w:instrText xml:space="preserve"> ADDIN ZOTERO_ITEM CSL_CITATION {"citationID":"mTSv2ED2","properties":{"unsorted":false,"formattedCitation":"(Hardiyanto dkk., 2024)","plainCitation":"(Hardiyanto dkk., 2024)","noteIndex":0},"citationItems":[{"id":135,"uris":["http://zotero.org/users/local/JcikirkD/items/5R7G7WX4"],"itemData":{"id":135,"type":"article-journal","abstract":"Cyberbullying, an escalating issue, involves humiliating and threatening others electronically, primarily on platforms like Instagram. Generation Z, familiar with technology from childhood, faces the highest cyberbullying rates. This study aims to describe the phenomenon of cyberbullying on social media against the mental health of Generation Z in Jakarta about the view of the second principle of Pancasila. This study uses the literature review theory with data obtained in the form of articles, books, journals, documents, and websites that have been carefully studied to trigger the social phenomenon that is being pursued in society from 2017 to 2023 obtained from the electronic database Google Scholar. The results of this study show that cyberbullying on Generation Z on social media has a huge impact that affects mental health in the context of civilized humanity, which is considered a violation of the second principle of Pancasila which highly upholds the value of justice because the rights and dignity of a person are not respected, where an individual is treated unequally because another individual considers himself to be better in a certain aspect. The individual acts arbitrarily and there is no behavior of mutual love among fellow human beings.","container-title":"Jurnal Ilmu Pendidikan (JIP) STKIP Kusuma Negara","DOI":"10.37640/jip.v15i2.1828","ISSN":"2623-0380, 2085-7144","issue":"2","journalAbbreviation":"JIP","language":"en","license":"https://creativecommons.org/licenses/by-sa/4.0","page":"189-198","source":"DOI.org (Crossref)","title":"Cyberbullying on Social Media and Its Implications for the Mental Health of Generation Z in the Context of the Second Principle","volume":"15","author":[{"family":"Hardiyanto","given":"Lutfi"},{"family":"Iriansyah","given":"Herinto Sidik"},{"family":"Pudjiastuti","given":"Sri Rahayu"}],"issued":{"date-parts":[["2024",1,31]]}}}],"schema":"https://github.com/citation-style-language/schema/raw/master/csl-citation.json"} </w:instrText>
      </w:r>
      <w:r w:rsidRPr="00B0415D">
        <w:rPr>
          <w:rFonts w:ascii="Palatino Linotype" w:hAnsi="Palatino Linotype" w:cs="Andalus"/>
          <w:sz w:val="24"/>
          <w:szCs w:val="24"/>
          <w:lang w:val="id-ID"/>
        </w:rPr>
        <w:fldChar w:fldCharType="separate"/>
      </w:r>
      <w:r w:rsidRPr="00B0415D">
        <w:rPr>
          <w:rFonts w:ascii="Palatino Linotype" w:hAnsi="Palatino Linotype" w:cs="Andalus"/>
          <w:sz w:val="24"/>
          <w:szCs w:val="24"/>
          <w:lang w:val="id-ID"/>
        </w:rPr>
        <w:t>(Hardiyanto dkk., 2024)</w:t>
      </w:r>
      <w:r w:rsidRPr="00B0415D">
        <w:rPr>
          <w:rFonts w:ascii="Palatino Linotype" w:hAnsi="Palatino Linotype" w:cs="Andalus"/>
          <w:sz w:val="24"/>
          <w:szCs w:val="24"/>
          <w:lang w:val="id-ID"/>
        </w:rPr>
        <w:fldChar w:fldCharType="end"/>
      </w:r>
      <w:r w:rsidRPr="00B0415D">
        <w:rPr>
          <w:rFonts w:ascii="Palatino Linotype" w:hAnsi="Palatino Linotype" w:cs="Andalus"/>
          <w:sz w:val="24"/>
          <w:szCs w:val="24"/>
          <w:lang w:val="id-ID"/>
        </w:rPr>
        <w:t>. Selain itu, fenomena social comparison mendorong generasi muda untuk membandingkan kehidupannya dengan orang lain di media sosial, sehingga memunculkan rasa tidak percaya diri dan ketidakpuasan terhadap diri sendiri.</w:t>
      </w:r>
    </w:p>
    <w:p w14:paraId="2A45B1FA" w14:textId="77777777" w:rsidR="00E63C2C" w:rsidRPr="00B0415D" w:rsidRDefault="00E63C2C" w:rsidP="00E63C2C">
      <w:pPr>
        <w:spacing w:after="0"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lastRenderedPageBreak/>
        <w:t>Krisis mental juga dipengaruhi oleh menurunnya interaksi sosial secara langsung akibat meningkatnya komunikasi melalui media digital. Keadaan ini dapat melemahkan kemampuan dalam membangun hubungan interpersonal dan meningkatkan rasa kesepian. Selain itu, melemahnya nilai-nilai agama dan spiritual membuat sebagian generasi muda kehilangan pegangan dalam menghadapi tekanan hidup. Padahal, nilai-nilai spiritual memiliki peran penting dalam menumbuhkan ketenangan batin, pengendalian diri, dan ketahanan mental.</w:t>
      </w:r>
      <w:r w:rsidRPr="00B0415D">
        <w:rPr>
          <w:rFonts w:ascii="Palatino Linotype" w:hAnsi="Palatino Linotype" w:cs="Andalus"/>
          <w:sz w:val="24"/>
          <w:szCs w:val="24"/>
          <w:lang w:val="id-ID"/>
        </w:rPr>
        <w:fldChar w:fldCharType="begin"/>
      </w:r>
      <w:r w:rsidRPr="00B0415D">
        <w:rPr>
          <w:rFonts w:ascii="Palatino Linotype" w:hAnsi="Palatino Linotype" w:cs="Andalus"/>
          <w:sz w:val="24"/>
          <w:szCs w:val="24"/>
          <w:lang w:val="id-ID"/>
        </w:rPr>
        <w:instrText xml:space="preserve"> ADDIN ZOTERO_ITEM CSL_CITATION {"citationID":"B0Ain8Ku","properties":{"unsorted":false,"formattedCitation":"(Sadik dkk., t.t.)","plainCitation":"(Sadik dkk., t.t.)","noteIndex":0},"citationItems":[{"id":137,"uris":["http://zotero.org/users/local/JcikirkD/items/PTIZ3D7U"],"itemData":{"id":137,"type":"article-journal","language":"en","source":"Zotero","title":"THE EFFECT OF SOCIAL MEDIA ON RELIGIOUS BEHAVIOR, SOCIAL INTERACTION, AND MENTAL HEALTH OF STUDENTS IN ISLAMIC EDUCATION IN THE DIGITAL AGE","author":[{"family":"Sadik","given":"Aulia Azmat"},{"family":"Fattah","given":"Abdul"},{"family":"Ulviani","given":"Maria"}]}}],"schema":"https://github.com/citation-style-language/schema/raw/master/csl-citation.json"} </w:instrText>
      </w:r>
      <w:r w:rsidRPr="00B0415D">
        <w:rPr>
          <w:rFonts w:ascii="Palatino Linotype" w:hAnsi="Palatino Linotype" w:cs="Andalus"/>
          <w:sz w:val="24"/>
          <w:szCs w:val="24"/>
          <w:lang w:val="id-ID"/>
        </w:rPr>
        <w:fldChar w:fldCharType="separate"/>
      </w:r>
      <w:r w:rsidRPr="00B0415D">
        <w:rPr>
          <w:rFonts w:ascii="Palatino Linotype" w:hAnsi="Palatino Linotype" w:cs="Andalus"/>
          <w:sz w:val="24"/>
          <w:szCs w:val="24"/>
          <w:lang w:val="id-ID"/>
        </w:rPr>
        <w:t>(Sadik dkk., t.t.)</w:t>
      </w:r>
      <w:r w:rsidRPr="00B0415D">
        <w:rPr>
          <w:rFonts w:ascii="Palatino Linotype" w:hAnsi="Palatino Linotype" w:cs="Andalus"/>
          <w:sz w:val="24"/>
          <w:szCs w:val="24"/>
          <w:lang w:val="id-ID"/>
        </w:rPr>
        <w:fldChar w:fldCharType="end"/>
      </w:r>
    </w:p>
    <w:p w14:paraId="74EAB0CC" w14:textId="3C9D32BA" w:rsidR="005878AC" w:rsidRPr="00B0415D" w:rsidRDefault="00E63C2C" w:rsidP="00E63C2C">
      <w:pPr>
        <w:pBdr>
          <w:top w:val="nil"/>
          <w:left w:val="nil"/>
          <w:bottom w:val="nil"/>
          <w:right w:val="nil"/>
          <w:between w:val="nil"/>
        </w:pBdr>
        <w:spacing w:after="0"/>
        <w:ind w:firstLine="425"/>
        <w:jc w:val="both"/>
        <w:rPr>
          <w:rFonts w:ascii="Palatino Linotype" w:hAnsi="Palatino Linotype" w:cs="Andalus"/>
          <w:sz w:val="24"/>
          <w:szCs w:val="24"/>
          <w:lang w:val="id-ID"/>
        </w:rPr>
      </w:pPr>
      <w:r w:rsidRPr="00B0415D">
        <w:rPr>
          <w:rFonts w:ascii="Palatino Linotype" w:hAnsi="Palatino Linotype" w:cs="Andalus"/>
          <w:sz w:val="24"/>
          <w:szCs w:val="24"/>
          <w:lang w:val="id-ID"/>
        </w:rPr>
        <w:t>Berdasarkan uraian tersebut, krisis mental pada generasi muda di era digital dipengaruhi oleh berbagai faktor yang saling berhubungan, mulai dari penggunaan media sosial yang berlebihan, tekanan akademik, cyberbullying, social comparison, menurunnya interaksi sosial, hingga melemahnya nilai-nilai spiritual. Oleh sebab itu, diperlukan pendidikan yang tidak hanya berfokus pada pencapaian akademik, tetapi juga mampu memperkuat karakter, spiritualitas, dan kesehatan mental peserta didik.</w:t>
      </w:r>
    </w:p>
    <w:p w14:paraId="75E0E925" w14:textId="77777777" w:rsidR="00E63C2C" w:rsidRPr="00B0415D" w:rsidRDefault="00E63C2C" w:rsidP="00E63C2C">
      <w:pPr>
        <w:pBdr>
          <w:top w:val="nil"/>
          <w:left w:val="nil"/>
          <w:bottom w:val="nil"/>
          <w:right w:val="nil"/>
          <w:between w:val="nil"/>
        </w:pBdr>
        <w:spacing w:after="0"/>
        <w:ind w:firstLine="425"/>
        <w:jc w:val="both"/>
        <w:rPr>
          <w:rFonts w:ascii="Palatino Linotype" w:hAnsi="Palatino Linotype" w:cs="Andalus"/>
          <w:sz w:val="24"/>
          <w:szCs w:val="24"/>
          <w:lang w:val="id-ID"/>
        </w:rPr>
      </w:pPr>
    </w:p>
    <w:p w14:paraId="1CF47A45" w14:textId="230DD0BA" w:rsidR="00E63C2C" w:rsidRPr="00B0415D" w:rsidRDefault="00E63C2C" w:rsidP="00E63C2C">
      <w:pPr>
        <w:pStyle w:val="Alishlah21heading1"/>
        <w:numPr>
          <w:ilvl w:val="0"/>
          <w:numId w:val="6"/>
        </w:numPr>
        <w:spacing w:before="0" w:after="0" w:line="360" w:lineRule="auto"/>
        <w:rPr>
          <w:lang w:val="id-ID"/>
        </w:rPr>
      </w:pPr>
      <w:r w:rsidRPr="00B0415D">
        <w:rPr>
          <w:rFonts w:cs="Andalus"/>
          <w:bCs/>
          <w:sz w:val="24"/>
          <w:szCs w:val="24"/>
          <w:lang w:val="id-ID"/>
        </w:rPr>
        <w:t>Tujuan Pendidikan Islam dalam Membentuk Kepribadian</w:t>
      </w:r>
      <w:r w:rsidR="00802256" w:rsidRPr="00B0415D">
        <w:rPr>
          <w:rFonts w:cs="Andalus"/>
          <w:bCs/>
          <w:sz w:val="24"/>
          <w:szCs w:val="24"/>
          <w:lang w:val="id-ID"/>
        </w:rPr>
        <w:t xml:space="preserve"> Muslim</w:t>
      </w:r>
    </w:p>
    <w:p w14:paraId="09D03B35" w14:textId="752BC608" w:rsidR="00802256" w:rsidRPr="00B0415D" w:rsidRDefault="00802256" w:rsidP="00802256">
      <w:pPr>
        <w:spacing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Pendidikan Islam bertujuan membentuk manusia yang beriman, berilmu, dan berakhlak mulia. Tujuan ini tidak hanya menitikberatkan pada penguasaan ilmu pengetahuan, tetapi juga pada pembinaan karakter dan spiritual agar peserta didik mampu menjalankan tugasnya sebagai hamba Allah SWT dan khalifah di bumi.</w:t>
      </w:r>
      <w:r w:rsidRPr="00B0415D">
        <w:rPr>
          <w:rFonts w:ascii="Palatino Linotype" w:hAnsi="Palatino Linotype" w:cs="Andalus"/>
          <w:sz w:val="24"/>
          <w:szCs w:val="24"/>
          <w:lang w:val="id-ID"/>
        </w:rPr>
        <w:fldChar w:fldCharType="begin"/>
      </w:r>
      <w:r w:rsidRPr="00B0415D">
        <w:rPr>
          <w:rFonts w:ascii="Palatino Linotype" w:hAnsi="Palatino Linotype" w:cs="Andalus"/>
          <w:sz w:val="24"/>
          <w:szCs w:val="24"/>
          <w:lang w:val="id-ID"/>
        </w:rPr>
        <w:instrText xml:space="preserve"> ADDIN ZOTERO_ITEM CSL_CITATION {"citationID":"WvhfO4dO","properties":{"unsorted":false,"formattedCitation":"(Ramadhani &amp; Musyarapah, 2024)","plainCitation":"(Ramadhani &amp; Musyarapah, 2024)","noteIndex":0},"citationItems":[{"id":139,"uris":["http://zotero.org/users/local/JcikirkD/items/UATCCFPV"],"itemData":{"id":139,"type":"article-journal","abstract":"Penelitian ini bertujuan untuk membentuk generasi yang memiliki akhlak mulia dan memperdalam pemahaman tentang tujuan pendidikan islam dalam konteks pembentukan generasi berakhlak mulia. Metode dalam penelitian ini menggunakan metode kualitatif dengan pendekatan studi literatur untuk mendalami peran pendidikan Islam dalam membentuk generasi yang berakhlak mulia. Data yang dikumpulkan berasal dari berbagai literatur relevan seperti buku, artikel ilmiah, dan jurnal, yang kemudian dianalisis menggunakan teknik analisis konten. Teknik ini memungkinkan peneliti untuk mengidentifikasi, mengklasifikasikan, dan menginterpretasikan tema-tema utama yang muncul dari literatur, serta untuk memahami pola dan hubungan yang berkaitan dengan pembentukan akhlak mulia dalam pendidikan Islam. Melalui analisis ini, penelitian diharapkan dapat memberikan kesimpulan yang komprehensif mengenai kontribusi pendidikan Islam dalam pengembangan karakter generasi muda. Hasil dari penelitian ini menunjukkan aspek-aspek yang berkontrobusi dalam pembentukan akhlak mulia, yang pertama yaitu: menanamkan aqidah yang kuat kepada Allah SWT, yang kedua mengajarkan stariah islam yang berisi panduan mora dan juga etika kehidupan, yang ketiga yaitu membina karakter melalui pembiasaan dan yang terakhir adalah menciptakan lingkungan yang kondusif untuk menumbuhkan akhlak mulia. Maka dari itu dengan memberikan pendidikan islam sedari dini diharapkan generasi muda dapat menjadi individu yang berguna bagi agama, bangsa dan negara.","container-title":"Jurnal Pendidikan Nusantara","DOI":"10.55080/jpn.v2i2.88","ISSN":"2809-6495, 2809-7041","issue":"2","journalAbbreviation":"JPN","language":"id","license":"https://creativecommons.org/licenses/by/4.0/","page":"78-91","source":"DOI.org (Crossref)","title":"Tujuan Pendidikan Islam dalam Membentuk Generasi Berakhlak Mulia","volume":"3","author":[{"family":"Ramadhani","given":"Novia"},{"literal":"Musyarapah"}],"issued":{"date-parts":[["2024",8,17]]}}}],"schema":"https://github.com/citation-style-language/schema/raw/master/csl-citation.json"} </w:instrText>
      </w:r>
      <w:r w:rsidRPr="00B0415D">
        <w:rPr>
          <w:rFonts w:ascii="Palatino Linotype" w:hAnsi="Palatino Linotype" w:cs="Andalus"/>
          <w:sz w:val="24"/>
          <w:szCs w:val="24"/>
          <w:lang w:val="id-ID"/>
        </w:rPr>
        <w:fldChar w:fldCharType="separate"/>
      </w:r>
      <w:r w:rsidRPr="00B0415D">
        <w:rPr>
          <w:rFonts w:ascii="Palatino Linotype" w:hAnsi="Palatino Linotype" w:cs="Andalus"/>
          <w:sz w:val="24"/>
          <w:szCs w:val="24"/>
          <w:lang w:val="id-ID"/>
        </w:rPr>
        <w:t>(Ramadhani &amp; Musyarapah, 2024)</w:t>
      </w:r>
      <w:r w:rsidRPr="00B0415D">
        <w:rPr>
          <w:rFonts w:ascii="Palatino Linotype" w:hAnsi="Palatino Linotype" w:cs="Andalus"/>
          <w:sz w:val="24"/>
          <w:szCs w:val="24"/>
          <w:lang w:val="id-ID"/>
        </w:rPr>
        <w:fldChar w:fldCharType="end"/>
      </w:r>
    </w:p>
    <w:p w14:paraId="147C0D10" w14:textId="15AD6921" w:rsidR="00802256" w:rsidRPr="00B0415D" w:rsidRDefault="00802256" w:rsidP="00802256">
      <w:pPr>
        <w:pStyle w:val="ListParagraph"/>
        <w:numPr>
          <w:ilvl w:val="1"/>
          <w:numId w:val="6"/>
        </w:numPr>
        <w:spacing w:line="240" w:lineRule="auto"/>
        <w:ind w:left="851" w:hanging="284"/>
        <w:jc w:val="both"/>
        <w:rPr>
          <w:rFonts w:ascii="Palatino Linotype" w:hAnsi="Palatino Linotype" w:cs="Andalus"/>
          <w:b/>
          <w:bCs/>
          <w:sz w:val="24"/>
          <w:szCs w:val="24"/>
        </w:rPr>
      </w:pPr>
      <w:r w:rsidRPr="00B0415D">
        <w:rPr>
          <w:rFonts w:ascii="Palatino Linotype" w:hAnsi="Palatino Linotype" w:cs="Andalus"/>
          <w:b/>
          <w:bCs/>
          <w:sz w:val="24"/>
          <w:szCs w:val="24"/>
        </w:rPr>
        <w:t>Membentuk Manusia yang Beriman dan Bertakwa</w:t>
      </w:r>
    </w:p>
    <w:p w14:paraId="760DEA1D" w14:textId="77777777" w:rsidR="00802256" w:rsidRPr="00B0415D" w:rsidRDefault="00802256" w:rsidP="00802256">
      <w:pPr>
        <w:spacing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Tujuan utama pendidikan Islam adalah menanamkan keimanan dan ketakwaan kepada Allah SWT melalui pembelajaran akidah, ibadah, dan nilai-nilai Islam. Keimanan yang kuat menjadi dasar bagi peserta didik dalam bersikap, mengambil keputusan, dan menghadapi berbagai tantangan hidup secara bertanggung jawab.</w:t>
      </w:r>
      <w:r w:rsidRPr="00B0415D">
        <w:rPr>
          <w:rFonts w:ascii="Palatino Linotype" w:hAnsi="Palatino Linotype" w:cs="Andalus"/>
          <w:sz w:val="24"/>
          <w:szCs w:val="24"/>
          <w:lang w:val="id-ID"/>
        </w:rPr>
        <w:fldChar w:fldCharType="begin"/>
      </w:r>
      <w:r w:rsidRPr="00B0415D">
        <w:rPr>
          <w:rFonts w:ascii="Palatino Linotype" w:hAnsi="Palatino Linotype" w:cs="Andalus"/>
          <w:sz w:val="24"/>
          <w:szCs w:val="24"/>
          <w:lang w:val="id-ID"/>
        </w:rPr>
        <w:instrText xml:space="preserve"> ADDIN ZOTERO_ITEM CSL_CITATION {"citationID":"YPxVyKe8","properties":{"unsorted":false,"formattedCitation":"(Wulandari &amp; Dalimunthe, t.t.)","plainCitation":"(Wulandari &amp; Dalimunthe, t.t.)","noteIndex":0},"citationItems":[{"id":141,"uris":["http://zotero.org/users/local/JcikirkD/items/UEIHALKG"],"itemData":{"id":141,"type":"article-journal","language":"id","source":"Zotero","title":"Penjabaran Hakikat dan Tujuan Pendidikan Islam","author":[{"family":"Wulandari","given":"Widya"},{"family":"Dalimunthe","given":"Raihan Albani"}]}}],"schema":"https://github.com/citation-style-language/schema/raw/master/csl-citation.json"} </w:instrText>
      </w:r>
      <w:r w:rsidRPr="00B0415D">
        <w:rPr>
          <w:rFonts w:ascii="Palatino Linotype" w:hAnsi="Palatino Linotype" w:cs="Andalus"/>
          <w:sz w:val="24"/>
          <w:szCs w:val="24"/>
          <w:lang w:val="id-ID"/>
        </w:rPr>
        <w:fldChar w:fldCharType="separate"/>
      </w:r>
      <w:r w:rsidRPr="00B0415D">
        <w:rPr>
          <w:rFonts w:ascii="Palatino Linotype" w:hAnsi="Palatino Linotype" w:cs="Andalus"/>
          <w:sz w:val="24"/>
          <w:szCs w:val="24"/>
          <w:lang w:val="id-ID"/>
        </w:rPr>
        <w:t>(Wulandari &amp; Dalimunthe, t.t.)</w:t>
      </w:r>
      <w:r w:rsidRPr="00B0415D">
        <w:rPr>
          <w:rFonts w:ascii="Palatino Linotype" w:hAnsi="Palatino Linotype" w:cs="Andalus"/>
          <w:sz w:val="24"/>
          <w:szCs w:val="24"/>
          <w:lang w:val="id-ID"/>
        </w:rPr>
        <w:fldChar w:fldCharType="end"/>
      </w:r>
    </w:p>
    <w:p w14:paraId="0EDB496F" w14:textId="1BE5F43F" w:rsidR="00802256" w:rsidRPr="00B0415D" w:rsidRDefault="00802256" w:rsidP="00802256">
      <w:pPr>
        <w:pStyle w:val="ListParagraph"/>
        <w:numPr>
          <w:ilvl w:val="1"/>
          <w:numId w:val="6"/>
        </w:numPr>
        <w:spacing w:line="240" w:lineRule="auto"/>
        <w:ind w:left="851" w:hanging="284"/>
        <w:jc w:val="both"/>
        <w:rPr>
          <w:rFonts w:ascii="Palatino Linotype" w:hAnsi="Palatino Linotype" w:cs="Andalus"/>
          <w:b/>
          <w:bCs/>
          <w:sz w:val="24"/>
          <w:szCs w:val="24"/>
        </w:rPr>
      </w:pPr>
      <w:r w:rsidRPr="00B0415D">
        <w:rPr>
          <w:rFonts w:ascii="Palatino Linotype" w:hAnsi="Palatino Linotype" w:cs="Andalus"/>
          <w:b/>
          <w:bCs/>
          <w:sz w:val="24"/>
          <w:szCs w:val="24"/>
        </w:rPr>
        <w:t>Membentuk Akhlak yang Mulia</w:t>
      </w:r>
    </w:p>
    <w:p w14:paraId="0D9CD436" w14:textId="77777777" w:rsidR="00802256" w:rsidRPr="00B0415D" w:rsidRDefault="00802256" w:rsidP="00802256">
      <w:pPr>
        <w:spacing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Pendidikan Islam juga berfokus pada pembentukan akhlak mulia melalui pembiasaan sikap jujur, disiplin, amanah, sabar, dan peduli terhadap sesama. Nilai-nilai tersebut membantu peserta didik mengendalikan diri, menjalin hubungan sosial yang baik, serta menjadi pribadi yang berkarakter.</w:t>
      </w:r>
    </w:p>
    <w:p w14:paraId="5485C786" w14:textId="1939ABE9" w:rsidR="00802256" w:rsidRPr="00B0415D" w:rsidRDefault="00802256" w:rsidP="00802256">
      <w:pPr>
        <w:pStyle w:val="ListParagraph"/>
        <w:numPr>
          <w:ilvl w:val="1"/>
          <w:numId w:val="6"/>
        </w:numPr>
        <w:spacing w:line="240" w:lineRule="auto"/>
        <w:ind w:left="851" w:hanging="284"/>
        <w:jc w:val="both"/>
        <w:rPr>
          <w:rFonts w:ascii="Palatino Linotype" w:hAnsi="Palatino Linotype" w:cs="Andalus"/>
          <w:b/>
          <w:bCs/>
          <w:sz w:val="24"/>
          <w:szCs w:val="24"/>
        </w:rPr>
      </w:pPr>
      <w:r w:rsidRPr="00B0415D">
        <w:rPr>
          <w:rFonts w:ascii="Palatino Linotype" w:hAnsi="Palatino Linotype" w:cs="Andalus"/>
          <w:b/>
          <w:bCs/>
          <w:sz w:val="24"/>
          <w:szCs w:val="24"/>
        </w:rPr>
        <w:t xml:space="preserve"> Mengembangkan Ilmu Pengetahuan</w:t>
      </w:r>
    </w:p>
    <w:p w14:paraId="2B444A74" w14:textId="77777777" w:rsidR="00802256" w:rsidRPr="00B0415D" w:rsidRDefault="00802256" w:rsidP="00802256">
      <w:pPr>
        <w:spacing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Islam mendorong umatnya untuk terus menuntut ilmu sebagai bentuk ibadah dan sarana memberi manfaat bagi masyarakat. Karena itu, pendidikan Islam memadukan penguasaan ilmu pengetahuan dengan nilai-nilai keislaman agar peserta didik menjadi pribadi yang cerdas, kritis, dan bertanggung jawab.</w:t>
      </w:r>
      <w:r w:rsidRPr="00B0415D">
        <w:rPr>
          <w:rFonts w:ascii="Palatino Linotype" w:hAnsi="Palatino Linotype" w:cs="Andalus"/>
          <w:sz w:val="24"/>
          <w:szCs w:val="24"/>
          <w:lang w:val="id-ID"/>
        </w:rPr>
        <w:fldChar w:fldCharType="begin"/>
      </w:r>
      <w:r w:rsidRPr="00B0415D">
        <w:rPr>
          <w:rFonts w:ascii="Palatino Linotype" w:hAnsi="Palatino Linotype" w:cs="Andalus"/>
          <w:sz w:val="24"/>
          <w:szCs w:val="24"/>
          <w:lang w:val="id-ID"/>
        </w:rPr>
        <w:instrText xml:space="preserve"> ADDIN ZOTERO_ITEM CSL_CITATION {"citationID":"UgDJEA7C","properties":{"unsorted":false,"formattedCitation":"(Zalnur &amp; Aroka, t.t.)","plainCitation":"(Zalnur &amp; Aroka, t.t.)","noteIndex":0},"citationItems":[{"id":143,"uris":["http://zotero.org/users/local/JcikirkD/items/PMPF2S6L"],"itemData":{"id":143,"type":"article-journal","abstract":"Education is a very important and very basic thing that is needed by humans. In Indonesia, there are many kinds or types of education, both formal, informal, non-formal, early childhood education, religious education and others. All education has certain functions, goals and methods to realize a vision and mission in an education. But we often do not understand how the purpose of education itself. In fact, most of us as prospective teachers in religious education still don't know about it. For this reason, in this paper we will discuss the basis, goals and curricula of Islamic education and their implementation in Islamic educational institutions. Mustafa al-Gulayaini that Islamic education is to instill noble morals in the child's soul during its infancy and water it with water of guidance and advice, so that morals become one of the abilities that permeate his soul and then the fruit is in the form of virtue, kindness and love to work for the benefit of the homeland. Endang Syaifuddin Anshori gives the understanding that Islamic education is a process of guidance (leadership, guidance, suggestions) by students' objects on the development of the soul (mind). , feelings, will, intuition and others) and physical objects of students with certain materials and with existing equipment towards the creation of a certain personality as well as evaluation in accordance with Islamic teachings. So the main and main goal of Islamic education is to educate the mind character and mental education. All subjects must contain religious morals, because religious morals are the highest morals, while noble morals are the pillars of Islamic education.","language":"id","source":"Zotero","title":"Hakikat Pendidikan Islam : Dasar, Tujuan dan Kurikulum Pendidikan Islam serta Implementasinya dalam Lembaga Pendidikan Islam","author":[{"family":"Zalnur","given":"M"},{"family":"Aroka","given":"Robi"}]}}],"schema":"https://github.com/citation-style-language/schema/raw/master/csl-citation.json"} </w:instrText>
      </w:r>
      <w:r w:rsidRPr="00B0415D">
        <w:rPr>
          <w:rFonts w:ascii="Palatino Linotype" w:hAnsi="Palatino Linotype" w:cs="Andalus"/>
          <w:sz w:val="24"/>
          <w:szCs w:val="24"/>
          <w:lang w:val="id-ID"/>
        </w:rPr>
        <w:fldChar w:fldCharType="separate"/>
      </w:r>
      <w:r w:rsidRPr="00B0415D">
        <w:rPr>
          <w:rFonts w:ascii="Palatino Linotype" w:hAnsi="Palatino Linotype" w:cs="Andalus"/>
          <w:sz w:val="24"/>
          <w:szCs w:val="24"/>
          <w:lang w:val="id-ID"/>
        </w:rPr>
        <w:t>(Zalnur &amp; Aroka, t.t.)</w:t>
      </w:r>
      <w:r w:rsidRPr="00B0415D">
        <w:rPr>
          <w:rFonts w:ascii="Palatino Linotype" w:hAnsi="Palatino Linotype" w:cs="Andalus"/>
          <w:sz w:val="24"/>
          <w:szCs w:val="24"/>
          <w:lang w:val="id-ID"/>
        </w:rPr>
        <w:fldChar w:fldCharType="end"/>
      </w:r>
    </w:p>
    <w:p w14:paraId="75E917C2" w14:textId="18D4A7EA" w:rsidR="00802256" w:rsidRPr="00B0415D" w:rsidRDefault="00802256" w:rsidP="00802256">
      <w:pPr>
        <w:pStyle w:val="ListParagraph"/>
        <w:numPr>
          <w:ilvl w:val="1"/>
          <w:numId w:val="6"/>
        </w:numPr>
        <w:spacing w:line="240" w:lineRule="auto"/>
        <w:ind w:left="851" w:hanging="284"/>
        <w:jc w:val="both"/>
        <w:rPr>
          <w:rFonts w:ascii="Palatino Linotype" w:hAnsi="Palatino Linotype" w:cs="Andalus"/>
          <w:b/>
          <w:bCs/>
          <w:sz w:val="24"/>
          <w:szCs w:val="24"/>
        </w:rPr>
      </w:pPr>
      <w:r w:rsidRPr="00B0415D">
        <w:rPr>
          <w:rFonts w:ascii="Palatino Linotype" w:hAnsi="Palatino Linotype" w:cs="Andalus"/>
          <w:b/>
          <w:bCs/>
          <w:sz w:val="24"/>
          <w:szCs w:val="24"/>
        </w:rPr>
        <w:lastRenderedPageBreak/>
        <w:t>Menyeimbangkan Kehidupan Dunia dan Akhirat</w:t>
      </w:r>
    </w:p>
    <w:p w14:paraId="0A416298" w14:textId="77777777" w:rsidR="00802256" w:rsidRPr="00B0415D" w:rsidRDefault="00802256" w:rsidP="00802256">
      <w:pPr>
        <w:spacing w:after="0"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Pendidikan Islam mengajarkan bahwa keberhasilan tidak hanya dinilai dari prestasi akademik, tetapi juga dari kualitas iman, akhlak, dan amal saleh. Keseimbangan antara kehidupan dunia dan akhirat menjadi prinsip penting agar peserta didik dapat menggunakan ilmu dan teknologi secara bijak tanpa meninggalkan nilai-nilai spiritual.</w:t>
      </w:r>
      <w:r w:rsidRPr="00B0415D">
        <w:rPr>
          <w:rFonts w:ascii="Palatino Linotype" w:hAnsi="Palatino Linotype" w:cs="Andalus"/>
          <w:sz w:val="24"/>
          <w:szCs w:val="24"/>
          <w:lang w:val="id-ID"/>
        </w:rPr>
        <w:fldChar w:fldCharType="begin"/>
      </w:r>
      <w:r w:rsidRPr="00B0415D">
        <w:rPr>
          <w:rFonts w:ascii="Palatino Linotype" w:hAnsi="Palatino Linotype" w:cs="Andalus"/>
          <w:sz w:val="24"/>
          <w:szCs w:val="24"/>
          <w:lang w:val="id-ID"/>
        </w:rPr>
        <w:instrText xml:space="preserve"> ADDIN ZOTERO_ITEM CSL_CITATION {"citationID":"2ZoJJriK","properties":{"unsorted":false,"formattedCitation":"(Suryadi &amp; Anwar, 2023)","plainCitation":"(Suryadi &amp; Anwar, 2023)","noteIndex":0},"citationItems":[{"id":145,"uris":["http://zotero.org/users/local/JcikirkD/items/M79V3PI2"],"itemData":{"id":145,"type":"article-journal","abstract":"S ARTICLE INFO This research examines the classification of objectives of Islamic education. For this purpose, researchers used a qualitative approach with the literature study method. The technique used is content analysis. The research results show that general educational goals can be classified into 3 parts, namely final goals, general goals, and specific goals. Of these three goals, there is a certain hierarchy, the final goal is reduced to the general goal, and the general goal is reduced to the specific goal. This research recommends that there is a need for a paradigm shift in reformulating the goals of education based on Godly values which lead to the achievement of eternal and transcendental happiness.","container-title":"Taklim : Jurnal Pendidikan Agama Islam","DOI":"10.17509/tk.v21i2.56827","ISSN":"2776-026X, 2337-4276","issue":"2","journalAbbreviation":"TJPAI","language":"id","license":"https://creativecommons.org/licenses/by-sa/4.0","page":"105-118","source":"DOI.org (Crossref)","title":"KLASIFIKASI TUJUAN PENDIDIKAN ISLAM","volume":"21","author":[{"family":"Suryadi","given":"Rudi Ahmad"},{"family":"Anwar","given":"Saepul"}],"issued":{"date-parts":[["2023",9,1]]}}}],"schema":"https://github.com/citation-style-language/schema/raw/master/csl-citation.json"} </w:instrText>
      </w:r>
      <w:r w:rsidRPr="00B0415D">
        <w:rPr>
          <w:rFonts w:ascii="Palatino Linotype" w:hAnsi="Palatino Linotype" w:cs="Andalus"/>
          <w:sz w:val="24"/>
          <w:szCs w:val="24"/>
          <w:lang w:val="id-ID"/>
        </w:rPr>
        <w:fldChar w:fldCharType="separate"/>
      </w:r>
      <w:r w:rsidRPr="00B0415D">
        <w:rPr>
          <w:rFonts w:ascii="Palatino Linotype" w:hAnsi="Palatino Linotype" w:cs="Andalus"/>
          <w:sz w:val="24"/>
          <w:szCs w:val="24"/>
          <w:lang w:val="id-ID"/>
        </w:rPr>
        <w:t>(Suryadi &amp; Anwar, 2023)</w:t>
      </w:r>
      <w:r w:rsidRPr="00B0415D">
        <w:rPr>
          <w:rFonts w:ascii="Palatino Linotype" w:hAnsi="Palatino Linotype" w:cs="Andalus"/>
          <w:sz w:val="24"/>
          <w:szCs w:val="24"/>
          <w:lang w:val="id-ID"/>
        </w:rPr>
        <w:fldChar w:fldCharType="end"/>
      </w:r>
    </w:p>
    <w:p w14:paraId="0970111A" w14:textId="77777777" w:rsidR="00802256" w:rsidRPr="00B0415D" w:rsidRDefault="00802256" w:rsidP="00802256">
      <w:pPr>
        <w:spacing w:after="0"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Berdasarkan uraian tersebut, tujuan pendidikan Islam tidak hanya terfokus pada penyampaian ilmu, tetapi juga pada pembentukan kepribadian muslim yang utuh melalui penguatan iman, pembinaan akhlak, pengembangan ilmu pengetahuan, serta keseimbangan antara kehidupan dunia dan akhirat. Dengan demikian, pendidikan Islam tetap relevan dalam membentuk generasi yang berkarakter dan siap menghadapi tantangan di era digital.</w:t>
      </w:r>
    </w:p>
    <w:p w14:paraId="1FF534BA" w14:textId="2B4CC88C" w:rsidR="00E63C2C" w:rsidRPr="00B0415D" w:rsidRDefault="00E63C2C" w:rsidP="00E63C2C">
      <w:pPr>
        <w:pBdr>
          <w:top w:val="nil"/>
          <w:left w:val="nil"/>
          <w:bottom w:val="nil"/>
          <w:right w:val="nil"/>
          <w:between w:val="nil"/>
        </w:pBdr>
        <w:spacing w:after="0"/>
        <w:ind w:firstLine="425"/>
        <w:jc w:val="both"/>
        <w:rPr>
          <w:rFonts w:ascii="Palatino Linotype" w:eastAsia="Palatino Linotype" w:hAnsi="Palatino Linotype" w:cs="Palatino Linotype"/>
          <w:color w:val="000000"/>
          <w:sz w:val="20"/>
          <w:szCs w:val="20"/>
          <w:lang w:val="id-ID"/>
        </w:rPr>
      </w:pPr>
    </w:p>
    <w:p w14:paraId="152C6B33" w14:textId="41F6BECD" w:rsidR="00802256" w:rsidRPr="00B0415D" w:rsidRDefault="00802256" w:rsidP="00802256">
      <w:pPr>
        <w:pStyle w:val="ListParagraph"/>
        <w:numPr>
          <w:ilvl w:val="0"/>
          <w:numId w:val="6"/>
        </w:numPr>
        <w:pBdr>
          <w:top w:val="nil"/>
          <w:left w:val="nil"/>
          <w:bottom w:val="nil"/>
          <w:right w:val="nil"/>
          <w:between w:val="nil"/>
        </w:pBdr>
        <w:spacing w:after="0"/>
        <w:jc w:val="both"/>
        <w:rPr>
          <w:rFonts w:ascii="Palatino Linotype" w:eastAsia="Palatino Linotype" w:hAnsi="Palatino Linotype" w:cs="Palatino Linotype"/>
          <w:b/>
          <w:bCs/>
          <w:color w:val="000000"/>
          <w:sz w:val="20"/>
          <w:szCs w:val="20"/>
        </w:rPr>
      </w:pPr>
      <w:r w:rsidRPr="00B0415D">
        <w:rPr>
          <w:rFonts w:ascii="Palatino Linotype" w:hAnsi="Palatino Linotype" w:cs="Andalus"/>
          <w:b/>
          <w:bCs/>
          <w:sz w:val="24"/>
          <w:szCs w:val="24"/>
        </w:rPr>
        <w:t>Relevansi Tujuan Pendidikan Islam terhadap Krisis Mental Generasi Muda</w:t>
      </w:r>
    </w:p>
    <w:p w14:paraId="289764C8" w14:textId="53E48D98" w:rsidR="00802256" w:rsidRPr="00B0415D" w:rsidRDefault="00802256" w:rsidP="00802256">
      <w:pPr>
        <w:spacing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Krisis mental yang dialami generasi muda di era digital menunjukkan betapa pentingnya penerapan tujuan pendidikan Islam dalam proses pembelajaran. Pendidikan Islam tidak hanya menekankan penguasaan ilmu, tetapi juga membentuk pribadi yang memiliki ketahanan spiritual, emosional, dan moral. Nilai-nilai keislaman yang ditanamkan melalui pendidikan menjadi bekal penting bagi peserta didik dalam menghadapi berbagai tantangan kehidupan modern.</w:t>
      </w:r>
      <w:r w:rsidRPr="00B0415D">
        <w:rPr>
          <w:rFonts w:ascii="Palatino Linotype" w:hAnsi="Palatino Linotype" w:cs="Andalus"/>
          <w:sz w:val="24"/>
          <w:szCs w:val="24"/>
          <w:lang w:val="id-ID"/>
        </w:rPr>
        <w:fldChar w:fldCharType="begin"/>
      </w:r>
      <w:r w:rsidRPr="00B0415D">
        <w:rPr>
          <w:rFonts w:ascii="Palatino Linotype" w:hAnsi="Palatino Linotype" w:cs="Andalus"/>
          <w:sz w:val="24"/>
          <w:szCs w:val="24"/>
          <w:lang w:val="id-ID"/>
        </w:rPr>
        <w:instrText xml:space="preserve"> ADDIN ZOTERO_ITEM CSL_CITATION {"citationID":"7vtdQAVU","properties":{"unsorted":false,"formattedCitation":"(Ramadhani &amp; Musyarapah, 2024)","plainCitation":"(Ramadhani &amp; Musyarapah, 2024)","noteIndex":0},"citationItems":[{"id":139,"uris":["http://zotero.org/users/local/JcikirkD/items/UATCCFPV"],"itemData":{"id":139,"type":"article-journal","abstract":"Penelitian ini bertujuan untuk membentuk generasi yang memiliki akhlak mulia dan memperdalam pemahaman tentang tujuan pendidikan islam dalam konteks pembentukan generasi berakhlak mulia. Metode dalam penelitian ini menggunakan metode kualitatif dengan pendekatan studi literatur untuk mendalami peran pendidikan Islam dalam membentuk generasi yang berakhlak mulia. Data yang dikumpulkan berasal dari berbagai literatur relevan seperti buku, artikel ilmiah, dan jurnal, yang kemudian dianalisis menggunakan teknik analisis konten. Teknik ini memungkinkan peneliti untuk mengidentifikasi, mengklasifikasikan, dan menginterpretasikan tema-tema utama yang muncul dari literatur, serta untuk memahami pola dan hubungan yang berkaitan dengan pembentukan akhlak mulia dalam pendidikan Islam. Melalui analisis ini, penelitian diharapkan dapat memberikan kesimpulan yang komprehensif mengenai kontribusi pendidikan Islam dalam pengembangan karakter generasi muda. Hasil dari penelitian ini menunjukkan aspek-aspek yang berkontrobusi dalam pembentukan akhlak mulia, yang pertama yaitu: menanamkan aqidah yang kuat kepada Allah SWT, yang kedua mengajarkan stariah islam yang berisi panduan mora dan juga etika kehidupan, yang ketiga yaitu membina karakter melalui pembiasaan dan yang terakhir adalah menciptakan lingkungan yang kondusif untuk menumbuhkan akhlak mulia. Maka dari itu dengan memberikan pendidikan islam sedari dini diharapkan generasi muda dapat menjadi individu yang berguna bagi agama, bangsa dan negara.","container-title":"Jurnal Pendidikan Nusantara","DOI":"10.55080/jpn.v2i2.88","ISSN":"2809-6495, 2809-7041","issue":"2","journalAbbreviation":"JPN","language":"id","license":"https://creativecommons.org/licenses/by/4.0/","page":"78-91","source":"DOI.org (Crossref)","title":"Tujuan Pendidikan Islam dalam Membentuk Generasi Berakhlak Mulia","volume":"3","author":[{"family":"Ramadhani","given":"Novia"},{"literal":"Musyarapah"}],"issued":{"date-parts":[["2024",8,17]]}}}],"schema":"https://github.com/citation-style-language/schema/raw/master/csl-citation.json"} </w:instrText>
      </w:r>
      <w:r w:rsidRPr="00B0415D">
        <w:rPr>
          <w:rFonts w:ascii="Palatino Linotype" w:hAnsi="Palatino Linotype" w:cs="Andalus"/>
          <w:sz w:val="24"/>
          <w:szCs w:val="24"/>
          <w:lang w:val="id-ID"/>
        </w:rPr>
        <w:fldChar w:fldCharType="separate"/>
      </w:r>
      <w:r w:rsidRPr="00B0415D">
        <w:rPr>
          <w:rFonts w:ascii="Palatino Linotype" w:hAnsi="Palatino Linotype" w:cs="Andalus"/>
          <w:sz w:val="24"/>
          <w:szCs w:val="24"/>
          <w:lang w:val="id-ID"/>
        </w:rPr>
        <w:t>(Ramadhani &amp; Musyarapah, 2024)</w:t>
      </w:r>
      <w:r w:rsidRPr="00B0415D">
        <w:rPr>
          <w:rFonts w:ascii="Palatino Linotype" w:hAnsi="Palatino Linotype" w:cs="Andalus"/>
          <w:sz w:val="24"/>
          <w:szCs w:val="24"/>
          <w:lang w:val="id-ID"/>
        </w:rPr>
        <w:fldChar w:fldCharType="end"/>
      </w:r>
    </w:p>
    <w:p w14:paraId="53021DCE" w14:textId="45AE8899" w:rsidR="00802256" w:rsidRPr="00B0415D" w:rsidRDefault="00802256" w:rsidP="00802256">
      <w:pPr>
        <w:pStyle w:val="ListParagraph"/>
        <w:numPr>
          <w:ilvl w:val="1"/>
          <w:numId w:val="6"/>
        </w:numPr>
        <w:spacing w:line="240" w:lineRule="auto"/>
        <w:ind w:left="851" w:hanging="284"/>
        <w:jc w:val="both"/>
        <w:rPr>
          <w:rFonts w:ascii="Palatino Linotype" w:hAnsi="Palatino Linotype" w:cs="Andalus"/>
          <w:b/>
          <w:bCs/>
          <w:sz w:val="24"/>
          <w:szCs w:val="24"/>
        </w:rPr>
      </w:pPr>
      <w:r w:rsidRPr="00B0415D">
        <w:rPr>
          <w:rFonts w:ascii="Palatino Linotype" w:hAnsi="Palatino Linotype" w:cs="Andalus"/>
          <w:b/>
          <w:bCs/>
          <w:sz w:val="24"/>
          <w:szCs w:val="24"/>
        </w:rPr>
        <w:t xml:space="preserve"> Penguatan Akidah</w:t>
      </w:r>
    </w:p>
    <w:p w14:paraId="133E36D0" w14:textId="77777777" w:rsidR="00802256" w:rsidRPr="00B0415D" w:rsidRDefault="00802256" w:rsidP="00802256">
      <w:pPr>
        <w:spacing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Penguatan akidah menjadi dasar utama dalam membangun kesehatan mental. Keimanan yang kokoh membantu seseorang memiliki ketenangan batin, rasa optimis, dan kemampuan menghadapi berbagai tekanan hidup dengan bersandar kepada Allah SWT. Nilai tauhid juga menumbuhkan sikap sabar, tawakal, dan percaya diri ketika menghadapi berbagai persoalan dalam kehidupan.</w:t>
      </w:r>
    </w:p>
    <w:p w14:paraId="54C98E45" w14:textId="24C342F1" w:rsidR="00802256" w:rsidRPr="00B0415D" w:rsidRDefault="00802256" w:rsidP="00802256">
      <w:pPr>
        <w:pStyle w:val="ListParagraph"/>
        <w:numPr>
          <w:ilvl w:val="1"/>
          <w:numId w:val="6"/>
        </w:numPr>
        <w:spacing w:line="240" w:lineRule="auto"/>
        <w:ind w:left="851"/>
        <w:jc w:val="both"/>
        <w:rPr>
          <w:rFonts w:ascii="Palatino Linotype" w:hAnsi="Palatino Linotype" w:cs="Andalus"/>
          <w:b/>
          <w:bCs/>
          <w:sz w:val="24"/>
          <w:szCs w:val="24"/>
        </w:rPr>
      </w:pPr>
      <w:r w:rsidRPr="00B0415D">
        <w:rPr>
          <w:rFonts w:ascii="Palatino Linotype" w:hAnsi="Palatino Linotype" w:cs="Andalus"/>
          <w:b/>
          <w:bCs/>
          <w:sz w:val="24"/>
          <w:szCs w:val="24"/>
        </w:rPr>
        <w:t>Pembiasaan Ibadah</w:t>
      </w:r>
    </w:p>
    <w:p w14:paraId="5363DC8F" w14:textId="77777777" w:rsidR="00802256" w:rsidRPr="00B0415D" w:rsidRDefault="00802256" w:rsidP="00802256">
      <w:pPr>
        <w:spacing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Pembiasaan ibadah seperti salat, membaca Al-Qur'an, zikir, dan doa berfungsi sebagai sarana untuk mendekatkan diri kepada Allah SWT sekaligus menjaga kesehatan mental. Kegiatan ibadah membantu mengurangi stres, kecemasan, serta memberikan ketenangan jiwa sehingga peserta didik lebih mampu mengendalikan emosi dalam kehidupan sehari-hari.</w:t>
      </w:r>
    </w:p>
    <w:p w14:paraId="39113E94" w14:textId="5D2A49E4" w:rsidR="00802256" w:rsidRPr="00B0415D" w:rsidRDefault="00802256" w:rsidP="00802256">
      <w:pPr>
        <w:pStyle w:val="ListParagraph"/>
        <w:numPr>
          <w:ilvl w:val="1"/>
          <w:numId w:val="6"/>
        </w:numPr>
        <w:spacing w:line="240" w:lineRule="auto"/>
        <w:ind w:left="851" w:hanging="284"/>
        <w:jc w:val="both"/>
        <w:rPr>
          <w:rFonts w:ascii="Palatino Linotype" w:hAnsi="Palatino Linotype" w:cs="Andalus"/>
          <w:b/>
          <w:bCs/>
          <w:sz w:val="24"/>
          <w:szCs w:val="24"/>
        </w:rPr>
      </w:pPr>
      <w:r w:rsidRPr="00B0415D">
        <w:rPr>
          <w:rFonts w:ascii="Palatino Linotype" w:hAnsi="Palatino Linotype" w:cs="Andalus"/>
          <w:b/>
          <w:bCs/>
          <w:sz w:val="24"/>
          <w:szCs w:val="24"/>
        </w:rPr>
        <w:t>Pendidikan Akhlak</w:t>
      </w:r>
    </w:p>
    <w:p w14:paraId="659A8B6E" w14:textId="77777777" w:rsidR="00802256" w:rsidRPr="00B0415D" w:rsidRDefault="00802256" w:rsidP="00802256">
      <w:pPr>
        <w:spacing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 xml:space="preserve">Pendidikan akhlak menanamkan nilai kejujuran, kesabaran, tanggung jawab, rasa syukur, dan pengendalian diri. Nilai-nilai tersebut membentuk pribadi yang bijak dalam menggunakan media digital serta tidak mudah terpengaruh oleh perilaku </w:t>
      </w:r>
      <w:r w:rsidRPr="00B0415D">
        <w:rPr>
          <w:rFonts w:ascii="Palatino Linotype" w:hAnsi="Palatino Linotype" w:cs="Andalus"/>
          <w:sz w:val="24"/>
          <w:szCs w:val="24"/>
          <w:lang w:val="id-ID"/>
        </w:rPr>
        <w:lastRenderedPageBreak/>
        <w:t>negatif seperti ujaran kebencian, perundungan, dan budaya konsumtif.</w:t>
      </w:r>
      <w:r w:rsidRPr="00B0415D">
        <w:rPr>
          <w:rFonts w:ascii="Palatino Linotype" w:hAnsi="Palatino Linotype" w:cs="Andalus"/>
          <w:sz w:val="24"/>
          <w:szCs w:val="24"/>
          <w:lang w:val="id-ID"/>
        </w:rPr>
        <w:fldChar w:fldCharType="begin"/>
      </w:r>
      <w:r w:rsidRPr="00B0415D">
        <w:rPr>
          <w:rFonts w:ascii="Palatino Linotype" w:hAnsi="Palatino Linotype" w:cs="Andalus"/>
          <w:sz w:val="24"/>
          <w:szCs w:val="24"/>
          <w:lang w:val="id-ID"/>
        </w:rPr>
        <w:instrText xml:space="preserve"> ADDIN ZOTERO_ITEM CSL_CITATION {"citationID":"JSIabngx","properties":{"unsorted":false,"formattedCitation":"(Kulsum &amp; Muhid, 2022)","plainCitation":"(Kulsum &amp; Muhid, 2022)","noteIndex":0},"citationItems":[{"id":151,"uris":["http://zotero.org/users/local/JcikirkD/items/9US4KHSG"],"itemData":{"id":151,"type":"article-journal","abstract":"The emergence of increasingly sophisticated technology requires humans to optimize intellectually and morally. Education plays a role in producing a generation of intellectuals and noble characters. Islamic religious education is the basis for becoming a reference for the source of the actual value of power that can lead to the aspired activity, namely character education as the needs of the Indonesian nation. This study aims to examine character education through Islamic religious education in the era of the digital revolution. This study uses a qualitative method with the type of library research or library research. Researchers analyzed written literature as the primary source in books, research journals, and seminar proceedings. Based on this literature review, character education through Islamic religious education is based on religious values, Pancasila, culture, and national education goals. Implementing morality (character) in Islamic religious education through teaching, habituation, coercion, punishment, fosters student character.","container-title":"Jurnal Intelektual: Jurnal Pendidikan dan Studi Keislaman","DOI":"10.33367/ji.v12i2.2287","ISSN":"2685-4155","issue":"2","journalAbbreviation":"Intelektual","language":"id","license":"https://creativecommons.org/licenses/by-sa/4.0","page":"157-170","source":"DOI.org (Crossref)","title":"Pendidikan Karakter melalui Pendidikan Agama Islam di Era Revolusi Digital","volume":"12","author":[{"family":"Kulsum","given":"Ummi"},{"family":"Muhid","given":"Abdul"}],"issued":{"date-parts":[["2022",10,21]]}}}],"schema":"https://github.com/citation-style-language/schema/raw/master/csl-citation.json"} </w:instrText>
      </w:r>
      <w:r w:rsidRPr="00B0415D">
        <w:rPr>
          <w:rFonts w:ascii="Palatino Linotype" w:hAnsi="Palatino Linotype" w:cs="Andalus"/>
          <w:sz w:val="24"/>
          <w:szCs w:val="24"/>
          <w:lang w:val="id-ID"/>
        </w:rPr>
        <w:fldChar w:fldCharType="separate"/>
      </w:r>
      <w:r w:rsidRPr="00B0415D">
        <w:rPr>
          <w:rFonts w:ascii="Palatino Linotype" w:hAnsi="Palatino Linotype" w:cs="Andalus"/>
          <w:sz w:val="24"/>
          <w:szCs w:val="24"/>
          <w:lang w:val="id-ID"/>
        </w:rPr>
        <w:t>(Kulsum &amp; Muhid, 2022)</w:t>
      </w:r>
      <w:r w:rsidRPr="00B0415D">
        <w:rPr>
          <w:rFonts w:ascii="Palatino Linotype" w:hAnsi="Palatino Linotype" w:cs="Andalus"/>
          <w:sz w:val="24"/>
          <w:szCs w:val="24"/>
          <w:lang w:val="id-ID"/>
        </w:rPr>
        <w:fldChar w:fldCharType="end"/>
      </w:r>
    </w:p>
    <w:p w14:paraId="74E3E8BA" w14:textId="1F97C50C" w:rsidR="00802256" w:rsidRPr="00B0415D" w:rsidRDefault="00802256" w:rsidP="00802256">
      <w:pPr>
        <w:pStyle w:val="ListParagraph"/>
        <w:numPr>
          <w:ilvl w:val="1"/>
          <w:numId w:val="6"/>
        </w:numPr>
        <w:spacing w:line="240" w:lineRule="auto"/>
        <w:ind w:left="851" w:hanging="284"/>
        <w:jc w:val="both"/>
        <w:rPr>
          <w:rFonts w:ascii="Palatino Linotype" w:hAnsi="Palatino Linotype" w:cs="Andalus"/>
          <w:b/>
          <w:bCs/>
          <w:sz w:val="24"/>
          <w:szCs w:val="24"/>
        </w:rPr>
      </w:pPr>
      <w:r w:rsidRPr="00B0415D">
        <w:rPr>
          <w:rFonts w:ascii="Palatino Linotype" w:hAnsi="Palatino Linotype" w:cs="Andalus"/>
          <w:b/>
          <w:bCs/>
          <w:sz w:val="24"/>
          <w:szCs w:val="24"/>
        </w:rPr>
        <w:t xml:space="preserve"> Keteladanan Pendidik</w:t>
      </w:r>
    </w:p>
    <w:p w14:paraId="66642BBE" w14:textId="77777777" w:rsidR="00802256" w:rsidRPr="00B0415D" w:rsidRDefault="00802256" w:rsidP="00802256">
      <w:pPr>
        <w:spacing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Guru dan orang tua menjadi contoh utama dalam proses pembentukan karakter peserta didik. Keteladanan melalui sikap, perilaku, dan kebiasaan sehari-hari dinilai lebih efektif dibandingkan penyampaian materi semata karena nilai-nilai tersebut lebih mudah tertanam dalam kehidupan peserta didik.</w:t>
      </w:r>
      <w:r w:rsidRPr="00B0415D">
        <w:rPr>
          <w:rFonts w:ascii="Palatino Linotype" w:hAnsi="Palatino Linotype" w:cs="Andalus"/>
          <w:sz w:val="24"/>
          <w:szCs w:val="24"/>
          <w:lang w:val="id-ID"/>
        </w:rPr>
        <w:fldChar w:fldCharType="begin"/>
      </w:r>
      <w:r w:rsidRPr="00B0415D">
        <w:rPr>
          <w:rFonts w:ascii="Palatino Linotype" w:hAnsi="Palatino Linotype" w:cs="Andalus"/>
          <w:sz w:val="24"/>
          <w:szCs w:val="24"/>
          <w:lang w:val="id-ID"/>
        </w:rPr>
        <w:instrText xml:space="preserve"> ADDIN ZOTERO_ITEM CSL_CITATION {"citationID":"FKmWpKmq","properties":{"unsorted":false,"formattedCitation":"(Kulsum &amp; Muhid, 2022)","plainCitation":"(Kulsum &amp; Muhid, 2022)","noteIndex":0},"citationItems":[{"id":151,"uris":["http://zotero.org/users/local/JcikirkD/items/9US4KHSG"],"itemData":{"id":151,"type":"article-journal","abstract":"The emergence of increasingly sophisticated technology requires humans to optimize intellectually and morally. Education plays a role in producing a generation of intellectuals and noble characters. Islamic religious education is the basis for becoming a reference for the source of the actual value of power that can lead to the aspired activity, namely character education as the needs of the Indonesian nation. This study aims to examine character education through Islamic religious education in the era of the digital revolution. This study uses a qualitative method with the type of library research or library research. Researchers analyzed written literature as the primary source in books, research journals, and seminar proceedings. Based on this literature review, character education through Islamic religious education is based on religious values, Pancasila, culture, and national education goals. Implementing morality (character) in Islamic religious education through teaching, habituation, coercion, punishment, fosters student character.","container-title":"Jurnal Intelektual: Jurnal Pendidikan dan Studi Keislaman","DOI":"10.33367/ji.v12i2.2287","ISSN":"2685-4155","issue":"2","journalAbbreviation":"Intelektual","language":"id","license":"https://creativecommons.org/licenses/by-sa/4.0","page":"157-170","source":"DOI.org (Crossref)","title":"Pendidikan Karakter melalui Pendidikan Agama Islam di Era Revolusi Digital","volume":"12","author":[{"family":"Kulsum","given":"Ummi"},{"family":"Muhid","given":"Abdul"}],"issued":{"date-parts":[["2022",10,21]]}}}],"schema":"https://github.com/citation-style-language/schema/raw/master/csl-citation.json"} </w:instrText>
      </w:r>
      <w:r w:rsidRPr="00B0415D">
        <w:rPr>
          <w:rFonts w:ascii="Palatino Linotype" w:hAnsi="Palatino Linotype" w:cs="Andalus"/>
          <w:sz w:val="24"/>
          <w:szCs w:val="24"/>
          <w:lang w:val="id-ID"/>
        </w:rPr>
        <w:fldChar w:fldCharType="separate"/>
      </w:r>
      <w:r w:rsidRPr="00B0415D">
        <w:rPr>
          <w:rFonts w:ascii="Palatino Linotype" w:hAnsi="Palatino Linotype" w:cs="Andalus"/>
          <w:sz w:val="24"/>
          <w:szCs w:val="24"/>
          <w:lang w:val="id-ID"/>
        </w:rPr>
        <w:t>(Kulsum &amp; Muhid, 2022)</w:t>
      </w:r>
      <w:r w:rsidRPr="00B0415D">
        <w:rPr>
          <w:rFonts w:ascii="Palatino Linotype" w:hAnsi="Palatino Linotype" w:cs="Andalus"/>
          <w:sz w:val="24"/>
          <w:szCs w:val="24"/>
          <w:lang w:val="id-ID"/>
        </w:rPr>
        <w:fldChar w:fldCharType="end"/>
      </w:r>
    </w:p>
    <w:p w14:paraId="3D33F95F" w14:textId="333B3D16" w:rsidR="00802256" w:rsidRPr="00B0415D" w:rsidRDefault="00802256" w:rsidP="00802256">
      <w:pPr>
        <w:pStyle w:val="ListParagraph"/>
        <w:numPr>
          <w:ilvl w:val="1"/>
          <w:numId w:val="6"/>
        </w:numPr>
        <w:spacing w:line="240" w:lineRule="auto"/>
        <w:ind w:left="851" w:hanging="284"/>
        <w:jc w:val="both"/>
        <w:rPr>
          <w:rFonts w:ascii="Andalus" w:hAnsi="Andalus" w:cs="Andalus"/>
          <w:b/>
          <w:bCs/>
          <w:sz w:val="24"/>
          <w:szCs w:val="24"/>
        </w:rPr>
      </w:pPr>
      <w:r w:rsidRPr="00B0415D">
        <w:rPr>
          <w:rFonts w:ascii="Andalus" w:hAnsi="Andalus" w:cs="Andalus"/>
          <w:b/>
          <w:bCs/>
          <w:sz w:val="24"/>
          <w:szCs w:val="24"/>
        </w:rPr>
        <w:t>Pendidikan Karakter</w:t>
      </w:r>
    </w:p>
    <w:p w14:paraId="0DF27926" w14:textId="77777777" w:rsidR="00802256" w:rsidRPr="00B0415D" w:rsidRDefault="00802256" w:rsidP="00802256">
      <w:pPr>
        <w:spacing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Pendidikan karakter dalam Islam menanamkan nilai kejujuran, disiplin, tanggung jawab, kepedulian, dan kerja sama sebagai bekal untuk menghadapi tantangan di era digital. Karakter yang kuat membantu generasi muda menggunakan teknologi secara bijak serta mampu beradaptasi tanpa kehilangan identitas dan nilai-nilai keislaman.</w:t>
      </w:r>
    </w:p>
    <w:p w14:paraId="2A1E4CCC" w14:textId="77777777" w:rsidR="00802256" w:rsidRPr="00B0415D" w:rsidRDefault="00802256" w:rsidP="00802256">
      <w:pPr>
        <w:spacing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Berdasarkan uraian tersebut, tujuan pendidikan Islam memiliki relevansi yang sangat kuat dalam mengatasi krisis mental pada generasi muda. Penguatan akidah, pembiasaan ibadah, pendidikan akhlak, keteladanan pendidik, dan pendidikan karakter saling mendukung dalam membentuk generasi yang sehat secara mental, berakhlak mulia, dan siap menghadapi tantangan era digital.</w:t>
      </w:r>
    </w:p>
    <w:p w14:paraId="6774E51B" w14:textId="71CA43B2" w:rsidR="00802256" w:rsidRPr="00B0415D" w:rsidRDefault="00802256" w:rsidP="00B0415D">
      <w:pPr>
        <w:pStyle w:val="ListParagraph"/>
        <w:numPr>
          <w:ilvl w:val="0"/>
          <w:numId w:val="6"/>
        </w:numPr>
        <w:spacing w:after="160" w:line="240" w:lineRule="auto"/>
        <w:jc w:val="both"/>
        <w:rPr>
          <w:rFonts w:ascii="Palatino Linotype" w:hAnsi="Palatino Linotype" w:cs="Andalus"/>
          <w:b/>
          <w:bCs/>
          <w:sz w:val="24"/>
          <w:szCs w:val="24"/>
        </w:rPr>
      </w:pPr>
      <w:r w:rsidRPr="00B0415D">
        <w:rPr>
          <w:rFonts w:ascii="Palatino Linotype" w:hAnsi="Palatino Linotype" w:cs="Andalus"/>
          <w:b/>
          <w:bCs/>
          <w:sz w:val="24"/>
          <w:szCs w:val="24"/>
        </w:rPr>
        <w:t>Revitalisasi Tujuan Pendidikan Islam di Era Digital</w:t>
      </w:r>
    </w:p>
    <w:p w14:paraId="0A862317" w14:textId="77777777" w:rsidR="00802256" w:rsidRPr="00B0415D" w:rsidRDefault="00802256" w:rsidP="00802256">
      <w:pPr>
        <w:spacing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Perkembangan teknologi digital menuntut pendidikan Islam untuk terus menyesuaikan diri tanpa mengesampingkan nilai-nilai dasarnya. Karena itu, revitalisasi tujuan pendidikan Islam diperlukan agar proses pembelajaran dapat menjawab tantangan era digital melalui pemanfaatan teknologi yang berorientasi pada pembentukan karakter, penguatan spiritual, dan peningkatan literasi digital peserta didik.</w:t>
      </w:r>
      <w:r w:rsidRPr="00B0415D">
        <w:rPr>
          <w:rFonts w:ascii="Palatino Linotype" w:hAnsi="Palatino Linotype" w:cs="Andalus"/>
          <w:sz w:val="24"/>
          <w:szCs w:val="24"/>
          <w:lang w:val="id-ID"/>
        </w:rPr>
        <w:fldChar w:fldCharType="begin"/>
      </w:r>
      <w:r w:rsidRPr="00B0415D">
        <w:rPr>
          <w:rFonts w:ascii="Palatino Linotype" w:hAnsi="Palatino Linotype" w:cs="Andalus"/>
          <w:sz w:val="24"/>
          <w:szCs w:val="24"/>
          <w:lang w:val="id-ID"/>
        </w:rPr>
        <w:instrText xml:space="preserve"> ADDIN ZOTERO_ITEM CSL_CITATION {"citationID":"mrz0Swg8","properties":{"unsorted":false,"formattedCitation":"(Kulsum &amp; Muhid, 2022)","plainCitation":"(Kulsum &amp; Muhid, 2022)","noteIndex":0},"citationItems":[{"id":151,"uris":["http://zotero.org/users/local/JcikirkD/items/9US4KHSG"],"itemData":{"id":151,"type":"article-journal","abstract":"The emergence of increasingly sophisticated technology requires humans to optimize intellectually and morally. Education plays a role in producing a generation of intellectuals and noble characters. Islamic religious education is the basis for becoming a reference for the source of the actual value of power that can lead to the aspired activity, namely character education as the needs of the Indonesian nation. This study aims to examine character education through Islamic religious education in the era of the digital revolution. This study uses a qualitative method with the type of library research or library research. Researchers analyzed written literature as the primary source in books, research journals, and seminar proceedings. Based on this literature review, character education through Islamic religious education is based on religious values, Pancasila, culture, and national education goals. Implementing morality (character) in Islamic religious education through teaching, habituation, coercion, punishment, fosters student character.","container-title":"Jurnal Intelektual: Jurnal Pendidikan dan Studi Keislaman","DOI":"10.33367/ji.v12i2.2287","ISSN":"2685-4155","issue":"2","journalAbbreviation":"Intelektual","language":"id","license":"https://creativecommons.org/licenses/by-sa/4.0","page":"157-170","source":"DOI.org (Crossref)","title":"Pendidikan Karakter melalui Pendidikan Agama Islam di Era Revolusi Digital","volume":"12","author":[{"family":"Kulsum","given":"Ummi"},{"family":"Muhid","given":"Abdul"}],"issued":{"date-parts":[["2022",10,21]]}}}],"schema":"https://github.com/citation-style-language/schema/raw/master/csl-citation.json"} </w:instrText>
      </w:r>
      <w:r w:rsidRPr="00B0415D">
        <w:rPr>
          <w:rFonts w:ascii="Palatino Linotype" w:hAnsi="Palatino Linotype" w:cs="Andalus"/>
          <w:sz w:val="24"/>
          <w:szCs w:val="24"/>
          <w:lang w:val="id-ID"/>
        </w:rPr>
        <w:fldChar w:fldCharType="separate"/>
      </w:r>
      <w:r w:rsidRPr="00B0415D">
        <w:rPr>
          <w:rFonts w:ascii="Palatino Linotype" w:hAnsi="Palatino Linotype" w:cs="Andalus"/>
          <w:sz w:val="24"/>
          <w:szCs w:val="24"/>
          <w:lang w:val="id-ID"/>
        </w:rPr>
        <w:t>(Kulsum &amp; Muhid, 2022)</w:t>
      </w:r>
      <w:r w:rsidRPr="00B0415D">
        <w:rPr>
          <w:rFonts w:ascii="Palatino Linotype" w:hAnsi="Palatino Linotype" w:cs="Andalus"/>
          <w:sz w:val="24"/>
          <w:szCs w:val="24"/>
          <w:lang w:val="id-ID"/>
        </w:rPr>
        <w:fldChar w:fldCharType="end"/>
      </w:r>
    </w:p>
    <w:p w14:paraId="3D578D0F" w14:textId="7F57C4C1" w:rsidR="00802256" w:rsidRPr="00B0415D" w:rsidRDefault="00802256" w:rsidP="00B0415D">
      <w:pPr>
        <w:pStyle w:val="ListParagraph"/>
        <w:numPr>
          <w:ilvl w:val="1"/>
          <w:numId w:val="6"/>
        </w:numPr>
        <w:spacing w:line="240" w:lineRule="auto"/>
        <w:ind w:left="851" w:hanging="284"/>
        <w:jc w:val="both"/>
        <w:rPr>
          <w:rFonts w:ascii="Palatino Linotype" w:hAnsi="Palatino Linotype" w:cs="Andalus"/>
          <w:b/>
          <w:bCs/>
          <w:sz w:val="24"/>
          <w:szCs w:val="24"/>
        </w:rPr>
      </w:pPr>
      <w:r w:rsidRPr="00B0415D">
        <w:rPr>
          <w:rFonts w:ascii="Palatino Linotype" w:hAnsi="Palatino Linotype" w:cs="Andalus"/>
          <w:b/>
          <w:bCs/>
          <w:sz w:val="24"/>
          <w:szCs w:val="24"/>
        </w:rPr>
        <w:t>Mengintegrasikan Nilai-nilai Islam ke dalam Pembelajaran Digital</w:t>
      </w:r>
    </w:p>
    <w:p w14:paraId="62CB5E80" w14:textId="77777777" w:rsidR="00802256" w:rsidRPr="00B0415D" w:rsidRDefault="00802256" w:rsidP="00802256">
      <w:pPr>
        <w:pStyle w:val="ListParagraph"/>
        <w:spacing w:line="240" w:lineRule="auto"/>
        <w:ind w:left="0" w:firstLine="720"/>
        <w:jc w:val="both"/>
        <w:rPr>
          <w:rFonts w:ascii="Palatino Linotype" w:hAnsi="Palatino Linotype" w:cs="Andalus"/>
          <w:sz w:val="24"/>
          <w:szCs w:val="24"/>
        </w:rPr>
      </w:pPr>
      <w:r w:rsidRPr="00B0415D">
        <w:rPr>
          <w:rFonts w:ascii="Palatino Linotype" w:hAnsi="Palatino Linotype" w:cs="Andalus"/>
          <w:sz w:val="24"/>
          <w:szCs w:val="24"/>
        </w:rPr>
        <w:t>Pemanfaatan media digital dalam pembelajaran memberikan kesempatan untuk menanamkan nilai-nilai Islam secara lebih menarik dan interaktif. Guru dapat memanfaatkan berbagai platform digital, video pembelajaran, serta aplikasi edukatif untuk menyampaikan materi keislaman agar proses belajar menjadi lebih efektif dan sesuai dengan karakter generasi digital.</w:t>
      </w:r>
      <w:r w:rsidRPr="00B0415D">
        <w:rPr>
          <w:rFonts w:ascii="Palatino Linotype" w:hAnsi="Palatino Linotype" w:cs="Andalus"/>
          <w:sz w:val="24"/>
          <w:szCs w:val="24"/>
        </w:rPr>
        <w:fldChar w:fldCharType="begin"/>
      </w:r>
      <w:r w:rsidRPr="00B0415D">
        <w:rPr>
          <w:rFonts w:ascii="Palatino Linotype" w:hAnsi="Palatino Linotype" w:cs="Andalus"/>
          <w:sz w:val="24"/>
          <w:szCs w:val="24"/>
        </w:rPr>
        <w:instrText xml:space="preserve"> ADDIN ZOTERO_ITEM CSL_CITATION {"citationID":"ycL6aeSV","properties":{"unsorted":false,"formattedCitation":"(Hastini dkk., 2020)","plainCitation":"(Hastini dkk., 2020)","noteIndex":0},"citationItems":[{"id":153,"uris":["http://zotero.org/users/local/JcikirkD/items/L2AGQGXY"],"itemData":{"id":153,"type":"article-journal","abstract":"Learning methods using technology such as e-learning, online-learning or blended learning have begun to be applied. In the context of facing the 4.0 Indonesian Revolution, Indonesia is trying to improve three new literacies, namely technology literacy to understand the workings of machines, technology applications (Coding / Programming, Artificial Intelligence &amp; Engineering Principles), data literacy for reading, analyzing, and using information (Big Data) in the digital world and human literacy for communication skills, collaboration, critical thinking, creative and innovative as well as having leadership skills, team work and so on. The Ministry of Higher Education (Dikti) also launched the Indonesian Online Learning System (SPADA) to improve access to quality higher education in Indonesia. Generation Z is the generation currently in tertiary education, so they automatically become the main target in the implementation of SPADA and the increase in the three literacies. Generation Z has certain characteristics that are different from other generations. This literature review research aims to find out whether the application of learning by using technology can increase or even lower human literacy in Generation Z in Indonesia. The method used in this research is literature review. The results show that the use of technology in learning is still difficult to be able to increase human literacy in Generation Z because they tend to have difficulty communicating directly, instantly and fading cultural and religious values.","container-title":"Jurnal Manajemen Informatika (JAMIKA)","DOI":"10.34010/jamika.v10i1.2678","ISSN":"2655-6960, 2088-4125","issue":"1","journalAbbreviation":"JAMIKA","language":"id","page":"12-28","source":"DOI.org (Crossref)","title":"Apakah Pembelajaran Menggunakan Teknologi dapat Meningkatkan Literasi Manusia pada Generasi Z di Indonesia?","volume":"10","author":[{"family":"Hastini","given":"Lasti Yossi"},{"family":"Fahmi","given":"Rahmi"},{"family":"Lukito","given":"Hendra"}],"issued":{"date-parts":[["2020",2,11]]}}}],"schema":"https://github.com/citation-style-language/schema/raw/master/csl-citation.json"} </w:instrText>
      </w:r>
      <w:r w:rsidRPr="00B0415D">
        <w:rPr>
          <w:rFonts w:ascii="Palatino Linotype" w:hAnsi="Palatino Linotype" w:cs="Andalus"/>
          <w:sz w:val="24"/>
          <w:szCs w:val="24"/>
        </w:rPr>
        <w:fldChar w:fldCharType="separate"/>
      </w:r>
      <w:r w:rsidRPr="00B0415D">
        <w:rPr>
          <w:rFonts w:ascii="Palatino Linotype" w:hAnsi="Palatino Linotype" w:cs="Andalus"/>
          <w:sz w:val="24"/>
          <w:szCs w:val="24"/>
        </w:rPr>
        <w:t>(Hastini dkk., 2020)</w:t>
      </w:r>
      <w:r w:rsidRPr="00B0415D">
        <w:rPr>
          <w:rFonts w:ascii="Palatino Linotype" w:hAnsi="Palatino Linotype" w:cs="Andalus"/>
          <w:sz w:val="24"/>
          <w:szCs w:val="24"/>
        </w:rPr>
        <w:fldChar w:fldCharType="end"/>
      </w:r>
    </w:p>
    <w:p w14:paraId="2EF53D7A" w14:textId="77777777" w:rsidR="00802256" w:rsidRPr="00B0415D" w:rsidRDefault="00802256" w:rsidP="00802256">
      <w:pPr>
        <w:pStyle w:val="ListParagraph"/>
        <w:spacing w:line="240" w:lineRule="auto"/>
        <w:ind w:left="0" w:firstLine="720"/>
        <w:jc w:val="both"/>
        <w:rPr>
          <w:rFonts w:ascii="Palatino Linotype" w:hAnsi="Palatino Linotype" w:cs="Andalus"/>
          <w:sz w:val="24"/>
          <w:szCs w:val="24"/>
        </w:rPr>
      </w:pPr>
    </w:p>
    <w:p w14:paraId="11443728" w14:textId="4C0E3C93" w:rsidR="00802256" w:rsidRPr="00B0415D" w:rsidRDefault="00802256" w:rsidP="00B0415D">
      <w:pPr>
        <w:pStyle w:val="ListParagraph"/>
        <w:numPr>
          <w:ilvl w:val="1"/>
          <w:numId w:val="6"/>
        </w:numPr>
        <w:spacing w:line="240" w:lineRule="auto"/>
        <w:ind w:left="851" w:hanging="284"/>
        <w:jc w:val="both"/>
        <w:rPr>
          <w:rFonts w:ascii="Palatino Linotype" w:hAnsi="Palatino Linotype" w:cs="Andalus"/>
          <w:b/>
          <w:bCs/>
          <w:sz w:val="24"/>
          <w:szCs w:val="24"/>
        </w:rPr>
      </w:pPr>
      <w:r w:rsidRPr="00B0415D">
        <w:rPr>
          <w:rFonts w:ascii="Palatino Linotype" w:hAnsi="Palatino Linotype" w:cs="Andalus"/>
          <w:b/>
          <w:bCs/>
          <w:sz w:val="24"/>
          <w:szCs w:val="24"/>
        </w:rPr>
        <w:t xml:space="preserve"> Mengembangkan Literasi Digital Islami</w:t>
      </w:r>
    </w:p>
    <w:p w14:paraId="0104B81A" w14:textId="77777777" w:rsidR="00802256" w:rsidRPr="00B0415D" w:rsidRDefault="00802256" w:rsidP="00802256">
      <w:pPr>
        <w:pStyle w:val="ListParagraph"/>
        <w:spacing w:line="240" w:lineRule="auto"/>
        <w:ind w:left="0" w:firstLine="720"/>
        <w:jc w:val="both"/>
        <w:rPr>
          <w:rFonts w:ascii="Palatino Linotype" w:hAnsi="Palatino Linotype" w:cs="Andalus"/>
          <w:sz w:val="24"/>
          <w:szCs w:val="24"/>
        </w:rPr>
      </w:pPr>
      <w:r w:rsidRPr="00B0415D">
        <w:rPr>
          <w:rFonts w:ascii="Palatino Linotype" w:hAnsi="Palatino Linotype" w:cs="Andalus"/>
          <w:sz w:val="24"/>
          <w:szCs w:val="24"/>
        </w:rPr>
        <w:t xml:space="preserve">Literasi digital Islami bertujuan membimbing peserta didik agar dapat menggunakan teknologi secara bijak, kritis, dan bertanggung jawab sesuai ajaran Islam. Kemampuan memilah informasi, menghindari hoaks, menjaga etika </w:t>
      </w:r>
      <w:r w:rsidRPr="00B0415D">
        <w:rPr>
          <w:rFonts w:ascii="Palatino Linotype" w:hAnsi="Palatino Linotype" w:cs="Andalus"/>
          <w:sz w:val="24"/>
          <w:szCs w:val="24"/>
        </w:rPr>
        <w:lastRenderedPageBreak/>
        <w:t>berkomunikasi, serta memanfaatkan media digital untuk kegiatan yang bermanfaat menjadi keterampilan penting di era digital.</w:t>
      </w:r>
    </w:p>
    <w:p w14:paraId="2D176442" w14:textId="77777777" w:rsidR="00802256" w:rsidRPr="00B0415D" w:rsidRDefault="00802256" w:rsidP="00802256">
      <w:pPr>
        <w:pStyle w:val="ListParagraph"/>
        <w:spacing w:line="240" w:lineRule="auto"/>
        <w:ind w:left="0" w:firstLine="720"/>
        <w:jc w:val="both"/>
        <w:rPr>
          <w:rFonts w:ascii="Palatino Linotype" w:hAnsi="Palatino Linotype" w:cs="Andalus"/>
          <w:sz w:val="24"/>
          <w:szCs w:val="24"/>
        </w:rPr>
      </w:pPr>
    </w:p>
    <w:p w14:paraId="756E1543" w14:textId="4B7D4182" w:rsidR="00802256" w:rsidRPr="00B0415D" w:rsidRDefault="00802256" w:rsidP="00B0415D">
      <w:pPr>
        <w:pStyle w:val="ListParagraph"/>
        <w:numPr>
          <w:ilvl w:val="1"/>
          <w:numId w:val="6"/>
        </w:numPr>
        <w:spacing w:line="240" w:lineRule="auto"/>
        <w:ind w:left="851" w:hanging="284"/>
        <w:jc w:val="both"/>
        <w:rPr>
          <w:rFonts w:ascii="Palatino Linotype" w:hAnsi="Palatino Linotype" w:cs="Andalus"/>
          <w:b/>
          <w:bCs/>
          <w:sz w:val="24"/>
          <w:szCs w:val="24"/>
        </w:rPr>
      </w:pPr>
      <w:r w:rsidRPr="00B0415D">
        <w:rPr>
          <w:rFonts w:ascii="Palatino Linotype" w:hAnsi="Palatino Linotype" w:cs="Andalus"/>
          <w:b/>
          <w:bCs/>
          <w:sz w:val="24"/>
          <w:szCs w:val="24"/>
        </w:rPr>
        <w:t>Memperkuat Pendidikan Karakter</w:t>
      </w:r>
    </w:p>
    <w:p w14:paraId="1B329627" w14:textId="77777777" w:rsidR="00802256" w:rsidRPr="00B0415D" w:rsidRDefault="00802256" w:rsidP="00802256">
      <w:pPr>
        <w:pStyle w:val="ListParagraph"/>
        <w:spacing w:line="240" w:lineRule="auto"/>
        <w:ind w:left="0" w:firstLine="720"/>
        <w:jc w:val="both"/>
        <w:rPr>
          <w:rFonts w:ascii="Palatino Linotype" w:hAnsi="Palatino Linotype" w:cs="Andalus"/>
          <w:sz w:val="24"/>
          <w:szCs w:val="24"/>
        </w:rPr>
      </w:pPr>
      <w:r w:rsidRPr="00B0415D">
        <w:rPr>
          <w:rFonts w:ascii="Palatino Linotype" w:hAnsi="Palatino Linotype" w:cs="Andalus"/>
          <w:sz w:val="24"/>
          <w:szCs w:val="24"/>
        </w:rPr>
        <w:t>Pendidikan karakter perlu diintegrasikan dalam setiap proses pembelajaran melalui pembiasaan nilai kejujuran, disiplin, tanggung jawab, kepedulian sosial, dan kerja sama. Penguatan karakter membantu peserta didik memiliki ketahanan moral sehingga tidak mudah terpengaruh oleh budaya digital yang bertentangan dengan nilai-nilai Islam.(Sunarso, A. 2020).</w:t>
      </w:r>
    </w:p>
    <w:p w14:paraId="044931D6" w14:textId="77777777" w:rsidR="00B0415D" w:rsidRPr="00B0415D" w:rsidRDefault="00B0415D" w:rsidP="00802256">
      <w:pPr>
        <w:pStyle w:val="ListParagraph"/>
        <w:spacing w:line="240" w:lineRule="auto"/>
        <w:ind w:left="0" w:firstLine="720"/>
        <w:jc w:val="both"/>
        <w:rPr>
          <w:rFonts w:ascii="Palatino Linotype" w:hAnsi="Palatino Linotype" w:cs="Andalus"/>
          <w:sz w:val="24"/>
          <w:szCs w:val="24"/>
        </w:rPr>
      </w:pPr>
    </w:p>
    <w:p w14:paraId="7EB71A20" w14:textId="658FF39C" w:rsidR="00802256" w:rsidRPr="00B0415D" w:rsidRDefault="00802256" w:rsidP="00B0415D">
      <w:pPr>
        <w:pStyle w:val="ListParagraph"/>
        <w:numPr>
          <w:ilvl w:val="1"/>
          <w:numId w:val="6"/>
        </w:numPr>
        <w:spacing w:after="0" w:line="240" w:lineRule="auto"/>
        <w:ind w:left="851" w:hanging="284"/>
        <w:jc w:val="both"/>
        <w:rPr>
          <w:rFonts w:ascii="Palatino Linotype" w:hAnsi="Palatino Linotype" w:cs="Andalus"/>
          <w:b/>
          <w:bCs/>
          <w:sz w:val="24"/>
          <w:szCs w:val="24"/>
        </w:rPr>
      </w:pPr>
      <w:r w:rsidRPr="00B0415D">
        <w:rPr>
          <w:rFonts w:ascii="Palatino Linotype" w:hAnsi="Palatino Linotype" w:cs="Andalus"/>
          <w:b/>
          <w:bCs/>
          <w:sz w:val="24"/>
          <w:szCs w:val="24"/>
        </w:rPr>
        <w:t>Meningkatkan Peran Keluarga</w:t>
      </w:r>
    </w:p>
    <w:p w14:paraId="51723429" w14:textId="77777777" w:rsidR="00802256" w:rsidRPr="00B0415D" w:rsidRDefault="00802256" w:rsidP="00B0415D">
      <w:pPr>
        <w:spacing w:after="0"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Keluarga adalah lingkungan pendidikan pertama yang berperan penting dalam membentuk karakter anak. Orang tua perlu mendampingi penggunaan media digital, memberi teladan yang baik, serta menanamkan nilai-nilai agama sejak dini agar anak dapat menggunakan teknologi secara sehat dan bertanggung jawab.</w:t>
      </w:r>
      <w:r w:rsidRPr="00B0415D">
        <w:rPr>
          <w:rFonts w:ascii="Palatino Linotype" w:hAnsi="Palatino Linotype" w:cs="Andalus"/>
          <w:sz w:val="24"/>
          <w:szCs w:val="24"/>
          <w:lang w:val="id-ID"/>
        </w:rPr>
        <w:fldChar w:fldCharType="begin"/>
      </w:r>
      <w:r w:rsidRPr="00B0415D">
        <w:rPr>
          <w:rFonts w:ascii="Palatino Linotype" w:hAnsi="Palatino Linotype" w:cs="Andalus"/>
          <w:sz w:val="24"/>
          <w:szCs w:val="24"/>
          <w:lang w:val="id-ID"/>
        </w:rPr>
        <w:instrText xml:space="preserve"> ADDIN ZOTERO_ITEM CSL_CITATION {"citationID":"dqIl1Tyo","properties":{"unsorted":false,"formattedCitation":"(Afifah dkk., 2024)","plainCitation":"(Afifah dkk., 2024)","noteIndex":0},"citationItems":[{"id":155,"uris":["http://zotero.org/users/local/JcikirkD/items/5ASDSFUZ"],"itemData":{"id":155,"type":"article-journal","abstract":"Many teenagers have mental health problems, and many studies state that religiosity contributes to a person's mental health. The research aims to find out whether Islamic religious education contributes to adolescent mental health. In this research, researchers used mixed research methods using convergent design. Researchers used the Mental Health Continuum-Short Form and the Understanding of Islamic Religious Education measuring instruments for quantitative research. Respondents who participated in this research were Muslim teenagers aged 15-20 years who were active pupils and students from several educational institutions in Indonesia. Researchers used descriptive data analysis techniques. The regression test results show that Islamic religious education has an influence of 8.1% on adolescent health, while other factors influence 91.9%. The quantitative results in this research are strengthened by the views of the head of the West Java MUI fatwa, the West Java PWNU expert council, and psychology lecturers at the Indonesian Education University. From the results of interviews with these three figures, a conclusion can be drawn that Islamic religious education has a contribution to the mental health of teenagers.","container-title":"Jurnal Intelektual: Jurnal Pendidikan dan Studi Keislaman","DOI":"10.33367/ji.v14i1.5333","ISSN":"2685-4155","issue":"1","journalAbbreviation":"IJPSK","language":"id","license":"https://creativecommons.org/licenses/by-sa/4.0","page":"143-157","source":"DOI.org (Crossref)","title":"Kontribusi Pendidikan Agama Islam terhadap Kesehatan Mental","volume":"14","author":[{"family":"Afifah","given":"Juliana Nur"},{"family":"Lukman","given":"Zahra Asyifa"},{"family":"Indriyanti","given":"Andini"},{"family":"Anwar","given":"Saepul"}],"issued":{"date-parts":[["2024",5,31]]}}}],"schema":"https://github.com/citation-style-language/schema/raw/master/csl-citation.json"} </w:instrText>
      </w:r>
      <w:r w:rsidRPr="00B0415D">
        <w:rPr>
          <w:rFonts w:ascii="Palatino Linotype" w:hAnsi="Palatino Linotype" w:cs="Andalus"/>
          <w:sz w:val="24"/>
          <w:szCs w:val="24"/>
          <w:lang w:val="id-ID"/>
        </w:rPr>
        <w:fldChar w:fldCharType="separate"/>
      </w:r>
      <w:r w:rsidRPr="00B0415D">
        <w:rPr>
          <w:rFonts w:ascii="Palatino Linotype" w:hAnsi="Palatino Linotype" w:cs="Andalus"/>
          <w:sz w:val="24"/>
          <w:szCs w:val="24"/>
          <w:lang w:val="id-ID"/>
        </w:rPr>
        <w:t>(Afifah dkk., 2024)</w:t>
      </w:r>
      <w:r w:rsidRPr="00B0415D">
        <w:rPr>
          <w:rFonts w:ascii="Palatino Linotype" w:hAnsi="Palatino Linotype" w:cs="Andalus"/>
          <w:sz w:val="24"/>
          <w:szCs w:val="24"/>
          <w:lang w:val="id-ID"/>
        </w:rPr>
        <w:fldChar w:fldCharType="end"/>
      </w:r>
    </w:p>
    <w:p w14:paraId="45A46CB9" w14:textId="77777777" w:rsidR="00B0415D" w:rsidRPr="00B0415D" w:rsidRDefault="00B0415D" w:rsidP="00B0415D">
      <w:pPr>
        <w:spacing w:after="0" w:line="240" w:lineRule="auto"/>
        <w:ind w:firstLine="720"/>
        <w:jc w:val="both"/>
        <w:rPr>
          <w:rFonts w:ascii="Palatino Linotype" w:hAnsi="Palatino Linotype" w:cs="Andalus"/>
          <w:sz w:val="24"/>
          <w:szCs w:val="24"/>
          <w:lang w:val="id-ID"/>
        </w:rPr>
      </w:pPr>
    </w:p>
    <w:p w14:paraId="2547F086" w14:textId="5E0A1D98" w:rsidR="00802256" w:rsidRPr="00B0415D" w:rsidRDefault="00802256" w:rsidP="00B0415D">
      <w:pPr>
        <w:pStyle w:val="ListParagraph"/>
        <w:numPr>
          <w:ilvl w:val="1"/>
          <w:numId w:val="6"/>
        </w:numPr>
        <w:spacing w:after="0" w:line="240" w:lineRule="auto"/>
        <w:ind w:left="851" w:hanging="284"/>
        <w:jc w:val="both"/>
        <w:rPr>
          <w:rFonts w:ascii="Palatino Linotype" w:hAnsi="Palatino Linotype" w:cs="Andalus"/>
          <w:b/>
          <w:bCs/>
          <w:sz w:val="24"/>
          <w:szCs w:val="24"/>
        </w:rPr>
      </w:pPr>
      <w:r w:rsidRPr="00B0415D">
        <w:rPr>
          <w:rFonts w:ascii="Palatino Linotype" w:hAnsi="Palatino Linotype" w:cs="Andalus"/>
          <w:b/>
          <w:bCs/>
          <w:sz w:val="24"/>
          <w:szCs w:val="24"/>
        </w:rPr>
        <w:t>Membangun Kerja Sama antara Sekolah, Keluarga, dan Masyarakat</w:t>
      </w:r>
    </w:p>
    <w:p w14:paraId="53E3002C" w14:textId="77777777" w:rsidR="00802256" w:rsidRPr="00B0415D" w:rsidRDefault="00802256" w:rsidP="00B0415D">
      <w:pPr>
        <w:spacing w:after="0"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Revitalisasi tujuan pendidikan Islam memerlukan kerja sama antara sekolah, keluarga, dan masyarakat. Kolaborasi ketiga lingkungan tersebut dapat menciptakan ekosistem pendidikan yang mampu memperkuat karakter, meningkatkan kesehatan mental, serta membimbing generasi muda agar siap menghadapi perkembangan teknologi tanpa kehilangan identitas keislamannya.</w:t>
      </w:r>
      <w:r w:rsidRPr="00B0415D">
        <w:rPr>
          <w:rFonts w:ascii="Palatino Linotype" w:hAnsi="Palatino Linotype" w:cs="Andalus"/>
          <w:sz w:val="24"/>
          <w:szCs w:val="24"/>
          <w:lang w:val="id-ID"/>
        </w:rPr>
        <w:fldChar w:fldCharType="begin"/>
      </w:r>
      <w:r w:rsidRPr="00B0415D">
        <w:rPr>
          <w:rFonts w:ascii="Palatino Linotype" w:hAnsi="Palatino Linotype" w:cs="Andalus"/>
          <w:sz w:val="24"/>
          <w:szCs w:val="24"/>
          <w:lang w:val="id-ID"/>
        </w:rPr>
        <w:instrText xml:space="preserve"> ADDIN ZOTERO_ITEM CSL_CITATION {"citationID":"BgslagoL","properties":{"unsorted":false,"formattedCitation":"(Kulsum &amp; Muhid, 2022)","plainCitation":"(Kulsum &amp; Muhid, 2022)","noteIndex":0},"citationItems":[{"id":151,"uris":["http://zotero.org/users/local/JcikirkD/items/9US4KHSG"],"itemData":{"id":151,"type":"article-journal","abstract":"The emergence of increasingly sophisticated technology requires humans to optimize intellectually and morally. Education plays a role in producing a generation of intellectuals and noble characters. Islamic religious education is the basis for becoming a reference for the source of the actual value of power that can lead to the aspired activity, namely character education as the needs of the Indonesian nation. This study aims to examine character education through Islamic religious education in the era of the digital revolution. This study uses a qualitative method with the type of library research or library research. Researchers analyzed written literature as the primary source in books, research journals, and seminar proceedings. Based on this literature review, character education through Islamic religious education is based on religious values, Pancasila, culture, and national education goals. Implementing morality (character) in Islamic religious education through teaching, habituation, coercion, punishment, fosters student character.","container-title":"Jurnal Intelektual: Jurnal Pendidikan dan Studi Keislaman","DOI":"10.33367/ji.v12i2.2287","ISSN":"2685-4155","issue":"2","journalAbbreviation":"Intelektual","language":"id","license":"https://creativecommons.org/licenses/by-sa/4.0","page":"157-170","source":"DOI.org (Crossref)","title":"Pendidikan Karakter melalui Pendidikan Agama Islam di Era Revolusi Digital","volume":"12","author":[{"family":"Kulsum","given":"Ummi"},{"family":"Muhid","given":"Abdul"}],"issued":{"date-parts":[["2022",10,21]]}}}],"schema":"https://github.com/citation-style-language/schema/raw/master/csl-citation.json"} </w:instrText>
      </w:r>
      <w:r w:rsidRPr="00B0415D">
        <w:rPr>
          <w:rFonts w:ascii="Palatino Linotype" w:hAnsi="Palatino Linotype" w:cs="Andalus"/>
          <w:sz w:val="24"/>
          <w:szCs w:val="24"/>
          <w:lang w:val="id-ID"/>
        </w:rPr>
        <w:fldChar w:fldCharType="separate"/>
      </w:r>
      <w:r w:rsidRPr="00B0415D">
        <w:rPr>
          <w:rFonts w:ascii="Palatino Linotype" w:hAnsi="Palatino Linotype" w:cs="Andalus"/>
          <w:sz w:val="24"/>
          <w:szCs w:val="24"/>
          <w:lang w:val="id-ID"/>
        </w:rPr>
        <w:t>(Kulsum &amp; Muhid, 2022)</w:t>
      </w:r>
      <w:r w:rsidRPr="00B0415D">
        <w:rPr>
          <w:rFonts w:ascii="Palatino Linotype" w:hAnsi="Palatino Linotype" w:cs="Andalus"/>
          <w:sz w:val="24"/>
          <w:szCs w:val="24"/>
          <w:lang w:val="id-ID"/>
        </w:rPr>
        <w:fldChar w:fldCharType="end"/>
      </w:r>
    </w:p>
    <w:p w14:paraId="468A7A5D" w14:textId="77777777" w:rsidR="00802256" w:rsidRPr="00B0415D" w:rsidRDefault="00802256" w:rsidP="00802256">
      <w:pPr>
        <w:spacing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Berdasarkan uraian tersebut, revitalisasi tujuan pendidikan Islam di era digital tidak hanya dilakukan melalui pemanfaatan teknologi dalam pembelajaran, tetapi juga melalui penguatan literasi digital, pendidikan karakter, peran keluarga, serta kerja sama antara sekolah, keluarga, dan masyarakat. Upaya ini diharapkan dapat melahirkan generasi yang unggul dalam ilmu pengetahuan, berakhlak mulia, dan memiliki ketahanan mental yang kuat dalam menghadapi tantangan zaman.</w:t>
      </w:r>
    </w:p>
    <w:p w14:paraId="5C3D7811" w14:textId="77777777" w:rsidR="00802256" w:rsidRPr="00B0415D" w:rsidRDefault="00802256" w:rsidP="00B0415D">
      <w:pPr>
        <w:spacing w:line="240" w:lineRule="auto"/>
        <w:jc w:val="both"/>
        <w:rPr>
          <w:rFonts w:ascii="Palatino Linotype" w:hAnsi="Palatino Linotype" w:cs="Andalus"/>
          <w:sz w:val="24"/>
          <w:szCs w:val="24"/>
          <w:lang w:val="id-ID"/>
        </w:rPr>
      </w:pPr>
    </w:p>
    <w:p w14:paraId="103BEE36" w14:textId="3B181621" w:rsidR="00B0415D" w:rsidRPr="00B0415D" w:rsidRDefault="00B0415D" w:rsidP="00B0415D">
      <w:pPr>
        <w:spacing w:line="240" w:lineRule="auto"/>
        <w:jc w:val="both"/>
        <w:rPr>
          <w:rFonts w:ascii="Palatino Linotype" w:hAnsi="Palatino Linotype" w:cs="Andalus"/>
          <w:sz w:val="24"/>
          <w:szCs w:val="24"/>
          <w:lang w:val="id-ID"/>
        </w:rPr>
      </w:pPr>
      <w:r w:rsidRPr="00B0415D">
        <w:rPr>
          <w:rFonts w:ascii="Palatino Linotype" w:hAnsi="Palatino Linotype" w:cs="Andalus"/>
          <w:sz w:val="24"/>
          <w:szCs w:val="24"/>
          <w:lang w:val="id-ID"/>
        </w:rPr>
        <w:t>HASIL PENELITIAN</w:t>
      </w:r>
    </w:p>
    <w:p w14:paraId="4AEAC4A8" w14:textId="04C52F4B" w:rsidR="00B0415D" w:rsidRPr="00B0415D" w:rsidRDefault="00B0415D" w:rsidP="00B0415D">
      <w:pPr>
        <w:spacing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Berdasarkan kajian kepustakaan, penelitian ini menunjukkan bahwa generasi muda di era digital menghadapi berbagai masalah kesehatan mental yang dipengaruhi oleh penggunaan media sosial secara berlebihan, tekanan akademik, cyberbullying, social comparison, berkurangnya interaksi sosial, serta melemahnya nilai-nilai spiritual.</w:t>
      </w:r>
    </w:p>
    <w:p w14:paraId="2B8747E9" w14:textId="77777777" w:rsidR="00B0415D" w:rsidRPr="00B0415D" w:rsidRDefault="00B0415D" w:rsidP="00B0415D">
      <w:pPr>
        <w:spacing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Temuan juga menunjukkan bahwa tujuan pendidikan Islam, yang mencakup pembentukan iman, takwa, akhlak mulia, pengembangan ilmu pengetahuan, dan keseimbangan kehidupan dunia-akhirat, memiliki relevansi kuat dalam memperkuat ketahanan mental generasi muda.</w:t>
      </w:r>
    </w:p>
    <w:p w14:paraId="7FDE782D" w14:textId="77777777" w:rsidR="00B0415D" w:rsidRPr="00B0415D" w:rsidRDefault="00B0415D" w:rsidP="00B0415D">
      <w:pPr>
        <w:spacing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lastRenderedPageBreak/>
        <w:t>Selain itu, penguatan akidah, pembiasaan ibadah, pendidikan akhlak, keteladanan pendidik, dan pendidikan karakter terbukti menjadi strategi yang efektif dalam membantu peserta didik menghadapi tekanan psikologis di era digital.</w:t>
      </w:r>
    </w:p>
    <w:p w14:paraId="14B561F1" w14:textId="77777777" w:rsidR="00B0415D" w:rsidRPr="00B0415D" w:rsidRDefault="00B0415D" w:rsidP="00B0415D">
      <w:pPr>
        <w:spacing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Revitalisasi tujuan pendidikan Islam melalui integrasi nilai-nilai Islam dalam pembelajaran digital, penguatan literasi digital Islami, peningkatan peran keluarga, serta kolaborasi antara sekolah, keluarga, dan masyarakat menjadi langkah strategis untuk membentuk generasi yang berkarakter, sehat mental, dan siap menghadapi perkembangan teknologi.</w:t>
      </w:r>
    </w:p>
    <w:p w14:paraId="0D7B1D51" w14:textId="65A92EC8" w:rsidR="00B0415D" w:rsidRPr="00B0415D" w:rsidRDefault="00B0415D" w:rsidP="00B0415D">
      <w:pPr>
        <w:pStyle w:val="Alishlah21heading1"/>
        <w:rPr>
          <w:sz w:val="24"/>
          <w:szCs w:val="24"/>
          <w:lang w:val="id-ID"/>
        </w:rPr>
      </w:pPr>
      <w:r w:rsidRPr="00B0415D">
        <w:rPr>
          <w:sz w:val="24"/>
          <w:szCs w:val="24"/>
          <w:lang w:val="id-ID"/>
        </w:rPr>
        <w:t>KESIMPULAN</w:t>
      </w:r>
    </w:p>
    <w:p w14:paraId="15B1799E" w14:textId="77777777" w:rsidR="00B0415D" w:rsidRDefault="00B0415D" w:rsidP="00B0415D">
      <w:pPr>
        <w:spacing w:after="0"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Penelitian ini menunjukkan bahwa generasi muda di era digital menghadapi berbagai tantangan kesehatan mental akibat penggunaan media sosial yang berlebihan, tekanan akademik, cyberbullying, social comparison, berkurangnya interaksi sosial, dan melemahnya nilai spiritual. Dalam konteks ini, tujuan pendidikan Islam memiliki relevansi penting dalam memperkuat ketahanan mental melalui pembentukan iman, takwa, akhlak mulia, pengembangan ilmu pengetahuan, dan keseimbangan hidup dunia-akhirat.</w:t>
      </w:r>
    </w:p>
    <w:p w14:paraId="24BE625F" w14:textId="6A524A72" w:rsidR="005878AC" w:rsidRPr="00587E66" w:rsidRDefault="00B0415D" w:rsidP="00587E66">
      <w:pPr>
        <w:spacing w:after="0" w:line="240" w:lineRule="auto"/>
        <w:ind w:firstLine="720"/>
        <w:jc w:val="both"/>
        <w:rPr>
          <w:rFonts w:ascii="Palatino Linotype" w:hAnsi="Palatino Linotype" w:cs="Andalus"/>
          <w:sz w:val="24"/>
          <w:szCs w:val="24"/>
          <w:lang w:val="id-ID"/>
        </w:rPr>
      </w:pPr>
      <w:r w:rsidRPr="00B0415D">
        <w:rPr>
          <w:rFonts w:ascii="Palatino Linotype" w:hAnsi="Palatino Linotype" w:cs="Andalus"/>
          <w:sz w:val="24"/>
          <w:szCs w:val="24"/>
          <w:lang w:val="id-ID"/>
        </w:rPr>
        <w:t>Penguatan akidah, pembiasaan ibadah, pendidikan akhlak, keteladanan pendidik, dan pendidikan karakter merupakan strategi efektif dalam menghadapi tekanan psikologis generasi muda. Oleh karena itu, revitalisasi tujuan pendidikan Islam melalui integrasi nilai Islam dalam pembelajaran digital, penguatan literasi digital Islami, peran keluarga, serta kerja sama sekolah, keluarga, dan masyarakat menjadi langkah strategis untuk membentuk generasi yang berkarakter, sehat mental, dan siap menghadapi tantangan era digital.</w:t>
      </w:r>
      <w:r w:rsidRPr="00B0415D">
        <w:rPr>
          <w:rFonts w:ascii="Palatino Linotype" w:hAnsi="Palatino Linotype" w:cs="Times New Roman"/>
          <w:b/>
          <w:bCs/>
          <w:sz w:val="24"/>
          <w:szCs w:val="24"/>
          <w:lang w:val="id-ID"/>
        </w:rPr>
        <w:br w:type="page"/>
      </w:r>
      <w:r w:rsidRPr="00B0415D">
        <w:rPr>
          <w:rFonts w:ascii="Palatino Linotype" w:eastAsia="Palatino Linotype" w:hAnsi="Palatino Linotype" w:cs="Palatino Linotype"/>
          <w:b/>
          <w:bCs/>
          <w:color w:val="000000"/>
          <w:sz w:val="24"/>
          <w:szCs w:val="24"/>
          <w:lang w:val="id-ID"/>
        </w:rPr>
        <w:lastRenderedPageBreak/>
        <w:t>REFERENCES</w:t>
      </w:r>
    </w:p>
    <w:p w14:paraId="6A32E192" w14:textId="6E8DC31A" w:rsidR="00A3529A" w:rsidRDefault="00A3529A" w:rsidP="00A3529A">
      <w:pPr>
        <w:pStyle w:val="Bibliography"/>
        <w:spacing w:after="0" w:line="360" w:lineRule="auto"/>
        <w:ind w:left="720" w:hanging="720"/>
        <w:jc w:val="both"/>
        <w:rPr>
          <w:rFonts w:ascii="Palatino Linotype" w:hAnsi="Palatino Linotype" w:cs="Andalus"/>
          <w:sz w:val="24"/>
          <w:szCs w:val="24"/>
          <w:lang w:val="id-ID"/>
        </w:rPr>
      </w:pPr>
      <w:r w:rsidRPr="00A3529A">
        <w:rPr>
          <w:rFonts w:ascii="Palatino Linotype" w:hAnsi="Palatino Linotype" w:cs="Andalus"/>
          <w:color w:val="000000"/>
          <w:sz w:val="24"/>
          <w:szCs w:val="24"/>
          <w:lang w:val="id-ID"/>
        </w:rPr>
        <w:fldChar w:fldCharType="begin"/>
      </w:r>
      <w:r w:rsidRPr="00A3529A">
        <w:rPr>
          <w:rFonts w:ascii="Palatino Linotype" w:hAnsi="Palatino Linotype" w:cs="Andalus"/>
          <w:color w:val="000000"/>
          <w:sz w:val="24"/>
          <w:szCs w:val="24"/>
          <w:lang w:val="id-ID"/>
        </w:rPr>
        <w:instrText xml:space="preserve"> ADDIN ZOTERO_BIBL {"uncited":[],"omitted":[],"custom":[]} CSL_BIBLIOGRAPHY </w:instrText>
      </w:r>
      <w:r w:rsidRPr="00A3529A">
        <w:rPr>
          <w:rFonts w:ascii="Palatino Linotype" w:hAnsi="Palatino Linotype" w:cs="Andalus"/>
          <w:color w:val="000000"/>
          <w:sz w:val="24"/>
          <w:szCs w:val="24"/>
          <w:lang w:val="id-ID"/>
        </w:rPr>
        <w:fldChar w:fldCharType="separate"/>
      </w:r>
      <w:r w:rsidRPr="00A3529A">
        <w:rPr>
          <w:rFonts w:ascii="Palatino Linotype" w:hAnsi="Palatino Linotype" w:cs="Andalus"/>
          <w:sz w:val="24"/>
          <w:szCs w:val="24"/>
          <w:lang w:val="id-ID"/>
        </w:rPr>
        <w:t xml:space="preserve">Afifah, J. N., Lukman, Z. A., Indriyanti, A., &amp; Anwar, S. (2024). Kontribusi Pendidikan Agama Islam Terhadap Kesehatan Mental. </w:t>
      </w:r>
      <w:r w:rsidRPr="00A3529A">
        <w:rPr>
          <w:rFonts w:ascii="Palatino Linotype" w:hAnsi="Palatino Linotype" w:cs="Andalus"/>
          <w:i/>
          <w:iCs/>
          <w:sz w:val="24"/>
          <w:szCs w:val="24"/>
          <w:lang w:val="id-ID"/>
        </w:rPr>
        <w:t>Jurnal Intelektual: Jurnal Pendidikan Dan Studi Keislaman</w:t>
      </w:r>
      <w:r w:rsidRPr="00A3529A">
        <w:rPr>
          <w:rFonts w:ascii="Palatino Linotype" w:hAnsi="Palatino Linotype" w:cs="Andalus"/>
          <w:sz w:val="24"/>
          <w:szCs w:val="24"/>
          <w:lang w:val="id-ID"/>
        </w:rPr>
        <w:t xml:space="preserve">, </w:t>
      </w:r>
      <w:r w:rsidRPr="00A3529A">
        <w:rPr>
          <w:rFonts w:ascii="Palatino Linotype" w:hAnsi="Palatino Linotype" w:cs="Andalus"/>
          <w:i/>
          <w:iCs/>
          <w:sz w:val="24"/>
          <w:szCs w:val="24"/>
          <w:lang w:val="id-ID"/>
        </w:rPr>
        <w:t>14</w:t>
      </w:r>
      <w:r w:rsidRPr="00A3529A">
        <w:rPr>
          <w:rFonts w:ascii="Palatino Linotype" w:hAnsi="Palatino Linotype" w:cs="Andalus"/>
          <w:sz w:val="24"/>
          <w:szCs w:val="24"/>
          <w:lang w:val="id-ID"/>
        </w:rPr>
        <w:t>(1), 143–157. Https://Doi.Org/10.33367/Ji.V14i1.5333</w:t>
      </w:r>
    </w:p>
    <w:p w14:paraId="3EEC38A3" w14:textId="378CB52E" w:rsidR="00A3529A" w:rsidRDefault="00A3529A" w:rsidP="00A3529A">
      <w:pPr>
        <w:autoSpaceDE w:val="0"/>
        <w:autoSpaceDN w:val="0"/>
        <w:spacing w:after="0" w:line="360" w:lineRule="auto"/>
        <w:ind w:left="720" w:hanging="720"/>
        <w:jc w:val="both"/>
        <w:rPr>
          <w:rFonts w:ascii="Palatino Linotype" w:eastAsia="Times New Roman" w:hAnsi="Palatino Linotype" w:cs="Andalus"/>
          <w:color w:val="000000"/>
          <w:sz w:val="24"/>
          <w:szCs w:val="24"/>
          <w:lang w:val="id-ID"/>
        </w:rPr>
      </w:pPr>
      <w:r w:rsidRPr="00A3529A">
        <w:rPr>
          <w:rFonts w:ascii="Palatino Linotype" w:eastAsia="Times New Roman" w:hAnsi="Palatino Linotype" w:cs="Andalus"/>
          <w:color w:val="000000"/>
          <w:sz w:val="24"/>
          <w:szCs w:val="24"/>
          <w:lang w:val="id-ID"/>
        </w:rPr>
        <w:t xml:space="preserve">Amalliya Oktaviani, F., Dewi Yukhanid, K., Muntaha Binti Salis, K., Nafiah, Q., &amp; Nurya Mumtaza, S. (2025). Peran Pendidikan Islam Dalam Menghadapi Krisis Moral Dan Karakter Mahasiswa Di Era Globalisasi. </w:t>
      </w:r>
      <w:r w:rsidRPr="00A3529A">
        <w:rPr>
          <w:rFonts w:ascii="Palatino Linotype" w:eastAsia="Times New Roman" w:hAnsi="Palatino Linotype" w:cs="Andalus"/>
          <w:i/>
          <w:iCs/>
          <w:color w:val="000000"/>
          <w:sz w:val="24"/>
          <w:szCs w:val="24"/>
          <w:lang w:val="id-ID"/>
        </w:rPr>
        <w:t>Jurnal Pendidikan Islam</w:t>
      </w:r>
      <w:r w:rsidRPr="00A3529A">
        <w:rPr>
          <w:rFonts w:ascii="Palatino Linotype" w:eastAsia="Times New Roman" w:hAnsi="Palatino Linotype" w:cs="Andalus"/>
          <w:color w:val="000000"/>
          <w:sz w:val="24"/>
          <w:szCs w:val="24"/>
          <w:lang w:val="id-ID"/>
        </w:rPr>
        <w:t xml:space="preserve">, </w:t>
      </w:r>
      <w:r w:rsidRPr="00A3529A">
        <w:rPr>
          <w:rFonts w:ascii="Palatino Linotype" w:eastAsia="Times New Roman" w:hAnsi="Palatino Linotype" w:cs="Andalus"/>
          <w:i/>
          <w:iCs/>
          <w:color w:val="000000"/>
          <w:sz w:val="24"/>
          <w:szCs w:val="24"/>
          <w:lang w:val="id-ID"/>
        </w:rPr>
        <w:t>1</w:t>
      </w:r>
      <w:r w:rsidRPr="00A3529A">
        <w:rPr>
          <w:rFonts w:ascii="Palatino Linotype" w:eastAsia="Times New Roman" w:hAnsi="Palatino Linotype" w:cs="Andalus"/>
          <w:color w:val="000000"/>
          <w:sz w:val="24"/>
          <w:szCs w:val="24"/>
          <w:lang w:val="id-ID"/>
        </w:rPr>
        <w:t>(1). Https://Journal.Sgt.Ac.Id/Index.Php/Almadjid</w:t>
      </w:r>
    </w:p>
    <w:p w14:paraId="05B623EC" w14:textId="77777777" w:rsidR="00A3529A" w:rsidRPr="00A3529A" w:rsidRDefault="00A3529A" w:rsidP="00A3529A">
      <w:pPr>
        <w:autoSpaceDE w:val="0"/>
        <w:autoSpaceDN w:val="0"/>
        <w:spacing w:after="0" w:line="360" w:lineRule="auto"/>
        <w:ind w:left="720" w:hanging="720"/>
        <w:jc w:val="both"/>
        <w:rPr>
          <w:rFonts w:ascii="Palatino Linotype" w:eastAsia="Times New Roman" w:hAnsi="Palatino Linotype" w:cs="Andalus"/>
          <w:color w:val="000000"/>
          <w:sz w:val="24"/>
          <w:szCs w:val="24"/>
          <w:lang w:val="id-ID"/>
        </w:rPr>
      </w:pPr>
      <w:r w:rsidRPr="00A3529A">
        <w:rPr>
          <w:rFonts w:ascii="Palatino Linotype" w:eastAsia="Times New Roman" w:hAnsi="Palatino Linotype" w:cs="Andalus"/>
          <w:color w:val="000000"/>
          <w:sz w:val="24"/>
          <w:szCs w:val="24"/>
          <w:lang w:val="id-ID"/>
        </w:rPr>
        <w:t xml:space="preserve">Ayanti, N., Kurniawati, N., &amp; Maulida, A. (2026). Integrasi Nilai Akidah Dan Akhlak Dalam Pembinaan Kepribadian Muslim. </w:t>
      </w:r>
      <w:r w:rsidRPr="00A3529A">
        <w:rPr>
          <w:rFonts w:ascii="Palatino Linotype" w:eastAsia="Times New Roman" w:hAnsi="Palatino Linotype" w:cs="Andalus"/>
          <w:i/>
          <w:iCs/>
          <w:color w:val="000000"/>
          <w:sz w:val="24"/>
          <w:szCs w:val="24"/>
          <w:lang w:val="id-ID"/>
        </w:rPr>
        <w:t>Jurnal El-Hamra:Kependidikan Dan Kemasyarakatan</w:t>
      </w:r>
      <w:r w:rsidRPr="00A3529A">
        <w:rPr>
          <w:rFonts w:ascii="Palatino Linotype" w:eastAsia="Times New Roman" w:hAnsi="Palatino Linotype" w:cs="Andalus"/>
          <w:color w:val="000000"/>
          <w:sz w:val="24"/>
          <w:szCs w:val="24"/>
          <w:lang w:val="id-ID"/>
        </w:rPr>
        <w:t xml:space="preserve">, </w:t>
      </w:r>
      <w:r w:rsidRPr="00A3529A">
        <w:rPr>
          <w:rFonts w:ascii="Palatino Linotype" w:eastAsia="Times New Roman" w:hAnsi="Palatino Linotype" w:cs="Andalus"/>
          <w:i/>
          <w:iCs/>
          <w:color w:val="000000"/>
          <w:sz w:val="24"/>
          <w:szCs w:val="24"/>
          <w:lang w:val="id-ID"/>
        </w:rPr>
        <w:t>11</w:t>
      </w:r>
      <w:r w:rsidRPr="00A3529A">
        <w:rPr>
          <w:rFonts w:ascii="Palatino Linotype" w:eastAsia="Times New Roman" w:hAnsi="Palatino Linotype" w:cs="Andalus"/>
          <w:color w:val="000000"/>
          <w:sz w:val="24"/>
          <w:szCs w:val="24"/>
          <w:lang w:val="id-ID"/>
        </w:rPr>
        <w:t>(2).</w:t>
      </w:r>
    </w:p>
    <w:p w14:paraId="03AC927F" w14:textId="22F694C3" w:rsidR="00A3529A" w:rsidRPr="00A3529A" w:rsidRDefault="00A3529A" w:rsidP="00A3529A">
      <w:pPr>
        <w:autoSpaceDE w:val="0"/>
        <w:autoSpaceDN w:val="0"/>
        <w:spacing w:after="0" w:line="360" w:lineRule="auto"/>
        <w:ind w:left="720" w:hanging="720"/>
        <w:jc w:val="both"/>
        <w:rPr>
          <w:rFonts w:ascii="Palatino Linotype" w:eastAsia="Times New Roman" w:hAnsi="Palatino Linotype" w:cs="Andalus"/>
          <w:color w:val="000000"/>
          <w:sz w:val="24"/>
          <w:szCs w:val="24"/>
          <w:lang w:val="id-ID"/>
        </w:rPr>
      </w:pPr>
      <w:r w:rsidRPr="00A3529A">
        <w:rPr>
          <w:rFonts w:ascii="Palatino Linotype" w:eastAsia="Times New Roman" w:hAnsi="Palatino Linotype" w:cs="Andalus"/>
          <w:color w:val="000000"/>
          <w:sz w:val="24"/>
          <w:szCs w:val="24"/>
          <w:lang w:val="id-ID"/>
        </w:rPr>
        <w:t xml:space="preserve">Burhanuddin, N. (2025). Hakikat Pendidikan Perspektif Qur’an Tarbawi. </w:t>
      </w:r>
      <w:r w:rsidRPr="00A3529A">
        <w:rPr>
          <w:rFonts w:ascii="Palatino Linotype" w:eastAsia="Times New Roman" w:hAnsi="Palatino Linotype" w:cs="Andalus"/>
          <w:i/>
          <w:iCs/>
          <w:color w:val="000000"/>
          <w:sz w:val="24"/>
          <w:szCs w:val="24"/>
          <w:lang w:val="id-ID"/>
        </w:rPr>
        <w:t>Annual Islamic Conference For Learning And Management</w:t>
      </w:r>
      <w:r w:rsidRPr="00A3529A">
        <w:rPr>
          <w:rFonts w:ascii="Palatino Linotype" w:eastAsia="Times New Roman" w:hAnsi="Palatino Linotype" w:cs="Andalus"/>
          <w:color w:val="000000"/>
          <w:sz w:val="24"/>
          <w:szCs w:val="24"/>
          <w:lang w:val="id-ID"/>
        </w:rPr>
        <w:t>.</w:t>
      </w:r>
    </w:p>
    <w:p w14:paraId="3D048F68" w14:textId="716314AF" w:rsidR="00A3529A" w:rsidRPr="00A3529A" w:rsidRDefault="00A3529A" w:rsidP="00A3529A">
      <w:pPr>
        <w:pStyle w:val="Bibliography"/>
        <w:spacing w:after="0" w:line="360" w:lineRule="auto"/>
        <w:ind w:left="720" w:hanging="720"/>
        <w:jc w:val="both"/>
        <w:rPr>
          <w:rFonts w:ascii="Palatino Linotype" w:hAnsi="Palatino Linotype" w:cs="Andalus"/>
          <w:sz w:val="24"/>
          <w:szCs w:val="24"/>
          <w:lang w:val="id-ID"/>
        </w:rPr>
      </w:pPr>
      <w:r w:rsidRPr="00A3529A">
        <w:rPr>
          <w:rFonts w:ascii="Palatino Linotype" w:hAnsi="Palatino Linotype" w:cs="Andalus"/>
          <w:sz w:val="24"/>
          <w:szCs w:val="24"/>
          <w:lang w:val="id-ID"/>
        </w:rPr>
        <w:t xml:space="preserve">Hardiyanto, L., Iriansyah, H. S., &amp; Pudjiastuti, S. R. (2024). Cyberbullying On Social Media And Its Implications For The Mental Health Of Generation Z In The Context Of The Second Principle. </w:t>
      </w:r>
      <w:r w:rsidRPr="00A3529A">
        <w:rPr>
          <w:rFonts w:ascii="Palatino Linotype" w:hAnsi="Palatino Linotype" w:cs="Andalus"/>
          <w:i/>
          <w:iCs/>
          <w:sz w:val="24"/>
          <w:szCs w:val="24"/>
          <w:lang w:val="id-ID"/>
        </w:rPr>
        <w:t>Jurnal Ilmu Pendidikan (Jip) Stkip Kusuma Negara</w:t>
      </w:r>
      <w:r w:rsidRPr="00A3529A">
        <w:rPr>
          <w:rFonts w:ascii="Palatino Linotype" w:hAnsi="Palatino Linotype" w:cs="Andalus"/>
          <w:sz w:val="24"/>
          <w:szCs w:val="24"/>
          <w:lang w:val="id-ID"/>
        </w:rPr>
        <w:t xml:space="preserve">, </w:t>
      </w:r>
      <w:r w:rsidRPr="00A3529A">
        <w:rPr>
          <w:rFonts w:ascii="Palatino Linotype" w:hAnsi="Palatino Linotype" w:cs="Andalus"/>
          <w:i/>
          <w:iCs/>
          <w:sz w:val="24"/>
          <w:szCs w:val="24"/>
          <w:lang w:val="id-ID"/>
        </w:rPr>
        <w:t>15</w:t>
      </w:r>
      <w:r w:rsidRPr="00A3529A">
        <w:rPr>
          <w:rFonts w:ascii="Palatino Linotype" w:hAnsi="Palatino Linotype" w:cs="Andalus"/>
          <w:sz w:val="24"/>
          <w:szCs w:val="24"/>
          <w:lang w:val="id-ID"/>
        </w:rPr>
        <w:t>(2), 189–198. Https://Doi.Org/10.37640/Jip.V15i2.1828</w:t>
      </w:r>
    </w:p>
    <w:p w14:paraId="72FE5BCD" w14:textId="048CEADF" w:rsidR="00A3529A" w:rsidRPr="00A3529A" w:rsidRDefault="00A3529A" w:rsidP="00A3529A">
      <w:pPr>
        <w:pStyle w:val="Bibliography"/>
        <w:spacing w:after="0" w:line="360" w:lineRule="auto"/>
        <w:ind w:left="720" w:hanging="720"/>
        <w:jc w:val="both"/>
        <w:rPr>
          <w:rFonts w:ascii="Palatino Linotype" w:hAnsi="Palatino Linotype" w:cs="Andalus"/>
          <w:sz w:val="24"/>
          <w:szCs w:val="24"/>
          <w:lang w:val="id-ID"/>
        </w:rPr>
      </w:pPr>
      <w:r w:rsidRPr="00A3529A">
        <w:rPr>
          <w:rFonts w:ascii="Palatino Linotype" w:hAnsi="Palatino Linotype" w:cs="Andalus"/>
          <w:sz w:val="24"/>
          <w:szCs w:val="24"/>
          <w:lang w:val="id-ID"/>
        </w:rPr>
        <w:t xml:space="preserve">Hastini, L. Y., Fahmi, R., &amp; Lukito, H. (2020). Apakah Pembelajaran Menggunakan Teknologi Dapat Meningkatkan Literasi Manusia Pada Generasi Z Di Indonesia? </w:t>
      </w:r>
      <w:r w:rsidRPr="00A3529A">
        <w:rPr>
          <w:rFonts w:ascii="Palatino Linotype" w:hAnsi="Palatino Linotype" w:cs="Andalus"/>
          <w:i/>
          <w:iCs/>
          <w:sz w:val="24"/>
          <w:szCs w:val="24"/>
          <w:lang w:val="id-ID"/>
        </w:rPr>
        <w:t>Jurnal Manajemen Informatika (Jamika)</w:t>
      </w:r>
      <w:r w:rsidRPr="00A3529A">
        <w:rPr>
          <w:rFonts w:ascii="Palatino Linotype" w:hAnsi="Palatino Linotype" w:cs="Andalus"/>
          <w:sz w:val="24"/>
          <w:szCs w:val="24"/>
          <w:lang w:val="id-ID"/>
        </w:rPr>
        <w:t xml:space="preserve">, </w:t>
      </w:r>
      <w:r w:rsidRPr="00A3529A">
        <w:rPr>
          <w:rFonts w:ascii="Palatino Linotype" w:hAnsi="Palatino Linotype" w:cs="Andalus"/>
          <w:i/>
          <w:iCs/>
          <w:sz w:val="24"/>
          <w:szCs w:val="24"/>
          <w:lang w:val="id-ID"/>
        </w:rPr>
        <w:t>10</w:t>
      </w:r>
      <w:r w:rsidRPr="00A3529A">
        <w:rPr>
          <w:rFonts w:ascii="Palatino Linotype" w:hAnsi="Palatino Linotype" w:cs="Andalus"/>
          <w:sz w:val="24"/>
          <w:szCs w:val="24"/>
          <w:lang w:val="id-ID"/>
        </w:rPr>
        <w:t>(1), 12–28. Https://Doi.Org/10.34010/Jamika.V10i1.2678</w:t>
      </w:r>
    </w:p>
    <w:p w14:paraId="2314AB34" w14:textId="660DDE16" w:rsidR="00A3529A" w:rsidRDefault="00A3529A" w:rsidP="00A3529A">
      <w:pPr>
        <w:pStyle w:val="Bibliography"/>
        <w:spacing w:after="0" w:line="360" w:lineRule="auto"/>
        <w:ind w:left="720" w:hanging="720"/>
        <w:jc w:val="both"/>
        <w:rPr>
          <w:rFonts w:ascii="Palatino Linotype" w:hAnsi="Palatino Linotype" w:cs="Andalus"/>
          <w:sz w:val="24"/>
          <w:szCs w:val="24"/>
          <w:lang w:val="id-ID"/>
        </w:rPr>
      </w:pPr>
      <w:r w:rsidRPr="00A3529A">
        <w:rPr>
          <w:rFonts w:ascii="Palatino Linotype" w:hAnsi="Palatino Linotype" w:cs="Andalus"/>
          <w:sz w:val="24"/>
          <w:szCs w:val="24"/>
          <w:lang w:val="id-ID"/>
        </w:rPr>
        <w:t xml:space="preserve">Kulsum, U., &amp; Muhid, A. (2022). Pendidikan Karakter Melalui Pendidikan Agama Islam Di Era Revolusi Digital. </w:t>
      </w:r>
      <w:r w:rsidRPr="00A3529A">
        <w:rPr>
          <w:rFonts w:ascii="Palatino Linotype" w:hAnsi="Palatino Linotype" w:cs="Andalus"/>
          <w:i/>
          <w:iCs/>
          <w:sz w:val="24"/>
          <w:szCs w:val="24"/>
          <w:lang w:val="id-ID"/>
        </w:rPr>
        <w:t>Jurnal Intelektual: Jurnal Pendidikan Dan Studi Keislaman</w:t>
      </w:r>
      <w:r w:rsidRPr="00A3529A">
        <w:rPr>
          <w:rFonts w:ascii="Palatino Linotype" w:hAnsi="Palatino Linotype" w:cs="Andalus"/>
          <w:sz w:val="24"/>
          <w:szCs w:val="24"/>
          <w:lang w:val="id-ID"/>
        </w:rPr>
        <w:t xml:space="preserve">, </w:t>
      </w:r>
      <w:r w:rsidRPr="00A3529A">
        <w:rPr>
          <w:rFonts w:ascii="Palatino Linotype" w:hAnsi="Palatino Linotype" w:cs="Andalus"/>
          <w:i/>
          <w:iCs/>
          <w:sz w:val="24"/>
          <w:szCs w:val="24"/>
          <w:lang w:val="id-ID"/>
        </w:rPr>
        <w:t>12</w:t>
      </w:r>
      <w:r w:rsidRPr="00A3529A">
        <w:rPr>
          <w:rFonts w:ascii="Palatino Linotype" w:hAnsi="Palatino Linotype" w:cs="Andalus"/>
          <w:sz w:val="24"/>
          <w:szCs w:val="24"/>
          <w:lang w:val="id-ID"/>
        </w:rPr>
        <w:t>(2), 157–170. Https://Doi.Org/10.33367/Ji.V12i2.2287</w:t>
      </w:r>
    </w:p>
    <w:p w14:paraId="21B7B15F" w14:textId="1979464B" w:rsidR="00A3529A" w:rsidRDefault="00A3529A" w:rsidP="00A3529A">
      <w:pPr>
        <w:autoSpaceDE w:val="0"/>
        <w:autoSpaceDN w:val="0"/>
        <w:spacing w:after="0" w:line="360" w:lineRule="auto"/>
        <w:ind w:left="720" w:hanging="720"/>
        <w:jc w:val="both"/>
        <w:rPr>
          <w:rFonts w:ascii="Palatino Linotype" w:eastAsia="Times New Roman" w:hAnsi="Palatino Linotype" w:cs="Andalus"/>
          <w:color w:val="000000"/>
          <w:sz w:val="24"/>
          <w:szCs w:val="24"/>
          <w:lang w:val="id-ID"/>
        </w:rPr>
      </w:pPr>
      <w:r w:rsidRPr="00A3529A">
        <w:rPr>
          <w:rFonts w:ascii="Palatino Linotype" w:eastAsia="Times New Roman" w:hAnsi="Palatino Linotype" w:cs="Andalus"/>
          <w:color w:val="000000"/>
          <w:sz w:val="24"/>
          <w:szCs w:val="24"/>
          <w:lang w:val="id-ID"/>
        </w:rPr>
        <w:t xml:space="preserve">Maharani, D. P., Suryaningrum, A. S., Nur Anggraini, O. W., Yuliani, D. A., Prahesti, A., &amp; Nurrohim, A. (2025). Integrasi Nilai-Nilai Islam Dalam Pemanfaatan Teknologi Digital Oleh Generasi Z Di Era Moderen. </w:t>
      </w:r>
      <w:r w:rsidRPr="00A3529A">
        <w:rPr>
          <w:rFonts w:ascii="Palatino Linotype" w:eastAsia="Times New Roman" w:hAnsi="Palatino Linotype" w:cs="Andalus"/>
          <w:i/>
          <w:iCs/>
          <w:color w:val="000000"/>
          <w:sz w:val="24"/>
          <w:szCs w:val="24"/>
          <w:lang w:val="id-ID"/>
        </w:rPr>
        <w:t>Jurnal Kajian Islam</w:t>
      </w:r>
      <w:r w:rsidRPr="00A3529A">
        <w:rPr>
          <w:rFonts w:ascii="Palatino Linotype" w:eastAsia="Times New Roman" w:hAnsi="Palatino Linotype" w:cs="Andalus"/>
          <w:color w:val="000000"/>
          <w:sz w:val="24"/>
          <w:szCs w:val="24"/>
          <w:lang w:val="id-ID"/>
        </w:rPr>
        <w:t xml:space="preserve">, </w:t>
      </w:r>
      <w:r w:rsidRPr="00A3529A">
        <w:rPr>
          <w:rFonts w:ascii="Palatino Linotype" w:eastAsia="Times New Roman" w:hAnsi="Palatino Linotype" w:cs="Andalus"/>
          <w:i/>
          <w:iCs/>
          <w:color w:val="000000"/>
          <w:sz w:val="24"/>
          <w:szCs w:val="24"/>
          <w:lang w:val="id-ID"/>
        </w:rPr>
        <w:t>2</w:t>
      </w:r>
      <w:r w:rsidRPr="00A3529A">
        <w:rPr>
          <w:rFonts w:ascii="Palatino Linotype" w:eastAsia="Times New Roman" w:hAnsi="Palatino Linotype" w:cs="Andalus"/>
          <w:color w:val="000000"/>
          <w:sz w:val="24"/>
          <w:szCs w:val="24"/>
          <w:lang w:val="id-ID"/>
        </w:rPr>
        <w:t>(01), 12–28. Https://Doi.Org/10.34010/Jamika.V10i1.2678</w:t>
      </w:r>
    </w:p>
    <w:p w14:paraId="2999BADC" w14:textId="30791F76" w:rsidR="00A3529A" w:rsidRPr="00A3529A" w:rsidRDefault="00A3529A" w:rsidP="00A3529A">
      <w:pPr>
        <w:autoSpaceDE w:val="0"/>
        <w:autoSpaceDN w:val="0"/>
        <w:spacing w:after="0" w:line="360" w:lineRule="auto"/>
        <w:ind w:left="720" w:hanging="720"/>
        <w:jc w:val="both"/>
        <w:rPr>
          <w:rFonts w:ascii="Palatino Linotype" w:eastAsia="Times New Roman" w:hAnsi="Palatino Linotype" w:cs="Andalus"/>
          <w:color w:val="000000"/>
          <w:sz w:val="24"/>
          <w:szCs w:val="24"/>
          <w:lang w:val="id-ID"/>
        </w:rPr>
      </w:pPr>
      <w:r w:rsidRPr="00A3529A">
        <w:rPr>
          <w:rFonts w:ascii="Palatino Linotype" w:eastAsia="Times New Roman" w:hAnsi="Palatino Linotype" w:cs="Andalus"/>
          <w:color w:val="000000"/>
          <w:sz w:val="24"/>
          <w:szCs w:val="24"/>
          <w:lang w:val="id-ID"/>
        </w:rPr>
        <w:lastRenderedPageBreak/>
        <w:t xml:space="preserve">Qomariyah, N. C. (2026). Relevansi Spiritualitas Pendidikan Islam Dalam Mengatasi Krisis Mental Generasi Digital. </w:t>
      </w:r>
      <w:r w:rsidRPr="00A3529A">
        <w:rPr>
          <w:rFonts w:ascii="Palatino Linotype" w:eastAsia="Times New Roman" w:hAnsi="Palatino Linotype" w:cs="Andalus"/>
          <w:i/>
          <w:iCs/>
          <w:color w:val="000000"/>
          <w:sz w:val="24"/>
          <w:szCs w:val="24"/>
          <w:lang w:val="id-ID"/>
        </w:rPr>
        <w:t>Jurnal Stai Muafi Sampang,</w:t>
      </w:r>
      <w:r w:rsidRPr="00A3529A">
        <w:rPr>
          <w:rFonts w:ascii="Palatino Linotype" w:eastAsia="Times New Roman" w:hAnsi="Palatino Linotype" w:cs="Andalus"/>
          <w:color w:val="000000"/>
          <w:sz w:val="24"/>
          <w:szCs w:val="24"/>
          <w:lang w:val="id-ID"/>
        </w:rPr>
        <w:t xml:space="preserve"> </w:t>
      </w:r>
      <w:r w:rsidRPr="00A3529A">
        <w:rPr>
          <w:rFonts w:ascii="Palatino Linotype" w:eastAsia="Times New Roman" w:hAnsi="Palatino Linotype" w:cs="Andalus"/>
          <w:i/>
          <w:iCs/>
          <w:color w:val="000000"/>
          <w:sz w:val="24"/>
          <w:szCs w:val="24"/>
          <w:lang w:val="id-ID"/>
        </w:rPr>
        <w:t>4</w:t>
      </w:r>
      <w:r w:rsidRPr="00A3529A">
        <w:rPr>
          <w:rFonts w:ascii="Palatino Linotype" w:eastAsia="Times New Roman" w:hAnsi="Palatino Linotype" w:cs="Andalus"/>
          <w:color w:val="000000"/>
          <w:sz w:val="24"/>
          <w:szCs w:val="24"/>
          <w:lang w:val="id-ID"/>
        </w:rPr>
        <w:t>(2), 99.</w:t>
      </w:r>
    </w:p>
    <w:p w14:paraId="6AF8BABC" w14:textId="75295E9C" w:rsidR="00A3529A" w:rsidRDefault="00A3529A" w:rsidP="00A3529A">
      <w:pPr>
        <w:pStyle w:val="Bibliography"/>
        <w:spacing w:after="0" w:line="360" w:lineRule="auto"/>
        <w:ind w:left="720" w:hanging="720"/>
        <w:jc w:val="both"/>
        <w:rPr>
          <w:rFonts w:ascii="Palatino Linotype" w:hAnsi="Palatino Linotype" w:cs="Andalus"/>
          <w:sz w:val="24"/>
          <w:szCs w:val="24"/>
          <w:lang w:val="id-ID"/>
        </w:rPr>
      </w:pPr>
      <w:r w:rsidRPr="00A3529A">
        <w:rPr>
          <w:rFonts w:ascii="Palatino Linotype" w:hAnsi="Palatino Linotype" w:cs="Andalus"/>
          <w:sz w:val="24"/>
          <w:szCs w:val="24"/>
          <w:lang w:val="id-ID"/>
        </w:rPr>
        <w:t xml:space="preserve">Ramadhani, N. &amp; Musyarapah. (2024). Tujuan Pendidikan Islam Dalam Membentuk Generasi Berakhlak Mulia. </w:t>
      </w:r>
      <w:r w:rsidRPr="00A3529A">
        <w:rPr>
          <w:rFonts w:ascii="Palatino Linotype" w:hAnsi="Palatino Linotype" w:cs="Andalus"/>
          <w:i/>
          <w:iCs/>
          <w:sz w:val="24"/>
          <w:szCs w:val="24"/>
          <w:lang w:val="id-ID"/>
        </w:rPr>
        <w:t>Jurnal Pendidikan Nusantara</w:t>
      </w:r>
      <w:r w:rsidRPr="00A3529A">
        <w:rPr>
          <w:rFonts w:ascii="Palatino Linotype" w:hAnsi="Palatino Linotype" w:cs="Andalus"/>
          <w:sz w:val="24"/>
          <w:szCs w:val="24"/>
          <w:lang w:val="id-ID"/>
        </w:rPr>
        <w:t xml:space="preserve">, </w:t>
      </w:r>
      <w:r w:rsidRPr="00A3529A">
        <w:rPr>
          <w:rFonts w:ascii="Palatino Linotype" w:hAnsi="Palatino Linotype" w:cs="Andalus"/>
          <w:i/>
          <w:iCs/>
          <w:sz w:val="24"/>
          <w:szCs w:val="24"/>
          <w:lang w:val="id-ID"/>
        </w:rPr>
        <w:t>3</w:t>
      </w:r>
      <w:r w:rsidRPr="00A3529A">
        <w:rPr>
          <w:rFonts w:ascii="Palatino Linotype" w:hAnsi="Palatino Linotype" w:cs="Andalus"/>
          <w:sz w:val="24"/>
          <w:szCs w:val="24"/>
          <w:lang w:val="id-ID"/>
        </w:rPr>
        <w:t>(2), 78–91. Https://Doi.Org/10.55080/Jpn.V2i2.88</w:t>
      </w:r>
    </w:p>
    <w:p w14:paraId="6320BE1F" w14:textId="1F0767F4" w:rsidR="00A3529A" w:rsidRPr="00A3529A" w:rsidRDefault="00A3529A" w:rsidP="00A3529A">
      <w:pPr>
        <w:pStyle w:val="Bibliography"/>
        <w:spacing w:after="0" w:line="360" w:lineRule="auto"/>
        <w:ind w:left="720" w:hanging="720"/>
        <w:jc w:val="both"/>
        <w:rPr>
          <w:rFonts w:ascii="Palatino Linotype" w:hAnsi="Palatino Linotype" w:cs="Andalus"/>
          <w:sz w:val="24"/>
          <w:szCs w:val="24"/>
          <w:lang w:val="id-ID"/>
        </w:rPr>
      </w:pPr>
      <w:r w:rsidRPr="00A3529A">
        <w:rPr>
          <w:rFonts w:ascii="Palatino Linotype" w:hAnsi="Palatino Linotype" w:cs="Andalus"/>
          <w:sz w:val="24"/>
          <w:szCs w:val="24"/>
          <w:lang w:val="id-ID"/>
        </w:rPr>
        <w:t xml:space="preserve">Reva Diena Mustaqina &amp; Sri Mulyeni. (2026). Dampak Penggunaan Media Sosial Terhadap Gangguan Psikologis Mahasiswa. </w:t>
      </w:r>
      <w:r w:rsidRPr="00A3529A">
        <w:rPr>
          <w:rFonts w:ascii="Palatino Linotype" w:hAnsi="Palatino Linotype" w:cs="Andalus"/>
          <w:i/>
          <w:iCs/>
          <w:sz w:val="24"/>
          <w:szCs w:val="24"/>
          <w:lang w:val="id-ID"/>
        </w:rPr>
        <w:t>Risoma</w:t>
      </w:r>
      <w:r w:rsidRPr="00A3529A">
        <w:rPr>
          <w:rFonts w:ascii="Times New Roman" w:hAnsi="Times New Roman" w:cs="Times New Roman"/>
          <w:i/>
          <w:iCs/>
          <w:sz w:val="24"/>
          <w:szCs w:val="24"/>
          <w:lang w:val="id-ID"/>
        </w:rPr>
        <w:t> </w:t>
      </w:r>
      <w:r w:rsidRPr="00A3529A">
        <w:rPr>
          <w:rFonts w:ascii="Palatino Linotype" w:hAnsi="Palatino Linotype" w:cs="Andalus"/>
          <w:i/>
          <w:iCs/>
          <w:sz w:val="24"/>
          <w:szCs w:val="24"/>
          <w:lang w:val="id-ID"/>
        </w:rPr>
        <w:t>: Jurnal Riset Sosial Humaniora Dan  Pendidikan</w:t>
      </w:r>
      <w:r w:rsidRPr="00A3529A">
        <w:rPr>
          <w:rFonts w:ascii="Palatino Linotype" w:hAnsi="Palatino Linotype" w:cs="Andalus"/>
          <w:sz w:val="24"/>
          <w:szCs w:val="24"/>
          <w:lang w:val="id-ID"/>
        </w:rPr>
        <w:t xml:space="preserve">, </w:t>
      </w:r>
      <w:r w:rsidRPr="00A3529A">
        <w:rPr>
          <w:rFonts w:ascii="Palatino Linotype" w:hAnsi="Palatino Linotype" w:cs="Andalus"/>
          <w:i/>
          <w:iCs/>
          <w:sz w:val="24"/>
          <w:szCs w:val="24"/>
          <w:lang w:val="id-ID"/>
        </w:rPr>
        <w:t>4</w:t>
      </w:r>
      <w:r w:rsidRPr="00A3529A">
        <w:rPr>
          <w:rFonts w:ascii="Palatino Linotype" w:hAnsi="Palatino Linotype" w:cs="Andalus"/>
          <w:sz w:val="24"/>
          <w:szCs w:val="24"/>
          <w:lang w:val="id-ID"/>
        </w:rPr>
        <w:t>(2), 09–20. Https://Doi.Org/10.62383/Risoma.V4i2.1521</w:t>
      </w:r>
    </w:p>
    <w:p w14:paraId="7A2AA6F7" w14:textId="6504B66C" w:rsidR="00A3529A" w:rsidRDefault="00A3529A" w:rsidP="00A3529A">
      <w:pPr>
        <w:pStyle w:val="Bibliography"/>
        <w:spacing w:after="0" w:line="360" w:lineRule="auto"/>
        <w:ind w:left="720" w:hanging="720"/>
        <w:jc w:val="both"/>
        <w:rPr>
          <w:rFonts w:ascii="Palatino Linotype" w:hAnsi="Palatino Linotype" w:cs="Andalus"/>
          <w:sz w:val="24"/>
          <w:szCs w:val="24"/>
          <w:lang w:val="id-ID"/>
        </w:rPr>
      </w:pPr>
      <w:r w:rsidRPr="00A3529A">
        <w:rPr>
          <w:rFonts w:ascii="Palatino Linotype" w:hAnsi="Palatino Linotype" w:cs="Andalus"/>
          <w:sz w:val="24"/>
          <w:szCs w:val="24"/>
          <w:lang w:val="id-ID"/>
        </w:rPr>
        <w:t xml:space="preserve">Sadik, A. A., Fattah, A., &amp; Ulviani, M. (T.T.). </w:t>
      </w:r>
      <w:r w:rsidRPr="00A3529A">
        <w:rPr>
          <w:rFonts w:ascii="Palatino Linotype" w:hAnsi="Palatino Linotype" w:cs="Andalus"/>
          <w:i/>
          <w:iCs/>
          <w:sz w:val="24"/>
          <w:szCs w:val="24"/>
          <w:lang w:val="id-ID"/>
        </w:rPr>
        <w:t>The Effect Of Social Media On Religious Behavior, Social Interaction, And Mental Health Of Students In Islamic Education In The Digital Age</w:t>
      </w:r>
      <w:r w:rsidRPr="00A3529A">
        <w:rPr>
          <w:rFonts w:ascii="Palatino Linotype" w:hAnsi="Palatino Linotype" w:cs="Andalus"/>
          <w:sz w:val="24"/>
          <w:szCs w:val="24"/>
          <w:lang w:val="id-ID"/>
        </w:rPr>
        <w:t>.</w:t>
      </w:r>
    </w:p>
    <w:p w14:paraId="0EF83C27" w14:textId="7A38AC4D" w:rsidR="00A3529A" w:rsidRPr="00A3529A" w:rsidRDefault="00A3529A" w:rsidP="00A3529A">
      <w:pPr>
        <w:autoSpaceDE w:val="0"/>
        <w:autoSpaceDN w:val="0"/>
        <w:spacing w:after="0" w:line="360" w:lineRule="auto"/>
        <w:ind w:left="720" w:hanging="720"/>
        <w:jc w:val="both"/>
        <w:rPr>
          <w:rFonts w:ascii="Palatino Linotype" w:eastAsia="Times New Roman" w:hAnsi="Palatino Linotype" w:cs="Andalus"/>
          <w:color w:val="000000"/>
          <w:sz w:val="24"/>
          <w:szCs w:val="24"/>
        </w:rPr>
      </w:pPr>
      <w:r w:rsidRPr="00A3529A">
        <w:rPr>
          <w:rFonts w:ascii="Palatino Linotype" w:eastAsia="Times New Roman" w:hAnsi="Palatino Linotype" w:cs="Andalus"/>
          <w:color w:val="000000"/>
          <w:sz w:val="24"/>
          <w:szCs w:val="24"/>
        </w:rPr>
        <w:t xml:space="preserve">Sari, N., Munfarida, A., Fitri Andrasari, M., Haeran, &amp; Farida. (2024). Dampak Media Sosial Terhadap Gaya Hidup Dan Identitas Budaya Generasi Muda. </w:t>
      </w:r>
      <w:r w:rsidRPr="00A3529A">
        <w:rPr>
          <w:rFonts w:ascii="Palatino Linotype" w:eastAsia="Times New Roman" w:hAnsi="Palatino Linotype" w:cs="Andalus"/>
          <w:i/>
          <w:iCs/>
          <w:color w:val="000000"/>
          <w:sz w:val="24"/>
          <w:szCs w:val="24"/>
        </w:rPr>
        <w:t>Jurnal Sosial Dan Budaya</w:t>
      </w:r>
      <w:r w:rsidRPr="00A3529A">
        <w:rPr>
          <w:rFonts w:ascii="Palatino Linotype" w:eastAsia="Times New Roman" w:hAnsi="Palatino Linotype" w:cs="Andalus"/>
          <w:color w:val="000000"/>
          <w:sz w:val="24"/>
          <w:szCs w:val="24"/>
        </w:rPr>
        <w:t xml:space="preserve">, </w:t>
      </w:r>
      <w:r w:rsidRPr="00A3529A">
        <w:rPr>
          <w:rFonts w:ascii="Palatino Linotype" w:eastAsia="Times New Roman" w:hAnsi="Palatino Linotype" w:cs="Andalus"/>
          <w:i/>
          <w:iCs/>
          <w:color w:val="000000"/>
          <w:sz w:val="24"/>
          <w:szCs w:val="24"/>
        </w:rPr>
        <w:t>01</w:t>
      </w:r>
      <w:r w:rsidRPr="00A3529A">
        <w:rPr>
          <w:rFonts w:ascii="Palatino Linotype" w:eastAsia="Times New Roman" w:hAnsi="Palatino Linotype" w:cs="Andalus"/>
          <w:color w:val="000000"/>
          <w:sz w:val="24"/>
          <w:szCs w:val="24"/>
        </w:rPr>
        <w:t>(01), 36–44.</w:t>
      </w:r>
    </w:p>
    <w:p w14:paraId="51544DA9" w14:textId="376D8A80" w:rsidR="00A3529A" w:rsidRPr="00A3529A" w:rsidRDefault="00A3529A" w:rsidP="00A3529A">
      <w:pPr>
        <w:pStyle w:val="Bibliography"/>
        <w:spacing w:after="0" w:line="360" w:lineRule="auto"/>
        <w:ind w:left="720" w:hanging="720"/>
        <w:jc w:val="both"/>
        <w:rPr>
          <w:rFonts w:ascii="Palatino Linotype" w:hAnsi="Palatino Linotype" w:cs="Andalus"/>
          <w:sz w:val="24"/>
          <w:szCs w:val="24"/>
          <w:lang w:val="id-ID"/>
        </w:rPr>
      </w:pPr>
      <w:r w:rsidRPr="00A3529A">
        <w:rPr>
          <w:rFonts w:ascii="Palatino Linotype" w:hAnsi="Palatino Linotype" w:cs="Andalus"/>
          <w:sz w:val="24"/>
          <w:szCs w:val="24"/>
          <w:lang w:val="id-ID"/>
        </w:rPr>
        <w:t xml:space="preserve">Suryadi, R. A., &amp; Anwar, S. (2023). Klasifikasi Tujuan Pendidikan Islam. </w:t>
      </w:r>
      <w:r w:rsidRPr="00A3529A">
        <w:rPr>
          <w:rFonts w:ascii="Palatino Linotype" w:hAnsi="Palatino Linotype" w:cs="Andalus"/>
          <w:i/>
          <w:iCs/>
          <w:sz w:val="24"/>
          <w:szCs w:val="24"/>
          <w:lang w:val="id-ID"/>
        </w:rPr>
        <w:t>Taklim</w:t>
      </w:r>
      <w:r w:rsidRPr="00A3529A">
        <w:rPr>
          <w:rFonts w:ascii="Times New Roman" w:hAnsi="Times New Roman" w:cs="Times New Roman"/>
          <w:i/>
          <w:iCs/>
          <w:sz w:val="24"/>
          <w:szCs w:val="24"/>
          <w:lang w:val="id-ID"/>
        </w:rPr>
        <w:t> </w:t>
      </w:r>
      <w:r w:rsidRPr="00A3529A">
        <w:rPr>
          <w:rFonts w:ascii="Palatino Linotype" w:hAnsi="Palatino Linotype" w:cs="Andalus"/>
          <w:i/>
          <w:iCs/>
          <w:sz w:val="24"/>
          <w:szCs w:val="24"/>
          <w:lang w:val="id-ID"/>
        </w:rPr>
        <w:t>: Jurnal Pendidikan Agama Islam</w:t>
      </w:r>
      <w:r w:rsidRPr="00A3529A">
        <w:rPr>
          <w:rFonts w:ascii="Palatino Linotype" w:hAnsi="Palatino Linotype" w:cs="Andalus"/>
          <w:sz w:val="24"/>
          <w:szCs w:val="24"/>
          <w:lang w:val="id-ID"/>
        </w:rPr>
        <w:t xml:space="preserve">, </w:t>
      </w:r>
      <w:r w:rsidRPr="00A3529A">
        <w:rPr>
          <w:rFonts w:ascii="Palatino Linotype" w:hAnsi="Palatino Linotype" w:cs="Andalus"/>
          <w:i/>
          <w:iCs/>
          <w:sz w:val="24"/>
          <w:szCs w:val="24"/>
          <w:lang w:val="id-ID"/>
        </w:rPr>
        <w:t>21</w:t>
      </w:r>
      <w:r w:rsidRPr="00A3529A">
        <w:rPr>
          <w:rFonts w:ascii="Palatino Linotype" w:hAnsi="Palatino Linotype" w:cs="Andalus"/>
          <w:sz w:val="24"/>
          <w:szCs w:val="24"/>
          <w:lang w:val="id-ID"/>
        </w:rPr>
        <w:t>(2), 105–118. Https://Doi.Org/10.17509/Tk.V21i2.56827</w:t>
      </w:r>
    </w:p>
    <w:p w14:paraId="2A343705" w14:textId="15EDD815" w:rsidR="00A3529A" w:rsidRPr="00A3529A" w:rsidRDefault="00A3529A" w:rsidP="00A3529A">
      <w:pPr>
        <w:pStyle w:val="Bibliography"/>
        <w:spacing w:after="0" w:line="360" w:lineRule="auto"/>
        <w:ind w:left="720" w:hanging="720"/>
        <w:jc w:val="both"/>
        <w:rPr>
          <w:rFonts w:ascii="Palatino Linotype" w:hAnsi="Palatino Linotype" w:cs="Andalus"/>
          <w:sz w:val="24"/>
          <w:szCs w:val="24"/>
          <w:lang w:val="id-ID"/>
        </w:rPr>
      </w:pPr>
      <w:r w:rsidRPr="00A3529A">
        <w:rPr>
          <w:rFonts w:ascii="Palatino Linotype" w:hAnsi="Palatino Linotype" w:cs="Andalus"/>
          <w:sz w:val="24"/>
          <w:szCs w:val="24"/>
          <w:lang w:val="id-ID"/>
        </w:rPr>
        <w:t xml:space="preserve">Wulandari, W., &amp; Dalimunthe, R. A. (T.T.). </w:t>
      </w:r>
      <w:r w:rsidRPr="00A3529A">
        <w:rPr>
          <w:rFonts w:ascii="Palatino Linotype" w:hAnsi="Palatino Linotype" w:cs="Andalus"/>
          <w:i/>
          <w:iCs/>
          <w:sz w:val="24"/>
          <w:szCs w:val="24"/>
          <w:lang w:val="id-ID"/>
        </w:rPr>
        <w:t>Penjabaran Hakikat Dan Tujuan Pendidikan Islam</w:t>
      </w:r>
      <w:r w:rsidRPr="00A3529A">
        <w:rPr>
          <w:rFonts w:ascii="Palatino Linotype" w:hAnsi="Palatino Linotype" w:cs="Andalus"/>
          <w:sz w:val="24"/>
          <w:szCs w:val="24"/>
          <w:lang w:val="id-ID"/>
        </w:rPr>
        <w:t>.</w:t>
      </w:r>
    </w:p>
    <w:p w14:paraId="302F8080" w14:textId="1F24411C" w:rsidR="00A3529A" w:rsidRPr="00A3529A" w:rsidRDefault="00A3529A" w:rsidP="00A3529A">
      <w:pPr>
        <w:pStyle w:val="Bibliography"/>
        <w:spacing w:after="0" w:line="360" w:lineRule="auto"/>
        <w:ind w:left="720" w:hanging="720"/>
        <w:jc w:val="both"/>
        <w:rPr>
          <w:rFonts w:ascii="Palatino Linotype" w:hAnsi="Palatino Linotype" w:cs="Andalus"/>
          <w:sz w:val="24"/>
          <w:szCs w:val="24"/>
          <w:lang w:val="id-ID"/>
        </w:rPr>
      </w:pPr>
      <w:r w:rsidRPr="00A3529A">
        <w:rPr>
          <w:rFonts w:ascii="Palatino Linotype" w:hAnsi="Palatino Linotype" w:cs="Andalus"/>
          <w:sz w:val="24"/>
          <w:szCs w:val="24"/>
          <w:lang w:val="id-ID"/>
        </w:rPr>
        <w:t xml:space="preserve">Zalnur, M., &amp; Aroka, R. (T.T.). </w:t>
      </w:r>
      <w:r w:rsidRPr="00A3529A">
        <w:rPr>
          <w:rFonts w:ascii="Palatino Linotype" w:hAnsi="Palatino Linotype" w:cs="Andalus"/>
          <w:i/>
          <w:iCs/>
          <w:sz w:val="24"/>
          <w:szCs w:val="24"/>
          <w:lang w:val="id-ID"/>
        </w:rPr>
        <w:t>Hakikat Pendidikan Islam: Dasar, Tujuan Dan Kurikulum Pendidikan Islam Serta Implementasinya Dalam Lembaga Pendidikan Islam</w:t>
      </w:r>
      <w:r w:rsidRPr="00A3529A">
        <w:rPr>
          <w:rFonts w:ascii="Palatino Linotype" w:hAnsi="Palatino Linotype" w:cs="Andalus"/>
          <w:sz w:val="24"/>
          <w:szCs w:val="24"/>
          <w:lang w:val="id-ID"/>
        </w:rPr>
        <w:t>.</w:t>
      </w:r>
    </w:p>
    <w:p w14:paraId="2961857E" w14:textId="77777777" w:rsidR="00A3529A" w:rsidRPr="00A3529A" w:rsidRDefault="00A3529A" w:rsidP="00A3529A">
      <w:pPr>
        <w:autoSpaceDE w:val="0"/>
        <w:autoSpaceDN w:val="0"/>
        <w:spacing w:after="0" w:line="360" w:lineRule="auto"/>
        <w:ind w:left="720" w:hanging="720"/>
        <w:jc w:val="both"/>
        <w:rPr>
          <w:rFonts w:ascii="Palatino Linotype" w:hAnsi="Palatino Linotype" w:cs="Times New Roman"/>
          <w:color w:val="000000"/>
          <w:sz w:val="24"/>
          <w:szCs w:val="24"/>
          <w:lang w:val="id-ID"/>
        </w:rPr>
      </w:pPr>
      <w:r w:rsidRPr="00A3529A">
        <w:rPr>
          <w:rFonts w:ascii="Palatino Linotype" w:hAnsi="Palatino Linotype" w:cs="Andalus"/>
          <w:color w:val="000000"/>
          <w:sz w:val="24"/>
          <w:szCs w:val="24"/>
          <w:lang w:val="id-ID"/>
        </w:rPr>
        <w:fldChar w:fldCharType="end"/>
      </w:r>
    </w:p>
    <w:p w14:paraId="1DEBA208" w14:textId="77777777" w:rsidR="005878AC" w:rsidRPr="00B0415D" w:rsidRDefault="005878AC" w:rsidP="00A3529A">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lang w:val="id-ID"/>
        </w:rPr>
      </w:pPr>
    </w:p>
    <w:sectPr w:rsidR="005878AC" w:rsidRPr="00B0415D">
      <w:headerReference w:type="default" r:id="rId10"/>
      <w:footerReference w:type="default" r:id="rId11"/>
      <w:headerReference w:type="first" r:id="rId12"/>
      <w:footerReference w:type="first" r:id="rId13"/>
      <w:pgSz w:w="11906" w:h="16838"/>
      <w:pgMar w:top="1418" w:right="1440" w:bottom="1440" w:left="1440" w:header="851" w:footer="709" w:gutter="0"/>
      <w:pgNumType w:start="6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A0390" w14:textId="77777777" w:rsidR="006D4A8D" w:rsidRDefault="006D4A8D">
      <w:pPr>
        <w:spacing w:after="0" w:line="240" w:lineRule="auto"/>
      </w:pPr>
      <w:r>
        <w:separator/>
      </w:r>
    </w:p>
  </w:endnote>
  <w:endnote w:type="continuationSeparator" w:id="0">
    <w:p w14:paraId="73E34498" w14:textId="77777777" w:rsidR="006D4A8D" w:rsidRDefault="006D4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3B0FF368-0A2F-429C-9BE0-4CF2EA4B38E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E2A42919-98F3-41AC-B351-34E6048C4BDE}"/>
    <w:embedBold r:id="rId3" w:fontKey="{B92C2A1F-877E-4858-B30C-B617F8CFEB60}"/>
    <w:embedItalic r:id="rId4" w:fontKey="{30C10316-9CA8-4687-B2E2-DC04D72E2F99}"/>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5" w:fontKey="{4F9330D2-6BDE-4D68-80D8-75A9C9DFE610}"/>
  </w:font>
  <w:font w:name="Palatino Linotype">
    <w:panose1 w:val="02040502050505030304"/>
    <w:charset w:val="00"/>
    <w:family w:val="roman"/>
    <w:pitch w:val="variable"/>
    <w:sig w:usb0="E0000287" w:usb1="40000013" w:usb2="00000000" w:usb3="00000000" w:csb0="0000019F" w:csb1="00000000"/>
    <w:embedRegular r:id="rId6" w:fontKey="{5E6A57C7-FD4F-413D-844D-2A751BC519A3}"/>
    <w:embedBold r:id="rId7" w:fontKey="{6C17BD7F-C8C5-4B9C-970A-D7F85E82495A}"/>
    <w:embedItalic r:id="rId8" w:fontKey="{A8FC78B9-5063-42A9-AD97-7CE97929F835}"/>
    <w:embedBoldItalic r:id="rId9" w:fontKey="{69EC857C-B889-4329-BEB4-0445F565BF21}"/>
  </w:font>
  <w:font w:name="Georgia">
    <w:panose1 w:val="02040502050405020303"/>
    <w:charset w:val="00"/>
    <w:family w:val="roman"/>
    <w:pitch w:val="variable"/>
    <w:sig w:usb0="00000287" w:usb1="00000000" w:usb2="00000000" w:usb3="00000000" w:csb0="0000009F" w:csb1="00000000"/>
    <w:embedRegular r:id="rId10" w:fontKey="{DE0E5CE4-B032-4729-BACA-C266FAA973B2}"/>
    <w:embedBold r:id="rId11" w:fontKey="{631ADABC-7989-405D-BF74-D9EFCB1FBE0A}"/>
    <w:embedItalic r:id="rId12" w:fontKey="{F9E0A2BB-D2A3-4C33-A35F-9E426794B71F}"/>
    <w:embedBoldItalic r:id="rId13" w:fontKey="{5215B80F-D7D7-4C0A-8EC1-E8ED7B92E4B2}"/>
  </w:font>
  <w:font w:name="Segoe UI">
    <w:panose1 w:val="020B0502040204020203"/>
    <w:charset w:val="00"/>
    <w:family w:val="swiss"/>
    <w:pitch w:val="variable"/>
    <w:sig w:usb0="E4002EFF" w:usb1="C000E47F" w:usb2="00000009" w:usb3="00000000" w:csb0="000001FF" w:csb1="00000000"/>
    <w:embedRegular r:id="rId14" w:fontKey="{E3C1A36D-D645-4774-8F47-740B99CF6549}"/>
  </w:font>
  <w:font w:name="Andalus">
    <w:altName w:val="Arial"/>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395E6" w14:textId="77777777" w:rsidR="005878AC" w:rsidRDefault="00000000">
    <w:pPr>
      <w:pBdr>
        <w:top w:val="nil"/>
        <w:left w:val="nil"/>
        <w:bottom w:val="nil"/>
        <w:right w:val="nil"/>
        <w:between w:val="nil"/>
      </w:pBdr>
      <w:tabs>
        <w:tab w:val="center" w:pos="4513"/>
        <w:tab w:val="right" w:pos="9026"/>
      </w:tabs>
      <w:spacing w:after="0" w:line="240" w:lineRule="auto"/>
      <w:rPr>
        <w:color w:val="000000"/>
      </w:rPr>
    </w:pPr>
    <w:r>
      <w:rPr>
        <w:rFonts w:ascii="Palatino Linotype" w:eastAsia="Palatino Linotype" w:hAnsi="Palatino Linotype" w:cs="Palatino Linotype"/>
        <w:i/>
        <w:iCs/>
        <w:color w:val="000000"/>
        <w:sz w:val="16"/>
        <w:szCs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C8015" w14:textId="77777777" w:rsidR="005878AC" w:rsidRDefault="00000000">
    <w:pPr>
      <w:tabs>
        <w:tab w:val="right" w:pos="8844"/>
      </w:tabs>
      <w:spacing w:before="12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iCs/>
        <w:sz w:val="16"/>
        <w:szCs w:val="16"/>
      </w:rPr>
      <w:t xml:space="preserve"> </w:t>
    </w:r>
    <w:r>
      <w:rPr>
        <w:rFonts w:ascii="Palatino Linotype" w:eastAsia="Palatino Linotype" w:hAnsi="Palatino Linotype" w:cs="Palatino Linotype"/>
        <w:sz w:val="16"/>
        <w:szCs w:val="16"/>
      </w:rPr>
      <w:tab/>
      <w:t>http://jurnal.uinsu.ac.id/index.php/eduriligia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665F6" w14:textId="77777777" w:rsidR="006D4A8D" w:rsidRDefault="006D4A8D">
      <w:pPr>
        <w:spacing w:after="0" w:line="240" w:lineRule="auto"/>
      </w:pPr>
      <w:r>
        <w:separator/>
      </w:r>
    </w:p>
  </w:footnote>
  <w:footnote w:type="continuationSeparator" w:id="0">
    <w:p w14:paraId="2D92FAD6" w14:textId="77777777" w:rsidR="006D4A8D" w:rsidRDefault="006D4A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493BA" w14:textId="77777777" w:rsidR="005878AC" w:rsidRDefault="00000000">
    <w:pPr>
      <w:tabs>
        <w:tab w:val="right" w:pos="8844"/>
      </w:tabs>
      <w:spacing w:after="24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iCs/>
        <w:sz w:val="16"/>
        <w:szCs w:val="16"/>
      </w:rPr>
      <w:t>Edu-</w:t>
    </w:r>
    <w:proofErr w:type="spellStart"/>
    <w:r>
      <w:rPr>
        <w:rFonts w:ascii="Palatino Linotype" w:eastAsia="Palatino Linotype" w:hAnsi="Palatino Linotype" w:cs="Palatino Linotype"/>
        <w:i/>
        <w:iCs/>
        <w:sz w:val="16"/>
        <w:szCs w:val="16"/>
      </w:rPr>
      <w:t>Riligia</w:t>
    </w:r>
    <w:proofErr w:type="spellEnd"/>
    <w:r>
      <w:rPr>
        <w:rFonts w:ascii="Palatino Linotype" w:eastAsia="Palatino Linotype" w:hAnsi="Palatino Linotype" w:cs="Palatino Linotype"/>
        <w:i/>
        <w:iCs/>
        <w:sz w:val="16"/>
        <w:szCs w:val="16"/>
      </w:rPr>
      <w:t xml:space="preserve">: </w:t>
    </w:r>
    <w:proofErr w:type="spellStart"/>
    <w:r>
      <w:rPr>
        <w:rFonts w:ascii="Palatino Linotype" w:eastAsia="Palatino Linotype" w:hAnsi="Palatino Linotype" w:cs="Palatino Linotype"/>
        <w:i/>
        <w:iCs/>
        <w:sz w:val="16"/>
        <w:szCs w:val="16"/>
      </w:rPr>
      <w:t>Jurnal</w:t>
    </w:r>
    <w:proofErr w:type="spellEnd"/>
    <w:r>
      <w:rPr>
        <w:rFonts w:ascii="Palatino Linotype" w:eastAsia="Palatino Linotype" w:hAnsi="Palatino Linotype" w:cs="Palatino Linotype"/>
        <w:i/>
        <w:iCs/>
        <w:sz w:val="16"/>
        <w:szCs w:val="16"/>
      </w:rPr>
      <w:t xml:space="preserve"> Kajian Pendidikan Islam dan </w:t>
    </w:r>
    <w:proofErr w:type="spellStart"/>
    <w:r>
      <w:rPr>
        <w:rFonts w:ascii="Palatino Linotype" w:eastAsia="Palatino Linotype" w:hAnsi="Palatino Linotype" w:cs="Palatino Linotype"/>
        <w:i/>
        <w:iCs/>
        <w:sz w:val="16"/>
        <w:szCs w:val="16"/>
      </w:rPr>
      <w:t>Keagamaan</w:t>
    </w:r>
    <w:proofErr w:type="spellEnd"/>
    <w:r>
      <w:rPr>
        <w:rFonts w:ascii="Palatino Linotype" w:eastAsia="Palatino Linotype" w:hAnsi="Palatino Linotype" w:cs="Palatino Linotype"/>
        <w:sz w:val="16"/>
        <w:szCs w:val="16"/>
      </w:rPr>
      <w:tab/>
      <w:t xml:space="preserve"> </w:t>
    </w:r>
    <w:r>
      <w:rPr>
        <w:noProof/>
      </w:rPr>
      <mc:AlternateContent>
        <mc:Choice Requires="wps">
          <w:drawing>
            <wp:anchor distT="0" distB="0" distL="114300" distR="114300" simplePos="0" relativeHeight="251658240" behindDoc="0" locked="0" layoutInCell="1" hidden="0" allowOverlap="1" wp14:anchorId="5F9D7EDD" wp14:editId="3818C624">
              <wp:simplePos x="0" y="0"/>
              <wp:positionH relativeFrom="column">
                <wp:posOffset>12701</wp:posOffset>
              </wp:positionH>
              <wp:positionV relativeFrom="paragraph">
                <wp:posOffset>177800</wp:posOffset>
              </wp:positionV>
              <wp:extent cx="0" cy="12700"/>
              <wp:effectExtent l="0" t="0" r="0" b="0"/>
              <wp:wrapNone/>
              <wp:docPr id="53" name="Straight Arrow Connector 53"/>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12701</wp:posOffset>
              </wp:positionH>
              <wp:positionV relativeFrom="paragraph">
                <wp:posOffset>177800</wp:posOffset>
              </wp:positionV>
              <wp:extent cx="0" cy="12700"/>
              <wp:effectExtent b="0" l="0" r="0" t="0"/>
              <wp:wrapNone/>
              <wp:docPr id="53"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76E4104C" w14:textId="77777777" w:rsidR="005878AC" w:rsidRDefault="005878A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E8CF9" w14:textId="77777777" w:rsidR="005878AC" w:rsidRDefault="00000000">
    <w:pPr>
      <w:pBdr>
        <w:top w:val="nil"/>
        <w:left w:val="nil"/>
        <w:bottom w:val="nil"/>
        <w:right w:val="nil"/>
        <w:between w:val="nil"/>
      </w:pBdr>
      <w:tabs>
        <w:tab w:val="center" w:pos="4513"/>
        <w:tab w:val="right" w:pos="9026"/>
      </w:tabs>
      <w:spacing w:after="0" w:line="240" w:lineRule="auto"/>
      <w:ind w:right="45"/>
      <w:rPr>
        <w:rFonts w:ascii="Palatino Linotype" w:eastAsia="Palatino Linotype" w:hAnsi="Palatino Linotype" w:cs="Palatino Linotype"/>
        <w:b/>
        <w:bCs/>
        <w:color w:val="000000"/>
        <w:sz w:val="20"/>
        <w:szCs w:val="20"/>
      </w:rPr>
    </w:pPr>
    <w:bookmarkStart w:id="1" w:name="_heading=h.30j0zll" w:colFirst="0" w:colLast="0"/>
    <w:bookmarkEnd w:id="1"/>
    <w:r>
      <w:rPr>
        <w:rFonts w:ascii="Palatino Linotype" w:eastAsia="Palatino Linotype" w:hAnsi="Palatino Linotype" w:cs="Palatino Linotype"/>
        <w:b/>
        <w:bCs/>
        <w:sz w:val="20"/>
        <w:szCs w:val="20"/>
      </w:rPr>
      <w:t>Edu-</w:t>
    </w:r>
    <w:proofErr w:type="spellStart"/>
    <w:r>
      <w:rPr>
        <w:rFonts w:ascii="Palatino Linotype" w:eastAsia="Palatino Linotype" w:hAnsi="Palatino Linotype" w:cs="Palatino Linotype"/>
        <w:b/>
        <w:bCs/>
        <w:sz w:val="20"/>
        <w:szCs w:val="20"/>
      </w:rPr>
      <w:t>Riligia</w:t>
    </w:r>
    <w:proofErr w:type="spellEnd"/>
    <w:r>
      <w:rPr>
        <w:rFonts w:ascii="Palatino Linotype" w:eastAsia="Palatino Linotype" w:hAnsi="Palatino Linotype" w:cs="Palatino Linotype"/>
        <w:b/>
        <w:bCs/>
        <w:color w:val="000000"/>
        <w:sz w:val="20"/>
        <w:szCs w:val="20"/>
      </w:rPr>
      <w:t xml:space="preserve">: </w:t>
    </w:r>
    <w:proofErr w:type="spellStart"/>
    <w:r>
      <w:rPr>
        <w:rFonts w:ascii="Palatino Linotype" w:eastAsia="Palatino Linotype" w:hAnsi="Palatino Linotype" w:cs="Palatino Linotype"/>
        <w:b/>
        <w:bCs/>
        <w:color w:val="000000"/>
        <w:sz w:val="20"/>
        <w:szCs w:val="20"/>
      </w:rPr>
      <w:t>Jurnal</w:t>
    </w:r>
    <w:proofErr w:type="spellEnd"/>
    <w:r>
      <w:rPr>
        <w:rFonts w:ascii="Palatino Linotype" w:eastAsia="Palatino Linotype" w:hAnsi="Palatino Linotype" w:cs="Palatino Linotype"/>
        <w:b/>
        <w:bCs/>
        <w:color w:val="000000"/>
        <w:sz w:val="20"/>
        <w:szCs w:val="20"/>
      </w:rPr>
      <w:t xml:space="preserve"> Kajian Pendidikan Islam dan </w:t>
    </w:r>
    <w:proofErr w:type="spellStart"/>
    <w:r>
      <w:rPr>
        <w:rFonts w:ascii="Palatino Linotype" w:eastAsia="Palatino Linotype" w:hAnsi="Palatino Linotype" w:cs="Palatino Linotype"/>
        <w:b/>
        <w:bCs/>
        <w:color w:val="000000"/>
        <w:sz w:val="20"/>
        <w:szCs w:val="20"/>
      </w:rPr>
      <w:t>Keagamaan</w:t>
    </w:r>
    <w:proofErr w:type="spellEnd"/>
  </w:p>
  <w:p w14:paraId="5C233187" w14:textId="77777777" w:rsidR="005878AC" w:rsidRDefault="00000000">
    <w:pPr>
      <w:tabs>
        <w:tab w:val="left" w:pos="3675"/>
      </w:tabs>
      <w:spacing w:after="0" w:line="240" w:lineRule="auto"/>
      <w:ind w:right="45"/>
      <w:rPr>
        <w:rFonts w:ascii="Palatino Linotype" w:eastAsia="Palatino Linotype" w:hAnsi="Palatino Linotype" w:cs="Palatino Linotype"/>
        <w:sz w:val="18"/>
        <w:szCs w:val="18"/>
      </w:rPr>
    </w:pPr>
    <w:proofErr w:type="spellStart"/>
    <w:r>
      <w:rPr>
        <w:rFonts w:ascii="Palatino Linotype" w:eastAsia="Palatino Linotype" w:hAnsi="Palatino Linotype" w:cs="Palatino Linotype"/>
        <w:sz w:val="18"/>
        <w:szCs w:val="18"/>
      </w:rPr>
      <w:t>Vol.xx</w:t>
    </w:r>
    <w:proofErr w:type="spellEnd"/>
    <w:r>
      <w:rPr>
        <w:rFonts w:ascii="Palatino Linotype" w:eastAsia="Palatino Linotype" w:hAnsi="Palatino Linotype" w:cs="Palatino Linotype"/>
        <w:sz w:val="18"/>
        <w:szCs w:val="18"/>
      </w:rPr>
      <w:t xml:space="preserve">, 1 (April, 2022), pp.  </w:t>
    </w:r>
  </w:p>
  <w:p w14:paraId="4D2FF8A9" w14:textId="77777777" w:rsidR="005878AC" w:rsidRDefault="00000000">
    <w:pPr>
      <w:tabs>
        <w:tab w:val="left" w:pos="7938"/>
        <w:tab w:val="right" w:pos="8789"/>
      </w:tabs>
      <w:spacing w:after="0" w:line="240" w:lineRule="auto"/>
      <w:rPr>
        <w:rFonts w:ascii="Times New Roman" w:eastAsia="Times New Roman" w:hAnsi="Times New Roman" w:cs="Times New Roman"/>
        <w:sz w:val="20"/>
        <w:szCs w:val="20"/>
      </w:rPr>
    </w:pPr>
    <w:r>
      <w:rPr>
        <w:rFonts w:ascii="Palatino Linotype" w:eastAsia="Palatino Linotype" w:hAnsi="Palatino Linotype" w:cs="Palatino Linotype"/>
        <w:sz w:val="18"/>
        <w:szCs w:val="18"/>
      </w:rPr>
      <w:t xml:space="preserve">ISSN: 2597-7377 EISSN: 2581-0251, </w:t>
    </w:r>
    <w:r>
      <w:rPr>
        <w:noProof/>
      </w:rPr>
      <mc:AlternateContent>
        <mc:Choice Requires="wps">
          <w:drawing>
            <wp:anchor distT="0" distB="0" distL="114300" distR="114300" simplePos="0" relativeHeight="251659264" behindDoc="0" locked="0" layoutInCell="1" hidden="0" allowOverlap="1" wp14:anchorId="29763576" wp14:editId="36EDB64D">
              <wp:simplePos x="0" y="0"/>
              <wp:positionH relativeFrom="column">
                <wp:posOffset>-12699</wp:posOffset>
              </wp:positionH>
              <wp:positionV relativeFrom="paragraph">
                <wp:posOffset>165100</wp:posOffset>
              </wp:positionV>
              <wp:extent cx="0" cy="12700"/>
              <wp:effectExtent l="0" t="0" r="0" b="0"/>
              <wp:wrapNone/>
              <wp:docPr id="54" name="Straight Arrow Connector 54"/>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-12699</wp:posOffset>
              </wp:positionH>
              <wp:positionV relativeFrom="paragraph">
                <wp:posOffset>165100</wp:posOffset>
              </wp:positionV>
              <wp:extent cx="0" cy="12700"/>
              <wp:effectExtent b="0" l="0" r="0" t="0"/>
              <wp:wrapNone/>
              <wp:docPr id="54"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24D4C"/>
    <w:multiLevelType w:val="hybridMultilevel"/>
    <w:tmpl w:val="BE0426AC"/>
    <w:lvl w:ilvl="0" w:tplc="34760512">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20CD203F"/>
    <w:multiLevelType w:val="hybridMultilevel"/>
    <w:tmpl w:val="50A4174C"/>
    <w:lvl w:ilvl="0" w:tplc="B8F89D42">
      <w:start w:val="1"/>
      <w:numFmt w:val="upperLetter"/>
      <w:lvlText w:val="%1."/>
      <w:lvlJc w:val="left"/>
      <w:pPr>
        <w:ind w:left="1353" w:hanging="360"/>
      </w:pPr>
      <w:rPr>
        <w:rFonts w:hint="default"/>
        <w:b/>
        <w:bCs/>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2" w15:restartNumberingAfterBreak="0">
    <w:nsid w:val="2FE76E1A"/>
    <w:multiLevelType w:val="multilevel"/>
    <w:tmpl w:val="6A500574"/>
    <w:lvl w:ilvl="0">
      <w:start w:val="1"/>
      <w:numFmt w:val="decimal"/>
      <w:pStyle w:val="Alishlah37itemize"/>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15:restartNumberingAfterBreak="0">
    <w:nsid w:val="411758A6"/>
    <w:multiLevelType w:val="multilevel"/>
    <w:tmpl w:val="4C5CF156"/>
    <w:lvl w:ilvl="0">
      <w:start w:val="1"/>
      <w:numFmt w:val="bullet"/>
      <w:pStyle w:val="Alishlah38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 w15:restartNumberingAfterBreak="0">
    <w:nsid w:val="70F539BC"/>
    <w:multiLevelType w:val="hybridMultilevel"/>
    <w:tmpl w:val="BFE073B0"/>
    <w:lvl w:ilvl="0" w:tplc="FFFFFFFF">
      <w:start w:val="1"/>
      <w:numFmt w:val="upp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5" w15:restartNumberingAfterBreak="0">
    <w:nsid w:val="784E24F5"/>
    <w:multiLevelType w:val="hybridMultilevel"/>
    <w:tmpl w:val="BFD60060"/>
    <w:lvl w:ilvl="0" w:tplc="AD90F61C">
      <w:start w:val="1"/>
      <w:numFmt w:val="upperLetter"/>
      <w:lvlText w:val="%1."/>
      <w:lvlJc w:val="left"/>
      <w:pPr>
        <w:ind w:left="786" w:hanging="360"/>
      </w:pPr>
      <w:rPr>
        <w:rFonts w:hint="default"/>
        <w:b/>
        <w:bCs/>
        <w:sz w:val="24"/>
        <w:szCs w:val="24"/>
      </w:rPr>
    </w:lvl>
    <w:lvl w:ilvl="1" w:tplc="98405080">
      <w:start w:val="1"/>
      <w:numFmt w:val="decimal"/>
      <w:lvlText w:val="%2."/>
      <w:lvlJc w:val="left"/>
      <w:pPr>
        <w:ind w:left="1506" w:hanging="360"/>
      </w:pPr>
      <w:rPr>
        <w:rFonts w:hint="default"/>
      </w:r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 w15:restartNumberingAfterBreak="0">
    <w:nsid w:val="7B594742"/>
    <w:multiLevelType w:val="multilevel"/>
    <w:tmpl w:val="81B44BD8"/>
    <w:lvl w:ilvl="0">
      <w:start w:val="1"/>
      <w:numFmt w:val="decimal"/>
      <w:pStyle w:val="Alishlah21heading1"/>
      <w:lvlText w:val="%1."/>
      <w:lvlJc w:val="left"/>
      <w:pPr>
        <w:ind w:left="720" w:hanging="360"/>
      </w:pPr>
      <w:rPr>
        <w:sz w:val="24"/>
        <w:szCs w:val="24"/>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16cid:durableId="135487615">
    <w:abstractNumId w:val="2"/>
  </w:num>
  <w:num w:numId="2" w16cid:durableId="1912423585">
    <w:abstractNumId w:val="3"/>
  </w:num>
  <w:num w:numId="3" w16cid:durableId="780339280">
    <w:abstractNumId w:val="6"/>
  </w:num>
  <w:num w:numId="4" w16cid:durableId="1897818432">
    <w:abstractNumId w:val="0"/>
  </w:num>
  <w:num w:numId="5" w16cid:durableId="153768315">
    <w:abstractNumId w:val="1"/>
  </w:num>
  <w:num w:numId="6" w16cid:durableId="684018448">
    <w:abstractNumId w:val="5"/>
  </w:num>
  <w:num w:numId="7" w16cid:durableId="5328894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8AC"/>
    <w:rsid w:val="00056735"/>
    <w:rsid w:val="003766D3"/>
    <w:rsid w:val="005878AC"/>
    <w:rsid w:val="00587E66"/>
    <w:rsid w:val="00683EC0"/>
    <w:rsid w:val="006D4A8D"/>
    <w:rsid w:val="00714002"/>
    <w:rsid w:val="00802256"/>
    <w:rsid w:val="00A3529A"/>
    <w:rsid w:val="00B0415D"/>
    <w:rsid w:val="00CC31FB"/>
    <w:rsid w:val="00E1604D"/>
    <w:rsid w:val="00E63C2C"/>
    <w:rsid w:val="00E75A7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06B4D"/>
  <w15:docId w15:val="{64041B56-118F-4B7D-873D-3CEE2C010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semiHidden/>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rPr>
      <w:sz w:val="20"/>
      <w:szCs w:val="20"/>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0" w:type="dxa"/>
        <w:right w:w="0" w:type="dxa"/>
      </w:tblCellMar>
    </w:tblPr>
  </w:style>
  <w:style w:type="paragraph" w:styleId="Bibliography">
    <w:name w:val="Bibliography"/>
    <w:basedOn w:val="Normal"/>
    <w:next w:val="Normal"/>
    <w:uiPriority w:val="37"/>
    <w:semiHidden/>
    <w:unhideWhenUsed/>
    <w:rsid w:val="00A35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D9E199D9974815BB0DB9AD21C49BF7"/>
        <w:category>
          <w:name w:val="General"/>
          <w:gallery w:val="placeholder"/>
        </w:category>
        <w:types>
          <w:type w:val="bbPlcHdr"/>
        </w:types>
        <w:behaviors>
          <w:behavior w:val="content"/>
        </w:behaviors>
        <w:guid w:val="{9D3B85AF-9B35-4CD6-B020-CBD18E84EB4D}"/>
      </w:docPartPr>
      <w:docPartBody>
        <w:p w:rsidR="005021F1" w:rsidRDefault="00EA3339" w:rsidP="00EA3339">
          <w:pPr>
            <w:pStyle w:val="21D9E199D9974815BB0DB9AD21C49BF7"/>
          </w:pPr>
          <w:r w:rsidRPr="00C87F3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ndalus">
    <w:altName w:val="Arial"/>
    <w:charset w:val="00"/>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339"/>
    <w:rsid w:val="00242240"/>
    <w:rsid w:val="005021F1"/>
    <w:rsid w:val="009C6ED4"/>
    <w:rsid w:val="00E1604D"/>
    <w:rsid w:val="00E75A70"/>
    <w:rsid w:val="00EA333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3339"/>
    <w:rPr>
      <w:color w:val="666666"/>
    </w:rPr>
  </w:style>
  <w:style w:type="paragraph" w:customStyle="1" w:styleId="21D9E199D9974815BB0DB9AD21C49BF7">
    <w:name w:val="21D9E199D9974815BB0DB9AD21C49BF7"/>
    <w:rsid w:val="00EA33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o9/4pXOjlyxueFQDfzQVbklbVA==">CgMxLjAyCGguZ2pkZ3hzMgloLjMwajB6bGw4AHIhMTVVYzYwcC1aUDNRRzVNUGMzMWgxa2NZWUx0cmZ2cEZE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10</Pages>
  <Words>7440</Words>
  <Characters>42408</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6</cp:revision>
  <dcterms:created xsi:type="dcterms:W3CDTF">2022-06-20T04:30:00Z</dcterms:created>
  <dcterms:modified xsi:type="dcterms:W3CDTF">2026-07-03T02:58:00Z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