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CC2195" w14:textId="77777777" w:rsidR="00F57819" w:rsidRDefault="00F57819" w:rsidP="003F7CBE">
      <w:pPr>
        <w:ind w:left="0" w:firstLine="0"/>
        <w:jc w:val="center"/>
        <w:rPr>
          <w:b/>
          <w:sz w:val="28"/>
          <w:lang w:val="en-US"/>
        </w:rPr>
      </w:pPr>
    </w:p>
    <w:p w14:paraId="4B310142" w14:textId="6751D7AB" w:rsidR="00F57819" w:rsidRDefault="00053362" w:rsidP="00053362">
      <w:pPr>
        <w:ind w:left="0" w:firstLine="0"/>
        <w:jc w:val="center"/>
        <w:rPr>
          <w:b/>
          <w:sz w:val="28"/>
          <w:lang w:val="en-US"/>
        </w:rPr>
      </w:pPr>
      <w:r w:rsidRPr="00053362">
        <w:rPr>
          <w:b/>
          <w:bCs/>
          <w:sz w:val="28"/>
          <w:lang w:val="en-ID"/>
        </w:rPr>
        <w:t>ENHANCING AUTHENTICITY IN ISLAMIC SCHOOL CURRICULUM: A MIXED-METHODS STUDY OF TEACHER ENGAGEMENT, SUPERVISORY PRACTICES, AND PARTICIPATORY MENTORING</w:t>
      </w:r>
    </w:p>
    <w:p w14:paraId="74AE38E6" w14:textId="763193DB" w:rsidR="00E56E74" w:rsidRPr="00764C40" w:rsidRDefault="00764C40" w:rsidP="00F57819">
      <w:pPr>
        <w:ind w:left="0" w:firstLine="0"/>
        <w:rPr>
          <w:i/>
        </w:rPr>
      </w:pPr>
      <w:r w:rsidRPr="00764C40">
        <w:rPr>
          <w:i/>
        </w:rPr>
        <w:t>-</w:t>
      </w:r>
    </w:p>
    <w:p w14:paraId="728FF525" w14:textId="77A98153" w:rsidR="00441E0A" w:rsidRPr="008F7F7E" w:rsidRDefault="00D06F5A" w:rsidP="00441E0A">
      <w:pPr>
        <w:ind w:left="0" w:firstLine="0"/>
        <w:jc w:val="center"/>
        <w:rPr>
          <w:rFonts w:eastAsia="Times New Roman" w:cs="Times New Roman"/>
          <w:b/>
          <w:vertAlign w:val="superscript"/>
          <w:lang w:val="en-US"/>
        </w:rPr>
      </w:pPr>
      <w:r>
        <w:rPr>
          <w:rFonts w:eastAsia="Times New Roman" w:cs="Times New Roman"/>
          <w:b/>
          <w:lang w:val="en-US"/>
        </w:rPr>
        <w:t>Ahmad Musaddad</w:t>
      </w:r>
    </w:p>
    <w:p w14:paraId="17BC7724" w14:textId="0DA7AB3E" w:rsidR="00441E0A" w:rsidRPr="00D06F5A" w:rsidRDefault="00D06F5A" w:rsidP="00D06F5A">
      <w:pPr>
        <w:ind w:left="0" w:firstLine="0"/>
        <w:jc w:val="center"/>
        <w:rPr>
          <w:rFonts w:eastAsia="Times New Roman" w:cs="Times New Roman"/>
          <w:sz w:val="20"/>
          <w:vertAlign w:val="superscript"/>
          <w:lang w:val="en-US"/>
        </w:rPr>
      </w:pPr>
      <w:r>
        <w:rPr>
          <w:rFonts w:eastAsia="Times New Roman" w:cs="Times New Roman"/>
          <w:sz w:val="20"/>
          <w:lang w:val="en-US"/>
        </w:rPr>
        <w:t>STAI Cendekia Insani Situbondo</w:t>
      </w:r>
      <w:r w:rsidR="002E2762">
        <w:rPr>
          <w:rFonts w:eastAsia="Times New Roman" w:cs="Times New Roman"/>
          <w:sz w:val="20"/>
        </w:rPr>
        <w:t xml:space="preserve">, </w:t>
      </w:r>
      <w:r>
        <w:rPr>
          <w:rFonts w:eastAsia="Times New Roman" w:cs="Times New Roman"/>
          <w:sz w:val="20"/>
          <w:lang w:val="en-US"/>
        </w:rPr>
        <w:t>Indonesia</w:t>
      </w:r>
    </w:p>
    <w:p w14:paraId="35598FD1" w14:textId="21F94A2E" w:rsidR="003F7CBE" w:rsidRPr="00D06F5A" w:rsidRDefault="00D06F5A" w:rsidP="00D06F5A">
      <w:pPr>
        <w:ind w:left="0" w:firstLine="0"/>
        <w:jc w:val="center"/>
        <w:rPr>
          <w:lang w:val="en-US"/>
        </w:rPr>
      </w:pPr>
      <w:r>
        <w:rPr>
          <w:rFonts w:eastAsia="Times New Roman" w:cs="Times New Roman"/>
          <w:sz w:val="20"/>
        </w:rPr>
        <w:t>Email</w:t>
      </w:r>
      <w:r>
        <w:rPr>
          <w:rFonts w:eastAsia="Times New Roman" w:cs="Times New Roman"/>
          <w:sz w:val="20"/>
          <w:lang w:val="en-US"/>
        </w:rPr>
        <w:t>: ahmad.musaddad8181@gmail.com</w:t>
      </w:r>
    </w:p>
    <w:p w14:paraId="47EF194B" w14:textId="5834C605" w:rsidR="00E56E74" w:rsidRPr="00764C40" w:rsidRDefault="00E56E74" w:rsidP="003F7CBE">
      <w:pPr>
        <w:ind w:left="0" w:firstLine="0"/>
        <w:jc w:val="center"/>
        <w:rPr>
          <w:i/>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1"/>
        <w:gridCol w:w="1559"/>
        <w:gridCol w:w="5528"/>
      </w:tblGrid>
      <w:tr w:rsidR="003F7CBE" w14:paraId="28AB16A1" w14:textId="77777777" w:rsidTr="003F7CBE">
        <w:tc>
          <w:tcPr>
            <w:tcW w:w="2410" w:type="dxa"/>
            <w:gridSpan w:val="2"/>
          </w:tcPr>
          <w:p w14:paraId="3AAA4051" w14:textId="77777777" w:rsidR="003F7CBE" w:rsidRPr="003F7CBE" w:rsidRDefault="003F7CBE" w:rsidP="003F7CBE">
            <w:pPr>
              <w:ind w:left="-108" w:firstLine="0"/>
              <w:jc w:val="left"/>
              <w:rPr>
                <w:sz w:val="18"/>
              </w:rPr>
            </w:pPr>
          </w:p>
        </w:tc>
        <w:tc>
          <w:tcPr>
            <w:tcW w:w="5528" w:type="dxa"/>
          </w:tcPr>
          <w:p w14:paraId="307236BF" w14:textId="77777777" w:rsidR="003F7CBE" w:rsidRPr="003F7CBE" w:rsidRDefault="003F7CBE" w:rsidP="003F7CBE">
            <w:pPr>
              <w:ind w:left="-108" w:firstLine="0"/>
              <w:rPr>
                <w:b/>
                <w:sz w:val="18"/>
              </w:rPr>
            </w:pPr>
            <w:r w:rsidRPr="003F7CBE">
              <w:rPr>
                <w:b/>
                <w:sz w:val="18"/>
              </w:rPr>
              <w:t>Abstract</w:t>
            </w:r>
          </w:p>
        </w:tc>
      </w:tr>
      <w:tr w:rsidR="003F7CBE" w14:paraId="33802185" w14:textId="77777777" w:rsidTr="003F7CBE">
        <w:tc>
          <w:tcPr>
            <w:tcW w:w="851" w:type="dxa"/>
          </w:tcPr>
          <w:p w14:paraId="0E157E1D" w14:textId="7B9D9ECE" w:rsidR="003F7CBE" w:rsidRPr="003F7CBE" w:rsidRDefault="003F7CBE" w:rsidP="003F7CBE">
            <w:pPr>
              <w:ind w:left="-108" w:firstLine="0"/>
              <w:jc w:val="left"/>
              <w:rPr>
                <w:sz w:val="18"/>
              </w:rPr>
            </w:pPr>
          </w:p>
        </w:tc>
        <w:tc>
          <w:tcPr>
            <w:tcW w:w="1559" w:type="dxa"/>
          </w:tcPr>
          <w:p w14:paraId="6993E018" w14:textId="77777777" w:rsidR="003F7CBE" w:rsidRDefault="003F7CBE" w:rsidP="003F7CBE">
            <w:pPr>
              <w:ind w:left="-108" w:firstLine="0"/>
              <w:jc w:val="left"/>
              <w:rPr>
                <w:sz w:val="18"/>
              </w:rPr>
            </w:pPr>
          </w:p>
          <w:p w14:paraId="6908F672" w14:textId="77777777" w:rsidR="003F7CBE" w:rsidRDefault="003F7CBE" w:rsidP="003F7CBE">
            <w:pPr>
              <w:ind w:left="-108" w:firstLine="0"/>
              <w:jc w:val="left"/>
              <w:rPr>
                <w:sz w:val="18"/>
              </w:rPr>
            </w:pPr>
          </w:p>
          <w:p w14:paraId="17E36BAD" w14:textId="77777777" w:rsidR="00E56E74" w:rsidRPr="003F7CBE" w:rsidRDefault="00E56E74" w:rsidP="003F7CBE">
            <w:pPr>
              <w:ind w:left="-108" w:firstLine="0"/>
              <w:jc w:val="left"/>
              <w:rPr>
                <w:sz w:val="18"/>
              </w:rPr>
            </w:pPr>
          </w:p>
        </w:tc>
        <w:tc>
          <w:tcPr>
            <w:tcW w:w="5528" w:type="dxa"/>
          </w:tcPr>
          <w:p w14:paraId="0AA693C8" w14:textId="6D42F28B" w:rsidR="003F7CBE" w:rsidRPr="003F7CBE" w:rsidRDefault="009040E5" w:rsidP="009040E5">
            <w:pPr>
              <w:ind w:left="-108" w:firstLine="0"/>
              <w:rPr>
                <w:sz w:val="18"/>
              </w:rPr>
            </w:pPr>
            <w:r w:rsidRPr="009040E5">
              <w:rPr>
                <w:sz w:val="18"/>
                <w:lang w:val="en-ID"/>
              </w:rPr>
              <w:t>This study examines how Islamic madrasah curricula are often administratively replicated without embedding Islamic values or local wisdom. Using an explanatory sequential mixed-methods design, we surveyed 64 teachers and curriculum coordinators, then conducted 12 in-depth interviews. Quantitative analyses (descriptive statistics, Pearson correlation, simple regression) revealed that 78% of documents received only superficial identity changes and only 27% of teachers participated actively. Teacher engagement correlated strongly with document originality (r = 0.62; p &lt; 0.01), while supervisory effectiveness explained 28% of quality variation. Qualitative themes highlight teachers’ technical unpreparedness, viewing curriculum as an administrative burden, and a need for on-site case-based coaching. We propose a participatory mentoring model combining on-site training and document review to boost teachers’ technical capacity and foster authentic, reflective, context-relevant curricula. Recommendations focus on sustained supervisory policy and co-design of curricula by teachers and supervisors.</w:t>
            </w:r>
          </w:p>
        </w:tc>
      </w:tr>
      <w:tr w:rsidR="003F7CBE" w14:paraId="3CE25232" w14:textId="77777777" w:rsidTr="003F7CBE">
        <w:tc>
          <w:tcPr>
            <w:tcW w:w="2410" w:type="dxa"/>
            <w:gridSpan w:val="2"/>
          </w:tcPr>
          <w:p w14:paraId="5592B831" w14:textId="77777777" w:rsidR="003F7CBE" w:rsidRPr="003F7CBE" w:rsidRDefault="00E56E74" w:rsidP="00E56E74">
            <w:pPr>
              <w:ind w:left="-108" w:firstLine="0"/>
              <w:jc w:val="right"/>
              <w:rPr>
                <w:sz w:val="18"/>
              </w:rPr>
            </w:pPr>
            <w:r w:rsidRPr="00E56E74">
              <w:rPr>
                <w:b/>
                <w:sz w:val="18"/>
              </w:rPr>
              <w:t>Keywords:</w:t>
            </w:r>
          </w:p>
        </w:tc>
        <w:tc>
          <w:tcPr>
            <w:tcW w:w="5528" w:type="dxa"/>
          </w:tcPr>
          <w:p w14:paraId="78B11793" w14:textId="2A2283D0" w:rsidR="003F7CBE" w:rsidRPr="004A6306" w:rsidRDefault="00786C61" w:rsidP="00786C61">
            <w:pPr>
              <w:ind w:left="-108" w:firstLine="0"/>
              <w:rPr>
                <w:sz w:val="18"/>
              </w:rPr>
            </w:pPr>
            <w:r w:rsidRPr="00786C61">
              <w:rPr>
                <w:i/>
                <w:iCs/>
                <w:sz w:val="18"/>
                <w:lang w:val="en-ID"/>
              </w:rPr>
              <w:t>Islamic Madrasah Curriculum, Curriculum Authenticity, Mixed Methods, Teacher Involvement, Participatory Mentoring</w:t>
            </w:r>
            <w:r>
              <w:rPr>
                <w:i/>
                <w:iCs/>
                <w:sz w:val="18"/>
                <w:lang w:val="en-ID"/>
              </w:rPr>
              <w:t>.</w:t>
            </w:r>
          </w:p>
        </w:tc>
      </w:tr>
      <w:tr w:rsidR="00DC3341" w14:paraId="1B1AA439" w14:textId="77777777" w:rsidTr="003F7CBE">
        <w:tc>
          <w:tcPr>
            <w:tcW w:w="2410" w:type="dxa"/>
            <w:gridSpan w:val="2"/>
          </w:tcPr>
          <w:p w14:paraId="5178224D" w14:textId="77777777" w:rsidR="00DC3341" w:rsidRDefault="00DC3341" w:rsidP="00183669">
            <w:pPr>
              <w:ind w:left="-108" w:firstLine="0"/>
              <w:jc w:val="left"/>
              <w:rPr>
                <w:sz w:val="18"/>
              </w:rPr>
            </w:pPr>
          </w:p>
        </w:tc>
        <w:tc>
          <w:tcPr>
            <w:tcW w:w="5528" w:type="dxa"/>
          </w:tcPr>
          <w:p w14:paraId="08C8D186" w14:textId="77777777" w:rsidR="00DC3341" w:rsidRDefault="00DC3341" w:rsidP="00183669">
            <w:pPr>
              <w:ind w:left="-108" w:firstLine="0"/>
              <w:rPr>
                <w:sz w:val="18"/>
              </w:rPr>
            </w:pPr>
          </w:p>
        </w:tc>
      </w:tr>
      <w:tr w:rsidR="003F7CBE" w14:paraId="01D3378F" w14:textId="77777777" w:rsidTr="003F7CBE">
        <w:tc>
          <w:tcPr>
            <w:tcW w:w="2410" w:type="dxa"/>
            <w:gridSpan w:val="2"/>
          </w:tcPr>
          <w:p w14:paraId="681AEE6E" w14:textId="77777777" w:rsidR="003F7CBE" w:rsidRPr="003F7CBE" w:rsidRDefault="00183669" w:rsidP="00183669">
            <w:pPr>
              <w:ind w:left="-108" w:firstLine="0"/>
              <w:jc w:val="left"/>
              <w:rPr>
                <w:sz w:val="18"/>
              </w:rPr>
            </w:pPr>
            <w:r>
              <w:rPr>
                <w:sz w:val="18"/>
              </w:rPr>
              <w:t>(*) Corresponding Author:</w:t>
            </w:r>
          </w:p>
        </w:tc>
        <w:tc>
          <w:tcPr>
            <w:tcW w:w="5528" w:type="dxa"/>
          </w:tcPr>
          <w:p w14:paraId="6C39D5FD" w14:textId="18581CC5" w:rsidR="003F7CBE" w:rsidRPr="00C37E92" w:rsidRDefault="00C37E92" w:rsidP="00C37E92">
            <w:pPr>
              <w:ind w:left="-108" w:firstLine="0"/>
              <w:jc w:val="left"/>
              <w:rPr>
                <w:sz w:val="18"/>
                <w:lang w:val="en-US"/>
              </w:rPr>
            </w:pPr>
            <w:r>
              <w:rPr>
                <w:sz w:val="18"/>
                <w:lang w:val="en-US"/>
              </w:rPr>
              <w:t>Ahmad Musaddad</w:t>
            </w:r>
            <w:r w:rsidR="006663F4">
              <w:rPr>
                <w:sz w:val="18"/>
              </w:rPr>
              <w:t xml:space="preserve">, </w:t>
            </w:r>
            <w:r>
              <w:rPr>
                <w:sz w:val="18"/>
                <w:lang w:val="en-US"/>
              </w:rPr>
              <w:t>ahmad.musaddad8181@gmail.com</w:t>
            </w:r>
            <w:r w:rsidR="006663F4">
              <w:rPr>
                <w:sz w:val="18"/>
              </w:rPr>
              <w:t>, N</w:t>
            </w:r>
            <w:r w:rsidR="00183669">
              <w:rPr>
                <w:sz w:val="18"/>
              </w:rPr>
              <w:t>omor HP</w:t>
            </w:r>
            <w:r>
              <w:rPr>
                <w:sz w:val="18"/>
                <w:lang w:val="en-US"/>
              </w:rPr>
              <w:t>:082311818005</w:t>
            </w:r>
          </w:p>
        </w:tc>
      </w:tr>
      <w:tr w:rsidR="00DC3341" w14:paraId="36A28108" w14:textId="77777777" w:rsidTr="003F7CBE">
        <w:tc>
          <w:tcPr>
            <w:tcW w:w="2410" w:type="dxa"/>
            <w:gridSpan w:val="2"/>
          </w:tcPr>
          <w:p w14:paraId="1F072B1D" w14:textId="499E55A3" w:rsidR="00DC3341" w:rsidRDefault="00DC3341" w:rsidP="00183669">
            <w:pPr>
              <w:ind w:left="-108" w:firstLine="0"/>
              <w:jc w:val="left"/>
              <w:rPr>
                <w:sz w:val="18"/>
              </w:rPr>
            </w:pPr>
          </w:p>
        </w:tc>
        <w:tc>
          <w:tcPr>
            <w:tcW w:w="5528" w:type="dxa"/>
          </w:tcPr>
          <w:p w14:paraId="710DB9EC" w14:textId="77777777" w:rsidR="00DC3341" w:rsidRDefault="00DC3341" w:rsidP="00183669">
            <w:pPr>
              <w:ind w:left="-108" w:firstLine="0"/>
              <w:rPr>
                <w:sz w:val="18"/>
              </w:rPr>
            </w:pPr>
          </w:p>
        </w:tc>
      </w:tr>
      <w:tr w:rsidR="003F7CBE" w14:paraId="1F483F72" w14:textId="77777777" w:rsidTr="00EF3B31">
        <w:tc>
          <w:tcPr>
            <w:tcW w:w="7938" w:type="dxa"/>
            <w:gridSpan w:val="3"/>
          </w:tcPr>
          <w:p w14:paraId="133CD1C5" w14:textId="7A443E3A" w:rsidR="003F7CBE" w:rsidRPr="003F7CBE" w:rsidRDefault="003F7CBE" w:rsidP="002A0D4A">
            <w:pPr>
              <w:ind w:left="-108" w:firstLine="0"/>
              <w:rPr>
                <w:sz w:val="18"/>
              </w:rPr>
            </w:pPr>
          </w:p>
        </w:tc>
      </w:tr>
    </w:tbl>
    <w:p w14:paraId="4A03C372" w14:textId="5ACB35F6" w:rsidR="00764C40" w:rsidRDefault="00764C40" w:rsidP="00060C6B">
      <w:pPr>
        <w:ind w:left="0" w:firstLine="0"/>
      </w:pPr>
    </w:p>
    <w:p w14:paraId="0D6DC68E" w14:textId="56C020D7" w:rsidR="00060C6B" w:rsidRPr="0080596A" w:rsidRDefault="00723C0C" w:rsidP="00060C6B">
      <w:pPr>
        <w:ind w:left="0" w:firstLine="0"/>
        <w:rPr>
          <w:b/>
          <w:lang w:val="en-US"/>
        </w:rPr>
      </w:pPr>
      <w:r>
        <w:rPr>
          <w:b/>
          <w:lang w:val="en-US"/>
        </w:rPr>
        <w:t>INTRODUCTION</w:t>
      </w:r>
    </w:p>
    <w:p w14:paraId="4766FCC5" w14:textId="068E9A92" w:rsidR="00060C6B" w:rsidRDefault="00060C6B" w:rsidP="00060C6B">
      <w:pPr>
        <w:ind w:left="0" w:firstLine="0"/>
        <w:rPr>
          <w:b/>
        </w:rPr>
      </w:pPr>
    </w:p>
    <w:p w14:paraId="2FDAB7F0" w14:textId="77777777" w:rsidR="00B73DCA" w:rsidRPr="00B73DCA" w:rsidRDefault="00B73DCA" w:rsidP="00B73DCA">
      <w:pPr>
        <w:ind w:left="0" w:firstLine="709"/>
        <w:rPr>
          <w:lang w:val="en-ID"/>
        </w:rPr>
      </w:pPr>
      <w:r w:rsidRPr="00B73DCA">
        <w:rPr>
          <w:lang w:val="en-ID"/>
        </w:rPr>
        <w:t xml:space="preserve">The madrasah curriculum plays a strategic role in shaping the direction and quality of Islamic education in Indonesia. It is not merely a technical document, but a representation of Islamic values, institutional vision, and local wisdom rooted in pesantren traditions. Within the madrasah context, the curriculum serves a dual function: as an academic guide that structures the learning process, and as a cultural instrument that instills students’ spiritual and social identities. When local cultural elements are consciously integrated into the curriculum, the learning process becomes more meaningful—students not only comprehend the material but also feel connected to their social environment and inherited values </w:t>
      </w:r>
      <w:r w:rsidRPr="00B73DCA">
        <w:rPr>
          <w:lang w:val="en-ID"/>
        </w:rPr>
        <w:fldChar w:fldCharType="begin"/>
      </w:r>
      <w:r w:rsidRPr="00B73DCA">
        <w:rPr>
          <w:lang w:val="en-ID"/>
        </w:rPr>
        <w:instrText xml:space="preserve"> ADDIN ZOTERO_ITEM CSL_CITATION {"citationID":"Qcra3Xq2","properties":{"formattedCitation":"(Mahmud, 2019; Sumantri, 2019)","plainCitation":"(Mahmud, 2019; Sumantri, 2019)","noteIndex":0},"citationItems":[{"id":1064,"uris":["http://zotero.org/users/11572525/items/E66QA5JS"],"itemData":{"id":1064,"type":"article-journal","container-title":"Indonesian Efl Journal","DOI":"10.25134/ieflj.v5i2.1727","issue":"2","journalAbbreviation":"Indonesian Efl Journal","page":"61","title":"The Representation of Local Culture in Indonesian Efl Textbooks: Rationales and Implications","volume":"5","author":[{"family":"Mahmud","given":"Yogi S."}],"issued":{"date-parts":[["2019"]]}}},{"id":1058,"uris":["http://zotero.org/users/11572525/items/I7WGGL6P"],"itemData":{"id":1058,"type":"article-journal","container-title":"At-Ta Lim Media Informasi Pendidikan Islam","DOI":"10.29300/attalim.v18i1.1614","issue":"1","journalAbbreviation":"At-Ta Lim Media Informasi Pendidikan Islam","page":"27","title":"Pengembangan Kurikulum Di Indonesia Menghadapi Tuntutan Kompetensi Abad 21","volume":"18","author":[{"family":"Sumantri","given":"Budi A."}],"issued":{"date-parts":[["2019"]]}}}],"schema":"https://github.com/citation-style-language/schema/raw/master/csl-citation.json"} </w:instrText>
      </w:r>
      <w:r w:rsidRPr="00B73DCA">
        <w:rPr>
          <w:lang w:val="en-ID"/>
        </w:rPr>
        <w:fldChar w:fldCharType="separate"/>
      </w:r>
      <w:r w:rsidRPr="00B73DCA">
        <w:rPr>
          <w:lang w:val="en-ID"/>
        </w:rPr>
        <w:t>(Mahmud, 2019; Sumantri, 2019)</w:t>
      </w:r>
      <w:r w:rsidRPr="00B73DCA">
        <w:fldChar w:fldCharType="end"/>
      </w:r>
      <w:r w:rsidRPr="00B73DCA">
        <w:rPr>
          <w:lang w:val="en-ID"/>
        </w:rPr>
        <w:t>.</w:t>
      </w:r>
    </w:p>
    <w:p w14:paraId="74CF4F18" w14:textId="77777777" w:rsidR="00B73DCA" w:rsidRPr="00B73DCA" w:rsidRDefault="00B73DCA" w:rsidP="00B73DCA">
      <w:pPr>
        <w:ind w:left="0" w:firstLine="709"/>
        <w:rPr>
          <w:lang w:val="en-ID"/>
        </w:rPr>
      </w:pPr>
      <w:r w:rsidRPr="00B73DCA">
        <w:rPr>
          <w:lang w:val="en-ID"/>
        </w:rPr>
        <w:t xml:space="preserve">The importance of contextual approaches in education has been highlighted in various contemporary learning theories and international standards. UNESCO, for instance, emphasizes that effective education must be grounded in learners’ realities, including their language, culture, and lived experiences. In this regard, a contextual madrasah curriculum is not only pedagogically ideal but also strategically vital for </w:t>
      </w:r>
      <w:r w:rsidRPr="00B73DCA">
        <w:rPr>
          <w:lang w:val="en-ID"/>
        </w:rPr>
        <w:lastRenderedPageBreak/>
        <w:t xml:space="preserve">enhancing the competitiveness of Islamic educational institutions amid rapid social change </w:t>
      </w:r>
      <w:r w:rsidRPr="00B73DCA">
        <w:rPr>
          <w:lang w:val="en-ID"/>
        </w:rPr>
        <w:fldChar w:fldCharType="begin"/>
      </w:r>
      <w:r w:rsidRPr="00B73DCA">
        <w:rPr>
          <w:lang w:val="en-ID"/>
        </w:rPr>
        <w:instrText xml:space="preserve"> ADDIN ZOTERO_ITEM CSL_CITATION {"citationID":"qfDYT0g8","properties":{"formattedCitation":"(Sopandi, 2019)","plainCitation":"(Sopandi, 2019)","noteIndex":0},"citationItems":[{"id":1063,"uris":["http://zotero.org/users/11572525/items/FW76QDR3"],"itemData":{"id":1063,"type":"article-journal","container-title":"Jisae Journal of Indonesian Student Assesment and Evaluation","DOI":"10.21009/jisae.v5i2.12566","issue":"2","journalAbbreviation":"Jisae Journal of Indonesian Student Assesment and Evaluation","page":"26-36","title":"Evaluation of Implementation of Inclusion Education Programs in Madrasah Ibtidaiyah Badrussalam Surabaya","volume":"5","author":[{"family":"Sopandi","given":"Evi"}],"issued":{"date-parts":[["2019"]]}}}],"schema":"https://github.com/citation-style-language/schema/raw/master/csl-citation.json"} </w:instrText>
      </w:r>
      <w:r w:rsidRPr="00B73DCA">
        <w:rPr>
          <w:lang w:val="en-ID"/>
        </w:rPr>
        <w:fldChar w:fldCharType="separate"/>
      </w:r>
      <w:r w:rsidRPr="00B73DCA">
        <w:rPr>
          <w:lang w:val="en-ID"/>
        </w:rPr>
        <w:t>(Sopandi, 2019)</w:t>
      </w:r>
      <w:r w:rsidRPr="00B73DCA">
        <w:fldChar w:fldCharType="end"/>
      </w:r>
      <w:r w:rsidRPr="00B73DCA">
        <w:rPr>
          <w:lang w:val="en-ID"/>
        </w:rPr>
        <w:t>.</w:t>
      </w:r>
    </w:p>
    <w:p w14:paraId="501A54E9" w14:textId="77777777" w:rsidR="00B73DCA" w:rsidRPr="00B73DCA" w:rsidRDefault="00B73DCA" w:rsidP="00B73DCA">
      <w:pPr>
        <w:ind w:left="0" w:firstLine="709"/>
        <w:rPr>
          <w:lang w:val="en-ID"/>
        </w:rPr>
      </w:pPr>
      <w:r w:rsidRPr="00B73DCA">
        <w:rPr>
          <w:lang w:val="en-ID"/>
        </w:rPr>
        <w:t xml:space="preserve">However, field realities reveal a gap between curriculum idealism and its actual development practices. Several private madrasahs in Jangkar, Asembagus, and Banyuputih subdistricts have developed their curricula by copying from other institutions without substantial adaptation. This practice not only neglects pedagogical principles but also reflects a perception of curriculum as a mere administrative obligation. When curriculum loses its reflective and participatory dimensions, the learning process becomes shallow, disconnected from context, and fails to embed Islamic values and local wisdom that should be central to madrasah education </w:t>
      </w:r>
      <w:r w:rsidRPr="00B73DCA">
        <w:rPr>
          <w:lang w:val="en-ID"/>
        </w:rPr>
        <w:fldChar w:fldCharType="begin"/>
      </w:r>
      <w:r w:rsidRPr="00B73DCA">
        <w:rPr>
          <w:lang w:val="en-ID"/>
        </w:rPr>
        <w:instrText xml:space="preserve"> ADDIN ZOTERO_ITEM CSL_CITATION {"citationID":"kTJBHtdq","properties":{"formattedCitation":"(Sumantri, 2019)","plainCitation":"(Sumantri, 2019)","noteIndex":0},"citationItems":[{"id":1058,"uris":["http://zotero.org/users/11572525/items/I7WGGL6P"],"itemData":{"id":1058,"type":"article-journal","container-title":"At-Ta Lim Media Informasi Pendidikan Islam","DOI":"10.29300/attalim.v18i1.1614","issue":"1","journalAbbreviation":"At-Ta Lim Media Informasi Pendidikan Islam","page":"27","title":"Pengembangan Kurikulum Di Indonesia Menghadapi Tuntutan Kompetensi Abad 21","volume":"18","author":[{"family":"Sumantri","given":"Budi A."}],"issued":{"date-parts":[["2019"]]}}}],"schema":"https://github.com/citation-style-language/schema/raw/master/csl-citation.json"} </w:instrText>
      </w:r>
      <w:r w:rsidRPr="00B73DCA">
        <w:rPr>
          <w:lang w:val="en-ID"/>
        </w:rPr>
        <w:fldChar w:fldCharType="separate"/>
      </w:r>
      <w:r w:rsidRPr="00B73DCA">
        <w:rPr>
          <w:lang w:val="en-ID"/>
        </w:rPr>
        <w:t>(Sumantri, 2019)</w:t>
      </w:r>
      <w:r w:rsidRPr="00B73DCA">
        <w:fldChar w:fldCharType="end"/>
      </w:r>
      <w:r w:rsidRPr="00B73DCA">
        <w:rPr>
          <w:lang w:val="en-ID"/>
        </w:rPr>
        <w:t>.</w:t>
      </w:r>
    </w:p>
    <w:p w14:paraId="1D385EF7" w14:textId="77777777" w:rsidR="00B73DCA" w:rsidRPr="00B73DCA" w:rsidRDefault="00B73DCA" w:rsidP="00B73DCA">
      <w:pPr>
        <w:ind w:left="0" w:firstLine="709"/>
        <w:rPr>
          <w:lang w:val="en-ID"/>
        </w:rPr>
      </w:pPr>
      <w:r w:rsidRPr="00B73DCA">
        <w:rPr>
          <w:lang w:val="en-ID"/>
        </w:rPr>
        <w:t xml:space="preserve">Theoretically, curriculum development can be referenced through </w:t>
      </w:r>
      <w:r w:rsidRPr="00B73DCA">
        <w:rPr>
          <w:lang w:val="en-ID"/>
        </w:rPr>
        <w:fldChar w:fldCharType="begin"/>
      </w:r>
      <w:r w:rsidRPr="00B73DCA">
        <w:rPr>
          <w:lang w:val="en-ID"/>
        </w:rPr>
        <w:instrText xml:space="preserve"> ADDIN ZOTERO_ITEM CSL_CITATION {"citationID":"mLW5CZJd","properties":{"formattedCitation":"(Tyler &amp; Hlebowitsh, 2013)","plainCitation":"(Tyler &amp; Hlebowitsh, 2013)","dontUpdate":true,"noteIndex":0},"citationItems":[{"id":1051,"uris":["http://zotero.org/users/11572525/items/ZJ5XQ8NR"],"itemData":{"id":1051,"type":"book","event-place":"Chicago","ISBN":"978-0-226-08650-7","language":"eng","number-of-pages":"128","publisher":"Univ. of Chicago Press","publisher-place":"Chicago","source":"K10plus ISBN","title":"Basic principles of curriculum and instruction","author":[{"family":"Tyler","given":"Ralph W."},{"family":"Hlebowitsh","given":"Peter S."}],"issued":{"date-parts":[["2013"]]}}}],"schema":"https://github.com/citation-style-language/schema/raw/master/csl-citation.json"} </w:instrText>
      </w:r>
      <w:r w:rsidRPr="00B73DCA">
        <w:rPr>
          <w:lang w:val="en-ID"/>
        </w:rPr>
        <w:fldChar w:fldCharType="separate"/>
      </w:r>
      <w:r w:rsidRPr="00B73DCA">
        <w:rPr>
          <w:lang w:val="en-ID"/>
        </w:rPr>
        <w:t>Tyler &amp; Hlebowitsh, (2013)</w:t>
      </w:r>
      <w:r w:rsidRPr="00B73DCA">
        <w:fldChar w:fldCharType="end"/>
      </w:r>
      <w:r w:rsidRPr="00B73DCA">
        <w:rPr>
          <w:lang w:val="en-ID"/>
        </w:rPr>
        <w:t xml:space="preserve"> classical model (1949), which emphasizes the formulation of educational objectives, the selection of relevant learning experiences, and continuous evaluation </w:t>
      </w:r>
      <w:r w:rsidRPr="00B73DCA">
        <w:rPr>
          <w:lang w:val="en-ID"/>
        </w:rPr>
        <w:fldChar w:fldCharType="begin"/>
      </w:r>
      <w:r w:rsidRPr="00B73DCA">
        <w:rPr>
          <w:lang w:val="en-ID"/>
        </w:rPr>
        <w:instrText xml:space="preserve"> ADDIN ZOTERO_ITEM CSL_CITATION {"citationID":"TjlBRzoj","properties":{"formattedCitation":"(Lee et al., 2019)","plainCitation":"(Lee et al., 2019)","noteIndex":0},"citationItems":[{"id":1062,"uris":["http://zotero.org/users/11572525/items/P22WRINU"],"itemData":{"id":1062,"type":"article-journal","container-title":"Journal of Educational Evaluation for Health Professions","DOI":"10.3352/jeehp.2019.16.40","journalAbbreviation":"Journal of Educational Evaluation for Health Professions","page":"40","title":"How to Execute Context, Input, Process, and Product Evaluation Model in Medical Health Education","volume":"16","author":[{"family":"Lee","given":"So Y."},{"family":"Shin","given":"Jwa‐Seop"},{"family":"Lee","given":"Seung H."}],"issued":{"date-parts":[["2019"]]}}}],"schema":"https://github.com/citation-style-language/schema/raw/master/csl-citation.json"} </w:instrText>
      </w:r>
      <w:r w:rsidRPr="00B73DCA">
        <w:rPr>
          <w:lang w:val="en-ID"/>
        </w:rPr>
        <w:fldChar w:fldCharType="separate"/>
      </w:r>
      <w:r w:rsidRPr="00B73DCA">
        <w:rPr>
          <w:lang w:val="en-ID"/>
        </w:rPr>
        <w:t>(Lee et al., 2019)</w:t>
      </w:r>
      <w:r w:rsidRPr="00B73DCA">
        <w:fldChar w:fldCharType="end"/>
      </w:r>
      <w:r w:rsidRPr="00B73DCA">
        <w:rPr>
          <w:lang w:val="en-ID"/>
        </w:rPr>
        <w:t xml:space="preserve">. </w:t>
      </w:r>
      <w:r w:rsidRPr="00B73DCA">
        <w:rPr>
          <w:lang w:val="en-ID"/>
        </w:rPr>
        <w:fldChar w:fldCharType="begin"/>
      </w:r>
      <w:r w:rsidRPr="00B73DCA">
        <w:rPr>
          <w:lang w:val="en-ID"/>
        </w:rPr>
        <w:instrText xml:space="preserve"> ADDIN ZOTERO_ITEM CSL_CITATION {"citationID":"h2Y3cGst","properties":{"formattedCitation":"(Taba, 1970)","plainCitation":"(Taba, 1970)","dontUpdate":true,"noteIndex":0},"citationItems":[{"id":1050,"uris":["http://zotero.org/users/11572525/items/UUKN2J9X"],"itemData":{"id":1050,"type":"book","collection-title":"Professional education for teachers series","edition":"Internat. ed","event-place":"New York","ISBN":"978-0-15-516741-4","language":"eng","number-of-pages":"526","publisher":"Harcourt, Brace","publisher-place":"New York","source":"K10plus ISBN","title":"Curriculum development: theory and practice","title-short":"Curriculum development","author":[{"family":"Taba","given":"Hilda"}],"issued":{"date-parts":[["1970"]]}}}],"schema":"https://github.com/citation-style-language/schema/raw/master/csl-citation.json"} </w:instrText>
      </w:r>
      <w:r w:rsidRPr="00B73DCA">
        <w:rPr>
          <w:lang w:val="en-ID"/>
        </w:rPr>
        <w:fldChar w:fldCharType="separate"/>
      </w:r>
      <w:r w:rsidRPr="00B73DCA">
        <w:rPr>
          <w:lang w:val="en-ID"/>
        </w:rPr>
        <w:t>Taba, (1970)</w:t>
      </w:r>
      <w:r w:rsidRPr="00B73DCA">
        <w:fldChar w:fldCharType="end"/>
      </w:r>
      <w:r w:rsidRPr="00B73DCA">
        <w:rPr>
          <w:lang w:val="en-ID"/>
        </w:rPr>
        <w:t xml:space="preserve"> expanded this approach by advocating for bottom-up curriculum design through teacher participation. In the madrasah context, this approach is highly relevant, as it enables educators to integrate local and spiritual values into the curriculum structure </w:t>
      </w:r>
      <w:r w:rsidRPr="00B73DCA">
        <w:rPr>
          <w:lang w:val="en-ID"/>
        </w:rPr>
        <w:fldChar w:fldCharType="begin"/>
      </w:r>
      <w:r w:rsidRPr="00B73DCA">
        <w:rPr>
          <w:lang w:val="en-ID"/>
        </w:rPr>
        <w:instrText xml:space="preserve"> ADDIN ZOTERO_ITEM CSL_CITATION {"citationID":"1hPKHhvP","properties":{"formattedCitation":"(Renata C. G. V. Nikijuluw, 2020)","plainCitation":"(Renata C. G. V. Nikijuluw, 2020)","noteIndex":0},"citationItems":[{"id":1056,"uris":["http://zotero.org/users/11572525/items/BAYZ7SPZ"],"itemData":{"id":1056,"type":"article-journal","container-title":"Kj","DOI":"10.30598/koli.1.2.116-123","issue":"2","journalAbbreviation":"Kj","page":"116-123","title":"The Use of CIPP in the Extensive Listening Course at PSDKU Program","volume":"1","author":[{"literal":"Renata C. G. V. Nikijuluw"}],"issued":{"date-parts":[["2020"]]}}}],"schema":"https://github.com/citation-style-language/schema/raw/master/csl-citation.json"} </w:instrText>
      </w:r>
      <w:r w:rsidRPr="00B73DCA">
        <w:rPr>
          <w:lang w:val="en-ID"/>
        </w:rPr>
        <w:fldChar w:fldCharType="separate"/>
      </w:r>
      <w:r w:rsidRPr="00B73DCA">
        <w:rPr>
          <w:lang w:val="en-ID"/>
        </w:rPr>
        <w:t>(Renata C. G. V. Nikijuluw, 2020)</w:t>
      </w:r>
      <w:r w:rsidRPr="00B73DCA">
        <w:fldChar w:fldCharType="end"/>
      </w:r>
      <w:r w:rsidRPr="00B73DCA">
        <w:rPr>
          <w:lang w:val="en-ID"/>
        </w:rPr>
        <w:t xml:space="preserve"> To evaluate curriculum effectiveness, </w:t>
      </w:r>
      <w:r w:rsidRPr="00B73DCA">
        <w:rPr>
          <w:lang w:val="en-ID"/>
        </w:rPr>
        <w:fldChar w:fldCharType="begin"/>
      </w:r>
      <w:r w:rsidRPr="00B73DCA">
        <w:rPr>
          <w:lang w:val="en-ID"/>
        </w:rPr>
        <w:instrText xml:space="preserve"> ADDIN ZOTERO_ITEM CSL_CITATION {"citationID":"DIUbhPiA","properties":{"formattedCitation":"(Daniel L. Stufflebeam, 2023)","plainCitation":"(Daniel L. Stufflebeam, 2023)","dontUpdate":true,"noteIndex":0},"citationItems":[{"id":1049,"uris":["http://zotero.org/users/11572525/items/Y4QSDHHE"],"itemData":{"id":1049,"type":"book","ISBN":"978-1-4625-2925-4","language":"eng","note":"OCLC: 1474105936","source":"Open WorldCat","title":"The CIPP Evaluation Model: How to Evaluate for Improvement and Accountability","title-short":"The CIPP Evaluation Model","author":[{"literal":"Daniel L. Stufflebeam"}],"issued":{"date-parts":[["2023"]]}}}],"schema":"https://github.com/citation-style-language/schema/raw/master/csl-citation.json"} </w:instrText>
      </w:r>
      <w:r w:rsidRPr="00B73DCA">
        <w:rPr>
          <w:lang w:val="en-ID"/>
        </w:rPr>
        <w:fldChar w:fldCharType="separate"/>
      </w:r>
      <w:r w:rsidRPr="00B73DCA">
        <w:rPr>
          <w:lang w:val="en-ID"/>
        </w:rPr>
        <w:t>Daniel L. Stufflebeam, (2023)</w:t>
      </w:r>
      <w:r w:rsidRPr="00B73DCA">
        <w:fldChar w:fldCharType="end"/>
      </w:r>
      <w:r w:rsidRPr="00B73DCA">
        <w:rPr>
          <w:lang w:val="en-ID"/>
        </w:rPr>
        <w:t xml:space="preserve"> CIPP model offers a comprehensive framework encompassing context, input, process, and product analysis. This model promotes ongoing evaluation and systematic improvement, which are essential in the dynamic landscape of madrasah education </w:t>
      </w:r>
      <w:r w:rsidRPr="00B73DCA">
        <w:rPr>
          <w:lang w:val="en-ID"/>
        </w:rPr>
        <w:fldChar w:fldCharType="begin"/>
      </w:r>
      <w:r w:rsidRPr="00B73DCA">
        <w:rPr>
          <w:lang w:val="en-ID"/>
        </w:rPr>
        <w:instrText xml:space="preserve"> ADDIN ZOTERO_ITEM CSL_CITATION {"citationID":"afQjU6Oe","properties":{"formattedCitation":"(Finney, 2020)","plainCitation":"(Finney, 2020)","noteIndex":0},"citationItems":[{"id":1060,"uris":["http://zotero.org/users/11572525/items/NXDCVXNC"],"itemData":{"id":1060,"type":"article-journal","container-title":"Journal of Modern Applied Statistical Methods","DOI":"10.22237/jmasm/1598889893","issue":"2","journalAbbreviation":"Journal of Modern Applied Statistical Methods","page":"2-24","title":"Confirmative Evaluation: New CIPP Evaluation Model","volume":"18","author":[{"family":"Finney","given":"Tia L."}],"issued":{"date-parts":[["2020"]]}}}],"schema":"https://github.com/citation-style-language/schema/raw/master/csl-citation.json"} </w:instrText>
      </w:r>
      <w:r w:rsidRPr="00B73DCA">
        <w:rPr>
          <w:lang w:val="en-ID"/>
        </w:rPr>
        <w:fldChar w:fldCharType="separate"/>
      </w:r>
      <w:r w:rsidRPr="00B73DCA">
        <w:rPr>
          <w:lang w:val="en-ID"/>
        </w:rPr>
        <w:t>(Finney, 2020)</w:t>
      </w:r>
      <w:r w:rsidRPr="00B73DCA">
        <w:fldChar w:fldCharType="end"/>
      </w:r>
      <w:r w:rsidRPr="00B73DCA">
        <w:rPr>
          <w:lang w:val="en-ID"/>
        </w:rPr>
        <w:t xml:space="preserve">. Furthermore, global education organizations such as UNESCO and OECD emphasize the importance of strengthening teachers’ professional capacity and establishing structured supervisory systems as foundational elements of sustainable curriculum reform </w:t>
      </w:r>
      <w:r w:rsidRPr="00B73DCA">
        <w:rPr>
          <w:lang w:val="en-ID"/>
        </w:rPr>
        <w:fldChar w:fldCharType="begin"/>
      </w:r>
      <w:r w:rsidRPr="00B73DCA">
        <w:rPr>
          <w:lang w:val="en-ID"/>
        </w:rPr>
        <w:instrText xml:space="preserve"> ADDIN ZOTERO_ITEM CSL_CITATION {"citationID":"7pMKdvik","properties":{"formattedCitation":"(Mukminin et al., 2019)","plainCitation":"(Mukminin et al., 2019)","noteIndex":0},"citationItems":[{"id":1048,"uris":["http://zotero.org/users/11572525/items/BUI24AYR"],"itemData":{"id":1048,"type":"article-journal","abstract":"The goal of education is to foster all students' intellectual, social, and personal potential to their highest level by providing them with an equitable and equal education irrespective of their characteristics (e.g., ethnicity, social class, language use, religion, and other human differences). Different students and communities should not be excluded in terms of curriculum. At the micro-level classroom, student engagement is central. Teachers should go beyond the prescribed curriculum by working with their students and by including their voices. However, how can students be successful academically and socially if the school curriculum is anchored in the mainstream curriculum, primarily promoting the dominant groups? For example, given that the books, curriculum, and standardised testing are centralised in Indonesia, the content is, of course, generalised for all students. Teachers and schools throughout the country should use the same materials for all students. However, for the disadvantaged children coming from poor, rural, and remote areas, such policies lead them to trouble. They learn the books and materials that are similar to those that the affluent schools and students use in cities, but their values and perspectives are excluded. Also, how can students who are racially, culturally, and linguistically marginalised and low-income families succeed if the curriculum is organised exclusively to maintain the current social structure? The purpose of this paper is to explore the need to move from an exclusive to inclusive curriculum in Indonesia so that all students can succeed academically and socially. The orienting questions for this study are: (1) What do we mean by an exclusive and inclusive curriculum? (2) What are the components of an inclusive curriculum? (3) What should be reformed to create an inclusive curriculum? (4) What kind of leadership is required to guide the reform from an exclusive to an inclusive curriculum?","container-title":"Center for Educational Policy Studies Journal","ISSN":"1855-9719","issue":"2","language":"en","note":"publisher: University of Ljubljana, Faculty of Education\nERIC Number: EJ1220070","page":"53-72","source":"ERIC","title":"Curriculum Reform in Indonesia: Moving from an Exclusive to Inclusive Curriculum","title-short":"Curriculum Reform in Indonesia","volume":"9","author":[{"family":"Mukminin","given":"Amirul"},{"family":"Habibi","given":"Akhmad"},{"family":"Prasojo","given":"Lantip Diat"},{"family":"Idi","given":"Abdullah"},{"family":"Hamidah","given":"Afreni"}],"issued":{"date-parts":[["2019"]]}}}],"schema":"https://github.com/citation-style-language/schema/raw/master/csl-citation.json"} </w:instrText>
      </w:r>
      <w:r w:rsidRPr="00B73DCA">
        <w:rPr>
          <w:lang w:val="en-ID"/>
        </w:rPr>
        <w:fldChar w:fldCharType="separate"/>
      </w:r>
      <w:r w:rsidRPr="00B73DCA">
        <w:rPr>
          <w:lang w:val="en-ID"/>
        </w:rPr>
        <w:t>(Mukminin et al., 2019)</w:t>
      </w:r>
      <w:r w:rsidRPr="00B73DCA">
        <w:fldChar w:fldCharType="end"/>
      </w:r>
      <w:r w:rsidRPr="00B73DCA">
        <w:rPr>
          <w:lang w:val="en-ID"/>
        </w:rPr>
        <w:t>.</w:t>
      </w:r>
    </w:p>
    <w:p w14:paraId="169FE7EC" w14:textId="7BDF87F0" w:rsidR="00B73DCA" w:rsidRPr="00B73DCA" w:rsidRDefault="00B73DCA" w:rsidP="00B73DCA">
      <w:pPr>
        <w:ind w:left="0" w:firstLine="709"/>
        <w:rPr>
          <w:lang w:val="en-ID"/>
        </w:rPr>
      </w:pPr>
      <w:r w:rsidRPr="00B73DCA">
        <w:rPr>
          <w:lang w:val="en-ID"/>
        </w:rPr>
        <w:t xml:space="preserve">Moreover, recent empirical studies from 2022 to 2024 underscore the impact of focused teacher engagement and structured mentoring on curriculum authenticity. </w:t>
      </w:r>
      <w:r w:rsidRPr="00B73DCA">
        <w:rPr>
          <w:lang w:val="en-ID"/>
        </w:rPr>
        <w:fldChar w:fldCharType="begin"/>
      </w:r>
      <w:r w:rsidR="00922226">
        <w:rPr>
          <w:lang w:val="en-ID"/>
        </w:rPr>
        <w:instrText xml:space="preserve"> ADDIN ZOTERO_ITEM CSL_CITATION {"citationID":"RIrybqNa","properties":{"formattedCitation":"(Tep, 2024)","plainCitation":"(Tep, 2024)","dontUpdate":true,"noteIndex":0},"citationItems":[{"id":1184,"uris":["http://zotero.org/users/11572525/items/9EBW5WT3"],"itemData":{"id":1184,"type":"article-journal","abstract":"Teacher educators have key roles in the educational system through preparing and implementing teacher education programs. Understanding and acquiring the necessary responsibility for these roles is crucial for their professional development. Practical experiences of teacher educators provide insights into the specific abilities required in their work context. This case study explored the actual practices, challenges, and strategies employed by 25 teacher educators as curriculum developers, based on an analysis of documents and interview data. The research framework was grounded in curriculum innovation, drawing from both literature review and practical insights. The results revealed that teacher educators were highly aware of their roles as curriculum developers, offering specific activities for syllabus development and revision, schemes of work and lesson plans, teaching practice, and assessment. However, challenges persist in terms of curriculum developers' knowledge base, timeframes, and professional development, particularly within the Cambodian context. Professionally, teacher educators overcame these challenges in various ways, most notably through autonomy in improving syllabus content and teaching flexibility, as well as through formal training and informal learning from and with their colleagues and student teachers in the workplace. The study contends that practitioners' innovation and flexibility in using and developing syllabi in practice are more robust than following prescribed curriculum frameworks and instructions. This study addresses a gap in the literature regarding the role of teacher educators in curriculum development and has implications for improving educational practice, research, and policymaking in the field.","container-title":"Frontiers in Education","DOI":"10.3389/feduc.2024.1328023","ISSN":"2504-284X","journalAbbreviation":"Front. Educ.","page":"1328023","source":"DOI.org (Crossref)","title":"Teacher educators as curriculum developers: a case study of teacher education colleges in Cambodia","title-short":"Teacher educators as curriculum developers","volume":"9","author":[{"family":"Tep","given":"Vandy"}],"issued":{"date-parts":[["2024",3,25]]}}}],"schema":"https://github.com/citation-style-language/schema/raw/master/csl-citation.json"} </w:instrText>
      </w:r>
      <w:r w:rsidRPr="00B73DCA">
        <w:rPr>
          <w:lang w:val="en-ID"/>
        </w:rPr>
        <w:fldChar w:fldCharType="separate"/>
      </w:r>
      <w:r w:rsidRPr="00B73DCA">
        <w:rPr>
          <w:lang w:val="en-ID"/>
        </w:rPr>
        <w:t>Tep, (2024)</w:t>
      </w:r>
      <w:r w:rsidRPr="00B73DCA">
        <w:fldChar w:fldCharType="end"/>
      </w:r>
      <w:r w:rsidRPr="00B73DCA">
        <w:rPr>
          <w:lang w:val="en-ID"/>
        </w:rPr>
        <w:t xml:space="preserve"> illustrate how teacher educators serve as active curriculum developers, driving locally adapted syllabus design in Cambodian colleges. </w:t>
      </w:r>
      <w:r w:rsidRPr="00B73DCA">
        <w:rPr>
          <w:lang w:val="en-ID"/>
        </w:rPr>
        <w:fldChar w:fldCharType="begin"/>
      </w:r>
      <w:r w:rsidR="00922226">
        <w:rPr>
          <w:lang w:val="en-ID"/>
        </w:rPr>
        <w:instrText xml:space="preserve"> ADDIN ZOTERO_ITEM CSL_CITATION {"citationID":"ldwFoGqn","properties":{"formattedCitation":"(Glover et al., 2024)","plainCitation":"(Glover et al., 2024)","dontUpdate":true,"noteIndex":0},"citationItems":[{"id":1186,"uris":["http://zotero.org/users/11572525/items/PS3FBAXZ"],"itemData":{"id":1186,"type":"article-journal","container-title":"Mentoring &amp; Tutoring: Partnership in Learning","DOI":"10.1080/13611267.2024.2360605","ISSN":"1361-1267, 1469-9745","issue":"4","journalAbbreviation":"Mentoring &amp; Tutoring: Partnership in Learning","language":"en","page":"377-394","source":"DOI.org (Crossref)","title":"Finding the joy: effective mentoring in Teacher Education","title-short":"Finding the joy","volume":"32","author":[{"family":"Glover","given":"A."},{"family":"Jones","given":"M."},{"family":"Thomas","given":"A."},{"family":"Worrall","given":"L."}],"issued":{"date-parts":[["2024",8,7]]}}}],"schema":"https://github.com/citation-style-language/schema/raw/master/csl-citation.json"} </w:instrText>
      </w:r>
      <w:r w:rsidRPr="00B73DCA">
        <w:rPr>
          <w:lang w:val="en-ID"/>
        </w:rPr>
        <w:fldChar w:fldCharType="separate"/>
      </w:r>
      <w:r w:rsidRPr="00B73DCA">
        <w:rPr>
          <w:lang w:val="en-ID"/>
        </w:rPr>
        <w:t>Glover et al., (2024)</w:t>
      </w:r>
      <w:r w:rsidRPr="00B73DCA">
        <w:fldChar w:fldCharType="end"/>
      </w:r>
      <w:r w:rsidRPr="00B73DCA">
        <w:rPr>
          <w:lang w:val="en-ID"/>
        </w:rPr>
        <w:t xml:space="preserve"> demonstrate that mentoring models grounded in voluntary mentor mentee partnerships and frequent interactions significantly enhance curricular enactment. </w:t>
      </w:r>
      <w:r w:rsidRPr="00B73DCA">
        <w:rPr>
          <w:lang w:val="en-ID"/>
        </w:rPr>
        <w:fldChar w:fldCharType="begin"/>
      </w:r>
      <w:r w:rsidR="00922226">
        <w:rPr>
          <w:lang w:val="en-ID"/>
        </w:rPr>
        <w:instrText xml:space="preserve"> ADDIN ZOTERO_ITEM CSL_CITATION {"citationID":"UVVLi7og","properties":{"formattedCitation":"(Nguyen et al., 2024)","plainCitation":"(Nguyen et al., 2024)","dontUpdate":true,"noteIndex":0},"citationItems":[{"id":1188,"uris":["http://zotero.org/users/11572525/items/RXFY4NAB"],"itemData":{"id":1188,"type":"article-journal","abstract":"Professional learning communities (PLCs) play a pivotal role in fostering continuous professional development for educators. However, the broad picture of PLCs has been under investigated in recent years. We filled this research gap by conducting a mixed systematic review of PLCs. Following the Preferred Reporting Items for Systematic Reviews and Meta-Analyses (PRISMA) model, 27 publications from Scopus between 2019 and 2024 were extracted and analyzed. Our analysis primarily focused on discerning the prominent research trends in this field, scrutinizing research article counts, and examining countries, authors citation counts, and keywords of the selected articles. The findings reveal the existence of 12 issues pertaining to recent teacher PLCs. Notably, the number of research articles addressing this topic exhibited an upward trajectory, with the journal Teaching and Teacher Education serving as the preferred publication outlet for authors. Among the influential contributors in this domain, the research conducted by Yin et al. (2019) from Hong Kong held the greatest sway. Commonly recurring keywords in the analyzed articles include learning, professional, community, and teacher. Consequently, this research review offers a comprehensive overview of teacher PLCs, thus providing valuable guidance for educational researchers and practitioners in shaping future research endeavors.","container-title":"International Journal of Learning, Teaching and Educational Research","DOI":"10.26803/ijlter.23.8.9","ISSN":"16942493, 16942116","issue":"8","journalAbbreviation":"IJLTER","page":"158-179","source":"DOI.org (Crossref)","title":"A Comprehensive Analysis of Teacher Professional Learning Communities: A Scopus Based Review (2019–2024)","title-short":"A Comprehensive Analysis of Teacher Professional Learning Communities","volume":"23","author":[{"family":"Nguyen","given":"Huyen Thi Thanh"},{"family":"Duong","given":"Nga Thi"},{"family":"Dang","given":"Thao Thi Phuong"}],"issued":{"date-parts":[["2024",8,30]]}}}],"schema":"https://github.com/citation-style-language/schema/raw/master/csl-citation.json"} </w:instrText>
      </w:r>
      <w:r w:rsidRPr="00B73DCA">
        <w:rPr>
          <w:lang w:val="en-ID"/>
        </w:rPr>
        <w:fldChar w:fldCharType="separate"/>
      </w:r>
      <w:r w:rsidRPr="00B73DCA">
        <w:rPr>
          <w:lang w:val="en-ID"/>
        </w:rPr>
        <w:t>Nguyen et al., (2024)</w:t>
      </w:r>
      <w:r w:rsidRPr="00B73DCA">
        <w:fldChar w:fldCharType="end"/>
      </w:r>
      <w:r w:rsidRPr="00B73DCA">
        <w:rPr>
          <w:lang w:val="en-ID"/>
        </w:rPr>
        <w:t xml:space="preserve"> show that well-functioning professional learning communities foster collective reflection and sustain innovation across diverse educational contexts. These international insights support our participatory coaching model combining on-site training with document-focused mentoring to strengthen teachers’ technical capacity and produce authentic, contextually relevant curricula.</w:t>
      </w:r>
    </w:p>
    <w:p w14:paraId="0F91196F" w14:textId="77777777" w:rsidR="00B73DCA" w:rsidRPr="00B73DCA" w:rsidRDefault="00B73DCA" w:rsidP="00B73DCA">
      <w:pPr>
        <w:ind w:left="0" w:firstLine="709"/>
        <w:rPr>
          <w:lang w:val="en-ID"/>
        </w:rPr>
      </w:pPr>
    </w:p>
    <w:p w14:paraId="4C8982DA" w14:textId="77777777" w:rsidR="00B73DCA" w:rsidRPr="00B73DCA" w:rsidRDefault="00B73DCA" w:rsidP="00E57975">
      <w:pPr>
        <w:ind w:left="0" w:firstLine="709"/>
        <w:jc w:val="center"/>
        <w:rPr>
          <w:lang w:val="en-ID"/>
        </w:rPr>
      </w:pPr>
      <w:r w:rsidRPr="00B73DCA">
        <w:rPr>
          <w:lang w:val="en-ID"/>
        </w:rPr>
        <w:t>Figure 1. Conceptual Framework. This diagram maps key variables and hypothesized relationships: Islamic Values and Local Wisdom (left) serve as cultural inputs; Teacher Participation and Supervision (below inputs) act as process variables; and Curriculum Quality (center) is the primary outcome. Arrows indicate the directional influence of each variable on Curriculum Quality.</w:t>
      </w:r>
    </w:p>
    <w:p w14:paraId="526DC2A1" w14:textId="77777777" w:rsidR="00B73DCA" w:rsidRPr="00B73DCA" w:rsidRDefault="00B73DCA" w:rsidP="00B73DCA">
      <w:pPr>
        <w:ind w:left="0" w:firstLine="709"/>
        <w:rPr>
          <w:lang w:val="en-ID"/>
        </w:rPr>
      </w:pPr>
    </w:p>
    <w:p w14:paraId="57D087BC" w14:textId="77777777" w:rsidR="00B73DCA" w:rsidRPr="00B73DCA" w:rsidRDefault="00B73DCA" w:rsidP="00E57975">
      <w:pPr>
        <w:ind w:left="0" w:firstLine="0"/>
        <w:jc w:val="center"/>
        <w:rPr>
          <w:lang w:val="en-ID"/>
        </w:rPr>
      </w:pPr>
      <w:r w:rsidRPr="00B73DCA">
        <w:rPr>
          <w:lang w:val="en-ID"/>
        </w:rPr>
        <w:drawing>
          <wp:inline distT="0" distB="0" distL="0" distR="0" wp14:anchorId="03550C88" wp14:editId="70CE7740">
            <wp:extent cx="2266950" cy="22669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66950" cy="2266950"/>
                    </a:xfrm>
                    <a:prstGeom prst="rect">
                      <a:avLst/>
                    </a:prstGeom>
                    <a:noFill/>
                    <a:ln>
                      <a:noFill/>
                    </a:ln>
                  </pic:spPr>
                </pic:pic>
              </a:graphicData>
            </a:graphic>
          </wp:inline>
        </w:drawing>
      </w:r>
    </w:p>
    <w:p w14:paraId="75F40AB0" w14:textId="77777777" w:rsidR="00B73DCA" w:rsidRPr="00B73DCA" w:rsidRDefault="00B73DCA" w:rsidP="00B73DCA">
      <w:pPr>
        <w:ind w:left="0" w:firstLine="709"/>
        <w:rPr>
          <w:lang w:val="en-ID"/>
        </w:rPr>
      </w:pPr>
    </w:p>
    <w:p w14:paraId="2E4B0883" w14:textId="77777777" w:rsidR="00B73DCA" w:rsidRPr="00B73DCA" w:rsidRDefault="00B73DCA" w:rsidP="00B73DCA">
      <w:pPr>
        <w:ind w:left="0" w:firstLine="709"/>
        <w:rPr>
          <w:lang w:val="en-ID"/>
        </w:rPr>
      </w:pPr>
      <w:r w:rsidRPr="00B73DCA">
        <w:rPr>
          <w:lang w:val="en-ID"/>
        </w:rPr>
        <w:t xml:space="preserve">Despite the considerable potential for curriculum innovation in Islamic madrasahs, academic studies specifically focusing on private madrasahs in rural areas remain scarce. Most of the existing literature tends to concentrate on public schools in urban settings, leaving the local dynamics of private madrasahs underrepresented </w:t>
      </w:r>
      <w:r w:rsidRPr="00B73DCA">
        <w:rPr>
          <w:lang w:val="en-ID"/>
        </w:rPr>
        <w:fldChar w:fldCharType="begin"/>
      </w:r>
      <w:r w:rsidRPr="00B73DCA">
        <w:rPr>
          <w:lang w:val="en-ID"/>
        </w:rPr>
        <w:instrText xml:space="preserve"> ADDIN ZOTERO_ITEM CSL_CITATION {"citationID":"Mglbf8Ny","properties":{"formattedCitation":"(Ariawan et al., 2019)","plainCitation":"(Ariawan et al., 2019)","noteIndex":0},"citationItems":[{"id":1055,"uris":["http://zotero.org/users/11572525/items/CK3I5DMB"],"itemData":{"id":1055,"type":"article-journal","container-title":"Journal of Physics Conference Series","DOI":"10.1088/1742-6596/1402/2/022077","issue":"2","journalAbbreviation":"Journal of Physics Conference Series","page":"022077","title":"Preliminary Design of CIPP-SAW Evaluation Model in Measuring ICT-based Learning Effectiveness in Health Colleges","volume":"1402","author":[{"family":"Ariawan","given":"I P. W."},{"family":"Giri","given":"Made K. W."},{"family":"Divayana","given":"Dewa G. H."}],"issued":{"date-parts":[["2019"]]}}}],"schema":"https://github.com/citation-style-language/schema/raw/master/csl-citation.json"} </w:instrText>
      </w:r>
      <w:r w:rsidRPr="00B73DCA">
        <w:rPr>
          <w:lang w:val="en-ID"/>
        </w:rPr>
        <w:fldChar w:fldCharType="separate"/>
      </w:r>
      <w:r w:rsidRPr="00B73DCA">
        <w:rPr>
          <w:lang w:val="en-ID"/>
        </w:rPr>
        <w:t>(Ariawan et al., 2019)</w:t>
      </w:r>
      <w:r w:rsidRPr="00B73DCA">
        <w:fldChar w:fldCharType="end"/>
      </w:r>
      <w:r w:rsidRPr="00B73DCA">
        <w:rPr>
          <w:lang w:val="en-ID"/>
        </w:rPr>
        <w:t xml:space="preserve">. Moreover, few studies have simultaneously examined the interplay between copy–paste curriculum practices, human resource capacity, and the role of educational supervisors in the context of madrasah curriculum development </w:t>
      </w:r>
      <w:r w:rsidRPr="00B73DCA">
        <w:rPr>
          <w:lang w:val="en-ID"/>
        </w:rPr>
        <w:fldChar w:fldCharType="begin"/>
      </w:r>
      <w:r w:rsidRPr="00B73DCA">
        <w:rPr>
          <w:lang w:val="en-ID"/>
        </w:rPr>
        <w:instrText xml:space="preserve"> ADDIN ZOTERO_ITEM CSL_CITATION {"citationID":"phyI8kO2","properties":{"formattedCitation":"(Subur &amp; Hidayati, 2020)","plainCitation":"(Subur &amp; Hidayati, 2020)","noteIndex":0},"citationItems":[{"id":1057,"uris":["http://zotero.org/users/11572525/items/EVAXHHEW"],"itemData":{"id":1057,"type":"article-journal","container-title":"Jurnal Tarbiyatuna","DOI":"10.31603/tarbiyatuna.v11i2.4058","issue":"2","journalAbbreviation":"Jurnal Tarbiyatuna","page":"161-168","title":"Evaluation of Kemuhammadiyahan Education Program Based on CIPP Method for Strengthening Muhammadiyah Kader","volume":"11","author":[{"family":"Subur","given":"Subur"},{"family":"Hidayati","given":"Istania W."}],"issued":{"date-parts":[["2020"]]}}}],"schema":"https://github.com/citation-style-language/schema/raw/master/csl-citation.json"} </w:instrText>
      </w:r>
      <w:r w:rsidRPr="00B73DCA">
        <w:rPr>
          <w:lang w:val="en-ID"/>
        </w:rPr>
        <w:fldChar w:fldCharType="separate"/>
      </w:r>
      <w:r w:rsidRPr="00B73DCA">
        <w:rPr>
          <w:lang w:val="en-ID"/>
        </w:rPr>
        <w:t>(Subur &amp; Hidayati, 2020)</w:t>
      </w:r>
      <w:r w:rsidRPr="00B73DCA">
        <w:fldChar w:fldCharType="end"/>
      </w:r>
      <w:r w:rsidRPr="00B73DCA">
        <w:rPr>
          <w:lang w:val="en-ID"/>
        </w:rPr>
        <w:t>. These three aspects are inherently interconnected and collectively shape the quality of curriculum documents produced.</w:t>
      </w:r>
    </w:p>
    <w:p w14:paraId="0F9245C3" w14:textId="77777777" w:rsidR="00B73DCA" w:rsidRPr="00B73DCA" w:rsidRDefault="00B73DCA" w:rsidP="00B73DCA">
      <w:pPr>
        <w:ind w:left="0" w:firstLine="709"/>
        <w:rPr>
          <w:lang w:val="en-ID"/>
        </w:rPr>
      </w:pPr>
      <w:r w:rsidRPr="00B73DCA">
        <w:rPr>
          <w:lang w:val="en-ID"/>
        </w:rPr>
        <w:t>This study aims to investigate in depth the mechanisms of curriculum formulation and adoption in private madrasahs across three subdistricts. The primary focus is directed toward identifying the factors that hinder originality and relevance in curriculum documents, as well as assessing the role of teachers’ curriculum literacy and supervisory practices in shaping curriculum quality. Furthermore, the study seeks to design a participatory mentoring model that repositions supervisors not merely as evaluators, but as facilitators who accompany the curriculum development process in a reflective and context-sensitive manner.</w:t>
      </w:r>
    </w:p>
    <w:p w14:paraId="798AF7D8" w14:textId="77777777" w:rsidR="00B73DCA" w:rsidRPr="00B73DCA" w:rsidRDefault="00B73DCA" w:rsidP="00B73DCA">
      <w:pPr>
        <w:ind w:left="0" w:firstLine="709"/>
        <w:rPr>
          <w:lang w:val="en-ID"/>
        </w:rPr>
      </w:pPr>
      <w:r w:rsidRPr="00B73DCA">
        <w:rPr>
          <w:lang w:val="en-ID"/>
        </w:rPr>
        <w:t xml:space="preserve">To address the complexity of this phenomenon, an explanatory sequential mixed-methods design was selected as the methodological approach. The research began with a quantitative survey to map general patterns, followed by phenomenological interviews to explore the lived experiences and perceptions of educational stakeholders. This methodological integration is expected to yield a practical and replicable curriculum mentoring framework for other regions with similar characteristics, as demonstrated in the studies by </w:t>
      </w:r>
      <w:r w:rsidRPr="00B73DCA">
        <w:rPr>
          <w:lang w:val="en-ID"/>
        </w:rPr>
        <w:fldChar w:fldCharType="begin"/>
      </w:r>
      <w:r w:rsidRPr="00B73DCA">
        <w:rPr>
          <w:lang w:val="en-ID"/>
        </w:rPr>
        <w:instrText xml:space="preserve"> ADDIN ZOTERO_ITEM CSL_CITATION {"citationID":"J3jAw8NC","properties":{"formattedCitation":"(Efendi &amp; Hsi, 2020; Fatimah et al., 2020)","plainCitation":"(Efendi &amp; Hsi, 2020; Fatimah et al., 2020)","noteIndex":0},"citationItems":[{"id":1052,"uris":["http://zotero.org/users/11572525/items/2WRNVQMN"],"itemData":{"id":1052,"type":"article-journal","container-title":"Journal of Teaching and Learning in Elementary Education","DOI":"10.33578/jtlee.v3i1.7323","issue":"1","journalAbbreviation":"Journal of Teaching and Learning in Elementary Education","page":"22","title":"The Comparison of Elementary Curriculum Education Between Indonesia and Singapore","volume":"3","author":[{"family":"Efendi","given":"Moch. Y."},{"family":"Hsi","given":"Nancy L."}],"issued":{"date-parts":[["2020"]]}}},{"id":1054,"uris":["http://zotero.org/users/11572525/items/DWNJF42B"],"itemData":{"id":1054,"type":"article-journal","container-title":"Jurnal Profit Kajian Pendidikan Ekonomi Dan Ilmu Ekonomi","DOI":"10.36706/jp.v7i2.12881","issue":"2","journalAbbreviation":"Jurnal Profit Kajian Pendidikan Ekonomi Dan Ilmu Ekonomi","page":"146-157","title":"Evaluasi RPS Rumpun Ilmu Ekonomi Pada Program Studi Pendidikan Ekonomi FKIP Unsri","volume":"7","author":[{"family":"Fatimah","given":"Siti"},{"family":"Koryati","given":"Dewi"},{"family":"Pratita","given":"Dewi"}],"issued":{"date-parts":[["2020"]]}}}],"schema":"https://github.com/citation-style-language/schema/raw/master/csl-citation.json"} </w:instrText>
      </w:r>
      <w:r w:rsidRPr="00B73DCA">
        <w:rPr>
          <w:lang w:val="en-ID"/>
        </w:rPr>
        <w:fldChar w:fldCharType="separate"/>
      </w:r>
      <w:r w:rsidRPr="00B73DCA">
        <w:rPr>
          <w:lang w:val="en-ID"/>
        </w:rPr>
        <w:t>(Efendi &amp; Hsi, 2020; Fatimah et al., 2020)</w:t>
      </w:r>
      <w:r w:rsidRPr="00B73DCA">
        <w:fldChar w:fldCharType="end"/>
      </w:r>
      <w:r w:rsidRPr="00B73DCA">
        <w:rPr>
          <w:lang w:val="en-ID"/>
        </w:rPr>
        <w:t>.</w:t>
      </w:r>
    </w:p>
    <w:p w14:paraId="64B83536" w14:textId="63530789" w:rsidR="00EB2847" w:rsidRDefault="00B73DCA" w:rsidP="00B73DCA">
      <w:pPr>
        <w:ind w:left="0" w:firstLine="709"/>
      </w:pPr>
      <w:r w:rsidRPr="00B73DCA">
        <w:rPr>
          <w:lang w:val="en-ID"/>
        </w:rPr>
        <w:t>The research questions addressed in this study include: How is the curriculum formulation and adoption process conducted in private madrasahs? What factors hinder the originality and relevance of curriculum documents? To what extent do teachers’ curriculum literacy and supervisory roles influence curriculum quality? What participatory mentoring model is most effective in enhancing curriculum development capacity in local madrasahs?</w:t>
      </w:r>
    </w:p>
    <w:p w14:paraId="4401F7E5" w14:textId="449DA432" w:rsidR="008F7F7E" w:rsidRPr="008F7F7E" w:rsidRDefault="008F7F7E" w:rsidP="00060C6B">
      <w:pPr>
        <w:ind w:left="0" w:firstLine="0"/>
        <w:rPr>
          <w:bCs/>
          <w:lang w:val="en-US"/>
        </w:rPr>
      </w:pPr>
    </w:p>
    <w:p w14:paraId="2868EC51" w14:textId="49A7D5B1" w:rsidR="00060C6B" w:rsidRPr="0080596A" w:rsidRDefault="0080596A" w:rsidP="00060C6B">
      <w:pPr>
        <w:ind w:left="0" w:firstLine="0"/>
        <w:rPr>
          <w:b/>
          <w:lang w:val="en-US"/>
        </w:rPr>
      </w:pPr>
      <w:r>
        <w:rPr>
          <w:b/>
          <w:lang w:val="en-US"/>
        </w:rPr>
        <w:t>M</w:t>
      </w:r>
      <w:r w:rsidR="008F7F7E">
        <w:rPr>
          <w:b/>
          <w:lang w:val="en-US"/>
        </w:rPr>
        <w:t>ET</w:t>
      </w:r>
      <w:r w:rsidR="00296559">
        <w:rPr>
          <w:b/>
          <w:lang w:val="en-US"/>
        </w:rPr>
        <w:t>HODS</w:t>
      </w:r>
    </w:p>
    <w:p w14:paraId="5C3EB285" w14:textId="513B705E" w:rsidR="00060C6B" w:rsidRDefault="00060C6B" w:rsidP="00060C6B">
      <w:pPr>
        <w:ind w:left="0" w:firstLine="0"/>
        <w:rPr>
          <w:b/>
        </w:rPr>
      </w:pPr>
    </w:p>
    <w:p w14:paraId="4258BCE3" w14:textId="77777777" w:rsidR="00BF4937" w:rsidRPr="00BF4937" w:rsidRDefault="00BF4937" w:rsidP="00BF4937">
      <w:pPr>
        <w:ind w:left="0" w:firstLine="709"/>
        <w:rPr>
          <w:lang w:val="en-ID"/>
        </w:rPr>
      </w:pPr>
      <w:r w:rsidRPr="00BF4937">
        <w:rPr>
          <w:lang w:val="en-ID"/>
        </w:rPr>
        <w:t>This study employed an explanatory sequential mixed-methods design to obtain a comprehensive understanding of curriculum development practices in madrasahs. The first phase involved the collection of quantitative data through structured questionnaires distributed to teachers and curriculum coordinators in private madrasahs located in the subdistricts of Jangkar, Asembagus, and Banyuputih. The research population comprised the majority of private madrasahs in these three areas, while the sample was selected purposively based on two criteria: active involvement in curriculum development teams and willingness to participate.</w:t>
      </w:r>
    </w:p>
    <w:p w14:paraId="6153316C" w14:textId="77777777" w:rsidR="00BF4937" w:rsidRPr="00BF4937" w:rsidRDefault="00BF4937" w:rsidP="00BF4937">
      <w:pPr>
        <w:ind w:left="0" w:firstLine="709"/>
        <w:rPr>
          <w:lang w:val="en-ID"/>
        </w:rPr>
      </w:pPr>
      <w:r w:rsidRPr="00BF4937">
        <w:rPr>
          <w:lang w:val="en-ID"/>
        </w:rPr>
        <w:t xml:space="preserve">Following the analysis of quantitative data which aimed to identify general patterns including the prevalence of copy–paste practices and levels of curriculum literacy the second phase of the study proceeded with in-depth interviews. These semi-structured interviews were designed to enrich the quantitative findings by incorporating the perspectives of teachers, madrasah principals, and educational supervisors, in accordance with </w:t>
      </w:r>
      <w:r w:rsidRPr="00BF4937">
        <w:rPr>
          <w:lang w:val="en-ID"/>
        </w:rPr>
        <w:fldChar w:fldCharType="begin"/>
      </w:r>
      <w:r w:rsidRPr="00BF4937">
        <w:rPr>
          <w:lang w:val="en-ID"/>
        </w:rPr>
        <w:instrText xml:space="preserve"> ADDIN ZOTERO_ITEM CSL_CITATION {"citationID":"AyFQI15y","properties":{"formattedCitation":"(Patton, 2015)","plainCitation":"(Patton, 2015)","dontUpdate":true,"noteIndex":0},"citationItems":[{"id":60,"uris":["http://zotero.org/users/11572525/items/WZNP9DYJ"],"itemData":{"id":60,"type":"book","edition":"4Th","event-place":"California","publisher":"SAGE Publications, Inc","publisher-place":"California","title":"Qualitative Research &amp; Evaluation Methods: Integrating Theory and Practice","author":[{"family":"Patton","given":"M.Q."}],"issued":{"date-parts":[["2015"]]}}}],"schema":"https://github.com/citation-style-language/schema/raw/master/csl-citation.json"} </w:instrText>
      </w:r>
      <w:r w:rsidRPr="00BF4937">
        <w:rPr>
          <w:lang w:val="en-ID"/>
        </w:rPr>
        <w:fldChar w:fldCharType="separate"/>
      </w:r>
      <w:r w:rsidRPr="00BF4937">
        <w:rPr>
          <w:lang w:val="en-ID"/>
        </w:rPr>
        <w:t>Patton, (2015)</w:t>
      </w:r>
      <w:r w:rsidRPr="00BF4937">
        <w:fldChar w:fldCharType="end"/>
      </w:r>
      <w:r w:rsidRPr="00BF4937">
        <w:rPr>
          <w:lang w:val="en-ID"/>
        </w:rPr>
        <w:t xml:space="preserve"> guidelines for qualitative interviewing techniques.</w:t>
      </w:r>
    </w:p>
    <w:p w14:paraId="4F9BD7B9" w14:textId="77777777" w:rsidR="00BF4937" w:rsidRPr="00BF4937" w:rsidRDefault="00BF4937" w:rsidP="00BF4937">
      <w:pPr>
        <w:ind w:left="0" w:firstLine="709"/>
        <w:rPr>
          <w:lang w:val="en-ID"/>
        </w:rPr>
      </w:pPr>
    </w:p>
    <w:p w14:paraId="28AFA5BB" w14:textId="77777777" w:rsidR="00BF4937" w:rsidRPr="00BF4937" w:rsidRDefault="00BF4937" w:rsidP="003047F7">
      <w:pPr>
        <w:ind w:left="0" w:firstLine="0"/>
        <w:jc w:val="center"/>
        <w:rPr>
          <w:lang w:val="en-ID"/>
        </w:rPr>
      </w:pPr>
      <w:r w:rsidRPr="00BF4937">
        <w:rPr>
          <w:lang w:val="en-ID"/>
        </w:rPr>
        <w:t>Figure 2. Explanatory Sequential Mixed-Methods Design</w:t>
      </w:r>
    </w:p>
    <w:p w14:paraId="7575C262" w14:textId="77777777" w:rsidR="00BF4937" w:rsidRPr="00BF4937" w:rsidRDefault="00BF4937" w:rsidP="003047F7">
      <w:pPr>
        <w:ind w:left="0" w:firstLine="709"/>
        <w:jc w:val="center"/>
        <w:rPr>
          <w:lang w:val="en-ID"/>
        </w:rPr>
      </w:pPr>
      <w:r w:rsidRPr="00BF4937">
        <w:rPr>
          <w:lang w:val="en-ID"/>
        </w:rPr>
        <w:drawing>
          <wp:inline distT="0" distB="0" distL="0" distR="0" wp14:anchorId="0E909848" wp14:editId="5C2EB76E">
            <wp:extent cx="2041973" cy="204197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1395" cy="2061395"/>
                    </a:xfrm>
                    <a:prstGeom prst="rect">
                      <a:avLst/>
                    </a:prstGeom>
                    <a:noFill/>
                    <a:ln>
                      <a:noFill/>
                    </a:ln>
                  </pic:spPr>
                </pic:pic>
              </a:graphicData>
            </a:graphic>
          </wp:inline>
        </w:drawing>
      </w:r>
    </w:p>
    <w:p w14:paraId="41AF266F" w14:textId="77777777" w:rsidR="00BF4937" w:rsidRPr="00BF4937" w:rsidRDefault="00BF4937" w:rsidP="00BF4937">
      <w:pPr>
        <w:ind w:left="0" w:firstLine="709"/>
        <w:rPr>
          <w:lang w:val="en-ID"/>
        </w:rPr>
      </w:pPr>
      <w:r w:rsidRPr="00BF4937">
        <w:rPr>
          <w:lang w:val="en-ID"/>
        </w:rPr>
        <w:t xml:space="preserve">The data collection instruments consisted of two primary components. The quantitative instrument was a structured questionnaire comprising Likert-scale items designed to measure respondents’ perceptions of curriculum document originality, frequency of supervision, and stakeholder involvement. Content validity was assessed through expert review, and reliability was tested using Cronbach’s alpha coefficient ≥ 0.70, in accordance with </w:t>
      </w:r>
      <w:r w:rsidRPr="00BF4937">
        <w:rPr>
          <w:lang w:val="en-ID"/>
        </w:rPr>
        <w:fldChar w:fldCharType="begin"/>
      </w:r>
      <w:r w:rsidRPr="00BF4937">
        <w:rPr>
          <w:lang w:val="en-ID"/>
        </w:rPr>
        <w:instrText xml:space="preserve"> ADDIN ZOTERO_ITEM CSL_CITATION {"citationID":"hcVNenKh","properties":{"formattedCitation":"(DeVellis, 2017)","plainCitation":"(DeVellis, 2017)","dontUpdate":true,"noteIndex":0},"citationItems":[{"id":1047,"uris":["http://zotero.org/users/11572525/items/8TE3RHL4"],"itemData":{"id":1047,"type":"book","call-number":"H61.27 .D48 2017","edition":"Fourth edition","event-place":"Los Angeles","ISBN":"978-1-5063-4156-9","number-of-pages":"262","publisher":"SAGE","publisher-place":"Los Angeles","source":"Library of Congress ISBN","title":"Scale development: theory and applications","title-short":"Scale development","author":[{"family":"DeVellis","given":"Robert F."}],"issued":{"date-parts":[["2017"]]}}}],"schema":"https://github.com/citation-style-language/schema/raw/master/csl-citation.json"} </w:instrText>
      </w:r>
      <w:r w:rsidRPr="00BF4937">
        <w:rPr>
          <w:lang w:val="en-ID"/>
        </w:rPr>
        <w:fldChar w:fldCharType="separate"/>
      </w:r>
      <w:r w:rsidRPr="00BF4937">
        <w:rPr>
          <w:lang w:val="en-ID"/>
        </w:rPr>
        <w:t>DeVellis, (2017)</w:t>
      </w:r>
      <w:r w:rsidRPr="00BF4937">
        <w:fldChar w:fldCharType="end"/>
      </w:r>
      <w:r w:rsidRPr="00BF4937">
        <w:rPr>
          <w:lang w:val="en-ID"/>
        </w:rPr>
        <w:t xml:space="preserve">. The qualitative instrument was a semi-structured interview guide focused on narratives of curriculum development practices, technical barriers, and expectations regarding mentoring models. This guide was developed based on participatory curriculum literature and was piloted to ensure clarity and completeness of questions </w:t>
      </w:r>
      <w:r w:rsidRPr="00BF4937">
        <w:rPr>
          <w:lang w:val="en-ID"/>
        </w:rPr>
        <w:fldChar w:fldCharType="begin"/>
      </w:r>
      <w:r w:rsidRPr="00BF4937">
        <w:rPr>
          <w:lang w:val="en-ID"/>
        </w:rPr>
        <w:instrText xml:space="preserve"> ADDIN ZOTERO_ITEM CSL_CITATION {"citationID":"elk8i8Bu","properties":{"formattedCitation":"(Kvale &amp; Brinkmann, 2015)","plainCitation":"(Kvale &amp; Brinkmann, 2015)","noteIndex":0},"citationItems":[{"id":1046,"uris":["http://zotero.org/users/11572525/items/274B3HHR"],"itemData":{"id":1046,"type":"book","call-number":"HM48 .K9 2015","edition":"Third edition","event-place":"Los Angeles","ISBN":"978-1-4522-7572-7","number-of-pages":"405","publisher":"Sage Publications","publisher-place":"Los Angeles","source":"Library of Congress ISBN","title":"InterViews: learning the craft of qualitative research interviewing","title-short":"InterViews","author":[{"family":"Kvale","given":"Steinar"},{"family":"Brinkmann","given":"Svend"}],"issued":{"date-parts":[["2015"]]}}}],"schema":"https://github.com/citation-style-language/schema/raw/master/csl-citation.json"} </w:instrText>
      </w:r>
      <w:r w:rsidRPr="00BF4937">
        <w:rPr>
          <w:lang w:val="en-ID"/>
        </w:rPr>
        <w:fldChar w:fldCharType="separate"/>
      </w:r>
      <w:r w:rsidRPr="00BF4937">
        <w:rPr>
          <w:lang w:val="en-ID"/>
        </w:rPr>
        <w:t>(Kvale &amp; Brinkmann, 2015)</w:t>
      </w:r>
      <w:r w:rsidRPr="00BF4937">
        <w:fldChar w:fldCharType="end"/>
      </w:r>
      <w:r w:rsidRPr="00BF4937">
        <w:rPr>
          <w:lang w:val="en-ID"/>
        </w:rPr>
        <w:t>.</w:t>
      </w:r>
    </w:p>
    <w:p w14:paraId="6C538303" w14:textId="77623B79" w:rsidR="00B27BD9" w:rsidRDefault="00BF4937" w:rsidP="00BF4937">
      <w:pPr>
        <w:ind w:left="0" w:firstLine="709"/>
      </w:pPr>
      <w:r w:rsidRPr="00BF4937">
        <w:rPr>
          <w:lang w:val="en-ID"/>
        </w:rPr>
        <w:t xml:space="preserve">Quantitative data were analyzed using descriptive statistics and Pearson correlation to examine the relationship between teacher capacity and curriculum document quality, as well as simple regression to assess the influence of supervisory practices on document originality. All statistical processing was conducted using the latest version of SPSS to ensure transparency and accuracy. In the qualitative phase, interview recordings were transcribed, coded using NVivo software, and analyzed through thematic analysis following the framework of </w:t>
      </w:r>
      <w:r w:rsidRPr="00BF4937">
        <w:rPr>
          <w:lang w:val="en-ID"/>
        </w:rPr>
        <w:fldChar w:fldCharType="begin"/>
      </w:r>
      <w:r w:rsidRPr="00BF4937">
        <w:rPr>
          <w:lang w:val="en-ID"/>
        </w:rPr>
        <w:instrText xml:space="preserve"> ADDIN ZOTERO_ITEM CSL_CITATION {"citationID":"RwfQRbai","properties":{"formattedCitation":"(Braun &amp; Clarke, 2006)","plainCitation":"(Braun &amp; Clarke, 2006)","dontUpdate":true,"noteIndex":0},"citationItems":[{"id":133,"uris":["http://zotero.org/users/11572525/items/3ZCJZ38Y"],"itemData":{"id":133,"type":"article-journal","container-title":"Qualitative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Pr="00BF4937">
        <w:rPr>
          <w:lang w:val="en-ID"/>
        </w:rPr>
        <w:fldChar w:fldCharType="separate"/>
      </w:r>
      <w:r w:rsidRPr="00BF4937">
        <w:rPr>
          <w:lang w:val="en-ID"/>
        </w:rPr>
        <w:t>Braun &amp; Clarke, (2006)</w:t>
      </w:r>
      <w:r w:rsidRPr="00BF4937">
        <w:fldChar w:fldCharType="end"/>
      </w:r>
      <w:r w:rsidRPr="00BF4937">
        <w:rPr>
          <w:lang w:val="en-ID"/>
        </w:rPr>
        <w:t xml:space="preserve">. Field procedures included ethical approval, enumerator training, instrument pilot testing, two weeks of first-phase data collection, preliminary analysis, followed by three weeks of in-depth interviews, and systematic data triangulation to ensure the validity of findings </w:t>
      </w:r>
      <w:r w:rsidRPr="00BF4937">
        <w:rPr>
          <w:lang w:val="en-ID"/>
        </w:rPr>
        <w:fldChar w:fldCharType="begin"/>
      </w:r>
      <w:r w:rsidRPr="00BF4937">
        <w:rPr>
          <w:lang w:val="en-ID"/>
        </w:rPr>
        <w:instrText xml:space="preserve"> ADDIN ZOTERO_ITEM CSL_CITATION {"citationID":"gTUBa80R","properties":{"formattedCitation":"(Miles et al., 2020)","plainCitation":"(Miles et al., 2020)","noteIndex":0},"citationItems":[{"id":1045,"uris":["http://zotero.org/users/11572525/items/G5C9U3BX"],"itemData":{"id":1045,"type":"book","abstract":"\"Miles, Huberman, and Saldaña's Qualitative Data Analysis: A Methods Sourcebook is the authoritative text for analyzing and displaying qualitative research data. The Fourth Edition maintains the analytic rigor of previous editions while showcasing a variety of new visual display models for qualitative inquiry. Graphics are added to the now-classic matrix and network illustrations of the original co-authors. Five chapters have been substantially revised, and the appendix's annotated bibliography includes new titles in research methods. Graduate students and established scholars from all disciplines will find this resource an innovative compendium of ideas for the representation and presentation of qualitative data. As the authors demonstrate, when researchers \"think display,\" their analyses of social life capture the complex and vivid processes of the people and institutions studied.\"--Quatrième de couverture","edition":"Fourth edition","event-place":"Los Angeles London New Delhi Singapore Washington DC Melbourne","ISBN":"978-1-5063-5307-4","language":"eng","number-of-pages":"380","publisher":"SAGE","publisher-place":"Los Angeles London New Delhi Singapore Washington DC Melbourne","source":"K10plus ISBN","title":"Qualitative data analysis: a methods sourcebook","title-short":"Qualitative data analysis","author":[{"family":"Miles","given":"Matthew B."},{"family":"Huberman","given":"A. Michael"},{"family":"Saldaña","given":"Johnny"}],"issued":{"date-parts":[["2020"]]}}}],"schema":"https://github.com/citation-style-language/schema/raw/master/csl-citation.json"} </w:instrText>
      </w:r>
      <w:r w:rsidRPr="00BF4937">
        <w:rPr>
          <w:lang w:val="en-ID"/>
        </w:rPr>
        <w:fldChar w:fldCharType="separate"/>
      </w:r>
      <w:r w:rsidRPr="00BF4937">
        <w:rPr>
          <w:lang w:val="en-ID"/>
        </w:rPr>
        <w:t>(Miles et al., 2020)</w:t>
      </w:r>
      <w:r w:rsidRPr="00BF4937">
        <w:fldChar w:fldCharType="end"/>
      </w:r>
      <w:r w:rsidRPr="00BF4937">
        <w:rPr>
          <w:lang w:val="en-ID"/>
        </w:rPr>
        <w:t>. With these detailed steps, the study is designed to be replicable in other madrasah contexts with similar characteristics</w:t>
      </w:r>
    </w:p>
    <w:p w14:paraId="486A781F" w14:textId="77777777" w:rsidR="008F7F7E" w:rsidRDefault="008F7F7E" w:rsidP="00B27BD9">
      <w:pPr>
        <w:ind w:left="0" w:firstLine="0"/>
        <w:rPr>
          <w:i/>
        </w:rPr>
      </w:pPr>
    </w:p>
    <w:p w14:paraId="5E5BC7C1" w14:textId="0BF5A4AB" w:rsidR="00B06E1E" w:rsidRDefault="00B06E1E" w:rsidP="00B27BD9">
      <w:pPr>
        <w:ind w:left="0" w:firstLine="0"/>
        <w:rPr>
          <w:i/>
        </w:rPr>
      </w:pPr>
    </w:p>
    <w:p w14:paraId="69BAFA67" w14:textId="77777777" w:rsidR="009058DA" w:rsidRDefault="009058DA" w:rsidP="00B27BD9">
      <w:pPr>
        <w:ind w:left="0" w:firstLine="0"/>
      </w:pPr>
    </w:p>
    <w:p w14:paraId="020B13E1" w14:textId="01C41093" w:rsidR="00B27BD9" w:rsidRPr="0094561F" w:rsidRDefault="0094561F" w:rsidP="0094561F">
      <w:pPr>
        <w:ind w:left="0" w:firstLine="0"/>
        <w:rPr>
          <w:b/>
          <w:bCs/>
          <w:lang w:val="en-ID"/>
        </w:rPr>
      </w:pPr>
      <w:r w:rsidRPr="0094561F">
        <w:rPr>
          <w:b/>
          <w:bCs/>
          <w:lang w:val="en-ID"/>
        </w:rPr>
        <w:t>RESULTS AND DISCUSSION</w:t>
      </w:r>
    </w:p>
    <w:p w14:paraId="447EEDD3" w14:textId="6FB335CC" w:rsidR="008F7F7E" w:rsidRPr="008F7F7E" w:rsidRDefault="0094561F" w:rsidP="008F7F7E">
      <w:pPr>
        <w:ind w:left="0" w:firstLine="0"/>
        <w:rPr>
          <w:lang w:val="en-US"/>
        </w:rPr>
      </w:pPr>
      <w:r>
        <w:rPr>
          <w:lang w:val="en-US"/>
        </w:rPr>
        <w:t>Result</w:t>
      </w:r>
    </w:p>
    <w:p w14:paraId="497B9356" w14:textId="77777777" w:rsidR="004E6ED6" w:rsidRPr="004E6ED6" w:rsidRDefault="004E6ED6" w:rsidP="004E6ED6">
      <w:pPr>
        <w:ind w:left="0" w:firstLine="709"/>
        <w:rPr>
          <w:lang w:val="en-ID"/>
        </w:rPr>
      </w:pPr>
      <w:r w:rsidRPr="004E6ED6">
        <w:rPr>
          <w:lang w:val="en-ID"/>
        </w:rPr>
        <w:t>Quantitative data presentation reveals that the majority of curriculum documents in private madrasahs across Jangkar, Asembagus, and Banyuputih subdistricts were modified only in terms of formal identity elements such as institutional name, address, and lists of local content subjects while 78% of chapter structures and competency standards were adopted without substantial adjustment. A survey of 64 teachers and curriculum coordinators indicated that only 27% of respondents were directly involved in document development, whereas 73% delegated the task entirely to vice principals for curriculum and madrasah heads.</w:t>
      </w:r>
    </w:p>
    <w:p w14:paraId="24D026C8" w14:textId="77777777" w:rsidR="004E6ED6" w:rsidRPr="004E6ED6" w:rsidRDefault="004E6ED6" w:rsidP="004E6ED6">
      <w:pPr>
        <w:ind w:left="0" w:firstLine="709"/>
        <w:rPr>
          <w:lang w:val="en-ID"/>
        </w:rPr>
      </w:pPr>
      <w:r w:rsidRPr="004E6ED6">
        <w:rPr>
          <w:lang w:val="en-ID"/>
        </w:rPr>
        <w:t>Although educational supervisors conducted biweekly visits and general training sessions, 82% of teachers reported that the workshop content was too generic and failed to support their understanding of technical steps in syllabus or lesson plan development. More than 70% of respondents admitted to frequently copying and pasting curriculum documents due to a lack of procedural knowledge and the perception that curriculum serves merely as an administrative requirement.</w:t>
      </w:r>
    </w:p>
    <w:p w14:paraId="606C86A5" w14:textId="77777777" w:rsidR="004E6ED6" w:rsidRPr="004E6ED6" w:rsidRDefault="004E6ED6" w:rsidP="004E6ED6">
      <w:pPr>
        <w:ind w:left="0" w:firstLine="709"/>
        <w:rPr>
          <w:lang w:val="en-ID"/>
        </w:rPr>
      </w:pPr>
    </w:p>
    <w:p w14:paraId="3E76466D" w14:textId="77777777" w:rsidR="004E6ED6" w:rsidRPr="004E6ED6" w:rsidRDefault="004E6ED6" w:rsidP="008B24EF">
      <w:pPr>
        <w:ind w:left="0" w:firstLine="0"/>
        <w:jc w:val="center"/>
        <w:rPr>
          <w:lang w:val="en-ID"/>
        </w:rPr>
      </w:pPr>
      <w:r w:rsidRPr="004E6ED6">
        <w:rPr>
          <w:lang w:val="en-ID"/>
        </w:rPr>
        <w:t>Figure 3. Percentage of Curriculum Document Modification and Teacher Participation</w:t>
      </w:r>
    </w:p>
    <w:p w14:paraId="5A789F4F" w14:textId="77777777" w:rsidR="004E6ED6" w:rsidRPr="004E6ED6" w:rsidRDefault="004E6ED6" w:rsidP="008B24EF">
      <w:pPr>
        <w:ind w:left="0" w:firstLine="0"/>
        <w:jc w:val="center"/>
        <w:rPr>
          <w:lang w:val="en-ID"/>
        </w:rPr>
      </w:pPr>
      <w:r w:rsidRPr="004E6ED6">
        <w:rPr>
          <w:lang w:val="en-ID"/>
        </w:rPr>
        <w:drawing>
          <wp:inline distT="0" distB="0" distL="0" distR="0" wp14:anchorId="089F5206" wp14:editId="631A6501">
            <wp:extent cx="1912947" cy="191294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28396" cy="1928396"/>
                    </a:xfrm>
                    <a:prstGeom prst="rect">
                      <a:avLst/>
                    </a:prstGeom>
                    <a:noFill/>
                    <a:ln>
                      <a:noFill/>
                    </a:ln>
                  </pic:spPr>
                </pic:pic>
              </a:graphicData>
            </a:graphic>
          </wp:inline>
        </w:drawing>
      </w:r>
    </w:p>
    <w:p w14:paraId="60848020" w14:textId="77777777" w:rsidR="004E6ED6" w:rsidRPr="004E6ED6" w:rsidRDefault="004E6ED6" w:rsidP="004E6ED6">
      <w:pPr>
        <w:ind w:left="0" w:firstLine="709"/>
        <w:rPr>
          <w:lang w:val="en-ID"/>
        </w:rPr>
      </w:pPr>
      <w:r w:rsidRPr="004E6ED6">
        <w:rPr>
          <w:lang w:val="en-ID"/>
        </w:rPr>
        <w:t xml:space="preserve">On the qualitative side, in-depth interviews with 12 key informants revealed three major themes. First, </w:t>
      </w:r>
      <w:r w:rsidRPr="004E6ED6">
        <w:rPr>
          <w:i/>
          <w:iCs/>
          <w:lang w:val="en-ID"/>
        </w:rPr>
        <w:t>limited technical knowledge</w:t>
      </w:r>
      <w:r w:rsidRPr="004E6ED6">
        <w:rPr>
          <w:lang w:val="en-ID"/>
        </w:rPr>
        <w:t xml:space="preserve">: both teachers and madrasah principals admitted they had never received step-by-step training, leaving them unprepared to independently develop curriculum documents. Second, </w:t>
      </w:r>
      <w:r w:rsidRPr="004E6ED6">
        <w:rPr>
          <w:i/>
          <w:iCs/>
          <w:lang w:val="en-ID"/>
        </w:rPr>
        <w:t>perception of curriculum as an administrative burden</w:t>
      </w:r>
      <w:r w:rsidRPr="004E6ED6">
        <w:rPr>
          <w:lang w:val="en-ID"/>
        </w:rPr>
        <w:t xml:space="preserve">: many informants described curriculum as something that merely needs to “sit on the shelf” to satisfy audit requirements, rather than serving as a reflective instructional tool. Third, </w:t>
      </w:r>
      <w:r w:rsidRPr="004E6ED6">
        <w:rPr>
          <w:i/>
          <w:iCs/>
          <w:lang w:val="en-ID"/>
        </w:rPr>
        <w:t>need for contextual mentoring</w:t>
      </w:r>
      <w:r w:rsidRPr="004E6ED6">
        <w:rPr>
          <w:lang w:val="en-ID"/>
        </w:rPr>
        <w:t>: respondents emphasized that supervisory guidance should focus on reviewing actual documents tailored to local characteristics, rather than delivering generic training sessions. These findings underscore that without substantive changes in curriculum teams and supervisory approaches, madrasah curricula risk remaining shallow administrative artifacts.</w:t>
      </w:r>
    </w:p>
    <w:p w14:paraId="56343114" w14:textId="77777777" w:rsidR="004E6ED6" w:rsidRPr="004E6ED6" w:rsidRDefault="004E6ED6" w:rsidP="004E6ED6">
      <w:pPr>
        <w:ind w:left="0" w:firstLine="709"/>
        <w:rPr>
          <w:lang w:val="en-ID"/>
        </w:rPr>
      </w:pPr>
      <w:r w:rsidRPr="004E6ED6">
        <w:rPr>
          <w:lang w:val="en-ID"/>
        </w:rPr>
        <w:t>Quantitative analysis began with descriptive statistics to illustrate general patterns in curriculum development, revealing that more than three-quarters of documents had only superficial modifications to formal identity elements, with no substantial adjustments to core content. Pearson correlation analysis identified a significant positive relationship between teacher involvement in curriculum teams and document originality (r = 0.62, p &lt; 0.01), confirming that active teacher participation plays a crucial role in producing authentic and contextually relevant instructional materials. Simple linear regression showed that the quality of supervisory support measured by visit frequency and depth of feedback explained 28% of the variation in curriculum quality, reinforcing the importance of focused mentoring over generic training alone.</w:t>
      </w:r>
    </w:p>
    <w:p w14:paraId="2B4BA3DC" w14:textId="77777777" w:rsidR="004E6ED6" w:rsidRPr="004E6ED6" w:rsidRDefault="004E6ED6" w:rsidP="004E6ED6">
      <w:pPr>
        <w:ind w:left="0" w:firstLine="709"/>
        <w:rPr>
          <w:lang w:val="en-ID"/>
        </w:rPr>
      </w:pPr>
    </w:p>
    <w:p w14:paraId="0FD9EF5D" w14:textId="77777777" w:rsidR="004E6ED6" w:rsidRPr="004E6ED6" w:rsidRDefault="004E6ED6" w:rsidP="003829A7">
      <w:pPr>
        <w:ind w:left="0" w:firstLine="709"/>
        <w:jc w:val="center"/>
        <w:rPr>
          <w:lang w:val="en-ID"/>
        </w:rPr>
      </w:pPr>
      <w:r w:rsidRPr="004E6ED6">
        <w:rPr>
          <w:lang w:val="en-ID"/>
        </w:rPr>
        <w:t>Figure 4. Scatter plot showing the positive correlation between teacher participation and curriculum document originality, with regression line and statistical values.</w:t>
      </w:r>
    </w:p>
    <w:p w14:paraId="36C07E5B" w14:textId="77777777" w:rsidR="004E6ED6" w:rsidRPr="004E6ED6" w:rsidRDefault="004E6ED6" w:rsidP="003829A7">
      <w:pPr>
        <w:ind w:left="0" w:firstLine="0"/>
        <w:jc w:val="center"/>
        <w:rPr>
          <w:lang w:val="en-ID"/>
        </w:rPr>
      </w:pPr>
      <w:r w:rsidRPr="004E6ED6">
        <w:rPr>
          <w:lang w:val="en-ID"/>
        </w:rPr>
        <w:drawing>
          <wp:inline distT="0" distB="0" distL="0" distR="0" wp14:anchorId="06A1B361" wp14:editId="046B45D1">
            <wp:extent cx="2178050" cy="2178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8050" cy="2178050"/>
                    </a:xfrm>
                    <a:prstGeom prst="rect">
                      <a:avLst/>
                    </a:prstGeom>
                    <a:noFill/>
                    <a:ln>
                      <a:noFill/>
                    </a:ln>
                  </pic:spPr>
                </pic:pic>
              </a:graphicData>
            </a:graphic>
          </wp:inline>
        </w:drawing>
      </w:r>
    </w:p>
    <w:p w14:paraId="11BC2C0C" w14:textId="77777777" w:rsidR="004E6ED6" w:rsidRPr="004E6ED6" w:rsidRDefault="004E6ED6" w:rsidP="004E6ED6">
      <w:pPr>
        <w:ind w:left="0" w:firstLine="709"/>
        <w:rPr>
          <w:lang w:val="en-ID"/>
        </w:rPr>
      </w:pPr>
      <w:r w:rsidRPr="004E6ED6">
        <w:rPr>
          <w:lang w:val="en-ID"/>
        </w:rPr>
        <w:t xml:space="preserve">In the qualitative domain, interview recordings were transcribed and analyzed using thematic analysis following the framework of </w:t>
      </w:r>
      <w:r w:rsidRPr="004E6ED6">
        <w:rPr>
          <w:lang w:val="en-ID"/>
        </w:rPr>
        <w:fldChar w:fldCharType="begin"/>
      </w:r>
      <w:r w:rsidRPr="004E6ED6">
        <w:rPr>
          <w:lang w:val="en-ID"/>
        </w:rPr>
        <w:instrText xml:space="preserve"> ADDIN ZOTERO_ITEM CSL_CITATION {"citationID":"JEAFLp7A","properties":{"formattedCitation":"(Braun &amp; Clarke, 2006)","plainCitation":"(Braun &amp; Clarke, 2006)","dontUpdate":true,"noteIndex":0},"citationItems":[{"id":133,"uris":["http://zotero.org/users/11572525/items/3ZCJZ38Y"],"itemData":{"id":133,"type":"article-journal","container-title":"Qualitative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Pr="004E6ED6">
        <w:rPr>
          <w:lang w:val="en-ID"/>
        </w:rPr>
        <w:fldChar w:fldCharType="separate"/>
      </w:r>
      <w:r w:rsidRPr="004E6ED6">
        <w:rPr>
          <w:lang w:val="en-ID"/>
        </w:rPr>
        <w:t>Braun &amp; Clarke, (2006)</w:t>
      </w:r>
      <w:r w:rsidRPr="004E6ED6">
        <w:fldChar w:fldCharType="end"/>
      </w:r>
      <w:r w:rsidRPr="004E6ED6">
        <w:rPr>
          <w:lang w:val="en-ID"/>
        </w:rPr>
        <w:t xml:space="preserve">. The coding process revealed three dominant themes: teachers’ technical unpreparedness in independently designing syllabi, the perception of curriculum as a mere administrative document, and the need for context-specific mentoring tailored to each madrasah. These findings were enriched through data triangulation, combining supervisory observation reports and questionnaire results to ensure that each theme was supported by robust empirical evidence </w:t>
      </w:r>
      <w:r w:rsidRPr="004E6ED6">
        <w:rPr>
          <w:lang w:val="en-ID"/>
        </w:rPr>
        <w:fldChar w:fldCharType="begin"/>
      </w:r>
      <w:r w:rsidRPr="004E6ED6">
        <w:rPr>
          <w:lang w:val="en-ID"/>
        </w:rPr>
        <w:instrText xml:space="preserve"> ADDIN ZOTERO_ITEM CSL_CITATION {"citationID":"GHP9MTc2","properties":{"formattedCitation":"(Miles et al., 2020)","plainCitation":"(Miles et al., 2020)","noteIndex":0},"citationItems":[{"id":1045,"uris":["http://zotero.org/users/11572525/items/G5C9U3BX"],"itemData":{"id":1045,"type":"book","abstract":"\"Miles, Huberman, and Saldaña's Qualitative Data Analysis: A Methods Sourcebook is the authoritative text for analyzing and displaying qualitative research data. The Fourth Edition maintains the analytic rigor of previous editions while showcasing a variety of new visual display models for qualitative inquiry. Graphics are added to the now-classic matrix and network illustrations of the original co-authors. Five chapters have been substantially revised, and the appendix's annotated bibliography includes new titles in research methods. Graduate students and established scholars from all disciplines will find this resource an innovative compendium of ideas for the representation and presentation of qualitative data. As the authors demonstrate, when researchers \"think display,\" their analyses of social life capture the complex and vivid processes of the people and institutions studied.\"--Quatrième de couverture","edition":"Fourth edition","event-place":"Los Angeles London New Delhi Singapore Washington DC Melbourne","ISBN":"978-1-5063-5307-4","language":"eng","number-of-pages":"380","publisher":"SAGE","publisher-place":"Los Angeles London New Delhi Singapore Washington DC Melbourne","source":"K10plus ISBN","title":"Qualitative data analysis: a methods sourcebook","title-short":"Qualitative data analysis","author":[{"family":"Miles","given":"Matthew B."},{"family":"Huberman","given":"A. Michael"},{"family":"Saldaña","given":"Johnny"}],"issued":{"date-parts":[["2020"]]}}}],"schema":"https://github.com/citation-style-language/schema/raw/master/csl-citation.json"} </w:instrText>
      </w:r>
      <w:r w:rsidRPr="004E6ED6">
        <w:rPr>
          <w:lang w:val="en-ID"/>
        </w:rPr>
        <w:fldChar w:fldCharType="separate"/>
      </w:r>
      <w:r w:rsidRPr="004E6ED6">
        <w:rPr>
          <w:lang w:val="en-ID"/>
        </w:rPr>
        <w:t>(Miles et al., 2020)</w:t>
      </w:r>
      <w:r w:rsidRPr="004E6ED6">
        <w:fldChar w:fldCharType="end"/>
      </w:r>
      <w:r w:rsidRPr="004E6ED6">
        <w:rPr>
          <w:lang w:val="en-ID"/>
        </w:rPr>
        <w:t>. Overall, the analysis indicates that without substantive reform in curriculum team structures and supervisory models, madrasah curriculum documents risk continuing to be produced in a superficial manner, failing to reflect Islamic values and local wisdom.</w:t>
      </w:r>
    </w:p>
    <w:p w14:paraId="7AF28AAB" w14:textId="77777777" w:rsidR="004E6ED6" w:rsidRPr="004E6ED6" w:rsidRDefault="004E6ED6" w:rsidP="004E6ED6">
      <w:pPr>
        <w:ind w:left="0" w:firstLine="709"/>
        <w:rPr>
          <w:lang w:val="en-ID"/>
        </w:rPr>
      </w:pPr>
    </w:p>
    <w:p w14:paraId="45BEB8CF" w14:textId="77777777" w:rsidR="004E6ED6" w:rsidRPr="004E6ED6" w:rsidRDefault="004E6ED6" w:rsidP="009A25A5">
      <w:pPr>
        <w:ind w:left="0" w:firstLine="0"/>
        <w:jc w:val="center"/>
        <w:rPr>
          <w:lang w:val="en-ID"/>
        </w:rPr>
      </w:pPr>
      <w:r w:rsidRPr="004E6ED6">
        <w:rPr>
          <w:lang w:val="en-ID"/>
        </w:rPr>
        <w:t>Figure 5. Integrated thematic and statistical findings on curriculum development challenges.</w:t>
      </w:r>
    </w:p>
    <w:p w14:paraId="40C4AC40" w14:textId="77777777" w:rsidR="004E6ED6" w:rsidRPr="004E6ED6" w:rsidRDefault="004E6ED6" w:rsidP="004E6ED6">
      <w:pPr>
        <w:ind w:left="0" w:firstLine="709"/>
        <w:rPr>
          <w:lang w:val="en-ID"/>
        </w:rPr>
      </w:pPr>
    </w:p>
    <w:p w14:paraId="5410DEED" w14:textId="77777777" w:rsidR="004E6ED6" w:rsidRPr="004E6ED6" w:rsidRDefault="004E6ED6" w:rsidP="009A25A5">
      <w:pPr>
        <w:ind w:left="0" w:firstLine="0"/>
        <w:jc w:val="center"/>
        <w:rPr>
          <w:lang w:val="en-ID"/>
        </w:rPr>
      </w:pPr>
      <w:r w:rsidRPr="004E6ED6">
        <w:rPr>
          <w:lang w:val="en-ID"/>
        </w:rPr>
        <w:drawing>
          <wp:inline distT="0" distB="0" distL="0" distR="0" wp14:anchorId="22621189" wp14:editId="2747677F">
            <wp:extent cx="2070100" cy="2070100"/>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70100" cy="2070100"/>
                    </a:xfrm>
                    <a:prstGeom prst="rect">
                      <a:avLst/>
                    </a:prstGeom>
                    <a:noFill/>
                    <a:ln>
                      <a:noFill/>
                    </a:ln>
                  </pic:spPr>
                </pic:pic>
              </a:graphicData>
            </a:graphic>
          </wp:inline>
        </w:drawing>
      </w:r>
    </w:p>
    <w:p w14:paraId="26451579" w14:textId="77777777" w:rsidR="004E6ED6" w:rsidRPr="004E6ED6" w:rsidRDefault="004E6ED6" w:rsidP="004E6ED6">
      <w:pPr>
        <w:ind w:left="0" w:firstLine="709"/>
        <w:rPr>
          <w:lang w:val="en-ID"/>
        </w:rPr>
      </w:pPr>
      <w:r w:rsidRPr="004E6ED6">
        <w:rPr>
          <w:lang w:val="en-ID"/>
        </w:rPr>
        <w:t>Document analysis and quantitative survey data indicate that the curriculum development and adoption processes in private madrasahs across Jangkar, Asembagus, and Banyuputih subdistricts are predominantly characterized by superficial modifications to formal identity elements such as institutional name, address, and local content subjects without substantive adjustments to core structure and content. These findings address the first research question regarding the operational mechanisms of curriculum development.</w:t>
      </w:r>
    </w:p>
    <w:p w14:paraId="43558199" w14:textId="77777777" w:rsidR="004E6ED6" w:rsidRPr="004E6ED6" w:rsidRDefault="004E6ED6" w:rsidP="004E6ED6">
      <w:pPr>
        <w:ind w:left="0" w:firstLine="709"/>
        <w:rPr>
          <w:lang w:val="en-ID"/>
        </w:rPr>
      </w:pPr>
      <w:r w:rsidRPr="004E6ED6">
        <w:rPr>
          <w:lang w:val="en-ID"/>
        </w:rPr>
        <w:t>Further insights from questionnaires and in-depth interviews reveal that teachers’ limited technical understanding of curriculum design steps, coupled with the perception of curriculum as a mere administrative requirement, constitute the primary barriers to document originality and relevance. These findings respond to the second research question.</w:t>
      </w:r>
    </w:p>
    <w:p w14:paraId="42599EBA" w14:textId="77777777" w:rsidR="004E6ED6" w:rsidRPr="004E6ED6" w:rsidRDefault="004E6ED6" w:rsidP="004E6ED6">
      <w:pPr>
        <w:ind w:left="0" w:firstLine="709"/>
        <w:rPr>
          <w:lang w:val="en-ID"/>
        </w:rPr>
      </w:pPr>
      <w:r w:rsidRPr="004E6ED6">
        <w:rPr>
          <w:lang w:val="en-ID"/>
        </w:rPr>
        <w:t>Regarding the third question, Pearson correlation analysis identified a significant positive relationship between teacher involvement in curriculum teams and document originality (r = 0.62, p &lt; 0.01). Simple linear regression analysis showed that the quality of supervisory support measured by visit frequency and depth of feedback explained 28% of the variation in curriculum quality. These results affirm that both teacher curriculum literacy and supervisory effectiveness significantly influence document quality.</w:t>
      </w:r>
    </w:p>
    <w:p w14:paraId="032B1EBD" w14:textId="77777777" w:rsidR="004E6ED6" w:rsidRPr="004E6ED6" w:rsidRDefault="004E6ED6" w:rsidP="004E6ED6">
      <w:pPr>
        <w:ind w:left="0" w:firstLine="709"/>
        <w:rPr>
          <w:lang w:val="en-ID"/>
        </w:rPr>
      </w:pPr>
      <w:r w:rsidRPr="004E6ED6">
        <w:rPr>
          <w:lang w:val="en-ID"/>
        </w:rPr>
        <w:t xml:space="preserve">Finally, thematic analysis of interview transcripts, following </w:t>
      </w:r>
      <w:r w:rsidRPr="004E6ED6">
        <w:rPr>
          <w:lang w:val="en-ID"/>
        </w:rPr>
        <w:fldChar w:fldCharType="begin"/>
      </w:r>
      <w:r w:rsidRPr="004E6ED6">
        <w:rPr>
          <w:lang w:val="en-ID"/>
        </w:rPr>
        <w:instrText xml:space="preserve"> ADDIN ZOTERO_ITEM CSL_CITATION {"citationID":"fuScPmkb","properties":{"formattedCitation":"(Braun &amp; Clarke, 2006)","plainCitation":"(Braun &amp; Clarke, 2006)","dontUpdate":true,"noteIndex":0},"citationItems":[{"id":133,"uris":["http://zotero.org/users/11572525/items/3ZCJZ38Y"],"itemData":{"id":133,"type":"article-journal","container-title":"Qualitative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Pr="004E6ED6">
        <w:rPr>
          <w:lang w:val="en-ID"/>
        </w:rPr>
        <w:fldChar w:fldCharType="separate"/>
      </w:r>
      <w:r w:rsidRPr="004E6ED6">
        <w:rPr>
          <w:lang w:val="en-ID"/>
        </w:rPr>
        <w:t>Braun &amp; Clarke, (2006)</w:t>
      </w:r>
      <w:r w:rsidRPr="004E6ED6">
        <w:fldChar w:fldCharType="end"/>
      </w:r>
      <w:r w:rsidRPr="004E6ED6">
        <w:rPr>
          <w:lang w:val="en-ID"/>
        </w:rPr>
        <w:t xml:space="preserve"> framework, identified a strong need for a participatory mentoring model tailored to local contexts. Informant narratives emphasized that generic mentoring approaches are insufficient, and that targeted guidance based on concrete document case studies is most effective in enhancing curriculum development capacity. These findings empirically address the fourth research question concerning effective participatory mentoring models.</w:t>
      </w:r>
    </w:p>
    <w:p w14:paraId="2846F1FB" w14:textId="77777777" w:rsidR="004E6ED6" w:rsidRPr="004E6ED6" w:rsidRDefault="004E6ED6" w:rsidP="004E6ED6">
      <w:pPr>
        <w:ind w:left="0" w:firstLine="709"/>
        <w:rPr>
          <w:lang w:val="en-ID"/>
        </w:rPr>
      </w:pPr>
      <w:r w:rsidRPr="004E6ED6">
        <w:rPr>
          <w:lang w:val="en-ID"/>
        </w:rPr>
        <w:t xml:space="preserve">Interpretation of the results underscores that low teacher involvement in curriculum development teams not only correlates with reduced document originality but also reflects a disconnect between field practices and pedagogical principles. The significant positive correlation between teacher participation and content originality (r = 0.62; p &lt; 0.01) suggests that active teacher engagement enhances the curriculum’s ability to accommodate local characteristics and learner needs, consistent with </w:t>
      </w:r>
      <w:r w:rsidRPr="004E6ED6">
        <w:rPr>
          <w:lang w:val="en-ID"/>
        </w:rPr>
        <w:fldChar w:fldCharType="begin"/>
      </w:r>
      <w:r w:rsidRPr="004E6ED6">
        <w:rPr>
          <w:lang w:val="en-ID"/>
        </w:rPr>
        <w:instrText xml:space="preserve"> ADDIN ZOTERO_ITEM CSL_CITATION {"citationID":"rpNJMBgQ","properties":{"formattedCitation":"(Vargo &amp; Lusch, 2019)","plainCitation":"(Vargo &amp; Lusch, 2019)","dontUpdate":true,"noteIndex":0},"citationItems":[{"id":1044,"uris":["http://zotero.org/users/11572525/items/3PM7YZW3"],"itemData":{"id":1044,"type":"book","abstract":"Service-Dominant Logic presents a major paradigm shift in thinking about value creation and markets, moving from a goods/product logic to a logic that treats the process of service provision as the basis of all exchange, both commercial and social. This timely Handbook brings together chapters written by a stellar cast of expert authors from around the globe, arranged around eleven core themes, to provide a comprehensive overview of key issues, developments, debates and potential future directions for this dynamic field of study","call-number":"HF5415.5 .S23 2019","event-place":"Los Angeles","ISBN":"978-1-5264-0283-7","number-of-pages":"760","publisher":"SAGE Reference","publisher-place":"Los Angeles","source":"Library of Congress ISBN","title":"The SAGE handbook of service-dominant logic","editor":[{"family":"Vargo","given":"Stephen L."},{"family":"Lusch","given":"Robert F."}],"issued":{"date-parts":[["2019"]]}}}],"schema":"https://github.com/citation-style-language/schema/raw/master/csl-citation.json"} </w:instrText>
      </w:r>
      <w:r w:rsidRPr="004E6ED6">
        <w:rPr>
          <w:lang w:val="en-ID"/>
        </w:rPr>
        <w:fldChar w:fldCharType="separate"/>
      </w:r>
      <w:r w:rsidRPr="004E6ED6">
        <w:rPr>
          <w:lang w:val="en-ID"/>
        </w:rPr>
        <w:t>Vargo &amp; Lusch, (2019)</w:t>
      </w:r>
      <w:r w:rsidRPr="004E6ED6">
        <w:fldChar w:fldCharType="end"/>
      </w:r>
      <w:r w:rsidRPr="004E6ED6">
        <w:rPr>
          <w:lang w:val="en-ID"/>
        </w:rPr>
        <w:t xml:space="preserve"> findings. Conversely, the dominance of vice principals and madrasah heads in document drafting without subject-specific input results in curriculum documents that function merely as administrative templates, echoing critiques of top-down approaches in </w:t>
      </w:r>
      <w:r w:rsidRPr="004E6ED6">
        <w:rPr>
          <w:lang w:val="en-ID"/>
        </w:rPr>
        <w:fldChar w:fldCharType="begin"/>
      </w:r>
      <w:r w:rsidRPr="004E6ED6">
        <w:rPr>
          <w:lang w:val="en-ID"/>
        </w:rPr>
        <w:instrText xml:space="preserve"> ADDIN ZOTERO_ITEM CSL_CITATION {"citationID":"NlrF0gG8","properties":{"formattedCitation":"(Tyler &amp; Hlebowitsh, 2013)","plainCitation":"(Tyler &amp; Hlebowitsh, 2013)","dontUpdate":true,"noteIndex":0},"citationItems":[{"id":1051,"uris":["http://zotero.org/users/11572525/items/ZJ5XQ8NR"],"itemData":{"id":1051,"type":"book","event-place":"Chicago","ISBN":"978-0-226-08650-7","language":"eng","number-of-pages":"128","publisher":"Univ. of Chicago Press","publisher-place":"Chicago","source":"K10plus ISBN","title":"Basic principles of curriculum and instruction","author":[{"family":"Tyler","given":"Ralph W."},{"family":"Hlebowitsh","given":"Peter S."}],"issued":{"date-parts":[["2013"]]}}}],"schema":"https://github.com/citation-style-language/schema/raw/master/csl-citation.json"} </w:instrText>
      </w:r>
      <w:r w:rsidRPr="004E6ED6">
        <w:rPr>
          <w:lang w:val="en-ID"/>
        </w:rPr>
        <w:fldChar w:fldCharType="separate"/>
      </w:r>
      <w:r w:rsidRPr="004E6ED6">
        <w:rPr>
          <w:lang w:val="en-ID"/>
        </w:rPr>
        <w:t>Tyler &amp; Hlebowitsh, (2013)</w:t>
      </w:r>
      <w:r w:rsidRPr="004E6ED6">
        <w:fldChar w:fldCharType="end"/>
      </w:r>
      <w:r w:rsidRPr="004E6ED6">
        <w:rPr>
          <w:lang w:val="en-ID"/>
        </w:rPr>
        <w:t xml:space="preserve"> and </w:t>
      </w:r>
      <w:r w:rsidRPr="004E6ED6">
        <w:rPr>
          <w:lang w:val="en-ID"/>
        </w:rPr>
        <w:fldChar w:fldCharType="begin"/>
      </w:r>
      <w:r w:rsidRPr="004E6ED6">
        <w:rPr>
          <w:lang w:val="en-ID"/>
        </w:rPr>
        <w:instrText xml:space="preserve"> ADDIN ZOTERO_ITEM CSL_CITATION {"citationID":"xRfxOwd9","properties":{"formattedCitation":"(Taba, 1970)","plainCitation":"(Taba, 1970)","dontUpdate":true,"noteIndex":0},"citationItems":[{"id":1050,"uris":["http://zotero.org/users/11572525/items/UUKN2J9X"],"itemData":{"id":1050,"type":"book","collection-title":"Professional education for teachers series","edition":"Internat. ed","event-place":"New York","ISBN":"978-0-15-516741-4","language":"eng","number-of-pages":"526","publisher":"Harcourt, Brace","publisher-place":"New York","source":"K10plus ISBN","title":"Curriculum development: theory and practice","title-short":"Curriculum development","author":[{"family":"Taba","given":"Hilda"}],"issued":{"date-parts":[["1970"]]}}}],"schema":"https://github.com/citation-style-language/schema/raw/master/csl-citation.json"} </w:instrText>
      </w:r>
      <w:r w:rsidRPr="004E6ED6">
        <w:rPr>
          <w:lang w:val="en-ID"/>
        </w:rPr>
        <w:fldChar w:fldCharType="separate"/>
      </w:r>
      <w:r w:rsidRPr="004E6ED6">
        <w:rPr>
          <w:lang w:val="en-ID"/>
        </w:rPr>
        <w:t>Taba, (1970)</w:t>
      </w:r>
      <w:r w:rsidRPr="004E6ED6">
        <w:fldChar w:fldCharType="end"/>
      </w:r>
      <w:r w:rsidRPr="004E6ED6">
        <w:rPr>
          <w:lang w:val="en-ID"/>
        </w:rPr>
        <w:t xml:space="preserve"> curriculum theories.</w:t>
      </w:r>
    </w:p>
    <w:p w14:paraId="44BE024D" w14:textId="77777777" w:rsidR="004E6ED6" w:rsidRPr="004E6ED6" w:rsidRDefault="004E6ED6" w:rsidP="004E6ED6">
      <w:pPr>
        <w:ind w:left="0" w:firstLine="709"/>
        <w:rPr>
          <w:lang w:val="en-ID"/>
        </w:rPr>
      </w:pPr>
      <w:r w:rsidRPr="004E6ED6">
        <w:rPr>
          <w:lang w:val="en-ID"/>
        </w:rPr>
        <w:t xml:space="preserve">Qualitative findings reinforce this understanding by revealing that teachers and madrasah principals feel technically disoriented when tasked with designing syllabi and lesson plans (RPP). Thematic analysis, following </w:t>
      </w:r>
      <w:r w:rsidRPr="004E6ED6">
        <w:rPr>
          <w:lang w:val="en-ID"/>
        </w:rPr>
        <w:fldChar w:fldCharType="begin"/>
      </w:r>
      <w:r w:rsidRPr="004E6ED6">
        <w:rPr>
          <w:lang w:val="en-ID"/>
        </w:rPr>
        <w:instrText xml:space="preserve"> ADDIN ZOTERO_ITEM CSL_CITATION {"citationID":"ycjWiAut","properties":{"formattedCitation":"(Braun &amp; Clarke, 2006)","plainCitation":"(Braun &amp; Clarke, 2006)","dontUpdate":true,"noteIndex":0},"citationItems":[{"id":133,"uris":["http://zotero.org/users/11572525/items/3ZCJZ38Y"],"itemData":{"id":133,"type":"article-journal","container-title":"Qualitative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Pr="004E6ED6">
        <w:rPr>
          <w:lang w:val="en-ID"/>
        </w:rPr>
        <w:fldChar w:fldCharType="separate"/>
      </w:r>
      <w:r w:rsidRPr="004E6ED6">
        <w:rPr>
          <w:lang w:val="en-ID"/>
        </w:rPr>
        <w:t>Braun &amp; Clarke, (2006)</w:t>
      </w:r>
      <w:r w:rsidRPr="004E6ED6">
        <w:fldChar w:fldCharType="end"/>
      </w:r>
      <w:r w:rsidRPr="004E6ED6">
        <w:rPr>
          <w:lang w:val="en-ID"/>
        </w:rPr>
        <w:t xml:space="preserve">, highlights an urgent need for contextual and sustained mentoring. Although supervisors conduct biweekly visits and general training sessions, such guidance has failed to foster concrete competencies. As a result, 28% of curriculum quality variation can still be explained by the depth of supervision. This condition underscores that supervisory frequency alone without in-depth document mentoring is insufficient to transform curriculum into a reflective and living instructional instrument, as proposed by </w:t>
      </w:r>
      <w:r w:rsidRPr="004E6ED6">
        <w:rPr>
          <w:lang w:val="en-ID"/>
        </w:rPr>
        <w:fldChar w:fldCharType="begin"/>
      </w:r>
      <w:r w:rsidRPr="004E6ED6">
        <w:rPr>
          <w:lang w:val="en-ID"/>
        </w:rPr>
        <w:instrText xml:space="preserve"> ADDIN ZOTERO_ITEM CSL_CITATION {"citationID":"iSpZ2Irp","properties":{"formattedCitation":"(Fatimah et al., 2020)","plainCitation":"(Fatimah et al., 2020)","noteIndex":0},"citationItems":[{"id":1054,"uris":["http://zotero.org/users/11572525/items/DWNJF42B"],"itemData":{"id":1054,"type":"article-journal","container-title":"Jurnal Profit Kajian Pendidikan Ekonomi Dan Ilmu Ekonomi","DOI":"10.36706/jp.v7i2.12881","issue":"2","journalAbbreviation":"Jurnal Profit Kajian Pendidikan Ekonomi Dan Ilmu Ekonomi","page":"146-157","title":"Evaluasi RPS Rumpun Ilmu Ekonomi Pada Program Studi Pendidikan Ekonomi FKIP Unsri","volume":"7","author":[{"family":"Fatimah","given":"Siti"},{"family":"Koryati","given":"Dewi"},{"family":"Pratita","given":"Dewi"}],"issued":{"date-parts":[["2020"]]}}}],"schema":"https://github.com/citation-style-language/schema/raw/master/csl-citation.json"} </w:instrText>
      </w:r>
      <w:r w:rsidRPr="004E6ED6">
        <w:rPr>
          <w:lang w:val="en-ID"/>
        </w:rPr>
        <w:fldChar w:fldCharType="separate"/>
      </w:r>
      <w:r w:rsidRPr="004E6ED6">
        <w:rPr>
          <w:lang w:val="en-ID"/>
        </w:rPr>
        <w:t>(Fatimah et al., 2020)</w:t>
      </w:r>
      <w:r w:rsidRPr="004E6ED6">
        <w:fldChar w:fldCharType="end"/>
      </w:r>
      <w:r w:rsidRPr="004E6ED6">
        <w:rPr>
          <w:lang w:val="en-ID"/>
        </w:rPr>
        <w:t>.</w:t>
      </w:r>
    </w:p>
    <w:p w14:paraId="486B25D4" w14:textId="77777777" w:rsidR="004E6ED6" w:rsidRPr="004E6ED6" w:rsidRDefault="004E6ED6" w:rsidP="004E6ED6">
      <w:pPr>
        <w:ind w:left="0" w:firstLine="709"/>
        <w:rPr>
          <w:lang w:val="en-ID"/>
        </w:rPr>
      </w:pPr>
      <w:r w:rsidRPr="004E6ED6">
        <w:rPr>
          <w:lang w:val="en-ID"/>
        </w:rPr>
        <w:t xml:space="preserve">This study acknowledges several limitations. First, while the explanatory sequential mixed-methods design enables comprehensive integration of quantitative and qualitative data, its cross-sectional nature does not capture the evolving dynamics of curriculum development practices over time, as recommended by </w:t>
      </w:r>
      <w:r w:rsidRPr="004E6ED6">
        <w:rPr>
          <w:lang w:val="en-ID"/>
        </w:rPr>
        <w:fldChar w:fldCharType="begin"/>
      </w:r>
      <w:r w:rsidRPr="004E6ED6">
        <w:rPr>
          <w:lang w:val="en-ID"/>
        </w:rPr>
        <w:instrText xml:space="preserve"> ADDIN ZOTERO_ITEM CSL_CITATION {"citationID":"HxI57gho","properties":{"formattedCitation":"(Creswell &amp; Plano Clark, 2018)","plainCitation":"(Creswell &amp; Plano Clark, 2018)","dontUpdate":true,"noteIndex":0},"citationItems":[{"id":1043,"uris":["http://zotero.org/users/11572525/items/EIW347WT"],"itemData":{"id":1043,"type":"book","edition":"Third edition","event-place":"Los Angeles, Calif London New Delhi Singapore Washington DC Melbourne","ISBN":"978-1-4833-4437-9","language":"eng","number-of-pages":"492","publisher":"Sage","publisher-place":"Los Angeles, Calif London New Delhi Singapore Washington DC Melbourne","source":"K10plus ISBN","title":"Designing and conducting mixed methods research","author":[{"family":"Creswell","given":"John W."},{"family":"Plano Clark","given":"Vicki L."}],"issued":{"date-parts":[["2018"]]}}}],"schema":"https://github.com/citation-style-language/schema/raw/master/csl-citation.json"} </w:instrText>
      </w:r>
      <w:r w:rsidRPr="004E6ED6">
        <w:rPr>
          <w:lang w:val="en-ID"/>
        </w:rPr>
        <w:fldChar w:fldCharType="separate"/>
      </w:r>
      <w:r w:rsidRPr="004E6ED6">
        <w:rPr>
          <w:lang w:val="en-ID"/>
        </w:rPr>
        <w:t>Creswell &amp; Plano Clark, (2018)</w:t>
      </w:r>
      <w:r w:rsidRPr="004E6ED6">
        <w:fldChar w:fldCharType="end"/>
      </w:r>
      <w:r w:rsidRPr="004E6ED6">
        <w:rPr>
          <w:lang w:val="en-ID"/>
        </w:rPr>
        <w:t>. This limits the understanding of long-term effects, particularly when participatory mentoring interventions are implemented.</w:t>
      </w:r>
    </w:p>
    <w:p w14:paraId="51971865" w14:textId="77777777" w:rsidR="004E6ED6" w:rsidRPr="004E6ED6" w:rsidRDefault="004E6ED6" w:rsidP="004E6ED6">
      <w:pPr>
        <w:ind w:left="0" w:firstLine="709"/>
        <w:rPr>
          <w:lang w:val="en-ID"/>
        </w:rPr>
      </w:pPr>
      <w:r w:rsidRPr="004E6ED6">
        <w:rPr>
          <w:lang w:val="en-ID"/>
        </w:rPr>
        <w:t xml:space="preserve">Second, the purposive sampling strategy, which included only private madrasahs in three subdistricts of Situbondo, restricts the generalizability of findings. As </w:t>
      </w:r>
      <w:r w:rsidRPr="004E6ED6">
        <w:rPr>
          <w:lang w:val="en-ID"/>
        </w:rPr>
        <w:fldChar w:fldCharType="begin"/>
      </w:r>
      <w:r w:rsidRPr="004E6ED6">
        <w:rPr>
          <w:lang w:val="en-ID"/>
        </w:rPr>
        <w:instrText xml:space="preserve"> ADDIN ZOTERO_ITEM CSL_CITATION {"citationID":"mY62aP8y","properties":{"formattedCitation":"(Patton, 2015)","plainCitation":"(Patton, 2015)","dontUpdate":true,"noteIndex":0},"citationItems":[{"id":60,"uris":["http://zotero.org/users/11572525/items/WZNP9DYJ"],"itemData":{"id":60,"type":"book","edition":"4Th","event-place":"California","publisher":"SAGE Publications, Inc","publisher-place":"California","title":"Qualitative Research &amp; Evaluation Methods: Integrating Theory and Practice","author":[{"family":"Patton","given":"M.Q."}],"issued":{"date-parts":[["2015"]]}}}],"schema":"https://github.com/citation-style-language/schema/raw/master/csl-citation.json"} </w:instrText>
      </w:r>
      <w:r w:rsidRPr="004E6ED6">
        <w:rPr>
          <w:lang w:val="en-ID"/>
        </w:rPr>
        <w:fldChar w:fldCharType="separate"/>
      </w:r>
      <w:r w:rsidRPr="004E6ED6">
        <w:rPr>
          <w:lang w:val="en-ID"/>
        </w:rPr>
        <w:t>Patton, (2015)</w:t>
      </w:r>
      <w:r w:rsidRPr="004E6ED6">
        <w:fldChar w:fldCharType="end"/>
      </w:r>
      <w:r w:rsidRPr="004E6ED6">
        <w:rPr>
          <w:lang w:val="en-ID"/>
        </w:rPr>
        <w:t xml:space="preserve"> notes, this approach is effective for exploring specific contexts but does not represent the diversity of madrasah conditions in other regions with differing policy environments, cultural settings, and resource levels. Caution is therefore necessary when extrapolating conclusions to broader populations.</w:t>
      </w:r>
    </w:p>
    <w:p w14:paraId="2C8FC77D" w14:textId="77777777" w:rsidR="004E6ED6" w:rsidRPr="004E6ED6" w:rsidRDefault="004E6ED6" w:rsidP="004E6ED6">
      <w:pPr>
        <w:ind w:left="0" w:firstLine="709"/>
        <w:rPr>
          <w:lang w:val="en-ID"/>
        </w:rPr>
      </w:pPr>
      <w:r w:rsidRPr="004E6ED6">
        <w:rPr>
          <w:lang w:val="en-ID"/>
        </w:rPr>
        <w:t xml:space="preserve">Third, the research instruments including self-reported questionnaires and semi-structured interviews are susceptible to social desirability bias and memory limitations, as highlighted by </w:t>
      </w:r>
      <w:r w:rsidRPr="004E6ED6">
        <w:rPr>
          <w:lang w:val="en-ID"/>
        </w:rPr>
        <w:fldChar w:fldCharType="begin"/>
      </w:r>
      <w:r w:rsidRPr="004E6ED6">
        <w:rPr>
          <w:lang w:val="en-ID"/>
        </w:rPr>
        <w:instrText xml:space="preserve"> ADDIN ZOTERO_ITEM CSL_CITATION {"citationID":"zGMt5SQx","properties":{"formattedCitation":"(Maxwell, 2013)","plainCitation":"(Maxwell, 2013)","dontUpdate":true,"noteIndex":0},"citationItems":[{"id":1042,"uris":["http://zotero.org/users/11572525/items/2JTWWZP7"],"itemData":{"id":1042,"type":"book","abstract":"\"Written in an informal, jargon-free style, Qualitative Research Design: An Interactive Approach provides researchers and students with a user-friendly, step-by-step guide to planning qualitative research. It shows how the components of design interact with each other, and provides a strategy for creating coherent and workable relationships among these design components, highlighting key design issues. The text offers an original, innovative model of design based on a systemic rather than a linear or typological strucure, which is well suited for designing studies and writing research proposals.\"--Page 4 of cover","edition":"3 edition","event-place":"Thousand Oaks, California","ISBN":"978-1-4522-8583-2","language":"eng","note":"OCLC: 1246690036","publisher":"SAGE","publisher-place":"Thousand Oaks, California","source":"Open WorldCat","title":"Qualitative research design: an interactive approach","title-short":"Qualitative research design","author":[{"family":"Maxwell","given":"Joseph Alex"}],"issued":{"date-parts":[["2013"]]}}}],"schema":"https://github.com/citation-style-language/schema/raw/master/csl-citation.json"} </w:instrText>
      </w:r>
      <w:r w:rsidRPr="004E6ED6">
        <w:rPr>
          <w:lang w:val="en-ID"/>
        </w:rPr>
        <w:fldChar w:fldCharType="separate"/>
      </w:r>
      <w:r w:rsidRPr="004E6ED6">
        <w:rPr>
          <w:lang w:val="en-ID"/>
        </w:rPr>
        <w:t>Maxwell, (2013)</w:t>
      </w:r>
      <w:r w:rsidRPr="004E6ED6">
        <w:fldChar w:fldCharType="end"/>
      </w:r>
      <w:r w:rsidRPr="004E6ED6">
        <w:rPr>
          <w:lang w:val="en-ID"/>
        </w:rPr>
        <w:t xml:space="preserve">. Although data triangulation and reliability testing were conducted to strengthen internal validity, subjectivity remains a potential concern, particularly in the interpretation of qualitative findings using thematic analysis </w:t>
      </w:r>
      <w:r w:rsidRPr="004E6ED6">
        <w:rPr>
          <w:lang w:val="en-ID"/>
        </w:rPr>
        <w:fldChar w:fldCharType="begin"/>
      </w:r>
      <w:r w:rsidRPr="004E6ED6">
        <w:rPr>
          <w:lang w:val="en-ID"/>
        </w:rPr>
        <w:instrText xml:space="preserve"> ADDIN ZOTERO_ITEM CSL_CITATION {"citationID":"UkDWUTJX","properties":{"formattedCitation":"(Braun &amp; Clarke, 2006)","plainCitation":"(Braun &amp; Clarke, 2006)","noteIndex":0},"citationItems":[{"id":133,"uris":["http://zotero.org/users/11572525/items/3ZCJZ38Y"],"itemData":{"id":133,"type":"article-journal","container-title":"Qualitative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Pr="004E6ED6">
        <w:rPr>
          <w:lang w:val="en-ID"/>
        </w:rPr>
        <w:fldChar w:fldCharType="separate"/>
      </w:r>
      <w:r w:rsidRPr="004E6ED6">
        <w:rPr>
          <w:lang w:val="en-ID"/>
        </w:rPr>
        <w:t>(Braun &amp; Clarke, 2006)</w:t>
      </w:r>
      <w:r w:rsidRPr="004E6ED6">
        <w:fldChar w:fldCharType="end"/>
      </w:r>
      <w:r w:rsidRPr="004E6ED6">
        <w:rPr>
          <w:lang w:val="en-ID"/>
        </w:rPr>
        <w:t xml:space="preserve">. Additionally, the relatively short supervisory monitoring period limits deeper insights into long-term mentoring quality, suggesting the need for future research employing longitudinal or experimental designs </w:t>
      </w:r>
      <w:r w:rsidRPr="004E6ED6">
        <w:rPr>
          <w:lang w:val="en-ID"/>
        </w:rPr>
        <w:fldChar w:fldCharType="begin"/>
      </w:r>
      <w:r w:rsidRPr="004E6ED6">
        <w:rPr>
          <w:lang w:val="en-ID"/>
        </w:rPr>
        <w:instrText xml:space="preserve"> ADDIN ZOTERO_ITEM CSL_CITATION {"citationID":"2HK630Ts","properties":{"formattedCitation":"(Miles et al., 2020)","plainCitation":"(Miles et al., 2020)","noteIndex":0},"citationItems":[{"id":1045,"uris":["http://zotero.org/users/11572525/items/G5C9U3BX"],"itemData":{"id":1045,"type":"book","abstract":"\"Miles, Huberman, and Saldaña's Qualitative Data Analysis: A Methods Sourcebook is the authoritative text for analyzing and displaying qualitative research data. The Fourth Edition maintains the analytic rigor of previous editions while showcasing a variety of new visual display models for qualitative inquiry. Graphics are added to the now-classic matrix and network illustrations of the original co-authors. Five chapters have been substantially revised, and the appendix's annotated bibliography includes new titles in research methods. Graduate students and established scholars from all disciplines will find this resource an innovative compendium of ideas for the representation and presentation of qualitative data. As the authors demonstrate, when researchers \"think display,\" their analyses of social life capture the complex and vivid processes of the people and institutions studied.\"--Quatrième de couverture","edition":"Fourth edition","event-place":"Los Angeles London New Delhi Singapore Washington DC Melbourne","ISBN":"978-1-5063-5307-4","language":"eng","number-of-pages":"380","publisher":"SAGE","publisher-place":"Los Angeles London New Delhi Singapore Washington DC Melbourne","source":"K10plus ISBN","title":"Qualitative data analysis: a methods sourcebook","title-short":"Qualitative data analysis","author":[{"family":"Miles","given":"Matthew B."},{"family":"Huberman","given":"A. Michael"},{"family":"Saldaña","given":"Johnny"}],"issued":{"date-parts":[["2020"]]}}}],"schema":"https://github.com/citation-style-language/schema/raw/master/csl-citation.json"} </w:instrText>
      </w:r>
      <w:r w:rsidRPr="004E6ED6">
        <w:rPr>
          <w:lang w:val="en-ID"/>
        </w:rPr>
        <w:fldChar w:fldCharType="separate"/>
      </w:r>
      <w:r w:rsidRPr="004E6ED6">
        <w:rPr>
          <w:lang w:val="en-ID"/>
        </w:rPr>
        <w:t>(Miles et al., 2020)</w:t>
      </w:r>
      <w:r w:rsidRPr="004E6ED6">
        <w:fldChar w:fldCharType="end"/>
      </w:r>
      <w:r w:rsidRPr="004E6ED6">
        <w:rPr>
          <w:lang w:val="en-ID"/>
        </w:rPr>
        <w:t>.</w:t>
      </w:r>
    </w:p>
    <w:p w14:paraId="22E4D65C" w14:textId="77777777" w:rsidR="004E6ED6" w:rsidRPr="004E6ED6" w:rsidRDefault="004E6ED6" w:rsidP="00EE6DB8">
      <w:pPr>
        <w:ind w:left="0" w:firstLine="0"/>
        <w:rPr>
          <w:b/>
          <w:bCs/>
          <w:lang w:val="en-ID"/>
        </w:rPr>
      </w:pPr>
      <w:r w:rsidRPr="004E6ED6">
        <w:rPr>
          <w:b/>
          <w:bCs/>
          <w:lang w:val="en-ID"/>
        </w:rPr>
        <w:t>Discussion</w:t>
      </w:r>
    </w:p>
    <w:p w14:paraId="400059FE" w14:textId="77777777" w:rsidR="004E6ED6" w:rsidRPr="004E6ED6" w:rsidRDefault="004E6ED6" w:rsidP="004E6ED6">
      <w:pPr>
        <w:ind w:left="0" w:firstLine="709"/>
        <w:rPr>
          <w:lang w:val="en-ID"/>
        </w:rPr>
      </w:pPr>
      <w:r w:rsidRPr="004E6ED6">
        <w:rPr>
          <w:lang w:val="en-ID"/>
        </w:rPr>
        <w:t>The interpretation of research findings indicates that curriculum development in private madrasahs across Jangkar, Asembagus, and Banyuputih subdistricts is largely administrative in nature, with minimal changes made to formal identity elements of the documents. This directly addresses the first research question regarding operational mechanisms, revealing that curriculum documents are cosmetically reconfigured modifying institutional names, addresses, and local content rather than being constructed through pedagogical needs analysis and integration of local wisdom.</w:t>
      </w:r>
    </w:p>
    <w:p w14:paraId="6889458E" w14:textId="77777777" w:rsidR="004E6ED6" w:rsidRPr="004E6ED6" w:rsidRDefault="004E6ED6" w:rsidP="004E6ED6">
      <w:pPr>
        <w:ind w:left="0" w:firstLine="709"/>
        <w:rPr>
          <w:lang w:val="en-ID"/>
        </w:rPr>
      </w:pPr>
      <w:r w:rsidRPr="004E6ED6">
        <w:rPr>
          <w:lang w:val="en-ID"/>
        </w:rPr>
        <w:t>Technical constraints faced by teachers, combined with the perception of curriculum as a bureaucratic requirement, emerged as the primary barriers to originality and relevance, thereby answering the second research question. Furthermore, the significant positive correlation between teacher involvement in curriculum teams and document originality (r = 0.62; p &lt; 0.01), along with the contribution of supervisory quality explaining 28% of curriculum variation, underscores the critical role of teacher curriculum literacy and effective supervision in improving document quality. These findings respond to the third research question by affirming that enhancing teachers’ technical competencies and deepening supervisory feedback are key to curriculum improvement.</w:t>
      </w:r>
    </w:p>
    <w:p w14:paraId="753E4215" w14:textId="77777777" w:rsidR="004E6ED6" w:rsidRPr="004E6ED6" w:rsidRDefault="004E6ED6" w:rsidP="004E6ED6">
      <w:pPr>
        <w:ind w:left="0" w:firstLine="709"/>
        <w:rPr>
          <w:lang w:val="en-ID"/>
        </w:rPr>
      </w:pPr>
      <w:r w:rsidRPr="004E6ED6">
        <w:rPr>
          <w:lang w:val="en-ID"/>
        </w:rPr>
        <w:t xml:space="preserve">In-depth interviews revealed a strong demand for participatory mentoring models that are specific and context-sensitive, rather than generic training sessions. This directly answers the fourth research question concerning effective mentoring design. The study confirms the findings of </w:t>
      </w:r>
      <w:r w:rsidRPr="004E6ED6">
        <w:rPr>
          <w:lang w:val="en-ID"/>
        </w:rPr>
        <w:fldChar w:fldCharType="begin"/>
      </w:r>
      <w:r w:rsidRPr="004E6ED6">
        <w:rPr>
          <w:lang w:val="en-ID"/>
        </w:rPr>
        <w:instrText xml:space="preserve"> ADDIN ZOTERO_ITEM CSL_CITATION {"citationID":"UzLyuUto","properties":{"formattedCitation":"(Subur &amp; Hidayati, 2020)","plainCitation":"(Subur &amp; Hidayati, 2020)","dontUpdate":true,"noteIndex":0},"citationItems":[{"id":1057,"uris":["http://zotero.org/users/11572525/items/EVAXHHEW"],"itemData":{"id":1057,"type":"article-journal","container-title":"Jurnal Tarbiyatuna","DOI":"10.31603/tarbiyatuna.v11i2.4058","issue":"2","journalAbbreviation":"Jurnal Tarbiyatuna","page":"161-168","title":"Evaluation of Kemuhammadiyahan Education Program Based on CIPP Method for Strengthening Muhammadiyah Kader","volume":"11","author":[{"family":"Subur","given":"Subur"},{"family":"Hidayati","given":"Istania W."}],"issued":{"date-parts":[["2020"]]}}}],"schema":"https://github.com/citation-style-language/schema/raw/master/csl-citation.json"} </w:instrText>
      </w:r>
      <w:r w:rsidRPr="004E6ED6">
        <w:rPr>
          <w:lang w:val="en-ID"/>
        </w:rPr>
        <w:fldChar w:fldCharType="separate"/>
      </w:r>
      <w:r w:rsidRPr="004E6ED6">
        <w:rPr>
          <w:lang w:val="en-ID"/>
        </w:rPr>
        <w:t>Subur &amp; Hidayati, 2020)</w:t>
      </w:r>
      <w:r w:rsidRPr="004E6ED6">
        <w:fldChar w:fldCharType="end"/>
      </w:r>
      <w:r w:rsidRPr="004E6ED6">
        <w:rPr>
          <w:lang w:val="en-ID"/>
        </w:rPr>
        <w:t xml:space="preserve"> regarding the prevalence of ‘copy–paste’ practices in private madrasahs, but extends the analysis through correlation and regression. Only 27% of teachers were involved in curriculum development, and this low participation rate strongly correlates with reduced document originality (r = 0.62; p &lt; 0.01). In contrast, </w:t>
      </w:r>
      <w:r w:rsidRPr="004E6ED6">
        <w:rPr>
          <w:lang w:val="en-ID"/>
        </w:rPr>
        <w:fldChar w:fldCharType="begin"/>
      </w:r>
      <w:r w:rsidRPr="004E6ED6">
        <w:rPr>
          <w:lang w:val="en-ID"/>
        </w:rPr>
        <w:instrText xml:space="preserve"> ADDIN ZOTERO_ITEM CSL_CITATION {"citationID":"1lIMc0kA","properties":{"formattedCitation":"(Ariawan et al., 2019)","plainCitation":"(Ariawan et al., 2019)","dontUpdate":true,"noteIndex":0},"citationItems":[{"id":1055,"uris":["http://zotero.org/users/11572525/items/CK3I5DMB"],"itemData":{"id":1055,"type":"article-journal","container-title":"Journal of Physics Conference Series","DOI":"10.1088/1742-6596/1402/2/022077","issue":"2","journalAbbreviation":"Journal of Physics Conference Series","page":"022077","title":"Preliminary Design of CIPP-SAW Evaluation Model in Measuring ICT-based Learning Effectiveness in Health Colleges","volume":"1402","author":[{"family":"Ariawan","given":"I P. W."},{"family":"Giri","given":"Made K. W."},{"family":"Divayana","given":"Dewa G. H."}],"issued":{"date-parts":[["2019"]]}}}],"schema":"https://github.com/citation-style-language/schema/raw/master/csl-citation.json"} </w:instrText>
      </w:r>
      <w:r w:rsidRPr="004E6ED6">
        <w:rPr>
          <w:lang w:val="en-ID"/>
        </w:rPr>
        <w:fldChar w:fldCharType="separate"/>
      </w:r>
      <w:r w:rsidRPr="004E6ED6">
        <w:rPr>
          <w:lang w:val="en-ID"/>
        </w:rPr>
        <w:t>Ariawan et al., (2019)</w:t>
      </w:r>
      <w:r w:rsidRPr="004E6ED6">
        <w:fldChar w:fldCharType="end"/>
      </w:r>
      <w:r w:rsidRPr="004E6ED6">
        <w:rPr>
          <w:lang w:val="en-ID"/>
        </w:rPr>
        <w:t xml:space="preserve"> reported nearly 50% teacher participation in urban public schools, resulting in more diverse and contextually relevant curricula. This disparity highlights the influence of school leadership models and resource allocation on teacher engagement levels.</w:t>
      </w:r>
    </w:p>
    <w:p w14:paraId="707A163D" w14:textId="77777777" w:rsidR="004E6ED6" w:rsidRPr="004E6ED6" w:rsidRDefault="004E6ED6" w:rsidP="004E6ED6">
      <w:pPr>
        <w:ind w:left="0" w:firstLine="709"/>
        <w:rPr>
          <w:lang w:val="en-ID"/>
        </w:rPr>
      </w:pPr>
      <w:r w:rsidRPr="004E6ED6">
        <w:rPr>
          <w:lang w:val="en-ID"/>
        </w:rPr>
        <w:t xml:space="preserve">In terms of supervision, </w:t>
      </w:r>
      <w:r w:rsidRPr="004E6ED6">
        <w:rPr>
          <w:lang w:val="en-ID"/>
        </w:rPr>
        <w:fldChar w:fldCharType="begin"/>
      </w:r>
      <w:r w:rsidRPr="004E6ED6">
        <w:rPr>
          <w:lang w:val="en-ID"/>
        </w:rPr>
        <w:instrText xml:space="preserve"> ADDIN ZOTERO_ITEM CSL_CITATION {"citationID":"ZQADxgZe","properties":{"formattedCitation":"(Suharsono &amp; Nur Efendi, 2020)","plainCitation":"(Suharsono &amp; Nur Efendi, 2020)","dontUpdate":true,"noteIndex":0},"citationItems":[{"id":1041,"uris":["http://zotero.org/users/11572525/items/AU4PNGFR"],"itemData":{"id":1041,"type":"article-journal","abstract":"Madrasah is an institution of Islamic education in Indonesia. Madrasah is one of the pillars of education, especially Islam. Madrasah existence has long been a part of education in Indonesia. Principals are as one person in charge of educational institutions should be able to change the old paradigm into a new paradigm that is better in order to achieve the expected goals, as leader Principals are required to be able to move, influence, encourage, encourage, guide, advise, guide, ordering, commanding, forbidding, giving rewards, and give punishment (punishing, if necessary) and developing with the intention that man as a media management willing to work in order to achieve the purpose stated in the madrasah effectively and efficiently.","container-title":"International Journal on Integrated Education","DOI":"10.31149/ijie.v3i4.430","ISSN":"2620-3502, 2615-3785","issue":"4","journalAbbreviation":"IJIE","language":"en","page":"74-80","source":"DOI.org (Crossref)","title":"Implementation Management of Modern Education in Madrasah Diniyah","volume":"3","author":[{"literal":"Suharsono"},{"literal":"Nur Efendi"}],"issued":{"date-parts":[["2020",7,2]]}}}],"schema":"https://github.com/citation-style-language/schema/raw/master/csl-citation.json"} </w:instrText>
      </w:r>
      <w:r w:rsidRPr="004E6ED6">
        <w:rPr>
          <w:lang w:val="en-ID"/>
        </w:rPr>
        <w:fldChar w:fldCharType="separate"/>
      </w:r>
      <w:r w:rsidRPr="004E6ED6">
        <w:rPr>
          <w:lang w:val="en-ID"/>
        </w:rPr>
        <w:t>Suharsono &amp; Nur Efendi, (2020)</w:t>
      </w:r>
      <w:r w:rsidRPr="004E6ED6">
        <w:fldChar w:fldCharType="end"/>
      </w:r>
      <w:r w:rsidRPr="004E6ED6">
        <w:rPr>
          <w:lang w:val="en-ID"/>
        </w:rPr>
        <w:t xml:space="preserve"> found that classroom-based observations and structured feedback by madrasah principals at MAN 2 Banyumas increased document originality by up to 40%. This contrasts sharply with practices in Situbondo, where supervision remains generic, focusing only on basic procedural explanations without contextual document review thus failing to drive substantive curricular change. </w:t>
      </w:r>
      <w:r w:rsidRPr="004E6ED6">
        <w:rPr>
          <w:lang w:val="en-ID"/>
        </w:rPr>
        <w:fldChar w:fldCharType="begin"/>
      </w:r>
      <w:r w:rsidRPr="004E6ED6">
        <w:rPr>
          <w:lang w:val="en-ID"/>
        </w:rPr>
        <w:instrText xml:space="preserve"> ADDIN ZOTERO_ITEM CSL_CITATION {"citationID":"qA6ulPvc","properties":{"formattedCitation":"(Fatimah et al., 2020)","plainCitation":"(Fatimah et al., 2020)","dontUpdate":true,"noteIndex":0},"citationItems":[{"id":1054,"uris":["http://zotero.org/users/11572525/items/DWNJF42B"],"itemData":{"id":1054,"type":"article-journal","container-title":"Jurnal Profit Kajian Pendidikan Ekonomi Dan Ilmu Ekonomi","DOI":"10.36706/jp.v7i2.12881","issue":"2","journalAbbreviation":"Jurnal Profit Kajian Pendidikan Ekonomi Dan Ilmu Ekonomi","page":"146-157","title":"Evaluasi RPS Rumpun Ilmu Ekonomi Pada Program Studi Pendidikan Ekonomi FKIP Unsri","volume":"7","author":[{"family":"Fatimah","given":"Siti"},{"family":"Koryati","given":"Dewi"},{"family":"Pratita","given":"Dewi"}],"issued":{"date-parts":[["2020"]]}}}],"schema":"https://github.com/citation-style-language/schema/raw/master/csl-citation.json"} </w:instrText>
      </w:r>
      <w:r w:rsidRPr="004E6ED6">
        <w:rPr>
          <w:lang w:val="en-ID"/>
        </w:rPr>
        <w:fldChar w:fldCharType="separate"/>
      </w:r>
      <w:r w:rsidRPr="004E6ED6">
        <w:rPr>
          <w:lang w:val="en-ID"/>
        </w:rPr>
        <w:t>Fatimah et al., (2020)</w:t>
      </w:r>
      <w:r w:rsidRPr="004E6ED6">
        <w:fldChar w:fldCharType="end"/>
      </w:r>
      <w:r w:rsidRPr="004E6ED6">
        <w:rPr>
          <w:lang w:val="en-ID"/>
        </w:rPr>
        <w:t xml:space="preserve"> further emphasized that customized participatory mentoring modules tailored to each institution offer an effective solution, aligning with the needs expressed in this study’s qualitative interviews.</w:t>
      </w:r>
    </w:p>
    <w:p w14:paraId="16B410AF" w14:textId="77777777" w:rsidR="004E6ED6" w:rsidRPr="004E6ED6" w:rsidRDefault="004E6ED6" w:rsidP="004E6ED6">
      <w:pPr>
        <w:ind w:left="0" w:firstLine="709"/>
        <w:rPr>
          <w:lang w:val="en-ID"/>
        </w:rPr>
      </w:pPr>
      <w:r w:rsidRPr="004E6ED6">
        <w:rPr>
          <w:lang w:val="en-ID"/>
        </w:rPr>
        <w:t>This comparative analysis reinforces the conclusion that successful madrasah curriculum reform depends heavily on intensive teacher involvement and supervision that is focused on concrete documents not merely general training.</w:t>
      </w:r>
    </w:p>
    <w:p w14:paraId="15D2F6A9" w14:textId="77777777" w:rsidR="00FA595E" w:rsidRDefault="00FA595E" w:rsidP="00FA595E">
      <w:pPr>
        <w:ind w:left="0" w:firstLine="0"/>
        <w:rPr>
          <w:lang w:val="en-ID"/>
        </w:rPr>
      </w:pPr>
    </w:p>
    <w:p w14:paraId="023284F4" w14:textId="77777777" w:rsidR="00FA595E" w:rsidRDefault="00FA595E" w:rsidP="00FA595E">
      <w:pPr>
        <w:ind w:left="0" w:firstLine="0"/>
        <w:rPr>
          <w:lang w:val="en-ID"/>
        </w:rPr>
      </w:pPr>
    </w:p>
    <w:p w14:paraId="721E7291" w14:textId="14184598" w:rsidR="004E6ED6" w:rsidRPr="004E6ED6" w:rsidRDefault="004E6ED6" w:rsidP="00FA595E">
      <w:pPr>
        <w:ind w:left="0" w:firstLine="0"/>
        <w:jc w:val="center"/>
        <w:rPr>
          <w:lang w:val="en-ID"/>
        </w:rPr>
      </w:pPr>
      <w:r w:rsidRPr="004E6ED6">
        <w:rPr>
          <w:lang w:val="en-ID"/>
        </w:rPr>
        <w:t>Table 1. Comparison of Supervision Approaches and Their Impact on Curriculum Originality</w:t>
      </w:r>
    </w:p>
    <w:p w14:paraId="151E0975" w14:textId="77777777" w:rsidR="004E6ED6" w:rsidRPr="004E6ED6" w:rsidRDefault="004E6ED6" w:rsidP="004E6ED6">
      <w:pPr>
        <w:ind w:left="0" w:firstLine="709"/>
        <w:rPr>
          <w:lang w:val="en-ID"/>
        </w:rPr>
      </w:pPr>
    </w:p>
    <w:tbl>
      <w:tblPr>
        <w:tblStyle w:val="TableGrid"/>
        <w:tblW w:w="0" w:type="auto"/>
        <w:tblLook w:val="04A0" w:firstRow="1" w:lastRow="0" w:firstColumn="1" w:lastColumn="0" w:noHBand="0" w:noVBand="1"/>
      </w:tblPr>
      <w:tblGrid>
        <w:gridCol w:w="2022"/>
        <w:gridCol w:w="2057"/>
        <w:gridCol w:w="2052"/>
        <w:gridCol w:w="2022"/>
      </w:tblGrid>
      <w:tr w:rsidR="004E6ED6" w:rsidRPr="004E6ED6" w14:paraId="43B764DD" w14:textId="77777777" w:rsidTr="00FA595E">
        <w:tc>
          <w:tcPr>
            <w:tcW w:w="2254" w:type="dxa"/>
            <w:vAlign w:val="center"/>
          </w:tcPr>
          <w:p w14:paraId="3C5D8CD2" w14:textId="77777777" w:rsidR="004E6ED6" w:rsidRPr="004E6ED6" w:rsidRDefault="004E6ED6" w:rsidP="00FA595E">
            <w:pPr>
              <w:ind w:left="0" w:hanging="142"/>
              <w:jc w:val="center"/>
              <w:rPr>
                <w:b/>
                <w:bCs/>
                <w:lang w:val="en-ID"/>
              </w:rPr>
            </w:pPr>
            <w:r w:rsidRPr="004E6ED6">
              <w:rPr>
                <w:b/>
                <w:bCs/>
                <w:lang w:val="en-ID"/>
              </w:rPr>
              <w:t>Study</w:t>
            </w:r>
          </w:p>
        </w:tc>
        <w:tc>
          <w:tcPr>
            <w:tcW w:w="2254" w:type="dxa"/>
            <w:vAlign w:val="center"/>
          </w:tcPr>
          <w:p w14:paraId="6BF01A6B" w14:textId="77777777" w:rsidR="004E6ED6" w:rsidRPr="004E6ED6" w:rsidRDefault="004E6ED6" w:rsidP="00FA595E">
            <w:pPr>
              <w:ind w:left="0" w:hanging="173"/>
              <w:jc w:val="center"/>
              <w:rPr>
                <w:b/>
                <w:bCs/>
                <w:lang w:val="en-ID"/>
              </w:rPr>
            </w:pPr>
            <w:r w:rsidRPr="004E6ED6">
              <w:rPr>
                <w:b/>
                <w:bCs/>
                <w:lang w:val="en-ID"/>
              </w:rPr>
              <w:t>Context</w:t>
            </w:r>
          </w:p>
        </w:tc>
        <w:tc>
          <w:tcPr>
            <w:tcW w:w="2254" w:type="dxa"/>
            <w:vAlign w:val="center"/>
          </w:tcPr>
          <w:p w14:paraId="75327BAB" w14:textId="77777777" w:rsidR="004E6ED6" w:rsidRPr="004E6ED6" w:rsidRDefault="004E6ED6" w:rsidP="00FA595E">
            <w:pPr>
              <w:ind w:left="0" w:hanging="93"/>
              <w:jc w:val="center"/>
              <w:rPr>
                <w:b/>
                <w:bCs/>
                <w:lang w:val="en-ID"/>
              </w:rPr>
            </w:pPr>
            <w:r w:rsidRPr="004E6ED6">
              <w:rPr>
                <w:b/>
                <w:bCs/>
                <w:lang w:val="en-ID"/>
              </w:rPr>
              <w:t>Supervision Approach</w:t>
            </w:r>
          </w:p>
        </w:tc>
        <w:tc>
          <w:tcPr>
            <w:tcW w:w="2254" w:type="dxa"/>
            <w:vAlign w:val="center"/>
          </w:tcPr>
          <w:p w14:paraId="2CBF589E" w14:textId="77777777" w:rsidR="004E6ED6" w:rsidRPr="004E6ED6" w:rsidRDefault="004E6ED6" w:rsidP="00FA595E">
            <w:pPr>
              <w:ind w:left="0" w:hanging="149"/>
              <w:jc w:val="center"/>
              <w:rPr>
                <w:b/>
                <w:bCs/>
                <w:lang w:val="en-ID"/>
              </w:rPr>
            </w:pPr>
            <w:r w:rsidRPr="004E6ED6">
              <w:rPr>
                <w:b/>
                <w:bCs/>
                <w:lang w:val="en-ID"/>
              </w:rPr>
              <w:t>Impact on Curriculum Originality</w:t>
            </w:r>
          </w:p>
        </w:tc>
      </w:tr>
      <w:tr w:rsidR="004E6ED6" w:rsidRPr="004E6ED6" w14:paraId="29D0D72C" w14:textId="77777777" w:rsidTr="00D97102">
        <w:tc>
          <w:tcPr>
            <w:tcW w:w="2254" w:type="dxa"/>
            <w:vAlign w:val="center"/>
          </w:tcPr>
          <w:p w14:paraId="6DA5465A" w14:textId="77777777" w:rsidR="004E6ED6" w:rsidRPr="004E6ED6" w:rsidRDefault="004E6ED6" w:rsidP="00D97102">
            <w:pPr>
              <w:ind w:left="0" w:firstLine="0"/>
              <w:jc w:val="left"/>
              <w:rPr>
                <w:lang w:val="en-ID"/>
              </w:rPr>
            </w:pPr>
            <w:r w:rsidRPr="004E6ED6">
              <w:rPr>
                <w:lang w:val="en-ID"/>
              </w:rPr>
              <w:t>Suharsono &amp; Efendi (2020)</w:t>
            </w:r>
          </w:p>
        </w:tc>
        <w:tc>
          <w:tcPr>
            <w:tcW w:w="2254" w:type="dxa"/>
            <w:vAlign w:val="center"/>
          </w:tcPr>
          <w:p w14:paraId="7888E340" w14:textId="77777777" w:rsidR="004E6ED6" w:rsidRPr="004E6ED6" w:rsidRDefault="004E6ED6" w:rsidP="00D97102">
            <w:pPr>
              <w:ind w:left="0" w:firstLine="0"/>
              <w:jc w:val="left"/>
              <w:rPr>
                <w:lang w:val="en-ID"/>
              </w:rPr>
            </w:pPr>
            <w:r w:rsidRPr="004E6ED6">
              <w:rPr>
                <w:lang w:val="en-ID"/>
              </w:rPr>
              <w:t>MAN 2 Banyumas</w:t>
            </w:r>
          </w:p>
        </w:tc>
        <w:tc>
          <w:tcPr>
            <w:tcW w:w="2254" w:type="dxa"/>
            <w:vAlign w:val="center"/>
          </w:tcPr>
          <w:p w14:paraId="3683187E" w14:textId="77777777" w:rsidR="004E6ED6" w:rsidRPr="004E6ED6" w:rsidRDefault="004E6ED6" w:rsidP="00D97102">
            <w:pPr>
              <w:ind w:left="0" w:firstLine="0"/>
              <w:jc w:val="left"/>
              <w:rPr>
                <w:lang w:val="en-ID"/>
              </w:rPr>
            </w:pPr>
            <w:r w:rsidRPr="004E6ED6">
              <w:rPr>
                <w:lang w:val="en-ID"/>
              </w:rPr>
              <w:t>Classroom observations + structured feedback</w:t>
            </w:r>
          </w:p>
        </w:tc>
        <w:tc>
          <w:tcPr>
            <w:tcW w:w="2254" w:type="dxa"/>
            <w:vAlign w:val="center"/>
          </w:tcPr>
          <w:p w14:paraId="5E4F788E" w14:textId="77777777" w:rsidR="004E6ED6" w:rsidRPr="004E6ED6" w:rsidRDefault="004E6ED6" w:rsidP="00D97102">
            <w:pPr>
              <w:ind w:left="0" w:firstLine="0"/>
              <w:jc w:val="left"/>
              <w:rPr>
                <w:lang w:val="en-ID"/>
              </w:rPr>
            </w:pPr>
            <w:r w:rsidRPr="004E6ED6">
              <w:rPr>
                <w:lang w:val="en-ID"/>
              </w:rPr>
              <w:t>+40 %</w:t>
            </w:r>
          </w:p>
        </w:tc>
      </w:tr>
      <w:tr w:rsidR="004E6ED6" w:rsidRPr="004E6ED6" w14:paraId="576F6CC5" w14:textId="77777777" w:rsidTr="00D97102">
        <w:tc>
          <w:tcPr>
            <w:tcW w:w="2254" w:type="dxa"/>
            <w:vAlign w:val="center"/>
          </w:tcPr>
          <w:p w14:paraId="4BDB88ED" w14:textId="77777777" w:rsidR="004E6ED6" w:rsidRPr="004E6ED6" w:rsidRDefault="004E6ED6" w:rsidP="00D97102">
            <w:pPr>
              <w:ind w:left="0" w:firstLine="0"/>
              <w:jc w:val="left"/>
              <w:rPr>
                <w:lang w:val="en-ID"/>
              </w:rPr>
            </w:pPr>
            <w:r w:rsidRPr="004E6ED6">
              <w:rPr>
                <w:lang w:val="en-ID"/>
              </w:rPr>
              <w:t>This study (Situbondo rural area)</w:t>
            </w:r>
          </w:p>
        </w:tc>
        <w:tc>
          <w:tcPr>
            <w:tcW w:w="2254" w:type="dxa"/>
            <w:vAlign w:val="center"/>
          </w:tcPr>
          <w:p w14:paraId="4020D30D" w14:textId="77777777" w:rsidR="004E6ED6" w:rsidRPr="004E6ED6" w:rsidRDefault="004E6ED6" w:rsidP="00D97102">
            <w:pPr>
              <w:ind w:left="0" w:firstLine="0"/>
              <w:jc w:val="left"/>
              <w:rPr>
                <w:lang w:val="en-ID"/>
              </w:rPr>
            </w:pPr>
            <w:r w:rsidRPr="004E6ED6">
              <w:rPr>
                <w:lang w:val="en-ID"/>
              </w:rPr>
              <w:t>Rural private madrasahs</w:t>
            </w:r>
          </w:p>
        </w:tc>
        <w:tc>
          <w:tcPr>
            <w:tcW w:w="2254" w:type="dxa"/>
            <w:vAlign w:val="center"/>
          </w:tcPr>
          <w:p w14:paraId="464D633A" w14:textId="77777777" w:rsidR="004E6ED6" w:rsidRPr="004E6ED6" w:rsidRDefault="004E6ED6" w:rsidP="00D97102">
            <w:pPr>
              <w:ind w:left="0" w:firstLine="0"/>
              <w:jc w:val="left"/>
              <w:rPr>
                <w:lang w:val="en-ID"/>
              </w:rPr>
            </w:pPr>
            <w:r w:rsidRPr="004E6ED6">
              <w:rPr>
                <w:lang w:val="en-ID"/>
              </w:rPr>
              <w:t>General workshops (no document review)</w:t>
            </w:r>
          </w:p>
        </w:tc>
        <w:tc>
          <w:tcPr>
            <w:tcW w:w="2254" w:type="dxa"/>
            <w:vAlign w:val="center"/>
          </w:tcPr>
          <w:p w14:paraId="21E4892E" w14:textId="77777777" w:rsidR="004E6ED6" w:rsidRPr="004E6ED6" w:rsidRDefault="004E6ED6" w:rsidP="00D97102">
            <w:pPr>
              <w:ind w:left="0" w:firstLine="0"/>
              <w:jc w:val="left"/>
              <w:rPr>
                <w:lang w:val="en-ID"/>
              </w:rPr>
            </w:pPr>
            <w:r w:rsidRPr="004E6ED6">
              <w:rPr>
                <w:lang w:val="en-ID"/>
              </w:rPr>
              <w:t>No significant change</w:t>
            </w:r>
          </w:p>
        </w:tc>
      </w:tr>
      <w:tr w:rsidR="004E6ED6" w:rsidRPr="004E6ED6" w14:paraId="719AD6FB" w14:textId="77777777" w:rsidTr="00D97102">
        <w:tc>
          <w:tcPr>
            <w:tcW w:w="2254" w:type="dxa"/>
            <w:vAlign w:val="center"/>
          </w:tcPr>
          <w:p w14:paraId="68ACB135" w14:textId="77777777" w:rsidR="004E6ED6" w:rsidRPr="004E6ED6" w:rsidRDefault="004E6ED6" w:rsidP="00D97102">
            <w:pPr>
              <w:ind w:left="0" w:firstLine="0"/>
              <w:jc w:val="left"/>
              <w:rPr>
                <w:lang w:val="en-ID"/>
              </w:rPr>
            </w:pPr>
            <w:r w:rsidRPr="004E6ED6">
              <w:rPr>
                <w:lang w:val="en-ID"/>
              </w:rPr>
              <w:t>Fatimah, Rahman &amp; Hilmi (2020)</w:t>
            </w:r>
          </w:p>
        </w:tc>
        <w:tc>
          <w:tcPr>
            <w:tcW w:w="2254" w:type="dxa"/>
            <w:vAlign w:val="center"/>
          </w:tcPr>
          <w:p w14:paraId="441730D2" w14:textId="77777777" w:rsidR="004E6ED6" w:rsidRPr="004E6ED6" w:rsidRDefault="004E6ED6" w:rsidP="00D97102">
            <w:pPr>
              <w:ind w:left="0" w:firstLine="0"/>
              <w:jc w:val="left"/>
              <w:rPr>
                <w:lang w:val="en-ID"/>
              </w:rPr>
            </w:pPr>
            <w:r w:rsidRPr="004E6ED6">
              <w:rPr>
                <w:lang w:val="en-ID"/>
              </w:rPr>
              <w:t>Participatory madrasah</w:t>
            </w:r>
          </w:p>
        </w:tc>
        <w:tc>
          <w:tcPr>
            <w:tcW w:w="2254" w:type="dxa"/>
            <w:vAlign w:val="center"/>
          </w:tcPr>
          <w:p w14:paraId="48B8B7B6" w14:textId="77777777" w:rsidR="004E6ED6" w:rsidRPr="004E6ED6" w:rsidRDefault="004E6ED6" w:rsidP="00D97102">
            <w:pPr>
              <w:ind w:left="0" w:firstLine="0"/>
              <w:jc w:val="left"/>
              <w:rPr>
                <w:lang w:val="en-ID"/>
              </w:rPr>
            </w:pPr>
            <w:r w:rsidRPr="004E6ED6">
              <w:rPr>
                <w:lang w:val="en-ID"/>
              </w:rPr>
              <w:t>Customized case-based mentoring modules</w:t>
            </w:r>
          </w:p>
        </w:tc>
        <w:tc>
          <w:tcPr>
            <w:tcW w:w="2254" w:type="dxa"/>
            <w:vAlign w:val="center"/>
          </w:tcPr>
          <w:p w14:paraId="716CAFA2" w14:textId="77777777" w:rsidR="004E6ED6" w:rsidRPr="004E6ED6" w:rsidRDefault="004E6ED6" w:rsidP="00D97102">
            <w:pPr>
              <w:ind w:left="0" w:firstLine="0"/>
              <w:jc w:val="left"/>
              <w:rPr>
                <w:lang w:val="en-ID"/>
              </w:rPr>
            </w:pPr>
            <w:r w:rsidRPr="004E6ED6">
              <w:rPr>
                <w:lang w:val="en-ID"/>
              </w:rPr>
              <w:t>Increased teacher technical capacity</w:t>
            </w:r>
          </w:p>
        </w:tc>
      </w:tr>
    </w:tbl>
    <w:p w14:paraId="5C364235" w14:textId="77777777" w:rsidR="004E6ED6" w:rsidRPr="004E6ED6" w:rsidRDefault="004E6ED6" w:rsidP="004E6ED6">
      <w:pPr>
        <w:ind w:left="0" w:firstLine="709"/>
        <w:rPr>
          <w:lang w:val="en-ID"/>
        </w:rPr>
      </w:pPr>
    </w:p>
    <w:p w14:paraId="2896E22B" w14:textId="77777777" w:rsidR="004E6ED6" w:rsidRPr="004E6ED6" w:rsidRDefault="004E6ED6" w:rsidP="004E6ED6">
      <w:pPr>
        <w:ind w:left="0" w:firstLine="709"/>
        <w:rPr>
          <w:lang w:val="en-ID"/>
        </w:rPr>
      </w:pPr>
      <w:r w:rsidRPr="004E6ED6">
        <w:rPr>
          <w:lang w:val="en-ID"/>
        </w:rPr>
        <w:t xml:space="preserve">The findings of this study underscore the urgent need to establish a more focused and context-sensitive supervisory framework, wherein supervisors go beyond generic training sessions to provide comprehensive document-based mentoring. The evidence that 28% of curriculum quality variation is explained by supervisory effectiveness </w:t>
      </w:r>
      <w:r w:rsidRPr="004E6ED6">
        <w:rPr>
          <w:lang w:val="en-ID"/>
        </w:rPr>
        <w:fldChar w:fldCharType="begin"/>
      </w:r>
      <w:r w:rsidRPr="004E6ED6">
        <w:rPr>
          <w:lang w:val="en-ID"/>
        </w:rPr>
        <w:instrText xml:space="preserve"> ADDIN ZOTERO_ITEM CSL_CITATION {"citationID":"FR5sNUCk","properties":{"formattedCitation":"(Suharsono &amp; Nur Efendi, 2020)","plainCitation":"(Suharsono &amp; Nur Efendi, 2020)","dontUpdate":true,"noteIndex":0},"citationItems":[{"id":1041,"uris":["http://zotero.org/users/11572525/items/AU4PNGFR"],"itemData":{"id":1041,"type":"article-journal","abstract":"Madrasah is an institution of Islamic education in Indonesia. Madrasah is one of the pillars of education, especially Islam. Madrasah existence has long been a part of education in Indonesia. Principals are as one person in charge of educational institutions should be able to change the old paradigm into a new paradigm that is better in order to achieve the expected goals, as leader Principals are required to be able to move, influence, encourage, encourage, guide, advise, guide, ordering, commanding, forbidding, giving rewards, and give punishment (punishing, if necessary) and developing with the intention that man as a media management willing to work in order to achieve the purpose stated in the madrasah effectively and efficiently.","container-title":"International Journal on Integrated Education","DOI":"10.31149/ijie.v3i4.430","ISSN":"2620-3502, 2615-3785","issue":"4","journalAbbreviation":"IJIE","language":"en","page":"74-80","source":"DOI.org (Crossref)","title":"Implementation Management of Modern Education in Madrasah Diniyah","volume":"3","author":[{"literal":"Suharsono"},{"literal":"Nur Efendi"}],"issued":{"date-parts":[["2020",7,2]]}}}],"schema":"https://github.com/citation-style-language/schema/raw/master/csl-citation.json"} </w:instrText>
      </w:r>
      <w:r w:rsidRPr="004E6ED6">
        <w:rPr>
          <w:lang w:val="en-ID"/>
        </w:rPr>
        <w:fldChar w:fldCharType="separate"/>
      </w:r>
      <w:r w:rsidRPr="004E6ED6">
        <w:rPr>
          <w:lang w:val="en-ID"/>
        </w:rPr>
        <w:t>Suharsono &amp; Nur Efendi, (2020)</w:t>
      </w:r>
      <w:r w:rsidRPr="004E6ED6">
        <w:fldChar w:fldCharType="end"/>
      </w:r>
      <w:r w:rsidRPr="004E6ED6">
        <w:rPr>
          <w:lang w:val="en-ID"/>
        </w:rPr>
        <w:t xml:space="preserve"> suggests that policy initiatives by the Ministry of Religious Affairs and local education offices could adopt case-based coaching models, as proposed by </w:t>
      </w:r>
      <w:r w:rsidRPr="004E6ED6">
        <w:rPr>
          <w:lang w:val="en-ID"/>
        </w:rPr>
        <w:fldChar w:fldCharType="begin"/>
      </w:r>
      <w:r w:rsidRPr="004E6ED6">
        <w:rPr>
          <w:lang w:val="en-ID"/>
        </w:rPr>
        <w:instrText xml:space="preserve"> ADDIN ZOTERO_ITEM CSL_CITATION {"citationID":"NThiwkjP","properties":{"formattedCitation":"(Fatimah et al., 2020)","plainCitation":"(Fatimah et al., 2020)","dontUpdate":true,"noteIndex":0},"citationItems":[{"id":1054,"uris":["http://zotero.org/users/11572525/items/DWNJF42B"],"itemData":{"id":1054,"type":"article-journal","container-title":"Jurnal Profit Kajian Pendidikan Ekonomi Dan Ilmu Ekonomi","DOI":"10.36706/jp.v7i2.12881","issue":"2","journalAbbreviation":"Jurnal Profit Kajian Pendidikan Ekonomi Dan Ilmu Ekonomi","page":"146-157","title":"Evaluasi RPS Rumpun Ilmu Ekonomi Pada Program Studi Pendidikan Ekonomi FKIP Unsri","volume":"7","author":[{"family":"Fatimah","given":"Siti"},{"family":"Koryati","given":"Dewi"},{"family":"Pratita","given":"Dewi"}],"issued":{"date-parts":[["2020"]]}}}],"schema":"https://github.com/citation-style-language/schema/raw/master/csl-citation.json"} </w:instrText>
      </w:r>
      <w:r w:rsidRPr="004E6ED6">
        <w:rPr>
          <w:lang w:val="en-ID"/>
        </w:rPr>
        <w:fldChar w:fldCharType="separate"/>
      </w:r>
      <w:r w:rsidRPr="004E6ED6">
        <w:rPr>
          <w:lang w:val="en-ID"/>
        </w:rPr>
        <w:t>Fatimah et al., (2020)</w:t>
      </w:r>
      <w:r w:rsidRPr="004E6ED6">
        <w:fldChar w:fldCharType="end"/>
      </w:r>
      <w:r w:rsidRPr="004E6ED6">
        <w:rPr>
          <w:lang w:val="en-ID"/>
        </w:rPr>
        <w:t xml:space="preserve">, to strengthen the technical capacity of teachers and madrasah principals. This collaborative approach aligns with global curriculum reform recommendations, which emphasize stakeholder participation and contextual reflection at every stage of instructional document design </w:t>
      </w:r>
      <w:r w:rsidRPr="004E6ED6">
        <w:rPr>
          <w:lang w:val="en-ID"/>
        </w:rPr>
        <w:fldChar w:fldCharType="begin"/>
      </w:r>
      <w:r w:rsidRPr="004E6ED6">
        <w:rPr>
          <w:lang w:val="en-ID"/>
        </w:rPr>
        <w:instrText xml:space="preserve"> ADDIN ZOTERO_ITEM CSL_CITATION {"citationID":"p4q5Nrqh","properties":{"formattedCitation":"(Mukminin et al., 2019)","plainCitation":"(Mukminin et al., 2019)","noteIndex":0},"citationItems":[{"id":1048,"uris":["http://zotero.org/users/11572525/items/BUI24AYR"],"itemData":{"id":1048,"type":"article-journal","abstract":"The goal of education is to foster all students' intellectual, social, and personal potential to their highest level by providing them with an equitable and equal education irrespective of their characteristics (e.g., ethnicity, social class, language use, religion, and other human differences). Different students and communities should not be excluded in terms of curriculum. At the micro-level classroom, student engagement is central. Teachers should go beyond the prescribed curriculum by working with their students and by including their voices. However, how can students be successful academically and socially if the school curriculum is anchored in the mainstream curriculum, primarily promoting the dominant groups? For example, given that the books, curriculum, and standardised testing are centralised in Indonesia, the content is, of course, generalised for all students. Teachers and schools throughout the country should use the same materials for all students. However, for the disadvantaged children coming from poor, rural, and remote areas, such policies lead them to trouble. They learn the books and materials that are similar to those that the affluent schools and students use in cities, but their values and perspectives are excluded. Also, how can students who are racially, culturally, and linguistically marginalised and low-income families succeed if the curriculum is organised exclusively to maintain the current social structure? The purpose of this paper is to explore the need to move from an exclusive to inclusive curriculum in Indonesia so that all students can succeed academically and socially. The orienting questions for this study are: (1) What do we mean by an exclusive and inclusive curriculum? (2) What are the components of an inclusive curriculum? (3) What should be reformed to create an inclusive curriculum? (4) What kind of leadership is required to guide the reform from an exclusive to an inclusive curriculum?","container-title":"Center for Educational Policy Studies Journal","ISSN":"1855-9719","issue":"2","language":"en","note":"publisher: University of Ljubljana, Faculty of Education\nERIC Number: EJ1220070","page":"53-72","source":"ERIC","title":"Curriculum Reform in Indonesia: Moving from an Exclusive to Inclusive Curriculum","title-short":"Curriculum Reform in Indonesia","volume":"9","author":[{"family":"Mukminin","given":"Amirul"},{"family":"Habibi","given":"Akhmad"},{"family":"Prasojo","given":"Lantip Diat"},{"family":"Idi","given":"Abdullah"},{"family":"Hamidah","given":"Afreni"}],"issued":{"date-parts":[["2019"]]}}}],"schema":"https://github.com/citation-style-language/schema/raw/master/csl-citation.json"} </w:instrText>
      </w:r>
      <w:r w:rsidRPr="004E6ED6">
        <w:rPr>
          <w:lang w:val="en-ID"/>
        </w:rPr>
        <w:fldChar w:fldCharType="separate"/>
      </w:r>
      <w:r w:rsidRPr="004E6ED6">
        <w:rPr>
          <w:lang w:val="en-ID"/>
        </w:rPr>
        <w:t>(Mukminin et al., 2019)</w:t>
      </w:r>
      <w:r w:rsidRPr="004E6ED6">
        <w:fldChar w:fldCharType="end"/>
      </w:r>
      <w:r w:rsidRPr="004E6ED6">
        <w:rPr>
          <w:lang w:val="en-ID"/>
        </w:rPr>
        <w:t>.</w:t>
      </w:r>
    </w:p>
    <w:p w14:paraId="3F6F4936" w14:textId="77777777" w:rsidR="004E6ED6" w:rsidRPr="004E6ED6" w:rsidRDefault="004E6ED6" w:rsidP="004E6ED6">
      <w:pPr>
        <w:ind w:left="0" w:firstLine="709"/>
        <w:rPr>
          <w:lang w:val="en-ID"/>
        </w:rPr>
      </w:pPr>
      <w:r w:rsidRPr="004E6ED6">
        <w:rPr>
          <w:lang w:val="en-ID"/>
        </w:rPr>
        <w:t xml:space="preserve">From a theoretical standpoint, the use of an explanatory sequential mixed-methods design has proven effective in uncovering both quantitative relationships and qualitative nuances in madrasah curriculum development. However, due to the cross-sectional nature of this study, it does not capture the temporal dynamics of curriculum practices. Integrating a longitudinal design, as recommended by </w:t>
      </w:r>
      <w:r w:rsidRPr="004E6ED6">
        <w:rPr>
          <w:lang w:val="en-ID"/>
        </w:rPr>
        <w:fldChar w:fldCharType="begin"/>
      </w:r>
      <w:r w:rsidRPr="004E6ED6">
        <w:rPr>
          <w:lang w:val="en-ID"/>
        </w:rPr>
        <w:instrText xml:space="preserve"> ADDIN ZOTERO_ITEM CSL_CITATION {"citationID":"E4CSy1wH","properties":{"formattedCitation":"(Creswell &amp; Plano Clark, 2018)","plainCitation":"(Creswell &amp; Plano Clark, 2018)","dontUpdate":true,"noteIndex":0},"citationItems":[{"id":1043,"uris":["http://zotero.org/users/11572525/items/EIW347WT"],"itemData":{"id":1043,"type":"book","edition":"Third edition","event-place":"Los Angeles, Calif London New Delhi Singapore Washington DC Melbourne","ISBN":"978-1-4833-4437-9","language":"eng","number-of-pages":"492","publisher":"Sage","publisher-place":"Los Angeles, Calif London New Delhi Singapore Washington DC Melbourne","source":"K10plus ISBN","title":"Designing and conducting mixed methods research","author":[{"family":"Creswell","given":"John W."},{"family":"Plano Clark","given":"Vicki L."}],"issued":{"date-parts":[["2018"]]}}}],"schema":"https://github.com/citation-style-language/schema/raw/master/csl-citation.json"} </w:instrText>
      </w:r>
      <w:r w:rsidRPr="004E6ED6">
        <w:rPr>
          <w:lang w:val="en-ID"/>
        </w:rPr>
        <w:fldChar w:fldCharType="separate"/>
      </w:r>
      <w:r w:rsidRPr="004E6ED6">
        <w:rPr>
          <w:lang w:val="en-ID"/>
        </w:rPr>
        <w:t>Creswell &amp; Plano Clark, (2018)</w:t>
      </w:r>
      <w:r w:rsidRPr="004E6ED6">
        <w:fldChar w:fldCharType="end"/>
      </w:r>
      <w:r w:rsidRPr="004E6ED6">
        <w:rPr>
          <w:lang w:val="en-ID"/>
        </w:rPr>
        <w:t>, could offer deeper insights into the evolution of teacher competencies and supervisory effectiveness following mentoring interventions.</w:t>
      </w:r>
    </w:p>
    <w:p w14:paraId="2B58824C" w14:textId="77777777" w:rsidR="004E6ED6" w:rsidRPr="004E6ED6" w:rsidRDefault="004E6ED6" w:rsidP="004E6ED6">
      <w:pPr>
        <w:ind w:left="0" w:firstLine="709"/>
        <w:rPr>
          <w:lang w:val="en-ID"/>
        </w:rPr>
      </w:pPr>
      <w:r w:rsidRPr="004E6ED6">
        <w:rPr>
          <w:lang w:val="en-ID"/>
        </w:rPr>
        <w:t xml:space="preserve">Furthermore, while thematic analysis using software-based coding guided by </w:t>
      </w:r>
      <w:r w:rsidRPr="004E6ED6">
        <w:rPr>
          <w:lang w:val="en-ID"/>
        </w:rPr>
        <w:fldChar w:fldCharType="begin"/>
      </w:r>
      <w:r w:rsidRPr="004E6ED6">
        <w:rPr>
          <w:lang w:val="en-ID"/>
        </w:rPr>
        <w:instrText xml:space="preserve"> ADDIN ZOTERO_ITEM CSL_CITATION {"citationID":"vbyb2MvC","properties":{"formattedCitation":"(Braun &amp; Clarke, 2006)","plainCitation":"(Braun &amp; Clarke, 2006)","dontUpdate":true,"noteIndex":0},"citationItems":[{"id":133,"uris":["http://zotero.org/users/11572525/items/3ZCJZ38Y"],"itemData":{"id":133,"type":"article-journal","container-title":"Qualitative Research in Psychology","DOI":"10.1191/1478088706qp063oa","ISSN":"1478-0887, 1478-0895","issue":"2","journalAbbreviation":"Qualitative Research in Psychology","language":"en","page":"77-101","source":"DOI.org (Crossref)","title":"Using thematic analysis in psychology","volume":"3","author":[{"family":"Braun","given":"Virginia"},{"family":"Clarke","given":"Victoria"}],"issued":{"date-parts":[["2006",1]]}}}],"schema":"https://github.com/citation-style-language/schema/raw/master/csl-citation.json"} </w:instrText>
      </w:r>
      <w:r w:rsidRPr="004E6ED6">
        <w:rPr>
          <w:lang w:val="en-ID"/>
        </w:rPr>
        <w:fldChar w:fldCharType="separate"/>
      </w:r>
      <w:r w:rsidRPr="004E6ED6">
        <w:rPr>
          <w:lang w:val="en-ID"/>
        </w:rPr>
        <w:t>Braun &amp; Clarke, (2006)</w:t>
      </w:r>
      <w:r w:rsidRPr="004E6ED6">
        <w:fldChar w:fldCharType="end"/>
      </w:r>
      <w:r w:rsidRPr="004E6ED6">
        <w:rPr>
          <w:lang w:val="en-ID"/>
        </w:rPr>
        <w:t xml:space="preserve"> provided a robust foundation for qualitative interpretation, future studies could enrich this approach through pattern matching or process tracing techniques. These methods would allow researchers to track change mechanisms at both the document level and classroom implementation, offering a more granular understanding of curriculum transformation </w:t>
      </w:r>
      <w:r w:rsidRPr="004E6ED6">
        <w:rPr>
          <w:lang w:val="en-ID"/>
        </w:rPr>
        <w:fldChar w:fldCharType="begin"/>
      </w:r>
      <w:r w:rsidRPr="004E6ED6">
        <w:rPr>
          <w:lang w:val="en-ID"/>
        </w:rPr>
        <w:instrText xml:space="preserve"> ADDIN ZOTERO_ITEM CSL_CITATION {"citationID":"QvysoURg","properties":{"formattedCitation":"(Miles et al., 2020)","plainCitation":"(Miles et al., 2020)","noteIndex":0},"citationItems":[{"id":1045,"uris":["http://zotero.org/users/11572525/items/G5C9U3BX"],"itemData":{"id":1045,"type":"book","abstract":"\"Miles, Huberman, and Saldaña's Qualitative Data Analysis: A Methods Sourcebook is the authoritative text for analyzing and displaying qualitative research data. The Fourth Edition maintains the analytic rigor of previous editions while showcasing a variety of new visual display models for qualitative inquiry. Graphics are added to the now-classic matrix and network illustrations of the original co-authors. Five chapters have been substantially revised, and the appendix's annotated bibliography includes new titles in research methods. Graduate students and established scholars from all disciplines will find this resource an innovative compendium of ideas for the representation and presentation of qualitative data. As the authors demonstrate, when researchers \"think display,\" their analyses of social life capture the complex and vivid processes of the people and institutions studied.\"--Quatrième de couverture","edition":"Fourth edition","event-place":"Los Angeles London New Delhi Singapore Washington DC Melbourne","ISBN":"978-1-5063-5307-4","language":"eng","number-of-pages":"380","publisher":"SAGE","publisher-place":"Los Angeles London New Delhi Singapore Washington DC Melbourne","source":"K10plus ISBN","title":"Qualitative data analysis: a methods sourcebook","title-short":"Qualitative data analysis","author":[{"family":"Miles","given":"Matthew B."},{"family":"Huberman","given":"A. Michael"},{"family":"Saldaña","given":"Johnny"}],"issued":{"date-parts":[["2020"]]}}}],"schema":"https://github.com/citation-style-language/schema/raw/master/csl-citation.json"} </w:instrText>
      </w:r>
      <w:r w:rsidRPr="004E6ED6">
        <w:rPr>
          <w:lang w:val="en-ID"/>
        </w:rPr>
        <w:fldChar w:fldCharType="separate"/>
      </w:r>
      <w:r w:rsidRPr="004E6ED6">
        <w:rPr>
          <w:lang w:val="en-ID"/>
        </w:rPr>
        <w:t>(Miles et al., 2020)</w:t>
      </w:r>
      <w:r w:rsidRPr="004E6ED6">
        <w:fldChar w:fldCharType="end"/>
      </w:r>
      <w:r w:rsidRPr="004E6ED6">
        <w:rPr>
          <w:lang w:val="en-ID"/>
        </w:rPr>
        <w:t>.</w:t>
      </w:r>
    </w:p>
    <w:p w14:paraId="33AAB208" w14:textId="77777777" w:rsidR="00F96DC7" w:rsidRDefault="00F96DC7" w:rsidP="004E6ED6">
      <w:pPr>
        <w:ind w:left="0" w:firstLine="709"/>
        <w:rPr>
          <w:lang w:val="en-ID"/>
        </w:rPr>
      </w:pPr>
    </w:p>
    <w:p w14:paraId="2495D91D" w14:textId="77777777" w:rsidR="00F96DC7" w:rsidRDefault="00F96DC7" w:rsidP="004E6ED6">
      <w:pPr>
        <w:ind w:left="0" w:firstLine="709"/>
        <w:rPr>
          <w:lang w:val="en-ID"/>
        </w:rPr>
      </w:pPr>
    </w:p>
    <w:p w14:paraId="068941CF" w14:textId="77777777" w:rsidR="00F96DC7" w:rsidRDefault="00F96DC7" w:rsidP="004E6ED6">
      <w:pPr>
        <w:ind w:left="0" w:firstLine="709"/>
        <w:rPr>
          <w:lang w:val="en-ID"/>
        </w:rPr>
      </w:pPr>
    </w:p>
    <w:p w14:paraId="2914EADA" w14:textId="77777777" w:rsidR="00F96DC7" w:rsidRDefault="00F96DC7" w:rsidP="004E6ED6">
      <w:pPr>
        <w:ind w:left="0" w:firstLine="709"/>
        <w:rPr>
          <w:lang w:val="en-ID"/>
        </w:rPr>
      </w:pPr>
    </w:p>
    <w:p w14:paraId="3E2F83FF" w14:textId="77777777" w:rsidR="00F96DC7" w:rsidRDefault="00F96DC7" w:rsidP="004E6ED6">
      <w:pPr>
        <w:ind w:left="0" w:firstLine="709"/>
        <w:rPr>
          <w:lang w:val="en-ID"/>
        </w:rPr>
      </w:pPr>
    </w:p>
    <w:p w14:paraId="5DA25343" w14:textId="77777777" w:rsidR="00F96DC7" w:rsidRDefault="00F96DC7" w:rsidP="004E6ED6">
      <w:pPr>
        <w:ind w:left="0" w:firstLine="709"/>
        <w:rPr>
          <w:lang w:val="en-ID"/>
        </w:rPr>
      </w:pPr>
    </w:p>
    <w:p w14:paraId="559B95E0" w14:textId="77777777" w:rsidR="00F96DC7" w:rsidRDefault="00F96DC7" w:rsidP="004E6ED6">
      <w:pPr>
        <w:ind w:left="0" w:firstLine="709"/>
        <w:rPr>
          <w:lang w:val="en-ID"/>
        </w:rPr>
      </w:pPr>
    </w:p>
    <w:p w14:paraId="39E9260C" w14:textId="310AF6D9" w:rsidR="00F96DC7" w:rsidRDefault="00F96DC7" w:rsidP="004E6ED6">
      <w:pPr>
        <w:ind w:left="0" w:firstLine="709"/>
        <w:rPr>
          <w:lang w:val="en-ID"/>
        </w:rPr>
      </w:pPr>
    </w:p>
    <w:p w14:paraId="0CACB914" w14:textId="77777777" w:rsidR="00F96DC7" w:rsidRDefault="00F96DC7" w:rsidP="004E6ED6">
      <w:pPr>
        <w:ind w:left="0" w:firstLine="709"/>
        <w:rPr>
          <w:lang w:val="en-ID"/>
        </w:rPr>
      </w:pPr>
    </w:p>
    <w:p w14:paraId="7CB335ED" w14:textId="77777777" w:rsidR="00F96DC7" w:rsidRDefault="00F96DC7" w:rsidP="004E6ED6">
      <w:pPr>
        <w:ind w:left="0" w:firstLine="709"/>
        <w:rPr>
          <w:lang w:val="en-ID"/>
        </w:rPr>
      </w:pPr>
    </w:p>
    <w:p w14:paraId="051251FB" w14:textId="77777777" w:rsidR="00F96DC7" w:rsidRDefault="00F96DC7" w:rsidP="004E6ED6">
      <w:pPr>
        <w:ind w:left="0" w:firstLine="709"/>
        <w:rPr>
          <w:lang w:val="en-ID"/>
        </w:rPr>
      </w:pPr>
    </w:p>
    <w:p w14:paraId="3AFFB964" w14:textId="77777777" w:rsidR="00F96DC7" w:rsidRDefault="00F96DC7" w:rsidP="004E6ED6">
      <w:pPr>
        <w:ind w:left="0" w:firstLine="709"/>
        <w:rPr>
          <w:lang w:val="en-ID"/>
        </w:rPr>
      </w:pPr>
    </w:p>
    <w:p w14:paraId="7D8B63BD" w14:textId="66393052" w:rsidR="004E6ED6" w:rsidRPr="004E6ED6" w:rsidRDefault="004E6ED6" w:rsidP="00F96DC7">
      <w:pPr>
        <w:ind w:left="0" w:firstLine="0"/>
        <w:jc w:val="center"/>
        <w:rPr>
          <w:lang w:val="en-ID"/>
        </w:rPr>
      </w:pPr>
      <w:r w:rsidRPr="004E6ED6">
        <w:rPr>
          <w:lang w:val="en-ID"/>
        </w:rPr>
        <w:t>Figure 6. Participatory Coaching Model for Curriculum Development in Islamic Schools</w:t>
      </w:r>
    </w:p>
    <w:p w14:paraId="677E4A76" w14:textId="77777777" w:rsidR="004E6ED6" w:rsidRPr="004E6ED6" w:rsidRDefault="004E6ED6" w:rsidP="00F96DC7">
      <w:pPr>
        <w:ind w:left="0" w:firstLine="0"/>
        <w:jc w:val="center"/>
        <w:rPr>
          <w:lang w:val="en-ID"/>
        </w:rPr>
      </w:pPr>
      <w:r w:rsidRPr="004E6ED6">
        <w:rPr>
          <w:lang w:val="en-ID"/>
        </w:rPr>
        <w:drawing>
          <wp:inline distT="0" distB="0" distL="0" distR="0" wp14:anchorId="795A4BD9" wp14:editId="181CC66F">
            <wp:extent cx="2184878" cy="2184878"/>
            <wp:effectExtent l="0" t="0" r="635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24891" cy="2224891"/>
                    </a:xfrm>
                    <a:prstGeom prst="rect">
                      <a:avLst/>
                    </a:prstGeom>
                    <a:noFill/>
                    <a:ln>
                      <a:noFill/>
                    </a:ln>
                  </pic:spPr>
                </pic:pic>
              </a:graphicData>
            </a:graphic>
          </wp:inline>
        </w:drawing>
      </w:r>
    </w:p>
    <w:p w14:paraId="72FB73FF" w14:textId="77777777" w:rsidR="004E6ED6" w:rsidRPr="004E6ED6" w:rsidRDefault="004E6ED6" w:rsidP="004E6ED6">
      <w:pPr>
        <w:ind w:left="0" w:firstLine="709"/>
        <w:rPr>
          <w:lang w:val="en-ID"/>
        </w:rPr>
      </w:pPr>
      <w:r w:rsidRPr="004E6ED6">
        <w:rPr>
          <w:lang w:val="en-ID"/>
        </w:rPr>
        <w:t xml:space="preserve">Future research is recommended to expand the geographical scope and employ field-based experimental designs that directly test the effectiveness of participatory mentoring modules. Follow-up studies should consider using cluster randomized trials to compare groups of madrasahs receiving targeted mentoring interventions with those receiving only general training. Additionally, in-depth qualitative research using a participatory action research approach, as outlined by </w:t>
      </w:r>
      <w:r w:rsidRPr="004E6ED6">
        <w:rPr>
          <w:lang w:val="en-ID"/>
        </w:rPr>
        <w:fldChar w:fldCharType="begin"/>
      </w:r>
      <w:r w:rsidRPr="004E6ED6">
        <w:rPr>
          <w:lang w:val="en-ID"/>
        </w:rPr>
        <w:instrText xml:space="preserve"> ADDIN ZOTERO_ITEM CSL_CITATION {"citationID":"n4baHv9L","properties":{"formattedCitation":"(Patton, 2015)","plainCitation":"(Patton, 2015)","dontUpdate":true,"noteIndex":0},"citationItems":[{"id":60,"uris":["http://zotero.org/users/11572525/items/WZNP9DYJ"],"itemData":{"id":60,"type":"book","edition":"4Th","event-place":"California","publisher":"SAGE Publications, Inc","publisher-place":"California","title":"Qualitative Research &amp; Evaluation Methods: Integrating Theory and Practice","author":[{"family":"Patton","given":"M.Q."}],"issued":{"date-parts":[["2015"]]}}}],"schema":"https://github.com/citation-style-language/schema/raw/master/csl-citation.json"} </w:instrText>
      </w:r>
      <w:r w:rsidRPr="004E6ED6">
        <w:rPr>
          <w:lang w:val="en-ID"/>
        </w:rPr>
        <w:fldChar w:fldCharType="separate"/>
      </w:r>
      <w:r w:rsidRPr="004E6ED6">
        <w:rPr>
          <w:lang w:val="en-ID"/>
        </w:rPr>
        <w:t>Patton, (2015)</w:t>
      </w:r>
      <w:r w:rsidRPr="004E6ED6">
        <w:fldChar w:fldCharType="end"/>
      </w:r>
      <w:r w:rsidRPr="004E6ED6">
        <w:rPr>
          <w:lang w:val="en-ID"/>
        </w:rPr>
        <w:t>, could actively involve teachers and supervisors in designing and evaluating the mentoring modules themselves, ensuring that the resulting models are genuinely rooted in field-based needs. These recommendations not only strengthen the external validity of current findings but also open pathways for sustained innovation in madrasah curriculum development.</w:t>
      </w:r>
    </w:p>
    <w:p w14:paraId="339DE364" w14:textId="77777777" w:rsidR="004E6ED6" w:rsidRPr="004E6ED6" w:rsidRDefault="004E6ED6" w:rsidP="004E6ED6">
      <w:pPr>
        <w:ind w:left="0" w:firstLine="709"/>
        <w:rPr>
          <w:lang w:val="en-ID"/>
        </w:rPr>
      </w:pPr>
      <w:r w:rsidRPr="004E6ED6">
        <w:rPr>
          <w:lang w:val="en-ID"/>
        </w:rPr>
        <w:t xml:space="preserve">This study acknowledges several methodological limitations that may affect the depth and generalizability of its findings. First, the use of a cross-sectional explanatory sequential mixed-methods design captures curriculum development practices at a single point in time, limiting the ability to observe changes in teacher competencies and supervisory effectiveness over the course of interventions </w:t>
      </w:r>
      <w:r w:rsidRPr="004E6ED6">
        <w:rPr>
          <w:lang w:val="en-ID"/>
        </w:rPr>
        <w:fldChar w:fldCharType="begin"/>
      </w:r>
      <w:r w:rsidRPr="004E6ED6">
        <w:rPr>
          <w:lang w:val="en-ID"/>
        </w:rPr>
        <w:instrText xml:space="preserve"> ADDIN ZOTERO_ITEM CSL_CITATION {"citationID":"6WyCQlCA","properties":{"formattedCitation":"(Creswell &amp; Plano Clark, 2018)","plainCitation":"(Creswell &amp; Plano Clark, 2018)","dontUpdate":true,"noteIndex":0},"citationItems":[{"id":1043,"uris":["http://zotero.org/users/11572525/items/EIW347WT"],"itemData":{"id":1043,"type":"book","edition":"Third edition","event-place":"Los Angeles, Calif London New Delhi Singapore Washington DC Melbourne","ISBN":"978-1-4833-4437-9","language":"eng","number-of-pages":"492","publisher":"Sage","publisher-place":"Los Angeles, Calif London New Delhi Singapore Washington DC Melbourne","source":"K10plus ISBN","title":"Designing and conducting mixed methods research","author":[{"family":"Creswell","given":"John W."},{"family":"Plano Clark","given":"Vicki L."}],"issued":{"date-parts":[["2018"]]}}}],"schema":"https://github.com/citation-style-language/schema/raw/master/csl-citation.json"} </w:instrText>
      </w:r>
      <w:r w:rsidRPr="004E6ED6">
        <w:rPr>
          <w:lang w:val="en-ID"/>
        </w:rPr>
        <w:fldChar w:fldCharType="separate"/>
      </w:r>
      <w:r w:rsidRPr="004E6ED6">
        <w:rPr>
          <w:lang w:val="en-ID"/>
        </w:rPr>
        <w:t>Creswell &amp; Plano Clark, (2018)</w:t>
      </w:r>
      <w:r w:rsidRPr="004E6ED6">
        <w:fldChar w:fldCharType="end"/>
      </w:r>
      <w:r w:rsidRPr="004E6ED6">
        <w:rPr>
          <w:lang w:val="en-ID"/>
        </w:rPr>
        <w:t xml:space="preserve">. Second, the purposive sampling strategy, which included only private madrasahs in three subdistricts, restricts the transferability of findings to other madrasah contexts with differing social, cultural, and policy characteristics </w:t>
      </w:r>
      <w:r w:rsidRPr="004E6ED6">
        <w:rPr>
          <w:lang w:val="en-ID"/>
        </w:rPr>
        <w:fldChar w:fldCharType="begin"/>
      </w:r>
      <w:r w:rsidRPr="004E6ED6">
        <w:rPr>
          <w:lang w:val="en-ID"/>
        </w:rPr>
        <w:instrText xml:space="preserve"> ADDIN ZOTERO_ITEM CSL_CITATION {"citationID":"pGSGmVnh","properties":{"formattedCitation":"(Patton, 2015)","plainCitation":"(Patton, 2015)","noteIndex":0},"citationItems":[{"id":60,"uris":["http://zotero.org/users/11572525/items/WZNP9DYJ"],"itemData":{"id":60,"type":"book","edition":"4Th","event-place":"California","publisher":"SAGE Publications, Inc","publisher-place":"California","title":"Qualitative Research &amp; Evaluation Methods: Integrating Theory and Practice","author":[{"family":"Patton","given":"M.Q."}],"issued":{"date-parts":[["2015"]]}}}],"schema":"https://github.com/citation-style-language/schema/raw/master/csl-citation.json"} </w:instrText>
      </w:r>
      <w:r w:rsidRPr="004E6ED6">
        <w:rPr>
          <w:lang w:val="en-ID"/>
        </w:rPr>
        <w:fldChar w:fldCharType="separate"/>
      </w:r>
      <w:r w:rsidRPr="004E6ED6">
        <w:rPr>
          <w:lang w:val="en-ID"/>
        </w:rPr>
        <w:t>(Patton, 2015)</w:t>
      </w:r>
      <w:r w:rsidRPr="004E6ED6">
        <w:fldChar w:fldCharType="end"/>
      </w:r>
      <w:r w:rsidRPr="004E6ED6">
        <w:rPr>
          <w:lang w:val="en-ID"/>
        </w:rPr>
        <w:t>.</w:t>
      </w:r>
    </w:p>
    <w:p w14:paraId="5D2E60FC" w14:textId="4B294094" w:rsidR="00D12A53" w:rsidRDefault="004E6ED6" w:rsidP="004E6ED6">
      <w:pPr>
        <w:ind w:left="0" w:firstLine="709"/>
      </w:pPr>
      <w:r w:rsidRPr="004E6ED6">
        <w:rPr>
          <w:lang w:val="en-ID"/>
        </w:rPr>
        <w:t xml:space="preserve">Moreover, the reliance on self-reported questionnaires introduces potential bias related to social desirability and respondent memory limitations, despite efforts to triangulate quantitative data with interviews and field observations </w:t>
      </w:r>
      <w:r w:rsidRPr="004E6ED6">
        <w:rPr>
          <w:lang w:val="en-ID"/>
        </w:rPr>
        <w:fldChar w:fldCharType="begin"/>
      </w:r>
      <w:r w:rsidRPr="004E6ED6">
        <w:rPr>
          <w:lang w:val="en-ID"/>
        </w:rPr>
        <w:instrText xml:space="preserve"> ADDIN ZOTERO_ITEM CSL_CITATION {"citationID":"Lsn1yDt7","properties":{"formattedCitation":"(Maxwell, 2013)","plainCitation":"(Maxwell, 2013)","noteIndex":0},"citationItems":[{"id":1042,"uris":["http://zotero.org/users/11572525/items/2JTWWZP7"],"itemData":{"id":1042,"type":"book","abstract":"\"Written in an informal, jargon-free style, Qualitative Research Design: An Interactive Approach provides researchers and students with a user-friendly, step-by-step guide to planning qualitative research. It shows how the components of design interact with each other, and provides a strategy for creating coherent and workable relationships among these design components, highlighting key design issues. The text offers an original, innovative model of design based on a systemic rather than a linear or typological strucure, which is well suited for designing studies and writing research proposals.\"--Page 4 of cover","edition":"3 edition","event-place":"Thousand Oaks, California","ISBN":"978-1-4522-8583-2","language":"eng","note":"OCLC: 1246690036","publisher":"SAGE","publisher-place":"Thousand Oaks, California","source":"Open WorldCat","title":"Qualitative research design: an interactive approach","title-short":"Qualitative research design","author":[{"family":"Maxwell","given":"Joseph Alex"}],"issued":{"date-parts":[["2013"]]}}}],"schema":"https://github.com/citation-style-language/schema/raw/master/csl-citation.json"} </w:instrText>
      </w:r>
      <w:r w:rsidRPr="004E6ED6">
        <w:rPr>
          <w:lang w:val="en-ID"/>
        </w:rPr>
        <w:fldChar w:fldCharType="separate"/>
      </w:r>
      <w:r w:rsidRPr="004E6ED6">
        <w:rPr>
          <w:lang w:val="en-ID"/>
        </w:rPr>
        <w:t>(Maxwell, 2013)</w:t>
      </w:r>
      <w:r w:rsidRPr="004E6ED6">
        <w:fldChar w:fldCharType="end"/>
      </w:r>
      <w:r w:rsidRPr="004E6ED6">
        <w:rPr>
          <w:lang w:val="en-ID"/>
        </w:rPr>
        <w:t xml:space="preserve">. The relatively short duration of field data collection particularly for supervisory observations conducted twice monthly over several weeks also limits the understanding of long-term mentoring practices and feedback continuity </w:t>
      </w:r>
      <w:r w:rsidRPr="004E6ED6">
        <w:rPr>
          <w:lang w:val="en-ID"/>
        </w:rPr>
        <w:fldChar w:fldCharType="begin"/>
      </w:r>
      <w:r w:rsidRPr="004E6ED6">
        <w:rPr>
          <w:lang w:val="en-ID"/>
        </w:rPr>
        <w:instrText xml:space="preserve"> ADDIN ZOTERO_ITEM CSL_CITATION {"citationID":"trSA0J5v","properties":{"formattedCitation":"(Miles et al., 2020)","plainCitation":"(Miles et al., 2020)","noteIndex":0},"citationItems":[{"id":1045,"uris":["http://zotero.org/users/11572525/items/G5C9U3BX"],"itemData":{"id":1045,"type":"book","abstract":"\"Miles, Huberman, and Saldaña's Qualitative Data Analysis: A Methods Sourcebook is the authoritative text for analyzing and displaying qualitative research data. The Fourth Edition maintains the analytic rigor of previous editions while showcasing a variety of new visual display models for qualitative inquiry. Graphics are added to the now-classic matrix and network illustrations of the original co-authors. Five chapters have been substantially revised, and the appendix's annotated bibliography includes new titles in research methods. Graduate students and established scholars from all disciplines will find this resource an innovative compendium of ideas for the representation and presentation of qualitative data. As the authors demonstrate, when researchers \"think display,\" their analyses of social life capture the complex and vivid processes of the people and institutions studied.\"--Quatrième de couverture","edition":"Fourth edition","event-place":"Los Angeles London New Delhi Singapore Washington DC Melbourne","ISBN":"978-1-5063-5307-4","language":"eng","number-of-pages":"380","publisher":"SAGE","publisher-place":"Los Angeles London New Delhi Singapore Washington DC Melbourne","source":"K10plus ISBN","title":"Qualitative data analysis: a methods sourcebook","title-short":"Qualitative data analysis","author":[{"family":"Miles","given":"Matthew B."},{"family":"Huberman","given":"A. Michael"},{"family":"Saldaña","given":"Johnny"}],"issued":{"date-parts":[["2020"]]}}}],"schema":"https://github.com/citation-style-language/schema/raw/master/csl-citation.json"} </w:instrText>
      </w:r>
      <w:r w:rsidRPr="004E6ED6">
        <w:rPr>
          <w:lang w:val="en-ID"/>
        </w:rPr>
        <w:fldChar w:fldCharType="separate"/>
      </w:r>
      <w:r w:rsidRPr="004E6ED6">
        <w:rPr>
          <w:lang w:val="en-ID"/>
        </w:rPr>
        <w:t>(Miles et al., 2020)</w:t>
      </w:r>
      <w:r w:rsidRPr="004E6ED6">
        <w:fldChar w:fldCharType="end"/>
      </w:r>
      <w:r w:rsidRPr="004E6ED6">
        <w:rPr>
          <w:lang w:val="en-ID"/>
        </w:rPr>
        <w:t>. These limitations highlight the need for future studies employing longitudinal or experimental designs to capture the evolution of curriculum practices and validate participatory mentoring models in a more comprehensive manner.</w:t>
      </w:r>
    </w:p>
    <w:p w14:paraId="67329777" w14:textId="77777777" w:rsidR="00A9423F" w:rsidRDefault="00A9423F" w:rsidP="00D12A53">
      <w:pPr>
        <w:ind w:left="0" w:firstLine="0"/>
        <w:rPr>
          <w:b/>
          <w:lang w:val="en-US"/>
        </w:rPr>
      </w:pPr>
    </w:p>
    <w:p w14:paraId="69206B13" w14:textId="77777777" w:rsidR="00BB4624" w:rsidRPr="00BB4624" w:rsidRDefault="00BB4624" w:rsidP="00BB4624">
      <w:pPr>
        <w:ind w:left="0" w:firstLine="0"/>
        <w:rPr>
          <w:b/>
          <w:bCs/>
          <w:lang w:val="en-ID"/>
        </w:rPr>
      </w:pPr>
      <w:r w:rsidRPr="00BB4624">
        <w:rPr>
          <w:b/>
          <w:bCs/>
          <w:lang w:val="en-ID"/>
        </w:rPr>
        <w:t>CONCLUSION</w:t>
      </w:r>
    </w:p>
    <w:p w14:paraId="35293E76" w14:textId="77777777" w:rsidR="00BD6832" w:rsidRPr="00BD6832" w:rsidRDefault="00BD6832" w:rsidP="00BD6832">
      <w:pPr>
        <w:ind w:left="0" w:firstLine="709"/>
        <w:rPr>
          <w:lang w:val="en-ID"/>
        </w:rPr>
      </w:pPr>
      <w:r w:rsidRPr="00BD6832">
        <w:rPr>
          <w:lang w:val="en-ID"/>
        </w:rPr>
        <w:t>This study has comprehensively examined curriculum development practices in private madrasahs across Jangkar, Asembagus, and Banyuputih subdistricts, revealing that they are predominantly characterized by cosmetic modifications to document identity without substantive adjustments to core content. Using an explanatory sequential mixed-methods design that combined quantitative surveys and phenomenological interviews, the study found that only a small proportion of teachers were involved in curriculum teams, while most of the process was delegated to vice principals and madrasah heads. The absence of contextual document mentoring and the perception of curriculum as a bureaucratic burden have reinforced copy–paste practices, resulting in instructional materials that fail to reflect Islamic values and local wisdom.</w:t>
      </w:r>
    </w:p>
    <w:p w14:paraId="0A4E0DF6" w14:textId="77777777" w:rsidR="00BD6832" w:rsidRPr="00BD6832" w:rsidRDefault="00BD6832" w:rsidP="00BD6832">
      <w:pPr>
        <w:ind w:left="0" w:firstLine="709"/>
        <w:rPr>
          <w:lang w:val="en-ID"/>
        </w:rPr>
      </w:pPr>
      <w:r w:rsidRPr="00BD6832">
        <w:rPr>
          <w:lang w:val="en-ID"/>
        </w:rPr>
        <w:t>Empirical findings show a significant positive correlation between teacher involvement and curriculum originality (r = 0.62; p &lt; 0.01), and supervisory quality accounts for 28% of the variation in curriculum outcomes. These results underscore the importance of participatory mentoring models focused on concrete document review and technical capacity-building for teachers. Qualitative data further enrich this picture by highlighting the need for step-by-step guidance and feedback tailored to local characteristics.</w:t>
      </w:r>
    </w:p>
    <w:p w14:paraId="3A43655A" w14:textId="6F7A48B7" w:rsidR="00D12A53" w:rsidRDefault="00BD6832" w:rsidP="00BD6832">
      <w:pPr>
        <w:ind w:left="0" w:firstLine="709"/>
      </w:pPr>
      <w:r w:rsidRPr="00BD6832">
        <w:rPr>
          <w:lang w:val="en-ID"/>
        </w:rPr>
        <w:t>Thus, this study not only clarifies the gap between curriculum theory and practice in madrasahs but also provides an empirical foundation for designing participatory mentoring modules that position supervisors as case-based facilitators. Although limited to the context of three subdistricts in Situbondo, the findings offer direction for educational policy to strengthen teacher involvement in curriculum design and enhance supervisory effectiveness. Recommendations for future research include the application of longitudinal designs and field experiments to evaluate the long-term impact of these mentoring models on curriculum quality and learning outcomes.</w:t>
      </w:r>
    </w:p>
    <w:p w14:paraId="10C116D2" w14:textId="4FB4E498" w:rsidR="005938E3" w:rsidRDefault="005938E3" w:rsidP="008F51D7">
      <w:pPr>
        <w:ind w:left="0" w:firstLine="0"/>
        <w:rPr>
          <w:b/>
          <w:lang w:val="en-US"/>
        </w:rPr>
      </w:pPr>
    </w:p>
    <w:p w14:paraId="619C4C24" w14:textId="777F3AC1" w:rsidR="008F51D7" w:rsidRPr="005938E3" w:rsidRDefault="001B6467" w:rsidP="001B6467">
      <w:pPr>
        <w:ind w:left="0" w:firstLine="0"/>
        <w:rPr>
          <w:b/>
          <w:lang w:val="en-US"/>
        </w:rPr>
      </w:pPr>
      <w:r w:rsidRPr="001B6467">
        <w:rPr>
          <w:b/>
          <w:bCs/>
          <w:lang w:val="en-ID"/>
        </w:rPr>
        <w:t>REFERENCES</w:t>
      </w:r>
    </w:p>
    <w:p w14:paraId="4421FD89" w14:textId="456A6932" w:rsidR="008F51D7" w:rsidRDefault="008F51D7" w:rsidP="008F51D7">
      <w:pPr>
        <w:ind w:left="0" w:firstLine="0"/>
        <w:rPr>
          <w:i/>
        </w:rPr>
      </w:pPr>
    </w:p>
    <w:p w14:paraId="593B67C3" w14:textId="77777777" w:rsidR="00922226" w:rsidRPr="00922226" w:rsidRDefault="00922226" w:rsidP="00D91874">
      <w:pPr>
        <w:pStyle w:val="Bibliography"/>
        <w:jc w:val="left"/>
        <w:rPr>
          <w:rFonts w:cs="Times New Roman"/>
        </w:rPr>
      </w:pPr>
      <w:r>
        <w:rPr>
          <w:lang w:val="en-US"/>
        </w:rPr>
        <w:fldChar w:fldCharType="begin"/>
      </w:r>
      <w:r>
        <w:rPr>
          <w:lang w:val="en-US"/>
        </w:rPr>
        <w:instrText xml:space="preserve"> ADDIN ZOTERO_BIBL {"uncited":[],"omitted":[],"custom":[]} CSL_BIBLIOGRAPHY </w:instrText>
      </w:r>
      <w:r>
        <w:rPr>
          <w:lang w:val="en-US"/>
        </w:rPr>
        <w:fldChar w:fldCharType="separate"/>
      </w:r>
      <w:r w:rsidRPr="00922226">
        <w:rPr>
          <w:rFonts w:cs="Times New Roman"/>
        </w:rPr>
        <w:t xml:space="preserve">Ariawan, I. P. W., Giri, M. K. W., &amp; Divayana, D. G. H. (2019). Preliminary Design of CIPP-SAW Evaluation Model in Measuring ICT-based Learning Effectiveness in Health Colleges. </w:t>
      </w:r>
      <w:r w:rsidRPr="00922226">
        <w:rPr>
          <w:rFonts w:cs="Times New Roman"/>
          <w:i/>
          <w:iCs/>
        </w:rPr>
        <w:t>Journal of Physics Conference Series</w:t>
      </w:r>
      <w:r w:rsidRPr="00922226">
        <w:rPr>
          <w:rFonts w:cs="Times New Roman"/>
        </w:rPr>
        <w:t xml:space="preserve">, </w:t>
      </w:r>
      <w:r w:rsidRPr="00922226">
        <w:rPr>
          <w:rFonts w:cs="Times New Roman"/>
          <w:i/>
          <w:iCs/>
        </w:rPr>
        <w:t>1402</w:t>
      </w:r>
      <w:r w:rsidRPr="00922226">
        <w:rPr>
          <w:rFonts w:cs="Times New Roman"/>
        </w:rPr>
        <w:t>(2), 022077. https://doi.org/10.1088/1742-6596/1402/2/022077</w:t>
      </w:r>
    </w:p>
    <w:p w14:paraId="57089129" w14:textId="77777777" w:rsidR="00922226" w:rsidRPr="00922226" w:rsidRDefault="00922226" w:rsidP="00D91874">
      <w:pPr>
        <w:pStyle w:val="Bibliography"/>
        <w:jc w:val="left"/>
        <w:rPr>
          <w:rFonts w:cs="Times New Roman"/>
        </w:rPr>
      </w:pPr>
      <w:r w:rsidRPr="00922226">
        <w:rPr>
          <w:rFonts w:cs="Times New Roman"/>
        </w:rPr>
        <w:t xml:space="preserve">Braun, V., &amp; Clarke, V. (2006). Using thematic analysis in psychology. </w:t>
      </w:r>
      <w:r w:rsidRPr="00922226">
        <w:rPr>
          <w:rFonts w:cs="Times New Roman"/>
          <w:i/>
          <w:iCs/>
        </w:rPr>
        <w:t>Qualitative Research in Psychology</w:t>
      </w:r>
      <w:r w:rsidRPr="00922226">
        <w:rPr>
          <w:rFonts w:cs="Times New Roman"/>
        </w:rPr>
        <w:t xml:space="preserve">, </w:t>
      </w:r>
      <w:r w:rsidRPr="00922226">
        <w:rPr>
          <w:rFonts w:cs="Times New Roman"/>
          <w:i/>
          <w:iCs/>
        </w:rPr>
        <w:t>3</w:t>
      </w:r>
      <w:r w:rsidRPr="00922226">
        <w:rPr>
          <w:rFonts w:cs="Times New Roman"/>
        </w:rPr>
        <w:t>(2), 77–101. https://doi.org/10.1191/1478088706qp063oa</w:t>
      </w:r>
    </w:p>
    <w:p w14:paraId="7EB5AC41" w14:textId="77777777" w:rsidR="00922226" w:rsidRPr="00922226" w:rsidRDefault="00922226" w:rsidP="00D91874">
      <w:pPr>
        <w:pStyle w:val="Bibliography"/>
        <w:jc w:val="left"/>
        <w:rPr>
          <w:rFonts w:cs="Times New Roman"/>
        </w:rPr>
      </w:pPr>
      <w:r w:rsidRPr="00922226">
        <w:rPr>
          <w:rFonts w:cs="Times New Roman"/>
        </w:rPr>
        <w:t xml:space="preserve">Creswell, J. W., &amp; Plano Clark, V. L. (2018). </w:t>
      </w:r>
      <w:r w:rsidRPr="00922226">
        <w:rPr>
          <w:rFonts w:cs="Times New Roman"/>
          <w:i/>
          <w:iCs/>
        </w:rPr>
        <w:t>Designing and conducting mixed methods research</w:t>
      </w:r>
      <w:r w:rsidRPr="00922226">
        <w:rPr>
          <w:rFonts w:cs="Times New Roman"/>
        </w:rPr>
        <w:t xml:space="preserve"> (Third edition). Sage.</w:t>
      </w:r>
    </w:p>
    <w:p w14:paraId="1A9E3C11" w14:textId="77777777" w:rsidR="00922226" w:rsidRPr="00922226" w:rsidRDefault="00922226" w:rsidP="00D91874">
      <w:pPr>
        <w:pStyle w:val="Bibliography"/>
        <w:jc w:val="left"/>
        <w:rPr>
          <w:rFonts w:cs="Times New Roman"/>
        </w:rPr>
      </w:pPr>
      <w:r w:rsidRPr="00922226">
        <w:rPr>
          <w:rFonts w:cs="Times New Roman"/>
        </w:rPr>
        <w:t xml:space="preserve">Daniel L. Stufflebeam. (2023). </w:t>
      </w:r>
      <w:r w:rsidRPr="00922226">
        <w:rPr>
          <w:rFonts w:cs="Times New Roman"/>
          <w:i/>
          <w:iCs/>
        </w:rPr>
        <w:t>The CIPP Evaluation Model: How to Evaluate for Improvement and Accountability</w:t>
      </w:r>
      <w:r w:rsidRPr="00922226">
        <w:rPr>
          <w:rFonts w:cs="Times New Roman"/>
        </w:rPr>
        <w:t>.</w:t>
      </w:r>
    </w:p>
    <w:p w14:paraId="437314CB" w14:textId="77777777" w:rsidR="00922226" w:rsidRPr="00922226" w:rsidRDefault="00922226" w:rsidP="00D91874">
      <w:pPr>
        <w:pStyle w:val="Bibliography"/>
        <w:jc w:val="left"/>
        <w:rPr>
          <w:rFonts w:cs="Times New Roman"/>
        </w:rPr>
      </w:pPr>
      <w:r w:rsidRPr="00922226">
        <w:rPr>
          <w:rFonts w:cs="Times New Roman"/>
        </w:rPr>
        <w:t xml:space="preserve">DeVellis, R. F. (2017). </w:t>
      </w:r>
      <w:r w:rsidRPr="00922226">
        <w:rPr>
          <w:rFonts w:cs="Times New Roman"/>
          <w:i/>
          <w:iCs/>
        </w:rPr>
        <w:t>Scale development: Theory and applications</w:t>
      </w:r>
      <w:r w:rsidRPr="00922226">
        <w:rPr>
          <w:rFonts w:cs="Times New Roman"/>
        </w:rPr>
        <w:t xml:space="preserve"> (Fourth edition). SAGE.</w:t>
      </w:r>
    </w:p>
    <w:p w14:paraId="30F18790" w14:textId="77777777" w:rsidR="00922226" w:rsidRPr="00922226" w:rsidRDefault="00922226" w:rsidP="00D91874">
      <w:pPr>
        <w:pStyle w:val="Bibliography"/>
        <w:jc w:val="left"/>
        <w:rPr>
          <w:rFonts w:cs="Times New Roman"/>
        </w:rPr>
      </w:pPr>
      <w:r w:rsidRPr="00922226">
        <w:rPr>
          <w:rFonts w:cs="Times New Roman"/>
        </w:rPr>
        <w:t xml:space="preserve">Efendi, Moch. Y., &amp; Hsi, N. L. (2020). The Comparison of Elementary Curriculum Education Between Indonesia and Singapore. </w:t>
      </w:r>
      <w:r w:rsidRPr="00922226">
        <w:rPr>
          <w:rFonts w:cs="Times New Roman"/>
          <w:i/>
          <w:iCs/>
        </w:rPr>
        <w:t>Journal of Teaching and Learning in Elementary Education</w:t>
      </w:r>
      <w:r w:rsidRPr="00922226">
        <w:rPr>
          <w:rFonts w:cs="Times New Roman"/>
        </w:rPr>
        <w:t xml:space="preserve">, </w:t>
      </w:r>
      <w:r w:rsidRPr="00922226">
        <w:rPr>
          <w:rFonts w:cs="Times New Roman"/>
          <w:i/>
          <w:iCs/>
        </w:rPr>
        <w:t>3</w:t>
      </w:r>
      <w:r w:rsidRPr="00922226">
        <w:rPr>
          <w:rFonts w:cs="Times New Roman"/>
        </w:rPr>
        <w:t>(1), 22. https://doi.org/10.33578/jtlee.v3i1.7323</w:t>
      </w:r>
    </w:p>
    <w:p w14:paraId="3CEA74A8" w14:textId="77777777" w:rsidR="00922226" w:rsidRPr="00922226" w:rsidRDefault="00922226" w:rsidP="00D91874">
      <w:pPr>
        <w:pStyle w:val="Bibliography"/>
        <w:jc w:val="left"/>
        <w:rPr>
          <w:rFonts w:cs="Times New Roman"/>
        </w:rPr>
      </w:pPr>
      <w:r w:rsidRPr="00922226">
        <w:rPr>
          <w:rFonts w:cs="Times New Roman"/>
        </w:rPr>
        <w:t xml:space="preserve">Fatimah, S., Koryati, D., &amp; Pratita, D. (2020). Evaluasi RPS Rumpun Ilmu Ekonomi Pada Program Studi Pendidikan Ekonomi FKIP Unsri. </w:t>
      </w:r>
      <w:r w:rsidRPr="00922226">
        <w:rPr>
          <w:rFonts w:cs="Times New Roman"/>
          <w:i/>
          <w:iCs/>
        </w:rPr>
        <w:t>Jurnal Profit Kajian Pendidikan Ekonomi Dan Ilmu Ekonomi</w:t>
      </w:r>
      <w:r w:rsidRPr="00922226">
        <w:rPr>
          <w:rFonts w:cs="Times New Roman"/>
        </w:rPr>
        <w:t xml:space="preserve">, </w:t>
      </w:r>
      <w:r w:rsidRPr="00922226">
        <w:rPr>
          <w:rFonts w:cs="Times New Roman"/>
          <w:i/>
          <w:iCs/>
        </w:rPr>
        <w:t>7</w:t>
      </w:r>
      <w:r w:rsidRPr="00922226">
        <w:rPr>
          <w:rFonts w:cs="Times New Roman"/>
        </w:rPr>
        <w:t>(2), 146–157. https://doi.org/10.36706/jp.v7i2.12881</w:t>
      </w:r>
    </w:p>
    <w:p w14:paraId="098A269A" w14:textId="77777777" w:rsidR="00922226" w:rsidRPr="00922226" w:rsidRDefault="00922226" w:rsidP="00D91874">
      <w:pPr>
        <w:pStyle w:val="Bibliography"/>
        <w:jc w:val="left"/>
        <w:rPr>
          <w:rFonts w:cs="Times New Roman"/>
        </w:rPr>
      </w:pPr>
      <w:r w:rsidRPr="00922226">
        <w:rPr>
          <w:rFonts w:cs="Times New Roman"/>
        </w:rPr>
        <w:t xml:space="preserve">Finney, T. L. (2020). Confirmative Evaluation: New CIPP Evaluation Model. </w:t>
      </w:r>
      <w:r w:rsidRPr="00922226">
        <w:rPr>
          <w:rFonts w:cs="Times New Roman"/>
          <w:i/>
          <w:iCs/>
        </w:rPr>
        <w:t>Journal of Modern Applied Statistical Methods</w:t>
      </w:r>
      <w:r w:rsidRPr="00922226">
        <w:rPr>
          <w:rFonts w:cs="Times New Roman"/>
        </w:rPr>
        <w:t xml:space="preserve">, </w:t>
      </w:r>
      <w:r w:rsidRPr="00922226">
        <w:rPr>
          <w:rFonts w:cs="Times New Roman"/>
          <w:i/>
          <w:iCs/>
        </w:rPr>
        <w:t>18</w:t>
      </w:r>
      <w:r w:rsidRPr="00922226">
        <w:rPr>
          <w:rFonts w:cs="Times New Roman"/>
        </w:rPr>
        <w:t>(2), 2–24. https://doi.org/10.22237/jmasm/1598889893</w:t>
      </w:r>
    </w:p>
    <w:p w14:paraId="13F7A60F" w14:textId="77777777" w:rsidR="00922226" w:rsidRPr="00922226" w:rsidRDefault="00922226" w:rsidP="00D91874">
      <w:pPr>
        <w:pStyle w:val="Bibliography"/>
        <w:jc w:val="left"/>
        <w:rPr>
          <w:rFonts w:cs="Times New Roman"/>
        </w:rPr>
      </w:pPr>
      <w:r w:rsidRPr="00922226">
        <w:rPr>
          <w:rFonts w:cs="Times New Roman"/>
        </w:rPr>
        <w:t xml:space="preserve">Glover, A., Jones, M., Thomas, A., &amp; Worrall, L. (2024). Finding the joy: Effective mentoring in Teacher Education. </w:t>
      </w:r>
      <w:r w:rsidRPr="00922226">
        <w:rPr>
          <w:rFonts w:cs="Times New Roman"/>
          <w:i/>
          <w:iCs/>
        </w:rPr>
        <w:t>Mentoring &amp; Tutoring: Partnership in Learning</w:t>
      </w:r>
      <w:r w:rsidRPr="00922226">
        <w:rPr>
          <w:rFonts w:cs="Times New Roman"/>
        </w:rPr>
        <w:t xml:space="preserve">, </w:t>
      </w:r>
      <w:r w:rsidRPr="00922226">
        <w:rPr>
          <w:rFonts w:cs="Times New Roman"/>
          <w:i/>
          <w:iCs/>
        </w:rPr>
        <w:t>32</w:t>
      </w:r>
      <w:r w:rsidRPr="00922226">
        <w:rPr>
          <w:rFonts w:cs="Times New Roman"/>
        </w:rPr>
        <w:t>(4), 377–394. https://doi.org/10.1080/13611267.2024.2360605</w:t>
      </w:r>
    </w:p>
    <w:p w14:paraId="1EAA4533" w14:textId="77777777" w:rsidR="00922226" w:rsidRPr="00922226" w:rsidRDefault="00922226" w:rsidP="00D91874">
      <w:pPr>
        <w:pStyle w:val="Bibliography"/>
        <w:jc w:val="left"/>
        <w:rPr>
          <w:rFonts w:cs="Times New Roman"/>
        </w:rPr>
      </w:pPr>
      <w:r w:rsidRPr="00922226">
        <w:rPr>
          <w:rFonts w:cs="Times New Roman"/>
        </w:rPr>
        <w:t xml:space="preserve">Kvale, S., &amp; Brinkmann, S. (2015). </w:t>
      </w:r>
      <w:r w:rsidRPr="00922226">
        <w:rPr>
          <w:rFonts w:cs="Times New Roman"/>
          <w:i/>
          <w:iCs/>
        </w:rPr>
        <w:t>InterViews: Learning the craft of qualitative research interviewing</w:t>
      </w:r>
      <w:r w:rsidRPr="00922226">
        <w:rPr>
          <w:rFonts w:cs="Times New Roman"/>
        </w:rPr>
        <w:t xml:space="preserve"> (Third edition). Sage Publications.</w:t>
      </w:r>
    </w:p>
    <w:p w14:paraId="052D6E67" w14:textId="77777777" w:rsidR="00922226" w:rsidRPr="00922226" w:rsidRDefault="00922226" w:rsidP="00D91874">
      <w:pPr>
        <w:pStyle w:val="Bibliography"/>
        <w:jc w:val="left"/>
        <w:rPr>
          <w:rFonts w:cs="Times New Roman"/>
        </w:rPr>
      </w:pPr>
      <w:r w:rsidRPr="00922226">
        <w:rPr>
          <w:rFonts w:cs="Times New Roman"/>
        </w:rPr>
        <w:t xml:space="preserve">Lee, S. Y., Shin, J., &amp; Lee, S. H. (2019). How to Execute Context, Input, Process, and Product Evaluation Model in Medical Health Education. </w:t>
      </w:r>
      <w:r w:rsidRPr="00922226">
        <w:rPr>
          <w:rFonts w:cs="Times New Roman"/>
          <w:i/>
          <w:iCs/>
        </w:rPr>
        <w:t>Journal of Educational Evaluation for Health Professions</w:t>
      </w:r>
      <w:r w:rsidRPr="00922226">
        <w:rPr>
          <w:rFonts w:cs="Times New Roman"/>
        </w:rPr>
        <w:t xml:space="preserve">, </w:t>
      </w:r>
      <w:r w:rsidRPr="00922226">
        <w:rPr>
          <w:rFonts w:cs="Times New Roman"/>
          <w:i/>
          <w:iCs/>
        </w:rPr>
        <w:t>16</w:t>
      </w:r>
      <w:r w:rsidRPr="00922226">
        <w:rPr>
          <w:rFonts w:cs="Times New Roman"/>
        </w:rPr>
        <w:t>, 40. https://doi.org/10.3352/jeehp.2019.16.40</w:t>
      </w:r>
    </w:p>
    <w:p w14:paraId="3AF113B9" w14:textId="77777777" w:rsidR="00922226" w:rsidRPr="00922226" w:rsidRDefault="00922226" w:rsidP="00D91874">
      <w:pPr>
        <w:pStyle w:val="Bibliography"/>
        <w:jc w:val="left"/>
        <w:rPr>
          <w:rFonts w:cs="Times New Roman"/>
        </w:rPr>
      </w:pPr>
      <w:r w:rsidRPr="00922226">
        <w:rPr>
          <w:rFonts w:cs="Times New Roman"/>
        </w:rPr>
        <w:t xml:space="preserve">Mahmud, Y. S. (2019). The Representation of Local Culture in Indonesian Efl Textbooks: Rationales and Implications. </w:t>
      </w:r>
      <w:r w:rsidRPr="00922226">
        <w:rPr>
          <w:rFonts w:cs="Times New Roman"/>
          <w:i/>
          <w:iCs/>
        </w:rPr>
        <w:t>Indonesian Efl Journal</w:t>
      </w:r>
      <w:r w:rsidRPr="00922226">
        <w:rPr>
          <w:rFonts w:cs="Times New Roman"/>
        </w:rPr>
        <w:t xml:space="preserve">, </w:t>
      </w:r>
      <w:r w:rsidRPr="00922226">
        <w:rPr>
          <w:rFonts w:cs="Times New Roman"/>
          <w:i/>
          <w:iCs/>
        </w:rPr>
        <w:t>5</w:t>
      </w:r>
      <w:r w:rsidRPr="00922226">
        <w:rPr>
          <w:rFonts w:cs="Times New Roman"/>
        </w:rPr>
        <w:t>(2), 61. https://doi.org/10.25134/ieflj.v5i2.1727</w:t>
      </w:r>
    </w:p>
    <w:p w14:paraId="4D8E83C9" w14:textId="77777777" w:rsidR="00922226" w:rsidRPr="00922226" w:rsidRDefault="00922226" w:rsidP="00D91874">
      <w:pPr>
        <w:pStyle w:val="Bibliography"/>
        <w:jc w:val="left"/>
        <w:rPr>
          <w:rFonts w:cs="Times New Roman"/>
        </w:rPr>
      </w:pPr>
      <w:r w:rsidRPr="00922226">
        <w:rPr>
          <w:rFonts w:cs="Times New Roman"/>
        </w:rPr>
        <w:t xml:space="preserve">Maxwell, J. A. (2013). </w:t>
      </w:r>
      <w:r w:rsidRPr="00922226">
        <w:rPr>
          <w:rFonts w:cs="Times New Roman"/>
          <w:i/>
          <w:iCs/>
        </w:rPr>
        <w:t>Qualitative research design: An interactive approach</w:t>
      </w:r>
      <w:r w:rsidRPr="00922226">
        <w:rPr>
          <w:rFonts w:cs="Times New Roman"/>
        </w:rPr>
        <w:t xml:space="preserve"> (3 edition). SAGE.</w:t>
      </w:r>
    </w:p>
    <w:p w14:paraId="6F629F37" w14:textId="77777777" w:rsidR="00922226" w:rsidRPr="00922226" w:rsidRDefault="00922226" w:rsidP="00D91874">
      <w:pPr>
        <w:pStyle w:val="Bibliography"/>
        <w:jc w:val="left"/>
        <w:rPr>
          <w:rFonts w:cs="Times New Roman"/>
        </w:rPr>
      </w:pPr>
      <w:r w:rsidRPr="00922226">
        <w:rPr>
          <w:rFonts w:cs="Times New Roman"/>
        </w:rPr>
        <w:t xml:space="preserve">Miles, M. B., Huberman, A. M., &amp; Saldaña, J. (2020). </w:t>
      </w:r>
      <w:r w:rsidRPr="00922226">
        <w:rPr>
          <w:rFonts w:cs="Times New Roman"/>
          <w:i/>
          <w:iCs/>
        </w:rPr>
        <w:t>Qualitative data analysis: A methods sourcebook</w:t>
      </w:r>
      <w:r w:rsidRPr="00922226">
        <w:rPr>
          <w:rFonts w:cs="Times New Roman"/>
        </w:rPr>
        <w:t xml:space="preserve"> (Fourth edition). SAGE.</w:t>
      </w:r>
    </w:p>
    <w:p w14:paraId="35830215" w14:textId="77777777" w:rsidR="00922226" w:rsidRPr="00922226" w:rsidRDefault="00922226" w:rsidP="00D91874">
      <w:pPr>
        <w:pStyle w:val="Bibliography"/>
        <w:jc w:val="left"/>
        <w:rPr>
          <w:rFonts w:cs="Times New Roman"/>
        </w:rPr>
      </w:pPr>
      <w:r w:rsidRPr="00922226">
        <w:rPr>
          <w:rFonts w:cs="Times New Roman"/>
        </w:rPr>
        <w:t xml:space="preserve">Mukminin, A., Habibi, A., Prasojo, L. D., Idi, A., &amp; Hamidah, A. (2019). Curriculum Reform in Indonesia: Moving from an Exclusive to Inclusive Curriculum. </w:t>
      </w:r>
      <w:r w:rsidRPr="00922226">
        <w:rPr>
          <w:rFonts w:cs="Times New Roman"/>
          <w:i/>
          <w:iCs/>
        </w:rPr>
        <w:t>Center for Educational Policy Studies Journal</w:t>
      </w:r>
      <w:r w:rsidRPr="00922226">
        <w:rPr>
          <w:rFonts w:cs="Times New Roman"/>
        </w:rPr>
        <w:t xml:space="preserve">, </w:t>
      </w:r>
      <w:r w:rsidRPr="00922226">
        <w:rPr>
          <w:rFonts w:cs="Times New Roman"/>
          <w:i/>
          <w:iCs/>
        </w:rPr>
        <w:t>9</w:t>
      </w:r>
      <w:r w:rsidRPr="00922226">
        <w:rPr>
          <w:rFonts w:cs="Times New Roman"/>
        </w:rPr>
        <w:t>(2), 53–72.</w:t>
      </w:r>
    </w:p>
    <w:p w14:paraId="7DF3B844" w14:textId="77777777" w:rsidR="00922226" w:rsidRPr="00922226" w:rsidRDefault="00922226" w:rsidP="00D91874">
      <w:pPr>
        <w:pStyle w:val="Bibliography"/>
        <w:jc w:val="left"/>
        <w:rPr>
          <w:rFonts w:cs="Times New Roman"/>
        </w:rPr>
      </w:pPr>
      <w:r w:rsidRPr="00922226">
        <w:rPr>
          <w:rFonts w:cs="Times New Roman"/>
        </w:rPr>
        <w:t xml:space="preserve">Nguyen, H. T. T., Duong, N. T., &amp; Dang, T. T. P. (2024). A Comprehensive Analysis of Teacher Professional Learning Communities: A Scopus Based Review (2019–2024). </w:t>
      </w:r>
      <w:r w:rsidRPr="00922226">
        <w:rPr>
          <w:rFonts w:cs="Times New Roman"/>
          <w:i/>
          <w:iCs/>
        </w:rPr>
        <w:t>International Journal of Learning, Teaching and Educational Research</w:t>
      </w:r>
      <w:r w:rsidRPr="00922226">
        <w:rPr>
          <w:rFonts w:cs="Times New Roman"/>
        </w:rPr>
        <w:t xml:space="preserve">, </w:t>
      </w:r>
      <w:r w:rsidRPr="00922226">
        <w:rPr>
          <w:rFonts w:cs="Times New Roman"/>
          <w:i/>
          <w:iCs/>
        </w:rPr>
        <w:t>23</w:t>
      </w:r>
      <w:r w:rsidRPr="00922226">
        <w:rPr>
          <w:rFonts w:cs="Times New Roman"/>
        </w:rPr>
        <w:t>(8), 158–179. https://doi.org/10.26803/ijlter.23.8.9</w:t>
      </w:r>
    </w:p>
    <w:p w14:paraId="09F10457" w14:textId="77777777" w:rsidR="00922226" w:rsidRPr="00922226" w:rsidRDefault="00922226" w:rsidP="00D91874">
      <w:pPr>
        <w:pStyle w:val="Bibliography"/>
        <w:jc w:val="left"/>
        <w:rPr>
          <w:rFonts w:cs="Times New Roman"/>
        </w:rPr>
      </w:pPr>
      <w:r w:rsidRPr="00922226">
        <w:rPr>
          <w:rFonts w:cs="Times New Roman"/>
        </w:rPr>
        <w:t xml:space="preserve">Patton, M. Q. (2015). </w:t>
      </w:r>
      <w:r w:rsidRPr="00922226">
        <w:rPr>
          <w:rFonts w:cs="Times New Roman"/>
          <w:i/>
          <w:iCs/>
        </w:rPr>
        <w:t>Qualitative Research &amp; Evaluation Methods: Integrating Theory and Practice</w:t>
      </w:r>
      <w:r w:rsidRPr="00922226">
        <w:rPr>
          <w:rFonts w:cs="Times New Roman"/>
        </w:rPr>
        <w:t xml:space="preserve"> (4Th edn). SAGE Publications, Inc.</w:t>
      </w:r>
    </w:p>
    <w:p w14:paraId="7E4025FD" w14:textId="77777777" w:rsidR="00922226" w:rsidRPr="00922226" w:rsidRDefault="00922226" w:rsidP="00D91874">
      <w:pPr>
        <w:pStyle w:val="Bibliography"/>
        <w:jc w:val="left"/>
        <w:rPr>
          <w:rFonts w:cs="Times New Roman"/>
        </w:rPr>
      </w:pPr>
      <w:r w:rsidRPr="00922226">
        <w:rPr>
          <w:rFonts w:cs="Times New Roman"/>
        </w:rPr>
        <w:t xml:space="preserve">Renata C. G. V. Nikijuluw. (2020). The Use of CIPP in the Extensive Listening Course at PSDKU Program. </w:t>
      </w:r>
      <w:r w:rsidRPr="00922226">
        <w:rPr>
          <w:rFonts w:cs="Times New Roman"/>
          <w:i/>
          <w:iCs/>
        </w:rPr>
        <w:t>Kj</w:t>
      </w:r>
      <w:r w:rsidRPr="00922226">
        <w:rPr>
          <w:rFonts w:cs="Times New Roman"/>
        </w:rPr>
        <w:t xml:space="preserve">, </w:t>
      </w:r>
      <w:r w:rsidRPr="00922226">
        <w:rPr>
          <w:rFonts w:cs="Times New Roman"/>
          <w:i/>
          <w:iCs/>
        </w:rPr>
        <w:t>1</w:t>
      </w:r>
      <w:r w:rsidRPr="00922226">
        <w:rPr>
          <w:rFonts w:cs="Times New Roman"/>
        </w:rPr>
        <w:t>(2), 116–123. https://doi.org/10.30598/koli.1.2.116-123</w:t>
      </w:r>
    </w:p>
    <w:p w14:paraId="7DFE5770" w14:textId="77777777" w:rsidR="00922226" w:rsidRPr="00922226" w:rsidRDefault="00922226" w:rsidP="00D91874">
      <w:pPr>
        <w:pStyle w:val="Bibliography"/>
        <w:jc w:val="left"/>
        <w:rPr>
          <w:rFonts w:cs="Times New Roman"/>
        </w:rPr>
      </w:pPr>
      <w:r w:rsidRPr="00922226">
        <w:rPr>
          <w:rFonts w:cs="Times New Roman"/>
        </w:rPr>
        <w:t xml:space="preserve">Sopandi, E. (2019). Evaluation of Implementation of Inclusion Education Programs in Madrasah Ibtidaiyah Badrussalam Surabaya. </w:t>
      </w:r>
      <w:r w:rsidRPr="00922226">
        <w:rPr>
          <w:rFonts w:cs="Times New Roman"/>
          <w:i/>
          <w:iCs/>
        </w:rPr>
        <w:t>Jisae Journal of Indonesian Student Assesment and Evaluation</w:t>
      </w:r>
      <w:r w:rsidRPr="00922226">
        <w:rPr>
          <w:rFonts w:cs="Times New Roman"/>
        </w:rPr>
        <w:t xml:space="preserve">, </w:t>
      </w:r>
      <w:r w:rsidRPr="00922226">
        <w:rPr>
          <w:rFonts w:cs="Times New Roman"/>
          <w:i/>
          <w:iCs/>
        </w:rPr>
        <w:t>5</w:t>
      </w:r>
      <w:r w:rsidRPr="00922226">
        <w:rPr>
          <w:rFonts w:cs="Times New Roman"/>
        </w:rPr>
        <w:t>(2), 26–36. https://doi.org/10.21009/jisae.v5i2.12566</w:t>
      </w:r>
    </w:p>
    <w:p w14:paraId="216D5FB2" w14:textId="77777777" w:rsidR="00922226" w:rsidRPr="00922226" w:rsidRDefault="00922226" w:rsidP="00D91874">
      <w:pPr>
        <w:pStyle w:val="Bibliography"/>
        <w:jc w:val="left"/>
        <w:rPr>
          <w:rFonts w:cs="Times New Roman"/>
        </w:rPr>
      </w:pPr>
      <w:r w:rsidRPr="00922226">
        <w:rPr>
          <w:rFonts w:cs="Times New Roman"/>
        </w:rPr>
        <w:t xml:space="preserve">Subur, S., &amp; Hidayati, I. W. (2020). Evaluation of Kemuhammadiyahan Education Program Based on CIPP Method for Strengthening Muhammadiyah Kader. </w:t>
      </w:r>
      <w:r w:rsidRPr="00922226">
        <w:rPr>
          <w:rFonts w:cs="Times New Roman"/>
          <w:i/>
          <w:iCs/>
        </w:rPr>
        <w:t>Jurnal Tarbiyatuna</w:t>
      </w:r>
      <w:r w:rsidRPr="00922226">
        <w:rPr>
          <w:rFonts w:cs="Times New Roman"/>
        </w:rPr>
        <w:t xml:space="preserve">, </w:t>
      </w:r>
      <w:r w:rsidRPr="00922226">
        <w:rPr>
          <w:rFonts w:cs="Times New Roman"/>
          <w:i/>
          <w:iCs/>
        </w:rPr>
        <w:t>11</w:t>
      </w:r>
      <w:r w:rsidRPr="00922226">
        <w:rPr>
          <w:rFonts w:cs="Times New Roman"/>
        </w:rPr>
        <w:t>(2), 161–168. https://doi.org/10.31603/tarbiyatuna.v11i2.4058</w:t>
      </w:r>
    </w:p>
    <w:p w14:paraId="7BFCFAD0" w14:textId="77777777" w:rsidR="00922226" w:rsidRPr="00922226" w:rsidRDefault="00922226" w:rsidP="00D91874">
      <w:pPr>
        <w:pStyle w:val="Bibliography"/>
        <w:jc w:val="left"/>
        <w:rPr>
          <w:rFonts w:cs="Times New Roman"/>
        </w:rPr>
      </w:pPr>
      <w:r w:rsidRPr="00922226">
        <w:rPr>
          <w:rFonts w:cs="Times New Roman"/>
        </w:rPr>
        <w:t xml:space="preserve">Suharsono &amp; Nur Efendi. (2020). Implementation Management of Modern Education in Madrasah Diniyah. </w:t>
      </w:r>
      <w:r w:rsidRPr="00922226">
        <w:rPr>
          <w:rFonts w:cs="Times New Roman"/>
          <w:i/>
          <w:iCs/>
        </w:rPr>
        <w:t>International Journal on Integrated Education</w:t>
      </w:r>
      <w:r w:rsidRPr="00922226">
        <w:rPr>
          <w:rFonts w:cs="Times New Roman"/>
        </w:rPr>
        <w:t xml:space="preserve">, </w:t>
      </w:r>
      <w:r w:rsidRPr="00922226">
        <w:rPr>
          <w:rFonts w:cs="Times New Roman"/>
          <w:i/>
          <w:iCs/>
        </w:rPr>
        <w:t>3</w:t>
      </w:r>
      <w:r w:rsidRPr="00922226">
        <w:rPr>
          <w:rFonts w:cs="Times New Roman"/>
        </w:rPr>
        <w:t>(4), 74–80. https://doi.org/10.31149/ijie.v3i4.430</w:t>
      </w:r>
    </w:p>
    <w:p w14:paraId="332F04E2" w14:textId="77777777" w:rsidR="00922226" w:rsidRPr="00922226" w:rsidRDefault="00922226" w:rsidP="00D91874">
      <w:pPr>
        <w:pStyle w:val="Bibliography"/>
        <w:jc w:val="left"/>
        <w:rPr>
          <w:rFonts w:cs="Times New Roman"/>
        </w:rPr>
      </w:pPr>
      <w:r w:rsidRPr="00922226">
        <w:rPr>
          <w:rFonts w:cs="Times New Roman"/>
        </w:rPr>
        <w:t xml:space="preserve">Sumantri, B. A. (2019). Pengembangan Kurikulum Di Indonesia Menghadapi Tuntutan Kompetensi Abad 21. </w:t>
      </w:r>
      <w:r w:rsidRPr="00922226">
        <w:rPr>
          <w:rFonts w:cs="Times New Roman"/>
          <w:i/>
          <w:iCs/>
        </w:rPr>
        <w:t>At-Ta Lim Media Informasi Pendidikan Islam</w:t>
      </w:r>
      <w:r w:rsidRPr="00922226">
        <w:rPr>
          <w:rFonts w:cs="Times New Roman"/>
        </w:rPr>
        <w:t xml:space="preserve">, </w:t>
      </w:r>
      <w:r w:rsidRPr="00922226">
        <w:rPr>
          <w:rFonts w:cs="Times New Roman"/>
          <w:i/>
          <w:iCs/>
        </w:rPr>
        <w:t>18</w:t>
      </w:r>
      <w:r w:rsidRPr="00922226">
        <w:rPr>
          <w:rFonts w:cs="Times New Roman"/>
        </w:rPr>
        <w:t>(1), 27. https://doi.org/10.29300/attalim.v18i1.1614</w:t>
      </w:r>
    </w:p>
    <w:p w14:paraId="2DDB2DBE" w14:textId="77777777" w:rsidR="00922226" w:rsidRPr="00922226" w:rsidRDefault="00922226" w:rsidP="00D91874">
      <w:pPr>
        <w:pStyle w:val="Bibliography"/>
        <w:jc w:val="left"/>
        <w:rPr>
          <w:rFonts w:cs="Times New Roman"/>
        </w:rPr>
      </w:pPr>
      <w:r w:rsidRPr="00922226">
        <w:rPr>
          <w:rFonts w:cs="Times New Roman"/>
        </w:rPr>
        <w:t xml:space="preserve">Taba, H. (1970). </w:t>
      </w:r>
      <w:r w:rsidRPr="00922226">
        <w:rPr>
          <w:rFonts w:cs="Times New Roman"/>
          <w:i/>
          <w:iCs/>
        </w:rPr>
        <w:t>Curriculum development: Theory and practice</w:t>
      </w:r>
      <w:r w:rsidRPr="00922226">
        <w:rPr>
          <w:rFonts w:cs="Times New Roman"/>
        </w:rPr>
        <w:t xml:space="preserve"> (Internat. ed). Harcourt, Brace.</w:t>
      </w:r>
    </w:p>
    <w:p w14:paraId="4C768B1E" w14:textId="77777777" w:rsidR="00922226" w:rsidRPr="00922226" w:rsidRDefault="00922226" w:rsidP="00D91874">
      <w:pPr>
        <w:pStyle w:val="Bibliography"/>
        <w:jc w:val="left"/>
        <w:rPr>
          <w:rFonts w:cs="Times New Roman"/>
        </w:rPr>
      </w:pPr>
      <w:r w:rsidRPr="00922226">
        <w:rPr>
          <w:rFonts w:cs="Times New Roman"/>
        </w:rPr>
        <w:t xml:space="preserve">Tep, V. (2024). Teacher educators as curriculum developers: A case study of teacher education colleges in Cambodia. </w:t>
      </w:r>
      <w:r w:rsidRPr="00922226">
        <w:rPr>
          <w:rFonts w:cs="Times New Roman"/>
          <w:i/>
          <w:iCs/>
        </w:rPr>
        <w:t>Frontiers in Education</w:t>
      </w:r>
      <w:r w:rsidRPr="00922226">
        <w:rPr>
          <w:rFonts w:cs="Times New Roman"/>
        </w:rPr>
        <w:t xml:space="preserve">, </w:t>
      </w:r>
      <w:r w:rsidRPr="00922226">
        <w:rPr>
          <w:rFonts w:cs="Times New Roman"/>
          <w:i/>
          <w:iCs/>
        </w:rPr>
        <w:t>9</w:t>
      </w:r>
      <w:r w:rsidRPr="00922226">
        <w:rPr>
          <w:rFonts w:cs="Times New Roman"/>
        </w:rPr>
        <w:t>, 1328023. https://doi.org/10.3389/feduc.2024.1328023</w:t>
      </w:r>
    </w:p>
    <w:p w14:paraId="7AC3E778" w14:textId="77777777" w:rsidR="00922226" w:rsidRPr="00922226" w:rsidRDefault="00922226" w:rsidP="00D91874">
      <w:pPr>
        <w:pStyle w:val="Bibliography"/>
        <w:jc w:val="left"/>
        <w:rPr>
          <w:rFonts w:cs="Times New Roman"/>
        </w:rPr>
      </w:pPr>
      <w:r w:rsidRPr="00922226">
        <w:rPr>
          <w:rFonts w:cs="Times New Roman"/>
        </w:rPr>
        <w:t xml:space="preserve">Tyler, R. W., &amp; Hlebowitsh, P. S. (2013). </w:t>
      </w:r>
      <w:r w:rsidRPr="00922226">
        <w:rPr>
          <w:rFonts w:cs="Times New Roman"/>
          <w:i/>
          <w:iCs/>
        </w:rPr>
        <w:t>Basic principles of curriculum and instruction</w:t>
      </w:r>
      <w:r w:rsidRPr="00922226">
        <w:rPr>
          <w:rFonts w:cs="Times New Roman"/>
        </w:rPr>
        <w:t>. Univ. of Chicago Press.</w:t>
      </w:r>
    </w:p>
    <w:p w14:paraId="4893E42C" w14:textId="77777777" w:rsidR="00922226" w:rsidRPr="00922226" w:rsidRDefault="00922226" w:rsidP="00D91874">
      <w:pPr>
        <w:pStyle w:val="Bibliography"/>
        <w:jc w:val="left"/>
        <w:rPr>
          <w:rFonts w:cs="Times New Roman"/>
        </w:rPr>
      </w:pPr>
      <w:r w:rsidRPr="00922226">
        <w:rPr>
          <w:rFonts w:cs="Times New Roman"/>
        </w:rPr>
        <w:t xml:space="preserve">Vargo, S. L., &amp; Lusch, R. F. (Eds). (2019). </w:t>
      </w:r>
      <w:r w:rsidRPr="00922226">
        <w:rPr>
          <w:rFonts w:cs="Times New Roman"/>
          <w:i/>
          <w:iCs/>
        </w:rPr>
        <w:t>The SAGE handbook of service-dominant logic</w:t>
      </w:r>
      <w:r w:rsidRPr="00922226">
        <w:rPr>
          <w:rFonts w:cs="Times New Roman"/>
        </w:rPr>
        <w:t>. SAGE Reference.</w:t>
      </w:r>
      <w:bookmarkStart w:id="0" w:name="_GoBack"/>
      <w:bookmarkEnd w:id="0"/>
    </w:p>
    <w:p w14:paraId="0C7CFAE9" w14:textId="4E681A92" w:rsidR="00500868" w:rsidRPr="00922226" w:rsidRDefault="00922226" w:rsidP="00D91874">
      <w:pPr>
        <w:ind w:left="0" w:firstLine="0"/>
        <w:jc w:val="left"/>
        <w:rPr>
          <w:lang w:val="en-US"/>
        </w:rPr>
      </w:pPr>
      <w:r>
        <w:rPr>
          <w:lang w:val="en-US"/>
        </w:rPr>
        <w:fldChar w:fldCharType="end"/>
      </w:r>
    </w:p>
    <w:sectPr w:rsidR="00500868" w:rsidRPr="00922226" w:rsidSect="0080596A">
      <w:footerReference w:type="default" r:id="rId13"/>
      <w:headerReference w:type="first" r:id="rId14"/>
      <w:pgSz w:w="11906" w:h="16838" w:code="9"/>
      <w:pgMar w:top="2127" w:right="1701" w:bottom="1701" w:left="2268"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55441C" w14:textId="77777777" w:rsidR="00821EB2" w:rsidRDefault="00821EB2" w:rsidP="003F7CBE">
      <w:r>
        <w:separator/>
      </w:r>
    </w:p>
  </w:endnote>
  <w:endnote w:type="continuationSeparator" w:id="0">
    <w:p w14:paraId="1458A55B" w14:textId="77777777" w:rsidR="00821EB2" w:rsidRDefault="00821EB2" w:rsidP="003F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33B47A" w14:textId="30CBDA3C" w:rsidR="00433560" w:rsidRDefault="00433560" w:rsidP="00433560">
    <w:pPr>
      <w:pStyle w:val="Footer"/>
      <w:ind w:left="0" w:firstLine="0"/>
      <w:jc w:val="center"/>
    </w:pPr>
    <w:r>
      <w:rPr>
        <w:lang w:val="en-US"/>
      </w:rPr>
      <w:t xml:space="preserve">- </w:t>
    </w:r>
    <w:sdt>
      <w:sdtPr>
        <w:id w:val="-50852230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D91874">
          <w:rPr>
            <w:noProof/>
          </w:rPr>
          <w:t>14</w:t>
        </w:r>
        <w:r>
          <w:rPr>
            <w:noProof/>
          </w:rPr>
          <w:fldChar w:fldCharType="end"/>
        </w:r>
        <w:r>
          <w:rPr>
            <w:noProof/>
            <w:lang w:val="en-US"/>
          </w:rPr>
          <w:t xml:space="preserve"> -</w:t>
        </w:r>
      </w:sdtContent>
    </w:sdt>
  </w:p>
  <w:p w14:paraId="6B6D4EBA" w14:textId="77777777" w:rsidR="00C54FC0" w:rsidRPr="00B06E1E" w:rsidRDefault="00C54FC0" w:rsidP="00B06E1E">
    <w:pPr>
      <w:pStyle w:val="Footer"/>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EDC150" w14:textId="77777777" w:rsidR="00821EB2" w:rsidRDefault="00821EB2" w:rsidP="003F7CBE">
      <w:r>
        <w:separator/>
      </w:r>
    </w:p>
  </w:footnote>
  <w:footnote w:type="continuationSeparator" w:id="0">
    <w:p w14:paraId="46BDC419" w14:textId="77777777" w:rsidR="00821EB2" w:rsidRDefault="00821EB2" w:rsidP="003F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8E631" w14:textId="2C94F328" w:rsidR="003B4800" w:rsidRPr="00F57819" w:rsidRDefault="006A58FC" w:rsidP="00F57819">
    <w:pPr>
      <w:pStyle w:val="Header"/>
      <w:tabs>
        <w:tab w:val="right" w:pos="7938"/>
      </w:tabs>
      <w:ind w:left="0" w:right="-1" w:firstLine="0"/>
      <w:jc w:val="center"/>
      <w:rPr>
        <w:b/>
        <w:bCs/>
        <w:sz w:val="30"/>
        <w:szCs w:val="30"/>
        <w:lang w:val="en-US"/>
      </w:rPr>
    </w:pPr>
    <w:r>
      <w:rPr>
        <w:b/>
        <w:bCs/>
        <w:noProof/>
        <w:sz w:val="30"/>
        <w:szCs w:val="30"/>
        <w:lang w:val="en-ID" w:eastAsia="en-ID"/>
      </w:rPr>
      <w:drawing>
        <wp:anchor distT="0" distB="0" distL="114300" distR="114300" simplePos="0" relativeHeight="251660288" behindDoc="0" locked="0" layoutInCell="1" allowOverlap="1" wp14:anchorId="6D97E455" wp14:editId="4461F766">
          <wp:simplePos x="0" y="0"/>
          <wp:positionH relativeFrom="margin">
            <wp:posOffset>-1304925</wp:posOffset>
          </wp:positionH>
          <wp:positionV relativeFrom="margin">
            <wp:posOffset>-1487805</wp:posOffset>
          </wp:positionV>
          <wp:extent cx="1042670" cy="878205"/>
          <wp:effectExtent l="0" t="0" r="0" b="0"/>
          <wp:wrapSquare wrapText="bothSides"/>
          <wp:docPr id="21061243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2670" cy="878205"/>
                  </a:xfrm>
                  <a:prstGeom prst="rect">
                    <a:avLst/>
                  </a:prstGeom>
                  <a:noFill/>
                </pic:spPr>
              </pic:pic>
            </a:graphicData>
          </a:graphic>
        </wp:anchor>
      </w:drawing>
    </w:r>
    <w:r w:rsidR="009E0585">
      <w:rPr>
        <w:b/>
        <w:bCs/>
        <w:noProof/>
        <w:lang w:val="en-ID" w:eastAsia="en-ID"/>
      </w:rPr>
      <w:drawing>
        <wp:anchor distT="0" distB="0" distL="114300" distR="114300" simplePos="0" relativeHeight="251658240" behindDoc="1" locked="0" layoutInCell="1" allowOverlap="1" wp14:anchorId="0F200453" wp14:editId="6ED5862E">
          <wp:simplePos x="0" y="0"/>
          <wp:positionH relativeFrom="column">
            <wp:posOffset>4427220</wp:posOffset>
          </wp:positionH>
          <wp:positionV relativeFrom="paragraph">
            <wp:posOffset>-245745</wp:posOffset>
          </wp:positionV>
          <wp:extent cx="1683385" cy="74280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2">
                    <a:extLst>
                      <a:ext uri="{28A0092B-C50C-407E-A947-70E740481C1C}">
                        <a14:useLocalDpi xmlns:a14="http://schemas.microsoft.com/office/drawing/2010/main" val="0"/>
                      </a:ext>
                    </a:extLst>
                  </a:blip>
                  <a:stretch>
                    <a:fillRect/>
                  </a:stretch>
                </pic:blipFill>
                <pic:spPr>
                  <a:xfrm>
                    <a:off x="0" y="0"/>
                    <a:ext cx="1714192" cy="756399"/>
                  </a:xfrm>
                  <a:prstGeom prst="rect">
                    <a:avLst/>
                  </a:prstGeom>
                </pic:spPr>
              </pic:pic>
            </a:graphicData>
          </a:graphic>
          <wp14:sizeRelH relativeFrom="page">
            <wp14:pctWidth>0</wp14:pctWidth>
          </wp14:sizeRelH>
          <wp14:sizeRelV relativeFrom="page">
            <wp14:pctHeight>0</wp14:pctHeight>
          </wp14:sizeRelV>
        </wp:anchor>
      </w:drawing>
    </w:r>
    <w:r w:rsidR="00F57819" w:rsidRPr="00F57819">
      <w:rPr>
        <w:b/>
        <w:bCs/>
        <w:sz w:val="30"/>
        <w:szCs w:val="30"/>
        <w:lang w:val="en-US"/>
      </w:rPr>
      <w:t>Jurnal Manajemen Pendidikan dan Keislaman</w:t>
    </w:r>
  </w:p>
  <w:p w14:paraId="5F63C615" w14:textId="017DE53A" w:rsidR="003B4800" w:rsidRDefault="00F57819" w:rsidP="00F57819">
    <w:pPr>
      <w:pStyle w:val="Header"/>
      <w:tabs>
        <w:tab w:val="right" w:pos="7938"/>
      </w:tabs>
      <w:ind w:left="0" w:right="-1" w:firstLine="0"/>
      <w:jc w:val="center"/>
    </w:pPr>
    <w:r>
      <w:rPr>
        <w:sz w:val="18"/>
        <w:szCs w:val="18"/>
        <w:lang w:val="en-US"/>
      </w:rPr>
      <w:t>EmaiL: adminhijri@uinsu.ac.id</w:t>
    </w:r>
  </w:p>
  <w:p w14:paraId="4CE2515D" w14:textId="1702E6D0" w:rsidR="00A919ED" w:rsidRDefault="00EE5DBE" w:rsidP="00F57819">
    <w:pPr>
      <w:pStyle w:val="Header"/>
      <w:tabs>
        <w:tab w:val="clear" w:pos="9026"/>
        <w:tab w:val="right" w:pos="7938"/>
      </w:tabs>
      <w:ind w:left="0" w:right="-1" w:firstLine="0"/>
      <w:jc w:val="center"/>
    </w:pPr>
    <w:r>
      <w:rPr>
        <w:noProof/>
        <w:sz w:val="18"/>
        <w:szCs w:val="18"/>
        <w:lang w:val="en-ID" w:eastAsia="en-ID"/>
      </w:rPr>
      <w:drawing>
        <wp:anchor distT="0" distB="0" distL="114300" distR="114300" simplePos="0" relativeHeight="251655168" behindDoc="0" locked="0" layoutInCell="1" allowOverlap="1" wp14:anchorId="746B4F66" wp14:editId="43AB0A11">
          <wp:simplePos x="0" y="0"/>
          <wp:positionH relativeFrom="column">
            <wp:posOffset>-1363980</wp:posOffset>
          </wp:positionH>
          <wp:positionV relativeFrom="paragraph">
            <wp:posOffset>301625</wp:posOffset>
          </wp:positionV>
          <wp:extent cx="7515225" cy="5937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
                    <a:extLst>
                      <a:ext uri="{28A0092B-C50C-407E-A947-70E740481C1C}">
                        <a14:useLocalDpi xmlns:a14="http://schemas.microsoft.com/office/drawing/2010/main" val="0"/>
                      </a:ext>
                    </a:extLst>
                  </a:blip>
                  <a:stretch>
                    <a:fillRect/>
                  </a:stretch>
                </pic:blipFill>
                <pic:spPr>
                  <a:xfrm>
                    <a:off x="0" y="0"/>
                    <a:ext cx="7515225" cy="593725"/>
                  </a:xfrm>
                  <a:prstGeom prst="rect">
                    <a:avLst/>
                  </a:prstGeom>
                </pic:spPr>
              </pic:pic>
            </a:graphicData>
          </a:graphic>
          <wp14:sizeRelH relativeFrom="page">
            <wp14:pctWidth>0</wp14:pctWidth>
          </wp14:sizeRelH>
          <wp14:sizeRelV relativeFrom="page">
            <wp14:pctHeight>0</wp14:pctHeight>
          </wp14:sizeRelV>
        </wp:anchor>
      </w:drawing>
    </w:r>
    <w:r w:rsidR="00A919ED" w:rsidRPr="00433560">
      <w:rPr>
        <w:sz w:val="18"/>
        <w:szCs w:val="18"/>
        <w:lang w:val="en-US"/>
      </w:rPr>
      <w:t xml:space="preserve">Available </w:t>
    </w:r>
    <w:r w:rsidR="00A919ED" w:rsidRPr="0011649D">
      <w:rPr>
        <w:sz w:val="18"/>
        <w:szCs w:val="18"/>
      </w:rPr>
      <w:t>online</w:t>
    </w:r>
    <w:r w:rsidR="00A919ED" w:rsidRPr="00433560">
      <w:rPr>
        <w:sz w:val="18"/>
        <w:szCs w:val="18"/>
        <w:lang w:val="en-US"/>
      </w:rPr>
      <w:t xml:space="preserve"> at </w:t>
    </w:r>
    <w:hyperlink r:id="rId4" w:history="1">
      <w:r w:rsidR="00F57819" w:rsidRPr="00385A90">
        <w:rPr>
          <w:rStyle w:val="Hyperlink"/>
        </w:rPr>
        <w:t>http://jurnal.uinsu.ac.id/index.php/hijri</w:t>
      </w:r>
    </w:hyperlink>
  </w:p>
  <w:p w14:paraId="640B078E" w14:textId="73EFD086" w:rsidR="00EE5DBE" w:rsidRDefault="00EE5DBE" w:rsidP="00F57819">
    <w:pPr>
      <w:pStyle w:val="Header"/>
      <w:tabs>
        <w:tab w:val="clear" w:pos="9026"/>
        <w:tab w:val="right" w:pos="7938"/>
      </w:tabs>
      <w:ind w:left="0" w:right="-1" w:firstLine="0"/>
      <w:jc w:val="center"/>
    </w:pPr>
  </w:p>
  <w:p w14:paraId="57BFA53A" w14:textId="55086D86" w:rsidR="00F57819" w:rsidRDefault="00F57819" w:rsidP="00F57819">
    <w:pPr>
      <w:pStyle w:val="Header"/>
      <w:tabs>
        <w:tab w:val="clear" w:pos="9026"/>
        <w:tab w:val="right" w:pos="7938"/>
      </w:tabs>
      <w:ind w:left="0" w:right="-1" w:firstLine="0"/>
      <w:jc w:val="center"/>
    </w:pPr>
  </w:p>
  <w:p w14:paraId="5B4DBCAE" w14:textId="51908184" w:rsidR="00F57819" w:rsidRDefault="00F57819" w:rsidP="00F57819">
    <w:pPr>
      <w:pStyle w:val="Header"/>
      <w:tabs>
        <w:tab w:val="clear" w:pos="9026"/>
        <w:tab w:val="right" w:pos="7938"/>
      </w:tabs>
      <w:ind w:left="0" w:right="-1" w:firstLine="0"/>
      <w:jc w:val="center"/>
    </w:pPr>
  </w:p>
  <w:p w14:paraId="06574D33" w14:textId="1D55211A" w:rsidR="00F57819" w:rsidRPr="00785F59" w:rsidRDefault="00F57819" w:rsidP="00A919ED">
    <w:pPr>
      <w:pStyle w:val="Header"/>
      <w:tabs>
        <w:tab w:val="clear" w:pos="9026"/>
        <w:tab w:val="right" w:pos="7938"/>
      </w:tabs>
      <w:ind w:left="0" w:right="-1" w:firstLine="0"/>
      <w:jc w:val="left"/>
      <w:rPr>
        <w:sz w:val="18"/>
        <w:szCs w:val="18"/>
        <w:lang w:val="en-US"/>
      </w:rPr>
    </w:pPr>
  </w:p>
  <w:p w14:paraId="4F9C9D6F" w14:textId="7326AF91" w:rsidR="00433560" w:rsidRPr="00A919ED" w:rsidRDefault="003B4800" w:rsidP="00F57819">
    <w:pPr>
      <w:pStyle w:val="Header"/>
      <w:tabs>
        <w:tab w:val="clear" w:pos="9026"/>
        <w:tab w:val="right" w:pos="7938"/>
      </w:tabs>
      <w:ind w:left="0" w:right="-1" w:firstLine="0"/>
      <w:rPr>
        <w:sz w:val="18"/>
        <w:szCs w:val="18"/>
      </w:rPr>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tLS0sDQyNbMwMTIwMTdT0lEKTi0uzszPAykwrAUAHLcnQSwAAAA="/>
  </w:docVars>
  <w:rsids>
    <w:rsidRoot w:val="00D35E4D"/>
    <w:rsid w:val="000006D7"/>
    <w:rsid w:val="00005793"/>
    <w:rsid w:val="00053362"/>
    <w:rsid w:val="00060C6B"/>
    <w:rsid w:val="000646B1"/>
    <w:rsid w:val="001126BA"/>
    <w:rsid w:val="00113FB7"/>
    <w:rsid w:val="0011649D"/>
    <w:rsid w:val="0015187E"/>
    <w:rsid w:val="00183669"/>
    <w:rsid w:val="001B6467"/>
    <w:rsid w:val="001C3277"/>
    <w:rsid w:val="00201A8F"/>
    <w:rsid w:val="00211710"/>
    <w:rsid w:val="00247666"/>
    <w:rsid w:val="00296559"/>
    <w:rsid w:val="002A0D4A"/>
    <w:rsid w:val="002D69F8"/>
    <w:rsid w:val="002E2762"/>
    <w:rsid w:val="003047F7"/>
    <w:rsid w:val="0032778E"/>
    <w:rsid w:val="00362B2B"/>
    <w:rsid w:val="003768F7"/>
    <w:rsid w:val="003829A7"/>
    <w:rsid w:val="0038794D"/>
    <w:rsid w:val="003B4800"/>
    <w:rsid w:val="003F7CBE"/>
    <w:rsid w:val="004277AF"/>
    <w:rsid w:val="00433560"/>
    <w:rsid w:val="00441E0A"/>
    <w:rsid w:val="0046265C"/>
    <w:rsid w:val="004755C0"/>
    <w:rsid w:val="004A6306"/>
    <w:rsid w:val="004E6ED6"/>
    <w:rsid w:val="00500868"/>
    <w:rsid w:val="0051193C"/>
    <w:rsid w:val="0054223F"/>
    <w:rsid w:val="005730DE"/>
    <w:rsid w:val="00585578"/>
    <w:rsid w:val="00591112"/>
    <w:rsid w:val="005938E3"/>
    <w:rsid w:val="00612379"/>
    <w:rsid w:val="006332E2"/>
    <w:rsid w:val="006663F4"/>
    <w:rsid w:val="00694D00"/>
    <w:rsid w:val="006A58FC"/>
    <w:rsid w:val="006D061E"/>
    <w:rsid w:val="006D4715"/>
    <w:rsid w:val="006D63F3"/>
    <w:rsid w:val="007158B6"/>
    <w:rsid w:val="00723C0C"/>
    <w:rsid w:val="00732BDC"/>
    <w:rsid w:val="00764C40"/>
    <w:rsid w:val="00785CA4"/>
    <w:rsid w:val="00785F59"/>
    <w:rsid w:val="00786C61"/>
    <w:rsid w:val="007E5D17"/>
    <w:rsid w:val="007F5EAA"/>
    <w:rsid w:val="0080596A"/>
    <w:rsid w:val="00821EB2"/>
    <w:rsid w:val="008239EE"/>
    <w:rsid w:val="00835DC8"/>
    <w:rsid w:val="00890DBB"/>
    <w:rsid w:val="008B24EF"/>
    <w:rsid w:val="008F51D7"/>
    <w:rsid w:val="008F7F7E"/>
    <w:rsid w:val="009040E5"/>
    <w:rsid w:val="009058DA"/>
    <w:rsid w:val="00922226"/>
    <w:rsid w:val="0094561F"/>
    <w:rsid w:val="00950B41"/>
    <w:rsid w:val="009A25A5"/>
    <w:rsid w:val="009D5565"/>
    <w:rsid w:val="009E0585"/>
    <w:rsid w:val="00A253A1"/>
    <w:rsid w:val="00A43863"/>
    <w:rsid w:val="00A73591"/>
    <w:rsid w:val="00A919ED"/>
    <w:rsid w:val="00A9423F"/>
    <w:rsid w:val="00A954C0"/>
    <w:rsid w:val="00B01F33"/>
    <w:rsid w:val="00B03C3D"/>
    <w:rsid w:val="00B06E1E"/>
    <w:rsid w:val="00B078B5"/>
    <w:rsid w:val="00B27BD9"/>
    <w:rsid w:val="00B6718A"/>
    <w:rsid w:val="00B73DCA"/>
    <w:rsid w:val="00B77349"/>
    <w:rsid w:val="00BB4624"/>
    <w:rsid w:val="00BD6832"/>
    <w:rsid w:val="00BF4937"/>
    <w:rsid w:val="00C3556C"/>
    <w:rsid w:val="00C37E92"/>
    <w:rsid w:val="00C54FC0"/>
    <w:rsid w:val="00CE3CF7"/>
    <w:rsid w:val="00D06F5A"/>
    <w:rsid w:val="00D10978"/>
    <w:rsid w:val="00D12A53"/>
    <w:rsid w:val="00D35E4D"/>
    <w:rsid w:val="00D91874"/>
    <w:rsid w:val="00D97102"/>
    <w:rsid w:val="00DC3341"/>
    <w:rsid w:val="00DC4025"/>
    <w:rsid w:val="00DC6983"/>
    <w:rsid w:val="00E12761"/>
    <w:rsid w:val="00E56E74"/>
    <w:rsid w:val="00E57975"/>
    <w:rsid w:val="00EA55E4"/>
    <w:rsid w:val="00EB2847"/>
    <w:rsid w:val="00EC39C4"/>
    <w:rsid w:val="00ED53C6"/>
    <w:rsid w:val="00EE5DBE"/>
    <w:rsid w:val="00EE6DB8"/>
    <w:rsid w:val="00EF616D"/>
    <w:rsid w:val="00F57819"/>
    <w:rsid w:val="00F678AA"/>
    <w:rsid w:val="00F86200"/>
    <w:rsid w:val="00F96DC7"/>
    <w:rsid w:val="00FA595E"/>
    <w:rsid w:val="00FB50A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752B6"/>
  <w15:docId w15:val="{1A48F1C1-D48A-484E-BE54-777CC92DE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2"/>
        <w:szCs w:val="22"/>
        <w:lang w:val="id-ID" w:eastAsia="en-US" w:bidi="ar-SA"/>
      </w:rPr>
    </w:rPrDefault>
    <w:pPrDefault>
      <w:pPr>
        <w:ind w:left="709" w:firstLine="567"/>
        <w:jc w:val="both"/>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2D69F8"/>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BE"/>
    <w:pPr>
      <w:tabs>
        <w:tab w:val="center" w:pos="4513"/>
        <w:tab w:val="right" w:pos="9026"/>
      </w:tabs>
    </w:pPr>
  </w:style>
  <w:style w:type="character" w:customStyle="1" w:styleId="HeaderChar">
    <w:name w:val="Header Char"/>
    <w:basedOn w:val="DefaultParagraphFont"/>
    <w:link w:val="Header"/>
    <w:uiPriority w:val="99"/>
    <w:rsid w:val="003F7CBE"/>
  </w:style>
  <w:style w:type="paragraph" w:styleId="Footer">
    <w:name w:val="footer"/>
    <w:basedOn w:val="Normal"/>
    <w:link w:val="FooterChar"/>
    <w:uiPriority w:val="99"/>
    <w:unhideWhenUsed/>
    <w:rsid w:val="003F7CBE"/>
    <w:pPr>
      <w:tabs>
        <w:tab w:val="center" w:pos="4513"/>
        <w:tab w:val="right" w:pos="9026"/>
      </w:tabs>
    </w:pPr>
  </w:style>
  <w:style w:type="character" w:customStyle="1" w:styleId="FooterChar">
    <w:name w:val="Footer Char"/>
    <w:basedOn w:val="DefaultParagraphFont"/>
    <w:link w:val="Footer"/>
    <w:uiPriority w:val="99"/>
    <w:rsid w:val="003F7CBE"/>
  </w:style>
  <w:style w:type="table" w:styleId="TableGrid">
    <w:name w:val="Table Grid"/>
    <w:basedOn w:val="TableNormal"/>
    <w:uiPriority w:val="59"/>
    <w:rsid w:val="003F7CB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060C6B"/>
    <w:rPr>
      <w:color w:val="0000FF" w:themeColor="hyperlink"/>
      <w:u w:val="single"/>
    </w:rPr>
  </w:style>
  <w:style w:type="paragraph" w:styleId="BalloonText">
    <w:name w:val="Balloon Text"/>
    <w:basedOn w:val="Normal"/>
    <w:link w:val="BalloonTextChar"/>
    <w:uiPriority w:val="99"/>
    <w:semiHidden/>
    <w:unhideWhenUsed/>
    <w:rsid w:val="00B27BD9"/>
    <w:rPr>
      <w:rFonts w:ascii="Tahoma" w:hAnsi="Tahoma" w:cs="Tahoma"/>
      <w:sz w:val="16"/>
      <w:szCs w:val="16"/>
    </w:rPr>
  </w:style>
  <w:style w:type="character" w:customStyle="1" w:styleId="BalloonTextChar">
    <w:name w:val="Balloon Text Char"/>
    <w:basedOn w:val="DefaultParagraphFont"/>
    <w:link w:val="BalloonText"/>
    <w:uiPriority w:val="99"/>
    <w:semiHidden/>
    <w:rsid w:val="00B27BD9"/>
    <w:rPr>
      <w:rFonts w:ascii="Tahoma" w:hAnsi="Tahoma" w:cs="Tahoma"/>
      <w:sz w:val="16"/>
      <w:szCs w:val="16"/>
    </w:rPr>
  </w:style>
  <w:style w:type="character" w:styleId="FollowedHyperlink">
    <w:name w:val="FollowedHyperlink"/>
    <w:basedOn w:val="DefaultParagraphFont"/>
    <w:uiPriority w:val="99"/>
    <w:semiHidden/>
    <w:unhideWhenUsed/>
    <w:rsid w:val="00785F59"/>
    <w:rPr>
      <w:color w:val="800080" w:themeColor="followedHyperlink"/>
      <w:u w:val="single"/>
    </w:rPr>
  </w:style>
  <w:style w:type="character" w:customStyle="1" w:styleId="UnresolvedMention">
    <w:name w:val="Unresolved Mention"/>
    <w:basedOn w:val="DefaultParagraphFont"/>
    <w:uiPriority w:val="99"/>
    <w:semiHidden/>
    <w:unhideWhenUsed/>
    <w:rsid w:val="00F57819"/>
    <w:rPr>
      <w:color w:val="605E5C"/>
      <w:shd w:val="clear" w:color="auto" w:fill="E1DFDD"/>
    </w:rPr>
  </w:style>
  <w:style w:type="paragraph" w:styleId="Bibliography">
    <w:name w:val="Bibliography"/>
    <w:basedOn w:val="Normal"/>
    <w:next w:val="Normal"/>
    <w:uiPriority w:val="37"/>
    <w:unhideWhenUsed/>
    <w:rsid w:val="00922226"/>
    <w:pPr>
      <w:spacing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g"/><Relationship Id="rId1" Type="http://schemas.openxmlformats.org/officeDocument/2006/relationships/image" Target="media/image7.png"/><Relationship Id="rId4" Type="http://schemas.openxmlformats.org/officeDocument/2006/relationships/hyperlink" Target="http://jurnal.uinsu.ac.id/index.php/hij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FD6CE-CDAD-4D72-AB6C-F02F8ADBB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14</Pages>
  <Words>13900</Words>
  <Characters>79230</Characters>
  <Application>Microsoft Office Word</Application>
  <DocSecurity>0</DocSecurity>
  <Lines>660</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Leoanova</dc:creator>
  <cp:lastModifiedBy>Ahmad Musaddad</cp:lastModifiedBy>
  <cp:revision>80</cp:revision>
  <cp:lastPrinted>2018-01-25T05:27:00Z</cp:lastPrinted>
  <dcterms:created xsi:type="dcterms:W3CDTF">2018-01-24T06:44:00Z</dcterms:created>
  <dcterms:modified xsi:type="dcterms:W3CDTF">2025-09-09T08:05:00Z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GrammarlyDocumentId">
    <vt:lpwstr>5d51f176dfd1e6c5d0f50218c88cd5cb27f60d12ccfee007d7a1b5f317c87c0a</vt:lpwstr>
  </property>
  <property fmtid="{D5CDD505-2E9C-101B-9397-08002B2CF9AE}" pid="23" name="ZOTERO_PREF_1">
    <vt:lpwstr>&lt;data data-version="3" zotero-version="7.0.24"&gt;&lt;session id="gJSEvSnJ"/&gt;&lt;style id="http://www.zotero.org/styles/apa" locale="en-GB" hasBibliography="1" bibliographyStyleHasBeenSet="1"/&gt;&lt;prefs&gt;&lt;pref name="fieldType" value="Field"/&gt;&lt;/prefs&gt;&lt;/data&gt;</vt:lpwstr>
  </property>
</Properties>
</file>