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CC2195" w14:textId="47112267" w:rsidR="00F57819" w:rsidRDefault="00F57819" w:rsidP="003F7CBE">
      <w:pPr>
        <w:ind w:left="0" w:firstLine="0"/>
        <w:jc w:val="center"/>
        <w:rPr>
          <w:b/>
          <w:sz w:val="28"/>
          <w:lang w:val="en-US"/>
        </w:rPr>
      </w:pPr>
      <w:bookmarkStart w:id="0" w:name="_GoBack"/>
      <w:bookmarkEnd w:id="0"/>
    </w:p>
    <w:p w14:paraId="77619D09" w14:textId="76D25761" w:rsidR="002D75BB" w:rsidRDefault="002D75BB" w:rsidP="003F7CBE">
      <w:pPr>
        <w:ind w:left="0" w:firstLine="0"/>
        <w:jc w:val="center"/>
        <w:rPr>
          <w:b/>
          <w:sz w:val="28"/>
          <w:lang w:val="en-US"/>
        </w:rPr>
      </w:pPr>
    </w:p>
    <w:p w14:paraId="7E6F20D7" w14:textId="084BDB02" w:rsidR="002D75BB" w:rsidRPr="002D75BB" w:rsidRDefault="002D75BB" w:rsidP="003F7CBE">
      <w:pPr>
        <w:ind w:left="0" w:firstLine="0"/>
        <w:jc w:val="center"/>
        <w:rPr>
          <w:b/>
          <w:sz w:val="24"/>
          <w:szCs w:val="24"/>
          <w:lang w:val="en-US"/>
        </w:rPr>
      </w:pPr>
    </w:p>
    <w:p w14:paraId="6174F197" w14:textId="5C2D7809" w:rsidR="00AB230C" w:rsidRPr="00F8437A" w:rsidRDefault="00F8437A" w:rsidP="00AB230C">
      <w:pPr>
        <w:spacing w:after="60"/>
        <w:ind w:left="284"/>
        <w:jc w:val="center"/>
        <w:rPr>
          <w:rFonts w:cs="Times New Roman"/>
          <w:b/>
          <w:bCs/>
          <w:sz w:val="24"/>
          <w:szCs w:val="24"/>
        </w:rPr>
      </w:pPr>
      <w:bookmarkStart w:id="1" w:name="_Hlk210835206"/>
      <w:r w:rsidRPr="00F8437A">
        <w:rPr>
          <w:rFonts w:cs="Times New Roman"/>
          <w:sz w:val="24"/>
          <w:szCs w:val="24"/>
        </w:rPr>
        <w:t>INOVASI DAN STRATEGI PEMASARAN PENDIDIKAN ISLAM DI TENGAH PERSAINGAN GLOBAL</w:t>
      </w:r>
    </w:p>
    <w:p w14:paraId="05460D2D" w14:textId="79660A5F" w:rsidR="00F8437A" w:rsidRDefault="00AB230C" w:rsidP="00376625">
      <w:pPr>
        <w:pStyle w:val="BodyText"/>
        <w:ind w:left="2694" w:right="1695" w:firstLine="63"/>
        <w:rPr>
          <w:rFonts w:ascii="Times New Roman" w:hAnsi="Times New Roman" w:cs="Times New Roman"/>
          <w:b/>
          <w:sz w:val="24"/>
          <w:szCs w:val="24"/>
        </w:rPr>
      </w:pPr>
      <w:r w:rsidRPr="009901D2">
        <w:rPr>
          <w:rFonts w:ascii="Times New Roman" w:hAnsi="Times New Roman" w:cs="Times New Roman"/>
          <w:b/>
          <w:sz w:val="24"/>
          <w:szCs w:val="24"/>
        </w:rPr>
        <w:t xml:space="preserve">      </w:t>
      </w:r>
    </w:p>
    <w:p w14:paraId="6142C1D7" w14:textId="77777777" w:rsidR="00F8437A" w:rsidRDefault="00F8437A" w:rsidP="00DF1502">
      <w:pPr>
        <w:pStyle w:val="BodyText"/>
        <w:ind w:left="2694" w:right="1695" w:hanging="2552"/>
        <w:rPr>
          <w:rFonts w:ascii="Times New Roman" w:hAnsi="Times New Roman" w:cs="Times New Roman"/>
          <w:b/>
          <w:sz w:val="24"/>
          <w:szCs w:val="24"/>
        </w:rPr>
      </w:pPr>
    </w:p>
    <w:bookmarkEnd w:id="1"/>
    <w:p w14:paraId="1D373809" w14:textId="7E7C2322" w:rsidR="00376625" w:rsidRPr="00376625" w:rsidRDefault="00376625" w:rsidP="00DF1502">
      <w:pPr>
        <w:ind w:left="2694" w:hanging="2552"/>
        <w:jc w:val="center"/>
        <w:rPr>
          <w:rFonts w:eastAsia="Caladea" w:cs="Times New Roman"/>
          <w:b/>
          <w:sz w:val="24"/>
          <w:szCs w:val="24"/>
          <w:lang w:val="en-US"/>
        </w:rPr>
      </w:pPr>
      <w:r w:rsidRPr="00376625">
        <w:rPr>
          <w:rFonts w:eastAsia="Caladea" w:cs="Times New Roman"/>
          <w:b/>
          <w:sz w:val="24"/>
          <w:szCs w:val="24"/>
          <w:lang w:val="en-US"/>
        </w:rPr>
        <w:t>Arisman Juanda</w:t>
      </w:r>
    </w:p>
    <w:p w14:paraId="6A6D6EA2" w14:textId="2102899D" w:rsidR="00376625" w:rsidRPr="00376625" w:rsidRDefault="00376625" w:rsidP="00DF1502">
      <w:pPr>
        <w:ind w:left="2694" w:hanging="2552"/>
        <w:jc w:val="center"/>
        <w:rPr>
          <w:rFonts w:eastAsia="Caladea" w:cs="Times New Roman"/>
          <w:sz w:val="24"/>
          <w:szCs w:val="24"/>
          <w:lang w:val="en-US"/>
        </w:rPr>
      </w:pPr>
      <w:r w:rsidRPr="00376625">
        <w:rPr>
          <w:rFonts w:eastAsia="Caladea" w:cs="Times New Roman"/>
          <w:sz w:val="24"/>
          <w:szCs w:val="24"/>
          <w:lang w:val="en-US"/>
        </w:rPr>
        <w:t>STIT Muhammadiyah Aceh Barat Daya</w:t>
      </w:r>
    </w:p>
    <w:p w14:paraId="2752E804" w14:textId="7FFEDE6D" w:rsidR="00861BB6" w:rsidRPr="00376625" w:rsidRDefault="00376625" w:rsidP="00DF1502">
      <w:pPr>
        <w:tabs>
          <w:tab w:val="center" w:pos="4606"/>
          <w:tab w:val="left" w:pos="6960"/>
        </w:tabs>
        <w:ind w:left="2268" w:hanging="2552"/>
        <w:jc w:val="left"/>
        <w:rPr>
          <w:rFonts w:eastAsia="Caladea" w:cs="Times New Roman"/>
          <w:sz w:val="24"/>
          <w:szCs w:val="24"/>
          <w:lang w:val="en-US"/>
        </w:rPr>
      </w:pPr>
      <w:r w:rsidRPr="00376625">
        <w:rPr>
          <w:rFonts w:eastAsia="Caladea" w:cs="Times New Roman"/>
          <w:sz w:val="24"/>
          <w:szCs w:val="24"/>
          <w:lang w:val="en-US"/>
        </w:rPr>
        <w:tab/>
      </w:r>
      <w:proofErr w:type="gramStart"/>
      <w:r w:rsidRPr="00376625">
        <w:rPr>
          <w:rFonts w:eastAsia="Caladea" w:cs="Times New Roman"/>
          <w:sz w:val="24"/>
          <w:szCs w:val="24"/>
          <w:lang w:val="en-US"/>
        </w:rPr>
        <w:t>Email :</w:t>
      </w:r>
      <w:proofErr w:type="gramEnd"/>
      <w:r w:rsidRPr="00376625">
        <w:rPr>
          <w:rFonts w:eastAsia="Caladea" w:cs="Times New Roman"/>
          <w:sz w:val="24"/>
          <w:szCs w:val="24"/>
          <w:lang w:val="en-US"/>
        </w:rPr>
        <w:t xml:space="preserve"> arisman.juanda@yahoo.com</w:t>
      </w:r>
      <w:r w:rsidRPr="00376625">
        <w:rPr>
          <w:rFonts w:eastAsia="Caladea" w:cs="Times New Roman"/>
          <w:sz w:val="24"/>
          <w:szCs w:val="24"/>
          <w:lang w:val="en-US"/>
        </w:rPr>
        <w:tab/>
      </w:r>
    </w:p>
    <w:p w14:paraId="6FA8040A" w14:textId="1BAFEAFF" w:rsidR="00376625" w:rsidRDefault="00376625" w:rsidP="00DF1502">
      <w:pPr>
        <w:tabs>
          <w:tab w:val="center" w:pos="4606"/>
          <w:tab w:val="left" w:pos="6960"/>
        </w:tabs>
        <w:ind w:left="2694" w:hanging="2552"/>
        <w:jc w:val="left"/>
        <w:rPr>
          <w:rFonts w:cs="Times New Roman"/>
          <w:bCs/>
          <w:sz w:val="24"/>
          <w:szCs w:val="24"/>
          <w:lang w:val="en-US"/>
        </w:rPr>
      </w:pPr>
    </w:p>
    <w:p w14:paraId="46D6F9C0" w14:textId="77777777" w:rsidR="00376625" w:rsidRPr="00EE0237" w:rsidRDefault="00376625" w:rsidP="00376625">
      <w:pPr>
        <w:tabs>
          <w:tab w:val="center" w:pos="4606"/>
          <w:tab w:val="left" w:pos="6960"/>
        </w:tabs>
        <w:jc w:val="left"/>
        <w:rPr>
          <w:rFonts w:cs="Times New Roman"/>
          <w:bCs/>
          <w:sz w:val="24"/>
          <w:szCs w:val="24"/>
          <w:lang w:val="en-US"/>
        </w:rPr>
      </w:pP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
        <w:gridCol w:w="1537"/>
        <w:gridCol w:w="5449"/>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1462FD9A" w14:textId="77777777" w:rsidR="00C85DA2" w:rsidRPr="00C85DA2" w:rsidRDefault="00C85DA2" w:rsidP="00C85DA2">
            <w:pPr>
              <w:ind w:left="0" w:firstLine="0"/>
              <w:rPr>
                <w:rFonts w:cs="Times New Roman"/>
                <w:bCs/>
                <w:lang w:val="en-US"/>
              </w:rPr>
            </w:pPr>
            <w:r w:rsidRPr="00C85DA2">
              <w:rPr>
                <w:rFonts w:cs="Times New Roman"/>
                <w:bCs/>
                <w:lang w:val="en-US"/>
              </w:rPr>
              <w:t>The era of globalization requires Islamic educational institutions to adapt to the increasingly fierce dynamics of global competition. Competition occurs not only between conventional educational institutions, but also with international institutions that offer technology-based educational services and global quality. This study aims to analyze the concepts, strategies, and innovations of Islamic education marketing in the context of modern global-oriented management. The research method used is a literature study with a descriptive-analytical approach. The results show that Islamic educational institutions need to integrate Islamic values with modern marketing strategies through religious branding, digital marketing, strengthening service quality, and curriculum innovation relevant to global needs. In conclusion, the success of Islamic education marketing in the global era is highly dependent on the ability of institutions to manage innovation and maintain competitive advantages based on spiritual values and professionalism.</w:t>
            </w:r>
          </w:p>
          <w:p w14:paraId="34A7AC9A" w14:textId="77777777" w:rsidR="00C85DA2" w:rsidRPr="00C85DA2" w:rsidRDefault="00C85DA2" w:rsidP="00C85DA2">
            <w:pPr>
              <w:ind w:left="0" w:firstLine="0"/>
              <w:rPr>
                <w:rFonts w:cs="Times New Roman"/>
                <w:bCs/>
                <w:lang w:val="en-US"/>
              </w:rPr>
            </w:pPr>
          </w:p>
          <w:p w14:paraId="247F18E2" w14:textId="77777777" w:rsidR="00F161BF" w:rsidRPr="00F161BF" w:rsidRDefault="00F161BF" w:rsidP="00F161BF">
            <w:pPr>
              <w:ind w:left="0" w:firstLine="0"/>
              <w:rPr>
                <w:rFonts w:cs="Times New Roman"/>
                <w:bCs/>
                <w:lang w:val="en-US"/>
              </w:rPr>
            </w:pPr>
          </w:p>
          <w:p w14:paraId="0AA693C8" w14:textId="4AAAD234" w:rsidR="003F7CBE" w:rsidRPr="003F7CBE" w:rsidRDefault="003F7CBE" w:rsidP="00D023F0">
            <w:pPr>
              <w:rPr>
                <w:sz w:val="18"/>
              </w:rPr>
            </w:pP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46A8828F" w:rsidR="003F7CBE" w:rsidRPr="001A6ACA" w:rsidRDefault="001A6ACA" w:rsidP="003F7CBE">
            <w:pPr>
              <w:ind w:left="-108" w:firstLine="0"/>
              <w:rPr>
                <w:b/>
                <w:sz w:val="18"/>
              </w:rPr>
            </w:pPr>
            <w:r w:rsidRPr="001A6ACA">
              <w:rPr>
                <w:rFonts w:cs="Times New Roman"/>
                <w:bCs/>
                <w:i/>
                <w:lang w:val="en-US"/>
              </w:rPr>
              <w:t>Islamic Education Management, Education Marketing, Innovation, Globalization, Competitive Strategy</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50101397" w:rsidR="003F7CBE" w:rsidRPr="003F7CBE" w:rsidRDefault="003F7CBE" w:rsidP="00183669">
            <w:pPr>
              <w:ind w:left="-108" w:firstLine="0"/>
              <w:jc w:val="left"/>
              <w:rPr>
                <w:sz w:val="18"/>
              </w:rPr>
            </w:pPr>
          </w:p>
        </w:tc>
        <w:tc>
          <w:tcPr>
            <w:tcW w:w="5528" w:type="dxa"/>
          </w:tcPr>
          <w:p w14:paraId="6C39D5FD" w14:textId="1D5E78F9" w:rsidR="003F7CBE" w:rsidRDefault="003F7CBE" w:rsidP="002A0D4A">
            <w:pPr>
              <w:ind w:left="-108" w:firstLine="0"/>
              <w:rPr>
                <w:sz w:val="18"/>
              </w:rPr>
            </w:pP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66FE84B4" w:rsidR="00764C40" w:rsidRDefault="00764C40" w:rsidP="00060C6B">
      <w:pPr>
        <w:ind w:left="0" w:firstLine="0"/>
      </w:pPr>
    </w:p>
    <w:p w14:paraId="4766FCC5" w14:textId="4D35D398" w:rsidR="00060C6B" w:rsidRDefault="00060C6B" w:rsidP="00060C6B">
      <w:pPr>
        <w:ind w:left="0" w:firstLine="0"/>
        <w:rPr>
          <w:b/>
        </w:rPr>
      </w:pPr>
    </w:p>
    <w:p w14:paraId="086592EE" w14:textId="77777777" w:rsidR="002D50F1" w:rsidRDefault="002D50F1" w:rsidP="000C7EBF">
      <w:pPr>
        <w:ind w:left="0" w:firstLine="0"/>
        <w:rPr>
          <w:rFonts w:ascii="Garamond" w:hAnsi="Garamond"/>
          <w:b/>
          <w:sz w:val="24"/>
          <w:szCs w:val="24"/>
          <w:lang w:val="en-US"/>
        </w:rPr>
      </w:pPr>
    </w:p>
    <w:p w14:paraId="2B11BFC2" w14:textId="77777777" w:rsidR="002D50F1" w:rsidRDefault="002D50F1" w:rsidP="000C7EBF">
      <w:pPr>
        <w:ind w:left="0" w:firstLine="0"/>
        <w:rPr>
          <w:rFonts w:ascii="Garamond" w:hAnsi="Garamond"/>
          <w:b/>
          <w:sz w:val="24"/>
          <w:szCs w:val="24"/>
          <w:lang w:val="en-US"/>
        </w:rPr>
      </w:pPr>
    </w:p>
    <w:p w14:paraId="1D8FF0A3" w14:textId="77777777" w:rsidR="002D50F1" w:rsidRDefault="002D50F1" w:rsidP="000C7EBF">
      <w:pPr>
        <w:ind w:left="0" w:firstLine="0"/>
        <w:rPr>
          <w:rFonts w:ascii="Garamond" w:hAnsi="Garamond"/>
          <w:b/>
          <w:sz w:val="24"/>
          <w:szCs w:val="24"/>
          <w:lang w:val="en-US"/>
        </w:rPr>
      </w:pPr>
    </w:p>
    <w:p w14:paraId="79EEECDE" w14:textId="77777777" w:rsidR="00DF1502" w:rsidRDefault="00DF1502" w:rsidP="000C7EBF">
      <w:pPr>
        <w:ind w:left="0" w:firstLine="0"/>
        <w:rPr>
          <w:rFonts w:ascii="Garamond" w:hAnsi="Garamond"/>
          <w:b/>
          <w:sz w:val="24"/>
          <w:szCs w:val="24"/>
          <w:lang w:val="en-US"/>
        </w:rPr>
      </w:pPr>
    </w:p>
    <w:p w14:paraId="0A35C792" w14:textId="77777777" w:rsidR="00DF1502" w:rsidRDefault="00DF1502" w:rsidP="000C7EBF">
      <w:pPr>
        <w:ind w:left="0" w:firstLine="0"/>
        <w:rPr>
          <w:rFonts w:ascii="Garamond" w:hAnsi="Garamond"/>
          <w:b/>
          <w:sz w:val="24"/>
          <w:szCs w:val="24"/>
          <w:lang w:val="en-US"/>
        </w:rPr>
      </w:pPr>
    </w:p>
    <w:p w14:paraId="7531A766" w14:textId="5E01E833" w:rsidR="00220B0D" w:rsidRDefault="00220B0D" w:rsidP="000C7EBF">
      <w:pPr>
        <w:ind w:left="0" w:firstLine="0"/>
        <w:rPr>
          <w:rFonts w:ascii="Garamond" w:hAnsi="Garamond"/>
          <w:b/>
          <w:sz w:val="24"/>
          <w:szCs w:val="24"/>
          <w:lang w:val="en-US"/>
        </w:rPr>
      </w:pPr>
      <w:r w:rsidRPr="004D5471">
        <w:rPr>
          <w:rFonts w:ascii="Garamond" w:hAnsi="Garamond"/>
          <w:b/>
          <w:sz w:val="24"/>
          <w:szCs w:val="24"/>
          <w:lang w:val="en-US"/>
        </w:rPr>
        <w:t>PENDAHULUAN</w:t>
      </w:r>
    </w:p>
    <w:p w14:paraId="7744BF39" w14:textId="77777777" w:rsidR="00120FC1" w:rsidRPr="004D5471" w:rsidRDefault="00120FC1" w:rsidP="000C7EBF">
      <w:pPr>
        <w:ind w:left="0" w:firstLine="0"/>
        <w:rPr>
          <w:rFonts w:ascii="Garamond" w:hAnsi="Garamond"/>
          <w:b/>
          <w:sz w:val="24"/>
          <w:szCs w:val="24"/>
          <w:lang w:val="en-US"/>
        </w:rPr>
      </w:pPr>
    </w:p>
    <w:p w14:paraId="71A97B3E" w14:textId="149C74AA" w:rsidR="002D50F1" w:rsidRPr="002D50F1" w:rsidRDefault="002D50F1" w:rsidP="002D50F1">
      <w:pPr>
        <w:spacing w:line="276" w:lineRule="auto"/>
        <w:ind w:left="0" w:firstLine="709"/>
        <w:rPr>
          <w:rFonts w:eastAsia="Caladea" w:cs="Times New Roman"/>
          <w:sz w:val="24"/>
          <w:szCs w:val="24"/>
          <w:lang w:val="en-US"/>
        </w:rPr>
      </w:pPr>
      <w:r w:rsidRPr="002D50F1">
        <w:rPr>
          <w:rFonts w:eastAsia="Caladea" w:cs="Times New Roman"/>
          <w:sz w:val="24"/>
          <w:szCs w:val="24"/>
          <w:lang w:val="en-US"/>
        </w:rPr>
        <w:t>Dalam era globalisasi dan revolusi industri 4.0, dunia pendidikan menghadapi tantangan yang semakin kompleks. Perkembangan teknologi informasi dan komunikasi telah membawa perubahan besar terhadap cara manusia memperoleh, mengelola, dan menyebarkan pengetahuan. Transformasi ini juga berdampak pada sektor pendidikan, termasuk lembaga-lembaga pendidikan Islam yang kini dituntut untuk mampu beradaptasi dan bersaing di tingkat global. Persaingan antar lembaga pendidikan tidak lagi terbatas pada skala lokal atau nasional, tetapi telah meluas menjadi kompetisi global yang menuntut profesionalisme, inovasi, dan strategi manajemen yang unggul.</w:t>
      </w:r>
      <w:r w:rsidR="00ED7417">
        <w:rPr>
          <w:rFonts w:eastAsia="Caladea" w:cs="Times New Roman"/>
          <w:sz w:val="24"/>
          <w:szCs w:val="24"/>
          <w:lang w:val="en-US"/>
        </w:rPr>
        <w:fldChar w:fldCharType="begin" w:fldLock="1"/>
      </w:r>
      <w:r w:rsidR="00ED7417">
        <w:rPr>
          <w:rFonts w:eastAsia="Caladea" w:cs="Times New Roman"/>
          <w:sz w:val="24"/>
          <w:szCs w:val="24"/>
          <w:lang w:val="en-US"/>
        </w:rPr>
        <w:instrText>ADDIN CSL_CITATION {"citationItems":[{"id":"ITEM-1","itemData":{"DOI":"10.59024/bhinneka.v2i3.839","ISBN":"2963-6167","abstract":"The challenges facing Islamic teaching require development to ensure its relevance and adequacy. The research conducted examines the challenges and advances in Islamic learning in the present day. The reason for this consideration is to distinguish advances in Islamic teaching and learning to form a bright generation of Muslims in modern times. The research method is a literature study (library literature) and analysis of various related materials in relevant books and journals. The discussion states that the utilization of ICT innovations, the development of portable applications, and the utilization of computer media are developments that can enhance the learning experience of students. However, challenges such as limited access to innovations and the increasing number of challenges to be overcome also raise concerns. The conclusion is that Islamic learning requires advancements related to innovative technologies, taking into account challenges such as limited access and the increasing breadth of challenges to be overcome. It is imperative that educators and governments work together to minimize these challenges and ensure that Islamic teaching remains relevant and valuable in the age of computerization.","author":[{"dropping-particle":"","family":"Syahendra","given":"Okta Farhan","non-dropping-particle":"","parse-names":false,"suffix":""}],"container-title":"Bhinneka: Jurnal Bintang Pendidikan dan Bahasa","id":"ITEM-1","issue":"3","issued":{"date-parts":[["2024"]]},"note":"Cited By (since 2024): 1","page":"74-89","publisher":"CV. Alim's Publishing","title":"Tantangan dan Inovasi Pendidikan Islam di Era Digital: Membangun Generasi Berkarakter di Era Modern","type":"article","volume":"2"},"uris":["http://www.mendeley.com/documents/?uuid=a4a1bc89-5a70-4e0e-a207-703bfe324710"]}],"mendeley":{"formattedCitation":"(Syahendra, 2024)","plainTextFormattedCitation":"(Syahendra, 2024)","previouslyFormattedCitation":"(Syahendra, 2024)"},"properties":{"noteIndex":0},"schema":"https://github.com/citation-style-language/schema/raw/master/csl-citation.json"}</w:instrText>
      </w:r>
      <w:r w:rsidR="00ED7417">
        <w:rPr>
          <w:rFonts w:eastAsia="Caladea" w:cs="Times New Roman"/>
          <w:sz w:val="24"/>
          <w:szCs w:val="24"/>
          <w:lang w:val="en-US"/>
        </w:rPr>
        <w:fldChar w:fldCharType="separate"/>
      </w:r>
      <w:r w:rsidR="00ED7417" w:rsidRPr="00ED7417">
        <w:rPr>
          <w:rFonts w:eastAsia="Caladea" w:cs="Times New Roman"/>
          <w:noProof/>
          <w:sz w:val="24"/>
          <w:szCs w:val="24"/>
          <w:lang w:val="en-US"/>
        </w:rPr>
        <w:t>(Syahendra, 2024)</w:t>
      </w:r>
      <w:r w:rsidR="00ED7417">
        <w:rPr>
          <w:rFonts w:eastAsia="Caladea" w:cs="Times New Roman"/>
          <w:sz w:val="24"/>
          <w:szCs w:val="24"/>
          <w:lang w:val="en-US"/>
        </w:rPr>
        <w:fldChar w:fldCharType="end"/>
      </w:r>
    </w:p>
    <w:p w14:paraId="6468E2F4" w14:textId="64571473" w:rsidR="002D50F1" w:rsidRPr="002D50F1" w:rsidRDefault="002D50F1" w:rsidP="002D50F1">
      <w:pPr>
        <w:spacing w:line="276" w:lineRule="auto"/>
        <w:ind w:left="0" w:firstLine="709"/>
        <w:rPr>
          <w:rFonts w:eastAsia="Caladea" w:cs="Times New Roman"/>
          <w:sz w:val="24"/>
          <w:szCs w:val="24"/>
          <w:lang w:val="en-US"/>
        </w:rPr>
      </w:pPr>
      <w:r w:rsidRPr="002D50F1">
        <w:rPr>
          <w:rFonts w:eastAsia="Caladea" w:cs="Times New Roman"/>
          <w:sz w:val="24"/>
          <w:szCs w:val="24"/>
          <w:lang w:val="en-US"/>
        </w:rPr>
        <w:t>Lembaga pendidikan Islam, baik formal maupun non-formal, memiliki posisi strategis dalam membentuk generasi yang tidak hanya cerdas secara intelektual, tetapi juga memiliki karakter spiritual dan moral yang kuat. Namun, dalam konteks globalisasi, lembaga pendidikan Islam dihadapkan pada dua tantangan utama. Pertama, tantangan internal berupa rendahnya kualitas manajemen, promosi, dan inovasi pembelajaran. Kedua, tantangan eksternal berupa meningkatnya persaingan dengan lembaga pendidikan umum dan lembaga pendidikan internasional yang menawarkan kualitas layanan dan fasilitas modern. Kondisi ini menuntut lembaga pendidikan Islam untuk melakukan pembenahan secara menyeluruh, terutama dalam aspek manajemen dan strategi pemasaran.</w:t>
      </w:r>
    </w:p>
    <w:p w14:paraId="372CFB65" w14:textId="5625707D" w:rsidR="002D50F1" w:rsidRPr="002D50F1" w:rsidRDefault="002D50F1" w:rsidP="002D50F1">
      <w:pPr>
        <w:spacing w:line="276" w:lineRule="auto"/>
        <w:ind w:left="0" w:firstLine="709"/>
        <w:rPr>
          <w:rFonts w:eastAsia="Caladea" w:cs="Times New Roman"/>
          <w:sz w:val="24"/>
          <w:szCs w:val="24"/>
          <w:lang w:val="en-US"/>
        </w:rPr>
      </w:pPr>
      <w:r w:rsidRPr="002D50F1">
        <w:rPr>
          <w:rFonts w:eastAsia="Caladea" w:cs="Times New Roman"/>
          <w:sz w:val="24"/>
          <w:szCs w:val="24"/>
          <w:lang w:val="en-US"/>
        </w:rPr>
        <w:t>Pemasaran pendidikan bukanlah hal baru dalam dunia pendidikan modern. Kotler dan Fox (1995) menyatakan bahwa pemasaran dalam pendidikan merupakan suatu proses sosial dan manajerial di mana lembaga pendidikan berusaha menciptakan nilai dan membangun hubungan dengan masyarakat agar dapat menarik dan mempertahankan peserta didik. Dalam konteks pendidikan Islam, konsep pemasaran ini harus disesuaikan dengan nilai-nilai Islam, seperti kejujuran, keadilan, amanah, dan tanggung jawab. Hal ini penting agar strategi pemasaran tidak hanya berorientasi pada keuntungan atau jumlah pendaftar, tetapi juga pada misi dakwah dan pengembangan moral masyarakat.</w:t>
      </w:r>
      <w:r w:rsidR="00ED7417">
        <w:rPr>
          <w:rFonts w:eastAsia="Caladea" w:cs="Times New Roman"/>
          <w:sz w:val="24"/>
          <w:szCs w:val="24"/>
          <w:lang w:val="en-US"/>
        </w:rPr>
        <w:fldChar w:fldCharType="begin" w:fldLock="1"/>
      </w:r>
      <w:r w:rsidR="00ED7417">
        <w:rPr>
          <w:rFonts w:eastAsia="Caladea" w:cs="Times New Roman"/>
          <w:sz w:val="24"/>
          <w:szCs w:val="24"/>
          <w:lang w:val="en-US"/>
        </w:rPr>
        <w:instrText>ADDIN CSL_CITATION {"citationItems":[{"id":"ITEM-1","itemData":{"DOI":"10.47467/elmal.v5i12.5369","ISBN":"2747-0490","abstract":"ModernTraditional Market (PTM) of Bengkulu City based on the 4P concept (Product, Price, Place, Promotion) and the STP approach (Segmentation, Targeting, Positioning) in an effort to increase income and compete in the digital era. In addition, this study also explores the application of Islamic values ​​​​in the marketing strategies applied. To test this, researchers used qualitative methods with data collection techniques through in-depth interviews, observations, and documentation studies. From the results of the study, the results of the study indicate that the 4P-based marketing strategy (Product, Price, Place, Promotion) is well implemented by traders in PTM Bengkulu City. Traders are able to adjust products to developing trends, set flexible prices, rely on physical stores for distribution, and carry out traditional promotions. Meanwhile, in the application of STP (Segmentation, Targeting, Positioning), traders apply segmentation based on demographics and shopping behavior, targeting certain segments such as teenagers and the lower middle class, and positioning quality products that are relevant to trends but remain affordable. Islamic values ​​including shiddiq (honest), amanah (trustworthy), tabligh (transparently conveying information), and fathanah (intelligent) are also applied by traders in their marketing strategies. The application of these values ​​helps build consumer trust and maintain good long-term relationships. Thus, this marketing strategy not only helps traders in facing digital competition, but also creates consumer integrity and loyalty.","author":[{"dropping-particle":"","family":"Aini","given":"Nurul","non-dropping-particle":"","parse-names":false,"suffix":""},{"dropping-particle":"","family":"Wahyuni","given":"Eka Sri","non-dropping-particle":"","parse-names":false,"suffix":""},{"dropping-particle":"","family":"Nurhab","given":"Badaruddin","non-dropping-particle":"","parse-names":false,"suffix":""}],"container-title":"El-Mal: Jurnal Kajian Ekonomi &amp;amp; Bisnis Islam","id":"ITEM-1","issue":"12","issued":{"date-parts":[["2024"]]},"publisher":"Institut Agama Islam Nasional Laa Roiba Bogor","title":"Analisis Strategi Pemasaran Produk Fashion dalam Meningkatkan Pendapatan Pedagang Fashion di Era Persaingan Digital Perspektif Bisnis Islam Studi Kasus Pasar Tradisional Modern (PTM)","type":"article","volume":"5"},"uris":["http://www.mendeley.com/documents/?uuid=557c38ae-abf8-4587-92c5-01c9efbe3726"]}],"mendeley":{"formattedCitation":"(Aini et al., 2024)","plainTextFormattedCitation":"(Aini et al., 2024)","previouslyFormattedCitation":"(Aini et al., 2024)"},"properties":{"noteIndex":0},"schema":"https://github.com/citation-style-language/schema/raw/master/csl-citation.json"}</w:instrText>
      </w:r>
      <w:r w:rsidR="00ED7417">
        <w:rPr>
          <w:rFonts w:eastAsia="Caladea" w:cs="Times New Roman"/>
          <w:sz w:val="24"/>
          <w:szCs w:val="24"/>
          <w:lang w:val="en-US"/>
        </w:rPr>
        <w:fldChar w:fldCharType="separate"/>
      </w:r>
      <w:r w:rsidR="00ED7417" w:rsidRPr="00ED7417">
        <w:rPr>
          <w:rFonts w:eastAsia="Caladea" w:cs="Times New Roman"/>
          <w:noProof/>
          <w:sz w:val="24"/>
          <w:szCs w:val="24"/>
          <w:lang w:val="en-US"/>
        </w:rPr>
        <w:t>(Aini et al., 2024)</w:t>
      </w:r>
      <w:r w:rsidR="00ED7417">
        <w:rPr>
          <w:rFonts w:eastAsia="Caladea" w:cs="Times New Roman"/>
          <w:sz w:val="24"/>
          <w:szCs w:val="24"/>
          <w:lang w:val="en-US"/>
        </w:rPr>
        <w:fldChar w:fldCharType="end"/>
      </w:r>
    </w:p>
    <w:p w14:paraId="53B53558" w14:textId="77777777" w:rsidR="002D50F1" w:rsidRPr="002D50F1" w:rsidRDefault="002D50F1" w:rsidP="002D50F1">
      <w:pPr>
        <w:spacing w:line="276" w:lineRule="auto"/>
        <w:ind w:left="0" w:firstLine="709"/>
        <w:rPr>
          <w:rFonts w:eastAsia="Caladea" w:cs="Times New Roman"/>
          <w:sz w:val="24"/>
          <w:szCs w:val="24"/>
          <w:lang w:val="en-US"/>
        </w:rPr>
      </w:pPr>
      <w:r w:rsidRPr="002D50F1">
        <w:rPr>
          <w:rFonts w:eastAsia="Caladea" w:cs="Times New Roman"/>
          <w:sz w:val="24"/>
          <w:szCs w:val="24"/>
          <w:lang w:val="en-US"/>
        </w:rPr>
        <w:t>Pendidikan Islam memiliki peran penting dalam mencetak manusia yang beriman, berilmu, dan berakhlak mulia. Namun, peran mulia ini tidak akan berjalan optimal tanpa dukungan sistem manajemen dan strategi pemasaran yang efektif. Banyak lembaga pendidikan Islam masih mengandalkan sistem tradisional dalam manajemennya, seperti promosi dari mulut ke mulut atau kegiatan internal yang terbatas. Padahal, dalam era digitalisasi, strategi pemasaran harus bertransformasi mengikuti perkembangan teknologi dan perilaku masyarakat modern. Penggunaan media sosial, website, dan platform digital lainnya kini menjadi sarana utama untuk membangun citra lembaga dan menjangkau calon peserta didik.</w:t>
      </w:r>
    </w:p>
    <w:p w14:paraId="69CC6122" w14:textId="77777777" w:rsidR="002D50F1" w:rsidRPr="002D50F1" w:rsidRDefault="002D50F1" w:rsidP="002D50F1">
      <w:pPr>
        <w:spacing w:line="276" w:lineRule="auto"/>
        <w:ind w:left="0" w:firstLine="709"/>
        <w:rPr>
          <w:rFonts w:eastAsia="Caladea" w:cs="Times New Roman"/>
          <w:sz w:val="24"/>
          <w:szCs w:val="24"/>
          <w:lang w:val="en-US"/>
        </w:rPr>
      </w:pPr>
    </w:p>
    <w:p w14:paraId="73DE5FD1" w14:textId="40FA05DD" w:rsidR="002D50F1" w:rsidRPr="002D50F1" w:rsidRDefault="002D50F1" w:rsidP="002D50F1">
      <w:pPr>
        <w:spacing w:line="276" w:lineRule="auto"/>
        <w:ind w:left="0" w:firstLine="709"/>
        <w:rPr>
          <w:rFonts w:eastAsia="Caladea" w:cs="Times New Roman"/>
          <w:sz w:val="24"/>
          <w:szCs w:val="24"/>
          <w:lang w:val="en-US"/>
        </w:rPr>
      </w:pPr>
      <w:r w:rsidRPr="002D50F1">
        <w:rPr>
          <w:rFonts w:eastAsia="Caladea" w:cs="Times New Roman"/>
          <w:sz w:val="24"/>
          <w:szCs w:val="24"/>
          <w:lang w:val="en-US"/>
        </w:rPr>
        <w:lastRenderedPageBreak/>
        <w:t>Globalisasi juga membawa perubahan signifikan terhadap kebutuhan dan orientasi masyarakat terhadap pendidikan. Saat ini, masyarakat tidak hanya mencari lembaga pendidikan yang memberikan ilmu pengetahuan, tetapi juga yang mampu menjamin masa depan, baik dalam hal keterampilan kerja maupun integritas moral. Oleh karena itu, lembaga pendidikan Islam harus mampu menawarkan value proposition yang kuat, yaitu perpaduan antara keunggulan akademik, penguasaan teknologi, dan nilai spiritual. Ketiganya harus menjadi identitas yang khas dan pembeda dari lembaga pendidikan lain.</w:t>
      </w:r>
      <w:r w:rsidR="00ED7417">
        <w:rPr>
          <w:rFonts w:eastAsia="Caladea" w:cs="Times New Roman"/>
          <w:sz w:val="24"/>
          <w:szCs w:val="24"/>
          <w:lang w:val="en-US"/>
        </w:rPr>
        <w:fldChar w:fldCharType="begin" w:fldLock="1"/>
      </w:r>
      <w:r w:rsidR="00ED7417">
        <w:rPr>
          <w:rFonts w:eastAsia="Caladea" w:cs="Times New Roman"/>
          <w:sz w:val="24"/>
          <w:szCs w:val="24"/>
          <w:lang w:val="en-US"/>
        </w:rPr>
        <w:instrText>ADDIN CSL_CITATION {"citationItems":[{"id":"ITEM-1","itemData":{"DOI":"10.58518/madinah.v11i2.2961","ISBN":"2620-9497","abstract":"In facing the digital era, Islamic education needs to adapt, one of which is through curriculum renewal or development. This is important because the curriculum plays a central role as a reference and a determinant of educational success. This research aims to identify the challenges and opportunities in developing the Islamic education curriculum in facing the digital era and to provide solutions to overcome various challenges and leverage the opportunities in this digital age. This research employs a descriptive qualitative approach, utilizing two types of data sources: primary and secondary data. The data collection technique involves library research by reviewing literature related to the chosen topic. The challenges and opportunities highlight the importance of integrating Islamic values into the development of the Islamic education curriculum as a form of educational transformation to respond to the digital era. By understanding the various challenges, relevant and sustainable improvements can be made to enhance the quality of Islamic education. By recognizing the opportunities in the digital era, these can be utilized to improve resource quality and achieve the goals of Islamic education.","author":[{"dropping-particle":"","family":"Kusno","given":"Moh.","non-dropping-particle":"","parse-names":false,"suffix":""}],"container-title":"Madinah: Jurnal Studi Islam","id":"ITEM-1","issue":"2","issued":{"date-parts":[["2024"]]},"page":"208-225","publisher":"Institut Agama Islam Tarbiyatut Tholabah","title":"Inovasi dan Tantangan Pengembangan Kurikulum Pendidikan Islam di Indonesia dalam Menghadapi Transformasi Digital","type":"article","volume":"11"},"uris":["http://www.mendeley.com/documents/?uuid=b06fd926-005e-4b97-b885-139ed451842e"]}],"mendeley":{"formattedCitation":"(Kusno, 2024)","plainTextFormattedCitation":"(Kusno, 2024)","previouslyFormattedCitation":"(Kusno, 2024)"},"properties":{"noteIndex":0},"schema":"https://github.com/citation-style-language/schema/raw/master/csl-citation.json"}</w:instrText>
      </w:r>
      <w:r w:rsidR="00ED7417">
        <w:rPr>
          <w:rFonts w:eastAsia="Caladea" w:cs="Times New Roman"/>
          <w:sz w:val="24"/>
          <w:szCs w:val="24"/>
          <w:lang w:val="en-US"/>
        </w:rPr>
        <w:fldChar w:fldCharType="separate"/>
      </w:r>
      <w:r w:rsidR="00ED7417" w:rsidRPr="00ED7417">
        <w:rPr>
          <w:rFonts w:eastAsia="Caladea" w:cs="Times New Roman"/>
          <w:noProof/>
          <w:sz w:val="24"/>
          <w:szCs w:val="24"/>
          <w:lang w:val="en-US"/>
        </w:rPr>
        <w:t>(Kusno, 2024)</w:t>
      </w:r>
      <w:r w:rsidR="00ED7417">
        <w:rPr>
          <w:rFonts w:eastAsia="Caladea" w:cs="Times New Roman"/>
          <w:sz w:val="24"/>
          <w:szCs w:val="24"/>
          <w:lang w:val="en-US"/>
        </w:rPr>
        <w:fldChar w:fldCharType="end"/>
      </w:r>
    </w:p>
    <w:p w14:paraId="12D15ECF" w14:textId="2D2E1F51" w:rsidR="002D50F1" w:rsidRPr="002D50F1" w:rsidRDefault="002D50F1" w:rsidP="002D50F1">
      <w:pPr>
        <w:spacing w:line="276" w:lineRule="auto"/>
        <w:ind w:left="0" w:firstLine="709"/>
        <w:rPr>
          <w:rFonts w:eastAsia="Caladea" w:cs="Times New Roman"/>
          <w:sz w:val="24"/>
          <w:szCs w:val="24"/>
          <w:lang w:val="en-US"/>
        </w:rPr>
      </w:pPr>
      <w:r w:rsidRPr="002D50F1">
        <w:rPr>
          <w:rFonts w:eastAsia="Caladea" w:cs="Times New Roman"/>
          <w:sz w:val="24"/>
          <w:szCs w:val="24"/>
          <w:lang w:val="en-US"/>
        </w:rPr>
        <w:t>Manajemen pendidikan Islam memiliki tanggung jawab untuk mengembangkan lembaga secara profesional. Menurut Wahjosumidjo (2011), manajemen pendidikan Islam adalah proses pengelolaan lembaga pendidikan dengan mengintegrasikan prinsip-prinsip Islam dalam setiap aspek perencanaan, pengorganisasian, pelaksanaan, dan evaluasi. Dalam konteks pemasaran, manajemen pendidikan berfungsi untuk merancang strategi promosi yang efektif, mengelola hubungan dengan masyarakat (public relations), dan meningkatkan mutu pelayanan sehingga dapat membangun kepercayaan publik. Lembaga yang dikelola dengan baik akan mampu menumbuhkan loyalitas dan kebanggaan bagi peserta didik serta masyarakat luas.</w:t>
      </w:r>
      <w:r w:rsidR="00ED7417">
        <w:rPr>
          <w:rFonts w:eastAsia="Caladea" w:cs="Times New Roman"/>
          <w:sz w:val="24"/>
          <w:szCs w:val="24"/>
          <w:lang w:val="en-US"/>
        </w:rPr>
        <w:fldChar w:fldCharType="begin" w:fldLock="1"/>
      </w:r>
      <w:r w:rsidR="00ED7417">
        <w:rPr>
          <w:rFonts w:eastAsia="Caladea" w:cs="Times New Roman"/>
          <w:sz w:val="24"/>
          <w:szCs w:val="24"/>
          <w:lang w:val="en-US"/>
        </w:rPr>
        <w:instrText>ADDIN CSL_CITATION {"citationItems":[{"id":"ITEM-1","itemData":{"DOI":"10.61132/jbpai.v3i1.860","ISBN":"3031-8343","abstract":"The transformation of Digital transformation has brought significant changes in Islamic education management, forcing education leaders to face various challenges such as technological adaptation, cultural change, and the need to develop digital competencies. competence development needs. This research aims to identify the main challenges faced in Islamic education management in the digital era and formulate strategies to overcome these challenges. strategies to overcome these challenges. The methods used in method used in this research is a literature study and in-depth interviews with leaders of Islamic Islamic education institutions. The results showed that effective leadership in the digital era effective leadership in the digital era requires high adaptability, the application of appropriate technology, and the strengthening of Islamic values in the learning process. appropriate technology, as well as strengthening Islamic values in the learning process. The proposed strategies include digital capacity building, innovations in learning, and further collaboration with various stakeholders. stakeholders. In conclusion, Islamic education leaders need to be flexible and innovative in the face of change, while maintaining Islamic values. Islamic values. This study recommends the implementation of more effective strategies and encourages further effective strategies and encourages further research to support the transformation of Islamic education in the future.","author":[{"dropping-particle":"","family":"Muhyardho","given":"Rojiid Arbi","non-dropping-particle":"","parse-names":false,"suffix":""},{"dropping-particle":"","family":"Muttaqin","given":"Imamul","non-dropping-particle":"","parse-names":false,"suffix":""}],"container-title":"Jurnal Budi Pekerti Agama Islam","id":"ITEM-1","issue":"1","issued":{"date-parts":[["2024"]]},"page":"65-75","publisher":"Asosiasi Riset Ilmu Manajemen dan Bisnis Indonesia","title":"Tantangan dan Strategi Kepemimpinan dalam Manajemen Pendidikan Islam di Era Digital","type":"article","volume":"3"},"uris":["http://www.mendeley.com/documents/?uuid=93196c6d-89a8-425a-94b0-e7439d947981"]}],"mendeley":{"formattedCitation":"(Muhyardho &amp; Muttaqin, 2024)","plainTextFormattedCitation":"(Muhyardho &amp; Muttaqin, 2024)","previouslyFormattedCitation":"(Muhyardho &amp; Muttaqin, 2024)"},"properties":{"noteIndex":0},"schema":"https://github.com/citation-style-language/schema/raw/master/csl-citation.json"}</w:instrText>
      </w:r>
      <w:r w:rsidR="00ED7417">
        <w:rPr>
          <w:rFonts w:eastAsia="Caladea" w:cs="Times New Roman"/>
          <w:sz w:val="24"/>
          <w:szCs w:val="24"/>
          <w:lang w:val="en-US"/>
        </w:rPr>
        <w:fldChar w:fldCharType="separate"/>
      </w:r>
      <w:r w:rsidR="00ED7417" w:rsidRPr="00ED7417">
        <w:rPr>
          <w:rFonts w:eastAsia="Caladea" w:cs="Times New Roman"/>
          <w:noProof/>
          <w:sz w:val="24"/>
          <w:szCs w:val="24"/>
          <w:lang w:val="en-US"/>
        </w:rPr>
        <w:t>(Muhyardho &amp; Muttaqin, 2024)</w:t>
      </w:r>
      <w:r w:rsidR="00ED7417">
        <w:rPr>
          <w:rFonts w:eastAsia="Caladea" w:cs="Times New Roman"/>
          <w:sz w:val="24"/>
          <w:szCs w:val="24"/>
          <w:lang w:val="en-US"/>
        </w:rPr>
        <w:fldChar w:fldCharType="end"/>
      </w:r>
    </w:p>
    <w:p w14:paraId="71CE0844" w14:textId="525F170B" w:rsidR="002D50F1" w:rsidRPr="002D50F1" w:rsidRDefault="002D50F1" w:rsidP="002D50F1">
      <w:pPr>
        <w:spacing w:line="276" w:lineRule="auto"/>
        <w:ind w:left="0" w:firstLine="709"/>
        <w:rPr>
          <w:rFonts w:eastAsia="Caladea" w:cs="Times New Roman"/>
          <w:sz w:val="24"/>
          <w:szCs w:val="24"/>
          <w:lang w:val="en-US"/>
        </w:rPr>
      </w:pPr>
      <w:r w:rsidRPr="002D50F1">
        <w:rPr>
          <w:rFonts w:eastAsia="Caladea" w:cs="Times New Roman"/>
          <w:sz w:val="24"/>
          <w:szCs w:val="24"/>
          <w:lang w:val="en-US"/>
        </w:rPr>
        <w:t>Selain itu, strategi pemasaran pendidikan Islam harus berorientasi pada inovasi. Inovasi di sini tidak hanya berkaitan dengan teknologi, tetapi juga meliputi kurikulum, metode pembelajaran, dan pendekatan komunikasi. Misalnya, lembaga pendidikan dapat mengembangkan kurikulum integratif yang menggabungkan ilmu agama dan sains modern, atau menggunakan pendekatan pembelajaran berbasis proyek yang menumbuhkan kreativitas siswa. Inovasi seperti ini dapat meningkatkan daya tarik lembaga pendidikan dan memperkuat posisinya dalam persaingan global.</w:t>
      </w:r>
    </w:p>
    <w:p w14:paraId="5300A719" w14:textId="76BA269E" w:rsidR="002D50F1" w:rsidRPr="002D50F1" w:rsidRDefault="002D50F1" w:rsidP="002D50F1">
      <w:pPr>
        <w:spacing w:line="276" w:lineRule="auto"/>
        <w:ind w:left="0" w:firstLine="709"/>
        <w:rPr>
          <w:rFonts w:eastAsia="Caladea" w:cs="Times New Roman"/>
          <w:sz w:val="24"/>
          <w:szCs w:val="24"/>
          <w:lang w:val="en-US"/>
        </w:rPr>
      </w:pPr>
      <w:r w:rsidRPr="002D50F1">
        <w:rPr>
          <w:rFonts w:eastAsia="Caladea" w:cs="Times New Roman"/>
          <w:sz w:val="24"/>
          <w:szCs w:val="24"/>
          <w:lang w:val="en-US"/>
        </w:rPr>
        <w:t>Namun, perlu disadari bahwa pemasaran pendidikan Islam tidak boleh mengesampingkan nilai-nilai spiritual dan etika. Aktivitas pemasaran yang berlebihan tanpa memperhatikan prinsip kejujuran dan keadilan justru dapat merusak citra lembaga. Oleh karena itu, strategi pemasaran yang diterapkan harus sejalan dengan ajaran Islam, di mana setiap aktivitas promosi merupakan bagian dari dakwah dan bentuk tanggung jawab moral kepada masyarakat. Dengan kata lain, pemasaran pendidikan Islam bukan sekadar kegiatan komersial, melainkan sarana untuk memperluas manfaat dan memperkuat eksistensi lembaga dalam menyebarkan nilai-nilai Islam.</w:t>
      </w:r>
      <w:r w:rsidR="00ED7417">
        <w:rPr>
          <w:rFonts w:eastAsia="Caladea" w:cs="Times New Roman"/>
          <w:sz w:val="24"/>
          <w:szCs w:val="24"/>
          <w:lang w:val="en-US"/>
        </w:rPr>
        <w:fldChar w:fldCharType="begin" w:fldLock="1"/>
      </w:r>
      <w:r w:rsidR="00694879">
        <w:rPr>
          <w:rFonts w:eastAsia="Caladea" w:cs="Times New Roman"/>
          <w:sz w:val="24"/>
          <w:szCs w:val="24"/>
          <w:lang w:val="en-US"/>
        </w:rPr>
        <w:instrText>ADDIN CSL_CITATION {"citationItems":[{"id":"ITEM-1","itemData":{"DOI":"10.37034/infeb.v6i2.901","ISBN":"2714-8491","abstract":"The era of globalization is an era marked by rapid development in all fields, both in trade and other fields. The changes that occur are marked by the developing mindset of society, advances in technology, and lifestyles that cannot be separated from the influence of globalization. Changes in the business environment are also increasingly uncertain because many companies are being founded this is one of the triggers for increasingly sharp competition in the business world. The purpose of this article is to analyze what promotional strategies are carried out by the Yaumi S 47 store so that it continues to exist and can compete in the are of modern retail companies that are not far from the location of the store, such as Indomaret, Alfamart, and Supermarkets. This research takes the form of a descriptive qualitative approach. The type of research carried out is field research. The results of this research show that the Yaumi S 47 Store has several promotional strategies that can attract consumer interest so that it can maintain the existence of the store by keeping up with current developments. The promotional strategy is to increase income and maintain the sustainability of the store so that it always experiences development every year.","author":[{"dropping-particle":"","family":"Susanti","given":"","non-dropping-particle":"","parse-names":false,"suffix":""},{"dropping-particle":"","family":"Islam","given":"Muhammad Hifdil","non-dropping-particle":"","parse-names":false,"suffix":""},{"dropping-particle":"","family":"Rahman","given":"Moh Abd","non-dropping-particle":"","parse-names":false,"suffix":""}],"container-title":"Jurnal Informatika Ekonomi Bisnis","id":"ITEM-1","issued":{"date-parts":[["2024"]]},"page":"458-462","publisher":"SAFE Network","title":"Strategi Promosi Produk dalam Menghadapi Persaingan di Era Modernisasi","type":"article"},"uris":["http://www.mendeley.com/documents/?uuid=a5ee0293-2dff-47dc-b1bf-df308b493591"]}],"mendeley":{"formattedCitation":"(Susanti et al., 2024)","plainTextFormattedCitation":"(Susanti et al., 2024)","previouslyFormattedCitation":"(Susanti et al., 2024)"},"properties":{"noteIndex":0},"schema":"https://github.com/citation-style-language/schema/raw/master/csl-citation.json"}</w:instrText>
      </w:r>
      <w:r w:rsidR="00ED7417">
        <w:rPr>
          <w:rFonts w:eastAsia="Caladea" w:cs="Times New Roman"/>
          <w:sz w:val="24"/>
          <w:szCs w:val="24"/>
          <w:lang w:val="en-US"/>
        </w:rPr>
        <w:fldChar w:fldCharType="separate"/>
      </w:r>
      <w:r w:rsidR="00ED7417" w:rsidRPr="00ED7417">
        <w:rPr>
          <w:rFonts w:eastAsia="Caladea" w:cs="Times New Roman"/>
          <w:noProof/>
          <w:sz w:val="24"/>
          <w:szCs w:val="24"/>
          <w:lang w:val="en-US"/>
        </w:rPr>
        <w:t>(Susanti et al., 2024)</w:t>
      </w:r>
      <w:r w:rsidR="00ED7417">
        <w:rPr>
          <w:rFonts w:eastAsia="Caladea" w:cs="Times New Roman"/>
          <w:sz w:val="24"/>
          <w:szCs w:val="24"/>
          <w:lang w:val="en-US"/>
        </w:rPr>
        <w:fldChar w:fldCharType="end"/>
      </w:r>
    </w:p>
    <w:p w14:paraId="48393DD4" w14:textId="5B6BDD49" w:rsidR="002D50F1" w:rsidRPr="002D50F1" w:rsidRDefault="002D50F1" w:rsidP="00694879">
      <w:pPr>
        <w:spacing w:line="276" w:lineRule="auto"/>
        <w:ind w:left="0" w:firstLine="709"/>
        <w:rPr>
          <w:rFonts w:eastAsia="Caladea" w:cs="Times New Roman"/>
          <w:sz w:val="24"/>
          <w:szCs w:val="24"/>
          <w:lang w:val="en-US"/>
        </w:rPr>
      </w:pPr>
      <w:r w:rsidRPr="002D50F1">
        <w:rPr>
          <w:rFonts w:eastAsia="Caladea" w:cs="Times New Roman"/>
          <w:sz w:val="24"/>
          <w:szCs w:val="24"/>
          <w:lang w:val="en-US"/>
        </w:rPr>
        <w:t xml:space="preserve">Di sisi lain, tantangan global juga datang dalam bentuk tuntutan terhadap kualitas. Lembaga pendidikan Islam harus mampu menunjukkan mutu yang setara dengan lembaga internasional. Kualitas tidak hanya diukur dari kemampuan akademik peserta didik, tetapi juga dari sistem manajemen, fasilitas, tenaga pendidik, dan lingkungan belajar yang kondusif. Dalam hal ini, manajemen pendidikan harus memiliki visi jangka panjang yang berorientasi pada peningkatan </w:t>
      </w:r>
      <w:r w:rsidRPr="002D50F1">
        <w:rPr>
          <w:rFonts w:eastAsia="Caladea" w:cs="Times New Roman"/>
          <w:sz w:val="24"/>
          <w:szCs w:val="24"/>
          <w:lang w:val="en-US"/>
        </w:rPr>
        <w:lastRenderedPageBreak/>
        <w:t>mutu dan keberlanjutan lembaga.</w:t>
      </w:r>
      <w:r w:rsidR="00694879">
        <w:rPr>
          <w:rFonts w:eastAsia="Caladea" w:cs="Times New Roman"/>
          <w:sz w:val="24"/>
          <w:szCs w:val="24"/>
          <w:lang w:val="en-US"/>
        </w:rPr>
        <w:t xml:space="preserve"> </w:t>
      </w:r>
      <w:r w:rsidRPr="002D50F1">
        <w:rPr>
          <w:rFonts w:eastAsia="Caladea" w:cs="Times New Roman"/>
          <w:sz w:val="24"/>
          <w:szCs w:val="24"/>
          <w:lang w:val="en-US"/>
        </w:rPr>
        <w:t>Selain aspek manajemen internal, kolaborasi dan jaringan global juga menjadi faktor penting. Lembaga pendidikan Islam perlu menjalin kemitraan dengan lembaga lain, baik di dalam maupun luar negeri, untuk memperluas akses terhadap sumber daya, teknologi, dan pengalaman. Kerjasama internasional ini tidak hanya meningkatkan reputasi lembaga, tetapi juga memperkaya wawasan peserta didik terhadap isu-isu global dalam perspektif Islam.</w:t>
      </w:r>
    </w:p>
    <w:p w14:paraId="12809D5D" w14:textId="6CF0F12C" w:rsidR="002D50F1" w:rsidRPr="002D50F1" w:rsidRDefault="002D50F1" w:rsidP="002D50F1">
      <w:pPr>
        <w:spacing w:line="276" w:lineRule="auto"/>
        <w:ind w:left="0" w:firstLine="709"/>
        <w:rPr>
          <w:rFonts w:eastAsia="Caladea" w:cs="Times New Roman"/>
          <w:sz w:val="24"/>
          <w:szCs w:val="24"/>
          <w:lang w:val="en-US"/>
        </w:rPr>
      </w:pPr>
      <w:r w:rsidRPr="002D50F1">
        <w:rPr>
          <w:rFonts w:eastAsia="Caladea" w:cs="Times New Roman"/>
          <w:sz w:val="24"/>
          <w:szCs w:val="24"/>
          <w:lang w:val="en-US"/>
        </w:rPr>
        <w:t>Pemasaran digital menjadi salah satu strategi paling efektif di era globalisasi. Melalui media sosial, website, dan platform pembelajaran daring, lembaga pendidikan Islam dapat menjangkau audiens yang lebih luas dan menampilkan identitasnya secara profesional. Namun, keberhasilan pemasaran digital sangat bergantung pada kemampuan lembaga dalam mengelola konten yang relevan, informatif, dan sesuai dengan nilai-nilai Islam. Konten yang menginspirasi, edukatif, serta menunjukkan karakter lembaga yang islami dapat meningkatkan citra positif dan menarik minat masyarakat.</w:t>
      </w:r>
      <w:r w:rsidR="00694879">
        <w:rPr>
          <w:rFonts w:eastAsia="Caladea" w:cs="Times New Roman"/>
          <w:sz w:val="24"/>
          <w:szCs w:val="24"/>
          <w:lang w:val="en-US"/>
        </w:rPr>
        <w:fldChar w:fldCharType="begin" w:fldLock="1"/>
      </w:r>
      <w:r w:rsidR="00694879">
        <w:rPr>
          <w:rFonts w:eastAsia="Caladea" w:cs="Times New Roman"/>
          <w:sz w:val="24"/>
          <w:szCs w:val="24"/>
          <w:lang w:val="en-US"/>
        </w:rPr>
        <w:instrText>ADDIN CSL_CITATION {"citationItems":[{"id":"ITEM-1","itemData":{"abstract":"… Kesebelas, peningkatan kualitas dan pengembangan … , kolaborasi antara sekolah, orang tua, dan masyarakat juga … Melalui kerja sama dengan dunia usaha, institusi pendidikan tinggi …","author":[{"dropping-particle":"","family":"Hidayat","given":"H C","non-dropping-particle":"","parse-names":false,"suffix":""}],"container-title":"kimfamandiri.or.id","id":"ITEM-1","issued":{"date-parts":[["0"]]},"title":"INOVASI PENDIDIKAN AGAMA ISLAM","type":"article"},"uris":["http://www.mendeley.com/documents/?uuid=969a9b5c-3d9e-47e0-86d9-7bdd8cfcfa59"]}],"mendeley":{"formattedCitation":"(H. C. Hidayat, n.d.)","plainTextFormattedCitation":"(H. C. Hidayat, n.d.)","previouslyFormattedCitation":"(H. C. Hidayat, n.d.)"},"properties":{"noteIndex":0},"schema":"https://github.com/citation-style-language/schema/raw/master/csl-citation.json"}</w:instrText>
      </w:r>
      <w:r w:rsidR="00694879">
        <w:rPr>
          <w:rFonts w:eastAsia="Caladea" w:cs="Times New Roman"/>
          <w:sz w:val="24"/>
          <w:szCs w:val="24"/>
          <w:lang w:val="en-US"/>
        </w:rPr>
        <w:fldChar w:fldCharType="separate"/>
      </w:r>
      <w:r w:rsidR="00694879" w:rsidRPr="00694879">
        <w:rPr>
          <w:rFonts w:eastAsia="Caladea" w:cs="Times New Roman"/>
          <w:noProof/>
          <w:sz w:val="24"/>
          <w:szCs w:val="24"/>
          <w:lang w:val="en-US"/>
        </w:rPr>
        <w:t>(H. C. Hidayat, n.d.)</w:t>
      </w:r>
      <w:r w:rsidR="00694879">
        <w:rPr>
          <w:rFonts w:eastAsia="Caladea" w:cs="Times New Roman"/>
          <w:sz w:val="24"/>
          <w:szCs w:val="24"/>
          <w:lang w:val="en-US"/>
        </w:rPr>
        <w:fldChar w:fldCharType="end"/>
      </w:r>
    </w:p>
    <w:p w14:paraId="090D9328" w14:textId="3854769E" w:rsidR="002D50F1" w:rsidRPr="002D50F1" w:rsidRDefault="002D50F1" w:rsidP="002D50F1">
      <w:pPr>
        <w:spacing w:line="276" w:lineRule="auto"/>
        <w:ind w:left="0" w:firstLine="709"/>
        <w:rPr>
          <w:rFonts w:eastAsia="Caladea" w:cs="Times New Roman"/>
          <w:sz w:val="24"/>
          <w:szCs w:val="24"/>
          <w:lang w:val="en-US"/>
        </w:rPr>
      </w:pPr>
      <w:r w:rsidRPr="002D50F1">
        <w:rPr>
          <w:rFonts w:eastAsia="Caladea" w:cs="Times New Roman"/>
          <w:sz w:val="24"/>
          <w:szCs w:val="24"/>
          <w:lang w:val="en-US"/>
        </w:rPr>
        <w:t>Secara keseluruhan, inovasi dan strategi pemasaran pendidikan Islam merupakan dua hal yang saling berkaitan dan tidak dapat dipisahkan. Inovasi berfungsi sebagai fondasi untuk menciptakan keunggulan kompetitif, sedangkan strategi pemasaran berperan sebagai sarana untuk memperkenalkan dan memasarkan keunggulan tersebut kepada masyarakat. Keduanya harus dijalankan dalam bingkai manajemen pendidikan Islam yang profesional, adaptif, dan berlandaskan etika spiritual.</w:t>
      </w:r>
    </w:p>
    <w:p w14:paraId="3B543BF3" w14:textId="5274467E" w:rsidR="00220B0D" w:rsidRPr="00BE17BF" w:rsidRDefault="002D50F1" w:rsidP="002D50F1">
      <w:pPr>
        <w:spacing w:line="276" w:lineRule="auto"/>
        <w:ind w:left="0" w:firstLine="709"/>
        <w:rPr>
          <w:rFonts w:eastAsia="Caladea" w:cs="Times New Roman"/>
          <w:sz w:val="24"/>
          <w:szCs w:val="24"/>
          <w:lang w:val="en-US"/>
        </w:rPr>
      </w:pPr>
      <w:r>
        <w:rPr>
          <w:rFonts w:eastAsia="Caladea" w:cs="Times New Roman"/>
          <w:sz w:val="24"/>
          <w:szCs w:val="24"/>
          <w:lang w:val="en-US"/>
        </w:rPr>
        <w:t>P</w:t>
      </w:r>
      <w:r w:rsidRPr="002D50F1">
        <w:rPr>
          <w:rFonts w:eastAsia="Caladea" w:cs="Times New Roman"/>
          <w:sz w:val="24"/>
          <w:szCs w:val="24"/>
          <w:lang w:val="en-US"/>
        </w:rPr>
        <w:t>enelitian ini menjadi relevan karena berupaya mengkaji bagaimana lembaga pendidikan Islam dapat mengembangkan strategi pemasaran yang inovatif tanpa kehilangan jati diri keislamannya. Pembahasan ini diharapkan dapat memberikan kontribusi teoretis dan praktis bagi pengembangan manajemen pendidikan Islam yang mampu bersaing secara global, namun tetap kokoh pada nilai-nilai dasar Islam. Melalui pendekatan ini, diharapkan lembaga pendidikan Islam tidak hanya mampu bertahan, tetapi juga menjadi pionir dalam mencetak generasi unggul yang berakhlak mulia dan siap menghadapi tantangan zaman</w:t>
      </w:r>
      <w:r w:rsidR="00694879">
        <w:rPr>
          <w:rFonts w:eastAsia="Caladea" w:cs="Times New Roman"/>
          <w:sz w:val="24"/>
          <w:szCs w:val="24"/>
          <w:lang w:val="en-US"/>
        </w:rPr>
        <w:fldChar w:fldCharType="begin" w:fldLock="1"/>
      </w:r>
      <w:r w:rsidR="00694879">
        <w:rPr>
          <w:rFonts w:eastAsia="Caladea" w:cs="Times New Roman"/>
          <w:sz w:val="24"/>
          <w:szCs w:val="24"/>
          <w:lang w:val="en-US"/>
        </w:rPr>
        <w:instrText>ADDIN CSL_CITATION {"citationItems":[{"id":"ITEM-1","itemData":{"DOI":"10.24853/ma.4.2.215-234","ISBN":"2715-6931","abstract":"Era disrupsi ditandai dengan perkembangan digital yang begitu pesatmenuntut para pengiat pendidikan Islam untuk lebih kreatif danmenghadirkan cara dan paradigma baru. Pada era disrupsi ini banyakperubahan yang begitu cepat terjadi, yang paling menonjol lebihdominannya akses media social ataupun teknologi informasi. Strategisebagai proses manajemen hubungan antara lembaga denganlingkungan, terdiri dari perencanaan strategik, perencanaankapabilitas, dan manajemen perubahan. Tujuan penelitian ini adalahuntuk : a).mendiskripsikan Langkah strategis Pendidikan Islam padaera Disrupsi,b).mendapatkan data terkait strategi Pendidikan Islamdiera disrupsi, c).mengetahui Langkah strategis Pendidikan Islam diera Disrupsi. Metodologi Penelitian yang digunakan yaitu merupakanjenis riset pustaka dengan pendekatan kualitatif, yang mana riset inimengambarkan dan menganalisis data yang ada di kepustakaan yaitubuku-buku, majalah, berita koran dan jurnal semua bahan itu dicatatdan dianalisis kemudian diolah menjadi data penelitian. Hasilpenelitian menunjukan bahwa: Pengembangan dan peningkatankualitas sumberdaya manusia, hal ini sangat relevan denganpersaingan yang begitu kompetitif maka perlu peningkatan kualitasbaik teknis maupun nonteknis, Pengembangan kurikulum atau bahanajar yang mampu memberikan dorongan bagi murid untuk lebihantusias dalam belajar bisa mengunakan pembelajaran berwawasanglobal dan pendekatan teknologi, Meningkatkan sarana dan prasaranaberbasis teknologi digital, Meningkatkan imun spiritualitas agarterbentuknya ahlak atau karakter yang kuat, Evaluasi dan controlsehingga hasil kinerja bisa terpantau dan bisa dibandingkan dengankinerja yang dinginkan.","author":[{"dropping-particle":"","family":"Hidayat","given":"Andi","non-dropping-particle":"","parse-names":false,"suffix":""},{"dropping-particle":"","family":"Hadi","given":"Sopyan","non-dropping-particle":"","parse-names":false,"suffix":""},{"dropping-particle":"","family":"Marlin","given":"Syamsul","non-dropping-particle":"","parse-names":false,"suffix":""}],"container-title":"Misykat al-Anwar Jurnal Kajian Islam dan Masyarakat","id":"ITEM-1","issue":"2","issued":{"date-parts":[["2021"]]},"note":"Cited By (since 2021): 1","page":"215-234","publisher":"Universitas Muhammadiyah Jakarta","title":"STRATEGI PENDIDIKAN ISLAM DI ERA DISRUPSI","type":"article","volume":"4"},"uris":["http://www.mendeley.com/documents/?uuid=adcd1503-0aeb-4ab6-8f40-1caaa1c531bc"]}],"mendeley":{"formattedCitation":"(A. Hidayat et al., 2021)","plainTextFormattedCitation":"(A. Hidayat et al., 2021)","previouslyFormattedCitation":"(A. Hidayat et al., 2021)"},"properties":{"noteIndex":0},"schema":"https://github.com/citation-style-language/schema/raw/master/csl-citation.json"}</w:instrText>
      </w:r>
      <w:r w:rsidR="00694879">
        <w:rPr>
          <w:rFonts w:eastAsia="Caladea" w:cs="Times New Roman"/>
          <w:sz w:val="24"/>
          <w:szCs w:val="24"/>
          <w:lang w:val="en-US"/>
        </w:rPr>
        <w:fldChar w:fldCharType="separate"/>
      </w:r>
      <w:r w:rsidR="00694879" w:rsidRPr="00694879">
        <w:rPr>
          <w:rFonts w:eastAsia="Caladea" w:cs="Times New Roman"/>
          <w:noProof/>
          <w:sz w:val="24"/>
          <w:szCs w:val="24"/>
          <w:lang w:val="en-US"/>
        </w:rPr>
        <w:t>(A. Hidayat et al., 2021)</w:t>
      </w:r>
      <w:r w:rsidR="00694879">
        <w:rPr>
          <w:rFonts w:eastAsia="Caladea" w:cs="Times New Roman"/>
          <w:sz w:val="24"/>
          <w:szCs w:val="24"/>
          <w:lang w:val="en-US"/>
        </w:rPr>
        <w:fldChar w:fldCharType="end"/>
      </w:r>
      <w:r w:rsidRPr="002D50F1">
        <w:rPr>
          <w:rFonts w:eastAsia="Caladea" w:cs="Times New Roman"/>
          <w:sz w:val="24"/>
          <w:szCs w:val="24"/>
          <w:lang w:val="en-US"/>
        </w:rPr>
        <w:t>.</w:t>
      </w:r>
    </w:p>
    <w:p w14:paraId="298CA209" w14:textId="77777777" w:rsidR="00220B0D" w:rsidRPr="00BF6403" w:rsidRDefault="00220B0D" w:rsidP="00344D78">
      <w:pPr>
        <w:pStyle w:val="NormalWeb"/>
        <w:spacing w:before="0" w:beforeAutospacing="0" w:after="0" w:afterAutospacing="0" w:line="276" w:lineRule="auto"/>
        <w:contextualSpacing/>
        <w:jc w:val="both"/>
        <w:rPr>
          <w:b/>
          <w:lang w:val="en-US"/>
        </w:rPr>
      </w:pPr>
    </w:p>
    <w:p w14:paraId="1330F50F" w14:textId="77777777" w:rsidR="00220B0D" w:rsidRDefault="00220B0D" w:rsidP="00220B0D">
      <w:pPr>
        <w:spacing w:line="360" w:lineRule="auto"/>
        <w:ind w:left="0" w:firstLine="0"/>
        <w:rPr>
          <w:rFonts w:cs="Times New Roman"/>
          <w:b/>
          <w:sz w:val="24"/>
          <w:szCs w:val="24"/>
          <w:lang w:val="en-US"/>
        </w:rPr>
      </w:pPr>
      <w:r w:rsidRPr="00E12326">
        <w:rPr>
          <w:rFonts w:cs="Times New Roman"/>
          <w:b/>
          <w:sz w:val="24"/>
          <w:szCs w:val="24"/>
        </w:rPr>
        <w:t>METODE PENELITIAN</w:t>
      </w:r>
    </w:p>
    <w:p w14:paraId="4088B760" w14:textId="77777777" w:rsidR="00A32C68" w:rsidRDefault="00A32C68" w:rsidP="00A32C68">
      <w:pPr>
        <w:ind w:left="0" w:firstLine="0"/>
        <w:rPr>
          <w:rFonts w:cs="Times New Roman"/>
          <w:sz w:val="24"/>
          <w:szCs w:val="24"/>
        </w:rPr>
      </w:pPr>
    </w:p>
    <w:p w14:paraId="70C504EE" w14:textId="3C9F6BD2" w:rsidR="00F42F9F" w:rsidRPr="00F42F9F" w:rsidRDefault="00F42F9F" w:rsidP="00F42F9F">
      <w:pPr>
        <w:spacing w:line="276" w:lineRule="auto"/>
        <w:ind w:left="0" w:firstLine="720"/>
        <w:rPr>
          <w:rFonts w:eastAsia="Caladea" w:cs="Times New Roman"/>
          <w:sz w:val="24"/>
          <w:szCs w:val="24"/>
          <w:lang w:val="en-US"/>
        </w:rPr>
      </w:pPr>
      <w:r w:rsidRPr="00F42F9F">
        <w:rPr>
          <w:rFonts w:eastAsia="Caladea" w:cs="Times New Roman"/>
          <w:sz w:val="24"/>
          <w:szCs w:val="24"/>
          <w:lang w:val="en-US"/>
        </w:rPr>
        <w:t xml:space="preserve">Penelitian ini menggunakan pendekatan kualitatif dengan metode studi pustaka (library research). Pendekatan ini dipilih karena fokus penelitian terletak pada analisis konsep dan strategi pemasaran pendidikan Islam berdasarkan teori dan temuan empiris yang telah ada. Data penelitian diperoleh dari berbagai sumber literatur yang relevan, seperti buku teks manajemen pendidikan Islam, jurnal ilmiah nasional dan internasional, artikel akademik, laporan penelitian, serta dokumen-dokumen terkait yang membahas inovasi dan strategi pemasaran pendidikan di era </w:t>
      </w:r>
      <w:r w:rsidRPr="00F42F9F">
        <w:rPr>
          <w:rFonts w:eastAsia="Caladea" w:cs="Times New Roman"/>
          <w:sz w:val="24"/>
          <w:szCs w:val="24"/>
          <w:lang w:val="en-US"/>
        </w:rPr>
        <w:lastRenderedPageBreak/>
        <w:t>global. Pendekatan ini memungkinkan peneliti untuk menggali pemikiran para ahli serta menginterpretasikan gagasan mereka secara mendalam sesuai konteks pendidikan Islam.</w:t>
      </w:r>
    </w:p>
    <w:p w14:paraId="2DAEC8C9" w14:textId="4AF82284" w:rsidR="00F42F9F" w:rsidRPr="00F42F9F" w:rsidRDefault="00F42F9F" w:rsidP="00F42F9F">
      <w:pPr>
        <w:spacing w:line="276" w:lineRule="auto"/>
        <w:ind w:left="0" w:firstLine="720"/>
        <w:rPr>
          <w:rFonts w:eastAsia="Caladea" w:cs="Times New Roman"/>
          <w:sz w:val="24"/>
          <w:szCs w:val="24"/>
          <w:lang w:val="en-US"/>
        </w:rPr>
      </w:pPr>
      <w:r w:rsidRPr="00F42F9F">
        <w:rPr>
          <w:rFonts w:eastAsia="Caladea" w:cs="Times New Roman"/>
          <w:sz w:val="24"/>
          <w:szCs w:val="24"/>
          <w:lang w:val="en-US"/>
        </w:rPr>
        <w:t>Proses pengumpulan data dilakukan melalui beberapa tahapan. Pertama, peneliti melakukan identifikasi literatur utama yang berkaitan langsung dengan topik penelitian, khususnya mengenai manajemen pendidikan Islam, strategi pemasaran pendidikan, serta pengaruh globalisasi terhadap lembaga pendidikan Islam. Kedua, dilakukan seleksi sumber pustaka berdasarkan relevansi, kredibilitas, dan kemutakhiran informasi. Sumber-sumber yang terpilih kemudian dikaji secara mendalam dengan teknik analisis isi (content analysis), yakni menguraikan dan memahami isi literatur untuk menemukan pola, konsep, dan strategi yang berhubungan dengan pengelolaan serta pemasaran lembaga pendidikan Islam di era kompetisi global.</w:t>
      </w:r>
    </w:p>
    <w:p w14:paraId="308EDFE3" w14:textId="77A5AA4F" w:rsidR="00A32C68" w:rsidRDefault="00F42F9F" w:rsidP="00F42F9F">
      <w:pPr>
        <w:spacing w:line="276" w:lineRule="auto"/>
        <w:ind w:left="0" w:firstLine="720"/>
        <w:rPr>
          <w:rFonts w:eastAsia="Caladea" w:cs="Times New Roman"/>
          <w:sz w:val="24"/>
          <w:szCs w:val="24"/>
          <w:lang w:val="en-US"/>
        </w:rPr>
      </w:pPr>
      <w:r w:rsidRPr="00F42F9F">
        <w:rPr>
          <w:rFonts w:eastAsia="Caladea" w:cs="Times New Roman"/>
          <w:sz w:val="24"/>
          <w:szCs w:val="24"/>
          <w:lang w:val="en-US"/>
        </w:rPr>
        <w:t>Selanjutnya, data yang telah terkumpul dianalisis menggunakan pendekatan deskriptif-analitis, yaitu dengan mendeskripsikan fenomena yang ditemukan dalam literatur dan menganalisisnya secara kritis untuk memperoleh kesimpulan yang bersifat konseptual. Analisis deskriptif digunakan untuk memaparkan kondisi dan tantangan yang dihadapi lembaga pendidikan Islam dalam pemasaran, sedangkan analisis kritis dilakukan untuk menemukan model dan strategi inovatif yang dapat diterapkan dalam konteks global. Melalui metode ini, diharapkan penelitian mampu menghasilkan gambaran komprehensif mengenai bagaimana lembaga pendidikan Islam dapat mengintegrasikan nilai-nilai keislaman dengan strategi pemasaran modern sebagai upaya memperkuat daya saing dan eksistensi di tingkat global.</w:t>
      </w:r>
    </w:p>
    <w:p w14:paraId="29839F46" w14:textId="3981FC99" w:rsidR="00F42F9F" w:rsidRDefault="00F42F9F" w:rsidP="00F42F9F">
      <w:pPr>
        <w:spacing w:line="276" w:lineRule="auto"/>
        <w:ind w:left="0" w:firstLine="720"/>
        <w:rPr>
          <w:rFonts w:eastAsia="Caladea" w:cs="Times New Roman"/>
          <w:sz w:val="24"/>
          <w:szCs w:val="24"/>
          <w:lang w:val="en-US"/>
        </w:rPr>
      </w:pPr>
    </w:p>
    <w:p w14:paraId="4AC44DF3" w14:textId="77777777" w:rsidR="00F42F9F" w:rsidRPr="00BE17BF" w:rsidRDefault="00F42F9F" w:rsidP="00F42F9F">
      <w:pPr>
        <w:spacing w:line="276" w:lineRule="auto"/>
        <w:ind w:left="0" w:firstLine="720"/>
        <w:rPr>
          <w:rFonts w:eastAsia="Caladea" w:cs="Times New Roman"/>
          <w:sz w:val="24"/>
          <w:szCs w:val="24"/>
          <w:lang w:val="en-US"/>
        </w:rPr>
      </w:pPr>
    </w:p>
    <w:p w14:paraId="09476C52" w14:textId="77777777" w:rsidR="00A32C68" w:rsidRDefault="00A32C68" w:rsidP="00A32C68">
      <w:pPr>
        <w:ind w:left="0" w:firstLine="0"/>
        <w:rPr>
          <w:b/>
          <w:lang w:val="en-US"/>
        </w:rPr>
      </w:pPr>
    </w:p>
    <w:p w14:paraId="70766417" w14:textId="3B53D122" w:rsidR="00220B0D" w:rsidRPr="00323899" w:rsidRDefault="00220B0D" w:rsidP="00220B0D">
      <w:pPr>
        <w:ind w:left="0" w:firstLine="0"/>
        <w:rPr>
          <w:rFonts w:cs="Times New Roman"/>
          <w:b/>
          <w:sz w:val="24"/>
          <w:szCs w:val="24"/>
          <w:lang w:val="en-US"/>
        </w:rPr>
      </w:pPr>
      <w:r w:rsidRPr="00323899">
        <w:rPr>
          <w:rFonts w:cs="Times New Roman"/>
          <w:b/>
          <w:sz w:val="24"/>
          <w:szCs w:val="24"/>
          <w:lang w:val="en-US"/>
        </w:rPr>
        <w:t>HASIL DAN PEMBAHASAN</w:t>
      </w:r>
    </w:p>
    <w:p w14:paraId="5BF9B192" w14:textId="77777777" w:rsidR="00D87995" w:rsidRPr="00D87995" w:rsidRDefault="00D87995" w:rsidP="00D87995">
      <w:pPr>
        <w:pStyle w:val="BodyText"/>
        <w:spacing w:line="276" w:lineRule="auto"/>
        <w:ind w:right="-1"/>
        <w:rPr>
          <w:rFonts w:ascii="Times New Roman" w:eastAsiaTheme="minorHAnsi" w:hAnsi="Times New Roman" w:cs="Times New Roman"/>
          <w:b/>
          <w:sz w:val="24"/>
          <w:szCs w:val="24"/>
        </w:rPr>
      </w:pPr>
      <w:bookmarkStart w:id="2" w:name="_Hlk210835635"/>
    </w:p>
    <w:p w14:paraId="37156EE8" w14:textId="77777777" w:rsidR="00E1430D" w:rsidRPr="00E1430D" w:rsidRDefault="00E1430D" w:rsidP="00E1430D">
      <w:pPr>
        <w:pStyle w:val="BodyText"/>
        <w:spacing w:line="276" w:lineRule="auto"/>
        <w:ind w:right="-1"/>
        <w:rPr>
          <w:rFonts w:ascii="Times New Roman" w:hAnsi="Times New Roman" w:cs="Times New Roman"/>
          <w:b/>
          <w:sz w:val="24"/>
          <w:szCs w:val="24"/>
        </w:rPr>
      </w:pPr>
      <w:r w:rsidRPr="00E1430D">
        <w:rPr>
          <w:rFonts w:ascii="Times New Roman" w:hAnsi="Times New Roman" w:cs="Times New Roman"/>
          <w:b/>
          <w:sz w:val="24"/>
          <w:szCs w:val="24"/>
        </w:rPr>
        <w:t>Konsep Inovasi dalam Pendidikan Islam</w:t>
      </w:r>
    </w:p>
    <w:p w14:paraId="4C4C994A" w14:textId="77777777" w:rsidR="00E1430D" w:rsidRPr="00E1430D" w:rsidRDefault="00E1430D" w:rsidP="00E1430D">
      <w:pPr>
        <w:pStyle w:val="BodyText"/>
        <w:spacing w:line="276" w:lineRule="auto"/>
        <w:ind w:left="-142" w:right="-1" w:firstLine="566"/>
        <w:rPr>
          <w:rFonts w:ascii="Times New Roman" w:hAnsi="Times New Roman" w:cs="Times New Roman"/>
          <w:b/>
          <w:sz w:val="24"/>
          <w:szCs w:val="24"/>
        </w:rPr>
      </w:pPr>
    </w:p>
    <w:p w14:paraId="1E6B46AC" w14:textId="792ABC8A" w:rsidR="00E1430D" w:rsidRPr="00E1430D" w:rsidRDefault="00E1430D" w:rsidP="006513D8">
      <w:pPr>
        <w:pStyle w:val="BodyText"/>
        <w:spacing w:line="276" w:lineRule="auto"/>
        <w:ind w:firstLine="567"/>
        <w:jc w:val="both"/>
        <w:rPr>
          <w:rFonts w:ascii="Times New Roman" w:hAnsi="Times New Roman" w:cs="Times New Roman"/>
          <w:sz w:val="24"/>
          <w:szCs w:val="24"/>
        </w:rPr>
      </w:pPr>
      <w:r w:rsidRPr="00E1430D">
        <w:rPr>
          <w:rFonts w:ascii="Times New Roman" w:hAnsi="Times New Roman" w:cs="Times New Roman"/>
          <w:sz w:val="24"/>
          <w:szCs w:val="24"/>
        </w:rPr>
        <w:t>Inovasi dalam pendidikan Islam merupakan suatu keharusan yang muncul sebagai respons terhadap dinamika perubahan zaman yang terus berkembang. Dalam konteks globalisasi dan era revolusi industri 4.0, lembaga pendidikan Islam tidak dapat lagi bertahan dengan sistem manajemen dan pembelajaran yang bersifat konvensional. Inovasi menjadi kebutuhan mendesak untuk mempertahankan eksistensi dan meningkatkan daya saing lembaga. Secara etimologis, inovasi berasal dari kata innovation yang berarti pembaharuan, penemuan baru, atau perubahan menuju kondisi yang lebih baik. Dalam konteks pendidikan Islam, inovasi dapat dimaknai sebagai proses pembaharuan dalam pengelolaan, kurikulum, metode pembelajaran, maupun strategi pemasaran yang tetap berpijak pada nilai-nilai dan prinsip-prinsip Islam.</w:t>
      </w:r>
      <w:r w:rsidR="00694879">
        <w:rPr>
          <w:rFonts w:ascii="Times New Roman" w:hAnsi="Times New Roman" w:cs="Times New Roman"/>
          <w:sz w:val="24"/>
          <w:szCs w:val="24"/>
        </w:rPr>
        <w:fldChar w:fldCharType="begin" w:fldLock="1"/>
      </w:r>
      <w:r w:rsidR="00694879">
        <w:rPr>
          <w:rFonts w:ascii="Times New Roman" w:hAnsi="Times New Roman" w:cs="Times New Roman"/>
          <w:sz w:val="24"/>
          <w:szCs w:val="24"/>
        </w:rPr>
        <w:instrText>ADDIN CSL_CITATION {"citationItems":[{"id":"ITEM-1","itemData":{"DOI":"10.70287/epistemic.v2i3.170","ISBN":"2828-1527","abstract":"Educational planning is a crucial element in achieving desired educational goals at both national and local levels. This study aims to explore the planning process in Islamic education. The methodology used is a literature review, examining various sources such as journals, books, and previous research. This qualitative research design focuses on the analysis and clarification of data obtained from relevant articles and e-books. The key findings indicate that rapid curriculum changes, difficulties in applying knowledge to daily life, and inadequate infrastructure and educational support facilities are significant obstacles in Islamic educational planning. This research provides important contributions to the literature on educational planning, particularly in the context of Islamic education. The study's limitations lie in its literature-based scope, lacking field observations. Future research is expected to address these limitations with empirical studies and deeper analyses. The implications of this study highlight the importance of continuous evaluation and improvement in educational planning to ensure its relevance and effectiveness in facing future challenges.","author":[{"dropping-particle":"","family":"Romdomiyah","given":"Fida Fadilatul","non-dropping-particle":"","parse-names":false,"suffix":""}],"container-title":"Epistemic: Jurnal Ilmiah Pendidikan","id":"ITEM-1","issue":"3","issued":{"date-parts":[["2023"]]},"note":"Cited By (since 2023): 1","page":"345-364","publisher":"Research and Literacy Institute","title":"Pendekatan Holistik dalam Perencanaan Pendidikan Islam: Strategi dan Implementasi di Era Modern","type":"article","volume":"2"},"uris":["http://www.mendeley.com/documents/?uuid=205d8b6c-4e3b-4d22-a1d0-d4188cc6b17e"]}],"mendeley":{"formattedCitation":"(Romdomiyah, 2023)","plainTextFormattedCitation":"(Romdomiyah, 2023)","previouslyFormattedCitation":"(Romdomiyah, 2023)"},"properties":{"noteIndex":0},"schema":"https://github.com/citation-style-language/schema/raw/master/csl-citation.json"}</w:instrText>
      </w:r>
      <w:r w:rsidR="00694879">
        <w:rPr>
          <w:rFonts w:ascii="Times New Roman" w:hAnsi="Times New Roman" w:cs="Times New Roman"/>
          <w:sz w:val="24"/>
          <w:szCs w:val="24"/>
        </w:rPr>
        <w:fldChar w:fldCharType="separate"/>
      </w:r>
      <w:r w:rsidR="00694879" w:rsidRPr="00694879">
        <w:rPr>
          <w:rFonts w:ascii="Times New Roman" w:hAnsi="Times New Roman" w:cs="Times New Roman"/>
          <w:noProof/>
          <w:sz w:val="24"/>
          <w:szCs w:val="24"/>
        </w:rPr>
        <w:t>(Romdomiyah, 2023)</w:t>
      </w:r>
      <w:r w:rsidR="00694879">
        <w:rPr>
          <w:rFonts w:ascii="Times New Roman" w:hAnsi="Times New Roman" w:cs="Times New Roman"/>
          <w:sz w:val="24"/>
          <w:szCs w:val="24"/>
        </w:rPr>
        <w:fldChar w:fldCharType="end"/>
      </w:r>
    </w:p>
    <w:p w14:paraId="1482F633" w14:textId="77777777" w:rsidR="00E1430D" w:rsidRPr="00E1430D" w:rsidRDefault="00E1430D" w:rsidP="00E1430D">
      <w:pPr>
        <w:pStyle w:val="BodyText"/>
        <w:spacing w:line="276" w:lineRule="auto"/>
        <w:ind w:firstLine="567"/>
        <w:jc w:val="both"/>
        <w:rPr>
          <w:rFonts w:ascii="Times New Roman" w:hAnsi="Times New Roman" w:cs="Times New Roman"/>
          <w:sz w:val="24"/>
          <w:szCs w:val="24"/>
        </w:rPr>
      </w:pPr>
      <w:r w:rsidRPr="00E1430D">
        <w:rPr>
          <w:rFonts w:ascii="Times New Roman" w:hAnsi="Times New Roman" w:cs="Times New Roman"/>
          <w:sz w:val="24"/>
          <w:szCs w:val="24"/>
        </w:rPr>
        <w:lastRenderedPageBreak/>
        <w:t>Konsep inovasi pendidikan Islam harus dipahami tidak sekadar sebagai adopsi teknologi modern, tetapi sebagai bentuk kreativitas dan pembaharuan yang berakar pada ajaran Islam. Islam sendiri sangat mendorong umatnya untuk berpikir kritis, mencari ilmu, dan melakukan pembaharuan yang membawa kemaslahatan. Hal ini sejalan dengan firman Allah dalam Surah Ar-Ra’d ayat 11 yang menegaskan bahwa Allah tidak akan mengubah nasib suatu kaum hingga mereka mengubah diri mereka sendiri. Ayat tersebut mengandung makna bahwa perubahan dan kemajuan menuntut adanya usaha manusia untuk memperbaiki sistem yang ada. Dengan demikian, inovasi dalam pendidikan Islam bukan sekadar pilihan, melainkan bentuk tanggung jawab moral dalam menjalankan amanah pendidikan sebagai sarana mencetak generasi beriman dan berilmu.</w:t>
      </w:r>
    </w:p>
    <w:p w14:paraId="2C597A02" w14:textId="4338B42B" w:rsidR="00E1430D" w:rsidRPr="00E1430D" w:rsidRDefault="00E1430D" w:rsidP="006513D8">
      <w:pPr>
        <w:pStyle w:val="BodyText"/>
        <w:spacing w:line="276" w:lineRule="auto"/>
        <w:ind w:firstLine="567"/>
        <w:jc w:val="both"/>
        <w:rPr>
          <w:rFonts w:ascii="Times New Roman" w:hAnsi="Times New Roman" w:cs="Times New Roman"/>
          <w:sz w:val="24"/>
          <w:szCs w:val="24"/>
        </w:rPr>
      </w:pPr>
      <w:r w:rsidRPr="00E1430D">
        <w:rPr>
          <w:rFonts w:ascii="Times New Roman" w:hAnsi="Times New Roman" w:cs="Times New Roman"/>
          <w:sz w:val="24"/>
          <w:szCs w:val="24"/>
        </w:rPr>
        <w:t>Dalam praktiknya, inovasi pendidikan Islam dapat diwujudkan melalui beberapa aspek utama. Pertama, inovasi dalam kurikulum. Kurikulum pendidikan Islam harus adaptif terhadap perkembangan ilmu pengetahuan dan teknologi tanpa mengabaikan nilai-nilai spiritual. Integrasi antara ilmu agama dan sains modern menjadi kunci dalam menciptakan generasi muslim yang kompeten secara intelektual dan bermoral. Kurikulum integratif memungkinkan peserta didik memahami hubungan antara wahyu dan ilmu empiris, sehingga mereka dapat mengaplikasikan ajaran Islam dalam berbagai bidang kehidupan. Misalnya, lembaga pendidikan dapat mengembangkan mata pelajaran berbasis STEAM (Science, Technology, Engineering, Arts, and Mathematics) yang dipadukan dengan nilai-nilai Al-Qur’an dan hadis, sehingga menghasilkan lulusan yang memiliki keseimbangan antara akal dan hati.</w:t>
      </w:r>
      <w:r w:rsidR="00694879">
        <w:rPr>
          <w:rFonts w:ascii="Times New Roman" w:hAnsi="Times New Roman" w:cs="Times New Roman"/>
          <w:sz w:val="24"/>
          <w:szCs w:val="24"/>
        </w:rPr>
        <w:fldChar w:fldCharType="begin" w:fldLock="1"/>
      </w:r>
      <w:r w:rsidR="00694879">
        <w:rPr>
          <w:rFonts w:ascii="Times New Roman" w:hAnsi="Times New Roman" w:cs="Times New Roman"/>
          <w:sz w:val="24"/>
          <w:szCs w:val="24"/>
        </w:rPr>
        <w:instrText>ADDIN CSL_CITATION {"citationItems":[{"id":"ITEM-1","itemData":{"DOI":"10.20414/elhikmah.v12i2.593","ISBN":"2527-4651","abstract":"Secara umum pendidikan Islam di Indonesia sedang dihadapkan pada problem globalisasi ilmu pengetahuan dan tekhnologi. Terdapat berbagai macam tanggapan mulai dari yang negatif dan juga positif. Pendidikan Islam dapat mengalami dinamisasi apabila mampu menciptakan strategi dalam perkembangannya. Tulisan ini bertujuan untuk mengurai strategi-strategi yang digunakan dalam pendidikan Islam agar dapat menghadapi globalisasi ilmu pengetahuan dan tekhnologi. Hasil temuan penelitian ini menunjukkan bahwa terdapat cara pandang yang lebih maju di dalam pendidikan Islam. Pendidikan Islam dalam sejarahnya dapat menciptakan kemajuan berkat adanya etos kerja yang ada di dalam individu-individunya, serta dapat berkembang maju melampaui zamannya dengan semangat tersebut.  ","author":[{"dropping-particle":"","family":"Munir","given":"Muchamad Agus","non-dropping-particle":"","parse-names":false,"suffix":""}],"container-title":"eL-HIKMAH: Jurnal Kajian dan Penelitian Pendidikan Islam","id":"ITEM-1","issue":"2","issued":{"date-parts":[["2019"]]},"page":"122-139","publisher":"State Islamic University (UIN) Mataram","title":"Strategi Pendidikan Islam dalam Menghadapi Globalisasi Ilmu Pengetahuan dan Teknologi","type":"article","volume":"12"},"uris":["http://www.mendeley.com/documents/?uuid=629b9545-6bc7-458e-850d-c59eb4e1c0ea"]}],"mendeley":{"formattedCitation":"(Munir, 2019)","plainTextFormattedCitation":"(Munir, 2019)","previouslyFormattedCitation":"(Munir, 2019)"},"properties":{"noteIndex":0},"schema":"https://github.com/citation-style-language/schema/raw/master/csl-citation.json"}</w:instrText>
      </w:r>
      <w:r w:rsidR="00694879">
        <w:rPr>
          <w:rFonts w:ascii="Times New Roman" w:hAnsi="Times New Roman" w:cs="Times New Roman"/>
          <w:sz w:val="24"/>
          <w:szCs w:val="24"/>
        </w:rPr>
        <w:fldChar w:fldCharType="separate"/>
      </w:r>
      <w:r w:rsidR="00694879" w:rsidRPr="00694879">
        <w:rPr>
          <w:rFonts w:ascii="Times New Roman" w:hAnsi="Times New Roman" w:cs="Times New Roman"/>
          <w:noProof/>
          <w:sz w:val="24"/>
          <w:szCs w:val="24"/>
        </w:rPr>
        <w:t>(Munir, 2019)</w:t>
      </w:r>
      <w:r w:rsidR="00694879">
        <w:rPr>
          <w:rFonts w:ascii="Times New Roman" w:hAnsi="Times New Roman" w:cs="Times New Roman"/>
          <w:sz w:val="24"/>
          <w:szCs w:val="24"/>
        </w:rPr>
        <w:fldChar w:fldCharType="end"/>
      </w:r>
    </w:p>
    <w:p w14:paraId="46456DDC" w14:textId="2DCBB3F6" w:rsidR="00E1430D" w:rsidRPr="00E1430D" w:rsidRDefault="00E1430D" w:rsidP="006513D8">
      <w:pPr>
        <w:pStyle w:val="BodyText"/>
        <w:spacing w:line="276" w:lineRule="auto"/>
        <w:ind w:firstLine="567"/>
        <w:jc w:val="both"/>
        <w:rPr>
          <w:rFonts w:ascii="Times New Roman" w:hAnsi="Times New Roman" w:cs="Times New Roman"/>
          <w:sz w:val="24"/>
          <w:szCs w:val="24"/>
        </w:rPr>
      </w:pPr>
      <w:r w:rsidRPr="00E1430D">
        <w:rPr>
          <w:rFonts w:ascii="Times New Roman" w:hAnsi="Times New Roman" w:cs="Times New Roman"/>
          <w:sz w:val="24"/>
          <w:szCs w:val="24"/>
        </w:rPr>
        <w:t>Kedua, inovasi dalam metode pembelajaran. Metode pembelajaran tradisional yang cenderung bersifat satu arah kini harus dikombinasikan dengan pendekatan partisipatif dan interaktif. Guru tidak lagi hanya berperan sebagai pemberi informasi, tetapi sebagai fasilitator dan motivator yang membimbing peserta didik untuk berpikir kritis dan kreatif. Pemanfaatan teknologi digital seperti learning management system (LMS), platform e-learning, video pembelajaran, serta media sosial dapat membantu menciptakan pengalaman belajar yang lebih menarik dan fleksibel. Dalam konteks pendidikan Islam, teknologi juga dapat digunakan untuk memperluas akses terhadap literatur keislaman, memperkuat dakwah digital, dan memfasilitasi kolaborasi antar lembaga pendidikan di berbagai belahan dunia.</w:t>
      </w:r>
    </w:p>
    <w:p w14:paraId="0B882D38" w14:textId="75E4BD75" w:rsidR="00E1430D" w:rsidRPr="00E1430D" w:rsidRDefault="00E1430D" w:rsidP="006513D8">
      <w:pPr>
        <w:pStyle w:val="BodyText"/>
        <w:spacing w:line="276" w:lineRule="auto"/>
        <w:ind w:firstLine="567"/>
        <w:jc w:val="both"/>
        <w:rPr>
          <w:rFonts w:ascii="Times New Roman" w:hAnsi="Times New Roman" w:cs="Times New Roman"/>
          <w:sz w:val="24"/>
          <w:szCs w:val="24"/>
        </w:rPr>
      </w:pPr>
      <w:r w:rsidRPr="00E1430D">
        <w:rPr>
          <w:rFonts w:ascii="Times New Roman" w:hAnsi="Times New Roman" w:cs="Times New Roman"/>
          <w:sz w:val="24"/>
          <w:szCs w:val="24"/>
        </w:rPr>
        <w:t xml:space="preserve">Ketiga, inovasi dalam manajemen pendidikan. Manajemen pendidikan Islam harus dikelola dengan prinsip profesionalisme, efisiensi, dan transparansi, tanpa meninggalkan nilai-nilai keislaman seperti amanah dan keadilan. Pemimpin lembaga pendidikan perlu memiliki visi global dan kemampuan adaptasi terhadap perubahan sosial. Salah satu bentuk inovasi manajerial adalah penerapan sistem informasi manajemen pendidikan berbasis digital yang memudahkan pengelolaan data akademik, administrasi, dan komunikasi antara pihak sekolah dengan orang </w:t>
      </w:r>
      <w:r w:rsidRPr="00E1430D">
        <w:rPr>
          <w:rFonts w:ascii="Times New Roman" w:hAnsi="Times New Roman" w:cs="Times New Roman"/>
          <w:sz w:val="24"/>
          <w:szCs w:val="24"/>
        </w:rPr>
        <w:lastRenderedPageBreak/>
        <w:t>tua. Selain itu, lembaga pendidikan Islam dapat mengembangkan strategi pemasaran berbasis digital untuk memperkenalkan program unggulan mereka ke masyarakat luas. Strategi semacam ini dapat memperkuat citra lembaga sebagai institusi modern yang tetap berlandaskan nilai-nilai Islam.</w:t>
      </w:r>
      <w:r w:rsidR="00694879">
        <w:rPr>
          <w:rFonts w:ascii="Times New Roman" w:hAnsi="Times New Roman" w:cs="Times New Roman"/>
          <w:sz w:val="24"/>
          <w:szCs w:val="24"/>
        </w:rPr>
        <w:fldChar w:fldCharType="begin" w:fldLock="1"/>
      </w:r>
      <w:r w:rsidR="00694879">
        <w:rPr>
          <w:rFonts w:ascii="Times New Roman" w:hAnsi="Times New Roman" w:cs="Times New Roman"/>
          <w:sz w:val="24"/>
          <w:szCs w:val="24"/>
        </w:rPr>
        <w:instrText>ADDIN CSL_CITATION {"citationItems":[{"id":"ITEM-1","itemData":{"DOI":"10.61132/jmpai.v1i6.162","ISBN":"3031-8394","abstract":"Another term for \"character education\" can be expressed as \"Moral Formation\" or \"Ethical Guidance.\" This refers to the effort to develop and shape attitudes, moral values, and ethics in students through knowledge and guidance from various parties such as parents, teachers, and the community. The crucial roles of parents, teachers, and the community in shaping a child's character cannot be overlooked. Each child possesses inherent goodness that needs to be nurtured and socialized effectively to ensure optimal character development. In this digital age, especially among high school student, the use of digital media is prevalent. Educators, parents, and responsible adults in the community have the responsibility to guide and monitor children's use of digital media. While the digital era brings positive impacts, the existence of negative effects demands special attention. Therefore, efforts are required to ensure that children can use digital media wisely, allowing them to reap positive benefits for themselves and their lives","author":[{"dropping-particle":"","family":"Halimatusadiyah","given":"Elim","non-dropping-particle":"","parse-names":false,"suffix":""}],"container-title":"Jurnal Manajemen dan Pendidikan Agama Islam","id":"ITEM-1","issue":"6","issued":{"date-parts":[["2023"]]},"page":"10-16","publisher":"Asosiasi Riset Ilmu Manajemen dan Bisnis Indonesia","title":"Pentingnya Penanaman Nilai-Nilai Etika Di Tengah Era Digital","type":"article","volume":"1"},"uris":["http://www.mendeley.com/documents/?uuid=3dbe29a1-c808-4c4d-b9c3-2d69b17fe5a8"]}],"mendeley":{"formattedCitation":"(Halimatusadiyah, 2023)","plainTextFormattedCitation":"(Halimatusadiyah, 2023)","previouslyFormattedCitation":"(Halimatusadiyah, 2023)"},"properties":{"noteIndex":0},"schema":"https://github.com/citation-style-language/schema/raw/master/csl-citation.json"}</w:instrText>
      </w:r>
      <w:r w:rsidR="00694879">
        <w:rPr>
          <w:rFonts w:ascii="Times New Roman" w:hAnsi="Times New Roman" w:cs="Times New Roman"/>
          <w:sz w:val="24"/>
          <w:szCs w:val="24"/>
        </w:rPr>
        <w:fldChar w:fldCharType="separate"/>
      </w:r>
      <w:r w:rsidR="00694879" w:rsidRPr="00694879">
        <w:rPr>
          <w:rFonts w:ascii="Times New Roman" w:hAnsi="Times New Roman" w:cs="Times New Roman"/>
          <w:noProof/>
          <w:sz w:val="24"/>
          <w:szCs w:val="24"/>
        </w:rPr>
        <w:t>(Halimatusadiyah, 2023)</w:t>
      </w:r>
      <w:r w:rsidR="00694879">
        <w:rPr>
          <w:rFonts w:ascii="Times New Roman" w:hAnsi="Times New Roman" w:cs="Times New Roman"/>
          <w:sz w:val="24"/>
          <w:szCs w:val="24"/>
        </w:rPr>
        <w:fldChar w:fldCharType="end"/>
      </w:r>
    </w:p>
    <w:p w14:paraId="023B7086" w14:textId="77777777" w:rsidR="00E1430D" w:rsidRPr="00E1430D" w:rsidRDefault="00E1430D" w:rsidP="00E1430D">
      <w:pPr>
        <w:pStyle w:val="BodyText"/>
        <w:spacing w:line="276" w:lineRule="auto"/>
        <w:ind w:firstLine="567"/>
        <w:jc w:val="both"/>
        <w:rPr>
          <w:rFonts w:ascii="Times New Roman" w:hAnsi="Times New Roman" w:cs="Times New Roman"/>
          <w:sz w:val="24"/>
          <w:szCs w:val="24"/>
        </w:rPr>
      </w:pPr>
      <w:r w:rsidRPr="00E1430D">
        <w:rPr>
          <w:rFonts w:ascii="Times New Roman" w:hAnsi="Times New Roman" w:cs="Times New Roman"/>
          <w:sz w:val="24"/>
          <w:szCs w:val="24"/>
        </w:rPr>
        <w:t>Aspek penting lainnya dalam inovasi pendidikan Islam adalah penguatan budaya riset dan literasi ilmiah. Dalam sejarah peradaban Islam, lembaga-lembaga seperti Bait al-Hikmah di Baghdad dan universitas Al-Azhar di Mesir telah menunjukkan bagaimana semangat penelitian dan pengembangan ilmu menjadi bagian integral dari pendidikan Islam. Tradisi ilmiah tersebut harus dihidupkan kembali dalam konteks modern dengan mendorong guru dan siswa untuk aktif dalam penelitian, publikasi ilmiah, serta kegiatan akademik yang berorientasi pada pengembangan ilmu pengetahuan dan kemaslahatan umat. Inovasi riset ini bukan hanya untuk kepentingan akademik, tetapi juga sebagai sarana aktualisasi nilai-nilai Islam dalam menjawab tantangan global seperti kemiskinan, krisis moral, dan kerusakan lingkungan.</w:t>
      </w:r>
    </w:p>
    <w:p w14:paraId="195F55E5" w14:textId="3FA7687B" w:rsidR="00E1430D" w:rsidRPr="00E1430D" w:rsidRDefault="00E1430D" w:rsidP="006513D8">
      <w:pPr>
        <w:pStyle w:val="BodyText"/>
        <w:spacing w:line="276" w:lineRule="auto"/>
        <w:ind w:firstLine="567"/>
        <w:jc w:val="both"/>
        <w:rPr>
          <w:rFonts w:ascii="Times New Roman" w:hAnsi="Times New Roman" w:cs="Times New Roman"/>
          <w:sz w:val="24"/>
          <w:szCs w:val="24"/>
        </w:rPr>
      </w:pPr>
      <w:r w:rsidRPr="00E1430D">
        <w:rPr>
          <w:rFonts w:ascii="Times New Roman" w:hAnsi="Times New Roman" w:cs="Times New Roman"/>
          <w:sz w:val="24"/>
          <w:szCs w:val="24"/>
        </w:rPr>
        <w:t>Inovasi juga perlu menyentuh dimensi pemberdayaan masyarakat dan kewirausahaan (entrepreneurship). Pendidikan Islam harus mampu mencetak lulusan yang tidak hanya siap bekerja, tetapi juga mampu menciptakan lapangan kerja. Konsep entrepreneurship islami dapat diintegrasikan ke dalam kurikulum melalui program pelatihan kewirausahaan berbasis syariah, koperasi sekolah, atau unit bisnis pendidikan. Dengan demikian, lembaga pendidikan Islam tidak hanya menjadi pusat transfer ilmu, tetapi juga pusat pemberdayaan ekonomi umat. Inovasi semacam ini memperluas peran pendidikan Islam dalam pembangunan sosial-ekonomi yang berkeadilan dan berkelanjutan.</w:t>
      </w:r>
    </w:p>
    <w:p w14:paraId="32D1903A" w14:textId="14601851" w:rsidR="00E1430D" w:rsidRPr="00E1430D" w:rsidRDefault="00E1430D" w:rsidP="006513D8">
      <w:pPr>
        <w:pStyle w:val="BodyText"/>
        <w:spacing w:line="276" w:lineRule="auto"/>
        <w:ind w:firstLine="567"/>
        <w:jc w:val="both"/>
        <w:rPr>
          <w:rFonts w:ascii="Times New Roman" w:hAnsi="Times New Roman" w:cs="Times New Roman"/>
          <w:sz w:val="24"/>
          <w:szCs w:val="24"/>
        </w:rPr>
      </w:pPr>
      <w:r w:rsidRPr="00E1430D">
        <w:rPr>
          <w:rFonts w:ascii="Times New Roman" w:hAnsi="Times New Roman" w:cs="Times New Roman"/>
          <w:sz w:val="24"/>
          <w:szCs w:val="24"/>
        </w:rPr>
        <w:t>Selanjutnya, inovasi dalam pendidikan Islam harus memperhatikan aspek spiritualitas dan karakter. Modernisasi tidak boleh mengikis nilai-nilai moral dan etika yang menjadi dasar pendidikan Islam. Oleh karena itu, inovasi yang dilakukan harus selalu berpijak pada prinsip ta’dib (pembentukan adab) dan tarbiyah (pendidikan kepribadian). Pendekatan pendidikan karakter islami perlu dikembangkan secara sistematis melalui pembiasaan ibadah, keteladanan guru, dan kegiatan sosial yang menanamkan nilai-nilai akhlak mulia. Inovasi yang hanya berorientasi pada teknologi tanpa memperkuat aspek moral justru dapat menjauhkan pendidikan Islam dari tujuan hakikinya, yakni mencetak insan kamil yang beriman, berilmu, dan berakhlak mulia.</w:t>
      </w:r>
    </w:p>
    <w:p w14:paraId="0EF79934" w14:textId="007E70C7" w:rsidR="00AC6A7C" w:rsidRPr="00E1430D" w:rsidRDefault="00E1430D" w:rsidP="00E1430D">
      <w:pPr>
        <w:pStyle w:val="BodyText"/>
        <w:spacing w:line="276" w:lineRule="auto"/>
        <w:ind w:firstLine="567"/>
        <w:jc w:val="both"/>
        <w:rPr>
          <w:rFonts w:ascii="Times New Roman" w:hAnsi="Times New Roman" w:cs="Times New Roman"/>
          <w:sz w:val="24"/>
          <w:szCs w:val="24"/>
        </w:rPr>
      </w:pPr>
      <w:r w:rsidRPr="00E1430D">
        <w:rPr>
          <w:rFonts w:ascii="Times New Roman" w:hAnsi="Times New Roman" w:cs="Times New Roman"/>
          <w:sz w:val="24"/>
          <w:szCs w:val="24"/>
        </w:rPr>
        <w:t xml:space="preserve">Akhirnya, konsep inovasi dalam pendidikan Islam harus dipahami sebagai proses berkelanjutan yang menyentuh seluruh aspek penyelenggaraan pendidikan. Inovasi tidak berhenti pada penciptaan teknologi atau kurikulum baru, tetapi juga pada perubahan paradigma dan budaya kerja di lingkungan lembaga pendidikan. Semua elemen – guru, siswa, kepala sekolah, dan masyarakat – harus terlibat aktif dalam menciptakan ekosistem pendidikan yang adaptif, kolaboratif, dan berlandaskan nilai-nilai Islam. Dengan semangat ijtihad dan tajdid (pembaruan), </w:t>
      </w:r>
      <w:r w:rsidRPr="00E1430D">
        <w:rPr>
          <w:rFonts w:ascii="Times New Roman" w:hAnsi="Times New Roman" w:cs="Times New Roman"/>
          <w:sz w:val="24"/>
          <w:szCs w:val="24"/>
        </w:rPr>
        <w:lastRenderedPageBreak/>
        <w:t>pendidikan Islam akan mampu menjawab tantangan zaman sekaligus menjadi kekuatan moral dalam membangun peradaban global yang berkeadilan dan berakhlak.</w:t>
      </w:r>
      <w:r w:rsidR="00694879">
        <w:rPr>
          <w:rFonts w:ascii="Times New Roman" w:hAnsi="Times New Roman" w:cs="Times New Roman"/>
          <w:sz w:val="24"/>
          <w:szCs w:val="24"/>
        </w:rPr>
        <w:fldChar w:fldCharType="begin" w:fldLock="1"/>
      </w:r>
      <w:r w:rsidR="00694879">
        <w:rPr>
          <w:rFonts w:ascii="Times New Roman" w:hAnsi="Times New Roman" w:cs="Times New Roman"/>
          <w:sz w:val="24"/>
          <w:szCs w:val="24"/>
        </w:rPr>
        <w:instrText>ADDIN CSL_CITATION {"citationItems":[{"id":"ITEM-1","itemData":{"DOI":"10.25157/j-kip.v6i2.17363","ISBN":"2722-6069","abstract":"Inovasi dalam pengembangan kurikulum Pendidikan Agama Islam (PAI) menjadi penting dalam menghadapi tantangan globalisasi, perkembangan teknologi, dan perubahan sosial. Artikel ini mengkaji berbagai bentuk inovasi dalam kurikulum PAI, seperti integrasi teknologi, pendekatan pembelajaran kontekstual, pembelajaran berbasis proyek, pengembangan karakter, serta pembelajaran multikultural dan diferensiasi. Penelitian ini menggunakan metode kajian literatur dengan pendekatan deskriptif-analitis, di mana data diperoleh dari berbagai sumber ilmiah, seperti jurnal, buku, dan dokumen terkait. Data dianalisis untuk mengidentifikasi inovasi-inovasi yang relevan dan aplikatif dalam pengembangan kurikulum PAI. Dengan penerapan inovasi-inovasi ini, diharapkan PAI mampu menghasilkan lulusan yang religius, kritis, dan adaptif terhadap perubahan zaman. Artikel ini menekankan pentingnya kurikulum yang dinamis dan relevan dengan konteks kehidupan sehari-hari ","author":[{"dropping-particle":"","family":"Kasim","given":"Anang","non-dropping-particle":"","parse-names":false,"suffix":""},{"dropping-particle":"","family":"Muhammad","given":"Muhammad","non-dropping-particle":"","parse-names":false,"suffix":""},{"dropping-particle":"Al","family":"Idrus","given":"S Ali Jadid","non-dropping-particle":"","parse-names":false,"suffix":""}],"container-title":"J-KIP (Jurnal Keguruan dan Ilmu Pendidikan)","id":"ITEM-1","issue":"2","issued":{"date-parts":[["2025"]]},"page":"398","publisher":"Universitas Galuh Ciamis","title":"INOVASI PENGEMBANGAN KURIKULUM PENDIDIKAN AGAMA ISLAM DI ERA DIGITAL: MENYONGSONG TANTANGAN GLOBALISASI DAN PERUBAHAN SOSIAL","type":"article","volume":"6"},"uris":["http://www.mendeley.com/documents/?uuid=4d91c1e7-c289-46da-bcf4-86b2f7405064"]}],"mendeley":{"formattedCitation":"(Kasim et al., 2025)","plainTextFormattedCitation":"(Kasim et al., 2025)","previouslyFormattedCitation":"(Kasim et al., 2025)"},"properties":{"noteIndex":0},"schema":"https://github.com/citation-style-language/schema/raw/master/csl-citation.json"}</w:instrText>
      </w:r>
      <w:r w:rsidR="00694879">
        <w:rPr>
          <w:rFonts w:ascii="Times New Roman" w:hAnsi="Times New Roman" w:cs="Times New Roman"/>
          <w:sz w:val="24"/>
          <w:szCs w:val="24"/>
        </w:rPr>
        <w:fldChar w:fldCharType="separate"/>
      </w:r>
      <w:r w:rsidR="00694879" w:rsidRPr="00694879">
        <w:rPr>
          <w:rFonts w:ascii="Times New Roman" w:hAnsi="Times New Roman" w:cs="Times New Roman"/>
          <w:noProof/>
          <w:sz w:val="24"/>
          <w:szCs w:val="24"/>
        </w:rPr>
        <w:t>(Kasim et al., 2025)</w:t>
      </w:r>
      <w:r w:rsidR="00694879">
        <w:rPr>
          <w:rFonts w:ascii="Times New Roman" w:hAnsi="Times New Roman" w:cs="Times New Roman"/>
          <w:sz w:val="24"/>
          <w:szCs w:val="24"/>
        </w:rPr>
        <w:fldChar w:fldCharType="end"/>
      </w:r>
    </w:p>
    <w:bookmarkEnd w:id="2"/>
    <w:p w14:paraId="31D0B5D1" w14:textId="77777777" w:rsidR="003B0D7B" w:rsidRDefault="003B0D7B" w:rsidP="003B0D7B">
      <w:pPr>
        <w:pStyle w:val="BodyText"/>
        <w:spacing w:line="276" w:lineRule="auto"/>
        <w:ind w:right="-1"/>
        <w:rPr>
          <w:rFonts w:ascii="Times New Roman" w:hAnsi="Times New Roman" w:cs="Times New Roman"/>
          <w:sz w:val="24"/>
          <w:szCs w:val="24"/>
        </w:rPr>
      </w:pPr>
    </w:p>
    <w:p w14:paraId="4BD933E5" w14:textId="746DC2A2" w:rsidR="003B0D7B" w:rsidRPr="003B0D7B" w:rsidRDefault="003B0D7B" w:rsidP="003B0D7B">
      <w:pPr>
        <w:pStyle w:val="BodyText"/>
        <w:spacing w:line="276" w:lineRule="auto"/>
        <w:ind w:right="-1"/>
        <w:rPr>
          <w:rFonts w:ascii="Times New Roman" w:hAnsi="Times New Roman" w:cs="Times New Roman"/>
          <w:b/>
          <w:sz w:val="24"/>
          <w:szCs w:val="24"/>
        </w:rPr>
      </w:pPr>
      <w:r w:rsidRPr="003B0D7B">
        <w:rPr>
          <w:rFonts w:ascii="Times New Roman" w:hAnsi="Times New Roman" w:cs="Times New Roman"/>
          <w:b/>
          <w:sz w:val="24"/>
          <w:szCs w:val="24"/>
        </w:rPr>
        <w:t>Strategi Pemasaran Pendidikan Islam di Era Globalisasi</w:t>
      </w:r>
    </w:p>
    <w:p w14:paraId="66A8B028" w14:textId="77777777" w:rsidR="003B0D7B" w:rsidRPr="003B0D7B" w:rsidRDefault="003B0D7B" w:rsidP="003B0D7B">
      <w:pPr>
        <w:pStyle w:val="BodyText"/>
        <w:spacing w:line="276" w:lineRule="auto"/>
        <w:ind w:right="-1" w:firstLine="993"/>
        <w:rPr>
          <w:rFonts w:ascii="Times New Roman" w:hAnsi="Times New Roman" w:cs="Times New Roman"/>
          <w:b/>
          <w:sz w:val="24"/>
          <w:szCs w:val="24"/>
        </w:rPr>
      </w:pPr>
    </w:p>
    <w:p w14:paraId="32CFE5E4" w14:textId="4802FB1B" w:rsidR="003B0D7B" w:rsidRPr="003B0D7B" w:rsidRDefault="003B0D7B" w:rsidP="00BA1D1E">
      <w:pPr>
        <w:pStyle w:val="BodyText"/>
        <w:spacing w:line="276" w:lineRule="auto"/>
        <w:ind w:firstLine="567"/>
        <w:jc w:val="both"/>
        <w:rPr>
          <w:rFonts w:ascii="Times New Roman" w:hAnsi="Times New Roman" w:cs="Times New Roman"/>
          <w:sz w:val="24"/>
          <w:szCs w:val="24"/>
        </w:rPr>
      </w:pPr>
      <w:r w:rsidRPr="003B0D7B">
        <w:rPr>
          <w:rFonts w:ascii="Times New Roman" w:hAnsi="Times New Roman" w:cs="Times New Roman"/>
          <w:sz w:val="24"/>
          <w:szCs w:val="24"/>
        </w:rPr>
        <w:t>Strategi pemasaran dalam pendidikan Islam merupakan salah satu elemen penting dalam upaya meningkatkan daya saing lembaga pendidikan di tengah derasnya arus globalisasi. Dalam konteks modern, pemasaran pendidikan tidak lagi dipahami sebagai kegiatan komersial semata, tetapi sebagai bagian integral dari manajemen lembaga untuk memperkenalkan nilai, visi, dan keunggulan pendidikan kepada masyarakat. Lembaga pendidikan Islam, baik formal maupun non-formal, harus mampu mengembangkan strategi pemasaran yang efektif dan inovatif agar dapat menarik minat masyarakat, memperluas jangkauan, serta mempertahankan kepercayaan publik tanpa meninggalkan prinsip-prinsip syariah dan nilai-nilai keislaman.</w:t>
      </w:r>
      <w:r w:rsidR="00694879">
        <w:rPr>
          <w:rFonts w:ascii="Times New Roman" w:hAnsi="Times New Roman" w:cs="Times New Roman"/>
          <w:sz w:val="24"/>
          <w:szCs w:val="24"/>
        </w:rPr>
        <w:fldChar w:fldCharType="begin" w:fldLock="1"/>
      </w:r>
      <w:r w:rsidR="00694879">
        <w:rPr>
          <w:rFonts w:ascii="Times New Roman" w:hAnsi="Times New Roman" w:cs="Times New Roman"/>
          <w:sz w:val="24"/>
          <w:szCs w:val="24"/>
        </w:rPr>
        <w:instrText>ADDIN CSL_CITATION {"citationItems":[{"id":"ITEM-1","itemData":{"DOI":"10.55606/inovasi.v4i1.4471","ISBN":"2809-0268","abstract":"This article examines the relevance of Islamic education in addressing the challenges of the disruption era and globalization through the lens of modern social theories. Ideally grounded in the principle of tawhid and aimed at shaping holistic human beings, Islamic education is found to be insufficiently adaptive to social change, scientific advancement, and technological disruption. Utilizing a library research method, this study identifies philosophical and structural problems in Islamic education, such as the dichotomy of knowledge, outdated curricula, and weak integration of divine values with contemporary needs. By analyzing functionalism, conflict theory, and symbolic interactionism, the article argues for a redesign of Islamic education as a transformative, inclusive, and contextually grounded social system. It recommends a comprehensive reform of curricula, capacity building for educators, and integration of religious and scientific knowledge to reposition Islamic education as a meaningful agent of social change.","author":[{"dropping-particle":"","family":"Abdullah","given":"Abd.Rahman","non-dropping-particle":"","parse-names":false,"suffix":""},{"dropping-particle":"","family":"Hilmy","given":"Masdar","non-dropping-particle":"","parse-names":false,"suffix":""},{"dropping-particle":"","family":"Erawati","given":"Desi","non-dropping-particle":"","parse-names":false,"suffix":""}],"container-title":"Jurnal Sosial Humaniora dan Pendidikan","id":"ITEM-1","issue":"1","issued":{"date-parts":[["2025"]]},"page":"555-567","publisher":"Politeknik Pratama Purwokerto","title":"Relevansi Sosiologis Pendidikan Islam di Era Disrupsi: Menakar Ulang Prinsip-Prinsip Tauhid dalam Arus Modernisasi dan Globalisasi","type":"article","volume":"4"},"uris":["http://www.mendeley.com/documents/?uuid=8f00bce2-45a5-4588-8247-9aca71a64146"]}],"mendeley":{"formattedCitation":"(Abdullah et al., 2025)","plainTextFormattedCitation":"(Abdullah et al., 2025)","previouslyFormattedCitation":"(Abdullah et al., 2025)"},"properties":{"noteIndex":0},"schema":"https://github.com/citation-style-language/schema/raw/master/csl-citation.json"}</w:instrText>
      </w:r>
      <w:r w:rsidR="00694879">
        <w:rPr>
          <w:rFonts w:ascii="Times New Roman" w:hAnsi="Times New Roman" w:cs="Times New Roman"/>
          <w:sz w:val="24"/>
          <w:szCs w:val="24"/>
        </w:rPr>
        <w:fldChar w:fldCharType="separate"/>
      </w:r>
      <w:r w:rsidR="00694879" w:rsidRPr="00694879">
        <w:rPr>
          <w:rFonts w:ascii="Times New Roman" w:hAnsi="Times New Roman" w:cs="Times New Roman"/>
          <w:noProof/>
          <w:sz w:val="24"/>
          <w:szCs w:val="24"/>
        </w:rPr>
        <w:t>(Abdullah et al., 2025)</w:t>
      </w:r>
      <w:r w:rsidR="00694879">
        <w:rPr>
          <w:rFonts w:ascii="Times New Roman" w:hAnsi="Times New Roman" w:cs="Times New Roman"/>
          <w:sz w:val="24"/>
          <w:szCs w:val="24"/>
        </w:rPr>
        <w:fldChar w:fldCharType="end"/>
      </w:r>
    </w:p>
    <w:p w14:paraId="04E5140F" w14:textId="77777777" w:rsidR="003B0D7B" w:rsidRDefault="003B0D7B" w:rsidP="003B0D7B">
      <w:pPr>
        <w:pStyle w:val="BodyText"/>
        <w:spacing w:line="276" w:lineRule="auto"/>
        <w:ind w:firstLine="851"/>
        <w:jc w:val="both"/>
        <w:rPr>
          <w:rFonts w:ascii="Times New Roman" w:hAnsi="Times New Roman" w:cs="Times New Roman"/>
          <w:sz w:val="24"/>
          <w:szCs w:val="24"/>
        </w:rPr>
      </w:pPr>
      <w:r w:rsidRPr="003B0D7B">
        <w:rPr>
          <w:rFonts w:ascii="Times New Roman" w:hAnsi="Times New Roman" w:cs="Times New Roman"/>
          <w:sz w:val="24"/>
          <w:szCs w:val="24"/>
        </w:rPr>
        <w:t>Secara konseptual, pemasaran pendidikan Islam memiliki karakteristik yang berbeda dengan lembaga pendidikan umum. Pemasaran dalam pendidikan Islam harus berlandaskan pada etika dan nilai spiritual yang menekankan kejujuran, tanggung jawab, keadilan, serta amanah. Prinsip-prinsip ini menjadikan kegiatan pemasaran bukan hanya sarana untuk meningkatkan jumlah peserta didik, tetapi juga sebagai bentuk dakwah dan penyebaran nilai-nilai Islam kepada masyarakat luas. Karena itu, strategi pemasaran lembaga pendidikan Islam harus menonjolkan identitas moral dan spiritual lembaga, serta menjadikan nilai-nilai Islam sebagai unique selling point yang membedakannya dari lembaga pendidikan lainnya.</w:t>
      </w:r>
    </w:p>
    <w:p w14:paraId="0A19E00F" w14:textId="2CD2353A" w:rsidR="003B0D7B" w:rsidRDefault="003B0D7B" w:rsidP="00BA1D1E">
      <w:pPr>
        <w:pStyle w:val="BodyText"/>
        <w:spacing w:line="276" w:lineRule="auto"/>
        <w:ind w:firstLine="851"/>
        <w:jc w:val="both"/>
        <w:rPr>
          <w:rFonts w:ascii="Times New Roman" w:hAnsi="Times New Roman" w:cs="Times New Roman"/>
          <w:sz w:val="24"/>
          <w:szCs w:val="24"/>
        </w:rPr>
      </w:pPr>
      <w:r w:rsidRPr="003B0D7B">
        <w:rPr>
          <w:rFonts w:ascii="Times New Roman" w:hAnsi="Times New Roman" w:cs="Times New Roman"/>
          <w:sz w:val="24"/>
          <w:szCs w:val="24"/>
        </w:rPr>
        <w:t>Dalam era globalisasi dan revolusi industri 4.0, strategi pemasaran pendidikan Islam tidak bisa dilepaskan dari kemajuan teknologi digital. Penggunaan media sosial, situs web resmi, dan platform digital menjadi alat yang efektif untuk menjangkau masyarakat yang lebih luas dan beragam. Lembaga pendidikan Islam perlu membangun citra positif (branding) melalui konten digital yang kreatif, informatif, dan inspiratif. Misalnya, melalui video profil sekolah yang menampilkan kegiatan keagamaan, prestasi siswa, lingkungan belajar yang islami, serta testimoni dari alumni dan orang tua. Selain itu, penggunaan media sosial seperti Instagram, YouTube, dan TikTok dengan pendekatan edukatif dapat memperkuat daya tarik lembaga di kalangan generasi muda dan orang tua milenial.</w:t>
      </w:r>
    </w:p>
    <w:p w14:paraId="2C799522" w14:textId="0C82BCC0" w:rsidR="003B0D7B" w:rsidRDefault="003B0D7B" w:rsidP="003B0D7B">
      <w:pPr>
        <w:pStyle w:val="BodyText"/>
        <w:spacing w:line="276" w:lineRule="auto"/>
        <w:ind w:firstLine="720"/>
        <w:jc w:val="both"/>
        <w:rPr>
          <w:rFonts w:ascii="Times New Roman" w:hAnsi="Times New Roman" w:cs="Times New Roman"/>
          <w:sz w:val="24"/>
          <w:szCs w:val="24"/>
        </w:rPr>
      </w:pPr>
      <w:r w:rsidRPr="003B0D7B">
        <w:rPr>
          <w:rFonts w:ascii="Times New Roman" w:hAnsi="Times New Roman" w:cs="Times New Roman"/>
          <w:sz w:val="24"/>
          <w:szCs w:val="24"/>
        </w:rPr>
        <w:t xml:space="preserve">Salah satu strategi yang dapat diterapkan adalah branding berbasis nilai Islam. Branding dalam konteks pendidikan Islam tidak hanya tentang nama dan logo, tetapi juga mencerminkan karakter dan visi lembaga. Citra yang dibangun harus merepresentasikan keunggulan moral, akademik, dan sosial lembaga tersebut. Misalnya, sekolah yang menekankan pendidikan tahfiz dan sains modern dapat memposisikan dirinya sebagai “Lembaga Pencetak Generasi Qurani dan Saintifik”. </w:t>
      </w:r>
      <w:r w:rsidRPr="003B0D7B">
        <w:rPr>
          <w:rFonts w:ascii="Times New Roman" w:hAnsi="Times New Roman" w:cs="Times New Roman"/>
          <w:sz w:val="24"/>
          <w:szCs w:val="24"/>
        </w:rPr>
        <w:lastRenderedPageBreak/>
        <w:t>Identitas seperti ini akan menjadi kekuatan dalam menarik masyarakat yang mendambakan pendidikan berkualitas dengan dasar spiritual yang kuat. Branding yang konsisten dan autentik akan menciptakan kepercayaan masyarakat serta memperkuat loyalitas terhadap lembaga.</w:t>
      </w:r>
      <w:r w:rsidR="00694879">
        <w:rPr>
          <w:rFonts w:ascii="Times New Roman" w:hAnsi="Times New Roman" w:cs="Times New Roman"/>
          <w:sz w:val="24"/>
          <w:szCs w:val="24"/>
        </w:rPr>
        <w:fldChar w:fldCharType="begin" w:fldLock="1"/>
      </w:r>
      <w:r w:rsidR="00694879">
        <w:rPr>
          <w:rFonts w:ascii="Times New Roman" w:hAnsi="Times New Roman" w:cs="Times New Roman"/>
          <w:sz w:val="24"/>
          <w:szCs w:val="24"/>
        </w:rPr>
        <w:instrText>ADDIN CSL_CITATION {"citationItems":[{"id":"ITEM-1","itemData":{"DOI":"10.32729/edukasi.v13i1.234","ISBN":"2580-247X","abstract":"AbstractReligious education is intended to realize the Indonesian human resources that are faithful and devoted to God the Almighty and have the advantage of noble morality which is a necessity in education and learning. To achieve such a lofty goal, it would require a variety of efforts or learning strategies, one of which is a Islamic Education study (PAI), as an attempt to create a religiousschool environment. The study was conducted at SMAN 3 Bandung, with the aim of describing: 1) Perception of the principal on PAI, 2) perceptions of students about PAI, and 3) Strategies of PAI in creating a religious school environment. The study result shows that the principal holds very positive view on PAI, which is manifested in the form of policy towards the implementation of PAI learning in intra-curricular and extracurricular activities. One of PAI learning strategies adopted is to integrate extracurricular activities (mentoring) and PAI in a program called the MT-PAI (Integrated Mentoring Islamic Education). The activity works well because of the positive student perceptions on PAI that PAI is quite interesting and easy to learn and the material is easy to be practiced in everyday life. AbstrakPembelajaran pendidikan agama dimaksudkan untuk mewujudkan sumber daya manusia (SDM) Indonesia yang beriman dan bertakwa kepada Tuhan Yang Maha Esa serta memiliki keunggulan akhlakul karimah, ini merupakan suatu keniscayaan dalam pendidikan dan pembelajaran. Untuk mewujudkan tujuan yang mulia tersebut, maka diperlukan berbagai upaya ataupun strategi pembelajaran, salah satunya adalah strategi pembelajaran Pendidikan Agam Islam (PAI), sebagai upaya untuk mewujudkan lingkungan sekolah yang religius. Penelitian dilakukan di SMA N 3 Bandung, dengan tujuan untuk mendeskripsikan tentang: 1) Persepsi pimpinan sekolah tentang PAI, 2) persepsi siswa tentang PAI, dan 3) Strategi PAI dalam mewujudkan lingkungan sekolah yang religius. Hasil dari penelitian adalah, bahwa pimpinan (kepala sekolah) berpandangan sangat positif terhadap PAI, yang diwujudkan dalam bentuk kebijakan terhadap penyelenggaraan pembelajaran PAI dalam kegiatan intrakurikuler dan ekstrakurikuler. Salah satu strategi pembelajaran PAI yang diterapkan adalah dengan mengintegrasikan antara kegiatan ekstrakurikuler (mentoring) dengan mata pelajaran PAI yang disebut dengan MT-PAI (Mentoring Terintegrasi Pendidikan Agama Islam). Kegiatan tersebut dapat berjalan dengan baik, karena diimbangi persepsi siswa yang posit…","author":[{"dropping-particle":"","family":"Anwar","given":"Sumarsih","non-dropping-particle":"","parse-names":false,"suffix":""}],"container-title":"EDUKASI: Jurnal Penelitian Pendidikan Agama dan Keagamaan","id":"ITEM-1","issue":"1","issued":{"date-parts":[["2015"]]},"publisher":"Puslitbang Pendidikan Agama dan Keagamaan Balitbang Kementerian Agama RI","title":"STRATEGI PENDIDIKAN AGAMA ISLAM DALAM MEWUJUDKAN LINGKUNGAN SEKOLAH YANG RELIGIUS DI SMAN 3 BANDUNG","type":"article","volume":"13"},"uris":["http://www.mendeley.com/documents/?uuid=789a51e8-51df-4fb3-983f-772d97043c7c"]}],"mendeley":{"formattedCitation":"(Anwar, 2015)","plainTextFormattedCitation":"(Anwar, 2015)","previouslyFormattedCitation":"(Anwar, 2015)"},"properties":{"noteIndex":0},"schema":"https://github.com/citation-style-language/schema/raw/master/csl-citation.json"}</w:instrText>
      </w:r>
      <w:r w:rsidR="00694879">
        <w:rPr>
          <w:rFonts w:ascii="Times New Roman" w:hAnsi="Times New Roman" w:cs="Times New Roman"/>
          <w:sz w:val="24"/>
          <w:szCs w:val="24"/>
        </w:rPr>
        <w:fldChar w:fldCharType="separate"/>
      </w:r>
      <w:r w:rsidR="00694879" w:rsidRPr="00694879">
        <w:rPr>
          <w:rFonts w:ascii="Times New Roman" w:hAnsi="Times New Roman" w:cs="Times New Roman"/>
          <w:noProof/>
          <w:sz w:val="24"/>
          <w:szCs w:val="24"/>
        </w:rPr>
        <w:t>(Anwar, 2015)</w:t>
      </w:r>
      <w:r w:rsidR="00694879">
        <w:rPr>
          <w:rFonts w:ascii="Times New Roman" w:hAnsi="Times New Roman" w:cs="Times New Roman"/>
          <w:sz w:val="24"/>
          <w:szCs w:val="24"/>
        </w:rPr>
        <w:fldChar w:fldCharType="end"/>
      </w:r>
    </w:p>
    <w:p w14:paraId="30F9DD1B" w14:textId="4E35ADCC" w:rsidR="003B0D7B" w:rsidRDefault="003B0D7B" w:rsidP="003B0D7B">
      <w:pPr>
        <w:pStyle w:val="BodyText"/>
        <w:spacing w:line="276" w:lineRule="auto"/>
        <w:ind w:firstLine="720"/>
        <w:jc w:val="both"/>
        <w:rPr>
          <w:rFonts w:ascii="Times New Roman" w:hAnsi="Times New Roman" w:cs="Times New Roman"/>
          <w:sz w:val="24"/>
          <w:szCs w:val="24"/>
        </w:rPr>
      </w:pPr>
      <w:r w:rsidRPr="003B0D7B">
        <w:rPr>
          <w:rFonts w:ascii="Times New Roman" w:hAnsi="Times New Roman" w:cs="Times New Roman"/>
          <w:sz w:val="24"/>
          <w:szCs w:val="24"/>
        </w:rPr>
        <w:t>Selain branding, strategi lain yang sangat penting adalah penguatan kualitas layanan pendidikan. Dalam pemasaran, kualitas pelayanan menjadi salah satu faktor penentu kepuasan pelanggan. Lembaga pendidikan Islam harus memastikan bahwa peserta didik, orang tua, dan masyarakat memperoleh pelayanan yang baik dan transparan. Hal ini mencakup kualitas tenaga pendidik, fasilitas pembelajaran, sistem administrasi yang efisien, serta komunikasi yang terbuka antara sekolah dan wali murid. Prinsip pelayanan islami seperti ihsan (memberikan pelayanan terbaik) dan amanah (bertanggung jawab) harus diterapkan dalam setiap aspek interaksi dengan masyarakat. Dengan pelayanan yang unggul dan beretika, kepercayaan publik akan tumbuh secara alami tanpa perlu promosi berlebihan</w:t>
      </w:r>
      <w:r w:rsidR="00694879">
        <w:rPr>
          <w:rFonts w:ascii="Times New Roman" w:hAnsi="Times New Roman" w:cs="Times New Roman"/>
          <w:sz w:val="24"/>
          <w:szCs w:val="24"/>
        </w:rPr>
        <w:fldChar w:fldCharType="begin" w:fldLock="1"/>
      </w:r>
      <w:r w:rsidR="00694879">
        <w:rPr>
          <w:rFonts w:ascii="Times New Roman" w:hAnsi="Times New Roman" w:cs="Times New Roman"/>
          <w:sz w:val="24"/>
          <w:szCs w:val="24"/>
        </w:rPr>
        <w:instrText>ADDIN CSL_CITATION {"citationItems":[{"id":"ITEM-1","itemData":{"abstract":"… The findings reveal that effective teaching strategies include the application of active learning … Peran Guru dalam Pengajaran PAI Guru memiliki peran sentral dalam menentukan …","author":[{"dropping-particle":"","family":"Khairullah","given":"K","non-dropping-particle":"","parse-names":false,"suffix":""},{"dropping-particle":"","family":"Yusuf","given":"E","non-dropping-particle":"","parse-names":false,"suffix":""}],"container-title":"Akhlak: Jurnal Pendidikan Agama Islam …","id":"ITEM-1","issued":{"date-parts":[["2024"]]},"publisher":"ejournal.aripafi.or.id","title":"Strategi Pengajaran Pendidikan Agama Islam yang Efektif di Madrasah Ibtidaiyah Ihya Ulumiddin Banjarmasin: Perspektif Guru","type":"article-journal"},"uris":["http://www.mendeley.com/documents/?uuid=f4251044-124c-4374-9ec1-5fa449da937f"]}],"mendeley":{"formattedCitation":"(Khairullah &amp; Yusuf, 2024)","plainTextFormattedCitation":"(Khairullah &amp; Yusuf, 2024)","previouslyFormattedCitation":"(Khairullah &amp; Yusuf, 2024)"},"properties":{"noteIndex":0},"schema":"https://github.com/citation-style-language/schema/raw/master/csl-citation.json"}</w:instrText>
      </w:r>
      <w:r w:rsidR="00694879">
        <w:rPr>
          <w:rFonts w:ascii="Times New Roman" w:hAnsi="Times New Roman" w:cs="Times New Roman"/>
          <w:sz w:val="24"/>
          <w:szCs w:val="24"/>
        </w:rPr>
        <w:fldChar w:fldCharType="separate"/>
      </w:r>
      <w:r w:rsidR="00694879" w:rsidRPr="00694879">
        <w:rPr>
          <w:rFonts w:ascii="Times New Roman" w:hAnsi="Times New Roman" w:cs="Times New Roman"/>
          <w:noProof/>
          <w:sz w:val="24"/>
          <w:szCs w:val="24"/>
        </w:rPr>
        <w:t>(Khairullah &amp; Yusuf, 2024)</w:t>
      </w:r>
      <w:r w:rsidR="00694879">
        <w:rPr>
          <w:rFonts w:ascii="Times New Roman" w:hAnsi="Times New Roman" w:cs="Times New Roman"/>
          <w:sz w:val="24"/>
          <w:szCs w:val="24"/>
        </w:rPr>
        <w:fldChar w:fldCharType="end"/>
      </w:r>
      <w:r w:rsidRPr="003B0D7B">
        <w:rPr>
          <w:rFonts w:ascii="Times New Roman" w:hAnsi="Times New Roman" w:cs="Times New Roman"/>
          <w:sz w:val="24"/>
          <w:szCs w:val="24"/>
        </w:rPr>
        <w:t>.</w:t>
      </w:r>
    </w:p>
    <w:p w14:paraId="00ED882D" w14:textId="77777777" w:rsidR="003B0D7B" w:rsidRDefault="003B0D7B" w:rsidP="003B0D7B">
      <w:pPr>
        <w:pStyle w:val="BodyText"/>
        <w:spacing w:line="276" w:lineRule="auto"/>
        <w:ind w:firstLine="720"/>
        <w:jc w:val="both"/>
        <w:rPr>
          <w:rFonts w:ascii="Times New Roman" w:hAnsi="Times New Roman" w:cs="Times New Roman"/>
          <w:sz w:val="24"/>
          <w:szCs w:val="24"/>
        </w:rPr>
      </w:pPr>
      <w:r w:rsidRPr="003B0D7B">
        <w:rPr>
          <w:rFonts w:ascii="Times New Roman" w:hAnsi="Times New Roman" w:cs="Times New Roman"/>
          <w:sz w:val="24"/>
          <w:szCs w:val="24"/>
        </w:rPr>
        <w:t>Strategi berikutnya adalah kemitraan dan kolaborasi global. Di tengah persaingan global, lembaga pendidikan Islam tidak bisa berjalan sendiri. Kerjasama dengan lembaga lain, baik di tingkat nasional maupun internasional, dapat meningkatkan kredibilitas dan memperluas jaringan lembaga. Kolaborasi ini bisa berupa pertukaran pelajar, pelatihan guru, penelitian bersama, atau pengembangan kurikulum berbasis internasional yang tetap sesuai dengan nilai-nilai Islam. Melalui kolaborasi global, lembaga pendidikan Islam tidak hanya memperluas jangkauan pemasaran, tetapi juga memperkaya wawasan global bagi peserta didik.</w:t>
      </w:r>
    </w:p>
    <w:p w14:paraId="1DC0DBB3" w14:textId="77777777" w:rsidR="003B0D7B" w:rsidRDefault="003B0D7B" w:rsidP="003B0D7B">
      <w:pPr>
        <w:pStyle w:val="BodyText"/>
        <w:spacing w:line="276" w:lineRule="auto"/>
        <w:ind w:firstLine="720"/>
        <w:jc w:val="both"/>
        <w:rPr>
          <w:rFonts w:ascii="Times New Roman" w:hAnsi="Times New Roman" w:cs="Times New Roman"/>
          <w:sz w:val="24"/>
          <w:szCs w:val="24"/>
        </w:rPr>
      </w:pPr>
      <w:r w:rsidRPr="003B0D7B">
        <w:rPr>
          <w:rFonts w:ascii="Times New Roman" w:hAnsi="Times New Roman" w:cs="Times New Roman"/>
          <w:sz w:val="24"/>
          <w:szCs w:val="24"/>
        </w:rPr>
        <w:t>Selain strategi eksternal, lembaga pendidikan Islam juga perlu memperhatikan strategi internal, yaitu penguatan budaya organisasi dan kepemimpinan yang visioner. Manajemen lembaga harus memiliki visi jangka panjang yang berorientasi pada pengembangan mutu dan daya saing global. Kepemimpinan yang visioner mampu mendorong seluruh civitas akademika untuk berinovasi, bekerja dengan integritas, dan berkomitmen terhadap nilai-nilai Islam. Dalam konteks ini, pemasaran pendidikan tidak hanya menjadi tugas bagian humas atau promosi, tetapi menjadi tanggung jawab bersama seluruh anggota lembaga. Setiap guru, karyawan, dan siswa dapat menjadi duta lembaga yang merepresentasikan citra positif di mata masyarakat.</w:t>
      </w:r>
    </w:p>
    <w:p w14:paraId="4A034057" w14:textId="29BB709C" w:rsidR="0047331C" w:rsidRDefault="003B0D7B" w:rsidP="0047331C">
      <w:pPr>
        <w:pStyle w:val="BodyText"/>
        <w:spacing w:line="276" w:lineRule="auto"/>
        <w:ind w:firstLine="720"/>
        <w:jc w:val="both"/>
        <w:rPr>
          <w:rFonts w:ascii="Times New Roman" w:hAnsi="Times New Roman" w:cs="Times New Roman"/>
          <w:sz w:val="24"/>
          <w:szCs w:val="24"/>
        </w:rPr>
      </w:pPr>
      <w:r w:rsidRPr="003B0D7B">
        <w:rPr>
          <w:rFonts w:ascii="Times New Roman" w:hAnsi="Times New Roman" w:cs="Times New Roman"/>
          <w:sz w:val="24"/>
          <w:szCs w:val="24"/>
        </w:rPr>
        <w:t xml:space="preserve">Selanjutnya, strategi pemasaran pendidikan Islam perlu menyesuaikan diri dengan segmentasi pasar. Masyarakat saat ini semakin beragam dalam kebutuhan dan orientasi pendidikan. Oleh karena itu, lembaga harus mampu mengenali segmen pasar yang ingin dituju, apakah keluarga urban yang mengutamakan teknologi dan bahasa internasional, atau masyarakat tradisional yang fokus pada pendidikan agama. Penyesuaian kurikulum, program unggulan, dan gaya komunikasi harus disesuaikan dengan kebutuhan segmen tersebut. Dengan demikian, lembaga pendidikan dapat menawarkan layanan yang lebih personal dan </w:t>
      </w:r>
      <w:r w:rsidRPr="003B0D7B">
        <w:rPr>
          <w:rFonts w:ascii="Times New Roman" w:hAnsi="Times New Roman" w:cs="Times New Roman"/>
          <w:sz w:val="24"/>
          <w:szCs w:val="24"/>
        </w:rPr>
        <w:lastRenderedPageBreak/>
        <w:t>relevan bagi calon peserta didik.Penting juga untuk menanamkan kesadaran bahwa pemasaran pendidikan Islam bukan semata-mata kegiatan jangka pendek untuk meningkatk</w:t>
      </w:r>
      <w:r w:rsidR="00694879">
        <w:rPr>
          <w:rFonts w:ascii="Times New Roman" w:hAnsi="Times New Roman" w:cs="Times New Roman"/>
          <w:sz w:val="24"/>
          <w:szCs w:val="24"/>
        </w:rPr>
        <w:fldChar w:fldCharType="begin" w:fldLock="1"/>
      </w:r>
      <w:r w:rsidR="00694879">
        <w:rPr>
          <w:rFonts w:ascii="Times New Roman" w:hAnsi="Times New Roman" w:cs="Times New Roman"/>
          <w:sz w:val="24"/>
          <w:szCs w:val="24"/>
        </w:rPr>
        <w:instrText>ADDIN CSL_CITATION {"citationItems":[{"id":"ITEM-1","itemData":{"DOI":"10.47732/adb.v7i1.308","ISBN":"2620-6129","author":[{"dropping-particle":"","family":"Rahmawati","given":"Siti","non-dropping-particle":"","parse-names":false,"suffix":""},{"dropping-particle":"","family":"Nadzari","given":"Muhammad Akmal","non-dropping-particle":"","parse-names":false,"suffix":""}],"container-title":"ADDABANA: Jurnal Pendidikan Agama Islam","id":"ITEM-1","issue":"1","issued":{"date-parts":[["2024"]]},"page":"27-46","publisher":"STAI AL-Falah Banjarbaru","title":"INOVASI GURU PENDIDIKAN AGAMA ISLAM DAN BUDI PEKERTI DALAM IMPLEMENTASI KURIKULUM MERDEKA DI SMA PLUS CITRA MADINATUL ILMI BANJARBARU","type":"article","volume":"7"},"uris":["http://www.mendeley.com/documents/?uuid=a1d77a8d-0c15-4214-8236-1f85420c751f"]}],"mendeley":{"formattedCitation":"(Rahmawati &amp; Nadzari, 2024)","plainTextFormattedCitation":"(Rahmawati &amp; Nadzari, 2024)","previouslyFormattedCitation":"(Rahmawati &amp; Nadzari, 2024)"},"properties":{"noteIndex":0},"schema":"https://github.com/citation-style-language/schema/raw/master/csl-citation.json"}</w:instrText>
      </w:r>
      <w:r w:rsidR="00694879">
        <w:rPr>
          <w:rFonts w:ascii="Times New Roman" w:hAnsi="Times New Roman" w:cs="Times New Roman"/>
          <w:sz w:val="24"/>
          <w:szCs w:val="24"/>
        </w:rPr>
        <w:fldChar w:fldCharType="separate"/>
      </w:r>
      <w:r w:rsidR="00694879" w:rsidRPr="00694879">
        <w:rPr>
          <w:rFonts w:ascii="Times New Roman" w:hAnsi="Times New Roman" w:cs="Times New Roman"/>
          <w:noProof/>
          <w:sz w:val="24"/>
          <w:szCs w:val="24"/>
        </w:rPr>
        <w:t>(Rahmawati &amp; Nadzari, 2024)</w:t>
      </w:r>
      <w:r w:rsidR="00694879">
        <w:rPr>
          <w:rFonts w:ascii="Times New Roman" w:hAnsi="Times New Roman" w:cs="Times New Roman"/>
          <w:sz w:val="24"/>
          <w:szCs w:val="24"/>
        </w:rPr>
        <w:fldChar w:fldCharType="end"/>
      </w:r>
    </w:p>
    <w:p w14:paraId="6FFE3C67" w14:textId="77777777" w:rsidR="0047331C" w:rsidRDefault="003B0D7B" w:rsidP="0047331C">
      <w:pPr>
        <w:pStyle w:val="BodyText"/>
        <w:spacing w:line="276" w:lineRule="auto"/>
        <w:ind w:firstLine="720"/>
        <w:jc w:val="both"/>
        <w:rPr>
          <w:rFonts w:ascii="Times New Roman" w:hAnsi="Times New Roman" w:cs="Times New Roman"/>
          <w:sz w:val="24"/>
          <w:szCs w:val="24"/>
        </w:rPr>
      </w:pPr>
      <w:proofErr w:type="gramStart"/>
      <w:r w:rsidRPr="003B0D7B">
        <w:rPr>
          <w:rFonts w:ascii="Times New Roman" w:hAnsi="Times New Roman" w:cs="Times New Roman"/>
          <w:sz w:val="24"/>
          <w:szCs w:val="24"/>
        </w:rPr>
        <w:t>an</w:t>
      </w:r>
      <w:proofErr w:type="gramEnd"/>
      <w:r w:rsidRPr="003B0D7B">
        <w:rPr>
          <w:rFonts w:ascii="Times New Roman" w:hAnsi="Times New Roman" w:cs="Times New Roman"/>
          <w:sz w:val="24"/>
          <w:szCs w:val="24"/>
        </w:rPr>
        <w:t xml:space="preserve"> pendaftaran siswa, tetapi merupakan proses jangka panjang untuk membangun reputasi lembaga. Reputasi yang baik lahir dari integritas, konsistensi, dan dedikasi terhadap mutu pendidikan. Oleh karena itu, setiap strategi pemasaran harus diiringi dengan komitmen peningkatan kualitas dan pelaksanaan nilai-nilai Islam dalam seluruh aktivitas lembaga. Ketika masyarakat melihat kesesuaian antara janji dan realitas yang ditawarkan, maka kepercayaan dan loyalitas akan tumbuh dengan sendirinya.</w:t>
      </w:r>
    </w:p>
    <w:p w14:paraId="5FC548C2" w14:textId="2A136DF7" w:rsidR="003E2C7B" w:rsidRPr="003B0D7B" w:rsidRDefault="0047331C" w:rsidP="0047331C">
      <w:pPr>
        <w:pStyle w:val="BodyText"/>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S</w:t>
      </w:r>
      <w:r w:rsidR="003B0D7B" w:rsidRPr="003B0D7B">
        <w:rPr>
          <w:rFonts w:ascii="Times New Roman" w:hAnsi="Times New Roman" w:cs="Times New Roman"/>
          <w:sz w:val="24"/>
          <w:szCs w:val="24"/>
        </w:rPr>
        <w:t>trategi pemasaran pendidikan Islam di era globalisasi tidak hanya menuntut kemampuan adaptasi terhadap teknologi dan tren pasar, tetapi juga keteguhan dalam menjaga identitas dan nilai-nilai keislaman. Sinergi antara inovasi modern dan prinsip moral Islam menjadi kunci keberhasilan lembaga dalam membangun daya saing yang berkelanjutan. Lembaga pendidikan Islam yang mampu mengelola pemasaran dengan etika, profesionalisme, dan kreativitas akan tidak hanya bertahan, tetapi juga menjadi pelopor dalam membentuk peradaban global yang berlandaskan nilai-nilai spiritual dan kemanusiaan.</w:t>
      </w:r>
      <w:r w:rsidR="00694879">
        <w:rPr>
          <w:rFonts w:ascii="Times New Roman" w:hAnsi="Times New Roman" w:cs="Times New Roman"/>
          <w:sz w:val="24"/>
          <w:szCs w:val="24"/>
        </w:rPr>
        <w:fldChar w:fldCharType="begin" w:fldLock="1"/>
      </w:r>
      <w:r w:rsidR="00694879">
        <w:rPr>
          <w:rFonts w:ascii="Times New Roman" w:hAnsi="Times New Roman" w:cs="Times New Roman"/>
          <w:sz w:val="24"/>
          <w:szCs w:val="24"/>
        </w:rPr>
        <w:instrText>ADDIN CSL_CITATION {"citationItems":[{"id":"ITEM-1","itemData":{"DOI":"10.70424/insani.v1i1.40-57","ISBN":"2988-3903","abstract":"Tujuan dari penelitian ini adalah untuk menjelaskan konsep pendekatan dan strategi pendidikan nilai dalam perspektif pendidikan Islam di era society 5.0. Penelitian yang dilakukan merupakan penelitian kepustakaan (library research). Penelitian ini termasuk dalam jenis penelitian deskriptif analitik. Belum usai dengan bergulirnya era industri 4.0, Pendidikan Islam saat ini menghadapi tantangan besar sebagaimana kita dikejutkan dengan munculnya Era Society 5.0 yang harus disikapi dan menjadi tantangan tersendiri dalam dunia pendidikan Islam. Adanya masyarakat era 5.0 yang merupakan penyempurnaan dari era 4.0 merupakan masalah besar dan peluang besar bagi dunia pendidikan. Guru yang menjadi penggerak pendidikan di era Society 5.0 harus memiliki kualifikasi yang memadai. Guru harus memiliki strategi dan tahu bagaimana menetapkan topik serta mendorong siswa untuk berpikir kritis dan kreatif. Hasil kajian menunjukkan bahwa peran teknologi dalam Revolusi Industri 4.0 harus ditingkatkan guna membangun kehidupan manusia yang lebih sejahtera dan beradab, yang dibuktikan dengan model masyarakat 5.0. Pendidikan perlu mengadaptasi model pembelajaran yang relevan agar siap memasuki era Revolusi Industri 4.0 dan Society 5.0.","author":[{"dropping-particle":"","family":"Ningrum","given":"Titis Sekar","non-dropping-particle":"","parse-names":false,"suffix":""}],"container-title":"INSANI: Jurnal Ilmu Agama dan Pendidikan","id":"ITEM-1","issue":"1","issued":{"date-parts":[["2023"]]},"page":"40-57","publisher":"Yayasan Pendidikan Islam (YPI) An Nur Insani","title":"KONSEP PENDEKATAN DAN STRATEGI PENDIDIKAN NILAI DALAM PERSPEKTIF PENDIDIKAN ISLAM DI ERA SOCIETY 5.0","type":"article","volume":"1"},"uris":["http://www.mendeley.com/documents/?uuid=172db52c-a02b-48e2-b3c3-dda458b12a0e"]}],"mendeley":{"formattedCitation":"(Ningrum, 2023)","plainTextFormattedCitation":"(Ningrum, 2023)","previouslyFormattedCitation":"(Ningrum, 2023)"},"properties":{"noteIndex":0},"schema":"https://github.com/citation-style-language/schema/raw/master/csl-citation.json"}</w:instrText>
      </w:r>
      <w:r w:rsidR="00694879">
        <w:rPr>
          <w:rFonts w:ascii="Times New Roman" w:hAnsi="Times New Roman" w:cs="Times New Roman"/>
          <w:sz w:val="24"/>
          <w:szCs w:val="24"/>
        </w:rPr>
        <w:fldChar w:fldCharType="separate"/>
      </w:r>
      <w:r w:rsidR="00694879" w:rsidRPr="00694879">
        <w:rPr>
          <w:rFonts w:ascii="Times New Roman" w:hAnsi="Times New Roman" w:cs="Times New Roman"/>
          <w:noProof/>
          <w:sz w:val="24"/>
          <w:szCs w:val="24"/>
        </w:rPr>
        <w:t>(Ningrum, 2023)</w:t>
      </w:r>
      <w:r w:rsidR="00694879">
        <w:rPr>
          <w:rFonts w:ascii="Times New Roman" w:hAnsi="Times New Roman" w:cs="Times New Roman"/>
          <w:sz w:val="24"/>
          <w:szCs w:val="24"/>
        </w:rPr>
        <w:fldChar w:fldCharType="end"/>
      </w:r>
    </w:p>
    <w:p w14:paraId="39EDB7F1" w14:textId="77777777" w:rsidR="003E2C7B" w:rsidRPr="00921319" w:rsidRDefault="003E2C7B" w:rsidP="00594029">
      <w:pPr>
        <w:spacing w:line="360" w:lineRule="auto"/>
        <w:ind w:left="0" w:firstLine="0"/>
        <w:rPr>
          <w:rFonts w:cs="Times New Roman"/>
          <w:sz w:val="24"/>
          <w:szCs w:val="24"/>
        </w:rPr>
      </w:pPr>
    </w:p>
    <w:p w14:paraId="6A7E3645" w14:textId="22106C67" w:rsidR="00594029" w:rsidRPr="00594029" w:rsidRDefault="00220B0D" w:rsidP="00594029">
      <w:pPr>
        <w:tabs>
          <w:tab w:val="left" w:pos="709"/>
        </w:tabs>
        <w:spacing w:line="360" w:lineRule="auto"/>
        <w:ind w:left="0" w:firstLine="0"/>
        <w:rPr>
          <w:rFonts w:cs="Times New Roman"/>
          <w:b/>
          <w:sz w:val="24"/>
          <w:szCs w:val="24"/>
          <w:lang w:val="en-US"/>
        </w:rPr>
      </w:pPr>
      <w:r w:rsidRPr="001813A2">
        <w:rPr>
          <w:rFonts w:cs="Times New Roman"/>
          <w:b/>
          <w:sz w:val="24"/>
          <w:szCs w:val="24"/>
          <w:lang w:val="en-US"/>
        </w:rPr>
        <w:t>KESIMPULAN</w:t>
      </w:r>
    </w:p>
    <w:p w14:paraId="7E5B2AC5" w14:textId="173C0487" w:rsidR="00594029" w:rsidRDefault="00594029" w:rsidP="00594029">
      <w:pPr>
        <w:pStyle w:val="NormalWeb"/>
        <w:spacing w:before="0" w:beforeAutospacing="0" w:after="0" w:afterAutospacing="0" w:line="276" w:lineRule="auto"/>
        <w:ind w:firstLine="720"/>
        <w:jc w:val="both"/>
      </w:pPr>
      <w:r>
        <w:t>Pendidikan Islam menghadapi tantangan besar di era globalisasi yang ditandai dengan perubahan cepat dalam bidang teknologi, sosial, dan ekonomi. Untuk tetap relevan dan kompetitif, lembaga pendidikan Islam perlu mengadopsi pendekatan manajemen modern yang berlandaskan nilai-nilai Islam. Inovasi menjadi kunci utama dalam memperkuat daya saing, baik melalui pembaruan kurikulum, metode pembelajaran, sistem manajemen, maupun strategi pemasaran berbasis digital. Upaya tersebut tidak hanya bertujuan untuk menarik minat peserta didik, tetapi juga untuk menunjukkan bahwa pendidikan Islam mampu beradaptasi dengan kemajuan zaman tanpa kehilangan identitas dan spiritualitasnya. Integrasi antara sains modern dan nilai-nilai keislaman menjadikan pendidikan Islam lebih kontekstual dan diminati oleh masyarakat global</w:t>
      </w:r>
    </w:p>
    <w:p w14:paraId="540FBC09" w14:textId="0A84C1EE" w:rsidR="004C1ED5" w:rsidRDefault="00594029" w:rsidP="00594029">
      <w:pPr>
        <w:pStyle w:val="NormalWeb"/>
        <w:spacing w:before="0" w:beforeAutospacing="0" w:after="0" w:afterAutospacing="0" w:line="276" w:lineRule="auto"/>
        <w:ind w:firstLine="720"/>
        <w:jc w:val="both"/>
      </w:pPr>
      <w:r>
        <w:t xml:space="preserve">Lebih jauh, strategi pemasaran pendidikan Islam harus dilakukan dengan menjunjung tinggi etika dan prinsip moral keislaman seperti kejujuran, amanah, keadilan, dan tanggung jawab sosial. Nilai-nilai tersebut menjadi pembeda utama lembaga pendidikan Islam dalam menghadapi kompetisi yang semakin ketat. Keberhasilan pemasaran tidak semata diukur dari peningkatan jumlah peserta didik, melainkan juga dari sejauh mana lembaga mampu membangun citra positif, kepercayaan publik, serta memberikan manfaat sosial bagi umat. Dengan demikian, inovasi yang berpadu dengan nilai-nilai Islam akan melahirkan lembaga pendidikan </w:t>
      </w:r>
      <w:r>
        <w:lastRenderedPageBreak/>
        <w:t>yang tidak hanya unggul secara akademik, tetapi juga menjadi pusat pembentukan karakter, moral, dan peradaban yang berkeadilan di tengah kompetisi global.</w:t>
      </w:r>
      <w:r w:rsidR="004C1ED5">
        <w:t>.</w:t>
      </w:r>
    </w:p>
    <w:p w14:paraId="535889F4" w14:textId="77777777" w:rsidR="00AC6A7C" w:rsidRDefault="00AC6A7C" w:rsidP="004C1ED5">
      <w:pPr>
        <w:pStyle w:val="BodyText"/>
        <w:spacing w:line="276" w:lineRule="auto"/>
        <w:ind w:right="140" w:firstLine="720"/>
        <w:jc w:val="both"/>
        <w:rPr>
          <w:rFonts w:ascii="Times New Roman" w:eastAsia="Times New Roman" w:hAnsi="Times New Roman" w:cs="Times New Roman"/>
          <w:sz w:val="24"/>
          <w:szCs w:val="24"/>
          <w:lang w:val="en-ID" w:eastAsia="en-ID"/>
        </w:rPr>
      </w:pPr>
    </w:p>
    <w:p w14:paraId="37C79FDF" w14:textId="26646B74" w:rsidR="00220B0D" w:rsidRDefault="00220B0D" w:rsidP="001D3839">
      <w:pPr>
        <w:spacing w:line="276" w:lineRule="auto"/>
        <w:ind w:left="0" w:firstLine="0"/>
        <w:rPr>
          <w:rFonts w:cs="Times New Roman"/>
          <w:b/>
          <w:sz w:val="24"/>
          <w:szCs w:val="24"/>
          <w:lang w:val="en-US"/>
        </w:rPr>
      </w:pPr>
      <w:r w:rsidRPr="00DF0A9A">
        <w:rPr>
          <w:rFonts w:cs="Times New Roman"/>
          <w:b/>
          <w:sz w:val="24"/>
          <w:szCs w:val="24"/>
          <w:lang w:val="en-US"/>
        </w:rPr>
        <w:t>DAFTAR PUSTAKA</w:t>
      </w:r>
    </w:p>
    <w:p w14:paraId="757AF73C" w14:textId="096BBE8C" w:rsidR="00694879" w:rsidRDefault="00694879" w:rsidP="001D3839">
      <w:pPr>
        <w:spacing w:line="276" w:lineRule="auto"/>
        <w:ind w:left="0" w:firstLine="0"/>
        <w:rPr>
          <w:rFonts w:cs="Times New Roman"/>
          <w:b/>
          <w:sz w:val="24"/>
          <w:szCs w:val="24"/>
          <w:lang w:val="en-US"/>
        </w:rPr>
      </w:pPr>
    </w:p>
    <w:p w14:paraId="3B4E193A" w14:textId="393BF4AB" w:rsidR="00694879" w:rsidRPr="00694879" w:rsidRDefault="00694879" w:rsidP="00694879">
      <w:pPr>
        <w:widowControl w:val="0"/>
        <w:autoSpaceDE w:val="0"/>
        <w:autoSpaceDN w:val="0"/>
        <w:adjustRightInd w:val="0"/>
        <w:ind w:left="480" w:hanging="480"/>
        <w:rPr>
          <w:rFonts w:cs="Times New Roman"/>
          <w:noProof/>
          <w:sz w:val="24"/>
          <w:szCs w:val="24"/>
        </w:rPr>
      </w:pPr>
      <w:r>
        <w:rPr>
          <w:rFonts w:cs="Times New Roman"/>
          <w:b/>
          <w:sz w:val="24"/>
          <w:szCs w:val="24"/>
          <w:lang w:val="en-US"/>
        </w:rPr>
        <w:fldChar w:fldCharType="begin" w:fldLock="1"/>
      </w:r>
      <w:r>
        <w:rPr>
          <w:rFonts w:cs="Times New Roman"/>
          <w:b/>
          <w:sz w:val="24"/>
          <w:szCs w:val="24"/>
          <w:lang w:val="en-US"/>
        </w:rPr>
        <w:instrText xml:space="preserve">ADDIN Mendeley Bibliography CSL_BIBLIOGRAPHY </w:instrText>
      </w:r>
      <w:r>
        <w:rPr>
          <w:rFonts w:cs="Times New Roman"/>
          <w:b/>
          <w:sz w:val="24"/>
          <w:szCs w:val="24"/>
          <w:lang w:val="en-US"/>
        </w:rPr>
        <w:fldChar w:fldCharType="separate"/>
      </w:r>
      <w:r w:rsidRPr="00694879">
        <w:rPr>
          <w:rFonts w:cs="Times New Roman"/>
          <w:noProof/>
          <w:sz w:val="24"/>
          <w:szCs w:val="24"/>
        </w:rPr>
        <w:t xml:space="preserve">Abdullah, A. R., Hilmy, M., &amp; Erawati, D. (2025). Relevansi Sosiologis Pendidikan Islam di Era Disrupsi: Menakar Ulang Prinsip-Prinsip Tauhid dalam Arus Modernisasi dan Globalisasi. In </w:t>
      </w:r>
      <w:r w:rsidRPr="00694879">
        <w:rPr>
          <w:rFonts w:cs="Times New Roman"/>
          <w:i/>
          <w:iCs/>
          <w:noProof/>
          <w:sz w:val="24"/>
          <w:szCs w:val="24"/>
        </w:rPr>
        <w:t>Jurnal Sosial Humaniora dan Pendidikan</w:t>
      </w:r>
      <w:r w:rsidRPr="00694879">
        <w:rPr>
          <w:rFonts w:cs="Times New Roman"/>
          <w:noProof/>
          <w:sz w:val="24"/>
          <w:szCs w:val="24"/>
        </w:rPr>
        <w:t xml:space="preserve"> (Vol. 4, Issue 1, pp. 555–567). Politeknik Pratama Purwokerto. https://doi.org/10.55606/inovasi.v4i1.4471</w:t>
      </w:r>
    </w:p>
    <w:p w14:paraId="3E2A9066" w14:textId="77777777" w:rsidR="00694879" w:rsidRPr="00694879" w:rsidRDefault="00694879" w:rsidP="00694879">
      <w:pPr>
        <w:widowControl w:val="0"/>
        <w:autoSpaceDE w:val="0"/>
        <w:autoSpaceDN w:val="0"/>
        <w:adjustRightInd w:val="0"/>
        <w:ind w:left="480" w:hanging="480"/>
        <w:rPr>
          <w:rFonts w:cs="Times New Roman"/>
          <w:noProof/>
          <w:sz w:val="24"/>
          <w:szCs w:val="24"/>
        </w:rPr>
      </w:pPr>
      <w:r w:rsidRPr="00694879">
        <w:rPr>
          <w:rFonts w:cs="Times New Roman"/>
          <w:noProof/>
          <w:sz w:val="24"/>
          <w:szCs w:val="24"/>
        </w:rPr>
        <w:t xml:space="preserve">Aini, N., Wahyuni, E. S., &amp; Nurhab, B. (2024). Analisis Strategi Pemasaran Produk Fashion dalam Meningkatkan Pendapatan Pedagang Fashion di Era Persaingan Digital Perspektif Bisnis Islam Studi Kasus Pasar Tradisional Modern (PTM). In </w:t>
      </w:r>
      <w:r w:rsidRPr="00694879">
        <w:rPr>
          <w:rFonts w:cs="Times New Roman"/>
          <w:i/>
          <w:iCs/>
          <w:noProof/>
          <w:sz w:val="24"/>
          <w:szCs w:val="24"/>
        </w:rPr>
        <w:t>El-Mal: Jurnal Kajian Ekonomi &amp;amp; Bisnis Islam</w:t>
      </w:r>
      <w:r w:rsidRPr="00694879">
        <w:rPr>
          <w:rFonts w:cs="Times New Roman"/>
          <w:noProof/>
          <w:sz w:val="24"/>
          <w:szCs w:val="24"/>
        </w:rPr>
        <w:t xml:space="preserve"> (Vol. 5, Issue 12). Institut Agama Islam Nasional Laa Roiba Bogor. https://doi.org/10.47467/elmal.v5i12.5369</w:t>
      </w:r>
    </w:p>
    <w:p w14:paraId="01F27A17" w14:textId="77777777" w:rsidR="00694879" w:rsidRPr="00694879" w:rsidRDefault="00694879" w:rsidP="00694879">
      <w:pPr>
        <w:widowControl w:val="0"/>
        <w:autoSpaceDE w:val="0"/>
        <w:autoSpaceDN w:val="0"/>
        <w:adjustRightInd w:val="0"/>
        <w:ind w:left="480" w:hanging="480"/>
        <w:rPr>
          <w:rFonts w:cs="Times New Roman"/>
          <w:noProof/>
          <w:sz w:val="24"/>
          <w:szCs w:val="24"/>
        </w:rPr>
      </w:pPr>
      <w:r w:rsidRPr="00694879">
        <w:rPr>
          <w:rFonts w:cs="Times New Roman"/>
          <w:noProof/>
          <w:sz w:val="24"/>
          <w:szCs w:val="24"/>
        </w:rPr>
        <w:t xml:space="preserve">Anwar, S. (2015). STRATEGI PENDIDIKAN AGAMA ISLAM DALAM MEWUJUDKAN LINGKUNGAN SEKOLAH YANG RELIGIUS DI SMAN 3 BANDUNG. In </w:t>
      </w:r>
      <w:r w:rsidRPr="00694879">
        <w:rPr>
          <w:rFonts w:cs="Times New Roman"/>
          <w:i/>
          <w:iCs/>
          <w:noProof/>
          <w:sz w:val="24"/>
          <w:szCs w:val="24"/>
        </w:rPr>
        <w:t>EDUKASI: Jurnal Penelitian Pendidikan Agama dan Keagamaan</w:t>
      </w:r>
      <w:r w:rsidRPr="00694879">
        <w:rPr>
          <w:rFonts w:cs="Times New Roman"/>
          <w:noProof/>
          <w:sz w:val="24"/>
          <w:szCs w:val="24"/>
        </w:rPr>
        <w:t xml:space="preserve"> (Vol. 13, Issue 1). Puslitbang Pendidikan Agama dan Keagamaan Balitbang Kementerian Agama RI. https://doi.org/10.32729/edukasi.v13i1.234</w:t>
      </w:r>
    </w:p>
    <w:p w14:paraId="4E428073" w14:textId="77777777" w:rsidR="00694879" w:rsidRPr="00694879" w:rsidRDefault="00694879" w:rsidP="00694879">
      <w:pPr>
        <w:widowControl w:val="0"/>
        <w:autoSpaceDE w:val="0"/>
        <w:autoSpaceDN w:val="0"/>
        <w:adjustRightInd w:val="0"/>
        <w:ind w:left="480" w:hanging="480"/>
        <w:rPr>
          <w:rFonts w:cs="Times New Roman"/>
          <w:noProof/>
          <w:sz w:val="24"/>
          <w:szCs w:val="24"/>
        </w:rPr>
      </w:pPr>
      <w:r w:rsidRPr="00694879">
        <w:rPr>
          <w:rFonts w:cs="Times New Roman"/>
          <w:noProof/>
          <w:sz w:val="24"/>
          <w:szCs w:val="24"/>
        </w:rPr>
        <w:t xml:space="preserve">Halimatusadiyah, E. (2023). Pentingnya Penanaman Nilai-Nilai Etika Di Tengah Era Digital. In </w:t>
      </w:r>
      <w:r w:rsidRPr="00694879">
        <w:rPr>
          <w:rFonts w:cs="Times New Roman"/>
          <w:i/>
          <w:iCs/>
          <w:noProof/>
          <w:sz w:val="24"/>
          <w:szCs w:val="24"/>
        </w:rPr>
        <w:t>Jurnal Manajemen dan Pendidikan Agama Islam</w:t>
      </w:r>
      <w:r w:rsidRPr="00694879">
        <w:rPr>
          <w:rFonts w:cs="Times New Roman"/>
          <w:noProof/>
          <w:sz w:val="24"/>
          <w:szCs w:val="24"/>
        </w:rPr>
        <w:t xml:space="preserve"> (Vol. 1, Issue 6, pp. 10–16). Asosiasi Riset Ilmu Manajemen dan Bisnis Indonesia. https://doi.org/10.61132/jmpai.v1i6.162</w:t>
      </w:r>
    </w:p>
    <w:p w14:paraId="6846892E" w14:textId="77777777" w:rsidR="00694879" w:rsidRPr="00694879" w:rsidRDefault="00694879" w:rsidP="00694879">
      <w:pPr>
        <w:widowControl w:val="0"/>
        <w:autoSpaceDE w:val="0"/>
        <w:autoSpaceDN w:val="0"/>
        <w:adjustRightInd w:val="0"/>
        <w:ind w:left="480" w:hanging="480"/>
        <w:rPr>
          <w:rFonts w:cs="Times New Roman"/>
          <w:noProof/>
          <w:sz w:val="24"/>
          <w:szCs w:val="24"/>
        </w:rPr>
      </w:pPr>
      <w:r w:rsidRPr="00694879">
        <w:rPr>
          <w:rFonts w:cs="Times New Roman"/>
          <w:noProof/>
          <w:sz w:val="24"/>
          <w:szCs w:val="24"/>
        </w:rPr>
        <w:t xml:space="preserve">Hidayat, A., Hadi, S., &amp; Marlin, S. (2021). STRATEGI PENDIDIKAN ISLAM DI ERA DISRUPSI. In </w:t>
      </w:r>
      <w:r w:rsidRPr="00694879">
        <w:rPr>
          <w:rFonts w:cs="Times New Roman"/>
          <w:i/>
          <w:iCs/>
          <w:noProof/>
          <w:sz w:val="24"/>
          <w:szCs w:val="24"/>
        </w:rPr>
        <w:t>Misykat al-Anwar Jurnal Kajian Islam dan Masyarakat</w:t>
      </w:r>
      <w:r w:rsidRPr="00694879">
        <w:rPr>
          <w:rFonts w:cs="Times New Roman"/>
          <w:noProof/>
          <w:sz w:val="24"/>
          <w:szCs w:val="24"/>
        </w:rPr>
        <w:t xml:space="preserve"> (Vol. 4, Issue 2, pp. 215–234). Universitas Muhammadiyah Jakarta. https://doi.org/10.24853/ma.4.2.215-234</w:t>
      </w:r>
    </w:p>
    <w:p w14:paraId="75098C8A" w14:textId="77777777" w:rsidR="00694879" w:rsidRPr="00694879" w:rsidRDefault="00694879" w:rsidP="00694879">
      <w:pPr>
        <w:widowControl w:val="0"/>
        <w:autoSpaceDE w:val="0"/>
        <w:autoSpaceDN w:val="0"/>
        <w:adjustRightInd w:val="0"/>
        <w:ind w:left="480" w:hanging="480"/>
        <w:rPr>
          <w:rFonts w:cs="Times New Roman"/>
          <w:noProof/>
          <w:sz w:val="24"/>
          <w:szCs w:val="24"/>
        </w:rPr>
      </w:pPr>
      <w:r w:rsidRPr="00694879">
        <w:rPr>
          <w:rFonts w:cs="Times New Roman"/>
          <w:noProof/>
          <w:sz w:val="24"/>
          <w:szCs w:val="24"/>
        </w:rPr>
        <w:t xml:space="preserve">Hidayat, H. C. (n.d.). INOVASI PENDIDIKAN AGAMA ISLAM. In </w:t>
      </w:r>
      <w:r w:rsidRPr="00694879">
        <w:rPr>
          <w:rFonts w:cs="Times New Roman"/>
          <w:i/>
          <w:iCs/>
          <w:noProof/>
          <w:sz w:val="24"/>
          <w:szCs w:val="24"/>
        </w:rPr>
        <w:t>kimfamandiri.or.id</w:t>
      </w:r>
      <w:r w:rsidRPr="00694879">
        <w:rPr>
          <w:rFonts w:cs="Times New Roman"/>
          <w:noProof/>
          <w:sz w:val="24"/>
          <w:szCs w:val="24"/>
        </w:rPr>
        <w:t>. http://www.kimfamandiri.or.id/wp-content/uploads/2024/08/BUKU-INOVASI-PENDIDIKAN-AGAMA-ISLAM-2023.pdf</w:t>
      </w:r>
    </w:p>
    <w:p w14:paraId="0A617A61" w14:textId="77777777" w:rsidR="00694879" w:rsidRPr="00694879" w:rsidRDefault="00694879" w:rsidP="00694879">
      <w:pPr>
        <w:widowControl w:val="0"/>
        <w:autoSpaceDE w:val="0"/>
        <w:autoSpaceDN w:val="0"/>
        <w:adjustRightInd w:val="0"/>
        <w:ind w:left="480" w:hanging="480"/>
        <w:rPr>
          <w:rFonts w:cs="Times New Roman"/>
          <w:noProof/>
          <w:sz w:val="24"/>
          <w:szCs w:val="24"/>
        </w:rPr>
      </w:pPr>
      <w:r w:rsidRPr="00694879">
        <w:rPr>
          <w:rFonts w:cs="Times New Roman"/>
          <w:noProof/>
          <w:sz w:val="24"/>
          <w:szCs w:val="24"/>
        </w:rPr>
        <w:t xml:space="preserve">Kasim, A., Muhammad, M., &amp; Idrus, S. A. J. Al. (2025). INOVASI PENGEMBANGAN KURIKULUM PENDIDIKAN AGAMA ISLAM DI ERA DIGITAL: MENYONGSONG TANTANGAN GLOBALISASI DAN PERUBAHAN SOSIAL. In </w:t>
      </w:r>
      <w:r w:rsidRPr="00694879">
        <w:rPr>
          <w:rFonts w:cs="Times New Roman"/>
          <w:i/>
          <w:iCs/>
          <w:noProof/>
          <w:sz w:val="24"/>
          <w:szCs w:val="24"/>
        </w:rPr>
        <w:t>J-KIP (Jurnal Keguruan dan Ilmu Pendidikan)</w:t>
      </w:r>
      <w:r w:rsidRPr="00694879">
        <w:rPr>
          <w:rFonts w:cs="Times New Roman"/>
          <w:noProof/>
          <w:sz w:val="24"/>
          <w:szCs w:val="24"/>
        </w:rPr>
        <w:t xml:space="preserve"> (Vol. 6, Issue 2, p. 398). Universitas Galuh Ciamis. https://doi.org/10.25157/j-kip.v6i2.17363</w:t>
      </w:r>
    </w:p>
    <w:p w14:paraId="58A0929C" w14:textId="77777777" w:rsidR="00694879" w:rsidRPr="00694879" w:rsidRDefault="00694879" w:rsidP="00694879">
      <w:pPr>
        <w:widowControl w:val="0"/>
        <w:autoSpaceDE w:val="0"/>
        <w:autoSpaceDN w:val="0"/>
        <w:adjustRightInd w:val="0"/>
        <w:ind w:left="480" w:hanging="480"/>
        <w:rPr>
          <w:rFonts w:cs="Times New Roman"/>
          <w:noProof/>
          <w:sz w:val="24"/>
          <w:szCs w:val="24"/>
        </w:rPr>
      </w:pPr>
      <w:r w:rsidRPr="00694879">
        <w:rPr>
          <w:rFonts w:cs="Times New Roman"/>
          <w:noProof/>
          <w:sz w:val="24"/>
          <w:szCs w:val="24"/>
        </w:rPr>
        <w:t xml:space="preserve">Khairullah, K., &amp; Yusuf, E. (2024). Strategi Pengajaran Pendidikan Agama Islam yang Efektif di Madrasah Ibtidaiyah Ihya Ulumiddin Banjarmasin: Perspektif Guru. </w:t>
      </w:r>
      <w:r w:rsidRPr="00694879">
        <w:rPr>
          <w:rFonts w:cs="Times New Roman"/>
          <w:i/>
          <w:iCs/>
          <w:noProof/>
          <w:sz w:val="24"/>
          <w:szCs w:val="24"/>
        </w:rPr>
        <w:t>Akhlak: Jurnal Pendidikan Agama Islam …</w:t>
      </w:r>
      <w:r w:rsidRPr="00694879">
        <w:rPr>
          <w:rFonts w:cs="Times New Roman"/>
          <w:noProof/>
          <w:sz w:val="24"/>
          <w:szCs w:val="24"/>
        </w:rPr>
        <w:t>. https://ejournal.aripafi.or.id/index.php/Akhlak/article/view/85</w:t>
      </w:r>
    </w:p>
    <w:p w14:paraId="23254D6E" w14:textId="77777777" w:rsidR="00694879" w:rsidRPr="00694879" w:rsidRDefault="00694879" w:rsidP="00694879">
      <w:pPr>
        <w:widowControl w:val="0"/>
        <w:autoSpaceDE w:val="0"/>
        <w:autoSpaceDN w:val="0"/>
        <w:adjustRightInd w:val="0"/>
        <w:ind w:left="480" w:hanging="480"/>
        <w:rPr>
          <w:rFonts w:cs="Times New Roman"/>
          <w:noProof/>
          <w:sz w:val="24"/>
          <w:szCs w:val="24"/>
        </w:rPr>
      </w:pPr>
      <w:r w:rsidRPr="00694879">
        <w:rPr>
          <w:rFonts w:cs="Times New Roman"/>
          <w:noProof/>
          <w:sz w:val="24"/>
          <w:szCs w:val="24"/>
        </w:rPr>
        <w:t xml:space="preserve">Kusno, M. (2024). Inovasi dan Tantangan Pengembangan Kurikulum Pendidikan Islam di Indonesia dalam Menghadapi Transformasi Digital. In </w:t>
      </w:r>
      <w:r w:rsidRPr="00694879">
        <w:rPr>
          <w:rFonts w:cs="Times New Roman"/>
          <w:i/>
          <w:iCs/>
          <w:noProof/>
          <w:sz w:val="24"/>
          <w:szCs w:val="24"/>
        </w:rPr>
        <w:t xml:space="preserve">Madinah: </w:t>
      </w:r>
      <w:r w:rsidRPr="00694879">
        <w:rPr>
          <w:rFonts w:cs="Times New Roman"/>
          <w:i/>
          <w:iCs/>
          <w:noProof/>
          <w:sz w:val="24"/>
          <w:szCs w:val="24"/>
        </w:rPr>
        <w:lastRenderedPageBreak/>
        <w:t>Jurnal Studi Islam</w:t>
      </w:r>
      <w:r w:rsidRPr="00694879">
        <w:rPr>
          <w:rFonts w:cs="Times New Roman"/>
          <w:noProof/>
          <w:sz w:val="24"/>
          <w:szCs w:val="24"/>
        </w:rPr>
        <w:t xml:space="preserve"> (Vol. 11, Issue 2, pp. 208–225). Institut Agama Islam Tarbiyatut Tholabah. https://doi.org/10.58518/madinah.v11i2.2961</w:t>
      </w:r>
    </w:p>
    <w:p w14:paraId="691837DF" w14:textId="77777777" w:rsidR="00694879" w:rsidRPr="00694879" w:rsidRDefault="00694879" w:rsidP="00694879">
      <w:pPr>
        <w:widowControl w:val="0"/>
        <w:autoSpaceDE w:val="0"/>
        <w:autoSpaceDN w:val="0"/>
        <w:adjustRightInd w:val="0"/>
        <w:ind w:left="480" w:hanging="480"/>
        <w:rPr>
          <w:rFonts w:cs="Times New Roman"/>
          <w:noProof/>
          <w:sz w:val="24"/>
          <w:szCs w:val="24"/>
        </w:rPr>
      </w:pPr>
      <w:r w:rsidRPr="00694879">
        <w:rPr>
          <w:rFonts w:cs="Times New Roman"/>
          <w:noProof/>
          <w:sz w:val="24"/>
          <w:szCs w:val="24"/>
        </w:rPr>
        <w:t xml:space="preserve">Muhyardho, R. A., &amp; Muttaqin, I. (2024). Tantangan dan Strategi Kepemimpinan dalam Manajemen Pendidikan Islam di Era Digital. In </w:t>
      </w:r>
      <w:r w:rsidRPr="00694879">
        <w:rPr>
          <w:rFonts w:cs="Times New Roman"/>
          <w:i/>
          <w:iCs/>
          <w:noProof/>
          <w:sz w:val="24"/>
          <w:szCs w:val="24"/>
        </w:rPr>
        <w:t>Jurnal Budi Pekerti Agama Islam</w:t>
      </w:r>
      <w:r w:rsidRPr="00694879">
        <w:rPr>
          <w:rFonts w:cs="Times New Roman"/>
          <w:noProof/>
          <w:sz w:val="24"/>
          <w:szCs w:val="24"/>
        </w:rPr>
        <w:t xml:space="preserve"> (Vol. 3, Issue 1, pp. 65–75). Asosiasi Riset Ilmu Manajemen dan Bisnis Indonesia. https://doi.org/10.61132/jbpai.v3i1.860</w:t>
      </w:r>
    </w:p>
    <w:p w14:paraId="612447B7" w14:textId="77777777" w:rsidR="00694879" w:rsidRPr="00694879" w:rsidRDefault="00694879" w:rsidP="00694879">
      <w:pPr>
        <w:widowControl w:val="0"/>
        <w:autoSpaceDE w:val="0"/>
        <w:autoSpaceDN w:val="0"/>
        <w:adjustRightInd w:val="0"/>
        <w:ind w:left="480" w:hanging="480"/>
        <w:rPr>
          <w:rFonts w:cs="Times New Roman"/>
          <w:noProof/>
          <w:sz w:val="24"/>
          <w:szCs w:val="24"/>
        </w:rPr>
      </w:pPr>
      <w:r w:rsidRPr="00694879">
        <w:rPr>
          <w:rFonts w:cs="Times New Roman"/>
          <w:noProof/>
          <w:sz w:val="24"/>
          <w:szCs w:val="24"/>
        </w:rPr>
        <w:t xml:space="preserve">Munir, M. A. (2019). Strategi Pendidikan Islam dalam Menghadapi Globalisasi Ilmu Pengetahuan dan Teknologi. In </w:t>
      </w:r>
      <w:r w:rsidRPr="00694879">
        <w:rPr>
          <w:rFonts w:cs="Times New Roman"/>
          <w:i/>
          <w:iCs/>
          <w:noProof/>
          <w:sz w:val="24"/>
          <w:szCs w:val="24"/>
        </w:rPr>
        <w:t>eL-HIKMAH: Jurnal Kajian dan Penelitian Pendidikan Islam</w:t>
      </w:r>
      <w:r w:rsidRPr="00694879">
        <w:rPr>
          <w:rFonts w:cs="Times New Roman"/>
          <w:noProof/>
          <w:sz w:val="24"/>
          <w:szCs w:val="24"/>
        </w:rPr>
        <w:t xml:space="preserve"> (Vol. 12, Issue 2, pp. 122–139). State Islamic University (UIN) Mataram. https://doi.org/10.20414/elhikmah.v12i2.593</w:t>
      </w:r>
    </w:p>
    <w:p w14:paraId="47E0324A" w14:textId="77777777" w:rsidR="00694879" w:rsidRPr="00694879" w:rsidRDefault="00694879" w:rsidP="00694879">
      <w:pPr>
        <w:widowControl w:val="0"/>
        <w:autoSpaceDE w:val="0"/>
        <w:autoSpaceDN w:val="0"/>
        <w:adjustRightInd w:val="0"/>
        <w:ind w:left="480" w:hanging="480"/>
        <w:rPr>
          <w:rFonts w:cs="Times New Roman"/>
          <w:noProof/>
          <w:sz w:val="24"/>
          <w:szCs w:val="24"/>
        </w:rPr>
      </w:pPr>
      <w:r w:rsidRPr="00694879">
        <w:rPr>
          <w:rFonts w:cs="Times New Roman"/>
          <w:noProof/>
          <w:sz w:val="24"/>
          <w:szCs w:val="24"/>
        </w:rPr>
        <w:t xml:space="preserve">Ningrum, T. S. (2023). KONSEP PENDEKATAN DAN STRATEGI PENDIDIKAN NILAI DALAM PERSPEKTIF PENDIDIKAN ISLAM DI ERA SOCIETY 5.0. In </w:t>
      </w:r>
      <w:r w:rsidRPr="00694879">
        <w:rPr>
          <w:rFonts w:cs="Times New Roman"/>
          <w:i/>
          <w:iCs/>
          <w:noProof/>
          <w:sz w:val="24"/>
          <w:szCs w:val="24"/>
        </w:rPr>
        <w:t>INSANI: Jurnal Ilmu Agama dan Pendidikan</w:t>
      </w:r>
      <w:r w:rsidRPr="00694879">
        <w:rPr>
          <w:rFonts w:cs="Times New Roman"/>
          <w:noProof/>
          <w:sz w:val="24"/>
          <w:szCs w:val="24"/>
        </w:rPr>
        <w:t xml:space="preserve"> (Vol. 1, Issue 1, pp. 40–57). Yayasan Pendidikan Islam (YPI) An Nur Insani. https://doi.org/10.70424/insani.v1i1.40-57</w:t>
      </w:r>
    </w:p>
    <w:p w14:paraId="7EF60F8E" w14:textId="77777777" w:rsidR="00694879" w:rsidRPr="00694879" w:rsidRDefault="00694879" w:rsidP="00694879">
      <w:pPr>
        <w:widowControl w:val="0"/>
        <w:autoSpaceDE w:val="0"/>
        <w:autoSpaceDN w:val="0"/>
        <w:adjustRightInd w:val="0"/>
        <w:ind w:left="480" w:hanging="480"/>
        <w:rPr>
          <w:rFonts w:cs="Times New Roman"/>
          <w:noProof/>
          <w:sz w:val="24"/>
          <w:szCs w:val="24"/>
        </w:rPr>
      </w:pPr>
      <w:r w:rsidRPr="00694879">
        <w:rPr>
          <w:rFonts w:cs="Times New Roman"/>
          <w:noProof/>
          <w:sz w:val="24"/>
          <w:szCs w:val="24"/>
        </w:rPr>
        <w:t xml:space="preserve">Rahmawati, S., &amp; Nadzari, M. A. (2024). INOVASI GURU PENDIDIKAN AGAMA ISLAM DAN BUDI PEKERTI DALAM IMPLEMENTASI KURIKULUM MERDEKA DI SMA PLUS CITRA MADINATUL ILMI BANJARBARU. In </w:t>
      </w:r>
      <w:r w:rsidRPr="00694879">
        <w:rPr>
          <w:rFonts w:cs="Times New Roman"/>
          <w:i/>
          <w:iCs/>
          <w:noProof/>
          <w:sz w:val="24"/>
          <w:szCs w:val="24"/>
        </w:rPr>
        <w:t>ADDABANA: Jurnal Pendidikan Agama Islam</w:t>
      </w:r>
      <w:r w:rsidRPr="00694879">
        <w:rPr>
          <w:rFonts w:cs="Times New Roman"/>
          <w:noProof/>
          <w:sz w:val="24"/>
          <w:szCs w:val="24"/>
        </w:rPr>
        <w:t xml:space="preserve"> (Vol. 7, Issue 1, pp. 27–46). STAI AL-Falah Banjarbaru. https://doi.org/10.47732/adb.v7i1.308</w:t>
      </w:r>
    </w:p>
    <w:p w14:paraId="40BFB026" w14:textId="77777777" w:rsidR="00694879" w:rsidRPr="00694879" w:rsidRDefault="00694879" w:rsidP="00694879">
      <w:pPr>
        <w:widowControl w:val="0"/>
        <w:autoSpaceDE w:val="0"/>
        <w:autoSpaceDN w:val="0"/>
        <w:adjustRightInd w:val="0"/>
        <w:ind w:left="480" w:hanging="480"/>
        <w:rPr>
          <w:rFonts w:cs="Times New Roman"/>
          <w:noProof/>
          <w:sz w:val="24"/>
          <w:szCs w:val="24"/>
        </w:rPr>
      </w:pPr>
      <w:r w:rsidRPr="00694879">
        <w:rPr>
          <w:rFonts w:cs="Times New Roman"/>
          <w:noProof/>
          <w:sz w:val="24"/>
          <w:szCs w:val="24"/>
        </w:rPr>
        <w:t xml:space="preserve">Romdomiyah, F. F. (2023). Pendekatan Holistik dalam Perencanaan Pendidikan Islam: Strategi dan Implementasi di Era Modern. In </w:t>
      </w:r>
      <w:r w:rsidRPr="00694879">
        <w:rPr>
          <w:rFonts w:cs="Times New Roman"/>
          <w:i/>
          <w:iCs/>
          <w:noProof/>
          <w:sz w:val="24"/>
          <w:szCs w:val="24"/>
        </w:rPr>
        <w:t>Epistemic: Jurnal Ilmiah Pendidikan</w:t>
      </w:r>
      <w:r w:rsidRPr="00694879">
        <w:rPr>
          <w:rFonts w:cs="Times New Roman"/>
          <w:noProof/>
          <w:sz w:val="24"/>
          <w:szCs w:val="24"/>
        </w:rPr>
        <w:t xml:space="preserve"> (Vol. 2, Issue 3, pp. 345–364). Research and Literacy Institute. https://doi.org/10.70287/epistemic.v2i3.170</w:t>
      </w:r>
    </w:p>
    <w:p w14:paraId="14D57B7F" w14:textId="77777777" w:rsidR="00694879" w:rsidRPr="00694879" w:rsidRDefault="00694879" w:rsidP="00694879">
      <w:pPr>
        <w:widowControl w:val="0"/>
        <w:autoSpaceDE w:val="0"/>
        <w:autoSpaceDN w:val="0"/>
        <w:adjustRightInd w:val="0"/>
        <w:ind w:left="480" w:hanging="480"/>
        <w:rPr>
          <w:rFonts w:cs="Times New Roman"/>
          <w:noProof/>
          <w:sz w:val="24"/>
          <w:szCs w:val="24"/>
        </w:rPr>
      </w:pPr>
      <w:r w:rsidRPr="00694879">
        <w:rPr>
          <w:rFonts w:cs="Times New Roman"/>
          <w:noProof/>
          <w:sz w:val="24"/>
          <w:szCs w:val="24"/>
        </w:rPr>
        <w:t xml:space="preserve">Susanti, Islam, M. H., &amp; Rahman, M. A. (2024). Strategi Promosi Produk dalam Menghadapi Persaingan di Era Modernisasi. In </w:t>
      </w:r>
      <w:r w:rsidRPr="00694879">
        <w:rPr>
          <w:rFonts w:cs="Times New Roman"/>
          <w:i/>
          <w:iCs/>
          <w:noProof/>
          <w:sz w:val="24"/>
          <w:szCs w:val="24"/>
        </w:rPr>
        <w:t>Jurnal Informatika Ekonomi Bisnis</w:t>
      </w:r>
      <w:r w:rsidRPr="00694879">
        <w:rPr>
          <w:rFonts w:cs="Times New Roman"/>
          <w:noProof/>
          <w:sz w:val="24"/>
          <w:szCs w:val="24"/>
        </w:rPr>
        <w:t xml:space="preserve"> (pp. 458–462). SAFE Network. https://doi.org/10.37034/infeb.v6i2.901</w:t>
      </w:r>
    </w:p>
    <w:p w14:paraId="5CEF7ADF" w14:textId="77777777" w:rsidR="00694879" w:rsidRPr="00694879" w:rsidRDefault="00694879" w:rsidP="00694879">
      <w:pPr>
        <w:widowControl w:val="0"/>
        <w:autoSpaceDE w:val="0"/>
        <w:autoSpaceDN w:val="0"/>
        <w:adjustRightInd w:val="0"/>
        <w:ind w:left="480" w:hanging="480"/>
        <w:rPr>
          <w:rFonts w:cs="Times New Roman"/>
          <w:noProof/>
          <w:sz w:val="24"/>
        </w:rPr>
      </w:pPr>
      <w:r w:rsidRPr="00694879">
        <w:rPr>
          <w:rFonts w:cs="Times New Roman"/>
          <w:noProof/>
          <w:sz w:val="24"/>
          <w:szCs w:val="24"/>
        </w:rPr>
        <w:t xml:space="preserve">Syahendra, O. F. (2024). Tantangan dan Inovasi Pendidikan Islam di Era Digital: Membangun Generasi Berkarakter di Era Modern. In </w:t>
      </w:r>
      <w:r w:rsidRPr="00694879">
        <w:rPr>
          <w:rFonts w:cs="Times New Roman"/>
          <w:i/>
          <w:iCs/>
          <w:noProof/>
          <w:sz w:val="24"/>
          <w:szCs w:val="24"/>
        </w:rPr>
        <w:t>Bhinneka: Jurnal Bintang Pendidikan dan Bahasa</w:t>
      </w:r>
      <w:r w:rsidRPr="00694879">
        <w:rPr>
          <w:rFonts w:cs="Times New Roman"/>
          <w:noProof/>
          <w:sz w:val="24"/>
          <w:szCs w:val="24"/>
        </w:rPr>
        <w:t xml:space="preserve"> (Vol. 2, Issue 3, pp. 74–89). CV. Alim’s Publishing. https://doi.org/10.59024/bhinneka.v2i3.839</w:t>
      </w:r>
    </w:p>
    <w:p w14:paraId="0579BD2E" w14:textId="2557ED6B" w:rsidR="00694879" w:rsidRDefault="00694879" w:rsidP="001D3839">
      <w:pPr>
        <w:spacing w:line="276" w:lineRule="auto"/>
        <w:ind w:left="0" w:firstLine="0"/>
        <w:rPr>
          <w:rFonts w:cs="Times New Roman"/>
          <w:b/>
          <w:sz w:val="24"/>
          <w:szCs w:val="24"/>
          <w:lang w:val="en-US"/>
        </w:rPr>
      </w:pPr>
      <w:r>
        <w:rPr>
          <w:rFonts w:cs="Times New Roman"/>
          <w:b/>
          <w:sz w:val="24"/>
          <w:szCs w:val="24"/>
          <w:lang w:val="en-US"/>
        </w:rPr>
        <w:fldChar w:fldCharType="end"/>
      </w:r>
    </w:p>
    <w:p w14:paraId="72CD709F" w14:textId="77777777" w:rsidR="00E0185A" w:rsidRPr="00DF0A9A" w:rsidRDefault="00E0185A" w:rsidP="001D3839">
      <w:pPr>
        <w:spacing w:line="276" w:lineRule="auto"/>
        <w:ind w:left="0" w:firstLine="0"/>
        <w:rPr>
          <w:rFonts w:cs="Times New Roman"/>
          <w:b/>
          <w:sz w:val="24"/>
          <w:szCs w:val="24"/>
          <w:lang w:val="en-US"/>
        </w:rPr>
      </w:pPr>
    </w:p>
    <w:p w14:paraId="004CF75F" w14:textId="2486F32A" w:rsidR="00220B0D" w:rsidRDefault="00220B0D" w:rsidP="00220B0D">
      <w:pPr>
        <w:spacing w:line="276" w:lineRule="auto"/>
        <w:rPr>
          <w:rFonts w:cs="Times New Roman"/>
          <w:sz w:val="24"/>
          <w:szCs w:val="24"/>
          <w:lang w:val="en-US"/>
        </w:rPr>
      </w:pPr>
    </w:p>
    <w:sectPr w:rsidR="00220B0D" w:rsidSect="0080596A">
      <w:footerReference w:type="default" r:id="rId8"/>
      <w:headerReference w:type="first" r:id="rId9"/>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757FB1" w14:textId="77777777" w:rsidR="00B56E03" w:rsidRDefault="00B56E03" w:rsidP="003F7CBE">
      <w:r>
        <w:separator/>
      </w:r>
    </w:p>
  </w:endnote>
  <w:endnote w:type="continuationSeparator" w:id="0">
    <w:p w14:paraId="0E35E4B4" w14:textId="77777777" w:rsidR="00B56E03" w:rsidRDefault="00B56E03"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adea">
    <w:altName w:val="Times New Roman"/>
    <w:charset w:val="00"/>
    <w:family w:val="roman"/>
    <w:pitch w:val="variable"/>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5380E2" w14:textId="77777777" w:rsidR="00B56E03" w:rsidRDefault="00B56E03" w:rsidP="003F7CBE">
      <w:r>
        <w:separator/>
      </w:r>
    </w:p>
  </w:footnote>
  <w:footnote w:type="continuationSeparator" w:id="0">
    <w:p w14:paraId="3415D03F" w14:textId="77777777" w:rsidR="00B56E03" w:rsidRDefault="00B56E03"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00F57819" w:rsidRPr="00F57819">
      <w:rPr>
        <w:b/>
        <w:bCs/>
        <w:sz w:val="30"/>
        <w:szCs w:val="30"/>
        <w:lang w:val="en-US"/>
      </w:rPr>
      <w:t>Jurnal Manajemen Pendidikan dan Keislaman</w:t>
    </w:r>
  </w:p>
  <w:p w14:paraId="5F63C615" w14:textId="017DE53A" w:rsidR="003B4800" w:rsidRDefault="00F57819" w:rsidP="00F57819">
    <w:pPr>
      <w:pStyle w:val="Header"/>
      <w:tabs>
        <w:tab w:val="right" w:pos="7938"/>
      </w:tabs>
      <w:ind w:left="0" w:right="-1" w:firstLine="0"/>
      <w:jc w:val="center"/>
    </w:pPr>
    <w:r>
      <w:rPr>
        <w:sz w:val="18"/>
        <w:szCs w:val="18"/>
        <w:lang w:val="en-US"/>
      </w:rPr>
      <w:t>EmaiL: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34F18"/>
    <w:multiLevelType w:val="hybridMultilevel"/>
    <w:tmpl w:val="39C2100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51C13D6"/>
    <w:multiLevelType w:val="hybridMultilevel"/>
    <w:tmpl w:val="0888B61E"/>
    <w:lvl w:ilvl="0" w:tplc="3878C5CE">
      <w:start w:val="3"/>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30D92276"/>
    <w:multiLevelType w:val="hybridMultilevel"/>
    <w:tmpl w:val="045CAF54"/>
    <w:lvl w:ilvl="0" w:tplc="04210015">
      <w:start w:val="1"/>
      <w:numFmt w:val="upperLetter"/>
      <w:lvlText w:val="%1."/>
      <w:lvlJc w:val="left"/>
      <w:pPr>
        <w:ind w:left="360" w:hanging="360"/>
      </w:pPr>
      <w:rPr>
        <w:rFonts w:hint="default"/>
      </w:rPr>
    </w:lvl>
    <w:lvl w:ilvl="1" w:tplc="3809000F">
      <w:start w:val="1"/>
      <w:numFmt w:val="decimal"/>
      <w:lvlText w:val="%2."/>
      <w:lvlJc w:val="left"/>
      <w:pPr>
        <w:ind w:left="720" w:hanging="72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B417174"/>
    <w:multiLevelType w:val="hybridMultilevel"/>
    <w:tmpl w:val="4D4A7BF8"/>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05E1992"/>
    <w:multiLevelType w:val="hybridMultilevel"/>
    <w:tmpl w:val="095A2F76"/>
    <w:lvl w:ilvl="0" w:tplc="52A27CD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D917A41"/>
    <w:multiLevelType w:val="hybridMultilevel"/>
    <w:tmpl w:val="13FC2B92"/>
    <w:lvl w:ilvl="0" w:tplc="DDCC994A">
      <w:start w:val="3"/>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51EA5246"/>
    <w:multiLevelType w:val="hybridMultilevel"/>
    <w:tmpl w:val="DD8CE9AC"/>
    <w:lvl w:ilvl="0" w:tplc="6BB0C074">
      <w:start w:val="1"/>
      <w:numFmt w:val="decimal"/>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7" w15:restartNumberingAfterBreak="0">
    <w:nsid w:val="71D70727"/>
    <w:multiLevelType w:val="hybridMultilevel"/>
    <w:tmpl w:val="1938CF0E"/>
    <w:lvl w:ilvl="0" w:tplc="0964A39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7D532869"/>
    <w:multiLevelType w:val="hybridMultilevel"/>
    <w:tmpl w:val="69241FC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8"/>
  </w:num>
  <w:num w:numId="5">
    <w:abstractNumId w:val="7"/>
  </w:num>
  <w:num w:numId="6">
    <w:abstractNumId w:val="6"/>
  </w:num>
  <w:num w:numId="7">
    <w:abstractNumId w:val="5"/>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0A98"/>
    <w:rsid w:val="00005793"/>
    <w:rsid w:val="00044962"/>
    <w:rsid w:val="00060C6B"/>
    <w:rsid w:val="000646B1"/>
    <w:rsid w:val="000A0CE1"/>
    <w:rsid w:val="000C7EBF"/>
    <w:rsid w:val="001126BA"/>
    <w:rsid w:val="00113FB7"/>
    <w:rsid w:val="0011649D"/>
    <w:rsid w:val="00120FC1"/>
    <w:rsid w:val="00121994"/>
    <w:rsid w:val="0015187E"/>
    <w:rsid w:val="001553C5"/>
    <w:rsid w:val="00183669"/>
    <w:rsid w:val="001A6ACA"/>
    <w:rsid w:val="001C3277"/>
    <w:rsid w:val="001C3D81"/>
    <w:rsid w:val="001D3839"/>
    <w:rsid w:val="00201A8F"/>
    <w:rsid w:val="00211710"/>
    <w:rsid w:val="00220B0D"/>
    <w:rsid w:val="00247666"/>
    <w:rsid w:val="002A0D4A"/>
    <w:rsid w:val="002D50F1"/>
    <w:rsid w:val="002D69F8"/>
    <w:rsid w:val="002D75BB"/>
    <w:rsid w:val="002E2762"/>
    <w:rsid w:val="002F360C"/>
    <w:rsid w:val="00304A9D"/>
    <w:rsid w:val="0032778E"/>
    <w:rsid w:val="00337093"/>
    <w:rsid w:val="00344D78"/>
    <w:rsid w:val="00362B2B"/>
    <w:rsid w:val="00376625"/>
    <w:rsid w:val="003768F7"/>
    <w:rsid w:val="0038794D"/>
    <w:rsid w:val="003A0076"/>
    <w:rsid w:val="003A3549"/>
    <w:rsid w:val="003B0D7B"/>
    <w:rsid w:val="003B4800"/>
    <w:rsid w:val="003E2C7B"/>
    <w:rsid w:val="003F7CBE"/>
    <w:rsid w:val="004277AF"/>
    <w:rsid w:val="00433560"/>
    <w:rsid w:val="00436C20"/>
    <w:rsid w:val="00441E0A"/>
    <w:rsid w:val="00451632"/>
    <w:rsid w:val="0046265C"/>
    <w:rsid w:val="0047331C"/>
    <w:rsid w:val="004755C0"/>
    <w:rsid w:val="0048183F"/>
    <w:rsid w:val="004A6306"/>
    <w:rsid w:val="004C1ED5"/>
    <w:rsid w:val="004D5471"/>
    <w:rsid w:val="0051193C"/>
    <w:rsid w:val="0054223F"/>
    <w:rsid w:val="00544A4A"/>
    <w:rsid w:val="005730DE"/>
    <w:rsid w:val="00585578"/>
    <w:rsid w:val="00591112"/>
    <w:rsid w:val="005938E3"/>
    <w:rsid w:val="00594029"/>
    <w:rsid w:val="00612379"/>
    <w:rsid w:val="006332E2"/>
    <w:rsid w:val="00647025"/>
    <w:rsid w:val="00650D1D"/>
    <w:rsid w:val="006513D8"/>
    <w:rsid w:val="006663F4"/>
    <w:rsid w:val="00694879"/>
    <w:rsid w:val="00694D00"/>
    <w:rsid w:val="006A58FC"/>
    <w:rsid w:val="006B2345"/>
    <w:rsid w:val="006B4680"/>
    <w:rsid w:val="006D061E"/>
    <w:rsid w:val="006D4715"/>
    <w:rsid w:val="006D63F3"/>
    <w:rsid w:val="006D66FD"/>
    <w:rsid w:val="007158B6"/>
    <w:rsid w:val="00732BDC"/>
    <w:rsid w:val="007561AB"/>
    <w:rsid w:val="00764C40"/>
    <w:rsid w:val="00785CA4"/>
    <w:rsid w:val="00785F59"/>
    <w:rsid w:val="007A5953"/>
    <w:rsid w:val="007E5D17"/>
    <w:rsid w:val="007F37FD"/>
    <w:rsid w:val="007F5EAA"/>
    <w:rsid w:val="0080596A"/>
    <w:rsid w:val="008239EE"/>
    <w:rsid w:val="008252D0"/>
    <w:rsid w:val="00835DC8"/>
    <w:rsid w:val="0085784D"/>
    <w:rsid w:val="00861BB6"/>
    <w:rsid w:val="00881F39"/>
    <w:rsid w:val="00890DBB"/>
    <w:rsid w:val="008C57DF"/>
    <w:rsid w:val="008F51D7"/>
    <w:rsid w:val="008F7F7E"/>
    <w:rsid w:val="00921319"/>
    <w:rsid w:val="00931DAD"/>
    <w:rsid w:val="00950B41"/>
    <w:rsid w:val="00972873"/>
    <w:rsid w:val="009D5565"/>
    <w:rsid w:val="009E0585"/>
    <w:rsid w:val="00A03B3E"/>
    <w:rsid w:val="00A253A1"/>
    <w:rsid w:val="00A32C68"/>
    <w:rsid w:val="00A36E8A"/>
    <w:rsid w:val="00A43863"/>
    <w:rsid w:val="00A73591"/>
    <w:rsid w:val="00A919ED"/>
    <w:rsid w:val="00A954C0"/>
    <w:rsid w:val="00AA5A58"/>
    <w:rsid w:val="00AB230C"/>
    <w:rsid w:val="00AC13AD"/>
    <w:rsid w:val="00AC6A7C"/>
    <w:rsid w:val="00B01F33"/>
    <w:rsid w:val="00B03C3D"/>
    <w:rsid w:val="00B06E1E"/>
    <w:rsid w:val="00B078B5"/>
    <w:rsid w:val="00B16A45"/>
    <w:rsid w:val="00B27BD9"/>
    <w:rsid w:val="00B56E03"/>
    <w:rsid w:val="00B61934"/>
    <w:rsid w:val="00B6718A"/>
    <w:rsid w:val="00B77349"/>
    <w:rsid w:val="00BA1D1E"/>
    <w:rsid w:val="00BA3BE0"/>
    <w:rsid w:val="00BE17BF"/>
    <w:rsid w:val="00C27871"/>
    <w:rsid w:val="00C3556C"/>
    <w:rsid w:val="00C54FC0"/>
    <w:rsid w:val="00C772DC"/>
    <w:rsid w:val="00C85DA2"/>
    <w:rsid w:val="00CC12ED"/>
    <w:rsid w:val="00CE3CF7"/>
    <w:rsid w:val="00D023F0"/>
    <w:rsid w:val="00D10978"/>
    <w:rsid w:val="00D12A53"/>
    <w:rsid w:val="00D35E4D"/>
    <w:rsid w:val="00D52078"/>
    <w:rsid w:val="00D87995"/>
    <w:rsid w:val="00DA0809"/>
    <w:rsid w:val="00DB1EF1"/>
    <w:rsid w:val="00DC3341"/>
    <w:rsid w:val="00DC4025"/>
    <w:rsid w:val="00DC6983"/>
    <w:rsid w:val="00DF1502"/>
    <w:rsid w:val="00E0185A"/>
    <w:rsid w:val="00E1430D"/>
    <w:rsid w:val="00E519AD"/>
    <w:rsid w:val="00E56E74"/>
    <w:rsid w:val="00E90EA3"/>
    <w:rsid w:val="00EA55E4"/>
    <w:rsid w:val="00EB2847"/>
    <w:rsid w:val="00EC39C4"/>
    <w:rsid w:val="00ED53C6"/>
    <w:rsid w:val="00ED7417"/>
    <w:rsid w:val="00EE5DBE"/>
    <w:rsid w:val="00EF616D"/>
    <w:rsid w:val="00F161BF"/>
    <w:rsid w:val="00F34E6E"/>
    <w:rsid w:val="00F42F9F"/>
    <w:rsid w:val="00F57819"/>
    <w:rsid w:val="00F678AA"/>
    <w:rsid w:val="00F8437A"/>
    <w:rsid w:val="00F86200"/>
    <w:rsid w:val="00FB50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paragraph" w:styleId="NormalWeb">
    <w:name w:val="Normal (Web)"/>
    <w:basedOn w:val="Normal"/>
    <w:uiPriority w:val="99"/>
    <w:unhideWhenUsed/>
    <w:qFormat/>
    <w:rsid w:val="00220B0D"/>
    <w:pPr>
      <w:spacing w:before="100" w:beforeAutospacing="1" w:after="100" w:afterAutospacing="1"/>
      <w:ind w:left="0" w:firstLine="0"/>
      <w:jc w:val="left"/>
    </w:pPr>
    <w:rPr>
      <w:rFonts w:eastAsia="Times New Roman" w:cs="Times New Roman"/>
      <w:sz w:val="24"/>
      <w:szCs w:val="24"/>
      <w:lang w:eastAsia="id-ID"/>
    </w:rPr>
  </w:style>
  <w:style w:type="paragraph" w:styleId="ListParagraph">
    <w:name w:val="List Paragraph"/>
    <w:basedOn w:val="Normal"/>
    <w:uiPriority w:val="34"/>
    <w:qFormat/>
    <w:rsid w:val="00220B0D"/>
    <w:pPr>
      <w:spacing w:after="160" w:line="259" w:lineRule="auto"/>
      <w:ind w:left="720" w:firstLine="0"/>
      <w:contextualSpacing/>
      <w:jc w:val="left"/>
    </w:pPr>
    <w:rPr>
      <w:rFonts w:asciiTheme="minorHAnsi" w:hAnsiTheme="minorHAnsi"/>
    </w:rPr>
  </w:style>
  <w:style w:type="paragraph" w:styleId="BodyText">
    <w:name w:val="Body Text"/>
    <w:basedOn w:val="Normal"/>
    <w:link w:val="BodyTextChar"/>
    <w:uiPriority w:val="1"/>
    <w:qFormat/>
    <w:rsid w:val="00AB230C"/>
    <w:pPr>
      <w:widowControl w:val="0"/>
      <w:autoSpaceDE w:val="0"/>
      <w:autoSpaceDN w:val="0"/>
      <w:ind w:left="0" w:firstLine="0"/>
      <w:jc w:val="left"/>
    </w:pPr>
    <w:rPr>
      <w:rFonts w:ascii="Caladea" w:eastAsia="Caladea" w:hAnsi="Caladea" w:cs="Caladea"/>
      <w:lang w:val="en-US"/>
    </w:rPr>
  </w:style>
  <w:style w:type="character" w:customStyle="1" w:styleId="BodyTextChar">
    <w:name w:val="Body Text Char"/>
    <w:basedOn w:val="DefaultParagraphFont"/>
    <w:link w:val="BodyText"/>
    <w:uiPriority w:val="1"/>
    <w:rsid w:val="00AB230C"/>
    <w:rPr>
      <w:rFonts w:ascii="Caladea" w:eastAsia="Caladea" w:hAnsi="Caladea" w:cs="Calade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488371">
      <w:bodyDiv w:val="1"/>
      <w:marLeft w:val="0"/>
      <w:marRight w:val="0"/>
      <w:marTop w:val="0"/>
      <w:marBottom w:val="0"/>
      <w:divBdr>
        <w:top w:val="none" w:sz="0" w:space="0" w:color="auto"/>
        <w:left w:val="none" w:sz="0" w:space="0" w:color="auto"/>
        <w:bottom w:val="none" w:sz="0" w:space="0" w:color="auto"/>
        <w:right w:val="none" w:sz="0" w:space="0" w:color="auto"/>
      </w:divBdr>
    </w:div>
    <w:div w:id="1428840712">
      <w:bodyDiv w:val="1"/>
      <w:marLeft w:val="0"/>
      <w:marRight w:val="0"/>
      <w:marTop w:val="0"/>
      <w:marBottom w:val="0"/>
      <w:divBdr>
        <w:top w:val="none" w:sz="0" w:space="0" w:color="auto"/>
        <w:left w:val="none" w:sz="0" w:space="0" w:color="auto"/>
        <w:bottom w:val="none" w:sz="0" w:space="0" w:color="auto"/>
        <w:right w:val="none" w:sz="0" w:space="0" w:color="auto"/>
      </w:divBdr>
    </w:div>
    <w:div w:id="2113089663">
      <w:bodyDiv w:val="1"/>
      <w:marLeft w:val="0"/>
      <w:marRight w:val="0"/>
      <w:marTop w:val="0"/>
      <w:marBottom w:val="0"/>
      <w:divBdr>
        <w:top w:val="none" w:sz="0" w:space="0" w:color="auto"/>
        <w:left w:val="none" w:sz="0" w:space="0" w:color="auto"/>
        <w:bottom w:val="none" w:sz="0" w:space="0" w:color="auto"/>
        <w:right w:val="none" w:sz="0" w:space="0" w:color="auto"/>
      </w:divBdr>
      <w:divsChild>
        <w:div w:id="910774603">
          <w:marLeft w:val="0"/>
          <w:marRight w:val="0"/>
          <w:marTop w:val="0"/>
          <w:marBottom w:val="0"/>
          <w:divBdr>
            <w:top w:val="none" w:sz="0" w:space="0" w:color="auto"/>
            <w:left w:val="none" w:sz="0" w:space="0" w:color="auto"/>
            <w:bottom w:val="none" w:sz="0" w:space="0" w:color="auto"/>
            <w:right w:val="none" w:sz="0" w:space="0" w:color="auto"/>
          </w:divBdr>
          <w:divsChild>
            <w:div w:id="1375085268">
              <w:marLeft w:val="0"/>
              <w:marRight w:val="0"/>
              <w:marTop w:val="0"/>
              <w:marBottom w:val="0"/>
              <w:divBdr>
                <w:top w:val="none" w:sz="0" w:space="0" w:color="auto"/>
                <w:left w:val="none" w:sz="0" w:space="0" w:color="auto"/>
                <w:bottom w:val="none" w:sz="0" w:space="0" w:color="auto"/>
                <w:right w:val="none" w:sz="0" w:space="0" w:color="auto"/>
              </w:divBdr>
              <w:divsChild>
                <w:div w:id="1157653603">
                  <w:marLeft w:val="0"/>
                  <w:marRight w:val="0"/>
                  <w:marTop w:val="0"/>
                  <w:marBottom w:val="0"/>
                  <w:divBdr>
                    <w:top w:val="none" w:sz="0" w:space="0" w:color="auto"/>
                    <w:left w:val="none" w:sz="0" w:space="0" w:color="auto"/>
                    <w:bottom w:val="none" w:sz="0" w:space="0" w:color="auto"/>
                    <w:right w:val="none" w:sz="0" w:space="0" w:color="auto"/>
                  </w:divBdr>
                  <w:divsChild>
                    <w:div w:id="2144420123">
                      <w:marLeft w:val="0"/>
                      <w:marRight w:val="0"/>
                      <w:marTop w:val="0"/>
                      <w:marBottom w:val="0"/>
                      <w:divBdr>
                        <w:top w:val="none" w:sz="0" w:space="0" w:color="auto"/>
                        <w:left w:val="none" w:sz="0" w:space="0" w:color="auto"/>
                        <w:bottom w:val="none" w:sz="0" w:space="0" w:color="auto"/>
                        <w:right w:val="none" w:sz="0" w:space="0" w:color="auto"/>
                      </w:divBdr>
                      <w:divsChild>
                        <w:div w:id="1364087590">
                          <w:marLeft w:val="0"/>
                          <w:marRight w:val="0"/>
                          <w:marTop w:val="0"/>
                          <w:marBottom w:val="0"/>
                          <w:divBdr>
                            <w:top w:val="none" w:sz="0" w:space="0" w:color="auto"/>
                            <w:left w:val="none" w:sz="0" w:space="0" w:color="auto"/>
                            <w:bottom w:val="none" w:sz="0" w:space="0" w:color="auto"/>
                            <w:right w:val="none" w:sz="0" w:space="0" w:color="auto"/>
                          </w:divBdr>
                          <w:divsChild>
                            <w:div w:id="82805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62528">
          <w:marLeft w:val="0"/>
          <w:marRight w:val="0"/>
          <w:marTop w:val="0"/>
          <w:marBottom w:val="0"/>
          <w:divBdr>
            <w:top w:val="none" w:sz="0" w:space="0" w:color="auto"/>
            <w:left w:val="none" w:sz="0" w:space="0" w:color="auto"/>
            <w:bottom w:val="none" w:sz="0" w:space="0" w:color="auto"/>
            <w:right w:val="none" w:sz="0" w:space="0" w:color="auto"/>
          </w:divBdr>
          <w:divsChild>
            <w:div w:id="438988971">
              <w:marLeft w:val="0"/>
              <w:marRight w:val="0"/>
              <w:marTop w:val="0"/>
              <w:marBottom w:val="0"/>
              <w:divBdr>
                <w:top w:val="none" w:sz="0" w:space="0" w:color="auto"/>
                <w:left w:val="none" w:sz="0" w:space="0" w:color="auto"/>
                <w:bottom w:val="none" w:sz="0" w:space="0" w:color="auto"/>
                <w:right w:val="none" w:sz="0" w:space="0" w:color="auto"/>
              </w:divBdr>
              <w:divsChild>
                <w:div w:id="1822693555">
                  <w:marLeft w:val="0"/>
                  <w:marRight w:val="0"/>
                  <w:marTop w:val="0"/>
                  <w:marBottom w:val="0"/>
                  <w:divBdr>
                    <w:top w:val="none" w:sz="0" w:space="0" w:color="auto"/>
                    <w:left w:val="none" w:sz="0" w:space="0" w:color="auto"/>
                    <w:bottom w:val="none" w:sz="0" w:space="0" w:color="auto"/>
                    <w:right w:val="none" w:sz="0" w:space="0" w:color="auto"/>
                  </w:divBdr>
                  <w:divsChild>
                    <w:div w:id="1694964197">
                      <w:marLeft w:val="0"/>
                      <w:marRight w:val="0"/>
                      <w:marTop w:val="0"/>
                      <w:marBottom w:val="0"/>
                      <w:divBdr>
                        <w:top w:val="none" w:sz="0" w:space="0" w:color="auto"/>
                        <w:left w:val="none" w:sz="0" w:space="0" w:color="auto"/>
                        <w:bottom w:val="none" w:sz="0" w:space="0" w:color="auto"/>
                        <w:right w:val="none" w:sz="0" w:space="0" w:color="auto"/>
                      </w:divBdr>
                      <w:divsChild>
                        <w:div w:id="1380856421">
                          <w:marLeft w:val="0"/>
                          <w:marRight w:val="0"/>
                          <w:marTop w:val="0"/>
                          <w:marBottom w:val="0"/>
                          <w:divBdr>
                            <w:top w:val="none" w:sz="0" w:space="0" w:color="auto"/>
                            <w:left w:val="none" w:sz="0" w:space="0" w:color="auto"/>
                            <w:bottom w:val="none" w:sz="0" w:space="0" w:color="auto"/>
                            <w:right w:val="none" w:sz="0" w:space="0" w:color="auto"/>
                          </w:divBdr>
                        </w:div>
                        <w:div w:id="155072198">
                          <w:marLeft w:val="0"/>
                          <w:marRight w:val="0"/>
                          <w:marTop w:val="0"/>
                          <w:marBottom w:val="0"/>
                          <w:divBdr>
                            <w:top w:val="none" w:sz="0" w:space="0" w:color="auto"/>
                            <w:left w:val="none" w:sz="0" w:space="0" w:color="auto"/>
                            <w:bottom w:val="none" w:sz="0" w:space="0" w:color="auto"/>
                            <w:right w:val="none" w:sz="0" w:space="0" w:color="auto"/>
                          </w:divBdr>
                          <w:divsChild>
                            <w:div w:id="834683138">
                              <w:marLeft w:val="0"/>
                              <w:marRight w:val="0"/>
                              <w:marTop w:val="0"/>
                              <w:marBottom w:val="0"/>
                              <w:divBdr>
                                <w:top w:val="none" w:sz="0" w:space="0" w:color="auto"/>
                                <w:left w:val="none" w:sz="0" w:space="0" w:color="auto"/>
                                <w:bottom w:val="none" w:sz="0" w:space="0" w:color="auto"/>
                                <w:right w:val="none" w:sz="0" w:space="0" w:color="auto"/>
                              </w:divBdr>
                              <w:divsChild>
                                <w:div w:id="189708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463030">
          <w:marLeft w:val="0"/>
          <w:marRight w:val="0"/>
          <w:marTop w:val="0"/>
          <w:marBottom w:val="0"/>
          <w:divBdr>
            <w:top w:val="none" w:sz="0" w:space="0" w:color="auto"/>
            <w:left w:val="none" w:sz="0" w:space="0" w:color="auto"/>
            <w:bottom w:val="none" w:sz="0" w:space="0" w:color="auto"/>
            <w:right w:val="none" w:sz="0" w:space="0" w:color="auto"/>
          </w:divBdr>
          <w:divsChild>
            <w:div w:id="2059816144">
              <w:marLeft w:val="0"/>
              <w:marRight w:val="0"/>
              <w:marTop w:val="0"/>
              <w:marBottom w:val="0"/>
              <w:divBdr>
                <w:top w:val="none" w:sz="0" w:space="0" w:color="auto"/>
                <w:left w:val="none" w:sz="0" w:space="0" w:color="auto"/>
                <w:bottom w:val="none" w:sz="0" w:space="0" w:color="auto"/>
                <w:right w:val="none" w:sz="0" w:space="0" w:color="auto"/>
              </w:divBdr>
              <w:divsChild>
                <w:div w:id="1174495929">
                  <w:marLeft w:val="0"/>
                  <w:marRight w:val="0"/>
                  <w:marTop w:val="0"/>
                  <w:marBottom w:val="0"/>
                  <w:divBdr>
                    <w:top w:val="none" w:sz="0" w:space="0" w:color="auto"/>
                    <w:left w:val="none" w:sz="0" w:space="0" w:color="auto"/>
                    <w:bottom w:val="none" w:sz="0" w:space="0" w:color="auto"/>
                    <w:right w:val="none" w:sz="0" w:space="0" w:color="auto"/>
                  </w:divBdr>
                  <w:divsChild>
                    <w:div w:id="739599832">
                      <w:marLeft w:val="0"/>
                      <w:marRight w:val="0"/>
                      <w:marTop w:val="0"/>
                      <w:marBottom w:val="0"/>
                      <w:divBdr>
                        <w:top w:val="none" w:sz="0" w:space="0" w:color="auto"/>
                        <w:left w:val="none" w:sz="0" w:space="0" w:color="auto"/>
                        <w:bottom w:val="none" w:sz="0" w:space="0" w:color="auto"/>
                        <w:right w:val="none" w:sz="0" w:space="0" w:color="auto"/>
                      </w:divBdr>
                      <w:divsChild>
                        <w:div w:id="140197700">
                          <w:marLeft w:val="0"/>
                          <w:marRight w:val="0"/>
                          <w:marTop w:val="0"/>
                          <w:marBottom w:val="0"/>
                          <w:divBdr>
                            <w:top w:val="none" w:sz="0" w:space="0" w:color="auto"/>
                            <w:left w:val="none" w:sz="0" w:space="0" w:color="auto"/>
                            <w:bottom w:val="none" w:sz="0" w:space="0" w:color="auto"/>
                            <w:right w:val="none" w:sz="0" w:space="0" w:color="auto"/>
                          </w:divBdr>
                          <w:divsChild>
                            <w:div w:id="29132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03A67-7DAC-473A-A1C5-779BBBA29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9853</Words>
  <Characters>56167</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HP</cp:lastModifiedBy>
  <cp:revision>2</cp:revision>
  <cp:lastPrinted>2018-01-25T05:27:00Z</cp:lastPrinted>
  <dcterms:created xsi:type="dcterms:W3CDTF">2025-11-07T17:20:00Z</dcterms:created>
  <dcterms:modified xsi:type="dcterms:W3CDTF">2025-11-07T17:20:00Z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24b6ea8d-d311-3bf7-ba5e-bc322c7f899a</vt:lpwstr>
  </property>
  <property fmtid="{D5CDD505-2E9C-101B-9397-08002B2CF9AE}" pid="25" name="Mendeley Citation Style_1">
    <vt:lpwstr>http://www.zotero.org/styles/apa</vt:lpwstr>
  </property>
</Properties>
</file>