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65203" w14:textId="77777777" w:rsidR="00700322" w:rsidRDefault="00562BEC">
      <w:pPr>
        <w:spacing w:after="0" w:line="240" w:lineRule="auto"/>
        <w:jc w:val="center"/>
        <w:rPr>
          <w:rFonts w:asciiTheme="majorBidi" w:hAnsiTheme="majorBidi" w:cstheme="majorBidi"/>
          <w:b/>
          <w:sz w:val="28"/>
          <w:szCs w:val="28"/>
        </w:rPr>
      </w:pPr>
      <w:proofErr w:type="spellStart"/>
      <w:r>
        <w:rPr>
          <w:rFonts w:asciiTheme="majorBidi" w:hAnsiTheme="majorBidi" w:cstheme="majorBidi"/>
          <w:b/>
          <w:sz w:val="28"/>
          <w:szCs w:val="28"/>
        </w:rPr>
        <w:t>Ihya</w:t>
      </w:r>
      <w:proofErr w:type="spellEnd"/>
      <w:r>
        <w:rPr>
          <w:rFonts w:asciiTheme="majorBidi" w:hAnsiTheme="majorBidi" w:cstheme="majorBidi"/>
          <w:b/>
          <w:sz w:val="28"/>
          <w:szCs w:val="28"/>
        </w:rPr>
        <w:t xml:space="preserve"> Al-</w:t>
      </w:r>
      <w:proofErr w:type="spellStart"/>
      <w:r>
        <w:rPr>
          <w:rFonts w:asciiTheme="majorBidi" w:hAnsiTheme="majorBidi" w:cstheme="majorBidi"/>
          <w:b/>
          <w:sz w:val="28"/>
          <w:szCs w:val="28"/>
        </w:rPr>
        <w:t>Arabiyah</w:t>
      </w:r>
      <w:proofErr w:type="spellEnd"/>
      <w:r>
        <w:rPr>
          <w:rFonts w:asciiTheme="majorBidi" w:hAnsiTheme="majorBidi" w:cstheme="majorBidi"/>
          <w:b/>
          <w:sz w:val="28"/>
          <w:szCs w:val="28"/>
        </w:rPr>
        <w:t xml:space="preserve">; </w:t>
      </w:r>
      <w:proofErr w:type="spellStart"/>
      <w:r>
        <w:rPr>
          <w:rFonts w:asciiTheme="majorBidi" w:hAnsiTheme="majorBidi" w:cstheme="majorBidi"/>
          <w:b/>
          <w:sz w:val="28"/>
          <w:szCs w:val="28"/>
        </w:rPr>
        <w:t>Jurnal</w:t>
      </w:r>
      <w:proofErr w:type="spellEnd"/>
      <w:r>
        <w:rPr>
          <w:rFonts w:asciiTheme="majorBidi" w:hAnsiTheme="majorBidi" w:cstheme="majorBidi"/>
          <w:b/>
          <w:sz w:val="28"/>
          <w:szCs w:val="28"/>
        </w:rPr>
        <w:t xml:space="preserve"> Pendidikan Bahasa dan Sastra Arab</w:t>
      </w:r>
    </w:p>
    <w:p w14:paraId="53165204" w14:textId="77777777" w:rsidR="00700322" w:rsidRDefault="00562BEC">
      <w:pPr>
        <w:spacing w:after="0" w:line="240" w:lineRule="auto"/>
        <w:jc w:val="center"/>
        <w:rPr>
          <w:rFonts w:asciiTheme="majorBidi" w:hAnsiTheme="majorBidi" w:cstheme="majorBidi"/>
          <w:bCs/>
          <w:sz w:val="24"/>
          <w:szCs w:val="24"/>
          <w:lang w:val="id-ID"/>
        </w:rPr>
      </w:pPr>
      <w:r>
        <w:rPr>
          <w:rFonts w:asciiTheme="majorBidi" w:hAnsiTheme="majorBidi" w:cstheme="majorBidi"/>
          <w:bCs/>
          <w:sz w:val="24"/>
          <w:szCs w:val="24"/>
        </w:rPr>
        <w:t>Vol. 3 No. 1 April 202</w:t>
      </w:r>
      <w:r>
        <w:rPr>
          <w:rFonts w:asciiTheme="majorBidi" w:hAnsiTheme="majorBidi" w:cstheme="majorBidi"/>
          <w:bCs/>
          <w:sz w:val="24"/>
          <w:szCs w:val="24"/>
          <w:lang w:val="id-ID"/>
        </w:rPr>
        <w:t>5</w:t>
      </w:r>
    </w:p>
    <w:p w14:paraId="53165205" w14:textId="77777777" w:rsidR="00700322" w:rsidRDefault="00562BEC">
      <w:pPr>
        <w:spacing w:after="0" w:line="240" w:lineRule="auto"/>
        <w:jc w:val="center"/>
        <w:rPr>
          <w:rFonts w:asciiTheme="majorBidi" w:hAnsiTheme="majorBidi" w:cstheme="majorBidi"/>
          <w:bCs/>
          <w:sz w:val="24"/>
          <w:szCs w:val="24"/>
        </w:rPr>
      </w:pPr>
      <w:r>
        <w:rPr>
          <w:rFonts w:asciiTheme="majorBidi" w:hAnsiTheme="majorBidi" w:cstheme="majorBidi"/>
          <w:bCs/>
          <w:sz w:val="24"/>
          <w:szCs w:val="24"/>
        </w:rPr>
        <w:t>P-ISSN:  2442-8353 | E- ISSN: 2685-2209</w:t>
      </w:r>
    </w:p>
    <w:p w14:paraId="53165206" w14:textId="77777777" w:rsidR="00700322" w:rsidRDefault="00562BEC">
      <w:pPr>
        <w:spacing w:after="0" w:line="240" w:lineRule="auto"/>
        <w:jc w:val="center"/>
        <w:rPr>
          <w:rStyle w:val="value"/>
          <w:rFonts w:asciiTheme="majorBidi" w:hAnsiTheme="majorBidi" w:cstheme="majorBidi"/>
          <w:bCs/>
          <w:sz w:val="24"/>
          <w:szCs w:val="24"/>
        </w:rPr>
      </w:pPr>
      <w:r>
        <w:rPr>
          <w:rFonts w:asciiTheme="majorBidi" w:hAnsiTheme="majorBidi" w:cstheme="majorBidi"/>
          <w:bCs/>
          <w:sz w:val="24"/>
          <w:szCs w:val="24"/>
          <w:lang w:val="id-ID"/>
        </w:rPr>
        <w:t>DOI</w:t>
      </w:r>
      <w:r>
        <w:rPr>
          <w:rFonts w:asciiTheme="majorBidi" w:hAnsiTheme="majorBidi" w:cstheme="majorBidi"/>
          <w:bCs/>
          <w:sz w:val="24"/>
          <w:szCs w:val="24"/>
        </w:rPr>
        <w:t xml:space="preserve">: </w:t>
      </w:r>
      <w:r>
        <w:rPr>
          <w:rFonts w:asciiTheme="majorBidi" w:hAnsiTheme="majorBidi" w:cstheme="majorBidi"/>
          <w:sz w:val="24"/>
          <w:szCs w:val="24"/>
        </w:rPr>
        <w:t>https://doi.org/xxxx-xxxx</w:t>
      </w:r>
    </w:p>
    <w:p w14:paraId="53165207" w14:textId="77777777" w:rsidR="00700322" w:rsidRDefault="00700322">
      <w:pPr>
        <w:spacing w:after="0" w:line="240" w:lineRule="auto"/>
        <w:jc w:val="center"/>
        <w:rPr>
          <w:rFonts w:asciiTheme="majorBidi" w:hAnsiTheme="majorBidi" w:cstheme="majorBidi"/>
          <w:b/>
          <w:sz w:val="24"/>
          <w:szCs w:val="24"/>
          <w:lang w:val="id-ID"/>
        </w:rPr>
      </w:pPr>
    </w:p>
    <w:p w14:paraId="53165208" w14:textId="77777777" w:rsidR="00700322" w:rsidRDefault="00562BEC">
      <w:pPr>
        <w:spacing w:after="0" w:line="240" w:lineRule="auto"/>
        <w:jc w:val="center"/>
        <w:rPr>
          <w:rFonts w:asciiTheme="majorBidi" w:hAnsiTheme="majorBidi" w:cstheme="majorBidi"/>
          <w:sz w:val="28"/>
          <w:szCs w:val="28"/>
          <w:lang w:eastAsia="id-ID"/>
        </w:rPr>
      </w:pPr>
      <w:r>
        <w:rPr>
          <w:rFonts w:asciiTheme="majorBidi" w:hAnsiTheme="majorBidi" w:cstheme="majorBidi"/>
          <w:b/>
          <w:bCs/>
          <w:color w:val="000000"/>
          <w:sz w:val="28"/>
          <w:szCs w:val="28"/>
          <w:lang w:eastAsia="id-ID"/>
        </w:rPr>
        <w:t>THE IMPLEMENTATION OF ARABIC LANGUAGE LEARNING AT THE UMMATUL MUKMININ GIRLS’ ISLAMIC BOARDING SCHOOL, MEDAN</w:t>
      </w:r>
    </w:p>
    <w:p w14:paraId="53165209" w14:textId="77777777" w:rsidR="00700322" w:rsidRDefault="00700322">
      <w:pPr>
        <w:spacing w:after="0" w:line="240" w:lineRule="auto"/>
        <w:jc w:val="center"/>
        <w:rPr>
          <w:rFonts w:asciiTheme="majorBidi" w:hAnsiTheme="majorBidi" w:cstheme="majorBidi"/>
          <w:b/>
          <w:bCs/>
          <w:sz w:val="24"/>
          <w:szCs w:val="24"/>
        </w:rPr>
      </w:pPr>
    </w:p>
    <w:p w14:paraId="5316520A" w14:textId="77777777" w:rsidR="00700322" w:rsidRDefault="00562BEC">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Regina Valda Garzita, </w:t>
      </w:r>
      <w:proofErr w:type="spellStart"/>
      <w:r>
        <w:rPr>
          <w:rFonts w:asciiTheme="majorBidi" w:hAnsiTheme="majorBidi" w:cstheme="majorBidi"/>
          <w:b/>
          <w:bCs/>
          <w:sz w:val="24"/>
          <w:szCs w:val="24"/>
        </w:rPr>
        <w:t>Rahmaini</w:t>
      </w:r>
      <w:proofErr w:type="spellEnd"/>
    </w:p>
    <w:p w14:paraId="5316520B" w14:textId="77777777" w:rsidR="00700322" w:rsidRDefault="00562BEC">
      <w:pPr>
        <w:spacing w:after="0" w:line="240" w:lineRule="auto"/>
        <w:jc w:val="center"/>
        <w:rPr>
          <w:rFonts w:asciiTheme="majorBidi" w:eastAsiaTheme="majorEastAsia" w:hAnsiTheme="majorBidi" w:cstheme="majorBidi"/>
          <w:bCs/>
          <w:i/>
          <w:iCs/>
          <w:sz w:val="24"/>
          <w:szCs w:val="24"/>
        </w:rPr>
      </w:pPr>
      <w:r>
        <w:rPr>
          <w:rFonts w:asciiTheme="majorBidi" w:eastAsiaTheme="majorEastAsia" w:hAnsiTheme="majorBidi" w:cstheme="majorBidi"/>
          <w:bCs/>
          <w:i/>
          <w:iCs/>
          <w:sz w:val="24"/>
          <w:szCs w:val="24"/>
        </w:rPr>
        <w:t>Universitas Islam Negeri Sumatra Utara, Indonesia</w:t>
      </w:r>
    </w:p>
    <w:p w14:paraId="5316520C" w14:textId="77777777" w:rsidR="00700322" w:rsidRDefault="00562BEC">
      <w:pPr>
        <w:spacing w:after="0" w:line="240" w:lineRule="auto"/>
        <w:jc w:val="center"/>
        <w:rPr>
          <w:rFonts w:asciiTheme="majorBidi" w:eastAsiaTheme="majorEastAsia" w:hAnsiTheme="majorBidi" w:cstheme="majorBidi"/>
          <w:bCs/>
          <w:i/>
          <w:iCs/>
          <w:sz w:val="24"/>
          <w:szCs w:val="24"/>
        </w:rPr>
      </w:pPr>
      <w:r>
        <w:rPr>
          <w:rFonts w:asciiTheme="majorBidi" w:eastAsiaTheme="majorEastAsia" w:hAnsiTheme="majorBidi" w:cstheme="majorBidi"/>
          <w:bCs/>
          <w:i/>
          <w:iCs/>
          <w:sz w:val="24"/>
          <w:szCs w:val="24"/>
        </w:rPr>
        <w:t xml:space="preserve"> Universitas Islam Negeri Sumatra Utara, Indonesia</w:t>
      </w:r>
    </w:p>
    <w:p w14:paraId="5316520D" w14:textId="77777777" w:rsidR="00700322" w:rsidRDefault="00562BEC">
      <w:pPr>
        <w:spacing w:after="0" w:line="240" w:lineRule="auto"/>
        <w:jc w:val="center"/>
        <w:rPr>
          <w:rFonts w:asciiTheme="majorBidi" w:eastAsiaTheme="majorEastAsia" w:hAnsiTheme="majorBidi" w:cstheme="majorBidi"/>
          <w:i/>
          <w:iCs/>
          <w:sz w:val="24"/>
          <w:szCs w:val="24"/>
          <w:lang w:val="id-ID"/>
        </w:rPr>
      </w:pPr>
      <w:r>
        <w:rPr>
          <w:rFonts w:asciiTheme="majorBidi" w:eastAsiaTheme="majorEastAsia" w:hAnsiTheme="majorBidi" w:cstheme="majorBidi"/>
          <w:i/>
          <w:iCs/>
          <w:sz w:val="24"/>
          <w:szCs w:val="24"/>
        </w:rPr>
        <w:t xml:space="preserve">Corresponding E-mail: </w:t>
      </w:r>
      <w:hyperlink r:id="rId8" w:history="1">
        <w:r>
          <w:rPr>
            <w:rStyle w:val="Hyperlink"/>
            <w:rFonts w:asciiTheme="majorBidi" w:eastAsiaTheme="majorEastAsia" w:hAnsiTheme="majorBidi"/>
            <w:i/>
            <w:iCs/>
          </w:rPr>
          <w:t>reginavaldagarzita@uinsu.ac.id</w:t>
        </w:r>
      </w:hyperlink>
    </w:p>
    <w:p w14:paraId="5316520E" w14:textId="77777777" w:rsidR="00700322" w:rsidRDefault="00700322">
      <w:pPr>
        <w:spacing w:after="0" w:line="240" w:lineRule="auto"/>
        <w:jc w:val="center"/>
        <w:rPr>
          <w:rFonts w:ascii="Palatino Linotype" w:eastAsiaTheme="majorEastAsia" w:hAnsi="Palatino Linotype" w:cs="Times New Roman"/>
          <w:i/>
          <w:iCs/>
          <w:sz w:val="24"/>
          <w:szCs w:val="24"/>
          <w:lang w:val="id-ID"/>
        </w:rPr>
      </w:pPr>
    </w:p>
    <w:tbl>
      <w:tblPr>
        <w:tblW w:w="9576" w:type="dxa"/>
        <w:tblInd w:w="-459" w:type="dxa"/>
        <w:tblLayout w:type="fixed"/>
        <w:tblLook w:val="04A0" w:firstRow="1" w:lastRow="0" w:firstColumn="1" w:lastColumn="0" w:noHBand="0" w:noVBand="1"/>
      </w:tblPr>
      <w:tblGrid>
        <w:gridCol w:w="9576"/>
      </w:tblGrid>
      <w:tr w:rsidR="00700322" w14:paraId="53165210" w14:textId="77777777">
        <w:trPr>
          <w:cantSplit/>
          <w:tblHeader/>
        </w:trPr>
        <w:tc>
          <w:tcPr>
            <w:tcW w:w="9576" w:type="dxa"/>
            <w:tcBorders>
              <w:top w:val="single" w:sz="18" w:space="0" w:color="000000"/>
              <w:bottom w:val="single" w:sz="12" w:space="0" w:color="000000"/>
            </w:tcBorders>
          </w:tcPr>
          <w:p w14:paraId="5316520F" w14:textId="77777777" w:rsidR="00700322" w:rsidRDefault="00562BEC">
            <w:pPr>
              <w:pStyle w:val="Heading1"/>
            </w:pPr>
            <w:r>
              <w:t>ABSTRACT</w:t>
            </w:r>
          </w:p>
        </w:tc>
      </w:tr>
      <w:tr w:rsidR="00700322" w14:paraId="53165215" w14:textId="77777777">
        <w:trPr>
          <w:cantSplit/>
          <w:tblHeader/>
        </w:trPr>
        <w:tc>
          <w:tcPr>
            <w:tcW w:w="9576" w:type="dxa"/>
            <w:tcBorders>
              <w:top w:val="single" w:sz="18" w:space="0" w:color="000000"/>
              <w:bottom w:val="single" w:sz="12" w:space="0" w:color="000000"/>
            </w:tcBorders>
          </w:tcPr>
          <w:p w14:paraId="53165211" w14:textId="77777777" w:rsidR="00700322" w:rsidRDefault="00562BEC">
            <w:pPr>
              <w:spacing w:after="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This study examines the implementation of contextual teaching strategies in Arabic language learning at the </w:t>
            </w:r>
            <w:proofErr w:type="spellStart"/>
            <w:r>
              <w:rPr>
                <w:rFonts w:asciiTheme="majorBidi" w:hAnsiTheme="majorBidi" w:cstheme="majorBidi"/>
                <w:color w:val="000000"/>
                <w:sz w:val="24"/>
                <w:szCs w:val="24"/>
              </w:rPr>
              <w:t>Ummatul</w:t>
            </w:r>
            <w:proofErr w:type="spellEnd"/>
            <w:r>
              <w:rPr>
                <w:rFonts w:asciiTheme="majorBidi" w:hAnsiTheme="majorBidi" w:cstheme="majorBidi"/>
                <w:color w:val="000000"/>
                <w:sz w:val="24"/>
                <w:szCs w:val="24"/>
              </w:rPr>
              <w:t xml:space="preserve"> </w:t>
            </w:r>
            <w:proofErr w:type="spellStart"/>
            <w:r>
              <w:rPr>
                <w:rFonts w:asciiTheme="majorBidi" w:hAnsiTheme="majorBidi" w:cstheme="majorBidi"/>
                <w:color w:val="000000"/>
                <w:sz w:val="24"/>
                <w:szCs w:val="24"/>
              </w:rPr>
              <w:t>Mukminin</w:t>
            </w:r>
            <w:proofErr w:type="spellEnd"/>
            <w:r>
              <w:rPr>
                <w:rFonts w:asciiTheme="majorBidi" w:hAnsiTheme="majorBidi" w:cstheme="majorBidi"/>
                <w:color w:val="000000"/>
                <w:sz w:val="24"/>
                <w:szCs w:val="24"/>
              </w:rPr>
              <w:t xml:space="preserve"> Girls’ Islamic Boarding School in Medan. The research was conducted using a qualitative descriptive approach through observations, in-depth interviews, and documentation. Findings show that the contextual teaching strategy was applied gradually yet increasingly consistently, integrating key components such as inquiry, modeling, reflection, and authentic assessment. The strategy successfully encouraged students to engage more actively in daily Arabic communication and improved their confiden</w:t>
            </w:r>
            <w:r>
              <w:rPr>
                <w:rFonts w:asciiTheme="majorBidi" w:hAnsiTheme="majorBidi" w:cstheme="majorBidi"/>
                <w:color w:val="000000"/>
                <w:sz w:val="24"/>
                <w:szCs w:val="24"/>
              </w:rPr>
              <w:t>ce in speaking. Supporting factors included the school’s religious environment and teachers’ creativity, while constraints involved students’ initial reliance on memorization-based methods and limited modern learning facilities. Overall, the contextual teaching strategy proved effective in transforming learning from rote memorization into meaningful, experience-based language use.</w:t>
            </w:r>
          </w:p>
          <w:p w14:paraId="53165212" w14:textId="77777777" w:rsidR="00700322" w:rsidRDefault="00562BEC">
            <w:pPr>
              <w:spacing w:after="0" w:line="240" w:lineRule="auto"/>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 </w:t>
            </w:r>
          </w:p>
          <w:p w14:paraId="53165213" w14:textId="77777777" w:rsidR="00700322" w:rsidRDefault="00700322">
            <w:pPr>
              <w:spacing w:after="0" w:line="240" w:lineRule="auto"/>
              <w:jc w:val="both"/>
              <w:rPr>
                <w:rFonts w:asciiTheme="majorBidi" w:hAnsiTheme="majorBidi" w:cstheme="majorBidi"/>
                <w:color w:val="000000"/>
                <w:sz w:val="24"/>
                <w:szCs w:val="24"/>
              </w:rPr>
            </w:pPr>
          </w:p>
          <w:p w14:paraId="53165214" w14:textId="77777777" w:rsidR="00700322" w:rsidRDefault="00562BEC">
            <w:pPr>
              <w:spacing w:line="240" w:lineRule="auto"/>
              <w:jc w:val="both"/>
              <w:rPr>
                <w:rFonts w:asciiTheme="majorBidi" w:hAnsiTheme="majorBidi" w:cstheme="majorBidi"/>
                <w:sz w:val="24"/>
                <w:szCs w:val="24"/>
              </w:rPr>
            </w:pPr>
            <w:r>
              <w:rPr>
                <w:rFonts w:asciiTheme="majorBidi" w:hAnsiTheme="majorBidi" w:cstheme="majorBidi"/>
                <w:color w:val="000000"/>
                <w:sz w:val="24"/>
                <w:szCs w:val="24"/>
              </w:rPr>
              <w:t>Keywords: Arabic learning, contextual teaching, Islamic boarding school, student engagement, qualitative study</w:t>
            </w:r>
          </w:p>
        </w:tc>
      </w:tr>
      <w:tr w:rsidR="00700322" w14:paraId="53165217" w14:textId="77777777">
        <w:trPr>
          <w:cantSplit/>
          <w:tblHeader/>
        </w:trPr>
        <w:tc>
          <w:tcPr>
            <w:tcW w:w="9576" w:type="dxa"/>
            <w:tcBorders>
              <w:top w:val="single" w:sz="12" w:space="0" w:color="000000"/>
              <w:bottom w:val="single" w:sz="18" w:space="0" w:color="000000"/>
            </w:tcBorders>
            <w:vAlign w:val="center"/>
          </w:tcPr>
          <w:p w14:paraId="53165216" w14:textId="77777777" w:rsidR="00700322" w:rsidRDefault="00562BEC">
            <w:pPr>
              <w:spacing w:after="0" w:line="240" w:lineRule="auto"/>
              <w:ind w:left="323"/>
              <w:jc w:val="both"/>
              <w:rPr>
                <w:rFonts w:asciiTheme="majorBidi" w:hAnsiTheme="majorBidi" w:cstheme="majorBidi"/>
              </w:rPr>
            </w:pPr>
            <w:r>
              <w:rPr>
                <w:rFonts w:asciiTheme="majorBidi" w:hAnsiTheme="majorBidi" w:cstheme="majorBidi"/>
                <w:noProof/>
                <w:highlight w:val="white"/>
              </w:rPr>
              <w:drawing>
                <wp:anchor distT="0" distB="0" distL="114300" distR="114300" simplePos="0" relativeHeight="251660288" behindDoc="1" locked="0" layoutInCell="1" allowOverlap="1" wp14:anchorId="5316528D" wp14:editId="5316528E">
                  <wp:simplePos x="0" y="0"/>
                  <wp:positionH relativeFrom="column">
                    <wp:posOffset>107315</wp:posOffset>
                  </wp:positionH>
                  <wp:positionV relativeFrom="paragraph">
                    <wp:posOffset>52070</wp:posOffset>
                  </wp:positionV>
                  <wp:extent cx="419100" cy="228600"/>
                  <wp:effectExtent l="0" t="0" r="0" b="0"/>
                  <wp:wrapThrough wrapText="bothSides">
                    <wp:wrapPolygon edited="0">
                      <wp:start x="0" y="0"/>
                      <wp:lineTo x="0" y="19800"/>
                      <wp:lineTo x="20618" y="19800"/>
                      <wp:lineTo x="20618" y="0"/>
                      <wp:lineTo x="0" y="0"/>
                    </wp:wrapPolygon>
                  </wp:wrapThrough>
                  <wp:docPr id="1" name="image2.png" descr="C:\Users\UserPC\AppData\Local\Microsoft\Windows\INetCache\Content.MSO\3AF082D3.tmp"/>
                  <wp:cNvGraphicFramePr/>
                  <a:graphic xmlns:a="http://schemas.openxmlformats.org/drawingml/2006/main">
                    <a:graphicData uri="http://schemas.openxmlformats.org/drawingml/2006/picture">
                      <pic:pic xmlns:pic="http://schemas.openxmlformats.org/drawingml/2006/picture">
                        <pic:nvPicPr>
                          <pic:cNvPr id="1" name="image2.png" descr="C:\Users\UserPC\AppData\Local\Microsoft\Windows\INetCache\Content.MSO\3AF082D3.tmp"/>
                          <pic:cNvPicPr preferRelativeResize="0"/>
                        </pic:nvPicPr>
                        <pic:blipFill>
                          <a:blip r:embed="rId9"/>
                          <a:srcRect/>
                          <a:stretch>
                            <a:fillRect/>
                          </a:stretch>
                        </pic:blipFill>
                        <pic:spPr>
                          <a:xfrm>
                            <a:off x="0" y="0"/>
                            <a:ext cx="419100" cy="228600"/>
                          </a:xfrm>
                          <a:prstGeom prst="rect">
                            <a:avLst/>
                          </a:prstGeom>
                        </pic:spPr>
                      </pic:pic>
                    </a:graphicData>
                  </a:graphic>
                </wp:anchor>
              </w:drawing>
            </w:r>
            <w:r>
              <w:rPr>
                <w:rFonts w:asciiTheme="majorBidi" w:hAnsiTheme="majorBidi" w:cstheme="majorBidi"/>
                <w:highlight w:val="white"/>
              </w:rPr>
              <w:t>This work is licensed under Creative Commons Attribution License 4.0 CC-BY International license</w:t>
            </w:r>
            <w:r>
              <w:rPr>
                <w:rFonts w:asciiTheme="majorBidi" w:hAnsiTheme="majorBidi" w:cstheme="majorBidi"/>
              </w:rPr>
              <w:t xml:space="preserve"> E- ISSN</w:t>
            </w:r>
            <w:r>
              <w:rPr>
                <w:rFonts w:asciiTheme="majorBidi" w:hAnsiTheme="majorBidi" w:cstheme="majorBidi"/>
                <w:lang w:val="id-ID"/>
              </w:rPr>
              <w:t>:</w:t>
            </w:r>
            <w:r>
              <w:rPr>
                <w:rFonts w:asciiTheme="majorBidi" w:hAnsiTheme="majorBidi" w:cstheme="majorBidi"/>
              </w:rPr>
              <w:t xml:space="preserve"> 2</w:t>
            </w:r>
            <w:r>
              <w:rPr>
                <w:rFonts w:asciiTheme="majorBidi" w:hAnsiTheme="majorBidi" w:cstheme="majorBidi"/>
                <w:lang w:val="id-ID"/>
              </w:rPr>
              <w:t>987</w:t>
            </w:r>
            <w:r>
              <w:rPr>
                <w:rFonts w:asciiTheme="majorBidi" w:hAnsiTheme="majorBidi" w:cstheme="majorBidi"/>
              </w:rPr>
              <w:t>-</w:t>
            </w:r>
            <w:r>
              <w:rPr>
                <w:rFonts w:asciiTheme="majorBidi" w:hAnsiTheme="majorBidi" w:cstheme="majorBidi"/>
                <w:lang w:val="id-ID"/>
              </w:rPr>
              <w:t>0909</w:t>
            </w:r>
            <w:r>
              <w:rPr>
                <w:rFonts w:asciiTheme="majorBidi" w:hAnsiTheme="majorBidi" w:cstheme="majorBidi"/>
              </w:rPr>
              <w:t>, DOI: 10.</w:t>
            </w:r>
            <w:r>
              <w:rPr>
                <w:rFonts w:asciiTheme="majorBidi" w:hAnsiTheme="majorBidi" w:cstheme="majorBidi"/>
                <w:lang w:val="id-ID"/>
              </w:rPr>
              <w:t>59548</w:t>
            </w:r>
            <w:r>
              <w:rPr>
                <w:rFonts w:asciiTheme="majorBidi" w:hAnsiTheme="majorBidi" w:cstheme="majorBidi"/>
              </w:rPr>
              <w:t>/</w:t>
            </w:r>
            <w:proofErr w:type="gramStart"/>
            <w:r>
              <w:rPr>
                <w:rFonts w:asciiTheme="majorBidi" w:hAnsiTheme="majorBidi" w:cstheme="majorBidi"/>
                <w:lang w:val="id-ID"/>
              </w:rPr>
              <w:t>je.</w:t>
            </w:r>
            <w:r>
              <w:rPr>
                <w:rFonts w:asciiTheme="majorBidi" w:hAnsiTheme="majorBidi" w:cstheme="majorBidi"/>
              </w:rPr>
              <w:t>v</w:t>
            </w:r>
            <w:r>
              <w:rPr>
                <w:rFonts w:asciiTheme="majorBidi" w:hAnsiTheme="majorBidi" w:cstheme="majorBidi"/>
                <w:lang w:val="id-ID"/>
              </w:rPr>
              <w:t>3i1.xx</w:t>
            </w:r>
            <w:proofErr w:type="gramEnd"/>
          </w:p>
        </w:tc>
      </w:tr>
    </w:tbl>
    <w:p w14:paraId="53165218" w14:textId="77777777" w:rsidR="00700322" w:rsidRDefault="00700322">
      <w:pPr>
        <w:spacing w:after="0" w:line="240" w:lineRule="auto"/>
        <w:jc w:val="center"/>
        <w:rPr>
          <w:rFonts w:asciiTheme="majorBidi" w:eastAsiaTheme="majorEastAsia" w:hAnsiTheme="majorBidi" w:cstheme="majorBidi"/>
          <w:i/>
          <w:iCs/>
          <w:sz w:val="24"/>
          <w:szCs w:val="24"/>
        </w:rPr>
      </w:pPr>
    </w:p>
    <w:p w14:paraId="53165219" w14:textId="77777777" w:rsidR="00700322" w:rsidRDefault="00700322">
      <w:pPr>
        <w:spacing w:after="0" w:line="240" w:lineRule="auto"/>
        <w:jc w:val="center"/>
        <w:rPr>
          <w:rFonts w:asciiTheme="majorBidi" w:eastAsiaTheme="majorEastAsia" w:hAnsiTheme="majorBidi" w:cstheme="majorBidi"/>
          <w:i/>
          <w:iCs/>
          <w:sz w:val="24"/>
          <w:szCs w:val="24"/>
          <w:lang w:val="id-ID"/>
        </w:rPr>
      </w:pPr>
    </w:p>
    <w:p w14:paraId="5316521A" w14:textId="77777777" w:rsidR="00700322" w:rsidRDefault="00700322">
      <w:pPr>
        <w:spacing w:after="0" w:line="240" w:lineRule="auto"/>
        <w:jc w:val="center"/>
        <w:rPr>
          <w:rFonts w:asciiTheme="majorBidi" w:eastAsiaTheme="majorEastAsia" w:hAnsiTheme="majorBidi" w:cstheme="majorBidi"/>
          <w:i/>
          <w:iCs/>
          <w:sz w:val="24"/>
          <w:szCs w:val="24"/>
          <w:lang w:val="id-ID"/>
        </w:rPr>
      </w:pPr>
    </w:p>
    <w:p w14:paraId="5316521B" w14:textId="77777777" w:rsidR="00700322" w:rsidRDefault="00700322">
      <w:pPr>
        <w:spacing w:after="0" w:line="240" w:lineRule="auto"/>
        <w:jc w:val="center"/>
        <w:rPr>
          <w:rFonts w:asciiTheme="majorBidi" w:eastAsiaTheme="majorEastAsia" w:hAnsiTheme="majorBidi" w:cstheme="majorBidi"/>
          <w:i/>
          <w:iCs/>
          <w:sz w:val="24"/>
          <w:szCs w:val="24"/>
          <w:lang w:val="id-ID"/>
        </w:rPr>
      </w:pPr>
    </w:p>
    <w:p w14:paraId="5316521C" w14:textId="77777777" w:rsidR="00700322" w:rsidRDefault="00700322">
      <w:pPr>
        <w:spacing w:after="0" w:line="240" w:lineRule="auto"/>
        <w:jc w:val="center"/>
        <w:rPr>
          <w:rFonts w:asciiTheme="majorBidi" w:eastAsiaTheme="majorEastAsia" w:hAnsiTheme="majorBidi" w:cstheme="majorBidi"/>
          <w:i/>
          <w:iCs/>
          <w:sz w:val="24"/>
          <w:szCs w:val="24"/>
          <w:lang w:val="id-ID"/>
        </w:rPr>
      </w:pPr>
    </w:p>
    <w:p w14:paraId="5316521D" w14:textId="77777777" w:rsidR="00700322" w:rsidRDefault="00700322">
      <w:pPr>
        <w:spacing w:after="0" w:line="240" w:lineRule="auto"/>
        <w:jc w:val="center"/>
        <w:rPr>
          <w:rFonts w:asciiTheme="majorBidi" w:eastAsiaTheme="majorEastAsia" w:hAnsiTheme="majorBidi" w:cstheme="majorBidi"/>
          <w:i/>
          <w:iCs/>
          <w:sz w:val="24"/>
          <w:szCs w:val="24"/>
          <w:lang w:val="id-ID"/>
        </w:rPr>
      </w:pPr>
    </w:p>
    <w:p w14:paraId="5316521E" w14:textId="77777777" w:rsidR="00700322" w:rsidRDefault="00700322">
      <w:pPr>
        <w:spacing w:after="0" w:line="240" w:lineRule="auto"/>
        <w:jc w:val="center"/>
        <w:rPr>
          <w:rFonts w:asciiTheme="majorBidi" w:eastAsiaTheme="majorEastAsia" w:hAnsiTheme="majorBidi" w:cstheme="majorBidi"/>
          <w:i/>
          <w:iCs/>
          <w:sz w:val="24"/>
          <w:szCs w:val="24"/>
          <w:lang w:val="id-ID"/>
        </w:rPr>
      </w:pPr>
    </w:p>
    <w:p w14:paraId="5316521F" w14:textId="77777777" w:rsidR="00700322" w:rsidRDefault="00700322">
      <w:pPr>
        <w:spacing w:after="0" w:line="240" w:lineRule="auto"/>
        <w:jc w:val="center"/>
        <w:rPr>
          <w:rFonts w:asciiTheme="majorBidi" w:eastAsiaTheme="majorEastAsia" w:hAnsiTheme="majorBidi" w:cstheme="majorBidi"/>
          <w:i/>
          <w:iCs/>
          <w:sz w:val="24"/>
          <w:szCs w:val="24"/>
          <w:lang w:val="id-ID"/>
        </w:rPr>
      </w:pPr>
    </w:p>
    <w:p w14:paraId="53165220" w14:textId="77777777" w:rsidR="00700322" w:rsidRDefault="00700322">
      <w:pPr>
        <w:spacing w:after="0" w:line="240" w:lineRule="auto"/>
        <w:jc w:val="center"/>
        <w:rPr>
          <w:rFonts w:asciiTheme="majorBidi" w:eastAsiaTheme="majorEastAsia" w:hAnsiTheme="majorBidi" w:cstheme="majorBidi"/>
          <w:i/>
          <w:iCs/>
          <w:sz w:val="24"/>
          <w:szCs w:val="24"/>
          <w:lang w:val="id-ID"/>
        </w:rPr>
      </w:pPr>
    </w:p>
    <w:p w14:paraId="53165221" w14:textId="77777777" w:rsidR="00700322" w:rsidRDefault="00700322">
      <w:pPr>
        <w:spacing w:after="0" w:line="240" w:lineRule="auto"/>
        <w:jc w:val="center"/>
        <w:rPr>
          <w:rFonts w:asciiTheme="majorBidi" w:eastAsiaTheme="majorEastAsia" w:hAnsiTheme="majorBidi" w:cstheme="majorBidi"/>
          <w:i/>
          <w:iCs/>
          <w:sz w:val="24"/>
          <w:szCs w:val="24"/>
          <w:lang w:val="id-ID"/>
        </w:rPr>
      </w:pPr>
    </w:p>
    <w:p w14:paraId="53165222" w14:textId="77777777" w:rsidR="00700322" w:rsidRDefault="00700322">
      <w:pPr>
        <w:spacing w:after="0" w:line="240" w:lineRule="auto"/>
        <w:rPr>
          <w:rFonts w:asciiTheme="majorBidi" w:eastAsiaTheme="majorEastAsia" w:hAnsiTheme="majorBidi" w:cstheme="majorBidi"/>
          <w:i/>
          <w:iCs/>
          <w:sz w:val="24"/>
          <w:szCs w:val="24"/>
          <w:lang w:val="id-ID"/>
        </w:rPr>
      </w:pPr>
    </w:p>
    <w:p w14:paraId="53165223" w14:textId="77777777" w:rsidR="00700322" w:rsidRDefault="00700322">
      <w:pPr>
        <w:bidi/>
        <w:spacing w:after="0" w:line="240" w:lineRule="auto"/>
        <w:jc w:val="both"/>
        <w:rPr>
          <w:rFonts w:ascii="Palatino Linotype" w:eastAsiaTheme="majorEastAsia" w:hAnsi="Palatino Linotype" w:cstheme="majorBidi"/>
          <w:i/>
          <w:iCs/>
          <w:sz w:val="24"/>
          <w:szCs w:val="24"/>
          <w:lang w:val="id-ID"/>
        </w:rPr>
      </w:pPr>
    </w:p>
    <w:p w14:paraId="53165224" w14:textId="77777777" w:rsidR="00700322" w:rsidRDefault="00700322">
      <w:pPr>
        <w:bidi/>
        <w:spacing w:after="0" w:line="240" w:lineRule="auto"/>
        <w:jc w:val="both"/>
        <w:rPr>
          <w:rFonts w:ascii="Palatino Linotype" w:eastAsiaTheme="majorEastAsia" w:hAnsi="Palatino Linotype" w:cstheme="majorBidi"/>
          <w:i/>
          <w:iCs/>
          <w:sz w:val="24"/>
          <w:szCs w:val="24"/>
        </w:rPr>
      </w:pPr>
    </w:p>
    <w:p w14:paraId="53165225" w14:textId="77777777" w:rsidR="00700322" w:rsidRDefault="00700322">
      <w:pPr>
        <w:bidi/>
        <w:spacing w:after="0" w:line="240" w:lineRule="auto"/>
        <w:jc w:val="both"/>
        <w:rPr>
          <w:rFonts w:ascii="Palatino Linotype" w:eastAsiaTheme="majorEastAsia" w:hAnsi="Palatino Linotype" w:cstheme="majorBidi"/>
          <w:i/>
          <w:iCs/>
          <w:sz w:val="24"/>
          <w:szCs w:val="24"/>
        </w:rPr>
      </w:pPr>
    </w:p>
    <w:p w14:paraId="53165226" w14:textId="77777777" w:rsidR="00700322" w:rsidRDefault="00562BEC" w:rsidP="00EF1574">
      <w:pPr>
        <w:pStyle w:val="Heading1"/>
        <w:spacing w:line="276" w:lineRule="auto"/>
        <w:rPr>
          <w:rFonts w:cs="Palatino Linotype"/>
          <w:rtl/>
          <w:lang w:val="en-US"/>
        </w:rPr>
      </w:pPr>
      <w:r>
        <w:rPr>
          <w:rFonts w:cs="Palatino Linotype"/>
          <w:rtl/>
        </w:rPr>
        <w:lastRenderedPageBreak/>
        <w:t>المقدمة</w:t>
      </w:r>
      <w:r>
        <w:rPr>
          <w:rFonts w:cs="Palatino Linotype"/>
        </w:rPr>
        <w:t xml:space="preserve"> </w:t>
      </w:r>
    </w:p>
    <w:p w14:paraId="53165227" w14:textId="77777777" w:rsidR="00700322" w:rsidRDefault="00562BEC" w:rsidP="00EF1574">
      <w:pPr>
        <w:bidi/>
        <w:spacing w:before="100" w:beforeAutospacing="1" w:after="100" w:afterAutospacing="1" w:line="276" w:lineRule="auto"/>
        <w:ind w:firstLine="282"/>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يحتل تعليم اللغة العربية في البيئة التربوية دورا مهما في تنمية الكفاءة اللغوية وفهم المعارف الدينية لدى الطالب. فاللغة العربية ليست مجرد لغة أجنبية يجب تعلمها، بل هي لغة أساسية لفهم التعاليم الإسلامية المستمدة من القرآن الكريم والحديث النبوي والكتب التراثية. ولذلك فإن امتلاك مهارات اللغة العربية يعد أمرا محوريا في التعليم الديني الذي يهدف إلى إعداد طلبة قادرين على القراءة والفهم وتطبيق القيم الإسلامية في حياتهم اليومية</w:t>
      </w:r>
      <w:r>
        <w:rPr>
          <w:rFonts w:ascii="Palatino Linotype" w:hAnsi="Palatino Linotype" w:cs="Palatino Linotype"/>
          <w:sz w:val="24"/>
          <w:szCs w:val="24"/>
          <w:lang w:val="zh-CN" w:eastAsia="zh-CN"/>
        </w:rPr>
        <w:t>.</w:t>
      </w:r>
    </w:p>
    <w:p w14:paraId="53165228" w14:textId="77777777" w:rsidR="00700322" w:rsidRDefault="00562BEC" w:rsidP="00EF1574">
      <w:pPr>
        <w:bidi/>
        <w:spacing w:before="100" w:beforeAutospacing="1" w:after="100" w:afterAutospacing="1" w:line="276" w:lineRule="auto"/>
        <w:ind w:firstLine="282"/>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ومع ذلك لا يزال العديد من معلمي اللغة العربية لا يستخدمون استراتيجيات تعليمية إبداعية وممتعة، مما يجعل عملية التعلم لا تحقق النتائج المرجوة بالشكل الكامل كما هو مذكور في</w:t>
      </w:r>
      <w:r>
        <w:rPr>
          <w:rFonts w:ascii="Palatino Linotype" w:hAnsi="Palatino Linotype" w:cs="Palatino Linotype"/>
          <w:sz w:val="24"/>
          <w:szCs w:val="24"/>
          <w:lang w:val="zh-CN" w:eastAsia="zh-CN"/>
        </w:rPr>
        <w:t xml:space="preserve"> </w:t>
      </w:r>
      <w:sdt>
        <w:sdtPr>
          <w:rPr>
            <w:rFonts w:ascii="Palatino Linotype" w:hAnsi="Palatino Linotype" w:cs="Palatino Linotype"/>
            <w:color w:val="000000"/>
            <w:sz w:val="24"/>
            <w:szCs w:val="24"/>
            <w:rtl/>
            <w:lang w:val="zh-CN" w:eastAsia="zh-CN"/>
          </w:rPr>
          <w:tag w:val="MENDELEY_CITATION_v3_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"/>
          <w:id w:val="-1"/>
          <w:placeholder>
            <w:docPart w:val="DefaultPlaceholder_-1854013440"/>
          </w:placeholder>
        </w:sdtPr>
        <w:sdtEndPr>
          <w:rPr>
            <w:sz w:val="22"/>
            <w:szCs w:val="22"/>
            <w:lang w:val="en-US" w:eastAsia="en-US"/>
          </w:rPr>
        </w:sdtEndPr>
        <w:sdtContent>
          <w:r>
            <w:rPr>
              <w:rFonts w:ascii="Palatino Linotype" w:hAnsi="Palatino Linotype" w:cs="Palatino Linotype"/>
              <w:color w:val="000000"/>
            </w:rPr>
            <w:t>(</w:t>
          </w:r>
          <w:proofErr w:type="spellStart"/>
          <w:r>
            <w:rPr>
              <w:rFonts w:ascii="Palatino Linotype" w:hAnsi="Palatino Linotype" w:cs="Palatino Linotype"/>
              <w:color w:val="000000"/>
            </w:rPr>
            <w:t>Rahmaini</w:t>
          </w:r>
          <w:proofErr w:type="spellEnd"/>
          <w:r>
            <w:rPr>
              <w:rFonts w:ascii="Palatino Linotype" w:hAnsi="Palatino Linotype" w:cs="Palatino Linotype"/>
              <w:color w:val="000000"/>
            </w:rPr>
            <w:t>, 2015)</w:t>
          </w:r>
        </w:sdtContent>
      </w:sdt>
      <w:r>
        <w:rPr>
          <w:rFonts w:ascii="Palatino Linotype" w:hAnsi="Palatino Linotype" w:cs="Palatino Linotype"/>
          <w:sz w:val="24"/>
          <w:szCs w:val="24"/>
          <w:lang w:val="zh-CN" w:eastAsia="zh-CN"/>
        </w:rPr>
        <w:t xml:space="preserve">. </w:t>
      </w:r>
      <w:r>
        <w:rPr>
          <w:rFonts w:ascii="Palatino Linotype" w:hAnsi="Palatino Linotype" w:cs="Palatino Linotype"/>
          <w:sz w:val="24"/>
          <w:szCs w:val="24"/>
          <w:rtl/>
          <w:lang w:val="zh-CN" w:eastAsia="zh-CN"/>
        </w:rPr>
        <w:t>ويواجه تعليم اللغة العربية تحديات متعددة، منها عدم قدرة الطلاب على استخدام اللغة العربية بشكل فعال في حياتهم اليومية. فرغم معرفتهم بأن اللغة العربية هي لغة القرآن الكريم، إلا أن ذلك لا ينعكس بشكل كامل على أساليب تعلمهم أو مواقفهم الدراسية، مما يؤدي إلى نتائج تعليمية غير مرضية وغير متناسبة مع توقعات المعلمين</w:t>
      </w:r>
      <w:r>
        <w:rPr>
          <w:rFonts w:ascii="Palatino Linotype" w:hAnsi="Palatino Linotype" w:cs="Palatino Linotype"/>
          <w:sz w:val="24"/>
          <w:szCs w:val="24"/>
          <w:lang w:val="zh-CN" w:eastAsia="zh-CN"/>
        </w:rPr>
        <w:t xml:space="preserve"> </w:t>
      </w:r>
      <w:sdt>
        <w:sdtPr>
          <w:rPr>
            <w:rFonts w:ascii="Palatino Linotype" w:hAnsi="Palatino Linotype" w:cs="Palatino Linotype"/>
            <w:color w:val="000000"/>
            <w:sz w:val="24"/>
            <w:szCs w:val="24"/>
            <w:rtl/>
            <w:lang w:val="zh-CN" w:eastAsia="zh-CN"/>
          </w:rPr>
          <w:tag w:val="MENDELEY_CITATION_v3_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"/>
          <w:id w:val="-1614971557"/>
          <w:placeholder>
            <w:docPart w:val="DefaultPlaceholder_-1854013440"/>
          </w:placeholder>
        </w:sdtPr>
        <w:sdtEndPr/>
        <w:sdtContent>
          <w:r>
            <w:rPr>
              <w:rFonts w:ascii="Palatino Linotype" w:hAnsi="Palatino Linotype" w:cs="Palatino Linotype"/>
              <w:color w:val="000000"/>
              <w:sz w:val="24"/>
            </w:rPr>
            <w:t>(</w:t>
          </w:r>
          <w:proofErr w:type="spellStart"/>
          <w:r>
            <w:rPr>
              <w:rFonts w:ascii="Palatino Linotype" w:hAnsi="Palatino Linotype" w:cs="Palatino Linotype"/>
              <w:color w:val="000000"/>
              <w:sz w:val="24"/>
            </w:rPr>
            <w:t>Sakdiah</w:t>
          </w:r>
          <w:proofErr w:type="spellEnd"/>
          <w:r>
            <w:rPr>
              <w:rFonts w:ascii="Palatino Linotype" w:hAnsi="Palatino Linotype" w:cs="Palatino Linotype"/>
              <w:color w:val="000000"/>
              <w:sz w:val="24"/>
            </w:rPr>
            <w:t xml:space="preserve"> &amp; </w:t>
          </w:r>
          <w:proofErr w:type="spellStart"/>
          <w:r>
            <w:rPr>
              <w:rFonts w:ascii="Palatino Linotype" w:hAnsi="Palatino Linotype" w:cs="Palatino Linotype"/>
              <w:color w:val="000000"/>
              <w:sz w:val="24"/>
            </w:rPr>
            <w:t>Sihombing</w:t>
          </w:r>
          <w:proofErr w:type="spellEnd"/>
          <w:r>
            <w:rPr>
              <w:rFonts w:ascii="Palatino Linotype" w:hAnsi="Palatino Linotype" w:cs="Palatino Linotype"/>
              <w:color w:val="000000"/>
              <w:sz w:val="24"/>
            </w:rPr>
            <w:t>, 2023)</w:t>
          </w:r>
        </w:sdtContent>
      </w:sdt>
      <w:r>
        <w:rPr>
          <w:rFonts w:ascii="Palatino Linotype" w:hAnsi="Palatino Linotype" w:cs="Palatino Linotype"/>
          <w:sz w:val="24"/>
          <w:szCs w:val="24"/>
          <w:lang w:val="zh-CN" w:eastAsia="zh-CN"/>
        </w:rPr>
        <w:t>.</w:t>
      </w:r>
    </w:p>
    <w:p w14:paraId="53165229" w14:textId="77777777" w:rsidR="00700322" w:rsidRDefault="00562BEC" w:rsidP="00EF1574">
      <w:pPr>
        <w:bidi/>
        <w:spacing w:before="100" w:beforeAutospacing="1" w:after="100" w:afterAutospacing="1" w:line="276" w:lineRule="auto"/>
        <w:ind w:firstLine="282"/>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 xml:space="preserve">كما أن كثيرا من الطلاب قادرون على حفظ المفردات وفهم القواعد النحوية، لكنهم يواجهون صعوبة في استخدامها في المحادثات اليومية. ويعود السبب في ذلك إلى استمرار الاعتماد على الأساليب التقليدية التي تركز على الحفظ ونقل المعرفة النظرية دون منح الطلاب فرصا كافية لممارسة اللغة في سياقات طبيعية. ومن ثمّ تظهر الحاجة إلى تبني أساليب تعليمية مبتكرة، ومن أبرزها التعليم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الذي يجعل تعلم اللغة العربية أكثر ارتباطا بحياة الطلاب وأكثر جذبا ومعنى بالنسبة لهم</w:t>
      </w:r>
      <w:sdt>
        <w:sdtPr>
          <w:rPr>
            <w:rFonts w:ascii="Palatino Linotype" w:hAnsi="Palatino Linotype" w:cs="Palatino Linotype"/>
            <w:color w:val="000000"/>
            <w:sz w:val="24"/>
            <w:szCs w:val="24"/>
            <w:rtl/>
            <w:lang w:val="zh-CN" w:eastAsia="zh-CN"/>
          </w:rPr>
          <w:tag w:val="MENDELEY_CITATION_v3_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"/>
          <w:id w:val="1544951614"/>
          <w:placeholder>
            <w:docPart w:val="DefaultPlaceholder_-1854013440"/>
          </w:placeholder>
        </w:sdtPr>
        <w:sdtEndPr/>
        <w:sdtContent>
          <w:r>
            <w:rPr>
              <w:rFonts w:ascii="Palatino Linotype" w:hAnsi="Palatino Linotype" w:cs="Palatino Linotype"/>
              <w:color w:val="000000"/>
              <w:sz w:val="24"/>
            </w:rPr>
            <w:t>(Jihan &amp; Mufidah, 2024)</w:t>
          </w:r>
        </w:sdtContent>
      </w:sdt>
    </w:p>
    <w:p w14:paraId="5316522A" w14:textId="77777777" w:rsidR="00700322" w:rsidRDefault="00562BEC" w:rsidP="00EF1574">
      <w:pPr>
        <w:bidi/>
        <w:spacing w:before="100" w:beforeAutospacing="1" w:after="100" w:afterAutospacing="1" w:line="276" w:lineRule="auto"/>
        <w:ind w:firstLine="282"/>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استنادا الى نتائج الملاحظة الاولية التي اجراها الباحث في شهر يناير عام 2025 في معهد البنات امهات المؤمنين في مدينة مدان تبين ان بعض الطالبات ما زلن يواجهن صعوبة في استخدام اللغة العربية بشكل فعال وخاصة في مهارة التحدث. رغم انهن درسن المفردات وبنية اللغة من خلال الدروس في الصف الا ان تطبيق اللغة العربية في التواصل اليومي لا يزال غير مثالي. ويظهر ذلك من خلال التفاعل بين الطالبات الذي ما زال يهيمن عليه استخدام اللغة الاندونيسية سواء داخل او خارج الانشطة التعليمية. ومن خلال المقابلات الاولية مع معلمة اللغة العر</w:t>
      </w:r>
      <w:r>
        <w:rPr>
          <w:rFonts w:ascii="Palatino Linotype" w:hAnsi="Palatino Linotype" w:cs="Palatino Linotype"/>
          <w:sz w:val="24"/>
          <w:szCs w:val="24"/>
          <w:rtl/>
          <w:lang w:val="zh-CN" w:eastAsia="zh-CN"/>
        </w:rPr>
        <w:t xml:space="preserve">بية تبين ان المعلمة حاولت تطبيق استراتيجية التعليم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بربط المواد الدراسية بالواقع مثل تمارين المحادثة وكتابة الحوارات واستخدام اللغة العربية في بعض الانشطة. ومع ذلك لم يتم تنفيذ هذه الاستراتيجية بشكل منتظم ومخطط له في كل لقاء مما ادى الى محدودية فرص الطالبات في ممارسة التحدث في سياق واقعي وبالتالي تطور مهارتهن في اللغة العربية ببطء. لذلك من الضروري تطبيق استراتيجية التعليم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بشكل </w:t>
      </w:r>
      <w:proofErr w:type="gramStart"/>
      <w:r>
        <w:rPr>
          <w:rFonts w:ascii="Palatino Linotype" w:hAnsi="Palatino Linotype" w:cs="Palatino Linotype"/>
          <w:sz w:val="24"/>
          <w:szCs w:val="24"/>
          <w:rtl/>
          <w:lang w:val="zh-CN" w:eastAsia="zh-CN"/>
        </w:rPr>
        <w:t>اكثر</w:t>
      </w:r>
      <w:proofErr w:type="gramEnd"/>
      <w:r>
        <w:rPr>
          <w:rFonts w:ascii="Palatino Linotype" w:hAnsi="Palatino Linotype" w:cs="Palatino Linotype"/>
          <w:sz w:val="24"/>
          <w:szCs w:val="24"/>
          <w:rtl/>
          <w:lang w:val="zh-CN" w:eastAsia="zh-CN"/>
        </w:rPr>
        <w:t xml:space="preserve"> استمرارية حتى تعتاد الطالبات على استخدام اللغة العربية بنشاط في الانشطة التعليمية وفي حياتهن اليومية في المعهد. </w:t>
      </w:r>
      <w:proofErr w:type="spellStart"/>
      <w:r>
        <w:rPr>
          <w:rFonts w:ascii="Palatino Linotype" w:hAnsi="Palatino Linotype" w:cs="Palatino Linotype"/>
          <w:sz w:val="24"/>
          <w:szCs w:val="24"/>
          <w:rtl/>
          <w:lang w:val="zh-CN" w:eastAsia="zh-CN"/>
        </w:rPr>
        <w:t>بالاضافة</w:t>
      </w:r>
      <w:proofErr w:type="spellEnd"/>
      <w:r>
        <w:rPr>
          <w:rFonts w:ascii="Palatino Linotype" w:hAnsi="Palatino Linotype" w:cs="Palatino Linotype"/>
          <w:sz w:val="24"/>
          <w:szCs w:val="24"/>
          <w:rtl/>
          <w:lang w:val="zh-CN" w:eastAsia="zh-CN"/>
        </w:rPr>
        <w:t xml:space="preserve"> الى ذلك من المهم تحديد العوامل التي تدعم وتعيق تنفيذ الاستراتيجية السياقية حتى يتم تطبيقها في المعهد بشكل </w:t>
      </w:r>
      <w:proofErr w:type="gramStart"/>
      <w:r>
        <w:rPr>
          <w:rFonts w:ascii="Palatino Linotype" w:hAnsi="Palatino Linotype" w:cs="Palatino Linotype"/>
          <w:sz w:val="24"/>
          <w:szCs w:val="24"/>
          <w:rtl/>
          <w:lang w:val="zh-CN" w:eastAsia="zh-CN"/>
        </w:rPr>
        <w:t>اكثر</w:t>
      </w:r>
      <w:proofErr w:type="gramEnd"/>
      <w:r>
        <w:rPr>
          <w:rFonts w:ascii="Palatino Linotype" w:hAnsi="Palatino Linotype" w:cs="Palatino Linotype"/>
          <w:sz w:val="24"/>
          <w:szCs w:val="24"/>
          <w:rtl/>
          <w:lang w:val="zh-CN" w:eastAsia="zh-CN"/>
        </w:rPr>
        <w:t xml:space="preserve"> فعالية واستدامة</w:t>
      </w:r>
      <w:r>
        <w:rPr>
          <w:rFonts w:ascii="Palatino Linotype" w:hAnsi="Palatino Linotype" w:cs="Palatino Linotype"/>
          <w:sz w:val="24"/>
          <w:szCs w:val="24"/>
          <w:lang w:val="zh-CN" w:eastAsia="zh-CN"/>
        </w:rPr>
        <w:t>.</w:t>
      </w:r>
    </w:p>
    <w:p w14:paraId="5316522B" w14:textId="77777777" w:rsidR="00700322" w:rsidRDefault="00562BEC" w:rsidP="00EF1574">
      <w:pPr>
        <w:bidi/>
        <w:spacing w:before="100" w:beforeAutospacing="1" w:after="100" w:afterAutospacing="1" w:line="276" w:lineRule="auto"/>
        <w:ind w:firstLine="282"/>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 xml:space="preserve">يهدف هذا التعلم الى زيادة دافعية الطالبات لان التعلم الذي يشعرن بارتباطه باحتياجاتهن يكون </w:t>
      </w:r>
      <w:proofErr w:type="gramStart"/>
      <w:r>
        <w:rPr>
          <w:rFonts w:ascii="Palatino Linotype" w:hAnsi="Palatino Linotype" w:cs="Palatino Linotype"/>
          <w:sz w:val="24"/>
          <w:szCs w:val="24"/>
          <w:rtl/>
          <w:lang w:val="zh-CN" w:eastAsia="zh-CN"/>
        </w:rPr>
        <w:t>اسهل</w:t>
      </w:r>
      <w:proofErr w:type="gramEnd"/>
      <w:r>
        <w:rPr>
          <w:rFonts w:ascii="Palatino Linotype" w:hAnsi="Palatino Linotype" w:cs="Palatino Linotype"/>
          <w:sz w:val="24"/>
          <w:szCs w:val="24"/>
          <w:rtl/>
          <w:lang w:val="zh-CN" w:eastAsia="zh-CN"/>
        </w:rPr>
        <w:t xml:space="preserve"> قبولا. كما ان من خلال الانشطة التي تشمل مواقف التواصل الواقعية مثل المحادثات اليومية والعروض التقديمية والمناقشات الجماعية يمكن للطالبات تنمية مهارات التحدث والاستماع والقراءة والكتابة باللغة العربية بشكل متوازن</w:t>
      </w:r>
      <w:r>
        <w:rPr>
          <w:rFonts w:ascii="Palatino Linotype" w:hAnsi="Palatino Linotype" w:cs="Palatino Linotype"/>
          <w:sz w:val="24"/>
          <w:szCs w:val="24"/>
          <w:lang w:val="zh-CN" w:eastAsia="zh-CN"/>
        </w:rPr>
        <w:t xml:space="preserve"> </w:t>
      </w:r>
      <w:sdt>
        <w:sdtPr>
          <w:rPr>
            <w:rFonts w:ascii="Palatino Linotype" w:hAnsi="Palatino Linotype" w:cs="Palatino Linotype"/>
            <w:color w:val="000000"/>
            <w:sz w:val="24"/>
            <w:szCs w:val="24"/>
            <w:rtl/>
            <w:lang w:val="zh-CN" w:eastAsia="zh-CN"/>
          </w:rPr>
          <w:tag w:val="MENDELEY_CITATION_v3_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"/>
          <w:id w:val="-324897434"/>
          <w:placeholder>
            <w:docPart w:val="DefaultPlaceholder_-1854013440"/>
          </w:placeholder>
        </w:sdtPr>
        <w:sdtEndPr/>
        <w:sdtContent>
          <w:r>
            <w:rPr>
              <w:rFonts w:ascii="Palatino Linotype" w:hAnsi="Palatino Linotype" w:cs="Palatino Linotype"/>
              <w:color w:val="000000"/>
              <w:sz w:val="24"/>
              <w:szCs w:val="24"/>
              <w:lang w:val="zh-CN" w:eastAsia="zh-CN"/>
            </w:rPr>
            <w:t>(Nuha, 2023)</w:t>
          </w:r>
        </w:sdtContent>
      </w:sdt>
      <w:r>
        <w:rPr>
          <w:rFonts w:ascii="Palatino Linotype" w:hAnsi="Palatino Linotype" w:cs="Palatino Linotype"/>
          <w:sz w:val="24"/>
          <w:szCs w:val="24"/>
          <w:lang w:val="zh-CN" w:eastAsia="zh-CN"/>
        </w:rPr>
        <w:t xml:space="preserve"> </w:t>
      </w:r>
      <w:r>
        <w:rPr>
          <w:rFonts w:ascii="Palatino Linotype" w:hAnsi="Palatino Linotype" w:cs="Palatino Linotype"/>
          <w:sz w:val="24"/>
          <w:szCs w:val="24"/>
          <w:rtl/>
          <w:lang w:val="zh-CN" w:eastAsia="zh-CN"/>
        </w:rPr>
        <w:t>وهكذا لا يصبح تعلم اللغة العربية مجرد اتقان لبنية اللغة فحسب بل يتعدى ذلك الى تطوير التفكير النقدي والابداع والمهارات الاجتماعية المهمة في الحياة المجتمعية</w:t>
      </w:r>
      <w:r>
        <w:rPr>
          <w:rFonts w:ascii="Palatino Linotype" w:hAnsi="Palatino Linotype" w:cs="Palatino Linotype"/>
          <w:sz w:val="24"/>
          <w:szCs w:val="24"/>
          <w:lang w:val="zh-CN" w:eastAsia="zh-CN"/>
        </w:rPr>
        <w:t>.</w:t>
      </w:r>
    </w:p>
    <w:p w14:paraId="5316522C" w14:textId="77777777" w:rsidR="00700322" w:rsidRDefault="00562BEC" w:rsidP="00EF1574">
      <w:pPr>
        <w:bidi/>
        <w:spacing w:before="100" w:beforeAutospacing="1" w:after="100" w:afterAutospacing="1" w:line="276" w:lineRule="auto"/>
        <w:ind w:firstLine="282"/>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lastRenderedPageBreak/>
        <w:t xml:space="preserve">في معهد البنات امهات المؤمنين في مدينة مدان وجد الباحث ان تنفيذ استراتيجية التعليم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يمتلك امكانات كبيرة لتعزيز فعالية تعلم اللغة العربية. فبيئة المعهد المليئة </w:t>
      </w:r>
      <w:proofErr w:type="spellStart"/>
      <w:r>
        <w:rPr>
          <w:rFonts w:ascii="Palatino Linotype" w:hAnsi="Palatino Linotype" w:cs="Palatino Linotype"/>
          <w:sz w:val="24"/>
          <w:szCs w:val="24"/>
          <w:rtl/>
          <w:lang w:val="zh-CN" w:eastAsia="zh-CN"/>
        </w:rPr>
        <w:t>بالانشطة</w:t>
      </w:r>
      <w:proofErr w:type="spellEnd"/>
      <w:r>
        <w:rPr>
          <w:rFonts w:ascii="Palatino Linotype" w:hAnsi="Palatino Linotype" w:cs="Palatino Linotype"/>
          <w:sz w:val="24"/>
          <w:szCs w:val="24"/>
          <w:rtl/>
          <w:lang w:val="zh-CN" w:eastAsia="zh-CN"/>
        </w:rPr>
        <w:t xml:space="preserve"> الدينية والاجتماعية توفر فرصا واسعة لدمج تعلم اللغة العربية في الحياة اليومية للطالبات. فعلى سبيل المثال يمكن استخدام انشطة الدروس الدينية ومناقشات التفسير والخطب والتفاعل بين الطالبات كوسائل تعليمية حقيقية. يمكن تشجيع الطالبات على استخدام اللغة العربية في المحادثات غير الرسمية وكتابة تقارير الانشطة باللغة العربية او حتى تقديم كلمات قصيرة باللغة العربية. ومن المعتقد ان هذه الاستراتيجية قادرة ايضا على تعزيز ثقة الطالب</w:t>
      </w:r>
      <w:r>
        <w:rPr>
          <w:rFonts w:ascii="Palatino Linotype" w:hAnsi="Palatino Linotype" w:cs="Palatino Linotype"/>
          <w:sz w:val="24"/>
          <w:szCs w:val="24"/>
          <w:rtl/>
          <w:lang w:val="zh-CN" w:eastAsia="zh-CN"/>
        </w:rPr>
        <w:t xml:space="preserve">ات </w:t>
      </w:r>
      <w:proofErr w:type="spellStart"/>
      <w:r>
        <w:rPr>
          <w:rFonts w:ascii="Palatino Linotype" w:hAnsi="Palatino Linotype" w:cs="Palatino Linotype"/>
          <w:sz w:val="24"/>
          <w:szCs w:val="24"/>
          <w:rtl/>
          <w:lang w:val="zh-CN" w:eastAsia="zh-CN"/>
        </w:rPr>
        <w:t>بانفسهن</w:t>
      </w:r>
      <w:proofErr w:type="spellEnd"/>
      <w:r>
        <w:rPr>
          <w:rFonts w:ascii="Palatino Linotype" w:hAnsi="Palatino Linotype" w:cs="Palatino Linotype"/>
          <w:sz w:val="24"/>
          <w:szCs w:val="24"/>
          <w:rtl/>
          <w:lang w:val="zh-CN" w:eastAsia="zh-CN"/>
        </w:rPr>
        <w:t xml:space="preserve"> في استخدام اللغة العربية وتنمية اهتمامهن بالتعلم الذي ربما تراجع سابقا بسبب اساليب التعليم الرتيبة وغير العملية</w:t>
      </w:r>
      <w:r>
        <w:rPr>
          <w:rFonts w:ascii="Palatino Linotype" w:hAnsi="Palatino Linotype" w:cs="Palatino Linotype"/>
          <w:sz w:val="24"/>
          <w:szCs w:val="24"/>
          <w:lang w:val="zh-CN" w:eastAsia="zh-CN"/>
        </w:rPr>
        <w:t xml:space="preserve"> </w:t>
      </w:r>
      <w:sdt>
        <w:sdtPr>
          <w:rPr>
            <w:rFonts w:ascii="Palatino Linotype" w:hAnsi="Palatino Linotype" w:cs="Palatino Linotype"/>
            <w:color w:val="000000"/>
            <w:sz w:val="24"/>
            <w:szCs w:val="24"/>
            <w:rtl/>
            <w:lang w:val="zh-CN" w:eastAsia="zh-CN"/>
          </w:rPr>
          <w:tag w:val="MENDELEY_CITATION_v3_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"/>
          <w:id w:val="256100641"/>
          <w:placeholder>
            <w:docPart w:val="DefaultPlaceholder_-1854013440"/>
          </w:placeholder>
        </w:sdtPr>
        <w:sdtEndPr/>
        <w:sdtContent>
          <w:r>
            <w:rPr>
              <w:rFonts w:ascii="Palatino Linotype" w:hAnsi="Palatino Linotype" w:cs="Palatino Linotype"/>
              <w:color w:val="000000"/>
              <w:sz w:val="24"/>
              <w:szCs w:val="24"/>
              <w:lang w:val="zh-CN" w:eastAsia="zh-CN"/>
            </w:rPr>
            <w:t>(Rohmah, 2012)</w:t>
          </w:r>
        </w:sdtContent>
      </w:sdt>
    </w:p>
    <w:p w14:paraId="5316522D" w14:textId="77777777" w:rsidR="00700322" w:rsidRDefault="00562BEC" w:rsidP="00EF1574">
      <w:pPr>
        <w:bidi/>
        <w:spacing w:before="100" w:beforeAutospacing="1" w:after="100" w:afterAutospacing="1" w:line="276" w:lineRule="auto"/>
        <w:ind w:firstLine="282"/>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 xml:space="preserve">استنادا الى هذا العرض تركز هذه الدراسة على تنفيذ تعليم اللغة العربية من خلال استراتيجية التعليم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في معهد البنات امهات المؤمنين في مدينة مدان. تركز الدراسة على كيفية تطبيق الاستراتيجية السياقية في عملية التعليم وكيفية استجابة الطالبات لتطبيقها والعوامل التي تدعم وتعيق تنفيذها. تم تنفيذ هذه الدراسة في الفترة من شهر يناير الى شهر مايو عام 2025 وفقا للجدول </w:t>
      </w:r>
      <w:proofErr w:type="gramStart"/>
      <w:r>
        <w:rPr>
          <w:rFonts w:ascii="Palatino Linotype" w:hAnsi="Palatino Linotype" w:cs="Palatino Linotype"/>
          <w:sz w:val="24"/>
          <w:szCs w:val="24"/>
          <w:rtl/>
          <w:lang w:val="zh-CN" w:eastAsia="zh-CN"/>
        </w:rPr>
        <w:t>الاكاديمي</w:t>
      </w:r>
      <w:proofErr w:type="gramEnd"/>
      <w:r>
        <w:rPr>
          <w:rFonts w:ascii="Palatino Linotype" w:hAnsi="Palatino Linotype" w:cs="Palatino Linotype"/>
          <w:sz w:val="24"/>
          <w:szCs w:val="24"/>
          <w:rtl/>
          <w:lang w:val="zh-CN" w:eastAsia="zh-CN"/>
        </w:rPr>
        <w:t xml:space="preserve"> واستعداد المعهد لدعم تنفيذ البحث. ومن المتوقع ان تسهم هذه الدراسة في تطوير اساليب تعليم اللغة العربية لتكون </w:t>
      </w:r>
      <w:proofErr w:type="gramStart"/>
      <w:r>
        <w:rPr>
          <w:rFonts w:ascii="Palatino Linotype" w:hAnsi="Palatino Linotype" w:cs="Palatino Linotype"/>
          <w:sz w:val="24"/>
          <w:szCs w:val="24"/>
          <w:rtl/>
          <w:lang w:val="zh-CN" w:eastAsia="zh-CN"/>
        </w:rPr>
        <w:t>اكثر</w:t>
      </w:r>
      <w:proofErr w:type="gramEnd"/>
      <w:r>
        <w:rPr>
          <w:rFonts w:ascii="Palatino Linotype" w:hAnsi="Palatino Linotype" w:cs="Palatino Linotype"/>
          <w:sz w:val="24"/>
          <w:szCs w:val="24"/>
          <w:rtl/>
          <w:lang w:val="zh-CN" w:eastAsia="zh-CN"/>
        </w:rPr>
        <w:t xml:space="preserve"> فعالية وملاءمة لاحتياجات الطالبات. </w:t>
      </w:r>
      <w:proofErr w:type="spellStart"/>
      <w:r>
        <w:rPr>
          <w:rFonts w:ascii="Palatino Linotype" w:hAnsi="Palatino Linotype" w:cs="Palatino Linotype"/>
          <w:sz w:val="24"/>
          <w:szCs w:val="24"/>
          <w:rtl/>
          <w:lang w:val="zh-CN" w:eastAsia="zh-CN"/>
        </w:rPr>
        <w:t>بالاضافة</w:t>
      </w:r>
      <w:proofErr w:type="spellEnd"/>
      <w:r>
        <w:rPr>
          <w:rFonts w:ascii="Palatino Linotype" w:hAnsi="Palatino Linotype" w:cs="Palatino Linotype"/>
          <w:sz w:val="24"/>
          <w:szCs w:val="24"/>
          <w:rtl/>
          <w:lang w:val="zh-CN" w:eastAsia="zh-CN"/>
        </w:rPr>
        <w:t xml:space="preserve"> الى ذلك من المأمول ان تكون هذه الدراسة مادة تقييم </w:t>
      </w:r>
      <w:proofErr w:type="spellStart"/>
      <w:r>
        <w:rPr>
          <w:rFonts w:ascii="Palatino Linotype" w:hAnsi="Palatino Linotype" w:cs="Palatino Linotype"/>
          <w:sz w:val="24"/>
          <w:szCs w:val="24"/>
          <w:rtl/>
          <w:lang w:val="zh-CN" w:eastAsia="zh-CN"/>
        </w:rPr>
        <w:t>لادارة</w:t>
      </w:r>
      <w:proofErr w:type="spellEnd"/>
      <w:r>
        <w:rPr>
          <w:rFonts w:ascii="Palatino Linotype" w:hAnsi="Palatino Linotype" w:cs="Palatino Linotype"/>
          <w:sz w:val="24"/>
          <w:szCs w:val="24"/>
          <w:rtl/>
          <w:lang w:val="zh-CN" w:eastAsia="zh-CN"/>
        </w:rPr>
        <w:t xml:space="preserve"> المعهد في تحسين البيئة</w:t>
      </w:r>
      <w:r>
        <w:rPr>
          <w:rFonts w:ascii="Palatino Linotype" w:hAnsi="Palatino Linotype" w:cs="Palatino Linotype"/>
          <w:sz w:val="24"/>
          <w:szCs w:val="24"/>
          <w:rtl/>
          <w:lang w:val="zh-CN" w:eastAsia="zh-CN"/>
        </w:rPr>
        <w:t xml:space="preserve"> التعليمية التي تدعم مهارات اللغة العربية بشكل عملي. فمن خلال التعليم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لا تقتصر الطالبات على فهم اللغة العربية نظريا بل يستطعن ايضا استخدامها في مختلف مواقف التواصل الواقعية سواء في الانشطة الدينية او التفاعلات الاجتماعية اليومية. وفي النهاية من المأمول ان تسهم هذه الجهود في رفع جودة تعليم اللغة العربية بشكل عام وتعزيز كفاءة الطالبات كجيل متميز في العلم واللغة</w:t>
      </w:r>
      <w:r>
        <w:rPr>
          <w:rFonts w:ascii="Palatino Linotype" w:hAnsi="Palatino Linotype" w:cs="Palatino Linotype"/>
          <w:sz w:val="24"/>
          <w:szCs w:val="24"/>
          <w:lang w:val="zh-CN" w:eastAsia="zh-CN"/>
        </w:rPr>
        <w:t>.</w:t>
      </w:r>
    </w:p>
    <w:p w14:paraId="5316522E" w14:textId="77777777" w:rsidR="00700322" w:rsidRDefault="00562BEC" w:rsidP="00EF1574">
      <w:pPr>
        <w:pStyle w:val="Heading1"/>
        <w:spacing w:line="276" w:lineRule="auto"/>
      </w:pPr>
      <w:r>
        <w:rPr>
          <w:rFonts w:cs="Palatino Linotype"/>
          <w:rtl/>
        </w:rPr>
        <w:t>منهج البحث</w:t>
      </w:r>
    </w:p>
    <w:p w14:paraId="5316522F" w14:textId="77777777" w:rsidR="00700322" w:rsidRDefault="00562BEC" w:rsidP="00EF1574">
      <w:pPr>
        <w:autoSpaceDE w:val="0"/>
        <w:autoSpaceDN w:val="0"/>
        <w:bidi/>
        <w:adjustRightInd w:val="0"/>
        <w:spacing w:after="0" w:line="276" w:lineRule="auto"/>
        <w:ind w:firstLine="282"/>
        <w:jc w:val="both"/>
        <w:rPr>
          <w:rFonts w:ascii="Palatino Linotype" w:hAnsi="Palatino Linotype" w:cs="Palatino Linotype"/>
          <w:color w:val="000000"/>
          <w:sz w:val="24"/>
          <w:szCs w:val="24"/>
          <w:rtl/>
        </w:rPr>
      </w:pPr>
      <w:r>
        <w:rPr>
          <w:rFonts w:ascii="Palatino Linotype" w:hAnsi="Palatino Linotype" w:cs="Palatino Linotype"/>
          <w:sz w:val="24"/>
          <w:szCs w:val="24"/>
          <w:rtl/>
        </w:rPr>
        <w:t xml:space="preserve">استخدم هذا البحث المنهج الوصفي النوعي لفهم تطبيق استراتيجية التعليم </w:t>
      </w:r>
      <w:proofErr w:type="spellStart"/>
      <w:r>
        <w:rPr>
          <w:rFonts w:ascii="Palatino Linotype" w:hAnsi="Palatino Linotype" w:cs="Palatino Linotype"/>
          <w:sz w:val="24"/>
          <w:szCs w:val="24"/>
          <w:rtl/>
        </w:rPr>
        <w:t>السياقي</w:t>
      </w:r>
      <w:proofErr w:type="spellEnd"/>
      <w:r>
        <w:rPr>
          <w:rFonts w:ascii="Palatino Linotype" w:hAnsi="Palatino Linotype" w:cs="Palatino Linotype"/>
          <w:sz w:val="24"/>
          <w:szCs w:val="24"/>
          <w:rtl/>
        </w:rPr>
        <w:t xml:space="preserve"> في تعليم اللغة العربية في معهد تحفيظ القرآن الكريم للبنات "أمهات المؤمنين" بمدينة ميدان. تم اختيار هذا المنهج لأنه يتيح للباحث دراسة الخبرات ووجهات نظر المعلمين والطالبات بعمق، دون اختبار الفرضيات، بل لوصف عملية التطبيق والعوائق والعوامل الداعمة لتنفيذ هذه الاستراتيجية. تم جمع البيانات من خلال المقابلات المتعمقة، والملاحظة بالمشاركة، وتوثيق الأنشطة التعليمية، مما أتاح الحصول على صورة شاملة حول واقع تعليم اللغة العربية القائم على السياق. ويتماشى هذا المنهج مع مبادئ التعليم </w:t>
      </w:r>
      <w:proofErr w:type="spellStart"/>
      <w:r>
        <w:rPr>
          <w:rFonts w:ascii="Palatino Linotype" w:hAnsi="Palatino Linotype" w:cs="Palatino Linotype"/>
          <w:sz w:val="24"/>
          <w:szCs w:val="24"/>
          <w:rtl/>
        </w:rPr>
        <w:t>السياقي</w:t>
      </w:r>
      <w:proofErr w:type="spellEnd"/>
      <w:r>
        <w:rPr>
          <w:rFonts w:ascii="Palatino Linotype" w:hAnsi="Palatino Linotype" w:cs="Palatino Linotype"/>
          <w:sz w:val="24"/>
          <w:szCs w:val="24"/>
          <w:rtl/>
        </w:rPr>
        <w:t xml:space="preserve"> التي تؤكد على الفهم</w:t>
      </w:r>
      <w:r>
        <w:rPr>
          <w:rFonts w:ascii="Palatino Linotype" w:hAnsi="Palatino Linotype" w:cs="Palatino Linotype"/>
          <w:sz w:val="24"/>
          <w:szCs w:val="24"/>
          <w:rtl/>
        </w:rPr>
        <w:t xml:space="preserve"> العميق والتجربة الواقعية في عملية التعلم </w:t>
      </w:r>
      <w:sdt>
        <w:sdtPr>
          <w:rPr>
            <w:rFonts w:ascii="Palatino Linotype" w:hAnsi="Palatino Linotype" w:cs="Palatino Linotype"/>
            <w:color w:val="000000"/>
            <w:sz w:val="24"/>
            <w:szCs w:val="24"/>
            <w:rtl/>
          </w:rPr>
          <w:tag w:val="MENDELEY_CITATION_v3_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"/>
          <w:id w:val="338974994"/>
          <w:placeholder>
            <w:docPart w:val="DefaultPlaceholder_-1854013440"/>
          </w:placeholder>
        </w:sdtPr>
        <w:sdtEndPr/>
        <w:sdtContent>
          <w:r>
            <w:rPr>
              <w:rFonts w:ascii="Palatino Linotype" w:hAnsi="Palatino Linotype" w:cs="Palatino Linotype"/>
              <w:color w:val="000000"/>
              <w:sz w:val="24"/>
              <w:szCs w:val="24"/>
              <w:rtl/>
            </w:rPr>
            <w:fldChar w:fldCharType="begin" w:fldLock="1"/>
          </w:r>
          <w:r>
            <w:rPr>
              <w:rFonts w:ascii="Palatino Linotype" w:hAnsi="Palatino Linotype" w:cs="Palatino Linotype"/>
              <w:color w:val="000000"/>
              <w:sz w:val="24"/>
              <w:szCs w:val="24"/>
            </w:rPr>
            <w:instrText>ADDIN CSL_CITATION {"citationItems":[{"id":"ITEM-1","itemData":{"author":[{"dropping-particle":"","family":"Hasnah","given":"Sitti","non-dropping-particle":"","parse-names":false,"suffix":""}],"id":"ITEM-1","issue":"2","issued":{"date-parts":[["2024"]]},"title":"Contextual Teaching Strategies in Arabic Language Education : Bridging Theory and Practice for Enhanced Learning Outcomes","type":"article-journal","volume":"19"},"uris":["http://www.mendeley.com/documents/?uuid=3816c7e2-8170-450e-9267-ca846da8aa80"</w:instrText>
          </w:r>
          <w:r>
            <w:rPr>
              <w:rFonts w:ascii="Palatino Linotype" w:hAnsi="Palatino Linotype" w:cs="Palatino Linotype"/>
              <w:color w:val="000000"/>
              <w:sz w:val="24"/>
              <w:szCs w:val="24"/>
            </w:rPr>
            <w:instrText>]},{"id":"ITEM-2","itemData":{"author":[{"dropping-particle":"","family":"Rofiif","given":"Abdillah","non-dropping-particle":"","parse-names":false,"suffix":""},{"dropping-particle":"","family":"Ritonga","given":"Fatin","non-dropping-particle":"","parse-names":false,"suffix":""},{"dropping-particle":"","family":"Abidin","given":"Munirul","non-dropping-particle":"","parse-names":false,"suffix":""}],"id":"ITEM-2","issued":{"date-parts":[["2024"]]},"title":"The Effectiveness of the Contextual Teaching and Lear</w:instrText>
          </w:r>
          <w:r>
            <w:rPr>
              <w:rFonts w:ascii="Palatino Linotype" w:hAnsi="Palatino Linotype" w:cs="Palatino Linotype"/>
              <w:color w:val="000000"/>
              <w:sz w:val="24"/>
              <w:szCs w:val="24"/>
            </w:rPr>
            <w:instrText>ning ( Ctl ) Model in Improving Arabic Language Learning Outcomes of 9th-Grade Students at SMP it Dzatul Akmam Kandis","type":"article-journal"},"uris":["http://www.mendeley.com/documents/?uuid=951326b9-51ab-430d-994a-b2718fa6c091"]}],"mendeley":{"formattedCitation":"(Hasnah, 2024; Rofiif et al., 2024)","plainTextFormattedCitation":"(Hasnah, 2024; Rofiif et al., 2024)"},"properties":{"noteIndex":0},"schema":"https://github.com/citation-style-language/schema/raw/master/csl-citation.json"}</w:instrText>
          </w:r>
          <w:r>
            <w:rPr>
              <w:rFonts w:ascii="Palatino Linotype" w:hAnsi="Palatino Linotype" w:cs="Palatino Linotype"/>
              <w:color w:val="000000"/>
              <w:sz w:val="24"/>
              <w:szCs w:val="24"/>
              <w:rtl/>
            </w:rPr>
            <w:fldChar w:fldCharType="separate"/>
          </w:r>
          <w:r>
            <w:rPr>
              <w:rFonts w:ascii="Palatino Linotype" w:hAnsi="Palatino Linotype" w:cs="Palatino Linotype"/>
              <w:color w:val="000000"/>
              <w:sz w:val="24"/>
              <w:szCs w:val="24"/>
            </w:rPr>
            <w:t>Hasnah, 2024; Rofiif et) al., 2024</w:t>
          </w:r>
          <w:r>
            <w:rPr>
              <w:rFonts w:ascii="Palatino Linotype" w:hAnsi="Palatino Linotype" w:cs="Palatino Linotype"/>
              <w:color w:val="000000"/>
              <w:sz w:val="24"/>
              <w:szCs w:val="24"/>
              <w:rtl/>
            </w:rPr>
            <w:fldChar w:fldCharType="end"/>
          </w:r>
        </w:sdtContent>
      </w:sdt>
      <w:sdt>
        <w:sdtPr>
          <w:rPr>
            <w:rFonts w:ascii="Palatino Linotype" w:hAnsi="Palatino Linotype" w:cs="Palatino Linotype"/>
            <w:color w:val="000000"/>
            <w:sz w:val="24"/>
            <w:szCs w:val="24"/>
            <w:rtl/>
          </w:rPr>
          <w:tag w:val="MENDELEY_CITATION_v3_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"/>
          <w:id w:val="1116402340"/>
          <w:placeholder>
            <w:docPart w:val="DefaultPlaceholder_-1854013440"/>
          </w:placeholder>
        </w:sdtPr>
        <w:sdtEndPr/>
        <w:sdtContent>
          <w:r>
            <w:rPr>
              <w:rFonts w:ascii="Palatino Linotype" w:hAnsi="Palatino Linotype" w:cs="Palatino Linotype"/>
              <w:color w:val="000000"/>
              <w:sz w:val="24"/>
              <w:szCs w:val="24"/>
              <w:rtl/>
            </w:rPr>
            <w:t>)</w:t>
          </w:r>
        </w:sdtContent>
      </w:sdt>
      <w:r>
        <w:rPr>
          <w:rFonts w:ascii="Palatino Linotype" w:hAnsi="Palatino Linotype" w:cs="Palatino Linotype"/>
          <w:color w:val="000000"/>
          <w:sz w:val="24"/>
          <w:szCs w:val="24"/>
        </w:rPr>
        <w:t>.</w:t>
      </w:r>
      <w:r>
        <w:rPr>
          <w:rFonts w:ascii="Palatino Linotype" w:hAnsi="Palatino Linotype" w:cs="Palatino Linotype"/>
          <w:rtl/>
        </w:rPr>
        <w:t xml:space="preserve"> </w:t>
      </w:r>
      <w:r>
        <w:rPr>
          <w:rFonts w:ascii="Palatino Linotype" w:hAnsi="Palatino Linotype" w:cs="Palatino Linotype"/>
          <w:color w:val="000000"/>
          <w:sz w:val="24"/>
          <w:szCs w:val="24"/>
          <w:rtl/>
        </w:rPr>
        <w:t xml:space="preserve">تُسهم وضوح الأهداف التعليمية في اختيار وتنظيم محتوى التعلم، وكذلك في اختيار الوسائل والأساليب المناسبة لتحقيق تلك الأهداف. كما أن وضوح الأهداف يساعد في تحديد أساليب التقويم الملائمة لقياس مدى تحققها. هذا الوضوح يعد عاملاً أساسياً في نجاح أي عملية تعليمية، إذ يوجه المعلم والمتعلم نحو الغاية المنشودة، ويجعل عملية التعليم أكثر تنظيماً وفاعلية </w:t>
      </w:r>
      <w:sdt>
        <w:sdtPr>
          <w:rPr>
            <w:rFonts w:ascii="Palatino Linotype" w:hAnsi="Palatino Linotype" w:cs="Palatino Linotype"/>
            <w:color w:val="000000"/>
            <w:sz w:val="24"/>
            <w:szCs w:val="24"/>
            <w:rtl/>
          </w:rPr>
          <w:tag w:val="MENDELEY_CITATION_v3_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"/>
          <w:id w:val="1506410801"/>
          <w:placeholder>
            <w:docPart w:val="DefaultPlaceholder_-1854013440"/>
          </w:placeholder>
        </w:sdtPr>
        <w:sdtEndPr/>
        <w:sdtContent>
          <w:r>
            <w:rPr>
              <w:rFonts w:ascii="Palatino Linotype" w:hAnsi="Palatino Linotype" w:cs="Palatino Linotype"/>
              <w:color w:val="000000"/>
              <w:sz w:val="24"/>
              <w:szCs w:val="24"/>
              <w:rtl/>
            </w:rPr>
            <w:t>(</w:t>
          </w:r>
          <w:r>
            <w:rPr>
              <w:rFonts w:ascii="Palatino Linotype" w:hAnsi="Palatino Linotype" w:cs="Palatino Linotype"/>
              <w:color w:val="000000"/>
              <w:sz w:val="24"/>
              <w:szCs w:val="24"/>
            </w:rPr>
            <w:t>Nasution, 2016</w:t>
          </w:r>
          <w:r>
            <w:rPr>
              <w:rFonts w:ascii="Palatino Linotype" w:hAnsi="Palatino Linotype" w:cs="Palatino Linotype"/>
              <w:color w:val="000000"/>
              <w:sz w:val="24"/>
              <w:szCs w:val="24"/>
              <w:rtl/>
            </w:rPr>
            <w:t>)</w:t>
          </w:r>
        </w:sdtContent>
      </w:sdt>
      <w:r>
        <w:rPr>
          <w:rFonts w:ascii="Palatino Linotype" w:hAnsi="Palatino Linotype" w:cs="Palatino Linotype"/>
          <w:color w:val="000000"/>
          <w:sz w:val="24"/>
          <w:szCs w:val="24"/>
          <w:rtl/>
        </w:rPr>
        <w:t>.</w:t>
      </w:r>
    </w:p>
    <w:p w14:paraId="53165230" w14:textId="77777777" w:rsidR="00700322" w:rsidRDefault="00562BEC" w:rsidP="00EF1574">
      <w:pPr>
        <w:autoSpaceDE w:val="0"/>
        <w:autoSpaceDN w:val="0"/>
        <w:bidi/>
        <w:adjustRightInd w:val="0"/>
        <w:spacing w:after="0" w:line="276" w:lineRule="auto"/>
        <w:ind w:firstLine="282"/>
        <w:jc w:val="both"/>
        <w:rPr>
          <w:rFonts w:ascii="Palatino Linotype" w:hAnsi="Palatino Linotype" w:cs="Palatino Linotype"/>
          <w:sz w:val="24"/>
          <w:szCs w:val="24"/>
        </w:rPr>
      </w:pPr>
      <w:r>
        <w:rPr>
          <w:rFonts w:ascii="Palatino Linotype" w:hAnsi="Palatino Linotype" w:cs="Palatino Linotype"/>
          <w:sz w:val="24"/>
          <w:szCs w:val="24"/>
          <w:rtl/>
        </w:rPr>
        <w:t>تركزت الدراسة على معلمة اللغة العربية وأربعين طالبة يدرسن في المعهد المذكور. ومن بينهن، تم اختيار عشر طالبات نشيطات بطريقة العينة القصدية وفق معايير محددة مثل المواظبة على الحضور، والمشاركة الفاعلة، وتنوع مستوى الكفاءة اللغوية، والدافعية العالية في تعلم اللغة العربية. تمثل المعلمة مصدر البيانات الرئيس لأنها الأعلم بطرائق التدريس، والصعوبات، والحلول أثناء تطبيق الاستراتيجية السياقية، في حين أن الطالبات يمثلن مصدر البيانات المباشر الذي يعكس التجربة التعليمية الواقعية. بالإضافة إلى البيانات الأولية، استخدم الب</w:t>
      </w:r>
      <w:r>
        <w:rPr>
          <w:rFonts w:ascii="Palatino Linotype" w:hAnsi="Palatino Linotype" w:cs="Palatino Linotype"/>
          <w:sz w:val="24"/>
          <w:szCs w:val="24"/>
          <w:rtl/>
        </w:rPr>
        <w:t xml:space="preserve">حث بيانات ثانوية تمثلت في المراجع العلمية، ووثائق المناهج الدراسية، والسجلات التعليمية الداعمة لتحليل النتائج. وقد تم جمع البيانات باستخدام تقنية المثلثية (التثليث) لمصادر وأساليب جمع البيانات، كما أوضح </w:t>
      </w:r>
      <w:proofErr w:type="spellStart"/>
      <w:r>
        <w:rPr>
          <w:rFonts w:ascii="Palatino Linotype" w:hAnsi="Palatino Linotype" w:cs="Palatino Linotype"/>
          <w:sz w:val="24"/>
          <w:szCs w:val="24"/>
          <w:rtl/>
        </w:rPr>
        <w:t>العوده</w:t>
      </w:r>
      <w:proofErr w:type="spellEnd"/>
      <w:r>
        <w:rPr>
          <w:rFonts w:ascii="Palatino Linotype" w:hAnsi="Palatino Linotype" w:cs="Palatino Linotype"/>
          <w:sz w:val="24"/>
          <w:szCs w:val="24"/>
          <w:rtl/>
        </w:rPr>
        <w:t xml:space="preserve"> </w:t>
      </w:r>
      <w:sdt>
        <w:sdtPr>
          <w:rPr>
            <w:rFonts w:ascii="Palatino Linotype" w:hAnsi="Palatino Linotype" w:cs="Palatino Linotype"/>
            <w:color w:val="000000"/>
            <w:sz w:val="24"/>
            <w:szCs w:val="24"/>
            <w:rtl/>
          </w:rPr>
          <w:tag w:val="MENDELEY_CITATION_v3_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"/>
          <w:id w:val="1365181671"/>
          <w:placeholder>
            <w:docPart w:val="DefaultPlaceholder_-1854013440"/>
          </w:placeholder>
        </w:sdtPr>
        <w:sdtEndPr/>
        <w:sdtContent>
          <w:r>
            <w:rPr>
              <w:rFonts w:ascii="Palatino Linotype" w:hAnsi="Palatino Linotype" w:cs="Palatino Linotype"/>
              <w:color w:val="000000"/>
              <w:sz w:val="24"/>
              <w:szCs w:val="24"/>
              <w:rtl/>
            </w:rPr>
            <w:t>(</w:t>
          </w:r>
          <w:proofErr w:type="spellStart"/>
          <w:r>
            <w:rPr>
              <w:rFonts w:ascii="Palatino Linotype" w:hAnsi="Palatino Linotype" w:cs="Palatino Linotype"/>
              <w:color w:val="000000"/>
              <w:sz w:val="24"/>
              <w:szCs w:val="24"/>
            </w:rPr>
            <w:t>Aloudah</w:t>
          </w:r>
          <w:proofErr w:type="spellEnd"/>
          <w:r>
            <w:rPr>
              <w:rFonts w:ascii="Palatino Linotype" w:hAnsi="Palatino Linotype" w:cs="Palatino Linotype"/>
              <w:color w:val="000000"/>
              <w:sz w:val="24"/>
              <w:szCs w:val="24"/>
            </w:rPr>
            <w:t>, 2022</w:t>
          </w:r>
          <w:r>
            <w:rPr>
              <w:rFonts w:ascii="Palatino Linotype" w:hAnsi="Palatino Linotype" w:cs="Palatino Linotype"/>
              <w:color w:val="000000"/>
              <w:sz w:val="24"/>
              <w:szCs w:val="24"/>
              <w:rtl/>
            </w:rPr>
            <w:t>)</w:t>
          </w:r>
        </w:sdtContent>
      </w:sdt>
      <w:r>
        <w:rPr>
          <w:rFonts w:ascii="Palatino Linotype" w:hAnsi="Palatino Linotype" w:cs="Palatino Linotype"/>
          <w:sz w:val="24"/>
          <w:szCs w:val="24"/>
          <w:rtl/>
        </w:rPr>
        <w:t xml:space="preserve"> ، بهدف تعزيز صدقية وموثوقية نتائج البحث.</w:t>
      </w:r>
    </w:p>
    <w:p w14:paraId="53165231" w14:textId="77777777" w:rsidR="00700322" w:rsidRDefault="00562BEC" w:rsidP="00EF1574">
      <w:pPr>
        <w:autoSpaceDE w:val="0"/>
        <w:autoSpaceDN w:val="0"/>
        <w:bidi/>
        <w:adjustRightInd w:val="0"/>
        <w:spacing w:after="0" w:line="276" w:lineRule="auto"/>
        <w:ind w:firstLine="282"/>
        <w:jc w:val="both"/>
        <w:rPr>
          <w:rFonts w:ascii="Palatino Linotype" w:hAnsi="Palatino Linotype" w:cs="Palatino Linotype"/>
          <w:sz w:val="24"/>
          <w:szCs w:val="24"/>
          <w:rtl/>
        </w:rPr>
      </w:pPr>
      <w:r>
        <w:rPr>
          <w:rFonts w:ascii="Palatino Linotype" w:hAnsi="Palatino Linotype" w:cs="Palatino Linotype"/>
          <w:sz w:val="24"/>
          <w:szCs w:val="24"/>
          <w:rtl/>
        </w:rPr>
        <w:lastRenderedPageBreak/>
        <w:t xml:space="preserve">تم تحليل البيانات وفق نموذج </w:t>
      </w:r>
      <w:proofErr w:type="spellStart"/>
      <w:r>
        <w:rPr>
          <w:rFonts w:ascii="Palatino Linotype" w:hAnsi="Palatino Linotype" w:cs="Palatino Linotype"/>
          <w:sz w:val="24"/>
          <w:szCs w:val="24"/>
          <w:rtl/>
        </w:rPr>
        <w:t>مايلز</w:t>
      </w:r>
      <w:proofErr w:type="spellEnd"/>
      <w:r>
        <w:rPr>
          <w:rFonts w:ascii="Palatino Linotype" w:hAnsi="Palatino Linotype" w:cs="Palatino Linotype"/>
          <w:sz w:val="24"/>
          <w:szCs w:val="24"/>
          <w:rtl/>
        </w:rPr>
        <w:t xml:space="preserve"> </w:t>
      </w:r>
      <w:proofErr w:type="spellStart"/>
      <w:r>
        <w:rPr>
          <w:rFonts w:ascii="Palatino Linotype" w:hAnsi="Palatino Linotype" w:cs="Palatino Linotype"/>
          <w:sz w:val="24"/>
          <w:szCs w:val="24"/>
          <w:rtl/>
        </w:rPr>
        <w:t>وهوبرمان</w:t>
      </w:r>
      <w:proofErr w:type="spellEnd"/>
      <w:r>
        <w:rPr>
          <w:rFonts w:ascii="Palatino Linotype" w:hAnsi="Palatino Linotype" w:cs="Palatino Linotype"/>
          <w:sz w:val="24"/>
          <w:szCs w:val="24"/>
          <w:rtl/>
        </w:rPr>
        <w:t xml:space="preserve"> (</w:t>
      </w:r>
      <w:r>
        <w:rPr>
          <w:rFonts w:ascii="Palatino Linotype" w:hAnsi="Palatino Linotype" w:cs="Palatino Linotype"/>
          <w:sz w:val="24"/>
          <w:szCs w:val="24"/>
        </w:rPr>
        <w:t>Miles &amp; Huberman, 1994</w:t>
      </w:r>
      <w:r>
        <w:rPr>
          <w:rFonts w:ascii="Palatino Linotype" w:hAnsi="Palatino Linotype" w:cs="Palatino Linotype"/>
          <w:sz w:val="24"/>
          <w:szCs w:val="24"/>
          <w:rtl/>
        </w:rPr>
        <w:t>) الذي يتألف من ثلاث مراحل رئيسة: اختزال البيانات، عرض البيانات، واستخلاص النتائج والتحقق منها. في المرحلة الأولى، تم تصنيف البيانات المستخلصة من الملاحظات والمقابلات والوثائق بحسب محاور البحث الثلاثة: تطبيق الاستراتيجية السياقية، استجابات الطالبات، والعوامل المساعدة والمعيقة للتعلم. ثم تم عرض النتائج في شكل وصفي يشتمل على اقتباسات من المشاركات وملاحظات الباحثة. وأخيراً، جرى استنتاج الأنماط والدلالات والمعاني الكامنة للوصول إلى النتائج النهائية. كما تم تعزيز صدقية البيا</w:t>
      </w:r>
      <w:r>
        <w:rPr>
          <w:rFonts w:ascii="Palatino Linotype" w:hAnsi="Palatino Linotype" w:cs="Palatino Linotype"/>
          <w:sz w:val="24"/>
          <w:szCs w:val="24"/>
          <w:rtl/>
        </w:rPr>
        <w:t xml:space="preserve">نات من خلال تثليث المصادر واتباع أساليب الترميز الموضوعي والتحليل التصنيفي، وفقاً لما أشار إليه كل من </w:t>
      </w:r>
      <w:sdt>
        <w:sdtPr>
          <w:rPr>
            <w:rFonts w:ascii="Palatino Linotype" w:hAnsi="Palatino Linotype" w:cs="Palatino Linotype"/>
            <w:color w:val="000000"/>
            <w:sz w:val="24"/>
            <w:szCs w:val="24"/>
            <w:rtl/>
          </w:rPr>
          <w:tag w:val="MENDELEY_CITATION_v3_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"/>
          <w:id w:val="242622110"/>
          <w:placeholder>
            <w:docPart w:val="DefaultPlaceholder_-1854013440"/>
          </w:placeholder>
        </w:sdtPr>
        <w:sdtEndPr/>
        <w:sdtContent>
          <w:r>
            <w:rPr>
              <w:rFonts w:ascii="Palatino Linotype" w:hAnsi="Palatino Linotype" w:cs="Palatino Linotype"/>
              <w:color w:val="000000"/>
              <w:sz w:val="24"/>
              <w:szCs w:val="24"/>
              <w:rtl/>
            </w:rPr>
            <w:t>(</w:t>
          </w:r>
          <w:r>
            <w:rPr>
              <w:rFonts w:ascii="Palatino Linotype" w:hAnsi="Palatino Linotype" w:cs="Palatino Linotype"/>
              <w:color w:val="000000"/>
              <w:sz w:val="24"/>
              <w:szCs w:val="24"/>
            </w:rPr>
            <w:t>Hidayat, 2012</w:t>
          </w:r>
          <w:r>
            <w:rPr>
              <w:rFonts w:ascii="Palatino Linotype" w:hAnsi="Palatino Linotype" w:cs="Palatino Linotype"/>
              <w:color w:val="000000"/>
              <w:sz w:val="24"/>
              <w:szCs w:val="24"/>
              <w:rtl/>
            </w:rPr>
            <w:t>)</w:t>
          </w:r>
        </w:sdtContent>
      </w:sdt>
      <w:r>
        <w:rPr>
          <w:rFonts w:ascii="Palatino Linotype" w:hAnsi="Palatino Linotype" w:cs="Palatino Linotype"/>
          <w:sz w:val="24"/>
          <w:szCs w:val="24"/>
          <w:rtl/>
        </w:rPr>
        <w:t xml:space="preserve"> و، لضمان أن تعكس نتائج الدراسة الواقع الحقيقي لتطبيق استراتيجية التعليم </w:t>
      </w:r>
      <w:proofErr w:type="spellStart"/>
      <w:r>
        <w:rPr>
          <w:rFonts w:ascii="Palatino Linotype" w:hAnsi="Palatino Linotype" w:cs="Palatino Linotype"/>
          <w:sz w:val="24"/>
          <w:szCs w:val="24"/>
          <w:rtl/>
        </w:rPr>
        <w:t>السياقي</w:t>
      </w:r>
      <w:proofErr w:type="spellEnd"/>
      <w:r>
        <w:rPr>
          <w:rFonts w:ascii="Palatino Linotype" w:hAnsi="Palatino Linotype" w:cs="Palatino Linotype"/>
          <w:sz w:val="24"/>
          <w:szCs w:val="24"/>
          <w:rtl/>
        </w:rPr>
        <w:t xml:space="preserve"> في تعليم اللغة العربية في البيئة التقليدية للمعاهد الإسلامية.</w:t>
      </w:r>
    </w:p>
    <w:p w14:paraId="53165232" w14:textId="77777777" w:rsidR="00700322" w:rsidRDefault="00700322" w:rsidP="00EF1574">
      <w:pPr>
        <w:autoSpaceDE w:val="0"/>
        <w:autoSpaceDN w:val="0"/>
        <w:bidi/>
        <w:adjustRightInd w:val="0"/>
        <w:spacing w:after="0" w:line="276" w:lineRule="auto"/>
        <w:ind w:firstLine="282"/>
        <w:jc w:val="both"/>
        <w:rPr>
          <w:rFonts w:ascii="Palatino Linotype" w:hAnsi="Palatino Linotype" w:cs="Palatino Linotype"/>
          <w:sz w:val="24"/>
          <w:szCs w:val="24"/>
          <w:rtl/>
        </w:rPr>
      </w:pPr>
    </w:p>
    <w:p w14:paraId="53165233" w14:textId="77777777" w:rsidR="00700322" w:rsidRDefault="00562BEC" w:rsidP="00EF1574">
      <w:pPr>
        <w:pStyle w:val="Heading1"/>
        <w:spacing w:line="276" w:lineRule="auto"/>
        <w:rPr>
          <w:rFonts w:cs="Palatino Linotype"/>
        </w:rPr>
      </w:pPr>
      <w:r>
        <w:rPr>
          <w:rFonts w:cs="Palatino Linotype"/>
          <w:rtl/>
        </w:rPr>
        <w:t xml:space="preserve">نتائج البحث </w:t>
      </w:r>
      <w:proofErr w:type="gramStart"/>
      <w:r>
        <w:rPr>
          <w:rFonts w:cs="Palatino Linotype"/>
          <w:rtl/>
        </w:rPr>
        <w:t>و مناقشاتها</w:t>
      </w:r>
      <w:proofErr w:type="gramEnd"/>
    </w:p>
    <w:p w14:paraId="53165234" w14:textId="77777777" w:rsidR="00700322" w:rsidRDefault="00562BEC" w:rsidP="00EF1574">
      <w:pPr>
        <w:pStyle w:val="Heading2"/>
        <w:spacing w:line="276" w:lineRule="auto"/>
        <w:rPr>
          <w:rFonts w:cs="Palatino Linotype"/>
        </w:rPr>
      </w:pPr>
      <w:r>
        <w:rPr>
          <w:rFonts w:cs="Palatino Linotype"/>
          <w:rtl/>
        </w:rPr>
        <w:t>لمحة عامة عن موقع البحث</w:t>
      </w:r>
    </w:p>
    <w:p w14:paraId="53165235" w14:textId="77777777" w:rsidR="00700322" w:rsidRDefault="00562BEC" w:rsidP="00EF1574">
      <w:pPr>
        <w:pStyle w:val="NormalWeb"/>
        <w:bidi/>
        <w:spacing w:line="276" w:lineRule="auto"/>
        <w:ind w:firstLine="360"/>
        <w:jc w:val="both"/>
        <w:rPr>
          <w:rFonts w:ascii="Palatino Linotype" w:hAnsi="Palatino Linotype" w:cs="Palatino Linotype"/>
        </w:rPr>
      </w:pPr>
      <w:r>
        <w:rPr>
          <w:rFonts w:ascii="Palatino Linotype" w:hAnsi="Palatino Linotype" w:cs="Palatino Linotype"/>
          <w:rtl/>
        </w:rPr>
        <w:t>يعد معهد البنات امهات المؤمنين في مدينة مدان مؤسسة تعليمية اسلامية تركز على حفظ القران الكريم وتكوين الشخصية الاسلامية وتنمية مهارة اللغة العربية. كانت انشطة التعلم في هذا المعهد في بدايتها تهيمن عليها الطرق التقليدية مثل حفظ المفردات وترجمة النصوص الكلاسيكية. وعلى الرغم من ان هذه الطريقة تساعد في فهم بنية اللغة الا ان الطالبات كن يمِلن الى السلبية ويفتقرن الى الثقة بالنفس في استخدام اللغة العربية بشكل فعال</w:t>
      </w:r>
      <w:r>
        <w:rPr>
          <w:rFonts w:ascii="Palatino Linotype" w:hAnsi="Palatino Linotype" w:cs="Palatino Linotype"/>
        </w:rPr>
        <w:t>.</w:t>
      </w:r>
    </w:p>
    <w:p w14:paraId="53165236" w14:textId="77777777" w:rsidR="00700322" w:rsidRDefault="00562BEC" w:rsidP="00EF1574">
      <w:pPr>
        <w:pStyle w:val="NormalWeb"/>
        <w:bidi/>
        <w:spacing w:line="276" w:lineRule="auto"/>
        <w:ind w:firstLine="360"/>
        <w:jc w:val="both"/>
        <w:rPr>
          <w:rFonts w:ascii="Palatino Linotype" w:hAnsi="Palatino Linotype" w:cs="Palatino Linotype"/>
        </w:rPr>
      </w:pPr>
      <w:r>
        <w:rPr>
          <w:rFonts w:ascii="Palatino Linotype" w:hAnsi="Palatino Linotype" w:cs="Palatino Linotype"/>
          <w:rtl/>
        </w:rPr>
        <w:t xml:space="preserve">في السنوات الأخيرة بدأت معلماتُ اللغة العربية بتنفيذ التعليم </w:t>
      </w:r>
      <w:proofErr w:type="spellStart"/>
      <w:r>
        <w:rPr>
          <w:rFonts w:ascii="Palatino Linotype" w:hAnsi="Palatino Linotype" w:cs="Palatino Linotype"/>
          <w:rtl/>
        </w:rPr>
        <w:t>السياقي</w:t>
      </w:r>
      <w:proofErr w:type="spellEnd"/>
      <w:r>
        <w:rPr>
          <w:rFonts w:ascii="Palatino Linotype" w:hAnsi="Palatino Linotype" w:cs="Palatino Linotype"/>
          <w:rtl/>
        </w:rPr>
        <w:t>، إلا أنّ التطبيق في مراحله الأولى لم يكن متسقًا. فكثيرًا ما كانت المعلماتُ يخلطن بين الاستراتيجية السياقية والطريقة التقليدية القائمة على الحفظ، مما سبّب ارتباكًا لدى الطالبات. وقد واجهن صعوبة في التكيّف، إذ طُلِب منهن في بعض الأوقات حفظُ المفردات العربية، وفي أوقات أخرى طُلِب منهن المناقشة أو التحدث باللغة العربية. وهذا التناقض جعل عملية التعليم غير مثالية، وأدّى إلى أن تُظهِر الطالباتُ ترددًا عند التواصل باللغة العربية</w:t>
      </w:r>
    </w:p>
    <w:p w14:paraId="53165237" w14:textId="77777777" w:rsidR="00700322" w:rsidRDefault="00562BEC" w:rsidP="00EF1574">
      <w:pPr>
        <w:pStyle w:val="Heading1"/>
        <w:spacing w:line="276" w:lineRule="auto"/>
      </w:pPr>
      <w:r>
        <w:rPr>
          <w:rtl/>
        </w:rPr>
        <w:t>نتائج البحث</w:t>
      </w:r>
    </w:p>
    <w:p w14:paraId="53165238" w14:textId="77777777" w:rsidR="00700322" w:rsidRDefault="00562BEC" w:rsidP="00EF1574">
      <w:pPr>
        <w:pStyle w:val="Heading3"/>
        <w:spacing w:line="276" w:lineRule="auto"/>
        <w:rPr>
          <w:rStyle w:val="IntenseEmphasis1"/>
          <w:rFonts w:ascii="Palatino Linotype" w:hAnsi="Palatino Linotype" w:cs="Palatino Linotype"/>
        </w:rPr>
      </w:pPr>
      <w:r>
        <w:rPr>
          <w:rStyle w:val="IntenseEmphasis1"/>
          <w:rFonts w:ascii="Palatino Linotype" w:hAnsi="Palatino Linotype" w:cs="Palatino Linotype"/>
          <w:rtl/>
        </w:rPr>
        <w:t xml:space="preserve">تطبيق استراتيجية التعليم </w:t>
      </w:r>
      <w:proofErr w:type="spellStart"/>
      <w:r>
        <w:rPr>
          <w:rStyle w:val="IntenseEmphasis1"/>
          <w:rFonts w:ascii="Palatino Linotype" w:hAnsi="Palatino Linotype" w:cs="Palatino Linotype"/>
          <w:rtl/>
        </w:rPr>
        <w:t>السياقي</w:t>
      </w:r>
      <w:proofErr w:type="spellEnd"/>
      <w:r>
        <w:rPr>
          <w:rStyle w:val="IntenseEmphasis1"/>
          <w:rFonts w:ascii="Palatino Linotype" w:hAnsi="Palatino Linotype" w:cs="Palatino Linotype"/>
          <w:rtl/>
        </w:rPr>
        <w:t xml:space="preserve"> في تعليم اللغة العربية</w:t>
      </w:r>
      <w:r>
        <w:rPr>
          <w:rStyle w:val="IntenseEmphasis1"/>
          <w:rFonts w:ascii="Palatino Linotype" w:hAnsi="Palatino Linotype" w:cs="Palatino Linotype"/>
        </w:rPr>
        <w:t xml:space="preserve"> </w:t>
      </w:r>
    </w:p>
    <w:p w14:paraId="53165239" w14:textId="77777777" w:rsidR="00700322" w:rsidRDefault="00562BEC" w:rsidP="00EF1574">
      <w:pPr>
        <w:pStyle w:val="NormalWeb"/>
        <w:bidi/>
        <w:spacing w:line="276" w:lineRule="auto"/>
        <w:ind w:firstLine="360"/>
        <w:jc w:val="both"/>
        <w:rPr>
          <w:rFonts w:ascii="Palatino Linotype" w:hAnsi="Palatino Linotype" w:cs="Palatino Linotype"/>
        </w:rPr>
      </w:pPr>
      <w:r>
        <w:rPr>
          <w:rFonts w:ascii="Palatino Linotype" w:hAnsi="Palatino Linotype" w:cs="Palatino Linotype"/>
          <w:rtl/>
        </w:rPr>
        <w:t xml:space="preserve">استنادا الى نتائج الملاحظة التجريبية بدأت معلمات اللغة العربية الان في تطبيق استراتيجية التعليم </w:t>
      </w:r>
      <w:proofErr w:type="spellStart"/>
      <w:r>
        <w:rPr>
          <w:rFonts w:ascii="Palatino Linotype" w:hAnsi="Palatino Linotype" w:cs="Palatino Linotype"/>
          <w:rtl/>
        </w:rPr>
        <w:t>السياقي</w:t>
      </w:r>
      <w:proofErr w:type="spellEnd"/>
      <w:r>
        <w:rPr>
          <w:rFonts w:ascii="Palatino Linotype" w:hAnsi="Palatino Linotype" w:cs="Palatino Linotype"/>
          <w:rtl/>
        </w:rPr>
        <w:t xml:space="preserve"> بشكل </w:t>
      </w:r>
      <w:proofErr w:type="gramStart"/>
      <w:r>
        <w:rPr>
          <w:rFonts w:ascii="Palatino Linotype" w:hAnsi="Palatino Linotype" w:cs="Palatino Linotype"/>
          <w:rtl/>
        </w:rPr>
        <w:t>اكثر</w:t>
      </w:r>
      <w:proofErr w:type="gramEnd"/>
      <w:r>
        <w:rPr>
          <w:rFonts w:ascii="Palatino Linotype" w:hAnsi="Palatino Linotype" w:cs="Palatino Linotype"/>
          <w:rtl/>
        </w:rPr>
        <w:t xml:space="preserve"> اتساقا. تسعى المعلمات الى تحقيق التوازن بين اتقان بنية اللغة وممارستها في السياق الواقعي. في بداية التطبيق واجهت المعلمات صعوبة لان الطالبات لم يعتدن على التحدث بحرية باللغة العربية وكن </w:t>
      </w:r>
      <w:proofErr w:type="gramStart"/>
      <w:r>
        <w:rPr>
          <w:rFonts w:ascii="Palatino Linotype" w:hAnsi="Palatino Linotype" w:cs="Palatino Linotype"/>
          <w:rtl/>
        </w:rPr>
        <w:t>اكثر</w:t>
      </w:r>
      <w:proofErr w:type="gramEnd"/>
      <w:r>
        <w:rPr>
          <w:rFonts w:ascii="Palatino Linotype" w:hAnsi="Palatino Linotype" w:cs="Palatino Linotype"/>
          <w:rtl/>
        </w:rPr>
        <w:t xml:space="preserve"> راحة في الانماط القديمة مثل الحفظ والترجمة. وبناء على نتائج المقابلات مع معلمات اللغة العربية في معهد البنات امهات المؤمنين في مدينة مدان تبين ان تطبيق التعليم </w:t>
      </w:r>
      <w:proofErr w:type="spellStart"/>
      <w:r>
        <w:rPr>
          <w:rFonts w:ascii="Palatino Linotype" w:hAnsi="Palatino Linotype" w:cs="Palatino Linotype"/>
          <w:rtl/>
        </w:rPr>
        <w:t>السياقي</w:t>
      </w:r>
      <w:proofErr w:type="spellEnd"/>
      <w:r>
        <w:rPr>
          <w:rFonts w:ascii="Palatino Linotype" w:hAnsi="Palatino Linotype" w:cs="Palatino Linotype"/>
          <w:rtl/>
        </w:rPr>
        <w:t xml:space="preserve"> يتم بشكل تدريجي. اوضحت المعلمة انه في البداية كان التعليم يتركز على الحفظ ولكن مع مرور الوقت بدأ النهج </w:t>
      </w:r>
      <w:proofErr w:type="spellStart"/>
      <w:r>
        <w:rPr>
          <w:rFonts w:ascii="Palatino Linotype" w:hAnsi="Palatino Linotype" w:cs="Palatino Linotype"/>
          <w:rtl/>
        </w:rPr>
        <w:t>السياقي</w:t>
      </w:r>
      <w:proofErr w:type="spellEnd"/>
      <w:r>
        <w:rPr>
          <w:rFonts w:ascii="Palatino Linotype" w:hAnsi="Palatino Linotype" w:cs="Palatino Linotype"/>
          <w:rtl/>
        </w:rPr>
        <w:t xml:space="preserve"> يطبق في كل لقاء. قالت ال</w:t>
      </w:r>
      <w:r>
        <w:rPr>
          <w:rFonts w:ascii="Palatino Linotype" w:hAnsi="Palatino Linotype" w:cs="Palatino Linotype"/>
          <w:rtl/>
        </w:rPr>
        <w:t xml:space="preserve">معلمة "في البداية كنت </w:t>
      </w:r>
      <w:proofErr w:type="gramStart"/>
      <w:r>
        <w:rPr>
          <w:rFonts w:ascii="Palatino Linotype" w:hAnsi="Palatino Linotype" w:cs="Palatino Linotype"/>
          <w:rtl/>
        </w:rPr>
        <w:t>ادمج</w:t>
      </w:r>
      <w:proofErr w:type="gramEnd"/>
      <w:r>
        <w:rPr>
          <w:rFonts w:ascii="Palatino Linotype" w:hAnsi="Palatino Linotype" w:cs="Palatino Linotype"/>
          <w:rtl/>
        </w:rPr>
        <w:t xml:space="preserve"> بين طريقة الحفظ والطريقة السياقية ولكن بعد ان رأيت حماس الطالبات عندما يتعلمن من خلال الممارسة بدأت </w:t>
      </w:r>
      <w:proofErr w:type="gramStart"/>
      <w:r>
        <w:rPr>
          <w:rFonts w:ascii="Palatino Linotype" w:hAnsi="Palatino Linotype" w:cs="Palatino Linotype"/>
          <w:rtl/>
        </w:rPr>
        <w:t>اركز</w:t>
      </w:r>
      <w:proofErr w:type="gramEnd"/>
      <w:r>
        <w:rPr>
          <w:rFonts w:ascii="Palatino Linotype" w:hAnsi="Palatino Linotype" w:cs="Palatino Linotype"/>
          <w:rtl/>
        </w:rPr>
        <w:t xml:space="preserve"> على التعليم </w:t>
      </w:r>
      <w:proofErr w:type="spellStart"/>
      <w:r>
        <w:rPr>
          <w:rFonts w:ascii="Palatino Linotype" w:hAnsi="Palatino Linotype" w:cs="Palatino Linotype"/>
          <w:rtl/>
        </w:rPr>
        <w:t>السياقي</w:t>
      </w:r>
      <w:proofErr w:type="spellEnd"/>
      <w:r>
        <w:rPr>
          <w:rFonts w:ascii="Palatino Linotype" w:hAnsi="Palatino Linotype" w:cs="Palatino Linotype"/>
          <w:rtl/>
        </w:rPr>
        <w:t>. مثلا ادعوهن للحوار حول انشطة الحياة اليومية في المعهد مثل الغسيل وتناول الطعام معا او دراسة الكتب</w:t>
      </w:r>
      <w:r>
        <w:rPr>
          <w:rFonts w:ascii="Palatino Linotype" w:hAnsi="Palatino Linotype" w:cs="Palatino Linotype"/>
        </w:rPr>
        <w:t xml:space="preserve">." </w:t>
      </w:r>
      <w:r>
        <w:rPr>
          <w:rFonts w:ascii="Palatino Linotype" w:hAnsi="Palatino Linotype" w:cs="Palatino Linotype"/>
          <w:rtl/>
        </w:rPr>
        <w:t xml:space="preserve">تظهر هذه المقولة ان المعلمة تقوم بتكييف طريقة التعليم بما يتناسب مع الحياة الواقعية للطالبات وهذا يتوافق مع مبادئ التعليم </w:t>
      </w:r>
      <w:proofErr w:type="spellStart"/>
      <w:r>
        <w:rPr>
          <w:rFonts w:ascii="Palatino Linotype" w:hAnsi="Palatino Linotype" w:cs="Palatino Linotype"/>
          <w:rtl/>
        </w:rPr>
        <w:t>السياقي</w:t>
      </w:r>
      <w:proofErr w:type="spellEnd"/>
      <w:r>
        <w:rPr>
          <w:rFonts w:ascii="Palatino Linotype" w:hAnsi="Palatino Linotype" w:cs="Palatino Linotype"/>
          <w:rtl/>
        </w:rPr>
        <w:t xml:space="preserve"> الذي يؤكد على الربط بين المادة التعليمية والواقع الفعلي</w:t>
      </w:r>
      <w:r>
        <w:rPr>
          <w:rFonts w:ascii="Palatino Linotype" w:hAnsi="Palatino Linotype" w:cs="Palatino Linotype"/>
        </w:rPr>
        <w:t>.</w:t>
      </w:r>
    </w:p>
    <w:p w14:paraId="5316523A" w14:textId="77777777" w:rsidR="00700322" w:rsidRDefault="00562BEC" w:rsidP="00EF1574">
      <w:pPr>
        <w:pStyle w:val="NormalWeb"/>
        <w:bidi/>
        <w:spacing w:line="276" w:lineRule="auto"/>
        <w:ind w:firstLine="360"/>
        <w:jc w:val="both"/>
        <w:rPr>
          <w:rFonts w:ascii="Palatino Linotype" w:hAnsi="Palatino Linotype" w:cs="Palatino Linotype"/>
          <w:lang w:val="zh-CN" w:eastAsia="zh-CN"/>
        </w:rPr>
      </w:pPr>
      <w:r>
        <w:rPr>
          <w:rFonts w:ascii="Palatino Linotype" w:hAnsi="Palatino Linotype" w:cs="Palatino Linotype"/>
          <w:rtl/>
          <w:lang w:val="zh-CN" w:eastAsia="zh-CN"/>
        </w:rPr>
        <w:lastRenderedPageBreak/>
        <w:t xml:space="preserve">الان بعد ان طبقت المعلمة استراتيجية التعليم </w:t>
      </w:r>
      <w:proofErr w:type="spellStart"/>
      <w:r>
        <w:rPr>
          <w:rFonts w:ascii="Palatino Linotype" w:hAnsi="Palatino Linotype" w:cs="Palatino Linotype"/>
          <w:rtl/>
          <w:lang w:val="zh-CN" w:eastAsia="zh-CN"/>
        </w:rPr>
        <w:t>السياقي</w:t>
      </w:r>
      <w:proofErr w:type="spellEnd"/>
      <w:r>
        <w:rPr>
          <w:rFonts w:ascii="Palatino Linotype" w:hAnsi="Palatino Linotype" w:cs="Palatino Linotype"/>
          <w:rtl/>
          <w:lang w:val="zh-CN" w:eastAsia="zh-CN"/>
        </w:rPr>
        <w:t xml:space="preserve"> بشكل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توجيها اصبحت عملية التعلم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حيوية. تقوم المعلمة بتوجيه الطالبات من خلال الانشطة اليومية المرتبطة مباشرة بدروس اللغة العربية مثل وصف الانشطة في المطبخ والتحدث عن نظافة السكن او رواية التجارب اثناء التعلم في الصف. تؤدي المعلمة دور الميسرة التي تقدم امثلة للمحادثة وتوجه الطالبات للتفكير المستقل وتشجعهن على بناء معنى الكلمات ضمن سياق استخدامها الواقعي. هذا التغيير في اسلوب التعليم جعل اجواء الصف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تواصلا وتفاعلا. لم تعد الطالبات يجلسن بشكل سلبي لنسخ او حفظ النصوص بل </w:t>
      </w:r>
      <w:proofErr w:type="gramStart"/>
      <w:r>
        <w:rPr>
          <w:rFonts w:ascii="Palatino Linotype" w:hAnsi="Palatino Linotype" w:cs="Palatino Linotype"/>
          <w:rtl/>
          <w:lang w:val="zh-CN" w:eastAsia="zh-CN"/>
        </w:rPr>
        <w:t>اصبحن</w:t>
      </w:r>
      <w:proofErr w:type="gramEnd"/>
      <w:r>
        <w:rPr>
          <w:rFonts w:ascii="Palatino Linotype" w:hAnsi="Palatino Linotype" w:cs="Palatino Linotype"/>
          <w:rtl/>
          <w:lang w:val="zh-CN" w:eastAsia="zh-CN"/>
        </w:rPr>
        <w:t xml:space="preserve"> يشاركن بنشاط في</w:t>
      </w:r>
      <w:r>
        <w:rPr>
          <w:rFonts w:ascii="Palatino Linotype" w:hAnsi="Palatino Linotype" w:cs="Palatino Linotype"/>
          <w:rtl/>
          <w:lang w:val="zh-CN" w:eastAsia="zh-CN"/>
        </w:rPr>
        <w:t xml:space="preserve"> الحوار والتعبير باستخدام اللغة العربية. يشير ذلك الى ان تطبيق الاستراتيجية السياقية بشكل مستمر يمكن ان يغير نمط التعليم من احادي الاتجاه الى تفاعلي وذو معنى</w:t>
      </w:r>
      <w:r>
        <w:rPr>
          <w:rFonts w:ascii="Palatino Linotype" w:hAnsi="Palatino Linotype" w:cs="Palatino Linotype"/>
          <w:lang w:val="zh-CN" w:eastAsia="zh-CN"/>
        </w:rPr>
        <w:t>.</w:t>
      </w:r>
    </w:p>
    <w:p w14:paraId="5316523B" w14:textId="77777777" w:rsidR="00700322" w:rsidRDefault="00562BEC" w:rsidP="00EF1574">
      <w:pPr>
        <w:pStyle w:val="Heading3"/>
        <w:spacing w:line="276" w:lineRule="auto"/>
        <w:rPr>
          <w:rFonts w:ascii="Palatino Linotype" w:hAnsi="Palatino Linotype" w:cs="Palatino Linotype"/>
          <w:b/>
          <w:bCs/>
        </w:rPr>
      </w:pPr>
      <w:r>
        <w:rPr>
          <w:rFonts w:ascii="Palatino Linotype" w:hAnsi="Palatino Linotype" w:cs="Palatino Linotype"/>
          <w:b/>
          <w:bCs/>
          <w:rtl/>
        </w:rPr>
        <w:t>نتائج الملاحظة لتطبيق الاستراتيجية السياقية في تعليم اللغة العربية</w:t>
      </w:r>
      <w:r>
        <w:rPr>
          <w:rFonts w:ascii="Palatino Linotype" w:hAnsi="Palatino Linotype" w:cs="Palatino Linotype"/>
          <w:b/>
          <w:bCs/>
        </w:rPr>
        <w:t xml:space="preserve"> </w:t>
      </w:r>
    </w:p>
    <w:p w14:paraId="5316523C" w14:textId="77777777" w:rsidR="00700322" w:rsidRDefault="00562BEC" w:rsidP="00EF1574">
      <w:pPr>
        <w:pStyle w:val="NormalWeb"/>
        <w:bidi/>
        <w:spacing w:line="276" w:lineRule="auto"/>
        <w:ind w:firstLine="360"/>
        <w:jc w:val="both"/>
        <w:rPr>
          <w:rFonts w:ascii="Palatino Linotype" w:hAnsi="Palatino Linotype" w:cs="Palatino Linotype"/>
          <w:lang w:val="zh-CN" w:eastAsia="zh-CN"/>
        </w:rPr>
      </w:pPr>
      <w:r>
        <w:rPr>
          <w:rFonts w:ascii="Palatino Linotype" w:hAnsi="Palatino Linotype" w:cs="Palatino Linotype"/>
          <w:rtl/>
          <w:lang w:val="zh-CN" w:eastAsia="zh-CN"/>
        </w:rPr>
        <w:t xml:space="preserve">استنادا الى نتائج الملاحظة بالمشاركة التي اجراها الباحث خلال سير عملية تعليم اللغة العربية تبين ان المعلمة تطبق استراتيجية التعليم </w:t>
      </w:r>
      <w:proofErr w:type="spellStart"/>
      <w:r>
        <w:rPr>
          <w:rFonts w:ascii="Palatino Linotype" w:hAnsi="Palatino Linotype" w:cs="Palatino Linotype"/>
          <w:rtl/>
          <w:lang w:val="zh-CN" w:eastAsia="zh-CN"/>
        </w:rPr>
        <w:t>السياقي</w:t>
      </w:r>
      <w:proofErr w:type="spellEnd"/>
      <w:r>
        <w:rPr>
          <w:rFonts w:ascii="Palatino Linotype" w:hAnsi="Palatino Linotype" w:cs="Palatino Linotype"/>
          <w:rtl/>
          <w:lang w:val="zh-CN" w:eastAsia="zh-CN"/>
        </w:rPr>
        <w:t xml:space="preserve"> بشكل منظم وشامل. في بداية الدرس تبدأ المعلمة الحصة بتقديم امثلة واقعية لاستخدام اللغة من خلال تمثيل الحوارات التي تتناسب مع حياة الطالبات اليومية. تقوم المعلمة بعرض محادثات بسيطة مستخدمة التعبير بالوجه وحركات اليد والادوات الموجودة في الصف مثل المكنسة والكوب والكتاب وادوات الطالبات الشخصية. جعلت هذه الخطوة الطالبات لا يسمعن اللغة العربية فقط بل يشاهدن ايضا كيفية استخدامها في المواقف الواقعية. ساعد هذا التمثيل الطالبات على فهم المعاني من خلال الربط البصري مما جعل المادة </w:t>
      </w:r>
      <w:proofErr w:type="gramStart"/>
      <w:r>
        <w:rPr>
          <w:rFonts w:ascii="Palatino Linotype" w:hAnsi="Palatino Linotype" w:cs="Palatino Linotype"/>
          <w:rtl/>
          <w:lang w:val="zh-CN" w:eastAsia="zh-CN"/>
        </w:rPr>
        <w:t>اسهل</w:t>
      </w:r>
      <w:proofErr w:type="gramEnd"/>
      <w:r>
        <w:rPr>
          <w:rFonts w:ascii="Palatino Linotype" w:hAnsi="Palatino Linotype" w:cs="Palatino Linotype"/>
          <w:rtl/>
          <w:lang w:val="zh-CN" w:eastAsia="zh-CN"/>
        </w:rPr>
        <w:t xml:space="preserve"> واقل تجريدا</w:t>
      </w:r>
      <w:r>
        <w:rPr>
          <w:rFonts w:ascii="Palatino Linotype" w:hAnsi="Palatino Linotype" w:cs="Palatino Linotype"/>
          <w:lang w:val="zh-CN" w:eastAsia="zh-CN"/>
        </w:rPr>
        <w:t>.</w:t>
      </w:r>
    </w:p>
    <w:p w14:paraId="5316523D" w14:textId="77777777" w:rsidR="00700322" w:rsidRDefault="00562BEC" w:rsidP="00EF1574">
      <w:pPr>
        <w:pStyle w:val="NormalWeb"/>
        <w:bidi/>
        <w:spacing w:line="276" w:lineRule="auto"/>
        <w:ind w:firstLine="360"/>
        <w:jc w:val="both"/>
        <w:rPr>
          <w:rFonts w:ascii="Palatino Linotype" w:hAnsi="Palatino Linotype" w:cs="Palatino Linotype"/>
          <w:lang w:val="zh-CN" w:eastAsia="zh-CN"/>
        </w:rPr>
      </w:pPr>
      <w:r>
        <w:rPr>
          <w:rFonts w:ascii="Palatino Linotype" w:hAnsi="Palatino Linotype" w:cs="Palatino Linotype"/>
          <w:rtl/>
          <w:lang w:val="zh-CN" w:eastAsia="zh-CN"/>
        </w:rPr>
        <w:t xml:space="preserve">بعد ذلك توجه المعلمة التعلم الى مرحلة الملاحظة المباشرة. في احدى الحصص دعت المعلمة الطالبات للخروج من الصف الى مناطق المعهد مثل المطبخ والفناء والسكن لملاحظة الانشطة الجارية. طلبت المعلمة من كل مجموعة تدوين الانشطة التي يشاهدنها ثم وصفها باللغة العربية. يظهر هذا النهج كيف تطبق المعلمة عنصر الاستقصاء الذي يشجع الطالبات على بناء فهمهن للغة من خلال الخبرة الواقعية. كانت الطالبات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نشاطا في طرح الاسئلة ومحاولة تكوين الجمل استنادا الى الاشياء والاحداث الحقيقية التي لاحظنها. يدل هذا النهج على ان المعلمة نجحت في تحويل التعليم من اسلوب الحفظ الى تجربة تعلم تتمحور حول الطالبة نفسها</w:t>
      </w:r>
      <w:r>
        <w:rPr>
          <w:rFonts w:ascii="Palatino Linotype" w:hAnsi="Palatino Linotype" w:cs="Palatino Linotype"/>
          <w:lang w:val="zh-CN" w:eastAsia="zh-CN"/>
        </w:rPr>
        <w:t>.</w:t>
      </w:r>
    </w:p>
    <w:p w14:paraId="5316523E" w14:textId="77777777" w:rsidR="00700322" w:rsidRDefault="00562BEC" w:rsidP="00EF1574">
      <w:pPr>
        <w:pStyle w:val="NormalWeb"/>
        <w:bidi/>
        <w:spacing w:line="276" w:lineRule="auto"/>
        <w:ind w:firstLine="360"/>
        <w:jc w:val="both"/>
        <w:rPr>
          <w:rFonts w:ascii="Palatino Linotype" w:hAnsi="Palatino Linotype" w:cs="Palatino Linotype"/>
          <w:lang w:val="zh-CN" w:eastAsia="zh-CN"/>
        </w:rPr>
      </w:pPr>
      <w:proofErr w:type="spellStart"/>
      <w:r>
        <w:rPr>
          <w:rFonts w:ascii="Palatino Linotype" w:hAnsi="Palatino Linotype" w:cs="Palatino Linotype"/>
          <w:rtl/>
          <w:lang w:val="zh-CN" w:eastAsia="zh-CN"/>
        </w:rPr>
        <w:t>بالاضافة</w:t>
      </w:r>
      <w:proofErr w:type="spellEnd"/>
      <w:r>
        <w:rPr>
          <w:rFonts w:ascii="Palatino Linotype" w:hAnsi="Palatino Linotype" w:cs="Palatino Linotype"/>
          <w:rtl/>
          <w:lang w:val="zh-CN" w:eastAsia="zh-CN"/>
        </w:rPr>
        <w:t xml:space="preserve"> الى ذلك تطبق المعلمة تقنية السؤال المكثف خلال عملية التعلم. فعندما تشعر الطالبات بالارتباك في اختيار المفردات او تركيب الجمل لا تقدم المعلمة الاجابة مباشرة بل تحفز معارفهن من خلال اسئلة موجهة مثل "ما النشاط الذي قمت به للتو؟" و"كيف تصفين هذا المكان؟" </w:t>
      </w:r>
      <w:proofErr w:type="spellStart"/>
      <w:r>
        <w:rPr>
          <w:rFonts w:ascii="Palatino Linotype" w:hAnsi="Palatino Linotype" w:cs="Palatino Linotype"/>
          <w:rtl/>
          <w:lang w:val="zh-CN" w:eastAsia="zh-CN"/>
        </w:rPr>
        <w:t>و"ما</w:t>
      </w:r>
      <w:proofErr w:type="spellEnd"/>
      <w:r>
        <w:rPr>
          <w:rFonts w:ascii="Palatino Linotype" w:hAnsi="Palatino Linotype" w:cs="Palatino Linotype"/>
          <w:rtl/>
          <w:lang w:val="zh-CN" w:eastAsia="zh-CN"/>
        </w:rPr>
        <w:t xml:space="preserve"> الكلمة المناسبة باللغة العربية لهذا الشيء؟". تشجع هذه التقنية الطالبات على استكشاف خبراتهن الشخصية مما يجعل عملية التعلم بنائية. كما تقدم المعلمة تغذية راجعة ايجابية وتثمن كل محاولة تقوم بها الطالبات للتحدث حتى وان كانت تحتوي على اخطاء نحوية. يسهم ذلك في </w:t>
      </w:r>
      <w:r>
        <w:rPr>
          <w:rFonts w:ascii="Palatino Linotype" w:hAnsi="Palatino Linotype" w:cs="Palatino Linotype"/>
          <w:rtl/>
          <w:lang w:val="zh-CN" w:eastAsia="zh-CN"/>
        </w:rPr>
        <w:t>خلق جو صفي شامل وداعم</w:t>
      </w:r>
      <w:r>
        <w:rPr>
          <w:rFonts w:ascii="Palatino Linotype" w:hAnsi="Palatino Linotype" w:cs="Palatino Linotype"/>
          <w:lang w:val="zh-CN" w:eastAsia="zh-CN"/>
        </w:rPr>
        <w:t>.</w:t>
      </w:r>
    </w:p>
    <w:p w14:paraId="5316523F" w14:textId="77777777" w:rsidR="00700322" w:rsidRDefault="00562BEC" w:rsidP="00EF1574">
      <w:pPr>
        <w:pStyle w:val="NormalWeb"/>
        <w:bidi/>
        <w:spacing w:line="276" w:lineRule="auto"/>
        <w:ind w:firstLine="360"/>
        <w:jc w:val="both"/>
        <w:rPr>
          <w:rFonts w:ascii="Palatino Linotype" w:hAnsi="Palatino Linotype" w:cs="Palatino Linotype"/>
          <w:lang w:val="zh-CN" w:eastAsia="zh-CN"/>
        </w:rPr>
      </w:pPr>
      <w:r>
        <w:rPr>
          <w:rFonts w:ascii="Palatino Linotype" w:hAnsi="Palatino Linotype" w:cs="Palatino Linotype"/>
          <w:rtl/>
          <w:lang w:val="zh-CN" w:eastAsia="zh-CN"/>
        </w:rPr>
        <w:t xml:space="preserve">ثم تختم المعلمة كل لقاء بجلسة تأملية حيث تطلب من الطالبات ذكر المفردات الجديدة التي تعرفن عليها والاجزاء من الدرس التي كانت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فائدة لهن والمواقف الواقعية التي تركت اثرا فيهن. توضح هذه المرحلة ان الطالبات بدأن يدركن تطور مهاراتهن ويفهمن اهمية ربط المادة التعليمية بتجارب الحياة اليومية. كما تستخدم المعلمة نشاط التأمل هذا </w:t>
      </w:r>
      <w:proofErr w:type="spellStart"/>
      <w:r>
        <w:rPr>
          <w:rFonts w:ascii="Palatino Linotype" w:hAnsi="Palatino Linotype" w:cs="Palatino Linotype"/>
          <w:rtl/>
          <w:lang w:val="zh-CN" w:eastAsia="zh-CN"/>
        </w:rPr>
        <w:t>كاساس</w:t>
      </w:r>
      <w:proofErr w:type="spellEnd"/>
      <w:r>
        <w:rPr>
          <w:rFonts w:ascii="Palatino Linotype" w:hAnsi="Palatino Linotype" w:cs="Palatino Linotype"/>
          <w:rtl/>
          <w:lang w:val="zh-CN" w:eastAsia="zh-CN"/>
        </w:rPr>
        <w:t xml:space="preserve"> لتحديد استراتيجية التعلم في اللقاء القادم مما يجعل العملية التعليمية مرنة ومتجاوبة مع احتياجات الطالبات</w:t>
      </w:r>
      <w:r>
        <w:rPr>
          <w:rFonts w:ascii="Palatino Linotype" w:hAnsi="Palatino Linotype" w:cs="Palatino Linotype"/>
          <w:lang w:val="zh-CN" w:eastAsia="zh-CN"/>
        </w:rPr>
        <w:t>.</w:t>
      </w:r>
    </w:p>
    <w:p w14:paraId="53165240" w14:textId="77777777" w:rsidR="00700322" w:rsidRDefault="00562BEC" w:rsidP="00EF1574">
      <w:pPr>
        <w:pStyle w:val="NormalWeb"/>
        <w:bidi/>
        <w:spacing w:line="276" w:lineRule="auto"/>
        <w:ind w:firstLine="360"/>
        <w:jc w:val="both"/>
        <w:rPr>
          <w:rFonts w:ascii="Palatino Linotype" w:hAnsi="Palatino Linotype" w:cs="Palatino Linotype"/>
          <w:lang w:val="zh-CN" w:eastAsia="zh-CN"/>
        </w:rPr>
      </w:pPr>
      <w:r>
        <w:rPr>
          <w:rFonts w:ascii="Palatino Linotype" w:hAnsi="Palatino Linotype" w:cs="Palatino Linotype"/>
          <w:rtl/>
          <w:lang w:val="zh-CN" w:eastAsia="zh-CN"/>
        </w:rPr>
        <w:t xml:space="preserve">توضح نتائج الملاحظة هذه ان المعلمة قد نفذت المكونات السبعة الاساسية لاستراتيجية التعليم </w:t>
      </w:r>
      <w:proofErr w:type="spellStart"/>
      <w:r>
        <w:rPr>
          <w:rFonts w:ascii="Palatino Linotype" w:hAnsi="Palatino Linotype" w:cs="Palatino Linotype"/>
          <w:rtl/>
          <w:lang w:val="zh-CN" w:eastAsia="zh-CN"/>
        </w:rPr>
        <w:t>السياقي</w:t>
      </w:r>
      <w:proofErr w:type="spellEnd"/>
      <w:r>
        <w:rPr>
          <w:rFonts w:ascii="Palatino Linotype" w:hAnsi="Palatino Linotype" w:cs="Palatino Linotype"/>
          <w:rtl/>
          <w:lang w:val="zh-CN" w:eastAsia="zh-CN"/>
        </w:rPr>
        <w:t xml:space="preserve"> بشكل شامل. فلم تقتصر على تقديم التعليم القائم على الممارسة بل دمجت ايضا بيئة المعهد كمصدر للتعلم. تظهر الانشطة </w:t>
      </w:r>
      <w:r>
        <w:rPr>
          <w:rFonts w:ascii="Palatino Linotype" w:hAnsi="Palatino Linotype" w:cs="Palatino Linotype"/>
          <w:rtl/>
          <w:lang w:val="zh-CN" w:eastAsia="zh-CN"/>
        </w:rPr>
        <w:lastRenderedPageBreak/>
        <w:t>مثل المحادثات الواقعية والملاحظات الميدانية والمناقشات الجماعية واستكشاف المفردات من خلال الخبرات اليومية والالعاب اللغوية البسيطة ان عملية التعلم كانت ديناميكية ومرتبطة بحياة الطالبات. وفي النهاية يعزز هذا النهج قدرة الطالبات على استخدام اللغة العربية بشكل وظيفي في المواقف الواقعية وليس مجرد اتقانها على المستوى النظري</w:t>
      </w:r>
      <w:r>
        <w:rPr>
          <w:rFonts w:ascii="Palatino Linotype" w:hAnsi="Palatino Linotype" w:cs="Palatino Linotype"/>
          <w:lang w:val="zh-CN" w:eastAsia="zh-CN"/>
        </w:rPr>
        <w:t>.</w:t>
      </w:r>
    </w:p>
    <w:p w14:paraId="53165241" w14:textId="77777777" w:rsidR="00700322" w:rsidRDefault="00562BEC" w:rsidP="00EF1574">
      <w:pPr>
        <w:pStyle w:val="NormalWeb"/>
        <w:bidi/>
        <w:spacing w:line="276" w:lineRule="auto"/>
        <w:ind w:firstLine="360"/>
        <w:jc w:val="both"/>
        <w:rPr>
          <w:rFonts w:ascii="Palatino Linotype" w:hAnsi="Palatino Linotype" w:cs="Palatino Linotype"/>
          <w:lang w:val="zh-CN" w:eastAsia="zh-CN"/>
        </w:rPr>
      </w:pPr>
      <w:r>
        <w:rPr>
          <w:rFonts w:ascii="Palatino Linotype" w:hAnsi="Palatino Linotype" w:cs="Palatino Linotype"/>
          <w:rtl/>
          <w:lang w:val="zh-CN" w:eastAsia="zh-CN"/>
        </w:rPr>
        <w:t>تظهر نتائج البحث ايضا ان التغيير في استراتيجية التعليم الذي قامت به المعلمة يرتبط ارتباطا وثيقا بالوضع العام لتعليم اللغة العربية في المؤسسات التعليمية. كما ذكر</w:t>
      </w:r>
      <w:r>
        <w:rPr>
          <w:rFonts w:ascii="Palatino Linotype" w:hAnsi="Palatino Linotype" w:cs="Palatino Linotype"/>
          <w:lang w:val="zh-CN" w:eastAsia="zh-CN"/>
        </w:rPr>
        <w:t xml:space="preserve"> </w:t>
      </w:r>
      <w:sdt>
        <w:sdtPr>
          <w:rPr>
            <w:rFonts w:ascii="Palatino Linotype" w:hAnsi="Palatino Linotype" w:cs="Palatino Linotype"/>
            <w:color w:val="000000"/>
            <w:rtl/>
            <w:lang w:val="zh-CN" w:eastAsia="zh-CN"/>
          </w:rPr>
          <w:tag w:val="MENDELEY_CITATION_v3_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"/>
          <w:id w:val="214636524"/>
          <w:placeholder>
            <w:docPart w:val="DefaultPlaceholder_-1854013440"/>
          </w:placeholder>
        </w:sdtPr>
        <w:sdtEndPr/>
        <w:sdtContent>
          <w:r>
            <w:rPr>
              <w:rFonts w:ascii="Palatino Linotype" w:hAnsi="Palatino Linotype" w:cs="Palatino Linotype"/>
              <w:color w:val="000000"/>
              <w:rtl/>
              <w:lang w:val="zh-CN" w:eastAsia="zh-CN"/>
            </w:rPr>
            <w:t>(</w:t>
          </w:r>
          <w:r>
            <w:rPr>
              <w:rFonts w:ascii="Palatino Linotype" w:hAnsi="Palatino Linotype" w:cs="Palatino Linotype"/>
              <w:color w:val="000000"/>
              <w:lang w:val="zh-CN" w:eastAsia="zh-CN"/>
            </w:rPr>
            <w:t>Arifin, 2021</w:t>
          </w:r>
          <w:r>
            <w:rPr>
              <w:rFonts w:ascii="Palatino Linotype" w:hAnsi="Palatino Linotype" w:cs="Palatino Linotype"/>
              <w:color w:val="000000"/>
              <w:rtl/>
              <w:lang w:val="zh-CN" w:eastAsia="zh-CN"/>
            </w:rPr>
            <w:t>)</w:t>
          </w:r>
        </w:sdtContent>
      </w:sdt>
      <w:r>
        <w:rPr>
          <w:rFonts w:ascii="Palatino Linotype" w:hAnsi="Palatino Linotype" w:cs="Palatino Linotype"/>
          <w:lang w:val="zh-CN" w:eastAsia="zh-CN"/>
        </w:rPr>
        <w:t xml:space="preserve"> </w:t>
      </w:r>
      <w:r>
        <w:rPr>
          <w:rFonts w:ascii="Palatino Linotype" w:hAnsi="Palatino Linotype" w:cs="Palatino Linotype"/>
          <w:rtl/>
          <w:lang w:val="zh-CN" w:eastAsia="zh-CN"/>
        </w:rPr>
        <w:t xml:space="preserve">فان العديد من المعلمين كانوا يميلون سابقا الى استخدام الطرق التقليدية التي تركز على الحفظ مما يجعل الطلاب يمتلكون قدرة على الفهم فقط دون القدرة على استخدام اللغة. تدعم ملاحظات الباحث هذا القول اذ كانت الطالبات في البداية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راحة في الحفظ من ممارسة اللغة العربية. ومع ذلك من خلال استراتيجية التعليم </w:t>
      </w:r>
      <w:proofErr w:type="spellStart"/>
      <w:r>
        <w:rPr>
          <w:rFonts w:ascii="Palatino Linotype" w:hAnsi="Palatino Linotype" w:cs="Palatino Linotype"/>
          <w:rtl/>
          <w:lang w:val="zh-CN" w:eastAsia="zh-CN"/>
        </w:rPr>
        <w:t>السياقي</w:t>
      </w:r>
      <w:proofErr w:type="spellEnd"/>
      <w:r>
        <w:rPr>
          <w:rFonts w:ascii="Palatino Linotype" w:hAnsi="Palatino Linotype" w:cs="Palatino Linotype"/>
          <w:rtl/>
          <w:lang w:val="zh-CN" w:eastAsia="zh-CN"/>
        </w:rPr>
        <w:t xml:space="preserve"> اظهرت اجواء الصف تغييرا ملحوظا نحو تعليم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نشاطا وتواصلا</w:t>
      </w:r>
      <w:r>
        <w:rPr>
          <w:rFonts w:ascii="Palatino Linotype" w:hAnsi="Palatino Linotype" w:cs="Palatino Linotype"/>
          <w:lang w:val="zh-CN" w:eastAsia="zh-CN"/>
        </w:rPr>
        <w:t>.</w:t>
      </w:r>
    </w:p>
    <w:p w14:paraId="53165242" w14:textId="77777777" w:rsidR="00700322" w:rsidRDefault="00562BEC" w:rsidP="00EF1574">
      <w:pPr>
        <w:pStyle w:val="NormalWeb"/>
        <w:bidi/>
        <w:spacing w:line="276" w:lineRule="auto"/>
        <w:ind w:firstLine="360"/>
        <w:jc w:val="both"/>
        <w:rPr>
          <w:rFonts w:ascii="Palatino Linotype" w:hAnsi="Palatino Linotype" w:cs="Palatino Linotype"/>
          <w:lang w:val="zh-CN" w:eastAsia="zh-CN"/>
        </w:rPr>
      </w:pPr>
      <w:r>
        <w:rPr>
          <w:rFonts w:ascii="Palatino Linotype" w:hAnsi="Palatino Linotype" w:cs="Palatino Linotype"/>
          <w:rtl/>
          <w:lang w:val="zh-CN" w:eastAsia="zh-CN"/>
        </w:rPr>
        <w:t>ويتفق ذلك مع رأي</w:t>
      </w:r>
      <w:r>
        <w:rPr>
          <w:rFonts w:ascii="Palatino Linotype" w:hAnsi="Palatino Linotype" w:cs="Palatino Linotype"/>
          <w:lang w:val="zh-CN" w:eastAsia="zh-CN"/>
        </w:rPr>
        <w:t xml:space="preserve"> </w:t>
      </w:r>
      <w:sdt>
        <w:sdtPr>
          <w:rPr>
            <w:rFonts w:ascii="Palatino Linotype" w:hAnsi="Palatino Linotype" w:cs="Palatino Linotype"/>
            <w:color w:val="000000"/>
            <w:rtl/>
            <w:lang w:val="zh-CN" w:eastAsia="zh-CN"/>
          </w:rPr>
          <w:tag w:val="MENDELEY_CITATION_v3_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"/>
          <w:id w:val="203991191"/>
          <w:placeholder>
            <w:docPart w:val="DefaultPlaceholder_-1854013440"/>
          </w:placeholder>
        </w:sdtPr>
        <w:sdtEndPr/>
        <w:sdtContent>
          <w:r>
            <w:rPr>
              <w:rFonts w:ascii="Palatino Linotype" w:hAnsi="Palatino Linotype" w:cs="Palatino Linotype"/>
              <w:color w:val="000000"/>
            </w:rPr>
            <w:t>(</w:t>
          </w:r>
          <w:proofErr w:type="spellStart"/>
          <w:r>
            <w:rPr>
              <w:rFonts w:ascii="Palatino Linotype" w:hAnsi="Palatino Linotype" w:cs="Palatino Linotype"/>
              <w:color w:val="000000"/>
            </w:rPr>
            <w:t>Mahsudi</w:t>
          </w:r>
          <w:proofErr w:type="spellEnd"/>
          <w:r>
            <w:rPr>
              <w:rFonts w:ascii="Palatino Linotype" w:hAnsi="Palatino Linotype" w:cs="Palatino Linotype"/>
              <w:color w:val="000000"/>
            </w:rPr>
            <w:t xml:space="preserve"> &amp; </w:t>
          </w:r>
          <w:proofErr w:type="spellStart"/>
          <w:r>
            <w:rPr>
              <w:rFonts w:ascii="Palatino Linotype" w:hAnsi="Palatino Linotype" w:cs="Palatino Linotype"/>
              <w:color w:val="000000"/>
            </w:rPr>
            <w:t>Azzahro</w:t>
          </w:r>
          <w:proofErr w:type="spellEnd"/>
          <w:r>
            <w:rPr>
              <w:rFonts w:ascii="Palatino Linotype" w:hAnsi="Palatino Linotype" w:cs="Palatino Linotype"/>
              <w:color w:val="000000"/>
            </w:rPr>
            <w:t>, 2020)</w:t>
          </w:r>
        </w:sdtContent>
      </w:sdt>
      <w:r>
        <w:rPr>
          <w:rFonts w:ascii="Palatino Linotype" w:hAnsi="Palatino Linotype" w:cs="Palatino Linotype"/>
          <w:lang w:val="zh-CN" w:eastAsia="zh-CN"/>
        </w:rPr>
        <w:t xml:space="preserve"> </w:t>
      </w:r>
      <w:r>
        <w:rPr>
          <w:rFonts w:ascii="Palatino Linotype" w:hAnsi="Palatino Linotype" w:cs="Palatino Linotype"/>
          <w:rtl/>
          <w:lang w:val="zh-CN" w:eastAsia="zh-CN"/>
        </w:rPr>
        <w:t xml:space="preserve">اللذين اكدا ان الاستراتيجية السياقية تجعل التعليم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متعة لان الطلاب يشاركون في عملية اكتشاف وبناء معرفتهم </w:t>
      </w:r>
      <w:proofErr w:type="spellStart"/>
      <w:r>
        <w:rPr>
          <w:rFonts w:ascii="Palatino Linotype" w:hAnsi="Palatino Linotype" w:cs="Palatino Linotype"/>
          <w:rtl/>
          <w:lang w:val="zh-CN" w:eastAsia="zh-CN"/>
        </w:rPr>
        <w:t>بانفسهم</w:t>
      </w:r>
      <w:proofErr w:type="spellEnd"/>
      <w:r>
        <w:rPr>
          <w:rFonts w:ascii="Palatino Linotype" w:hAnsi="Palatino Linotype" w:cs="Palatino Linotype"/>
          <w:rtl/>
          <w:lang w:val="zh-CN" w:eastAsia="zh-CN"/>
        </w:rPr>
        <w:t xml:space="preserve">. في سياق هذا البحث اظهرت الطالبات حماسا عاليا عندما استخدمت المعلمة الوسائل الواقعية وتمثيل انشطة المعهد والمناقشات المفتوحة. </w:t>
      </w:r>
      <w:proofErr w:type="gramStart"/>
      <w:r>
        <w:rPr>
          <w:rFonts w:ascii="Palatino Linotype" w:hAnsi="Palatino Linotype" w:cs="Palatino Linotype"/>
          <w:rtl/>
          <w:lang w:val="zh-CN" w:eastAsia="zh-CN"/>
        </w:rPr>
        <w:t>اصبحن</w:t>
      </w:r>
      <w:proofErr w:type="gramEnd"/>
      <w:r>
        <w:rPr>
          <w:rFonts w:ascii="Palatino Linotype" w:hAnsi="Palatino Linotype" w:cs="Palatino Linotype"/>
          <w:rtl/>
          <w:lang w:val="zh-CN" w:eastAsia="zh-CN"/>
        </w:rPr>
        <w:t xml:space="preserve">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جرأة في التحدث وتصحيح اخطاء بعضهن البعض والمشاركة في الانشطة الجماعية. </w:t>
      </w:r>
      <w:proofErr w:type="spellStart"/>
      <w:r>
        <w:rPr>
          <w:rFonts w:ascii="Palatino Linotype" w:hAnsi="Palatino Linotype" w:cs="Palatino Linotype"/>
          <w:rtl/>
          <w:lang w:val="zh-CN" w:eastAsia="zh-CN"/>
        </w:rPr>
        <w:t>بالاضافة</w:t>
      </w:r>
      <w:proofErr w:type="spellEnd"/>
      <w:r>
        <w:rPr>
          <w:rFonts w:ascii="Palatino Linotype" w:hAnsi="Palatino Linotype" w:cs="Palatino Linotype"/>
          <w:rtl/>
          <w:lang w:val="zh-CN" w:eastAsia="zh-CN"/>
        </w:rPr>
        <w:t xml:space="preserve"> الى ذلك اثبت النهج </w:t>
      </w:r>
      <w:proofErr w:type="spellStart"/>
      <w:r>
        <w:rPr>
          <w:rFonts w:ascii="Palatino Linotype" w:hAnsi="Palatino Linotype" w:cs="Palatino Linotype"/>
          <w:rtl/>
          <w:lang w:val="zh-CN" w:eastAsia="zh-CN"/>
        </w:rPr>
        <w:t>السياقي</w:t>
      </w:r>
      <w:proofErr w:type="spellEnd"/>
      <w:r>
        <w:rPr>
          <w:rFonts w:ascii="Palatino Linotype" w:hAnsi="Palatino Linotype" w:cs="Palatino Linotype"/>
          <w:rtl/>
          <w:lang w:val="zh-CN" w:eastAsia="zh-CN"/>
        </w:rPr>
        <w:t xml:space="preserve"> انه يعزز الفهم العميق كما ذكرت</w:t>
      </w:r>
      <w:r>
        <w:rPr>
          <w:rFonts w:ascii="Palatino Linotype" w:hAnsi="Palatino Linotype" w:cs="Palatino Linotype"/>
          <w:lang w:val="zh-CN" w:eastAsia="zh-CN"/>
        </w:rPr>
        <w:t xml:space="preserve"> </w:t>
      </w:r>
      <w:sdt>
        <w:sdtPr>
          <w:rPr>
            <w:rFonts w:ascii="Palatino Linotype" w:hAnsi="Palatino Linotype" w:cs="Palatino Linotype"/>
            <w:color w:val="000000"/>
            <w:rtl/>
            <w:lang w:val="zh-CN" w:eastAsia="zh-CN"/>
          </w:rPr>
          <w:tag w:val="MENDELEY_CITATION_v3_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"/>
          <w:id w:val="1741447901"/>
          <w:placeholder>
            <w:docPart w:val="DefaultPlaceholder_-1854013440"/>
          </w:placeholder>
        </w:sdtPr>
        <w:sdtEndPr/>
        <w:sdtContent>
          <w:r>
            <w:rPr>
              <w:rFonts w:ascii="Palatino Linotype" w:hAnsi="Palatino Linotype" w:cs="Palatino Linotype"/>
              <w:color w:val="000000"/>
            </w:rPr>
            <w:t>(Mujahidah &amp; Suhendar, 2018)</w:t>
          </w:r>
        </w:sdtContent>
      </w:sdt>
      <w:r>
        <w:rPr>
          <w:rFonts w:ascii="Palatino Linotype" w:hAnsi="Palatino Linotype" w:cs="Palatino Linotype"/>
          <w:lang w:val="zh-CN" w:eastAsia="zh-CN"/>
        </w:rPr>
        <w:t xml:space="preserve"> </w:t>
      </w:r>
      <w:r>
        <w:rPr>
          <w:rFonts w:ascii="Palatino Linotype" w:hAnsi="Palatino Linotype" w:cs="Palatino Linotype"/>
          <w:rtl/>
          <w:lang w:val="zh-CN" w:eastAsia="zh-CN"/>
        </w:rPr>
        <w:t xml:space="preserve">بان ربط المادة التعليمية بالحياة اليومية يجعل المتعلمين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قدرة على فهم وتطبيق المفاهيم بفعالية. ويتجلى ذلك في قدرة الطالبات على استخدام اللغة العربية في المحادثات غير الرسمية بعد انتهاء الدروس</w:t>
      </w:r>
      <w:r>
        <w:rPr>
          <w:rFonts w:ascii="Palatino Linotype" w:hAnsi="Palatino Linotype" w:cs="Palatino Linotype"/>
          <w:lang w:val="zh-CN" w:eastAsia="zh-CN"/>
        </w:rPr>
        <w:t>.</w:t>
      </w:r>
    </w:p>
    <w:p w14:paraId="53165243" w14:textId="77777777" w:rsidR="00700322" w:rsidRDefault="00562BEC" w:rsidP="00EF1574">
      <w:pPr>
        <w:pStyle w:val="NormalWeb"/>
        <w:bidi/>
        <w:spacing w:line="276" w:lineRule="auto"/>
        <w:ind w:firstLine="360"/>
        <w:jc w:val="both"/>
        <w:rPr>
          <w:rFonts w:ascii="Palatino Linotype" w:hAnsi="Palatino Linotype" w:cs="Palatino Linotype"/>
          <w:lang w:val="zh-CN" w:eastAsia="zh-CN"/>
        </w:rPr>
      </w:pPr>
      <w:r>
        <w:rPr>
          <w:rFonts w:ascii="Palatino Linotype" w:hAnsi="Palatino Linotype" w:cs="Palatino Linotype"/>
          <w:rtl/>
          <w:lang w:val="zh-CN" w:eastAsia="zh-CN"/>
        </w:rPr>
        <w:t xml:space="preserve">وبناء على ذلك توضح الملاحظات ان دور المعلمة يعد عاملا حاسما في نجاح تطبيق استراتيجية التعليم </w:t>
      </w:r>
      <w:proofErr w:type="spellStart"/>
      <w:r>
        <w:rPr>
          <w:rFonts w:ascii="Palatino Linotype" w:hAnsi="Palatino Linotype" w:cs="Palatino Linotype"/>
          <w:rtl/>
          <w:lang w:val="zh-CN" w:eastAsia="zh-CN"/>
        </w:rPr>
        <w:t>السياقي</w:t>
      </w:r>
      <w:proofErr w:type="spellEnd"/>
      <w:r>
        <w:rPr>
          <w:rFonts w:ascii="Palatino Linotype" w:hAnsi="Palatino Linotype" w:cs="Palatino Linotype"/>
          <w:rtl/>
          <w:lang w:val="zh-CN" w:eastAsia="zh-CN"/>
        </w:rPr>
        <w:t xml:space="preserve"> في المعهد. فالمعلمة لا تعمل كمجرد ناقلة للمعلومات بل كمنسقة تربط اللغة العربية بخبرات الطالبات الواقعية. ويؤكد هذا النهج ان التعليم </w:t>
      </w:r>
      <w:proofErr w:type="spellStart"/>
      <w:r>
        <w:rPr>
          <w:rFonts w:ascii="Palatino Linotype" w:hAnsi="Palatino Linotype" w:cs="Palatino Linotype"/>
          <w:rtl/>
          <w:lang w:val="zh-CN" w:eastAsia="zh-CN"/>
        </w:rPr>
        <w:t>السياقي</w:t>
      </w:r>
      <w:proofErr w:type="spellEnd"/>
      <w:r>
        <w:rPr>
          <w:rFonts w:ascii="Palatino Linotype" w:hAnsi="Palatino Linotype" w:cs="Palatino Linotype"/>
          <w:rtl/>
          <w:lang w:val="zh-CN" w:eastAsia="zh-CN"/>
        </w:rPr>
        <w:t xml:space="preserve"> يمكن تطبيقه بفعالية في بيئة المعهد التقليدي الذي يفتقر الى الوسائل الحديثة شريطة ان تمتلك المعلمة الابداع والاستمرارية والوعي </w:t>
      </w:r>
      <w:proofErr w:type="spellStart"/>
      <w:r>
        <w:rPr>
          <w:rFonts w:ascii="Palatino Linotype" w:hAnsi="Palatino Linotype" w:cs="Palatino Linotype"/>
          <w:rtl/>
          <w:lang w:val="zh-CN" w:eastAsia="zh-CN"/>
        </w:rPr>
        <w:t>باهمية</w:t>
      </w:r>
      <w:proofErr w:type="spellEnd"/>
      <w:r>
        <w:rPr>
          <w:rFonts w:ascii="Palatino Linotype" w:hAnsi="Palatino Linotype" w:cs="Palatino Linotype"/>
          <w:rtl/>
          <w:lang w:val="zh-CN" w:eastAsia="zh-CN"/>
        </w:rPr>
        <w:t xml:space="preserve"> الخبرة المباشرة في تعلم اللغة</w:t>
      </w:r>
      <w:r>
        <w:rPr>
          <w:rFonts w:ascii="Palatino Linotype" w:hAnsi="Palatino Linotype" w:cs="Palatino Linotype"/>
          <w:lang w:val="zh-CN" w:eastAsia="zh-CN"/>
        </w:rPr>
        <w:t>.</w:t>
      </w:r>
    </w:p>
    <w:p w14:paraId="53165244" w14:textId="77777777" w:rsidR="00700322" w:rsidRDefault="00562BEC" w:rsidP="00EF1574">
      <w:pPr>
        <w:pStyle w:val="Heading3"/>
        <w:spacing w:line="276" w:lineRule="auto"/>
        <w:rPr>
          <w:rFonts w:ascii="Palatino Linotype" w:hAnsi="Palatino Linotype" w:cs="Palatino Linotype"/>
          <w:b/>
          <w:bCs/>
          <w:lang w:val="zh-CN" w:eastAsia="zh-CN"/>
        </w:rPr>
      </w:pPr>
      <w:r>
        <w:rPr>
          <w:rFonts w:ascii="Palatino Linotype" w:hAnsi="Palatino Linotype" w:cs="Palatino Linotype"/>
          <w:b/>
          <w:bCs/>
          <w:rtl/>
          <w:lang w:val="zh-CN" w:eastAsia="zh-CN"/>
        </w:rPr>
        <w:t>استجابة الطالبات وتغير مواقفهن</w:t>
      </w:r>
    </w:p>
    <w:p w14:paraId="53165245" w14:textId="77777777" w:rsidR="00700322" w:rsidRDefault="00562BEC" w:rsidP="00EF1574">
      <w:pPr>
        <w:pStyle w:val="NormalWeb"/>
        <w:bidi/>
        <w:spacing w:line="276" w:lineRule="auto"/>
        <w:ind w:firstLine="360"/>
        <w:jc w:val="both"/>
        <w:rPr>
          <w:rFonts w:ascii="Palatino Linotype" w:hAnsi="Palatino Linotype" w:cs="Palatino Linotype"/>
          <w:lang w:val="zh-CN" w:eastAsia="zh-CN"/>
        </w:rPr>
      </w:pPr>
      <w:r>
        <w:rPr>
          <w:rFonts w:ascii="Palatino Linotype" w:hAnsi="Palatino Linotype" w:cs="Palatino Linotype"/>
          <w:lang w:val="zh-CN" w:eastAsia="zh-CN"/>
        </w:rPr>
        <w:t xml:space="preserve"> </w:t>
      </w:r>
      <w:r>
        <w:rPr>
          <w:rFonts w:ascii="Palatino Linotype" w:hAnsi="Palatino Linotype" w:cs="Palatino Linotype"/>
          <w:rtl/>
          <w:lang w:val="zh-CN" w:eastAsia="zh-CN"/>
        </w:rPr>
        <w:t xml:space="preserve">كانت استجابة الطالبات للتغيير في اسلوب التعليم ايجابية للغاية. في المرحلة الاولى شعرت بعض الطالبات بالحرج </w:t>
      </w:r>
      <w:proofErr w:type="spellStart"/>
      <w:r>
        <w:rPr>
          <w:rFonts w:ascii="Palatino Linotype" w:hAnsi="Palatino Linotype" w:cs="Palatino Linotype"/>
          <w:rtl/>
          <w:lang w:val="zh-CN" w:eastAsia="zh-CN"/>
        </w:rPr>
        <w:t>لانهن</w:t>
      </w:r>
      <w:proofErr w:type="spellEnd"/>
      <w:r>
        <w:rPr>
          <w:rFonts w:ascii="Palatino Linotype" w:hAnsi="Palatino Linotype" w:cs="Palatino Linotype"/>
          <w:rtl/>
          <w:lang w:val="zh-CN" w:eastAsia="zh-CN"/>
        </w:rPr>
        <w:t xml:space="preserve"> اعتدن على طريقة الحفظ واحتجن الى بعض الوقت للتكيف مع اسلوب التعلم الذي يتطلب الشجاعة في التحدث. قالت احدى الطالبات واسمها</w:t>
      </w:r>
      <w:r>
        <w:rPr>
          <w:rFonts w:ascii="Palatino Linotype" w:hAnsi="Palatino Linotype" w:cs="Palatino Linotype"/>
          <w:lang w:val="zh-CN" w:eastAsia="zh-CN"/>
        </w:rPr>
        <w:t xml:space="preserve"> </w:t>
      </w:r>
      <w:proofErr w:type="spellStart"/>
      <w:proofErr w:type="gramStart"/>
      <w:r>
        <w:rPr>
          <w:rFonts w:ascii="Palatino Linotype" w:hAnsi="Palatino Linotype" w:cs="Palatino Linotype"/>
          <w:rtl/>
          <w:lang w:val="zh-CN" w:eastAsia="zh-CN"/>
        </w:rPr>
        <w:t>أتقة</w:t>
      </w:r>
      <w:proofErr w:type="spellEnd"/>
      <w:r>
        <w:rPr>
          <w:rFonts w:ascii="Palatino Linotype" w:hAnsi="Palatino Linotype" w:cs="Palatino Linotype"/>
          <w:rtl/>
          <w:lang w:val="zh-CN" w:eastAsia="zh-CN"/>
        </w:rPr>
        <w:t xml:space="preserve"> </w:t>
      </w:r>
      <w:r>
        <w:rPr>
          <w:rFonts w:ascii="Palatino Linotype" w:hAnsi="Palatino Linotype" w:cs="Palatino Linotype"/>
          <w:lang w:val="zh-CN" w:eastAsia="zh-CN"/>
        </w:rPr>
        <w:t>:</w:t>
      </w:r>
      <w:proofErr w:type="gramEnd"/>
      <w:r>
        <w:rPr>
          <w:rFonts w:ascii="Palatino Linotype" w:hAnsi="Palatino Linotype" w:cs="Palatino Linotype"/>
          <w:lang w:val="zh-CN" w:eastAsia="zh-CN"/>
        </w:rPr>
        <w:t xml:space="preserve"> " </w:t>
      </w:r>
      <w:r>
        <w:rPr>
          <w:rFonts w:ascii="Palatino Linotype" w:hAnsi="Palatino Linotype" w:cs="Palatino Linotype"/>
          <w:rtl/>
          <w:lang w:val="zh-CN" w:eastAsia="zh-CN"/>
        </w:rPr>
        <w:t xml:space="preserve">في السابق كنا نشعر بالارتباك احيانا يُطلب منا الحفظ </w:t>
      </w:r>
      <w:proofErr w:type="gramStart"/>
      <w:r>
        <w:rPr>
          <w:rFonts w:ascii="Palatino Linotype" w:hAnsi="Palatino Linotype" w:cs="Palatino Linotype"/>
          <w:rtl/>
          <w:lang w:val="zh-CN" w:eastAsia="zh-CN"/>
        </w:rPr>
        <w:t>واحيانا</w:t>
      </w:r>
      <w:proofErr w:type="gramEnd"/>
      <w:r>
        <w:rPr>
          <w:rFonts w:ascii="Palatino Linotype" w:hAnsi="Palatino Linotype" w:cs="Palatino Linotype"/>
          <w:rtl/>
          <w:lang w:val="zh-CN" w:eastAsia="zh-CN"/>
        </w:rPr>
        <w:t xml:space="preserve"> الحديث. الان </w:t>
      </w:r>
      <w:proofErr w:type="gramStart"/>
      <w:r>
        <w:rPr>
          <w:rFonts w:ascii="Palatino Linotype" w:hAnsi="Palatino Linotype" w:cs="Palatino Linotype"/>
          <w:rtl/>
          <w:lang w:val="zh-CN" w:eastAsia="zh-CN"/>
        </w:rPr>
        <w:t>اصبح</w:t>
      </w:r>
      <w:proofErr w:type="gramEnd"/>
      <w:r>
        <w:rPr>
          <w:rFonts w:ascii="Palatino Linotype" w:hAnsi="Palatino Linotype" w:cs="Palatino Linotype"/>
          <w:rtl/>
          <w:lang w:val="zh-CN" w:eastAsia="zh-CN"/>
        </w:rPr>
        <w:t xml:space="preserve"> الامر اوضح </w:t>
      </w:r>
      <w:proofErr w:type="spellStart"/>
      <w:r>
        <w:rPr>
          <w:rFonts w:ascii="Palatino Linotype" w:hAnsi="Palatino Linotype" w:cs="Palatino Linotype"/>
          <w:rtl/>
          <w:lang w:val="zh-CN" w:eastAsia="zh-CN"/>
        </w:rPr>
        <w:t>فالاستاذة</w:t>
      </w:r>
      <w:proofErr w:type="spellEnd"/>
      <w:r>
        <w:rPr>
          <w:rFonts w:ascii="Palatino Linotype" w:hAnsi="Palatino Linotype" w:cs="Palatino Linotype"/>
          <w:rtl/>
          <w:lang w:val="zh-CN" w:eastAsia="zh-CN"/>
        </w:rPr>
        <w:t xml:space="preserve"> تدعونا للحوار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لذلك بدأت اتحدث ولو بتردد بسيط." كما قالت طالبة اخرى اسمها</w:t>
      </w:r>
      <w:r>
        <w:rPr>
          <w:rFonts w:ascii="Palatino Linotype" w:hAnsi="Palatino Linotype" w:cs="Palatino Linotype"/>
          <w:lang w:val="zh-CN" w:eastAsia="zh-CN"/>
        </w:rPr>
        <w:t xml:space="preserve"> </w:t>
      </w:r>
      <w:proofErr w:type="gramStart"/>
      <w:r>
        <w:rPr>
          <w:rFonts w:ascii="Palatino Linotype" w:hAnsi="Palatino Linotype" w:cs="Palatino Linotype"/>
          <w:rtl/>
          <w:lang w:val="zh-CN" w:eastAsia="zh-CN"/>
        </w:rPr>
        <w:t xml:space="preserve">نجوى </w:t>
      </w:r>
      <w:r>
        <w:rPr>
          <w:rFonts w:ascii="Palatino Linotype" w:hAnsi="Palatino Linotype" w:cs="Palatino Linotype"/>
          <w:lang w:val="zh-CN" w:eastAsia="zh-CN"/>
        </w:rPr>
        <w:t>:</w:t>
      </w:r>
      <w:proofErr w:type="gramEnd"/>
      <w:r>
        <w:rPr>
          <w:rFonts w:ascii="Palatino Linotype" w:hAnsi="Palatino Linotype" w:cs="Palatino Linotype"/>
          <w:lang w:val="zh-CN" w:eastAsia="zh-CN"/>
        </w:rPr>
        <w:t xml:space="preserve"> "</w:t>
      </w:r>
      <w:r>
        <w:rPr>
          <w:rFonts w:ascii="Palatino Linotype" w:hAnsi="Palatino Linotype" w:cs="Palatino Linotype"/>
          <w:rtl/>
          <w:lang w:val="zh-CN" w:eastAsia="zh-CN"/>
        </w:rPr>
        <w:t>عندما ندعى للمحادثة المباشرة نشعر بمزيد من الشجاعة في التحدث ولا نخاف من الخطأ لان الاستاذة دائما تقول المهم ان نحاول اولا</w:t>
      </w:r>
      <w:r>
        <w:rPr>
          <w:rFonts w:ascii="Palatino Linotype" w:hAnsi="Palatino Linotype" w:cs="Palatino Linotype"/>
          <w:lang w:val="zh-CN" w:eastAsia="zh-CN"/>
        </w:rPr>
        <w:t>."</w:t>
      </w:r>
    </w:p>
    <w:p w14:paraId="53165246" w14:textId="77777777" w:rsidR="00700322" w:rsidRDefault="00562BEC" w:rsidP="00EF1574">
      <w:pPr>
        <w:pStyle w:val="NormalWeb"/>
        <w:bidi/>
        <w:spacing w:line="276" w:lineRule="auto"/>
        <w:ind w:firstLine="360"/>
        <w:jc w:val="both"/>
        <w:rPr>
          <w:rFonts w:ascii="Palatino Linotype" w:hAnsi="Palatino Linotype" w:cs="Palatino Linotype"/>
          <w:lang w:val="zh-CN" w:eastAsia="zh-CN"/>
        </w:rPr>
      </w:pPr>
      <w:r>
        <w:rPr>
          <w:rFonts w:ascii="Palatino Linotype" w:hAnsi="Palatino Linotype" w:cs="Palatino Linotype"/>
          <w:rtl/>
          <w:lang w:val="zh-CN" w:eastAsia="zh-CN"/>
        </w:rPr>
        <w:t xml:space="preserve">توضح هذه التصريحات ان عدم وضوح الطريقة السابقة جعل الطالبات يجدن صعوبة في التركيز ولكن بعد ان </w:t>
      </w:r>
      <w:proofErr w:type="gramStart"/>
      <w:r>
        <w:rPr>
          <w:rFonts w:ascii="Palatino Linotype" w:hAnsi="Palatino Linotype" w:cs="Palatino Linotype"/>
          <w:rtl/>
          <w:lang w:val="zh-CN" w:eastAsia="zh-CN"/>
        </w:rPr>
        <w:t>اصبح</w:t>
      </w:r>
      <w:proofErr w:type="gramEnd"/>
      <w:r>
        <w:rPr>
          <w:rFonts w:ascii="Palatino Linotype" w:hAnsi="Palatino Linotype" w:cs="Palatino Linotype"/>
          <w:rtl/>
          <w:lang w:val="zh-CN" w:eastAsia="zh-CN"/>
        </w:rPr>
        <w:t xml:space="preserve"> التعليم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اتساقا باستخدام النهج </w:t>
      </w:r>
      <w:proofErr w:type="spellStart"/>
      <w:r>
        <w:rPr>
          <w:rFonts w:ascii="Palatino Linotype" w:hAnsi="Palatino Linotype" w:cs="Palatino Linotype"/>
          <w:rtl/>
          <w:lang w:val="zh-CN" w:eastAsia="zh-CN"/>
        </w:rPr>
        <w:t>السياقي</w:t>
      </w:r>
      <w:proofErr w:type="spellEnd"/>
      <w:r>
        <w:rPr>
          <w:rFonts w:ascii="Palatino Linotype" w:hAnsi="Palatino Linotype" w:cs="Palatino Linotype"/>
          <w:rtl/>
          <w:lang w:val="zh-CN" w:eastAsia="zh-CN"/>
        </w:rPr>
        <w:t xml:space="preserve"> بدأت الطالبات يفهمن نمط التعلم الجديد. </w:t>
      </w:r>
      <w:proofErr w:type="gramStart"/>
      <w:r>
        <w:rPr>
          <w:rFonts w:ascii="Palatino Linotype" w:hAnsi="Palatino Linotype" w:cs="Palatino Linotype"/>
          <w:rtl/>
          <w:lang w:val="zh-CN" w:eastAsia="zh-CN"/>
        </w:rPr>
        <w:t>اصبحن</w:t>
      </w:r>
      <w:proofErr w:type="gramEnd"/>
      <w:r>
        <w:rPr>
          <w:rFonts w:ascii="Palatino Linotype" w:hAnsi="Palatino Linotype" w:cs="Palatino Linotype"/>
          <w:rtl/>
          <w:lang w:val="zh-CN" w:eastAsia="zh-CN"/>
        </w:rPr>
        <w:t xml:space="preserve">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نشاطا في التحدث خلال الانشطة اليومية في المعهد مثل العمل الجماعي والمحادثة مع الصديقات في السكن او اثناء ممارسة المحادثة في الصف. كما ازداد شعور الطالبات بالثقة بالنفس مع مرور الوقت </w:t>
      </w:r>
      <w:proofErr w:type="gramStart"/>
      <w:r>
        <w:rPr>
          <w:rFonts w:ascii="Palatino Linotype" w:hAnsi="Palatino Linotype" w:cs="Palatino Linotype"/>
          <w:rtl/>
          <w:lang w:val="zh-CN" w:eastAsia="zh-CN"/>
        </w:rPr>
        <w:t>واصبحن</w:t>
      </w:r>
      <w:proofErr w:type="gramEnd"/>
      <w:r>
        <w:rPr>
          <w:rFonts w:ascii="Palatino Linotype" w:hAnsi="Palatino Linotype" w:cs="Palatino Linotype"/>
          <w:rtl/>
          <w:lang w:val="zh-CN" w:eastAsia="zh-CN"/>
        </w:rPr>
        <w:t xml:space="preserve"> يعتبرن الخطأ جزءا من عملية </w:t>
      </w:r>
      <w:r>
        <w:rPr>
          <w:rFonts w:ascii="Palatino Linotype" w:hAnsi="Palatino Linotype" w:cs="Palatino Linotype"/>
          <w:rtl/>
          <w:lang w:val="zh-CN" w:eastAsia="zh-CN"/>
        </w:rPr>
        <w:lastRenderedPageBreak/>
        <w:t>التعلم وليس شيئا يجب تجنبه. تقدم المعلمة بدورها دعما ايجابيا بتقدير كل محاولة للتحدث حتى وان كانت تحتوي على اخطاء نحوية مما خلق جوا تعليميا منفتحا وبناء</w:t>
      </w:r>
      <w:r>
        <w:rPr>
          <w:rFonts w:ascii="Palatino Linotype" w:hAnsi="Palatino Linotype" w:cs="Palatino Linotype"/>
          <w:lang w:val="zh-CN" w:eastAsia="zh-CN"/>
        </w:rPr>
        <w:t>.</w:t>
      </w:r>
    </w:p>
    <w:p w14:paraId="53165247" w14:textId="77777777" w:rsidR="00700322" w:rsidRDefault="00562BEC" w:rsidP="00EF1574">
      <w:pPr>
        <w:pStyle w:val="NormalWeb"/>
        <w:bidi/>
        <w:spacing w:line="276" w:lineRule="auto"/>
        <w:ind w:firstLine="360"/>
        <w:jc w:val="both"/>
        <w:rPr>
          <w:rFonts w:ascii="Palatino Linotype" w:hAnsi="Palatino Linotype" w:cs="Palatino Linotype"/>
          <w:lang w:val="zh-CN" w:eastAsia="zh-CN"/>
        </w:rPr>
      </w:pPr>
      <w:r>
        <w:rPr>
          <w:rFonts w:ascii="Palatino Linotype" w:hAnsi="Palatino Linotype" w:cs="Palatino Linotype"/>
          <w:rtl/>
          <w:lang w:val="zh-CN" w:eastAsia="zh-CN"/>
        </w:rPr>
        <w:t xml:space="preserve">ومن نتائج الملاحظة التجريبية تبين ان التواصل باللغة العربية </w:t>
      </w:r>
      <w:proofErr w:type="gramStart"/>
      <w:r>
        <w:rPr>
          <w:rFonts w:ascii="Palatino Linotype" w:hAnsi="Palatino Linotype" w:cs="Palatino Linotype"/>
          <w:rtl/>
          <w:lang w:val="zh-CN" w:eastAsia="zh-CN"/>
        </w:rPr>
        <w:t>اصبح</w:t>
      </w:r>
      <w:proofErr w:type="gramEnd"/>
      <w:r>
        <w:rPr>
          <w:rFonts w:ascii="Palatino Linotype" w:hAnsi="Palatino Linotype" w:cs="Palatino Linotype"/>
          <w:rtl/>
          <w:lang w:val="zh-CN" w:eastAsia="zh-CN"/>
        </w:rPr>
        <w:t xml:space="preserve"> يُسمع بشكل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في بيئة المعهد. تستخدم الطالبات اللغة العربية ليس فقط اثناء الدروس بل ايضا في المحادثات غير الرسمية. يدل هذا التطور على ان الاستراتيجية السياقية قادرة على احياء روح التحدث بالعربية بشكل طبيعي في البيئة التقليدية</w:t>
      </w:r>
      <w:r>
        <w:rPr>
          <w:rFonts w:ascii="Palatino Linotype" w:hAnsi="Palatino Linotype" w:cs="Palatino Linotype"/>
          <w:lang w:val="zh-CN" w:eastAsia="zh-CN"/>
        </w:rPr>
        <w:t>.</w:t>
      </w:r>
    </w:p>
    <w:p w14:paraId="53165248" w14:textId="77777777" w:rsidR="00700322" w:rsidRDefault="00562BEC" w:rsidP="00EF1574">
      <w:pPr>
        <w:pStyle w:val="Heading3"/>
        <w:spacing w:line="276" w:lineRule="auto"/>
        <w:rPr>
          <w:rFonts w:ascii="Palatino Linotype" w:hAnsi="Palatino Linotype" w:cs="Palatino Linotype"/>
          <w:b/>
          <w:bCs/>
          <w:lang w:val="zh-CN" w:eastAsia="zh-CN"/>
        </w:rPr>
      </w:pPr>
      <w:r>
        <w:rPr>
          <w:rFonts w:ascii="Palatino Linotype" w:hAnsi="Palatino Linotype" w:cs="Palatino Linotype"/>
          <w:b/>
          <w:bCs/>
          <w:rtl/>
          <w:lang w:val="zh-CN" w:eastAsia="zh-CN"/>
        </w:rPr>
        <w:t>العوامل الداعمة</w:t>
      </w:r>
      <w:r>
        <w:rPr>
          <w:rFonts w:ascii="Palatino Linotype" w:hAnsi="Palatino Linotype" w:cs="Palatino Linotype"/>
          <w:b/>
          <w:bCs/>
          <w:lang w:val="zh-CN" w:eastAsia="zh-CN"/>
        </w:rPr>
        <w:t xml:space="preserve"> </w:t>
      </w:r>
      <w:r>
        <w:rPr>
          <w:rFonts w:ascii="Palatino Linotype" w:hAnsi="Palatino Linotype" w:cs="Palatino Linotype"/>
          <w:b/>
          <w:bCs/>
          <w:rtl/>
          <w:lang w:val="zh-CN" w:eastAsia="zh-CN"/>
        </w:rPr>
        <w:t xml:space="preserve">والمعوقات في تطبيق استراتيجية التعليم </w:t>
      </w:r>
      <w:proofErr w:type="spellStart"/>
      <w:r>
        <w:rPr>
          <w:rFonts w:ascii="Palatino Linotype" w:hAnsi="Palatino Linotype" w:cs="Palatino Linotype"/>
          <w:b/>
          <w:bCs/>
          <w:rtl/>
          <w:lang w:val="zh-CN" w:eastAsia="zh-CN"/>
        </w:rPr>
        <w:t>السياقي</w:t>
      </w:r>
      <w:proofErr w:type="spellEnd"/>
      <w:r>
        <w:rPr>
          <w:rFonts w:ascii="Palatino Linotype" w:hAnsi="Palatino Linotype" w:cs="Palatino Linotype"/>
          <w:b/>
          <w:bCs/>
          <w:lang w:val="zh-CN" w:eastAsia="zh-CN"/>
        </w:rPr>
        <w:t xml:space="preserve"> </w:t>
      </w:r>
    </w:p>
    <w:p w14:paraId="53165249" w14:textId="77777777" w:rsidR="00700322" w:rsidRDefault="00562BEC" w:rsidP="00EF1574">
      <w:pPr>
        <w:pStyle w:val="NormalWeb"/>
        <w:bidi/>
        <w:spacing w:line="276" w:lineRule="auto"/>
        <w:ind w:firstLine="360"/>
        <w:jc w:val="both"/>
        <w:rPr>
          <w:rFonts w:ascii="Palatino Linotype" w:hAnsi="Palatino Linotype" w:cs="Palatino Linotype"/>
          <w:lang w:val="zh-CN" w:eastAsia="zh-CN"/>
        </w:rPr>
      </w:pPr>
      <w:r>
        <w:rPr>
          <w:rFonts w:ascii="Palatino Linotype" w:hAnsi="Palatino Linotype" w:cs="Palatino Linotype"/>
          <w:rtl/>
          <w:lang w:val="zh-CN" w:eastAsia="zh-CN"/>
        </w:rPr>
        <w:t xml:space="preserve">من بين العوامل الرئيسية التي تدعم نجاح تطبيق الاستراتيجية السياقية في هذا المعهد هو بيئة المعهد نفسها التي تشجع بقوة على ممارسة اللغة العربية. </w:t>
      </w:r>
      <w:proofErr w:type="spellStart"/>
      <w:r>
        <w:rPr>
          <w:rFonts w:ascii="Palatino Linotype" w:hAnsi="Palatino Linotype" w:cs="Palatino Linotype"/>
          <w:rtl/>
          <w:lang w:val="zh-CN" w:eastAsia="zh-CN"/>
        </w:rPr>
        <w:t>فالانشطة</w:t>
      </w:r>
      <w:proofErr w:type="spellEnd"/>
      <w:r>
        <w:rPr>
          <w:rFonts w:ascii="Palatino Linotype" w:hAnsi="Palatino Linotype" w:cs="Palatino Linotype"/>
          <w:rtl/>
          <w:lang w:val="zh-CN" w:eastAsia="zh-CN"/>
        </w:rPr>
        <w:t xml:space="preserve"> مثل "يوم اللغة العربية" و"المحادثة اليومية" و"مناقشة الكتب" تعد وسائط طبيعية لتطبيق اللغة العربية. </w:t>
      </w:r>
      <w:proofErr w:type="spellStart"/>
      <w:r>
        <w:rPr>
          <w:rFonts w:ascii="Palatino Linotype" w:hAnsi="Palatino Linotype" w:cs="Palatino Linotype"/>
          <w:rtl/>
          <w:lang w:val="zh-CN" w:eastAsia="zh-CN"/>
        </w:rPr>
        <w:t>بالاضافة</w:t>
      </w:r>
      <w:proofErr w:type="spellEnd"/>
      <w:r>
        <w:rPr>
          <w:rFonts w:ascii="Palatino Linotype" w:hAnsi="Palatino Linotype" w:cs="Palatino Linotype"/>
          <w:rtl/>
          <w:lang w:val="zh-CN" w:eastAsia="zh-CN"/>
        </w:rPr>
        <w:t xml:space="preserve"> الى ذلك فان التغير في طريقة تفكير المعلمات اللواتي </w:t>
      </w:r>
      <w:proofErr w:type="gramStart"/>
      <w:r>
        <w:rPr>
          <w:rFonts w:ascii="Palatino Linotype" w:hAnsi="Palatino Linotype" w:cs="Palatino Linotype"/>
          <w:rtl/>
          <w:lang w:val="zh-CN" w:eastAsia="zh-CN"/>
        </w:rPr>
        <w:t>اصبحن</w:t>
      </w:r>
      <w:proofErr w:type="gramEnd"/>
      <w:r>
        <w:rPr>
          <w:rFonts w:ascii="Palatino Linotype" w:hAnsi="Palatino Linotype" w:cs="Palatino Linotype"/>
          <w:rtl/>
          <w:lang w:val="zh-CN" w:eastAsia="zh-CN"/>
        </w:rPr>
        <w:t xml:space="preserve">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انفتاحا تجاه النهج </w:t>
      </w:r>
      <w:proofErr w:type="spellStart"/>
      <w:r>
        <w:rPr>
          <w:rFonts w:ascii="Palatino Linotype" w:hAnsi="Palatino Linotype" w:cs="Palatino Linotype"/>
          <w:rtl/>
          <w:lang w:val="zh-CN" w:eastAsia="zh-CN"/>
        </w:rPr>
        <w:t>السياقي</w:t>
      </w:r>
      <w:proofErr w:type="spellEnd"/>
      <w:r>
        <w:rPr>
          <w:rFonts w:ascii="Palatino Linotype" w:hAnsi="Palatino Linotype" w:cs="Palatino Linotype"/>
          <w:rtl/>
          <w:lang w:val="zh-CN" w:eastAsia="zh-CN"/>
        </w:rPr>
        <w:t xml:space="preserve"> يعد عاملا اساسيا في نجاح </w:t>
      </w:r>
      <w:proofErr w:type="gramStart"/>
      <w:r>
        <w:rPr>
          <w:rFonts w:ascii="Palatino Linotype" w:hAnsi="Palatino Linotype" w:cs="Palatino Linotype"/>
          <w:rtl/>
          <w:lang w:val="zh-CN" w:eastAsia="zh-CN"/>
        </w:rPr>
        <w:t>التطبيق</w:t>
      </w:r>
      <w:r>
        <w:rPr>
          <w:rFonts w:ascii="Palatino Linotype" w:hAnsi="Palatino Linotype" w:cs="Palatino Linotype"/>
          <w:lang w:val="zh-CN" w:eastAsia="zh-CN"/>
        </w:rPr>
        <w:t xml:space="preserve"> .</w:t>
      </w:r>
      <w:r>
        <w:rPr>
          <w:rFonts w:ascii="Palatino Linotype" w:hAnsi="Palatino Linotype" w:cs="Palatino Linotype"/>
          <w:rtl/>
          <w:lang w:val="zh-CN" w:eastAsia="zh-CN"/>
        </w:rPr>
        <w:t>استنادا</w:t>
      </w:r>
      <w:proofErr w:type="gramEnd"/>
      <w:r>
        <w:rPr>
          <w:rFonts w:ascii="Palatino Linotype" w:hAnsi="Palatino Linotype" w:cs="Palatino Linotype"/>
          <w:rtl/>
          <w:lang w:val="zh-CN" w:eastAsia="zh-CN"/>
        </w:rPr>
        <w:t xml:space="preserve"> الى نتائج المقابلات مع المعلمات والطالبات تبين ان هناك عدة عوامل تدعم وتعيق تطبيق التعليم </w:t>
      </w:r>
      <w:proofErr w:type="spellStart"/>
      <w:r>
        <w:rPr>
          <w:rFonts w:ascii="Palatino Linotype" w:hAnsi="Palatino Linotype" w:cs="Palatino Linotype"/>
          <w:rtl/>
          <w:lang w:val="zh-CN" w:eastAsia="zh-CN"/>
        </w:rPr>
        <w:t>السياقي</w:t>
      </w:r>
      <w:proofErr w:type="spellEnd"/>
      <w:r>
        <w:rPr>
          <w:rFonts w:ascii="Palatino Linotype" w:hAnsi="Palatino Linotype" w:cs="Palatino Linotype"/>
          <w:rtl/>
          <w:lang w:val="zh-CN" w:eastAsia="zh-CN"/>
        </w:rPr>
        <w:t xml:space="preserve"> في المعهد. ذكرت معلمة اللغة العربية قائلة: "العامل الداعم بالطبع هو بيئة المعهد </w:t>
      </w:r>
      <w:proofErr w:type="spellStart"/>
      <w:r>
        <w:rPr>
          <w:rFonts w:ascii="Palatino Linotype" w:hAnsi="Palatino Linotype" w:cs="Palatino Linotype"/>
          <w:rtl/>
          <w:lang w:val="zh-CN" w:eastAsia="zh-CN"/>
        </w:rPr>
        <w:t>لاننا</w:t>
      </w:r>
      <w:proofErr w:type="spellEnd"/>
      <w:r>
        <w:rPr>
          <w:rFonts w:ascii="Palatino Linotype" w:hAnsi="Palatino Linotype" w:cs="Palatino Linotype"/>
          <w:rtl/>
          <w:lang w:val="zh-CN" w:eastAsia="zh-CN"/>
        </w:rPr>
        <w:t xml:space="preserve"> نتفاعل يوميا في اجواء اسلامية وغالبا ما تكون هناك انشطة باللغة العربية مثل</w:t>
      </w:r>
      <w:r>
        <w:rPr>
          <w:rFonts w:ascii="Palatino Linotype" w:hAnsi="Palatino Linotype" w:cs="Palatino Linotype"/>
          <w:lang w:val="zh-CN" w:eastAsia="zh-CN"/>
        </w:rPr>
        <w:t xml:space="preserve"> </w:t>
      </w:r>
      <w:r>
        <w:rPr>
          <w:rFonts w:ascii="Palatino Linotype" w:hAnsi="Palatino Linotype" w:cs="Palatino Linotype"/>
          <w:rtl/>
          <w:lang w:val="zh-CN" w:eastAsia="zh-CN"/>
        </w:rPr>
        <w:t>أسبوع</w:t>
      </w:r>
      <w:r>
        <w:rPr>
          <w:rFonts w:ascii="Palatino Linotype" w:hAnsi="Palatino Linotype" w:cs="Palatino Linotype"/>
          <w:rtl/>
          <w:lang w:val="zh-CN" w:eastAsia="zh-CN"/>
        </w:rPr>
        <w:t xml:space="preserve"> </w:t>
      </w:r>
      <w:proofErr w:type="gramStart"/>
      <w:r>
        <w:rPr>
          <w:rFonts w:ascii="Palatino Linotype" w:hAnsi="Palatino Linotype" w:cs="Palatino Linotype"/>
          <w:rtl/>
          <w:lang w:val="zh-CN" w:eastAsia="zh-CN"/>
        </w:rPr>
        <w:t xml:space="preserve">العربية </w:t>
      </w:r>
      <w:r>
        <w:rPr>
          <w:rFonts w:ascii="Palatino Linotype" w:hAnsi="Palatino Linotype" w:cs="Palatino Linotype"/>
          <w:lang w:val="zh-CN" w:eastAsia="zh-CN"/>
        </w:rPr>
        <w:t xml:space="preserve"> </w:t>
      </w:r>
      <w:r>
        <w:rPr>
          <w:rFonts w:ascii="Palatino Linotype" w:hAnsi="Palatino Linotype" w:cs="Palatino Linotype"/>
          <w:rtl/>
          <w:lang w:val="zh-CN" w:eastAsia="zh-CN"/>
        </w:rPr>
        <w:t>و</w:t>
      </w:r>
      <w:proofErr w:type="gramEnd"/>
      <w:r>
        <w:rPr>
          <w:rFonts w:ascii="Palatino Linotype" w:hAnsi="Palatino Linotype" w:cs="Palatino Linotype"/>
          <w:lang w:val="zh-CN" w:eastAsia="zh-CN"/>
        </w:rPr>
        <w:t xml:space="preserve"> </w:t>
      </w:r>
      <w:proofErr w:type="gramStart"/>
      <w:r>
        <w:rPr>
          <w:rFonts w:ascii="Palatino Linotype" w:hAnsi="Palatino Linotype" w:cs="Palatino Linotype"/>
          <w:rtl/>
          <w:lang w:val="zh-CN" w:eastAsia="zh-CN"/>
        </w:rPr>
        <w:t xml:space="preserve">محدثة </w:t>
      </w:r>
      <w:r>
        <w:rPr>
          <w:rFonts w:ascii="Palatino Linotype" w:hAnsi="Palatino Linotype" w:cs="Palatino Linotype"/>
          <w:lang w:val="zh-CN" w:eastAsia="zh-CN"/>
        </w:rPr>
        <w:t>.</w:t>
      </w:r>
      <w:proofErr w:type="gramEnd"/>
      <w:r>
        <w:rPr>
          <w:rFonts w:ascii="Palatino Linotype" w:hAnsi="Palatino Linotype" w:cs="Palatino Linotype"/>
          <w:lang w:val="zh-CN" w:eastAsia="zh-CN"/>
        </w:rPr>
        <w:t xml:space="preserve">" </w:t>
      </w:r>
      <w:r>
        <w:rPr>
          <w:rFonts w:ascii="Palatino Linotype" w:hAnsi="Palatino Linotype" w:cs="Palatino Linotype"/>
          <w:rtl/>
          <w:lang w:val="zh-CN" w:eastAsia="zh-CN"/>
        </w:rPr>
        <w:t xml:space="preserve">ومع ذلك اشارت المعلمة ايضا الى وجود معوقات بقولها: "المشكلة ان بعض الطالبات ما زلن يشعرن بالخجل من التحدث ويخَفن من ارتكاب الاخطاء ربما </w:t>
      </w:r>
      <w:proofErr w:type="spellStart"/>
      <w:r>
        <w:rPr>
          <w:rFonts w:ascii="Palatino Linotype" w:hAnsi="Palatino Linotype" w:cs="Palatino Linotype"/>
          <w:rtl/>
          <w:lang w:val="zh-CN" w:eastAsia="zh-CN"/>
        </w:rPr>
        <w:t>لانهن</w:t>
      </w:r>
      <w:proofErr w:type="spellEnd"/>
      <w:r>
        <w:rPr>
          <w:rFonts w:ascii="Palatino Linotype" w:hAnsi="Palatino Linotype" w:cs="Palatino Linotype"/>
          <w:rtl/>
          <w:lang w:val="zh-CN" w:eastAsia="zh-CN"/>
        </w:rPr>
        <w:t xml:space="preserve"> ما زلن معتادات على الطريقة القديمة</w:t>
      </w:r>
      <w:r>
        <w:rPr>
          <w:rFonts w:ascii="Palatino Linotype" w:hAnsi="Palatino Linotype" w:cs="Palatino Linotype"/>
          <w:lang w:val="zh-CN" w:eastAsia="zh-CN"/>
        </w:rPr>
        <w:t>."</w:t>
      </w:r>
    </w:p>
    <w:p w14:paraId="5316524A" w14:textId="77777777" w:rsidR="00700322" w:rsidRDefault="00562BEC" w:rsidP="00EF1574">
      <w:pPr>
        <w:pStyle w:val="NormalWeb"/>
        <w:bidi/>
        <w:spacing w:line="276" w:lineRule="auto"/>
        <w:ind w:firstLine="360"/>
        <w:jc w:val="both"/>
        <w:rPr>
          <w:rFonts w:ascii="Palatino Linotype" w:hAnsi="Palatino Linotype" w:cs="Palatino Linotype"/>
          <w:lang w:val="zh-CN" w:eastAsia="zh-CN"/>
        </w:rPr>
      </w:pPr>
      <w:r>
        <w:rPr>
          <w:rFonts w:ascii="Palatino Linotype" w:hAnsi="Palatino Linotype" w:cs="Palatino Linotype"/>
          <w:rtl/>
          <w:lang w:val="zh-CN" w:eastAsia="zh-CN"/>
        </w:rPr>
        <w:t xml:space="preserve">وتعد المعوقات الداخلية مثل عادة المعلمات والطالبات في استخدام اللغة الام السبب الرئيسي في ضعف اكتساب اللغة العربية. كما ان بيئة التعلم لا تساعد دائما لان المحادثات اليومية لا تُجرى باللغة العربية بشكل مستمر. يوضح ذلك ان تطبيق النهج </w:t>
      </w:r>
      <w:proofErr w:type="spellStart"/>
      <w:r>
        <w:rPr>
          <w:rFonts w:ascii="Palatino Linotype" w:hAnsi="Palatino Linotype" w:cs="Palatino Linotype"/>
          <w:rtl/>
          <w:lang w:val="zh-CN" w:eastAsia="zh-CN"/>
        </w:rPr>
        <w:t>السياقي</w:t>
      </w:r>
      <w:proofErr w:type="spellEnd"/>
      <w:r>
        <w:rPr>
          <w:rFonts w:ascii="Palatino Linotype" w:hAnsi="Palatino Linotype" w:cs="Palatino Linotype"/>
          <w:rtl/>
          <w:lang w:val="zh-CN" w:eastAsia="zh-CN"/>
        </w:rPr>
        <w:t xml:space="preserve"> يعتمد بدرجة كبيرة على استمرارية استخدام اللغة العربية في الحياة اليومية للطالبات والمعلمات</w:t>
      </w:r>
      <w:sdt>
        <w:sdtPr>
          <w:rPr>
            <w:rFonts w:ascii="Palatino Linotype" w:hAnsi="Palatino Linotype" w:cs="Palatino Linotype"/>
            <w:color w:val="000000"/>
            <w:rtl/>
            <w:lang w:val="zh-CN" w:eastAsia="zh-CN"/>
          </w:rPr>
          <w:tag w:val="MENDELEY_CITATION_v3_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"/>
          <w:id w:val="388687093"/>
          <w:placeholder>
            <w:docPart w:val="DefaultPlaceholder_-1854013440"/>
          </w:placeholder>
        </w:sdtPr>
        <w:sdtEndPr/>
        <w:sdtContent>
          <w:r>
            <w:rPr>
              <w:rFonts w:ascii="Palatino Linotype" w:hAnsi="Palatino Linotype" w:cs="Palatino Linotype"/>
              <w:color w:val="000000"/>
              <w:lang w:val="zh-CN" w:eastAsia="zh-CN"/>
            </w:rPr>
            <w:t>(Rasyid, 2023)</w:t>
          </w:r>
        </w:sdtContent>
      </w:sdt>
      <w:r>
        <w:rPr>
          <w:rFonts w:ascii="Palatino Linotype" w:hAnsi="Palatino Linotype" w:cs="Palatino Linotype"/>
          <w:lang w:val="zh-CN" w:eastAsia="zh-CN"/>
        </w:rPr>
        <w:t xml:space="preserve"> .</w:t>
      </w:r>
      <w:r>
        <w:rPr>
          <w:rFonts w:ascii="Palatino Linotype" w:hAnsi="Palatino Linotype" w:cs="Palatino Linotype"/>
          <w:rtl/>
          <w:lang w:val="zh-CN" w:eastAsia="zh-CN"/>
        </w:rPr>
        <w:t xml:space="preserve">من العوامل الاخرى التي تعزز تطبيق استراتيجية التعليم </w:t>
      </w:r>
      <w:proofErr w:type="spellStart"/>
      <w:r>
        <w:rPr>
          <w:rFonts w:ascii="Palatino Linotype" w:hAnsi="Palatino Linotype" w:cs="Palatino Linotype"/>
          <w:rtl/>
          <w:lang w:val="zh-CN" w:eastAsia="zh-CN"/>
        </w:rPr>
        <w:t>السياقي</w:t>
      </w:r>
      <w:proofErr w:type="spellEnd"/>
      <w:r>
        <w:rPr>
          <w:rFonts w:ascii="Palatino Linotype" w:hAnsi="Palatino Linotype" w:cs="Palatino Linotype"/>
          <w:rtl/>
          <w:lang w:val="zh-CN" w:eastAsia="zh-CN"/>
        </w:rPr>
        <w:t xml:space="preserve"> هي حماس الطالبات وانضباطهن. فهن يتمتعن بدافع قوي </w:t>
      </w:r>
      <w:proofErr w:type="spellStart"/>
      <w:r>
        <w:rPr>
          <w:rFonts w:ascii="Palatino Linotype" w:hAnsi="Palatino Linotype" w:cs="Palatino Linotype"/>
          <w:rtl/>
          <w:lang w:val="zh-CN" w:eastAsia="zh-CN"/>
        </w:rPr>
        <w:t>لانهن</w:t>
      </w:r>
      <w:proofErr w:type="spellEnd"/>
      <w:r>
        <w:rPr>
          <w:rFonts w:ascii="Palatino Linotype" w:hAnsi="Palatino Linotype" w:cs="Palatino Linotype"/>
          <w:rtl/>
          <w:lang w:val="zh-CN" w:eastAsia="zh-CN"/>
        </w:rPr>
        <w:t xml:space="preserve"> يدركن ان اتقان اللغة العربية جزء من هوية المعهد. وتتم عملية التعلم بشكل بسيط دون استخدام الاجهزة الالكترونية لكنها تبقى فعالة بفضل التفاعل المباشر بين المعلمة والطالبات. وتستخدم المعلمة اساليب طبيعية مثل العاب اللغة وتمارين الحوار والتأمل الجماعي لبناء مهارة التحدث</w:t>
      </w:r>
      <w:r>
        <w:rPr>
          <w:rFonts w:ascii="Palatino Linotype" w:hAnsi="Palatino Linotype" w:cs="Palatino Linotype"/>
          <w:lang w:val="zh-CN" w:eastAsia="zh-CN"/>
        </w:rPr>
        <w:t>.</w:t>
      </w:r>
    </w:p>
    <w:p w14:paraId="5316524B" w14:textId="77777777" w:rsidR="00700322" w:rsidRDefault="00562BEC" w:rsidP="00EF1574">
      <w:pPr>
        <w:pStyle w:val="NormalWeb"/>
        <w:bidi/>
        <w:spacing w:line="276" w:lineRule="auto"/>
        <w:ind w:firstLine="360"/>
        <w:jc w:val="both"/>
        <w:rPr>
          <w:rFonts w:ascii="Palatino Linotype" w:hAnsi="Palatino Linotype" w:cs="Palatino Linotype"/>
          <w:lang w:val="zh-CN" w:eastAsia="zh-CN"/>
        </w:rPr>
      </w:pPr>
      <w:r>
        <w:rPr>
          <w:rFonts w:ascii="Palatino Linotype" w:hAnsi="Palatino Linotype" w:cs="Palatino Linotype"/>
          <w:rtl/>
          <w:lang w:val="zh-CN" w:eastAsia="zh-CN"/>
        </w:rPr>
        <w:t xml:space="preserve">ومع ذلك لا تزال هناك معوقات خاصة في مرحلة التكيف الاولى. فالطالبات اللواتي اعتدن طويلا على اسلوب الحفظ يحتجن الى وقت للانتقال الى نموذج التعلم النشط. وقد اشتكت بعض المعلمات من بطء العملية لان الطالبات لم يكن قادرات على التحدث بطلاقة منذ البداية. لكن بعد عملية التأمل </w:t>
      </w:r>
      <w:proofErr w:type="gramStart"/>
      <w:r>
        <w:rPr>
          <w:rFonts w:ascii="Palatino Linotype" w:hAnsi="Palatino Linotype" w:cs="Palatino Linotype"/>
          <w:rtl/>
          <w:lang w:val="zh-CN" w:eastAsia="zh-CN"/>
        </w:rPr>
        <w:t>ادركت</w:t>
      </w:r>
      <w:proofErr w:type="gramEnd"/>
      <w:r>
        <w:rPr>
          <w:rFonts w:ascii="Palatino Linotype" w:hAnsi="Palatino Linotype" w:cs="Palatino Linotype"/>
          <w:rtl/>
          <w:lang w:val="zh-CN" w:eastAsia="zh-CN"/>
        </w:rPr>
        <w:t xml:space="preserve"> المعلمة ان بطء التكيف لا يعود الى ضعف في استراتيجية التعليم </w:t>
      </w:r>
      <w:proofErr w:type="spellStart"/>
      <w:r>
        <w:rPr>
          <w:rFonts w:ascii="Palatino Linotype" w:hAnsi="Palatino Linotype" w:cs="Palatino Linotype"/>
          <w:rtl/>
          <w:lang w:val="zh-CN" w:eastAsia="zh-CN"/>
        </w:rPr>
        <w:t>السياقي</w:t>
      </w:r>
      <w:proofErr w:type="spellEnd"/>
      <w:r>
        <w:rPr>
          <w:rFonts w:ascii="Palatino Linotype" w:hAnsi="Palatino Linotype" w:cs="Palatino Linotype"/>
          <w:rtl/>
          <w:lang w:val="zh-CN" w:eastAsia="zh-CN"/>
        </w:rPr>
        <w:t xml:space="preserve"> بل بسبب عدم الاتساق في تطبيقها في المراحل السابقة. ومع بدء تكوين الاتساق بدأت تلك المعوقات تتناقص </w:t>
      </w:r>
      <w:proofErr w:type="gramStart"/>
      <w:r>
        <w:rPr>
          <w:rFonts w:ascii="Palatino Linotype" w:hAnsi="Palatino Linotype" w:cs="Palatino Linotype"/>
          <w:rtl/>
          <w:lang w:val="zh-CN" w:eastAsia="zh-CN"/>
        </w:rPr>
        <w:t>تدريجيا</w:t>
      </w:r>
      <w:r>
        <w:rPr>
          <w:rFonts w:ascii="Palatino Linotype" w:hAnsi="Palatino Linotype" w:cs="Palatino Linotype"/>
          <w:lang w:val="zh-CN" w:eastAsia="zh-CN"/>
        </w:rPr>
        <w:t xml:space="preserve"> .</w:t>
      </w:r>
      <w:r>
        <w:rPr>
          <w:rFonts w:ascii="Palatino Linotype" w:hAnsi="Palatino Linotype" w:cs="Palatino Linotype"/>
          <w:rtl/>
          <w:lang w:val="zh-CN" w:eastAsia="zh-CN"/>
        </w:rPr>
        <w:t>اصبحت</w:t>
      </w:r>
      <w:proofErr w:type="gramEnd"/>
      <w:r>
        <w:rPr>
          <w:rFonts w:ascii="Palatino Linotype" w:hAnsi="Palatino Linotype" w:cs="Palatino Linotype"/>
          <w:rtl/>
          <w:lang w:val="zh-CN" w:eastAsia="zh-CN"/>
        </w:rPr>
        <w:t xml:space="preserve"> الطالبات الان معتادات على التعلم من خلال التجربة بدلا من الحفظ. كما اصبحت المعلمة </w:t>
      </w:r>
      <w:proofErr w:type="gramStart"/>
      <w:r>
        <w:rPr>
          <w:rFonts w:ascii="Palatino Linotype" w:hAnsi="Palatino Linotype" w:cs="Palatino Linotype"/>
          <w:rtl/>
          <w:lang w:val="zh-CN" w:eastAsia="zh-CN"/>
        </w:rPr>
        <w:t>اكثر</w:t>
      </w:r>
      <w:proofErr w:type="gramEnd"/>
      <w:r>
        <w:rPr>
          <w:rFonts w:ascii="Palatino Linotype" w:hAnsi="Palatino Linotype" w:cs="Palatino Linotype"/>
          <w:rtl/>
          <w:lang w:val="zh-CN" w:eastAsia="zh-CN"/>
        </w:rPr>
        <w:t xml:space="preserve"> فهما لوتيرة تطبيق الاستراتيجية السياقية وهي منح الطالبات مساحة لاكتشاف المعنى </w:t>
      </w:r>
      <w:proofErr w:type="spellStart"/>
      <w:r>
        <w:rPr>
          <w:rFonts w:ascii="Palatino Linotype" w:hAnsi="Palatino Linotype" w:cs="Palatino Linotype"/>
          <w:rtl/>
          <w:lang w:val="zh-CN" w:eastAsia="zh-CN"/>
        </w:rPr>
        <w:t>بانفسهن</w:t>
      </w:r>
      <w:proofErr w:type="spellEnd"/>
      <w:r>
        <w:rPr>
          <w:rFonts w:ascii="Palatino Linotype" w:hAnsi="Palatino Linotype" w:cs="Palatino Linotype"/>
          <w:rtl/>
          <w:lang w:val="zh-CN" w:eastAsia="zh-CN"/>
        </w:rPr>
        <w:t xml:space="preserve"> من خلال الانشطة الواقعية. ويظهر هذا التغير ان التعليم </w:t>
      </w:r>
      <w:proofErr w:type="spellStart"/>
      <w:r>
        <w:rPr>
          <w:rFonts w:ascii="Palatino Linotype" w:hAnsi="Palatino Linotype" w:cs="Palatino Linotype"/>
          <w:rtl/>
          <w:lang w:val="zh-CN" w:eastAsia="zh-CN"/>
        </w:rPr>
        <w:t>السياقي</w:t>
      </w:r>
      <w:proofErr w:type="spellEnd"/>
      <w:r>
        <w:rPr>
          <w:rFonts w:ascii="Palatino Linotype" w:hAnsi="Palatino Linotype" w:cs="Palatino Linotype"/>
          <w:rtl/>
          <w:lang w:val="zh-CN" w:eastAsia="zh-CN"/>
        </w:rPr>
        <w:t xml:space="preserve"> يمكن ان يعمل بفاعلية حتى في بيئة المعهد التقليدية التي تفتقر الى الوسائل الحديثة</w:t>
      </w:r>
      <w:r>
        <w:rPr>
          <w:rFonts w:ascii="Palatino Linotype" w:hAnsi="Palatino Linotype" w:cs="Palatino Linotype"/>
          <w:lang w:val="zh-CN" w:eastAsia="zh-CN"/>
        </w:rPr>
        <w:t>.</w:t>
      </w:r>
    </w:p>
    <w:p w14:paraId="5316524C" w14:textId="77777777" w:rsidR="00700322" w:rsidRDefault="00562BEC" w:rsidP="00EF1574">
      <w:pPr>
        <w:pStyle w:val="Heading1"/>
        <w:spacing w:line="276" w:lineRule="auto"/>
        <w:rPr>
          <w:rFonts w:cs="Palatino Linotype"/>
        </w:rPr>
      </w:pPr>
      <w:r>
        <w:rPr>
          <w:rFonts w:cs="Palatino Linotype"/>
          <w:rtl/>
        </w:rPr>
        <w:t>الخلاصة</w:t>
      </w:r>
    </w:p>
    <w:p w14:paraId="5316524D" w14:textId="77777777" w:rsidR="00700322" w:rsidRDefault="00562BEC" w:rsidP="00EF1574">
      <w:pPr>
        <w:bidi/>
        <w:spacing w:before="100" w:beforeAutospacing="1" w:after="100" w:afterAutospacing="1" w:line="276" w:lineRule="auto"/>
        <w:ind w:firstLine="282"/>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 xml:space="preserve">تظهر نتائج هذا البحث ان تطبيق استراتيجية التعليم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بشكل مستمر قادر على معالجة المشكلة الرئيسية في تعلم اللغة العربية في المعهد وهي ضعف ثقة الطالبات </w:t>
      </w:r>
      <w:proofErr w:type="spellStart"/>
      <w:r>
        <w:rPr>
          <w:rFonts w:ascii="Palatino Linotype" w:hAnsi="Palatino Linotype" w:cs="Palatino Linotype"/>
          <w:sz w:val="24"/>
          <w:szCs w:val="24"/>
          <w:rtl/>
          <w:lang w:val="zh-CN" w:eastAsia="zh-CN"/>
        </w:rPr>
        <w:t>بانفسهن</w:t>
      </w:r>
      <w:proofErr w:type="spellEnd"/>
      <w:r>
        <w:rPr>
          <w:rFonts w:ascii="Palatino Linotype" w:hAnsi="Palatino Linotype" w:cs="Palatino Linotype"/>
          <w:sz w:val="24"/>
          <w:szCs w:val="24"/>
          <w:rtl/>
          <w:lang w:val="zh-CN" w:eastAsia="zh-CN"/>
        </w:rPr>
        <w:t xml:space="preserve"> عند التحدث. فعندما كانت المعلمة لا تزال تمزج بين </w:t>
      </w:r>
      <w:r>
        <w:rPr>
          <w:rFonts w:ascii="Palatino Linotype" w:hAnsi="Palatino Linotype" w:cs="Palatino Linotype"/>
          <w:sz w:val="24"/>
          <w:szCs w:val="24"/>
          <w:rtl/>
          <w:lang w:val="zh-CN" w:eastAsia="zh-CN"/>
        </w:rPr>
        <w:lastRenderedPageBreak/>
        <w:t xml:space="preserve">الاستراتيجية السياقية والطريقة التقليدية كانت الطالبات يشعرن بالارتباك بسبب اسلوب التعلم غير المستقر. وكان من الصعب عليهن التكيف مما جعلهن يظهرن متصلبات عند التحدث باللغة </w:t>
      </w:r>
      <w:proofErr w:type="gramStart"/>
      <w:r>
        <w:rPr>
          <w:rFonts w:ascii="Palatino Linotype" w:hAnsi="Palatino Linotype" w:cs="Palatino Linotype"/>
          <w:sz w:val="24"/>
          <w:szCs w:val="24"/>
          <w:rtl/>
          <w:lang w:val="zh-CN" w:eastAsia="zh-CN"/>
        </w:rPr>
        <w:t>العربية</w:t>
      </w:r>
      <w:r>
        <w:rPr>
          <w:rFonts w:ascii="Palatino Linotype" w:hAnsi="Palatino Linotype" w:cs="Palatino Linotype"/>
          <w:sz w:val="24"/>
          <w:szCs w:val="24"/>
          <w:lang w:val="zh-CN" w:eastAsia="zh-CN"/>
        </w:rPr>
        <w:t xml:space="preserve"> .</w:t>
      </w:r>
      <w:r>
        <w:rPr>
          <w:rFonts w:ascii="Palatino Linotype" w:hAnsi="Palatino Linotype" w:cs="Palatino Linotype"/>
          <w:sz w:val="24"/>
          <w:szCs w:val="24"/>
          <w:rtl/>
          <w:lang w:val="zh-CN" w:eastAsia="zh-CN"/>
        </w:rPr>
        <w:t>كما</w:t>
      </w:r>
      <w:proofErr w:type="gramEnd"/>
      <w:r>
        <w:rPr>
          <w:rFonts w:ascii="Palatino Linotype" w:hAnsi="Palatino Linotype" w:cs="Palatino Linotype"/>
          <w:sz w:val="24"/>
          <w:szCs w:val="24"/>
          <w:rtl/>
          <w:lang w:val="zh-CN" w:eastAsia="zh-CN"/>
        </w:rPr>
        <w:t xml:space="preserve"> اعتقدت المعلمة في البداية ان الاستراتيجية السياقية تجعل عملية التعلم ابطأ ولكن تبين ان السبب الحقيقي هو عدم الاتساق في تطبيق الطريقة. ويؤكد التعليم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ايضا على ا</w:t>
      </w:r>
      <w:r>
        <w:rPr>
          <w:rFonts w:ascii="Palatino Linotype" w:hAnsi="Palatino Linotype" w:cs="Palatino Linotype"/>
          <w:sz w:val="24"/>
          <w:szCs w:val="24"/>
          <w:rtl/>
          <w:lang w:val="zh-CN" w:eastAsia="zh-CN"/>
        </w:rPr>
        <w:t xml:space="preserve">همية المشاركة الفاعلة للطالبات في عملية التعلم حيث يتم تشجيعهن على المشاركة في الانشطة التي تتضمن الاكتشاف والاستكشاف </w:t>
      </w:r>
      <w:proofErr w:type="gramStart"/>
      <w:r>
        <w:rPr>
          <w:rFonts w:ascii="Palatino Linotype" w:hAnsi="Palatino Linotype" w:cs="Palatino Linotype"/>
          <w:sz w:val="24"/>
          <w:szCs w:val="24"/>
          <w:rtl/>
          <w:lang w:val="zh-CN" w:eastAsia="zh-CN"/>
        </w:rPr>
        <w:t>والتأمل</w:t>
      </w:r>
      <w:r>
        <w:rPr>
          <w:rFonts w:ascii="Palatino Linotype" w:hAnsi="Palatino Linotype" w:cs="Palatino Linotype"/>
          <w:sz w:val="24"/>
          <w:szCs w:val="24"/>
          <w:lang w:val="zh-CN" w:eastAsia="zh-CN"/>
        </w:rPr>
        <w:t xml:space="preserve"> .</w:t>
      </w:r>
      <w:r>
        <w:rPr>
          <w:rFonts w:ascii="Palatino Linotype" w:hAnsi="Palatino Linotype" w:cs="Palatino Linotype"/>
          <w:sz w:val="24"/>
          <w:szCs w:val="24"/>
          <w:rtl/>
          <w:lang w:val="zh-CN" w:eastAsia="zh-CN"/>
        </w:rPr>
        <w:t>وتتم</w:t>
      </w:r>
      <w:proofErr w:type="gramEnd"/>
      <w:r>
        <w:rPr>
          <w:rFonts w:ascii="Palatino Linotype" w:hAnsi="Palatino Linotype" w:cs="Palatino Linotype"/>
          <w:sz w:val="24"/>
          <w:szCs w:val="24"/>
          <w:rtl/>
          <w:lang w:val="zh-CN" w:eastAsia="zh-CN"/>
        </w:rPr>
        <w:t xml:space="preserve"> دعوتهن للتفكير النقدي وطرح الاسئلة والعمل الجماعي وتطبيق معارفهن في المواقف الواقعية</w:t>
      </w:r>
      <w:r>
        <w:rPr>
          <w:rFonts w:ascii="Palatino Linotype" w:hAnsi="Palatino Linotype" w:cs="Palatino Linotype"/>
          <w:sz w:val="24"/>
          <w:szCs w:val="24"/>
          <w:lang w:val="zh-CN" w:eastAsia="zh-CN"/>
        </w:rPr>
        <w:t xml:space="preserve"> </w:t>
      </w:r>
    </w:p>
    <w:p w14:paraId="5316524E" w14:textId="77777777" w:rsidR="00700322" w:rsidRDefault="00562BEC" w:rsidP="00EF1574">
      <w:pPr>
        <w:bidi/>
        <w:spacing w:before="100" w:beforeAutospacing="1" w:after="100" w:afterAutospacing="1" w:line="276" w:lineRule="auto"/>
        <w:ind w:firstLine="282"/>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تتفق هذه النتائج مع رأي</w:t>
      </w:r>
      <w:r>
        <w:rPr>
          <w:rFonts w:ascii="Palatino Linotype" w:hAnsi="Palatino Linotype" w:cs="Palatino Linotype"/>
          <w:sz w:val="24"/>
          <w:szCs w:val="24"/>
          <w:lang w:val="zh-CN" w:eastAsia="zh-CN"/>
        </w:rPr>
        <w:t xml:space="preserve"> </w:t>
      </w:r>
      <w:proofErr w:type="gramStart"/>
      <w:r>
        <w:rPr>
          <w:rFonts w:ascii="Palatino Linotype" w:hAnsi="Palatino Linotype" w:cs="Palatino Linotype"/>
          <w:sz w:val="24"/>
          <w:szCs w:val="24"/>
          <w:rtl/>
          <w:lang w:val="zh-CN" w:eastAsia="zh-CN"/>
        </w:rPr>
        <w:t xml:space="preserve">هداية </w:t>
      </w:r>
      <w:r>
        <w:rPr>
          <w:rFonts w:ascii="Palatino Linotype" w:hAnsi="Palatino Linotype" w:cs="Palatino Linotype"/>
          <w:sz w:val="24"/>
          <w:szCs w:val="24"/>
          <w:lang w:val="zh-CN" w:eastAsia="zh-CN"/>
        </w:rPr>
        <w:t xml:space="preserve"> </w:t>
      </w:r>
      <w:r>
        <w:rPr>
          <w:rFonts w:ascii="Palatino Linotype" w:hAnsi="Palatino Linotype" w:cs="Palatino Linotype"/>
          <w:sz w:val="24"/>
          <w:szCs w:val="24"/>
          <w:rtl/>
          <w:lang w:val="zh-CN" w:eastAsia="zh-CN"/>
        </w:rPr>
        <w:t>الذي</w:t>
      </w:r>
      <w:proofErr w:type="gramEnd"/>
      <w:r>
        <w:rPr>
          <w:rFonts w:ascii="Palatino Linotype" w:hAnsi="Palatino Linotype" w:cs="Palatino Linotype"/>
          <w:sz w:val="24"/>
          <w:szCs w:val="24"/>
          <w:rtl/>
          <w:lang w:val="zh-CN" w:eastAsia="zh-CN"/>
        </w:rPr>
        <w:t xml:space="preserve"> يؤكد ان استراتيجية التعليم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ستكون فعالة </w:t>
      </w:r>
      <w:proofErr w:type="gramStart"/>
      <w:r>
        <w:rPr>
          <w:rFonts w:ascii="Palatino Linotype" w:hAnsi="Palatino Linotype" w:cs="Palatino Linotype"/>
          <w:sz w:val="24"/>
          <w:szCs w:val="24"/>
          <w:rtl/>
          <w:lang w:val="zh-CN" w:eastAsia="zh-CN"/>
        </w:rPr>
        <w:t>اذا</w:t>
      </w:r>
      <w:proofErr w:type="gramEnd"/>
      <w:r>
        <w:rPr>
          <w:rFonts w:ascii="Palatino Linotype" w:hAnsi="Palatino Linotype" w:cs="Palatino Linotype"/>
          <w:sz w:val="24"/>
          <w:szCs w:val="24"/>
          <w:rtl/>
          <w:lang w:val="zh-CN" w:eastAsia="zh-CN"/>
        </w:rPr>
        <w:t xml:space="preserve"> طُبقت بشكل شامل ومستمر من قبل المعلمة. كما وُجدت جميع مكونات الاستراتيجية السياقية في الممارسات التعليمية في هذا المعهد وهي كما يلي</w:t>
      </w:r>
      <w:r>
        <w:rPr>
          <w:rFonts w:ascii="Palatino Linotype" w:hAnsi="Palatino Linotype" w:cs="Palatino Linotype"/>
          <w:sz w:val="24"/>
          <w:szCs w:val="24"/>
          <w:lang w:val="zh-CN" w:eastAsia="zh-CN"/>
        </w:rPr>
        <w:t>:</w:t>
      </w:r>
    </w:p>
    <w:p w14:paraId="5316524F" w14:textId="77777777" w:rsidR="00700322" w:rsidRDefault="00562BEC" w:rsidP="00EF1574">
      <w:pPr>
        <w:pStyle w:val="ListParagraph"/>
        <w:numPr>
          <w:ilvl w:val="0"/>
          <w:numId w:val="3"/>
        </w:numPr>
        <w:bidi/>
        <w:spacing w:before="100" w:beforeAutospacing="1" w:after="100" w:afterAutospacing="1" w:line="276" w:lineRule="auto"/>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البنائية: تبني الطالبات فهم اللغة من خلال التجارب الواقعية مثل الحوار وسرد الانشطة في المعهد</w:t>
      </w:r>
      <w:r>
        <w:rPr>
          <w:rFonts w:ascii="Palatino Linotype" w:hAnsi="Palatino Linotype" w:cs="Palatino Linotype"/>
          <w:sz w:val="24"/>
          <w:szCs w:val="24"/>
          <w:lang w:val="zh-CN" w:eastAsia="zh-CN"/>
        </w:rPr>
        <w:t>.</w:t>
      </w:r>
    </w:p>
    <w:p w14:paraId="53165250" w14:textId="77777777" w:rsidR="00700322" w:rsidRDefault="00562BEC" w:rsidP="00EF1574">
      <w:pPr>
        <w:pStyle w:val="ListParagraph"/>
        <w:numPr>
          <w:ilvl w:val="0"/>
          <w:numId w:val="3"/>
        </w:numPr>
        <w:bidi/>
        <w:spacing w:before="100" w:beforeAutospacing="1" w:after="100" w:afterAutospacing="1" w:line="276" w:lineRule="auto"/>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الاستفهام والاستقصاء: تشجع المعلمة الطالبات على اكتشاف المعاني والتراكيب اللغوية من خلال</w:t>
      </w:r>
      <w:r>
        <w:rPr>
          <w:rFonts w:ascii="Palatino Linotype" w:hAnsi="Palatino Linotype" w:cs="Palatino Linotype"/>
          <w:sz w:val="24"/>
          <w:szCs w:val="24"/>
          <w:lang w:val="zh-CN" w:eastAsia="zh-CN"/>
        </w:rPr>
        <w:t xml:space="preserve"> </w:t>
      </w:r>
      <w:r>
        <w:rPr>
          <w:rFonts w:ascii="Palatino Linotype" w:hAnsi="Palatino Linotype" w:cs="Palatino Linotype"/>
          <w:sz w:val="24"/>
          <w:szCs w:val="24"/>
          <w:rtl/>
          <w:lang w:val="zh-CN" w:eastAsia="zh-CN"/>
        </w:rPr>
        <w:t>طرح الاسئلة والاستكشاف</w:t>
      </w:r>
      <w:r>
        <w:rPr>
          <w:rFonts w:ascii="Palatino Linotype" w:hAnsi="Palatino Linotype" w:cs="Palatino Linotype"/>
          <w:sz w:val="24"/>
          <w:szCs w:val="24"/>
          <w:lang w:val="zh-CN" w:eastAsia="zh-CN"/>
        </w:rPr>
        <w:t>.</w:t>
      </w:r>
    </w:p>
    <w:p w14:paraId="53165251" w14:textId="77777777" w:rsidR="00700322" w:rsidRDefault="00562BEC" w:rsidP="00EF1574">
      <w:pPr>
        <w:pStyle w:val="ListParagraph"/>
        <w:numPr>
          <w:ilvl w:val="0"/>
          <w:numId w:val="3"/>
        </w:numPr>
        <w:bidi/>
        <w:spacing w:before="100" w:beforeAutospacing="1" w:after="100" w:afterAutospacing="1" w:line="276" w:lineRule="auto"/>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مجتمع التعلم: تتعلم الطالبات ضمن مجموعات من خلال المناقشة ولعب الادوار والعروض التقديمية</w:t>
      </w:r>
      <w:r>
        <w:rPr>
          <w:rFonts w:ascii="Palatino Linotype" w:hAnsi="Palatino Linotype" w:cs="Palatino Linotype"/>
          <w:sz w:val="24"/>
          <w:szCs w:val="24"/>
          <w:lang w:val="zh-CN" w:eastAsia="zh-CN"/>
        </w:rPr>
        <w:t>.</w:t>
      </w:r>
    </w:p>
    <w:p w14:paraId="53165252" w14:textId="77777777" w:rsidR="00700322" w:rsidRDefault="00562BEC" w:rsidP="00EF1574">
      <w:pPr>
        <w:pStyle w:val="ListParagraph"/>
        <w:numPr>
          <w:ilvl w:val="0"/>
          <w:numId w:val="3"/>
        </w:numPr>
        <w:bidi/>
        <w:spacing w:before="100" w:beforeAutospacing="1" w:after="100" w:afterAutospacing="1" w:line="276" w:lineRule="auto"/>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النمذجة: تقوم المعلمة بدور النموذج في النطق واستخدام الجمل العربية السليمة</w:t>
      </w:r>
      <w:r>
        <w:rPr>
          <w:rFonts w:ascii="Palatino Linotype" w:hAnsi="Palatino Linotype" w:cs="Palatino Linotype"/>
          <w:sz w:val="24"/>
          <w:szCs w:val="24"/>
          <w:lang w:val="zh-CN" w:eastAsia="zh-CN"/>
        </w:rPr>
        <w:t>.</w:t>
      </w:r>
    </w:p>
    <w:p w14:paraId="53165253" w14:textId="77777777" w:rsidR="00700322" w:rsidRDefault="00562BEC" w:rsidP="00EF1574">
      <w:pPr>
        <w:pStyle w:val="ListParagraph"/>
        <w:numPr>
          <w:ilvl w:val="0"/>
          <w:numId w:val="3"/>
        </w:numPr>
        <w:bidi/>
        <w:spacing w:before="100" w:beforeAutospacing="1" w:after="100" w:afterAutospacing="1" w:line="276" w:lineRule="auto"/>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التأمل: تُطلب من الطالبات مراجعة عملية التعلم في نهاية كل جلسة</w:t>
      </w:r>
      <w:r>
        <w:rPr>
          <w:rFonts w:ascii="Palatino Linotype" w:hAnsi="Palatino Linotype" w:cs="Palatino Linotype"/>
          <w:sz w:val="24"/>
          <w:szCs w:val="24"/>
          <w:lang w:val="zh-CN" w:eastAsia="zh-CN"/>
        </w:rPr>
        <w:t>.</w:t>
      </w:r>
    </w:p>
    <w:p w14:paraId="53165254" w14:textId="77777777" w:rsidR="00700322" w:rsidRDefault="00562BEC" w:rsidP="00EF1574">
      <w:pPr>
        <w:pStyle w:val="ListParagraph"/>
        <w:numPr>
          <w:ilvl w:val="0"/>
          <w:numId w:val="3"/>
        </w:numPr>
        <w:bidi/>
        <w:spacing w:before="100" w:beforeAutospacing="1" w:after="100" w:afterAutospacing="1" w:line="276" w:lineRule="auto"/>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التقويم الواقعي: تقوم المعلمة بتقييم مهارات التحدث والكتابة لدى الطالبات بناء على الانشطة الواقعية وليس فقط من خلال الاختبارات التحريرية</w:t>
      </w:r>
      <w:r>
        <w:rPr>
          <w:rFonts w:ascii="Palatino Linotype" w:hAnsi="Palatino Linotype" w:cs="Palatino Linotype"/>
          <w:sz w:val="24"/>
          <w:szCs w:val="24"/>
          <w:lang w:val="zh-CN" w:eastAsia="zh-CN"/>
        </w:rPr>
        <w:t>.</w:t>
      </w:r>
    </w:p>
    <w:p w14:paraId="53165255" w14:textId="77777777" w:rsidR="00700322" w:rsidRDefault="00562BEC" w:rsidP="00EF1574">
      <w:pPr>
        <w:bidi/>
        <w:spacing w:before="100" w:beforeAutospacing="1" w:after="100" w:afterAutospacing="1" w:line="276" w:lineRule="auto"/>
        <w:ind w:firstLine="282"/>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 xml:space="preserve">ويُعد اتساق المعلمة عاملا محوريا في نجاح تطبيق الاستراتيجية السياقية. فعندما تعتمد المعلمة نهجا واضحا دون خلطه بطريقة الحفظ تتمكن الطالبات من التكيف بسرعة. ويتحول التعلم من كونه سلبيا الى تفاعلي ومن كونه قائما على الحفظ الى كونه قائما على </w:t>
      </w:r>
      <w:proofErr w:type="gramStart"/>
      <w:r>
        <w:rPr>
          <w:rFonts w:ascii="Palatino Linotype" w:hAnsi="Palatino Linotype" w:cs="Palatino Linotype"/>
          <w:sz w:val="24"/>
          <w:szCs w:val="24"/>
          <w:rtl/>
          <w:lang w:val="zh-CN" w:eastAsia="zh-CN"/>
        </w:rPr>
        <w:t>المعنى</w:t>
      </w:r>
      <w:r>
        <w:rPr>
          <w:rFonts w:ascii="Palatino Linotype" w:hAnsi="Palatino Linotype" w:cs="Palatino Linotype"/>
          <w:sz w:val="24"/>
          <w:szCs w:val="24"/>
          <w:lang w:val="zh-CN" w:eastAsia="zh-CN"/>
        </w:rPr>
        <w:t xml:space="preserve"> .</w:t>
      </w:r>
      <w:r>
        <w:rPr>
          <w:rFonts w:ascii="Palatino Linotype" w:hAnsi="Palatino Linotype" w:cs="Palatino Linotype"/>
          <w:sz w:val="24"/>
          <w:szCs w:val="24"/>
          <w:rtl/>
          <w:lang w:val="zh-CN" w:eastAsia="zh-CN"/>
        </w:rPr>
        <w:t>وبناء</w:t>
      </w:r>
      <w:proofErr w:type="gramEnd"/>
      <w:r>
        <w:rPr>
          <w:rFonts w:ascii="Palatino Linotype" w:hAnsi="Palatino Linotype" w:cs="Palatino Linotype"/>
          <w:sz w:val="24"/>
          <w:szCs w:val="24"/>
          <w:rtl/>
          <w:lang w:val="zh-CN" w:eastAsia="zh-CN"/>
        </w:rPr>
        <w:t xml:space="preserve"> على ذلك يمكن الاستنتاج ان التطبيق المستمر لاستراتيجية التعليم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في معهد امهات المؤمنين قد </w:t>
      </w:r>
      <w:proofErr w:type="gramStart"/>
      <w:r>
        <w:rPr>
          <w:rFonts w:ascii="Palatino Linotype" w:hAnsi="Palatino Linotype" w:cs="Palatino Linotype"/>
          <w:sz w:val="24"/>
          <w:szCs w:val="24"/>
          <w:rtl/>
          <w:lang w:val="zh-CN" w:eastAsia="zh-CN"/>
        </w:rPr>
        <w:t>احدث</w:t>
      </w:r>
      <w:proofErr w:type="gramEnd"/>
      <w:r>
        <w:rPr>
          <w:rFonts w:ascii="Palatino Linotype" w:hAnsi="Palatino Linotype" w:cs="Palatino Linotype"/>
          <w:sz w:val="24"/>
          <w:szCs w:val="24"/>
          <w:rtl/>
          <w:lang w:val="zh-CN" w:eastAsia="zh-CN"/>
        </w:rPr>
        <w:t xml:space="preserve"> تغييرا كبيرا في عملية تعلم اللغة العربية ونتائجها. فقد </w:t>
      </w:r>
      <w:proofErr w:type="gramStart"/>
      <w:r>
        <w:rPr>
          <w:rFonts w:ascii="Palatino Linotype" w:hAnsi="Palatino Linotype" w:cs="Palatino Linotype"/>
          <w:sz w:val="24"/>
          <w:szCs w:val="24"/>
          <w:rtl/>
          <w:lang w:val="zh-CN" w:eastAsia="zh-CN"/>
        </w:rPr>
        <w:t>اصبح</w:t>
      </w:r>
      <w:proofErr w:type="gramEnd"/>
      <w:r>
        <w:rPr>
          <w:rFonts w:ascii="Palatino Linotype" w:hAnsi="Palatino Linotype" w:cs="Palatino Linotype"/>
          <w:sz w:val="24"/>
          <w:szCs w:val="24"/>
          <w:rtl/>
          <w:lang w:val="zh-CN" w:eastAsia="zh-CN"/>
        </w:rPr>
        <w:t xml:space="preserve"> التعلم </w:t>
      </w:r>
      <w:proofErr w:type="gramStart"/>
      <w:r>
        <w:rPr>
          <w:rFonts w:ascii="Palatino Linotype" w:hAnsi="Palatino Linotype" w:cs="Palatino Linotype"/>
          <w:sz w:val="24"/>
          <w:szCs w:val="24"/>
          <w:rtl/>
          <w:lang w:val="zh-CN" w:eastAsia="zh-CN"/>
        </w:rPr>
        <w:t>اكثر</w:t>
      </w:r>
      <w:proofErr w:type="gramEnd"/>
      <w:r>
        <w:rPr>
          <w:rFonts w:ascii="Palatino Linotype" w:hAnsi="Palatino Linotype" w:cs="Palatino Linotype"/>
          <w:sz w:val="24"/>
          <w:szCs w:val="24"/>
          <w:rtl/>
          <w:lang w:val="zh-CN" w:eastAsia="zh-CN"/>
        </w:rPr>
        <w:t xml:space="preserve"> حيوية وازدادت ثقة الطالبات </w:t>
      </w:r>
      <w:proofErr w:type="spellStart"/>
      <w:r>
        <w:rPr>
          <w:rFonts w:ascii="Palatino Linotype" w:hAnsi="Palatino Linotype" w:cs="Palatino Linotype"/>
          <w:sz w:val="24"/>
          <w:szCs w:val="24"/>
          <w:rtl/>
          <w:lang w:val="zh-CN" w:eastAsia="zh-CN"/>
        </w:rPr>
        <w:t>بانفسهن</w:t>
      </w:r>
      <w:proofErr w:type="spellEnd"/>
      <w:r>
        <w:rPr>
          <w:rFonts w:ascii="Palatino Linotype" w:hAnsi="Palatino Linotype" w:cs="Palatino Linotype"/>
          <w:sz w:val="24"/>
          <w:szCs w:val="24"/>
          <w:rtl/>
          <w:lang w:val="zh-CN" w:eastAsia="zh-CN"/>
        </w:rPr>
        <w:t xml:space="preserve"> ونمت مهارات التواصل باللغة العربية بشكل طبيعي دون الابتعاد عن قيم البساطة المميزة للمعاهد التقليدية</w:t>
      </w:r>
      <w:r>
        <w:rPr>
          <w:rFonts w:ascii="Palatino Linotype" w:hAnsi="Palatino Linotype" w:cs="Palatino Linotype"/>
          <w:sz w:val="24"/>
          <w:szCs w:val="24"/>
          <w:lang w:val="zh-CN" w:eastAsia="zh-CN"/>
        </w:rPr>
        <w:t>.</w:t>
      </w:r>
    </w:p>
    <w:p w14:paraId="53165256" w14:textId="77777777" w:rsidR="00700322" w:rsidRDefault="00562BEC" w:rsidP="00EF1574">
      <w:pPr>
        <w:bidi/>
        <w:spacing w:before="100" w:beforeAutospacing="1" w:after="100" w:afterAutospacing="1" w:line="276" w:lineRule="auto"/>
        <w:jc w:val="both"/>
        <w:rPr>
          <w:rFonts w:ascii="Palatino Linotype" w:hAnsi="Palatino Linotype" w:cs="Palatino Linotype"/>
          <w:sz w:val="24"/>
          <w:szCs w:val="24"/>
          <w:lang w:val="zh-CN" w:eastAsia="zh-CN"/>
        </w:rPr>
      </w:pPr>
      <w:r>
        <w:rPr>
          <w:rFonts w:ascii="Palatino Linotype" w:hAnsi="Palatino Linotype" w:cs="Palatino Linotype"/>
          <w:b/>
          <w:bCs/>
          <w:sz w:val="24"/>
          <w:szCs w:val="24"/>
          <w:rtl/>
          <w:lang w:val="zh-CN" w:eastAsia="zh-CN"/>
        </w:rPr>
        <w:t>تركيب نتائج البحث</w:t>
      </w:r>
    </w:p>
    <w:p w14:paraId="53165257" w14:textId="77777777" w:rsidR="00700322" w:rsidRDefault="00562BEC" w:rsidP="00EF1574">
      <w:pPr>
        <w:bidi/>
        <w:spacing w:before="100" w:beforeAutospacing="1" w:after="100" w:afterAutospacing="1" w:line="276" w:lineRule="auto"/>
        <w:ind w:firstLine="282"/>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 xml:space="preserve">تُظهر نتائج هذا البحث ان نجاح تطبيق استراتيجية التعليم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في معهد امهات المؤمنين بمدينة ميدان يتأثر بشكل كبير باتساق المعلمة في تنفيذ هذا النهج بطريقة موجهة ومنظمة. في البداية كانت المعلمة تمزج بين الطريقة التقليدية القائمة على الحفظ والنهج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مما ادى الى عدم استقرار نمط التعلم. وقد بدت الطالبات في حالة ارتباك وعدم ارتياح عند الانتقال من اسلوب الحفظ الى الانشطة التطبيقية مما تسبب في ضعف الثقة بالنفس وقلة الجرأة على التحدث باللغة </w:t>
      </w:r>
      <w:proofErr w:type="gramStart"/>
      <w:r>
        <w:rPr>
          <w:rFonts w:ascii="Palatino Linotype" w:hAnsi="Palatino Linotype" w:cs="Palatino Linotype"/>
          <w:sz w:val="24"/>
          <w:szCs w:val="24"/>
          <w:rtl/>
          <w:lang w:val="zh-CN" w:eastAsia="zh-CN"/>
        </w:rPr>
        <w:t>العربية</w:t>
      </w:r>
      <w:r>
        <w:rPr>
          <w:rFonts w:ascii="Palatino Linotype" w:hAnsi="Palatino Linotype" w:cs="Palatino Linotype"/>
          <w:sz w:val="24"/>
          <w:szCs w:val="24"/>
          <w:lang w:val="zh-CN" w:eastAsia="zh-CN"/>
        </w:rPr>
        <w:t xml:space="preserve"> .</w:t>
      </w:r>
      <w:r>
        <w:rPr>
          <w:rFonts w:ascii="Palatino Linotype" w:hAnsi="Palatino Linotype" w:cs="Palatino Linotype"/>
          <w:sz w:val="24"/>
          <w:szCs w:val="24"/>
          <w:rtl/>
          <w:lang w:val="zh-CN" w:eastAsia="zh-CN"/>
        </w:rPr>
        <w:t>ولكن</w:t>
      </w:r>
      <w:proofErr w:type="gramEnd"/>
      <w:r>
        <w:rPr>
          <w:rFonts w:ascii="Palatino Linotype" w:hAnsi="Palatino Linotype" w:cs="Palatino Linotype"/>
          <w:sz w:val="24"/>
          <w:szCs w:val="24"/>
          <w:rtl/>
          <w:lang w:val="zh-CN" w:eastAsia="zh-CN"/>
        </w:rPr>
        <w:t xml:space="preserve"> بعد ان بدأت المعلمة بتطبيق النهج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بشكل مستمر ظهرت تغييرات واضحة جدا في ديناميكية التعلم. فلم تعد المعلم</w:t>
      </w:r>
      <w:r>
        <w:rPr>
          <w:rFonts w:ascii="Palatino Linotype" w:hAnsi="Palatino Linotype" w:cs="Palatino Linotype"/>
          <w:sz w:val="24"/>
          <w:szCs w:val="24"/>
          <w:rtl/>
          <w:lang w:val="zh-CN" w:eastAsia="zh-CN"/>
        </w:rPr>
        <w:t xml:space="preserve">ة تقتصر على الشرح اللفظي بل اصبحت تشارك بفاعلية في تقديم تجارب تعلم واقعية من خلال تمثيل الحوارات وملاحظة بيئة المعهد والمناقشات الموضوعية وحتى محاكاة الانشطة اليومية. وقد جعل هذا التغيير عملية التعلم </w:t>
      </w:r>
      <w:proofErr w:type="gramStart"/>
      <w:r>
        <w:rPr>
          <w:rFonts w:ascii="Palatino Linotype" w:hAnsi="Palatino Linotype" w:cs="Palatino Linotype"/>
          <w:sz w:val="24"/>
          <w:szCs w:val="24"/>
          <w:rtl/>
          <w:lang w:val="zh-CN" w:eastAsia="zh-CN"/>
        </w:rPr>
        <w:t>اكثر</w:t>
      </w:r>
      <w:proofErr w:type="gramEnd"/>
      <w:r>
        <w:rPr>
          <w:rFonts w:ascii="Palatino Linotype" w:hAnsi="Palatino Linotype" w:cs="Palatino Linotype"/>
          <w:sz w:val="24"/>
          <w:szCs w:val="24"/>
          <w:rtl/>
          <w:lang w:val="zh-CN" w:eastAsia="zh-CN"/>
        </w:rPr>
        <w:t xml:space="preserve"> استقرارا وتنظيما وفعالية</w:t>
      </w:r>
      <w:r>
        <w:rPr>
          <w:rFonts w:ascii="Palatino Linotype" w:hAnsi="Palatino Linotype" w:cs="Palatino Linotype"/>
          <w:sz w:val="24"/>
          <w:szCs w:val="24"/>
          <w:lang w:val="zh-CN" w:eastAsia="zh-CN"/>
        </w:rPr>
        <w:t>.</w:t>
      </w:r>
    </w:p>
    <w:p w14:paraId="53165258" w14:textId="77777777" w:rsidR="00700322" w:rsidRDefault="00562BEC" w:rsidP="00EF1574">
      <w:pPr>
        <w:bidi/>
        <w:spacing w:before="100" w:beforeAutospacing="1" w:after="100" w:afterAutospacing="1" w:line="276" w:lineRule="auto"/>
        <w:ind w:firstLine="282"/>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lastRenderedPageBreak/>
        <w:t xml:space="preserve">ان اتساق المعلمة يعد عاملا رئيسيا في تسهيل انتقال الطالبات من التعلم السلبي الى التعلم النشط ومن الحفظ الى الفهم ومن الخوف من الخطأ الى الجرأة على </w:t>
      </w:r>
      <w:proofErr w:type="gramStart"/>
      <w:r>
        <w:rPr>
          <w:rFonts w:ascii="Palatino Linotype" w:hAnsi="Palatino Linotype" w:cs="Palatino Linotype"/>
          <w:sz w:val="24"/>
          <w:szCs w:val="24"/>
          <w:rtl/>
          <w:lang w:val="zh-CN" w:eastAsia="zh-CN"/>
        </w:rPr>
        <w:t>المحاولة</w:t>
      </w:r>
      <w:r>
        <w:rPr>
          <w:rFonts w:ascii="Palatino Linotype" w:hAnsi="Palatino Linotype" w:cs="Palatino Linotype"/>
          <w:sz w:val="24"/>
          <w:szCs w:val="24"/>
          <w:lang w:val="zh-CN" w:eastAsia="zh-CN"/>
        </w:rPr>
        <w:t xml:space="preserve"> .</w:t>
      </w:r>
      <w:r>
        <w:rPr>
          <w:rFonts w:ascii="Palatino Linotype" w:hAnsi="Palatino Linotype" w:cs="Palatino Linotype"/>
          <w:sz w:val="24"/>
          <w:szCs w:val="24"/>
          <w:rtl/>
          <w:lang w:val="zh-CN" w:eastAsia="zh-CN"/>
        </w:rPr>
        <w:t>ثبت</w:t>
      </w:r>
      <w:proofErr w:type="gramEnd"/>
      <w:r>
        <w:rPr>
          <w:rFonts w:ascii="Palatino Linotype" w:hAnsi="Palatino Linotype" w:cs="Palatino Linotype"/>
          <w:sz w:val="24"/>
          <w:szCs w:val="24"/>
          <w:rtl/>
          <w:lang w:val="zh-CN" w:eastAsia="zh-CN"/>
        </w:rPr>
        <w:t xml:space="preserve"> ان استراتيجية التعليم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تترك اثرا ايجابيا كبيرا على الطالبات سواء في جانب المهارات اللغوية او في السلوك او في الدافع للتعلم. فقد شهدت الطالبات تحسنا ملحوظا في مهارة الكلام اذ </w:t>
      </w:r>
      <w:proofErr w:type="gramStart"/>
      <w:r>
        <w:rPr>
          <w:rFonts w:ascii="Palatino Linotype" w:hAnsi="Palatino Linotype" w:cs="Palatino Linotype"/>
          <w:sz w:val="24"/>
          <w:szCs w:val="24"/>
          <w:rtl/>
          <w:lang w:val="zh-CN" w:eastAsia="zh-CN"/>
        </w:rPr>
        <w:t>اصبحن</w:t>
      </w:r>
      <w:proofErr w:type="gramEnd"/>
      <w:r>
        <w:rPr>
          <w:rFonts w:ascii="Palatino Linotype" w:hAnsi="Palatino Linotype" w:cs="Palatino Linotype"/>
          <w:sz w:val="24"/>
          <w:szCs w:val="24"/>
          <w:rtl/>
          <w:lang w:val="zh-CN" w:eastAsia="zh-CN"/>
        </w:rPr>
        <w:t xml:space="preserve"> قادرات على استخدام المفردات في السياقات الواقعية وبناء الجمل بشكل عفوي استنادا الى الخبرات المباشرة. وقد جعلت الانشطة القائمة على السياق مثل وصف انشطة المعهد والتدريب على الحوار خارج الصف واستخدام الاشياء الحقيقية فهم الطالبات </w:t>
      </w:r>
      <w:proofErr w:type="gramStart"/>
      <w:r>
        <w:rPr>
          <w:rFonts w:ascii="Palatino Linotype" w:hAnsi="Palatino Linotype" w:cs="Palatino Linotype"/>
          <w:sz w:val="24"/>
          <w:szCs w:val="24"/>
          <w:rtl/>
          <w:lang w:val="zh-CN" w:eastAsia="zh-CN"/>
        </w:rPr>
        <w:t>اعمق</w:t>
      </w:r>
      <w:proofErr w:type="gramEnd"/>
      <w:r>
        <w:rPr>
          <w:rFonts w:ascii="Palatino Linotype" w:hAnsi="Palatino Linotype" w:cs="Palatino Linotype"/>
          <w:sz w:val="24"/>
          <w:szCs w:val="24"/>
          <w:rtl/>
          <w:lang w:val="zh-CN" w:eastAsia="zh-CN"/>
        </w:rPr>
        <w:t xml:space="preserve"> </w:t>
      </w:r>
      <w:proofErr w:type="gramStart"/>
      <w:r>
        <w:rPr>
          <w:rFonts w:ascii="Palatino Linotype" w:hAnsi="Palatino Linotype" w:cs="Palatino Linotype"/>
          <w:sz w:val="24"/>
          <w:szCs w:val="24"/>
          <w:rtl/>
          <w:lang w:val="zh-CN" w:eastAsia="zh-CN"/>
        </w:rPr>
        <w:t>واكثر</w:t>
      </w:r>
      <w:proofErr w:type="gramEnd"/>
      <w:r>
        <w:rPr>
          <w:rFonts w:ascii="Palatino Linotype" w:hAnsi="Palatino Linotype" w:cs="Palatino Linotype"/>
          <w:sz w:val="24"/>
          <w:szCs w:val="24"/>
          <w:rtl/>
          <w:lang w:val="zh-CN" w:eastAsia="zh-CN"/>
        </w:rPr>
        <w:t xml:space="preserve"> وظيفية. فلم تعد اللغة العربية بالنسبة لهن مادة للحفظ فقط بل مهارة تواصل ي</w:t>
      </w:r>
      <w:r>
        <w:rPr>
          <w:rFonts w:ascii="Palatino Linotype" w:hAnsi="Palatino Linotype" w:cs="Palatino Linotype"/>
          <w:sz w:val="24"/>
          <w:szCs w:val="24"/>
          <w:rtl/>
          <w:lang w:val="zh-CN" w:eastAsia="zh-CN"/>
        </w:rPr>
        <w:t>مكن ممارستها في الحياة اليومية</w:t>
      </w:r>
      <w:r>
        <w:rPr>
          <w:rFonts w:ascii="Palatino Linotype" w:hAnsi="Palatino Linotype" w:cs="Palatino Linotype"/>
          <w:sz w:val="24"/>
          <w:szCs w:val="24"/>
          <w:lang w:val="zh-CN" w:eastAsia="zh-CN"/>
        </w:rPr>
        <w:t>.</w:t>
      </w:r>
    </w:p>
    <w:p w14:paraId="53165259" w14:textId="77777777" w:rsidR="00700322" w:rsidRDefault="00562BEC" w:rsidP="00EF1574">
      <w:pPr>
        <w:bidi/>
        <w:spacing w:before="100" w:beforeAutospacing="1" w:after="100" w:afterAutospacing="1" w:line="276" w:lineRule="auto"/>
        <w:ind w:firstLine="282"/>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 xml:space="preserve">كما ان هذه الاستراتيجية رفعت مستوى الثقة بالنفس لدى الطالبات بشكل واضح. فاللواتي كن مترددات وخائفات من الوقوع في الخطأ </w:t>
      </w:r>
      <w:proofErr w:type="gramStart"/>
      <w:r>
        <w:rPr>
          <w:rFonts w:ascii="Palatino Linotype" w:hAnsi="Palatino Linotype" w:cs="Palatino Linotype"/>
          <w:sz w:val="24"/>
          <w:szCs w:val="24"/>
          <w:rtl/>
          <w:lang w:val="zh-CN" w:eastAsia="zh-CN"/>
        </w:rPr>
        <w:t>اصبحن</w:t>
      </w:r>
      <w:proofErr w:type="gramEnd"/>
      <w:r>
        <w:rPr>
          <w:rFonts w:ascii="Palatino Linotype" w:hAnsi="Palatino Linotype" w:cs="Palatino Linotype"/>
          <w:sz w:val="24"/>
          <w:szCs w:val="24"/>
          <w:rtl/>
          <w:lang w:val="zh-CN" w:eastAsia="zh-CN"/>
        </w:rPr>
        <w:t xml:space="preserve"> </w:t>
      </w:r>
      <w:proofErr w:type="gramStart"/>
      <w:r>
        <w:rPr>
          <w:rFonts w:ascii="Palatino Linotype" w:hAnsi="Palatino Linotype" w:cs="Palatino Linotype"/>
          <w:sz w:val="24"/>
          <w:szCs w:val="24"/>
          <w:rtl/>
          <w:lang w:val="zh-CN" w:eastAsia="zh-CN"/>
        </w:rPr>
        <w:t>اكثر</w:t>
      </w:r>
      <w:proofErr w:type="gramEnd"/>
      <w:r>
        <w:rPr>
          <w:rFonts w:ascii="Palatino Linotype" w:hAnsi="Palatino Linotype" w:cs="Palatino Linotype"/>
          <w:sz w:val="24"/>
          <w:szCs w:val="24"/>
          <w:rtl/>
          <w:lang w:val="zh-CN" w:eastAsia="zh-CN"/>
        </w:rPr>
        <w:t xml:space="preserve"> جرأة في التحدث وطرح الاسئلة والمناقشة والتفاعل باللغة العربية. وقد ساعد الدعم الايجابي من المعلمة وبيئة التعلم الآمنة وفرص الممارسة الواسعة على شعور الطالبات بالتقدير مما انعكس على زيادة دافعهن الداخلي اذ </w:t>
      </w:r>
      <w:proofErr w:type="gramStart"/>
      <w:r>
        <w:rPr>
          <w:rFonts w:ascii="Palatino Linotype" w:hAnsi="Palatino Linotype" w:cs="Palatino Linotype"/>
          <w:sz w:val="24"/>
          <w:szCs w:val="24"/>
          <w:rtl/>
          <w:lang w:val="zh-CN" w:eastAsia="zh-CN"/>
        </w:rPr>
        <w:t>اصبحن</w:t>
      </w:r>
      <w:proofErr w:type="gramEnd"/>
      <w:r>
        <w:rPr>
          <w:rFonts w:ascii="Palatino Linotype" w:hAnsi="Palatino Linotype" w:cs="Palatino Linotype"/>
          <w:sz w:val="24"/>
          <w:szCs w:val="24"/>
          <w:rtl/>
          <w:lang w:val="zh-CN" w:eastAsia="zh-CN"/>
        </w:rPr>
        <w:t xml:space="preserve"> يتعلمن لا لمجرد اداء الواجب بل </w:t>
      </w:r>
      <w:proofErr w:type="spellStart"/>
      <w:r>
        <w:rPr>
          <w:rFonts w:ascii="Palatino Linotype" w:hAnsi="Palatino Linotype" w:cs="Palatino Linotype"/>
          <w:sz w:val="24"/>
          <w:szCs w:val="24"/>
          <w:rtl/>
          <w:lang w:val="zh-CN" w:eastAsia="zh-CN"/>
        </w:rPr>
        <w:t>لانهن</w:t>
      </w:r>
      <w:proofErr w:type="spellEnd"/>
      <w:r>
        <w:rPr>
          <w:rFonts w:ascii="Palatino Linotype" w:hAnsi="Palatino Linotype" w:cs="Palatino Linotype"/>
          <w:sz w:val="24"/>
          <w:szCs w:val="24"/>
          <w:rtl/>
          <w:lang w:val="zh-CN" w:eastAsia="zh-CN"/>
        </w:rPr>
        <w:t xml:space="preserve"> بدأن يستمتعن بعملية التعلم </w:t>
      </w:r>
      <w:proofErr w:type="gramStart"/>
      <w:r>
        <w:rPr>
          <w:rFonts w:ascii="Palatino Linotype" w:hAnsi="Palatino Linotype" w:cs="Palatino Linotype"/>
          <w:sz w:val="24"/>
          <w:szCs w:val="24"/>
          <w:rtl/>
          <w:lang w:val="zh-CN" w:eastAsia="zh-CN"/>
        </w:rPr>
        <w:t>نفسها</w:t>
      </w:r>
      <w:r>
        <w:rPr>
          <w:rFonts w:ascii="Palatino Linotype" w:hAnsi="Palatino Linotype" w:cs="Palatino Linotype"/>
          <w:sz w:val="24"/>
          <w:szCs w:val="24"/>
          <w:lang w:val="zh-CN" w:eastAsia="zh-CN"/>
        </w:rPr>
        <w:t xml:space="preserve"> .</w:t>
      </w:r>
      <w:r>
        <w:rPr>
          <w:rFonts w:ascii="Palatino Linotype" w:hAnsi="Palatino Linotype" w:cs="Palatino Linotype"/>
          <w:sz w:val="24"/>
          <w:szCs w:val="24"/>
          <w:rtl/>
          <w:lang w:val="zh-CN" w:eastAsia="zh-CN"/>
        </w:rPr>
        <w:t>ان</w:t>
      </w:r>
      <w:proofErr w:type="gramEnd"/>
      <w:r>
        <w:rPr>
          <w:rFonts w:ascii="Palatino Linotype" w:hAnsi="Palatino Linotype" w:cs="Palatino Linotype"/>
          <w:sz w:val="24"/>
          <w:szCs w:val="24"/>
          <w:rtl/>
          <w:lang w:val="zh-CN" w:eastAsia="zh-CN"/>
        </w:rPr>
        <w:t xml:space="preserve"> التعليم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يعزز المشاركة الفاعلة للطالبات في مختلف الانشطة الصفية. فلم يعدن مستمعات سلبيات بل </w:t>
      </w:r>
      <w:proofErr w:type="gramStart"/>
      <w:r>
        <w:rPr>
          <w:rFonts w:ascii="Palatino Linotype" w:hAnsi="Palatino Linotype" w:cs="Palatino Linotype"/>
          <w:sz w:val="24"/>
          <w:szCs w:val="24"/>
          <w:rtl/>
          <w:lang w:val="zh-CN" w:eastAsia="zh-CN"/>
        </w:rPr>
        <w:t>اصبحن</w:t>
      </w:r>
      <w:proofErr w:type="gramEnd"/>
      <w:r>
        <w:rPr>
          <w:rFonts w:ascii="Palatino Linotype" w:hAnsi="Palatino Linotype" w:cs="Palatino Linotype"/>
          <w:sz w:val="24"/>
          <w:szCs w:val="24"/>
          <w:rtl/>
          <w:lang w:val="zh-CN" w:eastAsia="zh-CN"/>
        </w:rPr>
        <w:t xml:space="preserve"> مشاركات نشطات يلاحظن ويستنتجن ويتحاورن ويجربن ويقمن بتصحيح بعضهن البعض. وقد جعلت الانشطة الجماعية ولعب الادوار </w:t>
      </w:r>
      <w:r>
        <w:rPr>
          <w:rFonts w:ascii="Palatino Linotype" w:hAnsi="Palatino Linotype" w:cs="Palatino Linotype"/>
          <w:sz w:val="24"/>
          <w:szCs w:val="24"/>
          <w:rtl/>
          <w:lang w:val="zh-CN" w:eastAsia="zh-CN"/>
        </w:rPr>
        <w:t xml:space="preserve">والملاحظات الميدانية جو الصف </w:t>
      </w:r>
      <w:proofErr w:type="gramStart"/>
      <w:r>
        <w:rPr>
          <w:rFonts w:ascii="Palatino Linotype" w:hAnsi="Palatino Linotype" w:cs="Palatino Linotype"/>
          <w:sz w:val="24"/>
          <w:szCs w:val="24"/>
          <w:rtl/>
          <w:lang w:val="zh-CN" w:eastAsia="zh-CN"/>
        </w:rPr>
        <w:t>اكثر</w:t>
      </w:r>
      <w:proofErr w:type="gramEnd"/>
      <w:r>
        <w:rPr>
          <w:rFonts w:ascii="Palatino Linotype" w:hAnsi="Palatino Linotype" w:cs="Palatino Linotype"/>
          <w:sz w:val="24"/>
          <w:szCs w:val="24"/>
          <w:rtl/>
          <w:lang w:val="zh-CN" w:eastAsia="zh-CN"/>
        </w:rPr>
        <w:t xml:space="preserve"> حيوية وتعاونا. ولم يعد التركيز على الكفاءة اللغوية فقط بل </w:t>
      </w:r>
      <w:proofErr w:type="gramStart"/>
      <w:r>
        <w:rPr>
          <w:rFonts w:ascii="Palatino Linotype" w:hAnsi="Palatino Linotype" w:cs="Palatino Linotype"/>
          <w:sz w:val="24"/>
          <w:szCs w:val="24"/>
          <w:rtl/>
          <w:lang w:val="zh-CN" w:eastAsia="zh-CN"/>
        </w:rPr>
        <w:t>اصبح</w:t>
      </w:r>
      <w:proofErr w:type="gramEnd"/>
      <w:r>
        <w:rPr>
          <w:rFonts w:ascii="Palatino Linotype" w:hAnsi="Palatino Linotype" w:cs="Palatino Linotype"/>
          <w:sz w:val="24"/>
          <w:szCs w:val="24"/>
          <w:rtl/>
          <w:lang w:val="zh-CN" w:eastAsia="zh-CN"/>
        </w:rPr>
        <w:t xml:space="preserve"> يشمل تنمية التفكير النقدي والابداع والتعاون الاجتماعي بين الطالبات</w:t>
      </w:r>
      <w:r>
        <w:rPr>
          <w:rFonts w:ascii="Palatino Linotype" w:hAnsi="Palatino Linotype" w:cs="Palatino Linotype"/>
          <w:sz w:val="24"/>
          <w:szCs w:val="24"/>
          <w:lang w:val="zh-CN" w:eastAsia="zh-CN"/>
        </w:rPr>
        <w:t>.</w:t>
      </w:r>
    </w:p>
    <w:p w14:paraId="5316525A" w14:textId="77777777" w:rsidR="00700322" w:rsidRDefault="00562BEC" w:rsidP="00EF1574">
      <w:pPr>
        <w:bidi/>
        <w:spacing w:before="100" w:beforeAutospacing="1" w:after="100" w:afterAutospacing="1" w:line="276" w:lineRule="auto"/>
        <w:ind w:firstLine="282"/>
        <w:jc w:val="both"/>
        <w:rPr>
          <w:rFonts w:ascii="Palatino Linotype" w:hAnsi="Palatino Linotype" w:cs="Palatino Linotype"/>
          <w:sz w:val="24"/>
          <w:szCs w:val="24"/>
          <w:lang w:val="zh-CN" w:eastAsia="zh-CN"/>
        </w:rPr>
      </w:pPr>
      <w:r>
        <w:rPr>
          <w:rFonts w:ascii="Palatino Linotype" w:hAnsi="Palatino Linotype" w:cs="Palatino Linotype"/>
          <w:sz w:val="24"/>
          <w:szCs w:val="24"/>
          <w:rtl/>
          <w:lang w:val="zh-CN" w:eastAsia="zh-CN"/>
        </w:rPr>
        <w:t xml:space="preserve">وتؤكد نتائج هذا البحث بصورة شاملة انه عندما تلتزم المعلمة بتطبيق استراتيجية التعليم </w:t>
      </w:r>
      <w:proofErr w:type="spellStart"/>
      <w:r>
        <w:rPr>
          <w:rFonts w:ascii="Palatino Linotype" w:hAnsi="Palatino Linotype" w:cs="Palatino Linotype"/>
          <w:sz w:val="24"/>
          <w:szCs w:val="24"/>
          <w:rtl/>
          <w:lang w:val="zh-CN" w:eastAsia="zh-CN"/>
        </w:rPr>
        <w:t>السياقي</w:t>
      </w:r>
      <w:proofErr w:type="spellEnd"/>
      <w:r>
        <w:rPr>
          <w:rFonts w:ascii="Palatino Linotype" w:hAnsi="Palatino Linotype" w:cs="Palatino Linotype"/>
          <w:sz w:val="24"/>
          <w:szCs w:val="24"/>
          <w:rtl/>
          <w:lang w:val="zh-CN" w:eastAsia="zh-CN"/>
        </w:rPr>
        <w:t xml:space="preserve"> باستمرار فان </w:t>
      </w:r>
      <w:proofErr w:type="gramStart"/>
      <w:r>
        <w:rPr>
          <w:rFonts w:ascii="Palatino Linotype" w:hAnsi="Palatino Linotype" w:cs="Palatino Linotype"/>
          <w:sz w:val="24"/>
          <w:szCs w:val="24"/>
          <w:rtl/>
          <w:lang w:val="zh-CN" w:eastAsia="zh-CN"/>
        </w:rPr>
        <w:t>اثرها</w:t>
      </w:r>
      <w:proofErr w:type="gramEnd"/>
      <w:r>
        <w:rPr>
          <w:rFonts w:ascii="Palatino Linotype" w:hAnsi="Palatino Linotype" w:cs="Palatino Linotype"/>
          <w:sz w:val="24"/>
          <w:szCs w:val="24"/>
          <w:rtl/>
          <w:lang w:val="zh-CN" w:eastAsia="zh-CN"/>
        </w:rPr>
        <w:t xml:space="preserve"> يكون قويا جدا في فاعلية تعلم اللغة العربية. فهذه الاستراتيجية قادرة على تحويل التعلم من مجرد حفظ الى تجربة ذات معنى ومن النظرية الى التطبيق الواقعي ومن النشاط الروتيني الى عملية ممتعة ذات تأثير مباشر على مهارة التواصل لدى الطالبات. ولذلك تثبت هذه الاستراتيجية انها ليست ذات اهمية نظرية فحسب بل فعالة عمليا في رفع كفاءة اللغة العربية لدى الطالبات في البيئة التقليدية للمعاهد الدينية</w:t>
      </w:r>
      <w:r>
        <w:rPr>
          <w:rFonts w:ascii="Palatino Linotype" w:hAnsi="Palatino Linotype" w:cs="Palatino Linotype"/>
          <w:sz w:val="24"/>
          <w:szCs w:val="24"/>
          <w:lang w:val="zh-CN" w:eastAsia="zh-CN"/>
        </w:rPr>
        <w:t>.</w:t>
      </w:r>
    </w:p>
    <w:p w14:paraId="5316525B" w14:textId="77777777" w:rsidR="00700322" w:rsidRDefault="00562BEC" w:rsidP="00EF1574">
      <w:pPr>
        <w:pStyle w:val="NormalWeb"/>
        <w:bidi/>
        <w:spacing w:line="276" w:lineRule="auto"/>
        <w:jc w:val="both"/>
        <w:rPr>
          <w:rFonts w:ascii="Palatino Linotype" w:hAnsi="Palatino Linotype" w:cs="Palatino Linotype"/>
        </w:rPr>
      </w:pPr>
      <w:r>
        <w:rPr>
          <w:rStyle w:val="Strong"/>
          <w:rFonts w:ascii="Palatino Linotype" w:hAnsi="Palatino Linotype" w:cs="Palatino Linotype"/>
          <w:rtl/>
        </w:rPr>
        <w:t>الخلاصة</w:t>
      </w:r>
    </w:p>
    <w:p w14:paraId="5316525C" w14:textId="77777777" w:rsidR="00700322" w:rsidRDefault="00562BEC" w:rsidP="00EF1574">
      <w:pPr>
        <w:pStyle w:val="NormalWeb"/>
        <w:bidi/>
        <w:spacing w:line="276" w:lineRule="auto"/>
        <w:ind w:firstLine="360"/>
        <w:jc w:val="both"/>
        <w:rPr>
          <w:rFonts w:ascii="Palatino Linotype" w:hAnsi="Palatino Linotype" w:cs="Palatino Linotype"/>
        </w:rPr>
      </w:pPr>
      <w:r>
        <w:rPr>
          <w:rFonts w:ascii="Palatino Linotype" w:hAnsi="Palatino Linotype" w:cs="Palatino Linotype"/>
          <w:rtl/>
        </w:rPr>
        <w:t xml:space="preserve">استنادا الى نتائج البحث حول تنفيذ تعليم اللغة العربية في </w:t>
      </w:r>
      <w:r>
        <w:rPr>
          <w:rStyle w:val="Strong"/>
          <w:rFonts w:ascii="Palatino Linotype" w:hAnsi="Palatino Linotype" w:cs="Palatino Linotype"/>
          <w:b w:val="0"/>
          <w:bCs w:val="0"/>
          <w:rtl/>
        </w:rPr>
        <w:t>معهد امهات المؤمنين للبنات بمدينة مدان</w:t>
      </w:r>
      <w:r>
        <w:rPr>
          <w:rFonts w:ascii="Palatino Linotype" w:hAnsi="Palatino Linotype" w:cs="Palatino Linotype"/>
          <w:rtl/>
        </w:rPr>
        <w:t xml:space="preserve"> تم التوصل الى عدة نتائج كما يلي</w:t>
      </w:r>
    </w:p>
    <w:p w14:paraId="5316525D" w14:textId="77777777" w:rsidR="00700322" w:rsidRDefault="00562BEC" w:rsidP="00EF1574">
      <w:pPr>
        <w:pStyle w:val="NormalWeb"/>
        <w:numPr>
          <w:ilvl w:val="0"/>
          <w:numId w:val="4"/>
        </w:numPr>
        <w:bidi/>
        <w:spacing w:line="276" w:lineRule="auto"/>
        <w:jc w:val="both"/>
        <w:rPr>
          <w:rFonts w:ascii="Palatino Linotype" w:hAnsi="Palatino Linotype" w:cs="Palatino Linotype"/>
        </w:rPr>
      </w:pPr>
      <w:r>
        <w:rPr>
          <w:rFonts w:ascii="Palatino Linotype" w:hAnsi="Palatino Linotype" w:cs="Palatino Linotype"/>
          <w:rtl/>
        </w:rPr>
        <w:t xml:space="preserve">تنفيذ استراتيجية التعلم </w:t>
      </w:r>
      <w:proofErr w:type="spellStart"/>
      <w:r>
        <w:rPr>
          <w:rFonts w:ascii="Palatino Linotype" w:hAnsi="Palatino Linotype" w:cs="Palatino Linotype"/>
          <w:rtl/>
        </w:rPr>
        <w:t>السياقي</w:t>
      </w:r>
      <w:proofErr w:type="spellEnd"/>
      <w:r>
        <w:rPr>
          <w:rFonts w:ascii="Palatino Linotype" w:hAnsi="Palatino Linotype" w:cs="Palatino Linotype"/>
          <w:rtl/>
        </w:rPr>
        <w:t xml:space="preserve"> يسير بشكل تدريجي ولكن </w:t>
      </w:r>
      <w:proofErr w:type="gramStart"/>
      <w:r>
        <w:rPr>
          <w:rFonts w:ascii="Palatino Linotype" w:hAnsi="Palatino Linotype" w:cs="Palatino Linotype"/>
          <w:rtl/>
        </w:rPr>
        <w:t>ثابت</w:t>
      </w:r>
      <w:r>
        <w:rPr>
          <w:rFonts w:ascii="Palatino Linotype" w:hAnsi="Palatino Linotype" w:cs="Palatino Linotype"/>
        </w:rPr>
        <w:t xml:space="preserve"> :</w:t>
      </w:r>
      <w:proofErr w:type="gramEnd"/>
      <w:r>
        <w:rPr>
          <w:rFonts w:ascii="Palatino Linotype" w:hAnsi="Palatino Linotype" w:cs="Palatino Linotype"/>
        </w:rPr>
        <w:t xml:space="preserve"> </w:t>
      </w:r>
      <w:r>
        <w:rPr>
          <w:rFonts w:ascii="Palatino Linotype" w:hAnsi="Palatino Linotype" w:cs="Palatino Linotype"/>
          <w:rtl/>
        </w:rPr>
        <w:t xml:space="preserve">قد نجح المعلم في دمج المكونات السبعة الرئيسة لاستراتيجية التعلم </w:t>
      </w:r>
      <w:proofErr w:type="spellStart"/>
      <w:r>
        <w:rPr>
          <w:rFonts w:ascii="Palatino Linotype" w:hAnsi="Palatino Linotype" w:cs="Palatino Linotype"/>
          <w:rtl/>
        </w:rPr>
        <w:t>السياقي</w:t>
      </w:r>
      <w:proofErr w:type="spellEnd"/>
      <w:r>
        <w:rPr>
          <w:rFonts w:ascii="Palatino Linotype" w:hAnsi="Palatino Linotype" w:cs="Palatino Linotype"/>
          <w:rtl/>
        </w:rPr>
        <w:t xml:space="preserve"> وهي البنائية السؤال الاستقصاء مجتمع التعلم النمذجة التأمل والتقويم الاصيل في انشطة تعليم اللغة العربية وقد ظهر ذلك في انشطة مثل الحوار التفاعلي المناقشة الموضوعية المحاكاة اللغوية واستخدام سياق حياة المعهد كمصدر تعلم واقعي</w:t>
      </w:r>
    </w:p>
    <w:p w14:paraId="5316525E" w14:textId="77777777" w:rsidR="00700322" w:rsidRDefault="00562BEC" w:rsidP="00EF1574">
      <w:pPr>
        <w:pStyle w:val="NormalWeb"/>
        <w:numPr>
          <w:ilvl w:val="0"/>
          <w:numId w:val="4"/>
        </w:numPr>
        <w:bidi/>
        <w:spacing w:line="276" w:lineRule="auto"/>
        <w:jc w:val="both"/>
        <w:rPr>
          <w:rFonts w:ascii="Palatino Linotype" w:hAnsi="Palatino Linotype" w:cs="Palatino Linotype"/>
        </w:rPr>
      </w:pPr>
      <w:r>
        <w:rPr>
          <w:rFonts w:ascii="Palatino Linotype" w:hAnsi="Palatino Linotype" w:cs="Palatino Linotype"/>
          <w:rtl/>
        </w:rPr>
        <w:t xml:space="preserve">استراتيجية التعلم </w:t>
      </w:r>
      <w:proofErr w:type="spellStart"/>
      <w:r>
        <w:rPr>
          <w:rFonts w:ascii="Palatino Linotype" w:hAnsi="Palatino Linotype" w:cs="Palatino Linotype"/>
          <w:rtl/>
        </w:rPr>
        <w:t>السياقي</w:t>
      </w:r>
      <w:proofErr w:type="spellEnd"/>
      <w:r>
        <w:rPr>
          <w:rFonts w:ascii="Palatino Linotype" w:hAnsi="Palatino Linotype" w:cs="Palatino Linotype"/>
          <w:rtl/>
        </w:rPr>
        <w:t xml:space="preserve"> تعزز مشاركة الطالبات وثقتهن بأنفسهن</w:t>
      </w:r>
      <w:r>
        <w:rPr>
          <w:rFonts w:ascii="Palatino Linotype" w:hAnsi="Palatino Linotype" w:cs="Palatino Linotype"/>
        </w:rPr>
        <w:t xml:space="preserve">: </w:t>
      </w:r>
      <w:r>
        <w:rPr>
          <w:rFonts w:ascii="Palatino Linotype" w:hAnsi="Palatino Linotype" w:cs="Palatino Linotype"/>
          <w:rtl/>
        </w:rPr>
        <w:t xml:space="preserve">من خلال التعلم </w:t>
      </w:r>
      <w:proofErr w:type="spellStart"/>
      <w:r>
        <w:rPr>
          <w:rFonts w:ascii="Palatino Linotype" w:hAnsi="Palatino Linotype" w:cs="Palatino Linotype"/>
          <w:rtl/>
        </w:rPr>
        <w:t>السياقي</w:t>
      </w:r>
      <w:proofErr w:type="spellEnd"/>
      <w:r>
        <w:rPr>
          <w:rFonts w:ascii="Palatino Linotype" w:hAnsi="Palatino Linotype" w:cs="Palatino Linotype"/>
          <w:rtl/>
        </w:rPr>
        <w:t xml:space="preserve"> </w:t>
      </w:r>
      <w:proofErr w:type="gramStart"/>
      <w:r>
        <w:rPr>
          <w:rFonts w:ascii="Palatino Linotype" w:hAnsi="Palatino Linotype" w:cs="Palatino Linotype"/>
          <w:rtl/>
        </w:rPr>
        <w:t>اصبحن</w:t>
      </w:r>
      <w:proofErr w:type="gramEnd"/>
      <w:r>
        <w:rPr>
          <w:rFonts w:ascii="Palatino Linotype" w:hAnsi="Palatino Linotype" w:cs="Palatino Linotype"/>
          <w:rtl/>
        </w:rPr>
        <w:t xml:space="preserve"> الطالبات </w:t>
      </w:r>
      <w:proofErr w:type="gramStart"/>
      <w:r>
        <w:rPr>
          <w:rFonts w:ascii="Palatino Linotype" w:hAnsi="Palatino Linotype" w:cs="Palatino Linotype"/>
          <w:rtl/>
        </w:rPr>
        <w:t>اكثر</w:t>
      </w:r>
      <w:proofErr w:type="gramEnd"/>
      <w:r>
        <w:rPr>
          <w:rFonts w:ascii="Palatino Linotype" w:hAnsi="Palatino Linotype" w:cs="Palatino Linotype"/>
          <w:rtl/>
        </w:rPr>
        <w:t xml:space="preserve"> نشاطا في استخدام اللغة العربية في المحادثة اليومية وقد شجعت انشطة المحادثة والعروض والتدريب الجماعي الطالبات على التحدث دون خوف مما ادى الى تحسن واضح في مهارة الكلام </w:t>
      </w:r>
      <w:r>
        <w:rPr>
          <w:rStyle w:val="Strong"/>
          <w:rFonts w:ascii="Palatino Linotype" w:hAnsi="Palatino Linotype" w:cs="Palatino Linotype"/>
          <w:rtl/>
        </w:rPr>
        <w:t>مهارة الكلام</w:t>
      </w:r>
      <w:r>
        <w:rPr>
          <w:rFonts w:ascii="Palatino Linotype" w:hAnsi="Palatino Linotype" w:cs="Palatino Linotype"/>
          <w:rtl/>
        </w:rPr>
        <w:t xml:space="preserve"> وفهم المعنى بشكل وظيفي</w:t>
      </w:r>
    </w:p>
    <w:p w14:paraId="5316525F" w14:textId="77777777" w:rsidR="00700322" w:rsidRDefault="00562BEC" w:rsidP="00EF1574">
      <w:pPr>
        <w:pStyle w:val="NormalWeb"/>
        <w:numPr>
          <w:ilvl w:val="0"/>
          <w:numId w:val="4"/>
        </w:numPr>
        <w:bidi/>
        <w:spacing w:line="276" w:lineRule="auto"/>
        <w:jc w:val="both"/>
        <w:rPr>
          <w:rFonts w:ascii="Palatino Linotype" w:hAnsi="Palatino Linotype" w:cs="Palatino Linotype"/>
        </w:rPr>
      </w:pPr>
      <w:r>
        <w:rPr>
          <w:rFonts w:ascii="Palatino Linotype" w:hAnsi="Palatino Linotype" w:cs="Palatino Linotype"/>
          <w:rtl/>
        </w:rPr>
        <w:t xml:space="preserve">العوامل الداعمة </w:t>
      </w:r>
      <w:proofErr w:type="gramStart"/>
      <w:r>
        <w:rPr>
          <w:rFonts w:ascii="Palatino Linotype" w:hAnsi="Palatino Linotype" w:cs="Palatino Linotype"/>
          <w:rtl/>
        </w:rPr>
        <w:t>للنجاح</w:t>
      </w:r>
      <w:r>
        <w:rPr>
          <w:rFonts w:ascii="Palatino Linotype" w:hAnsi="Palatino Linotype" w:cs="Palatino Linotype"/>
        </w:rPr>
        <w:t xml:space="preserve"> :</w:t>
      </w:r>
      <w:proofErr w:type="gramEnd"/>
      <w:r>
        <w:rPr>
          <w:rFonts w:ascii="Palatino Linotype" w:hAnsi="Palatino Linotype" w:cs="Palatino Linotype"/>
        </w:rPr>
        <w:t xml:space="preserve"> </w:t>
      </w:r>
      <w:r>
        <w:rPr>
          <w:rFonts w:ascii="Palatino Linotype" w:hAnsi="Palatino Linotype" w:cs="Palatino Linotype"/>
          <w:rtl/>
        </w:rPr>
        <w:t xml:space="preserve">تشمل العوامل الداعمة للنجاح بيئة المعهد الملائمة وثقافة التحدث بالعربية وابداع المعلمة في تصميم انشطة قائمة على السياق واما العوامل المعيقة فهي العادات القديمة في اسلوب الحفظ واختلاف مستوى الطالبات وحدود الامكانيات التعليمية الحديثة ويمكن التغلب على هذه العقبات من خلال زيادة ثبات </w:t>
      </w:r>
      <w:r>
        <w:rPr>
          <w:rFonts w:ascii="Palatino Linotype" w:hAnsi="Palatino Linotype" w:cs="Palatino Linotype"/>
          <w:rtl/>
        </w:rPr>
        <w:lastRenderedPageBreak/>
        <w:t>المعلمة في تطبيق الاستراتيجية وتعويد الطالبات على استخدام اللغة العربية خارج الصف وعقد جلسات تأمل دورية للعملية التعليمية</w:t>
      </w:r>
    </w:p>
    <w:p w14:paraId="53165260" w14:textId="77777777" w:rsidR="00700322" w:rsidRDefault="00562BEC" w:rsidP="00EF1574">
      <w:pPr>
        <w:pStyle w:val="NormalWeb"/>
        <w:numPr>
          <w:ilvl w:val="0"/>
          <w:numId w:val="4"/>
        </w:numPr>
        <w:bidi/>
        <w:spacing w:line="276" w:lineRule="auto"/>
        <w:jc w:val="both"/>
        <w:rPr>
          <w:rFonts w:ascii="Palatino Linotype" w:hAnsi="Palatino Linotype" w:cs="Palatino Linotype"/>
        </w:rPr>
      </w:pPr>
      <w:r>
        <w:rPr>
          <w:rFonts w:ascii="Palatino Linotype" w:hAnsi="Palatino Linotype" w:cs="Palatino Linotype"/>
          <w:rtl/>
        </w:rPr>
        <w:t xml:space="preserve">نظريا وتجريبيا اثبتت استراتيجية التعلم </w:t>
      </w:r>
      <w:proofErr w:type="spellStart"/>
      <w:r>
        <w:rPr>
          <w:rFonts w:ascii="Palatino Linotype" w:hAnsi="Palatino Linotype" w:cs="Palatino Linotype"/>
          <w:rtl/>
        </w:rPr>
        <w:t>السياقي</w:t>
      </w:r>
      <w:proofErr w:type="spellEnd"/>
      <w:r>
        <w:rPr>
          <w:rFonts w:ascii="Palatino Linotype" w:hAnsi="Palatino Linotype" w:cs="Palatino Linotype"/>
          <w:rtl/>
        </w:rPr>
        <w:t xml:space="preserve"> انها مناسبة وفعالة للتطبيق في بيئة المعاهد التقليدية</w:t>
      </w:r>
      <w:r>
        <w:rPr>
          <w:rFonts w:ascii="Palatino Linotype" w:hAnsi="Palatino Linotype" w:cs="Palatino Linotype"/>
        </w:rPr>
        <w:br/>
      </w:r>
      <w:r>
        <w:rPr>
          <w:rFonts w:ascii="Palatino Linotype" w:hAnsi="Palatino Linotype" w:cs="Palatino Linotype"/>
          <w:rtl/>
        </w:rPr>
        <w:t>اظهرت نتائج هذا البحث ان الاستراتيجية السياقية قادرة على تحويل مفهوم تعليم اللغة العربية من الحفظ الى التعلم القائم على الخبرة ذات المعنى دون ان تفقد القيم المميزة للمعهد مثل البساطة والانضباط</w:t>
      </w:r>
    </w:p>
    <w:p w14:paraId="53165261" w14:textId="77777777" w:rsidR="00700322" w:rsidRDefault="00700322" w:rsidP="00EF1574">
      <w:pPr>
        <w:bidi/>
        <w:spacing w:before="100" w:beforeAutospacing="1" w:after="100" w:afterAutospacing="1" w:line="276" w:lineRule="auto"/>
        <w:jc w:val="both"/>
        <w:rPr>
          <w:rFonts w:ascii="Palatino Linotype" w:hAnsi="Palatino Linotype" w:cs="Palatino Linotype"/>
          <w:sz w:val="24"/>
          <w:szCs w:val="24"/>
          <w:lang w:eastAsia="zh-CN"/>
        </w:rPr>
      </w:pPr>
    </w:p>
    <w:p w14:paraId="53165262" w14:textId="77777777" w:rsidR="00700322" w:rsidRDefault="00700322" w:rsidP="00EF1574">
      <w:pPr>
        <w:spacing w:after="0" w:line="276" w:lineRule="auto"/>
        <w:jc w:val="center"/>
        <w:rPr>
          <w:rFonts w:ascii="Palatino Linotype" w:hAnsi="Palatino Linotype" w:cs="Palatino Linotype"/>
          <w:b/>
          <w:bCs/>
          <w:sz w:val="24"/>
          <w:szCs w:val="24"/>
          <w:lang w:val="id-ID"/>
        </w:rPr>
      </w:pPr>
    </w:p>
    <w:p w14:paraId="53165263" w14:textId="77777777" w:rsidR="00700322" w:rsidRDefault="00700322" w:rsidP="00EF1574">
      <w:pPr>
        <w:spacing w:after="0" w:line="276" w:lineRule="auto"/>
        <w:jc w:val="center"/>
        <w:rPr>
          <w:rFonts w:ascii="Palatino Linotype" w:hAnsi="Palatino Linotype" w:cs="Palatino Linotype"/>
          <w:b/>
          <w:bCs/>
          <w:sz w:val="24"/>
          <w:szCs w:val="24"/>
          <w:lang w:val="id-ID"/>
        </w:rPr>
      </w:pPr>
    </w:p>
    <w:p w14:paraId="53165264" w14:textId="77777777" w:rsidR="00700322" w:rsidRDefault="00562BEC" w:rsidP="00EF1574">
      <w:pPr>
        <w:pStyle w:val="Heading1"/>
        <w:spacing w:line="276" w:lineRule="auto"/>
        <w:jc w:val="center"/>
        <w:rPr>
          <w:rFonts w:cs="Palatino Linotype"/>
        </w:rPr>
      </w:pPr>
      <w:r>
        <w:rPr>
          <w:rFonts w:cs="Palatino Linotype"/>
          <w:rtl/>
        </w:rPr>
        <w:t>الخلاصة</w:t>
      </w:r>
    </w:p>
    <w:p w14:paraId="53165265" w14:textId="77777777" w:rsidR="00700322" w:rsidRDefault="00700322" w:rsidP="00EF1574">
      <w:pPr>
        <w:pStyle w:val="Default"/>
        <w:spacing w:line="276" w:lineRule="auto"/>
        <w:rPr>
          <w:rFonts w:ascii="Palatino Linotype" w:hAnsi="Palatino Linotype" w:cs="Palatino Linotype"/>
          <w:b/>
          <w:bCs/>
          <w:lang w:val="id-ID"/>
        </w:rPr>
      </w:pPr>
    </w:p>
    <w:sdt>
      <w:sdtPr>
        <w:rPr>
          <w:rFonts w:ascii="Palatino Linotype" w:hAnsi="Palatino Linotype" w:cs="Palatino Linotype"/>
          <w:color w:val="000000"/>
          <w:sz w:val="24"/>
          <w:szCs w:val="24"/>
          <w:lang w:val="id-ID"/>
        </w:rPr>
        <w:tag w:val="MENDELEY_BIBLIOGRAPHY"/>
        <w:id w:val="21983329"/>
        <w:placeholder>
          <w:docPart w:val="DefaultPlaceholder_-1854013440"/>
        </w:placeholder>
      </w:sdtPr>
      <w:sdtEndPr/>
      <w:sdtContent>
        <w:p w14:paraId="53165266" w14:textId="77777777" w:rsidR="00700322" w:rsidRDefault="00562BEC" w:rsidP="00EF1574">
          <w:pPr>
            <w:autoSpaceDE w:val="0"/>
            <w:autoSpaceDN w:val="0"/>
            <w:spacing w:line="276" w:lineRule="auto"/>
            <w:ind w:hanging="480"/>
            <w:rPr>
              <w:rFonts w:ascii="Palatino Linotype" w:hAnsi="Palatino Linotype" w:cs="Palatino Linotype"/>
              <w:sz w:val="24"/>
              <w:szCs w:val="24"/>
              <w:lang w:val="id-ID"/>
            </w:rPr>
          </w:pPr>
          <w:r>
            <w:rPr>
              <w:rFonts w:ascii="Palatino Linotype" w:hAnsi="Palatino Linotype" w:cs="Palatino Linotype"/>
              <w:lang w:val="id-ID"/>
            </w:rPr>
            <w:t xml:space="preserve">Aloudah, N. M. (2022). Qualitative research in the Arabic language. When should translations to English occur? A literature review. </w:t>
          </w:r>
          <w:r>
            <w:rPr>
              <w:rFonts w:ascii="Palatino Linotype" w:hAnsi="Palatino Linotype" w:cs="Palatino Linotype"/>
              <w:i/>
              <w:iCs/>
              <w:lang w:val="id-ID"/>
            </w:rPr>
            <w:t>Exploratory Research in Clinical and Social Pharmacy</w:t>
          </w:r>
          <w:r>
            <w:rPr>
              <w:rFonts w:ascii="Palatino Linotype" w:hAnsi="Palatino Linotype" w:cs="Palatino Linotype"/>
              <w:lang w:val="id-ID"/>
            </w:rPr>
            <w:t xml:space="preserve">, </w:t>
          </w:r>
          <w:r>
            <w:rPr>
              <w:rFonts w:ascii="Palatino Linotype" w:hAnsi="Palatino Linotype" w:cs="Palatino Linotype"/>
              <w:i/>
              <w:iCs/>
              <w:lang w:val="id-ID"/>
            </w:rPr>
            <w:t>6</w:t>
          </w:r>
          <w:r>
            <w:rPr>
              <w:rFonts w:ascii="Palatino Linotype" w:hAnsi="Palatino Linotype" w:cs="Palatino Linotype"/>
              <w:lang w:val="id-ID"/>
            </w:rPr>
            <w:t>(February), 100153. https://doi.org/10.1016/j.rcsop.2022.100153</w:t>
          </w:r>
        </w:p>
        <w:p w14:paraId="53165267" w14:textId="77777777" w:rsidR="00700322" w:rsidRDefault="00562BEC" w:rsidP="00EF1574">
          <w:pPr>
            <w:autoSpaceDE w:val="0"/>
            <w:autoSpaceDN w:val="0"/>
            <w:spacing w:line="276" w:lineRule="auto"/>
            <w:ind w:hanging="480"/>
            <w:rPr>
              <w:rFonts w:ascii="Palatino Linotype" w:hAnsi="Palatino Linotype" w:cs="Palatino Linotype"/>
            </w:rPr>
          </w:pPr>
          <w:r>
            <w:rPr>
              <w:rFonts w:ascii="Palatino Linotype" w:hAnsi="Palatino Linotype" w:cs="Palatino Linotype"/>
            </w:rPr>
            <w:t xml:space="preserve">Arifin, Z. (2021). </w:t>
          </w:r>
          <w:proofErr w:type="spellStart"/>
          <w:r>
            <w:rPr>
              <w:rFonts w:ascii="Palatino Linotype" w:hAnsi="Palatino Linotype" w:cs="Palatino Linotype"/>
            </w:rPr>
            <w:t>Urgensi</w:t>
          </w:r>
          <w:proofErr w:type="spellEnd"/>
          <w:r>
            <w:rPr>
              <w:rFonts w:ascii="Palatino Linotype" w:hAnsi="Palatino Linotype" w:cs="Palatino Linotype"/>
            </w:rPr>
            <w:t xml:space="preserve"> </w:t>
          </w:r>
          <w:proofErr w:type="spellStart"/>
          <w:r>
            <w:rPr>
              <w:rFonts w:ascii="Palatino Linotype" w:hAnsi="Palatino Linotype" w:cs="Palatino Linotype"/>
            </w:rPr>
            <w:t>Penerapan</w:t>
          </w:r>
          <w:proofErr w:type="spellEnd"/>
          <w:r>
            <w:rPr>
              <w:rFonts w:ascii="Palatino Linotype" w:hAnsi="Palatino Linotype" w:cs="Palatino Linotype"/>
            </w:rPr>
            <w:t xml:space="preserve"> Bahasa Arab Di </w:t>
          </w:r>
          <w:proofErr w:type="spellStart"/>
          <w:r>
            <w:rPr>
              <w:rFonts w:ascii="Palatino Linotype" w:hAnsi="Palatino Linotype" w:cs="Palatino Linotype"/>
            </w:rPr>
            <w:t>Pondok</w:t>
          </w:r>
          <w:proofErr w:type="spellEnd"/>
          <w:r>
            <w:rPr>
              <w:rFonts w:ascii="Palatino Linotype" w:hAnsi="Palatino Linotype" w:cs="Palatino Linotype"/>
            </w:rPr>
            <w:t xml:space="preserve"> </w:t>
          </w:r>
          <w:proofErr w:type="spellStart"/>
          <w:r>
            <w:rPr>
              <w:rFonts w:ascii="Palatino Linotype" w:hAnsi="Palatino Linotype" w:cs="Palatino Linotype"/>
            </w:rPr>
            <w:t>Pesantren</w:t>
          </w:r>
          <w:proofErr w:type="spellEnd"/>
          <w:r>
            <w:rPr>
              <w:rFonts w:ascii="Palatino Linotype" w:hAnsi="Palatino Linotype" w:cs="Palatino Linotype"/>
            </w:rPr>
            <w:t xml:space="preserve"> </w:t>
          </w:r>
          <w:proofErr w:type="spellStart"/>
          <w:r>
            <w:rPr>
              <w:rFonts w:ascii="Palatino Linotype" w:hAnsi="Palatino Linotype" w:cs="Palatino Linotype"/>
            </w:rPr>
            <w:t>Modren</w:t>
          </w:r>
          <w:proofErr w:type="spellEnd"/>
          <w:r>
            <w:rPr>
              <w:rFonts w:ascii="Palatino Linotype" w:hAnsi="Palatino Linotype" w:cs="Palatino Linotype"/>
            </w:rPr>
            <w:t xml:space="preserve"> </w:t>
          </w:r>
          <w:proofErr w:type="spellStart"/>
          <w:r>
            <w:rPr>
              <w:rFonts w:ascii="Palatino Linotype" w:hAnsi="Palatino Linotype" w:cs="Palatino Linotype"/>
            </w:rPr>
            <w:t>Taajussalaam</w:t>
          </w:r>
          <w:proofErr w:type="spellEnd"/>
          <w:r>
            <w:rPr>
              <w:rFonts w:ascii="Palatino Linotype" w:hAnsi="Palatino Linotype" w:cs="Palatino Linotype"/>
            </w:rPr>
            <w:t xml:space="preserve"> </w:t>
          </w:r>
          <w:proofErr w:type="spellStart"/>
          <w:r>
            <w:rPr>
              <w:rFonts w:ascii="Palatino Linotype" w:hAnsi="Palatino Linotype" w:cs="Palatino Linotype"/>
            </w:rPr>
            <w:t>Besilam</w:t>
          </w:r>
          <w:proofErr w:type="spellEnd"/>
          <w:r>
            <w:rPr>
              <w:rFonts w:ascii="Palatino Linotype" w:hAnsi="Palatino Linotype" w:cs="Palatino Linotype"/>
            </w:rPr>
            <w:t xml:space="preserve"> </w:t>
          </w:r>
          <w:proofErr w:type="spellStart"/>
          <w:r>
            <w:rPr>
              <w:rFonts w:ascii="Palatino Linotype" w:hAnsi="Palatino Linotype" w:cs="Palatino Linotype"/>
            </w:rPr>
            <w:t>Babussalam</w:t>
          </w:r>
          <w:proofErr w:type="spellEnd"/>
          <w:r>
            <w:rPr>
              <w:rFonts w:ascii="Palatino Linotype" w:hAnsi="Palatino Linotype" w:cs="Palatino Linotype"/>
            </w:rPr>
            <w:t xml:space="preserve"> Tanjung Pura </w:t>
          </w:r>
          <w:proofErr w:type="spellStart"/>
          <w:r>
            <w:rPr>
              <w:rFonts w:ascii="Palatino Linotype" w:hAnsi="Palatino Linotype" w:cs="Palatino Linotype"/>
            </w:rPr>
            <w:t>Lngkat</w:t>
          </w:r>
          <w:proofErr w:type="spellEnd"/>
          <w:r>
            <w:rPr>
              <w:rFonts w:ascii="Palatino Linotype" w:hAnsi="Palatino Linotype" w:cs="Palatino Linotype"/>
            </w:rPr>
            <w:t xml:space="preserve"> Ta. 2019-2020. </w:t>
          </w:r>
          <w:proofErr w:type="spellStart"/>
          <w:proofErr w:type="gramStart"/>
          <w:r>
            <w:rPr>
              <w:rFonts w:ascii="Palatino Linotype" w:hAnsi="Palatino Linotype" w:cs="Palatino Linotype"/>
              <w:i/>
              <w:iCs/>
            </w:rPr>
            <w:t>Sabilarrasyad</w:t>
          </w:r>
          <w:proofErr w:type="spellEnd"/>
          <w:r>
            <w:rPr>
              <w:rFonts w:ascii="Palatino Linotype" w:hAnsi="Palatino Linotype" w:cs="Palatino Linotype"/>
              <w:i/>
              <w:iCs/>
            </w:rPr>
            <w:t> :</w:t>
          </w:r>
          <w:proofErr w:type="gramEnd"/>
          <w:r>
            <w:rPr>
              <w:rFonts w:ascii="Palatino Linotype" w:hAnsi="Palatino Linotype" w:cs="Palatino Linotype"/>
              <w:i/>
              <w:iCs/>
            </w:rPr>
            <w:t xml:space="preserve"> </w:t>
          </w:r>
          <w:proofErr w:type="spellStart"/>
          <w:r>
            <w:rPr>
              <w:rFonts w:ascii="Palatino Linotype" w:hAnsi="Palatino Linotype" w:cs="Palatino Linotype"/>
              <w:i/>
              <w:iCs/>
            </w:rPr>
            <w:t>Jurnal</w:t>
          </w:r>
          <w:proofErr w:type="spellEnd"/>
          <w:r>
            <w:rPr>
              <w:rFonts w:ascii="Palatino Linotype" w:hAnsi="Palatino Linotype" w:cs="Palatino Linotype"/>
              <w:i/>
              <w:iCs/>
            </w:rPr>
            <w:t xml:space="preserve"> Pendidikan Dan </w:t>
          </w:r>
          <w:proofErr w:type="spellStart"/>
          <w:r>
            <w:rPr>
              <w:rFonts w:ascii="Palatino Linotype" w:hAnsi="Palatino Linotype" w:cs="Palatino Linotype"/>
              <w:i/>
              <w:iCs/>
            </w:rPr>
            <w:t>Ilmu</w:t>
          </w:r>
          <w:proofErr w:type="spellEnd"/>
          <w:r>
            <w:rPr>
              <w:rFonts w:ascii="Palatino Linotype" w:hAnsi="Palatino Linotype" w:cs="Palatino Linotype"/>
              <w:i/>
              <w:iCs/>
            </w:rPr>
            <w:t xml:space="preserve"> Pendidikan</w:t>
          </w:r>
          <w:r>
            <w:rPr>
              <w:rFonts w:ascii="Palatino Linotype" w:hAnsi="Palatino Linotype" w:cs="Palatino Linotype"/>
            </w:rPr>
            <w:t>, 32–38.</w:t>
          </w:r>
        </w:p>
        <w:p w14:paraId="53165268" w14:textId="77777777" w:rsidR="00700322" w:rsidRDefault="00562BEC" w:rsidP="00EF1574">
          <w:pPr>
            <w:autoSpaceDE w:val="0"/>
            <w:autoSpaceDN w:val="0"/>
            <w:spacing w:line="276" w:lineRule="auto"/>
            <w:ind w:hanging="480"/>
            <w:rPr>
              <w:rFonts w:ascii="Palatino Linotype" w:hAnsi="Palatino Linotype" w:cs="Palatino Linotype"/>
            </w:rPr>
          </w:pPr>
          <w:r>
            <w:rPr>
              <w:rFonts w:ascii="Palatino Linotype" w:hAnsi="Palatino Linotype" w:cs="Palatino Linotype"/>
            </w:rPr>
            <w:t xml:space="preserve">Hasnah, S. (2024). </w:t>
          </w:r>
          <w:r>
            <w:rPr>
              <w:rFonts w:ascii="Palatino Linotype" w:hAnsi="Palatino Linotype" w:cs="Palatino Linotype"/>
              <w:i/>
              <w:iCs/>
            </w:rPr>
            <w:t xml:space="preserve">Contextual Teaching Strategies in Arabic Language </w:t>
          </w:r>
          <w:proofErr w:type="gramStart"/>
          <w:r>
            <w:rPr>
              <w:rFonts w:ascii="Palatino Linotype" w:hAnsi="Palatino Linotype" w:cs="Palatino Linotype"/>
              <w:i/>
              <w:iCs/>
            </w:rPr>
            <w:t>Education :</w:t>
          </w:r>
          <w:proofErr w:type="gramEnd"/>
          <w:r>
            <w:rPr>
              <w:rFonts w:ascii="Palatino Linotype" w:hAnsi="Palatino Linotype" w:cs="Palatino Linotype"/>
              <w:i/>
              <w:iCs/>
            </w:rPr>
            <w:t xml:space="preserve"> Bridging Theory and Practice for Enhanced Learning Outcomes</w:t>
          </w:r>
          <w:r>
            <w:rPr>
              <w:rFonts w:ascii="Palatino Linotype" w:hAnsi="Palatino Linotype" w:cs="Palatino Linotype"/>
            </w:rPr>
            <w:t xml:space="preserve">. </w:t>
          </w:r>
          <w:r>
            <w:rPr>
              <w:rFonts w:ascii="Palatino Linotype" w:hAnsi="Palatino Linotype" w:cs="Palatino Linotype"/>
              <w:i/>
              <w:iCs/>
            </w:rPr>
            <w:t>19</w:t>
          </w:r>
          <w:r>
            <w:rPr>
              <w:rFonts w:ascii="Palatino Linotype" w:hAnsi="Palatino Linotype" w:cs="Palatino Linotype"/>
            </w:rPr>
            <w:t>(2).</w:t>
          </w:r>
        </w:p>
        <w:p w14:paraId="53165269" w14:textId="77777777" w:rsidR="00700322" w:rsidRDefault="00562BEC" w:rsidP="00EF1574">
          <w:pPr>
            <w:autoSpaceDE w:val="0"/>
            <w:autoSpaceDN w:val="0"/>
            <w:spacing w:line="276" w:lineRule="auto"/>
            <w:ind w:hanging="480"/>
            <w:rPr>
              <w:rFonts w:ascii="Palatino Linotype" w:hAnsi="Palatino Linotype" w:cs="Palatino Linotype"/>
            </w:rPr>
          </w:pPr>
          <w:r>
            <w:rPr>
              <w:rFonts w:ascii="Palatino Linotype" w:hAnsi="Palatino Linotype" w:cs="Palatino Linotype"/>
            </w:rPr>
            <w:t xml:space="preserve">Hidayat, M. (2012). </w:t>
          </w:r>
          <w:proofErr w:type="spellStart"/>
          <w:r>
            <w:rPr>
              <w:rFonts w:ascii="Palatino Linotype" w:hAnsi="Palatino Linotype" w:cs="Palatino Linotype"/>
            </w:rPr>
            <w:t>Pendekatan</w:t>
          </w:r>
          <w:proofErr w:type="spellEnd"/>
          <w:r>
            <w:rPr>
              <w:rFonts w:ascii="Palatino Linotype" w:hAnsi="Palatino Linotype" w:cs="Palatino Linotype"/>
            </w:rPr>
            <w:t xml:space="preserve"> </w:t>
          </w:r>
          <w:proofErr w:type="spellStart"/>
          <w:r>
            <w:rPr>
              <w:rFonts w:ascii="Palatino Linotype" w:hAnsi="Palatino Linotype" w:cs="Palatino Linotype"/>
            </w:rPr>
            <w:t>Kontekstual</w:t>
          </w:r>
          <w:proofErr w:type="spellEnd"/>
          <w:r>
            <w:rPr>
              <w:rFonts w:ascii="Palatino Linotype" w:hAnsi="Palatino Linotype" w:cs="Palatino Linotype"/>
            </w:rPr>
            <w:t xml:space="preserve"> </w:t>
          </w:r>
          <w:proofErr w:type="spellStart"/>
          <w:r>
            <w:rPr>
              <w:rFonts w:ascii="Palatino Linotype" w:hAnsi="Palatino Linotype" w:cs="Palatino Linotype"/>
            </w:rPr>
            <w:t>dalam</w:t>
          </w:r>
          <w:proofErr w:type="spellEnd"/>
          <w:r>
            <w:rPr>
              <w:rFonts w:ascii="Palatino Linotype" w:hAnsi="Palatino Linotype" w:cs="Palatino Linotype"/>
            </w:rPr>
            <w:t xml:space="preserve"> </w:t>
          </w:r>
          <w:proofErr w:type="spellStart"/>
          <w:r>
            <w:rPr>
              <w:rFonts w:ascii="Palatino Linotype" w:hAnsi="Palatino Linotype" w:cs="Palatino Linotype"/>
            </w:rPr>
            <w:t>Pembelajaran</w:t>
          </w:r>
          <w:proofErr w:type="spellEnd"/>
          <w:r>
            <w:rPr>
              <w:rFonts w:ascii="Palatino Linotype" w:hAnsi="Palatino Linotype" w:cs="Palatino Linotype"/>
            </w:rPr>
            <w:t xml:space="preserve">. </w:t>
          </w:r>
          <w:r>
            <w:rPr>
              <w:rFonts w:ascii="Palatino Linotype" w:hAnsi="Palatino Linotype" w:cs="Palatino Linotype"/>
              <w:i/>
              <w:iCs/>
            </w:rPr>
            <w:t>Journal of Chemical Information and Modeling</w:t>
          </w:r>
          <w:r>
            <w:rPr>
              <w:rFonts w:ascii="Palatino Linotype" w:hAnsi="Palatino Linotype" w:cs="Palatino Linotype"/>
            </w:rPr>
            <w:t xml:space="preserve">, </w:t>
          </w:r>
          <w:r>
            <w:rPr>
              <w:rFonts w:ascii="Palatino Linotype" w:hAnsi="Palatino Linotype" w:cs="Palatino Linotype"/>
              <w:i/>
              <w:iCs/>
            </w:rPr>
            <w:t>17</w:t>
          </w:r>
          <w:r>
            <w:rPr>
              <w:rFonts w:ascii="Palatino Linotype" w:hAnsi="Palatino Linotype" w:cs="Palatino Linotype"/>
            </w:rPr>
            <w:t>, 1689–1699. http://ejournal.iainpurwokerto.ac.id/index.php/insania/article/view/1500/1098</w:t>
          </w:r>
        </w:p>
        <w:p w14:paraId="5316526A" w14:textId="77777777" w:rsidR="00700322" w:rsidRDefault="00562BEC" w:rsidP="00EF1574">
          <w:pPr>
            <w:autoSpaceDE w:val="0"/>
            <w:autoSpaceDN w:val="0"/>
            <w:spacing w:line="276" w:lineRule="auto"/>
            <w:ind w:hanging="480"/>
            <w:rPr>
              <w:rFonts w:ascii="Palatino Linotype" w:hAnsi="Palatino Linotype" w:cs="Palatino Linotype"/>
            </w:rPr>
          </w:pPr>
          <w:r>
            <w:rPr>
              <w:rFonts w:ascii="Palatino Linotype" w:hAnsi="Palatino Linotype" w:cs="Palatino Linotype"/>
            </w:rPr>
            <w:t xml:space="preserve">Jihan, F. N., &amp; Mufidah, Z. (2024). </w:t>
          </w:r>
          <w:proofErr w:type="spellStart"/>
          <w:r>
            <w:rPr>
              <w:rFonts w:ascii="Palatino Linotype" w:hAnsi="Palatino Linotype" w:cs="Palatino Linotype"/>
              <w:i/>
              <w:iCs/>
            </w:rPr>
            <w:t>Pendekatan</w:t>
          </w:r>
          <w:proofErr w:type="spellEnd"/>
          <w:r>
            <w:rPr>
              <w:rFonts w:ascii="Palatino Linotype" w:hAnsi="Palatino Linotype" w:cs="Palatino Linotype"/>
              <w:i/>
              <w:iCs/>
            </w:rPr>
            <w:t xml:space="preserve"> </w:t>
          </w:r>
          <w:proofErr w:type="spellStart"/>
          <w:r>
            <w:rPr>
              <w:rFonts w:ascii="Palatino Linotype" w:hAnsi="Palatino Linotype" w:cs="Palatino Linotype"/>
              <w:i/>
              <w:iCs/>
            </w:rPr>
            <w:t>Kontekstual</w:t>
          </w:r>
          <w:proofErr w:type="spellEnd"/>
          <w:r>
            <w:rPr>
              <w:rFonts w:ascii="Palatino Linotype" w:hAnsi="Palatino Linotype" w:cs="Palatino Linotype"/>
              <w:i/>
              <w:iCs/>
            </w:rPr>
            <w:t xml:space="preserve"> </w:t>
          </w:r>
          <w:proofErr w:type="spellStart"/>
          <w:r>
            <w:rPr>
              <w:rFonts w:ascii="Palatino Linotype" w:hAnsi="Palatino Linotype" w:cs="Palatino Linotype"/>
              <w:i/>
              <w:iCs/>
            </w:rPr>
            <w:t>dalam</w:t>
          </w:r>
          <w:proofErr w:type="spellEnd"/>
          <w:r>
            <w:rPr>
              <w:rFonts w:ascii="Palatino Linotype" w:hAnsi="Palatino Linotype" w:cs="Palatino Linotype"/>
              <w:i/>
              <w:iCs/>
            </w:rPr>
            <w:t xml:space="preserve"> </w:t>
          </w:r>
          <w:proofErr w:type="spellStart"/>
          <w:r>
            <w:rPr>
              <w:rFonts w:ascii="Palatino Linotype" w:hAnsi="Palatino Linotype" w:cs="Palatino Linotype"/>
              <w:i/>
              <w:iCs/>
            </w:rPr>
            <w:t>Pembelajaran</w:t>
          </w:r>
          <w:proofErr w:type="spellEnd"/>
          <w:r>
            <w:rPr>
              <w:rFonts w:ascii="Palatino Linotype" w:hAnsi="Palatino Linotype" w:cs="Palatino Linotype"/>
              <w:i/>
              <w:iCs/>
            </w:rPr>
            <w:t xml:space="preserve"> Bahasa Arab </w:t>
          </w:r>
          <w:proofErr w:type="spellStart"/>
          <w:r>
            <w:rPr>
              <w:rFonts w:ascii="Palatino Linotype" w:hAnsi="Palatino Linotype" w:cs="Palatino Linotype"/>
              <w:i/>
              <w:iCs/>
            </w:rPr>
            <w:t>untuk</w:t>
          </w:r>
          <w:proofErr w:type="spellEnd"/>
          <w:r>
            <w:rPr>
              <w:rFonts w:ascii="Palatino Linotype" w:hAnsi="Palatino Linotype" w:cs="Palatino Linotype"/>
              <w:i/>
              <w:iCs/>
            </w:rPr>
            <w:t xml:space="preserve"> </w:t>
          </w:r>
          <w:proofErr w:type="spellStart"/>
          <w:r>
            <w:rPr>
              <w:rFonts w:ascii="Palatino Linotype" w:hAnsi="Palatino Linotype" w:cs="Palatino Linotype"/>
              <w:i/>
              <w:iCs/>
            </w:rPr>
            <w:t>Meningkatkan</w:t>
          </w:r>
          <w:proofErr w:type="spellEnd"/>
          <w:r>
            <w:rPr>
              <w:rFonts w:ascii="Palatino Linotype" w:hAnsi="Palatino Linotype" w:cs="Palatino Linotype"/>
              <w:i/>
              <w:iCs/>
            </w:rPr>
            <w:t xml:space="preserve"> </w:t>
          </w:r>
          <w:proofErr w:type="spellStart"/>
          <w:r>
            <w:rPr>
              <w:rFonts w:ascii="Palatino Linotype" w:hAnsi="Palatino Linotype" w:cs="Palatino Linotype"/>
              <w:i/>
              <w:iCs/>
            </w:rPr>
            <w:t>Keterampilan</w:t>
          </w:r>
          <w:proofErr w:type="spellEnd"/>
          <w:r>
            <w:rPr>
              <w:rFonts w:ascii="Palatino Linotype" w:hAnsi="Palatino Linotype" w:cs="Palatino Linotype"/>
              <w:i/>
              <w:iCs/>
            </w:rPr>
            <w:t xml:space="preserve"> </w:t>
          </w:r>
          <w:proofErr w:type="spellStart"/>
          <w:r>
            <w:rPr>
              <w:rFonts w:ascii="Palatino Linotype" w:hAnsi="Palatino Linotype" w:cs="Palatino Linotype"/>
              <w:i/>
              <w:iCs/>
            </w:rPr>
            <w:t>Komunikasi</w:t>
          </w:r>
          <w:proofErr w:type="spellEnd"/>
          <w:r>
            <w:rPr>
              <w:rFonts w:ascii="Palatino Linotype" w:hAnsi="Palatino Linotype" w:cs="Palatino Linotype"/>
              <w:i/>
              <w:iCs/>
            </w:rPr>
            <w:t xml:space="preserve"> Siswa</w:t>
          </w:r>
          <w:r>
            <w:rPr>
              <w:rFonts w:ascii="Palatino Linotype" w:hAnsi="Palatino Linotype" w:cs="Palatino Linotype"/>
            </w:rPr>
            <w:t xml:space="preserve">. </w:t>
          </w:r>
          <w:r>
            <w:rPr>
              <w:rFonts w:ascii="Palatino Linotype" w:hAnsi="Palatino Linotype" w:cs="Palatino Linotype"/>
              <w:i/>
              <w:iCs/>
            </w:rPr>
            <w:t>1</w:t>
          </w:r>
          <w:r>
            <w:rPr>
              <w:rFonts w:ascii="Palatino Linotype" w:hAnsi="Palatino Linotype" w:cs="Palatino Linotype"/>
            </w:rPr>
            <w:t>(01), 433–451.</w:t>
          </w:r>
        </w:p>
        <w:p w14:paraId="5316526B" w14:textId="77777777" w:rsidR="00700322" w:rsidRDefault="00562BEC" w:rsidP="00EF1574">
          <w:pPr>
            <w:autoSpaceDE w:val="0"/>
            <w:autoSpaceDN w:val="0"/>
            <w:spacing w:line="276" w:lineRule="auto"/>
            <w:ind w:hanging="480"/>
            <w:rPr>
              <w:rFonts w:ascii="Palatino Linotype" w:hAnsi="Palatino Linotype" w:cs="Palatino Linotype"/>
            </w:rPr>
          </w:pPr>
          <w:proofErr w:type="spellStart"/>
          <w:r>
            <w:rPr>
              <w:rFonts w:ascii="Palatino Linotype" w:hAnsi="Palatino Linotype" w:cs="Palatino Linotype"/>
            </w:rPr>
            <w:t>Mahsudi</w:t>
          </w:r>
          <w:proofErr w:type="spellEnd"/>
          <w:r>
            <w:rPr>
              <w:rFonts w:ascii="Palatino Linotype" w:hAnsi="Palatino Linotype" w:cs="Palatino Linotype"/>
            </w:rPr>
            <w:t xml:space="preserve">, &amp; </w:t>
          </w:r>
          <w:proofErr w:type="spellStart"/>
          <w:r>
            <w:rPr>
              <w:rFonts w:ascii="Palatino Linotype" w:hAnsi="Palatino Linotype" w:cs="Palatino Linotype"/>
            </w:rPr>
            <w:t>Azzahro</w:t>
          </w:r>
          <w:proofErr w:type="spellEnd"/>
          <w:r>
            <w:rPr>
              <w:rFonts w:ascii="Palatino Linotype" w:hAnsi="Palatino Linotype" w:cs="Palatino Linotype"/>
            </w:rPr>
            <w:t xml:space="preserve">, F. (2020). </w:t>
          </w:r>
          <w:r>
            <w:rPr>
              <w:rFonts w:ascii="Palatino Linotype" w:hAnsi="Palatino Linotype" w:cs="Palatino Linotype"/>
              <w:i/>
              <w:iCs/>
            </w:rPr>
            <w:t xml:space="preserve">Contextual Teaching and </w:t>
          </w:r>
          <w:proofErr w:type="spellStart"/>
          <w:r>
            <w:rPr>
              <w:rFonts w:ascii="Palatino Linotype" w:hAnsi="Palatino Linotype" w:cs="Palatino Linotype"/>
              <w:i/>
              <w:iCs/>
            </w:rPr>
            <w:t>Leraning</w:t>
          </w:r>
          <w:proofErr w:type="spellEnd"/>
          <w:r>
            <w:rPr>
              <w:rFonts w:ascii="Palatino Linotype" w:hAnsi="Palatino Linotype" w:cs="Palatino Linotype"/>
            </w:rPr>
            <w:t>.</w:t>
          </w:r>
        </w:p>
        <w:p w14:paraId="5316526C" w14:textId="77777777" w:rsidR="00700322" w:rsidRDefault="00562BEC" w:rsidP="00EF1574">
          <w:pPr>
            <w:autoSpaceDE w:val="0"/>
            <w:autoSpaceDN w:val="0"/>
            <w:spacing w:line="276" w:lineRule="auto"/>
            <w:ind w:hanging="480"/>
            <w:rPr>
              <w:rFonts w:ascii="Palatino Linotype" w:hAnsi="Palatino Linotype" w:cs="Palatino Linotype"/>
            </w:rPr>
          </w:pPr>
          <w:r>
            <w:rPr>
              <w:rFonts w:ascii="Palatino Linotype" w:hAnsi="Palatino Linotype" w:cs="Palatino Linotype"/>
            </w:rPr>
            <w:t xml:space="preserve">Mujahidah, L., &amp; Suhendar, U. (2018). </w:t>
          </w:r>
          <w:proofErr w:type="spellStart"/>
          <w:r>
            <w:rPr>
              <w:rFonts w:ascii="Palatino Linotype" w:hAnsi="Palatino Linotype" w:cs="Palatino Linotype"/>
            </w:rPr>
            <w:t>Penerapan</w:t>
          </w:r>
          <w:proofErr w:type="spellEnd"/>
          <w:r>
            <w:rPr>
              <w:rFonts w:ascii="Palatino Linotype" w:hAnsi="Palatino Linotype" w:cs="Palatino Linotype"/>
            </w:rPr>
            <w:t xml:space="preserve"> </w:t>
          </w:r>
          <w:proofErr w:type="spellStart"/>
          <w:r>
            <w:rPr>
              <w:rFonts w:ascii="Palatino Linotype" w:hAnsi="Palatino Linotype" w:cs="Palatino Linotype"/>
            </w:rPr>
            <w:t>Pendekatan</w:t>
          </w:r>
          <w:proofErr w:type="spellEnd"/>
          <w:r>
            <w:rPr>
              <w:rFonts w:ascii="Palatino Linotype" w:hAnsi="Palatino Linotype" w:cs="Palatino Linotype"/>
            </w:rPr>
            <w:t xml:space="preserve"> Contextual Teaching and Learning (CTL) </w:t>
          </w:r>
          <w:proofErr w:type="spellStart"/>
          <w:r>
            <w:rPr>
              <w:rFonts w:ascii="Palatino Linotype" w:hAnsi="Palatino Linotype" w:cs="Palatino Linotype"/>
            </w:rPr>
            <w:t>untuk</w:t>
          </w:r>
          <w:proofErr w:type="spellEnd"/>
          <w:r>
            <w:rPr>
              <w:rFonts w:ascii="Palatino Linotype" w:hAnsi="Palatino Linotype" w:cs="Palatino Linotype"/>
            </w:rPr>
            <w:t xml:space="preserve"> </w:t>
          </w:r>
          <w:proofErr w:type="spellStart"/>
          <w:r>
            <w:rPr>
              <w:rFonts w:ascii="Palatino Linotype" w:hAnsi="Palatino Linotype" w:cs="Palatino Linotype"/>
            </w:rPr>
            <w:t>Meningkatkan</w:t>
          </w:r>
          <w:proofErr w:type="spellEnd"/>
          <w:r>
            <w:rPr>
              <w:rFonts w:ascii="Palatino Linotype" w:hAnsi="Palatino Linotype" w:cs="Palatino Linotype"/>
            </w:rPr>
            <w:t xml:space="preserve"> </w:t>
          </w:r>
          <w:proofErr w:type="spellStart"/>
          <w:r>
            <w:rPr>
              <w:rFonts w:ascii="Palatino Linotype" w:hAnsi="Palatino Linotype" w:cs="Palatino Linotype"/>
            </w:rPr>
            <w:t>Disposisi</w:t>
          </w:r>
          <w:proofErr w:type="spellEnd"/>
          <w:r>
            <w:rPr>
              <w:rFonts w:ascii="Palatino Linotype" w:hAnsi="Palatino Linotype" w:cs="Palatino Linotype"/>
            </w:rPr>
            <w:t xml:space="preserve"> </w:t>
          </w:r>
          <w:proofErr w:type="spellStart"/>
          <w:r>
            <w:rPr>
              <w:rFonts w:ascii="Palatino Linotype" w:hAnsi="Palatino Linotype" w:cs="Palatino Linotype"/>
            </w:rPr>
            <w:t>Matematis</w:t>
          </w:r>
          <w:proofErr w:type="spellEnd"/>
          <w:r>
            <w:rPr>
              <w:rFonts w:ascii="Palatino Linotype" w:hAnsi="Palatino Linotype" w:cs="Palatino Linotype"/>
            </w:rPr>
            <w:t xml:space="preserve"> </w:t>
          </w:r>
          <w:proofErr w:type="spellStart"/>
          <w:r>
            <w:rPr>
              <w:rFonts w:ascii="Palatino Linotype" w:hAnsi="Palatino Linotype" w:cs="Palatino Linotype"/>
            </w:rPr>
            <w:t>Siswa</w:t>
          </w:r>
          <w:proofErr w:type="spellEnd"/>
          <w:r>
            <w:rPr>
              <w:rFonts w:ascii="Palatino Linotype" w:hAnsi="Palatino Linotype" w:cs="Palatino Linotype"/>
            </w:rPr>
            <w:t xml:space="preserve"> Kelas VIII A SMP N 2 </w:t>
          </w:r>
          <w:proofErr w:type="spellStart"/>
          <w:r>
            <w:rPr>
              <w:rFonts w:ascii="Palatino Linotype" w:hAnsi="Palatino Linotype" w:cs="Palatino Linotype"/>
            </w:rPr>
            <w:t>Pulung</w:t>
          </w:r>
          <w:proofErr w:type="spellEnd"/>
          <w:r>
            <w:rPr>
              <w:rFonts w:ascii="Palatino Linotype" w:hAnsi="Palatino Linotype" w:cs="Palatino Linotype"/>
            </w:rPr>
            <w:t xml:space="preserve">. </w:t>
          </w:r>
          <w:proofErr w:type="spellStart"/>
          <w:proofErr w:type="gramStart"/>
          <w:r>
            <w:rPr>
              <w:rFonts w:ascii="Palatino Linotype" w:hAnsi="Palatino Linotype" w:cs="Palatino Linotype"/>
              <w:i/>
              <w:iCs/>
            </w:rPr>
            <w:t>Edumatica</w:t>
          </w:r>
          <w:proofErr w:type="spellEnd"/>
          <w:r>
            <w:rPr>
              <w:rFonts w:ascii="Palatino Linotype" w:hAnsi="Palatino Linotype" w:cs="Palatino Linotype"/>
              <w:i/>
              <w:iCs/>
            </w:rPr>
            <w:t> :</w:t>
          </w:r>
          <w:proofErr w:type="gramEnd"/>
          <w:r>
            <w:rPr>
              <w:rFonts w:ascii="Palatino Linotype" w:hAnsi="Palatino Linotype" w:cs="Palatino Linotype"/>
              <w:i/>
              <w:iCs/>
            </w:rPr>
            <w:t xml:space="preserve"> </w:t>
          </w:r>
          <w:proofErr w:type="spellStart"/>
          <w:r>
            <w:rPr>
              <w:rFonts w:ascii="Palatino Linotype" w:hAnsi="Palatino Linotype" w:cs="Palatino Linotype"/>
              <w:i/>
              <w:iCs/>
            </w:rPr>
            <w:t>Jurnal</w:t>
          </w:r>
          <w:proofErr w:type="spellEnd"/>
          <w:r>
            <w:rPr>
              <w:rFonts w:ascii="Palatino Linotype" w:hAnsi="Palatino Linotype" w:cs="Palatino Linotype"/>
              <w:i/>
              <w:iCs/>
            </w:rPr>
            <w:t xml:space="preserve"> Pendidikan </w:t>
          </w:r>
          <w:proofErr w:type="spellStart"/>
          <w:r>
            <w:rPr>
              <w:rFonts w:ascii="Palatino Linotype" w:hAnsi="Palatino Linotype" w:cs="Palatino Linotype"/>
              <w:i/>
              <w:iCs/>
            </w:rPr>
            <w:t>Matematika</w:t>
          </w:r>
          <w:proofErr w:type="spellEnd"/>
          <w:r>
            <w:rPr>
              <w:rFonts w:ascii="Palatino Linotype" w:hAnsi="Palatino Linotype" w:cs="Palatino Linotype"/>
            </w:rPr>
            <w:t xml:space="preserve">, </w:t>
          </w:r>
          <w:r>
            <w:rPr>
              <w:rFonts w:ascii="Palatino Linotype" w:hAnsi="Palatino Linotype" w:cs="Palatino Linotype"/>
              <w:i/>
              <w:iCs/>
            </w:rPr>
            <w:t>8</w:t>
          </w:r>
          <w:r>
            <w:rPr>
              <w:rFonts w:ascii="Palatino Linotype" w:hAnsi="Palatino Linotype" w:cs="Palatino Linotype"/>
            </w:rPr>
            <w:t>(2), 55–67. https://doi.org/10.22437/edumatica.v8i2.5511</w:t>
          </w:r>
        </w:p>
        <w:p w14:paraId="5316526D" w14:textId="77777777" w:rsidR="00700322" w:rsidRDefault="00562BEC" w:rsidP="00EF1574">
          <w:pPr>
            <w:autoSpaceDE w:val="0"/>
            <w:autoSpaceDN w:val="0"/>
            <w:spacing w:line="276" w:lineRule="auto"/>
            <w:ind w:hanging="480"/>
            <w:rPr>
              <w:rFonts w:ascii="Palatino Linotype" w:hAnsi="Palatino Linotype" w:cs="Palatino Linotype"/>
            </w:rPr>
          </w:pPr>
          <w:r>
            <w:rPr>
              <w:rFonts w:ascii="Palatino Linotype" w:hAnsi="Palatino Linotype" w:cs="Palatino Linotype"/>
            </w:rPr>
            <w:t xml:space="preserve">Nasution. (2016). </w:t>
          </w:r>
          <w:r>
            <w:rPr>
              <w:rFonts w:ascii="Palatino Linotype" w:hAnsi="Palatino Linotype" w:cs="Palatino Linotype"/>
              <w:i/>
              <w:iCs/>
              <w:rtl/>
            </w:rPr>
            <w:t>أهداف تعليم اللغة العربية لغير الناطقين بها</w:t>
          </w:r>
          <w:r>
            <w:rPr>
              <w:rFonts w:ascii="Palatino Linotype" w:hAnsi="Palatino Linotype" w:cs="Palatino Linotype"/>
            </w:rPr>
            <w:t xml:space="preserve">. </w:t>
          </w:r>
          <w:r>
            <w:rPr>
              <w:rFonts w:ascii="Palatino Linotype" w:hAnsi="Palatino Linotype" w:cs="Palatino Linotype"/>
              <w:i/>
              <w:iCs/>
            </w:rPr>
            <w:t>23</w:t>
          </w:r>
          <w:r>
            <w:rPr>
              <w:rFonts w:ascii="Palatino Linotype" w:hAnsi="Palatino Linotype" w:cs="Palatino Linotype"/>
            </w:rPr>
            <w:t>(2).</w:t>
          </w:r>
        </w:p>
        <w:p w14:paraId="5316526E" w14:textId="77777777" w:rsidR="00700322" w:rsidRDefault="00562BEC" w:rsidP="00EF1574">
          <w:pPr>
            <w:autoSpaceDE w:val="0"/>
            <w:autoSpaceDN w:val="0"/>
            <w:spacing w:line="276" w:lineRule="auto"/>
            <w:ind w:hanging="480"/>
            <w:rPr>
              <w:rFonts w:ascii="Palatino Linotype" w:hAnsi="Palatino Linotype" w:cs="Palatino Linotype"/>
            </w:rPr>
          </w:pPr>
          <w:r>
            <w:rPr>
              <w:rFonts w:ascii="Palatino Linotype" w:hAnsi="Palatino Linotype" w:cs="Palatino Linotype"/>
            </w:rPr>
            <w:t xml:space="preserve">Nuha, N. U. (2023). </w:t>
          </w:r>
          <w:proofErr w:type="spellStart"/>
          <w:r>
            <w:rPr>
              <w:rFonts w:ascii="Palatino Linotype" w:hAnsi="Palatino Linotype" w:cs="Palatino Linotype"/>
            </w:rPr>
            <w:t>Implementasi</w:t>
          </w:r>
          <w:proofErr w:type="spellEnd"/>
          <w:r>
            <w:rPr>
              <w:rFonts w:ascii="Palatino Linotype" w:hAnsi="Palatino Linotype" w:cs="Palatino Linotype"/>
            </w:rPr>
            <w:t xml:space="preserve"> </w:t>
          </w:r>
          <w:proofErr w:type="spellStart"/>
          <w:r>
            <w:rPr>
              <w:rFonts w:ascii="Palatino Linotype" w:hAnsi="Palatino Linotype" w:cs="Palatino Linotype"/>
            </w:rPr>
            <w:t>pendekatan</w:t>
          </w:r>
          <w:proofErr w:type="spellEnd"/>
          <w:r>
            <w:rPr>
              <w:rFonts w:ascii="Palatino Linotype" w:hAnsi="Palatino Linotype" w:cs="Palatino Linotype"/>
            </w:rPr>
            <w:t xml:space="preserve"> </w:t>
          </w:r>
          <w:proofErr w:type="spellStart"/>
          <w:r>
            <w:rPr>
              <w:rFonts w:ascii="Palatino Linotype" w:hAnsi="Palatino Linotype" w:cs="Palatino Linotype"/>
            </w:rPr>
            <w:t>kontekstual</w:t>
          </w:r>
          <w:proofErr w:type="spellEnd"/>
          <w:r>
            <w:rPr>
              <w:rFonts w:ascii="Palatino Linotype" w:hAnsi="Palatino Linotype" w:cs="Palatino Linotype"/>
            </w:rPr>
            <w:t xml:space="preserve"> </w:t>
          </w:r>
          <w:proofErr w:type="spellStart"/>
          <w:r>
            <w:rPr>
              <w:rFonts w:ascii="Palatino Linotype" w:hAnsi="Palatino Linotype" w:cs="Palatino Linotype"/>
            </w:rPr>
            <w:t>dalam</w:t>
          </w:r>
          <w:proofErr w:type="spellEnd"/>
          <w:r>
            <w:rPr>
              <w:rFonts w:ascii="Palatino Linotype" w:hAnsi="Palatino Linotype" w:cs="Palatino Linotype"/>
            </w:rPr>
            <w:t xml:space="preserve"> </w:t>
          </w:r>
          <w:proofErr w:type="spellStart"/>
          <w:r>
            <w:rPr>
              <w:rFonts w:ascii="Palatino Linotype" w:hAnsi="Palatino Linotype" w:cs="Palatino Linotype"/>
            </w:rPr>
            <w:t>keterampilan</w:t>
          </w:r>
          <w:proofErr w:type="spellEnd"/>
          <w:r>
            <w:rPr>
              <w:rFonts w:ascii="Palatino Linotype" w:hAnsi="Palatino Linotype" w:cs="Palatino Linotype"/>
            </w:rPr>
            <w:t xml:space="preserve"> </w:t>
          </w:r>
          <w:proofErr w:type="spellStart"/>
          <w:r>
            <w:rPr>
              <w:rFonts w:ascii="Palatino Linotype" w:hAnsi="Palatino Linotype" w:cs="Palatino Linotype"/>
            </w:rPr>
            <w:t>berbicara</w:t>
          </w:r>
          <w:proofErr w:type="spellEnd"/>
          <w:r>
            <w:rPr>
              <w:rFonts w:ascii="Palatino Linotype" w:hAnsi="Palatino Linotype" w:cs="Palatino Linotype"/>
            </w:rPr>
            <w:t xml:space="preserve"> Bahasa Arab. </w:t>
          </w:r>
          <w:proofErr w:type="spellStart"/>
          <w:r>
            <w:rPr>
              <w:rFonts w:ascii="Palatino Linotype" w:hAnsi="Palatino Linotype" w:cs="Palatino Linotype"/>
              <w:i/>
              <w:iCs/>
            </w:rPr>
            <w:t>ALiF</w:t>
          </w:r>
          <w:proofErr w:type="spellEnd"/>
          <w:r>
            <w:rPr>
              <w:rFonts w:ascii="Palatino Linotype" w:hAnsi="Palatino Linotype" w:cs="Palatino Linotype"/>
              <w:i/>
              <w:iCs/>
            </w:rPr>
            <w:t xml:space="preserve"> (Arabic Language in Focus)</w:t>
          </w:r>
          <w:r>
            <w:rPr>
              <w:rFonts w:ascii="Palatino Linotype" w:hAnsi="Palatino Linotype" w:cs="Palatino Linotype"/>
            </w:rPr>
            <w:t xml:space="preserve">, </w:t>
          </w:r>
          <w:r>
            <w:rPr>
              <w:rFonts w:ascii="Palatino Linotype" w:hAnsi="Palatino Linotype" w:cs="Palatino Linotype"/>
              <w:i/>
              <w:iCs/>
            </w:rPr>
            <w:t>1</w:t>
          </w:r>
          <w:r>
            <w:rPr>
              <w:rFonts w:ascii="Palatino Linotype" w:hAnsi="Palatino Linotype" w:cs="Palatino Linotype"/>
            </w:rPr>
            <w:t>(2), 83–91.</w:t>
          </w:r>
        </w:p>
        <w:p w14:paraId="5316526F" w14:textId="77777777" w:rsidR="00700322" w:rsidRDefault="00562BEC" w:rsidP="00EF1574">
          <w:pPr>
            <w:autoSpaceDE w:val="0"/>
            <w:autoSpaceDN w:val="0"/>
            <w:spacing w:line="276" w:lineRule="auto"/>
            <w:ind w:hanging="480"/>
            <w:rPr>
              <w:rFonts w:ascii="Palatino Linotype" w:hAnsi="Palatino Linotype" w:cs="Palatino Linotype"/>
            </w:rPr>
          </w:pPr>
          <w:r>
            <w:rPr>
              <w:rFonts w:ascii="Palatino Linotype" w:hAnsi="Palatino Linotype" w:cs="Palatino Linotype"/>
            </w:rPr>
            <w:t xml:space="preserve">Rahmaini. (2015). Strategi </w:t>
          </w:r>
          <w:proofErr w:type="spellStart"/>
          <w:r>
            <w:rPr>
              <w:rFonts w:ascii="Palatino Linotype" w:hAnsi="Palatino Linotype" w:cs="Palatino Linotype"/>
            </w:rPr>
            <w:t>Pembelajaran</w:t>
          </w:r>
          <w:proofErr w:type="spellEnd"/>
          <w:r>
            <w:rPr>
              <w:rFonts w:ascii="Palatino Linotype" w:hAnsi="Palatino Linotype" w:cs="Palatino Linotype"/>
            </w:rPr>
            <w:t xml:space="preserve"> Bahasa Arab </w:t>
          </w:r>
          <w:proofErr w:type="spellStart"/>
          <w:r>
            <w:rPr>
              <w:rFonts w:ascii="Palatino Linotype" w:hAnsi="Palatino Linotype" w:cs="Palatino Linotype"/>
            </w:rPr>
            <w:t>Aktif</w:t>
          </w:r>
          <w:proofErr w:type="spellEnd"/>
          <w:r>
            <w:rPr>
              <w:rFonts w:ascii="Palatino Linotype" w:hAnsi="Palatino Linotype" w:cs="Palatino Linotype"/>
            </w:rPr>
            <w:t xml:space="preserve"> dan </w:t>
          </w:r>
          <w:proofErr w:type="spellStart"/>
          <w:r>
            <w:rPr>
              <w:rFonts w:ascii="Palatino Linotype" w:hAnsi="Palatino Linotype" w:cs="Palatino Linotype"/>
            </w:rPr>
            <w:t>Menarik</w:t>
          </w:r>
          <w:proofErr w:type="spellEnd"/>
          <w:r>
            <w:rPr>
              <w:rFonts w:ascii="Palatino Linotype" w:hAnsi="Palatino Linotype" w:cs="Palatino Linotype"/>
            </w:rPr>
            <w:t xml:space="preserve">. </w:t>
          </w:r>
          <w:r>
            <w:rPr>
              <w:rFonts w:ascii="Palatino Linotype" w:hAnsi="Palatino Linotype" w:cs="Palatino Linotype"/>
              <w:i/>
              <w:iCs/>
            </w:rPr>
            <w:t>Perdana Publishing</w:t>
          </w:r>
          <w:r>
            <w:rPr>
              <w:rFonts w:ascii="Palatino Linotype" w:hAnsi="Palatino Linotype" w:cs="Palatino Linotype"/>
            </w:rPr>
            <w:t>, 1–157.</w:t>
          </w:r>
        </w:p>
        <w:p w14:paraId="53165270" w14:textId="77777777" w:rsidR="00700322" w:rsidRDefault="00562BEC" w:rsidP="00EF1574">
          <w:pPr>
            <w:autoSpaceDE w:val="0"/>
            <w:autoSpaceDN w:val="0"/>
            <w:spacing w:line="276" w:lineRule="auto"/>
            <w:ind w:hanging="480"/>
            <w:rPr>
              <w:rFonts w:ascii="Palatino Linotype" w:hAnsi="Palatino Linotype" w:cs="Palatino Linotype"/>
            </w:rPr>
          </w:pPr>
          <w:r>
            <w:rPr>
              <w:rFonts w:ascii="Palatino Linotype" w:hAnsi="Palatino Linotype" w:cs="Palatino Linotype"/>
            </w:rPr>
            <w:lastRenderedPageBreak/>
            <w:t xml:space="preserve">Rasyid, N. (2023). </w:t>
          </w:r>
          <w:r>
            <w:rPr>
              <w:rFonts w:ascii="Palatino Linotype" w:hAnsi="Palatino Linotype" w:cs="Palatino Linotype"/>
              <w:rtl/>
            </w:rPr>
            <w:t xml:space="preserve">اكتساب اللغة العربية من خلال مهارة الكلام لدى الطلاب في معهد تحفيظ القرآن الإمام الشافعي </w:t>
          </w:r>
          <w:proofErr w:type="spellStart"/>
          <w:r>
            <w:rPr>
              <w:rFonts w:ascii="Palatino Linotype" w:hAnsi="Palatino Linotype" w:cs="Palatino Linotype"/>
              <w:rtl/>
            </w:rPr>
            <w:t>بيتونج</w:t>
          </w:r>
          <w:proofErr w:type="spellEnd"/>
          <w:r>
            <w:rPr>
              <w:rFonts w:ascii="Palatino Linotype" w:hAnsi="Palatino Linotype" w:cs="Palatino Linotype"/>
            </w:rPr>
            <w:t xml:space="preserve">. </w:t>
          </w:r>
          <w:proofErr w:type="spellStart"/>
          <w:r>
            <w:rPr>
              <w:rFonts w:ascii="Palatino Linotype" w:hAnsi="Palatino Linotype" w:cs="Palatino Linotype"/>
              <w:i/>
              <w:iCs/>
            </w:rPr>
            <w:t>Jurnal</w:t>
          </w:r>
          <w:proofErr w:type="spellEnd"/>
          <w:r>
            <w:rPr>
              <w:rFonts w:ascii="Palatino Linotype" w:hAnsi="Palatino Linotype" w:cs="Palatino Linotype"/>
              <w:i/>
              <w:iCs/>
            </w:rPr>
            <w:t xml:space="preserve"> Al-</w:t>
          </w:r>
          <w:proofErr w:type="spellStart"/>
          <w:r>
            <w:rPr>
              <w:rFonts w:ascii="Palatino Linotype" w:hAnsi="Palatino Linotype" w:cs="Palatino Linotype"/>
              <w:i/>
              <w:iCs/>
            </w:rPr>
            <w:t>Mashadir</w:t>
          </w:r>
          <w:proofErr w:type="spellEnd"/>
          <w:r>
            <w:rPr>
              <w:rFonts w:ascii="Palatino Linotype" w:hAnsi="Palatino Linotype" w:cs="Palatino Linotype"/>
              <w:i/>
              <w:iCs/>
            </w:rPr>
            <w:t>: Journal of Arabic Education and Literature</w:t>
          </w:r>
          <w:r>
            <w:rPr>
              <w:rFonts w:ascii="Palatino Linotype" w:hAnsi="Palatino Linotype" w:cs="Palatino Linotype"/>
            </w:rPr>
            <w:t xml:space="preserve">, </w:t>
          </w:r>
          <w:r>
            <w:rPr>
              <w:rFonts w:ascii="Palatino Linotype" w:hAnsi="Palatino Linotype" w:cs="Palatino Linotype"/>
              <w:i/>
              <w:iCs/>
            </w:rPr>
            <w:t>3</w:t>
          </w:r>
          <w:r>
            <w:rPr>
              <w:rFonts w:ascii="Palatino Linotype" w:hAnsi="Palatino Linotype" w:cs="Palatino Linotype"/>
            </w:rPr>
            <w:t>(01), 87–101. https://doi.org/10.30984/almashadir.v3i01.611</w:t>
          </w:r>
        </w:p>
        <w:p w14:paraId="53165271" w14:textId="77777777" w:rsidR="00700322" w:rsidRDefault="00562BEC" w:rsidP="00EF1574">
          <w:pPr>
            <w:autoSpaceDE w:val="0"/>
            <w:autoSpaceDN w:val="0"/>
            <w:spacing w:line="276" w:lineRule="auto"/>
            <w:ind w:hanging="480"/>
            <w:rPr>
              <w:rFonts w:ascii="Palatino Linotype" w:hAnsi="Palatino Linotype" w:cs="Palatino Linotype"/>
            </w:rPr>
          </w:pPr>
          <w:r>
            <w:rPr>
              <w:rFonts w:ascii="Palatino Linotype" w:hAnsi="Palatino Linotype" w:cs="Palatino Linotype"/>
            </w:rPr>
            <w:t xml:space="preserve">Rofiif, A., </w:t>
          </w:r>
          <w:proofErr w:type="spellStart"/>
          <w:r>
            <w:rPr>
              <w:rFonts w:ascii="Palatino Linotype" w:hAnsi="Palatino Linotype" w:cs="Palatino Linotype"/>
            </w:rPr>
            <w:t>Ritonga</w:t>
          </w:r>
          <w:proofErr w:type="spellEnd"/>
          <w:r>
            <w:rPr>
              <w:rFonts w:ascii="Palatino Linotype" w:hAnsi="Palatino Linotype" w:cs="Palatino Linotype"/>
            </w:rPr>
            <w:t xml:space="preserve">, F., &amp; Abidin, M. (2024). </w:t>
          </w:r>
          <w:r>
            <w:rPr>
              <w:rFonts w:ascii="Palatino Linotype" w:hAnsi="Palatino Linotype" w:cs="Palatino Linotype"/>
              <w:i/>
              <w:iCs/>
            </w:rPr>
            <w:t xml:space="preserve">The Effectiveness of the Contextual Teaching and Learning </w:t>
          </w:r>
          <w:proofErr w:type="gramStart"/>
          <w:r>
            <w:rPr>
              <w:rFonts w:ascii="Palatino Linotype" w:hAnsi="Palatino Linotype" w:cs="Palatino Linotype"/>
              <w:i/>
              <w:iCs/>
            </w:rPr>
            <w:t xml:space="preserve">( </w:t>
          </w:r>
          <w:proofErr w:type="spellStart"/>
          <w:r>
            <w:rPr>
              <w:rFonts w:ascii="Palatino Linotype" w:hAnsi="Palatino Linotype" w:cs="Palatino Linotype"/>
              <w:i/>
              <w:iCs/>
            </w:rPr>
            <w:t>Ctl</w:t>
          </w:r>
          <w:proofErr w:type="spellEnd"/>
          <w:proofErr w:type="gramEnd"/>
          <w:r>
            <w:rPr>
              <w:rFonts w:ascii="Palatino Linotype" w:hAnsi="Palatino Linotype" w:cs="Palatino Linotype"/>
              <w:i/>
              <w:iCs/>
            </w:rPr>
            <w:t xml:space="preserve"> ) Model in Improving Arabic Language Learning Outcomes of 9th-Grade Students at SMP it </w:t>
          </w:r>
          <w:proofErr w:type="spellStart"/>
          <w:r>
            <w:rPr>
              <w:rFonts w:ascii="Palatino Linotype" w:hAnsi="Palatino Linotype" w:cs="Palatino Linotype"/>
              <w:i/>
              <w:iCs/>
            </w:rPr>
            <w:t>Dzatul</w:t>
          </w:r>
          <w:proofErr w:type="spellEnd"/>
          <w:r>
            <w:rPr>
              <w:rFonts w:ascii="Palatino Linotype" w:hAnsi="Palatino Linotype" w:cs="Palatino Linotype"/>
              <w:i/>
              <w:iCs/>
            </w:rPr>
            <w:t xml:space="preserve"> </w:t>
          </w:r>
          <w:proofErr w:type="spellStart"/>
          <w:r>
            <w:rPr>
              <w:rFonts w:ascii="Palatino Linotype" w:hAnsi="Palatino Linotype" w:cs="Palatino Linotype"/>
              <w:i/>
              <w:iCs/>
            </w:rPr>
            <w:t>Akmam</w:t>
          </w:r>
          <w:proofErr w:type="spellEnd"/>
          <w:r>
            <w:rPr>
              <w:rFonts w:ascii="Palatino Linotype" w:hAnsi="Palatino Linotype" w:cs="Palatino Linotype"/>
              <w:i/>
              <w:iCs/>
            </w:rPr>
            <w:t xml:space="preserve"> Kandis</w:t>
          </w:r>
          <w:r>
            <w:rPr>
              <w:rFonts w:ascii="Palatino Linotype" w:hAnsi="Palatino Linotype" w:cs="Palatino Linotype"/>
            </w:rPr>
            <w:t>.</w:t>
          </w:r>
        </w:p>
        <w:p w14:paraId="53165272" w14:textId="77777777" w:rsidR="00700322" w:rsidRDefault="00562BEC" w:rsidP="00EF1574">
          <w:pPr>
            <w:autoSpaceDE w:val="0"/>
            <w:autoSpaceDN w:val="0"/>
            <w:spacing w:line="276" w:lineRule="auto"/>
            <w:ind w:hanging="480"/>
            <w:rPr>
              <w:rFonts w:ascii="Palatino Linotype" w:hAnsi="Palatino Linotype" w:cs="Palatino Linotype"/>
            </w:rPr>
          </w:pPr>
          <w:proofErr w:type="spellStart"/>
          <w:r>
            <w:rPr>
              <w:rFonts w:ascii="Palatino Linotype" w:hAnsi="Palatino Linotype" w:cs="Palatino Linotype"/>
            </w:rPr>
            <w:t>Rohmah</w:t>
          </w:r>
          <w:proofErr w:type="spellEnd"/>
          <w:r>
            <w:rPr>
              <w:rFonts w:ascii="Palatino Linotype" w:hAnsi="Palatino Linotype" w:cs="Palatino Linotype"/>
            </w:rPr>
            <w:t xml:space="preserve">, A. (2012). </w:t>
          </w:r>
          <w:proofErr w:type="spellStart"/>
          <w:r>
            <w:rPr>
              <w:rFonts w:ascii="Palatino Linotype" w:hAnsi="Palatino Linotype" w:cs="Palatino Linotype"/>
              <w:i/>
              <w:iCs/>
            </w:rPr>
            <w:t>Implementasi</w:t>
          </w:r>
          <w:proofErr w:type="spellEnd"/>
          <w:r>
            <w:rPr>
              <w:rFonts w:ascii="Palatino Linotype" w:hAnsi="Palatino Linotype" w:cs="Palatino Linotype"/>
              <w:i/>
              <w:iCs/>
            </w:rPr>
            <w:t xml:space="preserve"> </w:t>
          </w:r>
          <w:proofErr w:type="spellStart"/>
          <w:r>
            <w:rPr>
              <w:rFonts w:ascii="Palatino Linotype" w:hAnsi="Palatino Linotype" w:cs="Palatino Linotype"/>
              <w:i/>
              <w:iCs/>
            </w:rPr>
            <w:t>Pendekatan</w:t>
          </w:r>
          <w:proofErr w:type="spellEnd"/>
          <w:r>
            <w:rPr>
              <w:rFonts w:ascii="Palatino Linotype" w:hAnsi="Palatino Linotype" w:cs="Palatino Linotype"/>
              <w:i/>
              <w:iCs/>
            </w:rPr>
            <w:t xml:space="preserve"> </w:t>
          </w:r>
          <w:proofErr w:type="spellStart"/>
          <w:r>
            <w:rPr>
              <w:rFonts w:ascii="Palatino Linotype" w:hAnsi="Palatino Linotype" w:cs="Palatino Linotype"/>
              <w:i/>
              <w:iCs/>
            </w:rPr>
            <w:t>Konstruktivisme</w:t>
          </w:r>
          <w:proofErr w:type="spellEnd"/>
          <w:r>
            <w:rPr>
              <w:rFonts w:ascii="Palatino Linotype" w:hAnsi="Palatino Linotype" w:cs="Palatino Linotype"/>
            </w:rPr>
            <w:t xml:space="preserve">. </w:t>
          </w:r>
          <w:r>
            <w:rPr>
              <w:rFonts w:ascii="Palatino Linotype" w:hAnsi="Palatino Linotype" w:cs="Palatino Linotype"/>
              <w:i/>
              <w:iCs/>
            </w:rPr>
            <w:t>09</w:t>
          </w:r>
          <w:r>
            <w:rPr>
              <w:rFonts w:ascii="Palatino Linotype" w:hAnsi="Palatino Linotype" w:cs="Palatino Linotype"/>
            </w:rPr>
            <w:t>(2016), 6–28.</w:t>
          </w:r>
        </w:p>
        <w:p w14:paraId="53165273" w14:textId="77777777" w:rsidR="00700322" w:rsidRDefault="00562BEC" w:rsidP="00EF1574">
          <w:pPr>
            <w:autoSpaceDE w:val="0"/>
            <w:autoSpaceDN w:val="0"/>
            <w:spacing w:line="276" w:lineRule="auto"/>
            <w:ind w:hanging="480"/>
            <w:rPr>
              <w:rFonts w:ascii="Palatino Linotype" w:hAnsi="Palatino Linotype" w:cs="Palatino Linotype"/>
            </w:rPr>
          </w:pPr>
          <w:r>
            <w:rPr>
              <w:rFonts w:ascii="Palatino Linotype" w:hAnsi="Palatino Linotype" w:cs="Palatino Linotype"/>
            </w:rPr>
            <w:t xml:space="preserve">Sakdiah, N., &amp; </w:t>
          </w:r>
          <w:proofErr w:type="spellStart"/>
          <w:r>
            <w:rPr>
              <w:rFonts w:ascii="Palatino Linotype" w:hAnsi="Palatino Linotype" w:cs="Palatino Linotype"/>
            </w:rPr>
            <w:t>Sihombing</w:t>
          </w:r>
          <w:proofErr w:type="spellEnd"/>
          <w:r>
            <w:rPr>
              <w:rFonts w:ascii="Palatino Linotype" w:hAnsi="Palatino Linotype" w:cs="Palatino Linotype"/>
            </w:rPr>
            <w:t xml:space="preserve">, F. (2023). Problematika </w:t>
          </w:r>
          <w:proofErr w:type="spellStart"/>
          <w:r>
            <w:rPr>
              <w:rFonts w:ascii="Palatino Linotype" w:hAnsi="Palatino Linotype" w:cs="Palatino Linotype"/>
            </w:rPr>
            <w:t>Pembelajaran</w:t>
          </w:r>
          <w:proofErr w:type="spellEnd"/>
          <w:r>
            <w:rPr>
              <w:rFonts w:ascii="Palatino Linotype" w:hAnsi="Palatino Linotype" w:cs="Palatino Linotype"/>
            </w:rPr>
            <w:t xml:space="preserve"> Bahasa Arab dan Sastra Arab. </w:t>
          </w:r>
          <w:proofErr w:type="spellStart"/>
          <w:r>
            <w:rPr>
              <w:rFonts w:ascii="Palatino Linotype" w:hAnsi="Palatino Linotype" w:cs="Palatino Linotype"/>
              <w:i/>
              <w:iCs/>
            </w:rPr>
            <w:t>Jurnal</w:t>
          </w:r>
          <w:proofErr w:type="spellEnd"/>
          <w:r>
            <w:rPr>
              <w:rFonts w:ascii="Palatino Linotype" w:hAnsi="Palatino Linotype" w:cs="Palatino Linotype"/>
              <w:i/>
              <w:iCs/>
            </w:rPr>
            <w:t xml:space="preserve"> </w:t>
          </w:r>
          <w:proofErr w:type="spellStart"/>
          <w:r>
            <w:rPr>
              <w:rFonts w:ascii="Palatino Linotype" w:hAnsi="Palatino Linotype" w:cs="Palatino Linotype"/>
              <w:i/>
              <w:iCs/>
            </w:rPr>
            <w:t>Sathar</w:t>
          </w:r>
          <w:proofErr w:type="spellEnd"/>
          <w:r>
            <w:rPr>
              <w:rFonts w:ascii="Palatino Linotype" w:hAnsi="Palatino Linotype" w:cs="Palatino Linotype"/>
              <w:i/>
              <w:iCs/>
            </w:rPr>
            <w:t xml:space="preserve">: </w:t>
          </w:r>
          <w:proofErr w:type="spellStart"/>
          <w:r>
            <w:rPr>
              <w:rFonts w:ascii="Palatino Linotype" w:hAnsi="Palatino Linotype" w:cs="Palatino Linotype"/>
              <w:i/>
              <w:iCs/>
            </w:rPr>
            <w:t>Jurnal</w:t>
          </w:r>
          <w:proofErr w:type="spellEnd"/>
          <w:r>
            <w:rPr>
              <w:rFonts w:ascii="Palatino Linotype" w:hAnsi="Palatino Linotype" w:cs="Palatino Linotype"/>
              <w:i/>
              <w:iCs/>
            </w:rPr>
            <w:t xml:space="preserve"> Pendidikan Bahasa Dan Sastra Arab</w:t>
          </w:r>
          <w:r>
            <w:rPr>
              <w:rFonts w:ascii="Palatino Linotype" w:hAnsi="Palatino Linotype" w:cs="Palatino Linotype"/>
            </w:rPr>
            <w:t xml:space="preserve">, </w:t>
          </w:r>
          <w:r>
            <w:rPr>
              <w:rFonts w:ascii="Palatino Linotype" w:hAnsi="Palatino Linotype" w:cs="Palatino Linotype"/>
              <w:i/>
              <w:iCs/>
            </w:rPr>
            <w:t>1</w:t>
          </w:r>
          <w:r>
            <w:rPr>
              <w:rFonts w:ascii="Palatino Linotype" w:hAnsi="Palatino Linotype" w:cs="Palatino Linotype"/>
            </w:rPr>
            <w:t>(1), 34–41.</w:t>
          </w:r>
        </w:p>
        <w:p w14:paraId="53165274" w14:textId="77777777" w:rsidR="00700322" w:rsidRDefault="00562BEC" w:rsidP="00EF1574">
          <w:pPr>
            <w:pStyle w:val="Default"/>
            <w:spacing w:line="276" w:lineRule="auto"/>
            <w:jc w:val="both"/>
            <w:rPr>
              <w:rFonts w:ascii="Palatino Linotype" w:hAnsi="Palatino Linotype" w:cs="Palatino Linotype"/>
              <w:lang w:val="id-ID"/>
            </w:rPr>
          </w:pPr>
          <w:r>
            <w:rPr>
              <w:rFonts w:ascii="Palatino Linotype" w:hAnsi="Palatino Linotype" w:cs="Palatino Linotype"/>
            </w:rPr>
            <w:t> </w:t>
          </w:r>
        </w:p>
      </w:sdtContent>
    </w:sdt>
    <w:p w14:paraId="53165275" w14:textId="77777777" w:rsidR="00700322" w:rsidRDefault="00700322">
      <w:pPr>
        <w:pStyle w:val="Default"/>
        <w:jc w:val="both"/>
        <w:rPr>
          <w:rFonts w:ascii="Palatino Linotype" w:hAnsi="Palatino Linotype" w:cs="Palatino Linotype"/>
          <w:lang w:val="id-ID"/>
        </w:rPr>
      </w:pPr>
    </w:p>
    <w:p w14:paraId="53165276" w14:textId="77777777" w:rsidR="00700322" w:rsidRDefault="00700322">
      <w:pPr>
        <w:pStyle w:val="Default"/>
        <w:jc w:val="both"/>
        <w:rPr>
          <w:rFonts w:ascii="Palatino Linotype" w:hAnsi="Palatino Linotype" w:cs="Palatino Linotype"/>
          <w:lang w:val="id-ID"/>
        </w:rPr>
      </w:pPr>
    </w:p>
    <w:p w14:paraId="53165277" w14:textId="77777777" w:rsidR="00700322" w:rsidRDefault="00700322">
      <w:pPr>
        <w:pStyle w:val="Default"/>
        <w:jc w:val="both"/>
        <w:rPr>
          <w:rFonts w:ascii="Palatino Linotype" w:hAnsi="Palatino Linotype" w:cs="Palatino Linotype"/>
          <w:lang w:val="id-ID"/>
        </w:rPr>
      </w:pPr>
    </w:p>
    <w:p w14:paraId="53165278" w14:textId="77777777" w:rsidR="00700322" w:rsidRDefault="00700322">
      <w:pPr>
        <w:pStyle w:val="Default"/>
        <w:jc w:val="both"/>
        <w:rPr>
          <w:rFonts w:ascii="Palatino Linotype" w:hAnsi="Palatino Linotype" w:cs="Palatino Linotype"/>
          <w:lang w:val="id-ID"/>
        </w:rPr>
      </w:pPr>
    </w:p>
    <w:p w14:paraId="53165279" w14:textId="77777777" w:rsidR="00700322" w:rsidRDefault="00700322">
      <w:pPr>
        <w:pStyle w:val="Default"/>
        <w:jc w:val="both"/>
        <w:rPr>
          <w:rFonts w:ascii="Palatino Linotype" w:hAnsi="Palatino Linotype" w:cs="Palatino Linotype"/>
          <w:lang w:val="id-ID"/>
        </w:rPr>
      </w:pPr>
    </w:p>
    <w:p w14:paraId="5316527A" w14:textId="77777777" w:rsidR="00700322" w:rsidRDefault="00700322">
      <w:pPr>
        <w:pStyle w:val="Default"/>
        <w:jc w:val="both"/>
        <w:rPr>
          <w:rFonts w:ascii="Palatino Linotype" w:hAnsi="Palatino Linotype" w:cs="Palatino Linotype"/>
          <w:lang w:val="id-ID"/>
        </w:rPr>
      </w:pPr>
    </w:p>
    <w:p w14:paraId="5316527B" w14:textId="77777777" w:rsidR="00700322" w:rsidRDefault="00700322">
      <w:pPr>
        <w:pStyle w:val="Default"/>
        <w:jc w:val="both"/>
        <w:rPr>
          <w:rFonts w:ascii="Palatino Linotype" w:hAnsi="Palatino Linotype" w:cs="Palatino Linotype"/>
          <w:lang w:val="id-ID"/>
        </w:rPr>
      </w:pPr>
    </w:p>
    <w:p w14:paraId="5316527C" w14:textId="77777777" w:rsidR="00700322" w:rsidRDefault="00700322">
      <w:pPr>
        <w:pStyle w:val="Default"/>
        <w:jc w:val="both"/>
        <w:rPr>
          <w:rFonts w:ascii="Palatino Linotype" w:hAnsi="Palatino Linotype" w:cs="Palatino Linotype"/>
          <w:lang w:val="id-ID"/>
        </w:rPr>
      </w:pPr>
    </w:p>
    <w:p w14:paraId="5316527D" w14:textId="77777777" w:rsidR="00700322" w:rsidRDefault="00700322">
      <w:pPr>
        <w:pStyle w:val="Default"/>
        <w:jc w:val="both"/>
        <w:rPr>
          <w:rFonts w:ascii="Palatino Linotype" w:hAnsi="Palatino Linotype" w:cs="Palatino Linotype"/>
          <w:lang w:val="id-ID"/>
        </w:rPr>
      </w:pPr>
    </w:p>
    <w:p w14:paraId="5316527E" w14:textId="77777777" w:rsidR="00700322" w:rsidRDefault="00700322">
      <w:pPr>
        <w:pStyle w:val="Default"/>
        <w:jc w:val="both"/>
        <w:rPr>
          <w:rFonts w:ascii="Palatino Linotype" w:hAnsi="Palatino Linotype" w:cs="Palatino Linotype"/>
          <w:lang w:val="id-ID"/>
        </w:rPr>
      </w:pPr>
    </w:p>
    <w:p w14:paraId="5316527F" w14:textId="77777777" w:rsidR="00700322" w:rsidRDefault="00700322">
      <w:pPr>
        <w:pStyle w:val="Default"/>
        <w:jc w:val="both"/>
        <w:rPr>
          <w:rFonts w:ascii="Palatino Linotype" w:hAnsi="Palatino Linotype" w:cs="Palatino Linotype"/>
          <w:lang w:val="id-ID"/>
        </w:rPr>
      </w:pPr>
    </w:p>
    <w:p w14:paraId="53165280" w14:textId="77777777" w:rsidR="00700322" w:rsidRDefault="00700322">
      <w:pPr>
        <w:pStyle w:val="Default"/>
        <w:jc w:val="both"/>
        <w:rPr>
          <w:rFonts w:ascii="Palatino Linotype" w:hAnsi="Palatino Linotype" w:cs="Palatino Linotype"/>
          <w:lang w:val="id-ID"/>
        </w:rPr>
      </w:pPr>
    </w:p>
    <w:p w14:paraId="53165281" w14:textId="77777777" w:rsidR="00700322" w:rsidRDefault="00700322">
      <w:pPr>
        <w:pStyle w:val="Default"/>
        <w:jc w:val="both"/>
        <w:rPr>
          <w:rFonts w:ascii="Palatino Linotype" w:hAnsi="Palatino Linotype" w:cs="Palatino Linotype"/>
          <w:lang w:val="id-ID"/>
        </w:rPr>
      </w:pPr>
    </w:p>
    <w:p w14:paraId="53165282" w14:textId="77777777" w:rsidR="00700322" w:rsidRDefault="00700322">
      <w:pPr>
        <w:pStyle w:val="Default"/>
        <w:jc w:val="both"/>
        <w:rPr>
          <w:rFonts w:ascii="Palatino Linotype" w:hAnsi="Palatino Linotype" w:cs="Palatino Linotype"/>
          <w:lang w:val="id-ID"/>
        </w:rPr>
      </w:pPr>
    </w:p>
    <w:p w14:paraId="53165283" w14:textId="77777777" w:rsidR="00700322" w:rsidRDefault="00700322">
      <w:pPr>
        <w:pStyle w:val="Default"/>
        <w:jc w:val="both"/>
        <w:rPr>
          <w:rFonts w:ascii="Palatino Linotype" w:hAnsi="Palatino Linotype" w:cs="Palatino Linotype"/>
          <w:lang w:val="id-ID"/>
        </w:rPr>
      </w:pPr>
    </w:p>
    <w:p w14:paraId="53165284" w14:textId="77777777" w:rsidR="00700322" w:rsidRDefault="00700322">
      <w:pPr>
        <w:pStyle w:val="Default"/>
        <w:jc w:val="both"/>
        <w:rPr>
          <w:rFonts w:ascii="Palatino Linotype" w:hAnsi="Palatino Linotype" w:cs="Palatino Linotype"/>
          <w:lang w:val="id-ID"/>
        </w:rPr>
      </w:pPr>
    </w:p>
    <w:p w14:paraId="53165285" w14:textId="77777777" w:rsidR="00700322" w:rsidRDefault="00700322">
      <w:pPr>
        <w:pStyle w:val="Default"/>
        <w:jc w:val="both"/>
        <w:rPr>
          <w:rFonts w:ascii="Palatino Linotype" w:hAnsi="Palatino Linotype" w:cs="Palatino Linotype"/>
          <w:lang w:val="id-ID"/>
        </w:rPr>
      </w:pPr>
    </w:p>
    <w:p w14:paraId="53165286" w14:textId="77777777" w:rsidR="00700322" w:rsidRDefault="00700322">
      <w:pPr>
        <w:pStyle w:val="Default"/>
        <w:jc w:val="both"/>
        <w:rPr>
          <w:rFonts w:ascii="Palatino Linotype" w:hAnsi="Palatino Linotype" w:cs="Palatino Linotype"/>
          <w:lang w:val="id-ID"/>
        </w:rPr>
      </w:pPr>
    </w:p>
    <w:p w14:paraId="53165287" w14:textId="77777777" w:rsidR="00700322" w:rsidRDefault="00700322">
      <w:pPr>
        <w:pStyle w:val="Default"/>
        <w:jc w:val="both"/>
        <w:rPr>
          <w:rFonts w:ascii="Palatino Linotype" w:hAnsi="Palatino Linotype" w:cs="Palatino Linotype"/>
          <w:lang w:val="id-ID"/>
        </w:rPr>
      </w:pPr>
    </w:p>
    <w:p w14:paraId="53165288" w14:textId="77777777" w:rsidR="00700322" w:rsidRDefault="00700322">
      <w:pPr>
        <w:pStyle w:val="Default"/>
        <w:jc w:val="both"/>
        <w:rPr>
          <w:rFonts w:ascii="Palatino Linotype" w:hAnsi="Palatino Linotype" w:cs="Palatino Linotype"/>
          <w:lang w:val="id-ID"/>
        </w:rPr>
      </w:pPr>
    </w:p>
    <w:p w14:paraId="53165289" w14:textId="77777777" w:rsidR="00700322" w:rsidRDefault="00700322">
      <w:pPr>
        <w:pStyle w:val="Default"/>
        <w:jc w:val="both"/>
        <w:rPr>
          <w:rFonts w:ascii="Palatino Linotype" w:hAnsi="Palatino Linotype" w:cs="Palatino Linotype"/>
          <w:lang w:val="id-ID"/>
        </w:rPr>
      </w:pPr>
    </w:p>
    <w:p w14:paraId="5316528A" w14:textId="77777777" w:rsidR="00700322" w:rsidRDefault="00700322">
      <w:pPr>
        <w:pStyle w:val="Default"/>
        <w:jc w:val="both"/>
        <w:rPr>
          <w:rFonts w:ascii="Palatino Linotype" w:hAnsi="Palatino Linotype" w:cs="Palatino Linotype"/>
          <w:lang w:val="id-ID"/>
        </w:rPr>
      </w:pPr>
    </w:p>
    <w:p w14:paraId="5316528B" w14:textId="77777777" w:rsidR="00700322" w:rsidRDefault="00700322">
      <w:pPr>
        <w:pStyle w:val="Default"/>
        <w:jc w:val="both"/>
        <w:rPr>
          <w:rFonts w:ascii="Palatino Linotype" w:hAnsi="Palatino Linotype" w:cs="Palatino Linotype"/>
          <w:lang w:val="id-ID"/>
        </w:rPr>
      </w:pPr>
    </w:p>
    <w:p w14:paraId="5316528C" w14:textId="77777777" w:rsidR="00700322" w:rsidRDefault="00700322">
      <w:pPr>
        <w:pStyle w:val="Default"/>
        <w:jc w:val="both"/>
        <w:rPr>
          <w:rFonts w:ascii="Palatino Linotype" w:hAnsi="Palatino Linotype" w:cs="Palatino Linotype"/>
        </w:rPr>
      </w:pPr>
    </w:p>
    <w:sectPr w:rsidR="00700322">
      <w:headerReference w:type="even" r:id="rId10"/>
      <w:headerReference w:type="default" r:id="rId11"/>
      <w:footerReference w:type="even" r:id="rId12"/>
      <w:footerReference w:type="default" r:id="rId13"/>
      <w:pgSz w:w="11906" w:h="16838"/>
      <w:pgMar w:top="1701" w:right="1701" w:bottom="1701" w:left="1701" w:header="1134" w:footer="73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65291" w14:textId="77777777" w:rsidR="00700322" w:rsidRDefault="00562BEC">
      <w:pPr>
        <w:spacing w:line="240" w:lineRule="auto"/>
      </w:pPr>
      <w:r>
        <w:separator/>
      </w:r>
    </w:p>
  </w:endnote>
  <w:endnote w:type="continuationSeparator" w:id="0">
    <w:p w14:paraId="53165292" w14:textId="77777777" w:rsidR="00700322" w:rsidRDefault="00562B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yriad Pro">
    <w:altName w:val="Segoe UI"/>
    <w:charset w:val="00"/>
    <w:family w:val="swiss"/>
    <w:pitch w:val="default"/>
    <w:sig w:usb0="00000000" w:usb1="00000000"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opperplate Gothic Bold">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5295" w14:textId="77777777" w:rsidR="00700322" w:rsidRDefault="00562BEC">
    <w:pPr>
      <w:pStyle w:val="Footer"/>
      <w:tabs>
        <w:tab w:val="clear" w:pos="4680"/>
        <w:tab w:val="clear" w:pos="9360"/>
      </w:tabs>
      <w:rPr>
        <w:sz w:val="20"/>
        <w:szCs w:val="20"/>
      </w:rPr>
    </w:pPr>
    <w:r>
      <w:rPr>
        <w:noProof/>
        <w:sz w:val="20"/>
        <w:szCs w:val="20"/>
      </w:rPr>
      <mc:AlternateContent>
        <mc:Choice Requires="wps">
          <w:drawing>
            <wp:anchor distT="0" distB="0" distL="114300" distR="114300" simplePos="0" relativeHeight="251664384" behindDoc="0" locked="0" layoutInCell="1" allowOverlap="1" wp14:anchorId="5316529B" wp14:editId="5316529C">
              <wp:simplePos x="0" y="0"/>
              <wp:positionH relativeFrom="column">
                <wp:posOffset>501015</wp:posOffset>
              </wp:positionH>
              <wp:positionV relativeFrom="paragraph">
                <wp:posOffset>55245</wp:posOffset>
              </wp:positionV>
              <wp:extent cx="5316855" cy="269875"/>
              <wp:effectExtent l="0" t="0" r="0" b="0"/>
              <wp:wrapNone/>
              <wp:docPr id="9" name="Rectangle 9"/>
              <wp:cNvGraphicFramePr/>
              <a:graphic xmlns:a="http://schemas.openxmlformats.org/drawingml/2006/main">
                <a:graphicData uri="http://schemas.microsoft.com/office/word/2010/wordprocessingShape">
                  <wps:wsp>
                    <wps:cNvSpPr/>
                    <wps:spPr>
                      <a:xfrm>
                        <a:off x="0" y="0"/>
                        <a:ext cx="5316855"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31652AD" w14:textId="77777777" w:rsidR="00700322" w:rsidRDefault="00562BEC">
                          <w:pPr>
                            <w:spacing w:after="0" w:line="240" w:lineRule="auto"/>
                            <w:jc w:val="center"/>
                            <w:rPr>
                              <w:rFonts w:ascii="Palatino Linotype" w:hAnsi="Palatino Linotype"/>
                              <w:sz w:val="16"/>
                              <w:szCs w:val="16"/>
                            </w:rPr>
                          </w:pPr>
                          <w:hyperlink r:id="rId1" w:history="1">
                            <w:r>
                              <w:rPr>
                                <w:rStyle w:val="Hyperlink"/>
                                <w:rFonts w:ascii="Palatino Linotype" w:hAnsi="Palatino Linotype" w:cs="Myriad Pro"/>
                                <w:sz w:val="16"/>
                                <w:szCs w:val="16"/>
                              </w:rPr>
                              <w:t xml:space="preserve">IHYA AL-ARABIYAH; JURNAL PENDIDIKAN BAHASA DAN SASTRA ARAB VOL. 3 </w:t>
                            </w:r>
                            <w:r>
                              <w:rPr>
                                <w:rStyle w:val="Hyperlink"/>
                                <w:rFonts w:ascii="Palatino Linotype" w:hAnsi="Palatino Linotype" w:cs="Myriad Pro"/>
                                <w:sz w:val="16"/>
                                <w:szCs w:val="16"/>
                                <w:lang w:val="id-ID"/>
                              </w:rPr>
                              <w:t>NO. 1 APRIL 2025</w:t>
                            </w:r>
                          </w:hyperlink>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316529B" id="Rectangle 9" o:spid="_x0000_s1028" style="position:absolute;margin-left:39.45pt;margin-top:4.35pt;width:418.65pt;height:21.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" filled="f" stroked="f" strokeweight="1pt">
              <v:textbox>
                <w:txbxContent>
                  <w:p w14:paraId="531652AD" w14:textId="77777777" w:rsidR="00700322" w:rsidRDefault="00562BEC">
                    <w:pPr>
                      <w:spacing w:after="0" w:line="240" w:lineRule="auto"/>
                      <w:jc w:val="center"/>
                      <w:rPr>
                        <w:rFonts w:ascii="Palatino Linotype" w:hAnsi="Palatino Linotype"/>
                        <w:sz w:val="16"/>
                        <w:szCs w:val="16"/>
                      </w:rPr>
                    </w:pPr>
                    <w:hyperlink r:id="rId2" w:history="1">
                      <w:r>
                        <w:rPr>
                          <w:rStyle w:val="Hyperlink"/>
                          <w:rFonts w:ascii="Palatino Linotype" w:hAnsi="Palatino Linotype" w:cs="Myriad Pro"/>
                          <w:sz w:val="16"/>
                          <w:szCs w:val="16"/>
                        </w:rPr>
                        <w:t xml:space="preserve">IHYA AL-ARABIYAH; JURNAL PENDIDIKAN BAHASA DAN SASTRA ARAB VOL. 3 </w:t>
                      </w:r>
                      <w:r>
                        <w:rPr>
                          <w:rStyle w:val="Hyperlink"/>
                          <w:rFonts w:ascii="Palatino Linotype" w:hAnsi="Palatino Linotype" w:cs="Myriad Pro"/>
                          <w:sz w:val="16"/>
                          <w:szCs w:val="16"/>
                          <w:lang w:val="id-ID"/>
                        </w:rPr>
                        <w:t>NO. 1 APRIL 2025</w:t>
                      </w:r>
                    </w:hyperlink>
                  </w:p>
                </w:txbxContent>
              </v:textbox>
            </v:rect>
          </w:pict>
        </mc:Fallback>
      </mc:AlternateContent>
    </w:r>
    <w:r>
      <w:rPr>
        <w:noProof/>
      </w:rPr>
      <w:drawing>
        <wp:anchor distT="0" distB="0" distL="114300" distR="114300" simplePos="0" relativeHeight="251661312" behindDoc="1" locked="0" layoutInCell="1" allowOverlap="1" wp14:anchorId="5316529D" wp14:editId="5316529E">
          <wp:simplePos x="0" y="0"/>
          <wp:positionH relativeFrom="column">
            <wp:posOffset>83820</wp:posOffset>
          </wp:positionH>
          <wp:positionV relativeFrom="paragraph">
            <wp:posOffset>-81280</wp:posOffset>
          </wp:positionV>
          <wp:extent cx="370840" cy="42418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3">
                    <a:extLst>
                      <a:ext uri="{BEBA8EAE-BF5A-486C-A8C5-ECC9F3942E4B}">
                        <a14:imgProps xmlns:a14="http://schemas.microsoft.com/office/drawing/2010/main">
                          <a14:imgLayer r:embed="rId4">
                            <a14:imgEffect>
                              <a14:artisticPhotocopy detail="2"/>
                            </a14:imgEffect>
                          </a14:imgLayer>
                        </a14:imgProps>
                      </a:ext>
                    </a:extLst>
                  </a:blip>
                  <a:srcRect b="7989"/>
                  <a:stretch>
                    <a:fillRect/>
                  </a:stretch>
                </pic:blipFill>
                <pic:spPr>
                  <a:xfrm>
                    <a:off x="0" y="0"/>
                    <a:ext cx="370840" cy="42418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5316529F" wp14:editId="531652A0">
              <wp:simplePos x="0" y="0"/>
              <wp:positionH relativeFrom="column">
                <wp:posOffset>30480</wp:posOffset>
              </wp:positionH>
              <wp:positionV relativeFrom="paragraph">
                <wp:posOffset>35560</wp:posOffset>
              </wp:positionV>
              <wp:extent cx="470535" cy="309880"/>
              <wp:effectExtent l="0" t="0" r="0" b="0"/>
              <wp:wrapNone/>
              <wp:docPr id="7" name="Text Box 7"/>
              <wp:cNvGraphicFramePr/>
              <a:graphic xmlns:a="http://schemas.openxmlformats.org/drawingml/2006/main">
                <a:graphicData uri="http://schemas.microsoft.com/office/word/2010/wordprocessingShape">
                  <wps:wsp>
                    <wps:cNvSpPr txBox="1"/>
                    <wps:spPr>
                      <a:xfrm>
                        <a:off x="0" y="0"/>
                        <a:ext cx="470535" cy="309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1652AE" w14:textId="77777777" w:rsidR="00700322" w:rsidRDefault="00562BEC">
                          <w:pPr>
                            <w:jc w:val="center"/>
                            <w:rPr>
                              <w:rFonts w:ascii="Arial Black" w:hAnsi="Arial Black"/>
                              <w:sz w:val="18"/>
                              <w:szCs w:val="18"/>
                            </w:rPr>
                          </w:pPr>
                          <w:r>
                            <w:rPr>
                              <w:rFonts w:ascii="Arial Black" w:hAnsi="Arial Black"/>
                              <w:sz w:val="20"/>
                              <w:szCs w:val="20"/>
                            </w:rPr>
                            <w:fldChar w:fldCharType="begin"/>
                          </w:r>
                          <w:r>
                            <w:rPr>
                              <w:rFonts w:ascii="Arial Black" w:hAnsi="Arial Black"/>
                              <w:sz w:val="20"/>
                              <w:szCs w:val="20"/>
                            </w:rPr>
                            <w:instrText xml:space="preserve"> PAGE   \* MERGEFORMAT </w:instrText>
                          </w:r>
                          <w:r>
                            <w:rPr>
                              <w:rFonts w:ascii="Arial Black" w:hAnsi="Arial Black"/>
                              <w:sz w:val="20"/>
                              <w:szCs w:val="20"/>
                            </w:rPr>
                            <w:fldChar w:fldCharType="separate"/>
                          </w:r>
                          <w:r>
                            <w:rPr>
                              <w:rFonts w:ascii="Arial Black" w:hAnsi="Arial Black"/>
                              <w:sz w:val="20"/>
                              <w:szCs w:val="20"/>
                            </w:rPr>
                            <w:t>2</w:t>
                          </w:r>
                          <w:r>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316529F" id="_x0000_t202" coordsize="21600,21600" o:spt="202" path="m,l,21600r21600,l21600,xe">
              <v:stroke joinstyle="miter"/>
              <v:path gradientshapeok="t" o:connecttype="rect"/>
            </v:shapetype>
            <v:shape id="Text Box 7" o:spid="_x0000_s1029" type="#_x0000_t202" style="position:absolute;margin-left:2.4pt;margin-top:2.8pt;width:37.05pt;height:24.4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" filled="f" stroked="f" strokeweight=".5pt">
              <v:textbox>
                <w:txbxContent>
                  <w:p w14:paraId="531652AE" w14:textId="77777777" w:rsidR="00700322" w:rsidRDefault="00562BEC">
                    <w:pPr>
                      <w:jc w:val="center"/>
                      <w:rPr>
                        <w:rFonts w:ascii="Arial Black" w:hAnsi="Arial Black"/>
                        <w:sz w:val="18"/>
                        <w:szCs w:val="18"/>
                      </w:rPr>
                    </w:pPr>
                    <w:r>
                      <w:rPr>
                        <w:rFonts w:ascii="Arial Black" w:hAnsi="Arial Black"/>
                        <w:sz w:val="20"/>
                        <w:szCs w:val="20"/>
                      </w:rPr>
                      <w:fldChar w:fldCharType="begin"/>
                    </w:r>
                    <w:r>
                      <w:rPr>
                        <w:rFonts w:ascii="Arial Black" w:hAnsi="Arial Black"/>
                        <w:sz w:val="20"/>
                        <w:szCs w:val="20"/>
                      </w:rPr>
                      <w:instrText xml:space="preserve"> PAGE   \* MERGEFORMAT </w:instrText>
                    </w:r>
                    <w:r>
                      <w:rPr>
                        <w:rFonts w:ascii="Arial Black" w:hAnsi="Arial Black"/>
                        <w:sz w:val="20"/>
                        <w:szCs w:val="20"/>
                      </w:rPr>
                      <w:fldChar w:fldCharType="separate"/>
                    </w:r>
                    <w:r>
                      <w:rPr>
                        <w:rFonts w:ascii="Arial Black" w:hAnsi="Arial Black"/>
                        <w:sz w:val="20"/>
                        <w:szCs w:val="20"/>
                      </w:rPr>
                      <w:t>2</w:t>
                    </w:r>
                    <w:r>
                      <w:rPr>
                        <w:rFonts w:ascii="Arial Black" w:hAnsi="Arial Black"/>
                        <w:sz w:val="20"/>
                        <w:szCs w:val="20"/>
                      </w:rPr>
                      <w:fldChar w:fldCharType="end"/>
                    </w:r>
                  </w:p>
                </w:txbxContent>
              </v:textbox>
            </v:shape>
          </w:pict>
        </mc:Fallback>
      </mc:AlternateContent>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5296" w14:textId="77777777" w:rsidR="00700322" w:rsidRDefault="00562BEC">
    <w:pPr>
      <w:pStyle w:val="Footer"/>
      <w:tabs>
        <w:tab w:val="clear" w:pos="4680"/>
        <w:tab w:val="clear" w:pos="9360"/>
      </w:tabs>
      <w:rPr>
        <w:rFonts w:ascii="Garamond" w:hAnsi="Garamond"/>
        <w:sz w:val="20"/>
        <w:szCs w:val="20"/>
      </w:rPr>
    </w:pPr>
    <w:r>
      <w:rPr>
        <w:noProof/>
        <w:sz w:val="20"/>
        <w:szCs w:val="20"/>
      </w:rPr>
      <mc:AlternateContent>
        <mc:Choice Requires="wps">
          <w:drawing>
            <wp:anchor distT="0" distB="0" distL="114300" distR="114300" simplePos="0" relativeHeight="251660288" behindDoc="0" locked="0" layoutInCell="1" allowOverlap="1" wp14:anchorId="531652A1" wp14:editId="531652A2">
              <wp:simplePos x="0" y="0"/>
              <wp:positionH relativeFrom="column">
                <wp:posOffset>-62865</wp:posOffset>
              </wp:positionH>
              <wp:positionV relativeFrom="paragraph">
                <wp:posOffset>24765</wp:posOffset>
              </wp:positionV>
              <wp:extent cx="4724400" cy="269875"/>
              <wp:effectExtent l="0" t="0" r="0" b="0"/>
              <wp:wrapNone/>
              <wp:docPr id="8" name="Rectangle 8"/>
              <wp:cNvGraphicFramePr/>
              <a:graphic xmlns:a="http://schemas.openxmlformats.org/drawingml/2006/main">
                <a:graphicData uri="http://schemas.microsoft.com/office/word/2010/wordprocessingShape">
                  <wps:wsp>
                    <wps:cNvSpPr/>
                    <wps:spPr>
                      <a:xfrm>
                        <a:off x="0" y="0"/>
                        <a:ext cx="4724400" cy="2698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31652A9" w14:textId="77777777" w:rsidR="00700322" w:rsidRDefault="00562BEC">
                          <w:pPr>
                            <w:spacing w:after="0" w:line="240" w:lineRule="auto"/>
                            <w:jc w:val="center"/>
                            <w:rPr>
                              <w:rFonts w:ascii="Palatino Linotype" w:hAnsi="Palatino Linotype"/>
                              <w:sz w:val="16"/>
                              <w:szCs w:val="16"/>
                            </w:rPr>
                          </w:pPr>
                          <w:hyperlink r:id="rId1" w:history="1">
                            <w:r>
                              <w:rPr>
                                <w:rStyle w:val="Hyperlink"/>
                                <w:rFonts w:ascii="Palatino Linotype" w:hAnsi="Palatino Linotype" w:cs="Myriad Pro"/>
                                <w:sz w:val="16"/>
                                <w:szCs w:val="16"/>
                              </w:rPr>
                              <w:t xml:space="preserve">IHYA AL-ARABIYAH; JURNAL PENDIDIKAN BAHASA DAN SASTRA ARAB VOL. 3 </w:t>
                            </w:r>
                            <w:r>
                              <w:rPr>
                                <w:rStyle w:val="Hyperlink"/>
                                <w:rFonts w:ascii="Palatino Linotype" w:hAnsi="Palatino Linotype" w:cs="Myriad Pro"/>
                                <w:sz w:val="16"/>
                                <w:szCs w:val="16"/>
                                <w:lang w:val="id-ID"/>
                              </w:rPr>
                              <w:t>NO. 1 APRIL 2025</w:t>
                            </w:r>
                          </w:hyperlink>
                        </w:p>
                        <w:p w14:paraId="531652AA" w14:textId="77777777" w:rsidR="00700322" w:rsidRDefault="00700322">
                          <w:pPr>
                            <w:rPr>
                              <w:rFonts w:ascii="Garamond" w:hAnsi="Garamond"/>
                              <w:sz w:val="20"/>
                              <w:szCs w:val="2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31652A1" id="Rectangle 8" o:spid="_x0000_s1030" style="position:absolute;margin-left:-4.95pt;margin-top:1.95pt;width:372pt;height:2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" filled="f" stroked="f" strokeweight="1pt">
              <v:textbox>
                <w:txbxContent>
                  <w:p w14:paraId="531652A9" w14:textId="77777777" w:rsidR="00700322" w:rsidRDefault="00562BEC">
                    <w:pPr>
                      <w:spacing w:after="0" w:line="240" w:lineRule="auto"/>
                      <w:jc w:val="center"/>
                      <w:rPr>
                        <w:rFonts w:ascii="Palatino Linotype" w:hAnsi="Palatino Linotype"/>
                        <w:sz w:val="16"/>
                        <w:szCs w:val="16"/>
                      </w:rPr>
                    </w:pPr>
                    <w:hyperlink r:id="rId2" w:history="1">
                      <w:r>
                        <w:rPr>
                          <w:rStyle w:val="Hyperlink"/>
                          <w:rFonts w:ascii="Palatino Linotype" w:hAnsi="Palatino Linotype" w:cs="Myriad Pro"/>
                          <w:sz w:val="16"/>
                          <w:szCs w:val="16"/>
                        </w:rPr>
                        <w:t xml:space="preserve">IHYA AL-ARABIYAH; JURNAL PENDIDIKAN BAHASA DAN SASTRA ARAB VOL. 3 </w:t>
                      </w:r>
                      <w:r>
                        <w:rPr>
                          <w:rStyle w:val="Hyperlink"/>
                          <w:rFonts w:ascii="Palatino Linotype" w:hAnsi="Palatino Linotype" w:cs="Myriad Pro"/>
                          <w:sz w:val="16"/>
                          <w:szCs w:val="16"/>
                          <w:lang w:val="id-ID"/>
                        </w:rPr>
                        <w:t>NO. 1 APRIL 2025</w:t>
                      </w:r>
                    </w:hyperlink>
                  </w:p>
                  <w:p w14:paraId="531652AA" w14:textId="77777777" w:rsidR="00700322" w:rsidRDefault="00700322">
                    <w:pPr>
                      <w:rPr>
                        <w:rFonts w:ascii="Garamond" w:hAnsi="Garamond"/>
                        <w:sz w:val="20"/>
                        <w:szCs w:val="20"/>
                      </w:rPr>
                    </w:pPr>
                  </w:p>
                </w:txbxContent>
              </v:textbox>
            </v:rect>
          </w:pict>
        </mc:Fallback>
      </mc:AlternateContent>
    </w:r>
    <w:r>
      <w:rPr>
        <w:noProof/>
        <w:sz w:val="20"/>
        <w:szCs w:val="20"/>
      </w:rPr>
      <w:drawing>
        <wp:anchor distT="0" distB="0" distL="114300" distR="114300" simplePos="0" relativeHeight="251659264" behindDoc="1" locked="0" layoutInCell="1" allowOverlap="1" wp14:anchorId="531652A3" wp14:editId="531652A4">
          <wp:simplePos x="0" y="0"/>
          <wp:positionH relativeFrom="column">
            <wp:posOffset>4662170</wp:posOffset>
          </wp:positionH>
          <wp:positionV relativeFrom="paragraph">
            <wp:posOffset>-72390</wp:posOffset>
          </wp:positionV>
          <wp:extent cx="382270" cy="4419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3">
                    <a:extLst>
                      <a:ext uri="{BEBA8EAE-BF5A-486C-A8C5-ECC9F3942E4B}">
                        <a14:imgProps xmlns:a14="http://schemas.microsoft.com/office/drawing/2010/main">
                          <a14:imgLayer r:embed="rId4">
                            <a14:imgEffect>
                              <a14:artisticPhotocopy detail="2"/>
                            </a14:imgEffect>
                          </a14:imgLayer>
                        </a14:imgProps>
                      </a:ext>
                    </a:extLst>
                  </a:blip>
                  <a:srcRect b="7020"/>
                  <a:stretch>
                    <a:fillRect/>
                  </a:stretch>
                </pic:blipFill>
                <pic:spPr>
                  <a:xfrm>
                    <a:off x="0" y="0"/>
                    <a:ext cx="383540" cy="443397"/>
                  </a:xfrm>
                  <a:prstGeom prst="rect">
                    <a:avLst/>
                  </a:prstGeom>
                  <a:noFill/>
                  <a:ln>
                    <a:noFill/>
                  </a:ln>
                </pic:spPr>
              </pic:pic>
            </a:graphicData>
          </a:graphic>
        </wp:anchor>
      </w:drawing>
    </w:r>
    <w:r>
      <w:rPr>
        <w:noProof/>
        <w:sz w:val="20"/>
        <w:szCs w:val="20"/>
      </w:rPr>
      <mc:AlternateContent>
        <mc:Choice Requires="wps">
          <w:drawing>
            <wp:anchor distT="0" distB="0" distL="114300" distR="114300" simplePos="0" relativeHeight="251662336" behindDoc="0" locked="0" layoutInCell="1" allowOverlap="1" wp14:anchorId="531652A5" wp14:editId="531652A6">
              <wp:simplePos x="0" y="0"/>
              <wp:positionH relativeFrom="column">
                <wp:posOffset>4666615</wp:posOffset>
              </wp:positionH>
              <wp:positionV relativeFrom="paragraph">
                <wp:posOffset>43815</wp:posOffset>
              </wp:positionV>
              <wp:extent cx="389255" cy="325755"/>
              <wp:effectExtent l="0" t="0" r="0" b="0"/>
              <wp:wrapNone/>
              <wp:docPr id="6" name="Text Box 6"/>
              <wp:cNvGraphicFramePr/>
              <a:graphic xmlns:a="http://schemas.openxmlformats.org/drawingml/2006/main">
                <a:graphicData uri="http://schemas.microsoft.com/office/word/2010/wordprocessingShape">
                  <wps:wsp>
                    <wps:cNvSpPr txBox="1"/>
                    <wps:spPr>
                      <a:xfrm>
                        <a:off x="0" y="0"/>
                        <a:ext cx="389255" cy="325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1652AB" w14:textId="77777777" w:rsidR="00700322" w:rsidRDefault="00562BEC">
                          <w:pPr>
                            <w:jc w:val="center"/>
                            <w:rPr>
                              <w:rFonts w:ascii="Arial Black" w:hAnsi="Arial Black"/>
                              <w:sz w:val="18"/>
                              <w:szCs w:val="18"/>
                            </w:rPr>
                          </w:pPr>
                          <w:r>
                            <w:rPr>
                              <w:rFonts w:ascii="Arial Black" w:hAnsi="Arial Black"/>
                              <w:sz w:val="20"/>
                              <w:szCs w:val="20"/>
                            </w:rPr>
                            <w:fldChar w:fldCharType="begin"/>
                          </w:r>
                          <w:r>
                            <w:rPr>
                              <w:rFonts w:ascii="Arial Black" w:hAnsi="Arial Black"/>
                              <w:sz w:val="20"/>
                              <w:szCs w:val="20"/>
                            </w:rPr>
                            <w:instrText xml:space="preserve"> PAGE   \* MERGEFORMAT </w:instrText>
                          </w:r>
                          <w:r>
                            <w:rPr>
                              <w:rFonts w:ascii="Arial Black" w:hAnsi="Arial Black"/>
                              <w:sz w:val="20"/>
                              <w:szCs w:val="20"/>
                            </w:rPr>
                            <w:fldChar w:fldCharType="separate"/>
                          </w:r>
                          <w:r>
                            <w:rPr>
                              <w:rFonts w:ascii="Arial Black" w:hAnsi="Arial Black"/>
                              <w:sz w:val="20"/>
                              <w:szCs w:val="20"/>
                            </w:rPr>
                            <w:t>3</w:t>
                          </w:r>
                          <w:r>
                            <w:rPr>
                              <w:rFonts w:ascii="Arial Black" w:hAnsi="Arial Black"/>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31652A5" id="_x0000_t202" coordsize="21600,21600" o:spt="202" path="m,l,21600r21600,l21600,xe">
              <v:stroke joinstyle="miter"/>
              <v:path gradientshapeok="t" o:connecttype="rect"/>
            </v:shapetype>
            <v:shape id="Text Box 6" o:spid="_x0000_s1031" type="#_x0000_t202" style="position:absolute;margin-left:367.45pt;margin-top:3.45pt;width:30.65pt;height:25.6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" filled="f" stroked="f" strokeweight=".5pt">
              <v:textbox>
                <w:txbxContent>
                  <w:p w14:paraId="531652AB" w14:textId="77777777" w:rsidR="00700322" w:rsidRDefault="00562BEC">
                    <w:pPr>
                      <w:jc w:val="center"/>
                      <w:rPr>
                        <w:rFonts w:ascii="Arial Black" w:hAnsi="Arial Black"/>
                        <w:sz w:val="18"/>
                        <w:szCs w:val="18"/>
                      </w:rPr>
                    </w:pPr>
                    <w:r>
                      <w:rPr>
                        <w:rFonts w:ascii="Arial Black" w:hAnsi="Arial Black"/>
                        <w:sz w:val="20"/>
                        <w:szCs w:val="20"/>
                      </w:rPr>
                      <w:fldChar w:fldCharType="begin"/>
                    </w:r>
                    <w:r>
                      <w:rPr>
                        <w:rFonts w:ascii="Arial Black" w:hAnsi="Arial Black"/>
                        <w:sz w:val="20"/>
                        <w:szCs w:val="20"/>
                      </w:rPr>
                      <w:instrText xml:space="preserve"> PAGE   \* MERGEFORMAT </w:instrText>
                    </w:r>
                    <w:r>
                      <w:rPr>
                        <w:rFonts w:ascii="Arial Black" w:hAnsi="Arial Black"/>
                        <w:sz w:val="20"/>
                        <w:szCs w:val="20"/>
                      </w:rPr>
                      <w:fldChar w:fldCharType="separate"/>
                    </w:r>
                    <w:r>
                      <w:rPr>
                        <w:rFonts w:ascii="Arial Black" w:hAnsi="Arial Black"/>
                        <w:sz w:val="20"/>
                        <w:szCs w:val="20"/>
                      </w:rPr>
                      <w:t>3</w:t>
                    </w:r>
                    <w:r>
                      <w:rPr>
                        <w:rFonts w:ascii="Arial Black" w:hAnsi="Arial Black"/>
                        <w:sz w:val="20"/>
                        <w:szCs w:val="20"/>
                      </w:rPr>
                      <w:fldChar w:fldCharType="end"/>
                    </w:r>
                  </w:p>
                </w:txbxContent>
              </v:textbox>
            </v:shape>
          </w:pict>
        </mc:Fallback>
      </mc:AlternateContent>
    </w: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6528F" w14:textId="77777777" w:rsidR="00700322" w:rsidRDefault="00562BEC">
      <w:pPr>
        <w:spacing w:after="0"/>
      </w:pPr>
      <w:r>
        <w:separator/>
      </w:r>
    </w:p>
  </w:footnote>
  <w:footnote w:type="continuationSeparator" w:id="0">
    <w:p w14:paraId="53165290" w14:textId="77777777" w:rsidR="00700322" w:rsidRDefault="00562BE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5293" w14:textId="77777777" w:rsidR="00700322" w:rsidRDefault="00562BEC">
    <w:pPr>
      <w:pStyle w:val="Header"/>
    </w:pPr>
    <w:r>
      <w:rPr>
        <w:noProof/>
      </w:rPr>
      <mc:AlternateContent>
        <mc:Choice Requires="wps">
          <w:drawing>
            <wp:anchor distT="0" distB="0" distL="114300" distR="114300" simplePos="0" relativeHeight="251665408" behindDoc="0" locked="0" layoutInCell="1" allowOverlap="1" wp14:anchorId="53165297" wp14:editId="53165298">
              <wp:simplePos x="0" y="0"/>
              <wp:positionH relativeFrom="column">
                <wp:posOffset>-580390</wp:posOffset>
              </wp:positionH>
              <wp:positionV relativeFrom="paragraph">
                <wp:posOffset>-606425</wp:posOffset>
              </wp:positionV>
              <wp:extent cx="6550660" cy="340995"/>
              <wp:effectExtent l="0" t="0" r="0" b="0"/>
              <wp:wrapNone/>
              <wp:docPr id="4" name="Text Box 1"/>
              <wp:cNvGraphicFramePr/>
              <a:graphic xmlns:a="http://schemas.openxmlformats.org/drawingml/2006/main">
                <a:graphicData uri="http://schemas.microsoft.com/office/word/2010/wordprocessingShape">
                  <wps:wsp>
                    <wps:cNvSpPr txBox="1"/>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1652AC" w14:textId="77777777" w:rsidR="00700322" w:rsidRDefault="00562BEC">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3165297" id="_x0000_t202" coordsize="21600,21600" o:spt="202" path="m,l,21600r21600,l21600,xe">
              <v:stroke joinstyle="miter"/>
              <v:path gradientshapeok="t" o:connecttype="rect"/>
            </v:shapetype>
            <v:shape id="Text Box 1" o:spid="_x0000_s1026" type="#_x0000_t202" style="position:absolute;margin-left:-45.7pt;margin-top:-47.75pt;width:515.8pt;height:26.8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" filled="f" stroked="f" strokeweight=".5pt">
              <v:textbox>
                <w:txbxContent>
                  <w:p w14:paraId="531652AC" w14:textId="77777777" w:rsidR="00700322" w:rsidRDefault="00562BEC">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5294" w14:textId="77777777" w:rsidR="00700322" w:rsidRDefault="00562BEC">
    <w:pPr>
      <w:pStyle w:val="Header"/>
      <w:jc w:val="right"/>
      <w:rPr>
        <w:rFonts w:ascii="Garamond" w:hAnsi="Garamond"/>
      </w:rPr>
    </w:pPr>
    <w:r>
      <w:rPr>
        <w:noProof/>
      </w:rPr>
      <mc:AlternateContent>
        <mc:Choice Requires="wps">
          <w:drawing>
            <wp:anchor distT="0" distB="0" distL="114300" distR="114300" simplePos="0" relativeHeight="251666432" behindDoc="0" locked="0" layoutInCell="1" allowOverlap="1" wp14:anchorId="53165299" wp14:editId="5316529A">
              <wp:simplePos x="0" y="0"/>
              <wp:positionH relativeFrom="column">
                <wp:posOffset>-495935</wp:posOffset>
              </wp:positionH>
              <wp:positionV relativeFrom="paragraph">
                <wp:posOffset>-578485</wp:posOffset>
              </wp:positionV>
              <wp:extent cx="6550660" cy="340995"/>
              <wp:effectExtent l="0" t="0" r="0" b="0"/>
              <wp:wrapNone/>
              <wp:docPr id="2" name="Text Box 2"/>
              <wp:cNvGraphicFramePr/>
              <a:graphic xmlns:a="http://schemas.openxmlformats.org/drawingml/2006/main">
                <a:graphicData uri="http://schemas.microsoft.com/office/word/2010/wordprocessingShape">
                  <wps:wsp>
                    <wps:cNvSpPr txBox="1"/>
                    <wps:spPr>
                      <a:xfrm>
                        <a:off x="0" y="0"/>
                        <a:ext cx="6550660" cy="3409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1652A7" w14:textId="77777777" w:rsidR="00700322" w:rsidRDefault="00562BEC">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p w14:paraId="531652A8" w14:textId="77777777" w:rsidR="00700322" w:rsidRDefault="00700322">
                          <w:pPr>
                            <w:jc w:val="center"/>
                            <w:rPr>
                              <w:rFonts w:ascii="Myriad Pro" w:hAnsi="Myriad Pro"/>
                              <w:sz w:val="20"/>
                              <w:szCs w:val="20"/>
                              <w:lang w:val="id-ID"/>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3165299" id="_x0000_t202" coordsize="21600,21600" o:spt="202" path="m,l,21600r21600,l21600,xe">
              <v:stroke joinstyle="miter"/>
              <v:path gradientshapeok="t" o:connecttype="rect"/>
            </v:shapetype>
            <v:shape id="Text Box 2" o:spid="_x0000_s1027" type="#_x0000_t202" style="position:absolute;left:0;text-align:left;margin-left:-39.05pt;margin-top:-45.55pt;width:515.8pt;height:26.8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" filled="f" stroked="f" strokeweight=".5pt">
              <v:textbox>
                <w:txbxContent>
                  <w:p w14:paraId="531652A7" w14:textId="77777777" w:rsidR="00700322" w:rsidRDefault="00562BEC">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p w14:paraId="531652A8" w14:textId="77777777" w:rsidR="00700322" w:rsidRDefault="00700322">
                    <w:pPr>
                      <w:jc w:val="center"/>
                      <w:rPr>
                        <w:rFonts w:ascii="Myriad Pro" w:hAnsi="Myriad Pro"/>
                        <w:sz w:val="20"/>
                        <w:szCs w:val="20"/>
                        <w:lang w:val="id-ID"/>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19C9"/>
    <w:multiLevelType w:val="multilevel"/>
    <w:tmpl w:val="0AA919C9"/>
    <w:lvl w:ilvl="0">
      <w:start w:val="1"/>
      <w:numFmt w:val="decimal"/>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1" w15:restartNumberingAfterBreak="0">
    <w:nsid w:val="62093023"/>
    <w:multiLevelType w:val="multilevel"/>
    <w:tmpl w:val="62093023"/>
    <w:lvl w:ilvl="0">
      <w:numFmt w:val="bullet"/>
      <w:lvlText w:val="•"/>
      <w:lvlJc w:val="left"/>
      <w:pPr>
        <w:ind w:left="642" w:hanging="360"/>
      </w:pPr>
      <w:rPr>
        <w:rFonts w:ascii="Palatino Linotype" w:eastAsia="Times New Roman" w:hAnsi="Palatino Linotype" w:cs="Times New Roman" w:hint="default"/>
      </w:rPr>
    </w:lvl>
    <w:lvl w:ilvl="1">
      <w:start w:val="1"/>
      <w:numFmt w:val="bullet"/>
      <w:lvlText w:val="o"/>
      <w:lvlJc w:val="left"/>
      <w:pPr>
        <w:ind w:left="1362" w:hanging="360"/>
      </w:pPr>
      <w:rPr>
        <w:rFonts w:ascii="Courier New" w:hAnsi="Courier New" w:cs="Courier New" w:hint="default"/>
      </w:rPr>
    </w:lvl>
    <w:lvl w:ilvl="2">
      <w:start w:val="1"/>
      <w:numFmt w:val="bullet"/>
      <w:lvlText w:val=""/>
      <w:lvlJc w:val="left"/>
      <w:pPr>
        <w:ind w:left="2082" w:hanging="360"/>
      </w:pPr>
      <w:rPr>
        <w:rFonts w:ascii="Wingdings" w:hAnsi="Wingdings" w:hint="default"/>
      </w:rPr>
    </w:lvl>
    <w:lvl w:ilvl="3">
      <w:start w:val="1"/>
      <w:numFmt w:val="bullet"/>
      <w:lvlText w:val=""/>
      <w:lvlJc w:val="left"/>
      <w:pPr>
        <w:ind w:left="2802" w:hanging="360"/>
      </w:pPr>
      <w:rPr>
        <w:rFonts w:ascii="Symbol" w:hAnsi="Symbol" w:hint="default"/>
      </w:rPr>
    </w:lvl>
    <w:lvl w:ilvl="4">
      <w:start w:val="1"/>
      <w:numFmt w:val="bullet"/>
      <w:lvlText w:val="o"/>
      <w:lvlJc w:val="left"/>
      <w:pPr>
        <w:ind w:left="3522" w:hanging="360"/>
      </w:pPr>
      <w:rPr>
        <w:rFonts w:ascii="Courier New" w:hAnsi="Courier New" w:cs="Courier New" w:hint="default"/>
      </w:rPr>
    </w:lvl>
    <w:lvl w:ilvl="5">
      <w:start w:val="1"/>
      <w:numFmt w:val="bullet"/>
      <w:lvlText w:val=""/>
      <w:lvlJc w:val="left"/>
      <w:pPr>
        <w:ind w:left="4242" w:hanging="360"/>
      </w:pPr>
      <w:rPr>
        <w:rFonts w:ascii="Wingdings" w:hAnsi="Wingdings" w:hint="default"/>
      </w:rPr>
    </w:lvl>
    <w:lvl w:ilvl="6">
      <w:start w:val="1"/>
      <w:numFmt w:val="bullet"/>
      <w:lvlText w:val=""/>
      <w:lvlJc w:val="left"/>
      <w:pPr>
        <w:ind w:left="4962" w:hanging="360"/>
      </w:pPr>
      <w:rPr>
        <w:rFonts w:ascii="Symbol" w:hAnsi="Symbol" w:hint="default"/>
      </w:rPr>
    </w:lvl>
    <w:lvl w:ilvl="7">
      <w:start w:val="1"/>
      <w:numFmt w:val="bullet"/>
      <w:lvlText w:val="o"/>
      <w:lvlJc w:val="left"/>
      <w:pPr>
        <w:ind w:left="5682" w:hanging="360"/>
      </w:pPr>
      <w:rPr>
        <w:rFonts w:ascii="Courier New" w:hAnsi="Courier New" w:cs="Courier New" w:hint="default"/>
      </w:rPr>
    </w:lvl>
    <w:lvl w:ilvl="8">
      <w:start w:val="1"/>
      <w:numFmt w:val="bullet"/>
      <w:lvlText w:val=""/>
      <w:lvlJc w:val="left"/>
      <w:pPr>
        <w:ind w:left="6402" w:hanging="360"/>
      </w:pPr>
      <w:rPr>
        <w:rFonts w:ascii="Wingdings" w:hAnsi="Wingdings" w:hint="default"/>
      </w:rPr>
    </w:lvl>
  </w:abstractNum>
  <w:abstractNum w:abstractNumId="2" w15:restartNumberingAfterBreak="0">
    <w:nsid w:val="62BB77BB"/>
    <w:multiLevelType w:val="multilevel"/>
    <w:tmpl w:val="62BB77BB"/>
    <w:lvl w:ilvl="0">
      <w:start w:val="1"/>
      <w:numFmt w:val="decimal"/>
      <w:pStyle w:val="Heading3"/>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E567DCA"/>
    <w:multiLevelType w:val="multilevel"/>
    <w:tmpl w:val="7E567DCA"/>
    <w:lvl w:ilvl="0">
      <w:start w:val="1"/>
      <w:numFmt w:val="arabicAlpha"/>
      <w:pStyle w:val="Heading2"/>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71526941">
    <w:abstractNumId w:val="3"/>
  </w:num>
  <w:num w:numId="2" w16cid:durableId="1300459659">
    <w:abstractNumId w:val="2"/>
  </w:num>
  <w:num w:numId="3" w16cid:durableId="1310288824">
    <w:abstractNumId w:val="1"/>
  </w:num>
  <w:num w:numId="4" w16cid:durableId="1196501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D87"/>
    <w:rsid w:val="00002A4D"/>
    <w:rsid w:val="000038E1"/>
    <w:rsid w:val="000040A1"/>
    <w:rsid w:val="0000773D"/>
    <w:rsid w:val="00010320"/>
    <w:rsid w:val="00016450"/>
    <w:rsid w:val="00016CA3"/>
    <w:rsid w:val="00017F4F"/>
    <w:rsid w:val="00020512"/>
    <w:rsid w:val="000207C0"/>
    <w:rsid w:val="0002239C"/>
    <w:rsid w:val="00024693"/>
    <w:rsid w:val="0002595B"/>
    <w:rsid w:val="00025CC5"/>
    <w:rsid w:val="000303DF"/>
    <w:rsid w:val="00030CB5"/>
    <w:rsid w:val="00031F54"/>
    <w:rsid w:val="00033E82"/>
    <w:rsid w:val="00037A0A"/>
    <w:rsid w:val="00041699"/>
    <w:rsid w:val="0004362A"/>
    <w:rsid w:val="00050E90"/>
    <w:rsid w:val="000512D5"/>
    <w:rsid w:val="0005137C"/>
    <w:rsid w:val="000516D9"/>
    <w:rsid w:val="00051F6A"/>
    <w:rsid w:val="0005394A"/>
    <w:rsid w:val="00054993"/>
    <w:rsid w:val="00054E8B"/>
    <w:rsid w:val="00055059"/>
    <w:rsid w:val="000639FC"/>
    <w:rsid w:val="00065CE2"/>
    <w:rsid w:val="00067995"/>
    <w:rsid w:val="0007132B"/>
    <w:rsid w:val="00077B41"/>
    <w:rsid w:val="00080A7E"/>
    <w:rsid w:val="00084B86"/>
    <w:rsid w:val="00084BCC"/>
    <w:rsid w:val="00087523"/>
    <w:rsid w:val="000905E7"/>
    <w:rsid w:val="00090A01"/>
    <w:rsid w:val="00090D2F"/>
    <w:rsid w:val="00093D67"/>
    <w:rsid w:val="00094F99"/>
    <w:rsid w:val="00097333"/>
    <w:rsid w:val="000A47FC"/>
    <w:rsid w:val="000A49EB"/>
    <w:rsid w:val="000A5A43"/>
    <w:rsid w:val="000A6ACA"/>
    <w:rsid w:val="000B201B"/>
    <w:rsid w:val="000B23CF"/>
    <w:rsid w:val="000B463A"/>
    <w:rsid w:val="000B7357"/>
    <w:rsid w:val="000B7E17"/>
    <w:rsid w:val="000C08FE"/>
    <w:rsid w:val="000C13F5"/>
    <w:rsid w:val="000C4ABA"/>
    <w:rsid w:val="000C55FE"/>
    <w:rsid w:val="000C6E8D"/>
    <w:rsid w:val="000D30FD"/>
    <w:rsid w:val="000D3E1A"/>
    <w:rsid w:val="000D3EA9"/>
    <w:rsid w:val="000D41FD"/>
    <w:rsid w:val="000D4939"/>
    <w:rsid w:val="000D5C1D"/>
    <w:rsid w:val="000D7229"/>
    <w:rsid w:val="000E0BB4"/>
    <w:rsid w:val="000E109D"/>
    <w:rsid w:val="000E14DD"/>
    <w:rsid w:val="000E5D77"/>
    <w:rsid w:val="000E7147"/>
    <w:rsid w:val="000F06FF"/>
    <w:rsid w:val="000F0946"/>
    <w:rsid w:val="000F1B6C"/>
    <w:rsid w:val="000F29DD"/>
    <w:rsid w:val="000F41A0"/>
    <w:rsid w:val="000F6F20"/>
    <w:rsid w:val="0010064C"/>
    <w:rsid w:val="0010145D"/>
    <w:rsid w:val="001068E3"/>
    <w:rsid w:val="00110B59"/>
    <w:rsid w:val="0011115A"/>
    <w:rsid w:val="001118E0"/>
    <w:rsid w:val="001119BF"/>
    <w:rsid w:val="00112478"/>
    <w:rsid w:val="001127DE"/>
    <w:rsid w:val="001136EC"/>
    <w:rsid w:val="001143B3"/>
    <w:rsid w:val="001145DB"/>
    <w:rsid w:val="00114A05"/>
    <w:rsid w:val="00115737"/>
    <w:rsid w:val="00115E7D"/>
    <w:rsid w:val="00116BC6"/>
    <w:rsid w:val="001171F4"/>
    <w:rsid w:val="00123B5A"/>
    <w:rsid w:val="001245BD"/>
    <w:rsid w:val="00125CF8"/>
    <w:rsid w:val="001325F8"/>
    <w:rsid w:val="00134A31"/>
    <w:rsid w:val="00134ABE"/>
    <w:rsid w:val="0013530D"/>
    <w:rsid w:val="0013582F"/>
    <w:rsid w:val="00136A03"/>
    <w:rsid w:val="00136E73"/>
    <w:rsid w:val="00141785"/>
    <w:rsid w:val="00145129"/>
    <w:rsid w:val="0015022A"/>
    <w:rsid w:val="00153DDA"/>
    <w:rsid w:val="001556B6"/>
    <w:rsid w:val="001556D9"/>
    <w:rsid w:val="00157665"/>
    <w:rsid w:val="001605D8"/>
    <w:rsid w:val="00165699"/>
    <w:rsid w:val="00165FCF"/>
    <w:rsid w:val="001677D8"/>
    <w:rsid w:val="001713F5"/>
    <w:rsid w:val="0017352E"/>
    <w:rsid w:val="00173B4D"/>
    <w:rsid w:val="001756B4"/>
    <w:rsid w:val="001758D8"/>
    <w:rsid w:val="00175B56"/>
    <w:rsid w:val="00175D80"/>
    <w:rsid w:val="00180B21"/>
    <w:rsid w:val="00182529"/>
    <w:rsid w:val="00184260"/>
    <w:rsid w:val="0018432A"/>
    <w:rsid w:val="001864DD"/>
    <w:rsid w:val="00186A4D"/>
    <w:rsid w:val="0019141A"/>
    <w:rsid w:val="00194229"/>
    <w:rsid w:val="001947AA"/>
    <w:rsid w:val="001A26B9"/>
    <w:rsid w:val="001A4E7F"/>
    <w:rsid w:val="001A511F"/>
    <w:rsid w:val="001A5524"/>
    <w:rsid w:val="001A5F0E"/>
    <w:rsid w:val="001A67A3"/>
    <w:rsid w:val="001A7E5F"/>
    <w:rsid w:val="001B10C2"/>
    <w:rsid w:val="001B39DA"/>
    <w:rsid w:val="001B3ACA"/>
    <w:rsid w:val="001B3EC6"/>
    <w:rsid w:val="001B62D0"/>
    <w:rsid w:val="001B7C3F"/>
    <w:rsid w:val="001B7F87"/>
    <w:rsid w:val="001C08D3"/>
    <w:rsid w:val="001C1091"/>
    <w:rsid w:val="001C1C44"/>
    <w:rsid w:val="001C2A3E"/>
    <w:rsid w:val="001C56DF"/>
    <w:rsid w:val="001C7192"/>
    <w:rsid w:val="001C793D"/>
    <w:rsid w:val="001D245A"/>
    <w:rsid w:val="001D2B15"/>
    <w:rsid w:val="001D31C3"/>
    <w:rsid w:val="001D71A1"/>
    <w:rsid w:val="001E1203"/>
    <w:rsid w:val="001E337C"/>
    <w:rsid w:val="001E4F14"/>
    <w:rsid w:val="001E7FF7"/>
    <w:rsid w:val="001F1264"/>
    <w:rsid w:val="001F1682"/>
    <w:rsid w:val="001F1852"/>
    <w:rsid w:val="001F1C01"/>
    <w:rsid w:val="001F1CCA"/>
    <w:rsid w:val="001F458E"/>
    <w:rsid w:val="001F4E9B"/>
    <w:rsid w:val="001F5516"/>
    <w:rsid w:val="001F7B1C"/>
    <w:rsid w:val="001F7CFB"/>
    <w:rsid w:val="00200479"/>
    <w:rsid w:val="0020112E"/>
    <w:rsid w:val="00206E16"/>
    <w:rsid w:val="00214067"/>
    <w:rsid w:val="0021693C"/>
    <w:rsid w:val="002208DA"/>
    <w:rsid w:val="002233BB"/>
    <w:rsid w:val="0022396C"/>
    <w:rsid w:val="00223CC0"/>
    <w:rsid w:val="00224FA2"/>
    <w:rsid w:val="00230451"/>
    <w:rsid w:val="002310D7"/>
    <w:rsid w:val="002310EF"/>
    <w:rsid w:val="002331A1"/>
    <w:rsid w:val="002353C9"/>
    <w:rsid w:val="00237332"/>
    <w:rsid w:val="0023792B"/>
    <w:rsid w:val="00241525"/>
    <w:rsid w:val="00241A37"/>
    <w:rsid w:val="002421FA"/>
    <w:rsid w:val="002422DE"/>
    <w:rsid w:val="002469E5"/>
    <w:rsid w:val="00250AD1"/>
    <w:rsid w:val="00253452"/>
    <w:rsid w:val="00253CB5"/>
    <w:rsid w:val="002547FA"/>
    <w:rsid w:val="00255071"/>
    <w:rsid w:val="00255284"/>
    <w:rsid w:val="00256C24"/>
    <w:rsid w:val="00256E77"/>
    <w:rsid w:val="00260A5C"/>
    <w:rsid w:val="0026331D"/>
    <w:rsid w:val="00264C44"/>
    <w:rsid w:val="00264C94"/>
    <w:rsid w:val="002651F1"/>
    <w:rsid w:val="002668D2"/>
    <w:rsid w:val="0026744D"/>
    <w:rsid w:val="00267BB0"/>
    <w:rsid w:val="00270045"/>
    <w:rsid w:val="00270AF2"/>
    <w:rsid w:val="00272287"/>
    <w:rsid w:val="002772FA"/>
    <w:rsid w:val="0028071D"/>
    <w:rsid w:val="00280932"/>
    <w:rsid w:val="002857C6"/>
    <w:rsid w:val="00286D34"/>
    <w:rsid w:val="0029255F"/>
    <w:rsid w:val="00292F36"/>
    <w:rsid w:val="00294EA9"/>
    <w:rsid w:val="002955A8"/>
    <w:rsid w:val="00295B4B"/>
    <w:rsid w:val="002A1154"/>
    <w:rsid w:val="002A2EB7"/>
    <w:rsid w:val="002A3457"/>
    <w:rsid w:val="002A3C46"/>
    <w:rsid w:val="002A5928"/>
    <w:rsid w:val="002A5F74"/>
    <w:rsid w:val="002A61BB"/>
    <w:rsid w:val="002B0B8D"/>
    <w:rsid w:val="002B2174"/>
    <w:rsid w:val="002B2DDD"/>
    <w:rsid w:val="002B30CD"/>
    <w:rsid w:val="002B5305"/>
    <w:rsid w:val="002B56FC"/>
    <w:rsid w:val="002B6B30"/>
    <w:rsid w:val="002B6CAC"/>
    <w:rsid w:val="002B72D5"/>
    <w:rsid w:val="002C186A"/>
    <w:rsid w:val="002C2DE8"/>
    <w:rsid w:val="002D097A"/>
    <w:rsid w:val="002D0B85"/>
    <w:rsid w:val="002D1074"/>
    <w:rsid w:val="002D1B4F"/>
    <w:rsid w:val="002D36A3"/>
    <w:rsid w:val="002D5824"/>
    <w:rsid w:val="002E19A7"/>
    <w:rsid w:val="002E1A00"/>
    <w:rsid w:val="002E3C50"/>
    <w:rsid w:val="002E4093"/>
    <w:rsid w:val="002E45B8"/>
    <w:rsid w:val="002F07A2"/>
    <w:rsid w:val="002F0E1C"/>
    <w:rsid w:val="002F25F0"/>
    <w:rsid w:val="002F4DC9"/>
    <w:rsid w:val="002F56B9"/>
    <w:rsid w:val="002F677B"/>
    <w:rsid w:val="00300375"/>
    <w:rsid w:val="0030089F"/>
    <w:rsid w:val="0030319A"/>
    <w:rsid w:val="00303F77"/>
    <w:rsid w:val="003058FB"/>
    <w:rsid w:val="003070A9"/>
    <w:rsid w:val="003076D8"/>
    <w:rsid w:val="003137D5"/>
    <w:rsid w:val="00313E56"/>
    <w:rsid w:val="003165C0"/>
    <w:rsid w:val="00317579"/>
    <w:rsid w:val="00317CA7"/>
    <w:rsid w:val="003208B9"/>
    <w:rsid w:val="003228CE"/>
    <w:rsid w:val="00323A04"/>
    <w:rsid w:val="00326A4F"/>
    <w:rsid w:val="00326F78"/>
    <w:rsid w:val="0032794C"/>
    <w:rsid w:val="00330898"/>
    <w:rsid w:val="0033507B"/>
    <w:rsid w:val="003351C1"/>
    <w:rsid w:val="0034778A"/>
    <w:rsid w:val="00350DDD"/>
    <w:rsid w:val="003514D9"/>
    <w:rsid w:val="00352B05"/>
    <w:rsid w:val="00354350"/>
    <w:rsid w:val="00355EB3"/>
    <w:rsid w:val="0035768E"/>
    <w:rsid w:val="003664F9"/>
    <w:rsid w:val="00367C54"/>
    <w:rsid w:val="003731BB"/>
    <w:rsid w:val="00374EDE"/>
    <w:rsid w:val="003755AB"/>
    <w:rsid w:val="00375DA1"/>
    <w:rsid w:val="00376274"/>
    <w:rsid w:val="00377105"/>
    <w:rsid w:val="003771DF"/>
    <w:rsid w:val="003802F4"/>
    <w:rsid w:val="0038052F"/>
    <w:rsid w:val="00381890"/>
    <w:rsid w:val="00383254"/>
    <w:rsid w:val="0038570A"/>
    <w:rsid w:val="00391291"/>
    <w:rsid w:val="00395792"/>
    <w:rsid w:val="00396A71"/>
    <w:rsid w:val="0039752F"/>
    <w:rsid w:val="003A0B0A"/>
    <w:rsid w:val="003A1525"/>
    <w:rsid w:val="003A2AB9"/>
    <w:rsid w:val="003A452B"/>
    <w:rsid w:val="003A702E"/>
    <w:rsid w:val="003B46B3"/>
    <w:rsid w:val="003B5C44"/>
    <w:rsid w:val="003B6430"/>
    <w:rsid w:val="003B7CA9"/>
    <w:rsid w:val="003C6F77"/>
    <w:rsid w:val="003D0EB7"/>
    <w:rsid w:val="003D2E08"/>
    <w:rsid w:val="003D4983"/>
    <w:rsid w:val="003D5851"/>
    <w:rsid w:val="003D663A"/>
    <w:rsid w:val="003D7F65"/>
    <w:rsid w:val="003E2282"/>
    <w:rsid w:val="003E637F"/>
    <w:rsid w:val="003E6E69"/>
    <w:rsid w:val="003E70C5"/>
    <w:rsid w:val="003E736E"/>
    <w:rsid w:val="003F0C9F"/>
    <w:rsid w:val="003F223F"/>
    <w:rsid w:val="003F22D5"/>
    <w:rsid w:val="00401114"/>
    <w:rsid w:val="0040393D"/>
    <w:rsid w:val="00407020"/>
    <w:rsid w:val="004105DE"/>
    <w:rsid w:val="00410E3A"/>
    <w:rsid w:val="00411906"/>
    <w:rsid w:val="00413B73"/>
    <w:rsid w:val="00414056"/>
    <w:rsid w:val="004146E2"/>
    <w:rsid w:val="00416112"/>
    <w:rsid w:val="00422815"/>
    <w:rsid w:val="00424C60"/>
    <w:rsid w:val="004271B7"/>
    <w:rsid w:val="00431706"/>
    <w:rsid w:val="004322D2"/>
    <w:rsid w:val="004322E6"/>
    <w:rsid w:val="004334F8"/>
    <w:rsid w:val="004343F8"/>
    <w:rsid w:val="00440E41"/>
    <w:rsid w:val="0044160B"/>
    <w:rsid w:val="004454E0"/>
    <w:rsid w:val="00447E47"/>
    <w:rsid w:val="004513E5"/>
    <w:rsid w:val="00457D54"/>
    <w:rsid w:val="004604B1"/>
    <w:rsid w:val="00462388"/>
    <w:rsid w:val="00464D8F"/>
    <w:rsid w:val="00470DE0"/>
    <w:rsid w:val="004710BC"/>
    <w:rsid w:val="00471B70"/>
    <w:rsid w:val="004764D8"/>
    <w:rsid w:val="00484124"/>
    <w:rsid w:val="0048633B"/>
    <w:rsid w:val="00487237"/>
    <w:rsid w:val="004878C7"/>
    <w:rsid w:val="0048791B"/>
    <w:rsid w:val="00490FA6"/>
    <w:rsid w:val="00493F50"/>
    <w:rsid w:val="0049448A"/>
    <w:rsid w:val="0049485A"/>
    <w:rsid w:val="00495807"/>
    <w:rsid w:val="004A0CB9"/>
    <w:rsid w:val="004A480D"/>
    <w:rsid w:val="004A5C18"/>
    <w:rsid w:val="004A614D"/>
    <w:rsid w:val="004B2F3C"/>
    <w:rsid w:val="004B321A"/>
    <w:rsid w:val="004B5F96"/>
    <w:rsid w:val="004B7F5A"/>
    <w:rsid w:val="004C0889"/>
    <w:rsid w:val="004C2DE6"/>
    <w:rsid w:val="004C3A4E"/>
    <w:rsid w:val="004C4F50"/>
    <w:rsid w:val="004C51D0"/>
    <w:rsid w:val="004C5B8B"/>
    <w:rsid w:val="004D25E7"/>
    <w:rsid w:val="004D2A33"/>
    <w:rsid w:val="004E0B03"/>
    <w:rsid w:val="004E3525"/>
    <w:rsid w:val="004E3739"/>
    <w:rsid w:val="004E7C2B"/>
    <w:rsid w:val="004F2657"/>
    <w:rsid w:val="004F44D9"/>
    <w:rsid w:val="004F5E26"/>
    <w:rsid w:val="00500AA9"/>
    <w:rsid w:val="00501015"/>
    <w:rsid w:val="0050132C"/>
    <w:rsid w:val="00501CCA"/>
    <w:rsid w:val="005025F1"/>
    <w:rsid w:val="005038A8"/>
    <w:rsid w:val="0050478E"/>
    <w:rsid w:val="00505A7E"/>
    <w:rsid w:val="005063AB"/>
    <w:rsid w:val="00506571"/>
    <w:rsid w:val="0050695D"/>
    <w:rsid w:val="005069E7"/>
    <w:rsid w:val="00512F5B"/>
    <w:rsid w:val="00513BF2"/>
    <w:rsid w:val="00517491"/>
    <w:rsid w:val="0052093B"/>
    <w:rsid w:val="005224C5"/>
    <w:rsid w:val="00524285"/>
    <w:rsid w:val="0052457B"/>
    <w:rsid w:val="005246C8"/>
    <w:rsid w:val="00524887"/>
    <w:rsid w:val="00525CB3"/>
    <w:rsid w:val="005261DD"/>
    <w:rsid w:val="00530A8D"/>
    <w:rsid w:val="00530BEC"/>
    <w:rsid w:val="00532A1A"/>
    <w:rsid w:val="005337F9"/>
    <w:rsid w:val="00534B79"/>
    <w:rsid w:val="00536830"/>
    <w:rsid w:val="00541CC3"/>
    <w:rsid w:val="00542175"/>
    <w:rsid w:val="0054236A"/>
    <w:rsid w:val="0054325E"/>
    <w:rsid w:val="00544943"/>
    <w:rsid w:val="0054642F"/>
    <w:rsid w:val="00553AC1"/>
    <w:rsid w:val="00555E21"/>
    <w:rsid w:val="00561200"/>
    <w:rsid w:val="00562BEC"/>
    <w:rsid w:val="00563E9F"/>
    <w:rsid w:val="00570568"/>
    <w:rsid w:val="00574A82"/>
    <w:rsid w:val="00575AAC"/>
    <w:rsid w:val="005810A9"/>
    <w:rsid w:val="005813F4"/>
    <w:rsid w:val="005819F3"/>
    <w:rsid w:val="00581B65"/>
    <w:rsid w:val="00583ADA"/>
    <w:rsid w:val="005926E5"/>
    <w:rsid w:val="00592C49"/>
    <w:rsid w:val="005A0D94"/>
    <w:rsid w:val="005A1058"/>
    <w:rsid w:val="005A4D55"/>
    <w:rsid w:val="005A69DC"/>
    <w:rsid w:val="005A7B88"/>
    <w:rsid w:val="005B19DC"/>
    <w:rsid w:val="005B3AF1"/>
    <w:rsid w:val="005B3BEB"/>
    <w:rsid w:val="005B5AAA"/>
    <w:rsid w:val="005B69C5"/>
    <w:rsid w:val="005B6B1B"/>
    <w:rsid w:val="005B71C6"/>
    <w:rsid w:val="005B74E6"/>
    <w:rsid w:val="005B7938"/>
    <w:rsid w:val="005C1A43"/>
    <w:rsid w:val="005C20EC"/>
    <w:rsid w:val="005C24E7"/>
    <w:rsid w:val="005C5F17"/>
    <w:rsid w:val="005C7514"/>
    <w:rsid w:val="005D0830"/>
    <w:rsid w:val="005D0EA1"/>
    <w:rsid w:val="005D14AF"/>
    <w:rsid w:val="005D1872"/>
    <w:rsid w:val="005D3AED"/>
    <w:rsid w:val="005D4D88"/>
    <w:rsid w:val="005D584E"/>
    <w:rsid w:val="005D6960"/>
    <w:rsid w:val="005D7223"/>
    <w:rsid w:val="005D752E"/>
    <w:rsid w:val="005E02E7"/>
    <w:rsid w:val="005E0BFB"/>
    <w:rsid w:val="005E6222"/>
    <w:rsid w:val="005E697D"/>
    <w:rsid w:val="005F1D3C"/>
    <w:rsid w:val="0060028F"/>
    <w:rsid w:val="006018D2"/>
    <w:rsid w:val="0060198C"/>
    <w:rsid w:val="0060522C"/>
    <w:rsid w:val="00605ABB"/>
    <w:rsid w:val="00610171"/>
    <w:rsid w:val="00610437"/>
    <w:rsid w:val="00610579"/>
    <w:rsid w:val="00611C22"/>
    <w:rsid w:val="00612227"/>
    <w:rsid w:val="0061401C"/>
    <w:rsid w:val="0061776F"/>
    <w:rsid w:val="00620294"/>
    <w:rsid w:val="00621433"/>
    <w:rsid w:val="00622B10"/>
    <w:rsid w:val="0062358A"/>
    <w:rsid w:val="00627177"/>
    <w:rsid w:val="00632034"/>
    <w:rsid w:val="00632270"/>
    <w:rsid w:val="00634C24"/>
    <w:rsid w:val="00636344"/>
    <w:rsid w:val="00640B9A"/>
    <w:rsid w:val="00642493"/>
    <w:rsid w:val="00644624"/>
    <w:rsid w:val="00645CA0"/>
    <w:rsid w:val="00646ABA"/>
    <w:rsid w:val="00647C3E"/>
    <w:rsid w:val="0065389A"/>
    <w:rsid w:val="00654780"/>
    <w:rsid w:val="00654A65"/>
    <w:rsid w:val="006565E7"/>
    <w:rsid w:val="0065676D"/>
    <w:rsid w:val="006579B8"/>
    <w:rsid w:val="006619FE"/>
    <w:rsid w:val="0066532B"/>
    <w:rsid w:val="00670580"/>
    <w:rsid w:val="006714D7"/>
    <w:rsid w:val="00671B49"/>
    <w:rsid w:val="006724FB"/>
    <w:rsid w:val="0067402C"/>
    <w:rsid w:val="00674A38"/>
    <w:rsid w:val="00675071"/>
    <w:rsid w:val="00676D69"/>
    <w:rsid w:val="006774DE"/>
    <w:rsid w:val="00680FAA"/>
    <w:rsid w:val="006831AA"/>
    <w:rsid w:val="00686AA5"/>
    <w:rsid w:val="00686E5A"/>
    <w:rsid w:val="006913E9"/>
    <w:rsid w:val="006934AA"/>
    <w:rsid w:val="006946DC"/>
    <w:rsid w:val="00697726"/>
    <w:rsid w:val="006A06DB"/>
    <w:rsid w:val="006A1B3F"/>
    <w:rsid w:val="006A26CD"/>
    <w:rsid w:val="006A6A57"/>
    <w:rsid w:val="006B1270"/>
    <w:rsid w:val="006B1981"/>
    <w:rsid w:val="006B24F2"/>
    <w:rsid w:val="006B64CC"/>
    <w:rsid w:val="006C23C0"/>
    <w:rsid w:val="006C4C5E"/>
    <w:rsid w:val="006C7D8F"/>
    <w:rsid w:val="006D0EBD"/>
    <w:rsid w:val="006D30F4"/>
    <w:rsid w:val="006D4F7C"/>
    <w:rsid w:val="006D7B16"/>
    <w:rsid w:val="006E1B5B"/>
    <w:rsid w:val="006E3A22"/>
    <w:rsid w:val="006E52F6"/>
    <w:rsid w:val="006E57E1"/>
    <w:rsid w:val="006E626E"/>
    <w:rsid w:val="006E6556"/>
    <w:rsid w:val="006E65EB"/>
    <w:rsid w:val="006F2B04"/>
    <w:rsid w:val="00700322"/>
    <w:rsid w:val="00700E53"/>
    <w:rsid w:val="007104EF"/>
    <w:rsid w:val="00712087"/>
    <w:rsid w:val="007130DA"/>
    <w:rsid w:val="007135A0"/>
    <w:rsid w:val="007141C2"/>
    <w:rsid w:val="00717F52"/>
    <w:rsid w:val="0072168B"/>
    <w:rsid w:val="0072205A"/>
    <w:rsid w:val="00722097"/>
    <w:rsid w:val="0072274A"/>
    <w:rsid w:val="0072372A"/>
    <w:rsid w:val="00731729"/>
    <w:rsid w:val="00734C0C"/>
    <w:rsid w:val="0074164A"/>
    <w:rsid w:val="0074290A"/>
    <w:rsid w:val="00743B71"/>
    <w:rsid w:val="00747118"/>
    <w:rsid w:val="00747E69"/>
    <w:rsid w:val="00757145"/>
    <w:rsid w:val="00757902"/>
    <w:rsid w:val="00761F24"/>
    <w:rsid w:val="007642CB"/>
    <w:rsid w:val="00764F90"/>
    <w:rsid w:val="0076682E"/>
    <w:rsid w:val="0076726C"/>
    <w:rsid w:val="00770A06"/>
    <w:rsid w:val="007773CD"/>
    <w:rsid w:val="007814D6"/>
    <w:rsid w:val="007835AB"/>
    <w:rsid w:val="00785E83"/>
    <w:rsid w:val="007869D5"/>
    <w:rsid w:val="0079036C"/>
    <w:rsid w:val="0079074D"/>
    <w:rsid w:val="007920DF"/>
    <w:rsid w:val="007926EC"/>
    <w:rsid w:val="00792FF1"/>
    <w:rsid w:val="00793351"/>
    <w:rsid w:val="00793D6F"/>
    <w:rsid w:val="00794133"/>
    <w:rsid w:val="00795DDD"/>
    <w:rsid w:val="00796D94"/>
    <w:rsid w:val="0079774C"/>
    <w:rsid w:val="007A026A"/>
    <w:rsid w:val="007A03AC"/>
    <w:rsid w:val="007A0402"/>
    <w:rsid w:val="007A0893"/>
    <w:rsid w:val="007A1D13"/>
    <w:rsid w:val="007A504E"/>
    <w:rsid w:val="007A52F9"/>
    <w:rsid w:val="007A7677"/>
    <w:rsid w:val="007B336E"/>
    <w:rsid w:val="007B36F7"/>
    <w:rsid w:val="007B4A77"/>
    <w:rsid w:val="007C036D"/>
    <w:rsid w:val="007C219D"/>
    <w:rsid w:val="007C460D"/>
    <w:rsid w:val="007C500D"/>
    <w:rsid w:val="007C6805"/>
    <w:rsid w:val="007C7F1C"/>
    <w:rsid w:val="007D155F"/>
    <w:rsid w:val="007D3AE2"/>
    <w:rsid w:val="007D3E85"/>
    <w:rsid w:val="007D5C25"/>
    <w:rsid w:val="007D5DEC"/>
    <w:rsid w:val="007D7482"/>
    <w:rsid w:val="007D7AB9"/>
    <w:rsid w:val="007D7DEF"/>
    <w:rsid w:val="007E112D"/>
    <w:rsid w:val="007E2D7B"/>
    <w:rsid w:val="007E5ADC"/>
    <w:rsid w:val="007F1130"/>
    <w:rsid w:val="007F30B8"/>
    <w:rsid w:val="007F4882"/>
    <w:rsid w:val="007F5CFE"/>
    <w:rsid w:val="0080042F"/>
    <w:rsid w:val="00802F93"/>
    <w:rsid w:val="00804117"/>
    <w:rsid w:val="008042CA"/>
    <w:rsid w:val="008043C3"/>
    <w:rsid w:val="00806AA5"/>
    <w:rsid w:val="00807C52"/>
    <w:rsid w:val="00810CC1"/>
    <w:rsid w:val="00813D87"/>
    <w:rsid w:val="00814245"/>
    <w:rsid w:val="008166F8"/>
    <w:rsid w:val="00817112"/>
    <w:rsid w:val="008177C6"/>
    <w:rsid w:val="008177F4"/>
    <w:rsid w:val="008224EB"/>
    <w:rsid w:val="0082387E"/>
    <w:rsid w:val="0082502B"/>
    <w:rsid w:val="00826454"/>
    <w:rsid w:val="00831067"/>
    <w:rsid w:val="0083248E"/>
    <w:rsid w:val="0083544F"/>
    <w:rsid w:val="008358B6"/>
    <w:rsid w:val="00835DFF"/>
    <w:rsid w:val="00835F6D"/>
    <w:rsid w:val="00836BBF"/>
    <w:rsid w:val="0084025A"/>
    <w:rsid w:val="00840CE2"/>
    <w:rsid w:val="00844FAE"/>
    <w:rsid w:val="008476E8"/>
    <w:rsid w:val="0085106F"/>
    <w:rsid w:val="00852E07"/>
    <w:rsid w:val="00852F8E"/>
    <w:rsid w:val="00853245"/>
    <w:rsid w:val="008538B4"/>
    <w:rsid w:val="00853F0F"/>
    <w:rsid w:val="0085462A"/>
    <w:rsid w:val="008566D2"/>
    <w:rsid w:val="00856AA4"/>
    <w:rsid w:val="0085797B"/>
    <w:rsid w:val="008627E7"/>
    <w:rsid w:val="00863088"/>
    <w:rsid w:val="00863834"/>
    <w:rsid w:val="00882608"/>
    <w:rsid w:val="00883725"/>
    <w:rsid w:val="0088438F"/>
    <w:rsid w:val="00885DB7"/>
    <w:rsid w:val="0088745B"/>
    <w:rsid w:val="00887D19"/>
    <w:rsid w:val="0089254A"/>
    <w:rsid w:val="008A3057"/>
    <w:rsid w:val="008A33D2"/>
    <w:rsid w:val="008A705C"/>
    <w:rsid w:val="008A7627"/>
    <w:rsid w:val="008B22AD"/>
    <w:rsid w:val="008B7560"/>
    <w:rsid w:val="008B7F92"/>
    <w:rsid w:val="008C28AC"/>
    <w:rsid w:val="008C540D"/>
    <w:rsid w:val="008C63A5"/>
    <w:rsid w:val="008C6B34"/>
    <w:rsid w:val="008C71A7"/>
    <w:rsid w:val="008C7F5A"/>
    <w:rsid w:val="008D1B97"/>
    <w:rsid w:val="008D2054"/>
    <w:rsid w:val="008D219E"/>
    <w:rsid w:val="008D42D1"/>
    <w:rsid w:val="008D43A4"/>
    <w:rsid w:val="008D4C89"/>
    <w:rsid w:val="008D5CFC"/>
    <w:rsid w:val="008E09DA"/>
    <w:rsid w:val="008E0A66"/>
    <w:rsid w:val="008E1CA7"/>
    <w:rsid w:val="008E2EFE"/>
    <w:rsid w:val="008E331B"/>
    <w:rsid w:val="008E3990"/>
    <w:rsid w:val="008E4A2A"/>
    <w:rsid w:val="008E4DC5"/>
    <w:rsid w:val="008E68D6"/>
    <w:rsid w:val="008F1686"/>
    <w:rsid w:val="008F247E"/>
    <w:rsid w:val="008F29DE"/>
    <w:rsid w:val="008F47C7"/>
    <w:rsid w:val="008F5C12"/>
    <w:rsid w:val="00900183"/>
    <w:rsid w:val="00900CE6"/>
    <w:rsid w:val="00901472"/>
    <w:rsid w:val="009057F3"/>
    <w:rsid w:val="00907E87"/>
    <w:rsid w:val="00911973"/>
    <w:rsid w:val="0091297C"/>
    <w:rsid w:val="00914CFA"/>
    <w:rsid w:val="00916DDB"/>
    <w:rsid w:val="00917597"/>
    <w:rsid w:val="0092556B"/>
    <w:rsid w:val="00925E63"/>
    <w:rsid w:val="0092654D"/>
    <w:rsid w:val="009331E0"/>
    <w:rsid w:val="00934F08"/>
    <w:rsid w:val="00937C15"/>
    <w:rsid w:val="00941292"/>
    <w:rsid w:val="0094149D"/>
    <w:rsid w:val="009416AC"/>
    <w:rsid w:val="00942F94"/>
    <w:rsid w:val="009471F2"/>
    <w:rsid w:val="0094742B"/>
    <w:rsid w:val="00947892"/>
    <w:rsid w:val="009514CB"/>
    <w:rsid w:val="0095294A"/>
    <w:rsid w:val="00954F59"/>
    <w:rsid w:val="00960E14"/>
    <w:rsid w:val="009614F0"/>
    <w:rsid w:val="00962D15"/>
    <w:rsid w:val="009635DD"/>
    <w:rsid w:val="00966A4C"/>
    <w:rsid w:val="009679FF"/>
    <w:rsid w:val="009707ED"/>
    <w:rsid w:val="00970FFA"/>
    <w:rsid w:val="00976ECC"/>
    <w:rsid w:val="009800C3"/>
    <w:rsid w:val="00980D5E"/>
    <w:rsid w:val="0098294B"/>
    <w:rsid w:val="00985041"/>
    <w:rsid w:val="009852A1"/>
    <w:rsid w:val="009862A1"/>
    <w:rsid w:val="00987F36"/>
    <w:rsid w:val="00993384"/>
    <w:rsid w:val="00993B24"/>
    <w:rsid w:val="00993C8E"/>
    <w:rsid w:val="00994525"/>
    <w:rsid w:val="00994555"/>
    <w:rsid w:val="00994FFD"/>
    <w:rsid w:val="00995954"/>
    <w:rsid w:val="00996481"/>
    <w:rsid w:val="0099666D"/>
    <w:rsid w:val="00997264"/>
    <w:rsid w:val="009979D9"/>
    <w:rsid w:val="009A131E"/>
    <w:rsid w:val="009A3787"/>
    <w:rsid w:val="009A4241"/>
    <w:rsid w:val="009A6071"/>
    <w:rsid w:val="009A75D8"/>
    <w:rsid w:val="009B152C"/>
    <w:rsid w:val="009B362A"/>
    <w:rsid w:val="009B3FFB"/>
    <w:rsid w:val="009B73E6"/>
    <w:rsid w:val="009B7CF8"/>
    <w:rsid w:val="009B7EE7"/>
    <w:rsid w:val="009C31B5"/>
    <w:rsid w:val="009C477B"/>
    <w:rsid w:val="009C47B0"/>
    <w:rsid w:val="009C4D92"/>
    <w:rsid w:val="009C67D9"/>
    <w:rsid w:val="009D09DA"/>
    <w:rsid w:val="009D3225"/>
    <w:rsid w:val="009D417D"/>
    <w:rsid w:val="009E027E"/>
    <w:rsid w:val="009E1FAA"/>
    <w:rsid w:val="009E2ED6"/>
    <w:rsid w:val="009E3E7D"/>
    <w:rsid w:val="009E50B9"/>
    <w:rsid w:val="009E521C"/>
    <w:rsid w:val="009F4A94"/>
    <w:rsid w:val="009F4FBB"/>
    <w:rsid w:val="009F68A4"/>
    <w:rsid w:val="009F6BBB"/>
    <w:rsid w:val="009F7A5B"/>
    <w:rsid w:val="00A0087A"/>
    <w:rsid w:val="00A04B58"/>
    <w:rsid w:val="00A052F7"/>
    <w:rsid w:val="00A0704A"/>
    <w:rsid w:val="00A105FE"/>
    <w:rsid w:val="00A113AF"/>
    <w:rsid w:val="00A115C5"/>
    <w:rsid w:val="00A17C5B"/>
    <w:rsid w:val="00A20617"/>
    <w:rsid w:val="00A2157F"/>
    <w:rsid w:val="00A30F5D"/>
    <w:rsid w:val="00A3412B"/>
    <w:rsid w:val="00A36244"/>
    <w:rsid w:val="00A52159"/>
    <w:rsid w:val="00A539DE"/>
    <w:rsid w:val="00A541A0"/>
    <w:rsid w:val="00A542A0"/>
    <w:rsid w:val="00A543CB"/>
    <w:rsid w:val="00A5732E"/>
    <w:rsid w:val="00A62EB0"/>
    <w:rsid w:val="00A63107"/>
    <w:rsid w:val="00A6356F"/>
    <w:rsid w:val="00A655C4"/>
    <w:rsid w:val="00A6796D"/>
    <w:rsid w:val="00A71144"/>
    <w:rsid w:val="00A72458"/>
    <w:rsid w:val="00A73A92"/>
    <w:rsid w:val="00A75D1B"/>
    <w:rsid w:val="00A8074A"/>
    <w:rsid w:val="00A84810"/>
    <w:rsid w:val="00A90BF9"/>
    <w:rsid w:val="00A929B5"/>
    <w:rsid w:val="00A948BE"/>
    <w:rsid w:val="00A9498F"/>
    <w:rsid w:val="00A95632"/>
    <w:rsid w:val="00AA093E"/>
    <w:rsid w:val="00AA16F8"/>
    <w:rsid w:val="00AA52D7"/>
    <w:rsid w:val="00AA66D3"/>
    <w:rsid w:val="00AB2057"/>
    <w:rsid w:val="00AB7DD0"/>
    <w:rsid w:val="00AB7E16"/>
    <w:rsid w:val="00AC09EE"/>
    <w:rsid w:val="00AC2E67"/>
    <w:rsid w:val="00AC4549"/>
    <w:rsid w:val="00AC5B4A"/>
    <w:rsid w:val="00AD06AB"/>
    <w:rsid w:val="00AD3752"/>
    <w:rsid w:val="00AD434F"/>
    <w:rsid w:val="00AD453E"/>
    <w:rsid w:val="00AD48BB"/>
    <w:rsid w:val="00AD4EDA"/>
    <w:rsid w:val="00AE01D3"/>
    <w:rsid w:val="00AE12FD"/>
    <w:rsid w:val="00AE442B"/>
    <w:rsid w:val="00AE5BF8"/>
    <w:rsid w:val="00AF1D87"/>
    <w:rsid w:val="00AF1EB9"/>
    <w:rsid w:val="00AF343A"/>
    <w:rsid w:val="00AF4480"/>
    <w:rsid w:val="00AF473A"/>
    <w:rsid w:val="00AF66D5"/>
    <w:rsid w:val="00B02D45"/>
    <w:rsid w:val="00B04B87"/>
    <w:rsid w:val="00B04F34"/>
    <w:rsid w:val="00B05A53"/>
    <w:rsid w:val="00B066B4"/>
    <w:rsid w:val="00B07800"/>
    <w:rsid w:val="00B07DAA"/>
    <w:rsid w:val="00B1019A"/>
    <w:rsid w:val="00B11893"/>
    <w:rsid w:val="00B13165"/>
    <w:rsid w:val="00B13CCD"/>
    <w:rsid w:val="00B177C5"/>
    <w:rsid w:val="00B20881"/>
    <w:rsid w:val="00B20EC3"/>
    <w:rsid w:val="00B226AD"/>
    <w:rsid w:val="00B24F84"/>
    <w:rsid w:val="00B32F6B"/>
    <w:rsid w:val="00B33939"/>
    <w:rsid w:val="00B34706"/>
    <w:rsid w:val="00B34CBA"/>
    <w:rsid w:val="00B35CA8"/>
    <w:rsid w:val="00B35EFD"/>
    <w:rsid w:val="00B35F99"/>
    <w:rsid w:val="00B410E6"/>
    <w:rsid w:val="00B41AD6"/>
    <w:rsid w:val="00B5238A"/>
    <w:rsid w:val="00B536F1"/>
    <w:rsid w:val="00B53E40"/>
    <w:rsid w:val="00B5479A"/>
    <w:rsid w:val="00B56530"/>
    <w:rsid w:val="00B5660E"/>
    <w:rsid w:val="00B569F0"/>
    <w:rsid w:val="00B6007F"/>
    <w:rsid w:val="00B605F4"/>
    <w:rsid w:val="00B65657"/>
    <w:rsid w:val="00B66013"/>
    <w:rsid w:val="00B7192E"/>
    <w:rsid w:val="00B72843"/>
    <w:rsid w:val="00B74D69"/>
    <w:rsid w:val="00B80753"/>
    <w:rsid w:val="00B81DDC"/>
    <w:rsid w:val="00B837F9"/>
    <w:rsid w:val="00B8540E"/>
    <w:rsid w:val="00B86C9A"/>
    <w:rsid w:val="00B91069"/>
    <w:rsid w:val="00B915E6"/>
    <w:rsid w:val="00B91982"/>
    <w:rsid w:val="00B94EDE"/>
    <w:rsid w:val="00B952AF"/>
    <w:rsid w:val="00BA005C"/>
    <w:rsid w:val="00BA14A4"/>
    <w:rsid w:val="00BA2716"/>
    <w:rsid w:val="00BA2ABE"/>
    <w:rsid w:val="00BA2F3C"/>
    <w:rsid w:val="00BA3663"/>
    <w:rsid w:val="00BA392E"/>
    <w:rsid w:val="00BA4344"/>
    <w:rsid w:val="00BA78D0"/>
    <w:rsid w:val="00BA7CA3"/>
    <w:rsid w:val="00BB0F24"/>
    <w:rsid w:val="00BB18FE"/>
    <w:rsid w:val="00BB2A27"/>
    <w:rsid w:val="00BB74E9"/>
    <w:rsid w:val="00BC277C"/>
    <w:rsid w:val="00BC53A3"/>
    <w:rsid w:val="00BC6516"/>
    <w:rsid w:val="00BD2106"/>
    <w:rsid w:val="00BD2681"/>
    <w:rsid w:val="00BD4107"/>
    <w:rsid w:val="00BD679C"/>
    <w:rsid w:val="00BE0776"/>
    <w:rsid w:val="00BE3DF2"/>
    <w:rsid w:val="00BE465C"/>
    <w:rsid w:val="00BE5140"/>
    <w:rsid w:val="00BE6BE4"/>
    <w:rsid w:val="00BE7217"/>
    <w:rsid w:val="00BF08F0"/>
    <w:rsid w:val="00BF49BE"/>
    <w:rsid w:val="00BF5982"/>
    <w:rsid w:val="00C050F5"/>
    <w:rsid w:val="00C0568F"/>
    <w:rsid w:val="00C11A5D"/>
    <w:rsid w:val="00C11EAB"/>
    <w:rsid w:val="00C15984"/>
    <w:rsid w:val="00C1703A"/>
    <w:rsid w:val="00C17FFC"/>
    <w:rsid w:val="00C214B3"/>
    <w:rsid w:val="00C22D19"/>
    <w:rsid w:val="00C239AF"/>
    <w:rsid w:val="00C24995"/>
    <w:rsid w:val="00C32A57"/>
    <w:rsid w:val="00C32F42"/>
    <w:rsid w:val="00C35C8B"/>
    <w:rsid w:val="00C41EE2"/>
    <w:rsid w:val="00C4523A"/>
    <w:rsid w:val="00C460EA"/>
    <w:rsid w:val="00C53EC4"/>
    <w:rsid w:val="00C55F26"/>
    <w:rsid w:val="00C5705B"/>
    <w:rsid w:val="00C570A4"/>
    <w:rsid w:val="00C608FE"/>
    <w:rsid w:val="00C60BDD"/>
    <w:rsid w:val="00C628EA"/>
    <w:rsid w:val="00C62B53"/>
    <w:rsid w:val="00C638FB"/>
    <w:rsid w:val="00C65C4E"/>
    <w:rsid w:val="00C71476"/>
    <w:rsid w:val="00C71B2B"/>
    <w:rsid w:val="00C72D6E"/>
    <w:rsid w:val="00C73DF1"/>
    <w:rsid w:val="00C75305"/>
    <w:rsid w:val="00C75DE7"/>
    <w:rsid w:val="00C8069C"/>
    <w:rsid w:val="00C81A6C"/>
    <w:rsid w:val="00C8395E"/>
    <w:rsid w:val="00C84D56"/>
    <w:rsid w:val="00C84F3F"/>
    <w:rsid w:val="00C86C69"/>
    <w:rsid w:val="00C90216"/>
    <w:rsid w:val="00C92D6A"/>
    <w:rsid w:val="00C93731"/>
    <w:rsid w:val="00C94DC4"/>
    <w:rsid w:val="00C95447"/>
    <w:rsid w:val="00C97642"/>
    <w:rsid w:val="00CA0DCB"/>
    <w:rsid w:val="00CA13F2"/>
    <w:rsid w:val="00CA2C41"/>
    <w:rsid w:val="00CA54A4"/>
    <w:rsid w:val="00CB0D62"/>
    <w:rsid w:val="00CB10C2"/>
    <w:rsid w:val="00CB2163"/>
    <w:rsid w:val="00CB72F3"/>
    <w:rsid w:val="00CC1E79"/>
    <w:rsid w:val="00CC5B10"/>
    <w:rsid w:val="00CC5CA3"/>
    <w:rsid w:val="00CC5E50"/>
    <w:rsid w:val="00CC623D"/>
    <w:rsid w:val="00CC6DB3"/>
    <w:rsid w:val="00CD102F"/>
    <w:rsid w:val="00CD16DC"/>
    <w:rsid w:val="00CD204C"/>
    <w:rsid w:val="00CD31AB"/>
    <w:rsid w:val="00CD3459"/>
    <w:rsid w:val="00CD7D67"/>
    <w:rsid w:val="00CE2EDF"/>
    <w:rsid w:val="00CE38A3"/>
    <w:rsid w:val="00CE3D0D"/>
    <w:rsid w:val="00CE55BF"/>
    <w:rsid w:val="00CF118B"/>
    <w:rsid w:val="00CF2F3E"/>
    <w:rsid w:val="00CF51EB"/>
    <w:rsid w:val="00CF6F5B"/>
    <w:rsid w:val="00CF7680"/>
    <w:rsid w:val="00CF78A8"/>
    <w:rsid w:val="00D028E2"/>
    <w:rsid w:val="00D04E18"/>
    <w:rsid w:val="00D0509A"/>
    <w:rsid w:val="00D116B2"/>
    <w:rsid w:val="00D119D3"/>
    <w:rsid w:val="00D12479"/>
    <w:rsid w:val="00D1335D"/>
    <w:rsid w:val="00D15037"/>
    <w:rsid w:val="00D157D2"/>
    <w:rsid w:val="00D16006"/>
    <w:rsid w:val="00D164E3"/>
    <w:rsid w:val="00D17C30"/>
    <w:rsid w:val="00D23309"/>
    <w:rsid w:val="00D2343B"/>
    <w:rsid w:val="00D2344C"/>
    <w:rsid w:val="00D2433D"/>
    <w:rsid w:val="00D251EF"/>
    <w:rsid w:val="00D25FFD"/>
    <w:rsid w:val="00D32A1E"/>
    <w:rsid w:val="00D33137"/>
    <w:rsid w:val="00D33DB2"/>
    <w:rsid w:val="00D35C38"/>
    <w:rsid w:val="00D4018D"/>
    <w:rsid w:val="00D42313"/>
    <w:rsid w:val="00D438D5"/>
    <w:rsid w:val="00D43907"/>
    <w:rsid w:val="00D4716D"/>
    <w:rsid w:val="00D47F03"/>
    <w:rsid w:val="00D503FE"/>
    <w:rsid w:val="00D51413"/>
    <w:rsid w:val="00D5392F"/>
    <w:rsid w:val="00D633D3"/>
    <w:rsid w:val="00D64655"/>
    <w:rsid w:val="00D67FD3"/>
    <w:rsid w:val="00D70749"/>
    <w:rsid w:val="00D70A18"/>
    <w:rsid w:val="00D71E92"/>
    <w:rsid w:val="00D727E4"/>
    <w:rsid w:val="00D75483"/>
    <w:rsid w:val="00D76385"/>
    <w:rsid w:val="00D77B17"/>
    <w:rsid w:val="00D77D92"/>
    <w:rsid w:val="00D822B3"/>
    <w:rsid w:val="00D82F32"/>
    <w:rsid w:val="00D87C60"/>
    <w:rsid w:val="00D93862"/>
    <w:rsid w:val="00D93BF5"/>
    <w:rsid w:val="00D957F7"/>
    <w:rsid w:val="00D96F30"/>
    <w:rsid w:val="00D97E15"/>
    <w:rsid w:val="00DA189F"/>
    <w:rsid w:val="00DA49CD"/>
    <w:rsid w:val="00DA4F0A"/>
    <w:rsid w:val="00DB04E4"/>
    <w:rsid w:val="00DB1605"/>
    <w:rsid w:val="00DB2426"/>
    <w:rsid w:val="00DB249E"/>
    <w:rsid w:val="00DB2843"/>
    <w:rsid w:val="00DB2F2C"/>
    <w:rsid w:val="00DB36E5"/>
    <w:rsid w:val="00DB41BC"/>
    <w:rsid w:val="00DB5D3B"/>
    <w:rsid w:val="00DB7EBD"/>
    <w:rsid w:val="00DC09D6"/>
    <w:rsid w:val="00DC1947"/>
    <w:rsid w:val="00DC624C"/>
    <w:rsid w:val="00DD0B2A"/>
    <w:rsid w:val="00DD2944"/>
    <w:rsid w:val="00DD6200"/>
    <w:rsid w:val="00DD692D"/>
    <w:rsid w:val="00DD6F74"/>
    <w:rsid w:val="00DD6FFE"/>
    <w:rsid w:val="00DD76DE"/>
    <w:rsid w:val="00DD7F88"/>
    <w:rsid w:val="00DE0836"/>
    <w:rsid w:val="00DE4D10"/>
    <w:rsid w:val="00DE501C"/>
    <w:rsid w:val="00DE5962"/>
    <w:rsid w:val="00DF1E4E"/>
    <w:rsid w:val="00DF42E6"/>
    <w:rsid w:val="00DF5C58"/>
    <w:rsid w:val="00E055EB"/>
    <w:rsid w:val="00E07763"/>
    <w:rsid w:val="00E1128B"/>
    <w:rsid w:val="00E1546F"/>
    <w:rsid w:val="00E156DA"/>
    <w:rsid w:val="00E16170"/>
    <w:rsid w:val="00E17A62"/>
    <w:rsid w:val="00E17E82"/>
    <w:rsid w:val="00E2030A"/>
    <w:rsid w:val="00E20CBF"/>
    <w:rsid w:val="00E25ADD"/>
    <w:rsid w:val="00E26D86"/>
    <w:rsid w:val="00E30FF3"/>
    <w:rsid w:val="00E33F1D"/>
    <w:rsid w:val="00E369DA"/>
    <w:rsid w:val="00E40597"/>
    <w:rsid w:val="00E40E6A"/>
    <w:rsid w:val="00E415C3"/>
    <w:rsid w:val="00E4418F"/>
    <w:rsid w:val="00E458AF"/>
    <w:rsid w:val="00E4662C"/>
    <w:rsid w:val="00E4668E"/>
    <w:rsid w:val="00E47818"/>
    <w:rsid w:val="00E503FE"/>
    <w:rsid w:val="00E50F09"/>
    <w:rsid w:val="00E53013"/>
    <w:rsid w:val="00E53107"/>
    <w:rsid w:val="00E53A1D"/>
    <w:rsid w:val="00E62085"/>
    <w:rsid w:val="00E6263B"/>
    <w:rsid w:val="00E65F6C"/>
    <w:rsid w:val="00E6624C"/>
    <w:rsid w:val="00E6722C"/>
    <w:rsid w:val="00E672C2"/>
    <w:rsid w:val="00E67AC9"/>
    <w:rsid w:val="00E7143C"/>
    <w:rsid w:val="00E723FA"/>
    <w:rsid w:val="00E72EA6"/>
    <w:rsid w:val="00E77576"/>
    <w:rsid w:val="00E85201"/>
    <w:rsid w:val="00E8584C"/>
    <w:rsid w:val="00E86428"/>
    <w:rsid w:val="00E877D4"/>
    <w:rsid w:val="00E87A67"/>
    <w:rsid w:val="00E906B3"/>
    <w:rsid w:val="00E96054"/>
    <w:rsid w:val="00E96510"/>
    <w:rsid w:val="00E965E7"/>
    <w:rsid w:val="00E97B77"/>
    <w:rsid w:val="00EA11C3"/>
    <w:rsid w:val="00EA1CF3"/>
    <w:rsid w:val="00EA43AB"/>
    <w:rsid w:val="00EA7563"/>
    <w:rsid w:val="00EA7B9E"/>
    <w:rsid w:val="00EB32AE"/>
    <w:rsid w:val="00EB383B"/>
    <w:rsid w:val="00EB4A2A"/>
    <w:rsid w:val="00EB4AA0"/>
    <w:rsid w:val="00EC19A0"/>
    <w:rsid w:val="00EC413A"/>
    <w:rsid w:val="00EC5BED"/>
    <w:rsid w:val="00EC61DA"/>
    <w:rsid w:val="00EC674A"/>
    <w:rsid w:val="00ED054E"/>
    <w:rsid w:val="00ED0C92"/>
    <w:rsid w:val="00ED1448"/>
    <w:rsid w:val="00ED198F"/>
    <w:rsid w:val="00ED28D2"/>
    <w:rsid w:val="00ED2F6E"/>
    <w:rsid w:val="00ED3720"/>
    <w:rsid w:val="00ED44DE"/>
    <w:rsid w:val="00ED44E5"/>
    <w:rsid w:val="00EE0147"/>
    <w:rsid w:val="00EE235D"/>
    <w:rsid w:val="00EE2BF4"/>
    <w:rsid w:val="00EE3D64"/>
    <w:rsid w:val="00EE4F07"/>
    <w:rsid w:val="00EE567C"/>
    <w:rsid w:val="00EE5756"/>
    <w:rsid w:val="00EE74A5"/>
    <w:rsid w:val="00EF0147"/>
    <w:rsid w:val="00EF0CAD"/>
    <w:rsid w:val="00EF1574"/>
    <w:rsid w:val="00EF161E"/>
    <w:rsid w:val="00EF1A1F"/>
    <w:rsid w:val="00EF2838"/>
    <w:rsid w:val="00EF2F0E"/>
    <w:rsid w:val="00F02A23"/>
    <w:rsid w:val="00F03735"/>
    <w:rsid w:val="00F03958"/>
    <w:rsid w:val="00F05F54"/>
    <w:rsid w:val="00F1463C"/>
    <w:rsid w:val="00F16F5C"/>
    <w:rsid w:val="00F24435"/>
    <w:rsid w:val="00F244D4"/>
    <w:rsid w:val="00F24883"/>
    <w:rsid w:val="00F279CD"/>
    <w:rsid w:val="00F325C0"/>
    <w:rsid w:val="00F32E5B"/>
    <w:rsid w:val="00F32FEA"/>
    <w:rsid w:val="00F33B00"/>
    <w:rsid w:val="00F35279"/>
    <w:rsid w:val="00F355B1"/>
    <w:rsid w:val="00F35674"/>
    <w:rsid w:val="00F36C5C"/>
    <w:rsid w:val="00F40DCF"/>
    <w:rsid w:val="00F41FB6"/>
    <w:rsid w:val="00F42F99"/>
    <w:rsid w:val="00F4602D"/>
    <w:rsid w:val="00F50173"/>
    <w:rsid w:val="00F50A86"/>
    <w:rsid w:val="00F5376A"/>
    <w:rsid w:val="00F56A4E"/>
    <w:rsid w:val="00F56A7D"/>
    <w:rsid w:val="00F56DA0"/>
    <w:rsid w:val="00F611BE"/>
    <w:rsid w:val="00F61F78"/>
    <w:rsid w:val="00F64E24"/>
    <w:rsid w:val="00F66E02"/>
    <w:rsid w:val="00F670C5"/>
    <w:rsid w:val="00F70BE7"/>
    <w:rsid w:val="00F70C3D"/>
    <w:rsid w:val="00F72D2D"/>
    <w:rsid w:val="00F731EE"/>
    <w:rsid w:val="00F7416F"/>
    <w:rsid w:val="00F74792"/>
    <w:rsid w:val="00F76C0E"/>
    <w:rsid w:val="00F8122A"/>
    <w:rsid w:val="00F87135"/>
    <w:rsid w:val="00F90D46"/>
    <w:rsid w:val="00F91F39"/>
    <w:rsid w:val="00F93B56"/>
    <w:rsid w:val="00F93EC9"/>
    <w:rsid w:val="00F96B2F"/>
    <w:rsid w:val="00FA44DD"/>
    <w:rsid w:val="00FA4704"/>
    <w:rsid w:val="00FB1605"/>
    <w:rsid w:val="00FB1D63"/>
    <w:rsid w:val="00FB2CE9"/>
    <w:rsid w:val="00FB5AF6"/>
    <w:rsid w:val="00FB6463"/>
    <w:rsid w:val="00FB6992"/>
    <w:rsid w:val="00FB6B15"/>
    <w:rsid w:val="00FB6C23"/>
    <w:rsid w:val="00FB7A81"/>
    <w:rsid w:val="00FC1725"/>
    <w:rsid w:val="00FC29E3"/>
    <w:rsid w:val="00FC34FB"/>
    <w:rsid w:val="00FC591B"/>
    <w:rsid w:val="00FC5E59"/>
    <w:rsid w:val="00FC69E9"/>
    <w:rsid w:val="00FC6AFA"/>
    <w:rsid w:val="00FC6D72"/>
    <w:rsid w:val="00FD022C"/>
    <w:rsid w:val="00FD1666"/>
    <w:rsid w:val="00FD1ADC"/>
    <w:rsid w:val="00FD368E"/>
    <w:rsid w:val="00FD7516"/>
    <w:rsid w:val="00FE0A14"/>
    <w:rsid w:val="00FE1FA9"/>
    <w:rsid w:val="00FE35B8"/>
    <w:rsid w:val="00FE3F59"/>
    <w:rsid w:val="00FE45A1"/>
    <w:rsid w:val="00FE5CC6"/>
    <w:rsid w:val="00FF09E2"/>
    <w:rsid w:val="00FF7C76"/>
    <w:rsid w:val="3FD7B4CD"/>
  </w:rsids>
  <m:mathPr>
    <m:mathFont m:val="Cambria Math"/>
    <m:brkBin m:val="before"/>
    <m:brkBinSub m:val="--"/>
    <m:smallFrac/>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53165203"/>
  <w15:docId w15:val="{E7221152-CC16-409B-845A-7D35E46E5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lang w:val="en-ID" w:eastAsia="en-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cs="Arial"/>
      <w:sz w:val="22"/>
      <w:szCs w:val="22"/>
      <w:lang w:val="en-US" w:eastAsia="en-US"/>
    </w:rPr>
  </w:style>
  <w:style w:type="paragraph" w:styleId="Heading1">
    <w:name w:val="heading 1"/>
    <w:basedOn w:val="Normal"/>
    <w:next w:val="Normal"/>
    <w:link w:val="Heading1Char"/>
    <w:qFormat/>
    <w:pPr>
      <w:autoSpaceDE w:val="0"/>
      <w:autoSpaceDN w:val="0"/>
      <w:bidi/>
      <w:adjustRightInd w:val="0"/>
      <w:spacing w:after="0" w:line="240" w:lineRule="auto"/>
      <w:jc w:val="both"/>
      <w:outlineLvl w:val="0"/>
    </w:pPr>
    <w:rPr>
      <w:rFonts w:ascii="Palatino Linotype" w:hAnsi="Palatino Linotype" w:cstheme="majorBidi"/>
      <w:b/>
      <w:bCs/>
      <w:sz w:val="24"/>
      <w:szCs w:val="24"/>
      <w:lang w:val="id-ID"/>
    </w:rPr>
  </w:style>
  <w:style w:type="paragraph" w:styleId="Heading2">
    <w:name w:val="heading 2"/>
    <w:basedOn w:val="NormalWeb"/>
    <w:next w:val="Normal"/>
    <w:link w:val="Heading2Char"/>
    <w:uiPriority w:val="9"/>
    <w:unhideWhenUsed/>
    <w:qFormat/>
    <w:pPr>
      <w:numPr>
        <w:numId w:val="1"/>
      </w:numPr>
      <w:bidi/>
      <w:jc w:val="both"/>
      <w:outlineLvl w:val="1"/>
    </w:pPr>
    <w:rPr>
      <w:rFonts w:ascii="Palatino Linotype" w:hAnsi="Palatino Linotype"/>
      <w:b/>
      <w:bCs/>
    </w:rPr>
  </w:style>
  <w:style w:type="paragraph" w:styleId="Heading3">
    <w:name w:val="heading 3"/>
    <w:basedOn w:val="Normal"/>
    <w:next w:val="Normal"/>
    <w:link w:val="Heading3Char"/>
    <w:uiPriority w:val="9"/>
    <w:unhideWhenUsed/>
    <w:qFormat/>
    <w:pPr>
      <w:keepNext/>
      <w:keepLines/>
      <w:numPr>
        <w:numId w:val="2"/>
      </w:numPr>
      <w:bidi/>
      <w:spacing w:before="40" w:after="0"/>
      <w:outlineLvl w:val="2"/>
    </w:pPr>
    <w:rPr>
      <w:rFonts w:asciiTheme="majorHAnsi" w:eastAsiaTheme="majorEastAsia" w:hAnsiTheme="majorHAnsi" w:cstheme="majorBid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uiPriority w:val="99"/>
    <w:pPr>
      <w:spacing w:after="0" w:line="480" w:lineRule="auto"/>
      <w:jc w:val="both"/>
    </w:pPr>
    <w:rPr>
      <w:rFonts w:ascii="Times New Roman" w:hAnsi="Times New Roman" w:cs="Times New Roman"/>
      <w:sz w:val="24"/>
      <w:szCs w:val="20"/>
    </w:rPr>
  </w:style>
  <w:style w:type="paragraph" w:styleId="BodyText2">
    <w:name w:val="Body Text 2"/>
    <w:basedOn w:val="Normal"/>
    <w:link w:val="BodyText2Char"/>
    <w:uiPriority w:val="99"/>
    <w:semiHidden/>
    <w:unhideWhenUsed/>
    <w:pPr>
      <w:spacing w:after="120" w:line="480" w:lineRule="auto"/>
    </w:pPr>
  </w:style>
  <w:style w:type="paragraph" w:styleId="BodyTextIndent">
    <w:name w:val="Body Text Indent"/>
    <w:basedOn w:val="Normal"/>
    <w:link w:val="BodyTextIndentChar"/>
    <w:uiPriority w:val="99"/>
    <w:semiHidden/>
    <w:unhideWhenUsed/>
    <w:pPr>
      <w:spacing w:after="120"/>
      <w:ind w:left="360"/>
    </w:pPr>
  </w:style>
  <w:style w:type="paragraph" w:styleId="BodyTextIndent2">
    <w:name w:val="Body Text Indent 2"/>
    <w:basedOn w:val="Normal"/>
    <w:link w:val="BodyTextIndent2Char"/>
    <w:uiPriority w:val="99"/>
    <w:semiHidden/>
    <w:unhideWhenUsed/>
    <w:pPr>
      <w:spacing w:after="120" w:line="480" w:lineRule="auto"/>
      <w:ind w:left="360"/>
    </w:pPr>
  </w:style>
  <w:style w:type="paragraph" w:styleId="Caption">
    <w:name w:val="caption"/>
    <w:basedOn w:val="Normal"/>
    <w:next w:val="Normal"/>
    <w:unhideWhenUsed/>
    <w:qFormat/>
    <w:pPr>
      <w:spacing w:after="200" w:line="240" w:lineRule="auto"/>
    </w:pPr>
    <w:rPr>
      <w:b/>
      <w:bCs/>
      <w:color w:val="5B9BD5" w:themeColor="accent1"/>
      <w:sz w:val="18"/>
      <w:szCs w:val="18"/>
    </w:rPr>
  </w:style>
  <w:style w:type="character" w:styleId="CommentReference">
    <w:name w:val="annotation reference"/>
    <w:basedOn w:val="DefaultParagraphFont"/>
    <w:uiPriority w:val="99"/>
    <w:semiHidden/>
    <w:unhideWhenUsed/>
    <w:rPr>
      <w:rFonts w:cs="Times New Roman"/>
      <w:sz w:val="16"/>
      <w:szCs w:val="16"/>
    </w:rPr>
  </w:style>
  <w:style w:type="paragraph" w:styleId="CommentText">
    <w:name w:val="annotation text"/>
    <w:basedOn w:val="Normal"/>
    <w:link w:val="CommentTextChar"/>
    <w:uiPriority w:val="99"/>
    <w:semiHidden/>
    <w:unhideWhenUsed/>
    <w:pPr>
      <w:spacing w:after="200" w:line="240" w:lineRule="auto"/>
    </w:pPr>
    <w:rPr>
      <w:rFonts w:eastAsiaTheme="minorHAnsi" w:cstheme="minorBidi"/>
      <w:sz w:val="20"/>
      <w:szCs w:val="20"/>
      <w:lang w:val="id-ID"/>
    </w:rPr>
  </w:style>
  <w:style w:type="paragraph" w:styleId="CommentSubject">
    <w:name w:val="annotation subject"/>
    <w:basedOn w:val="CommentText"/>
    <w:next w:val="CommentText"/>
    <w:link w:val="CommentSubjectChar"/>
    <w:unhideWhenUsed/>
    <w:pPr>
      <w:spacing w:after="0"/>
    </w:pPr>
    <w:rPr>
      <w:rFonts w:ascii="Times New Roman" w:eastAsia="Malgun Gothic" w:hAnsi="Times New Roman" w:cs="Times New Roman"/>
      <w:b/>
      <w:bCs/>
      <w:lang w:val="en-US"/>
    </w:rPr>
  </w:style>
  <w:style w:type="character" w:styleId="Emphasis">
    <w:name w:val="Emphasis"/>
    <w:basedOn w:val="DefaultParagraphFont"/>
    <w:uiPriority w:val="20"/>
    <w:qFormat/>
    <w:rPr>
      <w:rFonts w:cs="Times New Roman"/>
      <w:i/>
      <w:iCs/>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otnoteReference">
    <w:name w:val="footnote reference"/>
    <w:basedOn w:val="DefaultParagraphFont"/>
    <w:uiPriority w:val="99"/>
    <w:unhideWhenUsed/>
    <w:rPr>
      <w:vertAlign w:val="superscript"/>
    </w:rPr>
  </w:style>
  <w:style w:type="paragraph" w:styleId="FootnoteText">
    <w:name w:val="footnote text"/>
    <w:basedOn w:val="Normal"/>
    <w:link w:val="FootnoteTextChar"/>
    <w:uiPriority w:val="99"/>
    <w:unhideWhenUsed/>
    <w:pPr>
      <w:spacing w:after="0" w:line="240" w:lineRule="auto"/>
    </w:pPr>
    <w:rPr>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nhideWhenUsed/>
    <w:rPr>
      <w:rFonts w:cs="Times New Roman"/>
      <w:color w:val="0563C1" w:themeColor="hyperlink"/>
      <w:u w:val="single"/>
    </w:rPr>
  </w:style>
  <w:style w:type="character" w:styleId="PageNumber">
    <w:name w:val="page number"/>
    <w:basedOn w:val="DefaultParagraphFont"/>
  </w:style>
  <w:style w:type="character" w:styleId="Strong">
    <w:name w:val="Strong"/>
    <w:basedOn w:val="DefaultParagraphFont"/>
    <w:uiPriority w:val="22"/>
    <w:qFormat/>
    <w:rPr>
      <w:b/>
      <w:bCs/>
    </w:rPr>
  </w:style>
  <w:style w:type="table" w:styleId="TableGrid">
    <w:name w:val="Table Grid"/>
    <w:basedOn w:val="TableNormal"/>
    <w:uiPriority w:val="59"/>
    <w:rPr>
      <w:rFonts w:eastAsiaTheme="minorEastAsia"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locked/>
    <w:rPr>
      <w:rFonts w:ascii="Palatino Linotype" w:hAnsi="Palatino Linotype" w:cstheme="majorBidi"/>
      <w:b/>
      <w:bCs/>
      <w:sz w:val="24"/>
      <w:szCs w:val="24"/>
      <w:lang w:val="id-ID"/>
    </w:rPr>
  </w:style>
  <w:style w:type="character" w:customStyle="1" w:styleId="HeaderChar">
    <w:name w:val="Header Char"/>
    <w:basedOn w:val="DefaultParagraphFont"/>
    <w:link w:val="Header"/>
    <w:uiPriority w:val="99"/>
    <w:locked/>
    <w:rPr>
      <w:rFonts w:cs="Times New Roman"/>
    </w:rPr>
  </w:style>
  <w:style w:type="character" w:customStyle="1" w:styleId="FooterChar">
    <w:name w:val="Footer Char"/>
    <w:basedOn w:val="DefaultParagraphFont"/>
    <w:link w:val="Footer"/>
    <w:uiPriority w:val="99"/>
    <w:locked/>
    <w:rPr>
      <w:rFonts w:cs="Times New Roman"/>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character" w:customStyle="1" w:styleId="BalloonTextChar">
    <w:name w:val="Balloon Text Char"/>
    <w:basedOn w:val="DefaultParagraphFont"/>
    <w:link w:val="BalloonText"/>
    <w:uiPriority w:val="99"/>
    <w:semiHidden/>
    <w:locked/>
    <w:rPr>
      <w:rFonts w:ascii="Segoe UI" w:hAnsi="Segoe UI" w:cs="Segoe UI"/>
      <w:sz w:val="18"/>
      <w:szCs w:val="18"/>
    </w:rPr>
  </w:style>
  <w:style w:type="character" w:customStyle="1" w:styleId="apple-converted-space">
    <w:name w:val="apple-converted-space"/>
    <w:basedOn w:val="DefaultParagraphFont"/>
    <w:rPr>
      <w:rFonts w:cs="Times New Roman"/>
    </w:rPr>
  </w:style>
  <w:style w:type="paragraph" w:styleId="ListParagraph">
    <w:name w:val="List Paragraph"/>
    <w:basedOn w:val="Normal"/>
    <w:uiPriority w:val="99"/>
    <w:qFormat/>
    <w:pPr>
      <w:ind w:left="720"/>
      <w:contextualSpacing/>
    </w:pPr>
  </w:style>
  <w:style w:type="paragraph" w:customStyle="1" w:styleId="2008">
    <w:name w:val="/2008)"/>
    <w:basedOn w:val="Normal"/>
    <w:pPr>
      <w:spacing w:after="0" w:line="240" w:lineRule="auto"/>
    </w:pPr>
    <w:rPr>
      <w:rFonts w:ascii="Times New Roman" w:hAnsi="Times New Roman" w:cs="Times New Roman"/>
      <w:sz w:val="24"/>
      <w:szCs w:val="24"/>
    </w:rPr>
  </w:style>
  <w:style w:type="character" w:customStyle="1" w:styleId="FootnoteTextChar">
    <w:name w:val="Footnote Text Char"/>
    <w:basedOn w:val="DefaultParagraphFont"/>
    <w:link w:val="FootnoteText"/>
    <w:uiPriority w:val="99"/>
    <w:locked/>
    <w:rPr>
      <w:rFonts w:cs="Arial"/>
      <w:sz w:val="20"/>
      <w:szCs w:val="20"/>
    </w:rPr>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ColorfulList-Accent11">
    <w:name w:val="Colorful List - Accent 11"/>
    <w:basedOn w:val="Normal"/>
    <w:uiPriority w:val="34"/>
    <w:qFormat/>
    <w:pPr>
      <w:spacing w:after="200" w:line="276" w:lineRule="auto"/>
      <w:ind w:left="720"/>
      <w:contextualSpacing/>
    </w:pPr>
    <w:rPr>
      <w:rFonts w:ascii="Calibri" w:hAnsi="Calibri"/>
    </w:rPr>
  </w:style>
  <w:style w:type="paragraph" w:styleId="NoSpacing">
    <w:name w:val="No Spacing"/>
    <w:basedOn w:val="Normal"/>
    <w:uiPriority w:val="1"/>
    <w:qFormat/>
    <w:pPr>
      <w:spacing w:after="0" w:line="240" w:lineRule="auto"/>
    </w:pPr>
    <w:rPr>
      <w:rFonts w:ascii="Times New Roman" w:hAnsi="Times New Roman" w:cs="Times New Roman"/>
      <w:sz w:val="24"/>
      <w:szCs w:val="24"/>
    </w:rPr>
  </w:style>
  <w:style w:type="paragraph" w:customStyle="1" w:styleId="JLLS-body-text">
    <w:name w:val="JLLS-body-text"/>
    <w:qFormat/>
    <w:pPr>
      <w:spacing w:after="80" w:line="276" w:lineRule="auto"/>
      <w:ind w:firstLine="284"/>
      <w:jc w:val="both"/>
    </w:pPr>
    <w:rPr>
      <w:rFonts w:ascii="Times New Roman" w:eastAsia="SimSun" w:hAnsi="Times New Roman" w:cs="Times New Roman"/>
      <w:sz w:val="22"/>
      <w:lang w:val="en-US" w:eastAsia="en-US"/>
    </w:rPr>
  </w:style>
  <w:style w:type="paragraph" w:customStyle="1" w:styleId="Pa2">
    <w:name w:val="Pa2"/>
    <w:basedOn w:val="Default"/>
    <w:next w:val="Default"/>
    <w:uiPriority w:val="99"/>
    <w:pPr>
      <w:spacing w:line="241" w:lineRule="atLeast"/>
    </w:pPr>
    <w:rPr>
      <w:rFonts w:ascii="Times New Roman" w:hAnsi="Times New Roman" w:cs="Times New Roman"/>
      <w:color w:val="auto"/>
    </w:rPr>
  </w:style>
  <w:style w:type="paragraph" w:customStyle="1" w:styleId="Pa3">
    <w:name w:val="Pa3"/>
    <w:basedOn w:val="Default"/>
    <w:next w:val="Default"/>
    <w:uiPriority w:val="99"/>
    <w:pPr>
      <w:spacing w:line="241" w:lineRule="atLeast"/>
    </w:pPr>
    <w:rPr>
      <w:rFonts w:ascii="Times New Roman" w:hAnsi="Times New Roman" w:cs="Times New Roman"/>
      <w:color w:val="auto"/>
    </w:rPr>
  </w:style>
  <w:style w:type="character" w:customStyle="1" w:styleId="A1">
    <w:name w:val="A1"/>
    <w:uiPriority w:val="99"/>
    <w:rPr>
      <w:color w:val="000000"/>
      <w:u w:val="single"/>
    </w:rPr>
  </w:style>
  <w:style w:type="character" w:customStyle="1" w:styleId="BodyTextIndentChar">
    <w:name w:val="Body Text Indent Char"/>
    <w:basedOn w:val="DefaultParagraphFont"/>
    <w:link w:val="BodyTextIndent"/>
    <w:uiPriority w:val="99"/>
    <w:semiHidden/>
    <w:rPr>
      <w:rFonts w:cs="Arial"/>
    </w:rPr>
  </w:style>
  <w:style w:type="character" w:customStyle="1" w:styleId="BodyTextIndent2Char">
    <w:name w:val="Body Text Indent 2 Char"/>
    <w:basedOn w:val="DefaultParagraphFont"/>
    <w:link w:val="BodyTextIndent2"/>
    <w:uiPriority w:val="99"/>
    <w:semiHidden/>
    <w:rPr>
      <w:rFonts w:cs="Arial"/>
    </w:rPr>
  </w:style>
  <w:style w:type="character" w:customStyle="1" w:styleId="A2">
    <w:name w:val="A2"/>
    <w:uiPriority w:val="99"/>
    <w:rPr>
      <w:rFonts w:cs="Myriad Pro"/>
      <w:color w:val="000000"/>
      <w:sz w:val="20"/>
      <w:szCs w:val="20"/>
    </w:rPr>
  </w:style>
  <w:style w:type="character" w:customStyle="1" w:styleId="BodyText2Char">
    <w:name w:val="Body Text 2 Char"/>
    <w:basedOn w:val="DefaultParagraphFont"/>
    <w:link w:val="BodyText2"/>
    <w:uiPriority w:val="99"/>
    <w:semiHidden/>
    <w:rPr>
      <w:rFonts w:cs="Arial"/>
    </w:rPr>
  </w:style>
  <w:style w:type="character" w:customStyle="1" w:styleId="CommentTextChar">
    <w:name w:val="Comment Text Char"/>
    <w:basedOn w:val="DefaultParagraphFont"/>
    <w:link w:val="CommentText"/>
    <w:uiPriority w:val="99"/>
    <w:semiHidden/>
    <w:rPr>
      <w:rFonts w:eastAsiaTheme="minorHAnsi" w:cstheme="minorBidi"/>
      <w:sz w:val="20"/>
      <w:szCs w:val="20"/>
      <w:lang w:val="id-ID"/>
    </w:rPr>
  </w:style>
  <w:style w:type="character" w:customStyle="1" w:styleId="CommentSubjectChar">
    <w:name w:val="Comment Subject Char"/>
    <w:basedOn w:val="CommentTextChar"/>
    <w:link w:val="CommentSubject"/>
    <w:rPr>
      <w:rFonts w:ascii="Times New Roman" w:eastAsia="Malgun Gothic" w:hAnsi="Times New Roman" w:cs="Times New Roman"/>
      <w:b/>
      <w:bCs/>
      <w:sz w:val="20"/>
      <w:szCs w:val="20"/>
      <w:lang w:val="id-ID"/>
    </w:rPr>
  </w:style>
  <w:style w:type="paragraph" w:customStyle="1" w:styleId="1JournalTitle">
    <w:name w:val="1. Journal Title"/>
    <w:rPr>
      <w:rFonts w:ascii="Times New Roman" w:hAnsi="Times New Roman" w:cs="Times New Roman"/>
      <w:iCs/>
      <w:lang w:val="en-US" w:eastAsia="en-US"/>
    </w:rPr>
  </w:style>
  <w:style w:type="paragraph" w:customStyle="1" w:styleId="Bibliography1">
    <w:name w:val="Bibliography1"/>
    <w:basedOn w:val="Normal"/>
    <w:next w:val="Normal"/>
    <w:uiPriority w:val="37"/>
    <w:unhideWhenUsed/>
    <w:pPr>
      <w:spacing w:after="240" w:line="240" w:lineRule="auto"/>
      <w:ind w:left="720" w:hanging="720"/>
    </w:pPr>
  </w:style>
  <w:style w:type="character" w:customStyle="1" w:styleId="value">
    <w:name w:val="value"/>
    <w:basedOn w:val="DefaultParagraphFont"/>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2Char">
    <w:name w:val="Heading 2 Char"/>
    <w:basedOn w:val="DefaultParagraphFont"/>
    <w:link w:val="Heading2"/>
    <w:uiPriority w:val="9"/>
    <w:rPr>
      <w:rFonts w:ascii="Palatino Linotype" w:hAnsi="Palatino Linotype" w:cs="Times New Roman"/>
      <w:b/>
      <w:bCs/>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000000" w:themeColor="text1"/>
      <w:sz w:val="24"/>
      <w:szCs w:val="24"/>
    </w:rPr>
  </w:style>
  <w:style w:type="character" w:styleId="PlaceholderText">
    <w:name w:val="Placeholder Text"/>
    <w:basedOn w:val="DefaultParagraphFont"/>
    <w:uiPriority w:val="99"/>
    <w:semiHidden/>
    <w:rPr>
      <w:color w:val="666666"/>
    </w:rPr>
  </w:style>
  <w:style w:type="character" w:customStyle="1" w:styleId="IntenseEmphasis1">
    <w:name w:val="Intense Emphasis1"/>
    <w:uiPriority w:val="21"/>
    <w:qFormat/>
    <w:rPr>
      <w:rFonts w:ascii="Traditional Arabic" w:hAnsi="Traditional Arabic" w:cs="Traditional Arabic"/>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eginavaldagarzita@uinsu.ac.id"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 Id="rId4" Type="http://schemas.microsoft.com/office/2007/relationships/hdphoto" Target="media/hdphoto1.wdp"/></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D6F31A1-D593-42A4-BF47-5C6430588B72}"/>
      </w:docPartPr>
      <w:docPartBody>
        <w:p w:rsidR="00DE1A91" w:rsidRDefault="00DE1A91">
          <w:r>
            <w:rPr>
              <w:rStyle w:val="PlaceholderText"/>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E1A91" w:rsidRDefault="00DE1A91">
      <w:pPr>
        <w:spacing w:line="240" w:lineRule="auto"/>
      </w:pPr>
      <w:r>
        <w:separator/>
      </w:r>
    </w:p>
  </w:endnote>
  <w:endnote w:type="continuationSeparator" w:id="0">
    <w:p w:rsidR="00DE1A91" w:rsidRDefault="00DE1A91">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yriad Pro">
    <w:altName w:val="Segoe UI"/>
    <w:charset w:val="00"/>
    <w:family w:val="swiss"/>
    <w:pitch w:val="default"/>
    <w:sig w:usb0="00000000" w:usb1="00000000"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opperplate Gothic Bold">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E1A91" w:rsidRDefault="00DE1A91">
      <w:pPr>
        <w:spacing w:after="0"/>
      </w:pPr>
      <w:r>
        <w:separator/>
      </w:r>
    </w:p>
  </w:footnote>
  <w:footnote w:type="continuationSeparator" w:id="0">
    <w:p w:rsidR="00DE1A91" w:rsidRDefault="00DE1A91">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CE3"/>
    <w:rsid w:val="001A588C"/>
    <w:rsid w:val="0022569B"/>
    <w:rsid w:val="00A37D0B"/>
    <w:rsid w:val="00D07CE3"/>
    <w:rsid w:val="00DE1A91"/>
    <w:rsid w:val="00E53013"/>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val="zh-CN"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4832</Words>
  <Characters>25757</Characters>
  <Application>Microsoft Office Word</Application>
  <DocSecurity>0</DocSecurity>
  <Lines>352</Lines>
  <Paragraphs>106</Paragraphs>
  <ScaleCrop>false</ScaleCrop>
  <Company>Toshiba</Company>
  <LinksUpToDate>false</LinksUpToDate>
  <CharactersWithSpaces>30483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sheeraz ali</dc:creator>
  <cp:lastModifiedBy>tria wulandari</cp:lastModifiedBy>
  <cp:revision>2</cp:revision>
  <cp:lastPrinted>2019-12-20T17:59:00Z</cp:lastPrinted>
  <dcterms:created xsi:type="dcterms:W3CDTF">2025-11-24T11:07:00Z</dcterms:created>
  <dcterms:modified xsi:type="dcterms:W3CDTF">2025-11-24T11:07:00Z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zotero-version="5.0.70"&gt;&lt;session id="1oMCTwF6"/&gt;&lt;style id="http://www.zotero.org/styles/turabian-fullnote-bibliography" hasBibliography="1" bibliographyStyleHasBeenSet="1"/&gt;&lt;prefs&gt;&lt;pref name="fieldType" value="Field"/&gt;&lt;pref name="au</vt:lpwstr>
  </property>
  <property fmtid="{D5CDD505-2E9C-101B-9397-08002B2CF9AE}" pid="3" name="ZOTERO_PREF_2">
    <vt:lpwstr>tomaticJournalAbbreviations" value="true"/&gt;&lt;pref name="noteType" value="1"/&gt;&lt;/prefs&gt;&lt;/data&gt;</vt:lpwstr>
  </property>
  <property fmtid="{D5CDD505-2E9C-101B-9397-08002B2CF9AE}" pid="4" name="Mendeley Document_1">
    <vt:lpwstr>True</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Unique User Id_1">
    <vt:lpwstr>cecb85cd-1301-33b7-aac6-24afca793711</vt:lpwstr>
  </property>
  <property fmtid="{D5CDD505-2E9C-101B-9397-08002B2CF9AE}" pid="27" name="KSOProductBuildVer">
    <vt:lpwstr>1033-12.8.2.14811</vt:lpwstr>
  </property>
  <property fmtid="{D5CDD505-2E9C-101B-9397-08002B2CF9AE}" pid="28" name="ICV">
    <vt:lpwstr>0AA8EDB463B58D0436372469E5E001F9_42</vt:lpwstr>
  </property>
</Properties>
</file>