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057B9" w14:textId="1B80F78D" w:rsidR="008E0A66" w:rsidRPr="003B1E7F" w:rsidRDefault="00FC29E3" w:rsidP="00FC29E3">
      <w:pPr>
        <w:spacing w:after="0" w:line="240" w:lineRule="auto"/>
        <w:jc w:val="center"/>
        <w:rPr>
          <w:rFonts w:asciiTheme="majorBidi" w:hAnsiTheme="majorBidi" w:cstheme="majorBidi"/>
          <w:b/>
          <w:sz w:val="28"/>
          <w:szCs w:val="28"/>
          <w:lang w:val="sv-SE"/>
        </w:rPr>
      </w:pPr>
      <w:r w:rsidRPr="003B1E7F">
        <w:rPr>
          <w:rFonts w:asciiTheme="majorBidi" w:hAnsiTheme="majorBidi" w:cstheme="majorBidi"/>
          <w:b/>
          <w:sz w:val="28"/>
          <w:szCs w:val="28"/>
          <w:lang w:val="sv-SE"/>
        </w:rPr>
        <w:t>Ihya Al-Arabiyah; Jurnal Pendidikan Bahasa dan Sastra Arab</w:t>
      </w:r>
    </w:p>
    <w:p w14:paraId="683227E6" w14:textId="527E46F1" w:rsidR="00D75483" w:rsidRPr="00FC29E3" w:rsidRDefault="00D75483" w:rsidP="00FC29E3">
      <w:pPr>
        <w:spacing w:after="0" w:line="240" w:lineRule="auto"/>
        <w:jc w:val="center"/>
        <w:rPr>
          <w:rFonts w:asciiTheme="majorBidi" w:hAnsiTheme="majorBidi" w:cstheme="majorBidi"/>
          <w:bCs/>
          <w:sz w:val="24"/>
          <w:szCs w:val="24"/>
          <w:lang w:val="id-ID"/>
        </w:rPr>
      </w:pPr>
      <w:r w:rsidRPr="00FC29E3">
        <w:rPr>
          <w:rFonts w:asciiTheme="majorBidi" w:hAnsiTheme="majorBidi" w:cstheme="majorBidi"/>
          <w:bCs/>
          <w:sz w:val="24"/>
          <w:szCs w:val="24"/>
        </w:rPr>
        <w:t xml:space="preserve">Vol. </w:t>
      </w:r>
      <w:r w:rsidR="00DB04E4" w:rsidRPr="00FC29E3">
        <w:rPr>
          <w:rFonts w:asciiTheme="majorBidi" w:hAnsiTheme="majorBidi" w:cstheme="majorBidi"/>
          <w:bCs/>
          <w:sz w:val="24"/>
          <w:szCs w:val="24"/>
        </w:rPr>
        <w:t>3</w:t>
      </w:r>
      <w:r w:rsidRPr="00FC29E3">
        <w:rPr>
          <w:rFonts w:asciiTheme="majorBidi" w:hAnsiTheme="majorBidi" w:cstheme="majorBidi"/>
          <w:bCs/>
          <w:sz w:val="24"/>
          <w:szCs w:val="24"/>
        </w:rPr>
        <w:t xml:space="preserve"> No. </w:t>
      </w:r>
      <w:r w:rsidR="00BD4107" w:rsidRPr="00FC29E3">
        <w:rPr>
          <w:rFonts w:asciiTheme="majorBidi" w:hAnsiTheme="majorBidi" w:cstheme="majorBidi"/>
          <w:bCs/>
          <w:sz w:val="24"/>
          <w:szCs w:val="24"/>
        </w:rPr>
        <w:t>1</w:t>
      </w:r>
      <w:r w:rsidRPr="00FC29E3">
        <w:rPr>
          <w:rFonts w:asciiTheme="majorBidi" w:hAnsiTheme="majorBidi" w:cstheme="majorBidi"/>
          <w:bCs/>
          <w:sz w:val="24"/>
          <w:szCs w:val="24"/>
        </w:rPr>
        <w:t xml:space="preserve"> </w:t>
      </w:r>
      <w:r w:rsidR="005E697D" w:rsidRPr="00FC29E3">
        <w:rPr>
          <w:rFonts w:asciiTheme="majorBidi" w:hAnsiTheme="majorBidi" w:cstheme="majorBidi"/>
          <w:bCs/>
          <w:sz w:val="24"/>
          <w:szCs w:val="24"/>
        </w:rPr>
        <w:t>April</w:t>
      </w:r>
      <w:r w:rsidRPr="00FC29E3">
        <w:rPr>
          <w:rFonts w:asciiTheme="majorBidi" w:hAnsiTheme="majorBidi" w:cstheme="majorBidi"/>
          <w:bCs/>
          <w:sz w:val="24"/>
          <w:szCs w:val="24"/>
        </w:rPr>
        <w:t xml:space="preserve"> 20</w:t>
      </w:r>
      <w:r w:rsidR="00835DFF" w:rsidRPr="00FC29E3">
        <w:rPr>
          <w:rFonts w:asciiTheme="majorBidi" w:hAnsiTheme="majorBidi" w:cstheme="majorBidi"/>
          <w:bCs/>
          <w:sz w:val="24"/>
          <w:szCs w:val="24"/>
        </w:rPr>
        <w:t>2</w:t>
      </w:r>
      <w:r w:rsidR="00DB04E4" w:rsidRPr="00FC29E3">
        <w:rPr>
          <w:rFonts w:asciiTheme="majorBidi" w:hAnsiTheme="majorBidi" w:cstheme="majorBidi"/>
          <w:bCs/>
          <w:sz w:val="24"/>
          <w:szCs w:val="24"/>
          <w:lang w:val="id-ID"/>
        </w:rPr>
        <w:t>5</w:t>
      </w:r>
    </w:p>
    <w:p w14:paraId="2A36F728" w14:textId="400BEF90" w:rsidR="00FC29E3" w:rsidRPr="00FC29E3" w:rsidRDefault="00FC29E3" w:rsidP="00FC29E3">
      <w:pPr>
        <w:spacing w:after="0" w:line="240" w:lineRule="auto"/>
        <w:jc w:val="center"/>
        <w:rPr>
          <w:rFonts w:asciiTheme="majorBidi" w:hAnsiTheme="majorBidi" w:cstheme="majorBidi"/>
          <w:bCs/>
          <w:sz w:val="24"/>
          <w:szCs w:val="24"/>
        </w:rPr>
      </w:pPr>
      <w:r w:rsidRPr="00FC29E3">
        <w:rPr>
          <w:rFonts w:asciiTheme="majorBidi" w:hAnsiTheme="majorBidi" w:cstheme="majorBidi"/>
          <w:bCs/>
          <w:sz w:val="24"/>
          <w:szCs w:val="24"/>
        </w:rPr>
        <w:t>P-ISSN:  2442-8353</w:t>
      </w:r>
      <w:r w:rsidR="00BB18FE">
        <w:rPr>
          <w:rFonts w:asciiTheme="majorBidi" w:hAnsiTheme="majorBidi" w:cstheme="majorBidi"/>
          <w:bCs/>
          <w:sz w:val="24"/>
          <w:szCs w:val="24"/>
        </w:rPr>
        <w:t xml:space="preserve"> |</w:t>
      </w:r>
      <w:r w:rsidRPr="00FC29E3">
        <w:rPr>
          <w:rFonts w:asciiTheme="majorBidi" w:hAnsiTheme="majorBidi" w:cstheme="majorBidi"/>
          <w:bCs/>
          <w:sz w:val="24"/>
          <w:szCs w:val="24"/>
        </w:rPr>
        <w:t xml:space="preserve"> E- ISSN: 2685-2209</w:t>
      </w:r>
    </w:p>
    <w:p w14:paraId="759FA542" w14:textId="032B387B" w:rsidR="001C08D3" w:rsidRPr="00FC29E3" w:rsidRDefault="008F1686" w:rsidP="00FC29E3">
      <w:pPr>
        <w:spacing w:after="0" w:line="240" w:lineRule="auto"/>
        <w:jc w:val="center"/>
        <w:rPr>
          <w:rStyle w:val="value"/>
          <w:rFonts w:asciiTheme="majorBidi" w:hAnsiTheme="majorBidi" w:cstheme="majorBidi"/>
          <w:bCs/>
          <w:sz w:val="24"/>
          <w:szCs w:val="24"/>
        </w:rPr>
      </w:pPr>
      <w:r w:rsidRPr="00FC29E3">
        <w:rPr>
          <w:rFonts w:asciiTheme="majorBidi" w:hAnsiTheme="majorBidi" w:cstheme="majorBidi"/>
          <w:bCs/>
          <w:sz w:val="24"/>
          <w:szCs w:val="24"/>
          <w:lang w:val="id-ID"/>
        </w:rPr>
        <w:t>DOI</w:t>
      </w:r>
      <w:r w:rsidR="00D75483" w:rsidRPr="00FC29E3">
        <w:rPr>
          <w:rFonts w:asciiTheme="majorBidi" w:hAnsiTheme="majorBidi" w:cstheme="majorBidi"/>
          <w:bCs/>
          <w:sz w:val="24"/>
          <w:szCs w:val="24"/>
        </w:rPr>
        <w:t xml:space="preserve">: </w:t>
      </w:r>
      <w:r w:rsidR="00BB18FE">
        <w:rPr>
          <w:rFonts w:asciiTheme="majorBidi" w:hAnsiTheme="majorBidi" w:cstheme="majorBidi"/>
          <w:sz w:val="24"/>
          <w:szCs w:val="24"/>
        </w:rPr>
        <w:t>https://doi.org/xxxx-xxxx</w:t>
      </w:r>
    </w:p>
    <w:p w14:paraId="0893D136" w14:textId="77777777" w:rsidR="00D77B17" w:rsidRPr="00FC29E3" w:rsidRDefault="00D77B17" w:rsidP="00FC29E3">
      <w:pPr>
        <w:spacing w:after="0" w:line="240" w:lineRule="auto"/>
        <w:jc w:val="center"/>
        <w:rPr>
          <w:rFonts w:asciiTheme="majorBidi" w:hAnsiTheme="majorBidi" w:cstheme="majorBidi"/>
          <w:b/>
          <w:sz w:val="24"/>
          <w:szCs w:val="24"/>
          <w:lang w:val="id-ID"/>
        </w:rPr>
      </w:pPr>
    </w:p>
    <w:p w14:paraId="0B15BED7" w14:textId="735AEB39" w:rsidR="002C0813" w:rsidRPr="00D8719E" w:rsidRDefault="002C0813" w:rsidP="002C0813">
      <w:pPr>
        <w:spacing w:after="0" w:line="240" w:lineRule="auto"/>
        <w:jc w:val="center"/>
        <w:rPr>
          <w:rFonts w:asciiTheme="majorBidi" w:hAnsiTheme="majorBidi" w:cstheme="majorBidi"/>
          <w:sz w:val="28"/>
          <w:szCs w:val="28"/>
          <w:lang w:val="id-ID" w:eastAsia="id-ID"/>
        </w:rPr>
      </w:pPr>
      <w:r w:rsidRPr="00D8719E">
        <w:rPr>
          <w:rFonts w:asciiTheme="majorBidi" w:hAnsiTheme="majorBidi" w:cstheme="majorBidi"/>
          <w:b/>
          <w:bCs/>
          <w:sz w:val="28"/>
          <w:szCs w:val="28"/>
          <w:lang w:val="id-ID" w:eastAsia="id-ID"/>
        </w:rPr>
        <w:t>Kohesi dan Koherensi dalam Teks Sholawat Qobla Maulid Diba’:</w:t>
      </w:r>
      <w:r w:rsidRPr="00D8719E">
        <w:rPr>
          <w:rFonts w:asciiTheme="majorBidi" w:hAnsiTheme="majorBidi" w:cstheme="majorBidi"/>
          <w:b/>
          <w:bCs/>
          <w:sz w:val="28"/>
          <w:szCs w:val="28"/>
          <w:lang w:val="id-ID" w:eastAsia="id-ID"/>
        </w:rPr>
        <w:br/>
        <w:t>Analisis Semantik Wacana</w:t>
      </w:r>
    </w:p>
    <w:p w14:paraId="0A468E89" w14:textId="77777777" w:rsidR="00077B41" w:rsidRPr="00D8719E" w:rsidRDefault="00077B41" w:rsidP="00FC29E3">
      <w:pPr>
        <w:spacing w:after="0" w:line="240" w:lineRule="auto"/>
        <w:jc w:val="both"/>
        <w:rPr>
          <w:rFonts w:asciiTheme="majorBidi" w:hAnsiTheme="majorBidi" w:cstheme="majorBidi"/>
          <w:sz w:val="24"/>
          <w:szCs w:val="24"/>
          <w:lang w:val="id-ID"/>
        </w:rPr>
      </w:pPr>
    </w:p>
    <w:p w14:paraId="1D45BF81" w14:textId="5B21B9B2" w:rsidR="002C0813" w:rsidRPr="002C0813" w:rsidRDefault="002C0813" w:rsidP="002C0813">
      <w:pPr>
        <w:spacing w:after="0" w:line="240" w:lineRule="auto"/>
        <w:jc w:val="center"/>
        <w:rPr>
          <w:rFonts w:asciiTheme="majorBidi" w:eastAsiaTheme="majorEastAsia" w:hAnsiTheme="majorBidi" w:cstheme="majorBidi"/>
          <w:b/>
          <w:bCs/>
          <w:i/>
          <w:iCs/>
          <w:sz w:val="24"/>
          <w:szCs w:val="24"/>
        </w:rPr>
      </w:pPr>
      <w:r w:rsidRPr="002C0813">
        <w:rPr>
          <w:rFonts w:asciiTheme="majorBidi" w:hAnsiTheme="majorBidi" w:cstheme="majorBidi"/>
          <w:b/>
          <w:bCs/>
          <w:sz w:val="24"/>
          <w:szCs w:val="24"/>
        </w:rPr>
        <w:t>Salsabila Nova Fatimah</w:t>
      </w:r>
      <w:r w:rsidR="008D5CFC" w:rsidRPr="002C0813">
        <w:rPr>
          <w:rFonts w:asciiTheme="majorBidi" w:hAnsiTheme="majorBidi" w:cstheme="majorBidi"/>
          <w:b/>
          <w:bCs/>
          <w:sz w:val="24"/>
          <w:szCs w:val="24"/>
        </w:rPr>
        <w:t xml:space="preserve">, </w:t>
      </w:r>
      <w:r w:rsidRPr="002C0813">
        <w:rPr>
          <w:rFonts w:asciiTheme="majorBidi" w:eastAsiaTheme="majorEastAsia" w:hAnsiTheme="majorBidi" w:cstheme="majorBidi"/>
          <w:b/>
          <w:bCs/>
          <w:i/>
          <w:iCs/>
          <w:sz w:val="24"/>
          <w:szCs w:val="24"/>
        </w:rPr>
        <w:t>Athian Sulthon,</w:t>
      </w:r>
    </w:p>
    <w:p w14:paraId="4FD6E51A" w14:textId="6CE6E92C" w:rsidR="00077B41" w:rsidRPr="002C0813" w:rsidRDefault="002C0813" w:rsidP="002C0813">
      <w:pPr>
        <w:spacing w:after="0" w:line="240" w:lineRule="auto"/>
        <w:jc w:val="center"/>
        <w:rPr>
          <w:rFonts w:asciiTheme="majorBidi" w:eastAsiaTheme="majorEastAsia" w:hAnsiTheme="majorBidi" w:cstheme="majorBidi"/>
          <w:b/>
          <w:bCs/>
          <w:i/>
          <w:iCs/>
          <w:sz w:val="24"/>
          <w:szCs w:val="24"/>
        </w:rPr>
      </w:pPr>
      <w:r w:rsidRPr="002C0813">
        <w:rPr>
          <w:rFonts w:asciiTheme="majorBidi" w:eastAsiaTheme="majorEastAsia" w:hAnsiTheme="majorBidi" w:cstheme="majorBidi"/>
          <w:b/>
          <w:bCs/>
          <w:i/>
          <w:iCs/>
          <w:sz w:val="24"/>
          <w:szCs w:val="24"/>
        </w:rPr>
        <w:t xml:space="preserve">Ahmad Dardiri, Wati </w:t>
      </w:r>
      <w:proofErr w:type="spellStart"/>
      <w:r w:rsidRPr="002C0813">
        <w:rPr>
          <w:rFonts w:asciiTheme="majorBidi" w:eastAsiaTheme="majorEastAsia" w:hAnsiTheme="majorBidi" w:cstheme="majorBidi"/>
          <w:b/>
          <w:bCs/>
          <w:i/>
          <w:iCs/>
          <w:sz w:val="24"/>
          <w:szCs w:val="24"/>
        </w:rPr>
        <w:t>Susiawati</w:t>
      </w:r>
      <w:proofErr w:type="spellEnd"/>
    </w:p>
    <w:p w14:paraId="1390978D" w14:textId="775AA6F4" w:rsidR="002C0813" w:rsidRPr="005C2445" w:rsidRDefault="005C2445" w:rsidP="005C2445">
      <w:pPr>
        <w:spacing w:after="0" w:line="240" w:lineRule="auto"/>
        <w:jc w:val="center"/>
        <w:rPr>
          <w:rFonts w:asciiTheme="majorBidi" w:eastAsiaTheme="majorEastAsia" w:hAnsiTheme="majorBidi" w:cstheme="majorBidi"/>
          <w:bCs/>
          <w:i/>
          <w:iCs/>
          <w:sz w:val="24"/>
          <w:szCs w:val="24"/>
        </w:rPr>
      </w:pPr>
      <w:r w:rsidRPr="005C2445">
        <w:rPr>
          <w:rFonts w:asciiTheme="majorBidi" w:eastAsiaTheme="majorEastAsia" w:hAnsiTheme="majorBidi" w:cstheme="majorBidi"/>
          <w:bCs/>
          <w:i/>
          <w:iCs/>
          <w:sz w:val="24"/>
          <w:szCs w:val="24"/>
        </w:rPr>
        <w:t xml:space="preserve">Universitas Islam Negeri </w:t>
      </w:r>
      <w:proofErr w:type="spellStart"/>
      <w:r w:rsidRPr="005C2445">
        <w:rPr>
          <w:rFonts w:asciiTheme="majorBidi" w:eastAsiaTheme="majorEastAsia" w:hAnsiTheme="majorBidi" w:cstheme="majorBidi"/>
          <w:bCs/>
          <w:i/>
          <w:iCs/>
          <w:sz w:val="24"/>
          <w:szCs w:val="24"/>
        </w:rPr>
        <w:t>Syarif</w:t>
      </w:r>
      <w:proofErr w:type="spellEnd"/>
      <w:r w:rsidRPr="005C2445">
        <w:rPr>
          <w:rFonts w:asciiTheme="majorBidi" w:eastAsiaTheme="majorEastAsia" w:hAnsiTheme="majorBidi" w:cstheme="majorBidi"/>
          <w:bCs/>
          <w:i/>
          <w:iCs/>
          <w:sz w:val="24"/>
          <w:szCs w:val="24"/>
        </w:rPr>
        <w:t xml:space="preserve"> Hidayatullah Jakarta, Indonesia</w:t>
      </w:r>
    </w:p>
    <w:p w14:paraId="48C483EB" w14:textId="16452A33" w:rsidR="008A7627" w:rsidRDefault="009E3E7D" w:rsidP="00FC29E3">
      <w:pPr>
        <w:spacing w:after="0" w:line="240" w:lineRule="auto"/>
        <w:jc w:val="center"/>
        <w:rPr>
          <w:rFonts w:asciiTheme="majorBidi" w:eastAsiaTheme="majorEastAsia" w:hAnsiTheme="majorBidi" w:cstheme="majorBidi"/>
          <w:i/>
          <w:iCs/>
          <w:sz w:val="24"/>
          <w:szCs w:val="24"/>
        </w:rPr>
      </w:pPr>
      <w:r w:rsidRPr="00FC29E3">
        <w:rPr>
          <w:rFonts w:asciiTheme="majorBidi" w:eastAsiaTheme="majorEastAsia" w:hAnsiTheme="majorBidi" w:cstheme="majorBidi"/>
          <w:i/>
          <w:iCs/>
          <w:sz w:val="24"/>
          <w:szCs w:val="24"/>
        </w:rPr>
        <w:t xml:space="preserve">Corresponding E-mail: </w:t>
      </w:r>
      <w:hyperlink r:id="rId8" w:history="1">
        <w:r w:rsidR="007C7C73" w:rsidRPr="00851192">
          <w:rPr>
            <w:rStyle w:val="Hyperlink"/>
            <w:rFonts w:asciiTheme="majorBidi" w:eastAsiaTheme="majorEastAsia" w:hAnsiTheme="majorBidi" w:cstheme="majorBidi"/>
            <w:i/>
            <w:iCs/>
            <w:sz w:val="24"/>
            <w:szCs w:val="24"/>
          </w:rPr>
          <w:t>salsabilanovafatimahstudy@gmai.com</w:t>
        </w:r>
      </w:hyperlink>
    </w:p>
    <w:p w14:paraId="720680C3" w14:textId="77777777" w:rsidR="007C7C73" w:rsidRPr="00FC29E3" w:rsidRDefault="007C7C73" w:rsidP="00FC29E3">
      <w:pPr>
        <w:spacing w:after="0" w:line="240" w:lineRule="auto"/>
        <w:jc w:val="center"/>
        <w:rPr>
          <w:rFonts w:asciiTheme="majorBidi" w:eastAsiaTheme="majorEastAsia" w:hAnsiTheme="majorBidi" w:cstheme="majorBidi"/>
          <w:i/>
          <w:iCs/>
          <w:sz w:val="24"/>
          <w:szCs w:val="24"/>
          <w:lang w:val="id-ID"/>
        </w:rPr>
      </w:pPr>
    </w:p>
    <w:p w14:paraId="3605AAD5" w14:textId="77777777" w:rsidR="00A105FE" w:rsidRPr="00FC29E3" w:rsidRDefault="00A105FE" w:rsidP="00FC29E3">
      <w:pPr>
        <w:spacing w:after="0" w:line="240" w:lineRule="auto"/>
        <w:jc w:val="center"/>
        <w:rPr>
          <w:rFonts w:asciiTheme="majorBidi" w:eastAsiaTheme="majorEastAsia" w:hAnsiTheme="majorBidi" w:cstheme="majorBidi"/>
          <w:i/>
          <w:iCs/>
          <w:sz w:val="24"/>
          <w:szCs w:val="24"/>
          <w:lang w:val="id-ID"/>
        </w:rPr>
      </w:pPr>
    </w:p>
    <w:p w14:paraId="12778CC4" w14:textId="41DFD4D2" w:rsidR="00224FA2" w:rsidRPr="00DB04E4" w:rsidRDefault="00224FA2" w:rsidP="00FC29E3">
      <w:pPr>
        <w:spacing w:after="0" w:line="240" w:lineRule="auto"/>
        <w:jc w:val="center"/>
        <w:rPr>
          <w:rFonts w:ascii="Palatino Linotype" w:eastAsiaTheme="majorEastAsia" w:hAnsi="Palatino Linotype" w:cs="Times New Roman"/>
          <w:i/>
          <w:iCs/>
          <w:sz w:val="24"/>
          <w:szCs w:val="24"/>
          <w:lang w:val="id-ID"/>
        </w:rPr>
      </w:pPr>
    </w:p>
    <w:tbl>
      <w:tblPr>
        <w:tblW w:w="9576" w:type="dxa"/>
        <w:tblInd w:w="-459" w:type="dxa"/>
        <w:tblBorders>
          <w:top w:val="nil"/>
          <w:left w:val="nil"/>
          <w:bottom w:val="nil"/>
          <w:right w:val="nil"/>
          <w:insideH w:val="nil"/>
          <w:insideV w:val="nil"/>
        </w:tblBorders>
        <w:tblLayout w:type="fixed"/>
        <w:tblLook w:val="0400" w:firstRow="0" w:lastRow="0" w:firstColumn="0" w:lastColumn="0" w:noHBand="0" w:noVBand="1"/>
      </w:tblPr>
      <w:tblGrid>
        <w:gridCol w:w="9576"/>
      </w:tblGrid>
      <w:tr w:rsidR="00224FA2" w:rsidRPr="00FC29E3" w14:paraId="6FA4ABC0" w14:textId="77777777" w:rsidTr="00413B73">
        <w:trPr>
          <w:cantSplit/>
          <w:tblHeader/>
        </w:trPr>
        <w:tc>
          <w:tcPr>
            <w:tcW w:w="9576" w:type="dxa"/>
            <w:tcBorders>
              <w:top w:val="single" w:sz="18" w:space="0" w:color="000000"/>
              <w:bottom w:val="single" w:sz="12" w:space="0" w:color="000000"/>
            </w:tcBorders>
          </w:tcPr>
          <w:p w14:paraId="0F5FF773" w14:textId="77777777" w:rsidR="00224FA2" w:rsidRPr="00FC29E3" w:rsidRDefault="00224FA2" w:rsidP="00FC29E3">
            <w:pPr>
              <w:pStyle w:val="Heading1"/>
              <w:spacing w:before="0" w:line="240" w:lineRule="auto"/>
              <w:rPr>
                <w:rFonts w:asciiTheme="majorBidi" w:hAnsiTheme="majorBidi" w:cstheme="majorBidi"/>
                <w:color w:val="auto"/>
                <w:sz w:val="24"/>
                <w:szCs w:val="24"/>
              </w:rPr>
            </w:pPr>
            <w:r w:rsidRPr="00FC29E3">
              <w:rPr>
                <w:rFonts w:asciiTheme="majorBidi" w:hAnsiTheme="majorBidi" w:cstheme="majorBidi"/>
                <w:color w:val="auto"/>
                <w:sz w:val="24"/>
                <w:szCs w:val="24"/>
              </w:rPr>
              <w:t>ABSTRACT</w:t>
            </w:r>
          </w:p>
        </w:tc>
      </w:tr>
      <w:tr w:rsidR="00224FA2" w:rsidRPr="00FC29E3" w14:paraId="68011C13" w14:textId="77777777" w:rsidTr="00413B73">
        <w:trPr>
          <w:cantSplit/>
          <w:tblHeader/>
        </w:trPr>
        <w:tc>
          <w:tcPr>
            <w:tcW w:w="9576" w:type="dxa"/>
            <w:tcBorders>
              <w:top w:val="single" w:sz="18" w:space="0" w:color="000000"/>
              <w:bottom w:val="single" w:sz="12" w:space="0" w:color="000000"/>
            </w:tcBorders>
          </w:tcPr>
          <w:p w14:paraId="6326586D" w14:textId="77777777" w:rsidR="003B1E7F" w:rsidRPr="003B1E7F" w:rsidRDefault="003B1E7F" w:rsidP="003B1E7F">
            <w:pPr>
              <w:spacing w:after="0" w:line="240" w:lineRule="auto"/>
              <w:jc w:val="both"/>
              <w:rPr>
                <w:rFonts w:asciiTheme="majorBidi" w:hAnsiTheme="majorBidi" w:cstheme="majorBidi"/>
                <w:color w:val="000000"/>
                <w:sz w:val="24"/>
                <w:szCs w:val="24"/>
                <w:lang w:val="id-ID"/>
              </w:rPr>
            </w:pPr>
            <w:r w:rsidRPr="003B1E7F">
              <w:rPr>
                <w:rFonts w:asciiTheme="majorBidi" w:hAnsiTheme="majorBidi" w:cstheme="majorBidi"/>
                <w:color w:val="000000"/>
                <w:sz w:val="24"/>
                <w:szCs w:val="24"/>
                <w:lang w:val="id-ID"/>
              </w:rPr>
              <w:t xml:space="preserve">This study aims to examine the forms of cohesion and coherence found in the text </w:t>
            </w:r>
            <w:r w:rsidRPr="003B1E7F">
              <w:rPr>
                <w:rFonts w:asciiTheme="majorBidi" w:hAnsiTheme="majorBidi" w:cstheme="majorBidi"/>
                <w:i/>
                <w:iCs/>
                <w:color w:val="000000"/>
                <w:sz w:val="24"/>
                <w:szCs w:val="24"/>
                <w:lang w:val="id-ID"/>
              </w:rPr>
              <w:t>Sholawat Qobla Maulid Diba’</w:t>
            </w:r>
            <w:r w:rsidRPr="003B1E7F">
              <w:rPr>
                <w:rFonts w:asciiTheme="majorBidi" w:hAnsiTheme="majorBidi" w:cstheme="majorBidi"/>
                <w:color w:val="000000"/>
                <w:sz w:val="24"/>
                <w:szCs w:val="24"/>
                <w:lang w:val="id-ID"/>
              </w:rPr>
              <w:t xml:space="preserve"> through a discourse-semantic perspective. The urgency of this research stems from the understanding that religious texts—particularly </w:t>
            </w:r>
            <w:r w:rsidRPr="003B1E7F">
              <w:rPr>
                <w:rFonts w:asciiTheme="majorBidi" w:hAnsiTheme="majorBidi" w:cstheme="majorBidi"/>
                <w:i/>
                <w:iCs/>
                <w:color w:val="000000"/>
                <w:sz w:val="24"/>
                <w:szCs w:val="24"/>
                <w:lang w:val="id-ID"/>
              </w:rPr>
              <w:t>shalawat</w:t>
            </w:r>
            <w:r w:rsidRPr="003B1E7F">
              <w:rPr>
                <w:rFonts w:asciiTheme="majorBidi" w:hAnsiTheme="majorBidi" w:cstheme="majorBidi"/>
                <w:color w:val="000000"/>
                <w:sz w:val="24"/>
                <w:szCs w:val="24"/>
                <w:lang w:val="id-ID"/>
              </w:rPr>
              <w:t>—do not merely function as spiritual expressions of praise and prayer to Prophet Muhammad (peace be upon him), but also manifest as complete linguistic constructions that are aesthetic, unified, and rich in meaning. In linguistics, the study of cohesion and coherence plays a crucial role in uncovering how form and meaning interact within discourse, thereby explaining how a text achieves unity, clarity, and communicative strength.</w:t>
            </w:r>
          </w:p>
          <w:p w14:paraId="511B3898" w14:textId="77777777" w:rsidR="003B1E7F" w:rsidRPr="003B1E7F" w:rsidRDefault="003B1E7F" w:rsidP="003B1E7F">
            <w:pPr>
              <w:spacing w:after="0" w:line="240" w:lineRule="auto"/>
              <w:jc w:val="both"/>
              <w:rPr>
                <w:rFonts w:asciiTheme="majorBidi" w:hAnsiTheme="majorBidi" w:cstheme="majorBidi"/>
                <w:color w:val="000000"/>
                <w:sz w:val="24"/>
                <w:szCs w:val="24"/>
                <w:lang w:val="id-ID"/>
              </w:rPr>
            </w:pPr>
            <w:r w:rsidRPr="003B1E7F">
              <w:rPr>
                <w:rFonts w:asciiTheme="majorBidi" w:hAnsiTheme="majorBidi" w:cstheme="majorBidi"/>
                <w:color w:val="000000"/>
                <w:sz w:val="24"/>
                <w:szCs w:val="24"/>
                <w:lang w:val="id-ID"/>
              </w:rPr>
              <w:t xml:space="preserve">This research adopts a qualitative descriptive method by analyzing the verses of the </w:t>
            </w:r>
            <w:r w:rsidRPr="003B1E7F">
              <w:rPr>
                <w:rFonts w:asciiTheme="majorBidi" w:hAnsiTheme="majorBidi" w:cstheme="majorBidi"/>
                <w:i/>
                <w:iCs/>
                <w:color w:val="000000"/>
                <w:sz w:val="24"/>
                <w:szCs w:val="24"/>
                <w:lang w:val="id-ID"/>
              </w:rPr>
              <w:t>shalawat</w:t>
            </w:r>
            <w:r w:rsidRPr="003B1E7F">
              <w:rPr>
                <w:rFonts w:asciiTheme="majorBidi" w:hAnsiTheme="majorBidi" w:cstheme="majorBidi"/>
                <w:color w:val="000000"/>
                <w:sz w:val="24"/>
                <w:szCs w:val="24"/>
                <w:lang w:val="id-ID"/>
              </w:rPr>
              <w:t xml:space="preserve"> using the theoretical framework of grammatical cohesion (reference, substitution, ellipsis, conjunction, and parallelism) and lexical cohesion (repetition, synonymy, antonymy, collocation, and semantic field). The analysis also encompasses aspects of semantic coherence, such as causal, temporal, associative, and contrastive relations.</w:t>
            </w:r>
          </w:p>
          <w:p w14:paraId="12F4E23F" w14:textId="1293E351" w:rsidR="003B1E7F" w:rsidRPr="003B1E7F" w:rsidRDefault="003B1E7F" w:rsidP="00610E61">
            <w:pPr>
              <w:spacing w:after="0" w:line="240" w:lineRule="auto"/>
              <w:jc w:val="both"/>
              <w:rPr>
                <w:rFonts w:asciiTheme="majorBidi" w:hAnsiTheme="majorBidi" w:cstheme="majorBidi"/>
                <w:color w:val="000000"/>
                <w:sz w:val="24"/>
                <w:szCs w:val="24"/>
                <w:lang w:val="id-ID"/>
              </w:rPr>
            </w:pPr>
            <w:r w:rsidRPr="003B1E7F">
              <w:rPr>
                <w:rFonts w:asciiTheme="majorBidi" w:hAnsiTheme="majorBidi" w:cstheme="majorBidi"/>
                <w:color w:val="000000"/>
                <w:sz w:val="24"/>
                <w:szCs w:val="24"/>
                <w:lang w:val="id-ID"/>
              </w:rPr>
              <w:t xml:space="preserve">The results reveal that </w:t>
            </w:r>
            <w:r w:rsidRPr="003B1E7F">
              <w:rPr>
                <w:rFonts w:asciiTheme="majorBidi" w:hAnsiTheme="majorBidi" w:cstheme="majorBidi"/>
                <w:i/>
                <w:iCs/>
                <w:color w:val="000000"/>
                <w:sz w:val="24"/>
                <w:szCs w:val="24"/>
                <w:lang w:val="id-ID"/>
              </w:rPr>
              <w:t>Sholawat Qobla Maulid Diba’</w:t>
            </w:r>
            <w:r w:rsidRPr="003B1E7F">
              <w:rPr>
                <w:rFonts w:asciiTheme="majorBidi" w:hAnsiTheme="majorBidi" w:cstheme="majorBidi"/>
                <w:color w:val="000000"/>
                <w:sz w:val="24"/>
                <w:szCs w:val="24"/>
                <w:lang w:val="id-ID"/>
              </w:rPr>
              <w:t xml:space="preserve"> contains a strong degree of grammatical cohesion, evident in its usage of pronouns, parallel structures, and connective conjunctions. Lexical cohesion is established through the repetition of devotional expressions, systematic collocations, and semantic contrasts that reinforce the text’s spiritual message. Furthermore, coherence is reflected in the orderly semantic progression throughout the discourse, forming a unified, harmonious, and meaningful whole. Consequently, this </w:t>
            </w:r>
            <w:r w:rsidRPr="003B1E7F">
              <w:rPr>
                <w:rFonts w:asciiTheme="majorBidi" w:hAnsiTheme="majorBidi" w:cstheme="majorBidi"/>
                <w:i/>
                <w:iCs/>
                <w:color w:val="000000"/>
                <w:sz w:val="24"/>
                <w:szCs w:val="24"/>
                <w:lang w:val="id-ID"/>
              </w:rPr>
              <w:t>shalawat</w:t>
            </w:r>
            <w:r w:rsidRPr="003B1E7F">
              <w:rPr>
                <w:rFonts w:asciiTheme="majorBidi" w:hAnsiTheme="majorBidi" w:cstheme="majorBidi"/>
                <w:color w:val="000000"/>
                <w:sz w:val="24"/>
                <w:szCs w:val="24"/>
                <w:lang w:val="id-ID"/>
              </w:rPr>
              <w:t xml:space="preserve"> functions not only as a medium of spiritual devotion but also as a cohesive and coherent work of linguistic artistry.</w:t>
            </w:r>
          </w:p>
          <w:p w14:paraId="78CF7CDE" w14:textId="77777777" w:rsidR="00224FA2" w:rsidRPr="003B1E7F" w:rsidRDefault="00224FA2" w:rsidP="00FC29E3">
            <w:pPr>
              <w:spacing w:after="0" w:line="240" w:lineRule="auto"/>
              <w:jc w:val="both"/>
              <w:rPr>
                <w:rFonts w:asciiTheme="majorBidi" w:hAnsiTheme="majorBidi" w:cstheme="majorBidi"/>
                <w:color w:val="000000"/>
                <w:sz w:val="24"/>
                <w:szCs w:val="24"/>
                <w:lang w:val="id-ID"/>
              </w:rPr>
            </w:pPr>
          </w:p>
          <w:p w14:paraId="4AF65AAB" w14:textId="012564AD" w:rsidR="00610E61" w:rsidRPr="00FC29E3" w:rsidRDefault="00224FA2" w:rsidP="00610E61">
            <w:pPr>
              <w:spacing w:line="240" w:lineRule="auto"/>
              <w:jc w:val="both"/>
              <w:rPr>
                <w:rFonts w:asciiTheme="majorBidi" w:hAnsiTheme="majorBidi" w:cstheme="majorBidi"/>
                <w:sz w:val="24"/>
                <w:szCs w:val="24"/>
              </w:rPr>
            </w:pPr>
            <w:r w:rsidRPr="00FC29E3">
              <w:rPr>
                <w:rFonts w:asciiTheme="majorBidi" w:hAnsiTheme="majorBidi" w:cstheme="majorBidi"/>
                <w:color w:val="000000"/>
                <w:sz w:val="24"/>
                <w:szCs w:val="24"/>
              </w:rPr>
              <w:t xml:space="preserve">Keywords: </w:t>
            </w:r>
            <w:proofErr w:type="spellStart"/>
            <w:r w:rsidR="00610E61" w:rsidRPr="00610E61">
              <w:rPr>
                <w:rFonts w:asciiTheme="majorBidi" w:hAnsiTheme="majorBidi" w:cstheme="majorBidi"/>
                <w:sz w:val="24"/>
                <w:szCs w:val="24"/>
              </w:rPr>
              <w:t>Kohesi</w:t>
            </w:r>
            <w:proofErr w:type="spellEnd"/>
            <w:r w:rsidR="00610E61" w:rsidRPr="00610E61">
              <w:rPr>
                <w:rFonts w:asciiTheme="majorBidi" w:hAnsiTheme="majorBidi" w:cstheme="majorBidi"/>
                <w:sz w:val="24"/>
                <w:szCs w:val="24"/>
              </w:rPr>
              <w:t xml:space="preserve">, </w:t>
            </w:r>
            <w:proofErr w:type="spellStart"/>
            <w:r w:rsidR="00610E61" w:rsidRPr="00610E61">
              <w:rPr>
                <w:rFonts w:asciiTheme="majorBidi" w:hAnsiTheme="majorBidi" w:cstheme="majorBidi"/>
                <w:sz w:val="24"/>
                <w:szCs w:val="24"/>
              </w:rPr>
              <w:t>Koherensi</w:t>
            </w:r>
            <w:proofErr w:type="spellEnd"/>
            <w:r w:rsidR="00610E61" w:rsidRPr="00610E61">
              <w:rPr>
                <w:rFonts w:asciiTheme="majorBidi" w:hAnsiTheme="majorBidi" w:cstheme="majorBidi"/>
                <w:sz w:val="24"/>
                <w:szCs w:val="24"/>
              </w:rPr>
              <w:t xml:space="preserve">, </w:t>
            </w:r>
            <w:proofErr w:type="spellStart"/>
            <w:r w:rsidR="00610E61" w:rsidRPr="00610E61">
              <w:rPr>
                <w:rFonts w:asciiTheme="majorBidi" w:hAnsiTheme="majorBidi" w:cstheme="majorBidi"/>
                <w:sz w:val="24"/>
                <w:szCs w:val="24"/>
              </w:rPr>
              <w:t>Sholawat</w:t>
            </w:r>
            <w:proofErr w:type="spellEnd"/>
            <w:r w:rsidR="00610E61" w:rsidRPr="00610E61">
              <w:rPr>
                <w:rFonts w:asciiTheme="majorBidi" w:hAnsiTheme="majorBidi" w:cstheme="majorBidi"/>
                <w:sz w:val="24"/>
                <w:szCs w:val="24"/>
              </w:rPr>
              <w:t xml:space="preserve"> </w:t>
            </w:r>
            <w:proofErr w:type="spellStart"/>
            <w:r w:rsidR="00610E61" w:rsidRPr="00610E61">
              <w:rPr>
                <w:rFonts w:asciiTheme="majorBidi" w:hAnsiTheme="majorBidi" w:cstheme="majorBidi"/>
                <w:sz w:val="24"/>
                <w:szCs w:val="24"/>
              </w:rPr>
              <w:t>Qobla</w:t>
            </w:r>
            <w:proofErr w:type="spellEnd"/>
            <w:r w:rsidR="00610E61" w:rsidRPr="00610E61">
              <w:rPr>
                <w:rFonts w:asciiTheme="majorBidi" w:hAnsiTheme="majorBidi" w:cstheme="majorBidi"/>
                <w:sz w:val="24"/>
                <w:szCs w:val="24"/>
              </w:rPr>
              <w:t xml:space="preserve"> Maulid Diba’, </w:t>
            </w:r>
            <w:proofErr w:type="spellStart"/>
            <w:r w:rsidR="00610E61" w:rsidRPr="00610E61">
              <w:rPr>
                <w:rFonts w:asciiTheme="majorBidi" w:hAnsiTheme="majorBidi" w:cstheme="majorBidi"/>
                <w:sz w:val="24"/>
                <w:szCs w:val="24"/>
              </w:rPr>
              <w:t>Analisis</w:t>
            </w:r>
            <w:proofErr w:type="spellEnd"/>
            <w:r w:rsidR="00610E61" w:rsidRPr="00610E61">
              <w:rPr>
                <w:rFonts w:asciiTheme="majorBidi" w:hAnsiTheme="majorBidi" w:cstheme="majorBidi"/>
                <w:sz w:val="24"/>
                <w:szCs w:val="24"/>
              </w:rPr>
              <w:t xml:space="preserve"> </w:t>
            </w:r>
            <w:proofErr w:type="spellStart"/>
            <w:r w:rsidR="00610E61" w:rsidRPr="00610E61">
              <w:rPr>
                <w:rFonts w:asciiTheme="majorBidi" w:hAnsiTheme="majorBidi" w:cstheme="majorBidi"/>
                <w:sz w:val="24"/>
                <w:szCs w:val="24"/>
              </w:rPr>
              <w:t>Semantik</w:t>
            </w:r>
            <w:proofErr w:type="spellEnd"/>
            <w:r w:rsidR="00610E61" w:rsidRPr="00610E61">
              <w:rPr>
                <w:rFonts w:asciiTheme="majorBidi" w:hAnsiTheme="majorBidi" w:cstheme="majorBidi"/>
                <w:sz w:val="24"/>
                <w:szCs w:val="24"/>
              </w:rPr>
              <w:t xml:space="preserve">, </w:t>
            </w:r>
            <w:proofErr w:type="spellStart"/>
            <w:r w:rsidR="00610E61" w:rsidRPr="00610E61">
              <w:rPr>
                <w:rFonts w:asciiTheme="majorBidi" w:hAnsiTheme="majorBidi" w:cstheme="majorBidi"/>
                <w:sz w:val="24"/>
                <w:szCs w:val="24"/>
              </w:rPr>
              <w:t>Wacana</w:t>
            </w:r>
            <w:proofErr w:type="spellEnd"/>
          </w:p>
        </w:tc>
      </w:tr>
      <w:tr w:rsidR="00224FA2" w:rsidRPr="00FC29E3" w14:paraId="511ADC6B" w14:textId="77777777" w:rsidTr="00413B73">
        <w:trPr>
          <w:cantSplit/>
          <w:tblHeader/>
        </w:trPr>
        <w:tc>
          <w:tcPr>
            <w:tcW w:w="9576" w:type="dxa"/>
            <w:tcBorders>
              <w:top w:val="single" w:sz="12" w:space="0" w:color="000000"/>
              <w:bottom w:val="single" w:sz="18" w:space="0" w:color="000000"/>
            </w:tcBorders>
            <w:vAlign w:val="center"/>
          </w:tcPr>
          <w:p w14:paraId="246EFE34" w14:textId="42F446C5" w:rsidR="00224FA2" w:rsidRPr="00FC29E3" w:rsidRDefault="00413B73" w:rsidP="00FC29E3">
            <w:pPr>
              <w:spacing w:after="0" w:line="240" w:lineRule="auto"/>
              <w:ind w:left="323"/>
              <w:jc w:val="both"/>
              <w:rPr>
                <w:rFonts w:asciiTheme="majorBidi" w:hAnsiTheme="majorBidi" w:cstheme="majorBidi"/>
              </w:rPr>
            </w:pPr>
            <w:r w:rsidRPr="00FC29E3">
              <w:rPr>
                <w:rFonts w:asciiTheme="majorBidi" w:hAnsiTheme="majorBidi" w:cstheme="majorBidi"/>
                <w:noProof/>
                <w:highlight w:val="white"/>
              </w:rPr>
              <w:drawing>
                <wp:anchor distT="0" distB="0" distL="114300" distR="114300" simplePos="0" relativeHeight="251658752" behindDoc="1" locked="0" layoutInCell="1" allowOverlap="1" wp14:anchorId="749F4B70" wp14:editId="61FE8710">
                  <wp:simplePos x="0" y="0"/>
                  <wp:positionH relativeFrom="column">
                    <wp:posOffset>107315</wp:posOffset>
                  </wp:positionH>
                  <wp:positionV relativeFrom="paragraph">
                    <wp:posOffset>52070</wp:posOffset>
                  </wp:positionV>
                  <wp:extent cx="419100" cy="228600"/>
                  <wp:effectExtent l="0" t="0" r="0" b="0"/>
                  <wp:wrapThrough wrapText="bothSides">
                    <wp:wrapPolygon edited="0">
                      <wp:start x="0" y="0"/>
                      <wp:lineTo x="0" y="19800"/>
                      <wp:lineTo x="20618" y="19800"/>
                      <wp:lineTo x="20618" y="0"/>
                      <wp:lineTo x="0" y="0"/>
                    </wp:wrapPolygon>
                  </wp:wrapThrough>
                  <wp:docPr id="1" name="image2.png" descr="C:\Users\UserPC\AppData\Local\Microsoft\Windows\INetCache\Content.MSO\3AF082D3.tmp"/>
                  <wp:cNvGraphicFramePr/>
                  <a:graphic xmlns:a="http://schemas.openxmlformats.org/drawingml/2006/main">
                    <a:graphicData uri="http://schemas.openxmlformats.org/drawingml/2006/picture">
                      <pic:pic xmlns:pic="http://schemas.openxmlformats.org/drawingml/2006/picture">
                        <pic:nvPicPr>
                          <pic:cNvPr id="0" name="image2.png" descr="C:\Users\UserPC\AppData\Local\Microsoft\Windows\INetCache\Content.MSO\3AF082D3.tmp"/>
                          <pic:cNvPicPr preferRelativeResize="0"/>
                        </pic:nvPicPr>
                        <pic:blipFill>
                          <a:blip r:embed="rId9"/>
                          <a:srcRect/>
                          <a:stretch>
                            <a:fillRect/>
                          </a:stretch>
                        </pic:blipFill>
                        <pic:spPr>
                          <a:xfrm>
                            <a:off x="0" y="0"/>
                            <a:ext cx="419100" cy="228600"/>
                          </a:xfrm>
                          <a:prstGeom prst="rect">
                            <a:avLst/>
                          </a:prstGeom>
                          <a:ln/>
                        </pic:spPr>
                      </pic:pic>
                    </a:graphicData>
                  </a:graphic>
                  <wp14:sizeRelH relativeFrom="page">
                    <wp14:pctWidth>0</wp14:pctWidth>
                  </wp14:sizeRelH>
                  <wp14:sizeRelV relativeFrom="page">
                    <wp14:pctHeight>0</wp14:pctHeight>
                  </wp14:sizeRelV>
                </wp:anchor>
              </w:drawing>
            </w:r>
            <w:r w:rsidR="00224FA2" w:rsidRPr="00FC29E3">
              <w:rPr>
                <w:rFonts w:asciiTheme="majorBidi" w:hAnsiTheme="majorBidi" w:cstheme="majorBidi"/>
                <w:highlight w:val="white"/>
              </w:rPr>
              <w:t>This work is licensed under Creative Commons Attribution License 4.0 CC-BY International license</w:t>
            </w:r>
            <w:r w:rsidR="00DB04E4" w:rsidRPr="00FC29E3">
              <w:rPr>
                <w:rFonts w:asciiTheme="majorBidi" w:hAnsiTheme="majorBidi" w:cstheme="majorBidi"/>
              </w:rPr>
              <w:t xml:space="preserve"> E- </w:t>
            </w:r>
            <w:r w:rsidR="00224FA2" w:rsidRPr="00FC29E3">
              <w:rPr>
                <w:rFonts w:asciiTheme="majorBidi" w:hAnsiTheme="majorBidi" w:cstheme="majorBidi"/>
              </w:rPr>
              <w:t>ISSN</w:t>
            </w:r>
            <w:r w:rsidR="00224FA2" w:rsidRPr="00FC29E3">
              <w:rPr>
                <w:rFonts w:asciiTheme="majorBidi" w:hAnsiTheme="majorBidi" w:cstheme="majorBidi"/>
                <w:lang w:val="id-ID"/>
              </w:rPr>
              <w:t>:</w:t>
            </w:r>
            <w:r w:rsidR="00224FA2" w:rsidRPr="00FC29E3">
              <w:rPr>
                <w:rFonts w:asciiTheme="majorBidi" w:hAnsiTheme="majorBidi" w:cstheme="majorBidi"/>
              </w:rPr>
              <w:t xml:space="preserve"> 2</w:t>
            </w:r>
            <w:r w:rsidR="00224FA2" w:rsidRPr="00FC29E3">
              <w:rPr>
                <w:rFonts w:asciiTheme="majorBidi" w:hAnsiTheme="majorBidi" w:cstheme="majorBidi"/>
                <w:lang w:val="id-ID"/>
              </w:rPr>
              <w:t>987</w:t>
            </w:r>
            <w:r w:rsidR="00224FA2" w:rsidRPr="00FC29E3">
              <w:rPr>
                <w:rFonts w:asciiTheme="majorBidi" w:hAnsiTheme="majorBidi" w:cstheme="majorBidi"/>
              </w:rPr>
              <w:t>-</w:t>
            </w:r>
            <w:r w:rsidR="00224FA2" w:rsidRPr="00FC29E3">
              <w:rPr>
                <w:rFonts w:asciiTheme="majorBidi" w:hAnsiTheme="majorBidi" w:cstheme="majorBidi"/>
                <w:lang w:val="id-ID"/>
              </w:rPr>
              <w:t>0909</w:t>
            </w:r>
            <w:r w:rsidR="00224FA2" w:rsidRPr="00FC29E3">
              <w:rPr>
                <w:rFonts w:asciiTheme="majorBidi" w:hAnsiTheme="majorBidi" w:cstheme="majorBidi"/>
              </w:rPr>
              <w:t>, DOI: 10.</w:t>
            </w:r>
            <w:r w:rsidR="00224FA2" w:rsidRPr="00FC29E3">
              <w:rPr>
                <w:rFonts w:asciiTheme="majorBidi" w:hAnsiTheme="majorBidi" w:cstheme="majorBidi"/>
                <w:lang w:val="id-ID"/>
              </w:rPr>
              <w:t>59548</w:t>
            </w:r>
            <w:r w:rsidR="00224FA2" w:rsidRPr="00FC29E3">
              <w:rPr>
                <w:rFonts w:asciiTheme="majorBidi" w:hAnsiTheme="majorBidi" w:cstheme="majorBidi"/>
              </w:rPr>
              <w:t>/</w:t>
            </w:r>
            <w:r w:rsidR="003A452B" w:rsidRPr="00FC29E3">
              <w:rPr>
                <w:rFonts w:asciiTheme="majorBidi" w:hAnsiTheme="majorBidi" w:cstheme="majorBidi"/>
                <w:lang w:val="id-ID"/>
              </w:rPr>
              <w:t>je.</w:t>
            </w:r>
            <w:r w:rsidR="00224FA2" w:rsidRPr="00FC29E3">
              <w:rPr>
                <w:rFonts w:asciiTheme="majorBidi" w:hAnsiTheme="majorBidi" w:cstheme="majorBidi"/>
              </w:rPr>
              <w:t>v</w:t>
            </w:r>
            <w:r w:rsidR="00DB04E4" w:rsidRPr="00FC29E3">
              <w:rPr>
                <w:rFonts w:asciiTheme="majorBidi" w:hAnsiTheme="majorBidi" w:cstheme="majorBidi"/>
                <w:lang w:val="id-ID"/>
              </w:rPr>
              <w:t>3</w:t>
            </w:r>
            <w:r w:rsidR="00D5392F" w:rsidRPr="00FC29E3">
              <w:rPr>
                <w:rFonts w:asciiTheme="majorBidi" w:hAnsiTheme="majorBidi" w:cstheme="majorBidi"/>
                <w:lang w:val="id-ID"/>
              </w:rPr>
              <w:t>i1</w:t>
            </w:r>
            <w:r w:rsidR="003A452B" w:rsidRPr="00FC29E3">
              <w:rPr>
                <w:rFonts w:asciiTheme="majorBidi" w:hAnsiTheme="majorBidi" w:cstheme="majorBidi"/>
                <w:lang w:val="id-ID"/>
              </w:rPr>
              <w:t>.</w:t>
            </w:r>
            <w:r w:rsidR="00DD6200" w:rsidRPr="00FC29E3">
              <w:rPr>
                <w:rFonts w:asciiTheme="majorBidi" w:hAnsiTheme="majorBidi" w:cstheme="majorBidi"/>
                <w:lang w:val="id-ID"/>
              </w:rPr>
              <w:t>xx</w:t>
            </w:r>
          </w:p>
        </w:tc>
      </w:tr>
    </w:tbl>
    <w:p w14:paraId="38267DE4" w14:textId="5C64589D" w:rsidR="00FC29E3" w:rsidRPr="003B1E7F" w:rsidRDefault="00FC29E3" w:rsidP="00FC29E3">
      <w:pPr>
        <w:spacing w:after="0" w:line="240" w:lineRule="auto"/>
        <w:rPr>
          <w:rFonts w:asciiTheme="majorBidi" w:eastAsiaTheme="majorEastAsia" w:hAnsiTheme="majorBidi" w:cstheme="majorBidi"/>
          <w:sz w:val="24"/>
          <w:szCs w:val="24"/>
        </w:rPr>
      </w:pPr>
    </w:p>
    <w:p w14:paraId="5D085153" w14:textId="77777777" w:rsidR="003B1E7F" w:rsidRDefault="003B1E7F">
      <w:pPr>
        <w:rPr>
          <w:rFonts w:asciiTheme="majorBidi" w:hAnsiTheme="majorBidi" w:cstheme="majorBidi"/>
          <w:b/>
          <w:bCs/>
          <w:sz w:val="24"/>
          <w:szCs w:val="24"/>
          <w:lang w:val="id-ID"/>
        </w:rPr>
      </w:pPr>
      <w:r>
        <w:rPr>
          <w:rFonts w:asciiTheme="majorBidi" w:hAnsiTheme="majorBidi" w:cstheme="majorBidi"/>
          <w:b/>
          <w:bCs/>
          <w:sz w:val="24"/>
          <w:szCs w:val="24"/>
          <w:lang w:val="id-ID"/>
        </w:rPr>
        <w:br w:type="page"/>
      </w:r>
    </w:p>
    <w:p w14:paraId="5F74E6AD" w14:textId="28DA62AD" w:rsidR="00DB04E4" w:rsidRPr="00610E61" w:rsidRDefault="00F670C5" w:rsidP="00FC29E3">
      <w:pPr>
        <w:spacing w:after="0" w:line="240" w:lineRule="auto"/>
        <w:rPr>
          <w:rFonts w:ascii="time new roman" w:hAnsi="time new roman" w:cs="Traditional Arabic"/>
          <w:b/>
          <w:sz w:val="24"/>
          <w:szCs w:val="28"/>
          <w:lang w:val="id-ID"/>
        </w:rPr>
      </w:pPr>
      <w:r w:rsidRPr="00610E61">
        <w:rPr>
          <w:rFonts w:ascii="time new roman" w:hAnsi="time new roman" w:cs="Traditional Arabic"/>
          <w:b/>
          <w:sz w:val="24"/>
          <w:szCs w:val="28"/>
          <w:lang w:val="id-ID"/>
        </w:rPr>
        <w:lastRenderedPageBreak/>
        <w:t xml:space="preserve">Pendahuluan </w:t>
      </w:r>
    </w:p>
    <w:p w14:paraId="7B9A3B27" w14:textId="76C9CCC1" w:rsidR="003B1E7F" w:rsidRPr="003B1E7F" w:rsidRDefault="003B1E7F" w:rsidP="003B1E7F">
      <w:pPr>
        <w:spacing w:after="0" w:line="240" w:lineRule="auto"/>
        <w:ind w:firstLine="284"/>
        <w:jc w:val="both"/>
        <w:rPr>
          <w:rFonts w:ascii="time new roman" w:hAnsi="time new roman" w:cs="Traditional Arabic"/>
          <w:sz w:val="24"/>
          <w:szCs w:val="28"/>
          <w:lang w:val="id-ID" w:eastAsia="id-ID"/>
        </w:rPr>
      </w:pPr>
      <w:r w:rsidRPr="003B1E7F">
        <w:rPr>
          <w:rFonts w:ascii="time new roman" w:hAnsi="time new roman" w:cs="Traditional Arabic"/>
          <w:sz w:val="24"/>
          <w:szCs w:val="28"/>
          <w:lang w:val="id-ID" w:eastAsia="id-ID"/>
        </w:rPr>
        <w:t>Semantik merupakan salah satu cabang ilmu linguistik yang berfokus pada kajian makna yang bertumpu pada konsep acuan serta simbol</w:t>
      </w:r>
      <w:r w:rsidR="002C0813">
        <w:rPr>
          <w:rFonts w:ascii="time new roman" w:hAnsi="time new roman" w:cs="Traditional Arabic"/>
          <w:sz w:val="24"/>
          <w:szCs w:val="28"/>
          <w:lang w:val="id-ID" w:eastAsia="id-ID"/>
        </w:rPr>
        <w:fldChar w:fldCharType="begin" w:fldLock="1"/>
      </w:r>
      <w:r w:rsidR="00E212EE">
        <w:rPr>
          <w:rFonts w:ascii="time new roman" w:hAnsi="time new roman" w:cs="Traditional Arabic"/>
          <w:sz w:val="24"/>
          <w:szCs w:val="28"/>
          <w:lang w:val="id-ID" w:eastAsia="id-ID"/>
        </w:rPr>
        <w:instrText>ADDIN CSL_CITATION {"citationItems":[{"id":"ITEM-1","itemData":{"ISSN":"2775-4790","author":[{"dropping-particle":"","family":"Thayyibah","given":"Uyun","non-dropping-particle":"","parse-names":false,"suffix":""},{"dropping-particle":"","family":"Susiawati","given":"Wati","non-dropping-particle":"","parse-names":false,"suffix":""}],"container-title":"Borneo Journal of Language and Education","id":"ITEM-1","issue":"1","issued":{"date-parts":[["2025"]]},"page":"30-44","title":"Kajian Semantik Denotasi dan Konotasi dalam Bahasa Arab: Pendekatan Analisis Tematik","type":"article-journal","volume":"5"},"uris":["http://www.mendeley.com/documents/?uuid=85b7bc9e-4868-43ee-a0c6-80e6c1a1defd"]}],"mendeley":{"formattedCitation":"(Thayyibah &amp; Susiawati, 2025)","plainTextFormattedCitation":"(Thayyibah &amp; Susiawati, 2025)","previouslyFormattedCitation":"(Thayyibah &amp; Susiawati, 2025)"},"properties":{"noteIndex":0},"schema":"https://github.com/citation-style-language/schema/raw/master/csl-citation.json"}</w:instrText>
      </w:r>
      <w:r w:rsidR="002C0813">
        <w:rPr>
          <w:rFonts w:ascii="time new roman" w:hAnsi="time new roman" w:cs="Traditional Arabic"/>
          <w:sz w:val="24"/>
          <w:szCs w:val="28"/>
          <w:lang w:val="id-ID" w:eastAsia="id-ID"/>
        </w:rPr>
        <w:fldChar w:fldCharType="separate"/>
      </w:r>
      <w:r w:rsidR="002C0813" w:rsidRPr="002C0813">
        <w:rPr>
          <w:rFonts w:ascii="time new roman" w:hAnsi="time new roman" w:cs="Traditional Arabic"/>
          <w:noProof/>
          <w:sz w:val="24"/>
          <w:szCs w:val="28"/>
          <w:lang w:val="id-ID" w:eastAsia="id-ID"/>
        </w:rPr>
        <w:t>(Thayyibah &amp; Susiawati, 2025)</w:t>
      </w:r>
      <w:r w:rsidR="002C0813">
        <w:rPr>
          <w:rFonts w:ascii="time new roman" w:hAnsi="time new roman" w:cs="Traditional Arabic"/>
          <w:sz w:val="24"/>
          <w:szCs w:val="28"/>
          <w:lang w:val="id-ID" w:eastAsia="id-ID"/>
        </w:rPr>
        <w:fldChar w:fldCharType="end"/>
      </w:r>
      <w:r w:rsidR="00E212EE">
        <w:rPr>
          <w:rFonts w:ascii="time new roman" w:hAnsi="time new roman" w:cs="Traditional Arabic"/>
          <w:sz w:val="24"/>
          <w:szCs w:val="28"/>
          <w:lang w:val="id-ID" w:eastAsia="id-ID"/>
        </w:rPr>
        <w:t>.</w:t>
      </w:r>
      <w:r w:rsidRPr="003B1E7F">
        <w:rPr>
          <w:rFonts w:ascii="time new roman" w:hAnsi="time new roman" w:cs="Traditional Arabic"/>
          <w:sz w:val="24"/>
          <w:szCs w:val="28"/>
          <w:lang w:val="id-ID" w:eastAsia="id-ID"/>
        </w:rPr>
        <w:t xml:space="preserve"> Disiplin ini menelaah berbagai bentuk makna, baik yang diekspresikan melalui lambang maupun tanda, serta mengkaji keterkaitan antar-makna dan pengaruhnya bagi individu maupun masyarakat</w:t>
      </w:r>
      <w:r w:rsidR="00E212EE">
        <w:rPr>
          <w:rFonts w:ascii="time new roman" w:hAnsi="time new roman" w:cs="Traditional Arabic"/>
          <w:sz w:val="24"/>
          <w:szCs w:val="28"/>
          <w:lang w:val="id-ID" w:eastAsia="id-ID"/>
        </w:rPr>
        <w:t xml:space="preserve"> </w:t>
      </w:r>
      <w:r w:rsidR="00E212EE">
        <w:rPr>
          <w:rFonts w:ascii="time new roman" w:hAnsi="time new roman" w:cs="Traditional Arabic"/>
          <w:sz w:val="24"/>
          <w:szCs w:val="28"/>
          <w:lang w:val="id-ID" w:eastAsia="id-ID"/>
        </w:rPr>
        <w:fldChar w:fldCharType="begin" w:fldLock="1"/>
      </w:r>
      <w:r w:rsidR="00E212EE">
        <w:rPr>
          <w:rFonts w:ascii="time new roman" w:hAnsi="time new roman" w:cs="Traditional Arabic"/>
          <w:sz w:val="24"/>
          <w:szCs w:val="28"/>
          <w:lang w:val="id-ID" w:eastAsia="id-ID"/>
        </w:rPr>
        <w:instrText>ADDIN CSL_CITATION {"citationItems":[{"id":"ITEM-1","itemData":{"author":[{"dropping-particle":"","family":"Susiawati","given":"Wati","non-dropping-particle":"","parse-names":false,"suffix":""}],"container-title":"Arabiyat: Jurnal Pendidikan Bahasa Arab Dan Kebahasaaraban","id":"ITEM-1","issue":"2","issued":{"date-parts":[["2015"]]},"page":"167</w:instrText>
      </w:r>
      <w:r w:rsidR="00E212EE">
        <w:rPr>
          <w:rFonts w:ascii="time new roman" w:hAnsi="time new roman" w:cs="Traditional Arabic" w:hint="eastAsia"/>
          <w:sz w:val="24"/>
          <w:szCs w:val="28"/>
          <w:lang w:val="id-ID" w:eastAsia="id-ID"/>
        </w:rPr>
        <w:instrText>–</w:instrText>
      </w:r>
      <w:r w:rsidR="00E212EE">
        <w:rPr>
          <w:rFonts w:ascii="time new roman" w:hAnsi="time new roman" w:cs="Traditional Arabic"/>
          <w:sz w:val="24"/>
          <w:szCs w:val="28"/>
          <w:lang w:val="id-ID" w:eastAsia="id-ID"/>
        </w:rPr>
        <w:instrText>177","title":"Lafazh Dan Makna Dalam Perspektif Pemikiran Linguistik Ibn Jinni.","type":"article-journal","volume":"2"},"uris":["http://www.mendeley.com/documents/?uuid=bc3109d9-bb63-42dc-a4c3-4ded59c211fb"]}],"mendeley":{"formattedCitation":"(Susiawati, 2015)","plainTextFormattedCitation":"(Susiawati, 2015)","previouslyFormattedCitation":"(Susiawati, 2015)"},"properties":{"noteIndex":0},"schema":"https://github.com/citation-style-language/schema/raw/master/csl-citation.json"}</w:instrText>
      </w:r>
      <w:r w:rsidR="00E212EE">
        <w:rPr>
          <w:rFonts w:ascii="time new roman" w:hAnsi="time new roman" w:cs="Traditional Arabic"/>
          <w:sz w:val="24"/>
          <w:szCs w:val="28"/>
          <w:lang w:val="id-ID" w:eastAsia="id-ID"/>
        </w:rPr>
        <w:fldChar w:fldCharType="separate"/>
      </w:r>
      <w:r w:rsidR="00E212EE" w:rsidRPr="00E212EE">
        <w:rPr>
          <w:rFonts w:ascii="time new roman" w:hAnsi="time new roman" w:cs="Traditional Arabic"/>
          <w:noProof/>
          <w:sz w:val="24"/>
          <w:szCs w:val="28"/>
          <w:lang w:val="id-ID" w:eastAsia="id-ID"/>
        </w:rPr>
        <w:t>(Susiawati, 2015)</w:t>
      </w:r>
      <w:r w:rsidR="00E212EE">
        <w:rPr>
          <w:rFonts w:ascii="time new roman" w:hAnsi="time new roman" w:cs="Traditional Arabic"/>
          <w:sz w:val="24"/>
          <w:szCs w:val="28"/>
          <w:lang w:val="id-ID" w:eastAsia="id-ID"/>
        </w:rPr>
        <w:fldChar w:fldCharType="end"/>
      </w:r>
      <w:r w:rsidR="00E212EE">
        <w:rPr>
          <w:rFonts w:ascii="time new roman" w:hAnsi="time new roman" w:cs="Traditional Arabic"/>
          <w:sz w:val="24"/>
          <w:szCs w:val="28"/>
          <w:lang w:val="id-ID" w:eastAsia="id-ID"/>
        </w:rPr>
        <w:t>.</w:t>
      </w:r>
      <w:r w:rsidRPr="003B1E7F">
        <w:rPr>
          <w:rFonts w:ascii="time new roman" w:hAnsi="time new roman" w:cs="Traditional Arabic"/>
          <w:sz w:val="24"/>
          <w:szCs w:val="28"/>
          <w:lang w:val="id-ID" w:eastAsia="id-ID"/>
        </w:rPr>
        <w:t xml:space="preserve"> Penelitian Dardiri et al. menegaskan bahwa dalam setiap konteks komunikasi, makna selalu menjadi aspek sentral yang diperbincangkan. Kecerdasan seseorang tercermin dari kemampuannya menangkap dan memahami makna secara tepat, sebab tidak semua individu mampu melakukannya dengan mudah; bahkan kesalahpahaman penafsiran sering kali tidak terhindarkan. Dalam ranah linguistik, semantik dipandang sebagai dua sisi mata uang yang tidak terpisahkan: satu sisi merepresentasikan lambang atau simbol bahasa, sedangkan sisi lainnya mengandung makna yang melandasinya</w:t>
      </w:r>
      <w:r w:rsidR="00E212EE" w:rsidRPr="00E212EE">
        <w:rPr>
          <w:rFonts w:ascii="time new roman" w:hAnsi="time new roman" w:cs="Traditional Arabic"/>
          <w:sz w:val="24"/>
          <w:szCs w:val="28"/>
          <w:lang w:val="id-ID" w:eastAsia="id-ID"/>
        </w:rPr>
        <w:t xml:space="preserve"> </w:t>
      </w:r>
      <w:r w:rsidR="00E212EE">
        <w:rPr>
          <w:rFonts w:ascii="time new roman" w:hAnsi="time new roman" w:cs="Traditional Arabic"/>
          <w:sz w:val="24"/>
          <w:szCs w:val="28"/>
          <w:lang w:val="id-ID" w:eastAsia="id-ID"/>
        </w:rPr>
        <w:fldChar w:fldCharType="begin" w:fldLock="1"/>
      </w:r>
      <w:r w:rsidR="00E212EE">
        <w:rPr>
          <w:rFonts w:ascii="time new roman" w:hAnsi="time new roman" w:cs="Traditional Arabic"/>
          <w:sz w:val="24"/>
          <w:szCs w:val="28"/>
          <w:lang w:val="id-ID" w:eastAsia="id-ID"/>
        </w:rPr>
        <w:instrText>ADDIN CSL_CITATION {"citationItems":[{"id":"ITEM-1","itemData":{"DOI":"10.23971/tf.v7i1.5977","ISSN":"2580-7056","abstract":"This article discusses semantics which is a branch of science that discusses the conditions that must be met by symbols so that they can contain meaning. As well as several aspects that become Islamic studies in the scope of ushuluddin, fiqh, usul fiqh and morality. This literature study uses a qualitative approach by collecting data from a descriptive study of the literature. Data analysis uses the semiotic method which is basically part of content analysis which focuses on the side of the sign as a source of meaning. The purpose of this study is to describe the different views on the meaning of Islamic texts after the Prophet Muhammad SAW passed through his life based on his beliefs. The result of this study is that the Islamic texts which give rise to many differences of opinion are verses that are mutasyabihat related to the attributes of Allah, and the interpretation of the verses of the Qur'an in the theological flow is based on the principles they believe in. The two streams, namely Mu</w:instrText>
      </w:r>
      <w:r w:rsidR="00E212EE">
        <w:rPr>
          <w:rFonts w:ascii="time new roman" w:hAnsi="time new roman" w:cs="Traditional Arabic" w:hint="eastAsia"/>
          <w:sz w:val="24"/>
          <w:szCs w:val="28"/>
          <w:lang w:val="id-ID" w:eastAsia="id-ID"/>
        </w:rPr>
        <w:instrText>’</w:instrText>
      </w:r>
      <w:r w:rsidR="00E212EE">
        <w:rPr>
          <w:rFonts w:ascii="time new roman" w:hAnsi="time new roman" w:cs="Traditional Arabic"/>
          <w:sz w:val="24"/>
          <w:szCs w:val="28"/>
          <w:lang w:val="id-ID" w:eastAsia="id-ID"/>
        </w:rPr>
        <w:instrText>tazilah and Asy'ariyyah, interpret the mustasyabihat verses in the Qur'an based on the principles of their respective streams.","author":[{"dropping-particle":"","family":"Dardiri","given":"Ahmad","non-dropping-particle":"","parse-names":false,"suffix":""},{"dropping-particle":"","family":"Susiawati","given":"Iis","non-dropping-particle":"","parse-names":false,"suffix":""},{"dropping-particle":"","family":"Mardani","given":"Dadan","non-dropping-particle":"","parse-names":false,"suffix":""},{"dropping-particle":"","family":"Khoerunisa","given":"Hilda","non-dropping-particle":"","parse-names":false,"suffix":""},{"dropping-particle":"","family":"Alramdani","given":"Muhammad Lukman","non-dropping-particle":"","parse-names":false,"suffix":""}],"container-title":"Transformatif","id":"ITEM-1","issue":"1","issued":{"date-parts":[["2023"]]},"page":"13-24","title":"Theological Semantics of Al-Quran Verses About The Attributes of Allah","type":"article-journal","volume":"7"},"uris":["http://www.mendeley.com/documents/?uuid=5f821183-6dc4-4c11-bef3-ec34742dde97"]}],"mendeley":{"formattedCitation":"(Dardiri et al., 2023)","plainTextFormattedCitation":"(Dardiri et al., 2023)","previouslyFormattedCitation":"(Dardiri et al., 2023)"},"properties":{"noteIndex":0},"schema":"https://github.com/citation-style-language/schema/raw/master/csl-citation.json"}</w:instrText>
      </w:r>
      <w:r w:rsidR="00E212EE">
        <w:rPr>
          <w:rFonts w:ascii="time new roman" w:hAnsi="time new roman" w:cs="Traditional Arabic"/>
          <w:sz w:val="24"/>
          <w:szCs w:val="28"/>
          <w:lang w:val="id-ID" w:eastAsia="id-ID"/>
        </w:rPr>
        <w:fldChar w:fldCharType="separate"/>
      </w:r>
      <w:r w:rsidR="00E212EE" w:rsidRPr="00E212EE">
        <w:rPr>
          <w:rFonts w:ascii="time new roman" w:hAnsi="time new roman" w:cs="Traditional Arabic"/>
          <w:noProof/>
          <w:sz w:val="24"/>
          <w:szCs w:val="28"/>
          <w:lang w:val="id-ID" w:eastAsia="id-ID"/>
        </w:rPr>
        <w:t>(Dardiri et al., 2023)</w:t>
      </w:r>
      <w:r w:rsidR="00E212EE">
        <w:rPr>
          <w:rFonts w:ascii="time new roman" w:hAnsi="time new roman" w:cs="Traditional Arabic"/>
          <w:sz w:val="24"/>
          <w:szCs w:val="28"/>
          <w:lang w:val="id-ID" w:eastAsia="id-ID"/>
        </w:rPr>
        <w:fldChar w:fldCharType="end"/>
      </w:r>
      <w:r w:rsidR="00E212EE">
        <w:rPr>
          <w:rFonts w:ascii="time new roman" w:hAnsi="time new roman" w:cs="Traditional Arabic"/>
          <w:sz w:val="24"/>
          <w:szCs w:val="28"/>
          <w:lang w:val="id-ID" w:eastAsia="id-ID"/>
        </w:rPr>
        <w:t>.</w:t>
      </w:r>
    </w:p>
    <w:p w14:paraId="66DC3BFB" w14:textId="0C76AF7F" w:rsidR="003B1E7F" w:rsidRPr="003B1E7F" w:rsidRDefault="003B1E7F" w:rsidP="003B1E7F">
      <w:pPr>
        <w:spacing w:after="0" w:line="240" w:lineRule="auto"/>
        <w:ind w:firstLine="284"/>
        <w:jc w:val="both"/>
        <w:rPr>
          <w:rFonts w:ascii="time new roman" w:hAnsi="time new roman" w:cs="Traditional Arabic"/>
          <w:sz w:val="24"/>
          <w:szCs w:val="28"/>
          <w:lang w:val="id-ID" w:eastAsia="id-ID"/>
        </w:rPr>
      </w:pPr>
      <w:r w:rsidRPr="003B1E7F">
        <w:rPr>
          <w:rFonts w:ascii="time new roman" w:hAnsi="time new roman" w:cs="Traditional Arabic"/>
          <w:sz w:val="24"/>
          <w:szCs w:val="28"/>
          <w:lang w:val="id-ID" w:eastAsia="id-ID"/>
        </w:rPr>
        <w:t>Dalam kajian linguistik wacana, konsep kohesi dan koherensi menjadi fondasi utama untuk memahami bagaimana sebuah teks membentuk kesatuan makna yang dapat diterima oleh pembaca maupun pendengar</w:t>
      </w:r>
      <w:r w:rsidR="00E212EE">
        <w:rPr>
          <w:rFonts w:ascii="time new roman" w:hAnsi="time new roman" w:cs="Traditional Arabic"/>
          <w:sz w:val="24"/>
          <w:szCs w:val="28"/>
          <w:lang w:val="id-ID" w:eastAsia="id-ID"/>
        </w:rPr>
        <w:t xml:space="preserve"> </w:t>
      </w:r>
      <w:r w:rsidR="00E212EE">
        <w:rPr>
          <w:rFonts w:ascii="time new roman" w:hAnsi="time new roman" w:cs="Traditional Arabic"/>
          <w:sz w:val="24"/>
          <w:szCs w:val="28"/>
          <w:lang w:val="id-ID" w:eastAsia="id-ID"/>
        </w:rPr>
        <w:fldChar w:fldCharType="begin" w:fldLock="1"/>
      </w:r>
      <w:r w:rsidR="00E212EE">
        <w:rPr>
          <w:rFonts w:ascii="time new roman" w:hAnsi="time new roman" w:cs="Traditional Arabic"/>
          <w:sz w:val="24"/>
          <w:szCs w:val="28"/>
          <w:lang w:val="id-ID" w:eastAsia="id-ID"/>
        </w:rPr>
        <w:instrText>ADDIN CSL_CITATION {"citationItems":[{"id":"ITEM-1","itemData":{"ISBN":"6236402744","author":[{"dropping-particle":"","family":"Butar-Butar","given":"Charles","non-dropping-particle":"","parse-names":false,"suffix":""}],"id":"ITEM-1","issued":{"date-parts":[["2021"]]},"number-of-pages":"6","publisher":"umsu press","publisher-place":"Medan","title":"Semantik","type":"book"},"uris":["http://www.mendeley.com/documents/?uuid=e38f90cf-e909-4d8b-8005-e5fa44345ffb"]}],"mendeley":{"formattedCitation":"(Butar-Butar, 2021)","plainTextFormattedCitation":"(Butar-Butar, 2021)","previouslyFormattedCitation":"(Butar-Butar, 2021)"},"properties":{"noteIndex":0},"schema":"https://github.com/citation-style-language/schema/raw/master/csl-citation.json"}</w:instrText>
      </w:r>
      <w:r w:rsidR="00E212EE">
        <w:rPr>
          <w:rFonts w:ascii="time new roman" w:hAnsi="time new roman" w:cs="Traditional Arabic"/>
          <w:sz w:val="24"/>
          <w:szCs w:val="28"/>
          <w:lang w:val="id-ID" w:eastAsia="id-ID"/>
        </w:rPr>
        <w:fldChar w:fldCharType="separate"/>
      </w:r>
      <w:r w:rsidR="00E212EE" w:rsidRPr="00E212EE">
        <w:rPr>
          <w:rFonts w:ascii="time new roman" w:hAnsi="time new roman" w:cs="Traditional Arabic"/>
          <w:noProof/>
          <w:sz w:val="24"/>
          <w:szCs w:val="28"/>
          <w:lang w:val="id-ID" w:eastAsia="id-ID"/>
        </w:rPr>
        <w:t>(Butar-Butar, 2021)</w:t>
      </w:r>
      <w:r w:rsidR="00E212EE">
        <w:rPr>
          <w:rFonts w:ascii="time new roman" w:hAnsi="time new roman" w:cs="Traditional Arabic"/>
          <w:sz w:val="24"/>
          <w:szCs w:val="28"/>
          <w:lang w:val="id-ID" w:eastAsia="id-ID"/>
        </w:rPr>
        <w:fldChar w:fldCharType="end"/>
      </w:r>
      <w:r w:rsidR="00E212EE">
        <w:rPr>
          <w:rFonts w:ascii="time new roman" w:hAnsi="time new roman" w:cs="Traditional Arabic"/>
          <w:sz w:val="24"/>
          <w:szCs w:val="28"/>
          <w:lang w:val="id-ID" w:eastAsia="id-ID"/>
        </w:rPr>
        <w:t>.</w:t>
      </w:r>
      <w:r w:rsidRPr="003B1E7F">
        <w:rPr>
          <w:rFonts w:ascii="time new roman" w:hAnsi="time new roman" w:cs="Traditional Arabic"/>
          <w:sz w:val="24"/>
          <w:szCs w:val="28"/>
          <w:lang w:val="id-ID" w:eastAsia="id-ID"/>
        </w:rPr>
        <w:t xml:space="preserve"> Halliday dan Hasan (1976) menjelaskan bahwa kohesi merupakan hubungan semantik yang menghubungkan unsur-unsur dalam sebuah teks melalui perangkat linguistik seperti referensi, substitusi, elipsis, konjungsi, serta kohesi leksikal. Penelitian terbaru menunjukkan bahwa perangkat-perangkat tersebut memainkan peran penting dalam membangun kesatuan teks, baik dalam wacana politik maupun wacana keagamaan</w:t>
      </w:r>
      <w:r w:rsidR="00E212EE">
        <w:rPr>
          <w:rFonts w:ascii="time new roman" w:hAnsi="time new roman" w:cs="Traditional Arabic"/>
          <w:sz w:val="24"/>
          <w:szCs w:val="28"/>
          <w:lang w:val="id-ID" w:eastAsia="id-ID"/>
        </w:rPr>
        <w:t xml:space="preserve"> </w:t>
      </w:r>
      <w:r w:rsidR="00E212EE">
        <w:rPr>
          <w:rFonts w:ascii="time new roman" w:hAnsi="time new roman" w:cs="Traditional Arabic"/>
          <w:sz w:val="24"/>
          <w:szCs w:val="28"/>
          <w:lang w:val="id-ID" w:eastAsia="id-ID"/>
        </w:rPr>
        <w:fldChar w:fldCharType="begin" w:fldLock="1"/>
      </w:r>
      <w:r w:rsidR="00E212EE">
        <w:rPr>
          <w:rFonts w:ascii="time new roman" w:hAnsi="time new roman" w:cs="Traditional Arabic"/>
          <w:sz w:val="24"/>
          <w:szCs w:val="28"/>
          <w:lang w:val="id-ID" w:eastAsia="id-ID"/>
        </w:rPr>
        <w:instrText xml:space="preserve">ADDIN CSL_CITATION {"citationItems":[{"id":"ITEM-1","itemData":{"DOI":"10.24843/stil.2021.v01.i01.p10","abstract":"This study discusses cohesion, coherence, and schematic in the text of the Bali Post reader's letters. Reader's letters contain short letters written by the public with topics that are in accordance with the current situation and related to the public interest. The choice of topics related to Covid-19 is due to the fact that currently many people are writing their complaints due to the Covid-19 pandemic or expressions of praise related to handling Covid-19 which are conveyed through letters to readers of Bali Post. The reader's letter written by the community is interesting to analyze in terms of cohesion, coherence and schematic. The purpose of this study was to determine the tools of cohesion, coherence and schematic of the text of the Bali Post reader's letter. The methods and techniques of data collection used in this study are the method of listening to the technique of note taking. At the data analysis stage, the distribution method and the matching method were used with the deletion and substitution techniques. The theoretical basis used in this research is discourse theory in which there is cohesion proposed by Halliday and R. Hasan (1976:4), coherence proposed by Kridalaksana (in Mulyana, 2005:32) and schematic/superstructure analysis. proposed by Van Dijk (in Eriyanto, 2012:229). Based on the analysis, the following results were found. First, it was found the use of cohesion tools, both grammatical cohesion consisting of reference, substitution, deletion, and concatenation as well as lexical cohesion consisting of repetition, word equivalents, opposites, synonyms, and equivalence. Second, the elements of coherence found include cause-and-effect relationships, means-result relationships, cause-reason relationships, means-end relationships, conclusions-setting relationships, slack-result relationships, conditional-result relationships, comparative relationships, and relationships paraphrastic, amplification relationship, time/temporal additive relationship, nontime/temporal additive relationship, identification relationship, generic-specific relationship, and like relationship. Third, a schematic of the text was found consisting of a title structure, opening structure, content structure, and closing structure.\r </w:instrText>
      </w:r>
      <w:r w:rsidR="00E212EE">
        <w:rPr>
          <w:rFonts w:ascii="time new roman" w:hAnsi="time new roman" w:cs="Traditional Arabic" w:hint="eastAsia"/>
          <w:sz w:val="24"/>
          <w:szCs w:val="28"/>
          <w:lang w:val="id-ID" w:eastAsia="id-ID"/>
        </w:rPr>
        <w:instrText> </w:instrText>
      </w:r>
      <w:r w:rsidR="00E212EE">
        <w:rPr>
          <w:rFonts w:ascii="time new roman" w:hAnsi="time new roman" w:cs="Traditional Arabic"/>
          <w:sz w:val="24"/>
          <w:szCs w:val="28"/>
          <w:lang w:val="id-ID" w:eastAsia="id-ID"/>
        </w:rPr>
        <w:instrText>","author":[{"dropping-particle":"","family":"Situmorang","given":"Uun Yemima","non-dropping-particle":"","parse-names":false,"suffix":""},{"dropping-particle":"","family":"Pastika","given":"I Wayan","non-dropping-particle":"","parse-names":false,"suffix":""},{"dropping-particle":"","family":"Madia","given":"I Made","non-dropping-particle":"","parse-names":false,"suffix":""}],"container-title":"Stilistika : Journal of Indonesian Language and Literature","id":"ITEM-1","issue":"1","issued":{"date-parts":[["2021"]]},"page":"125","title":"Analisis Kohesi, Koherensi, dan Skematik Teks Surat Pembaca Bali Post Terkait Covid-19 Periode Maret-Agustus 2020","type":"article-journal","volume":"1"},"uris":["http://www.mendeley.com/documents/?uuid=c55eec53-f9dd-4d2c-ad17-ddf897ce02ff"]}],"mendeley":{"formattedCitation":"(Situmorang et al., 2021)","plainTextFormattedCitation":"(Situmorang et al., 2021)","previouslyFormattedCitation":"(Situmorang et al., 2021)"},"properties":{"noteIndex":0},"schema":"https://github.com/citation-style-language/schema/raw/master/csl-citation.json"}</w:instrText>
      </w:r>
      <w:r w:rsidR="00E212EE">
        <w:rPr>
          <w:rFonts w:ascii="time new roman" w:hAnsi="time new roman" w:cs="Traditional Arabic"/>
          <w:sz w:val="24"/>
          <w:szCs w:val="28"/>
          <w:lang w:val="id-ID" w:eastAsia="id-ID"/>
        </w:rPr>
        <w:fldChar w:fldCharType="separate"/>
      </w:r>
      <w:r w:rsidR="00E212EE" w:rsidRPr="00E212EE">
        <w:rPr>
          <w:rFonts w:ascii="time new roman" w:hAnsi="time new roman" w:cs="Traditional Arabic"/>
          <w:noProof/>
          <w:sz w:val="24"/>
          <w:szCs w:val="28"/>
          <w:lang w:val="id-ID" w:eastAsia="id-ID"/>
        </w:rPr>
        <w:t>(Situmorang et al., 2021)</w:t>
      </w:r>
      <w:r w:rsidR="00E212EE">
        <w:rPr>
          <w:rFonts w:ascii="time new roman" w:hAnsi="time new roman" w:cs="Traditional Arabic"/>
          <w:sz w:val="24"/>
          <w:szCs w:val="28"/>
          <w:lang w:val="id-ID" w:eastAsia="id-ID"/>
        </w:rPr>
        <w:fldChar w:fldCharType="end"/>
      </w:r>
      <w:r w:rsidRPr="003B1E7F">
        <w:rPr>
          <w:rFonts w:ascii="time new roman" w:hAnsi="time new roman" w:cs="Traditional Arabic"/>
          <w:sz w:val="24"/>
          <w:szCs w:val="28"/>
          <w:lang w:val="id-ID" w:eastAsia="id-ID"/>
        </w:rPr>
        <w:t>. Sebaliknya, koherensi berkaitan dengan keterpaduan makna antarkalimat atau proposisi sehingga suatu teks dapat dipahami sebagai wacana yang utuh, logis, dan terarah</w:t>
      </w:r>
      <w:r w:rsidR="00E212EE">
        <w:rPr>
          <w:rFonts w:ascii="time new roman" w:hAnsi="time new roman" w:cs="Traditional Arabic"/>
          <w:sz w:val="24"/>
          <w:szCs w:val="28"/>
          <w:lang w:val="id-ID" w:eastAsia="id-ID"/>
        </w:rPr>
        <w:t xml:space="preserve"> </w:t>
      </w:r>
      <w:r w:rsidR="00E212EE">
        <w:rPr>
          <w:rFonts w:ascii="time new roman" w:hAnsi="time new roman" w:cs="Traditional Arabic"/>
          <w:sz w:val="24"/>
          <w:szCs w:val="28"/>
          <w:rtl/>
          <w:lang w:val="id-ID" w:eastAsia="id-ID"/>
        </w:rPr>
        <w:fldChar w:fldCharType="begin" w:fldLock="1"/>
      </w:r>
      <w:r w:rsidR="00E212EE">
        <w:rPr>
          <w:rFonts w:ascii="time new roman" w:hAnsi="time new roman" w:cs="Traditional Arabic"/>
          <w:sz w:val="24"/>
          <w:szCs w:val="28"/>
          <w:lang w:val="id-ID" w:eastAsia="id-ID"/>
        </w:rPr>
        <w:instrText>ADDIN CSL_CITATION {"citationItems":[{"id":"ITEM-1","itemData":{"DOI":"10.21608/jartf.2024.321290.1951","author":[{"dropping-particle":"","family</w:instrText>
      </w:r>
      <w:r w:rsidR="00E212EE">
        <w:rPr>
          <w:rFonts w:ascii="time new roman" w:hAnsi="time new roman" w:cs="Traditional Arabic"/>
          <w:sz w:val="24"/>
          <w:szCs w:val="28"/>
          <w:rtl/>
          <w:lang w:val="id-ID" w:eastAsia="id-ID"/>
        </w:rPr>
        <w:instrText>":"</w:instrText>
      </w:r>
      <w:r w:rsidR="00E212EE">
        <w:rPr>
          <w:rFonts w:ascii="time new roman" w:hAnsi="time new roman" w:cs="Traditional Arabic" w:hint="eastAsia"/>
          <w:sz w:val="24"/>
          <w:szCs w:val="28"/>
          <w:rtl/>
          <w:lang w:val="id-ID" w:eastAsia="id-ID"/>
        </w:rPr>
        <w:instrText>القرشي</w:instrText>
      </w:r>
      <w:r w:rsidR="00E212EE">
        <w:rPr>
          <w:rFonts w:ascii="time new roman" w:hAnsi="time new roman" w:cs="Traditional Arabic"/>
          <w:sz w:val="24"/>
          <w:szCs w:val="28"/>
          <w:rtl/>
          <w:lang w:val="id-ID" w:eastAsia="id-ID"/>
        </w:rPr>
        <w:instrText>","</w:instrText>
      </w:r>
      <w:r w:rsidR="00E212EE">
        <w:rPr>
          <w:rFonts w:ascii="time new roman" w:hAnsi="time new roman" w:cs="Traditional Arabic"/>
          <w:sz w:val="24"/>
          <w:szCs w:val="28"/>
          <w:lang w:val="id-ID" w:eastAsia="id-ID"/>
        </w:rPr>
        <w:instrText>given</w:instrText>
      </w:r>
      <w:r w:rsidR="00E212EE">
        <w:rPr>
          <w:rFonts w:ascii="time new roman" w:hAnsi="time new roman" w:cs="Traditional Arabic"/>
          <w:sz w:val="24"/>
          <w:szCs w:val="28"/>
          <w:rtl/>
          <w:lang w:val="id-ID" w:eastAsia="id-ID"/>
        </w:rPr>
        <w:instrText>":"</w:instrText>
      </w:r>
      <w:r w:rsidR="00E212EE">
        <w:rPr>
          <w:rFonts w:ascii="time new roman" w:hAnsi="time new roman" w:cs="Traditional Arabic" w:hint="eastAsia"/>
          <w:sz w:val="24"/>
          <w:szCs w:val="28"/>
          <w:rtl/>
          <w:lang w:val="id-ID" w:eastAsia="id-ID"/>
        </w:rPr>
        <w:instrText>نادية</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فريج</w:instrText>
      </w:r>
      <w:r w:rsidR="00E212EE">
        <w:rPr>
          <w:rFonts w:ascii="time new roman" w:hAnsi="time new roman" w:cs="Traditional Arabic"/>
          <w:sz w:val="24"/>
          <w:szCs w:val="28"/>
          <w:rtl/>
          <w:lang w:val="id-ID" w:eastAsia="id-ID"/>
        </w:rPr>
        <w:instrText>","</w:instrText>
      </w:r>
      <w:r w:rsidR="00E212EE">
        <w:rPr>
          <w:rFonts w:ascii="time new roman" w:hAnsi="time new roman" w:cs="Traditional Arabic"/>
          <w:sz w:val="24"/>
          <w:szCs w:val="28"/>
          <w:lang w:val="id-ID" w:eastAsia="id-ID"/>
        </w:rPr>
        <w:instrText>non-dropping-particle":"","parse-names":false,"suffix":""}],"container-title</w:instrText>
      </w:r>
      <w:r w:rsidR="00E212EE">
        <w:rPr>
          <w:rFonts w:ascii="time new roman" w:hAnsi="time new roman" w:cs="Traditional Arabic"/>
          <w:sz w:val="24"/>
          <w:szCs w:val="28"/>
          <w:rtl/>
          <w:lang w:val="id-ID" w:eastAsia="id-ID"/>
        </w:rPr>
        <w:instrText>":"</w:instrText>
      </w:r>
      <w:r w:rsidR="00E212EE">
        <w:rPr>
          <w:rFonts w:ascii="time new roman" w:hAnsi="time new roman" w:cs="Traditional Arabic" w:hint="eastAsia"/>
          <w:sz w:val="24"/>
          <w:szCs w:val="28"/>
          <w:rtl/>
          <w:lang w:val="id-ID" w:eastAsia="id-ID"/>
        </w:rPr>
        <w:instrText>المجلة</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العلمية</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بکلية</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الآداب</w:instrText>
      </w:r>
      <w:r w:rsidR="00E212EE">
        <w:rPr>
          <w:rFonts w:ascii="time new roman" w:hAnsi="time new roman" w:cs="Traditional Arabic"/>
          <w:sz w:val="24"/>
          <w:szCs w:val="28"/>
          <w:rtl/>
          <w:lang w:val="id-ID" w:eastAsia="id-ID"/>
        </w:rPr>
        <w:instrText>","</w:instrText>
      </w:r>
      <w:r w:rsidR="00E212EE">
        <w:rPr>
          <w:rFonts w:ascii="time new roman" w:hAnsi="time new roman" w:cs="Traditional Arabic"/>
          <w:sz w:val="24"/>
          <w:szCs w:val="28"/>
          <w:lang w:val="id-ID" w:eastAsia="id-ID"/>
        </w:rPr>
        <w:instrText>id":"ITEM-1","issued":{"date-parts</w:instrText>
      </w:r>
      <w:r w:rsidR="00E212EE">
        <w:rPr>
          <w:rFonts w:ascii="time new roman" w:hAnsi="time new roman" w:cs="Traditional Arabic"/>
          <w:sz w:val="24"/>
          <w:szCs w:val="28"/>
          <w:rtl/>
          <w:lang w:val="id-ID" w:eastAsia="id-ID"/>
        </w:rPr>
        <w:instrText>":[["2024"]]</w:instrText>
      </w:r>
      <w:r w:rsidR="00E212EE">
        <w:rPr>
          <w:rFonts w:ascii="time new roman" w:hAnsi="time new roman" w:cs="Traditional Arabic"/>
          <w:sz w:val="24"/>
          <w:szCs w:val="28"/>
          <w:lang w:val="id-ID" w:eastAsia="id-ID"/>
        </w:rPr>
        <w:instrText>},"page":"1599-1612","title</w:instrText>
      </w:r>
      <w:r w:rsidR="00E212EE">
        <w:rPr>
          <w:rFonts w:ascii="time new roman" w:hAnsi="time new roman" w:cs="Traditional Arabic"/>
          <w:sz w:val="24"/>
          <w:szCs w:val="28"/>
          <w:rtl/>
          <w:lang w:val="id-ID" w:eastAsia="id-ID"/>
        </w:rPr>
        <w:instrText>":"</w:instrText>
      </w:r>
      <w:r w:rsidR="00E212EE">
        <w:rPr>
          <w:rFonts w:ascii="time new roman" w:hAnsi="time new roman" w:cs="Traditional Arabic" w:hint="eastAsia"/>
          <w:sz w:val="24"/>
          <w:szCs w:val="28"/>
          <w:rtl/>
          <w:lang w:val="id-ID" w:eastAsia="id-ID"/>
        </w:rPr>
        <w:instrText>التماسك</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النصي</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دراسة</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تطبيقية</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على</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قصة</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يوسف</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عليه</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السلام</w:instrText>
      </w:r>
      <w:r w:rsidR="00E212EE">
        <w:rPr>
          <w:rFonts w:ascii="time new roman" w:hAnsi="time new roman" w:cs="Traditional Arabic"/>
          <w:sz w:val="24"/>
          <w:szCs w:val="28"/>
          <w:rtl/>
          <w:lang w:val="id-ID" w:eastAsia="id-ID"/>
        </w:rPr>
        <w:instrText>","</w:instrText>
      </w:r>
      <w:r w:rsidR="00E212EE">
        <w:rPr>
          <w:rFonts w:ascii="time new roman" w:hAnsi="time new roman" w:cs="Traditional Arabic"/>
          <w:sz w:val="24"/>
          <w:szCs w:val="28"/>
          <w:lang w:val="id-ID" w:eastAsia="id-ID"/>
        </w:rPr>
        <w:instrText>type":"article-journal","volume":"2"},"uris":["http://www.mendeley.com/documents/?uuid=bcf4bb06-368b-4e78-9533-2ba354a59a00"]}],"mendeley":{"formattedCitation</w:instrText>
      </w:r>
      <w:r w:rsidR="00E212EE">
        <w:rPr>
          <w:rFonts w:ascii="time new roman" w:hAnsi="time new roman" w:cs="Traditional Arabic"/>
          <w:sz w:val="24"/>
          <w:szCs w:val="28"/>
          <w:rtl/>
          <w:lang w:val="id-ID" w:eastAsia="id-ID"/>
        </w:rPr>
        <w:instrText>":"(</w:instrText>
      </w:r>
      <w:r w:rsidR="00E212EE">
        <w:rPr>
          <w:rFonts w:ascii="time new roman" w:hAnsi="time new roman" w:cs="Traditional Arabic" w:hint="eastAsia"/>
          <w:sz w:val="24"/>
          <w:szCs w:val="28"/>
          <w:rtl/>
          <w:lang w:val="id-ID" w:eastAsia="id-ID"/>
        </w:rPr>
        <w:instrText>القرشي</w:instrText>
      </w:r>
      <w:r w:rsidR="00E212EE">
        <w:rPr>
          <w:rFonts w:ascii="time new roman" w:hAnsi="time new roman" w:cs="Traditional Arabic"/>
          <w:sz w:val="24"/>
          <w:szCs w:val="28"/>
          <w:rtl/>
          <w:lang w:val="id-ID" w:eastAsia="id-ID"/>
        </w:rPr>
        <w:instrText>, 2024)","</w:instrText>
      </w:r>
      <w:r w:rsidR="00E212EE">
        <w:rPr>
          <w:rFonts w:ascii="time new roman" w:hAnsi="time new roman" w:cs="Traditional Arabic"/>
          <w:sz w:val="24"/>
          <w:szCs w:val="28"/>
          <w:lang w:val="id-ID" w:eastAsia="id-ID"/>
        </w:rPr>
        <w:instrText>plainTextFormattedCitation</w:instrText>
      </w:r>
      <w:r w:rsidR="00E212EE">
        <w:rPr>
          <w:rFonts w:ascii="time new roman" w:hAnsi="time new roman" w:cs="Traditional Arabic"/>
          <w:sz w:val="24"/>
          <w:szCs w:val="28"/>
          <w:rtl/>
          <w:lang w:val="id-ID" w:eastAsia="id-ID"/>
        </w:rPr>
        <w:instrText>":"(</w:instrText>
      </w:r>
      <w:r w:rsidR="00E212EE">
        <w:rPr>
          <w:rFonts w:ascii="time new roman" w:hAnsi="time new roman" w:cs="Traditional Arabic" w:hint="eastAsia"/>
          <w:sz w:val="24"/>
          <w:szCs w:val="28"/>
          <w:rtl/>
          <w:lang w:val="id-ID" w:eastAsia="id-ID"/>
        </w:rPr>
        <w:instrText>القرشي</w:instrText>
      </w:r>
      <w:r w:rsidR="00E212EE">
        <w:rPr>
          <w:rFonts w:ascii="time new roman" w:hAnsi="time new roman" w:cs="Traditional Arabic"/>
          <w:sz w:val="24"/>
          <w:szCs w:val="28"/>
          <w:rtl/>
          <w:lang w:val="id-ID" w:eastAsia="id-ID"/>
        </w:rPr>
        <w:instrText>, 2024)","</w:instrText>
      </w:r>
      <w:r w:rsidR="00E212EE">
        <w:rPr>
          <w:rFonts w:ascii="time new roman" w:hAnsi="time new roman" w:cs="Traditional Arabic"/>
          <w:sz w:val="24"/>
          <w:szCs w:val="28"/>
          <w:lang w:val="id-ID" w:eastAsia="id-ID"/>
        </w:rPr>
        <w:instrText>previouslyFormattedCitation</w:instrText>
      </w:r>
      <w:r w:rsidR="00E212EE">
        <w:rPr>
          <w:rFonts w:ascii="time new roman" w:hAnsi="time new roman" w:cs="Traditional Arabic"/>
          <w:sz w:val="24"/>
          <w:szCs w:val="28"/>
          <w:rtl/>
          <w:lang w:val="id-ID" w:eastAsia="id-ID"/>
        </w:rPr>
        <w:instrText>":"(</w:instrText>
      </w:r>
      <w:r w:rsidR="00E212EE">
        <w:rPr>
          <w:rFonts w:ascii="time new roman" w:hAnsi="time new roman" w:cs="Traditional Arabic" w:hint="eastAsia"/>
          <w:sz w:val="24"/>
          <w:szCs w:val="28"/>
          <w:rtl/>
          <w:lang w:val="id-ID" w:eastAsia="id-ID"/>
        </w:rPr>
        <w:instrText>القرشي</w:instrText>
      </w:r>
      <w:r w:rsidR="00E212EE">
        <w:rPr>
          <w:rFonts w:ascii="time new roman" w:hAnsi="time new roman" w:cs="Traditional Arabic"/>
          <w:sz w:val="24"/>
          <w:szCs w:val="28"/>
          <w:rtl/>
          <w:lang w:val="id-ID" w:eastAsia="id-ID"/>
        </w:rPr>
        <w:instrText>, 2024)"},"</w:instrText>
      </w:r>
      <w:r w:rsidR="00E212EE">
        <w:rPr>
          <w:rFonts w:ascii="time new roman" w:hAnsi="time new roman" w:cs="Traditional Arabic"/>
          <w:sz w:val="24"/>
          <w:szCs w:val="28"/>
          <w:lang w:val="id-ID" w:eastAsia="id-ID"/>
        </w:rPr>
        <w:instrText>properties":{"noteIndex":0},"schema":"https://github.com/citation-style-language/schema/raw/master/csl-citation.json</w:instrText>
      </w:r>
      <w:r w:rsidR="00E212EE">
        <w:rPr>
          <w:rFonts w:ascii="time new roman" w:hAnsi="time new roman" w:cs="Traditional Arabic"/>
          <w:sz w:val="24"/>
          <w:szCs w:val="28"/>
          <w:rtl/>
          <w:lang w:val="id-ID" w:eastAsia="id-ID"/>
        </w:rPr>
        <w:instrText>"}</w:instrText>
      </w:r>
      <w:r w:rsidR="00E212EE">
        <w:rPr>
          <w:rFonts w:ascii="time new roman" w:hAnsi="time new roman" w:cs="Traditional Arabic"/>
          <w:sz w:val="24"/>
          <w:szCs w:val="28"/>
          <w:rtl/>
          <w:lang w:val="id-ID" w:eastAsia="id-ID"/>
        </w:rPr>
        <w:fldChar w:fldCharType="separate"/>
      </w:r>
      <w:r w:rsidR="00E212EE" w:rsidRPr="00E212EE">
        <w:rPr>
          <w:rFonts w:ascii="time new roman" w:hAnsi="time new roman" w:cs="Traditional Arabic"/>
          <w:noProof/>
          <w:sz w:val="24"/>
          <w:szCs w:val="28"/>
          <w:rtl/>
          <w:lang w:val="id-ID" w:eastAsia="id-ID"/>
        </w:rPr>
        <w:t>(</w:t>
      </w:r>
      <w:r w:rsidR="00E212EE" w:rsidRPr="00E212EE">
        <w:rPr>
          <w:rFonts w:ascii="time new roman" w:hAnsi="time new roman" w:cs="Traditional Arabic" w:hint="eastAsia"/>
          <w:noProof/>
          <w:sz w:val="24"/>
          <w:szCs w:val="28"/>
          <w:rtl/>
          <w:lang w:val="id-ID" w:eastAsia="id-ID"/>
        </w:rPr>
        <w:t>القرشي</w:t>
      </w:r>
      <w:r w:rsidR="00E212EE" w:rsidRPr="00E212EE">
        <w:rPr>
          <w:rFonts w:ascii="time new roman" w:hAnsi="time new roman" w:cs="Traditional Arabic"/>
          <w:noProof/>
          <w:sz w:val="24"/>
          <w:szCs w:val="28"/>
          <w:rtl/>
          <w:lang w:val="id-ID" w:eastAsia="id-ID"/>
        </w:rPr>
        <w:t>, 2024)</w:t>
      </w:r>
      <w:r w:rsidR="00E212EE">
        <w:rPr>
          <w:rFonts w:ascii="time new roman" w:hAnsi="time new roman" w:cs="Traditional Arabic"/>
          <w:sz w:val="24"/>
          <w:szCs w:val="28"/>
          <w:rtl/>
          <w:lang w:val="id-ID" w:eastAsia="id-ID"/>
        </w:rPr>
        <w:fldChar w:fldCharType="end"/>
      </w:r>
      <w:r w:rsidR="00E212EE">
        <w:rPr>
          <w:rFonts w:ascii="time new roman" w:hAnsi="time new roman" w:cs="Traditional Arabic"/>
          <w:sz w:val="24"/>
          <w:szCs w:val="28"/>
          <w:lang w:val="id-ID" w:eastAsia="id-ID"/>
        </w:rPr>
        <w:t>.</w:t>
      </w:r>
      <w:r w:rsidRPr="003B1E7F">
        <w:rPr>
          <w:rFonts w:ascii="time new roman" w:hAnsi="time new roman" w:cs="Traditional Arabic"/>
          <w:sz w:val="24"/>
          <w:szCs w:val="28"/>
          <w:lang w:val="id-ID" w:eastAsia="id-ID"/>
        </w:rPr>
        <w:t xml:space="preserve"> Dalam konteks teks religius seperti </w:t>
      </w:r>
      <w:r w:rsidRPr="003B1E7F">
        <w:rPr>
          <w:rFonts w:ascii="time new roman" w:hAnsi="time new roman" w:cs="Traditional Arabic"/>
          <w:i/>
          <w:sz w:val="24"/>
          <w:szCs w:val="28"/>
          <w:lang w:val="id-ID" w:eastAsia="id-ID"/>
        </w:rPr>
        <w:t>Sholawat Qobla Maulid Diba’</w:t>
      </w:r>
      <w:r w:rsidRPr="003B1E7F">
        <w:rPr>
          <w:rFonts w:ascii="time new roman" w:hAnsi="time new roman" w:cs="Traditional Arabic"/>
          <w:sz w:val="24"/>
          <w:szCs w:val="28"/>
          <w:lang w:val="id-ID" w:eastAsia="id-ID"/>
        </w:rPr>
        <w:t>, kohesi dan koherensi tidak hanya berfungsi sebagai pengikat struktur linguistik, tetapi juga memperkuat daya spiritual dan emosional yang menyertainya, sehingga menciptakan efek repetitif dan transenden yang menjadi ciri khas tradisi sholawat.</w:t>
      </w:r>
    </w:p>
    <w:p w14:paraId="29F5ECEB" w14:textId="0FD5AB50" w:rsidR="003B1E7F" w:rsidRPr="003B1E7F" w:rsidRDefault="003B1E7F" w:rsidP="003B1E7F">
      <w:pPr>
        <w:spacing w:after="0" w:line="240" w:lineRule="auto"/>
        <w:ind w:firstLine="284"/>
        <w:jc w:val="both"/>
        <w:rPr>
          <w:rFonts w:ascii="time new roman" w:hAnsi="time new roman" w:cs="Traditional Arabic"/>
          <w:sz w:val="24"/>
          <w:szCs w:val="28"/>
          <w:lang w:val="id-ID" w:eastAsia="id-ID"/>
        </w:rPr>
      </w:pPr>
      <w:r w:rsidRPr="003B1E7F">
        <w:rPr>
          <w:rFonts w:ascii="time new roman" w:hAnsi="time new roman" w:cs="Traditional Arabic"/>
          <w:sz w:val="24"/>
          <w:szCs w:val="28"/>
          <w:lang w:val="id-ID" w:eastAsia="id-ID"/>
        </w:rPr>
        <w:t>Aspek semantik juga memegang peran sentral dalam menganalisis relasi makna yang tersembunyi di balik satuan-satuan bahasa religius. Kridalaksana (2008) menegaskan bahwa semantik mengkaji makna baik secara leksikal maupun gramatikal, termasuk bagaimana relasi antarmakna dapat menghasilkan efek komunikasi tertentu. Penelitian semantik kontemporer turut mendukung relevansi pendekatan ini, terutama dalam menjelaskan fungsi repetisi lafaz sholawat dan salam yang secara semantik memiliki dua peran sekaligus: sebagai pengikat kohesi serta sebagai penguat makna ritual dan pengingat spiritual (Ginting &amp; Ginting, 2022). Pengulangan tersebut bukan hanya ciri linguistik, tetapi juga merupakan medium penting bagi transmisi nilai-nilai keagamaan yang diwariskan secara turun-temurun</w:t>
      </w:r>
      <w:r w:rsidR="00E212EE">
        <w:rPr>
          <w:rFonts w:ascii="time new roman" w:hAnsi="time new roman" w:cs="Traditional Arabic"/>
          <w:sz w:val="24"/>
          <w:szCs w:val="28"/>
          <w:lang w:val="id-ID" w:eastAsia="id-ID"/>
        </w:rPr>
        <w:t xml:space="preserve"> </w:t>
      </w:r>
      <w:r w:rsidR="00E212EE">
        <w:rPr>
          <w:rFonts w:ascii="time new roman" w:hAnsi="time new roman" w:cs="Traditional Arabic"/>
          <w:sz w:val="24"/>
          <w:szCs w:val="28"/>
          <w:lang w:val="id-ID" w:eastAsia="id-ID"/>
        </w:rPr>
        <w:fldChar w:fldCharType="begin" w:fldLock="1"/>
      </w:r>
      <w:r w:rsidR="00E212EE">
        <w:rPr>
          <w:rFonts w:ascii="time new roman" w:hAnsi="time new roman" w:cs="Traditional Arabic"/>
          <w:sz w:val="24"/>
          <w:szCs w:val="28"/>
          <w:lang w:val="id-ID" w:eastAsia="id-ID"/>
        </w:rPr>
        <w:instrText xml:space="preserve">ADDIN CSL_CITATION {"citationItems":[{"id":"ITEM-1","itemData":{"DOI":"10.18326/islah.v3i2.109-126","abstract":"Shalawat Kawakib is the focus of this research because it is very familiar to the public and contains several signs that need to be explored semiotically. This research is conducted to investigate the signifier and signified in the sya'ir which then derives the meaning. This research employs Ferdinand de Saussure's semiotic approach to the Shalawat Kawakib sya'ir with a descriptive-qualitative method. The results demonstrate that Shalawat Kawakib's 16 stanzas have 23 signifiers, signs, and meanings such as: (1) </w:instrText>
      </w:r>
      <w:r w:rsidR="00E212EE">
        <w:rPr>
          <w:rFonts w:ascii="time new roman" w:hAnsi="time new roman" w:cs="Traditional Arabic" w:hint="eastAsia"/>
          <w:sz w:val="24"/>
          <w:szCs w:val="28"/>
          <w:rtl/>
          <w:lang w:val="id-ID" w:eastAsia="id-ID"/>
        </w:rPr>
        <w:instrText>ب</w:instrText>
      </w:r>
      <w:r w:rsidR="00E212EE">
        <w:rPr>
          <w:rFonts w:ascii="time new roman" w:hAnsi="time new roman" w:cs="Traditional Arabic"/>
          <w:sz w:val="24"/>
          <w:szCs w:val="28"/>
          <w:rtl/>
          <w:lang w:val="id-ID" w:eastAsia="id-ID"/>
        </w:rPr>
        <w:instrText xml:space="preserve"> ْ ِ</w:instrText>
      </w:r>
      <w:r w:rsidR="00E212EE">
        <w:rPr>
          <w:rFonts w:ascii="time new roman" w:hAnsi="time new roman" w:cs="Traditional Arabic" w:hint="eastAsia"/>
          <w:sz w:val="24"/>
          <w:szCs w:val="28"/>
          <w:rtl/>
          <w:lang w:val="id-ID" w:eastAsia="id-ID"/>
        </w:rPr>
        <w:instrText>هاَي</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غلْا</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وُلْجَي</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ه</w:instrText>
      </w:r>
      <w:r w:rsidR="00E212EE">
        <w:rPr>
          <w:rFonts w:ascii="time new roman" w:hAnsi="time new roman" w:cs="Traditional Arabic"/>
          <w:sz w:val="24"/>
          <w:szCs w:val="28"/>
          <w:rtl/>
          <w:lang w:val="id-ID" w:eastAsia="id-ID"/>
        </w:rPr>
        <w:instrText xml:space="preserve"> ُ ُ</w:instrText>
      </w:r>
      <w:r w:rsidR="00E212EE">
        <w:rPr>
          <w:rFonts w:ascii="time new roman" w:hAnsi="time new roman" w:cs="Traditional Arabic" w:hint="eastAsia"/>
          <w:sz w:val="24"/>
          <w:szCs w:val="28"/>
          <w:rtl/>
          <w:lang w:val="id-ID" w:eastAsia="id-ID"/>
        </w:rPr>
        <w:instrText>ر</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وُن</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ي</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بَن</w:instrText>
      </w:r>
      <w:r w:rsidR="00E212EE">
        <w:rPr>
          <w:rFonts w:ascii="time new roman" w:hAnsi="time new roman" w:cs="Traditional Arabic"/>
          <w:sz w:val="24"/>
          <w:szCs w:val="28"/>
          <w:lang w:val="id-ID" w:eastAsia="id-ID"/>
        </w:rPr>
        <w:instrText xml:space="preserve"> as the signifier, while the sign is Rasul as the owner of light, the transmitter of the universe and erasing darkness. This sign means light from human beings who have the greatest influence on world civilization. (2) </w:instrText>
      </w:r>
      <w:r w:rsidR="00E212EE">
        <w:rPr>
          <w:rFonts w:ascii="time new roman" w:hAnsi="time new roman" w:cs="Traditional Arabic" w:hint="eastAsia"/>
          <w:sz w:val="24"/>
          <w:szCs w:val="28"/>
          <w:rtl/>
          <w:lang w:val="id-ID" w:eastAsia="id-ID"/>
        </w:rPr>
        <w:instrText>ب</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ئاَغ</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دِّضلاَو</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اَنَهلْا</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لَصَح</w:instrText>
      </w:r>
      <w:r w:rsidR="00E212EE">
        <w:rPr>
          <w:rFonts w:ascii="time new roman" w:hAnsi="time new roman" w:cs="Traditional Arabic"/>
          <w:sz w:val="24"/>
          <w:szCs w:val="28"/>
          <w:lang w:val="id-ID" w:eastAsia="id-ID"/>
        </w:rPr>
        <w:instrText xml:space="preserve"> as a signifier, the sign is that every soul that </w:instrText>
      </w:r>
      <w:r w:rsidR="00E212EE">
        <w:rPr>
          <w:rFonts w:ascii="time new roman" w:hAnsi="time new roman" w:cs="Traditional Arabic" w:hint="eastAsia"/>
          <w:sz w:val="24"/>
          <w:szCs w:val="28"/>
          <w:rtl/>
          <w:lang w:val="id-ID" w:eastAsia="id-ID"/>
        </w:rPr>
        <w:instrText>د</w:instrText>
      </w:r>
      <w:r w:rsidR="00E212EE">
        <w:rPr>
          <w:rFonts w:ascii="time new roman" w:hAnsi="time new roman" w:cs="Traditional Arabic"/>
          <w:sz w:val="24"/>
          <w:szCs w:val="28"/>
          <w:rtl/>
          <w:lang w:val="id-ID" w:eastAsia="id-ID"/>
        </w:rPr>
        <w:instrText xml:space="preserve"> َْ</w:instrText>
      </w:r>
      <w:r w:rsidR="00E212EE">
        <w:rPr>
          <w:rFonts w:ascii="time new roman" w:hAnsi="time new roman" w:cs="Traditional Arabic" w:hint="eastAsia"/>
          <w:sz w:val="24"/>
          <w:szCs w:val="28"/>
          <w:rtl/>
          <w:lang w:val="id-ID" w:eastAsia="id-ID"/>
        </w:rPr>
        <w:instrText>قَف</w:instrText>
      </w:r>
      <w:r w:rsidR="00E212EE">
        <w:rPr>
          <w:rFonts w:ascii="time new roman" w:hAnsi="time new roman" w:cs="Traditional Arabic"/>
          <w:sz w:val="24"/>
          <w:szCs w:val="28"/>
          <w:lang w:val="id-ID" w:eastAsia="id-ID"/>
        </w:rPr>
        <w:instrText xml:space="preserve"> has met the Prophet feels happiness, while anxiety disappears. This sign implies that every soul that meets the Prophet feels happiness, while anxiety disappears. From the whole significance, a moral message is derived, such as emulating the morals of the Prophet Muhammad PBUH. by multiplying shalawat and commemorating every birthday. Life becomes peaceful if the heart is able to feel love for the Prophet, keeping the Messenger as the center of life, the guide for every step of goodness, and the light in the darkness. Keywords:","author":[{"dropping-particle":"","family":"Hikmah","given":"Ngakidatul","non-dropping-particle":"","parse-names":false,"suffix":""}],"container-title":"ISLAH: Journal of Islamic Literature and History","id":"ITEM-1","issue":"2","issued":{"date-parts":[["2022"]]},"page":"109-126","title":"Shalawat Kawakib Sya</w:instrText>
      </w:r>
      <w:r w:rsidR="00E212EE">
        <w:rPr>
          <w:rFonts w:ascii="time new roman" w:hAnsi="time new roman" w:cs="Traditional Arabic" w:hint="eastAsia"/>
          <w:sz w:val="24"/>
          <w:szCs w:val="28"/>
          <w:lang w:val="id-ID" w:eastAsia="id-ID"/>
        </w:rPr>
        <w:instrText>’</w:instrText>
      </w:r>
      <w:r w:rsidR="00E212EE">
        <w:rPr>
          <w:rFonts w:ascii="time new roman" w:hAnsi="time new roman" w:cs="Traditional Arabic"/>
          <w:sz w:val="24"/>
          <w:szCs w:val="28"/>
          <w:lang w:val="id-ID" w:eastAsia="id-ID"/>
        </w:rPr>
        <w:instrText>ir in Maulid Diba</w:instrText>
      </w:r>
      <w:r w:rsidR="00E212EE">
        <w:rPr>
          <w:rFonts w:ascii="time new roman" w:hAnsi="time new roman" w:cs="Traditional Arabic" w:hint="eastAsia"/>
          <w:sz w:val="24"/>
          <w:szCs w:val="28"/>
          <w:lang w:val="id-ID" w:eastAsia="id-ID"/>
        </w:rPr>
        <w:instrText>’</w:instrText>
      </w:r>
      <w:r w:rsidR="00E212EE">
        <w:rPr>
          <w:rFonts w:ascii="time new roman" w:hAnsi="time new roman" w:cs="Traditional Arabic"/>
          <w:sz w:val="24"/>
          <w:szCs w:val="28"/>
          <w:lang w:val="id-ID" w:eastAsia="id-ID"/>
        </w:rPr>
        <w:instrText xml:space="preserve"> by Shaykh Abdurrahman Ad-Diba</w:instrText>
      </w:r>
      <w:r w:rsidR="00E212EE">
        <w:rPr>
          <w:rFonts w:ascii="time new roman" w:hAnsi="time new roman" w:cs="Traditional Arabic" w:hint="eastAsia"/>
          <w:sz w:val="24"/>
          <w:szCs w:val="28"/>
          <w:lang w:val="id-ID" w:eastAsia="id-ID"/>
        </w:rPr>
        <w:instrText>’</w:instrText>
      </w:r>
      <w:r w:rsidR="00E212EE">
        <w:rPr>
          <w:rFonts w:ascii="time new roman" w:hAnsi="time new roman" w:cs="Traditional Arabic"/>
          <w:sz w:val="24"/>
          <w:szCs w:val="28"/>
          <w:lang w:val="id-ID" w:eastAsia="id-ID"/>
        </w:rPr>
        <w:instrText>i: A Semiotic Analysis","type":"article-journal","volume":"3"},"uris":["http://www.mendeley.com/documents/?uuid=d5c209cf-ba65-438c-b201-b01ee30c2e28"]}],"mendeley":{"formattedCitation":"(Hikmah, 2022)","plainTextFormattedCitation":"(Hikmah, 2022)","previouslyFormattedCitation":"(Hikmah, 2022)"},"properties":{"noteIndex":0},"schema":"https://github.com/citation-style-language/schema/raw/master/csl-citation.json"}</w:instrText>
      </w:r>
      <w:r w:rsidR="00E212EE">
        <w:rPr>
          <w:rFonts w:ascii="time new roman" w:hAnsi="time new roman" w:cs="Traditional Arabic"/>
          <w:sz w:val="24"/>
          <w:szCs w:val="28"/>
          <w:lang w:val="id-ID" w:eastAsia="id-ID"/>
        </w:rPr>
        <w:fldChar w:fldCharType="separate"/>
      </w:r>
      <w:r w:rsidR="00E212EE" w:rsidRPr="00E212EE">
        <w:rPr>
          <w:rFonts w:ascii="time new roman" w:hAnsi="time new roman" w:cs="Traditional Arabic"/>
          <w:noProof/>
          <w:sz w:val="24"/>
          <w:szCs w:val="28"/>
          <w:lang w:val="id-ID" w:eastAsia="id-ID"/>
        </w:rPr>
        <w:t>(Hikmah, 2022)</w:t>
      </w:r>
      <w:r w:rsidR="00E212EE">
        <w:rPr>
          <w:rFonts w:ascii="time new roman" w:hAnsi="time new roman" w:cs="Traditional Arabic"/>
          <w:sz w:val="24"/>
          <w:szCs w:val="28"/>
          <w:lang w:val="id-ID" w:eastAsia="id-ID"/>
        </w:rPr>
        <w:fldChar w:fldCharType="end"/>
      </w:r>
      <w:r w:rsidRPr="003B1E7F">
        <w:rPr>
          <w:rFonts w:ascii="time new roman" w:hAnsi="time new roman" w:cs="Traditional Arabic"/>
          <w:sz w:val="24"/>
          <w:szCs w:val="28"/>
          <w:lang w:val="id-ID" w:eastAsia="id-ID"/>
        </w:rPr>
        <w:t>.</w:t>
      </w:r>
    </w:p>
    <w:p w14:paraId="5A8EB9F4" w14:textId="0E23A387" w:rsidR="003B1E7F" w:rsidRPr="003B1E7F" w:rsidRDefault="003B1E7F" w:rsidP="003B1E7F">
      <w:pPr>
        <w:spacing w:after="0" w:line="240" w:lineRule="auto"/>
        <w:ind w:firstLine="284"/>
        <w:jc w:val="both"/>
        <w:rPr>
          <w:rFonts w:ascii="time new roman" w:hAnsi="time new roman" w:cs="Traditional Arabic"/>
          <w:sz w:val="24"/>
          <w:szCs w:val="28"/>
          <w:lang w:val="id-ID" w:eastAsia="id-ID"/>
        </w:rPr>
      </w:pPr>
      <w:r w:rsidRPr="003B1E7F">
        <w:rPr>
          <w:rFonts w:ascii="time new roman" w:hAnsi="time new roman" w:cs="Traditional Arabic"/>
          <w:sz w:val="24"/>
          <w:szCs w:val="28"/>
          <w:lang w:val="id-ID" w:eastAsia="id-ID"/>
        </w:rPr>
        <w:t xml:space="preserve">Dengan demikian, analisis kohesi, koherensi, dan semantik pada </w:t>
      </w:r>
      <w:r w:rsidRPr="003B1E7F">
        <w:rPr>
          <w:rFonts w:ascii="time new roman" w:hAnsi="time new roman" w:cs="Traditional Arabic"/>
          <w:i/>
          <w:sz w:val="24"/>
          <w:szCs w:val="28"/>
          <w:lang w:val="id-ID" w:eastAsia="id-ID"/>
        </w:rPr>
        <w:t>Sholawat Qobla Maulid Diba’</w:t>
      </w:r>
      <w:r w:rsidRPr="003B1E7F">
        <w:rPr>
          <w:rFonts w:ascii="time new roman" w:hAnsi="time new roman" w:cs="Traditional Arabic"/>
          <w:sz w:val="24"/>
          <w:szCs w:val="28"/>
          <w:lang w:val="id-ID" w:eastAsia="id-ID"/>
        </w:rPr>
        <w:t xml:space="preserve"> memiliki potensi besar untuk mengungkap mekanisme linguistik sekaligus dimensi spiritual yang terkandung di dalamnya. Pemberian sholawat seperti </w:t>
      </w:r>
      <w:r w:rsidRPr="003B1E7F">
        <w:rPr>
          <w:rFonts w:ascii="time new roman" w:hAnsi="time new roman" w:cs="Traditional Arabic"/>
          <w:i/>
          <w:sz w:val="24"/>
          <w:szCs w:val="28"/>
          <w:lang w:val="id-ID" w:eastAsia="id-ID"/>
        </w:rPr>
        <w:t>Sholawat Qobla Maulid Diba’</w:t>
      </w:r>
      <w:r w:rsidRPr="003B1E7F">
        <w:rPr>
          <w:rFonts w:ascii="time new roman" w:hAnsi="time new roman" w:cs="Traditional Arabic"/>
          <w:sz w:val="24"/>
          <w:szCs w:val="28"/>
          <w:lang w:val="id-ID" w:eastAsia="id-ID"/>
        </w:rPr>
        <w:t xml:space="preserve"> bukan hanya bentuk ekspresi religius, tetapi juga merupakan wacana kompleks yang merajut makna spiritual melalui jejak linguistik yang khas, menjadikannya objek signifikan dalam kajian linguistik wacana.⁷ Kohesi—yakni kepaduan teks melalui hubungan unsur gramatikal dan </w:t>
      </w:r>
      <w:r w:rsidRPr="003B1E7F">
        <w:rPr>
          <w:rFonts w:ascii="time new roman" w:hAnsi="time new roman" w:cs="Traditional Arabic"/>
          <w:sz w:val="24"/>
          <w:szCs w:val="28"/>
          <w:lang w:val="id-ID" w:eastAsia="id-ID"/>
        </w:rPr>
        <w:lastRenderedPageBreak/>
        <w:t>leksikal—dan koherensi—keterpaduan makna antarbagian wacana—merupakan dua prasyarat utama agar teks religius semacam ini dapat dipahami secara utuh</w:t>
      </w:r>
      <w:r w:rsidR="00E212EE">
        <w:rPr>
          <w:rFonts w:ascii="time new roman" w:hAnsi="time new roman" w:cs="Traditional Arabic"/>
          <w:sz w:val="24"/>
          <w:szCs w:val="28"/>
          <w:lang w:val="id-ID" w:eastAsia="id-ID"/>
        </w:rPr>
        <w:t xml:space="preserve"> </w:t>
      </w:r>
      <w:r w:rsidR="00E212EE">
        <w:rPr>
          <w:rFonts w:ascii="time new roman" w:hAnsi="time new roman" w:cs="Traditional Arabic"/>
          <w:sz w:val="24"/>
          <w:szCs w:val="28"/>
          <w:lang w:val="id-ID" w:eastAsia="id-ID"/>
        </w:rPr>
        <w:fldChar w:fldCharType="begin" w:fldLock="1"/>
      </w:r>
      <w:r w:rsidR="00E212EE">
        <w:rPr>
          <w:rFonts w:ascii="time new roman" w:hAnsi="time new roman" w:cs="Traditional Arabic"/>
          <w:sz w:val="24"/>
          <w:szCs w:val="28"/>
          <w:lang w:val="id-ID" w:eastAsia="id-ID"/>
        </w:rPr>
        <w:instrText>ADDIN CSL_CITATION {"citationItems":[{"id":"ITEM-1","itemData":{"DOI":"10.26499/sawer.v24i1.473","ISSN":"0854-4220","abstract":"Kajian mengenai Koherensi dalam Wacana CakCuk ini bertujuan mendeskripsikan bagaimanakah hubungan makna atau koherensi pada wacana CakCuk? Pendekatan yang digunakan adalah deskriptif kualitatif. Data penelitian ini berupa data lingual dalam bentuk wacana tekstual yang diidentifikasi sebagai plesetan wacana CakCuk. Sumber data ini adalah counter yang khusus menjual</w:instrText>
      </w:r>
      <w:r w:rsidR="00E212EE">
        <w:rPr>
          <w:rFonts w:ascii="time new roman" w:hAnsi="time new roman" w:cs="Traditional Arabic" w:hint="eastAsia"/>
          <w:sz w:val="24"/>
          <w:szCs w:val="28"/>
          <w:lang w:val="id-ID" w:eastAsia="id-ID"/>
        </w:rPr>
        <w:instrText> </w:instrText>
      </w:r>
      <w:r w:rsidR="00E212EE">
        <w:rPr>
          <w:rFonts w:ascii="time new roman" w:hAnsi="time new roman" w:cs="Traditional Arabic"/>
          <w:sz w:val="24"/>
          <w:szCs w:val="28"/>
          <w:lang w:val="id-ID" w:eastAsia="id-ID"/>
        </w:rPr>
        <w:instrText xml:space="preserve"> aneka suvenir</w:instrText>
      </w:r>
      <w:r w:rsidR="00E212EE">
        <w:rPr>
          <w:rFonts w:ascii="time new roman" w:hAnsi="time new roman" w:cs="Traditional Arabic" w:hint="eastAsia"/>
          <w:sz w:val="24"/>
          <w:szCs w:val="28"/>
          <w:lang w:val="id-ID" w:eastAsia="id-ID"/>
        </w:rPr>
        <w:instrText> </w:instrText>
      </w:r>
      <w:r w:rsidR="00E212EE">
        <w:rPr>
          <w:rFonts w:ascii="time new roman" w:hAnsi="time new roman" w:cs="Traditional Arabic"/>
          <w:sz w:val="24"/>
          <w:szCs w:val="28"/>
          <w:lang w:val="id-ID" w:eastAsia="id-ID"/>
        </w:rPr>
        <w:instrText xml:space="preserve"> CakCuk di Surabaya. Pengumpulan data dilakukan dengan menggunakan metode simak dan metode cakap. Analisis data menggunakan metode agih, metode komparatif, dan metode padan kontekstual. Hasil analisis hubungan makna antarelemen atau koherensi dalam wacana CakCuk diperoleh simpulan sebagai berikut. Pertama, dari aspek semantik, proposisi-proposisi diurutkan dengan berbagai hubungan, yaitu hubungan kausalitas, hubungan amplifikatif, hubungan parafrastis, identifikasi, perbandingan, dan hubungan latar-kesimpulan. Kedua, berdasarkan kesatuan latar belakang semantis berupa inferensi dan referensi, entailment, praanggapan (presupposition), dan implikatur percakapan (conversational implicature)</w:instrText>
      </w:r>
      <w:r w:rsidR="00E212EE">
        <w:rPr>
          <w:rFonts w:ascii="time new roman" w:hAnsi="time new roman" w:cs="Traditional Arabic" w:hint="eastAsia"/>
          <w:sz w:val="24"/>
          <w:szCs w:val="28"/>
          <w:lang w:val="id-ID" w:eastAsia="id-ID"/>
        </w:rPr>
        <w:instrText>          </w:instrText>
      </w:r>
      <w:r w:rsidR="00E212EE">
        <w:rPr>
          <w:rFonts w:ascii="time new roman" w:hAnsi="time new roman" w:cs="Traditional Arabic"/>
          <w:sz w:val="24"/>
          <w:szCs w:val="28"/>
          <w:lang w:val="id-ID" w:eastAsia="id-ID"/>
        </w:rPr>
        <w:instrText>","author":[{"dropping-particle":"","family":"Subiyatningsih","given":"Foriyani -","non-dropping-particle":"","parse-names":false,"suffix":""}],"container-title":"Sawerigading","id":"ITEM-1","issue":"1","issued":{"date-parts":[["2018"]]},"page":"119","title":"Koherensi Dalam Wacana Cakcuk","type":"article-journal","volume":"24"},"uris":["http://www.mendeley.com/documents/?uuid=9bcab938-aa9b-425b-b6c2-5a79b77f60be"]}],"mendeley":{"formattedCitation":"(Subiyatningsih, 2018)","plainTextFormattedCitation":"(Subiyatningsih, 2018)","previouslyFormattedCitation":"(Subiyatningsih, 2018)"},"properties":{"noteIndex":0},"schema":"https://github.com/citation-style-language/schema/raw/master/csl-citation.json"}</w:instrText>
      </w:r>
      <w:r w:rsidR="00E212EE">
        <w:rPr>
          <w:rFonts w:ascii="time new roman" w:hAnsi="time new roman" w:cs="Traditional Arabic"/>
          <w:sz w:val="24"/>
          <w:szCs w:val="28"/>
          <w:lang w:val="id-ID" w:eastAsia="id-ID"/>
        </w:rPr>
        <w:fldChar w:fldCharType="separate"/>
      </w:r>
      <w:r w:rsidR="00E212EE" w:rsidRPr="00E212EE">
        <w:rPr>
          <w:rFonts w:ascii="time new roman" w:hAnsi="time new roman" w:cs="Traditional Arabic"/>
          <w:noProof/>
          <w:sz w:val="24"/>
          <w:szCs w:val="28"/>
          <w:lang w:val="id-ID" w:eastAsia="id-ID"/>
        </w:rPr>
        <w:t>(Subiyatningsih, 2018)</w:t>
      </w:r>
      <w:r w:rsidR="00E212EE">
        <w:rPr>
          <w:rFonts w:ascii="time new roman" w:hAnsi="time new roman" w:cs="Traditional Arabic"/>
          <w:sz w:val="24"/>
          <w:szCs w:val="28"/>
          <w:lang w:val="id-ID" w:eastAsia="id-ID"/>
        </w:rPr>
        <w:fldChar w:fldCharType="end"/>
      </w:r>
      <w:r w:rsidR="00E212EE">
        <w:rPr>
          <w:rFonts w:ascii="time new roman" w:hAnsi="time new roman" w:cs="Traditional Arabic"/>
          <w:sz w:val="24"/>
          <w:szCs w:val="28"/>
          <w:lang w:val="id-ID" w:eastAsia="id-ID"/>
        </w:rPr>
        <w:t>.</w:t>
      </w:r>
      <w:r w:rsidRPr="003B1E7F">
        <w:rPr>
          <w:rFonts w:ascii="time new roman" w:hAnsi="time new roman" w:cs="Traditional Arabic"/>
          <w:sz w:val="24"/>
          <w:szCs w:val="28"/>
          <w:lang w:val="id-ID" w:eastAsia="id-ID"/>
        </w:rPr>
        <w:t xml:space="preserve"> Dalam konteks wacana Arab religius, istilah kohesi dan koherensi memang kurang populer dan sering digantikan oleh istilah </w:t>
      </w:r>
      <w:r w:rsidRPr="003B1E7F">
        <w:rPr>
          <w:rFonts w:ascii="time new roman" w:hAnsi="time new roman" w:cs="Traditional Arabic"/>
          <w:i/>
          <w:sz w:val="24"/>
          <w:szCs w:val="28"/>
          <w:lang w:val="id-ID" w:eastAsia="id-ID"/>
        </w:rPr>
        <w:t>washl</w:t>
      </w:r>
      <w:r w:rsidRPr="003B1E7F">
        <w:rPr>
          <w:rFonts w:ascii="time new roman" w:hAnsi="time new roman" w:cs="Traditional Arabic"/>
          <w:sz w:val="24"/>
          <w:szCs w:val="28"/>
          <w:lang w:val="id-ID" w:eastAsia="id-ID"/>
        </w:rPr>
        <w:t xml:space="preserve"> dan </w:t>
      </w:r>
      <w:r w:rsidRPr="003B1E7F">
        <w:rPr>
          <w:rFonts w:ascii="time new roman" w:hAnsi="time new roman" w:cs="Traditional Arabic"/>
          <w:i/>
          <w:sz w:val="24"/>
          <w:szCs w:val="28"/>
          <w:lang w:val="id-ID" w:eastAsia="id-ID"/>
        </w:rPr>
        <w:t>fashl</w:t>
      </w:r>
      <w:r w:rsidRPr="003B1E7F">
        <w:rPr>
          <w:rFonts w:ascii="time new roman" w:hAnsi="time new roman" w:cs="Traditional Arabic"/>
          <w:sz w:val="24"/>
          <w:szCs w:val="28"/>
          <w:lang w:val="id-ID" w:eastAsia="id-ID"/>
        </w:rPr>
        <w:t>, namun urgensi kedua konsep tersebut tetap relevan dalam menyingkap makna mendalam suatu wacana spiritual</w:t>
      </w:r>
      <w:r w:rsidR="00E212EE">
        <w:rPr>
          <w:rFonts w:ascii="time new roman" w:hAnsi="time new roman" w:cs="Traditional Arabic"/>
          <w:sz w:val="24"/>
          <w:szCs w:val="28"/>
          <w:lang w:val="id-ID" w:eastAsia="id-ID"/>
        </w:rPr>
        <w:t xml:space="preserve"> </w:t>
      </w:r>
      <w:r w:rsidR="00E212EE">
        <w:rPr>
          <w:rFonts w:ascii="time new roman" w:hAnsi="time new roman" w:cs="Traditional Arabic"/>
          <w:sz w:val="24"/>
          <w:szCs w:val="28"/>
          <w:lang w:val="id-ID" w:eastAsia="id-ID"/>
        </w:rPr>
        <w:fldChar w:fldCharType="begin" w:fldLock="1"/>
      </w:r>
      <w:r w:rsidR="00E212EE">
        <w:rPr>
          <w:rFonts w:ascii="time new roman" w:hAnsi="time new roman" w:cs="Traditional Arabic"/>
          <w:sz w:val="24"/>
          <w:szCs w:val="28"/>
          <w:lang w:val="id-ID" w:eastAsia="id-ID"/>
        </w:rPr>
        <w:instrText>ADDIN CSL_CITATION {"citationItems":[{"id":"ITEM-1","itemData":{"DOI":"10.22460/p2m.v3i1p19-24.473","ISSN":"2355-9004","abstract":"This research is discourse analysis with qualitative methods-deskriptif.Objek this study is the fruit of political advertising Gerindra Party and Democratic Party of Struggle (PDIP). The research problems are any marker of cohesion and coherence found in political advertising parati Gerindra and PDIP. Results of analysis menunujukkan cohesion markers found in the discourse of political advertising Gerindra party is katafora and reps while the discourse of political advertising PDIP is anaphora, substitution and conjunction. Meanwhile, coherence markers found in advertising Gerindra is perturutan relationship, parallelism relationship, and the relationship explanation or identification, whereas the coherence markers found in advertising discourse PDIP is perturutan relationships and relationship-knot background. These findings indicate that neither party political advertising discourse and discourse Gerindran PDIP political advertising is a good discourse and slick. Keywords: Cohesion, Coherence, Political Ads Gerindra and PDIP, Discourse Analysis","author":[{"dropping-particle":"","family":"F","given":"Yusep Ahmadi","non-dropping-particle":"","parse-names":false,"suffix":""},{"dropping-particle":"","family":"Mahardika","given":"Reka Yuda","non-dropping-particle":"","parse-names":false,"suffix":""}],"container-title":"Jurnal Ilmiah UPT P2M STKIP Siliwangi","id":"ITEM-1","issue":"1","issued":{"date-parts":[["2016"]]},"page":"19","title":"Analisis Wacana Kohesi Dan Koherensi Pada Wacana Iklan Politik Dalam Wacana Pemilu 2014","type":"article-journal","volume":"3"},"uris":["http://www.mendeley.com/documents/?uuid=e9faf203-6c6a-4c5b-84a6-270cd9fa7a04"]}],"mendeley":{"formattedCitation":"(F &amp; Mahardika, 2016)","manualFormatting":"(Ahmadi &amp; Mahardika, 2016)","plainTextFormattedCitation":"(F &amp; Mahardika, 2016)","previouslyFormattedCitation":"(F &amp; Mahardika, 2016)"},"properties":{"noteIndex":0},"schema":"https://github.com/citation-style-language/schema/raw/master/csl-citation.json"}</w:instrText>
      </w:r>
      <w:r w:rsidR="00E212EE">
        <w:rPr>
          <w:rFonts w:ascii="time new roman" w:hAnsi="time new roman" w:cs="Traditional Arabic"/>
          <w:sz w:val="24"/>
          <w:szCs w:val="28"/>
          <w:lang w:val="id-ID" w:eastAsia="id-ID"/>
        </w:rPr>
        <w:fldChar w:fldCharType="separate"/>
      </w:r>
      <w:r w:rsidR="00E212EE" w:rsidRPr="00E212EE">
        <w:rPr>
          <w:rFonts w:ascii="time new roman" w:hAnsi="time new roman" w:cs="Traditional Arabic"/>
          <w:noProof/>
          <w:sz w:val="24"/>
          <w:szCs w:val="28"/>
          <w:lang w:val="id-ID" w:eastAsia="id-ID"/>
        </w:rPr>
        <w:t>(</w:t>
      </w:r>
      <w:r w:rsidR="00E212EE">
        <w:rPr>
          <w:rFonts w:ascii="time new roman" w:hAnsi="time new roman" w:cs="Traditional Arabic"/>
          <w:noProof/>
          <w:sz w:val="24"/>
          <w:szCs w:val="28"/>
          <w:lang w:val="id-ID" w:eastAsia="id-ID"/>
        </w:rPr>
        <w:t>Ahmadi</w:t>
      </w:r>
      <w:r w:rsidR="00E212EE" w:rsidRPr="00E212EE">
        <w:rPr>
          <w:rFonts w:ascii="time new roman" w:hAnsi="time new roman" w:cs="Traditional Arabic"/>
          <w:noProof/>
          <w:sz w:val="24"/>
          <w:szCs w:val="28"/>
          <w:lang w:val="id-ID" w:eastAsia="id-ID"/>
        </w:rPr>
        <w:t xml:space="preserve"> &amp; Mahardika, 2016)</w:t>
      </w:r>
      <w:r w:rsidR="00E212EE">
        <w:rPr>
          <w:rFonts w:ascii="time new roman" w:hAnsi="time new roman" w:cs="Traditional Arabic"/>
          <w:sz w:val="24"/>
          <w:szCs w:val="28"/>
          <w:lang w:val="id-ID" w:eastAsia="id-ID"/>
        </w:rPr>
        <w:fldChar w:fldCharType="end"/>
      </w:r>
      <w:r w:rsidRPr="003B1E7F">
        <w:rPr>
          <w:rFonts w:ascii="time new roman" w:hAnsi="time new roman" w:cs="Traditional Arabic"/>
          <w:sz w:val="24"/>
          <w:szCs w:val="28"/>
          <w:lang w:val="id-ID" w:eastAsia="id-ID"/>
        </w:rPr>
        <w:t>.</w:t>
      </w:r>
    </w:p>
    <w:p w14:paraId="3080A387" w14:textId="5F781FB1" w:rsidR="003B1E7F" w:rsidRPr="003B1E7F" w:rsidRDefault="003B1E7F" w:rsidP="003B1E7F">
      <w:pPr>
        <w:spacing w:after="0" w:line="240" w:lineRule="auto"/>
        <w:ind w:firstLine="284"/>
        <w:jc w:val="both"/>
        <w:rPr>
          <w:rFonts w:ascii="time new roman" w:hAnsi="time new roman" w:cs="Traditional Arabic"/>
          <w:sz w:val="24"/>
          <w:szCs w:val="28"/>
          <w:lang w:val="id-ID" w:eastAsia="id-ID"/>
        </w:rPr>
      </w:pPr>
      <w:r w:rsidRPr="003B1E7F">
        <w:rPr>
          <w:rFonts w:ascii="time new roman" w:hAnsi="time new roman" w:cs="Traditional Arabic"/>
          <w:sz w:val="24"/>
          <w:szCs w:val="28"/>
          <w:lang w:val="id-ID" w:eastAsia="id-ID"/>
        </w:rPr>
        <w:t>Berbagai kajian lintas konteks telah meneliti kohesi dan koherensi dalam wacana formal seperti pidato politik, teks massa, dan media daring. Misalnya, penelitian Ahmadi dan Mahardika (2020) menemukan perangkat kohesi seperti anafora dan katafora dalam iklan politik, sementara koherensi dibangun melalui logika pengurutan dan hubungan identifikasi</w:t>
      </w:r>
      <w:r w:rsidR="00E212EE">
        <w:rPr>
          <w:rFonts w:ascii="time new roman" w:hAnsi="time new roman" w:cs="Traditional Arabic"/>
          <w:sz w:val="24"/>
          <w:szCs w:val="28"/>
          <w:lang w:val="id-ID" w:eastAsia="id-ID"/>
        </w:rPr>
        <w:t xml:space="preserve"> </w:t>
      </w:r>
      <w:r w:rsidR="00E212EE">
        <w:rPr>
          <w:rFonts w:ascii="time new roman" w:hAnsi="time new roman" w:cs="Traditional Arabic"/>
          <w:sz w:val="24"/>
          <w:szCs w:val="28"/>
          <w:lang w:val="id-ID" w:eastAsia="id-ID"/>
        </w:rPr>
        <w:fldChar w:fldCharType="begin" w:fldLock="1"/>
      </w:r>
      <w:r w:rsidR="00E212EE">
        <w:rPr>
          <w:rFonts w:ascii="time new roman" w:hAnsi="time new roman" w:cs="Traditional Arabic"/>
          <w:sz w:val="24"/>
          <w:szCs w:val="28"/>
          <w:lang w:val="id-ID" w:eastAsia="id-ID"/>
        </w:rPr>
        <w:instrText>ADDIN CSL_CITATION {"citationItems":[{"id":"ITEM-1","itemData":{"DOI":"10.46838/jbic.v2i2.115","abstract":"Wacana dalam konteks gramatikal adalah rangkaian kalimat yang serasi, yang menghubungkan proposisi satu dengan proposisi lain, kalimat satu dengan kalimat lain, membentuk satu kesatuan. Istilah yang sering disebut adalah kohesi dan koherensi. Wacana yang baik selalu mengandung didalamnya kohesi dan koherensi. Kohesi merupakan keserasian hubungan unsur-unsur dalam wacana, sedangkan koherensi merupakan kepaduan wacana sehingga membawa ide tertentu yang dipahami oleh khalayak. Kata kohesi dan Koherensi merupakan transilerasi istilah dalam bahasa inggris yaitu cohesion dan coherence. Kedua istilah itu memang baru muncul dan hanya dipakai dalam pembicaraan mengenai analisis wacana. Dalam studi tata bahasa Arab, kedua istilah tersebut belumlah baku dan populer. Namun apabila diarahkan pada usaha analisis kohesi dan koherensi wacana/teks bahasa Arab, maka istilah</w:instrText>
      </w:r>
      <w:r w:rsidR="00E212EE">
        <w:rPr>
          <w:rFonts w:ascii="time new roman" w:hAnsi="time new roman" w:cs="Traditional Arabic" w:hint="eastAsia"/>
          <w:sz w:val="24"/>
          <w:szCs w:val="28"/>
          <w:lang w:val="id-ID" w:eastAsia="id-ID"/>
        </w:rPr>
        <w:instrText> </w:instrText>
      </w:r>
      <w:r w:rsidR="00E212EE">
        <w:rPr>
          <w:rFonts w:ascii="time new roman" w:hAnsi="time new roman" w:cs="Traditional Arabic"/>
          <w:sz w:val="24"/>
          <w:szCs w:val="28"/>
          <w:lang w:val="id-ID" w:eastAsia="id-ID"/>
        </w:rPr>
        <w:instrText xml:space="preserve"> fashal dan washal dianggap lebih mendekati. Washal adalah mengathafkan satu kalimat kepada kalimat lain dengan wawu, sedangkan Fashal adalah meninggalkan athaf yang demikian. Wajib washal di antara dua kalimat dalam tiga tempat, yaitu bila; 1) Kalimat kedua hendak disertakan kepada kalimat pertama dalam hukum i'rabnya, 2) Kedua kalimat sama-sama kalam khabar atau sama-sama kalam insya' dan bersesuaian maknanya dengan sempurna, 3) Kedua kalimat berbeda khabar dan insya'nya, dan bila di-fashal-kan akan menimbulkan kesalahfahaman yang menyalahi maksud semula. Dua kalimat atau lebih wajib difashalkan apabila dalam keadaan; kamaalul ittishaal, kamaalul inqitha', syibhu kamaalul</w:instrText>
      </w:r>
      <w:r w:rsidR="00E212EE">
        <w:rPr>
          <w:rFonts w:ascii="time new roman" w:hAnsi="time new roman" w:cs="Traditional Arabic" w:hint="eastAsia"/>
          <w:sz w:val="24"/>
          <w:szCs w:val="28"/>
          <w:lang w:val="id-ID" w:eastAsia="id-ID"/>
        </w:rPr>
        <w:instrText> </w:instrText>
      </w:r>
      <w:r w:rsidR="00E212EE">
        <w:rPr>
          <w:rFonts w:ascii="time new roman" w:hAnsi="time new roman" w:cs="Traditional Arabic"/>
          <w:sz w:val="24"/>
          <w:szCs w:val="28"/>
          <w:lang w:val="id-ID" w:eastAsia="id-ID"/>
        </w:rPr>
        <w:instrText xml:space="preserve"> ittishaal.","author":[{"dropping-particle":"","family":"M. Kamal","given":"","non-dropping-particle":"","parse-names":false,"suffix":""}],"container-title":"Jurnal Bina Ilmu Cendekia","id":"ITEM-1","issue":"2","issued":{"date-parts":[["2021"]]},"page":"149-152","title":"Kohesi Dan Koherensi Dalam Teks Bahasa Arab","type":"article-journal","volume":"2"},"uris":["http://www.mendeley.com/documents/?uuid=d8ae764c-7184-4e90-b020-3cfb85191673"]}],"mendeley":{"formattedCitation":"(M. Kamal, 2021)","plainTextFormattedCitation":"(M. Kamal, 2021)","previouslyFormattedCitation":"(M. Kamal, 2021)"},"properties":{"noteIndex":0},"schema":"https://github.com/citation-style-language/schema/raw/master/csl-citation.json"}</w:instrText>
      </w:r>
      <w:r w:rsidR="00E212EE">
        <w:rPr>
          <w:rFonts w:ascii="time new roman" w:hAnsi="time new roman" w:cs="Traditional Arabic"/>
          <w:sz w:val="24"/>
          <w:szCs w:val="28"/>
          <w:lang w:val="id-ID" w:eastAsia="id-ID"/>
        </w:rPr>
        <w:fldChar w:fldCharType="separate"/>
      </w:r>
      <w:r w:rsidR="00E212EE" w:rsidRPr="00E212EE">
        <w:rPr>
          <w:rFonts w:ascii="time new roman" w:hAnsi="time new roman" w:cs="Traditional Arabic"/>
          <w:noProof/>
          <w:sz w:val="24"/>
          <w:szCs w:val="28"/>
          <w:lang w:val="id-ID" w:eastAsia="id-ID"/>
        </w:rPr>
        <w:t>(M. Kamal, 2021)</w:t>
      </w:r>
      <w:r w:rsidR="00E212EE">
        <w:rPr>
          <w:rFonts w:ascii="time new roman" w:hAnsi="time new roman" w:cs="Traditional Arabic"/>
          <w:sz w:val="24"/>
          <w:szCs w:val="28"/>
          <w:lang w:val="id-ID" w:eastAsia="id-ID"/>
        </w:rPr>
        <w:fldChar w:fldCharType="end"/>
      </w:r>
      <w:r w:rsidR="00E212EE">
        <w:rPr>
          <w:rFonts w:ascii="time new roman" w:hAnsi="time new roman" w:cs="Traditional Arabic"/>
          <w:sz w:val="24"/>
          <w:szCs w:val="28"/>
          <w:lang w:val="id-ID" w:eastAsia="id-ID"/>
        </w:rPr>
        <w:t>.</w:t>
      </w:r>
      <w:r w:rsidRPr="003B1E7F">
        <w:rPr>
          <w:rFonts w:ascii="time new roman" w:hAnsi="time new roman" w:cs="Traditional Arabic"/>
          <w:sz w:val="24"/>
          <w:szCs w:val="28"/>
          <w:lang w:val="id-ID" w:eastAsia="id-ID"/>
        </w:rPr>
        <w:t xml:space="preserve"> Kajian serupa juga ditemukan dalam penelitian terhadap buletin Jumat</w:t>
      </w:r>
      <w:r w:rsidR="00E212EE">
        <w:rPr>
          <w:rFonts w:ascii="time new roman" w:hAnsi="time new roman" w:cs="Traditional Arabic"/>
          <w:sz w:val="24"/>
          <w:szCs w:val="28"/>
          <w:lang w:val="id-ID" w:eastAsia="id-ID"/>
        </w:rPr>
        <w:t xml:space="preserve"> </w:t>
      </w:r>
      <w:r w:rsidR="00E212EE">
        <w:rPr>
          <w:rFonts w:ascii="time new roman" w:hAnsi="time new roman" w:cs="Traditional Arabic"/>
          <w:sz w:val="24"/>
          <w:szCs w:val="28"/>
          <w:lang w:val="id-ID" w:eastAsia="id-ID"/>
        </w:rPr>
        <w:fldChar w:fldCharType="begin" w:fldLock="1"/>
      </w:r>
      <w:r w:rsidR="00E212EE">
        <w:rPr>
          <w:rFonts w:ascii="time new roman" w:hAnsi="time new roman" w:cs="Traditional Arabic"/>
          <w:sz w:val="24"/>
          <w:szCs w:val="28"/>
          <w:lang w:val="id-ID" w:eastAsia="id-ID"/>
        </w:rPr>
        <w:instrText>ADDIN CSL_CITATION {"citationItems":[{"id":"ITEM-1","itemData":{"DOI":"10.32722/epi.v11i2.676","ISSN":"1693-1653","abstract":"ABSTRAK Penelitian ini bertujuan untuk menganalisis penggunaan kohesi dan koherensi dalam Buletin Jum</w:instrText>
      </w:r>
      <w:r w:rsidR="00E212EE">
        <w:rPr>
          <w:rFonts w:ascii="time new roman" w:hAnsi="time new roman" w:cs="Traditional Arabic" w:hint="eastAsia"/>
          <w:sz w:val="24"/>
          <w:szCs w:val="28"/>
          <w:lang w:val="id-ID" w:eastAsia="id-ID"/>
        </w:rPr>
        <w:instrText>’</w:instrText>
      </w:r>
      <w:r w:rsidR="00E212EE">
        <w:rPr>
          <w:rFonts w:ascii="time new roman" w:hAnsi="time new roman" w:cs="Traditional Arabic"/>
          <w:sz w:val="24"/>
          <w:szCs w:val="28"/>
          <w:lang w:val="id-ID" w:eastAsia="id-ID"/>
        </w:rPr>
        <w:instrText>at).Ada dua buletin yang dianalisis dalam penelitian yaitu As-Salam dan An-Nadwah. Penelitian ini untuk mengetahui bagaimana penggunaan kohesi dan koherensi dalam teks buletin jumat, karena kohesi dan koherensi merupakan kriteria dan prinsip yang penting salam suatu teks. Penelitian ini diharapkan dapat memberikan kontribusi terhadap perkembangan kualitas penulisan buletin.Sehingga buletin dapat dipahami dan bermanfaat bagi para pembaca.Dengan demikian, tujuan dari penulisan buletin dapat membangun karekter muslin yang baik. Metode yang digunakan untuk menganalisis kohesi dan koherensi adalah analisis deskriptif yang dilihat dari setiap paragraf. Aspek-aspek kohesi yang dianalisis adalah aspek kohesi leksikal dan gramatikal.Hasil dari penelitian ini menunjukkan bahwa buletin As-Salam dan An-Nadwah memilki aspek kohesi leksikal, gramatikal dan koherensi.Aspek-aspek kohesi dan koherensi membangun yang suatu wacana dapat menyampaikan pesan kepada para pembaca. Dengan cara ini, tujuan dari buletin untuk membangun karakter muslim dapat tercapai. Keywords: Analisa,Bulletin, Jum</w:instrText>
      </w:r>
      <w:r w:rsidR="00E212EE">
        <w:rPr>
          <w:rFonts w:ascii="time new roman" w:hAnsi="time new roman" w:cs="Traditional Arabic" w:hint="eastAsia"/>
          <w:sz w:val="24"/>
          <w:szCs w:val="28"/>
          <w:lang w:val="id-ID" w:eastAsia="id-ID"/>
        </w:rPr>
        <w:instrText>’</w:instrText>
      </w:r>
      <w:r w:rsidR="00E212EE">
        <w:rPr>
          <w:rFonts w:ascii="time new roman" w:hAnsi="time new roman" w:cs="Traditional Arabic"/>
          <w:sz w:val="24"/>
          <w:szCs w:val="28"/>
          <w:lang w:val="id-ID" w:eastAsia="id-ID"/>
        </w:rPr>
        <w:instrText xml:space="preserve">at, Membangun Karakter, Kualitas Penulisan ABSTRACT This research aimed to analyze the use of cohesion and coherence signs in </w:instrText>
      </w:r>
      <w:r w:rsidR="00E212EE">
        <w:rPr>
          <w:rFonts w:ascii="time new roman" w:hAnsi="time new roman" w:cs="Traditional Arabic" w:hint="eastAsia"/>
          <w:sz w:val="24"/>
          <w:szCs w:val="28"/>
          <w:lang w:val="id-ID" w:eastAsia="id-ID"/>
        </w:rPr>
        <w:instrText>“</w:instrText>
      </w:r>
      <w:r w:rsidR="00E212EE">
        <w:rPr>
          <w:rFonts w:ascii="time new roman" w:hAnsi="time new roman" w:cs="Traditional Arabic"/>
          <w:sz w:val="24"/>
          <w:szCs w:val="28"/>
          <w:lang w:val="id-ID" w:eastAsia="id-ID"/>
        </w:rPr>
        <w:instrText>Buletin Juma</w:instrText>
      </w:r>
      <w:r w:rsidR="00E212EE">
        <w:rPr>
          <w:rFonts w:ascii="time new roman" w:hAnsi="time new roman" w:cs="Traditional Arabic" w:hint="eastAsia"/>
          <w:sz w:val="24"/>
          <w:szCs w:val="28"/>
          <w:lang w:val="id-ID" w:eastAsia="id-ID"/>
        </w:rPr>
        <w:instrText>’</w:instrText>
      </w:r>
      <w:r w:rsidR="00E212EE">
        <w:rPr>
          <w:rFonts w:ascii="time new roman" w:hAnsi="time new roman" w:cs="Traditional Arabic"/>
          <w:sz w:val="24"/>
          <w:szCs w:val="28"/>
          <w:lang w:val="id-ID" w:eastAsia="id-ID"/>
        </w:rPr>
        <w:instrText>at. There were two bulletins analyzed in this research,</w:instrText>
      </w:r>
      <w:r w:rsidR="00E212EE">
        <w:rPr>
          <w:rFonts w:ascii="time new roman" w:hAnsi="time new roman" w:cs="Traditional Arabic" w:hint="eastAsia"/>
          <w:sz w:val="24"/>
          <w:szCs w:val="28"/>
          <w:lang w:val="id-ID" w:eastAsia="id-ID"/>
        </w:rPr>
        <w:instrText>”</w:instrText>
      </w:r>
      <w:r w:rsidR="00E212EE">
        <w:rPr>
          <w:rFonts w:ascii="time new roman" w:hAnsi="time new roman" w:cs="Traditional Arabic"/>
          <w:sz w:val="24"/>
          <w:szCs w:val="28"/>
          <w:lang w:val="id-ID" w:eastAsia="id-ID"/>
        </w:rPr>
        <w:instrText xml:space="preserve"> As-Salam and An-Nadwah</w:instrText>
      </w:r>
      <w:r w:rsidR="00E212EE">
        <w:rPr>
          <w:rFonts w:ascii="time new roman" w:hAnsi="time new roman" w:cs="Traditional Arabic" w:hint="eastAsia"/>
          <w:sz w:val="24"/>
          <w:szCs w:val="28"/>
          <w:lang w:val="id-ID" w:eastAsia="id-ID"/>
        </w:rPr>
        <w:instrText>”</w:instrText>
      </w:r>
      <w:r w:rsidR="00E212EE">
        <w:rPr>
          <w:rFonts w:ascii="time new roman" w:hAnsi="time new roman" w:cs="Traditional Arabic"/>
          <w:sz w:val="24"/>
          <w:szCs w:val="28"/>
          <w:lang w:val="id-ID" w:eastAsia="id-ID"/>
        </w:rPr>
        <w:instrText xml:space="preserve">. In order to see how cohesive and coherence the texts within the bulletins are, since the cohesion and coherence are the most important principle and criteria of textuality. It is expected that this research can contribute to the development of the writing to enhance the quality of the bulletins, so that it can be an understandable and be more beneficial for the readers, so that the purpose of the bulletins to build a good character of Moslems can be fulfilled.The method used is descriptive analysis by ways of grouping paragraph each based on cohesion and coherence. The cohesiveness is analyzed through the aspect of lexical and grammatical cohesion. The research finding shows that both </w:instrText>
      </w:r>
      <w:r w:rsidR="00E212EE">
        <w:rPr>
          <w:rFonts w:ascii="time new roman" w:hAnsi="time new roman" w:cs="Traditional Arabic" w:hint="eastAsia"/>
          <w:sz w:val="24"/>
          <w:szCs w:val="28"/>
          <w:lang w:val="id-ID" w:eastAsia="id-ID"/>
        </w:rPr>
        <w:instrText>“</w:instrText>
      </w:r>
      <w:r w:rsidR="00E212EE">
        <w:rPr>
          <w:rFonts w:ascii="time new roman" w:hAnsi="time new roman" w:cs="Traditional Arabic"/>
          <w:sz w:val="24"/>
          <w:szCs w:val="28"/>
          <w:lang w:val="id-ID" w:eastAsia="id-ID"/>
        </w:rPr>
        <w:instrText>As-Salam and An-Nadwah bulletins had shown that there are already cohesion lexical, grammatical, and coherence as well. The existence of those aspects formed the cohesiveness and coherence of the discourse, so that it can convey its meaning to the readers. This way, the purpose of the bulletin to build the good character of Moslems is expected can be achieved. Keywords: discourse,bullet</w:instrText>
      </w:r>
      <w:r w:rsidR="00E212EE">
        <w:rPr>
          <w:rFonts w:ascii="time new roman" w:hAnsi="time new roman" w:cs="Traditional Arabic" w:hint="eastAsia"/>
          <w:sz w:val="24"/>
          <w:szCs w:val="28"/>
          <w:lang w:val="id-ID" w:eastAsia="id-ID"/>
        </w:rPr>
        <w:instrText>…</w:instrText>
      </w:r>
      <w:r w:rsidR="00E212EE">
        <w:rPr>
          <w:rFonts w:ascii="time new roman" w:hAnsi="time new roman" w:cs="Traditional Arabic"/>
          <w:sz w:val="24"/>
          <w:szCs w:val="28"/>
          <w:lang w:val="id-ID" w:eastAsia="id-ID"/>
        </w:rPr>
        <w:instrText>","author":[{"dropping-particle":"","family":"Hanafiah","given":"Wardah","non-dropping-particle":"","parse-names":false,"suffix":""}],"container-title":"EPIGRAM: Jurnal Penelitian dan Pengembangan Humaniora","id":"ITEM-1","issue":"2","issued":{"date-parts":[["2014"]]},"page":"135-152","title":"Analisis Kohesi Dan Koherensi Pada Wacana Buletin Jumat","type":"article-journal","volume":"11"},"uris":["http://www.mendeley.com/documents/?uuid=52591f3b-b674-417b-b5fa-5f556bb07b33"]}],"mendeley":{"formattedCitation":"(Hanafiah, 2014)","plainTextFormattedCitation":"(Hanafiah, 2014)","previouslyFormattedCitation":"(Hanafiah, 2014)"},"properties":{"noteIndex":0},"schema":"https://github.com/citation-style-language/schema/raw/master/csl-citation.json"}</w:instrText>
      </w:r>
      <w:r w:rsidR="00E212EE">
        <w:rPr>
          <w:rFonts w:ascii="time new roman" w:hAnsi="time new roman" w:cs="Traditional Arabic"/>
          <w:sz w:val="24"/>
          <w:szCs w:val="28"/>
          <w:lang w:val="id-ID" w:eastAsia="id-ID"/>
        </w:rPr>
        <w:fldChar w:fldCharType="separate"/>
      </w:r>
      <w:r w:rsidR="00E212EE" w:rsidRPr="00E212EE">
        <w:rPr>
          <w:rFonts w:ascii="time new roman" w:hAnsi="time new roman" w:cs="Traditional Arabic"/>
          <w:noProof/>
          <w:sz w:val="24"/>
          <w:szCs w:val="28"/>
          <w:lang w:val="id-ID" w:eastAsia="id-ID"/>
        </w:rPr>
        <w:t>(Hanafiah, 2014)</w:t>
      </w:r>
      <w:r w:rsidR="00E212EE">
        <w:rPr>
          <w:rFonts w:ascii="time new roman" w:hAnsi="time new roman" w:cs="Traditional Arabic"/>
          <w:sz w:val="24"/>
          <w:szCs w:val="28"/>
          <w:lang w:val="id-ID" w:eastAsia="id-ID"/>
        </w:rPr>
        <w:fldChar w:fldCharType="end"/>
      </w:r>
      <w:r w:rsidRPr="003B1E7F">
        <w:rPr>
          <w:rFonts w:ascii="time new roman" w:hAnsi="time new roman" w:cs="Traditional Arabic"/>
          <w:sz w:val="24"/>
          <w:szCs w:val="28"/>
          <w:lang w:val="id-ID" w:eastAsia="id-ID"/>
        </w:rPr>
        <w:t>.</w:t>
      </w:r>
    </w:p>
    <w:p w14:paraId="520E3C5F" w14:textId="77777777" w:rsidR="003B1E7F" w:rsidRPr="003B1E7F" w:rsidRDefault="003B1E7F" w:rsidP="003B1E7F">
      <w:pPr>
        <w:spacing w:after="0" w:line="240" w:lineRule="auto"/>
        <w:ind w:firstLine="284"/>
        <w:jc w:val="both"/>
        <w:rPr>
          <w:rFonts w:ascii="time new roman" w:hAnsi="time new roman" w:cs="Traditional Arabic"/>
          <w:sz w:val="24"/>
          <w:szCs w:val="28"/>
          <w:lang w:val="id-ID" w:eastAsia="id-ID"/>
        </w:rPr>
      </w:pPr>
      <w:r w:rsidRPr="003B1E7F">
        <w:rPr>
          <w:rFonts w:ascii="time new roman" w:hAnsi="time new roman" w:cs="Traditional Arabic"/>
          <w:sz w:val="24"/>
          <w:szCs w:val="28"/>
          <w:lang w:val="id-ID" w:eastAsia="id-ID"/>
        </w:rPr>
        <w:t xml:space="preserve">Penelitian ini diarahkan untuk mengkaji: (1) perangkat kohesi apa saja yang dominan dalam teks </w:t>
      </w:r>
      <w:r w:rsidRPr="003B1E7F">
        <w:rPr>
          <w:rFonts w:ascii="time new roman" w:hAnsi="time new roman" w:cs="Traditional Arabic"/>
          <w:i/>
          <w:sz w:val="24"/>
          <w:szCs w:val="28"/>
          <w:lang w:val="id-ID" w:eastAsia="id-ID"/>
        </w:rPr>
        <w:t>Sholawat Qobla Maulid Diba’</w:t>
      </w:r>
      <w:r w:rsidRPr="003B1E7F">
        <w:rPr>
          <w:rFonts w:ascii="time new roman" w:hAnsi="time new roman" w:cs="Traditional Arabic"/>
          <w:sz w:val="24"/>
          <w:szCs w:val="28"/>
          <w:lang w:val="id-ID" w:eastAsia="id-ID"/>
        </w:rPr>
        <w:t>; (2) bagaimana koherensi semantik dibangun melalui struktur teks secara keseluruhan; dan (3) sejauh mana kohesi dan koherensi saling melengkapi dalam membentuk tekstualitas religius yang kohesif dan koheren. Secara teoretis, penelitian ini diharapkan dapat memperluas cakrawala kajian kohesi dan koherensi dalam ranah wacana keagamaan; secara metodologis, memperkenalkan pendekatan kuantitatif-semantik yang terintegrasi; dan secara praktis, memberikan kontribusi analitis terhadap pemahaman makna religius yang terkandung dalam tradisi lisan.</w:t>
      </w:r>
    </w:p>
    <w:p w14:paraId="072EE98C" w14:textId="77777777" w:rsidR="003B1E7F" w:rsidRPr="003B1E7F" w:rsidRDefault="003B1E7F" w:rsidP="003B1E7F">
      <w:pPr>
        <w:spacing w:after="0" w:line="240" w:lineRule="auto"/>
        <w:ind w:firstLine="284"/>
        <w:jc w:val="both"/>
        <w:rPr>
          <w:rFonts w:ascii="time new roman" w:hAnsi="time new roman" w:cs="Traditional Arabic"/>
          <w:sz w:val="24"/>
          <w:szCs w:val="28"/>
          <w:lang w:val="id-ID" w:eastAsia="id-ID"/>
        </w:rPr>
      </w:pPr>
      <w:r w:rsidRPr="003B1E7F">
        <w:rPr>
          <w:rFonts w:ascii="time new roman" w:hAnsi="time new roman" w:cs="Traditional Arabic"/>
          <w:sz w:val="24"/>
          <w:szCs w:val="28"/>
          <w:lang w:val="id-ID" w:eastAsia="id-ID"/>
        </w:rPr>
        <w:t xml:space="preserve">Paparan di atas menjadi dasar kuat bahwa analisis terhadap </w:t>
      </w:r>
      <w:r w:rsidRPr="003B1E7F">
        <w:rPr>
          <w:rFonts w:ascii="time new roman" w:hAnsi="time new roman" w:cs="Traditional Arabic"/>
          <w:i/>
          <w:sz w:val="24"/>
          <w:szCs w:val="28"/>
          <w:lang w:val="id-ID" w:eastAsia="id-ID"/>
        </w:rPr>
        <w:t>Sholawat Qobla Maulid Diba’</w:t>
      </w:r>
      <w:r w:rsidRPr="003B1E7F">
        <w:rPr>
          <w:rFonts w:ascii="time new roman" w:hAnsi="time new roman" w:cs="Traditional Arabic"/>
          <w:sz w:val="24"/>
          <w:szCs w:val="28"/>
          <w:lang w:val="id-ID" w:eastAsia="id-ID"/>
        </w:rPr>
        <w:t xml:space="preserve"> bukan hanya sebuah upaya linguistik, tetapi merupakan langkah sistematis untuk membongkar mekanisme penciptaan makna religius dalam wacana lisan tradisional—dengan memanfaatkan teori kohesi, koherensi, dan semantik modern—sehingga menghasilkan kontribusi yang orisinal dan aplikatif dalam kajian linguistik wacana religius.</w:t>
      </w:r>
    </w:p>
    <w:p w14:paraId="2BC8234A" w14:textId="77777777" w:rsidR="00B53E40" w:rsidRPr="00610E61" w:rsidRDefault="00B53E40" w:rsidP="00FC29E3">
      <w:pPr>
        <w:autoSpaceDE w:val="0"/>
        <w:autoSpaceDN w:val="0"/>
        <w:adjustRightInd w:val="0"/>
        <w:spacing w:after="0" w:line="240" w:lineRule="auto"/>
        <w:rPr>
          <w:rFonts w:ascii="time new roman" w:hAnsi="time new roman" w:cs="Traditional Arabic"/>
          <w:b/>
          <w:color w:val="FF0000"/>
          <w:sz w:val="24"/>
          <w:szCs w:val="28"/>
          <w:lang w:val="id-ID"/>
        </w:rPr>
      </w:pPr>
    </w:p>
    <w:p w14:paraId="7FD46578" w14:textId="16766A57" w:rsidR="003B1E7F" w:rsidRPr="00610E61" w:rsidRDefault="00F670C5" w:rsidP="003B1E7F">
      <w:pPr>
        <w:autoSpaceDE w:val="0"/>
        <w:autoSpaceDN w:val="0"/>
        <w:adjustRightInd w:val="0"/>
        <w:spacing w:after="0" w:line="240" w:lineRule="auto"/>
        <w:rPr>
          <w:rFonts w:ascii="time new roman" w:hAnsi="time new roman" w:cs="Traditional Arabic"/>
          <w:b/>
          <w:sz w:val="24"/>
          <w:szCs w:val="28"/>
          <w:lang w:val="id-ID"/>
        </w:rPr>
      </w:pPr>
      <w:r w:rsidRPr="00610E61">
        <w:rPr>
          <w:rFonts w:ascii="time new roman" w:hAnsi="time new roman" w:cs="Traditional Arabic"/>
          <w:b/>
          <w:sz w:val="24"/>
          <w:szCs w:val="28"/>
          <w:lang w:val="sv-SE"/>
        </w:rPr>
        <w:t>Met</w:t>
      </w:r>
      <w:r w:rsidRPr="00610E61">
        <w:rPr>
          <w:rFonts w:ascii="time new roman" w:hAnsi="time new roman" w:cs="Traditional Arabic"/>
          <w:b/>
          <w:sz w:val="24"/>
          <w:szCs w:val="28"/>
          <w:lang w:val="id-ID"/>
        </w:rPr>
        <w:t>ode Penelitian</w:t>
      </w:r>
    </w:p>
    <w:p w14:paraId="1E981312" w14:textId="77777777" w:rsidR="003B1E7F" w:rsidRPr="003B1E7F" w:rsidRDefault="003B1E7F" w:rsidP="003B1E7F">
      <w:pPr>
        <w:autoSpaceDE w:val="0"/>
        <w:autoSpaceDN w:val="0"/>
        <w:adjustRightInd w:val="0"/>
        <w:spacing w:after="0" w:line="240" w:lineRule="auto"/>
        <w:ind w:firstLine="284"/>
        <w:jc w:val="both"/>
        <w:rPr>
          <w:rFonts w:ascii="time new roman" w:hAnsi="time new roman" w:cs="Traditional Arabic"/>
          <w:sz w:val="24"/>
          <w:szCs w:val="28"/>
          <w:lang w:val="id-ID"/>
        </w:rPr>
      </w:pPr>
      <w:r w:rsidRPr="003B1E7F">
        <w:rPr>
          <w:rFonts w:ascii="time new roman" w:hAnsi="time new roman" w:cs="Traditional Arabic"/>
          <w:sz w:val="24"/>
          <w:szCs w:val="28"/>
          <w:lang w:val="id-ID"/>
        </w:rPr>
        <w:t xml:space="preserve">Penelitian ini menggunakan pendekatan kualitatif deskriptif dengan metode analisis wacana semantik untuk mengkaji bentuk-bentuk kohesi dan koherensi dalam teks </w:t>
      </w:r>
      <w:r w:rsidRPr="003B1E7F">
        <w:rPr>
          <w:rFonts w:ascii="time new roman" w:hAnsi="time new roman" w:cs="Traditional Arabic"/>
          <w:i/>
          <w:sz w:val="24"/>
          <w:szCs w:val="28"/>
          <w:lang w:val="id-ID"/>
        </w:rPr>
        <w:t>Sholawat Qobla Maulid Diba’</w:t>
      </w:r>
      <w:r w:rsidRPr="003B1E7F">
        <w:rPr>
          <w:rFonts w:ascii="time new roman" w:hAnsi="time new roman" w:cs="Traditional Arabic"/>
          <w:sz w:val="24"/>
          <w:szCs w:val="28"/>
          <w:lang w:val="id-ID"/>
        </w:rPr>
        <w:t xml:space="preserve">. Sumber data utama berasal dari naskah </w:t>
      </w:r>
      <w:r w:rsidRPr="003B1E7F">
        <w:rPr>
          <w:rFonts w:ascii="time new roman" w:hAnsi="time new roman" w:cs="Traditional Arabic"/>
          <w:i/>
          <w:sz w:val="24"/>
          <w:szCs w:val="28"/>
          <w:lang w:val="id-ID"/>
        </w:rPr>
        <w:t>Sholawat Qobla Maulid Diba’</w:t>
      </w:r>
      <w:r w:rsidRPr="003B1E7F">
        <w:rPr>
          <w:rFonts w:ascii="time new roman" w:hAnsi="time new roman" w:cs="Traditional Arabic"/>
          <w:sz w:val="24"/>
          <w:szCs w:val="28"/>
          <w:lang w:val="id-ID"/>
        </w:rPr>
        <w:t xml:space="preserve"> yang autentik dan umum digunakan dalam tradisi pembacaan maulid di Indonesia, sedangkan sumber data sekunder diperoleh dari berbagai literatur yang relevan dengan topik penelitian.</w:t>
      </w:r>
    </w:p>
    <w:p w14:paraId="4B206D75" w14:textId="13FD5A53" w:rsidR="003B1E7F" w:rsidRPr="003B1E7F" w:rsidRDefault="003B1E7F" w:rsidP="003B1E7F">
      <w:pPr>
        <w:autoSpaceDE w:val="0"/>
        <w:autoSpaceDN w:val="0"/>
        <w:adjustRightInd w:val="0"/>
        <w:spacing w:after="0" w:line="240" w:lineRule="auto"/>
        <w:ind w:firstLine="284"/>
        <w:jc w:val="both"/>
        <w:rPr>
          <w:rFonts w:ascii="time new roman" w:hAnsi="time new roman" w:cs="Traditional Arabic"/>
          <w:sz w:val="24"/>
          <w:szCs w:val="28"/>
          <w:lang w:val="id-ID"/>
        </w:rPr>
      </w:pPr>
      <w:r w:rsidRPr="003B1E7F">
        <w:rPr>
          <w:rFonts w:ascii="time new roman" w:hAnsi="time new roman" w:cs="Traditional Arabic"/>
          <w:sz w:val="24"/>
          <w:szCs w:val="28"/>
          <w:lang w:val="id-ID"/>
        </w:rPr>
        <w:t>Pengumpulan data dilakukan melalui teknik dokumentasi yang meliputi tahapan pemilihan naskah, digitalisasi, serta penandaan unit-unit wacana yang memuat perangkat kohesi (referensi, substitusi, elipsis, konjungsi, dan repetisi) serta perangkat koherensi (hubungan sebab-akibat, temporal, dan aditif). Dalam proses ini, peneliti berperan sebagai instrumen utama dengan dukungan tabel analisis dan pedoman koding berdasarkan teori linguistik wacana</w:t>
      </w:r>
      <w:r w:rsidR="00E212EE">
        <w:rPr>
          <w:rFonts w:ascii="time new roman" w:hAnsi="time new roman" w:cs="Traditional Arabic"/>
          <w:sz w:val="24"/>
          <w:szCs w:val="28"/>
          <w:lang w:val="id-ID"/>
        </w:rPr>
        <w:t xml:space="preserve"> </w:t>
      </w:r>
      <w:r w:rsidR="00E212EE">
        <w:rPr>
          <w:rFonts w:ascii="time new roman" w:hAnsi="time new roman" w:cs="Traditional Arabic"/>
          <w:sz w:val="24"/>
          <w:szCs w:val="28"/>
          <w:lang w:val="id-ID"/>
        </w:rPr>
        <w:fldChar w:fldCharType="begin" w:fldLock="1"/>
      </w:r>
      <w:r w:rsidR="00E212EE">
        <w:rPr>
          <w:rFonts w:ascii="time new roman" w:hAnsi="time new roman" w:cs="Traditional Arabic"/>
          <w:sz w:val="24"/>
          <w:szCs w:val="28"/>
          <w:lang w:val="id-ID"/>
        </w:rPr>
        <w:instrText xml:space="preserve">ADDIN CSL_CITATION {"citationItems":[{"id":"ITEM-1","itemData":{"DOI":"10.24843/stil.2021.v01.i01.p10","abstract":"This study discusses cohesion, coherence, and schematic in the text of the Bali Post reader's letters. Reader's letters contain short letters written by the public with topics that are in accordance with the current situation and related to the public interest. The choice of topics related to Covid-19 is due to the fact that currently many people are writing their complaints due to the Covid-19 pandemic or expressions of praise related to handling Covid-19 which are conveyed through letters to readers of Bali Post. The reader's letter written by the community is interesting to analyze in terms of cohesion, coherence and schematic. The purpose of this study was to determine the tools of cohesion, coherence and schematic of the text of the Bali Post reader's letter. The methods and techniques of data collection used in this study are the method of listening to the technique of note taking. At the data analysis stage, the distribution method and the matching method were used with the deletion and substitution techniques. The theoretical basis used in this research is discourse theory in which there is cohesion proposed by Halliday and R. Hasan (1976:4), coherence proposed by Kridalaksana (in Mulyana, 2005:32) and schematic/superstructure analysis. proposed by Van Dijk (in Eriyanto, 2012:229). Based on the analysis, the following results were found. First, it was found the use of cohesion tools, both grammatical cohesion consisting of reference, substitution, deletion, and concatenation as well as lexical cohesion consisting of repetition, word equivalents, opposites, synonyms, and equivalence. Second, the elements of coherence found include cause-and-effect relationships, means-result relationships, cause-reason relationships, means-end relationships, conclusions-setting relationships, slack-result relationships, conditional-result relationships, comparative relationships, and relationships paraphrastic, amplification relationship, time/temporal additive relationship, nontime/temporal additive relationship, identification relationship, generic-specific relationship, and like relationship. Third, a schematic of the text was found consisting of a title structure, opening structure, content structure, and closing structure.\r </w:instrText>
      </w:r>
      <w:r w:rsidR="00E212EE">
        <w:rPr>
          <w:rFonts w:ascii="time new roman" w:hAnsi="time new roman" w:cs="Traditional Arabic" w:hint="eastAsia"/>
          <w:sz w:val="24"/>
          <w:szCs w:val="28"/>
          <w:lang w:val="id-ID"/>
        </w:rPr>
        <w:instrText> </w:instrText>
      </w:r>
      <w:r w:rsidR="00E212EE">
        <w:rPr>
          <w:rFonts w:ascii="time new roman" w:hAnsi="time new roman" w:cs="Traditional Arabic"/>
          <w:sz w:val="24"/>
          <w:szCs w:val="28"/>
          <w:lang w:val="id-ID"/>
        </w:rPr>
        <w:instrText>","author":[{"dropping-particle":"","family":"Situmorang","given":"Uun Yemima","non-dropping-particle":"","parse-names":false,"suffix":""},{"dropping-particle":"","family":"Pastika","given":"I Wayan","non-dropping-particle":"","parse-names":false,"suffix":""},{"dropping-particle":"","family":"Madia","given":"I Made","non-dropping-particle":"","parse-names":false,"suffix":""}],"container-title":"Stilistika : Journal of Indonesian Language and Literature","id":"ITEM-1","issue":"1","issued":{"date-parts":[["2021"]]},"page":"125","title":"Analisis Kohesi, Koherensi, dan Skematik Teks Surat Pembaca Bali Post Terkait Covid-19 Periode Maret-Agustus 2020","type":"article-journal","volume":"1"},"uris":["http://www.mendeley.com/documents/?uuid=c55eec53-f9dd-4d2c-ad17-ddf897ce02ff"]}],"mendeley":{"formattedCitation":"(Situmorang et al., 2021)","plainTextFormattedCitation":"(Situmorang et al., 2021)","previouslyFormattedCitation":"(Situmorang et al., 2021)"},"properties":{"noteIndex":0},"schema":"https://github.com/citation-style-language/schema/raw/master/csl-citation.json"}</w:instrText>
      </w:r>
      <w:r w:rsidR="00E212EE">
        <w:rPr>
          <w:rFonts w:ascii="time new roman" w:hAnsi="time new roman" w:cs="Traditional Arabic"/>
          <w:sz w:val="24"/>
          <w:szCs w:val="28"/>
          <w:lang w:val="id-ID"/>
        </w:rPr>
        <w:fldChar w:fldCharType="separate"/>
      </w:r>
      <w:r w:rsidR="00E212EE" w:rsidRPr="00E212EE">
        <w:rPr>
          <w:rFonts w:ascii="time new roman" w:hAnsi="time new roman" w:cs="Traditional Arabic"/>
          <w:noProof/>
          <w:sz w:val="24"/>
          <w:szCs w:val="28"/>
          <w:lang w:val="id-ID"/>
        </w:rPr>
        <w:t>(Situmorang et al., 2021)</w:t>
      </w:r>
      <w:r w:rsidR="00E212EE">
        <w:rPr>
          <w:rFonts w:ascii="time new roman" w:hAnsi="time new roman" w:cs="Traditional Arabic"/>
          <w:sz w:val="24"/>
          <w:szCs w:val="28"/>
          <w:lang w:val="id-ID"/>
        </w:rPr>
        <w:fldChar w:fldCharType="end"/>
      </w:r>
      <w:r w:rsidR="00E212EE">
        <w:rPr>
          <w:rFonts w:ascii="time new roman" w:hAnsi="time new roman" w:cs="Traditional Arabic"/>
          <w:sz w:val="24"/>
          <w:szCs w:val="28"/>
          <w:lang w:val="id-ID"/>
        </w:rPr>
        <w:t>.</w:t>
      </w:r>
    </w:p>
    <w:p w14:paraId="06D31E70" w14:textId="2F75D75C" w:rsidR="00F670C5" w:rsidRPr="00610E61" w:rsidRDefault="003B1E7F" w:rsidP="00C63035">
      <w:pPr>
        <w:autoSpaceDE w:val="0"/>
        <w:autoSpaceDN w:val="0"/>
        <w:adjustRightInd w:val="0"/>
        <w:spacing w:after="0" w:line="240" w:lineRule="auto"/>
        <w:ind w:firstLine="284"/>
        <w:jc w:val="both"/>
        <w:rPr>
          <w:rFonts w:ascii="time new roman" w:hAnsi="time new roman" w:cs="Traditional Arabic"/>
          <w:sz w:val="24"/>
          <w:szCs w:val="28"/>
          <w:lang w:val="id-ID"/>
        </w:rPr>
      </w:pPr>
      <w:r w:rsidRPr="003B1E7F">
        <w:rPr>
          <w:rFonts w:ascii="time new roman" w:hAnsi="time new roman" w:cs="Traditional Arabic"/>
          <w:sz w:val="24"/>
          <w:szCs w:val="28"/>
          <w:lang w:val="id-ID"/>
        </w:rPr>
        <w:t xml:space="preserve">Analisis data dilakukan melalui proses reduksi, kategorisasi, interpretasi semantik, dan penyajian hasil secara deskriptif. Reduksi digunakan untuk menyaring bagian-bagian teks yang relevan dengan fokus penelitian, sedangkan kategorisasi mengelompokkan jenis-jenis kohesi dan koherensi yang ditemukan dalam teks. Tahap interpretasi semantik mendalami keterkaitan makna antarlafaz, </w:t>
      </w:r>
      <w:r w:rsidRPr="003B1E7F">
        <w:rPr>
          <w:rFonts w:ascii="time new roman" w:hAnsi="time new roman" w:cs="Traditional Arabic"/>
          <w:sz w:val="24"/>
          <w:szCs w:val="28"/>
          <w:lang w:val="id-ID"/>
        </w:rPr>
        <w:lastRenderedPageBreak/>
        <w:t>termasuk fungsi pengulangan lafaz sholawat dan salam sebagai pengikat kohesi sekaligus sebagai penguat makna spiritual dalam struktur wacana.</w:t>
      </w:r>
    </w:p>
    <w:p w14:paraId="6C436A2E" w14:textId="77777777" w:rsidR="00C81A6C" w:rsidRPr="00610E61" w:rsidRDefault="00F670C5" w:rsidP="00FC29E3">
      <w:pPr>
        <w:autoSpaceDE w:val="0"/>
        <w:autoSpaceDN w:val="0"/>
        <w:adjustRightInd w:val="0"/>
        <w:spacing w:after="0" w:line="240" w:lineRule="auto"/>
        <w:jc w:val="both"/>
        <w:rPr>
          <w:rFonts w:ascii="time new roman" w:hAnsi="time new roman" w:cs="Traditional Arabic"/>
          <w:sz w:val="24"/>
          <w:szCs w:val="28"/>
          <w:lang w:val="id-ID"/>
        </w:rPr>
      </w:pPr>
      <w:r w:rsidRPr="00610E61">
        <w:rPr>
          <w:rFonts w:ascii="time new roman" w:hAnsi="time new roman" w:cs="Traditional Arabic"/>
          <w:b/>
          <w:sz w:val="24"/>
          <w:szCs w:val="28"/>
          <w:lang w:val="id-ID"/>
        </w:rPr>
        <w:t>Hasil dan Pembahasan</w:t>
      </w:r>
    </w:p>
    <w:p w14:paraId="48EAA737" w14:textId="0D6EFDE1" w:rsidR="00B32C9E" w:rsidRPr="00610E61" w:rsidRDefault="00B32C9E">
      <w:pPr>
        <w:pStyle w:val="ListParagraph"/>
        <w:numPr>
          <w:ilvl w:val="0"/>
          <w:numId w:val="1"/>
        </w:numPr>
        <w:autoSpaceDE w:val="0"/>
        <w:autoSpaceDN w:val="0"/>
        <w:adjustRightInd w:val="0"/>
        <w:spacing w:after="0" w:line="240" w:lineRule="auto"/>
        <w:ind w:left="426"/>
        <w:jc w:val="both"/>
        <w:rPr>
          <w:rFonts w:ascii="time new roman" w:hAnsi="time new roman" w:cs="Traditional Arabic"/>
          <w:color w:val="000000"/>
          <w:sz w:val="24"/>
          <w:szCs w:val="28"/>
          <w:lang w:val="sv-SE" w:eastAsia="id-ID"/>
        </w:rPr>
      </w:pPr>
      <w:r w:rsidRPr="00610E61">
        <w:rPr>
          <w:rFonts w:ascii="time new roman" w:hAnsi="time new roman" w:cs="Traditional Arabic"/>
          <w:color w:val="000000"/>
          <w:sz w:val="24"/>
          <w:szCs w:val="28"/>
          <w:lang w:val="sv-SE" w:eastAsia="id-ID"/>
        </w:rPr>
        <w:t>Semantik</w:t>
      </w:r>
    </w:p>
    <w:p w14:paraId="160122D1" w14:textId="56B9C23D" w:rsidR="00B32C9E" w:rsidRPr="00B32C9E" w:rsidRDefault="00B32C9E" w:rsidP="00B32C9E">
      <w:pPr>
        <w:autoSpaceDE w:val="0"/>
        <w:autoSpaceDN w:val="0"/>
        <w:adjustRightInd w:val="0"/>
        <w:spacing w:after="0" w:line="240" w:lineRule="auto"/>
        <w:ind w:left="426" w:firstLine="294"/>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 xml:space="preserve">Istilah </w:t>
      </w:r>
      <w:r w:rsidRPr="00B32C9E">
        <w:rPr>
          <w:rFonts w:ascii="time new roman" w:hAnsi="time new roman" w:cs="Traditional Arabic"/>
          <w:i/>
          <w:sz w:val="24"/>
          <w:szCs w:val="28"/>
          <w:lang w:val="id-ID"/>
        </w:rPr>
        <w:t>semantik</w:t>
      </w:r>
      <w:r w:rsidRPr="00B32C9E">
        <w:rPr>
          <w:rFonts w:ascii="time new roman" w:hAnsi="time new roman" w:cs="Traditional Arabic"/>
          <w:sz w:val="24"/>
          <w:szCs w:val="28"/>
          <w:lang w:val="id-ID"/>
        </w:rPr>
        <w:t xml:space="preserve"> berasal dari bahasa Yunani </w:t>
      </w:r>
      <w:r w:rsidRPr="00B32C9E">
        <w:rPr>
          <w:rFonts w:ascii="time new roman" w:hAnsi="time new roman" w:cs="Traditional Arabic"/>
          <w:i/>
          <w:sz w:val="24"/>
          <w:szCs w:val="28"/>
          <w:lang w:val="id-ID"/>
        </w:rPr>
        <w:t>sēma</w:t>
      </w:r>
      <w:r w:rsidRPr="00B32C9E">
        <w:rPr>
          <w:rFonts w:ascii="time new roman" w:hAnsi="time new roman" w:cs="Traditional Arabic"/>
          <w:sz w:val="24"/>
          <w:szCs w:val="28"/>
          <w:lang w:val="id-ID"/>
        </w:rPr>
        <w:t xml:space="preserve">, yang berarti ‘tanda’ atau ‘lambang’. Konsep ini pertama kali diperkenalkan oleh filolog Prancis, Michel Breal, pada tahun 1883. Sejak saat itu, istilah </w:t>
      </w:r>
      <w:r w:rsidRPr="00B32C9E">
        <w:rPr>
          <w:rFonts w:ascii="time new roman" w:hAnsi="time new roman" w:cs="Traditional Arabic"/>
          <w:i/>
          <w:sz w:val="24"/>
          <w:szCs w:val="28"/>
          <w:lang w:val="id-ID"/>
        </w:rPr>
        <w:t>semantik</w:t>
      </w:r>
      <w:r w:rsidRPr="00B32C9E">
        <w:rPr>
          <w:rFonts w:ascii="time new roman" w:hAnsi="time new roman" w:cs="Traditional Arabic"/>
          <w:sz w:val="24"/>
          <w:szCs w:val="28"/>
          <w:lang w:val="id-ID"/>
        </w:rPr>
        <w:t xml:space="preserve"> digunakan secara luas dalam bidang linguistik untuk merujuk pada kajian tentang tanda-tanda bahasa dan relasinya dengan makna yang ditandainya</w:t>
      </w:r>
      <w:r w:rsidR="00E212EE">
        <w:rPr>
          <w:rFonts w:ascii="time new roman" w:hAnsi="time new roman" w:cs="Traditional Arabic"/>
          <w:sz w:val="24"/>
          <w:szCs w:val="28"/>
          <w:lang w:val="id-ID"/>
        </w:rPr>
        <w:t xml:space="preserve"> </w:t>
      </w:r>
      <w:r w:rsidR="00E212EE">
        <w:rPr>
          <w:rFonts w:ascii="time new roman" w:hAnsi="time new roman" w:cs="Traditional Arabic"/>
          <w:sz w:val="24"/>
          <w:szCs w:val="28"/>
          <w:lang w:val="id-ID"/>
        </w:rPr>
        <w:fldChar w:fldCharType="begin" w:fldLock="1"/>
      </w:r>
      <w:r w:rsidR="00E212EE">
        <w:rPr>
          <w:rFonts w:ascii="time new roman" w:hAnsi="time new roman" w:cs="Traditional Arabic"/>
          <w:sz w:val="24"/>
          <w:szCs w:val="28"/>
          <w:lang w:val="id-ID"/>
        </w:rPr>
        <w:instrText>ADDIN CSL_CITATION {"citationItems":[{"id":"ITEM-1","itemData":{"ISBN":"623759096X","author":[{"dropping-particle":"","family":"Arifianti","given":"Ika","non-dropping-particle":"","parse-names":false,"suffix":""},{"dropping-particle":"","family":"Wakhidah","given":"Kurniatul","non-dropping-particle":"","parse-names":false,"suffix":""}],"id":"ITEM-1","issued":{"date-parts":[["2020"]]},"publisher":"CV. Pilar Nusantara","title":"Semantik: makna referensial dan makna nonreferensial","type":"book"},"uris":["http://www.mendeley.com/documents/?uuid=540680f3-fc9c-4b13-aad6-66c36dcd2c12"]}],"mendeley":{"formattedCitation":"(Arifianti &amp; Wakhidah, 2020)","plainTextFormattedCitation":"(Arifianti &amp; Wakhidah, 2020)","previouslyFormattedCitation":"(Arifianti &amp; Wakhidah, 2020)"},"properties":{"noteIndex":0},"schema":"https://github.com/citation-style-language/schema/raw/master/csl-citation.json"}</w:instrText>
      </w:r>
      <w:r w:rsidR="00E212EE">
        <w:rPr>
          <w:rFonts w:ascii="time new roman" w:hAnsi="time new roman" w:cs="Traditional Arabic"/>
          <w:sz w:val="24"/>
          <w:szCs w:val="28"/>
          <w:lang w:val="id-ID"/>
        </w:rPr>
        <w:fldChar w:fldCharType="separate"/>
      </w:r>
      <w:r w:rsidR="00E212EE" w:rsidRPr="00E212EE">
        <w:rPr>
          <w:rFonts w:ascii="time new roman" w:hAnsi="time new roman" w:cs="Traditional Arabic"/>
          <w:noProof/>
          <w:sz w:val="24"/>
          <w:szCs w:val="28"/>
          <w:lang w:val="id-ID"/>
        </w:rPr>
        <w:t>(Arifianti &amp; Wakhidah, 2020)</w:t>
      </w:r>
      <w:r w:rsidR="00E212EE">
        <w:rPr>
          <w:rFonts w:ascii="time new roman" w:hAnsi="time new roman" w:cs="Traditional Arabic"/>
          <w:sz w:val="24"/>
          <w:szCs w:val="28"/>
          <w:lang w:val="id-ID"/>
        </w:rPr>
        <w:fldChar w:fldCharType="end"/>
      </w:r>
      <w:r w:rsidR="00E212EE">
        <w:rPr>
          <w:rFonts w:ascii="time new roman" w:hAnsi="time new roman" w:cs="Traditional Arabic"/>
          <w:sz w:val="24"/>
          <w:szCs w:val="28"/>
          <w:lang w:val="id-ID"/>
        </w:rPr>
        <w:t>.</w:t>
      </w:r>
      <w:r w:rsidRPr="00B32C9E">
        <w:rPr>
          <w:rFonts w:ascii="time new roman" w:hAnsi="time new roman" w:cs="Traditional Arabic"/>
          <w:sz w:val="24"/>
          <w:szCs w:val="28"/>
          <w:lang w:val="id-ID"/>
        </w:rPr>
        <w:t xml:space="preserve"> Dengan demikian, semantik dapat dipahami sebagai ilmu tentang makna, yang merupakan salah satu dari tiga tataran utama bahasa selain fonologi dan gramatika.</w:t>
      </w:r>
    </w:p>
    <w:p w14:paraId="44A16E3D" w14:textId="3D2E6BB3" w:rsidR="00B32C9E" w:rsidRPr="00B32C9E" w:rsidRDefault="00B32C9E" w:rsidP="00B32C9E">
      <w:pPr>
        <w:autoSpaceDE w:val="0"/>
        <w:autoSpaceDN w:val="0"/>
        <w:adjustRightInd w:val="0"/>
        <w:spacing w:after="0" w:line="240" w:lineRule="auto"/>
        <w:ind w:left="426" w:firstLine="294"/>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 xml:space="preserve">Secara etimologis, kata </w:t>
      </w:r>
      <w:r w:rsidRPr="00B32C9E">
        <w:rPr>
          <w:rFonts w:ascii="time new roman" w:hAnsi="time new roman" w:cs="Traditional Arabic"/>
          <w:i/>
          <w:sz w:val="24"/>
          <w:szCs w:val="28"/>
          <w:lang w:val="id-ID"/>
        </w:rPr>
        <w:t>semantik</w:t>
      </w:r>
      <w:r w:rsidRPr="00B32C9E">
        <w:rPr>
          <w:rFonts w:ascii="time new roman" w:hAnsi="time new roman" w:cs="Traditional Arabic"/>
          <w:sz w:val="24"/>
          <w:szCs w:val="28"/>
          <w:lang w:val="id-ID"/>
        </w:rPr>
        <w:t xml:space="preserve"> berasal dari Yunani </w:t>
      </w:r>
      <w:r w:rsidRPr="00B32C9E">
        <w:rPr>
          <w:rFonts w:ascii="time new roman" w:hAnsi="time new roman" w:cs="Traditional Arabic"/>
          <w:i/>
          <w:sz w:val="24"/>
          <w:szCs w:val="28"/>
          <w:lang w:val="id-ID"/>
        </w:rPr>
        <w:t>semantikos</w:t>
      </w:r>
      <w:r w:rsidRPr="00B32C9E">
        <w:rPr>
          <w:rFonts w:ascii="time new roman" w:hAnsi="time new roman" w:cs="Traditional Arabic"/>
          <w:sz w:val="24"/>
          <w:szCs w:val="28"/>
          <w:lang w:val="id-ID"/>
        </w:rPr>
        <w:t xml:space="preserve">, yang berarti ‘memberi tanda’ atau ‘penting’, dan merupakan turunan dari kata </w:t>
      </w:r>
      <w:r w:rsidRPr="00B32C9E">
        <w:rPr>
          <w:rFonts w:ascii="time new roman" w:hAnsi="time new roman" w:cs="Traditional Arabic"/>
          <w:i/>
          <w:sz w:val="24"/>
          <w:szCs w:val="28"/>
          <w:lang w:val="id-ID"/>
        </w:rPr>
        <w:t>sēma</w:t>
      </w:r>
      <w:r w:rsidRPr="00B32C9E">
        <w:rPr>
          <w:rFonts w:ascii="time new roman" w:hAnsi="time new roman" w:cs="Traditional Arabic"/>
          <w:sz w:val="24"/>
          <w:szCs w:val="28"/>
          <w:lang w:val="id-ID"/>
        </w:rPr>
        <w:t xml:space="preserve"> yang bermakna ‘tanda’. Dalam kajian linguistik modern, semantik berfokus pada studi makna yang terkandung dalam bahasa, simbol, serta berbagai bentuk representasi lainnya. Kajian ini biasanya berkaitan erat dengan dua cabang linguistik lainnya, yaitu sintaksis—yang membahas pembentukan struktur simbol atau konstruksi dari elemen-elemen sederhana—dan pragmatik, yang menelaah penggunaan simbol atau bahasa dalam konteks sosial tertentu</w:t>
      </w:r>
      <w:r w:rsidR="00E212EE">
        <w:rPr>
          <w:rFonts w:ascii="time new roman" w:hAnsi="time new roman" w:cs="Traditional Arabic"/>
          <w:sz w:val="24"/>
          <w:szCs w:val="28"/>
          <w:lang w:val="id-ID"/>
        </w:rPr>
        <w:t xml:space="preserve"> </w:t>
      </w:r>
      <w:r w:rsidR="00E212EE">
        <w:rPr>
          <w:rFonts w:ascii="time new roman" w:hAnsi="time new roman" w:cs="Traditional Arabic"/>
          <w:sz w:val="24"/>
          <w:szCs w:val="28"/>
          <w:lang w:val="id-ID"/>
        </w:rPr>
        <w:fldChar w:fldCharType="begin" w:fldLock="1"/>
      </w:r>
      <w:r w:rsidR="00E212EE">
        <w:rPr>
          <w:rFonts w:ascii="time new roman" w:hAnsi="time new roman" w:cs="Traditional Arabic"/>
          <w:sz w:val="24"/>
          <w:szCs w:val="28"/>
          <w:lang w:val="id-ID"/>
        </w:rPr>
        <w:instrText>ADDIN CSL_CITATION {"citationItems":[{"id":"ITEM-1","itemData":{"ISSN":"3046-5702","author":[{"dropping-particle":"","family":"Mayani","given":"Mayani","non-dropping-particle":"","parse-names":false,"suffix":""},{"dropping-particle":"","family":"Rahmaasharihamzah","given":"Rahmaasharihamzah","non-dropping-particle":"","parse-names":false,"suffix":""},{"dropping-particle":"","family":"Sina","given":"Muh Ibnu","non-dropping-particle":"","parse-names":false,"suffix":""}],"container-title":"Dinamika Pembelajaran: Jurnal Pendidikan dan bahasa","id":"ITEM-1","issue":"3","issued":{"date-parts":[["2025"]]},"page":"373-388","title":"Struktur Kebahasaan Bahasa Indonesia sebagai Rujukan Penggunaan Bahasa (Semantik)","type":"article-journal","volume":"2"},"uris":["http://www.mendeley.com/documents/?uuid=203c9120-dfb1-4241-9141-0f239a5397f7"]}],"mendeley":{"formattedCitation":"(Mayani et al., 2025)","plainTextFormattedCitation":"(Mayani et al., 2025)","previouslyFormattedCitation":"(Mayani et al., 2025)"},"properties":{"noteIndex":0},"schema":"https://github.com/citation-style-language/schema/raw/master/csl-citation.json"}</w:instrText>
      </w:r>
      <w:r w:rsidR="00E212EE">
        <w:rPr>
          <w:rFonts w:ascii="time new roman" w:hAnsi="time new roman" w:cs="Traditional Arabic"/>
          <w:sz w:val="24"/>
          <w:szCs w:val="28"/>
          <w:lang w:val="id-ID"/>
        </w:rPr>
        <w:fldChar w:fldCharType="separate"/>
      </w:r>
      <w:r w:rsidR="00E212EE" w:rsidRPr="00E212EE">
        <w:rPr>
          <w:rFonts w:ascii="time new roman" w:hAnsi="time new roman" w:cs="Traditional Arabic"/>
          <w:noProof/>
          <w:sz w:val="24"/>
          <w:szCs w:val="28"/>
          <w:lang w:val="id-ID"/>
        </w:rPr>
        <w:t>(Mayani et al., 2025)</w:t>
      </w:r>
      <w:r w:rsidR="00E212EE">
        <w:rPr>
          <w:rFonts w:ascii="time new roman" w:hAnsi="time new roman" w:cs="Traditional Arabic"/>
          <w:sz w:val="24"/>
          <w:szCs w:val="28"/>
          <w:lang w:val="id-ID"/>
        </w:rPr>
        <w:fldChar w:fldCharType="end"/>
      </w:r>
      <w:r w:rsidR="00E212EE">
        <w:rPr>
          <w:rFonts w:ascii="time new roman" w:hAnsi="time new roman" w:cs="Traditional Arabic"/>
          <w:sz w:val="24"/>
          <w:szCs w:val="28"/>
          <w:lang w:val="id-ID"/>
        </w:rPr>
        <w:t>.</w:t>
      </w:r>
    </w:p>
    <w:p w14:paraId="000EEA7D" w14:textId="77777777" w:rsidR="00B32C9E" w:rsidRPr="00610E61" w:rsidRDefault="00B32C9E" w:rsidP="00B32C9E">
      <w:pPr>
        <w:autoSpaceDE w:val="0"/>
        <w:autoSpaceDN w:val="0"/>
        <w:adjustRightInd w:val="0"/>
        <w:spacing w:line="240" w:lineRule="auto"/>
        <w:ind w:left="426" w:firstLine="294"/>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Semantik termasuk ke dalam cabang linguistik murni, sejajar dengan fonologi, morfologi, sintaksis, dan pragmatik.¹⁶ Sebagai kajian tentang makna, semantik memainkan peran penting dalam memahami bagaimana kata, frasa, dan kalimat menyampaikan informasi. Pembahasan semantik umumnya difokuskan pada tiga konsep atau teori utama, yakni teori referensi, teori makna konseptual, dan teori kebenaran. Dalam konteks ini, pembahasan mengenai kohesi dan koherensi menurut Lilik Rita dimasukkan ke dalam bagian dari teori kebenaran (</w:t>
      </w:r>
      <w:r w:rsidRPr="00B32C9E">
        <w:rPr>
          <w:rFonts w:ascii="time new roman" w:hAnsi="time new roman" w:cs="Traditional Arabic"/>
          <w:i/>
          <w:sz w:val="24"/>
          <w:szCs w:val="28"/>
          <w:lang w:val="id-ID"/>
        </w:rPr>
        <w:t>truth-conditional theory</w:t>
      </w:r>
      <w:r w:rsidRPr="00B32C9E">
        <w:rPr>
          <w:rFonts w:ascii="time new roman" w:hAnsi="time new roman" w:cs="Traditional Arabic"/>
          <w:sz w:val="24"/>
          <w:szCs w:val="28"/>
          <w:lang w:val="id-ID"/>
        </w:rPr>
        <w:t>), yang menempatkan keterpaduan makna sebagai faktor penting dalam menentukan ketepatan penafsiran suatu ujaran.</w:t>
      </w:r>
    </w:p>
    <w:p w14:paraId="54A92CC8" w14:textId="123F18DC" w:rsidR="00B32C9E" w:rsidRPr="00B32C9E" w:rsidRDefault="00B32C9E">
      <w:pPr>
        <w:pStyle w:val="ListParagraph"/>
        <w:numPr>
          <w:ilvl w:val="0"/>
          <w:numId w:val="1"/>
        </w:numPr>
        <w:autoSpaceDE w:val="0"/>
        <w:autoSpaceDN w:val="0"/>
        <w:adjustRightInd w:val="0"/>
        <w:spacing w:after="0" w:line="240" w:lineRule="auto"/>
        <w:ind w:left="426"/>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Kohesi dan Koherensi</w:t>
      </w:r>
    </w:p>
    <w:p w14:paraId="7927CF9E" w14:textId="7EA2145A" w:rsidR="00B32C9E" w:rsidRPr="00610E61" w:rsidRDefault="00B32C9E">
      <w:pPr>
        <w:pStyle w:val="ListParagraph"/>
        <w:numPr>
          <w:ilvl w:val="0"/>
          <w:numId w:val="2"/>
        </w:numPr>
        <w:autoSpaceDE w:val="0"/>
        <w:autoSpaceDN w:val="0"/>
        <w:adjustRightInd w:val="0"/>
        <w:spacing w:after="0" w:line="240" w:lineRule="auto"/>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Kohesi</w:t>
      </w:r>
    </w:p>
    <w:p w14:paraId="0754CDDF" w14:textId="75479D56" w:rsidR="00B32C9E" w:rsidRPr="00B32C9E" w:rsidRDefault="00B32C9E" w:rsidP="00B32C9E">
      <w:pPr>
        <w:autoSpaceDE w:val="0"/>
        <w:autoSpaceDN w:val="0"/>
        <w:adjustRightInd w:val="0"/>
        <w:spacing w:after="0" w:line="240" w:lineRule="auto"/>
        <w:ind w:left="1080" w:firstLine="360"/>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 xml:space="preserve">Kohesi merupakan penggunaan perangkat linguistik, baik gramatikal maupun leksikal, yang berfungsi menyatukan unsur-unsur dalam teks sehingga terbentuk kesatuan yang padu secara formal. Menurut Halliday dan Hasan dalam </w:t>
      </w:r>
      <w:r w:rsidRPr="00B32C9E">
        <w:rPr>
          <w:rFonts w:ascii="time new roman" w:hAnsi="time new roman" w:cs="Traditional Arabic"/>
          <w:i/>
          <w:sz w:val="24"/>
          <w:szCs w:val="28"/>
          <w:lang w:val="id-ID"/>
        </w:rPr>
        <w:t>Cohesion in English</w:t>
      </w:r>
      <w:r w:rsidRPr="00B32C9E">
        <w:rPr>
          <w:rFonts w:ascii="time new roman" w:hAnsi="time new roman" w:cs="Traditional Arabic"/>
          <w:sz w:val="24"/>
          <w:szCs w:val="28"/>
          <w:lang w:val="id-ID"/>
        </w:rPr>
        <w:t>, kohesi terdiri atas dua jenis utama, yaitu kohesi gramatikal dan kohesi leksikal</w:t>
      </w:r>
      <w:r w:rsidR="00E212EE">
        <w:rPr>
          <w:rFonts w:ascii="time new roman" w:hAnsi="time new roman" w:cs="Traditional Arabic"/>
          <w:sz w:val="24"/>
          <w:szCs w:val="28"/>
          <w:lang w:val="id-ID"/>
        </w:rPr>
        <w:t xml:space="preserve"> </w:t>
      </w:r>
      <w:r w:rsidR="00E212EE">
        <w:rPr>
          <w:rFonts w:ascii="time new roman" w:hAnsi="time new roman" w:cs="Traditional Arabic"/>
          <w:sz w:val="24"/>
          <w:szCs w:val="28"/>
          <w:lang w:val="id-ID"/>
        </w:rPr>
        <w:fldChar w:fldCharType="begin" w:fldLock="1"/>
      </w:r>
      <w:r w:rsidR="00AF167A">
        <w:rPr>
          <w:rFonts w:ascii="time new roman" w:hAnsi="time new roman" w:cs="Traditional Arabic"/>
          <w:sz w:val="24"/>
          <w:szCs w:val="28"/>
          <w:lang w:val="id-ID"/>
        </w:rPr>
        <w:instrText>ADDIN CSL_CITATION {"citationItems":[{"id":"ITEM-1","itemData":{"author":[{"dropping-particle":"","family":"Halliday","given":"","non-dropping-particle":"","parse-names":false,"suffix":""},{"dropping-particle":"","family":"Hasan","given":"Ruqoiya","non-dropping-particle":"","parse-names":false,"suffix":""}],"id":"ITEM-1","issued":{"date-parts":[["1976"]]},"publisher":"Routledge Taylor &amp; Francis Group","publisher-place":"Newyork","title":"Cohesion In English","type":"book"},"uris":["http://www.mendeley.com/documents/?uuid=19a754d6-3e8c-43f3-8b50-cadc31ec3b2c"]}],"mendeley":{"formattedCitation":"(Halliday &amp; Hasan, 1976)","plainTextFormattedCitation":"(Halliday &amp; Hasan, 1976)","previouslyFormattedCitation":"(Halliday &amp; Hasan, 1976)"},"properties":{"noteIndex":0},"schema":"https://github.com/citation-style-language/schema/raw/master/csl-citation.json"}</w:instrText>
      </w:r>
      <w:r w:rsidR="00E212EE">
        <w:rPr>
          <w:rFonts w:ascii="time new roman" w:hAnsi="time new roman" w:cs="Traditional Arabic"/>
          <w:sz w:val="24"/>
          <w:szCs w:val="28"/>
          <w:lang w:val="id-ID"/>
        </w:rPr>
        <w:fldChar w:fldCharType="separate"/>
      </w:r>
      <w:r w:rsidR="00E212EE" w:rsidRPr="00E212EE">
        <w:rPr>
          <w:rFonts w:ascii="time new roman" w:hAnsi="time new roman" w:cs="Traditional Arabic"/>
          <w:noProof/>
          <w:sz w:val="24"/>
          <w:szCs w:val="28"/>
          <w:lang w:val="id-ID"/>
        </w:rPr>
        <w:t>(Halliday &amp; Hasan, 1976)</w:t>
      </w:r>
      <w:r w:rsidR="00E212EE">
        <w:rPr>
          <w:rFonts w:ascii="time new roman" w:hAnsi="time new roman" w:cs="Traditional Arabic"/>
          <w:sz w:val="24"/>
          <w:szCs w:val="28"/>
          <w:lang w:val="id-ID"/>
        </w:rPr>
        <w:fldChar w:fldCharType="end"/>
      </w:r>
      <w:r w:rsidRPr="00B32C9E">
        <w:rPr>
          <w:rFonts w:ascii="time new roman" w:hAnsi="time new roman" w:cs="Traditional Arabic"/>
          <w:sz w:val="24"/>
          <w:szCs w:val="28"/>
          <w:lang w:val="id-ID"/>
        </w:rPr>
        <w:t>.</w:t>
      </w:r>
    </w:p>
    <w:p w14:paraId="56FC05CE" w14:textId="23B05453" w:rsidR="00B32C9E" w:rsidRPr="00610E61" w:rsidRDefault="00B32C9E">
      <w:pPr>
        <w:pStyle w:val="ListParagraph"/>
        <w:numPr>
          <w:ilvl w:val="0"/>
          <w:numId w:val="3"/>
        </w:numPr>
        <w:autoSpaceDE w:val="0"/>
        <w:autoSpaceDN w:val="0"/>
        <w:adjustRightInd w:val="0"/>
        <w:spacing w:after="0" w:line="240" w:lineRule="auto"/>
        <w:ind w:left="1418"/>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Kohesi Gramatikal (</w:t>
      </w:r>
      <w:r w:rsidRPr="00610E61">
        <w:rPr>
          <w:rFonts w:ascii="time new roman" w:hAnsi="time new roman" w:cs="Traditional Arabic"/>
          <w:i/>
          <w:sz w:val="24"/>
          <w:szCs w:val="28"/>
          <w:lang w:val="id-ID"/>
        </w:rPr>
        <w:t>al-insijām al-naḥwī</w:t>
      </w:r>
      <w:r w:rsidRPr="00610E61">
        <w:rPr>
          <w:rFonts w:ascii="time new roman" w:hAnsi="time new roman" w:cs="Traditional Arabic"/>
          <w:sz w:val="24"/>
          <w:szCs w:val="28"/>
          <w:lang w:val="id-ID"/>
        </w:rPr>
        <w:t>)</w:t>
      </w:r>
    </w:p>
    <w:p w14:paraId="1D77A061" w14:textId="77777777" w:rsidR="00B32C9E" w:rsidRPr="00B32C9E" w:rsidRDefault="00B32C9E" w:rsidP="00B32C9E">
      <w:pPr>
        <w:autoSpaceDE w:val="0"/>
        <w:autoSpaceDN w:val="0"/>
        <w:adjustRightInd w:val="0"/>
        <w:spacing w:after="0" w:line="240" w:lineRule="auto"/>
        <w:ind w:left="1440" w:firstLine="261"/>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Kohesi gramatikal adalah hubungan makna yang muncul melalui penggunaan perangkat gramatika tertentu. Bentuk-bentuknya meliputi:</w:t>
      </w:r>
    </w:p>
    <w:p w14:paraId="2FAEC7E3" w14:textId="77777777" w:rsidR="00B32C9E" w:rsidRPr="00610E61" w:rsidRDefault="00B32C9E">
      <w:pPr>
        <w:pStyle w:val="ListParagraph"/>
        <w:numPr>
          <w:ilvl w:val="0"/>
          <w:numId w:val="4"/>
        </w:numPr>
        <w:autoSpaceDE w:val="0"/>
        <w:autoSpaceDN w:val="0"/>
        <w:adjustRightInd w:val="0"/>
        <w:spacing w:after="0" w:line="240" w:lineRule="auto"/>
        <w:ind w:left="1701"/>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Referensi (al-iḥālah)</w:t>
      </w:r>
    </w:p>
    <w:p w14:paraId="0B544B4E" w14:textId="3741EFB4" w:rsidR="00B32C9E" w:rsidRPr="00610E61" w:rsidRDefault="00B32C9E" w:rsidP="00B32C9E">
      <w:pPr>
        <w:pStyle w:val="ListParagraph"/>
        <w:autoSpaceDE w:val="0"/>
        <w:autoSpaceDN w:val="0"/>
        <w:adjustRightInd w:val="0"/>
        <w:spacing w:after="0" w:line="240" w:lineRule="auto"/>
        <w:ind w:left="1701" w:firstLine="459"/>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Hubungan antarunsur dalam teks yang terjadi melalui pengacuan, baik berupa kata ganti, kata tunjuk, maupun rujukan terhadap unsur sebelumnya atau sesudahnya</w:t>
      </w:r>
      <w:r w:rsidR="00AF167A">
        <w:rPr>
          <w:rFonts w:ascii="time new roman" w:hAnsi="time new roman" w:cs="Traditional Arabic"/>
          <w:sz w:val="24"/>
          <w:szCs w:val="28"/>
          <w:lang w:val="id-ID"/>
        </w:rPr>
        <w:t xml:space="preserve"> </w:t>
      </w:r>
      <w:r w:rsidR="00AF167A">
        <w:rPr>
          <w:rFonts w:ascii="time new roman" w:hAnsi="time new roman" w:cs="Traditional Arabic"/>
          <w:sz w:val="24"/>
          <w:szCs w:val="28"/>
          <w:lang w:val="id-ID"/>
        </w:rPr>
        <w:fldChar w:fldCharType="begin" w:fldLock="1"/>
      </w:r>
      <w:r w:rsidR="00AF167A">
        <w:rPr>
          <w:rFonts w:ascii="time new roman" w:hAnsi="time new roman" w:cs="Traditional Arabic"/>
          <w:sz w:val="24"/>
          <w:szCs w:val="28"/>
          <w:lang w:val="id-ID"/>
        </w:rPr>
        <w:instrText>ADDIN CSL_CITATION {"citationItems":[{"id":"ITEM-1","itemData":{"ISBN":"6234221076","author":[{"dropping-particle":"","family":"Lindayani","given":"Lilik Rita","non-dropping-particle":"","parse-names":false,"suffix":""},{"dropping-particle":"","family":"Ino","given":"La","non-dropping-particle":"","parse-names":false,"suffix":""},{"dropping-particle":"","family":"Saerudin","given":"Sahur","non-dropping-particle":"","parse-names":false,"suffix":""},{"dropping-particle":"","family":"Gege","given":"Muhammad Yasid Abd Rachim","non-dropping-particle":"","parse-names":false,"suffix":""},{"dropping-particle":"","family":"Halfian","given":"Wa Ode","non-dropping-particle":"","parse-names":false,"suffix":""},{"dropping-particle":"","family":"Safitri","given":"Nuzul Hijrah","non-dropping-particle":"","parse-names":false,"suffix":""},{"dropping-particle":"","family":"Wulandari","given":"Kiki Reski","non-dropping-particle":"","parse-names":false,"suffix":""},{"dropping-particle":"","family":"Liber","given":"Dewi Srikandi","non-dropping-particle":"","parse-names":false,"suffix":""}],"id":"ITEM-1","issued":{"date-parts":[["2024"]]},"publisher":"Garudhawaca","publisher-place":"Yogyakarta","title":"Pengantar Ilmu Bahasa","type":"book"},"uris":["http://www.mendeley.com/documents/?uuid=a40a77f2-e3fc-4730-9372-a421805dc12e"]}],"mendeley":{"formattedCitation":"(Lindayani et al., 2024)","plainTextFormattedCitation":"(Lindayani et al., 2024)","previouslyFormattedCitation":"(Lindayani et al., 2024)"},"properties":{"noteIndex":0},"schema":"https://github.com/citation-style-language/schema/raw/master/csl-citation.json"}</w:instrText>
      </w:r>
      <w:r w:rsidR="00AF167A">
        <w:rPr>
          <w:rFonts w:ascii="time new roman" w:hAnsi="time new roman" w:cs="Traditional Arabic"/>
          <w:sz w:val="24"/>
          <w:szCs w:val="28"/>
          <w:lang w:val="id-ID"/>
        </w:rPr>
        <w:fldChar w:fldCharType="separate"/>
      </w:r>
      <w:r w:rsidR="00AF167A" w:rsidRPr="00AF167A">
        <w:rPr>
          <w:rFonts w:ascii="time new roman" w:hAnsi="time new roman" w:cs="Traditional Arabic"/>
          <w:noProof/>
          <w:sz w:val="24"/>
          <w:szCs w:val="28"/>
          <w:lang w:val="id-ID"/>
        </w:rPr>
        <w:t>(Lindayani et al., 2024)</w:t>
      </w:r>
      <w:r w:rsidR="00AF167A">
        <w:rPr>
          <w:rFonts w:ascii="time new roman" w:hAnsi="time new roman" w:cs="Traditional Arabic"/>
          <w:sz w:val="24"/>
          <w:szCs w:val="28"/>
          <w:lang w:val="id-ID"/>
        </w:rPr>
        <w:fldChar w:fldCharType="end"/>
      </w:r>
      <w:r w:rsidR="00AF167A">
        <w:rPr>
          <w:rFonts w:ascii="time new roman" w:hAnsi="time new roman" w:cs="Traditional Arabic"/>
          <w:sz w:val="24"/>
          <w:szCs w:val="28"/>
          <w:lang w:val="id-ID"/>
        </w:rPr>
        <w:t>.</w:t>
      </w:r>
    </w:p>
    <w:p w14:paraId="3EC94016" w14:textId="77777777" w:rsidR="00B32C9E" w:rsidRPr="00610E61" w:rsidRDefault="00B32C9E" w:rsidP="004D6381">
      <w:pPr>
        <w:autoSpaceDE w:val="0"/>
        <w:autoSpaceDN w:val="0"/>
        <w:adjustRightInd w:val="0"/>
        <w:spacing w:after="0" w:line="240" w:lineRule="auto"/>
        <w:ind w:left="981" w:firstLine="720"/>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Contoh:</w:t>
      </w:r>
    </w:p>
    <w:p w14:paraId="7EC83193" w14:textId="6FA2FF51" w:rsidR="00B32C9E" w:rsidRPr="00610E61" w:rsidRDefault="00B32C9E">
      <w:pPr>
        <w:pStyle w:val="ListParagraph"/>
        <w:numPr>
          <w:ilvl w:val="0"/>
          <w:numId w:val="5"/>
        </w:numPr>
        <w:autoSpaceDE w:val="0"/>
        <w:autoSpaceDN w:val="0"/>
        <w:adjustRightInd w:val="0"/>
        <w:spacing w:after="0" w:line="240" w:lineRule="auto"/>
        <w:ind w:left="1985" w:hanging="218"/>
        <w:jc w:val="both"/>
        <w:rPr>
          <w:rFonts w:ascii="time new roman" w:hAnsi="time new roman" w:cs="Traditional Arabic"/>
          <w:sz w:val="24"/>
          <w:szCs w:val="28"/>
          <w:lang w:val="id-ID"/>
        </w:rPr>
      </w:pPr>
      <w:r w:rsidRPr="00B32C9E">
        <w:rPr>
          <w:rFonts w:ascii="time new roman" w:hAnsi="time new roman" w:cs="Traditional Arabic"/>
          <w:i/>
          <w:sz w:val="24"/>
          <w:szCs w:val="28"/>
          <w:lang w:val="id-ID"/>
        </w:rPr>
        <w:lastRenderedPageBreak/>
        <w:t>Muhammad datang. Dia membawa kitab.</w:t>
      </w:r>
      <w:r w:rsidR="004D6381" w:rsidRPr="00610E61">
        <w:rPr>
          <w:rFonts w:ascii="time new roman" w:hAnsi="time new roman" w:cs="Traditional Arabic"/>
          <w:sz w:val="24"/>
          <w:szCs w:val="28"/>
          <w:lang w:val="id-ID"/>
        </w:rPr>
        <w:t xml:space="preserve"> </w:t>
      </w:r>
      <w:r w:rsidRPr="00B32C9E">
        <w:rPr>
          <w:rFonts w:ascii="time new roman" w:hAnsi="time new roman" w:cs="Traditional Arabic"/>
          <w:sz w:val="24"/>
          <w:szCs w:val="28"/>
          <w:lang w:val="id-ID"/>
        </w:rPr>
        <w:t xml:space="preserve">(kata dia mengacu pada </w:t>
      </w:r>
      <w:r w:rsidRPr="00B32C9E">
        <w:rPr>
          <w:rFonts w:ascii="time new roman" w:hAnsi="time new roman" w:cs="Traditional Arabic"/>
          <w:i/>
          <w:sz w:val="24"/>
          <w:szCs w:val="28"/>
          <w:lang w:val="id-ID"/>
        </w:rPr>
        <w:t>Muhammad</w:t>
      </w:r>
      <w:r w:rsidRPr="00B32C9E">
        <w:rPr>
          <w:rFonts w:ascii="time new roman" w:hAnsi="time new roman" w:cs="Traditional Arabic"/>
          <w:sz w:val="24"/>
          <w:szCs w:val="28"/>
          <w:lang w:val="id-ID"/>
        </w:rPr>
        <w:t>)</w:t>
      </w:r>
    </w:p>
    <w:p w14:paraId="0263FF96" w14:textId="77777777" w:rsidR="00B32C9E" w:rsidRPr="00610E61" w:rsidRDefault="00B32C9E" w:rsidP="00B32C9E">
      <w:pPr>
        <w:pStyle w:val="ListParagraph"/>
        <w:autoSpaceDE w:val="0"/>
        <w:autoSpaceDN w:val="0"/>
        <w:adjustRightInd w:val="0"/>
        <w:spacing w:after="0" w:line="240" w:lineRule="auto"/>
        <w:ind w:left="1701"/>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Contoh dalam Al-Qur’an:</w:t>
      </w:r>
    </w:p>
    <w:p w14:paraId="4787047A" w14:textId="11A92F19" w:rsidR="00B32C9E" w:rsidRPr="00610E61" w:rsidRDefault="00B32C9E">
      <w:pPr>
        <w:pStyle w:val="ListParagraph"/>
        <w:numPr>
          <w:ilvl w:val="0"/>
          <w:numId w:val="5"/>
        </w:numPr>
        <w:autoSpaceDE w:val="0"/>
        <w:autoSpaceDN w:val="0"/>
        <w:adjustRightInd w:val="0"/>
        <w:spacing w:after="0" w:line="240" w:lineRule="auto"/>
        <w:ind w:left="1985" w:hanging="218"/>
        <w:jc w:val="both"/>
        <w:rPr>
          <w:rFonts w:ascii="time new roman" w:hAnsi="time new roman" w:cs="Traditional Arabic"/>
          <w:sz w:val="24"/>
          <w:szCs w:val="28"/>
          <w:lang w:val="id-ID"/>
        </w:rPr>
      </w:pPr>
      <w:r w:rsidRPr="00B32C9E">
        <w:rPr>
          <w:rFonts w:ascii="time new roman" w:hAnsi="time new roman" w:cs="Traditional Arabic"/>
          <w:sz w:val="24"/>
          <w:szCs w:val="28"/>
          <w:rtl/>
          <w:lang w:val="id-ID"/>
        </w:rPr>
        <w:t>﴿مِنْ شَرِّ مَا خَلَقَ﴾</w:t>
      </w:r>
      <w:r w:rsidRPr="00610E61">
        <w:rPr>
          <w:rFonts w:ascii="time new roman" w:hAnsi="time new roman" w:cs="Traditional Arabic"/>
          <w:sz w:val="24"/>
          <w:szCs w:val="28"/>
          <w:lang w:val="id-ID"/>
        </w:rPr>
        <w:t xml:space="preserve"> </w:t>
      </w:r>
    </w:p>
    <w:p w14:paraId="63CF38BD" w14:textId="465F0D1E" w:rsidR="00B32C9E" w:rsidRPr="00B32C9E" w:rsidRDefault="00B32C9E" w:rsidP="00B32C9E">
      <w:pPr>
        <w:pStyle w:val="ListParagraph"/>
        <w:autoSpaceDE w:val="0"/>
        <w:autoSpaceDN w:val="0"/>
        <w:adjustRightInd w:val="0"/>
        <w:spacing w:after="0" w:line="240" w:lineRule="auto"/>
        <w:ind w:left="1701"/>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Kata mā menggantikan seluruh makhluk yang diciptakan.</w:t>
      </w:r>
    </w:p>
    <w:p w14:paraId="7C50A1C1" w14:textId="7F353FCA" w:rsidR="004D6381" w:rsidRPr="00610E61" w:rsidRDefault="00B32C9E">
      <w:pPr>
        <w:pStyle w:val="ListParagraph"/>
        <w:numPr>
          <w:ilvl w:val="0"/>
          <w:numId w:val="4"/>
        </w:numPr>
        <w:autoSpaceDE w:val="0"/>
        <w:autoSpaceDN w:val="0"/>
        <w:adjustRightInd w:val="0"/>
        <w:spacing w:after="0" w:line="240" w:lineRule="auto"/>
        <w:ind w:left="1701"/>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Substitusi (al-istibdāl)</w:t>
      </w:r>
    </w:p>
    <w:p w14:paraId="1D0EDCF2" w14:textId="77777777" w:rsidR="004D6381" w:rsidRPr="00610E61" w:rsidRDefault="00B32C9E" w:rsidP="004D6381">
      <w:pPr>
        <w:pStyle w:val="ListParagraph"/>
        <w:autoSpaceDE w:val="0"/>
        <w:autoSpaceDN w:val="0"/>
        <w:adjustRightInd w:val="0"/>
        <w:spacing w:after="0" w:line="240" w:lineRule="auto"/>
        <w:ind w:left="1701" w:firstLine="459"/>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Penggantian suatu unsur (kata/frasa) dengan bentuk lain untuk menghindari pengulangan.</w:t>
      </w:r>
    </w:p>
    <w:p w14:paraId="79909D7F" w14:textId="77777777" w:rsidR="004D6381" w:rsidRPr="00610E61" w:rsidRDefault="00B32C9E" w:rsidP="004D6381">
      <w:pPr>
        <w:pStyle w:val="ListParagraph"/>
        <w:autoSpaceDE w:val="0"/>
        <w:autoSpaceDN w:val="0"/>
        <w:adjustRightInd w:val="0"/>
        <w:spacing w:after="0" w:line="240" w:lineRule="auto"/>
        <w:ind w:left="1440" w:firstLine="261"/>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Contoh:</w:t>
      </w:r>
    </w:p>
    <w:p w14:paraId="5647B662" w14:textId="77777777" w:rsidR="004D6381" w:rsidRPr="00610E61" w:rsidRDefault="004D6381" w:rsidP="004D6381">
      <w:pPr>
        <w:pStyle w:val="ListParagraph"/>
        <w:autoSpaceDE w:val="0"/>
        <w:autoSpaceDN w:val="0"/>
        <w:adjustRightInd w:val="0"/>
        <w:spacing w:after="0" w:line="240" w:lineRule="auto"/>
        <w:ind w:left="1440" w:firstLine="261"/>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 xml:space="preserve">- </w:t>
      </w:r>
      <w:r w:rsidR="00B32C9E" w:rsidRPr="00B32C9E">
        <w:rPr>
          <w:rFonts w:ascii="time new roman" w:hAnsi="time new roman" w:cs="Traditional Arabic"/>
          <w:i/>
          <w:sz w:val="24"/>
          <w:szCs w:val="28"/>
          <w:lang w:val="id-ID"/>
        </w:rPr>
        <w:t>Saya ingin buku itu. Ambilkan satu!</w:t>
      </w:r>
      <w:r w:rsidRPr="00610E61">
        <w:rPr>
          <w:rFonts w:ascii="time new roman" w:hAnsi="time new roman" w:cs="Traditional Arabic"/>
          <w:i/>
          <w:sz w:val="24"/>
          <w:szCs w:val="28"/>
          <w:lang w:val="id-ID"/>
        </w:rPr>
        <w:t xml:space="preserve"> </w:t>
      </w:r>
      <w:r w:rsidR="00B32C9E" w:rsidRPr="00610E61">
        <w:rPr>
          <w:rFonts w:ascii="time new roman" w:hAnsi="time new roman" w:cs="Traditional Arabic"/>
          <w:sz w:val="24"/>
          <w:szCs w:val="28"/>
          <w:lang w:val="id-ID"/>
        </w:rPr>
        <w:t xml:space="preserve">(kata satu menggantikan </w:t>
      </w:r>
      <w:r w:rsidR="00B32C9E" w:rsidRPr="00610E61">
        <w:rPr>
          <w:rFonts w:ascii="time new roman" w:hAnsi="time new roman" w:cs="Traditional Arabic"/>
          <w:i/>
          <w:sz w:val="24"/>
          <w:szCs w:val="28"/>
          <w:lang w:val="id-ID"/>
        </w:rPr>
        <w:t>buku</w:t>
      </w:r>
      <w:r w:rsidR="00B32C9E" w:rsidRPr="00610E61">
        <w:rPr>
          <w:rFonts w:ascii="time new roman" w:hAnsi="time new roman" w:cs="Traditional Arabic"/>
          <w:sz w:val="24"/>
          <w:szCs w:val="28"/>
          <w:lang w:val="id-ID"/>
        </w:rPr>
        <w:t>)</w:t>
      </w:r>
    </w:p>
    <w:p w14:paraId="787B4EF7" w14:textId="0650C158" w:rsidR="00B32C9E" w:rsidRPr="00610E61" w:rsidRDefault="00B32C9E">
      <w:pPr>
        <w:pStyle w:val="ListParagraph"/>
        <w:numPr>
          <w:ilvl w:val="0"/>
          <w:numId w:val="4"/>
        </w:numPr>
        <w:autoSpaceDE w:val="0"/>
        <w:autoSpaceDN w:val="0"/>
        <w:adjustRightInd w:val="0"/>
        <w:spacing w:after="0" w:line="240" w:lineRule="auto"/>
        <w:ind w:left="1701"/>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Elipsis (al-ḥadhf)</w:t>
      </w:r>
    </w:p>
    <w:p w14:paraId="3F38EFCA" w14:textId="77777777" w:rsidR="004D6381" w:rsidRPr="00610E61" w:rsidRDefault="00B32C9E" w:rsidP="004D6381">
      <w:pPr>
        <w:autoSpaceDE w:val="0"/>
        <w:autoSpaceDN w:val="0"/>
        <w:adjustRightInd w:val="0"/>
        <w:spacing w:after="0" w:line="240" w:lineRule="auto"/>
        <w:ind w:left="1701" w:firstLine="459"/>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Penghilangan unsur kalimat yang dapat dipahami dari konteks.</w:t>
      </w:r>
      <w:r w:rsidRPr="00B32C9E">
        <w:rPr>
          <w:rFonts w:ascii="time new roman" w:hAnsi="time new roman" w:cs="Traditional Arabic"/>
          <w:sz w:val="24"/>
          <w:szCs w:val="28"/>
          <w:lang w:val="id-ID"/>
        </w:rPr>
        <w:br/>
        <w:t>Contoh:</w:t>
      </w:r>
    </w:p>
    <w:p w14:paraId="39D852BB" w14:textId="13A4D2EB" w:rsidR="00B32C9E" w:rsidRPr="00610E61" w:rsidRDefault="00B32C9E">
      <w:pPr>
        <w:pStyle w:val="ListParagraph"/>
        <w:numPr>
          <w:ilvl w:val="0"/>
          <w:numId w:val="5"/>
        </w:numPr>
        <w:autoSpaceDE w:val="0"/>
        <w:autoSpaceDN w:val="0"/>
        <w:adjustRightInd w:val="0"/>
        <w:spacing w:after="0" w:line="240" w:lineRule="auto"/>
        <w:ind w:left="1843" w:hanging="142"/>
        <w:jc w:val="both"/>
        <w:rPr>
          <w:rFonts w:ascii="time new roman" w:hAnsi="time new roman" w:cs="Traditional Arabic"/>
          <w:sz w:val="24"/>
          <w:szCs w:val="28"/>
          <w:lang w:val="id-ID"/>
        </w:rPr>
      </w:pPr>
      <w:r w:rsidRPr="00610E61">
        <w:rPr>
          <w:rFonts w:ascii="time new roman" w:hAnsi="time new roman" w:cs="Traditional Arabic"/>
          <w:i/>
          <w:sz w:val="24"/>
          <w:szCs w:val="28"/>
          <w:lang w:val="id-ID"/>
        </w:rPr>
        <w:t>Ali membaca buku, Hasan (membaca) majalah.</w:t>
      </w:r>
    </w:p>
    <w:p w14:paraId="33A3F429" w14:textId="77777777" w:rsidR="004D6381" w:rsidRPr="00610E61" w:rsidRDefault="00B32C9E">
      <w:pPr>
        <w:pStyle w:val="ListParagraph"/>
        <w:numPr>
          <w:ilvl w:val="0"/>
          <w:numId w:val="4"/>
        </w:numPr>
        <w:autoSpaceDE w:val="0"/>
        <w:autoSpaceDN w:val="0"/>
        <w:adjustRightInd w:val="0"/>
        <w:spacing w:after="0" w:line="240" w:lineRule="auto"/>
        <w:ind w:left="1701"/>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Konjungsi (al-‘aṭf wa al-rabṭ)</w:t>
      </w:r>
    </w:p>
    <w:p w14:paraId="55F05494" w14:textId="2F824529" w:rsidR="00B32C9E" w:rsidRPr="00610E61" w:rsidRDefault="00B32C9E" w:rsidP="004D6381">
      <w:pPr>
        <w:pStyle w:val="ListParagraph"/>
        <w:autoSpaceDE w:val="0"/>
        <w:autoSpaceDN w:val="0"/>
        <w:adjustRightInd w:val="0"/>
        <w:spacing w:after="0" w:line="240" w:lineRule="auto"/>
        <w:ind w:left="1625" w:firstLine="360"/>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Perangkat penghubung yang menyatukan klausa, kalimat, atau gagasan.</w:t>
      </w:r>
      <w:r w:rsidRPr="00610E61">
        <w:rPr>
          <w:rFonts w:ascii="time new roman" w:hAnsi="time new roman" w:cs="Traditional Arabic"/>
          <w:sz w:val="24"/>
          <w:szCs w:val="28"/>
          <w:lang w:val="id-ID"/>
        </w:rPr>
        <w:br/>
        <w:t>Contoh:</w:t>
      </w:r>
    </w:p>
    <w:p w14:paraId="7FE98887" w14:textId="40DB7E62" w:rsidR="00B32C9E" w:rsidRPr="00610E61" w:rsidRDefault="00B32C9E">
      <w:pPr>
        <w:pStyle w:val="ListParagraph"/>
        <w:numPr>
          <w:ilvl w:val="0"/>
          <w:numId w:val="5"/>
        </w:numPr>
        <w:autoSpaceDE w:val="0"/>
        <w:autoSpaceDN w:val="0"/>
        <w:adjustRightInd w:val="0"/>
        <w:spacing w:after="0" w:line="240" w:lineRule="auto"/>
        <w:ind w:left="1843" w:hanging="218"/>
        <w:jc w:val="both"/>
        <w:rPr>
          <w:rFonts w:ascii="time new roman" w:hAnsi="time new roman" w:cs="Traditional Arabic"/>
          <w:sz w:val="24"/>
          <w:szCs w:val="28"/>
          <w:lang w:val="id-ID"/>
        </w:rPr>
      </w:pPr>
      <w:r w:rsidRPr="00610E61">
        <w:rPr>
          <w:rFonts w:ascii="time new roman" w:hAnsi="time new roman" w:cs="Traditional Arabic"/>
          <w:i/>
          <w:sz w:val="24"/>
          <w:szCs w:val="28"/>
          <w:lang w:val="id-ID"/>
        </w:rPr>
        <w:t>Saya belajar karena ada ujian.</w:t>
      </w:r>
    </w:p>
    <w:p w14:paraId="0EE193CF" w14:textId="77777777" w:rsidR="004D6381" w:rsidRPr="00610E61" w:rsidRDefault="00B32C9E" w:rsidP="004D6381">
      <w:pPr>
        <w:autoSpaceDE w:val="0"/>
        <w:autoSpaceDN w:val="0"/>
        <w:adjustRightInd w:val="0"/>
        <w:spacing w:after="0" w:line="240" w:lineRule="auto"/>
        <w:ind w:left="1331" w:firstLine="294"/>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Contoh dalam Al-Qur’an:</w:t>
      </w:r>
    </w:p>
    <w:p w14:paraId="4E439596" w14:textId="77777777" w:rsidR="004D6381" w:rsidRPr="00610E61" w:rsidRDefault="00B32C9E" w:rsidP="004D6381">
      <w:pPr>
        <w:autoSpaceDE w:val="0"/>
        <w:autoSpaceDN w:val="0"/>
        <w:bidi/>
        <w:adjustRightInd w:val="0"/>
        <w:spacing w:after="0" w:line="240" w:lineRule="auto"/>
        <w:ind w:left="426" w:firstLine="294"/>
        <w:jc w:val="both"/>
        <w:rPr>
          <w:rFonts w:ascii="time new roman" w:hAnsi="time new roman" w:cs="Traditional Arabic"/>
          <w:sz w:val="24"/>
          <w:szCs w:val="28"/>
          <w:lang w:val="id-ID"/>
        </w:rPr>
      </w:pPr>
      <w:r w:rsidRPr="00B32C9E">
        <w:rPr>
          <w:rFonts w:ascii="time new roman" w:hAnsi="time new roman" w:cs="Traditional Arabic"/>
          <w:sz w:val="24"/>
          <w:szCs w:val="28"/>
          <w:rtl/>
          <w:lang w:val="id-ID"/>
        </w:rPr>
        <w:t>﴿فَاذْكُرُونِي أَذْكُرْكُمْ وَاشْكُرُوا لِي وَلَا تَكْفُرُونِ﴾ (البقرة: 152)</w:t>
      </w:r>
    </w:p>
    <w:p w14:paraId="3D27B049" w14:textId="5FFB7EFD" w:rsidR="00B32C9E" w:rsidRPr="00B32C9E" w:rsidRDefault="00B32C9E" w:rsidP="004D6381">
      <w:pPr>
        <w:autoSpaceDE w:val="0"/>
        <w:autoSpaceDN w:val="0"/>
        <w:adjustRightInd w:val="0"/>
        <w:spacing w:after="0" w:line="240" w:lineRule="auto"/>
        <w:ind w:left="1146" w:firstLine="294"/>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Kata penghubung fa, wa, dan wa-lā berfungsi sebagai penanda kohesi.</w:t>
      </w:r>
    </w:p>
    <w:p w14:paraId="18591530" w14:textId="7261E88D" w:rsidR="00B32C9E" w:rsidRPr="00610E61" w:rsidRDefault="00B32C9E">
      <w:pPr>
        <w:pStyle w:val="ListParagraph"/>
        <w:numPr>
          <w:ilvl w:val="0"/>
          <w:numId w:val="3"/>
        </w:numPr>
        <w:autoSpaceDE w:val="0"/>
        <w:autoSpaceDN w:val="0"/>
        <w:adjustRightInd w:val="0"/>
        <w:spacing w:after="0" w:line="240" w:lineRule="auto"/>
        <w:ind w:left="1418"/>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Kohesi Leksikal</w:t>
      </w:r>
    </w:p>
    <w:p w14:paraId="2C8E9101" w14:textId="77777777" w:rsidR="00B32C9E" w:rsidRPr="00B32C9E" w:rsidRDefault="00B32C9E" w:rsidP="004D6381">
      <w:pPr>
        <w:autoSpaceDE w:val="0"/>
        <w:autoSpaceDN w:val="0"/>
        <w:adjustRightInd w:val="0"/>
        <w:spacing w:after="0" w:line="240" w:lineRule="auto"/>
        <w:ind w:left="1440" w:firstLine="403"/>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Kohesi leksikal terwujud melalui hubungan makna antarkata dalam suatu teks. Bentuk-bentuknya meliputi:</w:t>
      </w:r>
    </w:p>
    <w:p w14:paraId="0081C70F" w14:textId="77777777" w:rsidR="004D6381" w:rsidRPr="00610E61" w:rsidRDefault="00B32C9E">
      <w:pPr>
        <w:pStyle w:val="ListParagraph"/>
        <w:numPr>
          <w:ilvl w:val="0"/>
          <w:numId w:val="6"/>
        </w:numPr>
        <w:autoSpaceDE w:val="0"/>
        <w:autoSpaceDN w:val="0"/>
        <w:adjustRightInd w:val="0"/>
        <w:spacing w:after="0" w:line="240" w:lineRule="auto"/>
        <w:ind w:left="1843"/>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Repetisi (tikrār)</w:t>
      </w:r>
    </w:p>
    <w:p w14:paraId="46E4AB6B" w14:textId="308BDBF3" w:rsidR="00B32C9E" w:rsidRPr="00610E61" w:rsidRDefault="00B32C9E" w:rsidP="004D6381">
      <w:pPr>
        <w:pStyle w:val="ListParagraph"/>
        <w:autoSpaceDE w:val="0"/>
        <w:autoSpaceDN w:val="0"/>
        <w:adjustRightInd w:val="0"/>
        <w:spacing w:after="0" w:line="240" w:lineRule="auto"/>
        <w:ind w:left="1843" w:firstLine="317"/>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Pengulangan kata atau frasa untuk menegaskan makna.</w:t>
      </w:r>
      <w:r w:rsidRPr="00610E61">
        <w:rPr>
          <w:rFonts w:ascii="time new roman" w:hAnsi="time new roman" w:cs="Traditional Arabic"/>
          <w:sz w:val="24"/>
          <w:szCs w:val="28"/>
          <w:lang w:val="id-ID"/>
        </w:rPr>
        <w:br/>
        <w:t>Contoh:</w:t>
      </w:r>
    </w:p>
    <w:p w14:paraId="4D910741" w14:textId="3B99E442" w:rsidR="00B32C9E" w:rsidRPr="00610E61" w:rsidRDefault="00B32C9E">
      <w:pPr>
        <w:pStyle w:val="ListParagraph"/>
        <w:numPr>
          <w:ilvl w:val="0"/>
          <w:numId w:val="5"/>
        </w:numPr>
        <w:autoSpaceDE w:val="0"/>
        <w:autoSpaceDN w:val="0"/>
        <w:adjustRightInd w:val="0"/>
        <w:spacing w:after="0" w:line="240" w:lineRule="auto"/>
        <w:ind w:hanging="218"/>
        <w:jc w:val="both"/>
        <w:rPr>
          <w:rFonts w:ascii="time new roman" w:hAnsi="time new roman" w:cs="Traditional Arabic"/>
          <w:sz w:val="24"/>
          <w:szCs w:val="28"/>
          <w:lang w:val="id-ID"/>
        </w:rPr>
      </w:pPr>
      <w:r w:rsidRPr="00610E61">
        <w:rPr>
          <w:rFonts w:ascii="time new roman" w:hAnsi="time new roman" w:cs="Traditional Arabic"/>
          <w:i/>
          <w:sz w:val="24"/>
          <w:szCs w:val="28"/>
          <w:lang w:val="id-ID"/>
        </w:rPr>
        <w:t>Belajar adalah kunci sukses. Belajar menjadikan kita pintar.</w:t>
      </w:r>
    </w:p>
    <w:p w14:paraId="1EF0A77E" w14:textId="77777777" w:rsidR="004D6381" w:rsidRPr="00610E61" w:rsidRDefault="00B32C9E" w:rsidP="004D6381">
      <w:pPr>
        <w:autoSpaceDE w:val="0"/>
        <w:autoSpaceDN w:val="0"/>
        <w:adjustRightInd w:val="0"/>
        <w:spacing w:after="0" w:line="240" w:lineRule="auto"/>
        <w:ind w:left="1549" w:firstLine="294"/>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Contoh dalam Al-Qur’an:</w:t>
      </w:r>
    </w:p>
    <w:p w14:paraId="4FD02B38" w14:textId="43E40DC2" w:rsidR="00B32C9E" w:rsidRPr="00B32C9E" w:rsidRDefault="00B32C9E" w:rsidP="004D6381">
      <w:pPr>
        <w:autoSpaceDE w:val="0"/>
        <w:autoSpaceDN w:val="0"/>
        <w:bidi/>
        <w:adjustRightInd w:val="0"/>
        <w:spacing w:after="0" w:line="240" w:lineRule="auto"/>
        <w:ind w:left="426" w:firstLine="294"/>
        <w:jc w:val="both"/>
        <w:rPr>
          <w:rFonts w:ascii="time new roman" w:hAnsi="time new roman" w:cs="Traditional Arabic"/>
          <w:sz w:val="24"/>
          <w:szCs w:val="28"/>
          <w:lang w:val="id-ID"/>
        </w:rPr>
      </w:pPr>
      <w:r w:rsidRPr="00B32C9E">
        <w:rPr>
          <w:rFonts w:ascii="time new roman" w:hAnsi="time new roman" w:cs="Traditional Arabic"/>
          <w:sz w:val="24"/>
          <w:szCs w:val="28"/>
          <w:rtl/>
          <w:lang w:val="id-ID"/>
        </w:rPr>
        <w:t>﴿فَبِأَيِّ آلَاءِ رَبِّكُمَا تُكَذِّبَانِ﴾</w:t>
      </w:r>
    </w:p>
    <w:p w14:paraId="2099DB09" w14:textId="77777777" w:rsidR="004D6381" w:rsidRPr="00610E61" w:rsidRDefault="00B32C9E">
      <w:pPr>
        <w:pStyle w:val="ListParagraph"/>
        <w:numPr>
          <w:ilvl w:val="0"/>
          <w:numId w:val="6"/>
        </w:numPr>
        <w:autoSpaceDE w:val="0"/>
        <w:autoSpaceDN w:val="0"/>
        <w:adjustRightInd w:val="0"/>
        <w:spacing w:after="0" w:line="240" w:lineRule="auto"/>
        <w:ind w:left="1843"/>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Sinonim</w:t>
      </w:r>
      <w:r w:rsidR="004D6381" w:rsidRPr="00610E61">
        <w:rPr>
          <w:rFonts w:ascii="time new roman" w:hAnsi="time new roman" w:cs="Traditional Arabic"/>
          <w:sz w:val="24"/>
          <w:szCs w:val="28"/>
          <w:lang w:val="id-ID"/>
        </w:rPr>
        <w:t>i</w:t>
      </w:r>
      <w:r w:rsidRPr="00610E61">
        <w:rPr>
          <w:rFonts w:ascii="time new roman" w:hAnsi="time new roman" w:cs="Traditional Arabic"/>
          <w:sz w:val="24"/>
          <w:szCs w:val="28"/>
          <w:lang w:val="id-ID"/>
        </w:rPr>
        <w:t xml:space="preserve"> (al-tarāduf)</w:t>
      </w:r>
    </w:p>
    <w:p w14:paraId="405DEEDE" w14:textId="77777777" w:rsidR="004D6381" w:rsidRPr="00610E61" w:rsidRDefault="00B32C9E" w:rsidP="004D6381">
      <w:pPr>
        <w:pStyle w:val="ListParagraph"/>
        <w:autoSpaceDE w:val="0"/>
        <w:autoSpaceDN w:val="0"/>
        <w:adjustRightInd w:val="0"/>
        <w:spacing w:after="0" w:line="240" w:lineRule="auto"/>
        <w:ind w:left="1843" w:firstLine="317"/>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Penggunaan kata yang memiliki makna sepadan.</w:t>
      </w:r>
    </w:p>
    <w:p w14:paraId="0869A32A" w14:textId="1D397583" w:rsidR="00B32C9E" w:rsidRPr="00610E61" w:rsidRDefault="00B32C9E" w:rsidP="004D6381">
      <w:pPr>
        <w:autoSpaceDE w:val="0"/>
        <w:autoSpaceDN w:val="0"/>
        <w:adjustRightInd w:val="0"/>
        <w:spacing w:after="0" w:line="240" w:lineRule="auto"/>
        <w:ind w:left="1123" w:firstLine="720"/>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Contoh:</w:t>
      </w:r>
    </w:p>
    <w:p w14:paraId="57A52F97" w14:textId="77777777" w:rsidR="00B32C9E" w:rsidRPr="00B32C9E" w:rsidRDefault="00B32C9E">
      <w:pPr>
        <w:numPr>
          <w:ilvl w:val="0"/>
          <w:numId w:val="7"/>
        </w:numPr>
        <w:tabs>
          <w:tab w:val="clear" w:pos="720"/>
        </w:tabs>
        <w:autoSpaceDE w:val="0"/>
        <w:autoSpaceDN w:val="0"/>
        <w:adjustRightInd w:val="0"/>
        <w:spacing w:after="0" w:line="240" w:lineRule="auto"/>
        <w:ind w:left="2127" w:hanging="142"/>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indah – cantik – elok</w:t>
      </w:r>
    </w:p>
    <w:p w14:paraId="771F973A" w14:textId="77777777" w:rsidR="00B32C9E" w:rsidRPr="00B32C9E" w:rsidRDefault="00B32C9E">
      <w:pPr>
        <w:numPr>
          <w:ilvl w:val="0"/>
          <w:numId w:val="7"/>
        </w:numPr>
        <w:tabs>
          <w:tab w:val="clear" w:pos="720"/>
        </w:tabs>
        <w:autoSpaceDE w:val="0"/>
        <w:autoSpaceDN w:val="0"/>
        <w:adjustRightInd w:val="0"/>
        <w:spacing w:after="0" w:line="240" w:lineRule="auto"/>
        <w:ind w:left="2127" w:hanging="142"/>
        <w:jc w:val="both"/>
        <w:rPr>
          <w:rFonts w:ascii="time new roman" w:hAnsi="time new roman" w:cs="Traditional Arabic"/>
          <w:sz w:val="24"/>
          <w:szCs w:val="28"/>
          <w:lang w:val="id-ID"/>
        </w:rPr>
      </w:pPr>
      <w:r w:rsidRPr="00B32C9E">
        <w:rPr>
          <w:rFonts w:ascii="time new roman" w:hAnsi="time new roman" w:cs="Traditional Arabic"/>
          <w:sz w:val="24"/>
          <w:szCs w:val="28"/>
          <w:rtl/>
          <w:lang w:val="id-ID"/>
        </w:rPr>
        <w:t>جميل – بديع – حسن</w:t>
      </w:r>
    </w:p>
    <w:p w14:paraId="2B208665" w14:textId="77777777" w:rsidR="004D6381" w:rsidRPr="00610E61" w:rsidRDefault="00B32C9E">
      <w:pPr>
        <w:pStyle w:val="ListParagraph"/>
        <w:numPr>
          <w:ilvl w:val="0"/>
          <w:numId w:val="6"/>
        </w:numPr>
        <w:autoSpaceDE w:val="0"/>
        <w:autoSpaceDN w:val="0"/>
        <w:adjustRightInd w:val="0"/>
        <w:spacing w:after="0" w:line="240" w:lineRule="auto"/>
        <w:ind w:left="1843"/>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Antonimi (al-taḍādd)</w:t>
      </w:r>
    </w:p>
    <w:p w14:paraId="35EB60B5" w14:textId="77777777" w:rsidR="004D6381" w:rsidRPr="00610E61" w:rsidRDefault="00B32C9E" w:rsidP="004D6381">
      <w:pPr>
        <w:pStyle w:val="ListParagraph"/>
        <w:autoSpaceDE w:val="0"/>
        <w:autoSpaceDN w:val="0"/>
        <w:adjustRightInd w:val="0"/>
        <w:spacing w:after="0" w:line="240" w:lineRule="auto"/>
        <w:ind w:left="1843" w:firstLine="317"/>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Pasangan kata yang memiliki makna berlawanan.</w:t>
      </w:r>
    </w:p>
    <w:p w14:paraId="2B84A241" w14:textId="71FA99CE" w:rsidR="00B32C9E" w:rsidRPr="00610E61" w:rsidRDefault="00B32C9E" w:rsidP="004D6381">
      <w:pPr>
        <w:autoSpaceDE w:val="0"/>
        <w:autoSpaceDN w:val="0"/>
        <w:adjustRightInd w:val="0"/>
        <w:spacing w:after="0" w:line="240" w:lineRule="auto"/>
        <w:ind w:left="1123" w:firstLine="720"/>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Contoh:</w:t>
      </w:r>
    </w:p>
    <w:p w14:paraId="1A515369" w14:textId="77777777" w:rsidR="00B32C9E" w:rsidRPr="00B32C9E" w:rsidRDefault="00B32C9E">
      <w:pPr>
        <w:numPr>
          <w:ilvl w:val="0"/>
          <w:numId w:val="8"/>
        </w:numPr>
        <w:tabs>
          <w:tab w:val="clear" w:pos="720"/>
        </w:tabs>
        <w:autoSpaceDE w:val="0"/>
        <w:autoSpaceDN w:val="0"/>
        <w:adjustRightInd w:val="0"/>
        <w:spacing w:after="0" w:line="240" w:lineRule="auto"/>
        <w:ind w:left="2127" w:hanging="153"/>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siang – malam</w:t>
      </w:r>
    </w:p>
    <w:p w14:paraId="3CF994AC" w14:textId="77777777" w:rsidR="00B32C9E" w:rsidRPr="00B32C9E" w:rsidRDefault="00B32C9E">
      <w:pPr>
        <w:numPr>
          <w:ilvl w:val="0"/>
          <w:numId w:val="8"/>
        </w:numPr>
        <w:tabs>
          <w:tab w:val="clear" w:pos="720"/>
        </w:tabs>
        <w:autoSpaceDE w:val="0"/>
        <w:autoSpaceDN w:val="0"/>
        <w:adjustRightInd w:val="0"/>
        <w:spacing w:after="0" w:line="240" w:lineRule="auto"/>
        <w:ind w:left="2127" w:hanging="153"/>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hidup – mati</w:t>
      </w:r>
    </w:p>
    <w:p w14:paraId="4DC966CC" w14:textId="77777777" w:rsidR="00B32C9E" w:rsidRPr="00B32C9E" w:rsidRDefault="00B32C9E">
      <w:pPr>
        <w:numPr>
          <w:ilvl w:val="0"/>
          <w:numId w:val="8"/>
        </w:numPr>
        <w:tabs>
          <w:tab w:val="clear" w:pos="720"/>
        </w:tabs>
        <w:autoSpaceDE w:val="0"/>
        <w:autoSpaceDN w:val="0"/>
        <w:adjustRightInd w:val="0"/>
        <w:spacing w:after="0" w:line="240" w:lineRule="auto"/>
        <w:ind w:left="2127" w:hanging="153"/>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tertawa – menangis</w:t>
      </w:r>
    </w:p>
    <w:p w14:paraId="176CF888" w14:textId="77777777" w:rsidR="004D6381" w:rsidRPr="00610E61" w:rsidRDefault="00B32C9E" w:rsidP="00813EE9">
      <w:pPr>
        <w:autoSpaceDE w:val="0"/>
        <w:autoSpaceDN w:val="0"/>
        <w:adjustRightInd w:val="0"/>
        <w:spacing w:after="0" w:line="240" w:lineRule="auto"/>
        <w:ind w:left="1843" w:firstLine="21"/>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Contoh dalam Al-Qur’an:</w:t>
      </w:r>
    </w:p>
    <w:p w14:paraId="4279718E" w14:textId="5B2AE3AB" w:rsidR="00B32C9E" w:rsidRPr="00B32C9E" w:rsidRDefault="00B32C9E" w:rsidP="00813EE9">
      <w:pPr>
        <w:autoSpaceDE w:val="0"/>
        <w:autoSpaceDN w:val="0"/>
        <w:bidi/>
        <w:adjustRightInd w:val="0"/>
        <w:spacing w:after="0" w:line="240" w:lineRule="auto"/>
        <w:ind w:left="426" w:firstLine="294"/>
        <w:jc w:val="both"/>
        <w:rPr>
          <w:rFonts w:ascii="time new roman" w:hAnsi="time new roman" w:cs="Traditional Arabic"/>
          <w:sz w:val="24"/>
          <w:szCs w:val="28"/>
          <w:lang w:val="id-ID"/>
        </w:rPr>
      </w:pPr>
      <w:r w:rsidRPr="00B32C9E">
        <w:rPr>
          <w:rFonts w:ascii="time new roman" w:hAnsi="time new roman" w:cs="Traditional Arabic"/>
          <w:sz w:val="24"/>
          <w:szCs w:val="28"/>
          <w:rtl/>
          <w:lang w:val="id-ID"/>
        </w:rPr>
        <w:t>﴿وَأَنَّهُ هُوَ أَضْحَكَ وَأَبْكَى﴾ (النجم: 43)</w:t>
      </w:r>
    </w:p>
    <w:p w14:paraId="41615867" w14:textId="77777777" w:rsidR="00813EE9" w:rsidRPr="00610E61" w:rsidRDefault="00B32C9E">
      <w:pPr>
        <w:pStyle w:val="ListParagraph"/>
        <w:numPr>
          <w:ilvl w:val="0"/>
          <w:numId w:val="6"/>
        </w:numPr>
        <w:autoSpaceDE w:val="0"/>
        <w:autoSpaceDN w:val="0"/>
        <w:adjustRightInd w:val="0"/>
        <w:spacing w:after="0" w:line="240" w:lineRule="auto"/>
        <w:ind w:left="1843"/>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lastRenderedPageBreak/>
        <w:t>Hiponimi (al-taḍammun)</w:t>
      </w:r>
    </w:p>
    <w:p w14:paraId="32BC5FEA" w14:textId="2E670616" w:rsidR="00B32C9E" w:rsidRPr="00610E61" w:rsidRDefault="00B32C9E" w:rsidP="00813EE9">
      <w:pPr>
        <w:pStyle w:val="ListParagraph"/>
        <w:autoSpaceDE w:val="0"/>
        <w:autoSpaceDN w:val="0"/>
        <w:adjustRightInd w:val="0"/>
        <w:spacing w:after="0" w:line="240" w:lineRule="auto"/>
        <w:ind w:left="1843" w:firstLine="317"/>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Hubungan antara makna umum dan makna khusus.</w:t>
      </w:r>
      <w:r w:rsidRPr="00610E61">
        <w:rPr>
          <w:rFonts w:ascii="time new roman" w:hAnsi="time new roman" w:cs="Traditional Arabic"/>
          <w:sz w:val="24"/>
          <w:szCs w:val="28"/>
          <w:lang w:val="id-ID"/>
        </w:rPr>
        <w:br/>
        <w:t>Contoh:</w:t>
      </w:r>
    </w:p>
    <w:p w14:paraId="7FB85EA2" w14:textId="77777777" w:rsidR="00B32C9E" w:rsidRPr="00B32C9E" w:rsidRDefault="00B32C9E">
      <w:pPr>
        <w:numPr>
          <w:ilvl w:val="0"/>
          <w:numId w:val="9"/>
        </w:numPr>
        <w:tabs>
          <w:tab w:val="clear" w:pos="720"/>
        </w:tabs>
        <w:autoSpaceDE w:val="0"/>
        <w:autoSpaceDN w:val="0"/>
        <w:adjustRightInd w:val="0"/>
        <w:spacing w:after="0" w:line="240" w:lineRule="auto"/>
        <w:ind w:left="2127" w:hanging="153"/>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hewan → kucing, anjing, kuda</w:t>
      </w:r>
    </w:p>
    <w:p w14:paraId="5F1369C1" w14:textId="77777777" w:rsidR="00B32C9E" w:rsidRPr="00B32C9E" w:rsidRDefault="00B32C9E">
      <w:pPr>
        <w:numPr>
          <w:ilvl w:val="0"/>
          <w:numId w:val="9"/>
        </w:numPr>
        <w:tabs>
          <w:tab w:val="clear" w:pos="720"/>
        </w:tabs>
        <w:autoSpaceDE w:val="0"/>
        <w:autoSpaceDN w:val="0"/>
        <w:adjustRightInd w:val="0"/>
        <w:spacing w:after="0" w:line="240" w:lineRule="auto"/>
        <w:ind w:left="2127" w:hanging="153"/>
        <w:jc w:val="both"/>
        <w:rPr>
          <w:rFonts w:ascii="time new roman" w:hAnsi="time new roman" w:cs="Traditional Arabic"/>
          <w:sz w:val="24"/>
          <w:szCs w:val="28"/>
          <w:lang w:val="id-ID"/>
        </w:rPr>
      </w:pPr>
      <w:r w:rsidRPr="00B32C9E">
        <w:rPr>
          <w:rFonts w:ascii="time new roman" w:hAnsi="time new roman" w:cs="Traditional Arabic"/>
          <w:sz w:val="24"/>
          <w:szCs w:val="28"/>
          <w:rtl/>
          <w:lang w:val="id-ID"/>
        </w:rPr>
        <w:t>القط والكلب والحصان من الحيوانات</w:t>
      </w:r>
    </w:p>
    <w:p w14:paraId="3B673A53" w14:textId="77777777" w:rsidR="00813EE9" w:rsidRPr="00610E61" w:rsidRDefault="00B32C9E">
      <w:pPr>
        <w:pStyle w:val="ListParagraph"/>
        <w:numPr>
          <w:ilvl w:val="0"/>
          <w:numId w:val="6"/>
        </w:numPr>
        <w:autoSpaceDE w:val="0"/>
        <w:autoSpaceDN w:val="0"/>
        <w:adjustRightInd w:val="0"/>
        <w:spacing w:after="0" w:line="240" w:lineRule="auto"/>
        <w:ind w:left="1843"/>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Kolokasi (muṣāḥabah lafẓiyyah)</w:t>
      </w:r>
    </w:p>
    <w:p w14:paraId="02F32F8D" w14:textId="18CAE95C" w:rsidR="00B32C9E" w:rsidRPr="00610E61" w:rsidRDefault="00B32C9E" w:rsidP="00813EE9">
      <w:pPr>
        <w:pStyle w:val="ListParagraph"/>
        <w:autoSpaceDE w:val="0"/>
        <w:autoSpaceDN w:val="0"/>
        <w:adjustRightInd w:val="0"/>
        <w:spacing w:after="0" w:line="240" w:lineRule="auto"/>
        <w:ind w:left="1843" w:firstLine="317"/>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Kata-kata yang lazim muncul berpasangan dalam kebiasaan bahasa.</w:t>
      </w:r>
      <w:r w:rsidRPr="00610E61">
        <w:rPr>
          <w:rFonts w:ascii="time new roman" w:hAnsi="time new roman" w:cs="Traditional Arabic"/>
          <w:sz w:val="24"/>
          <w:szCs w:val="28"/>
          <w:lang w:val="id-ID"/>
        </w:rPr>
        <w:br/>
        <w:t>Contoh:</w:t>
      </w:r>
    </w:p>
    <w:p w14:paraId="4673EDD8" w14:textId="77777777" w:rsidR="00B32C9E" w:rsidRPr="00B32C9E" w:rsidRDefault="00B32C9E">
      <w:pPr>
        <w:numPr>
          <w:ilvl w:val="0"/>
          <w:numId w:val="10"/>
        </w:numPr>
        <w:tabs>
          <w:tab w:val="clear" w:pos="720"/>
        </w:tabs>
        <w:autoSpaceDE w:val="0"/>
        <w:autoSpaceDN w:val="0"/>
        <w:adjustRightInd w:val="0"/>
        <w:spacing w:after="0" w:line="240" w:lineRule="auto"/>
        <w:ind w:left="2127" w:hanging="153"/>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minum air (bukan makan air)</w:t>
      </w:r>
    </w:p>
    <w:p w14:paraId="68784518" w14:textId="77777777" w:rsidR="00B32C9E" w:rsidRPr="00B32C9E" w:rsidRDefault="00B32C9E">
      <w:pPr>
        <w:numPr>
          <w:ilvl w:val="0"/>
          <w:numId w:val="10"/>
        </w:numPr>
        <w:tabs>
          <w:tab w:val="clear" w:pos="720"/>
        </w:tabs>
        <w:autoSpaceDE w:val="0"/>
        <w:autoSpaceDN w:val="0"/>
        <w:adjustRightInd w:val="0"/>
        <w:spacing w:after="0" w:line="240" w:lineRule="auto"/>
        <w:ind w:left="2127" w:hanging="153"/>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hujan deras (bukan hujan kuat)</w:t>
      </w:r>
    </w:p>
    <w:p w14:paraId="68FFA174" w14:textId="77777777" w:rsidR="00B32C9E" w:rsidRPr="00B32C9E" w:rsidRDefault="00B32C9E">
      <w:pPr>
        <w:numPr>
          <w:ilvl w:val="0"/>
          <w:numId w:val="10"/>
        </w:numPr>
        <w:tabs>
          <w:tab w:val="clear" w:pos="720"/>
        </w:tabs>
        <w:autoSpaceDE w:val="0"/>
        <w:autoSpaceDN w:val="0"/>
        <w:adjustRightInd w:val="0"/>
        <w:spacing w:after="0" w:line="240" w:lineRule="auto"/>
        <w:ind w:left="2127" w:hanging="153"/>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shalat jamaah</w:t>
      </w:r>
    </w:p>
    <w:p w14:paraId="31E1C305" w14:textId="0DA9B773" w:rsidR="00B32C9E" w:rsidRPr="00610E61" w:rsidRDefault="00B32C9E">
      <w:pPr>
        <w:pStyle w:val="ListParagraph"/>
        <w:numPr>
          <w:ilvl w:val="0"/>
          <w:numId w:val="6"/>
        </w:numPr>
        <w:autoSpaceDE w:val="0"/>
        <w:autoSpaceDN w:val="0"/>
        <w:adjustRightInd w:val="0"/>
        <w:spacing w:after="0" w:line="240" w:lineRule="auto"/>
        <w:ind w:left="1843"/>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Medan Makna (ḥaql dalālī)</w:t>
      </w:r>
    </w:p>
    <w:p w14:paraId="29476E24" w14:textId="77777777" w:rsidR="00813EE9" w:rsidRPr="00610E61" w:rsidRDefault="00B32C9E" w:rsidP="00813EE9">
      <w:pPr>
        <w:autoSpaceDE w:val="0"/>
        <w:autoSpaceDN w:val="0"/>
        <w:adjustRightInd w:val="0"/>
        <w:spacing w:after="0" w:line="240" w:lineRule="auto"/>
        <w:ind w:left="1843" w:firstLine="317"/>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Sekelompok kata yang berada dalam satu lingkup konsep atau tema tertentu.</w:t>
      </w:r>
    </w:p>
    <w:p w14:paraId="3D037587" w14:textId="5A84874D" w:rsidR="00B32C9E" w:rsidRPr="00B32C9E" w:rsidRDefault="00B32C9E" w:rsidP="00813EE9">
      <w:pPr>
        <w:autoSpaceDE w:val="0"/>
        <w:autoSpaceDN w:val="0"/>
        <w:adjustRightInd w:val="0"/>
        <w:spacing w:after="0" w:line="240" w:lineRule="auto"/>
        <w:ind w:left="1843" w:firstLine="317"/>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Contoh:</w:t>
      </w:r>
    </w:p>
    <w:p w14:paraId="48C0864C" w14:textId="77777777" w:rsidR="00B32C9E" w:rsidRPr="00610E61" w:rsidRDefault="00B32C9E">
      <w:pPr>
        <w:numPr>
          <w:ilvl w:val="0"/>
          <w:numId w:val="11"/>
        </w:numPr>
        <w:tabs>
          <w:tab w:val="clear" w:pos="720"/>
        </w:tabs>
        <w:autoSpaceDE w:val="0"/>
        <w:autoSpaceDN w:val="0"/>
        <w:adjustRightInd w:val="0"/>
        <w:spacing w:after="0" w:line="240" w:lineRule="auto"/>
        <w:ind w:left="2127" w:hanging="153"/>
        <w:jc w:val="both"/>
        <w:rPr>
          <w:rFonts w:ascii="time new roman" w:hAnsi="time new roman" w:cs="Traditional Arabic"/>
          <w:sz w:val="24"/>
          <w:szCs w:val="28"/>
          <w:lang w:val="id-ID"/>
        </w:rPr>
      </w:pPr>
      <w:r w:rsidRPr="00B32C9E">
        <w:rPr>
          <w:rFonts w:ascii="time new roman" w:hAnsi="time new roman" w:cs="Traditional Arabic"/>
          <w:sz w:val="24"/>
          <w:szCs w:val="28"/>
          <w:lang w:val="id-ID"/>
        </w:rPr>
        <w:t>senang, gembira, bahagia, riang, puas</w:t>
      </w:r>
    </w:p>
    <w:p w14:paraId="0635C134" w14:textId="77777777" w:rsidR="00813EE9" w:rsidRPr="00610E61" w:rsidRDefault="00813EE9" w:rsidP="00813EE9">
      <w:pPr>
        <w:autoSpaceDE w:val="0"/>
        <w:autoSpaceDN w:val="0"/>
        <w:adjustRightInd w:val="0"/>
        <w:spacing w:after="0" w:line="240" w:lineRule="auto"/>
        <w:jc w:val="both"/>
        <w:rPr>
          <w:rFonts w:ascii="time new roman" w:hAnsi="time new roman" w:cs="Traditional Arabic"/>
          <w:sz w:val="24"/>
          <w:szCs w:val="28"/>
          <w:lang w:val="id-ID"/>
        </w:rPr>
      </w:pPr>
    </w:p>
    <w:p w14:paraId="1532D999" w14:textId="334FC386" w:rsidR="00813EE9" w:rsidRPr="00610E61" w:rsidRDefault="00813EE9">
      <w:pPr>
        <w:pStyle w:val="ListParagraph"/>
        <w:numPr>
          <w:ilvl w:val="0"/>
          <w:numId w:val="2"/>
        </w:numPr>
        <w:autoSpaceDE w:val="0"/>
        <w:autoSpaceDN w:val="0"/>
        <w:adjustRightInd w:val="0"/>
        <w:spacing w:after="0" w:line="240" w:lineRule="auto"/>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K</w:t>
      </w:r>
      <w:r w:rsidR="00AF167A" w:rsidRPr="00813EE9">
        <w:rPr>
          <w:rFonts w:ascii="time new roman" w:hAnsi="time new roman" w:cs="Traditional Arabic"/>
          <w:sz w:val="24"/>
          <w:szCs w:val="28"/>
          <w:lang w:val="id-ID"/>
        </w:rPr>
        <w:t>oherensi</w:t>
      </w:r>
    </w:p>
    <w:p w14:paraId="3A5088FE" w14:textId="14BBACE5" w:rsidR="00813EE9" w:rsidRPr="00610E61" w:rsidRDefault="00813EE9" w:rsidP="00813EE9">
      <w:pPr>
        <w:autoSpaceDE w:val="0"/>
        <w:autoSpaceDN w:val="0"/>
        <w:adjustRightInd w:val="0"/>
        <w:spacing w:after="0" w:line="240" w:lineRule="auto"/>
        <w:ind w:left="1080" w:firstLine="360"/>
        <w:jc w:val="both"/>
        <w:rPr>
          <w:rFonts w:ascii="time new roman" w:hAnsi="time new roman" w:cs="Traditional Arabic"/>
          <w:sz w:val="24"/>
          <w:szCs w:val="28"/>
          <w:lang w:val="id-ID"/>
        </w:rPr>
      </w:pPr>
      <w:r w:rsidRPr="00813EE9">
        <w:rPr>
          <w:rFonts w:ascii="time new roman" w:hAnsi="time new roman" w:cs="Traditional Arabic"/>
          <w:sz w:val="24"/>
          <w:szCs w:val="28"/>
          <w:lang w:val="id-ID"/>
        </w:rPr>
        <w:t>Kohesi dan koherensi merupakan dua aspek penting dalam menentukan keterteksan sebuah wacana. Kohesi menekankan pada keterkaitan unsur-unsur bahasa di permukaan teks</w:t>
      </w:r>
      <w:r w:rsidR="00AF167A">
        <w:rPr>
          <w:rFonts w:ascii="time new roman" w:hAnsi="time new roman" w:cs="Traditional Arabic"/>
          <w:sz w:val="24"/>
          <w:szCs w:val="28"/>
          <w:lang w:val="id-ID"/>
        </w:rPr>
        <w:t xml:space="preserve"> </w:t>
      </w:r>
      <w:r w:rsidR="00AF167A">
        <w:rPr>
          <w:rFonts w:ascii="time new roman" w:hAnsi="time new roman" w:cs="Traditional Arabic"/>
          <w:sz w:val="24"/>
          <w:szCs w:val="28"/>
          <w:lang w:val="id-ID"/>
        </w:rPr>
        <w:fldChar w:fldCharType="begin" w:fldLock="1"/>
      </w:r>
      <w:r w:rsidR="00AF167A">
        <w:rPr>
          <w:rFonts w:ascii="time new roman" w:hAnsi="time new roman" w:cs="Traditional Arabic"/>
          <w:sz w:val="24"/>
          <w:szCs w:val="28"/>
          <w:lang w:val="id-ID"/>
        </w:rPr>
        <w:instrText>ADDIN CSL_CITATION {"citationItems":[{"id":"ITEM-1","itemData":{"ISBN":"902725768X","author":[{"dropping-particle":"","family":"Beaugrande","given":"Robert","non-dropping-particle":"De","parse-names":false,"suffix":""},{"dropping-particle":"","family":"Dressler","given":"Wolfgang","non-dropping-particle":"","parse-names":false,"suffix":""}],"container-title":"Handbook of pragmatics","id":"ITEM-1","issued":{"date-parts":[["2022"]]},"number-of-pages":"1394-1403","publisher":"XIV Congress of Linguists","publisher-place":"Berlin","title":"introduction to Text Linguistics","type":"book"},"uris":["http://www.mendeley.com/documents/?uuid=c483d807-84c1-492e-8414-691b4c6d9acc"]}],"mendeley":{"formattedCitation":"(De Beaugrande &amp; Dressler, 2022)","plainTextFormattedCitation":"(De Beaugrande &amp; Dressler, 2022)","previouslyFormattedCitation":"(De Beaugrande &amp; Dressler, 2022)"},"properties":{"noteIndex":0},"schema":"https://github.com/citation-style-language/schema/raw/master/csl-citation.json"}</w:instrText>
      </w:r>
      <w:r w:rsidR="00AF167A">
        <w:rPr>
          <w:rFonts w:ascii="time new roman" w:hAnsi="time new roman" w:cs="Traditional Arabic"/>
          <w:sz w:val="24"/>
          <w:szCs w:val="28"/>
          <w:lang w:val="id-ID"/>
        </w:rPr>
        <w:fldChar w:fldCharType="separate"/>
      </w:r>
      <w:r w:rsidR="00AF167A" w:rsidRPr="00AF167A">
        <w:rPr>
          <w:rFonts w:ascii="time new roman" w:hAnsi="time new roman" w:cs="Traditional Arabic"/>
          <w:noProof/>
          <w:sz w:val="24"/>
          <w:szCs w:val="28"/>
          <w:lang w:val="id-ID"/>
        </w:rPr>
        <w:t>(De Beaugrande &amp; Dressler, 2022)</w:t>
      </w:r>
      <w:r w:rsidR="00AF167A">
        <w:rPr>
          <w:rFonts w:ascii="time new roman" w:hAnsi="time new roman" w:cs="Traditional Arabic"/>
          <w:sz w:val="24"/>
          <w:szCs w:val="28"/>
          <w:lang w:val="id-ID"/>
        </w:rPr>
        <w:fldChar w:fldCharType="end"/>
      </w:r>
      <w:r w:rsidR="00AF167A">
        <w:rPr>
          <w:rFonts w:ascii="time new roman" w:hAnsi="time new roman" w:cs="Traditional Arabic"/>
          <w:sz w:val="24"/>
          <w:szCs w:val="28"/>
          <w:lang w:val="id-ID"/>
        </w:rPr>
        <w:t>.</w:t>
      </w:r>
      <w:r w:rsidRPr="00610E61">
        <w:rPr>
          <w:rFonts w:ascii="time new roman" w:hAnsi="time new roman" w:cs="Traditional Arabic"/>
          <w:sz w:val="24"/>
          <w:szCs w:val="28"/>
          <w:lang w:val="id-ID"/>
        </w:rPr>
        <w:t xml:space="preserve"> </w:t>
      </w:r>
      <w:r w:rsidRPr="00813EE9">
        <w:rPr>
          <w:rFonts w:ascii="time new roman" w:hAnsi="time new roman" w:cs="Traditional Arabic"/>
          <w:sz w:val="24"/>
          <w:szCs w:val="28"/>
          <w:lang w:val="id-ID"/>
        </w:rPr>
        <w:t>Koherensi bukan hanya berkaitan dengan perangkat bahasa, melainkan dengan keterpaduan makna (</w:t>
      </w:r>
      <w:r w:rsidRPr="00813EE9">
        <w:rPr>
          <w:rFonts w:ascii="time new roman" w:hAnsi="time new roman" w:cs="Traditional Arabic"/>
          <w:i/>
          <w:sz w:val="24"/>
          <w:szCs w:val="28"/>
          <w:lang w:val="id-ID"/>
        </w:rPr>
        <w:t>semantic unity</w:t>
      </w:r>
      <w:r w:rsidRPr="00813EE9">
        <w:rPr>
          <w:rFonts w:ascii="time new roman" w:hAnsi="time new roman" w:cs="Traditional Arabic"/>
          <w:sz w:val="24"/>
          <w:szCs w:val="28"/>
          <w:lang w:val="id-ID"/>
        </w:rPr>
        <w:t>) dalam wacana. Ia bersifat lebih abstrak dan berhubungan dengan cara pembaca atau pendengar menangkap teks sebagai suatu kesatuan yang utuh dan logis</w:t>
      </w:r>
      <w:r w:rsidR="00AF167A">
        <w:rPr>
          <w:rFonts w:ascii="time new roman" w:hAnsi="time new roman" w:cs="Traditional Arabic"/>
          <w:sz w:val="24"/>
          <w:szCs w:val="28"/>
          <w:lang w:val="id-ID"/>
        </w:rPr>
        <w:t xml:space="preserve"> </w:t>
      </w:r>
      <w:r w:rsidR="00AF167A">
        <w:rPr>
          <w:rFonts w:ascii="time new roman" w:hAnsi="time new roman" w:cs="Traditional Arabic"/>
          <w:sz w:val="24"/>
          <w:szCs w:val="28"/>
          <w:lang w:val="id-ID"/>
        </w:rPr>
        <w:fldChar w:fldCharType="begin" w:fldLock="1"/>
      </w:r>
      <w:r w:rsidR="00AF167A">
        <w:rPr>
          <w:rFonts w:ascii="time new roman" w:hAnsi="time new roman" w:cs="Traditional Arabic"/>
          <w:sz w:val="24"/>
          <w:szCs w:val="28"/>
          <w:lang w:val="id-ID"/>
        </w:rPr>
        <w:instrText>ADDIN CSL_CITATION {"citationItems":[{"id":"ITEM-1","itemData":{"author":[{"dropping-particle":"","family":"Halliday","given":"","non-dropping-particle":"","parse-names":false,"suffix":""},{"dropping-particle":"","family":"Hasan","given":"Ruqoiya","non-dropping-particle":"","parse-names":false,"suffix":""}],"id":"ITEM-1","issued":{"date-parts":[["1976"]]},"publisher":"Routledge Taylor &amp; Francis Group","publisher-place":"Newyork","title":"Cohesion In English","type":"book"},"uris":["http://www.mendeley.com/documents/?uuid=19a754d6-3e8c-43f3-8b50-cadc31ec3b2c"]}],"mendeley":{"formattedCitation":"(Halliday &amp; Hasan, 1976)","plainTextFormattedCitation":"(Halliday &amp; Hasan, 1976)","previouslyFormattedCitation":"(Halliday &amp; Hasan, 1976)"},"properties":{"noteIndex":0},"schema":"https://github.com/citation-style-language/schema/raw/master/csl-citation.json"}</w:instrText>
      </w:r>
      <w:r w:rsidR="00AF167A">
        <w:rPr>
          <w:rFonts w:ascii="time new roman" w:hAnsi="time new roman" w:cs="Traditional Arabic"/>
          <w:sz w:val="24"/>
          <w:szCs w:val="28"/>
          <w:lang w:val="id-ID"/>
        </w:rPr>
        <w:fldChar w:fldCharType="separate"/>
      </w:r>
      <w:r w:rsidR="00AF167A" w:rsidRPr="00AF167A">
        <w:rPr>
          <w:rFonts w:ascii="time new roman" w:hAnsi="time new roman" w:cs="Traditional Arabic"/>
          <w:noProof/>
          <w:sz w:val="24"/>
          <w:szCs w:val="28"/>
          <w:lang w:val="id-ID"/>
        </w:rPr>
        <w:t>(Halliday &amp; Hasan, 1976)</w:t>
      </w:r>
      <w:r w:rsidR="00AF167A">
        <w:rPr>
          <w:rFonts w:ascii="time new roman" w:hAnsi="time new roman" w:cs="Traditional Arabic"/>
          <w:sz w:val="24"/>
          <w:szCs w:val="28"/>
          <w:lang w:val="id-ID"/>
        </w:rPr>
        <w:fldChar w:fldCharType="end"/>
      </w:r>
      <w:r w:rsidR="00AF167A">
        <w:rPr>
          <w:rFonts w:ascii="time new roman" w:hAnsi="time new roman" w:cs="Traditional Arabic"/>
          <w:sz w:val="24"/>
          <w:szCs w:val="28"/>
          <w:lang w:val="id-ID"/>
        </w:rPr>
        <w:t>.</w:t>
      </w:r>
      <w:r w:rsidRPr="00610E61">
        <w:rPr>
          <w:rFonts w:ascii="time new roman" w:hAnsi="time new roman" w:cs="Traditional Arabic"/>
          <w:sz w:val="24"/>
          <w:szCs w:val="28"/>
          <w:lang w:val="id-ID"/>
        </w:rPr>
        <w:t xml:space="preserve"> </w:t>
      </w:r>
      <w:r w:rsidRPr="00813EE9">
        <w:rPr>
          <w:rFonts w:ascii="time new roman" w:hAnsi="time new roman" w:cs="Traditional Arabic"/>
          <w:sz w:val="24"/>
          <w:szCs w:val="28"/>
          <w:lang w:val="id-ID"/>
        </w:rPr>
        <w:t>Koherensi merupakan usaha menyusun alur pikiran agar setiap bagian saling terhubung secara erat dan mengalir sehingga menghasilkan kejelasan makna. Dengan demikian, teks dalam buku ajar dapat dipahami secara logis dan runtut dari satu bagian ke bagian lainnya. Kehadiran koherensi memudahkan pembaca dalam mengenali keterkaitan antarunsur yang membentuk suatu wacana</w:t>
      </w:r>
      <w:r w:rsidR="00AF167A">
        <w:rPr>
          <w:rFonts w:ascii="time new roman" w:hAnsi="time new roman" w:cs="Traditional Arabic"/>
          <w:sz w:val="24"/>
          <w:szCs w:val="28"/>
          <w:lang w:val="id-ID"/>
        </w:rPr>
        <w:t xml:space="preserve"> </w:t>
      </w:r>
      <w:r w:rsidR="00AF167A">
        <w:rPr>
          <w:rFonts w:ascii="time new roman" w:hAnsi="time new roman" w:cs="Traditional Arabic"/>
          <w:sz w:val="24"/>
          <w:szCs w:val="28"/>
          <w:lang w:val="id-ID"/>
        </w:rPr>
        <w:fldChar w:fldCharType="begin" w:fldLock="1"/>
      </w:r>
      <w:r w:rsidR="00AF167A">
        <w:rPr>
          <w:rFonts w:ascii="time new roman" w:hAnsi="time new roman" w:cs="Traditional Arabic"/>
          <w:sz w:val="24"/>
          <w:szCs w:val="28"/>
          <w:lang w:val="id-ID"/>
        </w:rPr>
        <w:instrText>ADDIN CSL_CITATION {"citationItems":[{"id":"ITEM-1","itemData":{"DOI":"10.26499/sawer.v24i1.473","ISSN":"0854-4220","abstract":"Kajian mengenai Koherensi dalam Wacana CakCuk ini bertujuan mendeskripsikan bagaimanakah hubungan makna atau koherensi pada wacana CakCuk? Pendekatan yang digunakan adalah deskriptif kualitatif. Data penelitian ini berupa data lingual dalam bentuk wacana tekstual yang diidentifikasi sebagai plesetan wacana CakCuk. Sumber data ini adalah counter yang khusus menjual</w:instrText>
      </w:r>
      <w:r w:rsidR="00AF167A">
        <w:rPr>
          <w:rFonts w:ascii="time new roman" w:hAnsi="time new roman" w:cs="Traditional Arabic" w:hint="eastAsia"/>
          <w:sz w:val="24"/>
          <w:szCs w:val="28"/>
          <w:lang w:val="id-ID"/>
        </w:rPr>
        <w:instrText> </w:instrText>
      </w:r>
      <w:r w:rsidR="00AF167A">
        <w:rPr>
          <w:rFonts w:ascii="time new roman" w:hAnsi="time new roman" w:cs="Traditional Arabic"/>
          <w:sz w:val="24"/>
          <w:szCs w:val="28"/>
          <w:lang w:val="id-ID"/>
        </w:rPr>
        <w:instrText xml:space="preserve"> aneka suvenir</w:instrText>
      </w:r>
      <w:r w:rsidR="00AF167A">
        <w:rPr>
          <w:rFonts w:ascii="time new roman" w:hAnsi="time new roman" w:cs="Traditional Arabic" w:hint="eastAsia"/>
          <w:sz w:val="24"/>
          <w:szCs w:val="28"/>
          <w:lang w:val="id-ID"/>
        </w:rPr>
        <w:instrText> </w:instrText>
      </w:r>
      <w:r w:rsidR="00AF167A">
        <w:rPr>
          <w:rFonts w:ascii="time new roman" w:hAnsi="time new roman" w:cs="Traditional Arabic"/>
          <w:sz w:val="24"/>
          <w:szCs w:val="28"/>
          <w:lang w:val="id-ID"/>
        </w:rPr>
        <w:instrText xml:space="preserve"> CakCuk di Surabaya. Pengumpulan data dilakukan dengan menggunakan metode simak dan metode cakap. Analisis data menggunakan metode agih, metode komparatif, dan metode padan kontekstual. Hasil analisis hubungan makna antarelemen atau koherensi dalam wacana CakCuk diperoleh simpulan sebagai berikut. Pertama, dari aspek semantik, proposisi-proposisi diurutkan dengan berbagai hubungan, yaitu hubungan kausalitas, hubungan amplifikatif, hubungan parafrastis, identifikasi, perbandingan, dan hubungan latar-kesimpulan. Kedua, berdasarkan kesatuan latar belakang semantis berupa inferensi dan referensi, entailment, praanggapan (presupposition), dan implikatur percakapan (conversational implicature)</w:instrText>
      </w:r>
      <w:r w:rsidR="00AF167A">
        <w:rPr>
          <w:rFonts w:ascii="time new roman" w:hAnsi="time new roman" w:cs="Traditional Arabic" w:hint="eastAsia"/>
          <w:sz w:val="24"/>
          <w:szCs w:val="28"/>
          <w:lang w:val="id-ID"/>
        </w:rPr>
        <w:instrText>          </w:instrText>
      </w:r>
      <w:r w:rsidR="00AF167A">
        <w:rPr>
          <w:rFonts w:ascii="time new roman" w:hAnsi="time new roman" w:cs="Traditional Arabic"/>
          <w:sz w:val="24"/>
          <w:szCs w:val="28"/>
          <w:lang w:val="id-ID"/>
        </w:rPr>
        <w:instrText>","author":[{"dropping-particle":"","family":"Subiyatningsih","given":"Foriyani -","non-dropping-particle":"","parse-names":false,"suffix":""}],"container-title":"Sawerigading","id":"ITEM-1","issue":"1","issued":{"date-parts":[["2018"]]},"page":"119","title":"Koherensi Dalam Wacana Cakcuk","type":"article-journal","volume":"24"},"uris":["http://www.mendeley.com/documents/?uuid=9bcab938-aa9b-425b-b6c2-5a79b77f60be"]}],"mendeley":{"formattedCitation":"(Subiyatningsih, 2018)","plainTextFormattedCitation":"(Subiyatningsih, 2018)","previouslyFormattedCitation":"(Subiyatningsih, 2018)"},"properties":{"noteIndex":0},"schema":"https://github.com/citation-style-language/schema/raw/master/csl-citation.json"}</w:instrText>
      </w:r>
      <w:r w:rsidR="00AF167A">
        <w:rPr>
          <w:rFonts w:ascii="time new roman" w:hAnsi="time new roman" w:cs="Traditional Arabic"/>
          <w:sz w:val="24"/>
          <w:szCs w:val="28"/>
          <w:lang w:val="id-ID"/>
        </w:rPr>
        <w:fldChar w:fldCharType="separate"/>
      </w:r>
      <w:r w:rsidR="00AF167A" w:rsidRPr="00AF167A">
        <w:rPr>
          <w:rFonts w:ascii="time new roman" w:hAnsi="time new roman" w:cs="Traditional Arabic"/>
          <w:noProof/>
          <w:sz w:val="24"/>
          <w:szCs w:val="28"/>
          <w:lang w:val="id-ID"/>
        </w:rPr>
        <w:t>(Subiyatningsih, 2018)</w:t>
      </w:r>
      <w:r w:rsidR="00AF167A">
        <w:rPr>
          <w:rFonts w:ascii="time new roman" w:hAnsi="time new roman" w:cs="Traditional Arabic"/>
          <w:sz w:val="24"/>
          <w:szCs w:val="28"/>
          <w:lang w:val="id-ID"/>
        </w:rPr>
        <w:fldChar w:fldCharType="end"/>
      </w:r>
      <w:r w:rsidR="00AF167A">
        <w:rPr>
          <w:rFonts w:ascii="time new roman" w:hAnsi="time new roman" w:cs="Traditional Arabic"/>
          <w:sz w:val="24"/>
          <w:szCs w:val="28"/>
          <w:lang w:val="id-ID"/>
        </w:rPr>
        <w:t>.</w:t>
      </w:r>
    </w:p>
    <w:p w14:paraId="06A8426E" w14:textId="25734B67" w:rsidR="00813EE9" w:rsidRPr="00610E61" w:rsidRDefault="00813EE9" w:rsidP="00813EE9">
      <w:pPr>
        <w:autoSpaceDE w:val="0"/>
        <w:autoSpaceDN w:val="0"/>
        <w:adjustRightInd w:val="0"/>
        <w:spacing w:after="0" w:line="240" w:lineRule="auto"/>
        <w:ind w:left="1080" w:firstLine="360"/>
        <w:jc w:val="both"/>
        <w:rPr>
          <w:rFonts w:ascii="time new roman" w:hAnsi="time new roman" w:cs="Traditional Arabic"/>
          <w:sz w:val="24"/>
          <w:szCs w:val="28"/>
          <w:lang w:val="id-ID"/>
        </w:rPr>
      </w:pPr>
      <w:r w:rsidRPr="00813EE9">
        <w:rPr>
          <w:rFonts w:ascii="time new roman" w:hAnsi="time new roman" w:cs="Traditional Arabic"/>
          <w:sz w:val="24"/>
          <w:szCs w:val="28"/>
          <w:lang w:val="id-ID"/>
        </w:rPr>
        <w:t>Koherensi berfokus pada kesinambungan makna yang membentuk kesatuan teks. Kedua aspek ini bekerja secara bersamaan sehingga teks dapat dipahami secara utuh. Dengan demikian, tanpa adanya kohesi dan koherensi, sebuah teks belum sepenuhnya memenuhi kriteria sebagai teks yang baik</w:t>
      </w:r>
      <w:r w:rsidR="00AF167A">
        <w:rPr>
          <w:rFonts w:ascii="time new roman" w:hAnsi="time new roman" w:cs="Traditional Arabic"/>
          <w:sz w:val="24"/>
          <w:szCs w:val="28"/>
          <w:lang w:val="id-ID"/>
        </w:rPr>
        <w:t xml:space="preserve"> </w:t>
      </w:r>
      <w:r w:rsidR="00AF167A">
        <w:rPr>
          <w:rFonts w:ascii="time new roman" w:hAnsi="time new roman" w:cs="Traditional Arabic"/>
          <w:sz w:val="24"/>
          <w:szCs w:val="28"/>
          <w:lang w:val="id-ID"/>
        </w:rPr>
        <w:fldChar w:fldCharType="begin" w:fldLock="1"/>
      </w:r>
      <w:r w:rsidR="00AF167A">
        <w:rPr>
          <w:rFonts w:ascii="time new roman" w:hAnsi="time new roman" w:cs="Traditional Arabic"/>
          <w:sz w:val="24"/>
          <w:szCs w:val="28"/>
          <w:lang w:val="id-ID"/>
        </w:rPr>
        <w:instrText>ADDIN CSL_CITATION {"citationItems":[{"id":"ITEM-1","itemData":{"author":[{"dropping-particle":"","family":"Sitoro","given":"Fahrizal Lalang","non-dropping-particle":"","parse-names":false,"suffix":""},{"dropping-particle":"","family":"Prabawa","given":"Andi Haris","non-dropping-particle":"","parse-names":false,"suffix":""},{"dropping-particle":"","family":"Nasucha","given":"Yakub","non-dropping-particle":"","parse-names":false,"suffix":""},{"dropping-particle":"","family":"Rahmawati","given":"Laili Etika","non-dropping-particle":"","parse-names":false,"suffix":""}],"container-title":"Diglosia: Jurnal Pendidikan, Kebahasaan, dan Kesusastraan Indonesia","id":"ITEM-1","issue":"2","issued":{"date-parts":[["2020"]]},"page":"362-370","title":"Analisis kohesi dan koherensi wacana berita rubrik nasional pada majalah online Tempo","type":"article-journal","volume":"4"},"uris":["http://www.mendeley.com/documents/?uuid=85f78021-7176-4c97-92fe-4cee6bdf724f"]}],"mendeley":{"formattedCitation":"(Sitoro et al., 2020)","plainTextFormattedCitation":"(Sitoro et al., 2020)","previouslyFormattedCitation":"(Sitoro et al., 2020)"},"properties":{"noteIndex":0},"schema":"https://github.com/citation-style-language/schema/raw/master/csl-citation.json"}</w:instrText>
      </w:r>
      <w:r w:rsidR="00AF167A">
        <w:rPr>
          <w:rFonts w:ascii="time new roman" w:hAnsi="time new roman" w:cs="Traditional Arabic"/>
          <w:sz w:val="24"/>
          <w:szCs w:val="28"/>
          <w:lang w:val="id-ID"/>
        </w:rPr>
        <w:fldChar w:fldCharType="separate"/>
      </w:r>
      <w:r w:rsidR="00AF167A" w:rsidRPr="00AF167A">
        <w:rPr>
          <w:rFonts w:ascii="time new roman" w:hAnsi="time new roman" w:cs="Traditional Arabic"/>
          <w:noProof/>
          <w:sz w:val="24"/>
          <w:szCs w:val="28"/>
          <w:lang w:val="id-ID"/>
        </w:rPr>
        <w:t>(Sitoro et al., 2020)</w:t>
      </w:r>
      <w:r w:rsidR="00AF167A">
        <w:rPr>
          <w:rFonts w:ascii="time new roman" w:hAnsi="time new roman" w:cs="Traditional Arabic"/>
          <w:sz w:val="24"/>
          <w:szCs w:val="28"/>
          <w:lang w:val="id-ID"/>
        </w:rPr>
        <w:fldChar w:fldCharType="end"/>
      </w:r>
      <w:r w:rsidR="00AF167A">
        <w:rPr>
          <w:rFonts w:ascii="time new roman" w:hAnsi="time new roman" w:cs="Traditional Arabic"/>
          <w:sz w:val="24"/>
          <w:szCs w:val="28"/>
          <w:lang w:val="id-ID"/>
        </w:rPr>
        <w:t>.</w:t>
      </w:r>
    </w:p>
    <w:p w14:paraId="48F5CE2C" w14:textId="40F4B3F3" w:rsidR="00813EE9" w:rsidRPr="00813EE9" w:rsidRDefault="00813EE9" w:rsidP="00813EE9">
      <w:pPr>
        <w:autoSpaceDE w:val="0"/>
        <w:autoSpaceDN w:val="0"/>
        <w:adjustRightInd w:val="0"/>
        <w:spacing w:after="0" w:line="240" w:lineRule="auto"/>
        <w:ind w:left="1080" w:firstLine="360"/>
        <w:jc w:val="both"/>
        <w:rPr>
          <w:rFonts w:ascii="time new roman" w:hAnsi="time new roman" w:cs="Traditional Arabic"/>
          <w:sz w:val="24"/>
          <w:szCs w:val="28"/>
          <w:lang w:val="id-ID"/>
        </w:rPr>
      </w:pPr>
      <w:r w:rsidRPr="00813EE9">
        <w:rPr>
          <w:rFonts w:ascii="time new roman" w:hAnsi="time new roman" w:cs="Traditional Arabic"/>
          <w:sz w:val="24"/>
          <w:szCs w:val="28"/>
          <w:lang w:val="id-ID"/>
        </w:rPr>
        <w:t>Pengertian yang dapat disimpulkan mengenai perbedaan kohesi dan koherensi yakni kohesi sebagai perangkat bahasa (tekstual) yang mengikat antarbagian teks sehingga terlihat pada hubungan bentuk (kata, frasa, kalimat). Sedangkan koherensi sebagai hubungan makna (konseptual) yang menjadikan teks itu utuh dan masuk akal sehingga terlihat pada alur ide atau gagasan.</w:t>
      </w:r>
    </w:p>
    <w:p w14:paraId="18F34BCC" w14:textId="0308CA08" w:rsidR="00813EE9" w:rsidRPr="00813EE9" w:rsidRDefault="00813EE9" w:rsidP="00813EE9">
      <w:pPr>
        <w:autoSpaceDE w:val="0"/>
        <w:autoSpaceDN w:val="0"/>
        <w:adjustRightInd w:val="0"/>
        <w:spacing w:after="0" w:line="240" w:lineRule="auto"/>
        <w:ind w:left="1080" w:firstLine="360"/>
        <w:jc w:val="both"/>
        <w:rPr>
          <w:rFonts w:ascii="time new roman" w:hAnsi="time new roman" w:cs="Traditional Arabic"/>
          <w:sz w:val="24"/>
          <w:szCs w:val="28"/>
          <w:lang w:val="id-ID"/>
        </w:rPr>
      </w:pPr>
      <w:r w:rsidRPr="00813EE9">
        <w:rPr>
          <w:rFonts w:ascii="time new roman" w:hAnsi="time new roman" w:cs="Traditional Arabic"/>
          <w:sz w:val="24"/>
          <w:szCs w:val="28"/>
          <w:lang w:val="id-ID"/>
        </w:rPr>
        <w:t>Jenis koherensi di antaranya hubungan sebab-akibat, akibat-sebab, generik-spesifik, argumentatif, amplikatif, dan sebagainya</w:t>
      </w:r>
      <w:r w:rsidR="00AF167A">
        <w:rPr>
          <w:rFonts w:ascii="time new roman" w:hAnsi="time new roman" w:cs="Traditional Arabic"/>
          <w:sz w:val="24"/>
          <w:szCs w:val="28"/>
          <w:lang w:val="id-ID"/>
        </w:rPr>
        <w:t xml:space="preserve"> </w:t>
      </w:r>
      <w:r w:rsidR="00AF167A">
        <w:rPr>
          <w:rFonts w:ascii="time new roman" w:hAnsi="time new roman" w:cs="Traditional Arabic"/>
          <w:sz w:val="24"/>
          <w:szCs w:val="28"/>
          <w:lang w:val="id-ID"/>
        </w:rPr>
        <w:fldChar w:fldCharType="begin" w:fldLock="1"/>
      </w:r>
      <w:r w:rsidR="00AF167A">
        <w:rPr>
          <w:rFonts w:ascii="time new roman" w:hAnsi="time new roman" w:cs="Traditional Arabic"/>
          <w:sz w:val="24"/>
          <w:szCs w:val="28"/>
          <w:lang w:val="id-ID"/>
        </w:rPr>
        <w:instrText>ADDIN CSL_CITATION {"citationItems":[{"id":"ITEM-1","itemData":{"author":[{"dropping-particle":"","family":"Sitoro","given":"Fahrizal Lalang","non-dropping-particle":"","parse-names":false,"suffix":""},{"dropping-particle":"","family":"Prabawa","given":"Andi Haris","non-dropping-particle":"","parse-names":false,"suffix":""},{"dropping-particle":"","family":"Nasucha","given":"Yakub","non-dropping-particle":"","parse-names":false,"suffix":""},{"dropping-particle":"","family":"Rahmawati","given":"Laili Etika","non-dropping-particle":"","parse-names":false,"suffix":""}],"container-title":"Diglosia: Jurnal Pendidikan, Kebahasaan, dan Kesusastraan Indonesia","id":"ITEM-1","issue":"2","issued":{"date-parts":[["2020"]]},"page":"362-370","title":"Analisis kohesi dan koherensi wacana berita rubrik nasional pada majalah online Tempo","type":"article-journal","volume":"4"},"uris":["http://www.mendeley.com/documents/?uuid=85f78021-7176-4c97-92fe-4cee6bdf724f"]}],"mendeley":{"formattedCitation":"(Sitoro et al., 2020)","plainTextFormattedCitation":"(Sitoro et al., 2020)","previouslyFormattedCitation":"(Sitoro et al., 2020)"},"properties":{"noteIndex":0},"schema":"https://github.com/citation-style-language/schema/raw/master/csl-citation.json"}</w:instrText>
      </w:r>
      <w:r w:rsidR="00AF167A">
        <w:rPr>
          <w:rFonts w:ascii="time new roman" w:hAnsi="time new roman" w:cs="Traditional Arabic"/>
          <w:sz w:val="24"/>
          <w:szCs w:val="28"/>
          <w:lang w:val="id-ID"/>
        </w:rPr>
        <w:fldChar w:fldCharType="separate"/>
      </w:r>
      <w:r w:rsidR="00AF167A" w:rsidRPr="00AF167A">
        <w:rPr>
          <w:rFonts w:ascii="time new roman" w:hAnsi="time new roman" w:cs="Traditional Arabic"/>
          <w:noProof/>
          <w:sz w:val="24"/>
          <w:szCs w:val="28"/>
          <w:lang w:val="id-ID"/>
        </w:rPr>
        <w:t>(Sitoro et al., 2020)</w:t>
      </w:r>
      <w:r w:rsidR="00AF167A">
        <w:rPr>
          <w:rFonts w:ascii="time new roman" w:hAnsi="time new roman" w:cs="Traditional Arabic"/>
          <w:sz w:val="24"/>
          <w:szCs w:val="28"/>
          <w:lang w:val="id-ID"/>
        </w:rPr>
        <w:fldChar w:fldCharType="end"/>
      </w:r>
      <w:r w:rsidRPr="00813EE9">
        <w:rPr>
          <w:rFonts w:ascii="time new roman" w:hAnsi="time new roman" w:cs="Traditional Arabic"/>
          <w:sz w:val="24"/>
          <w:szCs w:val="28"/>
          <w:lang w:val="id-ID"/>
        </w:rPr>
        <w:t>.</w:t>
      </w:r>
    </w:p>
    <w:p w14:paraId="603A7430" w14:textId="13BF702A" w:rsidR="00610E61" w:rsidRDefault="00610E61">
      <w:pPr>
        <w:rPr>
          <w:rFonts w:ascii="time new roman" w:hAnsi="time new roman" w:cs="Traditional Arabic"/>
          <w:sz w:val="24"/>
          <w:szCs w:val="28"/>
          <w:lang w:val="sv-SE"/>
        </w:rPr>
      </w:pPr>
    </w:p>
    <w:p w14:paraId="1B968F0B" w14:textId="3BFC7C54" w:rsidR="00813EE9" w:rsidRPr="00B32C9E" w:rsidRDefault="00813EE9">
      <w:pPr>
        <w:pStyle w:val="ListParagraph"/>
        <w:numPr>
          <w:ilvl w:val="0"/>
          <w:numId w:val="1"/>
        </w:numPr>
        <w:autoSpaceDE w:val="0"/>
        <w:autoSpaceDN w:val="0"/>
        <w:adjustRightInd w:val="0"/>
        <w:spacing w:after="0" w:line="240" w:lineRule="auto"/>
        <w:ind w:left="426"/>
        <w:jc w:val="both"/>
        <w:rPr>
          <w:rFonts w:ascii="time new roman" w:hAnsi="time new roman" w:cs="Traditional Arabic"/>
          <w:sz w:val="24"/>
          <w:szCs w:val="28"/>
          <w:lang w:val="id-ID"/>
        </w:rPr>
      </w:pPr>
      <w:r w:rsidRPr="00610E61">
        <w:rPr>
          <w:rFonts w:ascii="time new roman" w:hAnsi="time new roman" w:cs="Traditional Arabic"/>
          <w:sz w:val="24"/>
          <w:szCs w:val="28"/>
          <w:lang w:val="sv-SE"/>
        </w:rPr>
        <w:t>Kohesi dan Koherensi dalam Teks Sholawat Qobla Maulid Diba</w:t>
      </w:r>
    </w:p>
    <w:p w14:paraId="530C5875" w14:textId="77777777" w:rsidR="00813EE9" w:rsidRPr="00610E61" w:rsidRDefault="00813EE9" w:rsidP="00813EE9">
      <w:pPr>
        <w:autoSpaceDE w:val="0"/>
        <w:autoSpaceDN w:val="0"/>
        <w:adjustRightInd w:val="0"/>
        <w:spacing w:before="240" w:after="0" w:line="240" w:lineRule="auto"/>
        <w:ind w:left="426"/>
        <w:jc w:val="both"/>
        <w:rPr>
          <w:rFonts w:ascii="time new roman" w:hAnsi="time new roman" w:cs="Traditional Arabic"/>
          <w:b/>
          <w:sz w:val="24"/>
          <w:szCs w:val="28"/>
          <w:lang w:val="id-ID"/>
        </w:rPr>
      </w:pPr>
      <w:r w:rsidRPr="00610E61">
        <w:rPr>
          <w:rFonts w:ascii="time new roman" w:hAnsi="time new roman" w:cs="Traditional Arabic"/>
          <w:b/>
          <w:sz w:val="24"/>
          <w:szCs w:val="28"/>
          <w:lang w:val="id-ID"/>
        </w:rPr>
        <w:t>Bait 1</w:t>
      </w:r>
    </w:p>
    <w:p w14:paraId="5FF262C1" w14:textId="5ACB683E" w:rsidR="00813EE9" w:rsidRPr="00610E61" w:rsidRDefault="00813EE9" w:rsidP="00813EE9">
      <w:pPr>
        <w:autoSpaceDE w:val="0"/>
        <w:autoSpaceDN w:val="0"/>
        <w:bidi/>
        <w:adjustRightInd w:val="0"/>
        <w:spacing w:line="240" w:lineRule="auto"/>
        <w:ind w:left="426"/>
        <w:jc w:val="center"/>
        <w:rPr>
          <w:rFonts w:ascii="time new roman" w:hAnsi="time new roman" w:cs="Traditional Arabic"/>
          <w:sz w:val="24"/>
          <w:szCs w:val="28"/>
          <w:lang w:val="id-ID"/>
        </w:rPr>
      </w:pPr>
      <w:r w:rsidRPr="00610E61">
        <w:rPr>
          <w:rFonts w:ascii="time new roman" w:hAnsi="time new roman" w:cs="Traditional Arabic"/>
          <w:sz w:val="24"/>
          <w:szCs w:val="28"/>
          <w:rtl/>
          <w:lang w:val="id-ID"/>
        </w:rPr>
        <w:t>يَا رَبِّ صَلِّ عَلَى مُحَمَّدٍ # يَا رَبِّ صَلِّ عَلَيْهِ وَسَلِّمْ</w:t>
      </w:r>
    </w:p>
    <w:p w14:paraId="60E2D520" w14:textId="3DDD524A" w:rsidR="00813EE9" w:rsidRPr="00610E61" w:rsidRDefault="00813EE9" w:rsidP="00813EE9">
      <w:pPr>
        <w:autoSpaceDE w:val="0"/>
        <w:autoSpaceDN w:val="0"/>
        <w:bidi/>
        <w:adjustRightInd w:val="0"/>
        <w:spacing w:line="240" w:lineRule="auto"/>
        <w:ind w:left="426"/>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 xml:space="preserve">Ya Allah, limpahkanlah rahmat kepada Nabi Muhammad SAW </w:t>
      </w:r>
    </w:p>
    <w:p w14:paraId="732C13AF" w14:textId="06D7D4F5" w:rsidR="00813EE9" w:rsidRPr="00610E61" w:rsidRDefault="00813EE9" w:rsidP="00813EE9">
      <w:pPr>
        <w:autoSpaceDE w:val="0"/>
        <w:autoSpaceDN w:val="0"/>
        <w:bidi/>
        <w:adjustRightInd w:val="0"/>
        <w:spacing w:line="240" w:lineRule="auto"/>
        <w:ind w:left="426"/>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Ya Allah, limpahkanlah rahmat dan keselamatan kepada-Nya.</w:t>
      </w:r>
    </w:p>
    <w:p w14:paraId="5AE91931" w14:textId="4635B7BD" w:rsidR="00813EE9" w:rsidRPr="00813EE9" w:rsidRDefault="00813EE9" w:rsidP="00813EE9">
      <w:pPr>
        <w:autoSpaceDE w:val="0"/>
        <w:autoSpaceDN w:val="0"/>
        <w:adjustRightInd w:val="0"/>
        <w:spacing w:after="0" w:line="240" w:lineRule="auto"/>
        <w:ind w:left="426" w:firstLine="294"/>
        <w:jc w:val="both"/>
        <w:rPr>
          <w:rFonts w:ascii="time new roman" w:hAnsi="time new roman" w:cs="Traditional Arabic"/>
          <w:sz w:val="24"/>
          <w:szCs w:val="28"/>
          <w:lang w:val="id-ID"/>
        </w:rPr>
      </w:pPr>
      <w:r w:rsidRPr="00813EE9">
        <w:rPr>
          <w:rFonts w:ascii="time new roman" w:hAnsi="time new roman" w:cs="Traditional Arabic"/>
          <w:sz w:val="24"/>
          <w:szCs w:val="28"/>
          <w:lang w:val="id-ID"/>
        </w:rPr>
        <w:t xml:space="preserve">Pada bait ini, kohesi gramatikal pertama tampak pada kohesi referensi, yaitu kata </w:t>
      </w:r>
      <w:r w:rsidRPr="00813EE9">
        <w:rPr>
          <w:rFonts w:ascii="time new roman" w:hAnsi="time new roman" w:cs="Traditional Arabic"/>
          <w:sz w:val="24"/>
          <w:szCs w:val="28"/>
          <w:rtl/>
          <w:lang w:val="id-ID"/>
        </w:rPr>
        <w:t xml:space="preserve">عَلَيْهِ </w:t>
      </w:r>
      <w:r w:rsidR="00E96C8E" w:rsidRPr="00610E61">
        <w:rPr>
          <w:rFonts w:ascii="time new roman" w:hAnsi="time new roman" w:cs="Traditional Arabic"/>
          <w:sz w:val="24"/>
          <w:szCs w:val="28"/>
          <w:lang w:val="id-ID"/>
        </w:rPr>
        <w:t xml:space="preserve"> </w:t>
      </w:r>
      <w:r w:rsidRPr="00813EE9">
        <w:rPr>
          <w:rFonts w:ascii="time new roman" w:hAnsi="time new roman" w:cs="Traditional Arabic"/>
          <w:sz w:val="24"/>
          <w:szCs w:val="28"/>
          <w:lang w:val="id-ID"/>
        </w:rPr>
        <w:t xml:space="preserve">pada klausa kedua yang merujuk kembali kepada kata </w:t>
      </w:r>
      <w:r w:rsidRPr="00813EE9">
        <w:rPr>
          <w:rFonts w:ascii="time new roman" w:hAnsi="time new roman" w:cs="Traditional Arabic"/>
          <w:sz w:val="24"/>
          <w:szCs w:val="28"/>
          <w:rtl/>
          <w:lang w:val="id-ID"/>
        </w:rPr>
        <w:t xml:space="preserve">مُحَمَّدٍ </w:t>
      </w:r>
      <w:r w:rsidRPr="00813EE9">
        <w:rPr>
          <w:rFonts w:ascii="time new roman" w:hAnsi="time new roman" w:cs="Traditional Arabic"/>
          <w:sz w:val="24"/>
          <w:szCs w:val="28"/>
          <w:lang w:val="id-ID"/>
        </w:rPr>
        <w:t xml:space="preserve">yang disebut pada klausa pertama. Selanjutnya, kohesi gramatikal juga terlihat pada konjungsi berupa huruf </w:t>
      </w:r>
      <w:r w:rsidRPr="00813EE9">
        <w:rPr>
          <w:rFonts w:ascii="time new roman" w:hAnsi="time new roman" w:cs="Traditional Arabic"/>
          <w:sz w:val="24"/>
          <w:szCs w:val="28"/>
          <w:rtl/>
          <w:lang w:val="id-ID"/>
        </w:rPr>
        <w:t xml:space="preserve">و </w:t>
      </w:r>
      <w:r w:rsidRPr="00813EE9">
        <w:rPr>
          <w:rFonts w:ascii="time new roman" w:hAnsi="time new roman" w:cs="Traditional Arabic"/>
          <w:sz w:val="24"/>
          <w:szCs w:val="28"/>
          <w:lang w:val="id-ID"/>
        </w:rPr>
        <w:t xml:space="preserve">dalam frasa </w:t>
      </w:r>
      <w:r w:rsidRPr="00813EE9">
        <w:rPr>
          <w:rFonts w:ascii="time new roman" w:hAnsi="time new roman" w:cs="Traditional Arabic"/>
          <w:sz w:val="24"/>
          <w:szCs w:val="28"/>
          <w:rtl/>
          <w:lang w:val="id-ID"/>
        </w:rPr>
        <w:t>وَسَلِّمْ</w:t>
      </w:r>
      <w:r w:rsidRPr="00813EE9">
        <w:rPr>
          <w:rFonts w:ascii="time new roman" w:hAnsi="time new roman" w:cs="Traditional Arabic"/>
          <w:sz w:val="24"/>
          <w:szCs w:val="28"/>
          <w:lang w:val="id-ID"/>
        </w:rPr>
        <w:t xml:space="preserve">, yang menghubungkan dua predikat baik yang dinyatakan secara tersurat maupun tersirat, yaitu </w:t>
      </w:r>
      <w:r w:rsidRPr="00813EE9">
        <w:rPr>
          <w:rFonts w:ascii="time new roman" w:hAnsi="time new roman" w:cs="Traditional Arabic"/>
          <w:i/>
          <w:sz w:val="24"/>
          <w:szCs w:val="28"/>
          <w:rtl/>
          <w:lang w:val="id-ID"/>
        </w:rPr>
        <w:t>صَلِّ … وَسَلِّمْ</w:t>
      </w:r>
      <w:r w:rsidRPr="00813EE9">
        <w:rPr>
          <w:rFonts w:ascii="time new roman" w:hAnsi="time new roman" w:cs="Traditional Arabic"/>
          <w:sz w:val="24"/>
          <w:szCs w:val="28"/>
          <w:lang w:val="id-ID"/>
        </w:rPr>
        <w:t>.</w:t>
      </w:r>
    </w:p>
    <w:p w14:paraId="3B785C98" w14:textId="07AEAAE5" w:rsidR="00813EE9" w:rsidRPr="00813EE9" w:rsidRDefault="00813EE9" w:rsidP="00813EE9">
      <w:pPr>
        <w:autoSpaceDE w:val="0"/>
        <w:autoSpaceDN w:val="0"/>
        <w:adjustRightInd w:val="0"/>
        <w:spacing w:after="0" w:line="240" w:lineRule="auto"/>
        <w:ind w:left="426" w:firstLine="294"/>
        <w:jc w:val="both"/>
        <w:rPr>
          <w:rFonts w:ascii="time new roman" w:hAnsi="time new roman" w:cs="Traditional Arabic"/>
          <w:sz w:val="24"/>
          <w:szCs w:val="28"/>
          <w:lang w:val="id-ID"/>
        </w:rPr>
      </w:pPr>
      <w:r w:rsidRPr="00813EE9">
        <w:rPr>
          <w:rFonts w:ascii="time new roman" w:hAnsi="time new roman" w:cs="Traditional Arabic"/>
          <w:sz w:val="24"/>
          <w:szCs w:val="28"/>
          <w:lang w:val="id-ID"/>
        </w:rPr>
        <w:t>Kohesi leksikal dalam bait ini mencakup dua bentuk. Pertama, repetisi (</w:t>
      </w:r>
      <w:r w:rsidRPr="00813EE9">
        <w:rPr>
          <w:rFonts w:ascii="time new roman" w:hAnsi="time new roman" w:cs="Traditional Arabic"/>
          <w:sz w:val="24"/>
          <w:szCs w:val="28"/>
          <w:rtl/>
          <w:lang w:val="id-ID"/>
        </w:rPr>
        <w:t>تكرار</w:t>
      </w:r>
      <w:r w:rsidRPr="00813EE9">
        <w:rPr>
          <w:rFonts w:ascii="time new roman" w:hAnsi="time new roman" w:cs="Traditional Arabic"/>
          <w:sz w:val="24"/>
          <w:szCs w:val="28"/>
          <w:lang w:val="id-ID"/>
        </w:rPr>
        <w:t xml:space="preserve">) pada kata </w:t>
      </w:r>
      <w:r w:rsidRPr="00813EE9">
        <w:rPr>
          <w:rFonts w:ascii="time new roman" w:hAnsi="time new roman" w:cs="Traditional Arabic"/>
          <w:sz w:val="24"/>
          <w:szCs w:val="28"/>
          <w:rtl/>
          <w:lang w:val="id-ID"/>
        </w:rPr>
        <w:t xml:space="preserve">يَا رَبِّ </w:t>
      </w:r>
      <w:r w:rsidRPr="00813EE9">
        <w:rPr>
          <w:rFonts w:ascii="time new roman" w:hAnsi="time new roman" w:cs="Traditional Arabic"/>
          <w:sz w:val="24"/>
          <w:szCs w:val="28"/>
          <w:lang w:val="id-ID"/>
        </w:rPr>
        <w:t xml:space="preserve">dan </w:t>
      </w:r>
      <w:r w:rsidRPr="00813EE9">
        <w:rPr>
          <w:rFonts w:ascii="time new roman" w:hAnsi="time new roman" w:cs="Traditional Arabic"/>
          <w:sz w:val="24"/>
          <w:szCs w:val="28"/>
          <w:rtl/>
          <w:lang w:val="id-ID"/>
        </w:rPr>
        <w:t xml:space="preserve">صَلِّ </w:t>
      </w:r>
      <w:r w:rsidRPr="00813EE9">
        <w:rPr>
          <w:rFonts w:ascii="time new roman" w:hAnsi="time new roman" w:cs="Traditional Arabic"/>
          <w:sz w:val="24"/>
          <w:szCs w:val="28"/>
          <w:lang w:val="id-ID"/>
        </w:rPr>
        <w:t xml:space="preserve">yang muncul secara berulang. Repetisi ini berfungsi menegaskan intensitas permohonan sekaligus menjaga fokus wacana pada tindakan “mengirim shalawat.” Kedua, terdapat kolokasi pada frasa </w:t>
      </w:r>
      <w:r w:rsidRPr="00813EE9">
        <w:rPr>
          <w:rFonts w:ascii="time new roman" w:hAnsi="time new roman" w:cs="Traditional Arabic"/>
          <w:sz w:val="24"/>
          <w:szCs w:val="28"/>
          <w:rtl/>
          <w:lang w:val="id-ID"/>
        </w:rPr>
        <w:t xml:space="preserve">صَلَّى عَلَى </w:t>
      </w:r>
      <w:r w:rsidRPr="00610E61">
        <w:rPr>
          <w:rFonts w:ascii="time new roman" w:hAnsi="time new roman" w:cs="Traditional Arabic"/>
          <w:sz w:val="24"/>
          <w:szCs w:val="28"/>
          <w:lang w:val="id-ID"/>
        </w:rPr>
        <w:t xml:space="preserve"> </w:t>
      </w:r>
      <w:r w:rsidRPr="00813EE9">
        <w:rPr>
          <w:rFonts w:ascii="time new roman" w:hAnsi="time new roman" w:cs="Traditional Arabic"/>
          <w:sz w:val="24"/>
          <w:szCs w:val="28"/>
          <w:lang w:val="id-ID"/>
        </w:rPr>
        <w:t xml:space="preserve">yang merupakan pasangan kata baku untuk tindakan “mengirim shalawat atau rahmat kepada Nabi.” Bentuk </w:t>
      </w:r>
      <w:r w:rsidRPr="00813EE9">
        <w:rPr>
          <w:rFonts w:ascii="time new roman" w:hAnsi="time new roman" w:cs="Traditional Arabic"/>
          <w:sz w:val="24"/>
          <w:szCs w:val="28"/>
          <w:rtl/>
          <w:lang w:val="id-ID"/>
        </w:rPr>
        <w:t>صَلِّ عَلَيْهِ</w:t>
      </w:r>
      <w:r w:rsidRPr="00813EE9">
        <w:rPr>
          <w:rFonts w:ascii="time new roman" w:hAnsi="time new roman" w:cs="Traditional Arabic"/>
          <w:sz w:val="24"/>
          <w:szCs w:val="28"/>
          <w:lang w:val="id-ID"/>
        </w:rPr>
        <w:t>, sekalipun menggunakan pronomina, tetap berada dalam medan makna yang sama, sehingga hubungan leksikal antara kedua frasa tetap terjaga.</w:t>
      </w:r>
    </w:p>
    <w:p w14:paraId="13850D5C" w14:textId="77777777" w:rsidR="00813EE9" w:rsidRPr="00610E61" w:rsidRDefault="00813EE9" w:rsidP="00813EE9">
      <w:pPr>
        <w:autoSpaceDE w:val="0"/>
        <w:autoSpaceDN w:val="0"/>
        <w:adjustRightInd w:val="0"/>
        <w:spacing w:after="0" w:line="240" w:lineRule="auto"/>
        <w:ind w:left="426" w:firstLine="294"/>
        <w:jc w:val="both"/>
        <w:rPr>
          <w:rFonts w:ascii="time new roman" w:hAnsi="time new roman" w:cs="Traditional Arabic"/>
          <w:sz w:val="24"/>
          <w:szCs w:val="28"/>
          <w:lang w:val="id-ID"/>
        </w:rPr>
      </w:pPr>
      <w:r w:rsidRPr="00813EE9">
        <w:rPr>
          <w:rFonts w:ascii="time new roman" w:hAnsi="time new roman" w:cs="Traditional Arabic"/>
          <w:sz w:val="24"/>
          <w:szCs w:val="28"/>
          <w:lang w:val="id-ID"/>
        </w:rPr>
        <w:t>Koherensi semantik dalam bait pertama terwujud melalui pola pengulangan yang memperkuat keterpaduan makna antar klausa. Klausa pertama menegaskan permohonan rahmat sebagai inti doa, sementara klausa kedua tidak hanya mengulang struktur makna sebelumnya, tetapi juga memperluasnya dengan menambahkan permohonan keselamatan. Dengan demikian, makna kedua klausa berkembang menjadi satu kesatuan yang utuh, padu, dan selaras.</w:t>
      </w:r>
    </w:p>
    <w:p w14:paraId="654E99F5" w14:textId="7F146252" w:rsidR="00E96C8E" w:rsidRPr="00610E61" w:rsidRDefault="00E96C8E" w:rsidP="00E96C8E">
      <w:pPr>
        <w:autoSpaceDE w:val="0"/>
        <w:autoSpaceDN w:val="0"/>
        <w:adjustRightInd w:val="0"/>
        <w:spacing w:before="240" w:after="0" w:line="240" w:lineRule="auto"/>
        <w:ind w:left="426"/>
        <w:jc w:val="both"/>
        <w:rPr>
          <w:rFonts w:ascii="time new roman" w:hAnsi="time new roman" w:cs="Traditional Arabic"/>
          <w:b/>
          <w:sz w:val="24"/>
          <w:szCs w:val="28"/>
          <w:lang w:val="id-ID"/>
        </w:rPr>
      </w:pPr>
      <w:r w:rsidRPr="00610E61">
        <w:rPr>
          <w:rFonts w:ascii="time new roman" w:hAnsi="time new roman" w:cs="Traditional Arabic"/>
          <w:b/>
          <w:sz w:val="24"/>
          <w:szCs w:val="28"/>
          <w:lang w:val="id-ID"/>
        </w:rPr>
        <w:t>Bait 2</w:t>
      </w:r>
    </w:p>
    <w:p w14:paraId="241DC0C3" w14:textId="7AF8657C" w:rsidR="00E96C8E" w:rsidRPr="00610E61" w:rsidRDefault="00E96C8E" w:rsidP="00E96C8E">
      <w:pPr>
        <w:autoSpaceDE w:val="0"/>
        <w:autoSpaceDN w:val="0"/>
        <w:bidi/>
        <w:adjustRightInd w:val="0"/>
        <w:spacing w:line="240" w:lineRule="auto"/>
        <w:ind w:left="426"/>
        <w:jc w:val="center"/>
        <w:rPr>
          <w:rFonts w:ascii="time new roman" w:hAnsi="time new roman" w:cs="Traditional Arabic"/>
          <w:sz w:val="24"/>
          <w:szCs w:val="28"/>
          <w:lang w:val="id-ID"/>
        </w:rPr>
      </w:pPr>
      <w:r w:rsidRPr="00610E61">
        <w:rPr>
          <w:rFonts w:ascii="time new roman" w:hAnsi="time new roman" w:cs="Traditional Arabic"/>
          <w:sz w:val="24"/>
          <w:szCs w:val="28"/>
          <w:rtl/>
          <w:lang w:val="id-ID"/>
        </w:rPr>
        <w:t>يَا رَبِّ بَلِّغْهُ الْوَسِيلَةَ # يَا رَبِّ خَصَّهُ بِالْفَضِيلَةِ</w:t>
      </w:r>
    </w:p>
    <w:p w14:paraId="485E7412" w14:textId="11607E63" w:rsidR="00E96C8E" w:rsidRPr="00610E61" w:rsidRDefault="00E96C8E" w:rsidP="00E96C8E">
      <w:pPr>
        <w:autoSpaceDE w:val="0"/>
        <w:autoSpaceDN w:val="0"/>
        <w:bidi/>
        <w:adjustRightInd w:val="0"/>
        <w:spacing w:line="240" w:lineRule="auto"/>
        <w:ind w:left="282" w:right="426"/>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Ya Allah, sampaikanlah beliau kepada al-Wasīlah (kedudukan tinggi di sisi-Mu)</w:t>
      </w:r>
      <w:r w:rsidRPr="00610E61">
        <w:rPr>
          <w:rFonts w:ascii="time new roman" w:hAnsi="time new roman" w:cs="Traditional Arabic"/>
          <w:sz w:val="24"/>
          <w:szCs w:val="28"/>
          <w:lang w:val="id-ID"/>
        </w:rPr>
        <w:br/>
        <w:t>Ya Allah, khususkanlah beliau dengan al-Fadīlah (keutamaan).”</w:t>
      </w:r>
    </w:p>
    <w:p w14:paraId="278F1D65" w14:textId="77777777" w:rsidR="00E96C8E" w:rsidRPr="00610E61" w:rsidRDefault="00E96C8E" w:rsidP="00E96C8E">
      <w:pPr>
        <w:autoSpaceDE w:val="0"/>
        <w:autoSpaceDN w:val="0"/>
        <w:adjustRightInd w:val="0"/>
        <w:spacing w:after="0" w:line="240" w:lineRule="auto"/>
        <w:ind w:left="426" w:firstLine="294"/>
        <w:jc w:val="both"/>
        <w:rPr>
          <w:rFonts w:ascii="time new roman" w:hAnsi="time new roman" w:cs="Traditional Arabic"/>
          <w:sz w:val="24"/>
          <w:szCs w:val="28"/>
          <w:lang w:val="id-ID"/>
        </w:rPr>
      </w:pPr>
      <w:r w:rsidRPr="00E96C8E">
        <w:rPr>
          <w:rFonts w:ascii="time new roman" w:hAnsi="time new roman" w:cs="Traditional Arabic"/>
          <w:sz w:val="24"/>
          <w:szCs w:val="28"/>
          <w:lang w:val="id-ID"/>
        </w:rPr>
        <w:t xml:space="preserve">Pada bait ini, kohesi gramatikal tampak melalui </w:t>
      </w:r>
      <w:r w:rsidRPr="00E96C8E">
        <w:rPr>
          <w:rFonts w:ascii="time new roman" w:hAnsi="time new roman" w:cs="Traditional Arabic"/>
          <w:b/>
          <w:sz w:val="24"/>
          <w:szCs w:val="28"/>
          <w:lang w:val="id-ID"/>
        </w:rPr>
        <w:t>referensi</w:t>
      </w:r>
      <w:r w:rsidRPr="00E96C8E">
        <w:rPr>
          <w:rFonts w:ascii="time new roman" w:hAnsi="time new roman" w:cs="Traditional Arabic"/>
          <w:sz w:val="24"/>
          <w:szCs w:val="28"/>
          <w:lang w:val="id-ID"/>
        </w:rPr>
        <w:t xml:space="preserve"> berupa kata ganti </w:t>
      </w:r>
      <w:r w:rsidRPr="00E96C8E">
        <w:rPr>
          <w:rFonts w:ascii="time new roman" w:hAnsi="time new roman" w:cs="Traditional Arabic"/>
          <w:b/>
          <w:sz w:val="24"/>
          <w:szCs w:val="28"/>
          <w:rtl/>
          <w:lang w:val="id-ID"/>
        </w:rPr>
        <w:t>ـهُ</w:t>
      </w:r>
      <w:r w:rsidRPr="00E96C8E">
        <w:rPr>
          <w:rFonts w:ascii="time new roman" w:hAnsi="time new roman" w:cs="Traditional Arabic"/>
          <w:sz w:val="24"/>
          <w:szCs w:val="28"/>
          <w:rtl/>
          <w:lang w:val="id-ID"/>
        </w:rPr>
        <w:t xml:space="preserve"> </w:t>
      </w:r>
      <w:r w:rsidRPr="00E96C8E">
        <w:rPr>
          <w:rFonts w:ascii="time new roman" w:hAnsi="time new roman" w:cs="Traditional Arabic"/>
          <w:sz w:val="24"/>
          <w:szCs w:val="28"/>
          <w:lang w:val="id-ID"/>
        </w:rPr>
        <w:t xml:space="preserve">pada </w:t>
      </w:r>
      <w:r w:rsidRPr="00E96C8E">
        <w:rPr>
          <w:rFonts w:ascii="time new roman" w:hAnsi="time new roman" w:cs="Traditional Arabic"/>
          <w:b/>
          <w:sz w:val="24"/>
          <w:szCs w:val="28"/>
          <w:rtl/>
          <w:lang w:val="id-ID"/>
        </w:rPr>
        <w:t>بَلِّغْهُ</w:t>
      </w:r>
      <w:r w:rsidRPr="00E96C8E">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E96C8E">
        <w:rPr>
          <w:rFonts w:ascii="time new roman" w:hAnsi="time new roman" w:cs="Traditional Arabic"/>
          <w:sz w:val="24"/>
          <w:szCs w:val="28"/>
          <w:lang w:val="id-ID"/>
        </w:rPr>
        <w:t xml:space="preserve">dan </w:t>
      </w:r>
      <w:r w:rsidRPr="00E96C8E">
        <w:rPr>
          <w:rFonts w:ascii="time new roman" w:hAnsi="time new roman" w:cs="Traditional Arabic"/>
          <w:b/>
          <w:sz w:val="24"/>
          <w:szCs w:val="28"/>
          <w:rtl/>
          <w:lang w:val="id-ID"/>
        </w:rPr>
        <w:t>خَصَّهُ</w:t>
      </w:r>
      <w:r w:rsidRPr="00E96C8E">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E96C8E">
        <w:rPr>
          <w:rFonts w:ascii="time new roman" w:hAnsi="time new roman" w:cs="Traditional Arabic"/>
          <w:sz w:val="24"/>
          <w:szCs w:val="28"/>
          <w:lang w:val="id-ID"/>
        </w:rPr>
        <w:t xml:space="preserve">yang merujuk kepada Nabi Muhammad SAW, sehingga menjaga kesinambungan rujukan tanpa pengulangan nama. Selain itu, terdapat </w:t>
      </w:r>
      <w:r w:rsidRPr="00E96C8E">
        <w:rPr>
          <w:rFonts w:ascii="time new roman" w:hAnsi="time new roman" w:cs="Traditional Arabic"/>
          <w:b/>
          <w:sz w:val="24"/>
          <w:szCs w:val="28"/>
          <w:lang w:val="id-ID"/>
        </w:rPr>
        <w:t>paralelisme struktur</w:t>
      </w:r>
      <w:r w:rsidRPr="00E96C8E">
        <w:rPr>
          <w:rFonts w:ascii="time new roman" w:hAnsi="time new roman" w:cs="Traditional Arabic"/>
          <w:sz w:val="24"/>
          <w:szCs w:val="28"/>
          <w:lang w:val="id-ID"/>
        </w:rPr>
        <w:t xml:space="preserve"> pada dua klausa: </w:t>
      </w:r>
      <w:r w:rsidRPr="00E96C8E">
        <w:rPr>
          <w:rFonts w:ascii="time new roman" w:hAnsi="time new roman" w:cs="Traditional Arabic"/>
          <w:i/>
          <w:sz w:val="24"/>
          <w:szCs w:val="28"/>
          <w:lang w:val="id-ID"/>
        </w:rPr>
        <w:t>fi‘il amr – dhamīr maf‘ūl bih – isim tujuan</w:t>
      </w:r>
      <w:r w:rsidRPr="00E96C8E">
        <w:rPr>
          <w:rFonts w:ascii="time new roman" w:hAnsi="time new roman" w:cs="Traditional Arabic"/>
          <w:sz w:val="24"/>
          <w:szCs w:val="28"/>
          <w:lang w:val="id-ID"/>
        </w:rPr>
        <w:t>. Kesamaan pola ini memperkuat keterpaduan sintaktis dan makna.</w:t>
      </w:r>
    </w:p>
    <w:p w14:paraId="31B6A070" w14:textId="77777777" w:rsidR="00E96C8E" w:rsidRPr="00610E61" w:rsidRDefault="00E96C8E" w:rsidP="00E96C8E">
      <w:pPr>
        <w:autoSpaceDE w:val="0"/>
        <w:autoSpaceDN w:val="0"/>
        <w:adjustRightInd w:val="0"/>
        <w:spacing w:after="0" w:line="240" w:lineRule="auto"/>
        <w:ind w:left="426" w:firstLine="294"/>
        <w:jc w:val="both"/>
        <w:rPr>
          <w:rFonts w:ascii="time new roman" w:hAnsi="time new roman" w:cs="Traditional Arabic"/>
          <w:sz w:val="24"/>
          <w:szCs w:val="28"/>
          <w:lang w:val="id-ID"/>
        </w:rPr>
      </w:pPr>
      <w:r w:rsidRPr="00E96C8E">
        <w:rPr>
          <w:rFonts w:ascii="time new roman" w:hAnsi="time new roman" w:cs="Traditional Arabic"/>
          <w:sz w:val="24"/>
          <w:szCs w:val="28"/>
          <w:lang w:val="id-ID"/>
        </w:rPr>
        <w:lastRenderedPageBreak/>
        <w:t xml:space="preserve">Kohesi leksikal terlihat melalui </w:t>
      </w:r>
      <w:r w:rsidRPr="00E96C8E">
        <w:rPr>
          <w:rFonts w:ascii="time new roman" w:hAnsi="time new roman" w:cs="Traditional Arabic"/>
          <w:b/>
          <w:sz w:val="24"/>
          <w:szCs w:val="28"/>
          <w:lang w:val="id-ID"/>
        </w:rPr>
        <w:t>repetisi</w:t>
      </w:r>
      <w:r w:rsidRPr="00E96C8E">
        <w:rPr>
          <w:rFonts w:ascii="time new roman" w:hAnsi="time new roman" w:cs="Traditional Arabic"/>
          <w:sz w:val="24"/>
          <w:szCs w:val="28"/>
          <w:lang w:val="id-ID"/>
        </w:rPr>
        <w:t xml:space="preserve"> frasa </w:t>
      </w:r>
      <w:r w:rsidRPr="00E96C8E">
        <w:rPr>
          <w:rFonts w:ascii="time new roman" w:hAnsi="time new roman" w:cs="Traditional Arabic"/>
          <w:b/>
          <w:sz w:val="24"/>
          <w:szCs w:val="28"/>
          <w:rtl/>
          <w:lang w:val="id-ID"/>
        </w:rPr>
        <w:t>يَا رَبِّ</w:t>
      </w:r>
      <w:r w:rsidRPr="00E96C8E">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E96C8E">
        <w:rPr>
          <w:rFonts w:ascii="time new roman" w:hAnsi="time new roman" w:cs="Traditional Arabic"/>
          <w:sz w:val="24"/>
          <w:szCs w:val="28"/>
          <w:lang w:val="id-ID"/>
        </w:rPr>
        <w:t xml:space="preserve">yang muncul dua kali, mempertahankan fokus permohonan dan mengikat kedua klausa secara makna. Selain itu, hadir pula </w:t>
      </w:r>
      <w:r w:rsidRPr="00E96C8E">
        <w:rPr>
          <w:rFonts w:ascii="time new roman" w:hAnsi="time new roman" w:cs="Traditional Arabic"/>
          <w:b/>
          <w:sz w:val="24"/>
          <w:szCs w:val="28"/>
          <w:lang w:val="id-ID"/>
        </w:rPr>
        <w:t>medan makna</w:t>
      </w:r>
      <w:r w:rsidRPr="00E96C8E">
        <w:rPr>
          <w:rFonts w:ascii="time new roman" w:hAnsi="time new roman" w:cs="Traditional Arabic"/>
          <w:sz w:val="24"/>
          <w:szCs w:val="28"/>
          <w:lang w:val="id-ID"/>
        </w:rPr>
        <w:t xml:space="preserve"> antara kata </w:t>
      </w:r>
      <w:r w:rsidRPr="00E96C8E">
        <w:rPr>
          <w:rFonts w:ascii="time new roman" w:hAnsi="time new roman" w:cs="Traditional Arabic"/>
          <w:b/>
          <w:sz w:val="24"/>
          <w:szCs w:val="28"/>
          <w:rtl/>
          <w:lang w:val="id-ID"/>
        </w:rPr>
        <w:t>الوسيلة</w:t>
      </w:r>
      <w:r w:rsidRPr="00E96C8E">
        <w:rPr>
          <w:rFonts w:ascii="time new roman" w:hAnsi="time new roman" w:cs="Traditional Arabic"/>
          <w:sz w:val="24"/>
          <w:szCs w:val="28"/>
          <w:rtl/>
          <w:lang w:val="id-ID"/>
        </w:rPr>
        <w:t xml:space="preserve"> </w:t>
      </w:r>
      <w:r w:rsidRPr="00E96C8E">
        <w:rPr>
          <w:rFonts w:ascii="time new roman" w:hAnsi="time new roman" w:cs="Traditional Arabic"/>
          <w:sz w:val="24"/>
          <w:szCs w:val="28"/>
          <w:lang w:val="id-ID"/>
        </w:rPr>
        <w:t xml:space="preserve">dan </w:t>
      </w:r>
      <w:r w:rsidRPr="00E96C8E">
        <w:rPr>
          <w:rFonts w:ascii="time new roman" w:hAnsi="time new roman" w:cs="Traditional Arabic"/>
          <w:b/>
          <w:sz w:val="24"/>
          <w:szCs w:val="28"/>
          <w:rtl/>
          <w:lang w:val="id-ID"/>
        </w:rPr>
        <w:t>الفضيلة</w:t>
      </w:r>
      <w:r w:rsidRPr="00E96C8E">
        <w:rPr>
          <w:rFonts w:ascii="time new roman" w:hAnsi="time new roman" w:cs="Traditional Arabic"/>
          <w:sz w:val="24"/>
          <w:szCs w:val="28"/>
          <w:rtl/>
          <w:lang w:val="id-ID"/>
        </w:rPr>
        <w:t xml:space="preserve"> </w:t>
      </w:r>
      <w:r w:rsidRPr="00E96C8E">
        <w:rPr>
          <w:rFonts w:ascii="time new roman" w:hAnsi="time new roman" w:cs="Traditional Arabic"/>
          <w:sz w:val="24"/>
          <w:szCs w:val="28"/>
          <w:lang w:val="id-ID"/>
        </w:rPr>
        <w:t>yang sama-sama berkaitan dengan kedudukan mulia dan keutamaan dalam tradisi Islam, sehingga membangun hubungan semantis yang erat tentang kemuliaan Nabi.</w:t>
      </w:r>
    </w:p>
    <w:p w14:paraId="0AA0A95B" w14:textId="768043D1" w:rsidR="00E96C8E" w:rsidRPr="00610E61" w:rsidRDefault="00E96C8E" w:rsidP="00E96C8E">
      <w:pPr>
        <w:autoSpaceDE w:val="0"/>
        <w:autoSpaceDN w:val="0"/>
        <w:adjustRightInd w:val="0"/>
        <w:spacing w:after="0" w:line="240" w:lineRule="auto"/>
        <w:ind w:left="426" w:firstLine="294"/>
        <w:jc w:val="both"/>
        <w:rPr>
          <w:rFonts w:ascii="time new roman" w:hAnsi="time new roman" w:cs="Traditional Arabic"/>
          <w:sz w:val="24"/>
          <w:szCs w:val="28"/>
          <w:lang w:val="id-ID"/>
        </w:rPr>
      </w:pPr>
      <w:r w:rsidRPr="00E96C8E">
        <w:rPr>
          <w:rFonts w:ascii="time new roman" w:hAnsi="time new roman" w:cs="Traditional Arabic"/>
          <w:sz w:val="24"/>
          <w:szCs w:val="28"/>
          <w:lang w:val="id-ID"/>
        </w:rPr>
        <w:t xml:space="preserve">Koherensi semantik bait ini terwujud melalui hubungan elaboratif. Permohonan pertama berfokus pada </w:t>
      </w:r>
      <w:r w:rsidRPr="00E96C8E">
        <w:rPr>
          <w:rFonts w:ascii="time new roman" w:hAnsi="time new roman" w:cs="Traditional Arabic"/>
          <w:i/>
          <w:sz w:val="24"/>
          <w:szCs w:val="28"/>
          <w:lang w:val="id-ID"/>
        </w:rPr>
        <w:t>al-Wasīlah</w:t>
      </w:r>
      <w:r w:rsidRPr="00E96C8E">
        <w:rPr>
          <w:rFonts w:ascii="time new roman" w:hAnsi="time new roman" w:cs="Traditional Arabic"/>
          <w:sz w:val="24"/>
          <w:szCs w:val="28"/>
          <w:lang w:val="id-ID"/>
        </w:rPr>
        <w:t xml:space="preserve">, yaitu kedudukan tertinggi di sisi Allah yang diperuntukkan bagi Nabi Muhammad SAW. Permohonan kedua memperluas makna melalui </w:t>
      </w:r>
      <w:r w:rsidRPr="00E96C8E">
        <w:rPr>
          <w:rFonts w:ascii="time new roman" w:hAnsi="time new roman" w:cs="Traditional Arabic"/>
          <w:i/>
          <w:sz w:val="24"/>
          <w:szCs w:val="28"/>
          <w:lang w:val="id-ID"/>
        </w:rPr>
        <w:t>al-Fadīlah</w:t>
      </w:r>
      <w:r w:rsidRPr="00E96C8E">
        <w:rPr>
          <w:rFonts w:ascii="time new roman" w:hAnsi="time new roman" w:cs="Traditional Arabic"/>
          <w:sz w:val="24"/>
          <w:szCs w:val="28"/>
          <w:lang w:val="id-ID"/>
        </w:rPr>
        <w:t>, yakni keutamaan khusus yang semakin menegaskan kemuliaan beliau. Dengan demikian, kedua klausa membentuk kesatuan makna yang runtut dan saling melengkapi mengenai kemuliaan Nabi.</w:t>
      </w:r>
    </w:p>
    <w:p w14:paraId="1EE3DD96" w14:textId="0573E335" w:rsidR="00E96C8E" w:rsidRPr="00610E61" w:rsidRDefault="00E96C8E" w:rsidP="00E96C8E">
      <w:pPr>
        <w:autoSpaceDE w:val="0"/>
        <w:autoSpaceDN w:val="0"/>
        <w:adjustRightInd w:val="0"/>
        <w:spacing w:before="240" w:after="0" w:line="240" w:lineRule="auto"/>
        <w:ind w:left="426"/>
        <w:jc w:val="both"/>
        <w:rPr>
          <w:rFonts w:ascii="time new roman" w:hAnsi="time new roman" w:cs="Traditional Arabic"/>
          <w:b/>
          <w:sz w:val="24"/>
          <w:szCs w:val="28"/>
          <w:lang w:val="id-ID"/>
        </w:rPr>
      </w:pPr>
      <w:r w:rsidRPr="00610E61">
        <w:rPr>
          <w:rFonts w:ascii="time new roman" w:hAnsi="time new roman" w:cs="Traditional Arabic"/>
          <w:b/>
          <w:sz w:val="24"/>
          <w:szCs w:val="28"/>
          <w:lang w:val="id-ID"/>
        </w:rPr>
        <w:t>Bait 3</w:t>
      </w:r>
    </w:p>
    <w:p w14:paraId="369A3AD6" w14:textId="365B0867" w:rsidR="00E96C8E" w:rsidRPr="00610E61" w:rsidRDefault="00E96C8E" w:rsidP="00E96C8E">
      <w:pPr>
        <w:autoSpaceDE w:val="0"/>
        <w:autoSpaceDN w:val="0"/>
        <w:bidi/>
        <w:adjustRightInd w:val="0"/>
        <w:spacing w:line="240" w:lineRule="auto"/>
        <w:ind w:left="282" w:right="426"/>
        <w:jc w:val="center"/>
        <w:rPr>
          <w:rFonts w:ascii="time new roman" w:hAnsi="time new roman" w:cs="Traditional Arabic"/>
          <w:sz w:val="24"/>
          <w:szCs w:val="28"/>
          <w:lang w:val="id-ID"/>
        </w:rPr>
      </w:pPr>
      <w:r w:rsidRPr="00610E61">
        <w:rPr>
          <w:rFonts w:ascii="time new roman" w:hAnsi="time new roman" w:cs="Traditional Arabic"/>
          <w:b/>
          <w:sz w:val="24"/>
          <w:szCs w:val="28"/>
          <w:rtl/>
          <w:lang w:val="id-ID"/>
        </w:rPr>
        <w:t>يَا رَبِّ وَارْضَ عَنِ الصَّحَابَةِ # يَا رَبِّ وَارْضَ عَنِ السَّلَفَةِ</w:t>
      </w:r>
      <w:r w:rsidRPr="00610E61">
        <w:rPr>
          <w:rFonts w:ascii="time new roman" w:hAnsi="time new roman" w:cs="Traditional Arabic"/>
          <w:sz w:val="24"/>
          <w:szCs w:val="28"/>
        </w:rPr>
        <w:br/>
      </w:r>
      <w:r w:rsidRPr="00610E61">
        <w:rPr>
          <w:rFonts w:ascii="time new roman" w:hAnsi="time new roman" w:cs="Traditional Arabic"/>
          <w:i/>
          <w:sz w:val="24"/>
          <w:szCs w:val="28"/>
        </w:rPr>
        <w:t xml:space="preserve">“Ya Allah, </w:t>
      </w:r>
      <w:proofErr w:type="spellStart"/>
      <w:r w:rsidRPr="00610E61">
        <w:rPr>
          <w:rFonts w:ascii="time new roman" w:hAnsi="time new roman" w:cs="Traditional Arabic"/>
          <w:i/>
          <w:sz w:val="24"/>
          <w:szCs w:val="28"/>
        </w:rPr>
        <w:t>berikanlah</w:t>
      </w:r>
      <w:proofErr w:type="spellEnd"/>
      <w:r w:rsidRPr="00610E61">
        <w:rPr>
          <w:rFonts w:ascii="time new roman" w:hAnsi="time new roman" w:cs="Traditional Arabic"/>
          <w:i/>
          <w:sz w:val="24"/>
          <w:szCs w:val="28"/>
        </w:rPr>
        <w:t xml:space="preserve"> </w:t>
      </w:r>
      <w:proofErr w:type="spellStart"/>
      <w:r w:rsidRPr="00610E61">
        <w:rPr>
          <w:rFonts w:ascii="time new roman" w:hAnsi="time new roman" w:cs="Traditional Arabic"/>
          <w:i/>
          <w:sz w:val="24"/>
          <w:szCs w:val="28"/>
        </w:rPr>
        <w:t>keridaan</w:t>
      </w:r>
      <w:proofErr w:type="spellEnd"/>
      <w:r w:rsidRPr="00610E61">
        <w:rPr>
          <w:rFonts w:ascii="time new roman" w:hAnsi="time new roman" w:cs="Traditional Arabic"/>
          <w:i/>
          <w:sz w:val="24"/>
          <w:szCs w:val="28"/>
        </w:rPr>
        <w:t xml:space="preserve">-Mu </w:t>
      </w:r>
      <w:proofErr w:type="spellStart"/>
      <w:r w:rsidRPr="00610E61">
        <w:rPr>
          <w:rFonts w:ascii="time new roman" w:hAnsi="time new roman" w:cs="Traditional Arabic"/>
          <w:i/>
          <w:sz w:val="24"/>
          <w:szCs w:val="28"/>
        </w:rPr>
        <w:t>kepada</w:t>
      </w:r>
      <w:proofErr w:type="spellEnd"/>
      <w:r w:rsidRPr="00610E61">
        <w:rPr>
          <w:rFonts w:ascii="time new roman" w:hAnsi="time new roman" w:cs="Traditional Arabic"/>
          <w:i/>
          <w:sz w:val="24"/>
          <w:szCs w:val="28"/>
        </w:rPr>
        <w:t xml:space="preserve"> para </w:t>
      </w:r>
      <w:proofErr w:type="spellStart"/>
      <w:r w:rsidRPr="00610E61">
        <w:rPr>
          <w:rFonts w:ascii="time new roman" w:hAnsi="time new roman" w:cs="Traditional Arabic"/>
          <w:i/>
          <w:sz w:val="24"/>
          <w:szCs w:val="28"/>
        </w:rPr>
        <w:t>sahabat</w:t>
      </w:r>
      <w:proofErr w:type="spellEnd"/>
      <w:r w:rsidRPr="00610E61">
        <w:rPr>
          <w:rFonts w:ascii="time new roman" w:hAnsi="time new roman" w:cs="Traditional Arabic"/>
          <w:i/>
          <w:sz w:val="24"/>
          <w:szCs w:val="28"/>
        </w:rPr>
        <w:t>.</w:t>
      </w:r>
      <w:r w:rsidRPr="00610E61">
        <w:rPr>
          <w:rFonts w:ascii="time new roman" w:hAnsi="time new roman" w:cs="Traditional Arabic"/>
          <w:i/>
          <w:sz w:val="24"/>
          <w:szCs w:val="28"/>
        </w:rPr>
        <w:br/>
        <w:t xml:space="preserve">Ya Allah, </w:t>
      </w:r>
      <w:proofErr w:type="spellStart"/>
      <w:r w:rsidRPr="00610E61">
        <w:rPr>
          <w:rFonts w:ascii="time new roman" w:hAnsi="time new roman" w:cs="Traditional Arabic"/>
          <w:i/>
          <w:sz w:val="24"/>
          <w:szCs w:val="28"/>
        </w:rPr>
        <w:t>ridailah</w:t>
      </w:r>
      <w:proofErr w:type="spellEnd"/>
      <w:r w:rsidRPr="00610E61">
        <w:rPr>
          <w:rFonts w:ascii="time new roman" w:hAnsi="time new roman" w:cs="Traditional Arabic"/>
          <w:i/>
          <w:sz w:val="24"/>
          <w:szCs w:val="28"/>
        </w:rPr>
        <w:t xml:space="preserve"> para </w:t>
      </w:r>
      <w:proofErr w:type="spellStart"/>
      <w:r w:rsidRPr="00610E61">
        <w:rPr>
          <w:rFonts w:ascii="time new roman" w:hAnsi="time new roman" w:cs="Traditional Arabic"/>
          <w:i/>
          <w:sz w:val="24"/>
          <w:szCs w:val="28"/>
        </w:rPr>
        <w:t>salaf</w:t>
      </w:r>
      <w:proofErr w:type="spellEnd"/>
      <w:r w:rsidRPr="00610E61">
        <w:rPr>
          <w:rFonts w:ascii="time new roman" w:hAnsi="time new roman" w:cs="Traditional Arabic"/>
          <w:i/>
          <w:sz w:val="24"/>
          <w:szCs w:val="28"/>
        </w:rPr>
        <w:t xml:space="preserve"> yang </w:t>
      </w:r>
      <w:proofErr w:type="spellStart"/>
      <w:r w:rsidRPr="00610E61">
        <w:rPr>
          <w:rFonts w:ascii="time new roman" w:hAnsi="time new roman" w:cs="Traditional Arabic"/>
          <w:i/>
          <w:sz w:val="24"/>
          <w:szCs w:val="28"/>
        </w:rPr>
        <w:t>saleh</w:t>
      </w:r>
      <w:proofErr w:type="spellEnd"/>
      <w:r w:rsidRPr="00610E61">
        <w:rPr>
          <w:rFonts w:ascii="time new roman" w:hAnsi="time new roman" w:cs="Traditional Arabic"/>
          <w:i/>
          <w:sz w:val="24"/>
          <w:szCs w:val="28"/>
        </w:rPr>
        <w:t>.”</w:t>
      </w:r>
    </w:p>
    <w:p w14:paraId="120906A9" w14:textId="77777777" w:rsidR="00E96C8E" w:rsidRPr="00610E61" w:rsidRDefault="00E96C8E" w:rsidP="00E96C8E">
      <w:pPr>
        <w:autoSpaceDE w:val="0"/>
        <w:autoSpaceDN w:val="0"/>
        <w:adjustRightInd w:val="0"/>
        <w:spacing w:after="0" w:line="240" w:lineRule="auto"/>
        <w:ind w:left="426" w:firstLine="294"/>
        <w:jc w:val="both"/>
        <w:rPr>
          <w:rFonts w:ascii="time new roman" w:hAnsi="time new roman" w:cs="Traditional Arabic"/>
          <w:sz w:val="24"/>
          <w:szCs w:val="28"/>
          <w:lang w:val="id-ID"/>
        </w:rPr>
      </w:pPr>
      <w:r w:rsidRPr="00E96C8E">
        <w:rPr>
          <w:rFonts w:ascii="time new roman" w:hAnsi="time new roman" w:cs="Traditional Arabic"/>
          <w:sz w:val="24"/>
          <w:szCs w:val="28"/>
          <w:lang w:val="id-ID"/>
        </w:rPr>
        <w:t xml:space="preserve">Pada bait ini, kohesi gramatikal tampak melalui </w:t>
      </w:r>
      <w:r w:rsidRPr="00E96C8E">
        <w:rPr>
          <w:rFonts w:ascii="time new roman" w:hAnsi="time new roman" w:cs="Traditional Arabic"/>
          <w:b/>
          <w:sz w:val="24"/>
          <w:szCs w:val="28"/>
          <w:lang w:val="id-ID"/>
        </w:rPr>
        <w:t>paralelisme struktur</w:t>
      </w:r>
      <w:r w:rsidRPr="00E96C8E">
        <w:rPr>
          <w:rFonts w:ascii="time new roman" w:hAnsi="time new roman" w:cs="Traditional Arabic"/>
          <w:sz w:val="24"/>
          <w:szCs w:val="28"/>
          <w:lang w:val="id-ID"/>
        </w:rPr>
        <w:t xml:space="preserve"> pada dua klausa: </w:t>
      </w:r>
      <w:r w:rsidRPr="00E96C8E">
        <w:rPr>
          <w:rFonts w:ascii="time new roman" w:hAnsi="time new roman" w:cs="Traditional Arabic"/>
          <w:b/>
          <w:sz w:val="24"/>
          <w:szCs w:val="28"/>
          <w:rtl/>
          <w:lang w:val="id-ID"/>
        </w:rPr>
        <w:t>وَارْضَ عَنِ الصَّحَابَةِ</w:t>
      </w:r>
      <w:r w:rsidRPr="00E96C8E">
        <w:rPr>
          <w:rFonts w:ascii="time new roman" w:hAnsi="time new roman" w:cs="Traditional Arabic"/>
          <w:sz w:val="24"/>
          <w:szCs w:val="28"/>
          <w:rtl/>
          <w:lang w:val="id-ID"/>
        </w:rPr>
        <w:t xml:space="preserve"> </w:t>
      </w:r>
      <w:r w:rsidRPr="00E96C8E">
        <w:rPr>
          <w:rFonts w:ascii="time new roman" w:hAnsi="time new roman" w:cs="Traditional Arabic"/>
          <w:sz w:val="24"/>
          <w:szCs w:val="28"/>
          <w:lang w:val="id-ID"/>
        </w:rPr>
        <w:t xml:space="preserve">dan </w:t>
      </w:r>
      <w:r w:rsidRPr="00E96C8E">
        <w:rPr>
          <w:rFonts w:ascii="time new roman" w:hAnsi="time new roman" w:cs="Traditional Arabic"/>
          <w:b/>
          <w:sz w:val="24"/>
          <w:szCs w:val="28"/>
          <w:rtl/>
          <w:lang w:val="id-ID"/>
        </w:rPr>
        <w:t>وَارْضَ عَنِ السَّلَفَةِ</w:t>
      </w:r>
      <w:r w:rsidRPr="00E96C8E">
        <w:rPr>
          <w:rFonts w:ascii="time new roman" w:hAnsi="time new roman" w:cs="Traditional Arabic"/>
          <w:sz w:val="24"/>
          <w:szCs w:val="28"/>
          <w:lang w:val="id-ID"/>
        </w:rPr>
        <w:t xml:space="preserve">. Keduanya memiliki pola yang sama, yaitu </w:t>
      </w:r>
      <w:r w:rsidRPr="00E96C8E">
        <w:rPr>
          <w:rFonts w:ascii="time new roman" w:hAnsi="time new roman" w:cs="Traditional Arabic"/>
          <w:i/>
          <w:sz w:val="24"/>
          <w:szCs w:val="28"/>
          <w:lang w:val="id-ID"/>
        </w:rPr>
        <w:t>fi‘il amr – an – isim majrūr</w:t>
      </w:r>
      <w:r w:rsidRPr="00E96C8E">
        <w:rPr>
          <w:rFonts w:ascii="time new roman" w:hAnsi="time new roman" w:cs="Traditional Arabic"/>
          <w:sz w:val="24"/>
          <w:szCs w:val="28"/>
          <w:lang w:val="id-ID"/>
        </w:rPr>
        <w:t>, sehingga membentuk kohesi sintaktis yang kuat dan konsisten.</w:t>
      </w:r>
    </w:p>
    <w:p w14:paraId="3F217307" w14:textId="0C1AE0F2" w:rsidR="00E96C8E" w:rsidRPr="00610E61" w:rsidRDefault="00E96C8E" w:rsidP="00E96C8E">
      <w:pPr>
        <w:autoSpaceDE w:val="0"/>
        <w:autoSpaceDN w:val="0"/>
        <w:adjustRightInd w:val="0"/>
        <w:spacing w:after="0" w:line="240" w:lineRule="auto"/>
        <w:ind w:left="426" w:firstLine="294"/>
        <w:jc w:val="both"/>
        <w:rPr>
          <w:rFonts w:ascii="time new roman" w:hAnsi="time new roman" w:cs="Traditional Arabic"/>
          <w:sz w:val="24"/>
          <w:szCs w:val="28"/>
          <w:lang w:val="id-ID"/>
        </w:rPr>
      </w:pPr>
      <w:r w:rsidRPr="00E96C8E">
        <w:rPr>
          <w:rFonts w:ascii="time new roman" w:hAnsi="time new roman" w:cs="Traditional Arabic"/>
          <w:sz w:val="24"/>
          <w:szCs w:val="28"/>
          <w:lang w:val="id-ID"/>
        </w:rPr>
        <w:t xml:space="preserve">Kohesi leksikal hadir melalui </w:t>
      </w:r>
      <w:r w:rsidRPr="00E96C8E">
        <w:rPr>
          <w:rFonts w:ascii="time new roman" w:hAnsi="time new roman" w:cs="Traditional Arabic"/>
          <w:b/>
          <w:sz w:val="24"/>
          <w:szCs w:val="28"/>
          <w:lang w:val="id-ID"/>
        </w:rPr>
        <w:t>repetisi</w:t>
      </w:r>
      <w:r w:rsidRPr="00E96C8E">
        <w:rPr>
          <w:rFonts w:ascii="time new roman" w:hAnsi="time new roman" w:cs="Traditional Arabic"/>
          <w:sz w:val="24"/>
          <w:szCs w:val="28"/>
          <w:lang w:val="id-ID"/>
        </w:rPr>
        <w:t xml:space="preserve"> frasa </w:t>
      </w:r>
      <w:r w:rsidRPr="00E96C8E">
        <w:rPr>
          <w:rFonts w:ascii="time new roman" w:hAnsi="time new roman" w:cs="Traditional Arabic"/>
          <w:b/>
          <w:sz w:val="24"/>
          <w:szCs w:val="28"/>
          <w:rtl/>
          <w:lang w:val="id-ID"/>
        </w:rPr>
        <w:t>يَا رَبِّ</w:t>
      </w:r>
      <w:r w:rsidRPr="00E96C8E">
        <w:rPr>
          <w:rFonts w:ascii="time new roman" w:hAnsi="time new roman" w:cs="Traditional Arabic"/>
          <w:sz w:val="24"/>
          <w:szCs w:val="28"/>
          <w:rtl/>
          <w:lang w:val="id-ID"/>
        </w:rPr>
        <w:t xml:space="preserve"> </w:t>
      </w:r>
      <w:r w:rsidRPr="00E96C8E">
        <w:rPr>
          <w:rFonts w:ascii="time new roman" w:hAnsi="time new roman" w:cs="Traditional Arabic"/>
          <w:sz w:val="24"/>
          <w:szCs w:val="28"/>
          <w:lang w:val="id-ID"/>
        </w:rPr>
        <w:t xml:space="preserve">dan kata kerja </w:t>
      </w:r>
      <w:r w:rsidRPr="00E96C8E">
        <w:rPr>
          <w:rFonts w:ascii="time new roman" w:hAnsi="time new roman" w:cs="Traditional Arabic"/>
          <w:b/>
          <w:sz w:val="24"/>
          <w:szCs w:val="28"/>
          <w:rtl/>
          <w:lang w:val="id-ID"/>
        </w:rPr>
        <w:t>وَارْضَ</w:t>
      </w:r>
      <w:r w:rsidRPr="00E96C8E">
        <w:rPr>
          <w:rFonts w:ascii="time new roman" w:hAnsi="time new roman" w:cs="Traditional Arabic"/>
          <w:sz w:val="24"/>
          <w:szCs w:val="28"/>
          <w:lang w:val="id-ID"/>
        </w:rPr>
        <w:t xml:space="preserve">, yang mengikat kedua klausa sekaligus mempertegas intensitas permohonan. Selain itu, terdapat </w:t>
      </w:r>
      <w:r w:rsidRPr="00E96C8E">
        <w:rPr>
          <w:rFonts w:ascii="time new roman" w:hAnsi="time new roman" w:cs="Traditional Arabic"/>
          <w:b/>
          <w:sz w:val="24"/>
          <w:szCs w:val="28"/>
          <w:lang w:val="id-ID"/>
        </w:rPr>
        <w:t>medan makna</w:t>
      </w:r>
      <w:r w:rsidRPr="00E96C8E">
        <w:rPr>
          <w:rFonts w:ascii="time new roman" w:hAnsi="time new roman" w:cs="Traditional Arabic"/>
          <w:sz w:val="24"/>
          <w:szCs w:val="28"/>
          <w:lang w:val="id-ID"/>
        </w:rPr>
        <w:t xml:space="preserve"> pada kata </w:t>
      </w:r>
      <w:r w:rsidRPr="00E96C8E">
        <w:rPr>
          <w:rFonts w:ascii="time new roman" w:hAnsi="time new roman" w:cs="Traditional Arabic"/>
          <w:b/>
          <w:sz w:val="24"/>
          <w:szCs w:val="28"/>
          <w:rtl/>
          <w:lang w:val="id-ID"/>
        </w:rPr>
        <w:t>الصَّحَابَة</w:t>
      </w:r>
      <w:r w:rsidRPr="00E96C8E">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E96C8E">
        <w:rPr>
          <w:rFonts w:ascii="time new roman" w:hAnsi="time new roman" w:cs="Traditional Arabic"/>
          <w:sz w:val="24"/>
          <w:szCs w:val="28"/>
          <w:lang w:val="id-ID"/>
        </w:rPr>
        <w:t xml:space="preserve">(para sahabat Nabi) dan </w:t>
      </w:r>
      <w:r w:rsidRPr="00E96C8E">
        <w:rPr>
          <w:rFonts w:ascii="time new roman" w:hAnsi="time new roman" w:cs="Traditional Arabic"/>
          <w:b/>
          <w:sz w:val="24"/>
          <w:szCs w:val="28"/>
          <w:rtl/>
          <w:lang w:val="id-ID"/>
        </w:rPr>
        <w:t>السَّلَفَة</w:t>
      </w:r>
      <w:r w:rsidRPr="00E96C8E">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E96C8E">
        <w:rPr>
          <w:rFonts w:ascii="time new roman" w:hAnsi="time new roman" w:cs="Traditional Arabic"/>
          <w:sz w:val="24"/>
          <w:szCs w:val="28"/>
          <w:lang w:val="id-ID"/>
        </w:rPr>
        <w:t>(salaf, generasi saleh). Keduanya berada dalam lingkup konsep “kelompok mulia yang dekat dengan Nabi,” sehingga menciptakan hubungan semantis yang saling berkaitan.</w:t>
      </w:r>
    </w:p>
    <w:p w14:paraId="4E229A82" w14:textId="3B796AA1" w:rsidR="00C23AFB" w:rsidRPr="00610E61" w:rsidRDefault="00E96C8E" w:rsidP="00610E61">
      <w:pPr>
        <w:autoSpaceDE w:val="0"/>
        <w:autoSpaceDN w:val="0"/>
        <w:adjustRightInd w:val="0"/>
        <w:spacing w:after="0" w:line="240" w:lineRule="auto"/>
        <w:ind w:left="426" w:firstLine="294"/>
        <w:jc w:val="both"/>
        <w:rPr>
          <w:rFonts w:ascii="time new roman" w:hAnsi="time new roman" w:cs="Traditional Arabic"/>
          <w:sz w:val="24"/>
          <w:szCs w:val="28"/>
          <w:lang w:val="id-ID"/>
        </w:rPr>
      </w:pPr>
      <w:r w:rsidRPr="00E96C8E">
        <w:rPr>
          <w:rFonts w:ascii="time new roman" w:hAnsi="time new roman" w:cs="Traditional Arabic"/>
          <w:sz w:val="24"/>
          <w:szCs w:val="28"/>
          <w:lang w:val="id-ID"/>
        </w:rPr>
        <w:t>Koherensi semantik dalam bait ini tampak melalui hubungan asosiatif antara kedua klausa. Permohonan pertama ditujukan bagi para sahabat, sedangkan permohonan kedua memperluas cakupan makna dengan merujuk pada generasi penerus atau salaf. Keterkaitan historis dan spiritual antara kedua kelompok tersebut menjadikan bait ini memiliki alur makna yang runtut, padu, dan saling melengkapi.</w:t>
      </w:r>
    </w:p>
    <w:p w14:paraId="0B857C80" w14:textId="5756EC88" w:rsidR="00C23AFB" w:rsidRPr="00610E61" w:rsidRDefault="00C23AFB" w:rsidP="00C23AFB">
      <w:pPr>
        <w:autoSpaceDE w:val="0"/>
        <w:autoSpaceDN w:val="0"/>
        <w:adjustRightInd w:val="0"/>
        <w:spacing w:before="240" w:after="0" w:line="240" w:lineRule="auto"/>
        <w:ind w:left="426"/>
        <w:jc w:val="both"/>
        <w:rPr>
          <w:rFonts w:ascii="time new roman" w:hAnsi="time new roman" w:cs="Traditional Arabic"/>
          <w:b/>
          <w:sz w:val="24"/>
          <w:szCs w:val="28"/>
          <w:lang w:val="id-ID"/>
        </w:rPr>
      </w:pPr>
      <w:r w:rsidRPr="00610E61">
        <w:rPr>
          <w:rFonts w:ascii="time new roman" w:hAnsi="time new roman" w:cs="Traditional Arabic"/>
          <w:b/>
          <w:sz w:val="24"/>
          <w:szCs w:val="28"/>
          <w:lang w:val="id-ID"/>
        </w:rPr>
        <w:t>Bait 4</w:t>
      </w:r>
    </w:p>
    <w:p w14:paraId="72AD95D2" w14:textId="77777777" w:rsidR="00C23AFB" w:rsidRPr="00C23AFB" w:rsidRDefault="00C23AFB" w:rsidP="00C23AFB">
      <w:pPr>
        <w:autoSpaceDE w:val="0"/>
        <w:autoSpaceDN w:val="0"/>
        <w:bidi/>
        <w:adjustRightInd w:val="0"/>
        <w:spacing w:line="240" w:lineRule="auto"/>
        <w:ind w:left="282" w:right="426"/>
        <w:jc w:val="center"/>
        <w:rPr>
          <w:rFonts w:ascii="time new roman" w:hAnsi="time new roman" w:cs="Traditional Arabic"/>
          <w:sz w:val="24"/>
          <w:szCs w:val="28"/>
          <w:lang w:val="id-ID"/>
        </w:rPr>
      </w:pPr>
      <w:r w:rsidRPr="00C23AFB">
        <w:rPr>
          <w:rFonts w:ascii="time new roman" w:hAnsi="time new roman" w:cs="Traditional Arabic"/>
          <w:b/>
          <w:sz w:val="24"/>
          <w:szCs w:val="28"/>
          <w:rtl/>
          <w:lang w:val="id-ID"/>
        </w:rPr>
        <w:t>يَا رَبِّ وَارْضَ عَنِ الْمَشَايِخِ # يَا رَبِّ فَارْحَمْ وَالِدَيْنَا</w:t>
      </w:r>
      <w:r w:rsidRPr="00C23AFB">
        <w:rPr>
          <w:rFonts w:ascii="time new roman" w:hAnsi="time new roman" w:cs="Traditional Arabic"/>
          <w:sz w:val="24"/>
          <w:szCs w:val="28"/>
          <w:lang w:val="id-ID"/>
        </w:rPr>
        <w:br/>
      </w:r>
      <w:r w:rsidRPr="00C23AFB">
        <w:rPr>
          <w:rFonts w:ascii="time new roman" w:hAnsi="time new roman" w:cs="Traditional Arabic"/>
          <w:i/>
          <w:sz w:val="24"/>
          <w:szCs w:val="28"/>
          <w:lang w:val="id-ID"/>
        </w:rPr>
        <w:t>“Ya Allah, ridailah para masyayikh (guru-guru kami).</w:t>
      </w:r>
      <w:r w:rsidRPr="00C23AFB">
        <w:rPr>
          <w:rFonts w:ascii="time new roman" w:hAnsi="time new roman" w:cs="Traditional Arabic"/>
          <w:i/>
          <w:sz w:val="24"/>
          <w:szCs w:val="28"/>
          <w:lang w:val="id-ID"/>
        </w:rPr>
        <w:br/>
        <w:t>Ya Allah, sayangilah kedua orang tua kami.”</w:t>
      </w:r>
    </w:p>
    <w:p w14:paraId="3BA842A3" w14:textId="02D3625B" w:rsidR="00E31CD7" w:rsidRPr="00E31CD7" w:rsidRDefault="00E31CD7" w:rsidP="00E31CD7">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E31CD7">
        <w:rPr>
          <w:rFonts w:ascii="time new roman" w:hAnsi="time new roman" w:cs="Traditional Arabic"/>
          <w:sz w:val="24"/>
          <w:szCs w:val="28"/>
          <w:lang w:val="id-ID"/>
        </w:rPr>
        <w:t xml:space="preserve">Pada bait ini, kohesi gramatikal tampak melalui paralelisme struktur pada kedua klausa. Klausa </w:t>
      </w:r>
      <w:r w:rsidRPr="00E31CD7">
        <w:rPr>
          <w:rFonts w:ascii="time new roman" w:hAnsi="time new roman" w:cs="Traditional Arabic"/>
          <w:i/>
          <w:sz w:val="24"/>
          <w:szCs w:val="28"/>
          <w:rtl/>
          <w:lang w:val="id-ID"/>
        </w:rPr>
        <w:t>وَارْضَ عَنِ الْمَشَايِخِ</w:t>
      </w:r>
      <w:r w:rsidRPr="00E31CD7">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E31CD7">
        <w:rPr>
          <w:rFonts w:ascii="time new roman" w:hAnsi="time new roman" w:cs="Traditional Arabic"/>
          <w:sz w:val="24"/>
          <w:szCs w:val="28"/>
          <w:lang w:val="id-ID"/>
        </w:rPr>
        <w:t xml:space="preserve">dan </w:t>
      </w:r>
      <w:r w:rsidRPr="00E31CD7">
        <w:rPr>
          <w:rFonts w:ascii="time new roman" w:hAnsi="time new roman" w:cs="Traditional Arabic"/>
          <w:i/>
          <w:sz w:val="24"/>
          <w:szCs w:val="28"/>
          <w:rtl/>
          <w:lang w:val="id-ID"/>
        </w:rPr>
        <w:t>فَارْحَمْ وَالِدَيْنَا</w:t>
      </w:r>
      <w:r w:rsidRPr="00610E61">
        <w:rPr>
          <w:rFonts w:ascii="time new roman" w:hAnsi="time new roman" w:cs="Traditional Arabic"/>
          <w:i/>
          <w:sz w:val="24"/>
          <w:szCs w:val="28"/>
          <w:lang w:val="id-ID"/>
        </w:rPr>
        <w:t xml:space="preserve"> </w:t>
      </w:r>
      <w:r w:rsidRPr="00E31CD7">
        <w:rPr>
          <w:rFonts w:ascii="time new roman" w:hAnsi="time new roman" w:cs="Traditional Arabic"/>
          <w:sz w:val="24"/>
          <w:szCs w:val="28"/>
          <w:rtl/>
          <w:lang w:val="id-ID"/>
        </w:rPr>
        <w:t xml:space="preserve"> </w:t>
      </w:r>
      <w:r w:rsidRPr="00E31CD7">
        <w:rPr>
          <w:rFonts w:ascii="time new roman" w:hAnsi="time new roman" w:cs="Traditional Arabic"/>
          <w:sz w:val="24"/>
          <w:szCs w:val="28"/>
          <w:lang w:val="id-ID"/>
        </w:rPr>
        <w:t xml:space="preserve">sama-sama menggunakan bentuk fi‘il amr, meskipun dengan objek yang berbeda. Selain itu, konjungsi </w:t>
      </w:r>
      <w:r w:rsidRPr="00E31CD7">
        <w:rPr>
          <w:rFonts w:ascii="time new roman" w:hAnsi="time new roman" w:cs="Traditional Arabic"/>
          <w:i/>
          <w:sz w:val="24"/>
          <w:szCs w:val="28"/>
          <w:rtl/>
          <w:lang w:val="id-ID"/>
        </w:rPr>
        <w:t>وَ</w:t>
      </w:r>
      <w:r w:rsidRPr="00E31CD7">
        <w:rPr>
          <w:rFonts w:ascii="time new roman" w:hAnsi="time new roman" w:cs="Traditional Arabic"/>
          <w:sz w:val="24"/>
          <w:szCs w:val="28"/>
          <w:rtl/>
          <w:lang w:val="id-ID"/>
        </w:rPr>
        <w:t xml:space="preserve"> </w:t>
      </w:r>
      <w:r w:rsidRPr="00E31CD7">
        <w:rPr>
          <w:rFonts w:ascii="time new roman" w:hAnsi="time new roman" w:cs="Traditional Arabic"/>
          <w:sz w:val="24"/>
          <w:szCs w:val="28"/>
          <w:lang w:val="id-ID"/>
        </w:rPr>
        <w:t xml:space="preserve">pada klausa pertama berfungsi menghubungkannya </w:t>
      </w:r>
      <w:r w:rsidRPr="00E31CD7">
        <w:rPr>
          <w:rFonts w:ascii="time new roman" w:hAnsi="time new roman" w:cs="Traditional Arabic"/>
          <w:sz w:val="24"/>
          <w:szCs w:val="28"/>
          <w:lang w:val="id-ID"/>
        </w:rPr>
        <w:lastRenderedPageBreak/>
        <w:t>dengan doa sebelumnya, sedangkan huruf</w:t>
      </w:r>
      <w:r w:rsidRPr="00E31CD7">
        <w:rPr>
          <w:rFonts w:ascii="time new roman" w:hAnsi="time new roman" w:cs="Traditional Arabic"/>
          <w:i/>
          <w:sz w:val="24"/>
          <w:szCs w:val="28"/>
          <w:rtl/>
          <w:lang w:val="id-ID"/>
        </w:rPr>
        <w:t>فَ</w:t>
      </w:r>
      <w:r w:rsidRPr="00610E61">
        <w:rPr>
          <w:rFonts w:ascii="time new roman" w:hAnsi="time new roman" w:cs="Traditional Arabic"/>
          <w:i/>
          <w:sz w:val="24"/>
          <w:szCs w:val="28"/>
          <w:lang w:val="id-ID"/>
        </w:rPr>
        <w:t xml:space="preserve"> </w:t>
      </w:r>
      <w:r w:rsidRPr="00E31CD7">
        <w:rPr>
          <w:rFonts w:ascii="time new roman" w:hAnsi="time new roman" w:cs="Traditional Arabic"/>
          <w:sz w:val="24"/>
          <w:szCs w:val="28"/>
          <w:rtl/>
          <w:lang w:val="id-ID"/>
        </w:rPr>
        <w:t xml:space="preserve"> </w:t>
      </w:r>
      <w:r w:rsidRPr="00E31CD7">
        <w:rPr>
          <w:rFonts w:ascii="time new roman" w:hAnsi="time new roman" w:cs="Traditional Arabic"/>
          <w:sz w:val="24"/>
          <w:szCs w:val="28"/>
          <w:lang w:val="id-ID"/>
        </w:rPr>
        <w:t>pada klausa kedua menandai kesinambungan makna dengan nuansa “lalu” atau “kemudian.”</w:t>
      </w:r>
    </w:p>
    <w:p w14:paraId="41114A92" w14:textId="5783AEF9" w:rsidR="00E31CD7" w:rsidRPr="00E31CD7" w:rsidRDefault="00E31CD7" w:rsidP="00E31CD7">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E31CD7">
        <w:rPr>
          <w:rFonts w:ascii="time new roman" w:hAnsi="time new roman" w:cs="Traditional Arabic"/>
          <w:sz w:val="24"/>
          <w:szCs w:val="28"/>
          <w:lang w:val="id-ID"/>
        </w:rPr>
        <w:t xml:space="preserve">Kohesi leksikal terbentuk melalui repetisi frasa </w:t>
      </w:r>
      <w:r w:rsidRPr="00E31CD7">
        <w:rPr>
          <w:rFonts w:ascii="time new roman" w:hAnsi="time new roman" w:cs="Traditional Arabic"/>
          <w:i/>
          <w:sz w:val="24"/>
          <w:szCs w:val="28"/>
          <w:rtl/>
          <w:lang w:val="id-ID"/>
        </w:rPr>
        <w:t>يَا رَبِّ</w:t>
      </w:r>
      <w:r w:rsidRPr="00E31CD7">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E31CD7">
        <w:rPr>
          <w:rFonts w:ascii="time new roman" w:hAnsi="time new roman" w:cs="Traditional Arabic"/>
          <w:sz w:val="24"/>
          <w:szCs w:val="28"/>
          <w:lang w:val="id-ID"/>
        </w:rPr>
        <w:t xml:space="preserve">yang menjaga kesinambungan dan fokus makna doa. Terdapat pula medan makna antara kata </w:t>
      </w:r>
      <w:r w:rsidRPr="00E31CD7">
        <w:rPr>
          <w:rFonts w:ascii="time new roman" w:hAnsi="time new roman" w:cs="Traditional Arabic"/>
          <w:i/>
          <w:sz w:val="24"/>
          <w:szCs w:val="28"/>
          <w:rtl/>
          <w:lang w:val="id-ID"/>
        </w:rPr>
        <w:t>الْمَشَايِخِ</w:t>
      </w:r>
      <w:r w:rsidRPr="00E31CD7">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E31CD7">
        <w:rPr>
          <w:rFonts w:ascii="time new roman" w:hAnsi="time new roman" w:cs="Traditional Arabic"/>
          <w:sz w:val="24"/>
          <w:szCs w:val="28"/>
          <w:lang w:val="id-ID"/>
        </w:rPr>
        <w:t xml:space="preserve">(guru-guru) dan </w:t>
      </w:r>
      <w:r w:rsidRPr="00E31CD7">
        <w:rPr>
          <w:rFonts w:ascii="time new roman" w:hAnsi="time new roman" w:cs="Traditional Arabic"/>
          <w:i/>
          <w:sz w:val="24"/>
          <w:szCs w:val="28"/>
          <w:rtl/>
          <w:lang w:val="id-ID"/>
        </w:rPr>
        <w:t>وَالِدَيْنَا</w:t>
      </w:r>
      <w:r w:rsidRPr="00E31CD7">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E31CD7">
        <w:rPr>
          <w:rFonts w:ascii="time new roman" w:hAnsi="time new roman" w:cs="Traditional Arabic"/>
          <w:sz w:val="24"/>
          <w:szCs w:val="28"/>
          <w:lang w:val="id-ID"/>
        </w:rPr>
        <w:t>(kedua orang tua), karena keduanya merujuk pada sosok yang berhak dihormati dan didoakan, sehingga membangun hubungan leksikal yang kuat.</w:t>
      </w:r>
    </w:p>
    <w:p w14:paraId="2DC87EFB" w14:textId="55FC40AB" w:rsidR="00E31CD7" w:rsidRPr="00610E61" w:rsidRDefault="00E31CD7" w:rsidP="00E31CD7">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E31CD7">
        <w:rPr>
          <w:rFonts w:ascii="time new roman" w:hAnsi="time new roman" w:cs="Traditional Arabic"/>
          <w:sz w:val="24"/>
          <w:szCs w:val="28"/>
          <w:lang w:val="id-ID"/>
        </w:rPr>
        <w:t>Koherensi semantik dalam bait ini muncul dari kesatuan tema doa. Kedua klausa sama-sama memohon kebaikan bagi figur penting dalam kehidupan seorang Muslim, yaitu guru dan orang tua. Hubungan makna tersebut memperkuat alur semantis yang padu dan menghadirkan kesinambungan yang jelas dalam keseluruhan bait.</w:t>
      </w:r>
      <w:r w:rsidRPr="00E31CD7">
        <w:rPr>
          <w:rFonts w:ascii="time new roman" w:hAnsi="time new roman" w:cs="Traditional Arabic"/>
          <w:vanish/>
          <w:sz w:val="24"/>
          <w:szCs w:val="28"/>
          <w:lang w:val="id-ID"/>
        </w:rPr>
        <w:t>Bagian Atas Formulir</w:t>
      </w:r>
    </w:p>
    <w:p w14:paraId="4DFDB65C" w14:textId="77777777" w:rsidR="00E31CD7" w:rsidRPr="00610E61" w:rsidRDefault="00E31CD7" w:rsidP="00E31CD7">
      <w:pPr>
        <w:autoSpaceDE w:val="0"/>
        <w:autoSpaceDN w:val="0"/>
        <w:adjustRightInd w:val="0"/>
        <w:spacing w:before="240" w:after="0" w:line="240" w:lineRule="auto"/>
        <w:ind w:left="426"/>
        <w:jc w:val="both"/>
        <w:rPr>
          <w:rFonts w:ascii="time new roman" w:hAnsi="time new roman" w:cs="Traditional Arabic"/>
          <w:b/>
          <w:sz w:val="24"/>
          <w:szCs w:val="28"/>
          <w:lang w:val="id-ID"/>
        </w:rPr>
      </w:pPr>
      <w:r w:rsidRPr="00610E61">
        <w:rPr>
          <w:rFonts w:ascii="time new roman" w:hAnsi="time new roman" w:cs="Traditional Arabic"/>
          <w:b/>
          <w:sz w:val="24"/>
          <w:szCs w:val="28"/>
          <w:lang w:val="id-ID"/>
        </w:rPr>
        <w:t>Bait 5</w:t>
      </w:r>
    </w:p>
    <w:p w14:paraId="2C244DE2" w14:textId="77777777" w:rsidR="00E31CD7" w:rsidRPr="00610E61" w:rsidRDefault="00E31CD7" w:rsidP="00E31CD7">
      <w:pPr>
        <w:autoSpaceDE w:val="0"/>
        <w:autoSpaceDN w:val="0"/>
        <w:bidi/>
        <w:adjustRightInd w:val="0"/>
        <w:spacing w:line="240" w:lineRule="auto"/>
        <w:ind w:left="282" w:right="426"/>
        <w:jc w:val="center"/>
        <w:rPr>
          <w:rFonts w:ascii="time new roman" w:hAnsi="time new roman" w:cs="Traditional Arabic"/>
          <w:i/>
          <w:sz w:val="24"/>
          <w:szCs w:val="28"/>
          <w:lang w:val="sv-SE"/>
        </w:rPr>
      </w:pPr>
      <w:r w:rsidRPr="00610E61">
        <w:rPr>
          <w:rFonts w:ascii="time new roman" w:hAnsi="time new roman" w:cs="Traditional Arabic"/>
          <w:i/>
          <w:sz w:val="24"/>
          <w:szCs w:val="28"/>
          <w:rtl/>
          <w:lang w:val="sv-SE"/>
        </w:rPr>
        <w:t>يَا رَبِّ وَارْحَمْنَا جَمِيعًا</w:t>
      </w:r>
      <w:r w:rsidRPr="00610E61">
        <w:rPr>
          <w:rFonts w:ascii="time new roman" w:hAnsi="time new roman" w:cs="Traditional Arabic"/>
          <w:i/>
          <w:sz w:val="24"/>
          <w:szCs w:val="28"/>
        </w:rPr>
        <w:br/>
      </w:r>
      <w:r w:rsidRPr="00610E61">
        <w:rPr>
          <w:rFonts w:ascii="time new roman" w:hAnsi="time new roman" w:cs="Traditional Arabic"/>
          <w:i/>
          <w:sz w:val="24"/>
          <w:szCs w:val="28"/>
          <w:rtl/>
          <w:lang w:val="sv-SE"/>
        </w:rPr>
        <w:t>يَا رَبِّ وَارْحَمْ كُلَّ مُسْلِمٍ</w:t>
      </w:r>
    </w:p>
    <w:p w14:paraId="71DF8EFF" w14:textId="3F8F0FAE" w:rsidR="00E31CD7" w:rsidRPr="00610E61" w:rsidRDefault="00E31CD7" w:rsidP="00E31CD7">
      <w:pPr>
        <w:autoSpaceDE w:val="0"/>
        <w:autoSpaceDN w:val="0"/>
        <w:bidi/>
        <w:adjustRightInd w:val="0"/>
        <w:spacing w:line="240" w:lineRule="auto"/>
        <w:ind w:right="426"/>
        <w:jc w:val="center"/>
        <w:rPr>
          <w:rFonts w:ascii="time new roman" w:hAnsi="time new roman" w:cs="Traditional Arabic"/>
          <w:i/>
          <w:sz w:val="24"/>
          <w:szCs w:val="28"/>
          <w:lang w:val="sv-SE"/>
        </w:rPr>
      </w:pPr>
      <w:r w:rsidRPr="00610E61">
        <w:rPr>
          <w:rFonts w:ascii="time new roman" w:hAnsi="time new roman" w:cs="Traditional Arabic"/>
          <w:i/>
          <w:sz w:val="24"/>
          <w:szCs w:val="28"/>
          <w:lang w:val="sv-SE"/>
        </w:rPr>
        <w:t>Ya Allah, sayangilah kami semua.</w:t>
      </w:r>
      <w:r w:rsidRPr="00610E61">
        <w:rPr>
          <w:rFonts w:ascii="time new roman" w:hAnsi="time new roman" w:cs="Traditional Arabic"/>
          <w:i/>
          <w:sz w:val="24"/>
          <w:szCs w:val="28"/>
          <w:lang w:val="sv-SE"/>
        </w:rPr>
        <w:br/>
        <w:t>Ya Allah, rahmatilah setiap Muslim.</w:t>
      </w:r>
    </w:p>
    <w:p w14:paraId="1C0E105C" w14:textId="77777777" w:rsidR="00B81B1B" w:rsidRPr="00B81B1B" w:rsidRDefault="00B81B1B" w:rsidP="00B81B1B">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B81B1B">
        <w:rPr>
          <w:rFonts w:ascii="time new roman" w:hAnsi="time new roman" w:cs="Traditional Arabic"/>
          <w:sz w:val="24"/>
          <w:szCs w:val="28"/>
          <w:lang w:val="id-ID"/>
        </w:rPr>
        <w:t xml:space="preserve">Pada bait ini, kohesi gramatikal tampak melalui paralelisme struktur pada kedua klausa. Klausa </w:t>
      </w:r>
      <w:r w:rsidRPr="00B81B1B">
        <w:rPr>
          <w:rFonts w:ascii="time new roman" w:hAnsi="time new roman" w:cs="Traditional Arabic"/>
          <w:i/>
          <w:sz w:val="24"/>
          <w:szCs w:val="28"/>
          <w:rtl/>
          <w:lang w:val="id-ID"/>
        </w:rPr>
        <w:t>وَارْحَمْنَا جَمِيعًا</w:t>
      </w:r>
      <w:r w:rsidRPr="00B81B1B">
        <w:rPr>
          <w:rFonts w:ascii="time new roman" w:hAnsi="time new roman" w:cs="Traditional Arabic"/>
          <w:sz w:val="24"/>
          <w:szCs w:val="28"/>
          <w:rtl/>
          <w:lang w:val="id-ID"/>
        </w:rPr>
        <w:t xml:space="preserve"> </w:t>
      </w:r>
      <w:r w:rsidRPr="00B81B1B">
        <w:rPr>
          <w:rFonts w:ascii="time new roman" w:hAnsi="time new roman" w:cs="Traditional Arabic"/>
          <w:sz w:val="24"/>
          <w:szCs w:val="28"/>
          <w:lang w:val="id-ID"/>
        </w:rPr>
        <w:t xml:space="preserve">dan </w:t>
      </w:r>
      <w:r w:rsidRPr="00B81B1B">
        <w:rPr>
          <w:rFonts w:ascii="time new roman" w:hAnsi="time new roman" w:cs="Traditional Arabic"/>
          <w:i/>
          <w:sz w:val="24"/>
          <w:szCs w:val="28"/>
          <w:rtl/>
          <w:lang w:val="id-ID"/>
        </w:rPr>
        <w:t>وَارْحَمْ كُلَّ مُسْلِمٍ</w:t>
      </w:r>
      <w:r w:rsidRPr="00B81B1B">
        <w:rPr>
          <w:rFonts w:ascii="time new roman" w:hAnsi="time new roman" w:cs="Traditional Arabic"/>
          <w:sz w:val="24"/>
          <w:szCs w:val="28"/>
          <w:rtl/>
          <w:lang w:val="id-ID"/>
        </w:rPr>
        <w:t xml:space="preserve"> </w:t>
      </w:r>
      <w:r w:rsidRPr="00B81B1B">
        <w:rPr>
          <w:rFonts w:ascii="time new roman" w:hAnsi="time new roman" w:cs="Traditional Arabic"/>
          <w:sz w:val="24"/>
          <w:szCs w:val="28"/>
          <w:lang w:val="id-ID"/>
        </w:rPr>
        <w:t xml:space="preserve">sama-sama menggunakan fi‘il amr dengan susunan sintaksis yang hampir identik, hanya berbeda pada objeknya. Selain itu, huruf </w:t>
      </w:r>
      <w:r w:rsidRPr="00B81B1B">
        <w:rPr>
          <w:rFonts w:ascii="time new roman" w:hAnsi="time new roman" w:cs="Traditional Arabic"/>
          <w:i/>
          <w:sz w:val="24"/>
          <w:szCs w:val="28"/>
          <w:rtl/>
          <w:lang w:val="id-ID"/>
        </w:rPr>
        <w:t>وَ</w:t>
      </w:r>
      <w:r w:rsidRPr="00B81B1B">
        <w:rPr>
          <w:rFonts w:ascii="time new roman" w:hAnsi="time new roman" w:cs="Traditional Arabic"/>
          <w:sz w:val="24"/>
          <w:szCs w:val="28"/>
          <w:rtl/>
          <w:lang w:val="id-ID"/>
        </w:rPr>
        <w:t xml:space="preserve"> </w:t>
      </w:r>
      <w:r w:rsidRPr="00B81B1B">
        <w:rPr>
          <w:rFonts w:ascii="time new roman" w:hAnsi="time new roman" w:cs="Traditional Arabic"/>
          <w:sz w:val="24"/>
          <w:szCs w:val="28"/>
          <w:lang w:val="id-ID"/>
        </w:rPr>
        <w:t>berfungsi menghubungkan kedua klausa sehingga membentuk satu rangkaian doa yang padu.</w:t>
      </w:r>
    </w:p>
    <w:p w14:paraId="62965E47" w14:textId="77777777" w:rsidR="00B81B1B" w:rsidRPr="00B81B1B" w:rsidRDefault="00B81B1B" w:rsidP="00B81B1B">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B81B1B">
        <w:rPr>
          <w:rFonts w:ascii="time new roman" w:hAnsi="time new roman" w:cs="Traditional Arabic"/>
          <w:sz w:val="24"/>
          <w:szCs w:val="28"/>
          <w:lang w:val="id-ID"/>
        </w:rPr>
        <w:t xml:space="preserve">Kohesi leksikal muncul melalui repetisi frasa </w:t>
      </w:r>
      <w:r w:rsidRPr="00B81B1B">
        <w:rPr>
          <w:rFonts w:ascii="time new roman" w:hAnsi="time new roman" w:cs="Traditional Arabic"/>
          <w:i/>
          <w:sz w:val="24"/>
          <w:szCs w:val="28"/>
          <w:rtl/>
          <w:lang w:val="id-ID"/>
        </w:rPr>
        <w:t>يَا رَبِّ</w:t>
      </w:r>
      <w:r w:rsidRPr="00B81B1B">
        <w:rPr>
          <w:rFonts w:ascii="time new roman" w:hAnsi="time new roman" w:cs="Traditional Arabic"/>
          <w:sz w:val="24"/>
          <w:szCs w:val="28"/>
          <w:rtl/>
          <w:lang w:val="id-ID"/>
        </w:rPr>
        <w:t xml:space="preserve"> </w:t>
      </w:r>
      <w:r w:rsidRPr="00B81B1B">
        <w:rPr>
          <w:rFonts w:ascii="time new roman" w:hAnsi="time new roman" w:cs="Traditional Arabic"/>
          <w:sz w:val="24"/>
          <w:szCs w:val="28"/>
          <w:lang w:val="id-ID"/>
        </w:rPr>
        <w:t xml:space="preserve">yang diulang dua kali sebagai pengikat makna doa, serta pengulangan kata kerja </w:t>
      </w:r>
      <w:r w:rsidRPr="00B81B1B">
        <w:rPr>
          <w:rFonts w:ascii="time new roman" w:hAnsi="time new roman" w:cs="Traditional Arabic"/>
          <w:i/>
          <w:sz w:val="24"/>
          <w:szCs w:val="28"/>
          <w:rtl/>
          <w:lang w:val="id-ID"/>
        </w:rPr>
        <w:t>وَارْحَمْ</w:t>
      </w:r>
      <w:r w:rsidRPr="00B81B1B">
        <w:rPr>
          <w:rFonts w:ascii="time new roman" w:hAnsi="time new roman" w:cs="Traditional Arabic"/>
          <w:sz w:val="24"/>
          <w:szCs w:val="28"/>
          <w:rtl/>
          <w:lang w:val="id-ID"/>
        </w:rPr>
        <w:t xml:space="preserve"> </w:t>
      </w:r>
      <w:r w:rsidRPr="00B81B1B">
        <w:rPr>
          <w:rFonts w:ascii="time new roman" w:hAnsi="time new roman" w:cs="Traditional Arabic"/>
          <w:sz w:val="24"/>
          <w:szCs w:val="28"/>
          <w:lang w:val="id-ID"/>
        </w:rPr>
        <w:t xml:space="preserve">yang memperkuat intensitas permohonan. Terdapat pula hubungan medan makna antara frasa </w:t>
      </w:r>
      <w:r w:rsidRPr="00B81B1B">
        <w:rPr>
          <w:rFonts w:ascii="time new roman" w:hAnsi="time new roman" w:cs="Traditional Arabic"/>
          <w:i/>
          <w:sz w:val="24"/>
          <w:szCs w:val="28"/>
          <w:rtl/>
          <w:lang w:val="id-ID"/>
        </w:rPr>
        <w:t>جَمِيعًا</w:t>
      </w:r>
      <w:r w:rsidRPr="00B81B1B">
        <w:rPr>
          <w:rFonts w:ascii="time new roman" w:hAnsi="time new roman" w:cs="Traditional Arabic"/>
          <w:sz w:val="24"/>
          <w:szCs w:val="28"/>
          <w:rtl/>
          <w:lang w:val="id-ID"/>
        </w:rPr>
        <w:t xml:space="preserve"> </w:t>
      </w:r>
      <w:r w:rsidRPr="00B81B1B">
        <w:rPr>
          <w:rFonts w:ascii="time new roman" w:hAnsi="time new roman" w:cs="Traditional Arabic"/>
          <w:sz w:val="24"/>
          <w:szCs w:val="28"/>
          <w:lang w:val="id-ID"/>
        </w:rPr>
        <w:t xml:space="preserve">(kami semua) dan </w:t>
      </w:r>
      <w:r w:rsidRPr="00B81B1B">
        <w:rPr>
          <w:rFonts w:ascii="time new roman" w:hAnsi="time new roman" w:cs="Traditional Arabic"/>
          <w:i/>
          <w:sz w:val="24"/>
          <w:szCs w:val="28"/>
          <w:rtl/>
          <w:lang w:val="id-ID"/>
        </w:rPr>
        <w:t>كُلَّ مُسْلِمٍ</w:t>
      </w:r>
      <w:r w:rsidRPr="00B81B1B">
        <w:rPr>
          <w:rFonts w:ascii="time new roman" w:hAnsi="time new roman" w:cs="Traditional Arabic"/>
          <w:sz w:val="24"/>
          <w:szCs w:val="28"/>
          <w:rtl/>
          <w:lang w:val="id-ID"/>
        </w:rPr>
        <w:t xml:space="preserve"> </w:t>
      </w:r>
      <w:r w:rsidRPr="00B81B1B">
        <w:rPr>
          <w:rFonts w:ascii="time new roman" w:hAnsi="time new roman" w:cs="Traditional Arabic"/>
          <w:sz w:val="24"/>
          <w:szCs w:val="28"/>
          <w:lang w:val="id-ID"/>
        </w:rPr>
        <w:t>(setiap Muslim), karena keduanya berada dalam lingkup komunitas Muslim; yang pertama bersifat umum, sementara yang kedua lebih khusus.</w:t>
      </w:r>
    </w:p>
    <w:p w14:paraId="3DABC739" w14:textId="77777777" w:rsidR="00B81B1B" w:rsidRPr="00B81B1B" w:rsidRDefault="00B81B1B" w:rsidP="00B81B1B">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B81B1B">
        <w:rPr>
          <w:rFonts w:ascii="time new roman" w:hAnsi="time new roman" w:cs="Traditional Arabic"/>
          <w:sz w:val="24"/>
          <w:szCs w:val="28"/>
          <w:lang w:val="id-ID"/>
        </w:rPr>
        <w:t>Koherensi semantik dalam bait ini tampak melalui alur dari makna yang umum menuju yang khusus. Doa yang dimulai dengan permohonan untuk seluruh kaum Muslim kemudian diarahkan kepada kelompok tertentu, sehingga menghadirkan perpaduan yang harmonis antara inklusivitas dan pengkhususan. Hal ini memperkuat kesatuan makna dan menjadikan rangkaian doa terasa lebih utuh dan menyentuh.</w:t>
      </w:r>
    </w:p>
    <w:p w14:paraId="20093B20" w14:textId="583B62CF" w:rsidR="00B81B1B" w:rsidRPr="00610E61" w:rsidRDefault="00B81B1B">
      <w:pPr>
        <w:rPr>
          <w:rFonts w:ascii="time new roman" w:hAnsi="time new roman" w:cs="Traditional Arabic"/>
          <w:b/>
          <w:sz w:val="24"/>
          <w:szCs w:val="28"/>
          <w:lang w:val="id-ID"/>
        </w:rPr>
      </w:pPr>
    </w:p>
    <w:p w14:paraId="67FB9F13" w14:textId="618A377C" w:rsidR="00C23AFB" w:rsidRPr="00610E61" w:rsidRDefault="00C23AFB" w:rsidP="00E31CD7">
      <w:pPr>
        <w:autoSpaceDE w:val="0"/>
        <w:autoSpaceDN w:val="0"/>
        <w:adjustRightInd w:val="0"/>
        <w:spacing w:before="240" w:after="0" w:line="240" w:lineRule="auto"/>
        <w:ind w:firstLine="426"/>
        <w:jc w:val="both"/>
        <w:rPr>
          <w:rFonts w:ascii="time new roman" w:hAnsi="time new roman" w:cs="Traditional Arabic"/>
          <w:b/>
          <w:sz w:val="24"/>
          <w:szCs w:val="28"/>
          <w:lang w:val="id-ID"/>
        </w:rPr>
      </w:pPr>
      <w:r w:rsidRPr="00610E61">
        <w:rPr>
          <w:rFonts w:ascii="time new roman" w:hAnsi="time new roman" w:cs="Traditional Arabic"/>
          <w:b/>
          <w:sz w:val="24"/>
          <w:szCs w:val="28"/>
          <w:lang w:val="id-ID"/>
        </w:rPr>
        <w:t xml:space="preserve">Bait </w:t>
      </w:r>
      <w:r w:rsidR="00B81B1B" w:rsidRPr="00610E61">
        <w:rPr>
          <w:rFonts w:ascii="time new roman" w:hAnsi="time new roman" w:cs="Traditional Arabic"/>
          <w:b/>
          <w:sz w:val="24"/>
          <w:szCs w:val="28"/>
          <w:lang w:val="id-ID"/>
        </w:rPr>
        <w:t>6</w:t>
      </w:r>
    </w:p>
    <w:p w14:paraId="394A7D6E" w14:textId="04EBA563" w:rsidR="00E31CD7" w:rsidRPr="00610E61" w:rsidRDefault="00E31CD7" w:rsidP="00E31CD7">
      <w:pPr>
        <w:autoSpaceDE w:val="0"/>
        <w:autoSpaceDN w:val="0"/>
        <w:bidi/>
        <w:adjustRightInd w:val="0"/>
        <w:spacing w:line="240" w:lineRule="auto"/>
        <w:ind w:left="282" w:right="426"/>
        <w:jc w:val="center"/>
        <w:rPr>
          <w:rFonts w:ascii="time new roman" w:hAnsi="time new roman" w:cs="Traditional Arabic"/>
          <w:i/>
          <w:sz w:val="24"/>
          <w:szCs w:val="28"/>
          <w:lang w:val="sv-SE"/>
        </w:rPr>
      </w:pPr>
      <w:r w:rsidRPr="00610E61">
        <w:rPr>
          <w:rFonts w:ascii="time new roman" w:hAnsi="time new roman" w:cs="Traditional Arabic"/>
          <w:i/>
          <w:sz w:val="24"/>
          <w:szCs w:val="28"/>
          <w:rtl/>
          <w:lang w:val="sv-SE"/>
        </w:rPr>
        <w:t>يا رب واغفر لكل مذنب</w:t>
      </w:r>
      <w:r w:rsidRPr="00610E61">
        <w:rPr>
          <w:rFonts w:ascii="time new roman" w:hAnsi="time new roman" w:cs="Traditional Arabic"/>
          <w:i/>
          <w:sz w:val="24"/>
          <w:szCs w:val="28"/>
          <w:lang w:val="sv-SE"/>
        </w:rPr>
        <w:t xml:space="preserve"> </w:t>
      </w:r>
      <w:r w:rsidRPr="00610E61">
        <w:rPr>
          <w:rFonts w:ascii="time new roman" w:hAnsi="time new roman" w:cs="Traditional Arabic"/>
          <w:sz w:val="24"/>
          <w:szCs w:val="28"/>
          <w:rtl/>
          <w:lang w:val="id-ID"/>
        </w:rPr>
        <w:t>#</w:t>
      </w:r>
      <w:r w:rsidRPr="00610E61">
        <w:rPr>
          <w:rFonts w:ascii="time new roman" w:hAnsi="time new roman" w:cs="Traditional Arabic"/>
          <w:i/>
          <w:sz w:val="24"/>
          <w:szCs w:val="28"/>
        </w:rPr>
        <w:t xml:space="preserve"> </w:t>
      </w:r>
      <w:r w:rsidRPr="00610E61">
        <w:rPr>
          <w:rFonts w:ascii="time new roman" w:hAnsi="time new roman" w:cs="Traditional Arabic"/>
          <w:i/>
          <w:sz w:val="24"/>
          <w:szCs w:val="28"/>
          <w:rtl/>
          <w:lang w:val="sv-SE"/>
        </w:rPr>
        <w:t>يا رب لا تقطع رجاءنا</w:t>
      </w:r>
    </w:p>
    <w:p w14:paraId="7972A7EE" w14:textId="68530376" w:rsidR="00E31CD7" w:rsidRPr="00610E61" w:rsidRDefault="00E31CD7" w:rsidP="00E31CD7">
      <w:pPr>
        <w:autoSpaceDE w:val="0"/>
        <w:autoSpaceDN w:val="0"/>
        <w:bidi/>
        <w:adjustRightInd w:val="0"/>
        <w:spacing w:line="240" w:lineRule="auto"/>
        <w:ind w:left="282" w:right="426"/>
        <w:jc w:val="center"/>
        <w:rPr>
          <w:rFonts w:ascii="time new roman" w:hAnsi="time new roman" w:cs="Traditional Arabic"/>
          <w:i/>
          <w:sz w:val="24"/>
          <w:szCs w:val="28"/>
          <w:lang w:val="sv-SE"/>
        </w:rPr>
      </w:pPr>
      <w:r w:rsidRPr="00610E61">
        <w:rPr>
          <w:rFonts w:ascii="time new roman" w:hAnsi="time new roman" w:cs="Traditional Arabic"/>
          <w:i/>
          <w:sz w:val="24"/>
          <w:szCs w:val="28"/>
          <w:lang w:val="sv-SE"/>
        </w:rPr>
        <w:lastRenderedPageBreak/>
        <w:t>“Ya Allah, ampunilah setiap orang yang berdosa” dan “Ya Allah, jangan putuskan harapan kami.”</w:t>
      </w:r>
    </w:p>
    <w:p w14:paraId="505CDD83" w14:textId="340A4003" w:rsidR="00E31CD7" w:rsidRPr="00E31CD7" w:rsidRDefault="00E31CD7" w:rsidP="00E31CD7">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E31CD7">
        <w:rPr>
          <w:rFonts w:ascii="time new roman" w:hAnsi="time new roman" w:cs="Traditional Arabic"/>
          <w:sz w:val="24"/>
          <w:szCs w:val="28"/>
          <w:lang w:val="id-ID"/>
        </w:rPr>
        <w:t xml:space="preserve">Pada bait ini muncul kohesi gramatikal berupa paralelisme struktur. Klausa pertama menggunakan bentuk </w:t>
      </w:r>
      <w:r w:rsidRPr="00E31CD7">
        <w:rPr>
          <w:rFonts w:ascii="time new roman" w:hAnsi="time new roman" w:cs="Traditional Arabic"/>
          <w:i/>
          <w:sz w:val="24"/>
          <w:szCs w:val="28"/>
          <w:lang w:val="id-ID"/>
        </w:rPr>
        <w:t>fi‘il amr</w:t>
      </w:r>
      <w:r w:rsidRPr="00E31CD7">
        <w:rPr>
          <w:rFonts w:ascii="time new roman" w:hAnsi="time new roman" w:cs="Traditional Arabic"/>
          <w:sz w:val="24"/>
          <w:szCs w:val="28"/>
          <w:lang w:val="id-ID"/>
        </w:rPr>
        <w:t xml:space="preserve"> dengan pola </w:t>
      </w:r>
      <w:r w:rsidRPr="00E31CD7">
        <w:rPr>
          <w:rFonts w:ascii="time new roman" w:hAnsi="time new roman" w:cs="Traditional Arabic"/>
          <w:i/>
          <w:sz w:val="24"/>
          <w:szCs w:val="28"/>
          <w:rtl/>
          <w:lang w:val="id-ID"/>
        </w:rPr>
        <w:t>واغفر لكل مذنب</w:t>
      </w:r>
      <w:r w:rsidRPr="00E31CD7">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E31CD7">
        <w:rPr>
          <w:rFonts w:ascii="time new roman" w:hAnsi="time new roman" w:cs="Traditional Arabic"/>
          <w:sz w:val="24"/>
          <w:szCs w:val="28"/>
          <w:lang w:val="id-ID"/>
        </w:rPr>
        <w:t xml:space="preserve">(amr + jar-majrūr), sedangkan klausa kedua memakai bentuk </w:t>
      </w:r>
      <w:r w:rsidRPr="00E31CD7">
        <w:rPr>
          <w:rFonts w:ascii="time new roman" w:hAnsi="time new roman" w:cs="Traditional Arabic"/>
          <w:i/>
          <w:sz w:val="24"/>
          <w:szCs w:val="28"/>
          <w:lang w:val="id-ID"/>
        </w:rPr>
        <w:t>nahy</w:t>
      </w:r>
      <w:r w:rsidRPr="00E31CD7">
        <w:rPr>
          <w:rFonts w:ascii="time new roman" w:hAnsi="time new roman" w:cs="Traditional Arabic"/>
          <w:sz w:val="24"/>
          <w:szCs w:val="28"/>
          <w:lang w:val="id-ID"/>
        </w:rPr>
        <w:t xml:space="preserve"> dalam </w:t>
      </w:r>
      <w:r w:rsidRPr="00E31CD7">
        <w:rPr>
          <w:rFonts w:ascii="time new roman" w:hAnsi="time new roman" w:cs="Traditional Arabic"/>
          <w:i/>
          <w:sz w:val="24"/>
          <w:szCs w:val="28"/>
          <w:rtl/>
          <w:lang w:val="id-ID"/>
        </w:rPr>
        <w:t>لا تقطع رجاءنا</w:t>
      </w:r>
      <w:r w:rsidRPr="00E31CD7">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E31CD7">
        <w:rPr>
          <w:rFonts w:ascii="time new roman" w:hAnsi="time new roman" w:cs="Traditional Arabic"/>
          <w:sz w:val="24"/>
          <w:szCs w:val="28"/>
          <w:lang w:val="id-ID"/>
        </w:rPr>
        <w:t xml:space="preserve">(nahy + fi‘il + maf‘ūl bih). Meskipun bentuknya berbeda, keduanya tetap sejajar secara fungsi sebagai ungkapan doa. Huruf </w:t>
      </w:r>
      <w:r w:rsidRPr="00E31CD7">
        <w:rPr>
          <w:rFonts w:ascii="time new roman" w:hAnsi="time new roman" w:cs="Traditional Arabic"/>
          <w:i/>
          <w:sz w:val="24"/>
          <w:szCs w:val="28"/>
          <w:rtl/>
          <w:lang w:val="id-ID"/>
        </w:rPr>
        <w:t>و</w:t>
      </w:r>
      <w:r w:rsidRPr="00E31CD7">
        <w:rPr>
          <w:rFonts w:ascii="time new roman" w:hAnsi="time new roman" w:cs="Traditional Arabic"/>
          <w:sz w:val="24"/>
          <w:szCs w:val="28"/>
          <w:rtl/>
          <w:lang w:val="id-ID"/>
        </w:rPr>
        <w:t xml:space="preserve"> </w:t>
      </w:r>
      <w:r w:rsidRPr="00E31CD7">
        <w:rPr>
          <w:rFonts w:ascii="time new roman" w:hAnsi="time new roman" w:cs="Traditional Arabic"/>
          <w:sz w:val="24"/>
          <w:szCs w:val="28"/>
          <w:lang w:val="id-ID"/>
        </w:rPr>
        <w:t>pada bait pertama juga berperan sebagai konjungsi yang menghubungkan bait ini dengan rangkaian doa sebelumnya.</w:t>
      </w:r>
    </w:p>
    <w:p w14:paraId="15AABBD1" w14:textId="77777777" w:rsidR="00E31CD7" w:rsidRPr="00E31CD7" w:rsidRDefault="00E31CD7" w:rsidP="00E31CD7">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E31CD7">
        <w:rPr>
          <w:rFonts w:ascii="time new roman" w:hAnsi="time new roman" w:cs="Traditional Arabic"/>
          <w:sz w:val="24"/>
          <w:szCs w:val="28"/>
          <w:lang w:val="id-ID"/>
        </w:rPr>
        <w:t xml:space="preserve">Dari sisi kohesi leksikal, pengulangan frasa </w:t>
      </w:r>
      <w:r w:rsidRPr="00E31CD7">
        <w:rPr>
          <w:rFonts w:ascii="time new roman" w:hAnsi="time new roman" w:cs="Traditional Arabic"/>
          <w:i/>
          <w:sz w:val="24"/>
          <w:szCs w:val="28"/>
          <w:rtl/>
          <w:lang w:val="id-ID"/>
        </w:rPr>
        <w:t>يا رب</w:t>
      </w:r>
      <w:r w:rsidRPr="00E31CD7">
        <w:rPr>
          <w:rFonts w:ascii="time new roman" w:hAnsi="time new roman" w:cs="Traditional Arabic"/>
          <w:sz w:val="24"/>
          <w:szCs w:val="28"/>
          <w:rtl/>
          <w:lang w:val="id-ID"/>
        </w:rPr>
        <w:t xml:space="preserve"> </w:t>
      </w:r>
      <w:r w:rsidRPr="00E31CD7">
        <w:rPr>
          <w:rFonts w:ascii="time new roman" w:hAnsi="time new roman" w:cs="Traditional Arabic"/>
          <w:sz w:val="24"/>
          <w:szCs w:val="28"/>
          <w:lang w:val="id-ID"/>
        </w:rPr>
        <w:t>sebanyak dua kali membentuk keterikatan makna dan menjaga kontinuitas nuansa permohonan. Selain itu, kedua klausa berada dalam medan makna yang sama, yakni “rahmat dan ampunan Allah,” sebab permohonan ampun (</w:t>
      </w:r>
      <w:r w:rsidRPr="00E31CD7">
        <w:rPr>
          <w:rFonts w:ascii="time new roman" w:hAnsi="time new roman" w:cs="Traditional Arabic"/>
          <w:i/>
          <w:sz w:val="24"/>
          <w:szCs w:val="28"/>
          <w:rtl/>
          <w:lang w:val="id-ID"/>
        </w:rPr>
        <w:t>واغفر</w:t>
      </w:r>
      <w:r w:rsidRPr="00E31CD7">
        <w:rPr>
          <w:rFonts w:ascii="time new roman" w:hAnsi="time new roman" w:cs="Traditional Arabic"/>
          <w:sz w:val="24"/>
          <w:szCs w:val="28"/>
          <w:lang w:val="id-ID"/>
        </w:rPr>
        <w:t>) dan permohonan agar harapan tidak terputus (</w:t>
      </w:r>
      <w:r w:rsidRPr="00E31CD7">
        <w:rPr>
          <w:rFonts w:ascii="time new roman" w:hAnsi="time new roman" w:cs="Traditional Arabic"/>
          <w:i/>
          <w:sz w:val="24"/>
          <w:szCs w:val="28"/>
          <w:rtl/>
          <w:lang w:val="id-ID"/>
        </w:rPr>
        <w:t>لا تقطع رجاءنا</w:t>
      </w:r>
      <w:r w:rsidRPr="00E31CD7">
        <w:rPr>
          <w:rFonts w:ascii="time new roman" w:hAnsi="time new roman" w:cs="Traditional Arabic"/>
          <w:sz w:val="24"/>
          <w:szCs w:val="28"/>
          <w:lang w:val="id-ID"/>
        </w:rPr>
        <w:t>) sama-sama menggambarkan kebutuhan manusia akan kasih sayang Ilahi.</w:t>
      </w:r>
    </w:p>
    <w:p w14:paraId="3C378F6E" w14:textId="3A8639E4" w:rsidR="00B81B1B" w:rsidRPr="00610E61" w:rsidRDefault="00E31CD7" w:rsidP="00B81B1B">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E31CD7">
        <w:rPr>
          <w:rFonts w:ascii="time new roman" w:hAnsi="time new roman" w:cs="Traditional Arabic"/>
          <w:sz w:val="24"/>
          <w:szCs w:val="28"/>
          <w:lang w:val="id-ID"/>
        </w:rPr>
        <w:t>Koherensi dalam bait ini bersifat kausal dan implikatif. Doa pertama yang memohon ampunan menjadi landasan logis bagi doa kedua yang meminta agar harapan tetap terjaga; tanpa ampunan Allah, harapan manusia dapat hilang. Hubungan makna yang saling bertaut ini menegaskan bahwa Allah adalah sumber ampunan sekaligus sandaran harapan, sehingga keseluruhan bait menghadirkan kesatuan gagasan yang padu, lembut, dan menyentuh sisi spiritual pembaca maupun pendengar.</w:t>
      </w:r>
    </w:p>
    <w:p w14:paraId="70517740" w14:textId="3E21CAD4" w:rsidR="00B81B1B" w:rsidRPr="00610E61" w:rsidRDefault="00B81B1B" w:rsidP="00B81B1B">
      <w:pPr>
        <w:autoSpaceDE w:val="0"/>
        <w:autoSpaceDN w:val="0"/>
        <w:adjustRightInd w:val="0"/>
        <w:spacing w:before="240" w:after="0" w:line="240" w:lineRule="auto"/>
        <w:ind w:firstLine="426"/>
        <w:jc w:val="both"/>
        <w:rPr>
          <w:rFonts w:ascii="time new roman" w:hAnsi="time new roman" w:cs="Traditional Arabic"/>
          <w:b/>
          <w:sz w:val="24"/>
          <w:szCs w:val="28"/>
          <w:lang w:val="id-ID"/>
        </w:rPr>
      </w:pPr>
      <w:r w:rsidRPr="00610E61">
        <w:rPr>
          <w:rFonts w:ascii="time new roman" w:hAnsi="time new roman" w:cs="Traditional Arabic"/>
          <w:b/>
          <w:sz w:val="24"/>
          <w:szCs w:val="28"/>
          <w:lang w:val="id-ID"/>
        </w:rPr>
        <w:t>Bait 7</w:t>
      </w:r>
    </w:p>
    <w:p w14:paraId="6150B3AF" w14:textId="77777777" w:rsidR="00B81B1B" w:rsidRPr="00B81B1B" w:rsidRDefault="00B81B1B" w:rsidP="00B81B1B">
      <w:pPr>
        <w:autoSpaceDE w:val="0"/>
        <w:autoSpaceDN w:val="0"/>
        <w:bidi/>
        <w:adjustRightInd w:val="0"/>
        <w:spacing w:line="240" w:lineRule="auto"/>
        <w:ind w:left="282" w:right="426"/>
        <w:jc w:val="center"/>
        <w:rPr>
          <w:rFonts w:ascii="time new roman" w:hAnsi="time new roman" w:cs="Traditional Arabic"/>
          <w:i/>
          <w:sz w:val="24"/>
          <w:szCs w:val="28"/>
          <w:lang w:val="id-ID"/>
        </w:rPr>
      </w:pPr>
      <w:r w:rsidRPr="00B81B1B">
        <w:rPr>
          <w:rFonts w:ascii="time new roman" w:hAnsi="time new roman" w:cs="Traditional Arabic"/>
          <w:i/>
          <w:sz w:val="24"/>
          <w:szCs w:val="28"/>
          <w:rtl/>
          <w:lang w:val="sv-SE"/>
        </w:rPr>
        <w:t>يَا رَبِّ يَا سَامِعَ دُعَانَا # يَا رَبِّ بَلِّغْنَا نُزُورَهُ</w:t>
      </w:r>
    </w:p>
    <w:p w14:paraId="0284747C" w14:textId="2B1797CC" w:rsidR="00B81B1B" w:rsidRPr="00610E61" w:rsidRDefault="00B81B1B" w:rsidP="00B81B1B">
      <w:pPr>
        <w:autoSpaceDE w:val="0"/>
        <w:autoSpaceDN w:val="0"/>
        <w:bidi/>
        <w:adjustRightInd w:val="0"/>
        <w:spacing w:line="240" w:lineRule="auto"/>
        <w:ind w:left="282" w:right="426"/>
        <w:jc w:val="center"/>
        <w:rPr>
          <w:rFonts w:ascii="time new roman" w:hAnsi="time new roman" w:cs="Traditional Arabic"/>
          <w:i/>
          <w:sz w:val="24"/>
          <w:szCs w:val="28"/>
          <w:lang w:val="id-ID"/>
        </w:rPr>
      </w:pPr>
      <w:r w:rsidRPr="00B81B1B">
        <w:rPr>
          <w:rFonts w:ascii="time new roman" w:hAnsi="time new roman" w:cs="Traditional Arabic"/>
          <w:i/>
          <w:sz w:val="24"/>
          <w:szCs w:val="28"/>
          <w:lang w:val="id-ID"/>
        </w:rPr>
        <w:t>Ya Allah, wahai Dzat Yang Maha Mendengar doa kami.</w:t>
      </w:r>
      <w:r w:rsidRPr="00B81B1B">
        <w:rPr>
          <w:rFonts w:ascii="time new roman" w:hAnsi="time new roman" w:cs="Traditional Arabic"/>
          <w:i/>
          <w:sz w:val="24"/>
          <w:szCs w:val="28"/>
          <w:lang w:val="id-ID"/>
        </w:rPr>
        <w:br/>
        <w:t>Ya Allah, sampaikanlah kami untuk dapat berziarah kepadanya (Nabi Muhammad).</w:t>
      </w:r>
    </w:p>
    <w:p w14:paraId="08CB0F40" w14:textId="77777777" w:rsidR="00B81B1B" w:rsidRPr="00B81B1B" w:rsidRDefault="00B81B1B" w:rsidP="00B81B1B">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B81B1B">
        <w:rPr>
          <w:rFonts w:ascii="time new roman" w:hAnsi="time new roman" w:cs="Traditional Arabic"/>
          <w:sz w:val="24"/>
          <w:szCs w:val="28"/>
          <w:lang w:val="id-ID"/>
        </w:rPr>
        <w:t xml:space="preserve">Pada bait ini, </w:t>
      </w:r>
      <w:r w:rsidRPr="00B81B1B">
        <w:rPr>
          <w:rFonts w:ascii="time new roman" w:hAnsi="time new roman" w:cs="Traditional Arabic"/>
          <w:b/>
          <w:sz w:val="24"/>
          <w:szCs w:val="28"/>
          <w:lang w:val="id-ID"/>
        </w:rPr>
        <w:t>kohesi gramatikal</w:t>
      </w:r>
      <w:r w:rsidRPr="00B81B1B">
        <w:rPr>
          <w:rFonts w:ascii="time new roman" w:hAnsi="time new roman" w:cs="Traditional Arabic"/>
          <w:sz w:val="24"/>
          <w:szCs w:val="28"/>
          <w:lang w:val="id-ID"/>
        </w:rPr>
        <w:t xml:space="preserve"> terlihat melalui penggunaan kata ganti </w:t>
      </w:r>
      <w:proofErr w:type="spellStart"/>
      <w:r w:rsidRPr="00B81B1B">
        <w:rPr>
          <w:rFonts w:ascii="time new roman" w:hAnsi="time new roman" w:cs="Traditional Arabic"/>
          <w:i/>
          <w:sz w:val="24"/>
          <w:szCs w:val="28"/>
          <w:rtl/>
          <w:lang w:val="id-ID"/>
        </w:rPr>
        <w:t>نَا</w:t>
      </w:r>
      <w:proofErr w:type="spellEnd"/>
      <w:r w:rsidRPr="00B81B1B">
        <w:rPr>
          <w:rFonts w:ascii="time new roman" w:hAnsi="time new roman" w:cs="Traditional Arabic"/>
          <w:sz w:val="24"/>
          <w:szCs w:val="28"/>
          <w:rtl/>
          <w:lang w:val="id-ID"/>
        </w:rPr>
        <w:t xml:space="preserve"> </w:t>
      </w:r>
      <w:r w:rsidRPr="00B81B1B">
        <w:rPr>
          <w:rFonts w:ascii="time new roman" w:hAnsi="time new roman" w:cs="Traditional Arabic"/>
          <w:sz w:val="24"/>
          <w:szCs w:val="28"/>
          <w:lang w:val="id-ID"/>
        </w:rPr>
        <w:t xml:space="preserve">(kami) yang muncul pada frasa </w:t>
      </w:r>
      <w:r w:rsidRPr="00B81B1B">
        <w:rPr>
          <w:rFonts w:ascii="time new roman" w:hAnsi="time new roman" w:cs="Traditional Arabic"/>
          <w:i/>
          <w:sz w:val="24"/>
          <w:szCs w:val="28"/>
          <w:rtl/>
          <w:lang w:val="id-ID"/>
        </w:rPr>
        <w:t>دُعَانَا</w:t>
      </w:r>
      <w:r w:rsidRPr="00B81B1B">
        <w:rPr>
          <w:rFonts w:ascii="time new roman" w:hAnsi="time new roman" w:cs="Traditional Arabic"/>
          <w:sz w:val="24"/>
          <w:szCs w:val="28"/>
          <w:rtl/>
          <w:lang w:val="id-ID"/>
        </w:rPr>
        <w:t xml:space="preserve"> </w:t>
      </w:r>
      <w:r w:rsidRPr="00B81B1B">
        <w:rPr>
          <w:rFonts w:ascii="time new roman" w:hAnsi="time new roman" w:cs="Traditional Arabic"/>
          <w:sz w:val="24"/>
          <w:szCs w:val="28"/>
          <w:lang w:val="id-ID"/>
        </w:rPr>
        <w:t xml:space="preserve">dan </w:t>
      </w:r>
      <w:r w:rsidRPr="00B81B1B">
        <w:rPr>
          <w:rFonts w:ascii="time new roman" w:hAnsi="time new roman" w:cs="Traditional Arabic"/>
          <w:i/>
          <w:sz w:val="24"/>
          <w:szCs w:val="28"/>
          <w:rtl/>
          <w:lang w:val="id-ID"/>
        </w:rPr>
        <w:t>بَلِّغْنَا</w:t>
      </w:r>
      <w:r w:rsidRPr="00B81B1B">
        <w:rPr>
          <w:rFonts w:ascii="time new roman" w:hAnsi="time new roman" w:cs="Traditional Arabic"/>
          <w:sz w:val="24"/>
          <w:szCs w:val="28"/>
          <w:lang w:val="id-ID"/>
        </w:rPr>
        <w:t>. Pengulangan ini menegaskan subjek doa yang sama, sehingga kedua klausa saling terhubung dan kalimat menjadi kohesif.</w:t>
      </w:r>
    </w:p>
    <w:p w14:paraId="7114C4B1" w14:textId="62523DE8" w:rsidR="00B81B1B" w:rsidRPr="00B81B1B" w:rsidRDefault="00B81B1B" w:rsidP="00B81B1B">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B81B1B">
        <w:rPr>
          <w:rFonts w:ascii="time new roman" w:hAnsi="time new roman" w:cs="Traditional Arabic"/>
          <w:sz w:val="24"/>
          <w:szCs w:val="28"/>
          <w:lang w:val="id-ID"/>
        </w:rPr>
        <w:t xml:space="preserve">Dari sisi </w:t>
      </w:r>
      <w:r w:rsidRPr="00B81B1B">
        <w:rPr>
          <w:rFonts w:ascii="time new roman" w:hAnsi="time new roman" w:cs="Traditional Arabic"/>
          <w:b/>
          <w:sz w:val="24"/>
          <w:szCs w:val="28"/>
          <w:lang w:val="id-ID"/>
        </w:rPr>
        <w:t>kohesi leksikal</w:t>
      </w:r>
      <w:r w:rsidRPr="00B81B1B">
        <w:rPr>
          <w:rFonts w:ascii="time new roman" w:hAnsi="time new roman" w:cs="Traditional Arabic"/>
          <w:sz w:val="24"/>
          <w:szCs w:val="28"/>
          <w:lang w:val="id-ID"/>
        </w:rPr>
        <w:t xml:space="preserve">, terdapat repetisi frasa </w:t>
      </w:r>
      <w:r w:rsidRPr="00B81B1B">
        <w:rPr>
          <w:rFonts w:ascii="time new roman" w:hAnsi="time new roman" w:cs="Traditional Arabic"/>
          <w:i/>
          <w:sz w:val="24"/>
          <w:szCs w:val="28"/>
          <w:rtl/>
          <w:lang w:val="id-ID"/>
        </w:rPr>
        <w:t>يَا رَبِّ</w:t>
      </w:r>
      <w:r w:rsidRPr="00B81B1B">
        <w:rPr>
          <w:rFonts w:ascii="time new roman" w:hAnsi="time new roman" w:cs="Traditional Arabic"/>
          <w:sz w:val="24"/>
          <w:szCs w:val="28"/>
          <w:rtl/>
          <w:lang w:val="id-ID"/>
        </w:rPr>
        <w:t xml:space="preserve"> </w:t>
      </w:r>
      <w:r w:rsidRPr="00B81B1B">
        <w:rPr>
          <w:rFonts w:ascii="time new roman" w:hAnsi="time new roman" w:cs="Traditional Arabic"/>
          <w:sz w:val="24"/>
          <w:szCs w:val="28"/>
          <w:lang w:val="id-ID"/>
        </w:rPr>
        <w:t xml:space="preserve">yang diulang pada kedua klausa. Repetisi ini memperkuat fokus doa, menekankan intensitas permohonan, dan membentuk irama repetitif yang khas. Selain itu, kolokasi kata </w:t>
      </w:r>
      <w:r w:rsidRPr="00B81B1B">
        <w:rPr>
          <w:rFonts w:ascii="time new roman" w:hAnsi="time new roman" w:cs="Traditional Arabic"/>
          <w:i/>
          <w:sz w:val="24"/>
          <w:szCs w:val="28"/>
          <w:rtl/>
          <w:lang w:val="id-ID"/>
        </w:rPr>
        <w:t>سَامِع</w:t>
      </w:r>
      <w:r w:rsidRPr="00B81B1B">
        <w:rPr>
          <w:rFonts w:ascii="time new roman" w:hAnsi="time new roman" w:cs="Traditional Arabic"/>
          <w:sz w:val="24"/>
          <w:szCs w:val="28"/>
          <w:rtl/>
          <w:lang w:val="id-ID"/>
        </w:rPr>
        <w:t xml:space="preserve"> </w:t>
      </w:r>
      <w:r w:rsidRPr="00B81B1B">
        <w:rPr>
          <w:rFonts w:ascii="time new roman" w:hAnsi="time new roman" w:cs="Traditional Arabic"/>
          <w:sz w:val="24"/>
          <w:szCs w:val="28"/>
          <w:lang w:val="id-ID"/>
        </w:rPr>
        <w:t xml:space="preserve">(pendengar) dengan </w:t>
      </w:r>
      <w:r w:rsidRPr="00B81B1B">
        <w:rPr>
          <w:rFonts w:ascii="time new roman" w:hAnsi="time new roman" w:cs="Traditional Arabic"/>
          <w:i/>
          <w:sz w:val="24"/>
          <w:szCs w:val="28"/>
          <w:rtl/>
          <w:lang w:val="id-ID"/>
        </w:rPr>
        <w:t>دُعَاء</w:t>
      </w:r>
      <w:r w:rsidRPr="00B81B1B">
        <w:rPr>
          <w:rFonts w:ascii="time new roman" w:hAnsi="time new roman" w:cs="Traditional Arabic"/>
          <w:sz w:val="24"/>
          <w:szCs w:val="28"/>
          <w:rtl/>
          <w:lang w:val="id-ID"/>
        </w:rPr>
        <w:t xml:space="preserve"> </w:t>
      </w:r>
      <w:r w:rsidRPr="00B81B1B">
        <w:rPr>
          <w:rFonts w:ascii="time new roman" w:hAnsi="time new roman" w:cs="Traditional Arabic"/>
          <w:sz w:val="24"/>
          <w:szCs w:val="28"/>
          <w:lang w:val="id-ID"/>
        </w:rPr>
        <w:t xml:space="preserve">(doa) menegaskan keselarasan makna, sementara kata </w:t>
      </w:r>
      <w:r w:rsidRPr="00B81B1B">
        <w:rPr>
          <w:rFonts w:ascii="time new roman" w:hAnsi="time new roman" w:cs="Traditional Arabic"/>
          <w:i/>
          <w:sz w:val="24"/>
          <w:szCs w:val="28"/>
          <w:rtl/>
          <w:lang w:val="id-ID"/>
        </w:rPr>
        <w:t>بَلِّغْنَا</w:t>
      </w:r>
      <w:r w:rsidRPr="00B81B1B">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B81B1B">
        <w:rPr>
          <w:rFonts w:ascii="time new roman" w:hAnsi="time new roman" w:cs="Traditional Arabic"/>
          <w:sz w:val="24"/>
          <w:szCs w:val="28"/>
          <w:lang w:val="id-ID"/>
        </w:rPr>
        <w:t>secara semantis berasosiasi dengan konteks tujuan atau harapan. Baris pertama menekankan Allah sebagai Yang Maha Mendengar doa, sedangkan baris kedua mengkhususkan permohonan agar hamba dapat berziarah ke makam Nabi.</w:t>
      </w:r>
    </w:p>
    <w:p w14:paraId="44CAAE37" w14:textId="77777777" w:rsidR="00B81B1B" w:rsidRPr="00610E61" w:rsidRDefault="00B81B1B" w:rsidP="00B81B1B">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B81B1B">
        <w:rPr>
          <w:rFonts w:ascii="time new roman" w:hAnsi="time new roman" w:cs="Traditional Arabic"/>
          <w:sz w:val="24"/>
          <w:szCs w:val="28"/>
          <w:lang w:val="id-ID"/>
        </w:rPr>
        <w:lastRenderedPageBreak/>
        <w:t>Koherensi semantik bait ini tersusun secara argumentatif. Seruan “Engkau Maha Mendengar” menjadi dasar logis bagi permintaan untuk berziarah, membentuk hubungan sebab–akibat yang jelas. Dengan demikian, struktur makna tersusun secara deduktif: sifat Allah → permohonan khusus. Rangkaian ini memperkuat kesatuan tema doa dan membangun kesinambungan makna yang utuh, menjadikan bait tersebut padu dan mudah dipahami.</w:t>
      </w:r>
    </w:p>
    <w:p w14:paraId="0F0620C9" w14:textId="7B488EA4" w:rsidR="00B81B1B" w:rsidRPr="00610E61" w:rsidRDefault="00B81B1B" w:rsidP="00B81B1B">
      <w:pPr>
        <w:autoSpaceDE w:val="0"/>
        <w:autoSpaceDN w:val="0"/>
        <w:adjustRightInd w:val="0"/>
        <w:spacing w:before="240" w:after="0" w:line="240" w:lineRule="auto"/>
        <w:ind w:firstLine="426"/>
        <w:jc w:val="both"/>
        <w:rPr>
          <w:rFonts w:ascii="time new roman" w:hAnsi="time new roman" w:cs="Traditional Arabic"/>
          <w:b/>
          <w:sz w:val="24"/>
          <w:szCs w:val="28"/>
          <w:lang w:val="id-ID"/>
        </w:rPr>
      </w:pPr>
      <w:r w:rsidRPr="00610E61">
        <w:rPr>
          <w:rFonts w:ascii="time new roman" w:hAnsi="time new roman" w:cs="Traditional Arabic"/>
          <w:b/>
          <w:sz w:val="24"/>
          <w:szCs w:val="28"/>
          <w:lang w:val="id-ID"/>
        </w:rPr>
        <w:t>Bait 8</w:t>
      </w:r>
    </w:p>
    <w:p w14:paraId="10959159" w14:textId="0C3C1BDF" w:rsidR="00B81B1B" w:rsidRPr="00B81B1B" w:rsidRDefault="00B81B1B" w:rsidP="00B81B1B">
      <w:pPr>
        <w:autoSpaceDE w:val="0"/>
        <w:autoSpaceDN w:val="0"/>
        <w:bidi/>
        <w:adjustRightInd w:val="0"/>
        <w:spacing w:line="240" w:lineRule="auto"/>
        <w:ind w:left="282" w:right="426"/>
        <w:jc w:val="center"/>
        <w:rPr>
          <w:rFonts w:ascii="time new roman" w:hAnsi="time new roman" w:cs="Traditional Arabic"/>
          <w:sz w:val="24"/>
          <w:szCs w:val="28"/>
          <w:lang w:val="id-ID"/>
        </w:rPr>
      </w:pPr>
      <w:r w:rsidRPr="00B81B1B">
        <w:rPr>
          <w:rFonts w:ascii="time new roman" w:hAnsi="time new roman" w:cs="Traditional Arabic"/>
          <w:sz w:val="24"/>
          <w:szCs w:val="28"/>
          <w:rtl/>
          <w:lang w:val="id-ID"/>
        </w:rPr>
        <w:t>يَا رَبِّ تَغْشَانَا بِنُورِهِ # يَا رَبِّ بِفظِكَ وَأَمَانِكَ</w:t>
      </w:r>
    </w:p>
    <w:p w14:paraId="3D414CB3" w14:textId="1A985965" w:rsidR="00B81B1B" w:rsidRPr="00610E61" w:rsidRDefault="00B81B1B" w:rsidP="00610E61">
      <w:pPr>
        <w:autoSpaceDE w:val="0"/>
        <w:autoSpaceDN w:val="0"/>
        <w:bidi/>
        <w:adjustRightInd w:val="0"/>
        <w:spacing w:line="240" w:lineRule="auto"/>
        <w:ind w:left="282" w:right="426"/>
        <w:jc w:val="center"/>
        <w:rPr>
          <w:rFonts w:ascii="time new roman" w:hAnsi="time new roman" w:cs="Traditional Arabic"/>
          <w:i/>
          <w:sz w:val="24"/>
          <w:szCs w:val="28"/>
          <w:lang w:val="id-ID"/>
        </w:rPr>
      </w:pPr>
      <w:r w:rsidRPr="00B81B1B">
        <w:rPr>
          <w:rFonts w:ascii="time new roman" w:hAnsi="time new roman" w:cs="Traditional Arabic"/>
          <w:i/>
          <w:sz w:val="24"/>
          <w:szCs w:val="28"/>
          <w:lang w:val="id-ID"/>
        </w:rPr>
        <w:t>Ya Allah, sinarilah kami dengan cahaya-Nya.</w:t>
      </w:r>
      <w:r w:rsidRPr="00B81B1B">
        <w:rPr>
          <w:rFonts w:ascii="time new roman" w:hAnsi="time new roman" w:cs="Traditional Arabic"/>
          <w:i/>
          <w:sz w:val="24"/>
          <w:szCs w:val="28"/>
          <w:lang w:val="id-ID"/>
        </w:rPr>
        <w:br/>
        <w:t>Ya Allah, lindungilah kami dengan penjagaan dan keamanan-Mu.</w:t>
      </w:r>
    </w:p>
    <w:p w14:paraId="467D031E" w14:textId="61AA2ADE" w:rsidR="00B81B1B" w:rsidRPr="00B81B1B" w:rsidRDefault="00B81B1B" w:rsidP="00B81B1B">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B81B1B">
        <w:rPr>
          <w:rFonts w:ascii="time new roman" w:hAnsi="time new roman" w:cs="Traditional Arabic"/>
          <w:sz w:val="24"/>
          <w:szCs w:val="28"/>
          <w:lang w:val="id-ID"/>
        </w:rPr>
        <w:t xml:space="preserve">Pada bait ini, </w:t>
      </w:r>
      <w:r w:rsidRPr="00B81B1B">
        <w:rPr>
          <w:rFonts w:ascii="time new roman" w:hAnsi="time new roman" w:cs="Traditional Arabic"/>
          <w:b/>
          <w:sz w:val="24"/>
          <w:szCs w:val="28"/>
          <w:lang w:val="id-ID"/>
        </w:rPr>
        <w:t>kohesi gramatikal</w:t>
      </w:r>
      <w:r w:rsidRPr="00B81B1B">
        <w:rPr>
          <w:rFonts w:ascii="time new roman" w:hAnsi="time new roman" w:cs="Traditional Arabic"/>
          <w:sz w:val="24"/>
          <w:szCs w:val="28"/>
          <w:lang w:val="id-ID"/>
        </w:rPr>
        <w:t xml:space="preserve"> tampak melalui referensi kata ganti </w:t>
      </w:r>
      <w:proofErr w:type="spellStart"/>
      <w:r w:rsidRPr="00B81B1B">
        <w:rPr>
          <w:rFonts w:ascii="time new roman" w:hAnsi="time new roman" w:cs="Traditional Arabic"/>
          <w:i/>
          <w:sz w:val="24"/>
          <w:szCs w:val="28"/>
          <w:rtl/>
          <w:lang w:val="id-ID"/>
        </w:rPr>
        <w:t>نَا</w:t>
      </w:r>
      <w:proofErr w:type="spellEnd"/>
      <w:r w:rsidRPr="00B81B1B">
        <w:rPr>
          <w:rFonts w:ascii="time new roman" w:hAnsi="time new roman" w:cs="Traditional Arabic"/>
          <w:sz w:val="24"/>
          <w:szCs w:val="28"/>
          <w:rtl/>
          <w:lang w:val="id-ID"/>
        </w:rPr>
        <w:t xml:space="preserve"> </w:t>
      </w:r>
      <w:r w:rsidR="002E0E57" w:rsidRPr="00610E61">
        <w:rPr>
          <w:rFonts w:ascii="time new roman" w:hAnsi="time new roman" w:cs="Traditional Arabic"/>
          <w:sz w:val="24"/>
          <w:szCs w:val="28"/>
          <w:lang w:val="id-ID"/>
        </w:rPr>
        <w:t xml:space="preserve"> </w:t>
      </w:r>
      <w:r w:rsidRPr="00B81B1B">
        <w:rPr>
          <w:rFonts w:ascii="time new roman" w:hAnsi="time new roman" w:cs="Traditional Arabic"/>
          <w:sz w:val="24"/>
          <w:szCs w:val="28"/>
          <w:lang w:val="id-ID"/>
        </w:rPr>
        <w:t xml:space="preserve">pada </w:t>
      </w:r>
      <w:r w:rsidRPr="00B81B1B">
        <w:rPr>
          <w:rFonts w:ascii="time new roman" w:hAnsi="time new roman" w:cs="Traditional Arabic"/>
          <w:i/>
          <w:sz w:val="24"/>
          <w:szCs w:val="28"/>
          <w:rtl/>
          <w:lang w:val="id-ID"/>
        </w:rPr>
        <w:t>تَغْشَانَا</w:t>
      </w:r>
      <w:r w:rsidRPr="00B81B1B">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B81B1B">
        <w:rPr>
          <w:rFonts w:ascii="time new roman" w:hAnsi="time new roman" w:cs="Traditional Arabic"/>
          <w:sz w:val="24"/>
          <w:szCs w:val="28"/>
          <w:lang w:val="id-ID"/>
        </w:rPr>
        <w:t xml:space="preserve">yang mengacu pada subjek doa (jama‘). Sementara itu, frasa </w:t>
      </w:r>
      <w:r w:rsidRPr="00B81B1B">
        <w:rPr>
          <w:rFonts w:ascii="time new roman" w:hAnsi="time new roman" w:cs="Traditional Arabic"/>
          <w:i/>
          <w:sz w:val="24"/>
          <w:szCs w:val="28"/>
          <w:rtl/>
          <w:lang w:val="id-ID"/>
        </w:rPr>
        <w:t>بِفِظِكَ وَأَمَانِكَ</w:t>
      </w:r>
      <w:r w:rsidRPr="00B81B1B">
        <w:rPr>
          <w:rFonts w:ascii="time new roman" w:hAnsi="time new roman" w:cs="Traditional Arabic"/>
          <w:sz w:val="24"/>
          <w:szCs w:val="28"/>
          <w:rtl/>
          <w:lang w:val="id-ID"/>
        </w:rPr>
        <w:t xml:space="preserve"> </w:t>
      </w:r>
      <w:r w:rsidRPr="00B81B1B">
        <w:rPr>
          <w:rFonts w:ascii="time new roman" w:hAnsi="time new roman" w:cs="Traditional Arabic"/>
          <w:sz w:val="24"/>
          <w:szCs w:val="28"/>
          <w:lang w:val="id-ID"/>
        </w:rPr>
        <w:t xml:space="preserve">menggunakan dhamir </w:t>
      </w:r>
      <w:r w:rsidRPr="00B81B1B">
        <w:rPr>
          <w:rFonts w:ascii="time new roman" w:hAnsi="time new roman" w:cs="Traditional Arabic"/>
          <w:i/>
          <w:sz w:val="24"/>
          <w:szCs w:val="28"/>
          <w:rtl/>
          <w:lang w:val="id-ID"/>
        </w:rPr>
        <w:t>كَ</w:t>
      </w:r>
      <w:r w:rsidRPr="00B81B1B">
        <w:rPr>
          <w:rFonts w:ascii="time new roman" w:hAnsi="time new roman" w:cs="Traditional Arabic"/>
          <w:sz w:val="24"/>
          <w:szCs w:val="28"/>
          <w:rtl/>
          <w:lang w:val="id-ID"/>
        </w:rPr>
        <w:t xml:space="preserve"> </w:t>
      </w:r>
      <w:r w:rsidR="00610E61">
        <w:rPr>
          <w:rFonts w:ascii="time new roman" w:hAnsi="time new roman" w:cs="Traditional Arabic"/>
          <w:sz w:val="24"/>
          <w:szCs w:val="28"/>
          <w:lang w:val="id-ID"/>
        </w:rPr>
        <w:t xml:space="preserve"> </w:t>
      </w:r>
      <w:r w:rsidRPr="00B81B1B">
        <w:rPr>
          <w:rFonts w:ascii="time new roman" w:hAnsi="time new roman" w:cs="Traditional Arabic"/>
          <w:sz w:val="24"/>
          <w:szCs w:val="28"/>
          <w:lang w:val="id-ID"/>
        </w:rPr>
        <w:t xml:space="preserve">yang merujuk langsung kepada Allah. Hubungan antar-pronomina ini membentuk kesatuan antara pemohon (hamba) dan yang dimohonkan (Allah). Selain itu, terdapat subtitusi pada kata </w:t>
      </w:r>
      <w:r w:rsidRPr="00B81B1B">
        <w:rPr>
          <w:rFonts w:ascii="time new roman" w:hAnsi="time new roman" w:cs="Traditional Arabic"/>
          <w:i/>
          <w:sz w:val="24"/>
          <w:szCs w:val="28"/>
          <w:rtl/>
          <w:lang w:val="id-ID"/>
        </w:rPr>
        <w:t>حِفْظ</w:t>
      </w:r>
      <w:r w:rsidRPr="00B81B1B">
        <w:rPr>
          <w:rFonts w:ascii="time new roman" w:hAnsi="time new roman" w:cs="Traditional Arabic"/>
          <w:sz w:val="24"/>
          <w:szCs w:val="28"/>
          <w:rtl/>
          <w:lang w:val="id-ID"/>
        </w:rPr>
        <w:t xml:space="preserve"> </w:t>
      </w:r>
      <w:r w:rsidRPr="00B81B1B">
        <w:rPr>
          <w:rFonts w:ascii="time new roman" w:hAnsi="time new roman" w:cs="Traditional Arabic"/>
          <w:sz w:val="24"/>
          <w:szCs w:val="28"/>
          <w:lang w:val="id-ID"/>
        </w:rPr>
        <w:t xml:space="preserve">(penjagaan) dan </w:t>
      </w:r>
      <w:r w:rsidRPr="00B81B1B">
        <w:rPr>
          <w:rFonts w:ascii="time new roman" w:hAnsi="time new roman" w:cs="Traditional Arabic"/>
          <w:i/>
          <w:sz w:val="24"/>
          <w:szCs w:val="28"/>
          <w:rtl/>
          <w:lang w:val="id-ID"/>
        </w:rPr>
        <w:t>أَمَان</w:t>
      </w:r>
      <w:r w:rsidRPr="00B81B1B">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B81B1B">
        <w:rPr>
          <w:rFonts w:ascii="time new roman" w:hAnsi="time new roman" w:cs="Traditional Arabic"/>
          <w:sz w:val="24"/>
          <w:szCs w:val="28"/>
          <w:lang w:val="id-ID"/>
        </w:rPr>
        <w:t>(keamanan) yang berfungsi menggantikan istilah serupa agar tidak terjadi pengulangan secara langsung.</w:t>
      </w:r>
    </w:p>
    <w:p w14:paraId="44ED664C" w14:textId="5BC34BBA" w:rsidR="00B81B1B" w:rsidRPr="00B81B1B" w:rsidRDefault="00B81B1B" w:rsidP="00B81B1B">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B81B1B">
        <w:rPr>
          <w:rFonts w:ascii="time new roman" w:hAnsi="time new roman" w:cs="Traditional Arabic"/>
          <w:sz w:val="24"/>
          <w:szCs w:val="28"/>
          <w:lang w:val="id-ID"/>
        </w:rPr>
        <w:t xml:space="preserve">Dari sisi </w:t>
      </w:r>
      <w:r w:rsidRPr="00B81B1B">
        <w:rPr>
          <w:rFonts w:ascii="time new roman" w:hAnsi="time new roman" w:cs="Traditional Arabic"/>
          <w:b/>
          <w:sz w:val="24"/>
          <w:szCs w:val="28"/>
          <w:lang w:val="id-ID"/>
        </w:rPr>
        <w:t>kohesi leksikal</w:t>
      </w:r>
      <w:r w:rsidRPr="00B81B1B">
        <w:rPr>
          <w:rFonts w:ascii="time new roman" w:hAnsi="time new roman" w:cs="Traditional Arabic"/>
          <w:sz w:val="24"/>
          <w:szCs w:val="28"/>
          <w:lang w:val="id-ID"/>
        </w:rPr>
        <w:t xml:space="preserve">, terdapat repetisi frasa </w:t>
      </w:r>
      <w:r w:rsidRPr="00B81B1B">
        <w:rPr>
          <w:rFonts w:ascii="time new roman" w:hAnsi="time new roman" w:cs="Traditional Arabic"/>
          <w:i/>
          <w:sz w:val="24"/>
          <w:szCs w:val="28"/>
          <w:rtl/>
          <w:lang w:val="id-ID"/>
        </w:rPr>
        <w:t>يَا رَبِّ</w:t>
      </w:r>
      <w:r w:rsidRPr="00B81B1B">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B81B1B">
        <w:rPr>
          <w:rFonts w:ascii="time new roman" w:hAnsi="time new roman" w:cs="Traditional Arabic"/>
          <w:sz w:val="24"/>
          <w:szCs w:val="28"/>
          <w:lang w:val="id-ID"/>
        </w:rPr>
        <w:t xml:space="preserve">yang diulang di awal kedua klausa, berfungsi sebagai pengikat tematik. Sinonim kata </w:t>
      </w:r>
      <w:r w:rsidRPr="00B81B1B">
        <w:rPr>
          <w:rFonts w:ascii="time new roman" w:hAnsi="time new roman" w:cs="Traditional Arabic"/>
          <w:i/>
          <w:sz w:val="24"/>
          <w:szCs w:val="28"/>
          <w:rtl/>
          <w:lang w:val="id-ID"/>
        </w:rPr>
        <w:t>نُور</w:t>
      </w:r>
      <w:r w:rsidRPr="00B81B1B">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B81B1B">
        <w:rPr>
          <w:rFonts w:ascii="time new roman" w:hAnsi="time new roman" w:cs="Traditional Arabic"/>
          <w:sz w:val="24"/>
          <w:szCs w:val="28"/>
          <w:lang w:val="id-ID"/>
        </w:rPr>
        <w:t>(cahaya) memiliki makna petunjuk, hidayah, dan kebenaran, membangun kolokasi yang mengaitkan permohonan cahaya (spiritual) dengan permohonan penjagaan dan keamanan (fisik-sosial). Pararelisme makna ini menunjukkan kesejajaran semantik antara klausa pertama dan kedua, sehingga doa mencakup permohonan kesejahteraan secara menyeluruh.</w:t>
      </w:r>
    </w:p>
    <w:p w14:paraId="627A47A0" w14:textId="77777777" w:rsidR="00B81B1B" w:rsidRPr="00610E61" w:rsidRDefault="00B81B1B" w:rsidP="00B81B1B">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B81B1B">
        <w:rPr>
          <w:rFonts w:ascii="time new roman" w:hAnsi="time new roman" w:cs="Traditional Arabic"/>
          <w:sz w:val="24"/>
          <w:szCs w:val="28"/>
          <w:lang w:val="id-ID"/>
        </w:rPr>
        <w:t xml:space="preserve">Koherensi semantik bait ini bersifat </w:t>
      </w:r>
      <w:r w:rsidRPr="00B81B1B">
        <w:rPr>
          <w:rFonts w:ascii="time new roman" w:hAnsi="time new roman" w:cs="Traditional Arabic"/>
          <w:b/>
          <w:sz w:val="24"/>
          <w:szCs w:val="28"/>
          <w:lang w:val="id-ID"/>
        </w:rPr>
        <w:t>asosiatif-komplementer</w:t>
      </w:r>
      <w:r w:rsidRPr="00B81B1B">
        <w:rPr>
          <w:rFonts w:ascii="time new roman" w:hAnsi="time new roman" w:cs="Traditional Arabic"/>
          <w:sz w:val="24"/>
          <w:szCs w:val="28"/>
          <w:lang w:val="id-ID"/>
        </w:rPr>
        <w:t>, di mana cahaya Nabi sebagai petunjuk berpadu dengan penjagaan Allah sebagai perlindungan. Kedua unsur ini saling melengkapi secara konseptual, menghasilkan pemahaman yang utuh mengenai keselamatan spiritual dan keamanan fisik manusia. Kehadiran cahaya menuntun, sementara penjagaan Ilahi melindungi dari bahaya, sehingga tercipta harmoni makna yang terpadu dan saling mendukung dalam bait doa ini.</w:t>
      </w:r>
    </w:p>
    <w:p w14:paraId="18F92552" w14:textId="0382B435" w:rsidR="002E0E57" w:rsidRPr="00610E61" w:rsidRDefault="002E0E57" w:rsidP="002E0E57">
      <w:pPr>
        <w:autoSpaceDE w:val="0"/>
        <w:autoSpaceDN w:val="0"/>
        <w:adjustRightInd w:val="0"/>
        <w:spacing w:before="240" w:after="0" w:line="240" w:lineRule="auto"/>
        <w:ind w:firstLine="426"/>
        <w:jc w:val="both"/>
        <w:rPr>
          <w:rFonts w:ascii="time new roman" w:hAnsi="time new roman" w:cs="Traditional Arabic"/>
          <w:b/>
          <w:sz w:val="24"/>
          <w:szCs w:val="28"/>
          <w:lang w:val="id-ID"/>
        </w:rPr>
      </w:pPr>
      <w:r w:rsidRPr="00610E61">
        <w:rPr>
          <w:rFonts w:ascii="time new roman" w:hAnsi="time new roman" w:cs="Traditional Arabic"/>
          <w:b/>
          <w:sz w:val="24"/>
          <w:szCs w:val="28"/>
          <w:lang w:val="id-ID"/>
        </w:rPr>
        <w:t>Bait 9</w:t>
      </w:r>
    </w:p>
    <w:p w14:paraId="4866F4AA" w14:textId="77777777" w:rsidR="002E0E57" w:rsidRPr="002E0E57" w:rsidRDefault="002E0E57" w:rsidP="002E0E57">
      <w:pPr>
        <w:autoSpaceDE w:val="0"/>
        <w:autoSpaceDN w:val="0"/>
        <w:bidi/>
        <w:adjustRightInd w:val="0"/>
        <w:spacing w:line="240" w:lineRule="auto"/>
        <w:ind w:left="282" w:right="426"/>
        <w:jc w:val="center"/>
        <w:rPr>
          <w:rFonts w:ascii="time new roman" w:hAnsi="time new roman" w:cs="Traditional Arabic"/>
          <w:sz w:val="24"/>
          <w:szCs w:val="28"/>
          <w:lang w:val="id-ID"/>
        </w:rPr>
      </w:pPr>
      <w:r w:rsidRPr="002E0E57">
        <w:rPr>
          <w:rFonts w:ascii="time new roman" w:hAnsi="time new roman" w:cs="Traditional Arabic"/>
          <w:sz w:val="24"/>
          <w:szCs w:val="28"/>
          <w:rtl/>
          <w:lang w:val="id-ID"/>
        </w:rPr>
        <w:t>يَا رَبَّنَا وَاسْكِنَّا جِنَانَكَ # يَا رَبَّنَا أَجْرِنَا مِنْ عَذَابِكَ</w:t>
      </w:r>
    </w:p>
    <w:p w14:paraId="59D4470A" w14:textId="79393603" w:rsidR="002E0E57" w:rsidRPr="00610E61" w:rsidRDefault="002E0E57" w:rsidP="002E0E57">
      <w:pPr>
        <w:autoSpaceDE w:val="0"/>
        <w:autoSpaceDN w:val="0"/>
        <w:bidi/>
        <w:adjustRightInd w:val="0"/>
        <w:spacing w:line="240" w:lineRule="auto"/>
        <w:ind w:left="282" w:right="426"/>
        <w:jc w:val="center"/>
        <w:rPr>
          <w:rFonts w:ascii="time new roman" w:hAnsi="time new roman" w:cs="Traditional Arabic"/>
          <w:sz w:val="24"/>
          <w:szCs w:val="28"/>
          <w:lang w:val="id-ID"/>
        </w:rPr>
      </w:pPr>
      <w:r w:rsidRPr="002E0E57">
        <w:rPr>
          <w:rFonts w:ascii="time new roman" w:hAnsi="time new roman" w:cs="Traditional Arabic"/>
          <w:sz w:val="24"/>
          <w:szCs w:val="28"/>
          <w:lang w:val="id-ID"/>
        </w:rPr>
        <w:t>Ya Allah, tempatkanlah kami di surga-Mu.</w:t>
      </w:r>
      <w:r w:rsidRPr="002E0E57">
        <w:rPr>
          <w:rFonts w:ascii="time new roman" w:hAnsi="time new roman" w:cs="Traditional Arabic"/>
          <w:sz w:val="24"/>
          <w:szCs w:val="28"/>
          <w:lang w:val="id-ID"/>
        </w:rPr>
        <w:br/>
        <w:t>Ya Allah, lindungilah kami dari azab-Mu.</w:t>
      </w:r>
    </w:p>
    <w:p w14:paraId="3AD8F071" w14:textId="72837296" w:rsidR="002E0E57" w:rsidRPr="002E0E57" w:rsidRDefault="002E0E57" w:rsidP="002E0E57">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2E0E57">
        <w:rPr>
          <w:rFonts w:ascii="time new roman" w:hAnsi="time new roman" w:cs="Traditional Arabic"/>
          <w:sz w:val="24"/>
          <w:szCs w:val="28"/>
          <w:lang w:val="id-ID"/>
        </w:rPr>
        <w:t xml:space="preserve">Pada bait ini, </w:t>
      </w:r>
      <w:r w:rsidRPr="002E0E57">
        <w:rPr>
          <w:rFonts w:ascii="time new roman" w:hAnsi="time new roman" w:cs="Traditional Arabic"/>
          <w:b/>
          <w:sz w:val="24"/>
          <w:szCs w:val="28"/>
          <w:lang w:val="id-ID"/>
        </w:rPr>
        <w:t>kohesi gramatikal</w:t>
      </w:r>
      <w:r w:rsidRPr="002E0E57">
        <w:rPr>
          <w:rFonts w:ascii="time new roman" w:hAnsi="time new roman" w:cs="Traditional Arabic"/>
          <w:sz w:val="24"/>
          <w:szCs w:val="28"/>
          <w:lang w:val="id-ID"/>
        </w:rPr>
        <w:t xml:space="preserve"> tampak melalui penggunaan kata ganti </w:t>
      </w:r>
      <w:proofErr w:type="spellStart"/>
      <w:r w:rsidRPr="002E0E57">
        <w:rPr>
          <w:rFonts w:ascii="time new roman" w:hAnsi="time new roman" w:cs="Traditional Arabic"/>
          <w:i/>
          <w:sz w:val="24"/>
          <w:szCs w:val="28"/>
          <w:rtl/>
          <w:lang w:val="id-ID"/>
        </w:rPr>
        <w:t>نا</w:t>
      </w:r>
      <w:proofErr w:type="spellEnd"/>
      <w:r w:rsidRPr="002E0E57">
        <w:rPr>
          <w:rFonts w:ascii="time new roman" w:hAnsi="time new roman" w:cs="Traditional Arabic"/>
          <w:sz w:val="24"/>
          <w:szCs w:val="28"/>
          <w:rtl/>
          <w:lang w:val="id-ID"/>
        </w:rPr>
        <w:t xml:space="preserve"> </w:t>
      </w:r>
      <w:r w:rsidRPr="002E0E57">
        <w:rPr>
          <w:rFonts w:ascii="time new roman" w:hAnsi="time new roman" w:cs="Traditional Arabic"/>
          <w:sz w:val="24"/>
          <w:szCs w:val="28"/>
          <w:lang w:val="id-ID"/>
        </w:rPr>
        <w:t xml:space="preserve">pada </w:t>
      </w:r>
      <w:r w:rsidRPr="002E0E57">
        <w:rPr>
          <w:rFonts w:ascii="time new roman" w:hAnsi="time new roman" w:cs="Traditional Arabic"/>
          <w:i/>
          <w:sz w:val="24"/>
          <w:szCs w:val="28"/>
          <w:rtl/>
          <w:lang w:val="id-ID"/>
        </w:rPr>
        <w:t>واسْكِنَّا</w:t>
      </w:r>
      <w:r w:rsidRPr="002E0E57">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2E0E57">
        <w:rPr>
          <w:rFonts w:ascii="time new roman" w:hAnsi="time new roman" w:cs="Traditional Arabic"/>
          <w:sz w:val="24"/>
          <w:szCs w:val="28"/>
          <w:lang w:val="id-ID"/>
        </w:rPr>
        <w:t xml:space="preserve">dan </w:t>
      </w:r>
      <w:r w:rsidRPr="002E0E57">
        <w:rPr>
          <w:rFonts w:ascii="time new roman" w:hAnsi="time new roman" w:cs="Traditional Arabic"/>
          <w:i/>
          <w:sz w:val="24"/>
          <w:szCs w:val="28"/>
          <w:rtl/>
          <w:lang w:val="id-ID"/>
        </w:rPr>
        <w:t>أَجْرِنَا</w:t>
      </w:r>
      <w:r w:rsidRPr="002E0E57">
        <w:rPr>
          <w:rFonts w:ascii="time new roman" w:hAnsi="time new roman" w:cs="Traditional Arabic"/>
          <w:sz w:val="24"/>
          <w:szCs w:val="28"/>
          <w:lang w:val="id-ID"/>
        </w:rPr>
        <w:t xml:space="preserve">, yang menunjukkan subjek doa (jama‘). Sementara itu, </w:t>
      </w:r>
      <w:r w:rsidRPr="002E0E57">
        <w:rPr>
          <w:rFonts w:ascii="time new roman" w:hAnsi="time new roman" w:cs="Traditional Arabic"/>
          <w:sz w:val="24"/>
          <w:szCs w:val="28"/>
          <w:lang w:val="id-ID"/>
        </w:rPr>
        <w:lastRenderedPageBreak/>
        <w:t xml:space="preserve">dhamir </w:t>
      </w:r>
      <w:r w:rsidRPr="002E0E57">
        <w:rPr>
          <w:rFonts w:ascii="time new roman" w:hAnsi="time new roman" w:cs="Traditional Arabic"/>
          <w:i/>
          <w:sz w:val="24"/>
          <w:szCs w:val="28"/>
          <w:rtl/>
          <w:lang w:val="id-ID"/>
        </w:rPr>
        <w:t>ك</w:t>
      </w:r>
      <w:r w:rsidRPr="00610E61">
        <w:rPr>
          <w:rFonts w:ascii="time new roman" w:hAnsi="time new roman" w:cs="Traditional Arabic"/>
          <w:sz w:val="24"/>
          <w:szCs w:val="28"/>
          <w:lang w:val="id-ID"/>
        </w:rPr>
        <w:t xml:space="preserve"> </w:t>
      </w:r>
      <w:r w:rsidRPr="002E0E57">
        <w:rPr>
          <w:rFonts w:ascii="time new roman" w:hAnsi="time new roman" w:cs="Traditional Arabic"/>
          <w:sz w:val="24"/>
          <w:szCs w:val="28"/>
          <w:lang w:val="id-ID"/>
        </w:rPr>
        <w:t xml:space="preserve">pada </w:t>
      </w:r>
      <w:r w:rsidRPr="002E0E57">
        <w:rPr>
          <w:rFonts w:ascii="time new roman" w:hAnsi="time new roman" w:cs="Traditional Arabic"/>
          <w:i/>
          <w:sz w:val="24"/>
          <w:szCs w:val="28"/>
          <w:rtl/>
          <w:lang w:val="id-ID"/>
        </w:rPr>
        <w:t>جِنَانَكَ</w:t>
      </w:r>
      <w:r w:rsidRPr="00610E61">
        <w:rPr>
          <w:rFonts w:ascii="time new roman" w:hAnsi="time new roman" w:cs="Traditional Arabic"/>
          <w:sz w:val="24"/>
          <w:szCs w:val="28"/>
          <w:lang w:val="id-ID"/>
        </w:rPr>
        <w:t xml:space="preserve"> </w:t>
      </w:r>
      <w:r w:rsidRPr="002E0E57">
        <w:rPr>
          <w:rFonts w:ascii="time new roman" w:hAnsi="time new roman" w:cs="Traditional Arabic"/>
          <w:sz w:val="24"/>
          <w:szCs w:val="28"/>
          <w:lang w:val="id-ID"/>
        </w:rPr>
        <w:t xml:space="preserve">dan </w:t>
      </w:r>
      <w:r w:rsidRPr="002E0E57">
        <w:rPr>
          <w:rFonts w:ascii="time new roman" w:hAnsi="time new roman" w:cs="Traditional Arabic"/>
          <w:i/>
          <w:sz w:val="24"/>
          <w:szCs w:val="28"/>
          <w:rtl/>
          <w:lang w:val="id-ID"/>
        </w:rPr>
        <w:t>عَذَابِك</w:t>
      </w:r>
      <w:r w:rsidRPr="00610E61">
        <w:rPr>
          <w:rFonts w:ascii="time new roman" w:hAnsi="time new roman" w:cs="Traditional Arabic"/>
          <w:i/>
          <w:sz w:val="24"/>
          <w:szCs w:val="28"/>
          <w:lang w:val="id-ID"/>
        </w:rPr>
        <w:t xml:space="preserve"> </w:t>
      </w:r>
      <w:r w:rsidRPr="002E0E57">
        <w:rPr>
          <w:rFonts w:ascii="time new roman" w:hAnsi="time new roman" w:cs="Traditional Arabic"/>
          <w:sz w:val="24"/>
          <w:szCs w:val="28"/>
          <w:lang w:val="id-ID"/>
        </w:rPr>
        <w:t>merujuk langsung kepada Allah. Dengan demikian, kohesi terbentuk dari keterkaitan antara subjek (hamba) dan objek doa (Allah).</w:t>
      </w:r>
    </w:p>
    <w:p w14:paraId="2F8CF346" w14:textId="394F62D5" w:rsidR="002E0E57" w:rsidRPr="002E0E57" w:rsidRDefault="002E0E57" w:rsidP="002E0E57">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2E0E57">
        <w:rPr>
          <w:rFonts w:ascii="time new roman" w:hAnsi="time new roman" w:cs="Traditional Arabic"/>
          <w:sz w:val="24"/>
          <w:szCs w:val="28"/>
          <w:lang w:val="id-ID"/>
        </w:rPr>
        <w:t xml:space="preserve">Dari sisi </w:t>
      </w:r>
      <w:r w:rsidRPr="002E0E57">
        <w:rPr>
          <w:rFonts w:ascii="time new roman" w:hAnsi="time new roman" w:cs="Traditional Arabic"/>
          <w:b/>
          <w:sz w:val="24"/>
          <w:szCs w:val="28"/>
          <w:lang w:val="id-ID"/>
        </w:rPr>
        <w:t>kohesi leksikal</w:t>
      </w:r>
      <w:r w:rsidRPr="002E0E57">
        <w:rPr>
          <w:rFonts w:ascii="time new roman" w:hAnsi="time new roman" w:cs="Traditional Arabic"/>
          <w:sz w:val="24"/>
          <w:szCs w:val="28"/>
          <w:lang w:val="id-ID"/>
        </w:rPr>
        <w:t xml:space="preserve">, terdapat repetisi frasa </w:t>
      </w:r>
      <w:r w:rsidRPr="002E0E57">
        <w:rPr>
          <w:rFonts w:ascii="time new roman" w:hAnsi="time new roman" w:cs="Traditional Arabic"/>
          <w:i/>
          <w:sz w:val="24"/>
          <w:szCs w:val="28"/>
          <w:rtl/>
          <w:lang w:val="id-ID"/>
        </w:rPr>
        <w:t>يَا رَبَّنَا</w:t>
      </w:r>
      <w:r w:rsidRPr="002E0E57">
        <w:rPr>
          <w:rFonts w:ascii="time new roman" w:hAnsi="time new roman" w:cs="Traditional Arabic"/>
          <w:sz w:val="24"/>
          <w:szCs w:val="28"/>
          <w:rtl/>
          <w:lang w:val="id-ID"/>
        </w:rPr>
        <w:t xml:space="preserve"> </w:t>
      </w:r>
      <w:r w:rsidRPr="002E0E57">
        <w:rPr>
          <w:rFonts w:ascii="time new roman" w:hAnsi="time new roman" w:cs="Traditional Arabic"/>
          <w:sz w:val="24"/>
          <w:szCs w:val="28"/>
          <w:lang w:val="id-ID"/>
        </w:rPr>
        <w:t xml:space="preserve">yang diulang di awal kedua klausa. Repetisi ini memperkuat fokus doa dan mengikat kedua permohonan menjadi satu kesatuan. Selain itu, terdapat oposisi semantis antara </w:t>
      </w:r>
      <w:r w:rsidRPr="002E0E57">
        <w:rPr>
          <w:rFonts w:ascii="time new roman" w:hAnsi="time new roman" w:cs="Traditional Arabic"/>
          <w:i/>
          <w:sz w:val="24"/>
          <w:szCs w:val="28"/>
          <w:rtl/>
          <w:lang w:val="id-ID"/>
        </w:rPr>
        <w:t>جِنَانَكَ</w:t>
      </w:r>
      <w:r w:rsidRPr="002E0E57">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2E0E57">
        <w:rPr>
          <w:rFonts w:ascii="time new roman" w:hAnsi="time new roman" w:cs="Traditional Arabic"/>
          <w:sz w:val="24"/>
          <w:szCs w:val="28"/>
          <w:lang w:val="id-ID"/>
        </w:rPr>
        <w:t xml:space="preserve">(surga-Mu) dan </w:t>
      </w:r>
      <w:r w:rsidRPr="002E0E57">
        <w:rPr>
          <w:rFonts w:ascii="time new roman" w:hAnsi="time new roman" w:cs="Traditional Arabic"/>
          <w:i/>
          <w:sz w:val="24"/>
          <w:szCs w:val="28"/>
          <w:rtl/>
          <w:lang w:val="id-ID"/>
        </w:rPr>
        <w:t>عَذَابِكَ</w:t>
      </w:r>
      <w:r w:rsidRPr="002E0E57">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2E0E57">
        <w:rPr>
          <w:rFonts w:ascii="time new roman" w:hAnsi="time new roman" w:cs="Traditional Arabic"/>
          <w:sz w:val="24"/>
          <w:szCs w:val="28"/>
          <w:lang w:val="id-ID"/>
        </w:rPr>
        <w:t>(azab-Mu), yang saling melengkapi makna. Kedua kata ini juga membentuk kolokasi yang lazim ditemukan dalam teks keagamaan, sehingga memperkuat kohesi melalui pasangan makna eskatologis (balasan akhirat).</w:t>
      </w:r>
    </w:p>
    <w:p w14:paraId="4D5D7E33" w14:textId="77777777" w:rsidR="002E0E57" w:rsidRPr="002E0E57" w:rsidRDefault="002E0E57" w:rsidP="002E0E57">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2E0E57">
        <w:rPr>
          <w:rFonts w:ascii="time new roman" w:hAnsi="time new roman" w:cs="Traditional Arabic"/>
          <w:sz w:val="24"/>
          <w:szCs w:val="28"/>
          <w:lang w:val="id-ID"/>
        </w:rPr>
        <w:t xml:space="preserve">Koherensi semantik dalam bait ini bersifat </w:t>
      </w:r>
      <w:r w:rsidRPr="002E0E57">
        <w:rPr>
          <w:rFonts w:ascii="time new roman" w:hAnsi="time new roman" w:cs="Traditional Arabic"/>
          <w:b/>
          <w:sz w:val="24"/>
          <w:szCs w:val="28"/>
          <w:lang w:val="id-ID"/>
        </w:rPr>
        <w:t>kontrasif-implikatif</w:t>
      </w:r>
      <w:r w:rsidRPr="002E0E57">
        <w:rPr>
          <w:rFonts w:ascii="time new roman" w:hAnsi="time new roman" w:cs="Traditional Arabic"/>
          <w:sz w:val="24"/>
          <w:szCs w:val="28"/>
          <w:lang w:val="id-ID"/>
        </w:rPr>
        <w:t>, di mana doa untuk meraih surga dan doa agar dijauhkan dari azab saling terkait secara logis. Hubungan antonim ini menunjukkan bahwa pencapaian keselamatan tidak berdiri sendiri, tetapi sejalan dengan perlindungan dari hukuman Allah. Struktur ini mencerminkan keseimbangan konsep positif dan negatif, sehingga keseluruhan bait membentuk kesatuan makna yang utuh dan jelas, memperkuat tujuan spiritual doa.</w:t>
      </w:r>
    </w:p>
    <w:p w14:paraId="4E714311" w14:textId="77777777" w:rsidR="002E0E57" w:rsidRPr="00610E61" w:rsidRDefault="002E0E57" w:rsidP="002E0E57">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p>
    <w:p w14:paraId="0FE4681C" w14:textId="3C048245" w:rsidR="002E0E57" w:rsidRPr="00610E61" w:rsidRDefault="002E0E57" w:rsidP="002E0E57">
      <w:pPr>
        <w:autoSpaceDE w:val="0"/>
        <w:autoSpaceDN w:val="0"/>
        <w:adjustRightInd w:val="0"/>
        <w:spacing w:before="240" w:after="0" w:line="240" w:lineRule="auto"/>
        <w:ind w:firstLine="426"/>
        <w:jc w:val="both"/>
        <w:rPr>
          <w:rFonts w:ascii="time new roman" w:hAnsi="time new roman" w:cs="Traditional Arabic"/>
          <w:b/>
          <w:sz w:val="24"/>
          <w:szCs w:val="28"/>
          <w:lang w:val="id-ID"/>
        </w:rPr>
      </w:pPr>
      <w:r w:rsidRPr="00610E61">
        <w:rPr>
          <w:rFonts w:ascii="time new roman" w:hAnsi="time new roman" w:cs="Traditional Arabic"/>
          <w:b/>
          <w:sz w:val="24"/>
          <w:szCs w:val="28"/>
          <w:lang w:val="id-ID"/>
        </w:rPr>
        <w:t>Bait 10</w:t>
      </w:r>
    </w:p>
    <w:p w14:paraId="303276F1" w14:textId="77777777" w:rsidR="002E0E57" w:rsidRPr="002E0E57" w:rsidRDefault="002E0E57" w:rsidP="002E0E57">
      <w:pPr>
        <w:autoSpaceDE w:val="0"/>
        <w:autoSpaceDN w:val="0"/>
        <w:bidi/>
        <w:adjustRightInd w:val="0"/>
        <w:spacing w:line="240" w:lineRule="auto"/>
        <w:ind w:left="282" w:right="426"/>
        <w:jc w:val="center"/>
        <w:rPr>
          <w:rFonts w:ascii="time new roman" w:hAnsi="time new roman" w:cs="Traditional Arabic"/>
          <w:sz w:val="24"/>
          <w:szCs w:val="28"/>
          <w:lang w:val="id-ID"/>
        </w:rPr>
      </w:pPr>
      <w:r w:rsidRPr="002E0E57">
        <w:rPr>
          <w:rFonts w:ascii="time new roman" w:hAnsi="time new roman" w:cs="Traditional Arabic"/>
          <w:sz w:val="24"/>
          <w:szCs w:val="28"/>
          <w:rtl/>
          <w:lang w:val="id-ID"/>
        </w:rPr>
        <w:t>يَا رَبَّنَا وَارُزْقْنَا الشَّهَادَةَ # يَا رَبِّ احْطِنَا بِالسَّعَادَةِ</w:t>
      </w:r>
    </w:p>
    <w:p w14:paraId="32C8E0DA" w14:textId="5F66DF1D" w:rsidR="002E0E57" w:rsidRPr="00610E61" w:rsidRDefault="002E0E57" w:rsidP="002E0E57">
      <w:pPr>
        <w:autoSpaceDE w:val="0"/>
        <w:autoSpaceDN w:val="0"/>
        <w:bidi/>
        <w:adjustRightInd w:val="0"/>
        <w:spacing w:line="240" w:lineRule="auto"/>
        <w:ind w:left="282" w:right="426"/>
        <w:jc w:val="center"/>
        <w:rPr>
          <w:rFonts w:ascii="time new roman" w:hAnsi="time new roman" w:cs="Traditional Arabic"/>
          <w:sz w:val="24"/>
          <w:szCs w:val="28"/>
          <w:lang w:val="id-ID"/>
        </w:rPr>
      </w:pPr>
      <w:r w:rsidRPr="002E0E57">
        <w:rPr>
          <w:rFonts w:ascii="time new roman" w:hAnsi="time new roman" w:cs="Traditional Arabic"/>
          <w:sz w:val="24"/>
          <w:szCs w:val="28"/>
          <w:lang w:val="id-ID"/>
        </w:rPr>
        <w:t>Ya Allah, anugerahkanlah kepada kami syahadah (mati syahid).</w:t>
      </w:r>
      <w:r w:rsidRPr="002E0E57">
        <w:rPr>
          <w:rFonts w:ascii="time new roman" w:hAnsi="time new roman" w:cs="Traditional Arabic"/>
          <w:sz w:val="24"/>
          <w:szCs w:val="28"/>
          <w:lang w:val="id-ID"/>
        </w:rPr>
        <w:br/>
        <w:t>Ya Allah, anugerahkanlah kami kebahagiaan.</w:t>
      </w:r>
    </w:p>
    <w:p w14:paraId="774370BA" w14:textId="048792E5" w:rsidR="002E0E57" w:rsidRPr="002E0E57" w:rsidRDefault="002E0E57" w:rsidP="002E0E57">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2E0E57">
        <w:rPr>
          <w:rFonts w:ascii="time new roman" w:hAnsi="time new roman" w:cs="Traditional Arabic"/>
          <w:sz w:val="24"/>
          <w:szCs w:val="28"/>
          <w:lang w:val="id-ID"/>
        </w:rPr>
        <w:t xml:space="preserve">Pada bait ini, </w:t>
      </w:r>
      <w:r w:rsidRPr="002E0E57">
        <w:rPr>
          <w:rFonts w:ascii="time new roman" w:hAnsi="time new roman" w:cs="Traditional Arabic"/>
          <w:b/>
          <w:sz w:val="24"/>
          <w:szCs w:val="28"/>
          <w:lang w:val="id-ID"/>
        </w:rPr>
        <w:t>kohesi gramatikal</w:t>
      </w:r>
      <w:r w:rsidRPr="002E0E57">
        <w:rPr>
          <w:rFonts w:ascii="time new roman" w:hAnsi="time new roman" w:cs="Traditional Arabic"/>
          <w:sz w:val="24"/>
          <w:szCs w:val="28"/>
          <w:lang w:val="id-ID"/>
        </w:rPr>
        <w:t xml:space="preserve"> tampak melalui penggunaan kata ganti </w:t>
      </w:r>
      <w:proofErr w:type="spellStart"/>
      <w:r w:rsidRPr="002E0E57">
        <w:rPr>
          <w:rFonts w:ascii="time new roman" w:hAnsi="time new roman" w:cs="Traditional Arabic"/>
          <w:i/>
          <w:sz w:val="24"/>
          <w:szCs w:val="28"/>
          <w:rtl/>
          <w:lang w:val="id-ID"/>
        </w:rPr>
        <w:t>نا</w:t>
      </w:r>
      <w:proofErr w:type="spellEnd"/>
      <w:r w:rsidRPr="002E0E57">
        <w:rPr>
          <w:rFonts w:ascii="time new roman" w:hAnsi="time new roman" w:cs="Traditional Arabic"/>
          <w:sz w:val="24"/>
          <w:szCs w:val="28"/>
          <w:rtl/>
          <w:lang w:val="id-ID"/>
        </w:rPr>
        <w:t xml:space="preserve"> </w:t>
      </w:r>
      <w:r w:rsidRPr="002E0E57">
        <w:rPr>
          <w:rFonts w:ascii="time new roman" w:hAnsi="time new roman" w:cs="Traditional Arabic"/>
          <w:sz w:val="24"/>
          <w:szCs w:val="28"/>
          <w:lang w:val="id-ID"/>
        </w:rPr>
        <w:t xml:space="preserve">pada </w:t>
      </w:r>
      <w:r w:rsidRPr="002E0E57">
        <w:rPr>
          <w:rFonts w:ascii="time new roman" w:hAnsi="time new roman" w:cs="Traditional Arabic"/>
          <w:i/>
          <w:sz w:val="24"/>
          <w:szCs w:val="28"/>
          <w:rtl/>
          <w:lang w:val="id-ID"/>
        </w:rPr>
        <w:t>وارُزْقْنَا</w:t>
      </w:r>
      <w:r w:rsidRPr="002E0E57">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2E0E57">
        <w:rPr>
          <w:rFonts w:ascii="time new roman" w:hAnsi="time new roman" w:cs="Traditional Arabic"/>
          <w:sz w:val="24"/>
          <w:szCs w:val="28"/>
          <w:lang w:val="id-ID"/>
        </w:rPr>
        <w:t xml:space="preserve">dan </w:t>
      </w:r>
      <w:r w:rsidRPr="002E0E57">
        <w:rPr>
          <w:rFonts w:ascii="time new roman" w:hAnsi="time new roman" w:cs="Traditional Arabic"/>
          <w:i/>
          <w:sz w:val="24"/>
          <w:szCs w:val="28"/>
          <w:rtl/>
          <w:lang w:val="id-ID"/>
        </w:rPr>
        <w:t>احْطِنَا</w:t>
      </w:r>
      <w:r w:rsidRPr="002E0E57">
        <w:rPr>
          <w:rFonts w:ascii="time new roman" w:hAnsi="time new roman" w:cs="Traditional Arabic"/>
          <w:sz w:val="24"/>
          <w:szCs w:val="28"/>
          <w:lang w:val="id-ID"/>
        </w:rPr>
        <w:t>, yang menunjukkan subjek doa (jama‘). Hubungan antara subjek (kami) dan Allah sebagai yang dimohonkan membentuk keterikatan gramatikal. Struktur bait mengikuti pola paralel: seruan, fi‘il amr doa, dan objek atau tujuan permohonan.</w:t>
      </w:r>
    </w:p>
    <w:p w14:paraId="71488FD8" w14:textId="02AF2E2C" w:rsidR="002E0E57" w:rsidRPr="002E0E57" w:rsidRDefault="002E0E57" w:rsidP="002E0E57">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2E0E57">
        <w:rPr>
          <w:rFonts w:ascii="time new roman" w:hAnsi="time new roman" w:cs="Traditional Arabic"/>
          <w:sz w:val="24"/>
          <w:szCs w:val="28"/>
          <w:lang w:val="id-ID"/>
        </w:rPr>
        <w:t xml:space="preserve">Dari sisi </w:t>
      </w:r>
      <w:r w:rsidRPr="002E0E57">
        <w:rPr>
          <w:rFonts w:ascii="time new roman" w:hAnsi="time new roman" w:cs="Traditional Arabic"/>
          <w:b/>
          <w:sz w:val="24"/>
          <w:szCs w:val="28"/>
          <w:lang w:val="id-ID"/>
        </w:rPr>
        <w:t>kohesi leksikal</w:t>
      </w:r>
      <w:r w:rsidRPr="002E0E57">
        <w:rPr>
          <w:rFonts w:ascii="time new roman" w:hAnsi="time new roman" w:cs="Traditional Arabic"/>
          <w:sz w:val="24"/>
          <w:szCs w:val="28"/>
          <w:lang w:val="id-ID"/>
        </w:rPr>
        <w:t xml:space="preserve">, terdapat repetisi seruan doa </w:t>
      </w:r>
      <w:r w:rsidRPr="002E0E57">
        <w:rPr>
          <w:rFonts w:ascii="time new roman" w:hAnsi="time new roman" w:cs="Traditional Arabic"/>
          <w:i/>
          <w:sz w:val="24"/>
          <w:szCs w:val="28"/>
          <w:rtl/>
          <w:lang w:val="id-ID"/>
        </w:rPr>
        <w:t>يَا رَبَّنَا</w:t>
      </w:r>
      <w:r w:rsidRPr="002E0E57">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2E0E57">
        <w:rPr>
          <w:rFonts w:ascii="time new roman" w:hAnsi="time new roman" w:cs="Traditional Arabic"/>
          <w:sz w:val="24"/>
          <w:szCs w:val="28"/>
          <w:lang w:val="id-ID"/>
        </w:rPr>
        <w:t xml:space="preserve">dan </w:t>
      </w:r>
      <w:r w:rsidRPr="002E0E57">
        <w:rPr>
          <w:rFonts w:ascii="time new roman" w:hAnsi="time new roman" w:cs="Traditional Arabic"/>
          <w:i/>
          <w:sz w:val="24"/>
          <w:szCs w:val="28"/>
          <w:rtl/>
          <w:lang w:val="id-ID"/>
        </w:rPr>
        <w:t>يَا رَبِّ</w:t>
      </w:r>
      <w:r w:rsidRPr="002E0E57">
        <w:rPr>
          <w:rFonts w:ascii="time new roman" w:hAnsi="time new roman" w:cs="Traditional Arabic"/>
          <w:sz w:val="24"/>
          <w:szCs w:val="28"/>
          <w:lang w:val="id-ID"/>
        </w:rPr>
        <w:t xml:space="preserve">. Meskipun bentuknya berbeda (-nā dan -ī), kedua frasa tetap kohesif karena merujuk pada Tuhan yang sama, memperkuat fokus doa. Selain itu, terdapat </w:t>
      </w:r>
      <w:r w:rsidRPr="002E0E57">
        <w:rPr>
          <w:rFonts w:ascii="time new roman" w:hAnsi="time new roman" w:cs="Traditional Arabic"/>
          <w:b/>
          <w:sz w:val="24"/>
          <w:szCs w:val="28"/>
          <w:lang w:val="id-ID"/>
        </w:rPr>
        <w:t>medan makna</w:t>
      </w:r>
      <w:r w:rsidRPr="002E0E57">
        <w:rPr>
          <w:rFonts w:ascii="time new roman" w:hAnsi="time new roman" w:cs="Traditional Arabic"/>
          <w:sz w:val="24"/>
          <w:szCs w:val="28"/>
          <w:lang w:val="id-ID"/>
        </w:rPr>
        <w:t xml:space="preserve"> antara</w:t>
      </w:r>
      <w:r w:rsidRPr="002E0E57">
        <w:rPr>
          <w:rFonts w:ascii="time new roman" w:hAnsi="time new roman" w:cs="Traditional Arabic"/>
          <w:i/>
          <w:sz w:val="24"/>
          <w:szCs w:val="28"/>
          <w:rtl/>
          <w:lang w:val="id-ID"/>
        </w:rPr>
        <w:t>الشهادة</w:t>
      </w:r>
      <w:r w:rsidRPr="002E0E57">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2E0E57">
        <w:rPr>
          <w:rFonts w:ascii="time new roman" w:hAnsi="time new roman" w:cs="Traditional Arabic"/>
          <w:sz w:val="24"/>
          <w:szCs w:val="28"/>
          <w:lang w:val="id-ID"/>
        </w:rPr>
        <w:t xml:space="preserve">(syahadah) dan </w:t>
      </w:r>
      <w:r w:rsidRPr="002E0E57">
        <w:rPr>
          <w:rFonts w:ascii="time new roman" w:hAnsi="time new roman" w:cs="Traditional Arabic"/>
          <w:i/>
          <w:sz w:val="24"/>
          <w:szCs w:val="28"/>
          <w:rtl/>
          <w:lang w:val="id-ID"/>
        </w:rPr>
        <w:t>السعادة</w:t>
      </w:r>
      <w:r w:rsidRPr="002E0E57">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2E0E57">
        <w:rPr>
          <w:rFonts w:ascii="time new roman" w:hAnsi="time new roman" w:cs="Traditional Arabic"/>
          <w:sz w:val="24"/>
          <w:szCs w:val="28"/>
          <w:lang w:val="id-ID"/>
        </w:rPr>
        <w:t>(kebahagiaan), yang keduanya terkait dengan konsep kebajikan dan ganjaran akhirat.</w:t>
      </w:r>
    </w:p>
    <w:p w14:paraId="07C3507A" w14:textId="77777777" w:rsidR="002E0E57" w:rsidRPr="00610E61" w:rsidRDefault="002E0E57" w:rsidP="002E0E57">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2E0E57">
        <w:rPr>
          <w:rFonts w:ascii="time new roman" w:hAnsi="time new roman" w:cs="Traditional Arabic"/>
          <w:b/>
          <w:sz w:val="24"/>
          <w:szCs w:val="28"/>
          <w:lang w:val="id-ID"/>
        </w:rPr>
        <w:t>Koherensi semantik</w:t>
      </w:r>
      <w:r w:rsidRPr="002E0E57">
        <w:rPr>
          <w:rFonts w:ascii="time new roman" w:hAnsi="time new roman" w:cs="Traditional Arabic"/>
          <w:sz w:val="24"/>
          <w:szCs w:val="28"/>
          <w:lang w:val="id-ID"/>
        </w:rPr>
        <w:t xml:space="preserve"> dalam bait ini bersifat </w:t>
      </w:r>
      <w:r w:rsidRPr="002E0E57">
        <w:rPr>
          <w:rFonts w:ascii="time new roman" w:hAnsi="time new roman" w:cs="Traditional Arabic"/>
          <w:b/>
          <w:sz w:val="24"/>
          <w:szCs w:val="28"/>
          <w:lang w:val="id-ID"/>
        </w:rPr>
        <w:t>tujuan-hasil</w:t>
      </w:r>
      <w:r w:rsidRPr="002E0E57">
        <w:rPr>
          <w:rFonts w:ascii="time new roman" w:hAnsi="time new roman" w:cs="Traditional Arabic"/>
          <w:sz w:val="24"/>
          <w:szCs w:val="28"/>
          <w:lang w:val="id-ID"/>
        </w:rPr>
        <w:t>. Doa untuk memperoleh syahadah sebagai sarana diasosiasikan dengan kebahagiaan abadi sebagai hasil. Hubungan semantis ini menegaskan keterkaitan antara kondisi yang dicapai (syahadah) dengan hasil yang diharapkan (kebahagiaan). Dengan demikian, permohonan dan keyakinan dalam bait ini membentuk satu kesatuan makna logis, di mana sarana dan tujuan saling melengkapi, memperkuat pemahaman mengenai esensi keselamatan dan ganjaran spiritual.</w:t>
      </w:r>
    </w:p>
    <w:p w14:paraId="4DDA6459" w14:textId="672834E3" w:rsidR="002E0E57" w:rsidRPr="00610E61" w:rsidRDefault="002E0E57" w:rsidP="002E0E57">
      <w:pPr>
        <w:autoSpaceDE w:val="0"/>
        <w:autoSpaceDN w:val="0"/>
        <w:adjustRightInd w:val="0"/>
        <w:spacing w:before="240" w:after="0" w:line="240" w:lineRule="auto"/>
        <w:ind w:firstLine="426"/>
        <w:jc w:val="both"/>
        <w:rPr>
          <w:rFonts w:ascii="time new roman" w:hAnsi="time new roman" w:cs="Traditional Arabic"/>
          <w:b/>
          <w:sz w:val="24"/>
          <w:szCs w:val="28"/>
          <w:lang w:val="id-ID"/>
        </w:rPr>
      </w:pPr>
      <w:r w:rsidRPr="00610E61">
        <w:rPr>
          <w:rFonts w:ascii="time new roman" w:hAnsi="time new roman" w:cs="Traditional Arabic"/>
          <w:b/>
          <w:sz w:val="24"/>
          <w:szCs w:val="28"/>
          <w:lang w:val="id-ID"/>
        </w:rPr>
        <w:lastRenderedPageBreak/>
        <w:t>Bait 11</w:t>
      </w:r>
    </w:p>
    <w:p w14:paraId="116840D7" w14:textId="78B9E5DA" w:rsidR="002E0E57" w:rsidRPr="002E0E57" w:rsidRDefault="002E0E57" w:rsidP="002E0E57">
      <w:pPr>
        <w:autoSpaceDE w:val="0"/>
        <w:autoSpaceDN w:val="0"/>
        <w:bidi/>
        <w:adjustRightInd w:val="0"/>
        <w:spacing w:line="240" w:lineRule="auto"/>
        <w:ind w:left="282" w:right="426"/>
        <w:jc w:val="center"/>
        <w:rPr>
          <w:rFonts w:ascii="time new roman" w:hAnsi="time new roman" w:cs="Traditional Arabic"/>
          <w:sz w:val="24"/>
          <w:szCs w:val="28"/>
          <w:lang w:val="id-ID"/>
        </w:rPr>
      </w:pPr>
      <w:r w:rsidRPr="002E0E57">
        <w:rPr>
          <w:rFonts w:ascii="time new roman" w:hAnsi="time new roman" w:cs="Traditional Arabic"/>
          <w:sz w:val="24"/>
          <w:szCs w:val="28"/>
          <w:rtl/>
          <w:lang w:val="id-ID"/>
        </w:rPr>
        <w:t>يَا رَبِّ وَأَصْلِحْ كُلَّ مُصْلِحٍ # يَا رَبِّ وَأَكْفِ كُلَّ مُؤْذٍ</w:t>
      </w:r>
    </w:p>
    <w:p w14:paraId="3A4F22DF" w14:textId="3E70668C" w:rsidR="002E0E57" w:rsidRPr="00610E61" w:rsidRDefault="002E0E57" w:rsidP="002E0E57">
      <w:pPr>
        <w:autoSpaceDE w:val="0"/>
        <w:autoSpaceDN w:val="0"/>
        <w:bidi/>
        <w:adjustRightInd w:val="0"/>
        <w:spacing w:line="240" w:lineRule="auto"/>
        <w:ind w:left="282" w:right="426"/>
        <w:jc w:val="center"/>
        <w:rPr>
          <w:rFonts w:ascii="time new roman" w:hAnsi="time new roman" w:cs="Traditional Arabic"/>
          <w:sz w:val="24"/>
          <w:szCs w:val="28"/>
          <w:lang w:val="id-ID"/>
        </w:rPr>
      </w:pPr>
      <w:r w:rsidRPr="002E0E57">
        <w:rPr>
          <w:rFonts w:ascii="time new roman" w:hAnsi="time new roman" w:cs="Traditional Arabic"/>
          <w:sz w:val="24"/>
          <w:szCs w:val="28"/>
          <w:lang w:val="id-ID"/>
        </w:rPr>
        <w:t>Ya Allah, perbaikilah setiap orang yang ingin memperbaiki diri.</w:t>
      </w:r>
      <w:r w:rsidRPr="002E0E57">
        <w:rPr>
          <w:rFonts w:ascii="time new roman" w:hAnsi="time new roman" w:cs="Traditional Arabic"/>
          <w:sz w:val="24"/>
          <w:szCs w:val="28"/>
          <w:lang w:val="id-ID"/>
        </w:rPr>
        <w:br/>
        <w:t>Ya Allah, peliharalah kami dari setiap gangguan.</w:t>
      </w:r>
    </w:p>
    <w:p w14:paraId="1A5F0BD6" w14:textId="791ACB8B" w:rsidR="002E0E57" w:rsidRPr="002E0E57" w:rsidRDefault="002E0E57" w:rsidP="002E0E57">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2E0E57">
        <w:rPr>
          <w:rFonts w:ascii="time new roman" w:hAnsi="time new roman" w:cs="Traditional Arabic"/>
          <w:sz w:val="24"/>
          <w:szCs w:val="28"/>
          <w:lang w:val="id-ID"/>
        </w:rPr>
        <w:t xml:space="preserve">Pada bait ini, </w:t>
      </w:r>
      <w:r w:rsidRPr="002E0E57">
        <w:rPr>
          <w:rFonts w:ascii="time new roman" w:hAnsi="time new roman" w:cs="Traditional Arabic"/>
          <w:b/>
          <w:sz w:val="24"/>
          <w:szCs w:val="28"/>
          <w:lang w:val="id-ID"/>
        </w:rPr>
        <w:t>kohesi gramatikal</w:t>
      </w:r>
      <w:r w:rsidRPr="002E0E57">
        <w:rPr>
          <w:rFonts w:ascii="time new roman" w:hAnsi="time new roman" w:cs="Traditional Arabic"/>
          <w:sz w:val="24"/>
          <w:szCs w:val="28"/>
          <w:lang w:val="id-ID"/>
        </w:rPr>
        <w:t xml:space="preserve"> tampak melalui penggunaan elipsis atau penghilangan unsur yang tetap dapat dipahami. Misalnya, pada </w:t>
      </w:r>
      <w:r w:rsidRPr="002E0E57">
        <w:rPr>
          <w:rFonts w:ascii="time new roman" w:hAnsi="time new roman" w:cs="Traditional Arabic"/>
          <w:i/>
          <w:sz w:val="24"/>
          <w:szCs w:val="28"/>
          <w:rtl/>
          <w:lang w:val="id-ID"/>
        </w:rPr>
        <w:t>أَكْفِ كُلَّ مُؤْذٍ</w:t>
      </w:r>
      <w:r w:rsidRPr="002E0E57">
        <w:rPr>
          <w:rFonts w:ascii="time new roman" w:hAnsi="time new roman" w:cs="Traditional Arabic"/>
          <w:sz w:val="24"/>
          <w:szCs w:val="28"/>
          <w:rtl/>
          <w:lang w:val="id-ID"/>
        </w:rPr>
        <w:t xml:space="preserve"> </w:t>
      </w:r>
      <w:r w:rsidRPr="002E0E57">
        <w:rPr>
          <w:rFonts w:ascii="time new roman" w:hAnsi="time new roman" w:cs="Traditional Arabic"/>
          <w:sz w:val="24"/>
          <w:szCs w:val="28"/>
          <w:lang w:val="id-ID"/>
        </w:rPr>
        <w:t xml:space="preserve">terdapat makna tersirat </w:t>
      </w:r>
      <w:r w:rsidRPr="002E0E57">
        <w:rPr>
          <w:rFonts w:ascii="time new roman" w:hAnsi="time new roman" w:cs="Traditional Arabic"/>
          <w:i/>
          <w:sz w:val="24"/>
          <w:szCs w:val="28"/>
          <w:rtl/>
          <w:lang w:val="id-ID"/>
        </w:rPr>
        <w:t>أَكْفِنَا</w:t>
      </w:r>
      <w:r w:rsidRPr="002E0E57">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2E0E57">
        <w:rPr>
          <w:rFonts w:ascii="time new roman" w:hAnsi="time new roman" w:cs="Traditional Arabic"/>
          <w:sz w:val="24"/>
          <w:szCs w:val="28"/>
          <w:lang w:val="id-ID"/>
        </w:rPr>
        <w:t xml:space="preserve">(lindungilah kami), sehingga dhamir </w:t>
      </w:r>
      <w:proofErr w:type="spellStart"/>
      <w:r w:rsidRPr="002E0E57">
        <w:rPr>
          <w:rFonts w:ascii="time new roman" w:hAnsi="time new roman" w:cs="Traditional Arabic"/>
          <w:i/>
          <w:sz w:val="24"/>
          <w:szCs w:val="28"/>
          <w:rtl/>
          <w:lang w:val="id-ID"/>
        </w:rPr>
        <w:t>نا</w:t>
      </w:r>
      <w:proofErr w:type="spellEnd"/>
      <w:r w:rsidRPr="002E0E57">
        <w:rPr>
          <w:rFonts w:ascii="time new roman" w:hAnsi="time new roman" w:cs="Traditional Arabic"/>
          <w:sz w:val="24"/>
          <w:szCs w:val="28"/>
          <w:rtl/>
          <w:lang w:val="id-ID"/>
        </w:rPr>
        <w:t xml:space="preserve"> </w:t>
      </w:r>
      <w:r w:rsidRPr="002E0E57">
        <w:rPr>
          <w:rFonts w:ascii="time new roman" w:hAnsi="time new roman" w:cs="Traditional Arabic"/>
          <w:sz w:val="24"/>
          <w:szCs w:val="28"/>
          <w:lang w:val="id-ID"/>
        </w:rPr>
        <w:t>(kami) terimplikasi walaupun tidak tertulis secara eksplisit. Hal ini menjaga keterkaitan antar unsur kalimat dalam bait.</w:t>
      </w:r>
    </w:p>
    <w:p w14:paraId="4B55DF7E" w14:textId="4CDDE247" w:rsidR="002E0E57" w:rsidRPr="002E0E57" w:rsidRDefault="002E0E57" w:rsidP="002E0E57">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2E0E57">
        <w:rPr>
          <w:rFonts w:ascii="time new roman" w:hAnsi="time new roman" w:cs="Traditional Arabic"/>
          <w:sz w:val="24"/>
          <w:szCs w:val="28"/>
          <w:lang w:val="id-ID"/>
        </w:rPr>
        <w:t xml:space="preserve">Dari sisi </w:t>
      </w:r>
      <w:r w:rsidRPr="002E0E57">
        <w:rPr>
          <w:rFonts w:ascii="time new roman" w:hAnsi="time new roman" w:cs="Traditional Arabic"/>
          <w:b/>
          <w:sz w:val="24"/>
          <w:szCs w:val="28"/>
          <w:lang w:val="id-ID"/>
        </w:rPr>
        <w:t>kohesi leksikal</w:t>
      </w:r>
      <w:r w:rsidRPr="002E0E57">
        <w:rPr>
          <w:rFonts w:ascii="time new roman" w:hAnsi="time new roman" w:cs="Traditional Arabic"/>
          <w:sz w:val="24"/>
          <w:szCs w:val="28"/>
          <w:lang w:val="id-ID"/>
        </w:rPr>
        <w:t xml:space="preserve">, terdapat oposisi atau pertentangan makna antara </w:t>
      </w:r>
      <w:r w:rsidRPr="002E0E57">
        <w:rPr>
          <w:rFonts w:ascii="time new roman" w:hAnsi="time new roman" w:cs="Traditional Arabic"/>
          <w:i/>
          <w:sz w:val="24"/>
          <w:szCs w:val="28"/>
          <w:rtl/>
          <w:lang w:val="id-ID"/>
        </w:rPr>
        <w:t>مُصْلِح</w:t>
      </w:r>
      <w:r w:rsidRPr="002E0E57">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2E0E57">
        <w:rPr>
          <w:rFonts w:ascii="time new roman" w:hAnsi="time new roman" w:cs="Traditional Arabic"/>
          <w:sz w:val="24"/>
          <w:szCs w:val="28"/>
          <w:lang w:val="id-ID"/>
        </w:rPr>
        <w:t xml:space="preserve">(orang yang memperbaiki) dan </w:t>
      </w:r>
      <w:r w:rsidRPr="002E0E57">
        <w:rPr>
          <w:rFonts w:ascii="time new roman" w:hAnsi="time new roman" w:cs="Traditional Arabic"/>
          <w:i/>
          <w:sz w:val="24"/>
          <w:szCs w:val="28"/>
          <w:rtl/>
          <w:lang w:val="id-ID"/>
        </w:rPr>
        <w:t>مُؤْذ</w:t>
      </w:r>
      <w:r w:rsidRPr="002E0E57">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2E0E57">
        <w:rPr>
          <w:rFonts w:ascii="time new roman" w:hAnsi="time new roman" w:cs="Traditional Arabic"/>
          <w:sz w:val="24"/>
          <w:szCs w:val="28"/>
          <w:lang w:val="id-ID"/>
        </w:rPr>
        <w:t>(orang yang menyakiti atau merusak). Pertentangan ini menciptakan kohesi semantik melalui kontras antara kebaikan dan keburukan, yang menjadi inti makna doa.</w:t>
      </w:r>
    </w:p>
    <w:p w14:paraId="386BBAF1" w14:textId="77777777" w:rsidR="002E0E57" w:rsidRPr="00610E61" w:rsidRDefault="002E0E57" w:rsidP="002E0E57">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2E0E57">
        <w:rPr>
          <w:rFonts w:ascii="time new roman" w:hAnsi="time new roman" w:cs="Traditional Arabic"/>
          <w:b/>
          <w:sz w:val="24"/>
          <w:szCs w:val="28"/>
          <w:lang w:val="id-ID"/>
        </w:rPr>
        <w:t>Koherensi semantik</w:t>
      </w:r>
      <w:r w:rsidRPr="002E0E57">
        <w:rPr>
          <w:rFonts w:ascii="time new roman" w:hAnsi="time new roman" w:cs="Traditional Arabic"/>
          <w:sz w:val="24"/>
          <w:szCs w:val="28"/>
          <w:lang w:val="id-ID"/>
        </w:rPr>
        <w:t xml:space="preserve"> pada bait ini bersifat </w:t>
      </w:r>
      <w:r w:rsidRPr="002E0E57">
        <w:rPr>
          <w:rFonts w:ascii="time new roman" w:hAnsi="time new roman" w:cs="Traditional Arabic"/>
          <w:b/>
          <w:sz w:val="24"/>
          <w:szCs w:val="28"/>
          <w:lang w:val="id-ID"/>
        </w:rPr>
        <w:t>kontrasif</w:t>
      </w:r>
      <w:r w:rsidRPr="002E0E57">
        <w:rPr>
          <w:rFonts w:ascii="time new roman" w:hAnsi="time new roman" w:cs="Traditional Arabic"/>
          <w:sz w:val="24"/>
          <w:szCs w:val="28"/>
          <w:lang w:val="id-ID"/>
        </w:rPr>
        <w:t>. Doa pertama menitikberatkan pada perbaikan bagi orang-orang yang membawa kebaikan, sedangkan doa kedua memohon perlindungan dari mereka yang berbuat keburukan. Kedua permohonan ini saling melengkapi, membentuk keseimbangan makna antara aspek positif dan negatif dalam kehidupan, sehingga menciptakan kesatuan semantis yang logis dan harmonis.</w:t>
      </w:r>
    </w:p>
    <w:p w14:paraId="6F2D0377" w14:textId="5AF2C31E" w:rsidR="002E0E57" w:rsidRPr="00610E61" w:rsidRDefault="002E0E57" w:rsidP="002E0E57">
      <w:pPr>
        <w:autoSpaceDE w:val="0"/>
        <w:autoSpaceDN w:val="0"/>
        <w:adjustRightInd w:val="0"/>
        <w:spacing w:before="240" w:after="0" w:line="240" w:lineRule="auto"/>
        <w:ind w:firstLine="426"/>
        <w:jc w:val="both"/>
        <w:rPr>
          <w:rFonts w:ascii="time new roman" w:hAnsi="time new roman" w:cs="Traditional Arabic"/>
          <w:b/>
          <w:sz w:val="24"/>
          <w:szCs w:val="28"/>
          <w:lang w:val="id-ID"/>
        </w:rPr>
      </w:pPr>
      <w:r w:rsidRPr="00610E61">
        <w:rPr>
          <w:rFonts w:ascii="time new roman" w:hAnsi="time new roman" w:cs="Traditional Arabic"/>
          <w:b/>
          <w:sz w:val="24"/>
          <w:szCs w:val="28"/>
          <w:lang w:val="id-ID"/>
        </w:rPr>
        <w:t>Bait 12</w:t>
      </w:r>
    </w:p>
    <w:p w14:paraId="0192C53D" w14:textId="77777777" w:rsidR="002E0E57" w:rsidRPr="002E0E57" w:rsidRDefault="002E0E57" w:rsidP="002E0E57">
      <w:pPr>
        <w:autoSpaceDE w:val="0"/>
        <w:autoSpaceDN w:val="0"/>
        <w:bidi/>
        <w:adjustRightInd w:val="0"/>
        <w:spacing w:line="240" w:lineRule="auto"/>
        <w:ind w:left="282" w:right="426"/>
        <w:jc w:val="center"/>
        <w:rPr>
          <w:rFonts w:ascii="time new roman" w:hAnsi="time new roman" w:cs="Traditional Arabic"/>
          <w:sz w:val="24"/>
          <w:szCs w:val="28"/>
          <w:lang w:val="id-ID"/>
        </w:rPr>
      </w:pPr>
      <w:r w:rsidRPr="002E0E57">
        <w:rPr>
          <w:rFonts w:ascii="time new roman" w:hAnsi="time new roman" w:cs="Traditional Arabic"/>
          <w:sz w:val="24"/>
          <w:szCs w:val="28"/>
          <w:rtl/>
          <w:lang w:val="id-ID"/>
        </w:rPr>
        <w:t xml:space="preserve">يَا رَبَّنَا نَتِمّ </w:t>
      </w:r>
      <w:proofErr w:type="spellStart"/>
      <w:r w:rsidRPr="002E0E57">
        <w:rPr>
          <w:rFonts w:ascii="time new roman" w:hAnsi="time new roman" w:cs="Traditional Arabic"/>
          <w:sz w:val="24"/>
          <w:szCs w:val="28"/>
          <w:rtl/>
          <w:lang w:val="id-ID"/>
        </w:rPr>
        <w:t>بِالْمُشَفَّعِ</w:t>
      </w:r>
      <w:proofErr w:type="spellEnd"/>
      <w:r w:rsidRPr="002E0E57">
        <w:rPr>
          <w:rFonts w:ascii="time new roman" w:hAnsi="time new roman" w:cs="Traditional Arabic"/>
          <w:sz w:val="24"/>
          <w:szCs w:val="28"/>
          <w:rtl/>
          <w:lang w:val="id-ID"/>
        </w:rPr>
        <w:t xml:space="preserve"> # يَا رَبِّ صِلْ عَلَيْهِ وَسَلِّمْ</w:t>
      </w:r>
    </w:p>
    <w:p w14:paraId="4B13EE48" w14:textId="01BB9A0A" w:rsidR="002E0E57" w:rsidRPr="00610E61" w:rsidRDefault="002E0E57" w:rsidP="002E0E57">
      <w:pPr>
        <w:autoSpaceDE w:val="0"/>
        <w:autoSpaceDN w:val="0"/>
        <w:bidi/>
        <w:adjustRightInd w:val="0"/>
        <w:spacing w:line="240" w:lineRule="auto"/>
        <w:ind w:left="282" w:right="426"/>
        <w:jc w:val="center"/>
        <w:rPr>
          <w:rFonts w:ascii="time new roman" w:hAnsi="time new roman" w:cs="Traditional Arabic"/>
          <w:sz w:val="24"/>
          <w:szCs w:val="28"/>
          <w:lang w:val="id-ID"/>
        </w:rPr>
      </w:pPr>
      <w:r w:rsidRPr="002E0E57">
        <w:rPr>
          <w:rFonts w:ascii="time new roman" w:hAnsi="time new roman" w:cs="Traditional Arabic"/>
          <w:sz w:val="24"/>
          <w:szCs w:val="28"/>
          <w:lang w:val="id-ID"/>
        </w:rPr>
        <w:t>Ya Allah, kami akhiri doa ini dengan kemuliaan Nabi yang pasti diterima syafaatnya.</w:t>
      </w:r>
      <w:r w:rsidRPr="002E0E57">
        <w:rPr>
          <w:rFonts w:ascii="time new roman" w:hAnsi="time new roman" w:cs="Traditional Arabic"/>
          <w:sz w:val="24"/>
          <w:szCs w:val="28"/>
          <w:lang w:val="id-ID"/>
        </w:rPr>
        <w:br/>
        <w:t>Ya Allah, berikanlah rahmat dan kesejahteraan kepadanya.</w:t>
      </w:r>
    </w:p>
    <w:p w14:paraId="7FE9F863" w14:textId="2F961D82" w:rsidR="002E0E57" w:rsidRPr="002E0E57" w:rsidRDefault="002E0E57" w:rsidP="002E0E57">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2E0E57">
        <w:rPr>
          <w:rFonts w:ascii="time new roman" w:hAnsi="time new roman" w:cs="Traditional Arabic"/>
          <w:sz w:val="24"/>
          <w:szCs w:val="28"/>
          <w:lang w:val="id-ID"/>
        </w:rPr>
        <w:t xml:space="preserve">Pada bait ini, kohesi gramatikal tampak melalui referensi kata ganti </w:t>
      </w:r>
      <w:r w:rsidRPr="002E0E57">
        <w:rPr>
          <w:rFonts w:ascii="time new roman" w:hAnsi="time new roman" w:cs="Traditional Arabic"/>
          <w:i/>
          <w:sz w:val="24"/>
          <w:szCs w:val="28"/>
          <w:rtl/>
          <w:lang w:val="id-ID"/>
        </w:rPr>
        <w:t>عَلَيْهِ</w:t>
      </w:r>
      <w:r w:rsidRPr="002E0E57">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2E0E57">
        <w:rPr>
          <w:rFonts w:ascii="time new roman" w:hAnsi="time new roman" w:cs="Traditional Arabic"/>
          <w:sz w:val="24"/>
          <w:szCs w:val="28"/>
          <w:lang w:val="id-ID"/>
        </w:rPr>
        <w:t xml:space="preserve">yang jelas merujuk pada Nabi Muhammad SAW. Kohesi terbentuk karena adanya keterhubungan antara </w:t>
      </w:r>
      <w:proofErr w:type="spellStart"/>
      <w:r w:rsidRPr="002E0E57">
        <w:rPr>
          <w:rFonts w:ascii="time new roman" w:hAnsi="time new roman" w:cs="Traditional Arabic"/>
          <w:i/>
          <w:sz w:val="24"/>
          <w:szCs w:val="28"/>
          <w:rtl/>
          <w:lang w:val="id-ID"/>
        </w:rPr>
        <w:t>المشفع</w:t>
      </w:r>
      <w:proofErr w:type="spellEnd"/>
      <w:r w:rsidRPr="002E0E57">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2E0E57">
        <w:rPr>
          <w:rFonts w:ascii="time new roman" w:hAnsi="time new roman" w:cs="Traditional Arabic"/>
          <w:sz w:val="24"/>
          <w:szCs w:val="28"/>
          <w:lang w:val="id-ID"/>
        </w:rPr>
        <w:t xml:space="preserve">(yang memberi syafaat) pada klausa pertama dengan </w:t>
      </w:r>
      <w:r w:rsidRPr="002E0E57">
        <w:rPr>
          <w:rFonts w:ascii="time new roman" w:hAnsi="time new roman" w:cs="Traditional Arabic"/>
          <w:i/>
          <w:sz w:val="24"/>
          <w:szCs w:val="28"/>
          <w:rtl/>
          <w:lang w:val="id-ID"/>
        </w:rPr>
        <w:t>عَلَيْهِ</w:t>
      </w:r>
      <w:r w:rsidRPr="002E0E57">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2E0E57">
        <w:rPr>
          <w:rFonts w:ascii="time new roman" w:hAnsi="time new roman" w:cs="Traditional Arabic"/>
          <w:sz w:val="24"/>
          <w:szCs w:val="28"/>
          <w:lang w:val="id-ID"/>
        </w:rPr>
        <w:t>pada klausa kedua, sehingga kedua klausa terkait secara logis.</w:t>
      </w:r>
    </w:p>
    <w:p w14:paraId="4DEAEBC5" w14:textId="2CF6C0B2" w:rsidR="002E0E57" w:rsidRPr="002E0E57" w:rsidRDefault="002E0E57" w:rsidP="002E0E57">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2E0E57">
        <w:rPr>
          <w:rFonts w:ascii="time new roman" w:hAnsi="time new roman" w:cs="Traditional Arabic"/>
          <w:sz w:val="24"/>
          <w:szCs w:val="28"/>
          <w:lang w:val="id-ID"/>
        </w:rPr>
        <w:t xml:space="preserve">Dari sisi kohesi leksikal, terdapat repetisi seruan </w:t>
      </w:r>
      <w:r w:rsidRPr="002E0E57">
        <w:rPr>
          <w:rFonts w:ascii="time new roman" w:hAnsi="time new roman" w:cs="Traditional Arabic"/>
          <w:i/>
          <w:sz w:val="24"/>
          <w:szCs w:val="28"/>
          <w:rtl/>
          <w:lang w:val="id-ID"/>
        </w:rPr>
        <w:t>يَا رَبِّ</w:t>
      </w:r>
      <w:r w:rsidRPr="002E0E57">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2E0E57">
        <w:rPr>
          <w:rFonts w:ascii="time new roman" w:hAnsi="time new roman" w:cs="Traditional Arabic"/>
          <w:sz w:val="24"/>
          <w:szCs w:val="28"/>
          <w:lang w:val="id-ID"/>
        </w:rPr>
        <w:t xml:space="preserve">yang muncul pada kedua klausa. Repetisi ini menandai kesinambungan doa sekaligus memperkuat kekuatan retorisnya. Selain itu, terdapat kolokasi religius antara </w:t>
      </w:r>
      <w:proofErr w:type="spellStart"/>
      <w:r w:rsidRPr="002E0E57">
        <w:rPr>
          <w:rFonts w:ascii="time new roman" w:hAnsi="time new roman" w:cs="Traditional Arabic"/>
          <w:i/>
          <w:sz w:val="24"/>
          <w:szCs w:val="28"/>
          <w:rtl/>
          <w:lang w:val="id-ID"/>
        </w:rPr>
        <w:t>المشفع</w:t>
      </w:r>
      <w:proofErr w:type="spellEnd"/>
      <w:r w:rsidRPr="002E0E57">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2E0E57">
        <w:rPr>
          <w:rFonts w:ascii="time new roman" w:hAnsi="time new roman" w:cs="Traditional Arabic"/>
          <w:sz w:val="24"/>
          <w:szCs w:val="28"/>
          <w:lang w:val="id-ID"/>
        </w:rPr>
        <w:t xml:space="preserve">(pemberi syafaat) dan </w:t>
      </w:r>
      <w:r w:rsidRPr="002E0E57">
        <w:rPr>
          <w:rFonts w:ascii="time new roman" w:hAnsi="time new roman" w:cs="Traditional Arabic"/>
          <w:i/>
          <w:sz w:val="24"/>
          <w:szCs w:val="28"/>
          <w:rtl/>
          <w:lang w:val="id-ID"/>
        </w:rPr>
        <w:t>الصلة والسلام</w:t>
      </w:r>
      <w:r w:rsidRPr="002E0E57">
        <w:rPr>
          <w:rFonts w:ascii="time new roman" w:hAnsi="time new roman" w:cs="Traditional Arabic"/>
          <w:sz w:val="24"/>
          <w:szCs w:val="28"/>
          <w:rtl/>
          <w:lang w:val="id-ID"/>
        </w:rPr>
        <w:t xml:space="preserve"> </w:t>
      </w:r>
      <w:r w:rsidRPr="00610E61">
        <w:rPr>
          <w:rFonts w:ascii="time new roman" w:hAnsi="time new roman" w:cs="Traditional Arabic"/>
          <w:sz w:val="24"/>
          <w:szCs w:val="28"/>
          <w:lang w:val="id-ID"/>
        </w:rPr>
        <w:t xml:space="preserve"> </w:t>
      </w:r>
      <w:r w:rsidRPr="002E0E57">
        <w:rPr>
          <w:rFonts w:ascii="time new roman" w:hAnsi="time new roman" w:cs="Traditional Arabic"/>
          <w:sz w:val="24"/>
          <w:szCs w:val="28"/>
          <w:lang w:val="id-ID"/>
        </w:rPr>
        <w:t>(shalawat dan salam), yang lazim muncul dalam doa yang merujuk pada Nabi Muhammad SAW.</w:t>
      </w:r>
    </w:p>
    <w:p w14:paraId="4863BD82" w14:textId="77777777" w:rsidR="002E0E57" w:rsidRPr="00610E61" w:rsidRDefault="002E0E57" w:rsidP="002E0E57">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r w:rsidRPr="002E0E57">
        <w:rPr>
          <w:rFonts w:ascii="time new roman" w:hAnsi="time new roman" w:cs="Traditional Arabic"/>
          <w:sz w:val="24"/>
          <w:szCs w:val="28"/>
          <w:lang w:val="id-ID"/>
        </w:rPr>
        <w:t xml:space="preserve">Koherensi semantik pada bait ini berfungsi sebagai penutup doa. Permohonan syafaat dikaitkan dengan penghormatan melalui shalawat, sehingga tercipta hubungan logis antara permohonan dan legitimasi doa agar diterima di sisi Allah. Penutupan ini menghubungkan kembali tema </w:t>
      </w:r>
      <w:r w:rsidRPr="002E0E57">
        <w:rPr>
          <w:rFonts w:ascii="time new roman" w:hAnsi="time new roman" w:cs="Traditional Arabic"/>
          <w:sz w:val="24"/>
          <w:szCs w:val="28"/>
          <w:lang w:val="id-ID"/>
        </w:rPr>
        <w:lastRenderedPageBreak/>
        <w:t xml:space="preserve">awal doa, yakni shalawat, sehingga terbentuk </w:t>
      </w:r>
      <w:r w:rsidRPr="002E0E57">
        <w:rPr>
          <w:rFonts w:ascii="time new roman" w:hAnsi="time new roman" w:cs="Traditional Arabic"/>
          <w:b/>
          <w:sz w:val="24"/>
          <w:szCs w:val="28"/>
          <w:lang w:val="id-ID"/>
        </w:rPr>
        <w:t>koherensi global</w:t>
      </w:r>
      <w:r w:rsidRPr="002E0E57">
        <w:rPr>
          <w:rFonts w:ascii="time new roman" w:hAnsi="time new roman" w:cs="Traditional Arabic"/>
          <w:sz w:val="24"/>
          <w:szCs w:val="28"/>
          <w:lang w:val="id-ID"/>
        </w:rPr>
        <w:t xml:space="preserve"> yang menyatukan bagian awal dan akhir teks secara komprehensif.</w:t>
      </w:r>
    </w:p>
    <w:p w14:paraId="3EFAC20F" w14:textId="77777777" w:rsidR="0075434D" w:rsidRPr="00610E61" w:rsidRDefault="0075434D" w:rsidP="002E0E57">
      <w:pPr>
        <w:autoSpaceDE w:val="0"/>
        <w:autoSpaceDN w:val="0"/>
        <w:adjustRightInd w:val="0"/>
        <w:spacing w:after="0" w:line="240" w:lineRule="auto"/>
        <w:ind w:left="426" w:right="426" w:firstLine="283"/>
        <w:jc w:val="both"/>
        <w:rPr>
          <w:rFonts w:ascii="time new roman" w:hAnsi="time new roman" w:cs="Traditional Arabic"/>
          <w:sz w:val="24"/>
          <w:szCs w:val="28"/>
          <w:lang w:val="id-ID"/>
        </w:rPr>
      </w:pPr>
    </w:p>
    <w:tbl>
      <w:tblPr>
        <w:tblStyle w:val="TableGrid"/>
        <w:tblW w:w="0" w:type="auto"/>
        <w:tblInd w:w="426" w:type="dxa"/>
        <w:tblLook w:val="04A0" w:firstRow="1" w:lastRow="0" w:firstColumn="1" w:lastColumn="0" w:noHBand="0" w:noVBand="1"/>
      </w:tblPr>
      <w:tblGrid>
        <w:gridCol w:w="1053"/>
        <w:gridCol w:w="1237"/>
        <w:gridCol w:w="2175"/>
        <w:gridCol w:w="1743"/>
        <w:gridCol w:w="1860"/>
      </w:tblGrid>
      <w:tr w:rsidR="00610E61" w:rsidRPr="00610E61" w14:paraId="2ABD297C" w14:textId="77777777" w:rsidTr="00D8719E">
        <w:tc>
          <w:tcPr>
            <w:tcW w:w="1053" w:type="dxa"/>
            <w:vAlign w:val="center"/>
          </w:tcPr>
          <w:p w14:paraId="7F05BEE3" w14:textId="44EEEB74" w:rsidR="0075434D" w:rsidRPr="00610E61" w:rsidRDefault="0075434D" w:rsidP="00D8719E">
            <w:pPr>
              <w:autoSpaceDE w:val="0"/>
              <w:autoSpaceDN w:val="0"/>
              <w:adjustRightInd w:val="0"/>
              <w:ind w:right="12"/>
              <w:jc w:val="center"/>
              <w:rPr>
                <w:rFonts w:ascii="time new roman" w:hAnsi="time new roman" w:cs="Traditional Arabic"/>
                <w:sz w:val="24"/>
                <w:szCs w:val="28"/>
                <w:lang w:val="id-ID"/>
              </w:rPr>
            </w:pPr>
            <w:r w:rsidRPr="00610E61">
              <w:rPr>
                <w:rStyle w:val="fontstyle01"/>
                <w:rFonts w:ascii="time new roman" w:hAnsi="time new roman" w:cs="Traditional Arabic"/>
                <w:bCs w:val="0"/>
                <w:szCs w:val="28"/>
              </w:rPr>
              <w:t>No</w:t>
            </w:r>
          </w:p>
        </w:tc>
        <w:tc>
          <w:tcPr>
            <w:tcW w:w="1237" w:type="dxa"/>
            <w:vAlign w:val="center"/>
          </w:tcPr>
          <w:p w14:paraId="1A7907D3" w14:textId="176A76BC" w:rsidR="0075434D" w:rsidRPr="00610E61" w:rsidRDefault="0075434D" w:rsidP="00D8719E">
            <w:pPr>
              <w:autoSpaceDE w:val="0"/>
              <w:autoSpaceDN w:val="0"/>
              <w:adjustRightInd w:val="0"/>
              <w:ind w:right="12"/>
              <w:jc w:val="center"/>
              <w:rPr>
                <w:rFonts w:ascii="time new roman" w:hAnsi="time new roman" w:cs="Traditional Arabic"/>
                <w:sz w:val="24"/>
                <w:szCs w:val="28"/>
                <w:lang w:val="id-ID"/>
              </w:rPr>
            </w:pPr>
            <w:r w:rsidRPr="00610E61">
              <w:rPr>
                <w:rStyle w:val="fontstyle01"/>
                <w:rFonts w:ascii="time new roman" w:hAnsi="time new roman" w:cs="Traditional Arabic"/>
                <w:bCs w:val="0"/>
                <w:szCs w:val="28"/>
              </w:rPr>
              <w:t>Bait</w:t>
            </w:r>
          </w:p>
        </w:tc>
        <w:tc>
          <w:tcPr>
            <w:tcW w:w="2175" w:type="dxa"/>
            <w:vAlign w:val="center"/>
          </w:tcPr>
          <w:p w14:paraId="302DD8C9" w14:textId="49224B12" w:rsidR="0075434D" w:rsidRPr="00610E61" w:rsidRDefault="0075434D" w:rsidP="00D8719E">
            <w:pPr>
              <w:autoSpaceDE w:val="0"/>
              <w:autoSpaceDN w:val="0"/>
              <w:adjustRightInd w:val="0"/>
              <w:ind w:right="12"/>
              <w:jc w:val="center"/>
              <w:rPr>
                <w:rFonts w:ascii="time new roman" w:hAnsi="time new roman" w:cs="Traditional Arabic"/>
                <w:sz w:val="24"/>
                <w:szCs w:val="28"/>
                <w:lang w:val="id-ID"/>
              </w:rPr>
            </w:pPr>
            <w:proofErr w:type="spellStart"/>
            <w:r w:rsidRPr="00610E61">
              <w:rPr>
                <w:rStyle w:val="fontstyle01"/>
                <w:rFonts w:ascii="time new roman" w:hAnsi="time new roman" w:cs="Traditional Arabic"/>
                <w:bCs w:val="0"/>
                <w:szCs w:val="28"/>
              </w:rPr>
              <w:t>Kohesi</w:t>
            </w:r>
            <w:proofErr w:type="spellEnd"/>
          </w:p>
        </w:tc>
        <w:tc>
          <w:tcPr>
            <w:tcW w:w="1743" w:type="dxa"/>
            <w:vAlign w:val="center"/>
          </w:tcPr>
          <w:p w14:paraId="69E25429" w14:textId="43A6DD96" w:rsidR="0075434D" w:rsidRPr="00610E61" w:rsidRDefault="0075434D" w:rsidP="00D8719E">
            <w:pPr>
              <w:autoSpaceDE w:val="0"/>
              <w:autoSpaceDN w:val="0"/>
              <w:adjustRightInd w:val="0"/>
              <w:ind w:right="12"/>
              <w:jc w:val="center"/>
              <w:rPr>
                <w:rFonts w:ascii="time new roman" w:hAnsi="time new roman" w:cs="Traditional Arabic"/>
                <w:sz w:val="24"/>
                <w:szCs w:val="28"/>
                <w:lang w:val="id-ID"/>
              </w:rPr>
            </w:pPr>
            <w:r w:rsidRPr="00610E61">
              <w:rPr>
                <w:rStyle w:val="fontstyle01"/>
                <w:rFonts w:ascii="time new roman" w:hAnsi="time new roman" w:cs="Traditional Arabic"/>
                <w:bCs w:val="0"/>
                <w:szCs w:val="28"/>
              </w:rPr>
              <w:t>Tema Utama</w:t>
            </w:r>
            <w:r w:rsidRPr="00610E61">
              <w:rPr>
                <w:rFonts w:ascii="time new roman" w:hAnsi="time new roman" w:cs="Traditional Arabic"/>
                <w:b/>
                <w:color w:val="000000"/>
                <w:sz w:val="24"/>
                <w:szCs w:val="28"/>
              </w:rPr>
              <w:br/>
            </w:r>
            <w:proofErr w:type="spellStart"/>
            <w:r w:rsidRPr="00610E61">
              <w:rPr>
                <w:rStyle w:val="fontstyle01"/>
                <w:rFonts w:ascii="time new roman" w:hAnsi="time new roman" w:cs="Traditional Arabic"/>
                <w:bCs w:val="0"/>
                <w:szCs w:val="28"/>
              </w:rPr>
              <w:t>Koherensi</w:t>
            </w:r>
            <w:proofErr w:type="spellEnd"/>
          </w:p>
        </w:tc>
        <w:tc>
          <w:tcPr>
            <w:tcW w:w="1860" w:type="dxa"/>
            <w:vAlign w:val="center"/>
          </w:tcPr>
          <w:p w14:paraId="2AC38B21" w14:textId="738F9A7B" w:rsidR="0075434D" w:rsidRPr="00610E61" w:rsidRDefault="0075434D" w:rsidP="00D8719E">
            <w:pPr>
              <w:autoSpaceDE w:val="0"/>
              <w:autoSpaceDN w:val="0"/>
              <w:adjustRightInd w:val="0"/>
              <w:ind w:right="12"/>
              <w:jc w:val="center"/>
              <w:rPr>
                <w:rFonts w:ascii="time new roman" w:hAnsi="time new roman" w:cs="Traditional Arabic"/>
                <w:sz w:val="24"/>
                <w:szCs w:val="28"/>
                <w:lang w:val="id-ID"/>
              </w:rPr>
            </w:pPr>
            <w:proofErr w:type="spellStart"/>
            <w:r w:rsidRPr="00610E61">
              <w:rPr>
                <w:rStyle w:val="fontstyle01"/>
                <w:rFonts w:ascii="time new roman" w:hAnsi="time new roman" w:cs="Traditional Arabic"/>
                <w:bCs w:val="0"/>
                <w:szCs w:val="28"/>
              </w:rPr>
              <w:t>Koherensi</w:t>
            </w:r>
            <w:proofErr w:type="spellEnd"/>
            <w:r w:rsidRPr="00610E61">
              <w:rPr>
                <w:rFonts w:ascii="time new roman" w:hAnsi="time new roman" w:cs="Traditional Arabic"/>
                <w:b/>
                <w:color w:val="000000"/>
                <w:sz w:val="24"/>
                <w:szCs w:val="28"/>
              </w:rPr>
              <w:br/>
            </w:r>
            <w:proofErr w:type="spellStart"/>
            <w:r w:rsidRPr="00610E61">
              <w:rPr>
                <w:rStyle w:val="fontstyle01"/>
                <w:rFonts w:ascii="time new roman" w:hAnsi="time new roman" w:cs="Traditional Arabic"/>
                <w:bCs w:val="0"/>
                <w:szCs w:val="28"/>
              </w:rPr>
              <w:t>Semantik</w:t>
            </w:r>
            <w:proofErr w:type="spellEnd"/>
            <w:r w:rsidRPr="00610E61">
              <w:rPr>
                <w:rStyle w:val="fontstyle01"/>
                <w:rFonts w:ascii="time new roman" w:hAnsi="time new roman" w:cs="Traditional Arabic"/>
                <w:bCs w:val="0"/>
                <w:szCs w:val="28"/>
              </w:rPr>
              <w:t xml:space="preserve"> </w:t>
            </w:r>
            <w:proofErr w:type="spellStart"/>
            <w:r w:rsidRPr="00610E61">
              <w:rPr>
                <w:rStyle w:val="fontstyle01"/>
                <w:rFonts w:ascii="time new roman" w:hAnsi="time new roman" w:cs="Traditional Arabic"/>
                <w:bCs w:val="0"/>
                <w:szCs w:val="28"/>
              </w:rPr>
              <w:t>Wacana</w:t>
            </w:r>
            <w:proofErr w:type="spellEnd"/>
          </w:p>
        </w:tc>
      </w:tr>
      <w:tr w:rsidR="00F16307" w:rsidRPr="00610E61" w14:paraId="7076DBF9" w14:textId="77777777" w:rsidTr="00D8719E">
        <w:tc>
          <w:tcPr>
            <w:tcW w:w="1053" w:type="dxa"/>
            <w:vAlign w:val="center"/>
          </w:tcPr>
          <w:p w14:paraId="35ED523D" w14:textId="3D5D686F" w:rsidR="00F16307"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1</w:t>
            </w:r>
          </w:p>
        </w:tc>
        <w:tc>
          <w:tcPr>
            <w:tcW w:w="1237" w:type="dxa"/>
            <w:vAlign w:val="center"/>
          </w:tcPr>
          <w:p w14:paraId="040897EA" w14:textId="71848CFE" w:rsidR="00F16307" w:rsidRPr="00610E61" w:rsidRDefault="00F16307" w:rsidP="00D8719E">
            <w:pPr>
              <w:autoSpaceDE w:val="0"/>
              <w:autoSpaceDN w:val="0"/>
              <w:adjustRightInd w:val="0"/>
              <w:ind w:right="12"/>
              <w:jc w:val="center"/>
              <w:rPr>
                <w:rFonts w:ascii="time new roman" w:hAnsi="time new roman" w:cs="Traditional Arabic"/>
                <w:sz w:val="24"/>
                <w:szCs w:val="28"/>
              </w:rPr>
            </w:pPr>
            <w:r w:rsidRPr="00610E61">
              <w:rPr>
                <w:rFonts w:ascii="time new roman" w:hAnsi="time new roman" w:cs="Traditional Arabic"/>
                <w:sz w:val="24"/>
                <w:szCs w:val="28"/>
                <w:rtl/>
              </w:rPr>
              <w:t>يَا رَبِّ صَلِّ عَلَى مُحَمَّدٍ</w:t>
            </w:r>
          </w:p>
          <w:p w14:paraId="6C78BFFB" w14:textId="0521E1C4" w:rsidR="00F16307"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rtl/>
              </w:rPr>
              <w:t>يَا رَبِّ صَلِّ عَلَيْهِ وَسَلِّمْ</w:t>
            </w:r>
          </w:p>
        </w:tc>
        <w:tc>
          <w:tcPr>
            <w:tcW w:w="2175" w:type="dxa"/>
          </w:tcPr>
          <w:p w14:paraId="402AB0C2" w14:textId="77777777" w:rsidR="00F16307" w:rsidRPr="00610E61" w:rsidRDefault="00F16307">
            <w:pPr>
              <w:pStyle w:val="ListParagraph"/>
              <w:numPr>
                <w:ilvl w:val="0"/>
                <w:numId w:val="11"/>
              </w:numPr>
              <w:tabs>
                <w:tab w:val="clear" w:pos="720"/>
              </w:tabs>
              <w:autoSpaceDE w:val="0"/>
              <w:autoSpaceDN w:val="0"/>
              <w:adjustRightInd w:val="0"/>
              <w:ind w:left="219" w:right="12" w:hanging="218"/>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Referensi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عَلَيْهِ</w:t>
            </w:r>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kembali</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ke</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مُحَمَّد</w:t>
            </w:r>
            <w:r w:rsidRPr="00610E61">
              <w:rPr>
                <w:rFonts w:ascii="time new roman" w:hAnsi="time new roman" w:cs="Traditional Arabic"/>
                <w:sz w:val="24"/>
                <w:szCs w:val="28"/>
              </w:rPr>
              <w:t>.</w:t>
            </w:r>
          </w:p>
          <w:p w14:paraId="5B421A24" w14:textId="77777777" w:rsidR="00F16307" w:rsidRPr="00610E61" w:rsidRDefault="00F16307">
            <w:pPr>
              <w:pStyle w:val="ListParagraph"/>
              <w:numPr>
                <w:ilvl w:val="0"/>
                <w:numId w:val="11"/>
              </w:numPr>
              <w:tabs>
                <w:tab w:val="clear" w:pos="720"/>
              </w:tabs>
              <w:autoSpaceDE w:val="0"/>
              <w:autoSpaceDN w:val="0"/>
              <w:adjustRightInd w:val="0"/>
              <w:ind w:left="219" w:right="12" w:hanging="218"/>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Konjungsi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وَ</w:t>
            </w:r>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menghubungkan</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صَلِّ… وَسَلِّمْ</w:t>
            </w:r>
            <w:r w:rsidRPr="00610E61">
              <w:rPr>
                <w:rFonts w:ascii="time new roman" w:hAnsi="time new roman" w:cs="Traditional Arabic"/>
                <w:sz w:val="24"/>
                <w:szCs w:val="28"/>
              </w:rPr>
              <w:t>.</w:t>
            </w:r>
          </w:p>
          <w:p w14:paraId="5E004034" w14:textId="77777777" w:rsidR="00F16307" w:rsidRPr="00610E61" w:rsidRDefault="00F16307">
            <w:pPr>
              <w:pStyle w:val="ListParagraph"/>
              <w:numPr>
                <w:ilvl w:val="0"/>
                <w:numId w:val="11"/>
              </w:numPr>
              <w:tabs>
                <w:tab w:val="clear" w:pos="720"/>
              </w:tabs>
              <w:autoSpaceDE w:val="0"/>
              <w:autoSpaceDN w:val="0"/>
              <w:adjustRightInd w:val="0"/>
              <w:ind w:left="219" w:right="12" w:hanging="218"/>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Repetisi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يَا رَبِّ</w:t>
            </w:r>
            <w:r w:rsidRPr="00610E61">
              <w:rPr>
                <w:rFonts w:ascii="time new roman" w:hAnsi="time new roman" w:cs="Traditional Arabic"/>
                <w:sz w:val="24"/>
                <w:szCs w:val="28"/>
              </w:rPr>
              <w:t>.</w:t>
            </w:r>
          </w:p>
          <w:p w14:paraId="6F69E782" w14:textId="40026524" w:rsidR="00F16307" w:rsidRPr="00610E61" w:rsidRDefault="00F16307">
            <w:pPr>
              <w:pStyle w:val="ListParagraph"/>
              <w:numPr>
                <w:ilvl w:val="0"/>
                <w:numId w:val="11"/>
              </w:numPr>
              <w:tabs>
                <w:tab w:val="clear" w:pos="720"/>
              </w:tabs>
              <w:autoSpaceDE w:val="0"/>
              <w:autoSpaceDN w:val="0"/>
              <w:adjustRightInd w:val="0"/>
              <w:ind w:left="219" w:right="12" w:hanging="218"/>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Kolokasi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صَلِّ عَلَى</w:t>
            </w:r>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sebagai</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frasa</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baku</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shalawat</w:t>
            </w:r>
            <w:proofErr w:type="spellEnd"/>
            <w:r w:rsidRPr="00610E61">
              <w:rPr>
                <w:rFonts w:ascii="time new roman" w:hAnsi="time new roman" w:cs="Traditional Arabic"/>
                <w:sz w:val="24"/>
                <w:szCs w:val="28"/>
              </w:rPr>
              <w:t>.</w:t>
            </w:r>
          </w:p>
        </w:tc>
        <w:tc>
          <w:tcPr>
            <w:tcW w:w="1743" w:type="dxa"/>
            <w:vMerge w:val="restart"/>
            <w:vAlign w:val="center"/>
          </w:tcPr>
          <w:p w14:paraId="4CE352A6" w14:textId="3256EB9B" w:rsidR="00F16307"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Pemuliaan Nabi Muhammad</w:t>
            </w:r>
          </w:p>
        </w:tc>
        <w:tc>
          <w:tcPr>
            <w:tcW w:w="1860" w:type="dxa"/>
            <w:vMerge w:val="restart"/>
            <w:vAlign w:val="center"/>
          </w:tcPr>
          <w:p w14:paraId="47E67DD9" w14:textId="6BC67372" w:rsidR="00F16307"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Doa diawali dengan pemuliaan Nabi sebagai pusat syafaat; menjadi pondasi seluruh rangkaian doa. (Shalawat, salam, dan kedudukan Nabi)</w:t>
            </w:r>
          </w:p>
        </w:tc>
      </w:tr>
      <w:tr w:rsidR="00F16307" w:rsidRPr="00610E61" w14:paraId="10F68260" w14:textId="77777777" w:rsidTr="00D8719E">
        <w:tc>
          <w:tcPr>
            <w:tcW w:w="1053" w:type="dxa"/>
            <w:vAlign w:val="center"/>
          </w:tcPr>
          <w:p w14:paraId="70D72443" w14:textId="437C3E65" w:rsidR="00F16307"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2</w:t>
            </w:r>
          </w:p>
        </w:tc>
        <w:tc>
          <w:tcPr>
            <w:tcW w:w="1237" w:type="dxa"/>
            <w:vAlign w:val="center"/>
          </w:tcPr>
          <w:p w14:paraId="089708D1" w14:textId="7DF69077" w:rsidR="00F16307"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rtl/>
              </w:rPr>
              <w:t>يَا رَبِّ بَلِّغْهُ الْوَسِيلَةَ # يَا رَبِّ خَصَّهُ بِالْفَضِيلَةِ</w:t>
            </w:r>
          </w:p>
        </w:tc>
        <w:tc>
          <w:tcPr>
            <w:tcW w:w="2175" w:type="dxa"/>
          </w:tcPr>
          <w:p w14:paraId="39F94780" w14:textId="77777777" w:rsidR="00F16307" w:rsidRPr="00610E61" w:rsidRDefault="00F16307">
            <w:pPr>
              <w:pStyle w:val="ListParagraph"/>
              <w:numPr>
                <w:ilvl w:val="0"/>
                <w:numId w:val="11"/>
              </w:numPr>
              <w:tabs>
                <w:tab w:val="clear" w:pos="720"/>
              </w:tabs>
              <w:autoSpaceDE w:val="0"/>
              <w:autoSpaceDN w:val="0"/>
              <w:adjustRightInd w:val="0"/>
              <w:ind w:left="202" w:right="12" w:hanging="202"/>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Referensi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هُ</w:t>
            </w:r>
            <w:r w:rsidRPr="00610E61">
              <w:rPr>
                <w:rFonts w:ascii="time new roman" w:hAnsi="time new roman" w:cs="Traditional Arabic"/>
                <w:sz w:val="24"/>
                <w:szCs w:val="28"/>
              </w:rPr>
              <w:t xml:space="preserve"> pada </w:t>
            </w:r>
            <w:r w:rsidRPr="00610E61">
              <w:rPr>
                <w:rFonts w:ascii="time new roman" w:hAnsi="time new roman" w:cs="Traditional Arabic"/>
                <w:sz w:val="24"/>
                <w:szCs w:val="28"/>
                <w:rtl/>
              </w:rPr>
              <w:t>بَلِّغْهُ &amp; خَصَّهُ</w:t>
            </w:r>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kembali</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ke</w:t>
            </w:r>
            <w:proofErr w:type="spellEnd"/>
            <w:r w:rsidRPr="00610E61">
              <w:rPr>
                <w:rFonts w:ascii="time new roman" w:hAnsi="time new roman" w:cs="Traditional Arabic"/>
                <w:sz w:val="24"/>
                <w:szCs w:val="28"/>
              </w:rPr>
              <w:t xml:space="preserve"> Nabi.</w:t>
            </w:r>
          </w:p>
          <w:p w14:paraId="018EBE76" w14:textId="77777777" w:rsidR="00F16307" w:rsidRPr="00610E61" w:rsidRDefault="00F16307">
            <w:pPr>
              <w:pStyle w:val="ListParagraph"/>
              <w:numPr>
                <w:ilvl w:val="0"/>
                <w:numId w:val="11"/>
              </w:numPr>
              <w:tabs>
                <w:tab w:val="clear" w:pos="720"/>
              </w:tabs>
              <w:autoSpaceDE w:val="0"/>
              <w:autoSpaceDN w:val="0"/>
              <w:adjustRightInd w:val="0"/>
              <w:ind w:left="202" w:right="12" w:hanging="202"/>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Paralelisme</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struktur</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amr</w:t>
            </w:r>
            <w:proofErr w:type="spellEnd"/>
            <w:r w:rsidRPr="00610E61">
              <w:rPr>
                <w:rFonts w:ascii="time new roman" w:hAnsi="time new roman" w:cs="Traditional Arabic"/>
                <w:sz w:val="24"/>
                <w:szCs w:val="28"/>
              </w:rPr>
              <w:t xml:space="preserve"> + </w:t>
            </w:r>
            <w:proofErr w:type="spellStart"/>
            <w:r w:rsidRPr="00610E61">
              <w:rPr>
                <w:rFonts w:ascii="time new roman" w:hAnsi="time new roman" w:cs="Traditional Arabic"/>
                <w:sz w:val="24"/>
                <w:szCs w:val="28"/>
              </w:rPr>
              <w:t>dhamir</w:t>
            </w:r>
            <w:proofErr w:type="spellEnd"/>
            <w:r w:rsidRPr="00610E61">
              <w:rPr>
                <w:rFonts w:ascii="time new roman" w:hAnsi="time new roman" w:cs="Traditional Arabic"/>
                <w:sz w:val="24"/>
                <w:szCs w:val="28"/>
              </w:rPr>
              <w:t>.</w:t>
            </w:r>
          </w:p>
          <w:p w14:paraId="5DEF4BD6" w14:textId="77777777" w:rsidR="00F16307" w:rsidRPr="00610E61" w:rsidRDefault="00F16307">
            <w:pPr>
              <w:pStyle w:val="ListParagraph"/>
              <w:numPr>
                <w:ilvl w:val="0"/>
                <w:numId w:val="11"/>
              </w:numPr>
              <w:tabs>
                <w:tab w:val="clear" w:pos="720"/>
              </w:tabs>
              <w:autoSpaceDE w:val="0"/>
              <w:autoSpaceDN w:val="0"/>
              <w:adjustRightInd w:val="0"/>
              <w:ind w:left="202" w:right="12" w:hanging="202"/>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Repetisi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يَا رَبِّ</w:t>
            </w:r>
            <w:r w:rsidRPr="00610E61">
              <w:rPr>
                <w:rFonts w:ascii="time new roman" w:hAnsi="time new roman" w:cs="Traditional Arabic"/>
                <w:sz w:val="24"/>
                <w:szCs w:val="28"/>
              </w:rPr>
              <w:t>.</w:t>
            </w:r>
          </w:p>
          <w:p w14:paraId="2539F1C0" w14:textId="35BE3B22" w:rsidR="00F16307" w:rsidRPr="00610E61" w:rsidRDefault="00F16307">
            <w:pPr>
              <w:pStyle w:val="ListParagraph"/>
              <w:numPr>
                <w:ilvl w:val="0"/>
                <w:numId w:val="11"/>
              </w:numPr>
              <w:tabs>
                <w:tab w:val="clear" w:pos="720"/>
              </w:tabs>
              <w:autoSpaceDE w:val="0"/>
              <w:autoSpaceDN w:val="0"/>
              <w:adjustRightInd w:val="0"/>
              <w:ind w:left="202" w:right="12" w:hanging="202"/>
              <w:rPr>
                <w:rFonts w:ascii="time new roman" w:hAnsi="time new roman" w:cs="Traditional Arabic"/>
                <w:sz w:val="24"/>
                <w:szCs w:val="28"/>
                <w:lang w:val="id-ID"/>
              </w:rPr>
            </w:pPr>
            <w:r w:rsidRPr="00610E61">
              <w:rPr>
                <w:rFonts w:ascii="time new roman" w:hAnsi="time new roman" w:cs="Traditional Arabic"/>
                <w:sz w:val="24"/>
                <w:szCs w:val="28"/>
              </w:rPr>
              <w:t xml:space="preserve">Medan </w:t>
            </w:r>
            <w:proofErr w:type="spellStart"/>
            <w:r w:rsidRPr="00610E61">
              <w:rPr>
                <w:rFonts w:ascii="time new roman" w:hAnsi="time new roman" w:cs="Traditional Arabic"/>
                <w:sz w:val="24"/>
                <w:szCs w:val="28"/>
              </w:rPr>
              <w:t>makna</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الوسيلة – الفضيلة</w:t>
            </w:r>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kedudukan</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mulia</w:t>
            </w:r>
            <w:proofErr w:type="spellEnd"/>
            <w:r w:rsidRPr="00610E61">
              <w:rPr>
                <w:rFonts w:ascii="time new roman" w:hAnsi="time new roman" w:cs="Traditional Arabic"/>
                <w:sz w:val="24"/>
                <w:szCs w:val="28"/>
              </w:rPr>
              <w:t>).</w:t>
            </w:r>
          </w:p>
        </w:tc>
        <w:tc>
          <w:tcPr>
            <w:tcW w:w="1743" w:type="dxa"/>
            <w:vMerge/>
            <w:vAlign w:val="center"/>
          </w:tcPr>
          <w:p w14:paraId="3AFC1297" w14:textId="77777777" w:rsidR="00F16307" w:rsidRPr="00610E61" w:rsidRDefault="00F16307" w:rsidP="00D8719E">
            <w:pPr>
              <w:autoSpaceDE w:val="0"/>
              <w:autoSpaceDN w:val="0"/>
              <w:adjustRightInd w:val="0"/>
              <w:ind w:right="12"/>
              <w:jc w:val="center"/>
              <w:rPr>
                <w:rFonts w:ascii="time new roman" w:hAnsi="time new roman" w:cs="Traditional Arabic"/>
                <w:sz w:val="24"/>
                <w:szCs w:val="28"/>
                <w:lang w:val="id-ID"/>
              </w:rPr>
            </w:pPr>
          </w:p>
        </w:tc>
        <w:tc>
          <w:tcPr>
            <w:tcW w:w="1860" w:type="dxa"/>
            <w:vMerge/>
            <w:vAlign w:val="center"/>
          </w:tcPr>
          <w:p w14:paraId="7361FB67" w14:textId="77777777" w:rsidR="00F16307" w:rsidRPr="00610E61" w:rsidRDefault="00F16307" w:rsidP="00D8719E">
            <w:pPr>
              <w:autoSpaceDE w:val="0"/>
              <w:autoSpaceDN w:val="0"/>
              <w:adjustRightInd w:val="0"/>
              <w:ind w:right="12"/>
              <w:jc w:val="center"/>
              <w:rPr>
                <w:rFonts w:ascii="time new roman" w:hAnsi="time new roman" w:cs="Traditional Arabic"/>
                <w:sz w:val="24"/>
                <w:szCs w:val="28"/>
                <w:lang w:val="id-ID"/>
              </w:rPr>
            </w:pPr>
          </w:p>
        </w:tc>
      </w:tr>
      <w:tr w:rsidR="00F16307" w:rsidRPr="00610E61" w14:paraId="7A879503" w14:textId="77777777" w:rsidTr="00D8719E">
        <w:tc>
          <w:tcPr>
            <w:tcW w:w="1053" w:type="dxa"/>
            <w:vAlign w:val="center"/>
          </w:tcPr>
          <w:p w14:paraId="20A2415C" w14:textId="08760CBB" w:rsidR="00F16307"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3</w:t>
            </w:r>
          </w:p>
        </w:tc>
        <w:tc>
          <w:tcPr>
            <w:tcW w:w="1237" w:type="dxa"/>
            <w:vAlign w:val="center"/>
          </w:tcPr>
          <w:p w14:paraId="0BB230C1" w14:textId="67CA6596" w:rsidR="00F16307"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rtl/>
              </w:rPr>
              <w:t>يَا رَبِّ وَارْضَ عَنِ الصَّحَابَةِ # يَا رَبِّ وَارْضَ عَنِ السَّلَفِ</w:t>
            </w:r>
          </w:p>
        </w:tc>
        <w:tc>
          <w:tcPr>
            <w:tcW w:w="2175" w:type="dxa"/>
          </w:tcPr>
          <w:p w14:paraId="17BE310B" w14:textId="77777777" w:rsidR="00F16307" w:rsidRPr="00610E61" w:rsidRDefault="00F16307">
            <w:pPr>
              <w:pStyle w:val="ListParagraph"/>
              <w:numPr>
                <w:ilvl w:val="0"/>
                <w:numId w:val="11"/>
              </w:numPr>
              <w:tabs>
                <w:tab w:val="clear" w:pos="720"/>
              </w:tabs>
              <w:autoSpaceDE w:val="0"/>
              <w:autoSpaceDN w:val="0"/>
              <w:adjustRightInd w:val="0"/>
              <w:ind w:left="222" w:right="12" w:hanging="214"/>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Paralelisme</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وَارْضَ + عَنِ</w:t>
            </w:r>
            <w:r w:rsidRPr="00610E61">
              <w:rPr>
                <w:rFonts w:ascii="time new roman" w:hAnsi="time new roman" w:cs="Traditional Arabic"/>
                <w:sz w:val="24"/>
                <w:szCs w:val="28"/>
              </w:rPr>
              <w:t xml:space="preserve"> + </w:t>
            </w:r>
            <w:proofErr w:type="spellStart"/>
            <w:r w:rsidRPr="00610E61">
              <w:rPr>
                <w:rFonts w:ascii="time new roman" w:hAnsi="time new roman" w:cs="Traditional Arabic"/>
                <w:sz w:val="24"/>
                <w:szCs w:val="28"/>
              </w:rPr>
              <w:t>isim</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majrūr</w:t>
            </w:r>
            <w:proofErr w:type="spellEnd"/>
            <w:r w:rsidRPr="00610E61">
              <w:rPr>
                <w:rFonts w:ascii="time new roman" w:hAnsi="time new roman" w:cs="Traditional Arabic"/>
                <w:sz w:val="24"/>
                <w:szCs w:val="28"/>
              </w:rPr>
              <w:t>.</w:t>
            </w:r>
          </w:p>
          <w:p w14:paraId="2D7C0DBC" w14:textId="77777777" w:rsidR="00F16307" w:rsidRPr="00610E61" w:rsidRDefault="00F16307">
            <w:pPr>
              <w:pStyle w:val="ListParagraph"/>
              <w:numPr>
                <w:ilvl w:val="0"/>
                <w:numId w:val="11"/>
              </w:numPr>
              <w:tabs>
                <w:tab w:val="clear" w:pos="720"/>
              </w:tabs>
              <w:autoSpaceDE w:val="0"/>
              <w:autoSpaceDN w:val="0"/>
              <w:adjustRightInd w:val="0"/>
              <w:ind w:left="222" w:right="12" w:hanging="214"/>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Repetisi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يَا رَبِّ</w:t>
            </w:r>
            <w:r w:rsidRPr="00610E61">
              <w:rPr>
                <w:rFonts w:ascii="time new roman" w:hAnsi="time new roman" w:cs="Traditional Arabic"/>
                <w:sz w:val="24"/>
                <w:szCs w:val="28"/>
              </w:rPr>
              <w:t>.</w:t>
            </w:r>
          </w:p>
          <w:p w14:paraId="4E0516C8" w14:textId="77164C5A" w:rsidR="00F16307" w:rsidRPr="00610E61" w:rsidRDefault="00F16307">
            <w:pPr>
              <w:pStyle w:val="ListParagraph"/>
              <w:numPr>
                <w:ilvl w:val="0"/>
                <w:numId w:val="11"/>
              </w:numPr>
              <w:tabs>
                <w:tab w:val="clear" w:pos="720"/>
              </w:tabs>
              <w:autoSpaceDE w:val="0"/>
              <w:autoSpaceDN w:val="0"/>
              <w:adjustRightInd w:val="0"/>
              <w:ind w:left="222" w:right="12" w:hanging="214"/>
              <w:rPr>
                <w:rFonts w:ascii="time new roman" w:hAnsi="time new roman" w:cs="Traditional Arabic"/>
                <w:sz w:val="24"/>
                <w:szCs w:val="28"/>
                <w:lang w:val="id-ID"/>
              </w:rPr>
            </w:pPr>
            <w:r w:rsidRPr="00610E61">
              <w:rPr>
                <w:rFonts w:ascii="time new roman" w:hAnsi="time new roman" w:cs="Traditional Arabic"/>
                <w:sz w:val="24"/>
                <w:szCs w:val="28"/>
                <w:lang w:val="sv-SE"/>
              </w:rPr>
              <w:t>Medan makna: kelompok mulia dekat Nabi.</w:t>
            </w:r>
          </w:p>
        </w:tc>
        <w:tc>
          <w:tcPr>
            <w:tcW w:w="1743" w:type="dxa"/>
            <w:vMerge w:val="restart"/>
            <w:vAlign w:val="center"/>
          </w:tcPr>
          <w:p w14:paraId="3447D91D" w14:textId="23347985" w:rsidR="00F16307"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Doa dan Penghormatan untuk Generasi Mulia (Sahabat, Salaf, Guru &amp; Orang Tua) dan sesama umat muslim</w:t>
            </w:r>
          </w:p>
        </w:tc>
        <w:tc>
          <w:tcPr>
            <w:tcW w:w="1860" w:type="dxa"/>
            <w:vMerge w:val="restart"/>
            <w:vAlign w:val="center"/>
          </w:tcPr>
          <w:p w14:paraId="4360FAF0" w14:textId="6D8BC398" w:rsidR="00F16307"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 xml:space="preserve">Koherensi relasional: alur doa meluas dari tokoh sejarah islam (sahabat, salaf), relasi pribadi (guru &amp; orang tua), kemudian penghormatan kolektif dengan permohonan rahmat untuk (umat islam </w:t>
            </w:r>
            <w:r w:rsidRPr="00610E61">
              <w:rPr>
                <w:rFonts w:ascii="time new roman" w:hAnsi="time new roman" w:cs="Traditional Arabic"/>
                <w:sz w:val="24"/>
                <w:szCs w:val="28"/>
                <w:lang w:val="id-ID"/>
              </w:rPr>
              <w:lastRenderedPageBreak/>
              <w:t>dimanapun) menunjukkan kesinambungan doa dan penghormatan dengan memohon kebaikan universal.</w:t>
            </w:r>
          </w:p>
        </w:tc>
      </w:tr>
      <w:tr w:rsidR="00F16307" w:rsidRPr="00610E61" w14:paraId="39F3DEAA" w14:textId="77777777" w:rsidTr="00D8719E">
        <w:tc>
          <w:tcPr>
            <w:tcW w:w="1053" w:type="dxa"/>
            <w:vAlign w:val="center"/>
          </w:tcPr>
          <w:p w14:paraId="3CA5FE49" w14:textId="33D31855" w:rsidR="00F16307"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4</w:t>
            </w:r>
          </w:p>
        </w:tc>
        <w:tc>
          <w:tcPr>
            <w:tcW w:w="1237" w:type="dxa"/>
            <w:vAlign w:val="center"/>
          </w:tcPr>
          <w:p w14:paraId="47191228" w14:textId="7FDEC87B" w:rsidR="00F16307"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rtl/>
              </w:rPr>
              <w:t>يَا رَبِّ وَارْضَ عَنِ الْمَشَايِخِ # يَا رَبِّ فَارْحَمْ وَالِدَيْنَا</w:t>
            </w:r>
          </w:p>
        </w:tc>
        <w:tc>
          <w:tcPr>
            <w:tcW w:w="2175" w:type="dxa"/>
          </w:tcPr>
          <w:p w14:paraId="4B6BD60D" w14:textId="77777777" w:rsidR="00F16307" w:rsidRPr="00610E61" w:rsidRDefault="00F16307">
            <w:pPr>
              <w:pStyle w:val="ListParagraph"/>
              <w:numPr>
                <w:ilvl w:val="0"/>
                <w:numId w:val="11"/>
              </w:numPr>
              <w:tabs>
                <w:tab w:val="clear" w:pos="720"/>
              </w:tabs>
              <w:autoSpaceDE w:val="0"/>
              <w:autoSpaceDN w:val="0"/>
              <w:adjustRightInd w:val="0"/>
              <w:ind w:left="182" w:right="12" w:hanging="161"/>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Paralelisme</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fi‘il</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amr</w:t>
            </w:r>
            <w:proofErr w:type="spellEnd"/>
            <w:r w:rsidRPr="00610E61">
              <w:rPr>
                <w:rFonts w:ascii="time new roman" w:hAnsi="time new roman" w:cs="Traditional Arabic"/>
                <w:sz w:val="24"/>
                <w:szCs w:val="28"/>
              </w:rPr>
              <w:t>.</w:t>
            </w:r>
          </w:p>
          <w:p w14:paraId="249B3A1F" w14:textId="77777777" w:rsidR="00F16307" w:rsidRPr="00610E61" w:rsidRDefault="00F16307">
            <w:pPr>
              <w:pStyle w:val="ListParagraph"/>
              <w:numPr>
                <w:ilvl w:val="0"/>
                <w:numId w:val="11"/>
              </w:numPr>
              <w:tabs>
                <w:tab w:val="clear" w:pos="720"/>
              </w:tabs>
              <w:autoSpaceDE w:val="0"/>
              <w:autoSpaceDN w:val="0"/>
              <w:adjustRightInd w:val="0"/>
              <w:ind w:left="182" w:right="12" w:hanging="161"/>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Konjungsi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وَ, فَ</w:t>
            </w:r>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kelanjutan</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makna</w:t>
            </w:r>
            <w:proofErr w:type="spellEnd"/>
            <w:r w:rsidRPr="00610E61">
              <w:rPr>
                <w:rFonts w:ascii="time new roman" w:hAnsi="time new roman" w:cs="Traditional Arabic"/>
                <w:sz w:val="24"/>
                <w:szCs w:val="28"/>
              </w:rPr>
              <w:t>),</w:t>
            </w:r>
          </w:p>
          <w:p w14:paraId="0FFB3100" w14:textId="77777777" w:rsidR="00F16307" w:rsidRPr="00610E61" w:rsidRDefault="00F16307">
            <w:pPr>
              <w:pStyle w:val="ListParagraph"/>
              <w:numPr>
                <w:ilvl w:val="0"/>
                <w:numId w:val="11"/>
              </w:numPr>
              <w:tabs>
                <w:tab w:val="clear" w:pos="720"/>
              </w:tabs>
              <w:autoSpaceDE w:val="0"/>
              <w:autoSpaceDN w:val="0"/>
              <w:adjustRightInd w:val="0"/>
              <w:ind w:left="182" w:right="12" w:hanging="161"/>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Repetisi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يَا رَبِّ</w:t>
            </w:r>
            <w:r w:rsidRPr="00610E61">
              <w:rPr>
                <w:rFonts w:ascii="time new roman" w:hAnsi="time new roman" w:cs="Traditional Arabic"/>
                <w:sz w:val="24"/>
                <w:szCs w:val="28"/>
              </w:rPr>
              <w:t>.</w:t>
            </w:r>
          </w:p>
          <w:p w14:paraId="27DA67FE" w14:textId="793C0E3D" w:rsidR="00F16307" w:rsidRPr="00610E61" w:rsidRDefault="00F16307">
            <w:pPr>
              <w:pStyle w:val="ListParagraph"/>
              <w:numPr>
                <w:ilvl w:val="0"/>
                <w:numId w:val="11"/>
              </w:numPr>
              <w:tabs>
                <w:tab w:val="clear" w:pos="720"/>
              </w:tabs>
              <w:autoSpaceDE w:val="0"/>
              <w:autoSpaceDN w:val="0"/>
              <w:adjustRightInd w:val="0"/>
              <w:ind w:left="182" w:right="12" w:hanging="161"/>
              <w:rPr>
                <w:rFonts w:ascii="time new roman" w:hAnsi="time new roman" w:cs="Traditional Arabic"/>
                <w:sz w:val="24"/>
                <w:szCs w:val="28"/>
                <w:lang w:val="id-ID"/>
              </w:rPr>
            </w:pPr>
            <w:r w:rsidRPr="00610E61">
              <w:rPr>
                <w:rFonts w:ascii="time new roman" w:hAnsi="time new roman" w:cs="Traditional Arabic"/>
                <w:sz w:val="24"/>
                <w:szCs w:val="28"/>
                <w:lang w:val="sv-SE"/>
              </w:rPr>
              <w:lastRenderedPageBreak/>
              <w:t>Hubungan hierarki makna: masyayikh &amp; orang tua.</w:t>
            </w:r>
          </w:p>
        </w:tc>
        <w:tc>
          <w:tcPr>
            <w:tcW w:w="1743" w:type="dxa"/>
            <w:vMerge/>
            <w:vAlign w:val="center"/>
          </w:tcPr>
          <w:p w14:paraId="00D43E7D" w14:textId="77777777" w:rsidR="00F16307" w:rsidRPr="00610E61" w:rsidRDefault="00F16307" w:rsidP="00D8719E">
            <w:pPr>
              <w:autoSpaceDE w:val="0"/>
              <w:autoSpaceDN w:val="0"/>
              <w:adjustRightInd w:val="0"/>
              <w:ind w:right="12"/>
              <w:jc w:val="center"/>
              <w:rPr>
                <w:rFonts w:ascii="time new roman" w:hAnsi="time new roman" w:cs="Traditional Arabic"/>
                <w:sz w:val="24"/>
                <w:szCs w:val="28"/>
                <w:lang w:val="id-ID"/>
              </w:rPr>
            </w:pPr>
          </w:p>
        </w:tc>
        <w:tc>
          <w:tcPr>
            <w:tcW w:w="1860" w:type="dxa"/>
            <w:vMerge/>
            <w:vAlign w:val="center"/>
          </w:tcPr>
          <w:p w14:paraId="696DF243" w14:textId="77777777" w:rsidR="00F16307" w:rsidRPr="00610E61" w:rsidRDefault="00F16307" w:rsidP="00D8719E">
            <w:pPr>
              <w:autoSpaceDE w:val="0"/>
              <w:autoSpaceDN w:val="0"/>
              <w:adjustRightInd w:val="0"/>
              <w:ind w:right="12"/>
              <w:jc w:val="center"/>
              <w:rPr>
                <w:rFonts w:ascii="time new roman" w:hAnsi="time new roman" w:cs="Traditional Arabic"/>
                <w:sz w:val="24"/>
                <w:szCs w:val="28"/>
                <w:lang w:val="id-ID"/>
              </w:rPr>
            </w:pPr>
          </w:p>
        </w:tc>
      </w:tr>
      <w:tr w:rsidR="00F16307" w:rsidRPr="00610E61" w14:paraId="27373DBD" w14:textId="77777777" w:rsidTr="00D8719E">
        <w:tc>
          <w:tcPr>
            <w:tcW w:w="1053" w:type="dxa"/>
            <w:vAlign w:val="center"/>
          </w:tcPr>
          <w:p w14:paraId="3D00A967" w14:textId="445949C6" w:rsidR="00F16307"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5</w:t>
            </w:r>
          </w:p>
        </w:tc>
        <w:tc>
          <w:tcPr>
            <w:tcW w:w="1237" w:type="dxa"/>
            <w:vAlign w:val="center"/>
          </w:tcPr>
          <w:p w14:paraId="5D6FBBE4" w14:textId="20BE244D" w:rsidR="00F16307"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rtl/>
              </w:rPr>
              <w:t>يَا رَبِّ وَارْحَمْ جَمِيعًا # يَا رَبِّ وَارْحَمْ كُلَّ مُسْلِمٍ</w:t>
            </w:r>
          </w:p>
        </w:tc>
        <w:tc>
          <w:tcPr>
            <w:tcW w:w="2175" w:type="dxa"/>
          </w:tcPr>
          <w:p w14:paraId="74D19C64" w14:textId="77777777" w:rsidR="00F16307" w:rsidRPr="00610E61" w:rsidRDefault="00F16307">
            <w:pPr>
              <w:pStyle w:val="ListParagraph"/>
              <w:numPr>
                <w:ilvl w:val="0"/>
                <w:numId w:val="11"/>
              </w:numPr>
              <w:tabs>
                <w:tab w:val="clear" w:pos="720"/>
              </w:tabs>
              <w:autoSpaceDE w:val="0"/>
              <w:autoSpaceDN w:val="0"/>
              <w:adjustRightInd w:val="0"/>
              <w:ind w:left="222" w:right="12" w:hanging="214"/>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Paralelisme</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وَارْحَمْ</w:t>
            </w:r>
            <w:r w:rsidRPr="00610E61">
              <w:rPr>
                <w:rFonts w:ascii="time new roman" w:hAnsi="time new roman" w:cs="Traditional Arabic"/>
                <w:sz w:val="24"/>
                <w:szCs w:val="28"/>
              </w:rPr>
              <w:t xml:space="preserve"> + </w:t>
            </w:r>
            <w:proofErr w:type="spellStart"/>
            <w:r w:rsidRPr="00610E61">
              <w:rPr>
                <w:rFonts w:ascii="time new roman" w:hAnsi="time new roman" w:cs="Traditional Arabic"/>
                <w:sz w:val="24"/>
                <w:szCs w:val="28"/>
              </w:rPr>
              <w:t>objek</w:t>
            </w:r>
            <w:proofErr w:type="spellEnd"/>
            <w:r w:rsidRPr="00610E61">
              <w:rPr>
                <w:rFonts w:ascii="time new roman" w:hAnsi="time new roman" w:cs="Traditional Arabic"/>
                <w:sz w:val="24"/>
                <w:szCs w:val="28"/>
              </w:rPr>
              <w:t>.</w:t>
            </w:r>
          </w:p>
          <w:p w14:paraId="19DE19C8" w14:textId="77777777" w:rsidR="00F16307" w:rsidRPr="00610E61" w:rsidRDefault="00F16307">
            <w:pPr>
              <w:pStyle w:val="ListParagraph"/>
              <w:numPr>
                <w:ilvl w:val="0"/>
                <w:numId w:val="11"/>
              </w:numPr>
              <w:tabs>
                <w:tab w:val="clear" w:pos="720"/>
              </w:tabs>
              <w:autoSpaceDE w:val="0"/>
              <w:autoSpaceDN w:val="0"/>
              <w:adjustRightInd w:val="0"/>
              <w:ind w:left="222" w:right="12" w:hanging="214"/>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Repetisi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يَا رَبِّ</w:t>
            </w:r>
            <w:r w:rsidRPr="00610E61">
              <w:rPr>
                <w:rFonts w:ascii="time new roman" w:hAnsi="time new roman" w:cs="Traditional Arabic"/>
                <w:sz w:val="24"/>
                <w:szCs w:val="28"/>
              </w:rPr>
              <w:t>.</w:t>
            </w:r>
          </w:p>
          <w:p w14:paraId="2288141D" w14:textId="2B709A59" w:rsidR="00F16307" w:rsidRPr="00610E61" w:rsidRDefault="00F16307">
            <w:pPr>
              <w:pStyle w:val="ListParagraph"/>
              <w:numPr>
                <w:ilvl w:val="0"/>
                <w:numId w:val="11"/>
              </w:numPr>
              <w:tabs>
                <w:tab w:val="clear" w:pos="720"/>
              </w:tabs>
              <w:autoSpaceDE w:val="0"/>
              <w:autoSpaceDN w:val="0"/>
              <w:adjustRightInd w:val="0"/>
              <w:ind w:left="222" w:right="12" w:hanging="214"/>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Hiponim</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 xml:space="preserve">جَمِيعًا </w:t>
            </w:r>
            <w:r w:rsidRPr="00610E61">
              <w:rPr>
                <w:rFonts w:ascii="Times New Roman" w:hAnsi="Times New Roman" w:cs="Times New Roman" w:hint="cs"/>
                <w:sz w:val="24"/>
                <w:szCs w:val="28"/>
                <w:rtl/>
              </w:rPr>
              <w:t>→</w:t>
            </w:r>
            <w:r w:rsidRPr="00610E61">
              <w:rPr>
                <w:rFonts w:ascii="time new roman" w:hAnsi="time new roman" w:cs="Traditional Arabic"/>
                <w:sz w:val="24"/>
                <w:szCs w:val="28"/>
                <w:rtl/>
              </w:rPr>
              <w:t xml:space="preserve"> </w:t>
            </w:r>
            <w:r w:rsidRPr="00610E61">
              <w:rPr>
                <w:rFonts w:ascii="Traditional Arabic" w:hAnsi="Traditional Arabic" w:cs="Traditional Arabic" w:hint="cs"/>
                <w:sz w:val="24"/>
                <w:szCs w:val="28"/>
                <w:rtl/>
              </w:rPr>
              <w:t>كُلَّ</w:t>
            </w:r>
            <w:r w:rsidRPr="00610E61">
              <w:rPr>
                <w:rFonts w:ascii="time new roman" w:hAnsi="time new roman" w:cs="Traditional Arabic"/>
                <w:sz w:val="24"/>
                <w:szCs w:val="28"/>
                <w:rtl/>
              </w:rPr>
              <w:t xml:space="preserve"> </w:t>
            </w:r>
            <w:r w:rsidRPr="00610E61">
              <w:rPr>
                <w:rFonts w:ascii="Traditional Arabic" w:hAnsi="Traditional Arabic" w:cs="Traditional Arabic" w:hint="cs"/>
                <w:sz w:val="24"/>
                <w:szCs w:val="28"/>
                <w:rtl/>
              </w:rPr>
              <w:t>مُسْلِمٍ</w:t>
            </w:r>
            <w:r w:rsidRPr="00610E61">
              <w:rPr>
                <w:rFonts w:ascii="time new roman" w:hAnsi="time new roman" w:cs="Traditional Arabic"/>
                <w:sz w:val="24"/>
                <w:szCs w:val="28"/>
              </w:rPr>
              <w:t>.</w:t>
            </w:r>
          </w:p>
        </w:tc>
        <w:tc>
          <w:tcPr>
            <w:tcW w:w="1743" w:type="dxa"/>
            <w:vMerge/>
            <w:vAlign w:val="center"/>
          </w:tcPr>
          <w:p w14:paraId="597860CB" w14:textId="77777777" w:rsidR="00F16307" w:rsidRPr="00610E61" w:rsidRDefault="00F16307" w:rsidP="00D8719E">
            <w:pPr>
              <w:autoSpaceDE w:val="0"/>
              <w:autoSpaceDN w:val="0"/>
              <w:adjustRightInd w:val="0"/>
              <w:ind w:right="12"/>
              <w:jc w:val="center"/>
              <w:rPr>
                <w:rFonts w:ascii="time new roman" w:hAnsi="time new roman" w:cs="Traditional Arabic"/>
                <w:sz w:val="24"/>
                <w:szCs w:val="28"/>
                <w:lang w:val="id-ID"/>
              </w:rPr>
            </w:pPr>
          </w:p>
        </w:tc>
        <w:tc>
          <w:tcPr>
            <w:tcW w:w="1860" w:type="dxa"/>
            <w:vMerge/>
            <w:vAlign w:val="center"/>
          </w:tcPr>
          <w:p w14:paraId="7A2637CA" w14:textId="77777777" w:rsidR="00F16307" w:rsidRPr="00610E61" w:rsidRDefault="00F16307" w:rsidP="00D8719E">
            <w:pPr>
              <w:autoSpaceDE w:val="0"/>
              <w:autoSpaceDN w:val="0"/>
              <w:adjustRightInd w:val="0"/>
              <w:ind w:right="12"/>
              <w:jc w:val="center"/>
              <w:rPr>
                <w:rFonts w:ascii="time new roman" w:hAnsi="time new roman" w:cs="Traditional Arabic"/>
                <w:sz w:val="24"/>
                <w:szCs w:val="28"/>
                <w:lang w:val="id-ID"/>
              </w:rPr>
            </w:pPr>
          </w:p>
        </w:tc>
      </w:tr>
      <w:tr w:rsidR="0075434D" w:rsidRPr="00610E61" w14:paraId="4582608A" w14:textId="77777777" w:rsidTr="00D8719E">
        <w:tc>
          <w:tcPr>
            <w:tcW w:w="1053" w:type="dxa"/>
            <w:vAlign w:val="center"/>
          </w:tcPr>
          <w:p w14:paraId="7DF7B3AB" w14:textId="3070030D" w:rsidR="0075434D"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6</w:t>
            </w:r>
          </w:p>
        </w:tc>
        <w:tc>
          <w:tcPr>
            <w:tcW w:w="1237" w:type="dxa"/>
            <w:vAlign w:val="center"/>
          </w:tcPr>
          <w:p w14:paraId="22B4AC93" w14:textId="66358023" w:rsidR="0075434D" w:rsidRPr="00610E61" w:rsidRDefault="0075434D"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rtl/>
              </w:rPr>
              <w:t>يَا رَبِّ وَاغْفِرْ لِكُلِّ مُذْنِبٍ # يَا رَبِّ لَا تَقْطَعْ رَجَاءَنَا</w:t>
            </w:r>
          </w:p>
        </w:tc>
        <w:tc>
          <w:tcPr>
            <w:tcW w:w="2175" w:type="dxa"/>
          </w:tcPr>
          <w:p w14:paraId="331B6367" w14:textId="77777777" w:rsidR="0075434D" w:rsidRPr="00610E61" w:rsidRDefault="0075434D">
            <w:pPr>
              <w:pStyle w:val="ListParagraph"/>
              <w:numPr>
                <w:ilvl w:val="0"/>
                <w:numId w:val="11"/>
              </w:numPr>
              <w:tabs>
                <w:tab w:val="clear" w:pos="720"/>
              </w:tabs>
              <w:autoSpaceDE w:val="0"/>
              <w:autoSpaceDN w:val="0"/>
              <w:adjustRightInd w:val="0"/>
              <w:ind w:left="182" w:right="12" w:hanging="161"/>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Paralelisme</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amr</w:t>
            </w:r>
            <w:proofErr w:type="spellEnd"/>
            <w:r w:rsidRPr="00610E61">
              <w:rPr>
                <w:rFonts w:ascii="time new roman" w:hAnsi="time new roman" w:cs="Traditional Arabic"/>
                <w:sz w:val="24"/>
                <w:szCs w:val="28"/>
              </w:rPr>
              <w:t xml:space="preserve"> &amp; </w:t>
            </w:r>
            <w:proofErr w:type="spellStart"/>
            <w:r w:rsidRPr="00610E61">
              <w:rPr>
                <w:rFonts w:ascii="time new roman" w:hAnsi="time new roman" w:cs="Traditional Arabic"/>
                <w:sz w:val="24"/>
                <w:szCs w:val="28"/>
              </w:rPr>
              <w:t>nahy</w:t>
            </w:r>
            <w:proofErr w:type="spellEnd"/>
            <w:r w:rsidRPr="00610E61">
              <w:rPr>
                <w:rFonts w:ascii="time new roman" w:hAnsi="time new roman" w:cs="Traditional Arabic"/>
                <w:sz w:val="24"/>
                <w:szCs w:val="28"/>
              </w:rPr>
              <w:t>.</w:t>
            </w:r>
          </w:p>
          <w:p w14:paraId="473E983E" w14:textId="77777777" w:rsidR="0075434D" w:rsidRPr="00610E61" w:rsidRDefault="0075434D">
            <w:pPr>
              <w:pStyle w:val="ListParagraph"/>
              <w:numPr>
                <w:ilvl w:val="0"/>
                <w:numId w:val="11"/>
              </w:numPr>
              <w:tabs>
                <w:tab w:val="clear" w:pos="720"/>
              </w:tabs>
              <w:autoSpaceDE w:val="0"/>
              <w:autoSpaceDN w:val="0"/>
              <w:adjustRightInd w:val="0"/>
              <w:ind w:left="182" w:right="12" w:hanging="161"/>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Repetisi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يَا رَبِّ</w:t>
            </w:r>
            <w:r w:rsidRPr="00610E61">
              <w:rPr>
                <w:rFonts w:ascii="time new roman" w:hAnsi="time new roman" w:cs="Traditional Arabic"/>
                <w:sz w:val="24"/>
                <w:szCs w:val="28"/>
              </w:rPr>
              <w:t>.</w:t>
            </w:r>
          </w:p>
          <w:p w14:paraId="084D3AC7" w14:textId="170CA484" w:rsidR="0075434D" w:rsidRPr="00610E61" w:rsidRDefault="0075434D">
            <w:pPr>
              <w:pStyle w:val="ListParagraph"/>
              <w:numPr>
                <w:ilvl w:val="0"/>
                <w:numId w:val="11"/>
              </w:numPr>
              <w:tabs>
                <w:tab w:val="clear" w:pos="720"/>
              </w:tabs>
              <w:autoSpaceDE w:val="0"/>
              <w:autoSpaceDN w:val="0"/>
              <w:adjustRightInd w:val="0"/>
              <w:ind w:left="182" w:right="12" w:hanging="161"/>
              <w:rPr>
                <w:rFonts w:ascii="time new roman" w:hAnsi="time new roman" w:cs="Traditional Arabic"/>
                <w:sz w:val="24"/>
                <w:szCs w:val="28"/>
                <w:lang w:val="id-ID"/>
              </w:rPr>
            </w:pPr>
            <w:r w:rsidRPr="00610E61">
              <w:rPr>
                <w:rFonts w:ascii="time new roman" w:hAnsi="time new roman" w:cs="Traditional Arabic"/>
                <w:sz w:val="24"/>
                <w:szCs w:val="28"/>
              </w:rPr>
              <w:t xml:space="preserve">Medan </w:t>
            </w:r>
            <w:proofErr w:type="spellStart"/>
            <w:r w:rsidRPr="00610E61">
              <w:rPr>
                <w:rFonts w:ascii="time new roman" w:hAnsi="time new roman" w:cs="Traditional Arabic"/>
                <w:sz w:val="24"/>
                <w:szCs w:val="28"/>
              </w:rPr>
              <w:t>makna</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ampunan</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harapan</w:t>
            </w:r>
            <w:proofErr w:type="spellEnd"/>
            <w:r w:rsidRPr="00610E61">
              <w:rPr>
                <w:rFonts w:ascii="time new roman" w:hAnsi="time new roman" w:cs="Traditional Arabic"/>
                <w:sz w:val="24"/>
                <w:szCs w:val="28"/>
              </w:rPr>
              <w:t>.</w:t>
            </w:r>
          </w:p>
        </w:tc>
        <w:tc>
          <w:tcPr>
            <w:tcW w:w="1743" w:type="dxa"/>
            <w:vAlign w:val="center"/>
          </w:tcPr>
          <w:p w14:paraId="15D4A0B0" w14:textId="5E980C5D" w:rsidR="0075434D"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Ampunan dan Harapan</w:t>
            </w:r>
          </w:p>
        </w:tc>
        <w:tc>
          <w:tcPr>
            <w:tcW w:w="1860" w:type="dxa"/>
            <w:vAlign w:val="center"/>
          </w:tcPr>
          <w:p w14:paraId="192542DA" w14:textId="249D959E" w:rsidR="0075434D"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Ampunan menjadi dasar bagi tumbuhnya harapan, sehingga keduanya membentuk hubungan makna yang logis dan selaras</w:t>
            </w:r>
          </w:p>
        </w:tc>
      </w:tr>
      <w:tr w:rsidR="0075434D" w:rsidRPr="00610E61" w14:paraId="4A66FC9E" w14:textId="77777777" w:rsidTr="00D8719E">
        <w:tc>
          <w:tcPr>
            <w:tcW w:w="1053" w:type="dxa"/>
            <w:vAlign w:val="center"/>
          </w:tcPr>
          <w:p w14:paraId="7A784142" w14:textId="5431E68F" w:rsidR="0075434D"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7</w:t>
            </w:r>
          </w:p>
        </w:tc>
        <w:tc>
          <w:tcPr>
            <w:tcW w:w="1237" w:type="dxa"/>
            <w:vAlign w:val="center"/>
          </w:tcPr>
          <w:p w14:paraId="726C7470" w14:textId="62A91005" w:rsidR="0075434D" w:rsidRPr="00610E61" w:rsidRDefault="0075434D"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rtl/>
              </w:rPr>
              <w:t>يَا رَبِّ يَا سَامِعَ دُعَانَا # يَا رَبِّ بَلِّغْنَا زِيَارَتَهُ</w:t>
            </w:r>
          </w:p>
        </w:tc>
        <w:tc>
          <w:tcPr>
            <w:tcW w:w="2175" w:type="dxa"/>
          </w:tcPr>
          <w:p w14:paraId="6B79FD28" w14:textId="77777777" w:rsidR="0075434D" w:rsidRPr="00610E61" w:rsidRDefault="0075434D">
            <w:pPr>
              <w:pStyle w:val="ListParagraph"/>
              <w:numPr>
                <w:ilvl w:val="0"/>
                <w:numId w:val="11"/>
              </w:numPr>
              <w:tabs>
                <w:tab w:val="clear" w:pos="720"/>
              </w:tabs>
              <w:autoSpaceDE w:val="0"/>
              <w:autoSpaceDN w:val="0"/>
              <w:adjustRightInd w:val="0"/>
              <w:ind w:left="192" w:right="12" w:hanging="171"/>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Referensi</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tl/>
              </w:rPr>
              <w:t>نَا</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pemohon</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هُ</w:t>
            </w:r>
            <w:r w:rsidRPr="00610E61">
              <w:rPr>
                <w:rFonts w:ascii="time new roman" w:hAnsi="time new roman" w:cs="Traditional Arabic"/>
                <w:sz w:val="24"/>
                <w:szCs w:val="28"/>
              </w:rPr>
              <w:t xml:space="preserve"> (Nabi).</w:t>
            </w:r>
          </w:p>
          <w:p w14:paraId="43CC142A" w14:textId="77777777" w:rsidR="0075434D" w:rsidRPr="00610E61" w:rsidRDefault="0075434D">
            <w:pPr>
              <w:pStyle w:val="ListParagraph"/>
              <w:numPr>
                <w:ilvl w:val="0"/>
                <w:numId w:val="11"/>
              </w:numPr>
              <w:tabs>
                <w:tab w:val="clear" w:pos="720"/>
              </w:tabs>
              <w:autoSpaceDE w:val="0"/>
              <w:autoSpaceDN w:val="0"/>
              <w:adjustRightInd w:val="0"/>
              <w:ind w:left="192" w:right="12" w:hanging="171"/>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Repetisi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يَا رَبِّ</w:t>
            </w:r>
            <w:r w:rsidRPr="00610E61">
              <w:rPr>
                <w:rFonts w:ascii="time new roman" w:hAnsi="time new roman" w:cs="Traditional Arabic"/>
                <w:sz w:val="24"/>
                <w:szCs w:val="28"/>
              </w:rPr>
              <w:t>.</w:t>
            </w:r>
          </w:p>
          <w:p w14:paraId="45BBE971" w14:textId="52C0A6CE" w:rsidR="0075434D" w:rsidRPr="00610E61" w:rsidRDefault="0075434D">
            <w:pPr>
              <w:pStyle w:val="ListParagraph"/>
              <w:numPr>
                <w:ilvl w:val="0"/>
                <w:numId w:val="11"/>
              </w:numPr>
              <w:tabs>
                <w:tab w:val="clear" w:pos="720"/>
              </w:tabs>
              <w:autoSpaceDE w:val="0"/>
              <w:autoSpaceDN w:val="0"/>
              <w:adjustRightInd w:val="0"/>
              <w:ind w:left="192" w:right="12" w:hanging="171"/>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Kolokasi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 xml:space="preserve">دُعَاء </w:t>
            </w:r>
            <w:r w:rsidRPr="00610E61">
              <w:rPr>
                <w:rFonts w:ascii="Times New Roman" w:hAnsi="Times New Roman" w:cs="Times New Roman" w:hint="cs"/>
                <w:sz w:val="24"/>
                <w:szCs w:val="28"/>
                <w:rtl/>
              </w:rPr>
              <w:t>↔</w:t>
            </w:r>
            <w:r w:rsidRPr="00610E61">
              <w:rPr>
                <w:rFonts w:ascii="time new roman" w:hAnsi="time new roman" w:cs="Traditional Arabic"/>
                <w:sz w:val="24"/>
                <w:szCs w:val="28"/>
                <w:rtl/>
              </w:rPr>
              <w:t xml:space="preserve"> </w:t>
            </w:r>
            <w:r w:rsidRPr="00610E61">
              <w:rPr>
                <w:rFonts w:ascii="Traditional Arabic" w:hAnsi="Traditional Arabic" w:cs="Traditional Arabic" w:hint="cs"/>
                <w:sz w:val="24"/>
                <w:szCs w:val="28"/>
                <w:rtl/>
              </w:rPr>
              <w:t>سَمِيع</w:t>
            </w:r>
            <w:r w:rsidRPr="00610E61">
              <w:rPr>
                <w:rFonts w:ascii="time new roman" w:hAnsi="time new roman" w:cs="Traditional Arabic"/>
                <w:sz w:val="24"/>
                <w:szCs w:val="28"/>
              </w:rPr>
              <w:t>.</w:t>
            </w:r>
          </w:p>
        </w:tc>
        <w:tc>
          <w:tcPr>
            <w:tcW w:w="1743" w:type="dxa"/>
            <w:vAlign w:val="center"/>
          </w:tcPr>
          <w:p w14:paraId="54F77E86" w14:textId="256C4247" w:rsidR="0075434D"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Permohonan Ziarah nabi</w:t>
            </w:r>
          </w:p>
        </w:tc>
        <w:tc>
          <w:tcPr>
            <w:tcW w:w="1860" w:type="dxa"/>
            <w:vAlign w:val="center"/>
          </w:tcPr>
          <w:p w14:paraId="35BDB8CA" w14:textId="11AA96DC" w:rsidR="0075434D"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Sifat Allah Maha Mendengar doa menjadi landasan logis bagi permohonan agar dikabulkan ziarah kepada Nabi sebagai wasilah keselamatan, makna runtut dan meyakinkan.</w:t>
            </w:r>
          </w:p>
        </w:tc>
      </w:tr>
      <w:tr w:rsidR="0075434D" w:rsidRPr="00610E61" w14:paraId="4791FE61" w14:textId="77777777" w:rsidTr="00D8719E">
        <w:tc>
          <w:tcPr>
            <w:tcW w:w="1053" w:type="dxa"/>
            <w:vAlign w:val="center"/>
          </w:tcPr>
          <w:p w14:paraId="167ED823" w14:textId="1966D7D0" w:rsidR="0075434D"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8</w:t>
            </w:r>
          </w:p>
        </w:tc>
        <w:tc>
          <w:tcPr>
            <w:tcW w:w="1237" w:type="dxa"/>
            <w:vAlign w:val="center"/>
          </w:tcPr>
          <w:p w14:paraId="1B3685EB" w14:textId="7B7601A7" w:rsidR="0075434D" w:rsidRPr="00610E61" w:rsidRDefault="0075434D"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rtl/>
              </w:rPr>
              <w:t>يَا رَبِّ تَغَشَّنَا بِنُورِهِ # يَا رَبِّ بِحِفْظِكَ وَأَمَانِكَ</w:t>
            </w:r>
          </w:p>
        </w:tc>
        <w:tc>
          <w:tcPr>
            <w:tcW w:w="2175" w:type="dxa"/>
          </w:tcPr>
          <w:p w14:paraId="7CDEC39E" w14:textId="77777777" w:rsidR="0075434D" w:rsidRPr="00610E61" w:rsidRDefault="0075434D">
            <w:pPr>
              <w:pStyle w:val="ListParagraph"/>
              <w:numPr>
                <w:ilvl w:val="0"/>
                <w:numId w:val="11"/>
              </w:numPr>
              <w:tabs>
                <w:tab w:val="clear" w:pos="720"/>
              </w:tabs>
              <w:autoSpaceDE w:val="0"/>
              <w:autoSpaceDN w:val="0"/>
              <w:adjustRightInd w:val="0"/>
              <w:ind w:left="131" w:right="12" w:hanging="164"/>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Referensi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كَ</w:t>
            </w:r>
            <w:r w:rsidRPr="00610E61">
              <w:rPr>
                <w:rFonts w:ascii="time new roman" w:hAnsi="time new roman" w:cs="Traditional Arabic"/>
                <w:sz w:val="24"/>
                <w:szCs w:val="28"/>
              </w:rPr>
              <w:t xml:space="preserve"> (Allah), </w:t>
            </w:r>
            <w:proofErr w:type="spellStart"/>
            <w:r w:rsidRPr="00610E61">
              <w:rPr>
                <w:rFonts w:ascii="time new roman" w:hAnsi="time new roman" w:cs="Traditional Arabic"/>
                <w:sz w:val="24"/>
                <w:szCs w:val="28"/>
                <w:rtl/>
              </w:rPr>
              <w:t>نَا</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pemohon</w:t>
            </w:r>
            <w:proofErr w:type="spellEnd"/>
            <w:r w:rsidRPr="00610E61">
              <w:rPr>
                <w:rFonts w:ascii="time new roman" w:hAnsi="time new roman" w:cs="Traditional Arabic"/>
                <w:sz w:val="24"/>
                <w:szCs w:val="28"/>
              </w:rPr>
              <w:t>).</w:t>
            </w:r>
          </w:p>
          <w:p w14:paraId="15BC82C5" w14:textId="77777777" w:rsidR="0075434D" w:rsidRPr="00610E61" w:rsidRDefault="0075434D">
            <w:pPr>
              <w:pStyle w:val="ListParagraph"/>
              <w:numPr>
                <w:ilvl w:val="0"/>
                <w:numId w:val="11"/>
              </w:numPr>
              <w:tabs>
                <w:tab w:val="clear" w:pos="720"/>
              </w:tabs>
              <w:autoSpaceDE w:val="0"/>
              <w:autoSpaceDN w:val="0"/>
              <w:adjustRightInd w:val="0"/>
              <w:ind w:left="131" w:right="12" w:hanging="164"/>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Substitusi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 xml:space="preserve">حِفْظ </w:t>
            </w:r>
            <w:r w:rsidRPr="00610E61">
              <w:rPr>
                <w:rFonts w:ascii="Times New Roman" w:hAnsi="Times New Roman" w:cs="Times New Roman" w:hint="cs"/>
                <w:sz w:val="24"/>
                <w:szCs w:val="28"/>
                <w:rtl/>
              </w:rPr>
              <w:t>↔</w:t>
            </w:r>
            <w:r w:rsidRPr="00610E61">
              <w:rPr>
                <w:rFonts w:ascii="time new roman" w:hAnsi="time new roman" w:cs="Traditional Arabic"/>
                <w:sz w:val="24"/>
                <w:szCs w:val="28"/>
                <w:rtl/>
              </w:rPr>
              <w:t xml:space="preserve"> </w:t>
            </w:r>
            <w:r w:rsidRPr="00610E61">
              <w:rPr>
                <w:rFonts w:ascii="Traditional Arabic" w:hAnsi="Traditional Arabic" w:cs="Traditional Arabic" w:hint="cs"/>
                <w:sz w:val="24"/>
                <w:szCs w:val="28"/>
                <w:rtl/>
              </w:rPr>
              <w:t>أَمَان</w:t>
            </w:r>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sinonim</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protektif</w:t>
            </w:r>
            <w:proofErr w:type="spellEnd"/>
            <w:r w:rsidRPr="00610E61">
              <w:rPr>
                <w:rFonts w:ascii="time new roman" w:hAnsi="time new roman" w:cs="Traditional Arabic"/>
                <w:sz w:val="24"/>
                <w:szCs w:val="28"/>
              </w:rPr>
              <w:t>).</w:t>
            </w:r>
          </w:p>
          <w:p w14:paraId="15BC3BA0" w14:textId="463260E8" w:rsidR="0075434D" w:rsidRPr="00610E61" w:rsidRDefault="0075434D">
            <w:pPr>
              <w:pStyle w:val="ListParagraph"/>
              <w:numPr>
                <w:ilvl w:val="0"/>
                <w:numId w:val="11"/>
              </w:numPr>
              <w:tabs>
                <w:tab w:val="clear" w:pos="720"/>
              </w:tabs>
              <w:autoSpaceDE w:val="0"/>
              <w:autoSpaceDN w:val="0"/>
              <w:adjustRightInd w:val="0"/>
              <w:ind w:left="131" w:right="12" w:hanging="164"/>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lastRenderedPageBreak/>
              <w:t>Repetisi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يَا رَبِّ</w:t>
            </w:r>
            <w:r w:rsidRPr="00610E61">
              <w:rPr>
                <w:rFonts w:ascii="time new roman" w:hAnsi="time new roman" w:cs="Traditional Arabic"/>
                <w:sz w:val="24"/>
                <w:szCs w:val="28"/>
              </w:rPr>
              <w:t>.</w:t>
            </w:r>
          </w:p>
        </w:tc>
        <w:tc>
          <w:tcPr>
            <w:tcW w:w="1743" w:type="dxa"/>
            <w:vAlign w:val="center"/>
          </w:tcPr>
          <w:p w14:paraId="714825E4" w14:textId="37B046CB" w:rsidR="0075434D"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lastRenderedPageBreak/>
              <w:t>Perlindungan &amp; Cahaya Ilahi</w:t>
            </w:r>
          </w:p>
        </w:tc>
        <w:tc>
          <w:tcPr>
            <w:tcW w:w="1860" w:type="dxa"/>
            <w:vAlign w:val="center"/>
          </w:tcPr>
          <w:p w14:paraId="77E28194" w14:textId="0D5CD55C" w:rsidR="0075434D" w:rsidRPr="00610E61" w:rsidRDefault="00610E61"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 xml:space="preserve">Koherensi hadir melalui hubungan batiniah,cahaya (hidayah) &amp; perlindungan (penjagaan) </w:t>
            </w:r>
            <w:r w:rsidRPr="00610E61">
              <w:rPr>
                <w:rFonts w:ascii="time new roman" w:hAnsi="time new roman" w:cs="Traditional Arabic"/>
                <w:sz w:val="24"/>
                <w:szCs w:val="28"/>
                <w:lang w:val="id-ID"/>
              </w:rPr>
              <w:lastRenderedPageBreak/>
              <w:t>saling melengkapi.</w:t>
            </w:r>
          </w:p>
        </w:tc>
      </w:tr>
      <w:tr w:rsidR="00D8719E" w:rsidRPr="00610E61" w14:paraId="3C1C2636" w14:textId="77777777" w:rsidTr="00D8719E">
        <w:tc>
          <w:tcPr>
            <w:tcW w:w="1053" w:type="dxa"/>
            <w:vAlign w:val="center"/>
          </w:tcPr>
          <w:p w14:paraId="2B123BB8" w14:textId="32BFAE05" w:rsidR="00D8719E" w:rsidRPr="00610E61" w:rsidRDefault="00D8719E"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lastRenderedPageBreak/>
              <w:t>9</w:t>
            </w:r>
          </w:p>
        </w:tc>
        <w:tc>
          <w:tcPr>
            <w:tcW w:w="1237" w:type="dxa"/>
            <w:vAlign w:val="center"/>
          </w:tcPr>
          <w:p w14:paraId="7589DD41" w14:textId="6B93A4C1" w:rsidR="00D8719E" w:rsidRPr="00610E61" w:rsidRDefault="00D8719E"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rtl/>
              </w:rPr>
              <w:t>يَا رَبَّنَا وَاسْكِنَّا جِنَانَكَ # يَا رَبَّنَا أَجِرْنَا مِنْ عَذَابِكَ</w:t>
            </w:r>
          </w:p>
        </w:tc>
        <w:tc>
          <w:tcPr>
            <w:tcW w:w="2175" w:type="dxa"/>
          </w:tcPr>
          <w:p w14:paraId="5E5559D1" w14:textId="77777777" w:rsidR="00D8719E" w:rsidRPr="00610E61" w:rsidRDefault="00D8719E">
            <w:pPr>
              <w:pStyle w:val="ListParagraph"/>
              <w:numPr>
                <w:ilvl w:val="0"/>
                <w:numId w:val="11"/>
              </w:numPr>
              <w:tabs>
                <w:tab w:val="clear" w:pos="720"/>
              </w:tabs>
              <w:autoSpaceDE w:val="0"/>
              <w:autoSpaceDN w:val="0"/>
              <w:adjustRightInd w:val="0"/>
              <w:ind w:left="162" w:right="12" w:hanging="162"/>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Referensi</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tl/>
              </w:rPr>
              <w:t>نَا</w:t>
            </w:r>
            <w:proofErr w:type="spellEnd"/>
            <w:r w:rsidRPr="00610E61">
              <w:rPr>
                <w:rFonts w:ascii="time new roman" w:hAnsi="time new roman" w:cs="Traditional Arabic"/>
                <w:sz w:val="24"/>
                <w:szCs w:val="28"/>
                <w:rtl/>
              </w:rPr>
              <w:t>, كَ</w:t>
            </w:r>
            <w:r w:rsidRPr="00610E61">
              <w:rPr>
                <w:rFonts w:ascii="time new roman" w:hAnsi="time new roman" w:cs="Traditional Arabic"/>
                <w:sz w:val="24"/>
                <w:szCs w:val="28"/>
              </w:rPr>
              <w:t>.</w:t>
            </w:r>
          </w:p>
          <w:p w14:paraId="765054E6" w14:textId="77777777" w:rsidR="00D8719E" w:rsidRPr="00610E61" w:rsidRDefault="00D8719E">
            <w:pPr>
              <w:pStyle w:val="ListParagraph"/>
              <w:numPr>
                <w:ilvl w:val="0"/>
                <w:numId w:val="11"/>
              </w:numPr>
              <w:tabs>
                <w:tab w:val="clear" w:pos="720"/>
              </w:tabs>
              <w:autoSpaceDE w:val="0"/>
              <w:autoSpaceDN w:val="0"/>
              <w:adjustRightInd w:val="0"/>
              <w:ind w:left="162" w:right="12" w:hanging="162"/>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Repetisi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يَا رَبَّنَا</w:t>
            </w:r>
            <w:r w:rsidRPr="00610E61">
              <w:rPr>
                <w:rFonts w:ascii="time new roman" w:hAnsi="time new roman" w:cs="Traditional Arabic"/>
                <w:sz w:val="24"/>
                <w:szCs w:val="28"/>
              </w:rPr>
              <w:t>.</w:t>
            </w:r>
          </w:p>
          <w:p w14:paraId="44F9F788" w14:textId="44AE85D0" w:rsidR="00D8719E" w:rsidRPr="00610E61" w:rsidRDefault="00D8719E">
            <w:pPr>
              <w:pStyle w:val="ListParagraph"/>
              <w:numPr>
                <w:ilvl w:val="0"/>
                <w:numId w:val="11"/>
              </w:numPr>
              <w:tabs>
                <w:tab w:val="clear" w:pos="720"/>
              </w:tabs>
              <w:autoSpaceDE w:val="0"/>
              <w:autoSpaceDN w:val="0"/>
              <w:adjustRightInd w:val="0"/>
              <w:ind w:left="162" w:right="12" w:hanging="162"/>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Oposisi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 xml:space="preserve">جَنَّة </w:t>
            </w:r>
            <w:r w:rsidRPr="00610E61">
              <w:rPr>
                <w:rFonts w:ascii="Times New Roman" w:hAnsi="Times New Roman" w:cs="Times New Roman" w:hint="cs"/>
                <w:sz w:val="24"/>
                <w:szCs w:val="28"/>
                <w:rtl/>
              </w:rPr>
              <w:t>↔</w:t>
            </w:r>
            <w:r w:rsidRPr="00610E61">
              <w:rPr>
                <w:rFonts w:ascii="time new roman" w:hAnsi="time new roman" w:cs="Traditional Arabic"/>
                <w:sz w:val="24"/>
                <w:szCs w:val="28"/>
                <w:rtl/>
              </w:rPr>
              <w:t xml:space="preserve"> </w:t>
            </w:r>
            <w:r w:rsidRPr="00610E61">
              <w:rPr>
                <w:rFonts w:ascii="Traditional Arabic" w:hAnsi="Traditional Arabic" w:cs="Traditional Arabic" w:hint="cs"/>
                <w:sz w:val="24"/>
                <w:szCs w:val="28"/>
                <w:rtl/>
              </w:rPr>
              <w:t>عَذَاب</w:t>
            </w:r>
            <w:r w:rsidRPr="00610E61">
              <w:rPr>
                <w:rFonts w:ascii="time new roman" w:hAnsi="time new roman" w:cs="Traditional Arabic"/>
                <w:sz w:val="24"/>
                <w:szCs w:val="28"/>
              </w:rPr>
              <w:t>.</w:t>
            </w:r>
          </w:p>
        </w:tc>
        <w:tc>
          <w:tcPr>
            <w:tcW w:w="1743" w:type="dxa"/>
            <w:vMerge w:val="restart"/>
            <w:vAlign w:val="center"/>
          </w:tcPr>
          <w:p w14:paraId="4499EC0E" w14:textId="0D4E7431" w:rsidR="00D8719E" w:rsidRPr="00610E61" w:rsidRDefault="00D8719E"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Keselamatan Akherat</w:t>
            </w:r>
          </w:p>
        </w:tc>
        <w:tc>
          <w:tcPr>
            <w:tcW w:w="1860" w:type="dxa"/>
            <w:vMerge w:val="restart"/>
            <w:vAlign w:val="center"/>
          </w:tcPr>
          <w:p w14:paraId="6001B225" w14:textId="67E784D3" w:rsidR="00D8719E" w:rsidRPr="00610E61" w:rsidRDefault="00D8719E"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Doa bergerak menuju orientasi akhirat, menekankan tujuan akhir kehidupan seorang Muslim. (Surga, perlindungan dari azab, syahid, dan kebahagiaan abadi)</w:t>
            </w:r>
          </w:p>
        </w:tc>
      </w:tr>
      <w:tr w:rsidR="00D8719E" w:rsidRPr="00610E61" w14:paraId="549E93D7" w14:textId="77777777" w:rsidTr="00D8719E">
        <w:tc>
          <w:tcPr>
            <w:tcW w:w="1053" w:type="dxa"/>
            <w:vAlign w:val="center"/>
          </w:tcPr>
          <w:p w14:paraId="4630B58A" w14:textId="593AB8A3" w:rsidR="00D8719E" w:rsidRPr="00610E61" w:rsidRDefault="00D8719E"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10</w:t>
            </w:r>
          </w:p>
        </w:tc>
        <w:tc>
          <w:tcPr>
            <w:tcW w:w="1237" w:type="dxa"/>
            <w:vAlign w:val="center"/>
          </w:tcPr>
          <w:p w14:paraId="55B158C8" w14:textId="03B20851" w:rsidR="00D8719E" w:rsidRPr="00610E61" w:rsidRDefault="00D8719E"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rtl/>
              </w:rPr>
              <w:t>يَا رَبَّنَا وَارْزُقْنَا الشَّهَادَةَ # يَا رَبِّ حُطَّنَا بِالسَّعَادَةِ</w:t>
            </w:r>
          </w:p>
        </w:tc>
        <w:tc>
          <w:tcPr>
            <w:tcW w:w="2175" w:type="dxa"/>
          </w:tcPr>
          <w:p w14:paraId="1C4D1BF7" w14:textId="77777777" w:rsidR="00D8719E" w:rsidRPr="00610E61" w:rsidRDefault="00D8719E">
            <w:pPr>
              <w:pStyle w:val="ListParagraph"/>
              <w:numPr>
                <w:ilvl w:val="0"/>
                <w:numId w:val="11"/>
              </w:numPr>
              <w:tabs>
                <w:tab w:val="clear" w:pos="720"/>
              </w:tabs>
              <w:autoSpaceDE w:val="0"/>
              <w:autoSpaceDN w:val="0"/>
              <w:adjustRightInd w:val="0"/>
              <w:ind w:left="182" w:right="12" w:hanging="254"/>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Referensi</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tl/>
              </w:rPr>
              <w:t>نَا</w:t>
            </w:r>
            <w:proofErr w:type="spellEnd"/>
            <w:r w:rsidRPr="00610E61">
              <w:rPr>
                <w:rFonts w:ascii="time new roman" w:hAnsi="time new roman" w:cs="Traditional Arabic"/>
                <w:sz w:val="24"/>
                <w:szCs w:val="28"/>
              </w:rPr>
              <w:t>.</w:t>
            </w:r>
          </w:p>
          <w:p w14:paraId="2E834933" w14:textId="77777777" w:rsidR="00D8719E" w:rsidRPr="00610E61" w:rsidRDefault="00D8719E">
            <w:pPr>
              <w:pStyle w:val="ListParagraph"/>
              <w:numPr>
                <w:ilvl w:val="0"/>
                <w:numId w:val="11"/>
              </w:numPr>
              <w:tabs>
                <w:tab w:val="clear" w:pos="720"/>
              </w:tabs>
              <w:autoSpaceDE w:val="0"/>
              <w:autoSpaceDN w:val="0"/>
              <w:adjustRightInd w:val="0"/>
              <w:ind w:left="182" w:right="12" w:hanging="254"/>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Repetisi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يَا رَبَّنَا / يَا رَبِّ</w:t>
            </w:r>
            <w:r w:rsidRPr="00610E61">
              <w:rPr>
                <w:rFonts w:ascii="time new roman" w:hAnsi="time new roman" w:cs="Traditional Arabic"/>
                <w:sz w:val="24"/>
                <w:szCs w:val="28"/>
              </w:rPr>
              <w:t>.</w:t>
            </w:r>
          </w:p>
          <w:p w14:paraId="0FA7CED8" w14:textId="10FBFF71" w:rsidR="00D8719E" w:rsidRPr="00610E61" w:rsidRDefault="00D8719E">
            <w:pPr>
              <w:pStyle w:val="ListParagraph"/>
              <w:numPr>
                <w:ilvl w:val="0"/>
                <w:numId w:val="11"/>
              </w:numPr>
              <w:tabs>
                <w:tab w:val="clear" w:pos="720"/>
              </w:tabs>
              <w:autoSpaceDE w:val="0"/>
              <w:autoSpaceDN w:val="0"/>
              <w:adjustRightInd w:val="0"/>
              <w:ind w:left="182" w:right="12" w:hanging="254"/>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Paralelisme</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fi‘il</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Pr>
              <w:t>amr</w:t>
            </w:r>
            <w:proofErr w:type="spellEnd"/>
            <w:r w:rsidRPr="00610E61">
              <w:rPr>
                <w:rFonts w:ascii="time new roman" w:hAnsi="time new roman" w:cs="Traditional Arabic"/>
                <w:sz w:val="24"/>
                <w:szCs w:val="28"/>
              </w:rPr>
              <w:t>.</w:t>
            </w:r>
          </w:p>
        </w:tc>
        <w:tc>
          <w:tcPr>
            <w:tcW w:w="1743" w:type="dxa"/>
            <w:vMerge/>
            <w:vAlign w:val="center"/>
          </w:tcPr>
          <w:p w14:paraId="33B6F44F" w14:textId="77777777" w:rsidR="00D8719E" w:rsidRPr="00610E61" w:rsidRDefault="00D8719E" w:rsidP="00D8719E">
            <w:pPr>
              <w:autoSpaceDE w:val="0"/>
              <w:autoSpaceDN w:val="0"/>
              <w:adjustRightInd w:val="0"/>
              <w:ind w:right="12"/>
              <w:jc w:val="center"/>
              <w:rPr>
                <w:rFonts w:ascii="time new roman" w:hAnsi="time new roman" w:cs="Traditional Arabic"/>
                <w:sz w:val="24"/>
                <w:szCs w:val="28"/>
                <w:lang w:val="id-ID"/>
              </w:rPr>
            </w:pPr>
          </w:p>
        </w:tc>
        <w:tc>
          <w:tcPr>
            <w:tcW w:w="1860" w:type="dxa"/>
            <w:vMerge/>
            <w:vAlign w:val="center"/>
          </w:tcPr>
          <w:p w14:paraId="0CC74B40" w14:textId="77777777" w:rsidR="00D8719E" w:rsidRPr="00610E61" w:rsidRDefault="00D8719E" w:rsidP="00D8719E">
            <w:pPr>
              <w:autoSpaceDE w:val="0"/>
              <w:autoSpaceDN w:val="0"/>
              <w:adjustRightInd w:val="0"/>
              <w:ind w:right="12"/>
              <w:jc w:val="center"/>
              <w:rPr>
                <w:rFonts w:ascii="time new roman" w:hAnsi="time new roman" w:cs="Traditional Arabic"/>
                <w:sz w:val="24"/>
                <w:szCs w:val="28"/>
                <w:lang w:val="id-ID"/>
              </w:rPr>
            </w:pPr>
          </w:p>
        </w:tc>
      </w:tr>
      <w:tr w:rsidR="0075434D" w:rsidRPr="00610E61" w14:paraId="55EEDBA4" w14:textId="77777777" w:rsidTr="00D8719E">
        <w:tc>
          <w:tcPr>
            <w:tcW w:w="1053" w:type="dxa"/>
            <w:vAlign w:val="center"/>
          </w:tcPr>
          <w:p w14:paraId="6CC8F043" w14:textId="7A27C3A0" w:rsidR="0075434D"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11</w:t>
            </w:r>
          </w:p>
        </w:tc>
        <w:tc>
          <w:tcPr>
            <w:tcW w:w="1237" w:type="dxa"/>
            <w:vAlign w:val="center"/>
          </w:tcPr>
          <w:p w14:paraId="73B62748" w14:textId="5F14F463" w:rsidR="0075434D" w:rsidRPr="00610E61" w:rsidRDefault="0075434D" w:rsidP="00D8719E">
            <w:pPr>
              <w:autoSpaceDE w:val="0"/>
              <w:autoSpaceDN w:val="0"/>
              <w:adjustRightInd w:val="0"/>
              <w:ind w:right="12"/>
              <w:jc w:val="center"/>
              <w:rPr>
                <w:rFonts w:ascii="time new roman" w:hAnsi="time new roman" w:cs="Traditional Arabic"/>
                <w:sz w:val="24"/>
                <w:szCs w:val="28"/>
                <w:lang w:val="id-ID"/>
              </w:rPr>
            </w:pPr>
            <w:r w:rsidRPr="0075434D">
              <w:rPr>
                <w:rFonts w:ascii="time new roman" w:hAnsi="time new roman" w:cs="Traditional Arabic"/>
                <w:sz w:val="24"/>
                <w:szCs w:val="28"/>
                <w:rtl/>
                <w:lang w:val="id-ID"/>
              </w:rPr>
              <w:t>يَا رَبِّ وَأَصْلِحْ كُلَّ مُصْلِحٍ # يَا رَبِّ وَأَكْفِ كُلَّ مُؤْذٍ</w:t>
            </w:r>
          </w:p>
        </w:tc>
        <w:tc>
          <w:tcPr>
            <w:tcW w:w="2175" w:type="dxa"/>
          </w:tcPr>
          <w:p w14:paraId="5CA8722D" w14:textId="77777777" w:rsidR="00F16307" w:rsidRPr="00610E61" w:rsidRDefault="0075434D">
            <w:pPr>
              <w:pStyle w:val="ListParagraph"/>
              <w:numPr>
                <w:ilvl w:val="0"/>
                <w:numId w:val="11"/>
              </w:numPr>
              <w:tabs>
                <w:tab w:val="clear" w:pos="720"/>
              </w:tabs>
              <w:autoSpaceDE w:val="0"/>
              <w:autoSpaceDN w:val="0"/>
              <w:adjustRightInd w:val="0"/>
              <w:ind w:left="162" w:right="12" w:hanging="142"/>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Elipsis</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أَكْفِ = أَكْفِنَا</w:t>
            </w:r>
            <w:r w:rsidRPr="00610E61">
              <w:rPr>
                <w:rFonts w:ascii="time new roman" w:hAnsi="time new roman" w:cs="Traditional Arabic"/>
                <w:sz w:val="24"/>
                <w:szCs w:val="28"/>
              </w:rPr>
              <w:t>.</w:t>
            </w:r>
          </w:p>
          <w:p w14:paraId="7BEBF4C9" w14:textId="77777777" w:rsidR="00F16307" w:rsidRPr="00610E61" w:rsidRDefault="0075434D">
            <w:pPr>
              <w:pStyle w:val="ListParagraph"/>
              <w:numPr>
                <w:ilvl w:val="0"/>
                <w:numId w:val="11"/>
              </w:numPr>
              <w:tabs>
                <w:tab w:val="clear" w:pos="720"/>
              </w:tabs>
              <w:autoSpaceDE w:val="0"/>
              <w:autoSpaceDN w:val="0"/>
              <w:adjustRightInd w:val="0"/>
              <w:ind w:left="162" w:right="12" w:hanging="142"/>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Oposisi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 xml:space="preserve">مُصْلِح </w:t>
            </w:r>
            <w:r w:rsidRPr="00610E61">
              <w:rPr>
                <w:rFonts w:ascii="Times New Roman" w:hAnsi="Times New Roman" w:cs="Times New Roman" w:hint="cs"/>
                <w:sz w:val="24"/>
                <w:szCs w:val="28"/>
                <w:rtl/>
              </w:rPr>
              <w:t>↔</w:t>
            </w:r>
            <w:r w:rsidRPr="00610E61">
              <w:rPr>
                <w:rFonts w:ascii="time new roman" w:hAnsi="time new roman" w:cs="Traditional Arabic"/>
                <w:sz w:val="24"/>
                <w:szCs w:val="28"/>
                <w:rtl/>
              </w:rPr>
              <w:t xml:space="preserve"> </w:t>
            </w:r>
            <w:r w:rsidRPr="00610E61">
              <w:rPr>
                <w:rFonts w:ascii="Traditional Arabic" w:hAnsi="Traditional Arabic" w:cs="Traditional Arabic" w:hint="cs"/>
                <w:sz w:val="24"/>
                <w:szCs w:val="28"/>
                <w:rtl/>
              </w:rPr>
              <w:t>مُؤْذٍ</w:t>
            </w:r>
            <w:r w:rsidRPr="00610E61">
              <w:rPr>
                <w:rFonts w:ascii="time new roman" w:hAnsi="time new roman" w:cs="Traditional Arabic"/>
                <w:sz w:val="24"/>
                <w:szCs w:val="28"/>
              </w:rPr>
              <w:t>.</w:t>
            </w:r>
          </w:p>
          <w:p w14:paraId="2E0DF98E" w14:textId="282DB0FF" w:rsidR="0075434D" w:rsidRPr="00610E61" w:rsidRDefault="0075434D">
            <w:pPr>
              <w:pStyle w:val="ListParagraph"/>
              <w:numPr>
                <w:ilvl w:val="0"/>
                <w:numId w:val="11"/>
              </w:numPr>
              <w:tabs>
                <w:tab w:val="clear" w:pos="720"/>
              </w:tabs>
              <w:autoSpaceDE w:val="0"/>
              <w:autoSpaceDN w:val="0"/>
              <w:adjustRightInd w:val="0"/>
              <w:ind w:left="162" w:right="12" w:hanging="142"/>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Repetisi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يَا رَبِّ</w:t>
            </w:r>
            <w:r w:rsidRPr="00610E61">
              <w:rPr>
                <w:rFonts w:ascii="time new roman" w:hAnsi="time new roman" w:cs="Traditional Arabic"/>
                <w:sz w:val="24"/>
                <w:szCs w:val="28"/>
              </w:rPr>
              <w:t>.</w:t>
            </w:r>
          </w:p>
        </w:tc>
        <w:tc>
          <w:tcPr>
            <w:tcW w:w="1743" w:type="dxa"/>
            <w:vAlign w:val="center"/>
          </w:tcPr>
          <w:p w14:paraId="692B94ED" w14:textId="64B6F1F9" w:rsidR="0075434D"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Kebaikan &amp; Keburukan</w:t>
            </w:r>
          </w:p>
        </w:tc>
        <w:tc>
          <w:tcPr>
            <w:tcW w:w="1860" w:type="dxa"/>
            <w:vAlign w:val="center"/>
          </w:tcPr>
          <w:p w14:paraId="47FD27DB" w14:textId="3B62DBB7" w:rsidR="0075434D" w:rsidRPr="00610E61" w:rsidRDefault="00610E61"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Koherensi kontrasif: keseimbangan antara doa untuk kebaikan &amp; perlindungan dari keburukan.</w:t>
            </w:r>
          </w:p>
        </w:tc>
      </w:tr>
      <w:tr w:rsidR="0075434D" w:rsidRPr="00610E61" w14:paraId="264F8CD2" w14:textId="77777777" w:rsidTr="00D8719E">
        <w:tc>
          <w:tcPr>
            <w:tcW w:w="1053" w:type="dxa"/>
            <w:vAlign w:val="center"/>
          </w:tcPr>
          <w:p w14:paraId="71037167" w14:textId="550329C5" w:rsidR="0075434D"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12</w:t>
            </w:r>
          </w:p>
        </w:tc>
        <w:tc>
          <w:tcPr>
            <w:tcW w:w="1237" w:type="dxa"/>
            <w:vAlign w:val="center"/>
          </w:tcPr>
          <w:p w14:paraId="2C226D90" w14:textId="3EF0B34C" w:rsidR="0075434D" w:rsidRPr="00610E61" w:rsidRDefault="0075434D" w:rsidP="00D8719E">
            <w:pPr>
              <w:autoSpaceDE w:val="0"/>
              <w:autoSpaceDN w:val="0"/>
              <w:adjustRightInd w:val="0"/>
              <w:ind w:right="12"/>
              <w:jc w:val="center"/>
              <w:rPr>
                <w:rFonts w:ascii="time new roman" w:hAnsi="time new roman" w:cs="Traditional Arabic"/>
                <w:sz w:val="24"/>
                <w:szCs w:val="28"/>
                <w:lang w:val="id-ID"/>
              </w:rPr>
            </w:pPr>
            <w:r w:rsidRPr="0075434D">
              <w:rPr>
                <w:rFonts w:ascii="time new roman" w:hAnsi="time new roman" w:cs="Traditional Arabic"/>
                <w:sz w:val="24"/>
                <w:szCs w:val="28"/>
                <w:rtl/>
                <w:lang w:val="id-ID"/>
              </w:rPr>
              <w:t xml:space="preserve">يَا رَبِّ نَتِمُّ </w:t>
            </w:r>
            <w:proofErr w:type="spellStart"/>
            <w:r w:rsidRPr="0075434D">
              <w:rPr>
                <w:rFonts w:ascii="time new roman" w:hAnsi="time new roman" w:cs="Traditional Arabic"/>
                <w:sz w:val="24"/>
                <w:szCs w:val="28"/>
                <w:rtl/>
                <w:lang w:val="id-ID"/>
              </w:rPr>
              <w:t>بِالْمُشَفَّعِ</w:t>
            </w:r>
            <w:proofErr w:type="spellEnd"/>
            <w:r w:rsidRPr="0075434D">
              <w:rPr>
                <w:rFonts w:ascii="time new roman" w:hAnsi="time new roman" w:cs="Traditional Arabic"/>
                <w:sz w:val="24"/>
                <w:szCs w:val="28"/>
                <w:rtl/>
                <w:lang w:val="id-ID"/>
              </w:rPr>
              <w:t xml:space="preserve"> # يَا رَبِّ صَلِّ عَلَيْهِ وَسَلِّمْ</w:t>
            </w:r>
          </w:p>
        </w:tc>
        <w:tc>
          <w:tcPr>
            <w:tcW w:w="2175" w:type="dxa"/>
          </w:tcPr>
          <w:p w14:paraId="1586ED1A" w14:textId="77777777" w:rsidR="00F16307" w:rsidRPr="00610E61" w:rsidRDefault="0075434D">
            <w:pPr>
              <w:pStyle w:val="ListParagraph"/>
              <w:numPr>
                <w:ilvl w:val="0"/>
                <w:numId w:val="11"/>
              </w:numPr>
              <w:tabs>
                <w:tab w:val="clear" w:pos="720"/>
              </w:tabs>
              <w:autoSpaceDE w:val="0"/>
              <w:autoSpaceDN w:val="0"/>
              <w:adjustRightInd w:val="0"/>
              <w:ind w:left="162" w:right="12" w:hanging="141"/>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Referensi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عَلَيْهِ</w:t>
            </w:r>
            <w:r w:rsidRPr="00610E61">
              <w:rPr>
                <w:rFonts w:ascii="time new roman" w:hAnsi="time new roman" w:cs="Traditional Arabic"/>
                <w:sz w:val="24"/>
                <w:szCs w:val="28"/>
              </w:rPr>
              <w:t xml:space="preserve"> (Nabi).</w:t>
            </w:r>
          </w:p>
          <w:p w14:paraId="4B7BD24C" w14:textId="77777777" w:rsidR="00F16307" w:rsidRPr="00610E61" w:rsidRDefault="0075434D">
            <w:pPr>
              <w:pStyle w:val="ListParagraph"/>
              <w:numPr>
                <w:ilvl w:val="0"/>
                <w:numId w:val="11"/>
              </w:numPr>
              <w:tabs>
                <w:tab w:val="clear" w:pos="720"/>
              </w:tabs>
              <w:autoSpaceDE w:val="0"/>
              <w:autoSpaceDN w:val="0"/>
              <w:adjustRightInd w:val="0"/>
              <w:ind w:left="162" w:right="12" w:hanging="141"/>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Repetisi</w:t>
            </w:r>
            <w:proofErr w:type="spellEnd"/>
            <w:r w:rsidRPr="00610E61">
              <w:rPr>
                <w:rFonts w:ascii="time new roman" w:hAnsi="time new roman" w:cs="Traditional Arabic"/>
                <w:sz w:val="24"/>
                <w:szCs w:val="28"/>
              </w:rPr>
              <w:t xml:space="preserve">: </w:t>
            </w:r>
            <w:r w:rsidRPr="00610E61">
              <w:rPr>
                <w:rFonts w:ascii="time new roman" w:hAnsi="time new roman" w:cs="Traditional Arabic"/>
                <w:sz w:val="24"/>
                <w:szCs w:val="28"/>
                <w:rtl/>
              </w:rPr>
              <w:t>يَا رَبِّ</w:t>
            </w:r>
            <w:r w:rsidRPr="00610E61">
              <w:rPr>
                <w:rFonts w:ascii="time new roman" w:hAnsi="time new roman" w:cs="Traditional Arabic"/>
                <w:sz w:val="24"/>
                <w:szCs w:val="28"/>
              </w:rPr>
              <w:t>.</w:t>
            </w:r>
          </w:p>
          <w:p w14:paraId="3FD1EB94" w14:textId="45F7B8DD" w:rsidR="0075434D" w:rsidRPr="00610E61" w:rsidRDefault="0075434D">
            <w:pPr>
              <w:pStyle w:val="ListParagraph"/>
              <w:numPr>
                <w:ilvl w:val="0"/>
                <w:numId w:val="11"/>
              </w:numPr>
              <w:tabs>
                <w:tab w:val="clear" w:pos="720"/>
              </w:tabs>
              <w:autoSpaceDE w:val="0"/>
              <w:autoSpaceDN w:val="0"/>
              <w:adjustRightInd w:val="0"/>
              <w:ind w:left="162" w:right="12" w:hanging="141"/>
              <w:rPr>
                <w:rFonts w:ascii="time new roman" w:hAnsi="time new roman" w:cs="Traditional Arabic"/>
                <w:sz w:val="24"/>
                <w:szCs w:val="28"/>
                <w:lang w:val="id-ID"/>
              </w:rPr>
            </w:pPr>
            <w:proofErr w:type="spellStart"/>
            <w:r w:rsidRPr="00610E61">
              <w:rPr>
                <w:rFonts w:ascii="time new roman" w:hAnsi="time new roman" w:cs="Traditional Arabic"/>
                <w:sz w:val="24"/>
                <w:szCs w:val="28"/>
              </w:rPr>
              <w:t>Kolokasi</w:t>
            </w:r>
            <w:proofErr w:type="spellEnd"/>
            <w:r w:rsidRPr="00610E61">
              <w:rPr>
                <w:rFonts w:ascii="time new roman" w:hAnsi="time new roman" w:cs="Traditional Arabic"/>
                <w:sz w:val="24"/>
                <w:szCs w:val="28"/>
              </w:rPr>
              <w:t xml:space="preserve">: </w:t>
            </w:r>
            <w:proofErr w:type="spellStart"/>
            <w:r w:rsidRPr="00610E61">
              <w:rPr>
                <w:rFonts w:ascii="time new roman" w:hAnsi="time new roman" w:cs="Traditional Arabic"/>
                <w:sz w:val="24"/>
                <w:szCs w:val="28"/>
                <w:rtl/>
              </w:rPr>
              <w:t>المُشَفَّع</w:t>
            </w:r>
            <w:proofErr w:type="spellEnd"/>
            <w:r w:rsidRPr="00610E61">
              <w:rPr>
                <w:rFonts w:ascii="time new roman" w:hAnsi="time new roman" w:cs="Traditional Arabic"/>
                <w:sz w:val="24"/>
                <w:szCs w:val="28"/>
                <w:rtl/>
              </w:rPr>
              <w:t xml:space="preserve"> – الصَّلَاة وَالسَّلَام</w:t>
            </w:r>
            <w:r w:rsidRPr="00610E61">
              <w:rPr>
                <w:rFonts w:ascii="time new roman" w:hAnsi="time new roman" w:cs="Traditional Arabic"/>
                <w:sz w:val="24"/>
                <w:szCs w:val="28"/>
              </w:rPr>
              <w:t>.</w:t>
            </w:r>
          </w:p>
        </w:tc>
        <w:tc>
          <w:tcPr>
            <w:tcW w:w="1743" w:type="dxa"/>
            <w:vAlign w:val="center"/>
          </w:tcPr>
          <w:p w14:paraId="7347646E" w14:textId="4A848F45" w:rsidR="0075434D" w:rsidRPr="00610E61" w:rsidRDefault="00F16307"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Penuutup doa: Syafaat Nabi &amp; Shalawat</w:t>
            </w:r>
          </w:p>
        </w:tc>
        <w:tc>
          <w:tcPr>
            <w:tcW w:w="1860" w:type="dxa"/>
            <w:vAlign w:val="center"/>
          </w:tcPr>
          <w:p w14:paraId="14E4BDBC" w14:textId="302AB291" w:rsidR="0075434D" w:rsidRPr="00610E61" w:rsidRDefault="00610E61" w:rsidP="00D8719E">
            <w:pPr>
              <w:autoSpaceDE w:val="0"/>
              <w:autoSpaceDN w:val="0"/>
              <w:adjustRightInd w:val="0"/>
              <w:ind w:right="12"/>
              <w:jc w:val="center"/>
              <w:rPr>
                <w:rFonts w:ascii="time new roman" w:hAnsi="time new roman" w:cs="Traditional Arabic"/>
                <w:sz w:val="24"/>
                <w:szCs w:val="28"/>
                <w:lang w:val="id-ID"/>
              </w:rPr>
            </w:pPr>
            <w:r w:rsidRPr="00610E61">
              <w:rPr>
                <w:rFonts w:ascii="time new roman" w:hAnsi="time new roman" w:cs="Traditional Arabic"/>
                <w:sz w:val="24"/>
                <w:szCs w:val="28"/>
                <w:lang w:val="id-ID"/>
              </w:rPr>
              <w:t>Koherensi global: Doa ditutup dengan syafaat Nabi dan shalawat.</w:t>
            </w:r>
          </w:p>
        </w:tc>
      </w:tr>
    </w:tbl>
    <w:p w14:paraId="59B55C10" w14:textId="77777777" w:rsidR="0038052F" w:rsidRPr="00610E61" w:rsidRDefault="0038052F" w:rsidP="00FC29E3">
      <w:pPr>
        <w:spacing w:after="0" w:line="240" w:lineRule="auto"/>
        <w:rPr>
          <w:rFonts w:ascii="time new roman" w:hAnsi="time new roman" w:cs="Traditional Arabic"/>
          <w:b/>
          <w:sz w:val="24"/>
          <w:szCs w:val="28"/>
          <w:lang w:val="id-ID"/>
        </w:rPr>
      </w:pPr>
    </w:p>
    <w:p w14:paraId="1D99A73C" w14:textId="77777777" w:rsidR="007B4A77" w:rsidRPr="00610E61" w:rsidRDefault="00C81A6C" w:rsidP="00FC29E3">
      <w:pPr>
        <w:spacing w:after="0" w:line="240" w:lineRule="auto"/>
        <w:rPr>
          <w:rFonts w:ascii="time new roman" w:hAnsi="time new roman" w:cs="Traditional Arabic"/>
          <w:b/>
          <w:sz w:val="24"/>
          <w:szCs w:val="28"/>
          <w:lang w:val="id-ID"/>
        </w:rPr>
      </w:pPr>
      <w:r w:rsidRPr="00610E61">
        <w:rPr>
          <w:rFonts w:ascii="time new roman" w:hAnsi="time new roman" w:cs="Traditional Arabic"/>
          <w:b/>
          <w:sz w:val="24"/>
          <w:szCs w:val="28"/>
          <w:lang w:val="id-ID"/>
        </w:rPr>
        <w:t>Kesimpulan</w:t>
      </w:r>
    </w:p>
    <w:p w14:paraId="61344723" w14:textId="77777777" w:rsidR="00610E61" w:rsidRPr="00610E61" w:rsidRDefault="00610E61" w:rsidP="00610E61">
      <w:pPr>
        <w:spacing w:after="0" w:line="240" w:lineRule="auto"/>
        <w:ind w:firstLine="284"/>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 xml:space="preserve">Analisis terhadap teks </w:t>
      </w:r>
      <w:r w:rsidRPr="00610E61">
        <w:rPr>
          <w:rFonts w:ascii="time new roman" w:hAnsi="time new roman" w:cs="Traditional Arabic"/>
          <w:i/>
          <w:sz w:val="24"/>
          <w:szCs w:val="28"/>
          <w:lang w:val="id-ID"/>
        </w:rPr>
        <w:t>Sholawat Qobla Maulid Diba’</w:t>
      </w:r>
      <w:r w:rsidRPr="00610E61">
        <w:rPr>
          <w:rFonts w:ascii="time new roman" w:hAnsi="time new roman" w:cs="Traditional Arabic"/>
          <w:sz w:val="24"/>
          <w:szCs w:val="28"/>
          <w:lang w:val="id-ID"/>
        </w:rPr>
        <w:t xml:space="preserve"> menunjukkan bahwa setiap bait tersusun dengan kohesi dan koherensi yang sangat kuat. Kohesi gramatikal tampak melalui pemanfaatan konjungsi, referensi, paralelisme, serta elipsis yang berfungsi menjaga kesinambungan antarkalimat. Sementara itu, kohesi leksikal hadir melalui repetisi seruan doa </w:t>
      </w:r>
      <w:r w:rsidRPr="00610E61">
        <w:rPr>
          <w:rFonts w:ascii="time new roman" w:hAnsi="time new roman" w:cs="Traditional Arabic"/>
          <w:i/>
          <w:sz w:val="24"/>
          <w:szCs w:val="28"/>
          <w:lang w:val="id-ID"/>
        </w:rPr>
        <w:t>(yā rabb)</w:t>
      </w:r>
      <w:r w:rsidRPr="00610E61">
        <w:rPr>
          <w:rFonts w:ascii="time new roman" w:hAnsi="time new roman" w:cs="Traditional Arabic"/>
          <w:sz w:val="24"/>
          <w:szCs w:val="28"/>
          <w:lang w:val="id-ID"/>
        </w:rPr>
        <w:t>, penggunaan sinonimi, kolokasi, oposisi leksikal, serta medan makna yang memperkaya dimensi semantik dan mempertegas intensi spiritual yang ingin disampaikan.</w:t>
      </w:r>
    </w:p>
    <w:p w14:paraId="2D99FC5B" w14:textId="77777777" w:rsidR="00610E61" w:rsidRPr="00610E61" w:rsidRDefault="00610E61" w:rsidP="00610E61">
      <w:pPr>
        <w:spacing w:after="0" w:line="240" w:lineRule="auto"/>
        <w:ind w:firstLine="284"/>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 xml:space="preserve">Dari aspek koherensi, teks ini tidak hanya membangun keterpahaman pada makna lokal di setiap bait, tetapi juga menghadirkan keterpaduan makna secara global. Rangkaian doa dimulai dari permohonan untuk diri sendiri, kemudian berkembang menjadi doa untuk sahabat, guru, orang tua, seluruh kaum Muslimin, hingga mencakup permohonan keselamatan universal di dunia dan akhirat. Pergerakan makna yang berjenjang ini menciptakan koherensi makro yang menyatukan seluruh bagian dalam satu kesatuan wacana, dan akhirnya ditutup </w:t>
      </w:r>
      <w:r w:rsidRPr="00610E61">
        <w:rPr>
          <w:rFonts w:ascii="time new roman" w:hAnsi="time new roman" w:cs="Traditional Arabic"/>
          <w:sz w:val="24"/>
          <w:szCs w:val="28"/>
          <w:lang w:val="id-ID"/>
        </w:rPr>
        <w:lastRenderedPageBreak/>
        <w:t>dengan shalawat kepada Nabi Muhammad sebagai puncak yang mengukuhkan harmoni spiritual teks.</w:t>
      </w:r>
    </w:p>
    <w:p w14:paraId="045691E7" w14:textId="116786F1" w:rsidR="00C81A6C" w:rsidRPr="00AF167A" w:rsidRDefault="00610E61" w:rsidP="00AF167A">
      <w:pPr>
        <w:spacing w:after="0" w:line="240" w:lineRule="auto"/>
        <w:ind w:firstLine="284"/>
        <w:jc w:val="both"/>
        <w:rPr>
          <w:rFonts w:ascii="time new roman" w:hAnsi="time new roman" w:cs="Traditional Arabic"/>
          <w:sz w:val="24"/>
          <w:szCs w:val="28"/>
          <w:lang w:val="id-ID"/>
        </w:rPr>
      </w:pPr>
      <w:r w:rsidRPr="00610E61">
        <w:rPr>
          <w:rFonts w:ascii="time new roman" w:hAnsi="time new roman" w:cs="Traditional Arabic"/>
          <w:sz w:val="24"/>
          <w:szCs w:val="28"/>
          <w:lang w:val="id-ID"/>
        </w:rPr>
        <w:t xml:space="preserve">Dengan demikian, </w:t>
      </w:r>
      <w:r w:rsidRPr="00610E61">
        <w:rPr>
          <w:rFonts w:ascii="time new roman" w:hAnsi="time new roman" w:cs="Traditional Arabic"/>
          <w:i/>
          <w:sz w:val="24"/>
          <w:szCs w:val="28"/>
          <w:lang w:val="id-ID"/>
        </w:rPr>
        <w:t>Sholawat Qobla Maulid Diba’</w:t>
      </w:r>
      <w:r w:rsidRPr="00610E61">
        <w:rPr>
          <w:rFonts w:ascii="time new roman" w:hAnsi="time new roman" w:cs="Traditional Arabic"/>
          <w:sz w:val="24"/>
          <w:szCs w:val="28"/>
          <w:lang w:val="id-ID"/>
        </w:rPr>
        <w:t xml:space="preserve"> dapat dipandang sebagai teks religius yang memiliki struktur linguistik yang kokoh</w:t>
      </w:r>
      <w:r w:rsidR="00D8719E">
        <w:rPr>
          <w:rFonts w:ascii="time new roman" w:hAnsi="time new roman" w:cs="Traditional Arabic"/>
          <w:sz w:val="24"/>
          <w:szCs w:val="28"/>
          <w:lang w:val="id-ID"/>
        </w:rPr>
        <w:t xml:space="preserve"> </w:t>
      </w:r>
      <w:r w:rsidRPr="00610E61">
        <w:rPr>
          <w:rFonts w:ascii="time new roman" w:hAnsi="time new roman" w:cs="Traditional Arabic"/>
          <w:sz w:val="24"/>
          <w:szCs w:val="28"/>
          <w:lang w:val="id-ID"/>
        </w:rPr>
        <w:t>baik dari segi kohesi maupun koherensi</w:t>
      </w:r>
      <w:r w:rsidR="00D8719E">
        <w:rPr>
          <w:rFonts w:ascii="time new roman" w:hAnsi="time new roman" w:cs="Traditional Arabic"/>
          <w:sz w:val="24"/>
          <w:szCs w:val="28"/>
          <w:lang w:val="id-ID"/>
        </w:rPr>
        <w:t xml:space="preserve"> </w:t>
      </w:r>
      <w:r w:rsidRPr="00610E61">
        <w:rPr>
          <w:rFonts w:ascii="time new roman" w:hAnsi="time new roman" w:cs="Traditional Arabic"/>
          <w:sz w:val="24"/>
          <w:szCs w:val="28"/>
          <w:lang w:val="id-ID"/>
        </w:rPr>
        <w:t>serta merefleksikan kekayaan makna dan nilai spiritual yang mendalam.</w:t>
      </w:r>
    </w:p>
    <w:p w14:paraId="18A3BDBB" w14:textId="77777777" w:rsidR="00FC29E3" w:rsidRPr="00FC29E3" w:rsidRDefault="00FC29E3" w:rsidP="00FC29E3">
      <w:pPr>
        <w:spacing w:after="0" w:line="240" w:lineRule="auto"/>
        <w:jc w:val="center"/>
        <w:rPr>
          <w:rFonts w:asciiTheme="majorBidi" w:hAnsiTheme="majorBidi" w:cstheme="majorBidi"/>
          <w:b/>
          <w:bCs/>
          <w:sz w:val="24"/>
          <w:szCs w:val="24"/>
          <w:lang w:val="id-ID"/>
        </w:rPr>
      </w:pPr>
    </w:p>
    <w:p w14:paraId="4B9EB161" w14:textId="77777777" w:rsidR="00D8719E" w:rsidRDefault="00D8719E" w:rsidP="00FC29E3">
      <w:pPr>
        <w:spacing w:line="240" w:lineRule="auto"/>
        <w:jc w:val="center"/>
        <w:rPr>
          <w:rFonts w:asciiTheme="majorBidi" w:hAnsiTheme="majorBidi" w:cstheme="majorBidi"/>
          <w:b/>
          <w:bCs/>
          <w:sz w:val="24"/>
          <w:szCs w:val="24"/>
          <w:lang w:val="id-ID"/>
        </w:rPr>
      </w:pPr>
    </w:p>
    <w:p w14:paraId="08280058" w14:textId="4BB075A9" w:rsidR="006C23C0" w:rsidRPr="00FC29E3" w:rsidRDefault="00F670C5" w:rsidP="00FC29E3">
      <w:pPr>
        <w:spacing w:line="240" w:lineRule="auto"/>
        <w:jc w:val="center"/>
        <w:rPr>
          <w:rFonts w:asciiTheme="majorBidi" w:hAnsiTheme="majorBidi" w:cstheme="majorBidi"/>
          <w:b/>
          <w:bCs/>
          <w:sz w:val="24"/>
          <w:szCs w:val="24"/>
          <w:lang w:val="id-ID"/>
        </w:rPr>
      </w:pPr>
      <w:r w:rsidRPr="00FC29E3">
        <w:rPr>
          <w:rFonts w:asciiTheme="majorBidi" w:hAnsiTheme="majorBidi" w:cstheme="majorBidi"/>
          <w:b/>
          <w:bCs/>
          <w:sz w:val="24"/>
          <w:szCs w:val="24"/>
          <w:lang w:val="id-ID"/>
        </w:rPr>
        <w:t>DAFTAR PUSTAKA</w:t>
      </w:r>
    </w:p>
    <w:p w14:paraId="0E26D192" w14:textId="50D3FB2B" w:rsidR="00AF167A" w:rsidRPr="00AF167A" w:rsidRDefault="00AF167A" w:rsidP="00AF167A">
      <w:pPr>
        <w:widowControl w:val="0"/>
        <w:autoSpaceDE w:val="0"/>
        <w:autoSpaceDN w:val="0"/>
        <w:adjustRightInd w:val="0"/>
        <w:spacing w:after="0" w:line="240" w:lineRule="auto"/>
        <w:ind w:left="480" w:hanging="480"/>
        <w:jc w:val="both"/>
        <w:rPr>
          <w:rFonts w:ascii="Times New Roman" w:hAnsi="Times New Roman" w:cs="Times New Roman"/>
          <w:noProof/>
          <w:sz w:val="24"/>
        </w:rPr>
      </w:pPr>
      <w:r>
        <w:rPr>
          <w:rFonts w:asciiTheme="majorBidi" w:hAnsiTheme="majorBidi" w:cstheme="majorBidi"/>
          <w:lang w:val="id-ID"/>
        </w:rPr>
        <w:fldChar w:fldCharType="begin" w:fldLock="1"/>
      </w:r>
      <w:r>
        <w:rPr>
          <w:rFonts w:asciiTheme="majorBidi" w:hAnsiTheme="majorBidi" w:cstheme="majorBidi"/>
          <w:lang w:val="id-ID"/>
        </w:rPr>
        <w:instrText xml:space="preserve">ADDIN Mendeley Bibliography CSL_BIBLIOGRAPHY </w:instrText>
      </w:r>
      <w:r>
        <w:rPr>
          <w:rFonts w:asciiTheme="majorBidi" w:hAnsiTheme="majorBidi" w:cstheme="majorBidi"/>
          <w:lang w:val="id-ID"/>
        </w:rPr>
        <w:fldChar w:fldCharType="separate"/>
      </w:r>
      <w:r w:rsidRPr="00AF167A">
        <w:rPr>
          <w:rFonts w:ascii="Times New Roman" w:hAnsi="Times New Roman" w:cs="Times New Roman"/>
          <w:noProof/>
          <w:sz w:val="24"/>
        </w:rPr>
        <w:t xml:space="preserve">Arifianti, I., &amp; Wakhidah, K. (2020). </w:t>
      </w:r>
      <w:r w:rsidRPr="00AF167A">
        <w:rPr>
          <w:rFonts w:ascii="Times New Roman" w:hAnsi="Times New Roman" w:cs="Times New Roman"/>
          <w:i/>
          <w:iCs/>
          <w:noProof/>
          <w:sz w:val="24"/>
        </w:rPr>
        <w:t>Semantik: makna referensial dan makna nonreferensial</w:t>
      </w:r>
      <w:r w:rsidRPr="00AF167A">
        <w:rPr>
          <w:rFonts w:ascii="Times New Roman" w:hAnsi="Times New Roman" w:cs="Times New Roman"/>
          <w:noProof/>
          <w:sz w:val="24"/>
        </w:rPr>
        <w:t>. CV. Pilar Nusantara.</w:t>
      </w:r>
    </w:p>
    <w:p w14:paraId="02427ED2" w14:textId="77777777" w:rsidR="00AF167A" w:rsidRPr="00AF167A" w:rsidRDefault="00AF167A" w:rsidP="00AF167A">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AF167A">
        <w:rPr>
          <w:rFonts w:ascii="Times New Roman" w:hAnsi="Times New Roman" w:cs="Times New Roman"/>
          <w:noProof/>
          <w:sz w:val="24"/>
        </w:rPr>
        <w:t xml:space="preserve">Butar-Butar, C. (2021). </w:t>
      </w:r>
      <w:r w:rsidRPr="00AF167A">
        <w:rPr>
          <w:rFonts w:ascii="Times New Roman" w:hAnsi="Times New Roman" w:cs="Times New Roman"/>
          <w:i/>
          <w:iCs/>
          <w:noProof/>
          <w:sz w:val="24"/>
        </w:rPr>
        <w:t>Semantik</w:t>
      </w:r>
      <w:r w:rsidRPr="00AF167A">
        <w:rPr>
          <w:rFonts w:ascii="Times New Roman" w:hAnsi="Times New Roman" w:cs="Times New Roman"/>
          <w:noProof/>
          <w:sz w:val="24"/>
        </w:rPr>
        <w:t>. umsu press.</w:t>
      </w:r>
    </w:p>
    <w:p w14:paraId="4C07FB48" w14:textId="77777777" w:rsidR="00AF167A" w:rsidRPr="00AF167A" w:rsidRDefault="00AF167A" w:rsidP="00AF167A">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AF167A">
        <w:rPr>
          <w:rFonts w:ascii="Times New Roman" w:hAnsi="Times New Roman" w:cs="Times New Roman"/>
          <w:noProof/>
          <w:sz w:val="24"/>
        </w:rPr>
        <w:t xml:space="preserve">Dardiri, A., Susiawati, I., Mardani, D., Khoerunisa, H., &amp; Alramdani, M. L. (2023). Theological Semantics of Al-Quran Verses About The Attributes of Allah. </w:t>
      </w:r>
      <w:r w:rsidRPr="00AF167A">
        <w:rPr>
          <w:rFonts w:ascii="Times New Roman" w:hAnsi="Times New Roman" w:cs="Times New Roman"/>
          <w:i/>
          <w:iCs/>
          <w:noProof/>
          <w:sz w:val="24"/>
        </w:rPr>
        <w:t>Transformatif</w:t>
      </w:r>
      <w:r w:rsidRPr="00AF167A">
        <w:rPr>
          <w:rFonts w:ascii="Times New Roman" w:hAnsi="Times New Roman" w:cs="Times New Roman"/>
          <w:noProof/>
          <w:sz w:val="24"/>
        </w:rPr>
        <w:t xml:space="preserve">, </w:t>
      </w:r>
      <w:r w:rsidRPr="00AF167A">
        <w:rPr>
          <w:rFonts w:ascii="Times New Roman" w:hAnsi="Times New Roman" w:cs="Times New Roman"/>
          <w:i/>
          <w:iCs/>
          <w:noProof/>
          <w:sz w:val="24"/>
        </w:rPr>
        <w:t>7</w:t>
      </w:r>
      <w:r w:rsidRPr="00AF167A">
        <w:rPr>
          <w:rFonts w:ascii="Times New Roman" w:hAnsi="Times New Roman" w:cs="Times New Roman"/>
          <w:noProof/>
          <w:sz w:val="24"/>
        </w:rPr>
        <w:t>(1), 13–24. https://doi.org/10.23971/tf.v7i1.5977</w:t>
      </w:r>
    </w:p>
    <w:p w14:paraId="693FCD73" w14:textId="77777777" w:rsidR="00AF167A" w:rsidRPr="00AF167A" w:rsidRDefault="00AF167A" w:rsidP="00AF167A">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AF167A">
        <w:rPr>
          <w:rFonts w:ascii="Times New Roman" w:hAnsi="Times New Roman" w:cs="Times New Roman"/>
          <w:noProof/>
          <w:sz w:val="24"/>
        </w:rPr>
        <w:t xml:space="preserve">De Beaugrande, R., &amp; Dressler, W. (2022). introduction to Text Linguistics. In </w:t>
      </w:r>
      <w:r w:rsidRPr="00AF167A">
        <w:rPr>
          <w:rFonts w:ascii="Times New Roman" w:hAnsi="Times New Roman" w:cs="Times New Roman"/>
          <w:i/>
          <w:iCs/>
          <w:noProof/>
          <w:sz w:val="24"/>
        </w:rPr>
        <w:t>Handbook of pragmatics</w:t>
      </w:r>
      <w:r w:rsidRPr="00AF167A">
        <w:rPr>
          <w:rFonts w:ascii="Times New Roman" w:hAnsi="Times New Roman" w:cs="Times New Roman"/>
          <w:noProof/>
          <w:sz w:val="24"/>
        </w:rPr>
        <w:t>. XIV Congress of Linguists.</w:t>
      </w:r>
    </w:p>
    <w:p w14:paraId="4FB9B2E2" w14:textId="77777777" w:rsidR="00AF167A" w:rsidRPr="00AF167A" w:rsidRDefault="00AF167A" w:rsidP="00AF167A">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AF167A">
        <w:rPr>
          <w:rFonts w:ascii="Times New Roman" w:hAnsi="Times New Roman" w:cs="Times New Roman"/>
          <w:noProof/>
          <w:sz w:val="24"/>
        </w:rPr>
        <w:t xml:space="preserve">F, Y. A., &amp; Mahardika, R. Y. (2016). Analisis Wacana Kohesi Dan Koherensi Pada Wacana Iklan Politik Dalam Wacana Pemilu 2014. </w:t>
      </w:r>
      <w:r w:rsidRPr="00AF167A">
        <w:rPr>
          <w:rFonts w:ascii="Times New Roman" w:hAnsi="Times New Roman" w:cs="Times New Roman"/>
          <w:i/>
          <w:iCs/>
          <w:noProof/>
          <w:sz w:val="24"/>
        </w:rPr>
        <w:t>Jurnal Ilmiah UPT P2M STKIP Siliwangi</w:t>
      </w:r>
      <w:r w:rsidRPr="00AF167A">
        <w:rPr>
          <w:rFonts w:ascii="Times New Roman" w:hAnsi="Times New Roman" w:cs="Times New Roman"/>
          <w:noProof/>
          <w:sz w:val="24"/>
        </w:rPr>
        <w:t xml:space="preserve">, </w:t>
      </w:r>
      <w:r w:rsidRPr="00AF167A">
        <w:rPr>
          <w:rFonts w:ascii="Times New Roman" w:hAnsi="Times New Roman" w:cs="Times New Roman"/>
          <w:i/>
          <w:iCs/>
          <w:noProof/>
          <w:sz w:val="24"/>
        </w:rPr>
        <w:t>3</w:t>
      </w:r>
      <w:r w:rsidRPr="00AF167A">
        <w:rPr>
          <w:rFonts w:ascii="Times New Roman" w:hAnsi="Times New Roman" w:cs="Times New Roman"/>
          <w:noProof/>
          <w:sz w:val="24"/>
        </w:rPr>
        <w:t>(1), 19. https://doi.org/10.22460/p2m.v3i1p19-24.473</w:t>
      </w:r>
    </w:p>
    <w:p w14:paraId="2210567B" w14:textId="77777777" w:rsidR="00AF167A" w:rsidRPr="00AF167A" w:rsidRDefault="00AF167A" w:rsidP="00AF167A">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AF167A">
        <w:rPr>
          <w:rFonts w:ascii="Times New Roman" w:hAnsi="Times New Roman" w:cs="Times New Roman"/>
          <w:noProof/>
          <w:sz w:val="24"/>
        </w:rPr>
        <w:t xml:space="preserve">Halliday, &amp; Hasan, R. (1976). </w:t>
      </w:r>
      <w:r w:rsidRPr="00AF167A">
        <w:rPr>
          <w:rFonts w:ascii="Times New Roman" w:hAnsi="Times New Roman" w:cs="Times New Roman"/>
          <w:i/>
          <w:iCs/>
          <w:noProof/>
          <w:sz w:val="24"/>
        </w:rPr>
        <w:t>Cohesion In English</w:t>
      </w:r>
      <w:r w:rsidRPr="00AF167A">
        <w:rPr>
          <w:rFonts w:ascii="Times New Roman" w:hAnsi="Times New Roman" w:cs="Times New Roman"/>
          <w:noProof/>
          <w:sz w:val="24"/>
        </w:rPr>
        <w:t>. Routledge Taylor &amp; Francis Group.</w:t>
      </w:r>
    </w:p>
    <w:p w14:paraId="67D26002" w14:textId="77777777" w:rsidR="00AF167A" w:rsidRPr="00AF167A" w:rsidRDefault="00AF167A" w:rsidP="00AF167A">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AF167A">
        <w:rPr>
          <w:rFonts w:ascii="Times New Roman" w:hAnsi="Times New Roman" w:cs="Times New Roman"/>
          <w:noProof/>
          <w:sz w:val="24"/>
        </w:rPr>
        <w:t xml:space="preserve">Hanafiah, W. (2014). Analisis Kohesi Dan Koherensi Pada Wacana Buletin Jumat. </w:t>
      </w:r>
      <w:r w:rsidRPr="00AF167A">
        <w:rPr>
          <w:rFonts w:ascii="Times New Roman" w:hAnsi="Times New Roman" w:cs="Times New Roman"/>
          <w:i/>
          <w:iCs/>
          <w:noProof/>
          <w:sz w:val="24"/>
        </w:rPr>
        <w:t>EPIGRAM: Jurnal Penelitian dan Pengembangan Humaniora</w:t>
      </w:r>
      <w:r w:rsidRPr="00AF167A">
        <w:rPr>
          <w:rFonts w:ascii="Times New Roman" w:hAnsi="Times New Roman" w:cs="Times New Roman"/>
          <w:noProof/>
          <w:sz w:val="24"/>
        </w:rPr>
        <w:t xml:space="preserve">, </w:t>
      </w:r>
      <w:r w:rsidRPr="00AF167A">
        <w:rPr>
          <w:rFonts w:ascii="Times New Roman" w:hAnsi="Times New Roman" w:cs="Times New Roman"/>
          <w:i/>
          <w:iCs/>
          <w:noProof/>
          <w:sz w:val="24"/>
        </w:rPr>
        <w:t>11</w:t>
      </w:r>
      <w:r w:rsidRPr="00AF167A">
        <w:rPr>
          <w:rFonts w:ascii="Times New Roman" w:hAnsi="Times New Roman" w:cs="Times New Roman"/>
          <w:noProof/>
          <w:sz w:val="24"/>
        </w:rPr>
        <w:t>(2), 135–152. https://doi.org/10.32722/epi.v11i2.676</w:t>
      </w:r>
    </w:p>
    <w:p w14:paraId="0CBA16D4" w14:textId="77777777" w:rsidR="00AF167A" w:rsidRPr="00AF167A" w:rsidRDefault="00AF167A" w:rsidP="00AF167A">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AF167A">
        <w:rPr>
          <w:rFonts w:ascii="Times New Roman" w:hAnsi="Times New Roman" w:cs="Times New Roman"/>
          <w:noProof/>
          <w:sz w:val="24"/>
        </w:rPr>
        <w:t xml:space="preserve">Hikmah, N. (2022). Shalawat Kawakib Sya’ir in Maulid Diba’ by Shaykh Abdurrahman Ad-Diba’i: A Semiotic Analysis. </w:t>
      </w:r>
      <w:r w:rsidRPr="00AF167A">
        <w:rPr>
          <w:rFonts w:ascii="Times New Roman" w:hAnsi="Times New Roman" w:cs="Times New Roman"/>
          <w:i/>
          <w:iCs/>
          <w:noProof/>
          <w:sz w:val="24"/>
        </w:rPr>
        <w:t>ISLAH: Journal of Islamic Literature and History</w:t>
      </w:r>
      <w:r w:rsidRPr="00AF167A">
        <w:rPr>
          <w:rFonts w:ascii="Times New Roman" w:hAnsi="Times New Roman" w:cs="Times New Roman"/>
          <w:noProof/>
          <w:sz w:val="24"/>
        </w:rPr>
        <w:t xml:space="preserve">, </w:t>
      </w:r>
      <w:r w:rsidRPr="00AF167A">
        <w:rPr>
          <w:rFonts w:ascii="Times New Roman" w:hAnsi="Times New Roman" w:cs="Times New Roman"/>
          <w:i/>
          <w:iCs/>
          <w:noProof/>
          <w:sz w:val="24"/>
        </w:rPr>
        <w:t>3</w:t>
      </w:r>
      <w:r w:rsidRPr="00AF167A">
        <w:rPr>
          <w:rFonts w:ascii="Times New Roman" w:hAnsi="Times New Roman" w:cs="Times New Roman"/>
          <w:noProof/>
          <w:sz w:val="24"/>
        </w:rPr>
        <w:t>(2), 109–126. https://doi.org/10.18326/islah.v3i2.109-126</w:t>
      </w:r>
    </w:p>
    <w:p w14:paraId="5A0A7E48" w14:textId="77777777" w:rsidR="00AF167A" w:rsidRPr="00AF167A" w:rsidRDefault="00AF167A" w:rsidP="00AF167A">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AF167A">
        <w:rPr>
          <w:rFonts w:ascii="Times New Roman" w:hAnsi="Times New Roman" w:cs="Times New Roman"/>
          <w:noProof/>
          <w:sz w:val="24"/>
        </w:rPr>
        <w:t xml:space="preserve">Lindayani, L. R., Ino, L., Saerudin, S., Gege, M. Y. A. R., Halfian, W. O., Safitri, N. H., Wulandari, K. R., &amp; Liber, D. S. (2024). </w:t>
      </w:r>
      <w:r w:rsidRPr="00AF167A">
        <w:rPr>
          <w:rFonts w:ascii="Times New Roman" w:hAnsi="Times New Roman" w:cs="Times New Roman"/>
          <w:i/>
          <w:iCs/>
          <w:noProof/>
          <w:sz w:val="24"/>
        </w:rPr>
        <w:t>Pengantar Ilmu Bahasa</w:t>
      </w:r>
      <w:r w:rsidRPr="00AF167A">
        <w:rPr>
          <w:rFonts w:ascii="Times New Roman" w:hAnsi="Times New Roman" w:cs="Times New Roman"/>
          <w:noProof/>
          <w:sz w:val="24"/>
        </w:rPr>
        <w:t>. Garudhawaca.</w:t>
      </w:r>
    </w:p>
    <w:p w14:paraId="5F9B83FE" w14:textId="77777777" w:rsidR="00AF167A" w:rsidRPr="00AF167A" w:rsidRDefault="00AF167A" w:rsidP="00AF167A">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AF167A">
        <w:rPr>
          <w:rFonts w:ascii="Times New Roman" w:hAnsi="Times New Roman" w:cs="Times New Roman"/>
          <w:noProof/>
          <w:sz w:val="24"/>
        </w:rPr>
        <w:t xml:space="preserve">M. Kamal. (2021). Kohesi Dan Koherensi Dalam Teks Bahasa Arab. </w:t>
      </w:r>
      <w:r w:rsidRPr="00AF167A">
        <w:rPr>
          <w:rFonts w:ascii="Times New Roman" w:hAnsi="Times New Roman" w:cs="Times New Roman"/>
          <w:i/>
          <w:iCs/>
          <w:noProof/>
          <w:sz w:val="24"/>
        </w:rPr>
        <w:t>Jurnal Bina Ilmu Cendekia</w:t>
      </w:r>
      <w:r w:rsidRPr="00AF167A">
        <w:rPr>
          <w:rFonts w:ascii="Times New Roman" w:hAnsi="Times New Roman" w:cs="Times New Roman"/>
          <w:noProof/>
          <w:sz w:val="24"/>
        </w:rPr>
        <w:t xml:space="preserve">, </w:t>
      </w:r>
      <w:r w:rsidRPr="00AF167A">
        <w:rPr>
          <w:rFonts w:ascii="Times New Roman" w:hAnsi="Times New Roman" w:cs="Times New Roman"/>
          <w:i/>
          <w:iCs/>
          <w:noProof/>
          <w:sz w:val="24"/>
        </w:rPr>
        <w:t>2</w:t>
      </w:r>
      <w:r w:rsidRPr="00AF167A">
        <w:rPr>
          <w:rFonts w:ascii="Times New Roman" w:hAnsi="Times New Roman" w:cs="Times New Roman"/>
          <w:noProof/>
          <w:sz w:val="24"/>
        </w:rPr>
        <w:t>(2), 149–152. https://doi.org/10.46838/jbic.v2i2.115</w:t>
      </w:r>
    </w:p>
    <w:p w14:paraId="6C23A06E" w14:textId="77777777" w:rsidR="00AF167A" w:rsidRPr="00AF167A" w:rsidRDefault="00AF167A" w:rsidP="00AF167A">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AF167A">
        <w:rPr>
          <w:rFonts w:ascii="Times New Roman" w:hAnsi="Times New Roman" w:cs="Times New Roman"/>
          <w:noProof/>
          <w:sz w:val="24"/>
        </w:rPr>
        <w:t xml:space="preserve">Mayani, M., Rahmaasharihamzah, R., &amp; Sina, M. I. (2025). Struktur Kebahasaan Bahasa Indonesia sebagai Rujukan Penggunaan Bahasa (Semantik). </w:t>
      </w:r>
      <w:r w:rsidRPr="00AF167A">
        <w:rPr>
          <w:rFonts w:ascii="Times New Roman" w:hAnsi="Times New Roman" w:cs="Times New Roman"/>
          <w:i/>
          <w:iCs/>
          <w:noProof/>
          <w:sz w:val="24"/>
        </w:rPr>
        <w:t>Dinamika Pembelajaran: Jurnal Pendidikan dan bahasa</w:t>
      </w:r>
      <w:r w:rsidRPr="00AF167A">
        <w:rPr>
          <w:rFonts w:ascii="Times New Roman" w:hAnsi="Times New Roman" w:cs="Times New Roman"/>
          <w:noProof/>
          <w:sz w:val="24"/>
        </w:rPr>
        <w:t xml:space="preserve">, </w:t>
      </w:r>
      <w:r w:rsidRPr="00AF167A">
        <w:rPr>
          <w:rFonts w:ascii="Times New Roman" w:hAnsi="Times New Roman" w:cs="Times New Roman"/>
          <w:i/>
          <w:iCs/>
          <w:noProof/>
          <w:sz w:val="24"/>
        </w:rPr>
        <w:t>2</w:t>
      </w:r>
      <w:r w:rsidRPr="00AF167A">
        <w:rPr>
          <w:rFonts w:ascii="Times New Roman" w:hAnsi="Times New Roman" w:cs="Times New Roman"/>
          <w:noProof/>
          <w:sz w:val="24"/>
        </w:rPr>
        <w:t>(3), 373–388.</w:t>
      </w:r>
    </w:p>
    <w:p w14:paraId="2DCE9126" w14:textId="77777777" w:rsidR="00AF167A" w:rsidRPr="00AF167A" w:rsidRDefault="00AF167A" w:rsidP="00AF167A">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AF167A">
        <w:rPr>
          <w:rFonts w:ascii="Times New Roman" w:hAnsi="Times New Roman" w:cs="Times New Roman"/>
          <w:noProof/>
          <w:sz w:val="24"/>
        </w:rPr>
        <w:t xml:space="preserve">Sitoro, F. L., Prabawa, A. H., Nasucha, Y., &amp; Rahmawati, L. E. (2020). Analisis kohesi dan koherensi wacana berita rubrik nasional pada majalah online Tempo. </w:t>
      </w:r>
      <w:r w:rsidRPr="00AF167A">
        <w:rPr>
          <w:rFonts w:ascii="Times New Roman" w:hAnsi="Times New Roman" w:cs="Times New Roman"/>
          <w:i/>
          <w:iCs/>
          <w:noProof/>
          <w:sz w:val="24"/>
        </w:rPr>
        <w:t>Diglosia: Jurnal Pendidikan, Kebahasaan, dan Kesusastraan Indonesia</w:t>
      </w:r>
      <w:r w:rsidRPr="00AF167A">
        <w:rPr>
          <w:rFonts w:ascii="Times New Roman" w:hAnsi="Times New Roman" w:cs="Times New Roman"/>
          <w:noProof/>
          <w:sz w:val="24"/>
        </w:rPr>
        <w:t xml:space="preserve">, </w:t>
      </w:r>
      <w:r w:rsidRPr="00AF167A">
        <w:rPr>
          <w:rFonts w:ascii="Times New Roman" w:hAnsi="Times New Roman" w:cs="Times New Roman"/>
          <w:i/>
          <w:iCs/>
          <w:noProof/>
          <w:sz w:val="24"/>
        </w:rPr>
        <w:t>4</w:t>
      </w:r>
      <w:r w:rsidRPr="00AF167A">
        <w:rPr>
          <w:rFonts w:ascii="Times New Roman" w:hAnsi="Times New Roman" w:cs="Times New Roman"/>
          <w:noProof/>
          <w:sz w:val="24"/>
        </w:rPr>
        <w:t>(2), 362–370.</w:t>
      </w:r>
    </w:p>
    <w:p w14:paraId="68A33BF0" w14:textId="77777777" w:rsidR="00AF167A" w:rsidRPr="00AF167A" w:rsidRDefault="00AF167A" w:rsidP="00AF167A">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AF167A">
        <w:rPr>
          <w:rFonts w:ascii="Times New Roman" w:hAnsi="Times New Roman" w:cs="Times New Roman"/>
          <w:noProof/>
          <w:sz w:val="24"/>
        </w:rPr>
        <w:t xml:space="preserve">Situmorang, U. Y., Pastika, I. W., &amp; Madia, I. M. (2021). Analisis Kohesi, Koherensi, dan Skematik Teks Surat Pembaca Bali Post Terkait Covid-19 Periode Maret-Agustus 2020. </w:t>
      </w:r>
      <w:r w:rsidRPr="00AF167A">
        <w:rPr>
          <w:rFonts w:ascii="Times New Roman" w:hAnsi="Times New Roman" w:cs="Times New Roman"/>
          <w:i/>
          <w:iCs/>
          <w:noProof/>
          <w:sz w:val="24"/>
        </w:rPr>
        <w:t>Stilistika : Journal of Indonesian Language and Literature</w:t>
      </w:r>
      <w:r w:rsidRPr="00AF167A">
        <w:rPr>
          <w:rFonts w:ascii="Times New Roman" w:hAnsi="Times New Roman" w:cs="Times New Roman"/>
          <w:noProof/>
          <w:sz w:val="24"/>
        </w:rPr>
        <w:t xml:space="preserve">, </w:t>
      </w:r>
      <w:r w:rsidRPr="00AF167A">
        <w:rPr>
          <w:rFonts w:ascii="Times New Roman" w:hAnsi="Times New Roman" w:cs="Times New Roman"/>
          <w:i/>
          <w:iCs/>
          <w:noProof/>
          <w:sz w:val="24"/>
        </w:rPr>
        <w:t>1</w:t>
      </w:r>
      <w:r w:rsidRPr="00AF167A">
        <w:rPr>
          <w:rFonts w:ascii="Times New Roman" w:hAnsi="Times New Roman" w:cs="Times New Roman"/>
          <w:noProof/>
          <w:sz w:val="24"/>
        </w:rPr>
        <w:t>(1), 125. https://doi.org/10.24843/stil.2021.v01.i01.p10</w:t>
      </w:r>
    </w:p>
    <w:p w14:paraId="593F5DEC" w14:textId="77777777" w:rsidR="00AF167A" w:rsidRPr="00AF167A" w:rsidRDefault="00AF167A" w:rsidP="00AF167A">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AF167A">
        <w:rPr>
          <w:rFonts w:ascii="Times New Roman" w:hAnsi="Times New Roman" w:cs="Times New Roman"/>
          <w:noProof/>
          <w:sz w:val="24"/>
        </w:rPr>
        <w:t xml:space="preserve">Subiyatningsih, F.-. (2018). Koherensi Dalam Wacana Cakcuk. </w:t>
      </w:r>
      <w:r w:rsidRPr="00AF167A">
        <w:rPr>
          <w:rFonts w:ascii="Times New Roman" w:hAnsi="Times New Roman" w:cs="Times New Roman"/>
          <w:i/>
          <w:iCs/>
          <w:noProof/>
          <w:sz w:val="24"/>
        </w:rPr>
        <w:t>Sawerigading</w:t>
      </w:r>
      <w:r w:rsidRPr="00AF167A">
        <w:rPr>
          <w:rFonts w:ascii="Times New Roman" w:hAnsi="Times New Roman" w:cs="Times New Roman"/>
          <w:noProof/>
          <w:sz w:val="24"/>
        </w:rPr>
        <w:t xml:space="preserve">, </w:t>
      </w:r>
      <w:r w:rsidRPr="00AF167A">
        <w:rPr>
          <w:rFonts w:ascii="Times New Roman" w:hAnsi="Times New Roman" w:cs="Times New Roman"/>
          <w:i/>
          <w:iCs/>
          <w:noProof/>
          <w:sz w:val="24"/>
        </w:rPr>
        <w:t>24</w:t>
      </w:r>
      <w:r w:rsidRPr="00AF167A">
        <w:rPr>
          <w:rFonts w:ascii="Times New Roman" w:hAnsi="Times New Roman" w:cs="Times New Roman"/>
          <w:noProof/>
          <w:sz w:val="24"/>
        </w:rPr>
        <w:t>(1), 119. https://doi.org/10.26499/sawer.v24i1.473</w:t>
      </w:r>
    </w:p>
    <w:p w14:paraId="6F030A9C" w14:textId="77777777" w:rsidR="00AF167A" w:rsidRPr="00AF167A" w:rsidRDefault="00AF167A" w:rsidP="00AF167A">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AF167A">
        <w:rPr>
          <w:rFonts w:ascii="Times New Roman" w:hAnsi="Times New Roman" w:cs="Times New Roman"/>
          <w:noProof/>
          <w:sz w:val="24"/>
        </w:rPr>
        <w:t xml:space="preserve">Susiawati, W. (2015). Lafazh Dan Makna Dalam Perspektif Pemikiran Linguistik Ibn Jinni. </w:t>
      </w:r>
      <w:r w:rsidRPr="00AF167A">
        <w:rPr>
          <w:rFonts w:ascii="Times New Roman" w:hAnsi="Times New Roman" w:cs="Times New Roman"/>
          <w:i/>
          <w:iCs/>
          <w:noProof/>
          <w:sz w:val="24"/>
        </w:rPr>
        <w:t>Arabiyat: Jurnal Pendidikan Bahasa Arab Dan Kebahasaaraban</w:t>
      </w:r>
      <w:r w:rsidRPr="00AF167A">
        <w:rPr>
          <w:rFonts w:ascii="Times New Roman" w:hAnsi="Times New Roman" w:cs="Times New Roman"/>
          <w:noProof/>
          <w:sz w:val="24"/>
        </w:rPr>
        <w:t xml:space="preserve">, </w:t>
      </w:r>
      <w:r w:rsidRPr="00AF167A">
        <w:rPr>
          <w:rFonts w:ascii="Times New Roman" w:hAnsi="Times New Roman" w:cs="Times New Roman"/>
          <w:i/>
          <w:iCs/>
          <w:noProof/>
          <w:sz w:val="24"/>
        </w:rPr>
        <w:t>2</w:t>
      </w:r>
      <w:r w:rsidRPr="00AF167A">
        <w:rPr>
          <w:rFonts w:ascii="Times New Roman" w:hAnsi="Times New Roman" w:cs="Times New Roman"/>
          <w:noProof/>
          <w:sz w:val="24"/>
        </w:rPr>
        <w:t>(2), 167–177.</w:t>
      </w:r>
    </w:p>
    <w:p w14:paraId="62BB07BE" w14:textId="77777777" w:rsidR="00AF167A" w:rsidRPr="00AF167A" w:rsidRDefault="00AF167A" w:rsidP="00AF167A">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AF167A">
        <w:rPr>
          <w:rFonts w:ascii="Times New Roman" w:hAnsi="Times New Roman" w:cs="Times New Roman"/>
          <w:noProof/>
          <w:sz w:val="24"/>
        </w:rPr>
        <w:t xml:space="preserve">Thayyibah, U., &amp; Susiawati, W. (2025). Kajian Semantik Denotasi dan Konotasi dalam Bahasa Arab: Pendekatan Analisis Tematik. </w:t>
      </w:r>
      <w:r w:rsidRPr="00AF167A">
        <w:rPr>
          <w:rFonts w:ascii="Times New Roman" w:hAnsi="Times New Roman" w:cs="Times New Roman"/>
          <w:i/>
          <w:iCs/>
          <w:noProof/>
          <w:sz w:val="24"/>
        </w:rPr>
        <w:t xml:space="preserve">Borneo Journal of Language and </w:t>
      </w:r>
      <w:r w:rsidRPr="00AF167A">
        <w:rPr>
          <w:rFonts w:ascii="Times New Roman" w:hAnsi="Times New Roman" w:cs="Times New Roman"/>
          <w:i/>
          <w:iCs/>
          <w:noProof/>
          <w:sz w:val="24"/>
        </w:rPr>
        <w:lastRenderedPageBreak/>
        <w:t>Education</w:t>
      </w:r>
      <w:r w:rsidRPr="00AF167A">
        <w:rPr>
          <w:rFonts w:ascii="Times New Roman" w:hAnsi="Times New Roman" w:cs="Times New Roman"/>
          <w:noProof/>
          <w:sz w:val="24"/>
        </w:rPr>
        <w:t xml:space="preserve">, </w:t>
      </w:r>
      <w:r w:rsidRPr="00AF167A">
        <w:rPr>
          <w:rFonts w:ascii="Times New Roman" w:hAnsi="Times New Roman" w:cs="Times New Roman"/>
          <w:i/>
          <w:iCs/>
          <w:noProof/>
          <w:sz w:val="24"/>
        </w:rPr>
        <w:t>5</w:t>
      </w:r>
      <w:r w:rsidRPr="00AF167A">
        <w:rPr>
          <w:rFonts w:ascii="Times New Roman" w:hAnsi="Times New Roman" w:cs="Times New Roman"/>
          <w:noProof/>
          <w:sz w:val="24"/>
        </w:rPr>
        <w:t>(1), 30–44.</w:t>
      </w:r>
    </w:p>
    <w:p w14:paraId="3C24F4A4" w14:textId="77777777" w:rsidR="00AF167A" w:rsidRPr="00AF167A" w:rsidRDefault="00AF167A" w:rsidP="00AF167A">
      <w:pPr>
        <w:widowControl w:val="0"/>
        <w:autoSpaceDE w:val="0"/>
        <w:autoSpaceDN w:val="0"/>
        <w:bidi/>
        <w:adjustRightInd w:val="0"/>
        <w:spacing w:after="0" w:line="240" w:lineRule="auto"/>
        <w:ind w:left="480" w:hanging="480"/>
        <w:jc w:val="both"/>
        <w:rPr>
          <w:rFonts w:ascii="Times New Roman" w:hAnsi="Times New Roman" w:cs="Times New Roman"/>
          <w:noProof/>
          <w:sz w:val="24"/>
        </w:rPr>
      </w:pPr>
      <w:r w:rsidRPr="00AF167A">
        <w:rPr>
          <w:rFonts w:ascii="Times New Roman" w:hAnsi="Times New Roman" w:cs="Times New Roman"/>
          <w:noProof/>
          <w:sz w:val="24"/>
          <w:rtl/>
        </w:rPr>
        <w:t xml:space="preserve">القرشي, ن. ف. (2024). التماسك النصي دراسة تطبيقية على قصة يوسف عليه السلام. </w:t>
      </w:r>
      <w:r w:rsidRPr="00AF167A">
        <w:rPr>
          <w:rFonts w:ascii="Times New Roman" w:hAnsi="Times New Roman" w:cs="Times New Roman"/>
          <w:i/>
          <w:iCs/>
          <w:noProof/>
          <w:sz w:val="24"/>
          <w:rtl/>
        </w:rPr>
        <w:t>المجلة العلمية بکلية الآداب</w:t>
      </w:r>
      <w:r w:rsidRPr="00AF167A">
        <w:rPr>
          <w:rFonts w:ascii="Times New Roman" w:hAnsi="Times New Roman" w:cs="Times New Roman"/>
          <w:noProof/>
          <w:sz w:val="24"/>
          <w:rtl/>
        </w:rPr>
        <w:t xml:space="preserve">, </w:t>
      </w:r>
      <w:r w:rsidRPr="00AF167A">
        <w:rPr>
          <w:rFonts w:ascii="Times New Roman" w:hAnsi="Times New Roman" w:cs="Times New Roman"/>
          <w:i/>
          <w:iCs/>
          <w:noProof/>
          <w:sz w:val="24"/>
          <w:rtl/>
        </w:rPr>
        <w:t>2</w:t>
      </w:r>
      <w:r w:rsidRPr="00AF167A">
        <w:rPr>
          <w:rFonts w:ascii="Times New Roman" w:hAnsi="Times New Roman" w:cs="Times New Roman"/>
          <w:noProof/>
          <w:sz w:val="24"/>
          <w:rtl/>
        </w:rPr>
        <w:t>, 1599–1612</w:t>
      </w:r>
      <w:r w:rsidRPr="00AF167A">
        <w:rPr>
          <w:rFonts w:ascii="Times New Roman" w:hAnsi="Times New Roman" w:cs="Times New Roman"/>
          <w:noProof/>
          <w:sz w:val="24"/>
        </w:rPr>
        <w:t>. https://doi.org/10.21608/jartf.2024.321290.1951</w:t>
      </w:r>
    </w:p>
    <w:p w14:paraId="2EF8980A" w14:textId="740076A1" w:rsidR="00BB18FE" w:rsidRDefault="00AF167A" w:rsidP="00AF167A">
      <w:pPr>
        <w:pStyle w:val="Default"/>
        <w:jc w:val="both"/>
        <w:rPr>
          <w:rFonts w:asciiTheme="majorBidi" w:hAnsiTheme="majorBidi" w:cstheme="majorBidi"/>
          <w:lang w:val="id-ID"/>
        </w:rPr>
      </w:pPr>
      <w:r>
        <w:rPr>
          <w:rFonts w:asciiTheme="majorBidi" w:hAnsiTheme="majorBidi" w:cstheme="majorBidi"/>
          <w:lang w:val="id-ID"/>
        </w:rPr>
        <w:fldChar w:fldCharType="end"/>
      </w:r>
    </w:p>
    <w:p w14:paraId="4C807A85" w14:textId="051D7481" w:rsidR="00BB18FE" w:rsidRDefault="00BB18FE" w:rsidP="00BB18FE">
      <w:pPr>
        <w:pStyle w:val="Default"/>
        <w:jc w:val="both"/>
        <w:rPr>
          <w:rFonts w:asciiTheme="majorBidi" w:hAnsiTheme="majorBidi" w:cstheme="majorBidi"/>
          <w:lang w:val="id-ID"/>
        </w:rPr>
      </w:pPr>
    </w:p>
    <w:p w14:paraId="560B1F60" w14:textId="242BDE39" w:rsidR="00BB18FE" w:rsidRDefault="00BB18FE" w:rsidP="00BB18FE">
      <w:pPr>
        <w:pStyle w:val="Default"/>
        <w:jc w:val="both"/>
        <w:rPr>
          <w:rFonts w:asciiTheme="majorBidi" w:hAnsiTheme="majorBidi" w:cstheme="majorBidi"/>
          <w:lang w:val="id-ID"/>
        </w:rPr>
      </w:pPr>
    </w:p>
    <w:p w14:paraId="41F8F7E4" w14:textId="3C71CDD9" w:rsidR="00BB18FE" w:rsidRDefault="00BB18FE" w:rsidP="00BB18FE">
      <w:pPr>
        <w:pStyle w:val="Default"/>
        <w:jc w:val="both"/>
        <w:rPr>
          <w:rFonts w:asciiTheme="majorBidi" w:hAnsiTheme="majorBidi" w:cstheme="majorBidi"/>
          <w:lang w:val="id-ID"/>
        </w:rPr>
      </w:pPr>
    </w:p>
    <w:p w14:paraId="74F2C41D" w14:textId="4D62ECE8" w:rsidR="00BB18FE" w:rsidRDefault="00BB18FE" w:rsidP="00BB18FE">
      <w:pPr>
        <w:pStyle w:val="Default"/>
        <w:jc w:val="both"/>
        <w:rPr>
          <w:rFonts w:asciiTheme="majorBidi" w:hAnsiTheme="majorBidi" w:cstheme="majorBidi"/>
          <w:lang w:val="id-ID"/>
        </w:rPr>
      </w:pPr>
    </w:p>
    <w:p w14:paraId="67276CB3" w14:textId="05D4E892" w:rsidR="00BB18FE" w:rsidRDefault="00BB18FE" w:rsidP="00BB18FE">
      <w:pPr>
        <w:pStyle w:val="Default"/>
        <w:jc w:val="both"/>
        <w:rPr>
          <w:rFonts w:asciiTheme="majorBidi" w:hAnsiTheme="majorBidi" w:cstheme="majorBidi"/>
          <w:lang w:val="id-ID"/>
        </w:rPr>
      </w:pPr>
    </w:p>
    <w:p w14:paraId="53EADE63" w14:textId="394A7F66" w:rsidR="00BB18FE" w:rsidRDefault="00BB18FE" w:rsidP="00BB18FE">
      <w:pPr>
        <w:pStyle w:val="Default"/>
        <w:jc w:val="both"/>
        <w:rPr>
          <w:rFonts w:asciiTheme="majorBidi" w:hAnsiTheme="majorBidi" w:cstheme="majorBidi"/>
          <w:lang w:val="id-ID"/>
        </w:rPr>
      </w:pPr>
    </w:p>
    <w:p w14:paraId="7A063A80" w14:textId="015CA1FF" w:rsidR="00BB18FE" w:rsidRDefault="00BB18FE" w:rsidP="00BB18FE">
      <w:pPr>
        <w:pStyle w:val="Default"/>
        <w:jc w:val="both"/>
        <w:rPr>
          <w:rFonts w:asciiTheme="majorBidi" w:hAnsiTheme="majorBidi" w:cstheme="majorBidi"/>
          <w:lang w:val="id-ID"/>
        </w:rPr>
      </w:pPr>
    </w:p>
    <w:p w14:paraId="59BF757F" w14:textId="7353DA4F" w:rsidR="00BB18FE" w:rsidRDefault="00BB18FE" w:rsidP="00BB18FE">
      <w:pPr>
        <w:pStyle w:val="Default"/>
        <w:jc w:val="both"/>
        <w:rPr>
          <w:rFonts w:asciiTheme="majorBidi" w:hAnsiTheme="majorBidi" w:cstheme="majorBidi"/>
          <w:lang w:val="id-ID"/>
        </w:rPr>
      </w:pPr>
    </w:p>
    <w:p w14:paraId="72EAF87D" w14:textId="0BD82395" w:rsidR="00BB18FE" w:rsidRDefault="00BB18FE" w:rsidP="00BB18FE">
      <w:pPr>
        <w:pStyle w:val="Default"/>
        <w:jc w:val="both"/>
        <w:rPr>
          <w:rFonts w:asciiTheme="majorBidi" w:hAnsiTheme="majorBidi" w:cstheme="majorBidi"/>
          <w:lang w:val="id-ID"/>
        </w:rPr>
      </w:pPr>
    </w:p>
    <w:p w14:paraId="7DD9B05D" w14:textId="5374861A" w:rsidR="00BB18FE" w:rsidRDefault="00BB18FE" w:rsidP="00BB18FE">
      <w:pPr>
        <w:pStyle w:val="Default"/>
        <w:jc w:val="both"/>
        <w:rPr>
          <w:rFonts w:asciiTheme="majorBidi" w:hAnsiTheme="majorBidi" w:cstheme="majorBidi"/>
          <w:lang w:val="id-ID"/>
        </w:rPr>
      </w:pPr>
    </w:p>
    <w:p w14:paraId="38497022" w14:textId="497C4DCE" w:rsidR="00BB18FE" w:rsidRDefault="00BB18FE" w:rsidP="00BB18FE">
      <w:pPr>
        <w:pStyle w:val="Default"/>
        <w:jc w:val="both"/>
        <w:rPr>
          <w:rFonts w:asciiTheme="majorBidi" w:hAnsiTheme="majorBidi" w:cstheme="majorBidi"/>
          <w:lang w:val="id-ID"/>
        </w:rPr>
      </w:pPr>
    </w:p>
    <w:p w14:paraId="40C1BE30" w14:textId="21242DD8" w:rsidR="00BB18FE" w:rsidRDefault="00BB18FE" w:rsidP="00BB18FE">
      <w:pPr>
        <w:pStyle w:val="Default"/>
        <w:jc w:val="both"/>
        <w:rPr>
          <w:rFonts w:asciiTheme="majorBidi" w:hAnsiTheme="majorBidi" w:cstheme="majorBidi"/>
          <w:lang w:val="id-ID"/>
        </w:rPr>
      </w:pPr>
    </w:p>
    <w:p w14:paraId="03FF7690" w14:textId="7261F1C1" w:rsidR="00BB18FE" w:rsidRDefault="00BB18FE" w:rsidP="00BB18FE">
      <w:pPr>
        <w:pStyle w:val="Default"/>
        <w:jc w:val="both"/>
        <w:rPr>
          <w:rFonts w:asciiTheme="majorBidi" w:hAnsiTheme="majorBidi" w:cstheme="majorBidi"/>
          <w:lang w:val="id-ID"/>
        </w:rPr>
      </w:pPr>
    </w:p>
    <w:p w14:paraId="32846277" w14:textId="09EF2820" w:rsidR="00BB18FE" w:rsidRDefault="00BB18FE" w:rsidP="00BB18FE">
      <w:pPr>
        <w:pStyle w:val="Default"/>
        <w:jc w:val="both"/>
        <w:rPr>
          <w:rFonts w:asciiTheme="majorBidi" w:hAnsiTheme="majorBidi" w:cstheme="majorBidi"/>
          <w:lang w:val="id-ID"/>
        </w:rPr>
      </w:pPr>
    </w:p>
    <w:p w14:paraId="36E2F9B1" w14:textId="0A3A9AD1" w:rsidR="00BB18FE" w:rsidRDefault="00BB18FE" w:rsidP="00BB18FE">
      <w:pPr>
        <w:pStyle w:val="Default"/>
        <w:jc w:val="both"/>
        <w:rPr>
          <w:rFonts w:asciiTheme="majorBidi" w:hAnsiTheme="majorBidi" w:cstheme="majorBidi"/>
          <w:lang w:val="id-ID"/>
        </w:rPr>
      </w:pPr>
    </w:p>
    <w:p w14:paraId="0551F9E1" w14:textId="24CADF4E" w:rsidR="00BB18FE" w:rsidRDefault="00BB18FE" w:rsidP="00BB18FE">
      <w:pPr>
        <w:pStyle w:val="Default"/>
        <w:jc w:val="both"/>
        <w:rPr>
          <w:rFonts w:asciiTheme="majorBidi" w:hAnsiTheme="majorBidi" w:cstheme="majorBidi"/>
          <w:lang w:val="id-ID"/>
        </w:rPr>
      </w:pPr>
    </w:p>
    <w:p w14:paraId="15E57DF8" w14:textId="74878C51" w:rsidR="00BB18FE" w:rsidRDefault="00BB18FE" w:rsidP="00BB18FE">
      <w:pPr>
        <w:pStyle w:val="Default"/>
        <w:jc w:val="both"/>
        <w:rPr>
          <w:rFonts w:asciiTheme="majorBidi" w:hAnsiTheme="majorBidi" w:cstheme="majorBidi"/>
          <w:lang w:val="id-ID"/>
        </w:rPr>
      </w:pPr>
    </w:p>
    <w:p w14:paraId="0F1EE389" w14:textId="426785B5" w:rsidR="00BB18FE" w:rsidRDefault="00BB18FE" w:rsidP="00BB18FE">
      <w:pPr>
        <w:pStyle w:val="Default"/>
        <w:jc w:val="both"/>
        <w:rPr>
          <w:rFonts w:asciiTheme="majorBidi" w:hAnsiTheme="majorBidi" w:cstheme="majorBidi"/>
          <w:lang w:val="id-ID"/>
        </w:rPr>
      </w:pPr>
    </w:p>
    <w:p w14:paraId="18814CD8" w14:textId="5133D6A7" w:rsidR="00BB18FE" w:rsidRDefault="00BB18FE" w:rsidP="00BB18FE">
      <w:pPr>
        <w:pStyle w:val="Default"/>
        <w:jc w:val="both"/>
        <w:rPr>
          <w:rFonts w:asciiTheme="majorBidi" w:hAnsiTheme="majorBidi" w:cstheme="majorBidi"/>
          <w:lang w:val="id-ID"/>
        </w:rPr>
      </w:pPr>
    </w:p>
    <w:p w14:paraId="4CBE99DC" w14:textId="32667792" w:rsidR="00BB18FE" w:rsidRDefault="00BB18FE" w:rsidP="00BB18FE">
      <w:pPr>
        <w:pStyle w:val="Default"/>
        <w:jc w:val="both"/>
        <w:rPr>
          <w:rFonts w:asciiTheme="majorBidi" w:hAnsiTheme="majorBidi" w:cstheme="majorBidi"/>
          <w:lang w:val="id-ID"/>
        </w:rPr>
      </w:pPr>
    </w:p>
    <w:p w14:paraId="13392A42" w14:textId="7D143FE4" w:rsidR="00BB18FE" w:rsidRPr="00FC29E3" w:rsidRDefault="00BB18FE" w:rsidP="00BB18FE">
      <w:pPr>
        <w:pStyle w:val="Default"/>
        <w:jc w:val="both"/>
        <w:rPr>
          <w:rFonts w:asciiTheme="majorBidi" w:hAnsiTheme="majorBidi" w:cstheme="majorBidi"/>
        </w:rPr>
      </w:pPr>
    </w:p>
    <w:sectPr w:rsidR="00BB18FE" w:rsidRPr="00FC29E3" w:rsidSect="00FC29E3">
      <w:headerReference w:type="even" r:id="rId10"/>
      <w:headerReference w:type="default" r:id="rId11"/>
      <w:footerReference w:type="even" r:id="rId12"/>
      <w:footerReference w:type="default" r:id="rId13"/>
      <w:pgSz w:w="11906" w:h="16838" w:code="9"/>
      <w:pgMar w:top="1701" w:right="1701" w:bottom="1701" w:left="1701" w:header="1134" w:footer="73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BB5BD" w14:textId="77777777" w:rsidR="00E82AFA" w:rsidRDefault="00E82AFA" w:rsidP="00BC6516">
      <w:pPr>
        <w:spacing w:after="0" w:line="240" w:lineRule="auto"/>
      </w:pPr>
      <w:r>
        <w:separator/>
      </w:r>
    </w:p>
  </w:endnote>
  <w:endnote w:type="continuationSeparator" w:id="0">
    <w:p w14:paraId="09A7AE63" w14:textId="77777777" w:rsidR="00E82AFA" w:rsidRDefault="00E82AFA" w:rsidP="00BC6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riad Pro">
    <w:altName w:val="Segoe UI"/>
    <w:panose1 w:val="00000000000000000000"/>
    <w:charset w:val="00"/>
    <w:family w:val="swiss"/>
    <w:notTrueType/>
    <w:pitch w:val="variable"/>
    <w:sig w:usb0="20000287" w:usb1="00000001"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mbria-Bold">
    <w:altName w:val="Cambria"/>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time new roman">
    <w:altName w:val="Cambria"/>
    <w:panose1 w:val="00000000000000000000"/>
    <w:charset w:val="00"/>
    <w:family w:val="roman"/>
    <w:notTrueType/>
    <w:pitch w:val="default"/>
  </w:font>
  <w:font w:name="Traditional Arabic">
    <w:panose1 w:val="02020603050405020304"/>
    <w:charset w:val="00"/>
    <w:family w:val="roman"/>
    <w:pitch w:val="variable"/>
    <w:sig w:usb0="00002003" w:usb1="80000000" w:usb2="00000008" w:usb3="00000000" w:csb0="00000041" w:csb1="00000000"/>
  </w:font>
  <w:font w:name="Copperplate Gothic Bold">
    <w:panose1 w:val="020E07050202060204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6BC36" w14:textId="55DD445B" w:rsidR="005063AB" w:rsidRPr="00065CE2" w:rsidRDefault="00BB18FE" w:rsidP="00065CE2">
    <w:pPr>
      <w:pStyle w:val="Footer"/>
      <w:tabs>
        <w:tab w:val="clear" w:pos="4680"/>
        <w:tab w:val="clear" w:pos="9360"/>
      </w:tabs>
      <w:rPr>
        <w:sz w:val="20"/>
        <w:szCs w:val="20"/>
      </w:rPr>
    </w:pPr>
    <w:r>
      <w:rPr>
        <w:noProof/>
        <w:sz w:val="20"/>
        <w:szCs w:val="20"/>
      </w:rPr>
      <mc:AlternateContent>
        <mc:Choice Requires="wps">
          <w:drawing>
            <wp:anchor distT="0" distB="0" distL="114300" distR="114300" simplePos="0" relativeHeight="251666432" behindDoc="0" locked="0" layoutInCell="1" allowOverlap="1" wp14:anchorId="1F5E3FFA" wp14:editId="01AFF1D6">
              <wp:simplePos x="0" y="0"/>
              <wp:positionH relativeFrom="column">
                <wp:posOffset>501015</wp:posOffset>
              </wp:positionH>
              <wp:positionV relativeFrom="paragraph">
                <wp:posOffset>55245</wp:posOffset>
              </wp:positionV>
              <wp:extent cx="5316855" cy="269875"/>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6855" cy="2698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BF1FE4F" w14:textId="328EF00C" w:rsidR="005063AB" w:rsidRPr="00FC29E3" w:rsidRDefault="00FC29E3" w:rsidP="00FC29E3">
                          <w:pPr>
                            <w:spacing w:after="0" w:line="240" w:lineRule="auto"/>
                            <w:jc w:val="center"/>
                            <w:rPr>
                              <w:rFonts w:ascii="Palatino Linotype" w:hAnsi="Palatino Linotype"/>
                              <w:sz w:val="16"/>
                              <w:szCs w:val="16"/>
                            </w:rPr>
                          </w:pPr>
                          <w:hyperlink r:id="rId1" w:history="1">
                            <w:r w:rsidRPr="00FC29E3">
                              <w:rPr>
                                <w:rStyle w:val="Hyperlink"/>
                                <w:rFonts w:ascii="Palatino Linotype" w:hAnsi="Palatino Linotype" w:cs="Myriad Pro"/>
                                <w:sz w:val="16"/>
                                <w:szCs w:val="16"/>
                              </w:rPr>
                              <w:t xml:space="preserve">IHYA AL-ARABIYAH; JURNAL PENDIDIKAN BAHASA DAN SASTRA ARAB VOL. 3 </w:t>
                            </w:r>
                            <w:r w:rsidR="00DB04E4" w:rsidRPr="00FC29E3">
                              <w:rPr>
                                <w:rStyle w:val="Hyperlink"/>
                                <w:rFonts w:ascii="Palatino Linotype" w:hAnsi="Palatino Linotype" w:cs="Myriad Pro"/>
                                <w:sz w:val="16"/>
                                <w:szCs w:val="16"/>
                                <w:lang w:val="id-ID"/>
                              </w:rPr>
                              <w:t>NO. 1 APRIL 2025</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5E3FFA" id="Rectangle 9" o:spid="_x0000_s1028" style="position:absolute;margin-left:39.45pt;margin-top:4.35pt;width:418.65pt;height:2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" filled="f" stroked="f" strokeweight="1pt">
              <v:textbox>
                <w:txbxContent>
                  <w:p w14:paraId="5BF1FE4F" w14:textId="328EF00C" w:rsidR="005063AB" w:rsidRPr="00FC29E3" w:rsidRDefault="00FC29E3" w:rsidP="00FC29E3">
                    <w:pPr>
                      <w:spacing w:after="0" w:line="240" w:lineRule="auto"/>
                      <w:jc w:val="center"/>
                      <w:rPr>
                        <w:rFonts w:ascii="Palatino Linotype" w:hAnsi="Palatino Linotype"/>
                        <w:sz w:val="16"/>
                        <w:szCs w:val="16"/>
                      </w:rPr>
                    </w:pPr>
                    <w:hyperlink r:id="rId2" w:history="1">
                      <w:r w:rsidRPr="00FC29E3">
                        <w:rPr>
                          <w:rStyle w:val="Hyperlink"/>
                          <w:rFonts w:ascii="Palatino Linotype" w:hAnsi="Palatino Linotype" w:cs="Myriad Pro"/>
                          <w:sz w:val="16"/>
                          <w:szCs w:val="16"/>
                        </w:rPr>
                        <w:t xml:space="preserve">IHYA AL-ARABIYAH; JURNAL PENDIDIKAN BAHASA DAN SASTRA ARAB VOL. 3 </w:t>
                      </w:r>
                      <w:r w:rsidR="00DB04E4" w:rsidRPr="00FC29E3">
                        <w:rPr>
                          <w:rStyle w:val="Hyperlink"/>
                          <w:rFonts w:ascii="Palatino Linotype" w:hAnsi="Palatino Linotype" w:cs="Myriad Pro"/>
                          <w:sz w:val="16"/>
                          <w:szCs w:val="16"/>
                          <w:lang w:val="id-ID"/>
                        </w:rPr>
                        <w:t>NO. 1 APRIL 2025</w:t>
                      </w:r>
                    </w:hyperlink>
                  </w:p>
                </w:txbxContent>
              </v:textbox>
            </v:rect>
          </w:pict>
        </mc:Fallback>
      </mc:AlternateContent>
    </w:r>
    <w:r w:rsidR="005063AB">
      <w:rPr>
        <w:noProof/>
      </w:rPr>
      <w:drawing>
        <wp:anchor distT="0" distB="0" distL="114300" distR="114300" simplePos="0" relativeHeight="251660288" behindDoc="1" locked="0" layoutInCell="1" allowOverlap="1" wp14:anchorId="6BF345C5" wp14:editId="6EC8908C">
          <wp:simplePos x="0" y="0"/>
          <wp:positionH relativeFrom="column">
            <wp:posOffset>83820</wp:posOffset>
          </wp:positionH>
          <wp:positionV relativeFrom="paragraph">
            <wp:posOffset>-81280</wp:posOffset>
          </wp:positionV>
          <wp:extent cx="370840" cy="42418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arabiyat"/>
                  <pic:cNvPicPr>
                    <a:picLocks noChangeAspect="1" noChangeArrowheads="1"/>
                  </pic:cNvPicPr>
                </pic:nvPicPr>
                <pic:blipFill rotWithShape="1">
                  <a:blip r:embed="rId3">
                    <a:extLst>
                      <a:ext uri="{BEBA8EAE-BF5A-486C-A8C5-ECC9F3942E4B}">
                        <a14:imgProps xmlns:a14="http://schemas.microsoft.com/office/drawing/2010/main">
                          <a14:imgLayer r:embed="rId4">
                            <a14:imgEffect>
                              <a14:artisticPhotocopy/>
                            </a14:imgEffect>
                          </a14:imgLayer>
                        </a14:imgProps>
                      </a:ext>
                    </a:extLst>
                  </a:blip>
                  <a:srcRect b="7989"/>
                  <a:stretch/>
                </pic:blipFill>
                <pic:spPr bwMode="auto">
                  <a:xfrm>
                    <a:off x="0" y="0"/>
                    <a:ext cx="370840" cy="42418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mc:AlternateContent>
        <mc:Choice Requires="wps">
          <w:drawing>
            <wp:anchor distT="0" distB="0" distL="114300" distR="114300" simplePos="0" relativeHeight="251663360" behindDoc="0" locked="0" layoutInCell="1" allowOverlap="1" wp14:anchorId="7DC909B2" wp14:editId="42F0D7A7">
              <wp:simplePos x="0" y="0"/>
              <wp:positionH relativeFrom="column">
                <wp:posOffset>30480</wp:posOffset>
              </wp:positionH>
              <wp:positionV relativeFrom="paragraph">
                <wp:posOffset>35560</wp:posOffset>
              </wp:positionV>
              <wp:extent cx="470535" cy="30988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535" cy="309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B9F28D" w14:textId="4ED5E47A" w:rsidR="005063AB" w:rsidRPr="00863088" w:rsidRDefault="00F03735" w:rsidP="00B569F0">
                          <w:pPr>
                            <w:jc w:val="center"/>
                            <w:rPr>
                              <w:rFonts w:ascii="Arial Black" w:hAnsi="Arial Black"/>
                              <w:sz w:val="18"/>
                              <w:szCs w:val="18"/>
                            </w:rPr>
                          </w:pPr>
                          <w:r w:rsidRPr="00863088">
                            <w:rPr>
                              <w:rFonts w:ascii="Arial Black" w:hAnsi="Arial Black"/>
                              <w:sz w:val="20"/>
                              <w:szCs w:val="20"/>
                            </w:rPr>
                            <w:fldChar w:fldCharType="begin"/>
                          </w:r>
                          <w:r w:rsidR="005063AB" w:rsidRPr="00863088">
                            <w:rPr>
                              <w:rFonts w:ascii="Arial Black" w:hAnsi="Arial Black"/>
                              <w:sz w:val="20"/>
                              <w:szCs w:val="20"/>
                            </w:rPr>
                            <w:instrText xml:space="preserve"> PAGE   \* MERGEFORMAT </w:instrText>
                          </w:r>
                          <w:r w:rsidRPr="00863088">
                            <w:rPr>
                              <w:rFonts w:ascii="Arial Black" w:hAnsi="Arial Black"/>
                              <w:sz w:val="20"/>
                              <w:szCs w:val="20"/>
                            </w:rPr>
                            <w:fldChar w:fldCharType="separate"/>
                          </w:r>
                          <w:r w:rsidR="00BB18FE">
                            <w:rPr>
                              <w:rFonts w:ascii="Arial Black" w:hAnsi="Arial Black"/>
                              <w:noProof/>
                              <w:sz w:val="20"/>
                              <w:szCs w:val="20"/>
                            </w:rPr>
                            <w:t>2</w:t>
                          </w:r>
                          <w:r w:rsidRPr="00863088">
                            <w:rPr>
                              <w:rFonts w:ascii="Arial Black" w:hAnsi="Arial Black"/>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C909B2" id="_x0000_t202" coordsize="21600,21600" o:spt="202" path="m,l,21600r21600,l21600,xe">
              <v:stroke joinstyle="miter"/>
              <v:path gradientshapeok="t" o:connecttype="rect"/>
            </v:shapetype>
            <v:shape id="Text Box 7" o:spid="_x0000_s1029" type="#_x0000_t202" style="position:absolute;margin-left:2.4pt;margin-top:2.8pt;width:37.05pt;height:2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" filled="f" stroked="f" strokeweight=".5pt">
              <v:textbox>
                <w:txbxContent>
                  <w:p w14:paraId="79B9F28D" w14:textId="4ED5E47A" w:rsidR="005063AB" w:rsidRPr="00863088" w:rsidRDefault="00F03735" w:rsidP="00B569F0">
                    <w:pPr>
                      <w:jc w:val="center"/>
                      <w:rPr>
                        <w:rFonts w:ascii="Arial Black" w:hAnsi="Arial Black"/>
                        <w:sz w:val="18"/>
                        <w:szCs w:val="18"/>
                      </w:rPr>
                    </w:pPr>
                    <w:r w:rsidRPr="00863088">
                      <w:rPr>
                        <w:rFonts w:ascii="Arial Black" w:hAnsi="Arial Black"/>
                        <w:sz w:val="20"/>
                        <w:szCs w:val="20"/>
                      </w:rPr>
                      <w:fldChar w:fldCharType="begin"/>
                    </w:r>
                    <w:r w:rsidR="005063AB" w:rsidRPr="00863088">
                      <w:rPr>
                        <w:rFonts w:ascii="Arial Black" w:hAnsi="Arial Black"/>
                        <w:sz w:val="20"/>
                        <w:szCs w:val="20"/>
                      </w:rPr>
                      <w:instrText xml:space="preserve"> PAGE   \* MERGEFORMAT </w:instrText>
                    </w:r>
                    <w:r w:rsidRPr="00863088">
                      <w:rPr>
                        <w:rFonts w:ascii="Arial Black" w:hAnsi="Arial Black"/>
                        <w:sz w:val="20"/>
                        <w:szCs w:val="20"/>
                      </w:rPr>
                      <w:fldChar w:fldCharType="separate"/>
                    </w:r>
                    <w:r w:rsidR="00BB18FE">
                      <w:rPr>
                        <w:rFonts w:ascii="Arial Black" w:hAnsi="Arial Black"/>
                        <w:noProof/>
                        <w:sz w:val="20"/>
                        <w:szCs w:val="20"/>
                      </w:rPr>
                      <w:t>2</w:t>
                    </w:r>
                    <w:r w:rsidRPr="00863088">
                      <w:rPr>
                        <w:rFonts w:ascii="Arial Black" w:hAnsi="Arial Black"/>
                        <w:sz w:val="20"/>
                        <w:szCs w:val="20"/>
                      </w:rPr>
                      <w:fldChar w:fldCharType="end"/>
                    </w:r>
                  </w:p>
                </w:txbxContent>
              </v:textbox>
            </v:shape>
          </w:pict>
        </mc:Fallback>
      </mc:AlternateContent>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CDD6A" w14:textId="1F051D8B" w:rsidR="005063AB" w:rsidRPr="00065CE2" w:rsidRDefault="00BB18FE" w:rsidP="00B569F0">
    <w:pPr>
      <w:pStyle w:val="Footer"/>
      <w:tabs>
        <w:tab w:val="clear" w:pos="4680"/>
        <w:tab w:val="clear" w:pos="9360"/>
      </w:tabs>
      <w:rPr>
        <w:rFonts w:ascii="Garamond" w:hAnsi="Garamond"/>
        <w:sz w:val="20"/>
        <w:szCs w:val="20"/>
      </w:rPr>
    </w:pPr>
    <w:r>
      <w:rPr>
        <w:noProof/>
        <w:sz w:val="20"/>
        <w:szCs w:val="20"/>
      </w:rPr>
      <mc:AlternateContent>
        <mc:Choice Requires="wps">
          <w:drawing>
            <wp:anchor distT="0" distB="0" distL="114300" distR="114300" simplePos="0" relativeHeight="251659264" behindDoc="0" locked="0" layoutInCell="1" allowOverlap="1" wp14:anchorId="2485F47E" wp14:editId="71673264">
              <wp:simplePos x="0" y="0"/>
              <wp:positionH relativeFrom="column">
                <wp:posOffset>-62865</wp:posOffset>
              </wp:positionH>
              <wp:positionV relativeFrom="paragraph">
                <wp:posOffset>24765</wp:posOffset>
              </wp:positionV>
              <wp:extent cx="4724400" cy="269875"/>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4400" cy="2698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C6FE698" w14:textId="77777777" w:rsidR="00FC29E3" w:rsidRPr="00FC29E3" w:rsidRDefault="00FC29E3" w:rsidP="00FC29E3">
                          <w:pPr>
                            <w:spacing w:after="0" w:line="240" w:lineRule="auto"/>
                            <w:jc w:val="center"/>
                            <w:rPr>
                              <w:rFonts w:ascii="Palatino Linotype" w:hAnsi="Palatino Linotype"/>
                              <w:sz w:val="16"/>
                              <w:szCs w:val="16"/>
                            </w:rPr>
                          </w:pPr>
                          <w:hyperlink r:id="rId1" w:history="1">
                            <w:r w:rsidRPr="00FC29E3">
                              <w:rPr>
                                <w:rStyle w:val="Hyperlink"/>
                                <w:rFonts w:ascii="Palatino Linotype" w:hAnsi="Palatino Linotype" w:cs="Myriad Pro"/>
                                <w:sz w:val="16"/>
                                <w:szCs w:val="16"/>
                              </w:rPr>
                              <w:t xml:space="preserve">IHYA AL-ARABIYAH; JURNAL PENDIDIKAN BAHASA DAN SASTRA ARAB VOL. 3 </w:t>
                            </w:r>
                            <w:r w:rsidRPr="00FC29E3">
                              <w:rPr>
                                <w:rStyle w:val="Hyperlink"/>
                                <w:rFonts w:ascii="Palatino Linotype" w:hAnsi="Palatino Linotype" w:cs="Myriad Pro"/>
                                <w:sz w:val="16"/>
                                <w:szCs w:val="16"/>
                                <w:lang w:val="id-ID"/>
                              </w:rPr>
                              <w:t>NO. 1 APRIL 2025</w:t>
                            </w:r>
                          </w:hyperlink>
                        </w:p>
                        <w:p w14:paraId="1D46964E" w14:textId="0C82F020" w:rsidR="00FE35B8" w:rsidRPr="00DB04E4" w:rsidRDefault="00FE35B8" w:rsidP="00DB04E4">
                          <w:pPr>
                            <w:rPr>
                              <w:rFonts w:ascii="Garamond" w:hAnsi="Garamond"/>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5F47E" id="Rectangle 8" o:spid="_x0000_s1030" style="position:absolute;margin-left:-4.95pt;margin-top:1.95pt;width:372pt;height:2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" filled="f" stroked="f" strokeweight="1pt">
              <v:textbox>
                <w:txbxContent>
                  <w:p w14:paraId="5C6FE698" w14:textId="77777777" w:rsidR="00FC29E3" w:rsidRPr="00FC29E3" w:rsidRDefault="00FC29E3" w:rsidP="00FC29E3">
                    <w:pPr>
                      <w:spacing w:after="0" w:line="240" w:lineRule="auto"/>
                      <w:jc w:val="center"/>
                      <w:rPr>
                        <w:rFonts w:ascii="Palatino Linotype" w:hAnsi="Palatino Linotype"/>
                        <w:sz w:val="16"/>
                        <w:szCs w:val="16"/>
                      </w:rPr>
                    </w:pPr>
                    <w:hyperlink r:id="rId2" w:history="1">
                      <w:r w:rsidRPr="00FC29E3">
                        <w:rPr>
                          <w:rStyle w:val="Hyperlink"/>
                          <w:rFonts w:ascii="Palatino Linotype" w:hAnsi="Palatino Linotype" w:cs="Myriad Pro"/>
                          <w:sz w:val="16"/>
                          <w:szCs w:val="16"/>
                        </w:rPr>
                        <w:t xml:space="preserve">IHYA AL-ARABIYAH; JURNAL PENDIDIKAN BAHASA DAN SASTRA ARAB VOL. 3 </w:t>
                      </w:r>
                      <w:r w:rsidRPr="00FC29E3">
                        <w:rPr>
                          <w:rStyle w:val="Hyperlink"/>
                          <w:rFonts w:ascii="Palatino Linotype" w:hAnsi="Palatino Linotype" w:cs="Myriad Pro"/>
                          <w:sz w:val="16"/>
                          <w:szCs w:val="16"/>
                          <w:lang w:val="id-ID"/>
                        </w:rPr>
                        <w:t>NO. 1 APRIL 2025</w:t>
                      </w:r>
                    </w:hyperlink>
                  </w:p>
                  <w:p w14:paraId="1D46964E" w14:textId="0C82F020" w:rsidR="00FE35B8" w:rsidRPr="00DB04E4" w:rsidRDefault="00FE35B8" w:rsidP="00DB04E4">
                    <w:pPr>
                      <w:rPr>
                        <w:rFonts w:ascii="Garamond" w:hAnsi="Garamond"/>
                        <w:sz w:val="20"/>
                        <w:szCs w:val="20"/>
                      </w:rPr>
                    </w:pPr>
                  </w:p>
                </w:txbxContent>
              </v:textbox>
            </v:rect>
          </w:pict>
        </mc:Fallback>
      </mc:AlternateContent>
    </w:r>
    <w:r w:rsidR="005063AB">
      <w:rPr>
        <w:noProof/>
        <w:sz w:val="20"/>
        <w:szCs w:val="20"/>
      </w:rPr>
      <w:drawing>
        <wp:anchor distT="0" distB="0" distL="114300" distR="114300" simplePos="0" relativeHeight="251656192" behindDoc="1" locked="0" layoutInCell="1" allowOverlap="1" wp14:anchorId="42013EF2" wp14:editId="44D89418">
          <wp:simplePos x="0" y="0"/>
          <wp:positionH relativeFrom="column">
            <wp:posOffset>4662593</wp:posOffset>
          </wp:positionH>
          <wp:positionV relativeFrom="paragraph">
            <wp:posOffset>-72602</wp:posOffset>
          </wp:positionV>
          <wp:extent cx="382480" cy="44217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rabiyat"/>
                  <pic:cNvPicPr>
                    <a:picLocks noChangeAspect="1" noChangeArrowheads="1"/>
                  </pic:cNvPicPr>
                </pic:nvPicPr>
                <pic:blipFill rotWithShape="1">
                  <a:blip r:embed="rId3">
                    <a:extLst>
                      <a:ext uri="{BEBA8EAE-BF5A-486C-A8C5-ECC9F3942E4B}">
                        <a14:imgProps xmlns:a14="http://schemas.microsoft.com/office/drawing/2010/main">
                          <a14:imgLayer r:embed="rId4">
                            <a14:imgEffect>
                              <a14:artisticPhotocopy/>
                            </a14:imgEffect>
                          </a14:imgLayer>
                        </a14:imgProps>
                      </a:ext>
                    </a:extLst>
                  </a:blip>
                  <a:srcRect b="7020"/>
                  <a:stretch/>
                </pic:blipFill>
                <pic:spPr bwMode="auto">
                  <a:xfrm>
                    <a:off x="0" y="0"/>
                    <a:ext cx="383540" cy="443397"/>
                  </a:xfrm>
                  <a:prstGeom prst="rect">
                    <a:avLst/>
                  </a:prstGeom>
                  <a:noFill/>
                  <a:ln>
                    <a:noFill/>
                  </a:ln>
                  <a:extLst>
                    <a:ext uri="{53640926-AAD7-44D8-BBD7-CCE9431645EC}">
                      <a14:shadowObscured xmlns:a14="http://schemas.microsoft.com/office/drawing/2010/main"/>
                    </a:ext>
                  </a:extLst>
                </pic:spPr>
              </pic:pic>
            </a:graphicData>
          </a:graphic>
        </wp:anchor>
      </w:drawing>
    </w:r>
    <w:r>
      <w:rPr>
        <w:noProof/>
        <w:sz w:val="20"/>
        <w:szCs w:val="20"/>
      </w:rPr>
      <mc:AlternateContent>
        <mc:Choice Requires="wps">
          <w:drawing>
            <wp:anchor distT="0" distB="0" distL="114300" distR="114300" simplePos="0" relativeHeight="251661312" behindDoc="0" locked="0" layoutInCell="1" allowOverlap="1" wp14:anchorId="43B62FD0" wp14:editId="79987224">
              <wp:simplePos x="0" y="0"/>
              <wp:positionH relativeFrom="column">
                <wp:posOffset>4666615</wp:posOffset>
              </wp:positionH>
              <wp:positionV relativeFrom="paragraph">
                <wp:posOffset>43815</wp:posOffset>
              </wp:positionV>
              <wp:extent cx="389255" cy="32575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255" cy="325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DDFA7F" w14:textId="4C6B00DB" w:rsidR="005063AB" w:rsidRPr="008042CA" w:rsidRDefault="00F03735" w:rsidP="00B569F0">
                          <w:pPr>
                            <w:jc w:val="center"/>
                            <w:rPr>
                              <w:rFonts w:ascii="Arial Black" w:hAnsi="Arial Black"/>
                              <w:sz w:val="18"/>
                              <w:szCs w:val="18"/>
                            </w:rPr>
                          </w:pPr>
                          <w:r w:rsidRPr="008042CA">
                            <w:rPr>
                              <w:rFonts w:ascii="Arial Black" w:hAnsi="Arial Black"/>
                              <w:sz w:val="20"/>
                              <w:szCs w:val="20"/>
                            </w:rPr>
                            <w:fldChar w:fldCharType="begin"/>
                          </w:r>
                          <w:r w:rsidR="005063AB" w:rsidRPr="008042CA">
                            <w:rPr>
                              <w:rFonts w:ascii="Arial Black" w:hAnsi="Arial Black"/>
                              <w:sz w:val="20"/>
                              <w:szCs w:val="20"/>
                            </w:rPr>
                            <w:instrText xml:space="preserve"> PAGE   \* MERGEFORMAT </w:instrText>
                          </w:r>
                          <w:r w:rsidRPr="008042CA">
                            <w:rPr>
                              <w:rFonts w:ascii="Arial Black" w:hAnsi="Arial Black"/>
                              <w:sz w:val="20"/>
                              <w:szCs w:val="20"/>
                            </w:rPr>
                            <w:fldChar w:fldCharType="separate"/>
                          </w:r>
                          <w:r w:rsidR="00BB18FE">
                            <w:rPr>
                              <w:rFonts w:ascii="Arial Black" w:hAnsi="Arial Black"/>
                              <w:noProof/>
                              <w:sz w:val="20"/>
                              <w:szCs w:val="20"/>
                            </w:rPr>
                            <w:t>3</w:t>
                          </w:r>
                          <w:r w:rsidRPr="008042CA">
                            <w:rPr>
                              <w:rFonts w:ascii="Arial Black" w:hAnsi="Arial Black"/>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B62FD0" id="_x0000_t202" coordsize="21600,21600" o:spt="202" path="m,l,21600r21600,l21600,xe">
              <v:stroke joinstyle="miter"/>
              <v:path gradientshapeok="t" o:connecttype="rect"/>
            </v:shapetype>
            <v:shape id="Text Box 6" o:spid="_x0000_s1031" type="#_x0000_t202" style="position:absolute;margin-left:367.45pt;margin-top:3.45pt;width:30.65pt;height:2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" filled="f" stroked="f" strokeweight=".5pt">
              <v:textbox>
                <w:txbxContent>
                  <w:p w14:paraId="14DDFA7F" w14:textId="4C6B00DB" w:rsidR="005063AB" w:rsidRPr="008042CA" w:rsidRDefault="00F03735" w:rsidP="00B569F0">
                    <w:pPr>
                      <w:jc w:val="center"/>
                      <w:rPr>
                        <w:rFonts w:ascii="Arial Black" w:hAnsi="Arial Black"/>
                        <w:sz w:val="18"/>
                        <w:szCs w:val="18"/>
                      </w:rPr>
                    </w:pPr>
                    <w:r w:rsidRPr="008042CA">
                      <w:rPr>
                        <w:rFonts w:ascii="Arial Black" w:hAnsi="Arial Black"/>
                        <w:sz w:val="20"/>
                        <w:szCs w:val="20"/>
                      </w:rPr>
                      <w:fldChar w:fldCharType="begin"/>
                    </w:r>
                    <w:r w:rsidR="005063AB" w:rsidRPr="008042CA">
                      <w:rPr>
                        <w:rFonts w:ascii="Arial Black" w:hAnsi="Arial Black"/>
                        <w:sz w:val="20"/>
                        <w:szCs w:val="20"/>
                      </w:rPr>
                      <w:instrText xml:space="preserve"> PAGE   \* MERGEFORMAT </w:instrText>
                    </w:r>
                    <w:r w:rsidRPr="008042CA">
                      <w:rPr>
                        <w:rFonts w:ascii="Arial Black" w:hAnsi="Arial Black"/>
                        <w:sz w:val="20"/>
                        <w:szCs w:val="20"/>
                      </w:rPr>
                      <w:fldChar w:fldCharType="separate"/>
                    </w:r>
                    <w:r w:rsidR="00BB18FE">
                      <w:rPr>
                        <w:rFonts w:ascii="Arial Black" w:hAnsi="Arial Black"/>
                        <w:noProof/>
                        <w:sz w:val="20"/>
                        <w:szCs w:val="20"/>
                      </w:rPr>
                      <w:t>3</w:t>
                    </w:r>
                    <w:r w:rsidRPr="008042CA">
                      <w:rPr>
                        <w:rFonts w:ascii="Arial Black" w:hAnsi="Arial Black"/>
                        <w:sz w:val="20"/>
                        <w:szCs w:val="20"/>
                      </w:rPr>
                      <w:fldChar w:fldCharType="end"/>
                    </w:r>
                  </w:p>
                </w:txbxContent>
              </v:textbox>
            </v:shape>
          </w:pict>
        </mc:Fallback>
      </mc:AlternateContent>
    </w:r>
    <w:r w:rsidR="005063AB" w:rsidRPr="00065CE2">
      <w:rPr>
        <w:rFonts w:ascii="Garamond" w:hAnsi="Garamond"/>
        <w:sz w:val="20"/>
        <w:szCs w:val="20"/>
      </w:rPr>
      <w:tab/>
    </w:r>
    <w:r w:rsidR="005063AB" w:rsidRPr="00065CE2">
      <w:rPr>
        <w:rFonts w:ascii="Garamond" w:hAnsi="Garamond"/>
        <w:sz w:val="20"/>
        <w:szCs w:val="20"/>
      </w:rPr>
      <w:tab/>
    </w:r>
    <w:r w:rsidR="005063AB" w:rsidRPr="00065CE2">
      <w:rPr>
        <w:rFonts w:ascii="Garamond" w:hAnsi="Garamond"/>
        <w:sz w:val="20"/>
        <w:szCs w:val="20"/>
      </w:rPr>
      <w:tab/>
    </w:r>
    <w:r w:rsidR="005063AB" w:rsidRPr="00065CE2">
      <w:rPr>
        <w:rFonts w:ascii="Garamond" w:hAnsi="Garamond"/>
        <w:sz w:val="20"/>
        <w:szCs w:val="20"/>
      </w:rPr>
      <w:tab/>
    </w:r>
    <w:r w:rsidR="005063AB" w:rsidRPr="00065CE2">
      <w:rPr>
        <w:rFonts w:ascii="Garamond" w:hAnsi="Garamond"/>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31326" w14:textId="77777777" w:rsidR="00E82AFA" w:rsidRDefault="00E82AFA" w:rsidP="00BC6516">
      <w:pPr>
        <w:spacing w:after="0" w:line="240" w:lineRule="auto"/>
      </w:pPr>
      <w:r>
        <w:separator/>
      </w:r>
    </w:p>
  </w:footnote>
  <w:footnote w:type="continuationSeparator" w:id="0">
    <w:p w14:paraId="0B5C85D7" w14:textId="77777777" w:rsidR="00E82AFA" w:rsidRDefault="00E82AFA" w:rsidP="00BC6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80038" w14:textId="2E67B083" w:rsidR="005063AB" w:rsidRDefault="00BB18FE">
    <w:pPr>
      <w:pStyle w:val="Header"/>
    </w:pPr>
    <w:r>
      <w:rPr>
        <w:noProof/>
      </w:rPr>
      <mc:AlternateContent>
        <mc:Choice Requires="wps">
          <w:drawing>
            <wp:anchor distT="0" distB="0" distL="114300" distR="114300" simplePos="0" relativeHeight="251667456" behindDoc="0" locked="0" layoutInCell="1" allowOverlap="1" wp14:anchorId="345535F7" wp14:editId="4EFF2CD4">
              <wp:simplePos x="0" y="0"/>
              <wp:positionH relativeFrom="column">
                <wp:posOffset>-580390</wp:posOffset>
              </wp:positionH>
              <wp:positionV relativeFrom="paragraph">
                <wp:posOffset>-606425</wp:posOffset>
              </wp:positionV>
              <wp:extent cx="6550660" cy="34099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0660" cy="340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552943" w14:textId="1FA982E5" w:rsidR="005063AB" w:rsidRPr="005E697D" w:rsidRDefault="00FC29E3" w:rsidP="00FC29E3">
                          <w:pPr>
                            <w:jc w:val="center"/>
                            <w:rPr>
                              <w:rFonts w:ascii="Myriad Pro" w:hAnsi="Myriad Pro"/>
                              <w:sz w:val="20"/>
                              <w:szCs w:val="20"/>
                              <w:lang w:val="id-ID"/>
                            </w:rPr>
                          </w:pPr>
                          <w:r w:rsidRPr="003B1E7F">
                            <w:rPr>
                              <w:rFonts w:ascii="Copperplate Gothic Bold" w:hAnsi="Copperplate Gothic Bold"/>
                              <w:b/>
                              <w:bCs/>
                              <w:spacing w:val="20"/>
                              <w:sz w:val="20"/>
                              <w:szCs w:val="20"/>
                              <w:lang w:val="sv-SE"/>
                            </w:rPr>
                            <w:t>IHYA AL-ARABIYAH; JURNAL PENDIDIKAN BAHASA DAN SASTRA ARAB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45535F7" id="_x0000_t202" coordsize="21600,21600" o:spt="202" path="m,l,21600r21600,l21600,xe">
              <v:stroke joinstyle="miter"/>
              <v:path gradientshapeok="t" o:connecttype="rect"/>
            </v:shapetype>
            <v:shape id="Text Box 1" o:spid="_x0000_s1026" type="#_x0000_t202" style="position:absolute;margin-left:-45.7pt;margin-top:-47.75pt;width:515.8pt;height:26.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" filled="f" stroked="f" strokeweight=".5pt">
              <v:textbox>
                <w:txbxContent>
                  <w:p w14:paraId="3F552943" w14:textId="1FA982E5" w:rsidR="005063AB" w:rsidRPr="005E697D" w:rsidRDefault="00FC29E3" w:rsidP="00FC29E3">
                    <w:pPr>
                      <w:jc w:val="center"/>
                      <w:rPr>
                        <w:rFonts w:ascii="Myriad Pro" w:hAnsi="Myriad Pro"/>
                        <w:sz w:val="20"/>
                        <w:szCs w:val="20"/>
                        <w:lang w:val="id-ID"/>
                      </w:rPr>
                    </w:pPr>
                    <w:r w:rsidRPr="003B1E7F">
                      <w:rPr>
                        <w:rFonts w:ascii="Copperplate Gothic Bold" w:hAnsi="Copperplate Gothic Bold"/>
                        <w:b/>
                        <w:bCs/>
                        <w:spacing w:val="20"/>
                        <w:sz w:val="20"/>
                        <w:szCs w:val="20"/>
                        <w:lang w:val="sv-SE"/>
                      </w:rPr>
                      <w:t>IHYA AL-ARABIYAH; JURNAL PENDIDIKAN BAHASA DAN SASTRA ARAB</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BA919" w14:textId="2050077C" w:rsidR="005063AB" w:rsidRPr="007E2D7B" w:rsidRDefault="00BB18FE" w:rsidP="009C477B">
    <w:pPr>
      <w:pStyle w:val="Header"/>
      <w:jc w:val="right"/>
      <w:rPr>
        <w:rFonts w:ascii="Garamond" w:hAnsi="Garamond"/>
      </w:rPr>
    </w:pPr>
    <w:r>
      <w:rPr>
        <w:noProof/>
      </w:rPr>
      <mc:AlternateContent>
        <mc:Choice Requires="wps">
          <w:drawing>
            <wp:anchor distT="0" distB="0" distL="114300" distR="114300" simplePos="0" relativeHeight="251669504" behindDoc="0" locked="0" layoutInCell="1" allowOverlap="1" wp14:anchorId="44041700" wp14:editId="5D4E4F96">
              <wp:simplePos x="0" y="0"/>
              <wp:positionH relativeFrom="column">
                <wp:posOffset>-495935</wp:posOffset>
              </wp:positionH>
              <wp:positionV relativeFrom="paragraph">
                <wp:posOffset>-578485</wp:posOffset>
              </wp:positionV>
              <wp:extent cx="6550660" cy="340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0660" cy="340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366890" w14:textId="77777777" w:rsidR="00FC29E3" w:rsidRPr="005E697D" w:rsidRDefault="00FC29E3" w:rsidP="00FC29E3">
                          <w:pPr>
                            <w:jc w:val="center"/>
                            <w:rPr>
                              <w:rFonts w:ascii="Myriad Pro" w:hAnsi="Myriad Pro"/>
                              <w:sz w:val="20"/>
                              <w:szCs w:val="20"/>
                              <w:lang w:val="id-ID"/>
                            </w:rPr>
                          </w:pPr>
                          <w:r w:rsidRPr="003B1E7F">
                            <w:rPr>
                              <w:rFonts w:ascii="Copperplate Gothic Bold" w:hAnsi="Copperplate Gothic Bold"/>
                              <w:b/>
                              <w:bCs/>
                              <w:spacing w:val="20"/>
                              <w:sz w:val="20"/>
                              <w:szCs w:val="20"/>
                              <w:lang w:val="sv-SE"/>
                            </w:rPr>
                            <w:t>IHYA AL-ARABIYAH; JURNAL PENDIDIKAN BAHASA DAN SASTRA ARAB</w:t>
                          </w:r>
                        </w:p>
                        <w:p w14:paraId="64DEAB3B" w14:textId="3391D07D" w:rsidR="005063AB" w:rsidRPr="00FC29E3" w:rsidRDefault="005063AB" w:rsidP="00B07800">
                          <w:pPr>
                            <w:jc w:val="center"/>
                            <w:rPr>
                              <w:rFonts w:ascii="Myriad Pro" w:hAnsi="Myriad Pro"/>
                              <w:sz w:val="20"/>
                              <w:szCs w:val="20"/>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4041700" id="_x0000_t202" coordsize="21600,21600" o:spt="202" path="m,l,21600r21600,l21600,xe">
              <v:stroke joinstyle="miter"/>
              <v:path gradientshapeok="t" o:connecttype="rect"/>
            </v:shapetype>
            <v:shape id="Text Box 2" o:spid="_x0000_s1027" type="#_x0000_t202" style="position:absolute;left:0;text-align:left;margin-left:-39.05pt;margin-top:-45.55pt;width:515.8pt;height:26.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" filled="f" stroked="f" strokeweight=".5pt">
              <v:textbox>
                <w:txbxContent>
                  <w:p w14:paraId="0C366890" w14:textId="77777777" w:rsidR="00FC29E3" w:rsidRPr="005E697D" w:rsidRDefault="00FC29E3" w:rsidP="00FC29E3">
                    <w:pPr>
                      <w:jc w:val="center"/>
                      <w:rPr>
                        <w:rFonts w:ascii="Myriad Pro" w:hAnsi="Myriad Pro"/>
                        <w:sz w:val="20"/>
                        <w:szCs w:val="20"/>
                        <w:lang w:val="id-ID"/>
                      </w:rPr>
                    </w:pPr>
                    <w:r w:rsidRPr="003B1E7F">
                      <w:rPr>
                        <w:rFonts w:ascii="Copperplate Gothic Bold" w:hAnsi="Copperplate Gothic Bold"/>
                        <w:b/>
                        <w:bCs/>
                        <w:spacing w:val="20"/>
                        <w:sz w:val="20"/>
                        <w:szCs w:val="20"/>
                        <w:lang w:val="sv-SE"/>
                      </w:rPr>
                      <w:t>IHYA AL-ARABIYAH; JURNAL PENDIDIKAN BAHASA DAN SASTRA ARAB</w:t>
                    </w:r>
                  </w:p>
                  <w:p w14:paraId="64DEAB3B" w14:textId="3391D07D" w:rsidR="005063AB" w:rsidRPr="00FC29E3" w:rsidRDefault="005063AB" w:rsidP="00B07800">
                    <w:pPr>
                      <w:jc w:val="center"/>
                      <w:rPr>
                        <w:rFonts w:ascii="Myriad Pro" w:hAnsi="Myriad Pro"/>
                        <w:sz w:val="20"/>
                        <w:szCs w:val="20"/>
                        <w:lang w:val="id-ID"/>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4375"/>
    <w:multiLevelType w:val="hybridMultilevel"/>
    <w:tmpl w:val="6A7A2084"/>
    <w:lvl w:ilvl="0" w:tplc="FBC4436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15:restartNumberingAfterBreak="0">
    <w:nsid w:val="14780550"/>
    <w:multiLevelType w:val="multilevel"/>
    <w:tmpl w:val="4D8EC098"/>
    <w:lvl w:ilvl="0">
      <w:start w:val="1"/>
      <w:numFmt w:val="bullet"/>
      <w:lvlText w:val="-"/>
      <w:lvlJc w:val="left"/>
      <w:pPr>
        <w:tabs>
          <w:tab w:val="num" w:pos="720"/>
        </w:tabs>
        <w:ind w:left="720" w:hanging="360"/>
      </w:pPr>
      <w:rPr>
        <w:rFonts w:ascii="Times New Roman" w:eastAsia="Times New Roman" w:hAnsi="Times New Roman" w:cs="Times New Roman" w:hint="default"/>
        <w: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0145C6"/>
    <w:multiLevelType w:val="hybridMultilevel"/>
    <w:tmpl w:val="71B471B8"/>
    <w:lvl w:ilvl="0" w:tplc="150E28BA">
      <w:start w:val="1"/>
      <w:numFmt w:val="decimal"/>
      <w:lvlText w:val="%1."/>
      <w:lvlJc w:val="left"/>
      <w:pPr>
        <w:ind w:left="644" w:hanging="360"/>
      </w:pPr>
      <w:rPr>
        <w:rFonts w:hint="default"/>
        <w:b w:val="0"/>
        <w:bCs w:val="0"/>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 w15:restartNumberingAfterBreak="0">
    <w:nsid w:val="25AF6CF4"/>
    <w:multiLevelType w:val="hybridMultilevel"/>
    <w:tmpl w:val="66E62354"/>
    <w:lvl w:ilvl="0" w:tplc="A8FA3108">
      <w:start w:val="1"/>
      <w:numFmt w:val="lowerLetter"/>
      <w:lvlText w:val="%1)"/>
      <w:lvlJc w:val="left"/>
      <w:pPr>
        <w:ind w:left="1080" w:hanging="360"/>
      </w:pPr>
      <w:rPr>
        <w:rFonts w:hint="default"/>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15:restartNumberingAfterBreak="0">
    <w:nsid w:val="278963BC"/>
    <w:multiLevelType w:val="multilevel"/>
    <w:tmpl w:val="49CEFAA4"/>
    <w:lvl w:ilvl="0">
      <w:start w:val="1"/>
      <w:numFmt w:val="bullet"/>
      <w:lvlText w:val="-"/>
      <w:lvlJc w:val="left"/>
      <w:pPr>
        <w:tabs>
          <w:tab w:val="num" w:pos="720"/>
        </w:tabs>
        <w:ind w:left="720" w:hanging="360"/>
      </w:pPr>
      <w:rPr>
        <w:rFonts w:ascii="Times New Roman" w:eastAsia="Times New Roman" w:hAnsi="Times New Roman" w:cs="Times New Roman" w:hint="default"/>
        <w: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834797"/>
    <w:multiLevelType w:val="multilevel"/>
    <w:tmpl w:val="553A1FA8"/>
    <w:lvl w:ilvl="0">
      <w:start w:val="1"/>
      <w:numFmt w:val="bullet"/>
      <w:lvlText w:val="-"/>
      <w:lvlJc w:val="left"/>
      <w:pPr>
        <w:tabs>
          <w:tab w:val="num" w:pos="720"/>
        </w:tabs>
        <w:ind w:left="720" w:hanging="360"/>
      </w:pPr>
      <w:rPr>
        <w:rFonts w:ascii="Times New Roman" w:eastAsia="Times New Roman" w:hAnsi="Times New Roman" w:cs="Times New Roman" w:hint="default"/>
        <w: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824132"/>
    <w:multiLevelType w:val="multilevel"/>
    <w:tmpl w:val="6694AFFA"/>
    <w:lvl w:ilvl="0">
      <w:start w:val="1"/>
      <w:numFmt w:val="bullet"/>
      <w:lvlText w:val="-"/>
      <w:lvlJc w:val="left"/>
      <w:pPr>
        <w:tabs>
          <w:tab w:val="num" w:pos="720"/>
        </w:tabs>
        <w:ind w:left="720" w:hanging="360"/>
      </w:pPr>
      <w:rPr>
        <w:rFonts w:ascii="Times New Roman" w:eastAsia="Times New Roman" w:hAnsi="Times New Roman" w:cs="Times New Roman" w:hint="default"/>
        <w: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396A18"/>
    <w:multiLevelType w:val="multilevel"/>
    <w:tmpl w:val="8676D634"/>
    <w:lvl w:ilvl="0">
      <w:start w:val="1"/>
      <w:numFmt w:val="bullet"/>
      <w:lvlText w:val="-"/>
      <w:lvlJc w:val="left"/>
      <w:pPr>
        <w:tabs>
          <w:tab w:val="num" w:pos="720"/>
        </w:tabs>
        <w:ind w:left="720" w:hanging="360"/>
      </w:pPr>
      <w:rPr>
        <w:rFonts w:ascii="Times New Roman" w:eastAsia="Times New Roman" w:hAnsi="Times New Roman" w:cs="Times New Roman" w:hint="default"/>
        <w: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946C0C"/>
    <w:multiLevelType w:val="hybridMultilevel"/>
    <w:tmpl w:val="654CB554"/>
    <w:lvl w:ilvl="0" w:tplc="4E9077D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15:restartNumberingAfterBreak="0">
    <w:nsid w:val="676424F1"/>
    <w:multiLevelType w:val="hybridMultilevel"/>
    <w:tmpl w:val="4E244132"/>
    <w:lvl w:ilvl="0" w:tplc="2C8C4DDE">
      <w:start w:val="1"/>
      <w:numFmt w:val="bullet"/>
      <w:lvlText w:val="-"/>
      <w:lvlJc w:val="left"/>
      <w:pPr>
        <w:ind w:left="2061" w:hanging="360"/>
      </w:pPr>
      <w:rPr>
        <w:rFonts w:ascii="Times New Roman" w:eastAsia="Times New Roman" w:hAnsi="Times New Roman" w:cs="Times New Roman" w:hint="default"/>
        <w:i/>
      </w:rPr>
    </w:lvl>
    <w:lvl w:ilvl="1" w:tplc="04210003" w:tentative="1">
      <w:start w:val="1"/>
      <w:numFmt w:val="bullet"/>
      <w:lvlText w:val="o"/>
      <w:lvlJc w:val="left"/>
      <w:pPr>
        <w:ind w:left="2781" w:hanging="360"/>
      </w:pPr>
      <w:rPr>
        <w:rFonts w:ascii="Courier New" w:hAnsi="Courier New" w:cs="Courier New" w:hint="default"/>
      </w:rPr>
    </w:lvl>
    <w:lvl w:ilvl="2" w:tplc="04210005" w:tentative="1">
      <w:start w:val="1"/>
      <w:numFmt w:val="bullet"/>
      <w:lvlText w:val=""/>
      <w:lvlJc w:val="left"/>
      <w:pPr>
        <w:ind w:left="3501" w:hanging="360"/>
      </w:pPr>
      <w:rPr>
        <w:rFonts w:ascii="Wingdings" w:hAnsi="Wingdings" w:hint="default"/>
      </w:rPr>
    </w:lvl>
    <w:lvl w:ilvl="3" w:tplc="04210001" w:tentative="1">
      <w:start w:val="1"/>
      <w:numFmt w:val="bullet"/>
      <w:lvlText w:val=""/>
      <w:lvlJc w:val="left"/>
      <w:pPr>
        <w:ind w:left="4221" w:hanging="360"/>
      </w:pPr>
      <w:rPr>
        <w:rFonts w:ascii="Symbol" w:hAnsi="Symbol" w:hint="default"/>
      </w:rPr>
    </w:lvl>
    <w:lvl w:ilvl="4" w:tplc="04210003" w:tentative="1">
      <w:start w:val="1"/>
      <w:numFmt w:val="bullet"/>
      <w:lvlText w:val="o"/>
      <w:lvlJc w:val="left"/>
      <w:pPr>
        <w:ind w:left="4941" w:hanging="360"/>
      </w:pPr>
      <w:rPr>
        <w:rFonts w:ascii="Courier New" w:hAnsi="Courier New" w:cs="Courier New" w:hint="default"/>
      </w:rPr>
    </w:lvl>
    <w:lvl w:ilvl="5" w:tplc="04210005" w:tentative="1">
      <w:start w:val="1"/>
      <w:numFmt w:val="bullet"/>
      <w:lvlText w:val=""/>
      <w:lvlJc w:val="left"/>
      <w:pPr>
        <w:ind w:left="5661" w:hanging="360"/>
      </w:pPr>
      <w:rPr>
        <w:rFonts w:ascii="Wingdings" w:hAnsi="Wingdings" w:hint="default"/>
      </w:rPr>
    </w:lvl>
    <w:lvl w:ilvl="6" w:tplc="04210001" w:tentative="1">
      <w:start w:val="1"/>
      <w:numFmt w:val="bullet"/>
      <w:lvlText w:val=""/>
      <w:lvlJc w:val="left"/>
      <w:pPr>
        <w:ind w:left="6381" w:hanging="360"/>
      </w:pPr>
      <w:rPr>
        <w:rFonts w:ascii="Symbol" w:hAnsi="Symbol" w:hint="default"/>
      </w:rPr>
    </w:lvl>
    <w:lvl w:ilvl="7" w:tplc="04210003" w:tentative="1">
      <w:start w:val="1"/>
      <w:numFmt w:val="bullet"/>
      <w:lvlText w:val="o"/>
      <w:lvlJc w:val="left"/>
      <w:pPr>
        <w:ind w:left="7101" w:hanging="360"/>
      </w:pPr>
      <w:rPr>
        <w:rFonts w:ascii="Courier New" w:hAnsi="Courier New" w:cs="Courier New" w:hint="default"/>
      </w:rPr>
    </w:lvl>
    <w:lvl w:ilvl="8" w:tplc="04210005" w:tentative="1">
      <w:start w:val="1"/>
      <w:numFmt w:val="bullet"/>
      <w:lvlText w:val=""/>
      <w:lvlJc w:val="left"/>
      <w:pPr>
        <w:ind w:left="7821" w:hanging="360"/>
      </w:pPr>
      <w:rPr>
        <w:rFonts w:ascii="Wingdings" w:hAnsi="Wingdings" w:hint="default"/>
      </w:rPr>
    </w:lvl>
  </w:abstractNum>
  <w:abstractNum w:abstractNumId="10" w15:restartNumberingAfterBreak="0">
    <w:nsid w:val="7C023B35"/>
    <w:multiLevelType w:val="hybridMultilevel"/>
    <w:tmpl w:val="385A36C6"/>
    <w:lvl w:ilvl="0" w:tplc="3F8C4AA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16cid:durableId="1934775076">
    <w:abstractNumId w:val="2"/>
  </w:num>
  <w:num w:numId="2" w16cid:durableId="1343897304">
    <w:abstractNumId w:val="8"/>
  </w:num>
  <w:num w:numId="3" w16cid:durableId="1324042331">
    <w:abstractNumId w:val="0"/>
  </w:num>
  <w:num w:numId="4" w16cid:durableId="1304241226">
    <w:abstractNumId w:val="3"/>
  </w:num>
  <w:num w:numId="5" w16cid:durableId="425198248">
    <w:abstractNumId w:val="9"/>
  </w:num>
  <w:num w:numId="6" w16cid:durableId="623777113">
    <w:abstractNumId w:val="10"/>
  </w:num>
  <w:num w:numId="7" w16cid:durableId="1516731264">
    <w:abstractNumId w:val="6"/>
  </w:num>
  <w:num w:numId="8" w16cid:durableId="255210283">
    <w:abstractNumId w:val="1"/>
  </w:num>
  <w:num w:numId="9" w16cid:durableId="858202067">
    <w:abstractNumId w:val="5"/>
  </w:num>
  <w:num w:numId="10" w16cid:durableId="1941912187">
    <w:abstractNumId w:val="7"/>
  </w:num>
  <w:num w:numId="11" w16cid:durableId="1897549939">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D87"/>
    <w:rsid w:val="00002A4D"/>
    <w:rsid w:val="000038E1"/>
    <w:rsid w:val="000040A1"/>
    <w:rsid w:val="0000773D"/>
    <w:rsid w:val="00010320"/>
    <w:rsid w:val="00016450"/>
    <w:rsid w:val="00017F4F"/>
    <w:rsid w:val="00020512"/>
    <w:rsid w:val="000207C0"/>
    <w:rsid w:val="0002239C"/>
    <w:rsid w:val="00024693"/>
    <w:rsid w:val="0002595B"/>
    <w:rsid w:val="00025CC5"/>
    <w:rsid w:val="000303DF"/>
    <w:rsid w:val="00030CB5"/>
    <w:rsid w:val="00031F54"/>
    <w:rsid w:val="00033E82"/>
    <w:rsid w:val="00037A0A"/>
    <w:rsid w:val="00041699"/>
    <w:rsid w:val="0004362A"/>
    <w:rsid w:val="00050E90"/>
    <w:rsid w:val="000512D5"/>
    <w:rsid w:val="0005137C"/>
    <w:rsid w:val="000516D9"/>
    <w:rsid w:val="00051F6A"/>
    <w:rsid w:val="0005394A"/>
    <w:rsid w:val="00054993"/>
    <w:rsid w:val="00054E8B"/>
    <w:rsid w:val="00055059"/>
    <w:rsid w:val="000639FC"/>
    <w:rsid w:val="00065CE2"/>
    <w:rsid w:val="00067995"/>
    <w:rsid w:val="0007132B"/>
    <w:rsid w:val="00077B41"/>
    <w:rsid w:val="00080A7E"/>
    <w:rsid w:val="00084B86"/>
    <w:rsid w:val="00084BCC"/>
    <w:rsid w:val="00087523"/>
    <w:rsid w:val="000905E7"/>
    <w:rsid w:val="00090A01"/>
    <w:rsid w:val="00090D2F"/>
    <w:rsid w:val="00093D67"/>
    <w:rsid w:val="00094F99"/>
    <w:rsid w:val="00097333"/>
    <w:rsid w:val="000A47FC"/>
    <w:rsid w:val="000A49EB"/>
    <w:rsid w:val="000A6ACA"/>
    <w:rsid w:val="000B201B"/>
    <w:rsid w:val="000B23CF"/>
    <w:rsid w:val="000B463A"/>
    <w:rsid w:val="000B7357"/>
    <w:rsid w:val="000B7E17"/>
    <w:rsid w:val="000C08FE"/>
    <w:rsid w:val="000C13F5"/>
    <w:rsid w:val="000C4ABA"/>
    <w:rsid w:val="000C55FE"/>
    <w:rsid w:val="000C6E8D"/>
    <w:rsid w:val="000D30FD"/>
    <w:rsid w:val="000D3E1A"/>
    <w:rsid w:val="000D3EA9"/>
    <w:rsid w:val="000D41FD"/>
    <w:rsid w:val="000D4939"/>
    <w:rsid w:val="000D5C1D"/>
    <w:rsid w:val="000D7229"/>
    <w:rsid w:val="000E0BB4"/>
    <w:rsid w:val="000E109D"/>
    <w:rsid w:val="000E14DD"/>
    <w:rsid w:val="000E5D77"/>
    <w:rsid w:val="000E7147"/>
    <w:rsid w:val="000F06FF"/>
    <w:rsid w:val="000F0946"/>
    <w:rsid w:val="000F1B6C"/>
    <w:rsid w:val="000F29DD"/>
    <w:rsid w:val="000F41A0"/>
    <w:rsid w:val="000F6F20"/>
    <w:rsid w:val="0010064C"/>
    <w:rsid w:val="0010145D"/>
    <w:rsid w:val="001068E3"/>
    <w:rsid w:val="00110B59"/>
    <w:rsid w:val="0011115A"/>
    <w:rsid w:val="001118E0"/>
    <w:rsid w:val="001119BF"/>
    <w:rsid w:val="00112478"/>
    <w:rsid w:val="001127DE"/>
    <w:rsid w:val="001136EC"/>
    <w:rsid w:val="001143B3"/>
    <w:rsid w:val="001145DB"/>
    <w:rsid w:val="00114A05"/>
    <w:rsid w:val="00115737"/>
    <w:rsid w:val="00115E7D"/>
    <w:rsid w:val="00116BC6"/>
    <w:rsid w:val="001171F4"/>
    <w:rsid w:val="00123B5A"/>
    <w:rsid w:val="001245BD"/>
    <w:rsid w:val="00125CF8"/>
    <w:rsid w:val="001325F8"/>
    <w:rsid w:val="00134ABE"/>
    <w:rsid w:val="0013530D"/>
    <w:rsid w:val="0013582F"/>
    <w:rsid w:val="00136A03"/>
    <w:rsid w:val="00136E73"/>
    <w:rsid w:val="00141785"/>
    <w:rsid w:val="00145129"/>
    <w:rsid w:val="00153DDA"/>
    <w:rsid w:val="001556B6"/>
    <w:rsid w:val="001556D9"/>
    <w:rsid w:val="001605D8"/>
    <w:rsid w:val="00165699"/>
    <w:rsid w:val="00165FCF"/>
    <w:rsid w:val="001677D8"/>
    <w:rsid w:val="001713F5"/>
    <w:rsid w:val="0017352E"/>
    <w:rsid w:val="00173B4D"/>
    <w:rsid w:val="001756B4"/>
    <w:rsid w:val="001758D8"/>
    <w:rsid w:val="00175B56"/>
    <w:rsid w:val="00175D80"/>
    <w:rsid w:val="00180B21"/>
    <w:rsid w:val="00182529"/>
    <w:rsid w:val="00184260"/>
    <w:rsid w:val="0018432A"/>
    <w:rsid w:val="001864DD"/>
    <w:rsid w:val="00186A4D"/>
    <w:rsid w:val="0019141A"/>
    <w:rsid w:val="00194229"/>
    <w:rsid w:val="001947AA"/>
    <w:rsid w:val="001A26B9"/>
    <w:rsid w:val="001A4E7F"/>
    <w:rsid w:val="001A511F"/>
    <w:rsid w:val="001A5524"/>
    <w:rsid w:val="001A5F0E"/>
    <w:rsid w:val="001A67A3"/>
    <w:rsid w:val="001A7E5F"/>
    <w:rsid w:val="001B10C2"/>
    <w:rsid w:val="001B39DA"/>
    <w:rsid w:val="001B3ACA"/>
    <w:rsid w:val="001B3EC6"/>
    <w:rsid w:val="001B62D0"/>
    <w:rsid w:val="001B7C3F"/>
    <w:rsid w:val="001B7F87"/>
    <w:rsid w:val="001C08D3"/>
    <w:rsid w:val="001C1091"/>
    <w:rsid w:val="001C1C44"/>
    <w:rsid w:val="001C2A3E"/>
    <w:rsid w:val="001C56DF"/>
    <w:rsid w:val="001C7192"/>
    <w:rsid w:val="001D245A"/>
    <w:rsid w:val="001D2B15"/>
    <w:rsid w:val="001D31C3"/>
    <w:rsid w:val="001D71A1"/>
    <w:rsid w:val="001E1203"/>
    <w:rsid w:val="001E337C"/>
    <w:rsid w:val="001E4F14"/>
    <w:rsid w:val="001E7FF7"/>
    <w:rsid w:val="001F1264"/>
    <w:rsid w:val="001F1682"/>
    <w:rsid w:val="001F1852"/>
    <w:rsid w:val="001F1C01"/>
    <w:rsid w:val="001F1CCA"/>
    <w:rsid w:val="001F4E9B"/>
    <w:rsid w:val="001F5516"/>
    <w:rsid w:val="001F7B1C"/>
    <w:rsid w:val="001F7CFB"/>
    <w:rsid w:val="00200479"/>
    <w:rsid w:val="0020112E"/>
    <w:rsid w:val="00206E16"/>
    <w:rsid w:val="00214067"/>
    <w:rsid w:val="0021693C"/>
    <w:rsid w:val="002208DA"/>
    <w:rsid w:val="002233BB"/>
    <w:rsid w:val="0022396C"/>
    <w:rsid w:val="00223CC0"/>
    <w:rsid w:val="00224FA2"/>
    <w:rsid w:val="00230451"/>
    <w:rsid w:val="002310D7"/>
    <w:rsid w:val="002310EF"/>
    <w:rsid w:val="002353C9"/>
    <w:rsid w:val="00237332"/>
    <w:rsid w:val="0023792B"/>
    <w:rsid w:val="00241525"/>
    <w:rsid w:val="00241A37"/>
    <w:rsid w:val="002421FA"/>
    <w:rsid w:val="002422DE"/>
    <w:rsid w:val="002469E5"/>
    <w:rsid w:val="00250AD1"/>
    <w:rsid w:val="00253452"/>
    <w:rsid w:val="00253CB5"/>
    <w:rsid w:val="002547FA"/>
    <w:rsid w:val="00255071"/>
    <w:rsid w:val="00255284"/>
    <w:rsid w:val="00256C24"/>
    <w:rsid w:val="00256E77"/>
    <w:rsid w:val="00260A5C"/>
    <w:rsid w:val="0026331D"/>
    <w:rsid w:val="00264C44"/>
    <w:rsid w:val="00264C94"/>
    <w:rsid w:val="002651F1"/>
    <w:rsid w:val="002668D2"/>
    <w:rsid w:val="0026744D"/>
    <w:rsid w:val="00267BB0"/>
    <w:rsid w:val="00270045"/>
    <w:rsid w:val="00270AF2"/>
    <w:rsid w:val="00272287"/>
    <w:rsid w:val="002772FA"/>
    <w:rsid w:val="0028071D"/>
    <w:rsid w:val="00280932"/>
    <w:rsid w:val="002857C6"/>
    <w:rsid w:val="00286D34"/>
    <w:rsid w:val="0029255F"/>
    <w:rsid w:val="00292F36"/>
    <w:rsid w:val="00294EA9"/>
    <w:rsid w:val="002955A8"/>
    <w:rsid w:val="00295B4B"/>
    <w:rsid w:val="002A1154"/>
    <w:rsid w:val="002A2EB7"/>
    <w:rsid w:val="002A3457"/>
    <w:rsid w:val="002A3C46"/>
    <w:rsid w:val="002A5928"/>
    <w:rsid w:val="002A5F74"/>
    <w:rsid w:val="002A61BB"/>
    <w:rsid w:val="002B0B8D"/>
    <w:rsid w:val="002B2174"/>
    <w:rsid w:val="002B2DDD"/>
    <w:rsid w:val="002B30CD"/>
    <w:rsid w:val="002B5305"/>
    <w:rsid w:val="002B56FC"/>
    <w:rsid w:val="002B6B30"/>
    <w:rsid w:val="002B6CAC"/>
    <w:rsid w:val="002B72D5"/>
    <w:rsid w:val="002C0813"/>
    <w:rsid w:val="002C186A"/>
    <w:rsid w:val="002C2DE8"/>
    <w:rsid w:val="002D097A"/>
    <w:rsid w:val="002D0B85"/>
    <w:rsid w:val="002D1074"/>
    <w:rsid w:val="002D1B4F"/>
    <w:rsid w:val="002D36A3"/>
    <w:rsid w:val="002D5824"/>
    <w:rsid w:val="002E0E57"/>
    <w:rsid w:val="002E19A7"/>
    <w:rsid w:val="002E1A00"/>
    <w:rsid w:val="002E3C50"/>
    <w:rsid w:val="002E4093"/>
    <w:rsid w:val="002E45B8"/>
    <w:rsid w:val="002F07A2"/>
    <w:rsid w:val="002F0E1C"/>
    <w:rsid w:val="002F25F0"/>
    <w:rsid w:val="002F4DC9"/>
    <w:rsid w:val="002F56B9"/>
    <w:rsid w:val="002F677B"/>
    <w:rsid w:val="00300375"/>
    <w:rsid w:val="0030089F"/>
    <w:rsid w:val="0030319A"/>
    <w:rsid w:val="00303F77"/>
    <w:rsid w:val="003058FB"/>
    <w:rsid w:val="003076D8"/>
    <w:rsid w:val="003137D5"/>
    <w:rsid w:val="00313E56"/>
    <w:rsid w:val="00315DD6"/>
    <w:rsid w:val="003165C0"/>
    <w:rsid w:val="00317579"/>
    <w:rsid w:val="00317CA7"/>
    <w:rsid w:val="003208B9"/>
    <w:rsid w:val="003228CE"/>
    <w:rsid w:val="00323A04"/>
    <w:rsid w:val="00326A4F"/>
    <w:rsid w:val="00326F78"/>
    <w:rsid w:val="0032794C"/>
    <w:rsid w:val="00330898"/>
    <w:rsid w:val="0033507B"/>
    <w:rsid w:val="003351C1"/>
    <w:rsid w:val="0034778A"/>
    <w:rsid w:val="00350DDD"/>
    <w:rsid w:val="003514D9"/>
    <w:rsid w:val="00352B05"/>
    <w:rsid w:val="00354350"/>
    <w:rsid w:val="00355EB3"/>
    <w:rsid w:val="0035768E"/>
    <w:rsid w:val="003664F9"/>
    <w:rsid w:val="00367C54"/>
    <w:rsid w:val="003731BB"/>
    <w:rsid w:val="00374EDE"/>
    <w:rsid w:val="003755AB"/>
    <w:rsid w:val="00375DA1"/>
    <w:rsid w:val="00376274"/>
    <w:rsid w:val="00377105"/>
    <w:rsid w:val="003771DF"/>
    <w:rsid w:val="003802F4"/>
    <w:rsid w:val="0038052F"/>
    <w:rsid w:val="00381890"/>
    <w:rsid w:val="00383254"/>
    <w:rsid w:val="0038570A"/>
    <w:rsid w:val="00391291"/>
    <w:rsid w:val="00395792"/>
    <w:rsid w:val="00396A71"/>
    <w:rsid w:val="003A0B0A"/>
    <w:rsid w:val="003A1525"/>
    <w:rsid w:val="003A2AB9"/>
    <w:rsid w:val="003A452B"/>
    <w:rsid w:val="003A702E"/>
    <w:rsid w:val="003B1E7F"/>
    <w:rsid w:val="003B5C44"/>
    <w:rsid w:val="003B6430"/>
    <w:rsid w:val="003B7CA9"/>
    <w:rsid w:val="003C6F77"/>
    <w:rsid w:val="003D0EB7"/>
    <w:rsid w:val="003D2E08"/>
    <w:rsid w:val="003D4983"/>
    <w:rsid w:val="003D5851"/>
    <w:rsid w:val="003D663A"/>
    <w:rsid w:val="003D7F65"/>
    <w:rsid w:val="003E2282"/>
    <w:rsid w:val="003E637F"/>
    <w:rsid w:val="003E6E69"/>
    <w:rsid w:val="003E70C5"/>
    <w:rsid w:val="003E736E"/>
    <w:rsid w:val="003F0C9F"/>
    <w:rsid w:val="003F223F"/>
    <w:rsid w:val="003F22D5"/>
    <w:rsid w:val="00401114"/>
    <w:rsid w:val="0040393D"/>
    <w:rsid w:val="00407020"/>
    <w:rsid w:val="004105DE"/>
    <w:rsid w:val="00410E3A"/>
    <w:rsid w:val="00411906"/>
    <w:rsid w:val="00413B73"/>
    <w:rsid w:val="00414056"/>
    <w:rsid w:val="004146E2"/>
    <w:rsid w:val="00416112"/>
    <w:rsid w:val="00422815"/>
    <w:rsid w:val="00424C60"/>
    <w:rsid w:val="004271B7"/>
    <w:rsid w:val="00431706"/>
    <w:rsid w:val="004322D2"/>
    <w:rsid w:val="004322E6"/>
    <w:rsid w:val="004334F8"/>
    <w:rsid w:val="004343F8"/>
    <w:rsid w:val="00440E41"/>
    <w:rsid w:val="0044160B"/>
    <w:rsid w:val="004454E0"/>
    <w:rsid w:val="00447E47"/>
    <w:rsid w:val="004513E5"/>
    <w:rsid w:val="00457D54"/>
    <w:rsid w:val="004604B1"/>
    <w:rsid w:val="00462388"/>
    <w:rsid w:val="00464D8F"/>
    <w:rsid w:val="00470DE0"/>
    <w:rsid w:val="004710BC"/>
    <w:rsid w:val="00471B70"/>
    <w:rsid w:val="004764D8"/>
    <w:rsid w:val="0048633B"/>
    <w:rsid w:val="00487237"/>
    <w:rsid w:val="004878C7"/>
    <w:rsid w:val="0048791B"/>
    <w:rsid w:val="00490FA6"/>
    <w:rsid w:val="00493F50"/>
    <w:rsid w:val="0049448A"/>
    <w:rsid w:val="0049485A"/>
    <w:rsid w:val="00495807"/>
    <w:rsid w:val="004A0CB9"/>
    <w:rsid w:val="004A480D"/>
    <w:rsid w:val="004A5C18"/>
    <w:rsid w:val="004A614D"/>
    <w:rsid w:val="004B2F3C"/>
    <w:rsid w:val="004B321A"/>
    <w:rsid w:val="004B5F96"/>
    <w:rsid w:val="004B7F5A"/>
    <w:rsid w:val="004C0889"/>
    <w:rsid w:val="004C2DE6"/>
    <w:rsid w:val="004C3A4E"/>
    <w:rsid w:val="004C4F50"/>
    <w:rsid w:val="004C51D0"/>
    <w:rsid w:val="004C5B8B"/>
    <w:rsid w:val="004D25E7"/>
    <w:rsid w:val="004D2A33"/>
    <w:rsid w:val="004D6381"/>
    <w:rsid w:val="004E0B03"/>
    <w:rsid w:val="004E3525"/>
    <w:rsid w:val="004E3739"/>
    <w:rsid w:val="004E7C2B"/>
    <w:rsid w:val="004F2657"/>
    <w:rsid w:val="004F44D9"/>
    <w:rsid w:val="004F5E26"/>
    <w:rsid w:val="00500AA9"/>
    <w:rsid w:val="00501015"/>
    <w:rsid w:val="0050132C"/>
    <w:rsid w:val="00501CCA"/>
    <w:rsid w:val="005025F1"/>
    <w:rsid w:val="005038A8"/>
    <w:rsid w:val="0050478E"/>
    <w:rsid w:val="00505A7E"/>
    <w:rsid w:val="005063AB"/>
    <w:rsid w:val="00506571"/>
    <w:rsid w:val="005069E7"/>
    <w:rsid w:val="00512F5B"/>
    <w:rsid w:val="00513BF2"/>
    <w:rsid w:val="00517491"/>
    <w:rsid w:val="0052093B"/>
    <w:rsid w:val="005224C5"/>
    <w:rsid w:val="00524285"/>
    <w:rsid w:val="0052457B"/>
    <w:rsid w:val="005246C8"/>
    <w:rsid w:val="00524887"/>
    <w:rsid w:val="00525CB3"/>
    <w:rsid w:val="005261DD"/>
    <w:rsid w:val="00530A8D"/>
    <w:rsid w:val="00530BEC"/>
    <w:rsid w:val="00532A1A"/>
    <w:rsid w:val="005337F9"/>
    <w:rsid w:val="00534B79"/>
    <w:rsid w:val="00536830"/>
    <w:rsid w:val="00541CC3"/>
    <w:rsid w:val="00542175"/>
    <w:rsid w:val="0054236A"/>
    <w:rsid w:val="0054325E"/>
    <w:rsid w:val="00544943"/>
    <w:rsid w:val="0054642F"/>
    <w:rsid w:val="00553AC1"/>
    <w:rsid w:val="00555E21"/>
    <w:rsid w:val="00561200"/>
    <w:rsid w:val="00563E9F"/>
    <w:rsid w:val="00570568"/>
    <w:rsid w:val="00574A82"/>
    <w:rsid w:val="00575AAC"/>
    <w:rsid w:val="005810A9"/>
    <w:rsid w:val="005813F4"/>
    <w:rsid w:val="005819F3"/>
    <w:rsid w:val="00581B65"/>
    <w:rsid w:val="00583ADA"/>
    <w:rsid w:val="005926E5"/>
    <w:rsid w:val="00592C49"/>
    <w:rsid w:val="005A0D94"/>
    <w:rsid w:val="005A1058"/>
    <w:rsid w:val="005A4D55"/>
    <w:rsid w:val="005A69DC"/>
    <w:rsid w:val="005A7B88"/>
    <w:rsid w:val="005B19DC"/>
    <w:rsid w:val="005B3AF1"/>
    <w:rsid w:val="005B3BEB"/>
    <w:rsid w:val="005B5AAA"/>
    <w:rsid w:val="005B69C5"/>
    <w:rsid w:val="005B6B1B"/>
    <w:rsid w:val="005B71C6"/>
    <w:rsid w:val="005B74E6"/>
    <w:rsid w:val="005B7938"/>
    <w:rsid w:val="005C1A43"/>
    <w:rsid w:val="005C20EC"/>
    <w:rsid w:val="005C2445"/>
    <w:rsid w:val="005C24E7"/>
    <w:rsid w:val="005C5F17"/>
    <w:rsid w:val="005C7514"/>
    <w:rsid w:val="005D0830"/>
    <w:rsid w:val="005D0EA1"/>
    <w:rsid w:val="005D14AF"/>
    <w:rsid w:val="005D1872"/>
    <w:rsid w:val="005D3AED"/>
    <w:rsid w:val="005D4D88"/>
    <w:rsid w:val="005D584E"/>
    <w:rsid w:val="005D6960"/>
    <w:rsid w:val="005D7223"/>
    <w:rsid w:val="005D752E"/>
    <w:rsid w:val="005E02E7"/>
    <w:rsid w:val="005E0BFB"/>
    <w:rsid w:val="005E6222"/>
    <w:rsid w:val="005E697D"/>
    <w:rsid w:val="005F1D3C"/>
    <w:rsid w:val="0060028F"/>
    <w:rsid w:val="006018D2"/>
    <w:rsid w:val="0060198C"/>
    <w:rsid w:val="0060522C"/>
    <w:rsid w:val="00605ABB"/>
    <w:rsid w:val="00610171"/>
    <w:rsid w:val="00610437"/>
    <w:rsid w:val="00610579"/>
    <w:rsid w:val="00610E61"/>
    <w:rsid w:val="00611C22"/>
    <w:rsid w:val="00612227"/>
    <w:rsid w:val="0061401C"/>
    <w:rsid w:val="00620294"/>
    <w:rsid w:val="00621433"/>
    <w:rsid w:val="00622B10"/>
    <w:rsid w:val="0062358A"/>
    <w:rsid w:val="00632034"/>
    <w:rsid w:val="00632270"/>
    <w:rsid w:val="00634C24"/>
    <w:rsid w:val="00636344"/>
    <w:rsid w:val="00640B9A"/>
    <w:rsid w:val="00642493"/>
    <w:rsid w:val="00644624"/>
    <w:rsid w:val="00645CA0"/>
    <w:rsid w:val="00646ABA"/>
    <w:rsid w:val="00647C3E"/>
    <w:rsid w:val="0065389A"/>
    <w:rsid w:val="00654780"/>
    <w:rsid w:val="00654A65"/>
    <w:rsid w:val="006565E7"/>
    <w:rsid w:val="0065676D"/>
    <w:rsid w:val="006579B8"/>
    <w:rsid w:val="006619FE"/>
    <w:rsid w:val="0066532B"/>
    <w:rsid w:val="00670580"/>
    <w:rsid w:val="006714D7"/>
    <w:rsid w:val="00671B49"/>
    <w:rsid w:val="006724FB"/>
    <w:rsid w:val="0067402C"/>
    <w:rsid w:val="00674A38"/>
    <w:rsid w:val="00675071"/>
    <w:rsid w:val="00676D69"/>
    <w:rsid w:val="006774DE"/>
    <w:rsid w:val="00680FAA"/>
    <w:rsid w:val="006831AA"/>
    <w:rsid w:val="00686AA5"/>
    <w:rsid w:val="00686E5A"/>
    <w:rsid w:val="006913E9"/>
    <w:rsid w:val="006934AA"/>
    <w:rsid w:val="006946DC"/>
    <w:rsid w:val="00697726"/>
    <w:rsid w:val="006A06DB"/>
    <w:rsid w:val="006A1B3F"/>
    <w:rsid w:val="006A26CD"/>
    <w:rsid w:val="006A6A57"/>
    <w:rsid w:val="006B1270"/>
    <w:rsid w:val="006B1981"/>
    <w:rsid w:val="006B24F2"/>
    <w:rsid w:val="006B64CC"/>
    <w:rsid w:val="006C23C0"/>
    <w:rsid w:val="006C7D8F"/>
    <w:rsid w:val="006D30F4"/>
    <w:rsid w:val="006D4F7C"/>
    <w:rsid w:val="006D7B16"/>
    <w:rsid w:val="006E1B5B"/>
    <w:rsid w:val="006E3A22"/>
    <w:rsid w:val="006E52F6"/>
    <w:rsid w:val="006E57E1"/>
    <w:rsid w:val="006E626E"/>
    <w:rsid w:val="006E6556"/>
    <w:rsid w:val="006E65EB"/>
    <w:rsid w:val="006F2B04"/>
    <w:rsid w:val="00700E53"/>
    <w:rsid w:val="007104EF"/>
    <w:rsid w:val="00712087"/>
    <w:rsid w:val="007130DA"/>
    <w:rsid w:val="007141C2"/>
    <w:rsid w:val="00717F52"/>
    <w:rsid w:val="0072168B"/>
    <w:rsid w:val="0072205A"/>
    <w:rsid w:val="00722097"/>
    <w:rsid w:val="0072274A"/>
    <w:rsid w:val="0072372A"/>
    <w:rsid w:val="00731729"/>
    <w:rsid w:val="00734C0C"/>
    <w:rsid w:val="0074164A"/>
    <w:rsid w:val="0074290A"/>
    <w:rsid w:val="00747118"/>
    <w:rsid w:val="00747E69"/>
    <w:rsid w:val="0075434D"/>
    <w:rsid w:val="00757145"/>
    <w:rsid w:val="00757902"/>
    <w:rsid w:val="00761F24"/>
    <w:rsid w:val="007642CB"/>
    <w:rsid w:val="00764F90"/>
    <w:rsid w:val="0076682E"/>
    <w:rsid w:val="0076726C"/>
    <w:rsid w:val="00770A06"/>
    <w:rsid w:val="007773CD"/>
    <w:rsid w:val="007814D6"/>
    <w:rsid w:val="007835AB"/>
    <w:rsid w:val="00785E83"/>
    <w:rsid w:val="007869D5"/>
    <w:rsid w:val="0079036C"/>
    <w:rsid w:val="0079074D"/>
    <w:rsid w:val="007920DF"/>
    <w:rsid w:val="007926EC"/>
    <w:rsid w:val="00792FF1"/>
    <w:rsid w:val="00793351"/>
    <w:rsid w:val="00793D6F"/>
    <w:rsid w:val="00794133"/>
    <w:rsid w:val="00795DDD"/>
    <w:rsid w:val="00796D94"/>
    <w:rsid w:val="0079774C"/>
    <w:rsid w:val="007A026A"/>
    <w:rsid w:val="007A03AC"/>
    <w:rsid w:val="007A0402"/>
    <w:rsid w:val="007A0893"/>
    <w:rsid w:val="007A1D13"/>
    <w:rsid w:val="007A504E"/>
    <w:rsid w:val="007A52F9"/>
    <w:rsid w:val="007A7677"/>
    <w:rsid w:val="007B336E"/>
    <w:rsid w:val="007B36F7"/>
    <w:rsid w:val="007B4A77"/>
    <w:rsid w:val="007C036D"/>
    <w:rsid w:val="007C219D"/>
    <w:rsid w:val="007C460D"/>
    <w:rsid w:val="007C500D"/>
    <w:rsid w:val="007C6805"/>
    <w:rsid w:val="007C7C73"/>
    <w:rsid w:val="007C7F1C"/>
    <w:rsid w:val="007D155F"/>
    <w:rsid w:val="007D3AE2"/>
    <w:rsid w:val="007D3E85"/>
    <w:rsid w:val="007D5C25"/>
    <w:rsid w:val="007D5DEC"/>
    <w:rsid w:val="007D7482"/>
    <w:rsid w:val="007D7AB9"/>
    <w:rsid w:val="007D7DEF"/>
    <w:rsid w:val="007E112D"/>
    <w:rsid w:val="007E2D7B"/>
    <w:rsid w:val="007E5ADC"/>
    <w:rsid w:val="007F1130"/>
    <w:rsid w:val="007F30B8"/>
    <w:rsid w:val="007F4882"/>
    <w:rsid w:val="007F5CFE"/>
    <w:rsid w:val="0080042F"/>
    <w:rsid w:val="00802F93"/>
    <w:rsid w:val="00804117"/>
    <w:rsid w:val="008042CA"/>
    <w:rsid w:val="008043C3"/>
    <w:rsid w:val="00806AA5"/>
    <w:rsid w:val="00807C52"/>
    <w:rsid w:val="00810CC1"/>
    <w:rsid w:val="00813D87"/>
    <w:rsid w:val="00813EE9"/>
    <w:rsid w:val="00814245"/>
    <w:rsid w:val="008166F8"/>
    <w:rsid w:val="00817112"/>
    <w:rsid w:val="008177C6"/>
    <w:rsid w:val="008177F4"/>
    <w:rsid w:val="008224EB"/>
    <w:rsid w:val="0082387E"/>
    <w:rsid w:val="0082502B"/>
    <w:rsid w:val="00826454"/>
    <w:rsid w:val="00831067"/>
    <w:rsid w:val="0083248E"/>
    <w:rsid w:val="0083544F"/>
    <w:rsid w:val="008358B6"/>
    <w:rsid w:val="00835DFF"/>
    <w:rsid w:val="00835F6D"/>
    <w:rsid w:val="00836BBF"/>
    <w:rsid w:val="0084025A"/>
    <w:rsid w:val="00840CE2"/>
    <w:rsid w:val="00844FAE"/>
    <w:rsid w:val="008476E8"/>
    <w:rsid w:val="0085106F"/>
    <w:rsid w:val="00852E07"/>
    <w:rsid w:val="00852F8E"/>
    <w:rsid w:val="00853245"/>
    <w:rsid w:val="008538B4"/>
    <w:rsid w:val="00853F0F"/>
    <w:rsid w:val="0085462A"/>
    <w:rsid w:val="008566D2"/>
    <w:rsid w:val="00856AA4"/>
    <w:rsid w:val="0085797B"/>
    <w:rsid w:val="00863088"/>
    <w:rsid w:val="00863834"/>
    <w:rsid w:val="00882608"/>
    <w:rsid w:val="00883725"/>
    <w:rsid w:val="0088438F"/>
    <w:rsid w:val="00885DB7"/>
    <w:rsid w:val="0088745B"/>
    <w:rsid w:val="00887D19"/>
    <w:rsid w:val="0089254A"/>
    <w:rsid w:val="008A3057"/>
    <w:rsid w:val="008A33D2"/>
    <w:rsid w:val="008A705C"/>
    <w:rsid w:val="008A7627"/>
    <w:rsid w:val="008B22AD"/>
    <w:rsid w:val="008B7560"/>
    <w:rsid w:val="008B7F92"/>
    <w:rsid w:val="008C28AC"/>
    <w:rsid w:val="008C540D"/>
    <w:rsid w:val="008C63A5"/>
    <w:rsid w:val="008C6B34"/>
    <w:rsid w:val="008C71A7"/>
    <w:rsid w:val="008C7F5A"/>
    <w:rsid w:val="008D1B97"/>
    <w:rsid w:val="008D2054"/>
    <w:rsid w:val="008D42D1"/>
    <w:rsid w:val="008D43A4"/>
    <w:rsid w:val="008D4C89"/>
    <w:rsid w:val="008D5CFC"/>
    <w:rsid w:val="008E0A66"/>
    <w:rsid w:val="008E1CA7"/>
    <w:rsid w:val="008E2EFE"/>
    <w:rsid w:val="008E331B"/>
    <w:rsid w:val="008E3990"/>
    <w:rsid w:val="008E4A2A"/>
    <w:rsid w:val="008E4DC5"/>
    <w:rsid w:val="008E68D6"/>
    <w:rsid w:val="008F1686"/>
    <w:rsid w:val="008F29DE"/>
    <w:rsid w:val="008F47C7"/>
    <w:rsid w:val="008F5C12"/>
    <w:rsid w:val="00900183"/>
    <w:rsid w:val="00900CE6"/>
    <w:rsid w:val="00901472"/>
    <w:rsid w:val="009057F3"/>
    <w:rsid w:val="00907E87"/>
    <w:rsid w:val="00911973"/>
    <w:rsid w:val="0091297C"/>
    <w:rsid w:val="00914CFA"/>
    <w:rsid w:val="00916DDB"/>
    <w:rsid w:val="00917597"/>
    <w:rsid w:val="0092556B"/>
    <w:rsid w:val="00925E63"/>
    <w:rsid w:val="0092654D"/>
    <w:rsid w:val="009331E0"/>
    <w:rsid w:val="009341AC"/>
    <w:rsid w:val="00934F08"/>
    <w:rsid w:val="00937C15"/>
    <w:rsid w:val="00941292"/>
    <w:rsid w:val="0094149D"/>
    <w:rsid w:val="009416AC"/>
    <w:rsid w:val="00942F94"/>
    <w:rsid w:val="009471F2"/>
    <w:rsid w:val="0094742B"/>
    <w:rsid w:val="00947892"/>
    <w:rsid w:val="009514CB"/>
    <w:rsid w:val="0095294A"/>
    <w:rsid w:val="00954F59"/>
    <w:rsid w:val="00960E14"/>
    <w:rsid w:val="009614F0"/>
    <w:rsid w:val="00962D15"/>
    <w:rsid w:val="009635DD"/>
    <w:rsid w:val="00966A4C"/>
    <w:rsid w:val="009679FF"/>
    <w:rsid w:val="009707ED"/>
    <w:rsid w:val="00970FFA"/>
    <w:rsid w:val="00976ECC"/>
    <w:rsid w:val="009800C3"/>
    <w:rsid w:val="00980D5E"/>
    <w:rsid w:val="0098294B"/>
    <w:rsid w:val="00985041"/>
    <w:rsid w:val="009852A1"/>
    <w:rsid w:val="009862A1"/>
    <w:rsid w:val="00987F36"/>
    <w:rsid w:val="00993384"/>
    <w:rsid w:val="00993B24"/>
    <w:rsid w:val="00993C8E"/>
    <w:rsid w:val="00994525"/>
    <w:rsid w:val="00994555"/>
    <w:rsid w:val="00994FFD"/>
    <w:rsid w:val="00996481"/>
    <w:rsid w:val="0099666D"/>
    <w:rsid w:val="009979D9"/>
    <w:rsid w:val="009A131E"/>
    <w:rsid w:val="009A3787"/>
    <w:rsid w:val="009A4241"/>
    <w:rsid w:val="009A6071"/>
    <w:rsid w:val="009A75D8"/>
    <w:rsid w:val="009B152C"/>
    <w:rsid w:val="009B362A"/>
    <w:rsid w:val="009B3FFB"/>
    <w:rsid w:val="009B73E6"/>
    <w:rsid w:val="009B7CF8"/>
    <w:rsid w:val="009B7EE7"/>
    <w:rsid w:val="009C31B5"/>
    <w:rsid w:val="009C477B"/>
    <w:rsid w:val="009C47B0"/>
    <w:rsid w:val="009C4D92"/>
    <w:rsid w:val="009C67D9"/>
    <w:rsid w:val="009D09DA"/>
    <w:rsid w:val="009D3225"/>
    <w:rsid w:val="009D417D"/>
    <w:rsid w:val="009E027E"/>
    <w:rsid w:val="009E2ED6"/>
    <w:rsid w:val="009E3E7D"/>
    <w:rsid w:val="009E50B9"/>
    <w:rsid w:val="009F4A94"/>
    <w:rsid w:val="009F4FBB"/>
    <w:rsid w:val="009F68A4"/>
    <w:rsid w:val="009F6BBB"/>
    <w:rsid w:val="009F7A5B"/>
    <w:rsid w:val="00A0087A"/>
    <w:rsid w:val="00A04B58"/>
    <w:rsid w:val="00A052F7"/>
    <w:rsid w:val="00A0704A"/>
    <w:rsid w:val="00A105FE"/>
    <w:rsid w:val="00A113AF"/>
    <w:rsid w:val="00A115C5"/>
    <w:rsid w:val="00A17C5B"/>
    <w:rsid w:val="00A2157F"/>
    <w:rsid w:val="00A30F5D"/>
    <w:rsid w:val="00A3412B"/>
    <w:rsid w:val="00A36244"/>
    <w:rsid w:val="00A52159"/>
    <w:rsid w:val="00A539DE"/>
    <w:rsid w:val="00A541A0"/>
    <w:rsid w:val="00A542A0"/>
    <w:rsid w:val="00A543CB"/>
    <w:rsid w:val="00A5732E"/>
    <w:rsid w:val="00A62EB0"/>
    <w:rsid w:val="00A63107"/>
    <w:rsid w:val="00A6356F"/>
    <w:rsid w:val="00A655C4"/>
    <w:rsid w:val="00A6796D"/>
    <w:rsid w:val="00A71144"/>
    <w:rsid w:val="00A72458"/>
    <w:rsid w:val="00A73A92"/>
    <w:rsid w:val="00A75D1B"/>
    <w:rsid w:val="00A8074A"/>
    <w:rsid w:val="00A84810"/>
    <w:rsid w:val="00A909CC"/>
    <w:rsid w:val="00A90BF9"/>
    <w:rsid w:val="00A929B5"/>
    <w:rsid w:val="00A948BE"/>
    <w:rsid w:val="00A9498F"/>
    <w:rsid w:val="00A95632"/>
    <w:rsid w:val="00AA093E"/>
    <w:rsid w:val="00AA16F8"/>
    <w:rsid w:val="00AA52D7"/>
    <w:rsid w:val="00AA66D3"/>
    <w:rsid w:val="00AB2057"/>
    <w:rsid w:val="00AB7DD0"/>
    <w:rsid w:val="00AB7E16"/>
    <w:rsid w:val="00AC09EE"/>
    <w:rsid w:val="00AC2E67"/>
    <w:rsid w:val="00AC4549"/>
    <w:rsid w:val="00AC5B4A"/>
    <w:rsid w:val="00AD06AB"/>
    <w:rsid w:val="00AD3752"/>
    <w:rsid w:val="00AD434F"/>
    <w:rsid w:val="00AD453E"/>
    <w:rsid w:val="00AD48BB"/>
    <w:rsid w:val="00AD4EDA"/>
    <w:rsid w:val="00AE01D3"/>
    <w:rsid w:val="00AE12FD"/>
    <w:rsid w:val="00AE442B"/>
    <w:rsid w:val="00AE5BF8"/>
    <w:rsid w:val="00AF167A"/>
    <w:rsid w:val="00AF1D87"/>
    <w:rsid w:val="00AF1EB9"/>
    <w:rsid w:val="00AF343A"/>
    <w:rsid w:val="00AF4480"/>
    <w:rsid w:val="00AF473A"/>
    <w:rsid w:val="00AF66D5"/>
    <w:rsid w:val="00B02D45"/>
    <w:rsid w:val="00B04B87"/>
    <w:rsid w:val="00B04F34"/>
    <w:rsid w:val="00B05A53"/>
    <w:rsid w:val="00B066B4"/>
    <w:rsid w:val="00B07800"/>
    <w:rsid w:val="00B07DAA"/>
    <w:rsid w:val="00B1019A"/>
    <w:rsid w:val="00B11893"/>
    <w:rsid w:val="00B13165"/>
    <w:rsid w:val="00B13CCD"/>
    <w:rsid w:val="00B177C5"/>
    <w:rsid w:val="00B20881"/>
    <w:rsid w:val="00B20EC3"/>
    <w:rsid w:val="00B226AD"/>
    <w:rsid w:val="00B24F84"/>
    <w:rsid w:val="00B32C9E"/>
    <w:rsid w:val="00B32F6B"/>
    <w:rsid w:val="00B33939"/>
    <w:rsid w:val="00B34706"/>
    <w:rsid w:val="00B34CBA"/>
    <w:rsid w:val="00B35CA8"/>
    <w:rsid w:val="00B35EFD"/>
    <w:rsid w:val="00B35F99"/>
    <w:rsid w:val="00B410E6"/>
    <w:rsid w:val="00B536F1"/>
    <w:rsid w:val="00B53E40"/>
    <w:rsid w:val="00B5479A"/>
    <w:rsid w:val="00B56530"/>
    <w:rsid w:val="00B5660E"/>
    <w:rsid w:val="00B569F0"/>
    <w:rsid w:val="00B6007F"/>
    <w:rsid w:val="00B605F4"/>
    <w:rsid w:val="00B65657"/>
    <w:rsid w:val="00B66013"/>
    <w:rsid w:val="00B7192E"/>
    <w:rsid w:val="00B74D69"/>
    <w:rsid w:val="00B80753"/>
    <w:rsid w:val="00B81B1B"/>
    <w:rsid w:val="00B81DDC"/>
    <w:rsid w:val="00B8540E"/>
    <w:rsid w:val="00B86C9A"/>
    <w:rsid w:val="00B91069"/>
    <w:rsid w:val="00B915E6"/>
    <w:rsid w:val="00B91982"/>
    <w:rsid w:val="00B94EDE"/>
    <w:rsid w:val="00B952AF"/>
    <w:rsid w:val="00BA005C"/>
    <w:rsid w:val="00BA14A4"/>
    <w:rsid w:val="00BA2716"/>
    <w:rsid w:val="00BA2ABE"/>
    <w:rsid w:val="00BA2F3C"/>
    <w:rsid w:val="00BA3663"/>
    <w:rsid w:val="00BA392E"/>
    <w:rsid w:val="00BA4344"/>
    <w:rsid w:val="00BA7CA3"/>
    <w:rsid w:val="00BB0F24"/>
    <w:rsid w:val="00BB18FE"/>
    <w:rsid w:val="00BB2A27"/>
    <w:rsid w:val="00BB74E9"/>
    <w:rsid w:val="00BC277C"/>
    <w:rsid w:val="00BC53A3"/>
    <w:rsid w:val="00BC6516"/>
    <w:rsid w:val="00BD2106"/>
    <w:rsid w:val="00BD4107"/>
    <w:rsid w:val="00BD679C"/>
    <w:rsid w:val="00BE0776"/>
    <w:rsid w:val="00BE3DF2"/>
    <w:rsid w:val="00BE465C"/>
    <w:rsid w:val="00BE5140"/>
    <w:rsid w:val="00BE6BE4"/>
    <w:rsid w:val="00BE7217"/>
    <w:rsid w:val="00BF08F0"/>
    <w:rsid w:val="00BF49BE"/>
    <w:rsid w:val="00C050F5"/>
    <w:rsid w:val="00C0568F"/>
    <w:rsid w:val="00C11A5D"/>
    <w:rsid w:val="00C11EAB"/>
    <w:rsid w:val="00C15984"/>
    <w:rsid w:val="00C1703A"/>
    <w:rsid w:val="00C17FFC"/>
    <w:rsid w:val="00C214B3"/>
    <w:rsid w:val="00C22D19"/>
    <w:rsid w:val="00C239AF"/>
    <w:rsid w:val="00C23AFB"/>
    <w:rsid w:val="00C24995"/>
    <w:rsid w:val="00C32A57"/>
    <w:rsid w:val="00C32F42"/>
    <w:rsid w:val="00C35C8B"/>
    <w:rsid w:val="00C41EE2"/>
    <w:rsid w:val="00C4523A"/>
    <w:rsid w:val="00C460EA"/>
    <w:rsid w:val="00C53EC4"/>
    <w:rsid w:val="00C55F26"/>
    <w:rsid w:val="00C5705B"/>
    <w:rsid w:val="00C570A4"/>
    <w:rsid w:val="00C608FE"/>
    <w:rsid w:val="00C60BDD"/>
    <w:rsid w:val="00C628EA"/>
    <w:rsid w:val="00C62B53"/>
    <w:rsid w:val="00C63035"/>
    <w:rsid w:val="00C638FB"/>
    <w:rsid w:val="00C65C4E"/>
    <w:rsid w:val="00C71476"/>
    <w:rsid w:val="00C71B2B"/>
    <w:rsid w:val="00C72D6E"/>
    <w:rsid w:val="00C73DF1"/>
    <w:rsid w:val="00C75305"/>
    <w:rsid w:val="00C75DE7"/>
    <w:rsid w:val="00C8069C"/>
    <w:rsid w:val="00C81A6C"/>
    <w:rsid w:val="00C8395E"/>
    <w:rsid w:val="00C84D56"/>
    <w:rsid w:val="00C84F3F"/>
    <w:rsid w:val="00C86C69"/>
    <w:rsid w:val="00C90216"/>
    <w:rsid w:val="00C92D6A"/>
    <w:rsid w:val="00C93731"/>
    <w:rsid w:val="00C95447"/>
    <w:rsid w:val="00C97642"/>
    <w:rsid w:val="00CA0DCB"/>
    <w:rsid w:val="00CA13F2"/>
    <w:rsid w:val="00CA2C41"/>
    <w:rsid w:val="00CA54A4"/>
    <w:rsid w:val="00CB0D62"/>
    <w:rsid w:val="00CB10C2"/>
    <w:rsid w:val="00CB2163"/>
    <w:rsid w:val="00CB72F3"/>
    <w:rsid w:val="00CC1E79"/>
    <w:rsid w:val="00CC5B10"/>
    <w:rsid w:val="00CC5CA3"/>
    <w:rsid w:val="00CC5E50"/>
    <w:rsid w:val="00CC623D"/>
    <w:rsid w:val="00CC6DB3"/>
    <w:rsid w:val="00CD102F"/>
    <w:rsid w:val="00CD16DC"/>
    <w:rsid w:val="00CD204C"/>
    <w:rsid w:val="00CD31AB"/>
    <w:rsid w:val="00CD3459"/>
    <w:rsid w:val="00CD7D67"/>
    <w:rsid w:val="00CE2EDF"/>
    <w:rsid w:val="00CE38A3"/>
    <w:rsid w:val="00CE3D0D"/>
    <w:rsid w:val="00CE55BF"/>
    <w:rsid w:val="00CF118B"/>
    <w:rsid w:val="00CF2F3E"/>
    <w:rsid w:val="00CF51EB"/>
    <w:rsid w:val="00CF6F5B"/>
    <w:rsid w:val="00CF7680"/>
    <w:rsid w:val="00CF78A8"/>
    <w:rsid w:val="00D028E2"/>
    <w:rsid w:val="00D04E18"/>
    <w:rsid w:val="00D0509A"/>
    <w:rsid w:val="00D116B2"/>
    <w:rsid w:val="00D119D3"/>
    <w:rsid w:val="00D12479"/>
    <w:rsid w:val="00D1335D"/>
    <w:rsid w:val="00D15037"/>
    <w:rsid w:val="00D157D2"/>
    <w:rsid w:val="00D16006"/>
    <w:rsid w:val="00D164E3"/>
    <w:rsid w:val="00D17C30"/>
    <w:rsid w:val="00D23309"/>
    <w:rsid w:val="00D2343B"/>
    <w:rsid w:val="00D2344C"/>
    <w:rsid w:val="00D2433D"/>
    <w:rsid w:val="00D251EF"/>
    <w:rsid w:val="00D25FFD"/>
    <w:rsid w:val="00D32A1E"/>
    <w:rsid w:val="00D33137"/>
    <w:rsid w:val="00D33DB2"/>
    <w:rsid w:val="00D35C38"/>
    <w:rsid w:val="00D4018D"/>
    <w:rsid w:val="00D42313"/>
    <w:rsid w:val="00D438D5"/>
    <w:rsid w:val="00D43907"/>
    <w:rsid w:val="00D4716D"/>
    <w:rsid w:val="00D47F03"/>
    <w:rsid w:val="00D503FE"/>
    <w:rsid w:val="00D51413"/>
    <w:rsid w:val="00D5392F"/>
    <w:rsid w:val="00D633D3"/>
    <w:rsid w:val="00D64655"/>
    <w:rsid w:val="00D67FD3"/>
    <w:rsid w:val="00D70749"/>
    <w:rsid w:val="00D70A18"/>
    <w:rsid w:val="00D71E92"/>
    <w:rsid w:val="00D75483"/>
    <w:rsid w:val="00D76385"/>
    <w:rsid w:val="00D77B17"/>
    <w:rsid w:val="00D77D92"/>
    <w:rsid w:val="00D822B3"/>
    <w:rsid w:val="00D82F32"/>
    <w:rsid w:val="00D8719E"/>
    <w:rsid w:val="00D87C60"/>
    <w:rsid w:val="00D93862"/>
    <w:rsid w:val="00D93BF5"/>
    <w:rsid w:val="00D957F7"/>
    <w:rsid w:val="00D96F30"/>
    <w:rsid w:val="00D97E15"/>
    <w:rsid w:val="00DA189F"/>
    <w:rsid w:val="00DA49CD"/>
    <w:rsid w:val="00DA4F0A"/>
    <w:rsid w:val="00DB04E4"/>
    <w:rsid w:val="00DB1605"/>
    <w:rsid w:val="00DB2426"/>
    <w:rsid w:val="00DB249E"/>
    <w:rsid w:val="00DB2843"/>
    <w:rsid w:val="00DB2F2C"/>
    <w:rsid w:val="00DB36E5"/>
    <w:rsid w:val="00DB41BC"/>
    <w:rsid w:val="00DB5D3B"/>
    <w:rsid w:val="00DB7EBD"/>
    <w:rsid w:val="00DC09D6"/>
    <w:rsid w:val="00DC1947"/>
    <w:rsid w:val="00DC624C"/>
    <w:rsid w:val="00DD0B2A"/>
    <w:rsid w:val="00DD2944"/>
    <w:rsid w:val="00DD6200"/>
    <w:rsid w:val="00DD692D"/>
    <w:rsid w:val="00DD6F74"/>
    <w:rsid w:val="00DD6FFE"/>
    <w:rsid w:val="00DD76DE"/>
    <w:rsid w:val="00DD7F88"/>
    <w:rsid w:val="00DE0836"/>
    <w:rsid w:val="00DE4D10"/>
    <w:rsid w:val="00DE501C"/>
    <w:rsid w:val="00DE5962"/>
    <w:rsid w:val="00DF1E4E"/>
    <w:rsid w:val="00DF42E6"/>
    <w:rsid w:val="00DF5C58"/>
    <w:rsid w:val="00E055EB"/>
    <w:rsid w:val="00E07763"/>
    <w:rsid w:val="00E1128B"/>
    <w:rsid w:val="00E1546F"/>
    <w:rsid w:val="00E16170"/>
    <w:rsid w:val="00E17A62"/>
    <w:rsid w:val="00E17E82"/>
    <w:rsid w:val="00E2030A"/>
    <w:rsid w:val="00E20CBF"/>
    <w:rsid w:val="00E212EE"/>
    <w:rsid w:val="00E25ADD"/>
    <w:rsid w:val="00E26D86"/>
    <w:rsid w:val="00E30FF3"/>
    <w:rsid w:val="00E31CD7"/>
    <w:rsid w:val="00E33F1D"/>
    <w:rsid w:val="00E369DA"/>
    <w:rsid w:val="00E40597"/>
    <w:rsid w:val="00E40E6A"/>
    <w:rsid w:val="00E415C3"/>
    <w:rsid w:val="00E4418F"/>
    <w:rsid w:val="00E458AF"/>
    <w:rsid w:val="00E4662C"/>
    <w:rsid w:val="00E4668E"/>
    <w:rsid w:val="00E47818"/>
    <w:rsid w:val="00E503FE"/>
    <w:rsid w:val="00E50F09"/>
    <w:rsid w:val="00E53107"/>
    <w:rsid w:val="00E53A1D"/>
    <w:rsid w:val="00E62085"/>
    <w:rsid w:val="00E6263B"/>
    <w:rsid w:val="00E65F6C"/>
    <w:rsid w:val="00E6624C"/>
    <w:rsid w:val="00E6722C"/>
    <w:rsid w:val="00E672C2"/>
    <w:rsid w:val="00E67AC9"/>
    <w:rsid w:val="00E7143C"/>
    <w:rsid w:val="00E723FA"/>
    <w:rsid w:val="00E77576"/>
    <w:rsid w:val="00E82AFA"/>
    <w:rsid w:val="00E85201"/>
    <w:rsid w:val="00E8584C"/>
    <w:rsid w:val="00E877D4"/>
    <w:rsid w:val="00E87A67"/>
    <w:rsid w:val="00E906B3"/>
    <w:rsid w:val="00E96510"/>
    <w:rsid w:val="00E965E7"/>
    <w:rsid w:val="00E96C8E"/>
    <w:rsid w:val="00E97B77"/>
    <w:rsid w:val="00EA11C3"/>
    <w:rsid w:val="00EA1CF3"/>
    <w:rsid w:val="00EA43AB"/>
    <w:rsid w:val="00EA7563"/>
    <w:rsid w:val="00EA7B9E"/>
    <w:rsid w:val="00EB383B"/>
    <w:rsid w:val="00EC19A0"/>
    <w:rsid w:val="00EC413A"/>
    <w:rsid w:val="00EC5BED"/>
    <w:rsid w:val="00EC61DA"/>
    <w:rsid w:val="00EC674A"/>
    <w:rsid w:val="00ED054E"/>
    <w:rsid w:val="00ED0C92"/>
    <w:rsid w:val="00ED1448"/>
    <w:rsid w:val="00ED198F"/>
    <w:rsid w:val="00ED28D2"/>
    <w:rsid w:val="00ED3720"/>
    <w:rsid w:val="00ED44DE"/>
    <w:rsid w:val="00ED44E5"/>
    <w:rsid w:val="00EE0147"/>
    <w:rsid w:val="00EE235D"/>
    <w:rsid w:val="00EE2BF4"/>
    <w:rsid w:val="00EE3D64"/>
    <w:rsid w:val="00EE4F07"/>
    <w:rsid w:val="00EE567C"/>
    <w:rsid w:val="00EE5756"/>
    <w:rsid w:val="00EE74A5"/>
    <w:rsid w:val="00EF0147"/>
    <w:rsid w:val="00EF0CAD"/>
    <w:rsid w:val="00EF161E"/>
    <w:rsid w:val="00EF1A1F"/>
    <w:rsid w:val="00EF2838"/>
    <w:rsid w:val="00EF2F0E"/>
    <w:rsid w:val="00F02A23"/>
    <w:rsid w:val="00F03735"/>
    <w:rsid w:val="00F03958"/>
    <w:rsid w:val="00F05F54"/>
    <w:rsid w:val="00F16307"/>
    <w:rsid w:val="00F16F5C"/>
    <w:rsid w:val="00F23DC7"/>
    <w:rsid w:val="00F24435"/>
    <w:rsid w:val="00F244D4"/>
    <w:rsid w:val="00F24883"/>
    <w:rsid w:val="00F325C0"/>
    <w:rsid w:val="00F32E5B"/>
    <w:rsid w:val="00F32FEA"/>
    <w:rsid w:val="00F33B00"/>
    <w:rsid w:val="00F35279"/>
    <w:rsid w:val="00F355B1"/>
    <w:rsid w:val="00F35674"/>
    <w:rsid w:val="00F36C5C"/>
    <w:rsid w:val="00F41FB6"/>
    <w:rsid w:val="00F42F99"/>
    <w:rsid w:val="00F4602D"/>
    <w:rsid w:val="00F50173"/>
    <w:rsid w:val="00F50A86"/>
    <w:rsid w:val="00F5376A"/>
    <w:rsid w:val="00F56A4E"/>
    <w:rsid w:val="00F56A7D"/>
    <w:rsid w:val="00F56DA0"/>
    <w:rsid w:val="00F611BE"/>
    <w:rsid w:val="00F61F78"/>
    <w:rsid w:val="00F64E24"/>
    <w:rsid w:val="00F66E02"/>
    <w:rsid w:val="00F670C5"/>
    <w:rsid w:val="00F70BE7"/>
    <w:rsid w:val="00F70C3D"/>
    <w:rsid w:val="00F72D2D"/>
    <w:rsid w:val="00F731EE"/>
    <w:rsid w:val="00F7416F"/>
    <w:rsid w:val="00F74792"/>
    <w:rsid w:val="00F76C0E"/>
    <w:rsid w:val="00F8122A"/>
    <w:rsid w:val="00F87135"/>
    <w:rsid w:val="00F90D46"/>
    <w:rsid w:val="00F93B56"/>
    <w:rsid w:val="00F93EC9"/>
    <w:rsid w:val="00F96B2F"/>
    <w:rsid w:val="00FA44DD"/>
    <w:rsid w:val="00FA4704"/>
    <w:rsid w:val="00FB1605"/>
    <w:rsid w:val="00FB1D63"/>
    <w:rsid w:val="00FB2CE9"/>
    <w:rsid w:val="00FB5AF6"/>
    <w:rsid w:val="00FB6463"/>
    <w:rsid w:val="00FB6992"/>
    <w:rsid w:val="00FB6B15"/>
    <w:rsid w:val="00FB6C23"/>
    <w:rsid w:val="00FB7A81"/>
    <w:rsid w:val="00FC1725"/>
    <w:rsid w:val="00FC29E3"/>
    <w:rsid w:val="00FC34FB"/>
    <w:rsid w:val="00FC591B"/>
    <w:rsid w:val="00FC5E59"/>
    <w:rsid w:val="00FC69E9"/>
    <w:rsid w:val="00FC6AFA"/>
    <w:rsid w:val="00FC6D72"/>
    <w:rsid w:val="00FD022C"/>
    <w:rsid w:val="00FD1666"/>
    <w:rsid w:val="00FD1ADC"/>
    <w:rsid w:val="00FD368E"/>
    <w:rsid w:val="00FD7516"/>
    <w:rsid w:val="00FE0A14"/>
    <w:rsid w:val="00FE1FA9"/>
    <w:rsid w:val="00FE35B8"/>
    <w:rsid w:val="00FE3F59"/>
    <w:rsid w:val="00FE45A1"/>
    <w:rsid w:val="00FE5CC6"/>
    <w:rsid w:val="00FF09E2"/>
    <w:rsid w:val="00FF7C76"/>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953CD5"/>
  <w15:docId w15:val="{DD227164-149A-46DB-B074-40964C7DC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813"/>
    <w:rPr>
      <w:rFonts w:cs="Arial"/>
    </w:rPr>
  </w:style>
  <w:style w:type="paragraph" w:styleId="Heading1">
    <w:name w:val="heading 1"/>
    <w:basedOn w:val="Normal"/>
    <w:next w:val="Normal"/>
    <w:link w:val="Heading1Char"/>
    <w:qFormat/>
    <w:rsid w:val="006E3A22"/>
    <w:pPr>
      <w:keepNext/>
      <w:keepLines/>
      <w:spacing w:before="480" w:after="0" w:line="276" w:lineRule="auto"/>
      <w:outlineLvl w:val="0"/>
    </w:pPr>
    <w:rPr>
      <w:rFonts w:asciiTheme="majorHAnsi" w:eastAsiaTheme="majorEastAsia" w:hAnsiTheme="majorHAnsi" w:cs="Times New Roman"/>
      <w:b/>
      <w:bCs/>
      <w:color w:val="2E74B5" w:themeColor="accent1" w:themeShade="BF"/>
      <w:sz w:val="28"/>
      <w:szCs w:val="28"/>
    </w:rPr>
  </w:style>
  <w:style w:type="paragraph" w:styleId="Heading3">
    <w:name w:val="heading 3"/>
    <w:basedOn w:val="Normal"/>
    <w:next w:val="Normal"/>
    <w:link w:val="Heading3Char"/>
    <w:uiPriority w:val="9"/>
    <w:semiHidden/>
    <w:unhideWhenUsed/>
    <w:qFormat/>
    <w:rsid w:val="00B32C9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32C9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6E3A22"/>
    <w:rPr>
      <w:rFonts w:asciiTheme="majorHAnsi" w:eastAsiaTheme="majorEastAsia" w:hAnsiTheme="majorHAnsi" w:cs="Times New Roman"/>
      <w:b/>
      <w:bCs/>
      <w:color w:val="2E74B5" w:themeColor="accent1" w:themeShade="BF"/>
      <w:sz w:val="28"/>
      <w:szCs w:val="28"/>
    </w:rPr>
  </w:style>
  <w:style w:type="paragraph" w:styleId="Header">
    <w:name w:val="header"/>
    <w:basedOn w:val="Normal"/>
    <w:link w:val="HeaderChar"/>
    <w:uiPriority w:val="99"/>
    <w:unhideWhenUsed/>
    <w:rsid w:val="00BC651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C6516"/>
    <w:rPr>
      <w:rFonts w:cs="Times New Roman"/>
    </w:rPr>
  </w:style>
  <w:style w:type="paragraph" w:styleId="Footer">
    <w:name w:val="footer"/>
    <w:basedOn w:val="Normal"/>
    <w:link w:val="FooterChar"/>
    <w:uiPriority w:val="99"/>
    <w:unhideWhenUsed/>
    <w:rsid w:val="00BC651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C6516"/>
    <w:rPr>
      <w:rFonts w:cs="Times New Roman"/>
    </w:rPr>
  </w:style>
  <w:style w:type="paragraph" w:styleId="BodyText">
    <w:name w:val="Body Text"/>
    <w:basedOn w:val="Normal"/>
    <w:link w:val="BodyTextChar"/>
    <w:uiPriority w:val="99"/>
    <w:rsid w:val="00A6796D"/>
    <w:pPr>
      <w:spacing w:after="0" w:line="480" w:lineRule="auto"/>
      <w:jc w:val="both"/>
    </w:pPr>
    <w:rPr>
      <w:rFonts w:ascii="Times New Roman" w:hAnsi="Times New Roman" w:cs="Times New Roman"/>
      <w:sz w:val="24"/>
      <w:szCs w:val="20"/>
    </w:rPr>
  </w:style>
  <w:style w:type="character" w:customStyle="1" w:styleId="BodyTextChar">
    <w:name w:val="Body Text Char"/>
    <w:basedOn w:val="DefaultParagraphFont"/>
    <w:link w:val="BodyText"/>
    <w:uiPriority w:val="99"/>
    <w:locked/>
    <w:rsid w:val="00A6796D"/>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4F26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F2657"/>
    <w:rPr>
      <w:rFonts w:ascii="Segoe UI" w:hAnsi="Segoe UI" w:cs="Segoe UI"/>
      <w:sz w:val="18"/>
      <w:szCs w:val="18"/>
    </w:rPr>
  </w:style>
  <w:style w:type="character" w:styleId="Hyperlink">
    <w:name w:val="Hyperlink"/>
    <w:basedOn w:val="DefaultParagraphFont"/>
    <w:unhideWhenUsed/>
    <w:rsid w:val="008A7627"/>
    <w:rPr>
      <w:rFonts w:cs="Times New Roman"/>
      <w:color w:val="0563C1" w:themeColor="hyperlink"/>
      <w:u w:val="single"/>
    </w:rPr>
  </w:style>
  <w:style w:type="character" w:customStyle="1" w:styleId="apple-converted-space">
    <w:name w:val="apple-converted-space"/>
    <w:basedOn w:val="DefaultParagraphFont"/>
    <w:rsid w:val="00814245"/>
    <w:rPr>
      <w:rFonts w:cs="Times New Roman"/>
    </w:rPr>
  </w:style>
  <w:style w:type="paragraph" w:styleId="ListParagraph">
    <w:name w:val="List Paragraph"/>
    <w:basedOn w:val="Normal"/>
    <w:uiPriority w:val="99"/>
    <w:qFormat/>
    <w:rsid w:val="009471F2"/>
    <w:pPr>
      <w:ind w:left="720"/>
      <w:contextualSpacing/>
    </w:pPr>
  </w:style>
  <w:style w:type="paragraph" w:customStyle="1" w:styleId="2008">
    <w:name w:val="/2008)"/>
    <w:basedOn w:val="Normal"/>
    <w:rsid w:val="00422815"/>
    <w:pPr>
      <w:spacing w:after="0" w:line="240" w:lineRule="auto"/>
    </w:pPr>
    <w:rPr>
      <w:rFonts w:ascii="Times New Roman" w:hAnsi="Times New Roman" w:cs="Times New Roman"/>
      <w:sz w:val="24"/>
      <w:szCs w:val="24"/>
    </w:rPr>
  </w:style>
  <w:style w:type="paragraph" w:styleId="FootnoteText">
    <w:name w:val="footnote text"/>
    <w:basedOn w:val="Normal"/>
    <w:link w:val="FootnoteTextChar"/>
    <w:uiPriority w:val="99"/>
    <w:unhideWhenUsed/>
    <w:rsid w:val="00422815"/>
    <w:pPr>
      <w:spacing w:after="0" w:line="240" w:lineRule="auto"/>
    </w:pPr>
    <w:rPr>
      <w:sz w:val="20"/>
      <w:szCs w:val="20"/>
    </w:rPr>
  </w:style>
  <w:style w:type="character" w:customStyle="1" w:styleId="FootnoteTextChar">
    <w:name w:val="Footnote Text Char"/>
    <w:basedOn w:val="DefaultParagraphFont"/>
    <w:link w:val="FootnoteText"/>
    <w:uiPriority w:val="99"/>
    <w:locked/>
    <w:rsid w:val="00422815"/>
    <w:rPr>
      <w:rFonts w:cs="Arial"/>
      <w:sz w:val="20"/>
      <w:szCs w:val="20"/>
    </w:rPr>
  </w:style>
  <w:style w:type="paragraph" w:customStyle="1" w:styleId="Default">
    <w:name w:val="Default"/>
    <w:rsid w:val="007B4A77"/>
    <w:pPr>
      <w:autoSpaceDE w:val="0"/>
      <w:autoSpaceDN w:val="0"/>
      <w:adjustRightInd w:val="0"/>
      <w:spacing w:after="0" w:line="240" w:lineRule="auto"/>
    </w:pPr>
    <w:rPr>
      <w:rFonts w:ascii="Arial" w:hAnsi="Arial" w:cs="Arial"/>
      <w:color w:val="000000"/>
      <w:sz w:val="24"/>
      <w:szCs w:val="24"/>
    </w:rPr>
  </w:style>
  <w:style w:type="paragraph" w:customStyle="1" w:styleId="ColorfulList-Accent11">
    <w:name w:val="Colorful List - Accent 11"/>
    <w:basedOn w:val="Normal"/>
    <w:uiPriority w:val="34"/>
    <w:qFormat/>
    <w:rsid w:val="007B4A77"/>
    <w:pPr>
      <w:spacing w:after="200" w:line="276" w:lineRule="auto"/>
      <w:ind w:left="720"/>
      <w:contextualSpacing/>
    </w:pPr>
    <w:rPr>
      <w:rFonts w:ascii="Calibri" w:hAnsi="Calibri"/>
    </w:rPr>
  </w:style>
  <w:style w:type="character" w:styleId="CommentReference">
    <w:name w:val="annotation reference"/>
    <w:basedOn w:val="DefaultParagraphFont"/>
    <w:uiPriority w:val="99"/>
    <w:semiHidden/>
    <w:unhideWhenUsed/>
    <w:rsid w:val="007B4A77"/>
    <w:rPr>
      <w:rFonts w:cs="Times New Roman"/>
      <w:sz w:val="16"/>
      <w:szCs w:val="16"/>
    </w:rPr>
  </w:style>
  <w:style w:type="table" w:styleId="TableGrid">
    <w:name w:val="Table Grid"/>
    <w:basedOn w:val="TableNormal"/>
    <w:uiPriority w:val="59"/>
    <w:rsid w:val="007B4A77"/>
    <w:pPr>
      <w:spacing w:after="0" w:line="240" w:lineRule="auto"/>
    </w:pPr>
    <w:rPr>
      <w:rFonts w:eastAsiaTheme="minorEastAsia"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DE5962"/>
    <w:pPr>
      <w:spacing w:after="0" w:line="240" w:lineRule="auto"/>
    </w:pPr>
    <w:rPr>
      <w:rFonts w:ascii="Times New Roman" w:hAnsi="Times New Roman" w:cs="Times New Roman"/>
      <w:sz w:val="24"/>
      <w:szCs w:val="24"/>
    </w:rPr>
  </w:style>
  <w:style w:type="paragraph" w:customStyle="1" w:styleId="JLLS-body-text">
    <w:name w:val="JLLS-body-text"/>
    <w:qFormat/>
    <w:rsid w:val="003076D8"/>
    <w:pPr>
      <w:spacing w:after="80" w:line="276" w:lineRule="auto"/>
      <w:ind w:firstLine="284"/>
      <w:jc w:val="both"/>
    </w:pPr>
    <w:rPr>
      <w:rFonts w:ascii="Times New Roman" w:eastAsia="SimSun" w:hAnsi="Times New Roman" w:cs="Times New Roman"/>
      <w:szCs w:val="20"/>
    </w:rPr>
  </w:style>
  <w:style w:type="paragraph" w:customStyle="1" w:styleId="Pa2">
    <w:name w:val="Pa2"/>
    <w:basedOn w:val="Default"/>
    <w:next w:val="Default"/>
    <w:uiPriority w:val="99"/>
    <w:rsid w:val="00407020"/>
    <w:pPr>
      <w:spacing w:line="241" w:lineRule="atLeast"/>
    </w:pPr>
    <w:rPr>
      <w:rFonts w:ascii="Times New Roman" w:hAnsi="Times New Roman" w:cs="Times New Roman"/>
      <w:color w:val="auto"/>
    </w:rPr>
  </w:style>
  <w:style w:type="paragraph" w:customStyle="1" w:styleId="Pa3">
    <w:name w:val="Pa3"/>
    <w:basedOn w:val="Default"/>
    <w:next w:val="Default"/>
    <w:uiPriority w:val="99"/>
    <w:rsid w:val="00407020"/>
    <w:pPr>
      <w:spacing w:line="241" w:lineRule="atLeast"/>
    </w:pPr>
    <w:rPr>
      <w:rFonts w:ascii="Times New Roman" w:hAnsi="Times New Roman" w:cs="Times New Roman"/>
      <w:color w:val="auto"/>
    </w:rPr>
  </w:style>
  <w:style w:type="character" w:customStyle="1" w:styleId="A1">
    <w:name w:val="A1"/>
    <w:uiPriority w:val="99"/>
    <w:rsid w:val="00407020"/>
    <w:rPr>
      <w:color w:val="000000"/>
      <w:u w:val="single"/>
    </w:rPr>
  </w:style>
  <w:style w:type="character" w:styleId="Emphasis">
    <w:name w:val="Emphasis"/>
    <w:basedOn w:val="DefaultParagraphFont"/>
    <w:uiPriority w:val="20"/>
    <w:qFormat/>
    <w:rsid w:val="00407020"/>
    <w:rPr>
      <w:rFonts w:cs="Times New Roman"/>
      <w:i/>
      <w:iCs/>
    </w:rPr>
  </w:style>
  <w:style w:type="paragraph" w:styleId="BodyTextIndent">
    <w:name w:val="Body Text Indent"/>
    <w:basedOn w:val="Normal"/>
    <w:link w:val="BodyTextIndentChar"/>
    <w:uiPriority w:val="99"/>
    <w:semiHidden/>
    <w:unhideWhenUsed/>
    <w:rsid w:val="00A541A0"/>
    <w:pPr>
      <w:spacing w:after="120"/>
      <w:ind w:left="360"/>
    </w:pPr>
  </w:style>
  <w:style w:type="character" w:customStyle="1" w:styleId="BodyTextIndentChar">
    <w:name w:val="Body Text Indent Char"/>
    <w:basedOn w:val="DefaultParagraphFont"/>
    <w:link w:val="BodyTextIndent"/>
    <w:uiPriority w:val="99"/>
    <w:semiHidden/>
    <w:rsid w:val="00A541A0"/>
    <w:rPr>
      <w:rFonts w:cs="Arial"/>
    </w:rPr>
  </w:style>
  <w:style w:type="paragraph" w:styleId="BodyTextIndent2">
    <w:name w:val="Body Text Indent 2"/>
    <w:basedOn w:val="Normal"/>
    <w:link w:val="BodyTextIndent2Char"/>
    <w:uiPriority w:val="99"/>
    <w:semiHidden/>
    <w:unhideWhenUsed/>
    <w:rsid w:val="0054642F"/>
    <w:pPr>
      <w:spacing w:after="120" w:line="480" w:lineRule="auto"/>
      <w:ind w:left="360"/>
    </w:pPr>
  </w:style>
  <w:style w:type="character" w:customStyle="1" w:styleId="BodyTextIndent2Char">
    <w:name w:val="Body Text Indent 2 Char"/>
    <w:basedOn w:val="DefaultParagraphFont"/>
    <w:link w:val="BodyTextIndent2"/>
    <w:uiPriority w:val="99"/>
    <w:semiHidden/>
    <w:rsid w:val="0054642F"/>
    <w:rPr>
      <w:rFonts w:cs="Arial"/>
    </w:rPr>
  </w:style>
  <w:style w:type="character" w:styleId="FootnoteReference">
    <w:name w:val="footnote reference"/>
    <w:basedOn w:val="DefaultParagraphFont"/>
    <w:uiPriority w:val="99"/>
    <w:unhideWhenUsed/>
    <w:rsid w:val="0065676D"/>
    <w:rPr>
      <w:vertAlign w:val="superscript"/>
    </w:rPr>
  </w:style>
  <w:style w:type="character" w:customStyle="1" w:styleId="A2">
    <w:name w:val="A2"/>
    <w:uiPriority w:val="99"/>
    <w:rsid w:val="007141C2"/>
    <w:rPr>
      <w:rFonts w:cs="Myriad Pro"/>
      <w:color w:val="000000"/>
      <w:sz w:val="20"/>
      <w:szCs w:val="20"/>
    </w:rPr>
  </w:style>
  <w:style w:type="paragraph" w:styleId="BodyText2">
    <w:name w:val="Body Text 2"/>
    <w:basedOn w:val="Normal"/>
    <w:link w:val="BodyText2Char"/>
    <w:uiPriority w:val="99"/>
    <w:semiHidden/>
    <w:unhideWhenUsed/>
    <w:rsid w:val="009F7A5B"/>
    <w:pPr>
      <w:spacing w:after="120" w:line="480" w:lineRule="auto"/>
    </w:pPr>
  </w:style>
  <w:style w:type="character" w:customStyle="1" w:styleId="BodyText2Char">
    <w:name w:val="Body Text 2 Char"/>
    <w:basedOn w:val="DefaultParagraphFont"/>
    <w:link w:val="BodyText2"/>
    <w:uiPriority w:val="99"/>
    <w:semiHidden/>
    <w:rsid w:val="009F7A5B"/>
    <w:rPr>
      <w:rFonts w:cs="Arial"/>
    </w:rPr>
  </w:style>
  <w:style w:type="paragraph" w:styleId="CommentText">
    <w:name w:val="annotation text"/>
    <w:basedOn w:val="Normal"/>
    <w:link w:val="CommentTextChar"/>
    <w:uiPriority w:val="99"/>
    <w:semiHidden/>
    <w:unhideWhenUsed/>
    <w:rsid w:val="000B7357"/>
    <w:pPr>
      <w:spacing w:after="200" w:line="240" w:lineRule="auto"/>
    </w:pPr>
    <w:rPr>
      <w:rFonts w:eastAsiaTheme="minorHAnsi" w:cstheme="minorBidi"/>
      <w:sz w:val="20"/>
      <w:szCs w:val="20"/>
      <w:lang w:val="id-ID"/>
    </w:rPr>
  </w:style>
  <w:style w:type="character" w:customStyle="1" w:styleId="CommentTextChar">
    <w:name w:val="Comment Text Char"/>
    <w:basedOn w:val="DefaultParagraphFont"/>
    <w:link w:val="CommentText"/>
    <w:uiPriority w:val="99"/>
    <w:semiHidden/>
    <w:rsid w:val="000B7357"/>
    <w:rPr>
      <w:rFonts w:eastAsiaTheme="minorHAnsi" w:cstheme="minorBidi"/>
      <w:sz w:val="20"/>
      <w:szCs w:val="20"/>
      <w:lang w:val="id-ID"/>
    </w:rPr>
  </w:style>
  <w:style w:type="character" w:styleId="Strong">
    <w:name w:val="Strong"/>
    <w:basedOn w:val="DefaultParagraphFont"/>
    <w:uiPriority w:val="22"/>
    <w:qFormat/>
    <w:rsid w:val="003802F4"/>
    <w:rPr>
      <w:b/>
      <w:bCs/>
    </w:rPr>
  </w:style>
  <w:style w:type="paragraph" w:styleId="Caption">
    <w:name w:val="caption"/>
    <w:basedOn w:val="Normal"/>
    <w:next w:val="Normal"/>
    <w:unhideWhenUsed/>
    <w:qFormat/>
    <w:rsid w:val="00B410E6"/>
    <w:pPr>
      <w:spacing w:after="200" w:line="240" w:lineRule="auto"/>
    </w:pPr>
    <w:rPr>
      <w:b/>
      <w:bCs/>
      <w:color w:val="5B9BD5" w:themeColor="accent1"/>
      <w:sz w:val="18"/>
      <w:szCs w:val="18"/>
    </w:rPr>
  </w:style>
  <w:style w:type="paragraph" w:styleId="CommentSubject">
    <w:name w:val="annotation subject"/>
    <w:basedOn w:val="CommentText"/>
    <w:next w:val="CommentText"/>
    <w:link w:val="CommentSubjectChar"/>
    <w:unhideWhenUsed/>
    <w:rsid w:val="00B410E6"/>
    <w:pPr>
      <w:spacing w:after="0"/>
    </w:pPr>
    <w:rPr>
      <w:rFonts w:ascii="Times New Roman" w:eastAsia="Malgun Gothic" w:hAnsi="Times New Roman" w:cs="Times New Roman"/>
      <w:b/>
      <w:bCs/>
      <w:lang w:val="en-US"/>
    </w:rPr>
  </w:style>
  <w:style w:type="character" w:customStyle="1" w:styleId="CommentSubjectChar">
    <w:name w:val="Comment Subject Char"/>
    <w:basedOn w:val="CommentTextChar"/>
    <w:link w:val="CommentSubject"/>
    <w:rsid w:val="00B410E6"/>
    <w:rPr>
      <w:rFonts w:ascii="Times New Roman" w:eastAsia="Malgun Gothic" w:hAnsi="Times New Roman" w:cs="Times New Roman"/>
      <w:b/>
      <w:bCs/>
      <w:sz w:val="20"/>
      <w:szCs w:val="20"/>
      <w:lang w:val="id-ID"/>
    </w:rPr>
  </w:style>
  <w:style w:type="paragraph" w:customStyle="1" w:styleId="1JournalTitle">
    <w:name w:val="1. Journal Title"/>
    <w:rsid w:val="00EA1CF3"/>
    <w:pPr>
      <w:spacing w:after="0" w:line="240" w:lineRule="auto"/>
    </w:pPr>
    <w:rPr>
      <w:rFonts w:ascii="Times New Roman" w:hAnsi="Times New Roman" w:cs="Times New Roman"/>
      <w:iCs/>
      <w:sz w:val="20"/>
      <w:szCs w:val="20"/>
    </w:rPr>
  </w:style>
  <w:style w:type="character" w:styleId="PageNumber">
    <w:name w:val="page number"/>
    <w:basedOn w:val="DefaultParagraphFont"/>
    <w:rsid w:val="00EA1CF3"/>
  </w:style>
  <w:style w:type="paragraph" w:styleId="NormalWeb">
    <w:name w:val="Normal (Web)"/>
    <w:basedOn w:val="Normal"/>
    <w:uiPriority w:val="99"/>
    <w:unhideWhenUsed/>
    <w:rsid w:val="00EA1CF3"/>
    <w:pPr>
      <w:spacing w:before="100" w:beforeAutospacing="1" w:after="100" w:afterAutospacing="1" w:line="240" w:lineRule="auto"/>
    </w:pPr>
    <w:rPr>
      <w:rFonts w:ascii="Times New Roman" w:hAnsi="Times New Roman" w:cs="Times New Roman"/>
      <w:sz w:val="24"/>
      <w:szCs w:val="24"/>
    </w:rPr>
  </w:style>
  <w:style w:type="paragraph" w:styleId="Bibliography">
    <w:name w:val="Bibliography"/>
    <w:basedOn w:val="Normal"/>
    <w:next w:val="Normal"/>
    <w:uiPriority w:val="37"/>
    <w:unhideWhenUsed/>
    <w:rsid w:val="004322E6"/>
    <w:pPr>
      <w:spacing w:after="240" w:line="240" w:lineRule="auto"/>
      <w:ind w:left="720" w:hanging="720"/>
    </w:pPr>
  </w:style>
  <w:style w:type="character" w:customStyle="1" w:styleId="value">
    <w:name w:val="value"/>
    <w:basedOn w:val="DefaultParagraphFont"/>
    <w:rsid w:val="00D77B17"/>
  </w:style>
  <w:style w:type="character" w:customStyle="1" w:styleId="SebutanYangBelumTerselesaikan1">
    <w:name w:val="Sebutan Yang Belum Terselesaikan1"/>
    <w:basedOn w:val="DefaultParagraphFont"/>
    <w:uiPriority w:val="99"/>
    <w:semiHidden/>
    <w:unhideWhenUsed/>
    <w:rsid w:val="00DB04E4"/>
    <w:rPr>
      <w:color w:val="605E5C"/>
      <w:shd w:val="clear" w:color="auto" w:fill="E1DFDD"/>
    </w:rPr>
  </w:style>
  <w:style w:type="character" w:customStyle="1" w:styleId="Heading3Char">
    <w:name w:val="Heading 3 Char"/>
    <w:basedOn w:val="DefaultParagraphFont"/>
    <w:link w:val="Heading3"/>
    <w:uiPriority w:val="9"/>
    <w:semiHidden/>
    <w:rsid w:val="00B32C9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B32C9E"/>
    <w:rPr>
      <w:rFonts w:asciiTheme="majorHAnsi" w:eastAsiaTheme="majorEastAsia" w:hAnsiTheme="majorHAnsi" w:cstheme="majorBidi"/>
      <w:i/>
      <w:iCs/>
      <w:color w:val="2E74B5" w:themeColor="accent1" w:themeShade="BF"/>
    </w:rPr>
  </w:style>
  <w:style w:type="character" w:customStyle="1" w:styleId="fontstyle01">
    <w:name w:val="fontstyle01"/>
    <w:basedOn w:val="DefaultParagraphFont"/>
    <w:rsid w:val="0075434D"/>
    <w:rPr>
      <w:rFonts w:ascii="Cambria-Bold" w:hAnsi="Cambria-Bold" w:hint="default"/>
      <w:b/>
      <w:bCs/>
      <w:i w:val="0"/>
      <w:iCs w:val="0"/>
      <w:color w:val="000000"/>
      <w:sz w:val="24"/>
      <w:szCs w:val="24"/>
    </w:rPr>
  </w:style>
  <w:style w:type="character" w:styleId="UnresolvedMention">
    <w:name w:val="Unresolved Mention"/>
    <w:basedOn w:val="DefaultParagraphFont"/>
    <w:uiPriority w:val="99"/>
    <w:semiHidden/>
    <w:unhideWhenUsed/>
    <w:rsid w:val="007C7C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249848">
      <w:marLeft w:val="0"/>
      <w:marRight w:val="0"/>
      <w:marTop w:val="0"/>
      <w:marBottom w:val="0"/>
      <w:divBdr>
        <w:top w:val="none" w:sz="0" w:space="0" w:color="auto"/>
        <w:left w:val="none" w:sz="0" w:space="0" w:color="auto"/>
        <w:bottom w:val="none" w:sz="0" w:space="0" w:color="auto"/>
        <w:right w:val="none" w:sz="0" w:space="0" w:color="auto"/>
      </w:divBdr>
    </w:div>
    <w:div w:id="57516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sabilanovafatimahstudy@gmai.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journal.yayasanhaiahnusratulislam.or.id/index.php/ekshis/issue/archive" TargetMode="External"/><Relationship Id="rId1" Type="http://schemas.openxmlformats.org/officeDocument/2006/relationships/hyperlink" Target="https://journal.yayasanhaiahnusratulislam.or.id/index.php/ekshis/issue/archive" TargetMode="External"/><Relationship Id="rId4" Type="http://schemas.microsoft.com/office/2007/relationships/hdphoto" Target="media/hdphoto1.wdp"/></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journal.yayasanhaiahnusratulislam.or.id/index.php/ekshis/issue/archive" TargetMode="External"/><Relationship Id="rId1" Type="http://schemas.openxmlformats.org/officeDocument/2006/relationships/hyperlink" Target="https://journal.yayasanhaiahnusratulislam.or.id/index.php/ekshis/issue/archive" TargetMode="External"/><Relationship Id="rId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5911575D-5220-4CDA-A3DF-C12B2D681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11313</Words>
  <Characters>64488</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sheeraz ali</dc:creator>
  <cp:lastModifiedBy>fakhrizaliiq@gmail.com</cp:lastModifiedBy>
  <cp:revision>5</cp:revision>
  <cp:lastPrinted>2019-12-20T09:59:00Z</cp:lastPrinted>
  <dcterms:created xsi:type="dcterms:W3CDTF">2025-12-03T11:10:00Z</dcterms:created>
  <dcterms:modified xsi:type="dcterms:W3CDTF">2025-12-03T11:59:00Z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zotero-version="5.0.70"&gt;&lt;session id="1oMCTwF6"/&gt;&lt;style id="http://www.zotero.org/styles/turabian-fullnote-bibliography" hasBibliography="1" bibliographyStyleHasBeenSet="1"/&gt;&lt;prefs&gt;&lt;pref name="fieldType" value="Field"/&gt;&lt;pref name="au</vt:lpwstr>
  </property>
  <property fmtid="{D5CDD505-2E9C-101B-9397-08002B2CF9AE}" pid="3" name="ZOTERO_PREF_2">
    <vt:lpwstr>tomaticJournalAbbreviations" value="true"/&gt;&lt;pref name="noteType" value="1"/&gt;&lt;/prefs&gt;&lt;/data&gt;</vt:lpwstr>
  </property>
  <property fmtid="{D5CDD505-2E9C-101B-9397-08002B2CF9AE}" pid="4" name="Mendeley Document_1">
    <vt:lpwstr>True</vt:lpwstr>
  </property>
  <property fmtid="{D5CDD505-2E9C-101B-9397-08002B2CF9AE}" pid="5" name="Mendeley Citation Style_1">
    <vt:lpwstr>http://www.zotero.org/styles/apa</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http://www.zotero.org/styles/apa</vt:lpwstr>
  </property>
  <property fmtid="{D5CDD505-2E9C-101B-9397-08002B2CF9AE}" pid="9" name="Mendeley Recent Style Name 1_1">
    <vt:lpwstr>American Psychological Association 7th edition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American Sociological Association 6th edition</vt:lpwstr>
  </property>
  <property fmtid="{D5CDD505-2E9C-101B-9397-08002B2CF9AE}" pid="12" name="Mendeley Recent Style Id 3_1">
    <vt:lpwstr>http://www.zotero.org/styles/chicago-author-date</vt:lpwstr>
  </property>
  <property fmtid="{D5CDD505-2E9C-101B-9397-08002B2CF9AE}" pid="13" name="Mendeley Recent Style Name 3_1">
    <vt:lpwstr>Chicago Manual of Style 17th edition (author-date)</vt:lpwstr>
  </property>
  <property fmtid="{D5CDD505-2E9C-101B-9397-08002B2CF9AE}" pid="14" name="Mendeley Recent Style Id 4_1">
    <vt:lpwstr>http://www.zotero.org/styles/chicago-fullnote-bibliography</vt:lpwstr>
  </property>
  <property fmtid="{D5CDD505-2E9C-101B-9397-08002B2CF9AE}" pid="15" name="Mendeley Recent Style Name 4_1">
    <vt:lpwstr>Chicago Manual of Style 17th edition (full note)</vt:lpwstr>
  </property>
  <property fmtid="{D5CDD505-2E9C-101B-9397-08002B2CF9AE}" pid="16" name="Mendeley Recent Style Id 5_1">
    <vt:lpwstr>http://www.zotero.org/styles/chicago-note-bibliography</vt:lpwstr>
  </property>
  <property fmtid="{D5CDD505-2E9C-101B-9397-08002B2CF9AE}" pid="17" name="Mendeley Recent Style Name 5_1">
    <vt:lpwstr>Chicago Manual of Style 17th edition (note)</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Mendeley Unique User Id_1">
    <vt:lpwstr>28393dcd-b930-3260-b088-9d0293dca878</vt:lpwstr>
  </property>
</Properties>
</file>