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4E50A6" w14:textId="609004AB" w:rsidR="004D47B6" w:rsidRDefault="004D47B6" w:rsidP="004D47B6">
      <w:pPr>
        <w:spacing w:line="360" w:lineRule="auto"/>
        <w:jc w:val="center"/>
      </w:pPr>
      <w:r>
        <w:rPr>
          <w:noProof/>
        </w:rPr>
        <mc:AlternateContent>
          <mc:Choice Requires="wps">
            <w:drawing>
              <wp:anchor distT="4294967292" distB="4294967292" distL="114300" distR="114300" simplePos="0" relativeHeight="251659264" behindDoc="0" locked="0" layoutInCell="1" allowOverlap="1" wp14:anchorId="344DD04D" wp14:editId="47CF5C0D">
                <wp:simplePos x="0" y="0"/>
                <wp:positionH relativeFrom="column">
                  <wp:posOffset>0</wp:posOffset>
                </wp:positionH>
                <wp:positionV relativeFrom="paragraph">
                  <wp:posOffset>-19051</wp:posOffset>
                </wp:positionV>
                <wp:extent cx="5739130"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130" cy="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53A444C" id="Straight Connector 2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0,-1.5pt" to="451.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" strokecolor="windowText" strokeweight="2pt">
                <v:stroke joinstyle="miter"/>
                <o:lock v:ext="edit" shapetype="f"/>
              </v:line>
            </w:pict>
          </mc:Fallback>
        </mc:AlternateContent>
      </w:r>
      <w:r>
        <w:t xml:space="preserve">JURNAL IJTIMAIYAH Vol. </w:t>
      </w:r>
      <w:r w:rsidR="00E91C1A">
        <w:t>5</w:t>
      </w:r>
      <w:r>
        <w:t xml:space="preserve"> No. </w:t>
      </w:r>
      <w:r w:rsidR="00E4385D">
        <w:t>2</w:t>
      </w:r>
      <w:r>
        <w:t>.</w:t>
      </w:r>
      <w:r w:rsidR="00E4385D">
        <w:t>Juli</w:t>
      </w:r>
      <w:r>
        <w:t>-</w:t>
      </w:r>
      <w:r w:rsidR="00E4385D">
        <w:t>Desember</w:t>
      </w:r>
      <w:r>
        <w:t xml:space="preserve"> 202</w:t>
      </w:r>
      <w:r w:rsidR="00E4385D">
        <w:t>1</w:t>
      </w:r>
    </w:p>
    <w:p w14:paraId="0B78D5B0" w14:textId="77777777" w:rsidR="004D47B6" w:rsidRDefault="004D47B6" w:rsidP="004D47B6">
      <w:pPr>
        <w:tabs>
          <w:tab w:val="center" w:pos="4677"/>
          <w:tab w:val="left" w:pos="7836"/>
        </w:tabs>
        <w:jc w:val="center"/>
        <w:rPr>
          <w:b/>
          <w:bCs/>
          <w:color w:val="00B050"/>
          <w:sz w:val="52"/>
          <w:szCs w:val="52"/>
        </w:rPr>
      </w:pPr>
      <w:r>
        <w:rPr>
          <w:b/>
          <w:bCs/>
          <w:color w:val="00B050"/>
          <w:sz w:val="52"/>
          <w:szCs w:val="52"/>
        </w:rPr>
        <w:t>IJTIMAIYAH</w:t>
      </w:r>
    </w:p>
    <w:p w14:paraId="35AA6B33" w14:textId="77777777" w:rsidR="004D47B6" w:rsidRDefault="004D47B6" w:rsidP="004D47B6">
      <w:pPr>
        <w:spacing w:after="60"/>
        <w:jc w:val="center"/>
        <w:rPr>
          <w:b/>
          <w:bCs/>
          <w:sz w:val="28"/>
          <w:szCs w:val="28"/>
        </w:rPr>
      </w:pPr>
      <w:r>
        <w:rPr>
          <w:b/>
          <w:bCs/>
          <w:sz w:val="28"/>
          <w:szCs w:val="28"/>
        </w:rPr>
        <w:t>(Jurnal Ilmu Sosial dan Budaya)</w:t>
      </w:r>
    </w:p>
    <w:p w14:paraId="65DF4816" w14:textId="77777777" w:rsidR="004D47B6" w:rsidRDefault="004D47B6" w:rsidP="004D47B6">
      <w:pPr>
        <w:jc w:val="center"/>
      </w:pPr>
      <w:r>
        <w:t xml:space="preserve">Email: </w:t>
      </w:r>
      <w:hyperlink r:id="rId5" w:history="1">
        <w:r w:rsidRPr="00A10DC1">
          <w:rPr>
            <w:rStyle w:val="Hyperlink"/>
          </w:rPr>
          <w:t>ijtimaiyah@uinsu.ac.id</w:t>
        </w:r>
      </w:hyperlink>
      <w:r>
        <w:t xml:space="preserve">. </w:t>
      </w:r>
    </w:p>
    <w:p w14:paraId="41DD558D" w14:textId="77777777" w:rsidR="004D47B6" w:rsidRDefault="00E91C1A" w:rsidP="004D47B6">
      <w:pPr>
        <w:jc w:val="center"/>
      </w:pPr>
      <w:hyperlink r:id="rId6" w:history="1">
        <w:r w:rsidR="004D47B6">
          <w:rPr>
            <w:rStyle w:val="Hyperlink"/>
          </w:rPr>
          <w:t>http://jurnal.uinsu.ac.id/index.php/ijtimaiyah/issue/archive</w:t>
        </w:r>
      </w:hyperlink>
    </w:p>
    <w:p w14:paraId="6327C8BA" w14:textId="1AB4C1B3" w:rsidR="004D47B6" w:rsidRDefault="004D47B6" w:rsidP="004D47B6">
      <w:pPr>
        <w:spacing w:line="360" w:lineRule="auto"/>
      </w:pPr>
      <w:r>
        <w:rPr>
          <w:noProof/>
        </w:rPr>
        <mc:AlternateContent>
          <mc:Choice Requires="wps">
            <w:drawing>
              <wp:anchor distT="4294967292" distB="4294967292" distL="114300" distR="114300" simplePos="0" relativeHeight="251660288" behindDoc="0" locked="0" layoutInCell="1" allowOverlap="1" wp14:anchorId="283CEC9F" wp14:editId="79505AB5">
                <wp:simplePos x="0" y="0"/>
                <wp:positionH relativeFrom="column">
                  <wp:posOffset>0</wp:posOffset>
                </wp:positionH>
                <wp:positionV relativeFrom="paragraph">
                  <wp:posOffset>86994</wp:posOffset>
                </wp:positionV>
                <wp:extent cx="5739130"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130" cy="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7B37F57" id="Straight Connector 23"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0,6.85pt" to="451.9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" strokecolor="windowText" strokeweight="2pt">
                <v:stroke joinstyle="miter"/>
                <o:lock v:ext="edit" shapetype="f"/>
              </v:line>
            </w:pict>
          </mc:Fallback>
        </mc:AlternateContent>
      </w:r>
    </w:p>
    <w:p w14:paraId="6340A8B9" w14:textId="77777777" w:rsidR="004D47B6" w:rsidRDefault="004D47B6" w:rsidP="004D47B6">
      <w:pPr>
        <w:jc w:val="center"/>
        <w:rPr>
          <w:rFonts w:asciiTheme="majorBidi" w:hAnsiTheme="majorBidi" w:cstheme="majorBidi"/>
          <w:b/>
          <w:bCs/>
          <w:iCs/>
        </w:rPr>
      </w:pPr>
      <w:r w:rsidRPr="00DE2EB4">
        <w:rPr>
          <w:rFonts w:asciiTheme="majorBidi" w:hAnsiTheme="majorBidi" w:cstheme="majorBidi"/>
          <w:b/>
          <w:bCs/>
          <w:iCs/>
        </w:rPr>
        <w:t xml:space="preserve">UPAYA MENINGKATKAN KEMAMPUAN GURU DALAM MEMBUAT PENILAIAN DAN PROGRAM TINDAK LANJUT  MELALUI METODE </w:t>
      </w:r>
    </w:p>
    <w:p w14:paraId="031EB955" w14:textId="77777777" w:rsidR="004D47B6" w:rsidRDefault="004D47B6" w:rsidP="004D47B6">
      <w:pPr>
        <w:jc w:val="center"/>
        <w:rPr>
          <w:rFonts w:asciiTheme="majorBidi" w:hAnsiTheme="majorBidi" w:cstheme="majorBidi"/>
          <w:b/>
          <w:bCs/>
          <w:iCs/>
        </w:rPr>
      </w:pPr>
      <w:r w:rsidRPr="00DE2EB4">
        <w:rPr>
          <w:rFonts w:asciiTheme="majorBidi" w:hAnsiTheme="majorBidi" w:cstheme="majorBidi"/>
          <w:b/>
          <w:bCs/>
          <w:iCs/>
        </w:rPr>
        <w:t xml:space="preserve">CONTOH, LATIHAN, COBA DAN KEMBANGKAN </w:t>
      </w:r>
    </w:p>
    <w:p w14:paraId="2DA742EC" w14:textId="4295AD1B" w:rsidR="004D47B6" w:rsidRPr="00DE2EB4" w:rsidRDefault="004D47B6" w:rsidP="004D47B6">
      <w:pPr>
        <w:jc w:val="center"/>
        <w:rPr>
          <w:rFonts w:asciiTheme="majorBidi" w:hAnsiTheme="majorBidi" w:cstheme="majorBidi"/>
          <w:b/>
          <w:bCs/>
          <w:iCs/>
        </w:rPr>
      </w:pPr>
      <w:r w:rsidRPr="00DE2EB4">
        <w:rPr>
          <w:rFonts w:asciiTheme="majorBidi" w:hAnsiTheme="majorBidi" w:cstheme="majorBidi"/>
          <w:b/>
          <w:bCs/>
          <w:iCs/>
        </w:rPr>
        <w:t xml:space="preserve">DI SMP NEGERI 2 SIBOLGA </w:t>
      </w:r>
    </w:p>
    <w:p w14:paraId="04BF2E35" w14:textId="77777777" w:rsidR="004D47B6" w:rsidRPr="00DE2EB4" w:rsidRDefault="004D47B6" w:rsidP="004D47B6">
      <w:pPr>
        <w:ind w:left="851" w:hanging="851"/>
        <w:jc w:val="center"/>
        <w:rPr>
          <w:rFonts w:asciiTheme="majorBidi" w:hAnsiTheme="majorBidi" w:cstheme="majorBidi"/>
          <w:b/>
          <w:bCs/>
          <w:iCs/>
        </w:rPr>
      </w:pPr>
    </w:p>
    <w:p w14:paraId="355C4BE5" w14:textId="235CD928" w:rsidR="004D47B6" w:rsidRDefault="004D47B6" w:rsidP="004D47B6">
      <w:pPr>
        <w:ind w:left="851" w:hanging="851"/>
        <w:jc w:val="center"/>
        <w:rPr>
          <w:rFonts w:asciiTheme="majorBidi" w:hAnsiTheme="majorBidi" w:cstheme="majorBidi"/>
          <w:b/>
        </w:rPr>
      </w:pPr>
    </w:p>
    <w:p w14:paraId="30D86337" w14:textId="77777777" w:rsidR="004D47B6" w:rsidRDefault="004D47B6" w:rsidP="004D47B6">
      <w:pPr>
        <w:ind w:left="851" w:hanging="851"/>
        <w:jc w:val="center"/>
        <w:rPr>
          <w:rFonts w:asciiTheme="majorBidi" w:hAnsiTheme="majorBidi" w:cstheme="majorBidi"/>
          <w:b/>
        </w:rPr>
      </w:pPr>
      <w:r w:rsidRPr="004F76E6">
        <w:rPr>
          <w:rFonts w:asciiTheme="majorBidi" w:hAnsiTheme="majorBidi" w:cstheme="majorBidi"/>
          <w:b/>
        </w:rPr>
        <w:t>ADRIANUS SIRINGO</w:t>
      </w:r>
    </w:p>
    <w:p w14:paraId="7862F258" w14:textId="39BCCAD6" w:rsidR="004D47B6" w:rsidRDefault="004D47B6" w:rsidP="004D47B6">
      <w:pPr>
        <w:ind w:left="851" w:hanging="851"/>
        <w:jc w:val="center"/>
        <w:rPr>
          <w:rFonts w:asciiTheme="majorBidi" w:hAnsiTheme="majorBidi" w:cstheme="majorBidi"/>
          <w:b/>
          <w:bCs/>
          <w:iCs/>
        </w:rPr>
      </w:pPr>
      <w:r>
        <w:rPr>
          <w:rFonts w:asciiTheme="majorBidi" w:hAnsiTheme="majorBidi" w:cstheme="majorBidi"/>
          <w:b/>
          <w:bCs/>
          <w:iCs/>
        </w:rPr>
        <w:t>Guru</w:t>
      </w:r>
    </w:p>
    <w:p w14:paraId="06F8111C" w14:textId="77777777" w:rsidR="004D47B6" w:rsidRPr="00DE2EB4" w:rsidRDefault="004D47B6" w:rsidP="004D47B6">
      <w:pPr>
        <w:ind w:left="851" w:hanging="851"/>
        <w:jc w:val="center"/>
        <w:rPr>
          <w:rFonts w:asciiTheme="majorBidi" w:hAnsiTheme="majorBidi" w:cstheme="majorBidi"/>
          <w:b/>
        </w:rPr>
      </w:pPr>
      <w:r>
        <w:rPr>
          <w:rFonts w:asciiTheme="majorBidi" w:hAnsiTheme="majorBidi" w:cstheme="majorBidi"/>
          <w:b/>
          <w:bCs/>
          <w:iCs/>
        </w:rPr>
        <w:t xml:space="preserve">Email: </w:t>
      </w:r>
      <w:hyperlink r:id="rId7" w:history="1">
        <w:r w:rsidRPr="00EA3A15">
          <w:rPr>
            <w:rStyle w:val="Hyperlink"/>
            <w:rFonts w:asciiTheme="majorBidi" w:hAnsiTheme="majorBidi" w:cstheme="majorBidi"/>
            <w:b/>
            <w:bCs/>
            <w:iCs/>
          </w:rPr>
          <w:t>Adrinus77@gmail.com</w:t>
        </w:r>
      </w:hyperlink>
      <w:r>
        <w:rPr>
          <w:rFonts w:asciiTheme="majorBidi" w:hAnsiTheme="majorBidi" w:cstheme="majorBidi"/>
          <w:b/>
          <w:bCs/>
          <w:iCs/>
        </w:rPr>
        <w:t xml:space="preserve">. </w:t>
      </w:r>
    </w:p>
    <w:p w14:paraId="75B50B74" w14:textId="77777777" w:rsidR="004D47B6" w:rsidRPr="004F76E6" w:rsidRDefault="004D47B6" w:rsidP="004D47B6">
      <w:pPr>
        <w:tabs>
          <w:tab w:val="left" w:pos="4515"/>
        </w:tabs>
        <w:spacing w:line="360" w:lineRule="auto"/>
        <w:ind w:left="1560" w:hanging="1560"/>
        <w:rPr>
          <w:rFonts w:asciiTheme="majorBidi" w:hAnsiTheme="majorBidi" w:cstheme="majorBidi"/>
        </w:rPr>
      </w:pPr>
    </w:p>
    <w:p w14:paraId="3D854864" w14:textId="77777777" w:rsidR="004D47B6" w:rsidRPr="00A822A2" w:rsidRDefault="004D47B6" w:rsidP="004D47B6">
      <w:pPr>
        <w:jc w:val="both"/>
        <w:rPr>
          <w:rFonts w:asciiTheme="majorBidi" w:hAnsiTheme="majorBidi" w:cstheme="majorBidi"/>
          <w:bCs/>
          <w:sz w:val="20"/>
          <w:szCs w:val="20"/>
        </w:rPr>
      </w:pPr>
      <w:r w:rsidRPr="00A822A2">
        <w:rPr>
          <w:rFonts w:asciiTheme="majorBidi" w:hAnsiTheme="majorBidi" w:cstheme="majorBidi"/>
          <w:b/>
          <w:bCs/>
          <w:sz w:val="20"/>
          <w:szCs w:val="20"/>
        </w:rPr>
        <w:t>Abstrak</w:t>
      </w:r>
      <w:r w:rsidRPr="00A822A2">
        <w:rPr>
          <w:rFonts w:asciiTheme="majorBidi" w:hAnsiTheme="majorBidi" w:cstheme="majorBidi"/>
          <w:sz w:val="20"/>
          <w:szCs w:val="20"/>
        </w:rPr>
        <w:t xml:space="preserve">: </w:t>
      </w:r>
      <w:r w:rsidRPr="00A822A2">
        <w:rPr>
          <w:rFonts w:asciiTheme="majorBidi" w:hAnsiTheme="majorBidi" w:cstheme="majorBidi"/>
          <w:bCs/>
          <w:sz w:val="20"/>
          <w:szCs w:val="20"/>
        </w:rPr>
        <w:t>Penelitian ini bertujuan untuk meningkatkan kemampuan guru-guru membuat Penilaian Hasil Belajar dan Program Tindak Lanjut di SMP Negeri 2 Sibolga pada Tahun pelajaran 2020/2021. Penelitian ini dilakukan oleh Peneliti  melalui kegiatan  supervisi edukatif  dengan Metode Contoh, Latihan, Coba dan Kembangkan (CLCK). Subjek penelitian ini adalah 48 orang guru mata pelajaran   di  SMP Negeri 2 Sibolga semester genap  tahun pelajaran 2020/2021. Jenis penelitian ini adalah pnenelitian tindakan sekolah yang berlangsung dalam dua siklus, masing-masing siklus terdiri dari empat tahap, yakni (1) perencanan tindakan (2) pelaksanaan tindakan (3) observasi dan (4) refleksi. Instrument yang digunakan adalah lembar observasi, wawancara, penilaian produk dan dokumentasi. Hasil  penelitian  tindakan sekolah menunjukkan  bahwa  penerapan supervisi dengan metode CLCK  kemampuan guru-guru membuat Penilaian dan Program Tindak Lanjut  mengalami peningkatan pada setiap siklusnya</w:t>
      </w:r>
    </w:p>
    <w:p w14:paraId="3D3709DB" w14:textId="77777777" w:rsidR="004D47B6" w:rsidRPr="00A822A2" w:rsidRDefault="004D47B6" w:rsidP="004D47B6">
      <w:pPr>
        <w:numPr>
          <w:ilvl w:val="0"/>
          <w:numId w:val="14"/>
        </w:numPr>
        <w:ind w:left="709"/>
        <w:jc w:val="both"/>
        <w:rPr>
          <w:rFonts w:asciiTheme="majorBidi" w:hAnsiTheme="majorBidi" w:cstheme="majorBidi"/>
          <w:bCs/>
          <w:sz w:val="20"/>
          <w:szCs w:val="20"/>
        </w:rPr>
      </w:pPr>
      <w:r w:rsidRPr="00A822A2">
        <w:rPr>
          <w:rFonts w:asciiTheme="majorBidi" w:hAnsiTheme="majorBidi" w:cstheme="majorBidi"/>
          <w:bCs/>
          <w:sz w:val="20"/>
          <w:szCs w:val="20"/>
        </w:rPr>
        <w:t>Pada kondisi awal kemampuan guru membuat penilaian dan program tindak lanjut sebesar : 64.84 % dan 45.00%.</w:t>
      </w:r>
    </w:p>
    <w:p w14:paraId="0381F51F" w14:textId="77777777" w:rsidR="004D47B6" w:rsidRPr="00A822A2" w:rsidRDefault="004D47B6" w:rsidP="004D47B6">
      <w:pPr>
        <w:numPr>
          <w:ilvl w:val="0"/>
          <w:numId w:val="14"/>
        </w:numPr>
        <w:ind w:left="709"/>
        <w:jc w:val="both"/>
        <w:rPr>
          <w:rFonts w:asciiTheme="majorBidi" w:hAnsiTheme="majorBidi" w:cstheme="majorBidi"/>
          <w:bCs/>
          <w:sz w:val="20"/>
          <w:szCs w:val="20"/>
        </w:rPr>
      </w:pPr>
      <w:r w:rsidRPr="00A822A2">
        <w:rPr>
          <w:rFonts w:asciiTheme="majorBidi" w:hAnsiTheme="majorBidi" w:cstheme="majorBidi"/>
          <w:bCs/>
          <w:sz w:val="20"/>
          <w:szCs w:val="20"/>
        </w:rPr>
        <w:t>Pada Siklus I  kemampuan guru membuat penilaian dan program tindak lanjut sebesar : 79.95 % dan 78.75%.</w:t>
      </w:r>
    </w:p>
    <w:p w14:paraId="2BA56295" w14:textId="77777777" w:rsidR="004D47B6" w:rsidRPr="00A822A2" w:rsidRDefault="004D47B6" w:rsidP="004D47B6">
      <w:pPr>
        <w:numPr>
          <w:ilvl w:val="0"/>
          <w:numId w:val="14"/>
        </w:numPr>
        <w:ind w:left="709"/>
        <w:jc w:val="both"/>
        <w:rPr>
          <w:rFonts w:asciiTheme="majorBidi" w:hAnsiTheme="majorBidi" w:cstheme="majorBidi"/>
          <w:bCs/>
          <w:sz w:val="20"/>
          <w:szCs w:val="20"/>
        </w:rPr>
      </w:pPr>
      <w:r w:rsidRPr="00A822A2">
        <w:rPr>
          <w:rFonts w:asciiTheme="majorBidi" w:hAnsiTheme="majorBidi" w:cstheme="majorBidi"/>
          <w:bCs/>
          <w:sz w:val="20"/>
          <w:szCs w:val="20"/>
        </w:rPr>
        <w:t>Pada Siklus II  kemampuan guru membuat penilaian dan program tindak lanjut sebesar : 97.40 %  dan 99.17%.</w:t>
      </w:r>
    </w:p>
    <w:p w14:paraId="02C3AA13" w14:textId="77777777" w:rsidR="004D47B6" w:rsidRPr="00A822A2" w:rsidRDefault="004D47B6" w:rsidP="004D47B6">
      <w:pPr>
        <w:jc w:val="both"/>
        <w:rPr>
          <w:rFonts w:asciiTheme="majorBidi" w:hAnsiTheme="majorBidi" w:cstheme="majorBidi"/>
          <w:bCs/>
          <w:sz w:val="20"/>
          <w:szCs w:val="20"/>
        </w:rPr>
      </w:pPr>
      <w:r w:rsidRPr="00A822A2">
        <w:rPr>
          <w:rFonts w:asciiTheme="majorBidi" w:hAnsiTheme="majorBidi" w:cstheme="majorBidi"/>
          <w:bCs/>
          <w:sz w:val="20"/>
          <w:szCs w:val="20"/>
        </w:rPr>
        <w:t>Hasil yang diperoleh pada siklus II  telah mencapai kriteria keberhasilan dalam penelitian ini, sehingga penelitian ini tidak dilanjutkan ke siklus berikutnya.</w:t>
      </w:r>
    </w:p>
    <w:p w14:paraId="0EEAD3FB" w14:textId="77777777" w:rsidR="00A822A2" w:rsidRDefault="004D47B6" w:rsidP="004D47B6">
      <w:pPr>
        <w:tabs>
          <w:tab w:val="left" w:pos="4515"/>
        </w:tabs>
        <w:ind w:left="1560" w:hanging="1560"/>
        <w:rPr>
          <w:rFonts w:asciiTheme="majorBidi" w:hAnsiTheme="majorBidi" w:cstheme="majorBidi"/>
          <w:b/>
          <w:i/>
          <w:sz w:val="20"/>
          <w:szCs w:val="20"/>
        </w:rPr>
      </w:pPr>
      <w:r w:rsidRPr="00A822A2">
        <w:rPr>
          <w:rFonts w:asciiTheme="majorBidi" w:hAnsiTheme="majorBidi" w:cstheme="majorBidi"/>
          <w:b/>
          <w:i/>
          <w:sz w:val="20"/>
          <w:szCs w:val="20"/>
        </w:rPr>
        <w:t>Kata Kunci  : Kemampuan Penilaian, Program Tindak Lanjut,  Metode CLCK</w:t>
      </w:r>
    </w:p>
    <w:p w14:paraId="27605A5E" w14:textId="3A1D3E46" w:rsidR="004D47B6" w:rsidRPr="00A822A2" w:rsidRDefault="004D47B6" w:rsidP="004D47B6">
      <w:pPr>
        <w:tabs>
          <w:tab w:val="left" w:pos="4515"/>
        </w:tabs>
        <w:ind w:left="1560" w:hanging="1560"/>
        <w:rPr>
          <w:rFonts w:asciiTheme="majorBidi" w:hAnsiTheme="majorBidi" w:cstheme="majorBidi"/>
          <w:b/>
          <w:i/>
          <w:sz w:val="20"/>
          <w:szCs w:val="20"/>
        </w:rPr>
      </w:pPr>
      <w:r w:rsidRPr="00A822A2">
        <w:rPr>
          <w:rFonts w:asciiTheme="majorBidi" w:hAnsiTheme="majorBidi" w:cstheme="majorBidi"/>
          <w:b/>
          <w:i/>
          <w:sz w:val="20"/>
          <w:szCs w:val="20"/>
        </w:rPr>
        <w:t xml:space="preserve"> </w:t>
      </w:r>
    </w:p>
    <w:p w14:paraId="36779C39" w14:textId="77777777" w:rsidR="004D47B6" w:rsidRPr="00A822A2" w:rsidRDefault="004D47B6" w:rsidP="004D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i/>
          <w:iCs/>
          <w:sz w:val="20"/>
          <w:szCs w:val="20"/>
          <w:lang w:val="en"/>
        </w:rPr>
      </w:pPr>
      <w:r w:rsidRPr="00A822A2">
        <w:rPr>
          <w:rFonts w:asciiTheme="majorBidi" w:hAnsiTheme="majorBidi" w:cstheme="majorBidi"/>
          <w:b/>
          <w:bCs/>
          <w:i/>
          <w:iCs/>
          <w:sz w:val="20"/>
          <w:szCs w:val="20"/>
          <w:lang w:val="en"/>
        </w:rPr>
        <w:t>Abstract</w:t>
      </w:r>
      <w:r w:rsidRPr="00A822A2">
        <w:rPr>
          <w:rFonts w:asciiTheme="majorBidi" w:hAnsiTheme="majorBidi" w:cstheme="majorBidi"/>
          <w:i/>
          <w:iCs/>
          <w:sz w:val="20"/>
          <w:szCs w:val="20"/>
          <w:lang w:val="en"/>
        </w:rPr>
        <w:t>: This study aims to improve the ability of teachers to make Assessment of Learning Outcomes and Follow-Up Programs at SMP Negeri 2 Sibolga in the 2020/2021 academic year. This research was conducted by researchers through educational supervision activities with the Example, Practice, Try and Develop (CLCK) Method. The subjects of this study were 48 subject teachers at SMP Negeri 2 Sibolga in the even semester of the 2020/2021 school year. This type of research is school action research which takes place in two cycles, each cycle consists of four stages, namely (1) action planning (2) action implementation (3) observation and (4) reflection. The instruments used are observation sheets, interviews, product assessments and documentation. The results of the school action research show that the implementation of supervision with the CLCK method in the ability of teachers to make assessments and follow-up programs has increased in each cycle.</w:t>
      </w:r>
    </w:p>
    <w:p w14:paraId="25B0F98C" w14:textId="77777777" w:rsidR="004D47B6" w:rsidRPr="00A822A2" w:rsidRDefault="004D47B6" w:rsidP="004D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i/>
          <w:iCs/>
          <w:sz w:val="20"/>
          <w:szCs w:val="20"/>
          <w:lang w:val="en"/>
        </w:rPr>
      </w:pPr>
      <w:r w:rsidRPr="00A822A2">
        <w:rPr>
          <w:rFonts w:asciiTheme="majorBidi" w:hAnsiTheme="majorBidi" w:cstheme="majorBidi"/>
          <w:i/>
          <w:iCs/>
          <w:sz w:val="20"/>
          <w:szCs w:val="20"/>
          <w:lang w:val="en"/>
        </w:rPr>
        <w:t>1. In the initial conditions, the teacher's ability to make assessments and follow-up programs was: 64.84% and 45.00%.</w:t>
      </w:r>
    </w:p>
    <w:p w14:paraId="1162243D" w14:textId="77777777" w:rsidR="004D47B6" w:rsidRPr="00A822A2" w:rsidRDefault="004D47B6" w:rsidP="004D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i/>
          <w:iCs/>
          <w:sz w:val="20"/>
          <w:szCs w:val="20"/>
          <w:lang w:val="en"/>
        </w:rPr>
      </w:pPr>
      <w:r w:rsidRPr="00A822A2">
        <w:rPr>
          <w:rFonts w:asciiTheme="majorBidi" w:hAnsiTheme="majorBidi" w:cstheme="majorBidi"/>
          <w:i/>
          <w:iCs/>
          <w:sz w:val="20"/>
          <w:szCs w:val="20"/>
          <w:lang w:val="en"/>
        </w:rPr>
        <w:t>2. In Cycle I the teacher's ability to make assessments and follow-up programs was: 79.95% and 78.75%.</w:t>
      </w:r>
    </w:p>
    <w:p w14:paraId="7D14EA5C" w14:textId="77777777" w:rsidR="004D47B6" w:rsidRPr="00A822A2" w:rsidRDefault="004D47B6" w:rsidP="004D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i/>
          <w:iCs/>
          <w:sz w:val="20"/>
          <w:szCs w:val="20"/>
          <w:lang w:val="en"/>
        </w:rPr>
      </w:pPr>
      <w:r w:rsidRPr="00A822A2">
        <w:rPr>
          <w:rFonts w:asciiTheme="majorBidi" w:hAnsiTheme="majorBidi" w:cstheme="majorBidi"/>
          <w:i/>
          <w:iCs/>
          <w:sz w:val="20"/>
          <w:szCs w:val="20"/>
          <w:lang w:val="en"/>
        </w:rPr>
        <w:t>3. In Cycle II, the teacher's ability to make assessments and follow-up programs was: 97.40% and 99.17%.</w:t>
      </w:r>
    </w:p>
    <w:p w14:paraId="266FC016" w14:textId="77777777" w:rsidR="004D47B6" w:rsidRPr="00A822A2" w:rsidRDefault="004D47B6" w:rsidP="004D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i/>
          <w:iCs/>
          <w:sz w:val="20"/>
          <w:szCs w:val="20"/>
          <w:lang w:val="en"/>
        </w:rPr>
      </w:pPr>
      <w:r w:rsidRPr="00A822A2">
        <w:rPr>
          <w:rFonts w:asciiTheme="majorBidi" w:hAnsiTheme="majorBidi" w:cstheme="majorBidi"/>
          <w:i/>
          <w:iCs/>
          <w:sz w:val="20"/>
          <w:szCs w:val="20"/>
          <w:lang w:val="en"/>
        </w:rPr>
        <w:t>The results obtained in cycle II have reached the criteria of success in this study, so this research is not continued to the next cycle.</w:t>
      </w:r>
    </w:p>
    <w:p w14:paraId="2828DECA" w14:textId="77777777" w:rsidR="004D47B6" w:rsidRPr="00A822A2" w:rsidRDefault="004D47B6" w:rsidP="004D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b/>
          <w:bCs/>
          <w:i/>
          <w:iCs/>
          <w:sz w:val="20"/>
          <w:szCs w:val="20"/>
        </w:rPr>
      </w:pPr>
      <w:r w:rsidRPr="00A822A2">
        <w:rPr>
          <w:rFonts w:asciiTheme="majorBidi" w:hAnsiTheme="majorBidi" w:cstheme="majorBidi"/>
          <w:b/>
          <w:bCs/>
          <w:i/>
          <w:iCs/>
          <w:sz w:val="20"/>
          <w:szCs w:val="20"/>
          <w:lang w:val="en"/>
        </w:rPr>
        <w:t>Keywords: Assessment Ability, Follow-up Program, CLCK . Method</w:t>
      </w:r>
    </w:p>
    <w:p w14:paraId="42F7BA35" w14:textId="77777777" w:rsidR="004D47B6" w:rsidRPr="00DE2EB4" w:rsidRDefault="004D47B6" w:rsidP="004D47B6">
      <w:pPr>
        <w:tabs>
          <w:tab w:val="left" w:pos="3717"/>
        </w:tabs>
        <w:spacing w:line="360" w:lineRule="auto"/>
        <w:jc w:val="both"/>
        <w:rPr>
          <w:rFonts w:asciiTheme="majorBidi" w:hAnsiTheme="majorBidi" w:cstheme="majorBidi"/>
          <w:bCs/>
          <w:i/>
          <w:iCs/>
        </w:rPr>
      </w:pPr>
    </w:p>
    <w:p w14:paraId="34AF6064" w14:textId="77777777" w:rsidR="004D47B6" w:rsidRPr="00DE2EB4" w:rsidRDefault="004D47B6" w:rsidP="004D47B6">
      <w:pPr>
        <w:spacing w:line="360" w:lineRule="auto"/>
        <w:rPr>
          <w:rFonts w:asciiTheme="majorBidi" w:hAnsiTheme="majorBidi" w:cstheme="majorBidi"/>
          <w:b/>
        </w:rPr>
      </w:pPr>
      <w:r w:rsidRPr="004F76E6">
        <w:rPr>
          <w:rFonts w:asciiTheme="majorBidi" w:hAnsiTheme="majorBidi" w:cstheme="majorBidi"/>
          <w:b/>
        </w:rPr>
        <w:lastRenderedPageBreak/>
        <w:t>PENDAHULUAN</w:t>
      </w:r>
    </w:p>
    <w:p w14:paraId="4711ADB3"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A.    Latar Belakang Masalah</w:t>
      </w:r>
    </w:p>
    <w:p w14:paraId="0C418FE9" w14:textId="77777777" w:rsidR="004D47B6" w:rsidRPr="004F76E6" w:rsidRDefault="004D47B6" w:rsidP="004D47B6">
      <w:pPr>
        <w:autoSpaceDE w:val="0"/>
        <w:autoSpaceDN w:val="0"/>
        <w:adjustRightInd w:val="0"/>
        <w:spacing w:line="360" w:lineRule="auto"/>
        <w:ind w:firstLine="720"/>
        <w:jc w:val="both"/>
        <w:rPr>
          <w:rFonts w:asciiTheme="majorBidi" w:hAnsiTheme="majorBidi" w:cstheme="majorBidi"/>
        </w:rPr>
      </w:pPr>
      <w:r w:rsidRPr="004F76E6">
        <w:rPr>
          <w:rFonts w:asciiTheme="majorBidi" w:hAnsiTheme="majorBidi" w:cstheme="majorBidi"/>
        </w:rPr>
        <w:t>Usaha meningkatkan mutu pendidikan sesuai dengan cita-cita bangsa Indonesia, untuk mewujudkan kesejahteraan umum dan mencerdaskan kehidupan bangsa, di mana pendidikan mempunyai peranan penting dalam meningkatkan ketakwaan kepada Tuhan Yang Maha Es</w:t>
      </w:r>
      <w:r>
        <w:rPr>
          <w:rFonts w:asciiTheme="majorBidi" w:hAnsiTheme="majorBidi" w:cstheme="majorBidi"/>
        </w:rPr>
        <w:t>a, kecerdasan, dan ketrampilan.</w:t>
      </w:r>
      <w:r w:rsidRPr="004F76E6">
        <w:rPr>
          <w:rFonts w:asciiTheme="majorBidi" w:hAnsiTheme="majorBidi" w:cstheme="majorBidi"/>
        </w:rPr>
        <w:t>Untuk melaksanakan tugas dalam meningkatkan mutu pendidikan maka diadakan proses belajar mengajar, guru merupakan figur sentral, di tangan gurulah terletak kemungkinan berhasil atau tidaknya pencapaian tujuan belajar mengajar di sekolah. Oleh karena itu tugas dan peran guru bukan saja mendidik, mengajar dan melatih tetapi juga bagaimana guru dapat membaca situasi kelas dan kondisi dan kondisi siswanya dalam menerima pelajaran.</w:t>
      </w:r>
    </w:p>
    <w:p w14:paraId="4A3A95FE" w14:textId="77777777" w:rsidR="004D47B6" w:rsidRPr="004F76E6" w:rsidRDefault="004D47B6" w:rsidP="004D47B6">
      <w:pPr>
        <w:autoSpaceDE w:val="0"/>
        <w:autoSpaceDN w:val="0"/>
        <w:adjustRightInd w:val="0"/>
        <w:spacing w:line="360" w:lineRule="auto"/>
        <w:ind w:firstLine="720"/>
        <w:jc w:val="both"/>
        <w:rPr>
          <w:rFonts w:asciiTheme="majorBidi" w:hAnsiTheme="majorBidi" w:cstheme="majorBidi"/>
        </w:rPr>
      </w:pPr>
      <w:r w:rsidRPr="004F76E6">
        <w:rPr>
          <w:rFonts w:asciiTheme="majorBidi" w:hAnsiTheme="majorBidi" w:cstheme="majorBidi"/>
        </w:rPr>
        <w:t xml:space="preserve">Untuk meningkatkan peranan guru dalam proses belajar mengajar dan hasil belajar siswa, maka guru diharapkan mampu menciptakan lingkungan belajar yang efektif dan akan mampu mengelola kelas. Guru adalah pendidik profesional dengan tugas utama mendidik dan mengevaluasi peserta didik, pada pendidikan anak usia dini jalur pendidikan formal, pendidikan dasar dan pendidikan menengah. Sementara pegawai dunia pendidikan merupakan bagian dari tenaga kependidikan, yaitu anggota masyarakat yang mengabdikan diri dan diangkat untuk menunjang penyelenggaraan pendidikan. </w:t>
      </w:r>
    </w:p>
    <w:p w14:paraId="4498FB87" w14:textId="77777777" w:rsidR="004D47B6" w:rsidRPr="004F76E6" w:rsidRDefault="004D47B6" w:rsidP="004D47B6">
      <w:pPr>
        <w:autoSpaceDE w:val="0"/>
        <w:autoSpaceDN w:val="0"/>
        <w:adjustRightInd w:val="0"/>
        <w:spacing w:line="360" w:lineRule="auto"/>
        <w:ind w:firstLine="720"/>
        <w:jc w:val="both"/>
        <w:rPr>
          <w:rFonts w:asciiTheme="majorBidi" w:hAnsiTheme="majorBidi" w:cstheme="majorBidi"/>
        </w:rPr>
      </w:pPr>
      <w:r w:rsidRPr="004F76E6">
        <w:rPr>
          <w:rFonts w:asciiTheme="majorBidi" w:hAnsiTheme="majorBidi" w:cstheme="majorBidi"/>
        </w:rPr>
        <w:t xml:space="preserve">Keberhasilan proses pembelajaran sangat bergantung pada beberapa factor diantaranya adalah faktor guru. Guru sangat memegang peranan penting dalam keberhasilan proses pembelajaran. Guru yang mempunyai kompetensi yang baik tentunya akan sangat mendukung keberhasilan proses pembelajaran. </w:t>
      </w:r>
    </w:p>
    <w:p w14:paraId="3BF6441B" w14:textId="77777777" w:rsidR="004D47B6" w:rsidRPr="004F76E6" w:rsidRDefault="004D47B6" w:rsidP="004D47B6">
      <w:pPr>
        <w:autoSpaceDE w:val="0"/>
        <w:autoSpaceDN w:val="0"/>
        <w:adjustRightInd w:val="0"/>
        <w:spacing w:line="360" w:lineRule="auto"/>
        <w:ind w:firstLine="720"/>
        <w:jc w:val="both"/>
        <w:rPr>
          <w:rFonts w:asciiTheme="majorBidi" w:hAnsiTheme="majorBidi" w:cstheme="majorBidi"/>
        </w:rPr>
      </w:pPr>
      <w:r w:rsidRPr="004F76E6">
        <w:rPr>
          <w:rFonts w:asciiTheme="majorBidi" w:hAnsiTheme="majorBidi" w:cstheme="majorBidi"/>
        </w:rPr>
        <w:t>Peranan guru selain sebagai seorang pengajar, guru juga berperan sebagai seorang pendidik. Pendidik adalah seiap orang yang dengan sengaja mempengaruhi orang lain untuk mencapai tingkat kemanusiaan yang lebih tinggi (Sutari Imam Barnado, 1989:44). Sehinggga sebagai pendidik, seorang guru harus memiliki kesadaran atau merasa mempunyai tugas dan kewajiban untuk mendidik. Tugas mendidik adalah tugas yang amat mulia atas dasar “panggilan” yang teramat suci. Sebagai komponen sentral dalam sistem pendidikan, pendidik mempunyai peran utama dalam membangun fondamen-fondamen hari depan corak kemanusiaan. Corak kemanusiaan yang dibangun dalam rangka pembangunan nasional kita adalah “manusia Indonesia seutuhnya”, yaitu manusia yang beriman dan bertaqwa kepada Tuhan Yang Maha Esa, percaya diri disiplin, bermoral dan bertanggung jawab. Untuk mewujudkan hal itu, keteladanan dari seorang guru sebagai pendidik sangat dibutuhkan.</w:t>
      </w:r>
    </w:p>
    <w:p w14:paraId="719FA662" w14:textId="77777777" w:rsidR="004D47B6" w:rsidRPr="004F76E6" w:rsidRDefault="004D47B6" w:rsidP="004D47B6">
      <w:pPr>
        <w:spacing w:line="360" w:lineRule="auto"/>
        <w:jc w:val="both"/>
        <w:rPr>
          <w:rFonts w:asciiTheme="majorBidi" w:hAnsiTheme="majorBidi" w:cstheme="majorBidi"/>
        </w:rPr>
      </w:pPr>
      <w:r w:rsidRPr="004F76E6">
        <w:rPr>
          <w:rFonts w:asciiTheme="majorBidi" w:hAnsiTheme="majorBidi" w:cstheme="majorBidi"/>
          <w:color w:val="333333"/>
          <w:shd w:val="clear" w:color="auto" w:fill="FFFFFF"/>
        </w:rPr>
        <w:lastRenderedPageBreak/>
        <w:t xml:space="preserve">          </w:t>
      </w:r>
      <w:r w:rsidRPr="004F76E6">
        <w:rPr>
          <w:rFonts w:asciiTheme="majorBidi" w:hAnsiTheme="majorBidi" w:cstheme="majorBidi"/>
          <w:shd w:val="clear" w:color="auto" w:fill="FFFFFF"/>
        </w:rPr>
        <w:t>Menurut Charles E. Silberman, pendidikan tidak sama dengan pembelajaran, karena pembelajaran hanya menitikberatkan pada usaha mengembangkan intelektualitas manusia. Sedangkan pendidikan berusaha mengembangkan seluruh aspek kepribadian dan kemampuan manusia, baik dilihat dari aspek kognitif, afektif dan psikomotorik. Pendidikan mempunyai makna yang lebih luas dari pembelajaran, tetapi pembelajaran merupakan sarana yang ampuh dalam menyelenggarakan pendidikan.</w:t>
      </w:r>
      <w:r w:rsidRPr="004F76E6">
        <w:rPr>
          <w:rFonts w:asciiTheme="majorBidi" w:hAnsiTheme="majorBidi" w:cstheme="majorBidi"/>
        </w:rPr>
        <w:t xml:space="preserve"> </w:t>
      </w:r>
    </w:p>
    <w:p w14:paraId="14BEF0FE" w14:textId="77777777" w:rsidR="004D47B6" w:rsidRPr="004F76E6" w:rsidRDefault="004D47B6" w:rsidP="004D47B6">
      <w:pPr>
        <w:shd w:val="clear" w:color="auto" w:fill="FFFFFF"/>
        <w:spacing w:line="360" w:lineRule="auto"/>
        <w:ind w:firstLine="720"/>
        <w:jc w:val="both"/>
        <w:rPr>
          <w:rFonts w:asciiTheme="majorBidi" w:hAnsiTheme="majorBidi" w:cstheme="majorBidi"/>
          <w:color w:val="333333"/>
        </w:rPr>
      </w:pPr>
      <w:r w:rsidRPr="004F76E6">
        <w:rPr>
          <w:rFonts w:asciiTheme="majorBidi" w:hAnsiTheme="majorBidi" w:cstheme="majorBidi"/>
        </w:rPr>
        <w:t>Namun tidak dapat dipungkiri bahwa banyak kalangan masyarakat yang mengeritik sistem pembelajaran sekarang ini. Dalam analisis N.S. Degeng, asumsi-asumsi yang melandasi program-program pendidikan seringkali tidak sejalan dengan hakekat belajar, hakekat orang yang belajar dan hakekat orang yang pembelajaran. Dunia pendidikan, lebih khusus lagi dunia belajar, didekati dengan paradigma yang tidak mampu menggambarkan hakekat belajar dan pembelajaran secara komprehensif. Praktek-praktek pendidikan dan pembelajaran sangat diwarnai oleh landasan teoretik dan konseptual yang tidak akurat. Pendidikan dan pembelajaran selama ini hanya mengagungkan pada pembentukan perilaku keseragaman, dengan harapan akan menghasilkan keteraturan, ketaatan dan kepastian sebagai bentuk keberhasilan.</w:t>
      </w:r>
    </w:p>
    <w:p w14:paraId="7C300F9F" w14:textId="77777777" w:rsidR="004D47B6" w:rsidRPr="004F76E6" w:rsidRDefault="004D47B6" w:rsidP="004D47B6">
      <w:pPr>
        <w:spacing w:line="360" w:lineRule="auto"/>
        <w:ind w:firstLine="720"/>
        <w:jc w:val="both"/>
        <w:rPr>
          <w:rFonts w:asciiTheme="majorBidi" w:hAnsiTheme="majorBidi" w:cstheme="majorBidi"/>
          <w:lang w:eastAsia="id-ID"/>
        </w:rPr>
      </w:pPr>
      <w:r w:rsidRPr="004F76E6">
        <w:rPr>
          <w:rFonts w:asciiTheme="majorBidi" w:hAnsiTheme="majorBidi" w:cstheme="majorBidi"/>
          <w:shd w:val="clear" w:color="auto" w:fill="FFFFFF"/>
        </w:rPr>
        <w:t>Perencanaan pembelajaran berperan sebagai acuan bagi guru untuk melaksanakan kegiatan pembelajaran agar lebih terarah dan berjalan efektif dan efisien. Dengan perkataan lain perencanaan pembelajaran berperan sebagai skenario proses pembelajaran. Oleh karena itu perencanaan pembelajaran hendaknya bersifat luwes (fleksibel) dan memberi kemungkinan bagi guru untuk menyesuaikannya dengan respon siswa dalam proses pembelajaran sesungguhnya.</w:t>
      </w:r>
    </w:p>
    <w:p w14:paraId="5AD42E50" w14:textId="77777777" w:rsidR="004D47B6" w:rsidRPr="004F76E6" w:rsidRDefault="004D47B6" w:rsidP="004D47B6">
      <w:pPr>
        <w:spacing w:line="360" w:lineRule="auto"/>
        <w:ind w:firstLine="720"/>
        <w:contextualSpacing/>
        <w:jc w:val="both"/>
        <w:rPr>
          <w:rFonts w:asciiTheme="majorBidi" w:hAnsiTheme="majorBidi" w:cstheme="majorBidi"/>
        </w:rPr>
      </w:pPr>
      <w:r w:rsidRPr="004F76E6">
        <w:rPr>
          <w:rFonts w:asciiTheme="majorBidi" w:hAnsiTheme="majorBidi" w:cstheme="majorBidi"/>
          <w:lang w:val="sv-SE"/>
        </w:rPr>
        <w:t>Kemampuan guru merencanakan</w:t>
      </w:r>
      <w:r w:rsidRPr="004F76E6">
        <w:rPr>
          <w:rFonts w:asciiTheme="majorBidi" w:hAnsiTheme="majorBidi" w:cstheme="majorBidi"/>
        </w:rPr>
        <w:t>, melaksanakan, menilai dan melaksanakan program tindak lanjut</w:t>
      </w:r>
      <w:r w:rsidRPr="004F76E6">
        <w:rPr>
          <w:rFonts w:asciiTheme="majorBidi" w:hAnsiTheme="majorBidi" w:cstheme="majorBidi"/>
          <w:lang w:val="sv-SE"/>
        </w:rPr>
        <w:t xml:space="preserve"> pembelajaran merupakan proses pembelajaran</w:t>
      </w:r>
      <w:r w:rsidRPr="004F76E6">
        <w:rPr>
          <w:rFonts w:asciiTheme="majorBidi" w:hAnsiTheme="majorBidi" w:cstheme="majorBidi"/>
        </w:rPr>
        <w:t xml:space="preserve"> di dalam kelas</w:t>
      </w:r>
      <w:r w:rsidRPr="004F76E6">
        <w:rPr>
          <w:rFonts w:asciiTheme="majorBidi" w:hAnsiTheme="majorBidi" w:cstheme="majorBidi"/>
          <w:lang w:val="sv-SE"/>
        </w:rPr>
        <w:t>.</w:t>
      </w:r>
      <w:r w:rsidRPr="004F76E6">
        <w:rPr>
          <w:rFonts w:asciiTheme="majorBidi" w:hAnsiTheme="majorBidi" w:cstheme="majorBidi"/>
        </w:rPr>
        <w:t xml:space="preserve"> Pembelajaran demikian menyebabkan kecenderungan  meningkatkan  pengembangan potensi diri. Selama pembelajaran, guru belum memberdayakan seluruh potensi siswa sehingga sebagian besar siswa belum mencapai kompetensi individual yang diperlukan untuk mengikuti pelajaran lanjutan. </w:t>
      </w:r>
    </w:p>
    <w:p w14:paraId="19018E1A" w14:textId="77777777" w:rsidR="004D47B6" w:rsidRPr="004F76E6" w:rsidRDefault="004D47B6" w:rsidP="004D47B6">
      <w:pPr>
        <w:shd w:val="clear" w:color="auto" w:fill="FFFFFF"/>
        <w:spacing w:line="360" w:lineRule="auto"/>
        <w:ind w:firstLine="720"/>
        <w:jc w:val="both"/>
        <w:textAlignment w:val="baseline"/>
        <w:rPr>
          <w:rFonts w:asciiTheme="majorBidi" w:hAnsiTheme="majorBidi" w:cstheme="majorBidi"/>
          <w:lang w:eastAsia="id-ID"/>
        </w:rPr>
      </w:pPr>
      <w:r w:rsidRPr="004F76E6">
        <w:rPr>
          <w:rFonts w:asciiTheme="majorBidi" w:hAnsiTheme="majorBidi" w:cstheme="majorBidi"/>
          <w:lang w:eastAsia="id-ID"/>
        </w:rPr>
        <w:t xml:space="preserve">Pengawasan akademik berkaitan dengan membina dan membantu guru dalam meningkatkan kualitas proses pembelajaran/bimbingan dan kualitas hasil belajar siswa. Sedangkan wewenang yang diberikan kepada seorang kepala  sekolah meliputi : </w:t>
      </w:r>
    </w:p>
    <w:p w14:paraId="6BB54985" w14:textId="77777777" w:rsidR="004D47B6" w:rsidRPr="004F76E6" w:rsidRDefault="004D47B6" w:rsidP="004D47B6">
      <w:pPr>
        <w:numPr>
          <w:ilvl w:val="1"/>
          <w:numId w:val="8"/>
        </w:numPr>
        <w:shd w:val="clear" w:color="auto" w:fill="FFFFFF"/>
        <w:spacing w:line="360" w:lineRule="auto"/>
        <w:ind w:left="284"/>
        <w:jc w:val="both"/>
        <w:textAlignment w:val="baseline"/>
        <w:rPr>
          <w:rFonts w:asciiTheme="majorBidi" w:hAnsiTheme="majorBidi" w:cstheme="majorBidi"/>
          <w:lang w:eastAsia="id-ID"/>
        </w:rPr>
      </w:pPr>
      <w:r w:rsidRPr="004F76E6">
        <w:rPr>
          <w:rFonts w:asciiTheme="majorBidi" w:hAnsiTheme="majorBidi" w:cstheme="majorBidi"/>
          <w:lang w:eastAsia="id-ID"/>
        </w:rPr>
        <w:t xml:space="preserve">memilih dan menentukan metode kerja untuk mencapai hasil yang optimal dalam melaksanakan tugas dengan sebaik-baiknya sesuai dengan kode etik profesi, </w:t>
      </w:r>
    </w:p>
    <w:p w14:paraId="24D2577F" w14:textId="77777777" w:rsidR="004D47B6" w:rsidRPr="004F76E6" w:rsidRDefault="004D47B6" w:rsidP="004D47B6">
      <w:pPr>
        <w:numPr>
          <w:ilvl w:val="1"/>
          <w:numId w:val="8"/>
        </w:numPr>
        <w:shd w:val="clear" w:color="auto" w:fill="FFFFFF"/>
        <w:spacing w:line="360" w:lineRule="auto"/>
        <w:ind w:left="284"/>
        <w:jc w:val="both"/>
        <w:textAlignment w:val="baseline"/>
        <w:rPr>
          <w:rFonts w:asciiTheme="majorBidi" w:hAnsiTheme="majorBidi" w:cstheme="majorBidi"/>
          <w:lang w:eastAsia="id-ID"/>
        </w:rPr>
      </w:pPr>
      <w:r w:rsidRPr="004F76E6">
        <w:rPr>
          <w:rFonts w:asciiTheme="majorBidi" w:hAnsiTheme="majorBidi" w:cstheme="majorBidi"/>
          <w:lang w:eastAsia="id-ID"/>
        </w:rPr>
        <w:lastRenderedPageBreak/>
        <w:t xml:space="preserve">menetapkan tingkat kinerja guru dan tenaga lainnya yang diawasi beserta faktor-faktor yang mempengaruhinya, </w:t>
      </w:r>
    </w:p>
    <w:p w14:paraId="3473776F" w14:textId="77777777" w:rsidR="004D47B6" w:rsidRPr="004F76E6" w:rsidRDefault="004D47B6" w:rsidP="004D47B6">
      <w:pPr>
        <w:numPr>
          <w:ilvl w:val="1"/>
          <w:numId w:val="8"/>
        </w:numPr>
        <w:shd w:val="clear" w:color="auto" w:fill="FFFFFF"/>
        <w:spacing w:line="360" w:lineRule="auto"/>
        <w:ind w:left="284"/>
        <w:jc w:val="both"/>
        <w:textAlignment w:val="baseline"/>
        <w:rPr>
          <w:rFonts w:asciiTheme="majorBidi" w:hAnsiTheme="majorBidi" w:cstheme="majorBidi"/>
          <w:lang w:eastAsia="id-ID"/>
        </w:rPr>
      </w:pPr>
      <w:r w:rsidRPr="004F76E6">
        <w:rPr>
          <w:rFonts w:asciiTheme="majorBidi" w:hAnsiTheme="majorBidi" w:cstheme="majorBidi"/>
          <w:lang w:eastAsia="id-ID"/>
        </w:rPr>
        <w:t xml:space="preserve">menentukan atau mengusulkan program pembinaan serta melakukan pembinaan. </w:t>
      </w:r>
    </w:p>
    <w:p w14:paraId="4CB99E10" w14:textId="77777777" w:rsidR="004D47B6" w:rsidRPr="004F76E6" w:rsidRDefault="004D47B6" w:rsidP="004D47B6">
      <w:pPr>
        <w:spacing w:line="360" w:lineRule="auto"/>
        <w:contextualSpacing/>
        <w:jc w:val="both"/>
        <w:rPr>
          <w:rFonts w:asciiTheme="majorBidi" w:hAnsiTheme="majorBidi" w:cstheme="majorBidi"/>
        </w:rPr>
      </w:pPr>
      <w:r w:rsidRPr="004F76E6">
        <w:rPr>
          <w:rFonts w:asciiTheme="majorBidi" w:hAnsiTheme="majorBidi" w:cstheme="majorBidi"/>
          <w:lang w:val="sv-SE"/>
        </w:rPr>
        <w:tab/>
      </w:r>
      <w:r w:rsidRPr="004F76E6">
        <w:rPr>
          <w:rFonts w:asciiTheme="majorBidi" w:hAnsiTheme="majorBidi" w:cstheme="majorBidi"/>
        </w:rPr>
        <w:t xml:space="preserve">Pada bulan Januari 2021  sampai dengan Juni 2021 peneliti  melakukan supervisi edukatif   terhadap 48 orang guru di SMP  Negeri 2 Sibolga   Tahun Pelajaran 2020/2021. Sebelum pelaksanakan supervisi edukatif, peneliti mengadakan observasi awal mengenai kelengkapan perangkat pembelajaran, rencana pelaksanaan pembelajaran, penilaian dan program tindak lanjut terhadap </w:t>
      </w:r>
    </w:p>
    <w:p w14:paraId="07F1A342" w14:textId="77777777" w:rsidR="004D47B6" w:rsidRPr="004F76E6" w:rsidRDefault="004D47B6" w:rsidP="004D47B6">
      <w:pPr>
        <w:numPr>
          <w:ilvl w:val="0"/>
          <w:numId w:val="9"/>
        </w:numPr>
        <w:spacing w:line="360" w:lineRule="auto"/>
        <w:contextualSpacing/>
        <w:jc w:val="both"/>
        <w:rPr>
          <w:rFonts w:asciiTheme="majorBidi" w:hAnsiTheme="majorBidi" w:cstheme="majorBidi"/>
          <w:lang w:val="sv-SE"/>
        </w:rPr>
      </w:pPr>
      <w:r w:rsidRPr="004F76E6">
        <w:rPr>
          <w:rFonts w:asciiTheme="majorBidi" w:hAnsiTheme="majorBidi" w:cstheme="majorBidi"/>
        </w:rPr>
        <w:t xml:space="preserve">Kemampuan dan kelengkapan guru pada perangkat pembelajaran menunjukkan kompetensi yang rendah pada indikator kisi-kisi soal, kartu soal, bank soa dan kunci jawaban, pedoman penilaian, analisis ulangan harian dan butir soal, program remedial dan pengayaan dan pelaksanaannya serta hasilnya. Dari 48 orang guru hanya 10,89% yang telah mampu dan memiliki perangkat penilaian  dengan baik. </w:t>
      </w:r>
    </w:p>
    <w:p w14:paraId="5C10CD7A" w14:textId="77777777" w:rsidR="004D47B6" w:rsidRPr="004F76E6" w:rsidRDefault="004D47B6" w:rsidP="004D47B6">
      <w:pPr>
        <w:numPr>
          <w:ilvl w:val="0"/>
          <w:numId w:val="9"/>
        </w:numPr>
        <w:spacing w:line="360" w:lineRule="auto"/>
        <w:contextualSpacing/>
        <w:jc w:val="both"/>
        <w:rPr>
          <w:rFonts w:asciiTheme="majorBidi" w:hAnsiTheme="majorBidi" w:cstheme="majorBidi"/>
          <w:lang w:val="sv-SE"/>
        </w:rPr>
      </w:pPr>
      <w:r w:rsidRPr="004F76E6">
        <w:rPr>
          <w:rFonts w:asciiTheme="majorBidi" w:hAnsiTheme="majorBidi" w:cstheme="majorBidi"/>
        </w:rPr>
        <w:t xml:space="preserve">Pada indikator teknik penilaian di RPP yang guru miliki, hanya 15 orang guru telah </w:t>
      </w:r>
      <w:r w:rsidRPr="004F76E6">
        <w:rPr>
          <w:rFonts w:asciiTheme="majorBidi" w:hAnsiTheme="majorBidi" w:cstheme="majorBidi"/>
          <w:lang w:val="sv-SE"/>
        </w:rPr>
        <w:t xml:space="preserve">membuat </w:t>
      </w:r>
      <w:r w:rsidRPr="004F76E6">
        <w:rPr>
          <w:rFonts w:asciiTheme="majorBidi" w:hAnsiTheme="majorBidi" w:cstheme="majorBidi"/>
        </w:rPr>
        <w:t>penilaian hasil belajar dengan baik.</w:t>
      </w:r>
    </w:p>
    <w:p w14:paraId="0BA7AB7F" w14:textId="77777777" w:rsidR="004D47B6" w:rsidRPr="004F76E6" w:rsidRDefault="004D47B6" w:rsidP="004D47B6">
      <w:pPr>
        <w:numPr>
          <w:ilvl w:val="0"/>
          <w:numId w:val="9"/>
        </w:numPr>
        <w:spacing w:line="360" w:lineRule="auto"/>
        <w:contextualSpacing/>
        <w:jc w:val="both"/>
        <w:rPr>
          <w:rFonts w:asciiTheme="majorBidi" w:hAnsiTheme="majorBidi" w:cstheme="majorBidi"/>
          <w:lang w:val="sv-SE"/>
        </w:rPr>
      </w:pPr>
      <w:r w:rsidRPr="004F76E6">
        <w:rPr>
          <w:rFonts w:asciiTheme="majorBidi" w:hAnsiTheme="majorBidi" w:cstheme="majorBidi"/>
        </w:rPr>
        <w:t xml:space="preserve">Dari 48 orang guru, hanya 16 orang guru </w:t>
      </w:r>
      <w:r w:rsidRPr="004F76E6">
        <w:rPr>
          <w:rFonts w:asciiTheme="majorBidi" w:hAnsiTheme="majorBidi" w:cstheme="majorBidi"/>
          <w:lang w:val="sv-SE"/>
        </w:rPr>
        <w:t xml:space="preserve"> </w:t>
      </w:r>
      <w:r w:rsidRPr="004F76E6">
        <w:rPr>
          <w:rFonts w:asciiTheme="majorBidi" w:hAnsiTheme="majorBidi" w:cstheme="majorBidi"/>
        </w:rPr>
        <w:t xml:space="preserve"> telah </w:t>
      </w:r>
      <w:r w:rsidRPr="004F76E6">
        <w:rPr>
          <w:rFonts w:asciiTheme="majorBidi" w:hAnsiTheme="majorBidi" w:cstheme="majorBidi"/>
          <w:lang w:val="sv-SE"/>
        </w:rPr>
        <w:t xml:space="preserve">melaksanakan </w:t>
      </w:r>
      <w:r w:rsidRPr="004F76E6">
        <w:rPr>
          <w:rFonts w:asciiTheme="majorBidi" w:hAnsiTheme="majorBidi" w:cstheme="majorBidi"/>
        </w:rPr>
        <w:t>penilaian hasil belajar dengan baik.</w:t>
      </w:r>
    </w:p>
    <w:p w14:paraId="3A6AE960" w14:textId="77777777" w:rsidR="004D47B6" w:rsidRPr="004F76E6" w:rsidRDefault="004D47B6" w:rsidP="004D47B6">
      <w:pPr>
        <w:numPr>
          <w:ilvl w:val="0"/>
          <w:numId w:val="9"/>
        </w:numPr>
        <w:spacing w:line="360" w:lineRule="auto"/>
        <w:contextualSpacing/>
        <w:jc w:val="both"/>
        <w:rPr>
          <w:rFonts w:asciiTheme="majorBidi" w:hAnsiTheme="majorBidi" w:cstheme="majorBidi"/>
          <w:lang w:val="sv-SE"/>
        </w:rPr>
      </w:pPr>
      <w:r w:rsidRPr="004F76E6">
        <w:rPr>
          <w:rFonts w:asciiTheme="majorBidi" w:hAnsiTheme="majorBidi" w:cstheme="majorBidi"/>
        </w:rPr>
        <w:t xml:space="preserve">Dari 48 orang guru hanya 16 orang </w:t>
      </w:r>
      <w:r w:rsidRPr="004F76E6">
        <w:rPr>
          <w:rFonts w:asciiTheme="majorBidi" w:hAnsiTheme="majorBidi" w:cstheme="majorBidi"/>
          <w:lang w:val="sv-SE"/>
        </w:rPr>
        <w:t xml:space="preserve"> guru</w:t>
      </w:r>
      <w:r w:rsidRPr="004F76E6">
        <w:rPr>
          <w:rFonts w:asciiTheme="majorBidi" w:hAnsiTheme="majorBidi" w:cstheme="majorBidi"/>
        </w:rPr>
        <w:t xml:space="preserve">  telah </w:t>
      </w:r>
      <w:r w:rsidRPr="004F76E6">
        <w:rPr>
          <w:rFonts w:asciiTheme="majorBidi" w:hAnsiTheme="majorBidi" w:cstheme="majorBidi"/>
          <w:lang w:val="sv-SE"/>
        </w:rPr>
        <w:t xml:space="preserve">melaksanakan </w:t>
      </w:r>
      <w:r w:rsidRPr="004F76E6">
        <w:rPr>
          <w:rFonts w:asciiTheme="majorBidi" w:hAnsiTheme="majorBidi" w:cstheme="majorBidi"/>
        </w:rPr>
        <w:t>program tidak lanjut hasil penilaian  dengan baik.</w:t>
      </w:r>
    </w:p>
    <w:p w14:paraId="3287D13B" w14:textId="77777777" w:rsidR="004D47B6" w:rsidRPr="004F76E6" w:rsidRDefault="004D47B6" w:rsidP="004D47B6">
      <w:pPr>
        <w:spacing w:line="360" w:lineRule="auto"/>
        <w:ind w:firstLine="720"/>
        <w:contextualSpacing/>
        <w:jc w:val="both"/>
        <w:rPr>
          <w:rFonts w:asciiTheme="majorBidi" w:hAnsiTheme="majorBidi" w:cstheme="majorBidi"/>
        </w:rPr>
      </w:pPr>
      <w:r w:rsidRPr="004F76E6">
        <w:rPr>
          <w:rFonts w:asciiTheme="majorBidi" w:hAnsiTheme="majorBidi" w:cstheme="majorBidi"/>
        </w:rPr>
        <w:t>Akhirnya Peneliti menyimpulkan permasalahan yang terjadi terletak pada penilaian dan progam tindak lanjut  pembelajaran yang belum disusun dan dilaksanakan dengan baik. Menjadi tanggungjawab peneliti sebagai kepala sekolah  untuk memberikan pembinaan terhadap kemampuan guru-guru untuk  membuat teknik penilaian di Rencana Pelaksanaan Pembelajaran (RPP), membuat penilaian dan melaksanakannya dengan baik dan membuat progam tindak lanjut dengan baik melalui  supervisi akademik dengan metode Contoh, Latihan, Coba dan Kembangkan (CLCK).</w:t>
      </w:r>
    </w:p>
    <w:p w14:paraId="1F72979B"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B. Perumusan Masalah</w:t>
      </w:r>
    </w:p>
    <w:p w14:paraId="0A2EE09D" w14:textId="61D301C6" w:rsidR="004D47B6" w:rsidRDefault="004D47B6" w:rsidP="004D47B6">
      <w:pPr>
        <w:pStyle w:val="BodyText2"/>
        <w:spacing w:line="360" w:lineRule="auto"/>
        <w:ind w:firstLine="720"/>
        <w:jc w:val="both"/>
        <w:rPr>
          <w:rFonts w:asciiTheme="majorBidi" w:hAnsiTheme="majorBidi" w:cstheme="majorBidi"/>
          <w:sz w:val="24"/>
          <w:szCs w:val="24"/>
        </w:rPr>
      </w:pPr>
      <w:r w:rsidRPr="004F76E6">
        <w:rPr>
          <w:rFonts w:asciiTheme="majorBidi" w:hAnsiTheme="majorBidi" w:cstheme="majorBidi"/>
          <w:sz w:val="24"/>
          <w:szCs w:val="24"/>
          <w:lang w:val="fi-FI"/>
        </w:rPr>
        <w:t xml:space="preserve">Berdasarkan latar belakang masalah yang berkaitan dengan kemampuan guru </w:t>
      </w:r>
      <w:r w:rsidRPr="004F76E6">
        <w:rPr>
          <w:rFonts w:asciiTheme="majorBidi" w:hAnsiTheme="majorBidi" w:cstheme="majorBidi"/>
          <w:sz w:val="24"/>
          <w:szCs w:val="24"/>
        </w:rPr>
        <w:t>membuat penilaian dan progam tindak lanjut  yang akan diteliti dirumuskan:  Apakah kemampuan guru dalam  membuat Penilaian dan progam tindak lanjut di SMP  Negeri 2 Sibolga   Tahun Pelajaran 2020/2021 melalui Metode CLCK dapat meningkat ?</w:t>
      </w:r>
    </w:p>
    <w:p w14:paraId="76F7EE9B" w14:textId="20899CCF" w:rsidR="00A822A2" w:rsidRDefault="00A822A2" w:rsidP="004D47B6">
      <w:pPr>
        <w:pStyle w:val="BodyText2"/>
        <w:spacing w:line="360" w:lineRule="auto"/>
        <w:ind w:firstLine="720"/>
        <w:jc w:val="both"/>
        <w:rPr>
          <w:rFonts w:asciiTheme="majorBidi" w:hAnsiTheme="majorBidi" w:cstheme="majorBidi"/>
          <w:sz w:val="24"/>
          <w:szCs w:val="24"/>
        </w:rPr>
      </w:pPr>
    </w:p>
    <w:p w14:paraId="5A516546" w14:textId="77777777" w:rsidR="00A822A2" w:rsidRPr="004F76E6" w:rsidRDefault="00A822A2" w:rsidP="004D47B6">
      <w:pPr>
        <w:pStyle w:val="BodyText2"/>
        <w:spacing w:line="360" w:lineRule="auto"/>
        <w:ind w:firstLine="720"/>
        <w:jc w:val="both"/>
        <w:rPr>
          <w:rFonts w:asciiTheme="majorBidi" w:hAnsiTheme="majorBidi" w:cstheme="majorBidi"/>
          <w:sz w:val="24"/>
          <w:szCs w:val="24"/>
        </w:rPr>
      </w:pPr>
    </w:p>
    <w:p w14:paraId="436BAF91"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lastRenderedPageBreak/>
        <w:t>C.  Tujuan Penelitian</w:t>
      </w:r>
    </w:p>
    <w:p w14:paraId="153B20ED" w14:textId="77777777" w:rsidR="004D47B6" w:rsidRPr="004F76E6" w:rsidRDefault="004D47B6" w:rsidP="004D47B6">
      <w:pPr>
        <w:spacing w:line="360" w:lineRule="auto"/>
        <w:ind w:firstLine="720"/>
        <w:jc w:val="both"/>
        <w:rPr>
          <w:rFonts w:asciiTheme="majorBidi" w:hAnsiTheme="majorBidi" w:cstheme="majorBidi"/>
        </w:rPr>
      </w:pPr>
      <w:r w:rsidRPr="004F76E6">
        <w:rPr>
          <w:rFonts w:asciiTheme="majorBidi" w:hAnsiTheme="majorBidi" w:cstheme="majorBidi"/>
        </w:rPr>
        <w:t>Tujuan penulis melakukan penelitian ini adalah : untuk meningkatkan  kemampuan  guru  dalam  membuat penilaian dan tindak lanjut  di SMP  Negeri 2 Sibolga   melalui supervisi  kepala sekolah dengan Metode CLCK.</w:t>
      </w:r>
    </w:p>
    <w:p w14:paraId="186AD002"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 xml:space="preserve"> D. Manfaat Hasil Penelitian</w:t>
      </w:r>
    </w:p>
    <w:p w14:paraId="54BAA123" w14:textId="77777777" w:rsidR="004D47B6" w:rsidRPr="004F76E6" w:rsidRDefault="004D47B6" w:rsidP="004D47B6">
      <w:pPr>
        <w:spacing w:line="360" w:lineRule="auto"/>
        <w:ind w:firstLine="709"/>
        <w:contextualSpacing/>
        <w:jc w:val="both"/>
        <w:rPr>
          <w:rFonts w:asciiTheme="majorBidi" w:hAnsiTheme="majorBidi" w:cstheme="majorBidi"/>
          <w:lang w:eastAsia="id-ID"/>
        </w:rPr>
      </w:pPr>
      <w:r w:rsidRPr="004F76E6">
        <w:rPr>
          <w:rFonts w:asciiTheme="majorBidi" w:hAnsiTheme="majorBidi" w:cstheme="majorBidi"/>
          <w:lang w:eastAsia="id-ID"/>
        </w:rPr>
        <w:t>Hasil penelitian ini diharapkan dapat menjadi acuan untuk penelitian selanjutnya, sebagai bahan acuan dan sumber rujukan pihak-pihak terkait (Dinas Pendidikan dan kebudayaan, sekolah, dan institusi pendidikan lainnya) dan sebagai bahan pertimbangan dan masukan bagi kepala sekolah dan pengawas sekolah  untuk melakukan supervisi melalui metode CLCK. Memberikan sumbangan pemikiran kepada Kepala Sekolah untuk melakukan supervisi terhadap guru-guru di sekolah yang dipimpinnya.</w:t>
      </w:r>
    </w:p>
    <w:p w14:paraId="16C48F56" w14:textId="77777777" w:rsidR="004D47B6" w:rsidRPr="004F76E6" w:rsidRDefault="004D47B6" w:rsidP="004D47B6">
      <w:pPr>
        <w:tabs>
          <w:tab w:val="left" w:pos="3405"/>
        </w:tabs>
        <w:spacing w:line="360" w:lineRule="auto"/>
        <w:jc w:val="center"/>
        <w:rPr>
          <w:rFonts w:asciiTheme="majorBidi" w:hAnsiTheme="majorBidi" w:cstheme="majorBidi"/>
          <w:b/>
        </w:rPr>
      </w:pPr>
    </w:p>
    <w:p w14:paraId="0DBBA4FF" w14:textId="77777777" w:rsidR="004D47B6" w:rsidRPr="00DE2EB4" w:rsidRDefault="004D47B6" w:rsidP="004D47B6">
      <w:pPr>
        <w:tabs>
          <w:tab w:val="left" w:pos="3405"/>
        </w:tabs>
        <w:spacing w:line="360" w:lineRule="auto"/>
        <w:rPr>
          <w:rFonts w:asciiTheme="majorBidi" w:hAnsiTheme="majorBidi" w:cstheme="majorBidi"/>
          <w:b/>
        </w:rPr>
      </w:pPr>
      <w:r w:rsidRPr="004F76E6">
        <w:rPr>
          <w:rFonts w:asciiTheme="majorBidi" w:hAnsiTheme="majorBidi" w:cstheme="majorBidi"/>
          <w:b/>
        </w:rPr>
        <w:t>KAJIAN TEORI DAN KERANGKA BERPIKIR</w:t>
      </w:r>
    </w:p>
    <w:p w14:paraId="72B57A70"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A.   Kompetensi Guru</w:t>
      </w:r>
    </w:p>
    <w:p w14:paraId="3727168B" w14:textId="77777777" w:rsidR="004D47B6" w:rsidRPr="004F76E6" w:rsidRDefault="004D47B6" w:rsidP="004D47B6">
      <w:pPr>
        <w:shd w:val="clear" w:color="auto" w:fill="FFFFFF"/>
        <w:spacing w:line="360" w:lineRule="auto"/>
        <w:ind w:firstLine="720"/>
        <w:jc w:val="both"/>
        <w:rPr>
          <w:rFonts w:asciiTheme="majorBidi" w:hAnsiTheme="majorBidi" w:cstheme="majorBidi"/>
          <w:color w:val="000000"/>
        </w:rPr>
      </w:pPr>
      <w:r w:rsidRPr="004F76E6">
        <w:rPr>
          <w:rStyle w:val="textwebstyledtext-sc-1uxddwr-0"/>
          <w:rFonts w:asciiTheme="majorBidi" w:hAnsiTheme="majorBidi" w:cstheme="majorBidi"/>
          <w:color w:val="000000"/>
        </w:rPr>
        <w:t>Tugas guru merupakan tugas yang kompleks mulai dari mendidik, mengajar, melatih, membimbing dan sebagainya. Oleh karena itu guru harus memiliki banyak waktu dan tenaga untuk menunaikan kewajiban di antaranya ; tidak hanya pendidik di dalam kelas, tetapi juga disela-sela waktu di luar jam mengajar. Guru pun harus bisa memberikan pengarahan kepada siswa di luar kelas, jika jam pelajaran telah selesai bukan berarti tugas sebagai pendidik ikut selesai. Guru juga harus bisa berperan sebagai penghubung antara sekolah/madrasah, wali murid, dan masyarakat.</w:t>
      </w:r>
    </w:p>
    <w:p w14:paraId="7198B613" w14:textId="77777777" w:rsidR="004D47B6" w:rsidRPr="004F76E6" w:rsidRDefault="004D47B6" w:rsidP="004D47B6">
      <w:pPr>
        <w:shd w:val="clear" w:color="auto" w:fill="FFFFFF"/>
        <w:spacing w:line="360" w:lineRule="auto"/>
        <w:ind w:firstLine="720"/>
        <w:jc w:val="both"/>
        <w:rPr>
          <w:rFonts w:asciiTheme="majorBidi" w:hAnsiTheme="majorBidi" w:cstheme="majorBidi"/>
          <w:color w:val="000000"/>
        </w:rPr>
      </w:pPr>
      <w:r w:rsidRPr="004F76E6">
        <w:rPr>
          <w:rFonts w:asciiTheme="majorBidi" w:hAnsiTheme="majorBidi" w:cstheme="majorBidi"/>
          <w:color w:val="000000"/>
        </w:rPr>
        <w:t xml:space="preserve">Kondisi apa pun, maka guru profesional akan selalu lebih giat dan semangat untuk melaksanakan pekerjaannya. Guru yang efektif adalah yang dapat menunaikan tugas dan fungsinya secara profesional. Untuk dapat melaksanakan tugas secara profesional diperlukan berbagai persyaratan seperti memiliki 4 kompetensi inti sebagai pendidik, kematangan pribadi, sikap penuh dedikasi, serta harus mempunyai komitmen yang tinggi. </w:t>
      </w:r>
    </w:p>
    <w:p w14:paraId="0A8DE01B" w14:textId="77777777" w:rsidR="004D47B6" w:rsidRPr="004F76E6" w:rsidRDefault="004D47B6" w:rsidP="004D47B6">
      <w:pPr>
        <w:shd w:val="clear" w:color="auto" w:fill="FFFFFF"/>
        <w:spacing w:line="360" w:lineRule="auto"/>
        <w:ind w:firstLine="720"/>
        <w:jc w:val="both"/>
        <w:rPr>
          <w:rFonts w:asciiTheme="majorBidi" w:hAnsiTheme="majorBidi" w:cstheme="majorBidi"/>
          <w:color w:val="000000"/>
        </w:rPr>
      </w:pPr>
      <w:r w:rsidRPr="004F76E6">
        <w:rPr>
          <w:rFonts w:asciiTheme="majorBidi" w:hAnsiTheme="majorBidi" w:cstheme="majorBidi"/>
          <w:color w:val="000000"/>
        </w:rPr>
        <w:t xml:space="preserve">Menyoal dan dengan tingkat komitmen yang tinggi dari guru  diharapkan pendidikan akan lebih siap dan mampu untuk menghadapi segala macam tantangan dan hambatan. Kata komitmen berasal dari bahasa latin yaitu </w:t>
      </w:r>
      <w:r w:rsidRPr="004F76E6">
        <w:rPr>
          <w:rFonts w:asciiTheme="majorBidi" w:hAnsiTheme="majorBidi" w:cstheme="majorBidi"/>
          <w:i/>
          <w:iCs/>
          <w:color w:val="000000"/>
        </w:rPr>
        <w:t>commitere, to connect, entrust-the state of being obligated or emotionnaly impelled,</w:t>
      </w:r>
      <w:r w:rsidRPr="004F76E6">
        <w:rPr>
          <w:rFonts w:asciiTheme="majorBidi" w:hAnsiTheme="majorBidi" w:cstheme="majorBidi"/>
          <w:color w:val="000000"/>
        </w:rPr>
        <w:t xml:space="preserve"> adalah keyakinan yang mengikat (</w:t>
      </w:r>
      <w:r w:rsidRPr="004F76E6">
        <w:rPr>
          <w:rFonts w:asciiTheme="majorBidi" w:hAnsiTheme="majorBidi" w:cstheme="majorBidi"/>
          <w:i/>
          <w:iCs/>
          <w:color w:val="000000"/>
        </w:rPr>
        <w:t>aqad</w:t>
      </w:r>
      <w:r w:rsidRPr="004F76E6">
        <w:rPr>
          <w:rFonts w:asciiTheme="majorBidi" w:hAnsiTheme="majorBidi" w:cstheme="majorBidi"/>
          <w:color w:val="000000"/>
        </w:rPr>
        <w:t>) sedemikian kukuhnya sehingga membelenggu seluruh hati nuraninya dan kemudian menggerakkan perilaku menuju arah yang diyakininya (</w:t>
      </w:r>
      <w:r w:rsidRPr="004F76E6">
        <w:rPr>
          <w:rFonts w:asciiTheme="majorBidi" w:hAnsiTheme="majorBidi" w:cstheme="majorBidi"/>
          <w:i/>
          <w:iCs/>
          <w:color w:val="000000"/>
        </w:rPr>
        <w:t>I’tiqad</w:t>
      </w:r>
      <w:r w:rsidRPr="004F76E6">
        <w:rPr>
          <w:rFonts w:asciiTheme="majorBidi" w:hAnsiTheme="majorBidi" w:cstheme="majorBidi"/>
          <w:color w:val="000000"/>
        </w:rPr>
        <w:t>).</w:t>
      </w:r>
    </w:p>
    <w:p w14:paraId="7FDB202E" w14:textId="77777777" w:rsidR="004D47B6" w:rsidRPr="004F76E6" w:rsidRDefault="004D47B6" w:rsidP="004D47B6">
      <w:pPr>
        <w:spacing w:line="360" w:lineRule="auto"/>
        <w:ind w:firstLine="644"/>
        <w:jc w:val="both"/>
        <w:rPr>
          <w:rFonts w:asciiTheme="majorBidi" w:hAnsiTheme="majorBidi" w:cstheme="majorBidi"/>
          <w:color w:val="000000"/>
        </w:rPr>
      </w:pPr>
      <w:r w:rsidRPr="004F76E6">
        <w:rPr>
          <w:rStyle w:val="Strong"/>
          <w:rFonts w:asciiTheme="majorBidi" w:hAnsiTheme="majorBidi" w:cstheme="majorBidi"/>
          <w:color w:val="000000"/>
          <w:shd w:val="clear" w:color="auto" w:fill="FFFFFF"/>
        </w:rPr>
        <w:t xml:space="preserve">Park </w:t>
      </w:r>
      <w:r w:rsidRPr="004F76E6">
        <w:rPr>
          <w:rFonts w:asciiTheme="majorBidi" w:hAnsiTheme="majorBidi" w:cstheme="majorBidi"/>
          <w:b/>
          <w:color w:val="000000"/>
          <w:shd w:val="clear" w:color="auto" w:fill="FFFFFF"/>
        </w:rPr>
        <w:t>(</w:t>
      </w:r>
      <w:r w:rsidRPr="004F76E6">
        <w:rPr>
          <w:rFonts w:asciiTheme="majorBidi" w:hAnsiTheme="majorBidi" w:cstheme="majorBidi"/>
          <w:color w:val="000000"/>
          <w:shd w:val="clear" w:color="auto" w:fill="FFFFFF"/>
        </w:rPr>
        <w:t>dalam</w:t>
      </w:r>
      <w:r w:rsidRPr="004F76E6">
        <w:rPr>
          <w:rFonts w:asciiTheme="majorBidi" w:hAnsiTheme="majorBidi" w:cstheme="majorBidi"/>
          <w:b/>
          <w:color w:val="000000"/>
          <w:shd w:val="clear" w:color="auto" w:fill="FFFFFF"/>
        </w:rPr>
        <w:t xml:space="preserve"> </w:t>
      </w:r>
      <w:r w:rsidRPr="004F76E6">
        <w:rPr>
          <w:rStyle w:val="Strong"/>
          <w:rFonts w:asciiTheme="majorBidi" w:hAnsiTheme="majorBidi" w:cstheme="majorBidi"/>
          <w:color w:val="000000"/>
          <w:shd w:val="clear" w:color="auto" w:fill="FFFFFF"/>
        </w:rPr>
        <w:t>Ahmad dan Rajak</w:t>
      </w:r>
      <w:r w:rsidRPr="004F76E6">
        <w:rPr>
          <w:rFonts w:asciiTheme="majorBidi" w:hAnsiTheme="majorBidi" w:cstheme="majorBidi"/>
          <w:b/>
          <w:color w:val="000000"/>
          <w:shd w:val="clear" w:color="auto" w:fill="FFFFFF"/>
        </w:rPr>
        <w:t xml:space="preserve">, </w:t>
      </w:r>
      <w:r w:rsidRPr="004F76E6">
        <w:rPr>
          <w:rFonts w:asciiTheme="majorBidi" w:hAnsiTheme="majorBidi" w:cstheme="majorBidi"/>
          <w:color w:val="000000"/>
          <w:shd w:val="clear" w:color="auto" w:fill="FFFFFF"/>
        </w:rPr>
        <w:t>2007</w:t>
      </w:r>
      <w:r w:rsidRPr="004F76E6">
        <w:rPr>
          <w:rFonts w:asciiTheme="majorBidi" w:hAnsiTheme="majorBidi" w:cstheme="majorBidi"/>
          <w:b/>
          <w:color w:val="000000"/>
          <w:shd w:val="clear" w:color="auto" w:fill="FFFFFF"/>
        </w:rPr>
        <w:t>)</w:t>
      </w:r>
      <w:r w:rsidRPr="004F76E6">
        <w:rPr>
          <w:rFonts w:asciiTheme="majorBidi" w:hAnsiTheme="majorBidi" w:cstheme="majorBidi"/>
          <w:color w:val="000000"/>
          <w:shd w:val="clear" w:color="auto" w:fill="FFFFFF"/>
        </w:rPr>
        <w:t xml:space="preserve"> menjelaskan komitmen guru adalah kekuatan batin yang datang dari dalam hati diri seorang guru dan kekuatan dari luar guru itu sendiri </w:t>
      </w:r>
      <w:r w:rsidRPr="004F76E6">
        <w:rPr>
          <w:rFonts w:asciiTheme="majorBidi" w:hAnsiTheme="majorBidi" w:cstheme="majorBidi"/>
          <w:color w:val="000000"/>
          <w:shd w:val="clear" w:color="auto" w:fill="FFFFFF"/>
        </w:rPr>
        <w:lastRenderedPageBreak/>
        <w:t xml:space="preserve">tentang tugasnya yang dapat memberi pengaruh besar terhadap sikap guru berupa tanggung jawab dan responsif (inovatif) terhadap ilmu pengetahuan dan teknologi. </w:t>
      </w:r>
      <w:r w:rsidRPr="004F76E6">
        <w:rPr>
          <w:rFonts w:asciiTheme="majorBidi" w:hAnsiTheme="majorBidi" w:cstheme="majorBidi"/>
          <w:color w:val="000000"/>
        </w:rPr>
        <w:t>Komitmen  guru diwujudkan dengan keterlibatan mereka di dalam pengajaran dan pembelajaran di sekolah. Guru pun memiliki Komitmen organisasional, yaitu tingkatan di mana seseorang bekerja mengidentifikasikan diri dengan organisasi dan tujuan-tujuannya, dan berkeinginan untuk memelihara keanggotaannya dalam organisasi.</w:t>
      </w:r>
    </w:p>
    <w:p w14:paraId="146E83A4" w14:textId="77777777" w:rsidR="004D47B6" w:rsidRPr="004F76E6" w:rsidRDefault="004D47B6" w:rsidP="004D47B6">
      <w:pPr>
        <w:shd w:val="clear" w:color="auto" w:fill="FFFFFF"/>
        <w:spacing w:line="360" w:lineRule="auto"/>
        <w:ind w:firstLine="644"/>
        <w:jc w:val="both"/>
        <w:rPr>
          <w:rFonts w:asciiTheme="majorBidi" w:hAnsiTheme="majorBidi" w:cstheme="majorBidi"/>
          <w:iCs/>
          <w:color w:val="000000"/>
        </w:rPr>
      </w:pPr>
      <w:r w:rsidRPr="004F76E6">
        <w:rPr>
          <w:rFonts w:asciiTheme="majorBidi" w:hAnsiTheme="majorBidi" w:cstheme="majorBidi"/>
          <w:color w:val="000000"/>
        </w:rPr>
        <w:t xml:space="preserve">Sebagai pendidik, komitmen guru professional di antaranya; </w:t>
      </w:r>
      <w:r w:rsidRPr="004F76E6">
        <w:rPr>
          <w:rFonts w:asciiTheme="majorBidi" w:hAnsiTheme="majorBidi" w:cstheme="majorBidi"/>
          <w:iCs/>
          <w:color w:val="000000"/>
        </w:rPr>
        <w:t>komitmen terhadap dirinya sebagai makhluk tuhan, komitmen</w:t>
      </w:r>
      <w:r w:rsidRPr="004F76E6">
        <w:rPr>
          <w:rFonts w:asciiTheme="majorBidi" w:hAnsiTheme="majorBidi" w:cstheme="majorBidi"/>
          <w:color w:val="000000"/>
        </w:rPr>
        <w:t xml:space="preserve"> </w:t>
      </w:r>
      <w:r w:rsidRPr="004F76E6">
        <w:rPr>
          <w:rFonts w:asciiTheme="majorBidi" w:hAnsiTheme="majorBidi" w:cstheme="majorBidi"/>
          <w:iCs/>
          <w:color w:val="000000"/>
        </w:rPr>
        <w:t xml:space="preserve">terhadap profesinya sebagai pembelajar, komitmen terhadap sekolah sebagai satu unit sosial,  komitmen terhadap kegiatan akademik sekolah, komitmen terhadap siswa-siswi sebagai individu yang unik, komitmen terhadap masyarakat sebagai fungsi dan signifikasi sosial, </w:t>
      </w:r>
      <w:r w:rsidRPr="004F76E6">
        <w:rPr>
          <w:rFonts w:asciiTheme="majorBidi" w:hAnsiTheme="majorBidi" w:cstheme="majorBidi"/>
          <w:color w:val="000000"/>
        </w:rPr>
        <w:t xml:space="preserve">dan </w:t>
      </w:r>
      <w:r w:rsidRPr="004F76E6">
        <w:rPr>
          <w:rFonts w:asciiTheme="majorBidi" w:hAnsiTheme="majorBidi" w:cstheme="majorBidi"/>
          <w:iCs/>
          <w:color w:val="000000"/>
        </w:rPr>
        <w:t>komitmen untuk menciptakan pembelajaran bermutu.</w:t>
      </w:r>
    </w:p>
    <w:p w14:paraId="6EBCF907"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B.   Penilaian dan Program Tindak Lanjut</w:t>
      </w:r>
    </w:p>
    <w:p w14:paraId="62AA6233" w14:textId="77777777" w:rsidR="004D47B6" w:rsidRPr="004F76E6" w:rsidRDefault="004D47B6" w:rsidP="004D47B6">
      <w:pPr>
        <w:spacing w:line="360" w:lineRule="auto"/>
        <w:ind w:firstLine="644"/>
        <w:jc w:val="both"/>
        <w:rPr>
          <w:rFonts w:asciiTheme="majorBidi" w:hAnsiTheme="majorBidi" w:cstheme="majorBidi"/>
        </w:rPr>
      </w:pPr>
      <w:r w:rsidRPr="004F76E6">
        <w:rPr>
          <w:rFonts w:asciiTheme="majorBidi" w:hAnsiTheme="majorBidi" w:cstheme="majorBidi"/>
        </w:rPr>
        <w:t>Dalam setiap pembelajaran pendidik harus berusaha mengetahui hasil dari proses pembelajaran yang dilakukan. Hasil yang dimaksud adalah baik atau tidak baik, bermanfaat atau tidak bermanfaat. Pentingnya diketaui hasil ini karena ia dapat menjadi salah satu patron bagi pendidik untuk mengetahui sejauh mana proses pembelajaran yang dia lakukan dapat mengembangkan potensi siswa. Hal ini dimaksudkan  apabila pembelajaran yang dilakukannya mencapai hasil yang baik, pendidik tentu pendidik dapat dikatakan berhasil dalam proses pembelajaran dan demikian pula sebaliknya. Salah satu cara yang dapat dilakukan untuk mengetahui hasil yang telah dicapai  oleh pendidik dalam proses pembelajaran  adalah melalui evaluasi atau penilaian.</w:t>
      </w:r>
    </w:p>
    <w:p w14:paraId="3D8624A8" w14:textId="77777777" w:rsidR="004D47B6" w:rsidRPr="004F76E6" w:rsidRDefault="004D47B6" w:rsidP="004D47B6">
      <w:pPr>
        <w:spacing w:line="360" w:lineRule="auto"/>
        <w:ind w:firstLine="644"/>
        <w:jc w:val="both"/>
        <w:rPr>
          <w:rFonts w:asciiTheme="majorBidi" w:hAnsiTheme="majorBidi" w:cstheme="majorBidi"/>
        </w:rPr>
      </w:pPr>
      <w:r w:rsidRPr="004F76E6">
        <w:rPr>
          <w:rFonts w:asciiTheme="majorBidi" w:hAnsiTheme="majorBidi" w:cstheme="majorBidi"/>
        </w:rPr>
        <w:t xml:space="preserve">Berdasarkan Peraturan Menteri Pendidikan dan Kebudayaan RI No. 23 Tahun 2016 tentang Standar Penilaian  Pendidikan Dasar dan Menengah dinyatakan bahwa pengaturan mengenai penilaian  pendidikan perlu disesuaikan dengan perkembangan dan kebutuhan dalam penilaian hasil belajar. Standar penilaian pendidikan adalah   kriteria mengenai  lingkup, tujuan dan  manfaatnya. </w:t>
      </w:r>
    </w:p>
    <w:p w14:paraId="5E390A9C" w14:textId="77777777" w:rsidR="004D47B6" w:rsidRDefault="004D47B6" w:rsidP="004D47B6">
      <w:pPr>
        <w:spacing w:line="360" w:lineRule="auto"/>
        <w:ind w:firstLine="644"/>
        <w:jc w:val="both"/>
        <w:rPr>
          <w:rFonts w:asciiTheme="majorBidi" w:hAnsiTheme="majorBidi" w:cstheme="majorBidi"/>
        </w:rPr>
      </w:pPr>
      <w:r w:rsidRPr="004F76E6">
        <w:rPr>
          <w:rFonts w:asciiTheme="majorBidi" w:hAnsiTheme="majorBidi" w:cstheme="majorBidi"/>
        </w:rPr>
        <w:t>Penyusunan program Penilaian  hasil belajar antara lain : menyusun soal, melaksanakan penilaian, memeriksa jawaban dan peskoran, menilai. mengolah, menganalisa, menyimpulkan, menyusun Laporan hasil belajar. Sedangkan program tindak lanjut dapat diuraikan yaitu  : mengidentifikasi kebutuhan tindak lanjut, menyusun program tindak lanjut, melaksanakan  tindak lanjut, mengevaluasi program tidak lanjut dan menganalisis hasil evaluasi tindak lanjut hasil penilaian.</w:t>
      </w:r>
    </w:p>
    <w:p w14:paraId="4D58EABF" w14:textId="77777777" w:rsidR="004D47B6" w:rsidRDefault="004D47B6" w:rsidP="004D47B6">
      <w:pPr>
        <w:spacing w:line="360" w:lineRule="auto"/>
        <w:ind w:firstLine="644"/>
        <w:jc w:val="both"/>
        <w:rPr>
          <w:rFonts w:asciiTheme="majorBidi" w:hAnsiTheme="majorBidi" w:cstheme="majorBidi"/>
        </w:rPr>
      </w:pPr>
    </w:p>
    <w:p w14:paraId="673286B0" w14:textId="77777777" w:rsidR="004D47B6" w:rsidRPr="00DE2EB4" w:rsidRDefault="004D47B6" w:rsidP="004D47B6">
      <w:pPr>
        <w:spacing w:line="360" w:lineRule="auto"/>
        <w:ind w:firstLine="644"/>
        <w:jc w:val="both"/>
        <w:rPr>
          <w:rFonts w:asciiTheme="majorBidi" w:hAnsiTheme="majorBidi" w:cstheme="majorBidi"/>
        </w:rPr>
      </w:pPr>
    </w:p>
    <w:p w14:paraId="1865FDF5" w14:textId="77777777" w:rsidR="004D47B6" w:rsidRPr="004F76E6" w:rsidRDefault="004D47B6" w:rsidP="004D47B6">
      <w:pPr>
        <w:spacing w:line="360" w:lineRule="auto"/>
        <w:ind w:left="426" w:hanging="426"/>
        <w:jc w:val="both"/>
        <w:rPr>
          <w:rFonts w:asciiTheme="majorBidi" w:hAnsiTheme="majorBidi" w:cstheme="majorBidi"/>
        </w:rPr>
      </w:pPr>
      <w:r w:rsidRPr="004F76E6">
        <w:rPr>
          <w:rFonts w:asciiTheme="majorBidi" w:hAnsiTheme="majorBidi" w:cstheme="majorBidi"/>
          <w:b/>
        </w:rPr>
        <w:lastRenderedPageBreak/>
        <w:t>C. Metode Contoh, Latihan, Coba dan Kembangkan (CLCK)</w:t>
      </w:r>
    </w:p>
    <w:p w14:paraId="1BCC68B0" w14:textId="77777777" w:rsidR="004D47B6" w:rsidRPr="004F76E6" w:rsidRDefault="004D47B6" w:rsidP="004D47B6">
      <w:pPr>
        <w:spacing w:line="360" w:lineRule="auto"/>
        <w:jc w:val="both"/>
        <w:rPr>
          <w:rFonts w:asciiTheme="majorBidi" w:hAnsiTheme="majorBidi" w:cstheme="majorBidi"/>
        </w:rPr>
      </w:pPr>
      <w:r w:rsidRPr="004F76E6">
        <w:rPr>
          <w:rFonts w:asciiTheme="majorBidi" w:hAnsiTheme="majorBidi" w:cstheme="majorBidi"/>
          <w:b/>
        </w:rPr>
        <w:tab/>
      </w:r>
      <w:r w:rsidRPr="004F76E6">
        <w:rPr>
          <w:rFonts w:asciiTheme="majorBidi" w:hAnsiTheme="majorBidi" w:cstheme="majorBidi"/>
        </w:rPr>
        <w:t xml:space="preserve">Kepala  sekolah melakukan </w:t>
      </w:r>
      <w:r w:rsidRPr="004F76E6">
        <w:rPr>
          <w:rFonts w:asciiTheme="majorBidi" w:hAnsiTheme="majorBidi" w:cstheme="majorBidi"/>
          <w:color w:val="000000"/>
          <w:lang w:eastAsia="id-ID"/>
        </w:rPr>
        <w:t xml:space="preserve"> pembinaan dan bimbingan terhadap  guru-guru  di SMP  Negeri 2 Sibolga  Kabupaten Tapanuli Tengah  melalui kegiatan supervisi edukatif  dengan metode CLCK (</w:t>
      </w:r>
      <w:r w:rsidRPr="004F76E6">
        <w:rPr>
          <w:rFonts w:asciiTheme="majorBidi" w:hAnsiTheme="majorBidi" w:cstheme="majorBidi"/>
          <w:b/>
          <w:color w:val="000000"/>
          <w:lang w:eastAsia="id-ID"/>
        </w:rPr>
        <w:t>contoh, latih, coba, kembangkan</w:t>
      </w:r>
      <w:r w:rsidRPr="004F76E6">
        <w:rPr>
          <w:rFonts w:asciiTheme="majorBidi" w:hAnsiTheme="majorBidi" w:cstheme="majorBidi"/>
          <w:color w:val="000000"/>
          <w:lang w:eastAsia="id-ID"/>
        </w:rPr>
        <w:t xml:space="preserve">) dalam meningkatkan kemampuan guru menyusun program penilaian dan tindak lanjut   dalam proses pembelajaran. Menurut Depdiknas (2002:219) </w:t>
      </w:r>
      <w:r w:rsidRPr="004F76E6">
        <w:rPr>
          <w:rFonts w:asciiTheme="majorBidi" w:hAnsiTheme="majorBidi" w:cstheme="majorBidi"/>
          <w:b/>
          <w:color w:val="000000"/>
          <w:lang w:eastAsia="id-ID"/>
        </w:rPr>
        <w:t>contoh</w:t>
      </w:r>
      <w:r w:rsidRPr="004F76E6">
        <w:rPr>
          <w:rFonts w:asciiTheme="majorBidi" w:hAnsiTheme="majorBidi" w:cstheme="majorBidi"/>
          <w:color w:val="000000"/>
          <w:lang w:eastAsia="id-ID"/>
        </w:rPr>
        <w:t xml:space="preserve"> berarti sesuatu yang disediakan untuk ditiru atau diikuti, dalam hal ini Supervisor (Peneliti) memberikan sebuah contoh program remedial kepada guru binaan  untuk siswa yang  belum tuntas menguasai materi pelajaran menurut kriteria tertentu. Selanjutnya Depdiknas (2002:643) meyebutkan </w:t>
      </w:r>
      <w:r w:rsidRPr="004F76E6">
        <w:rPr>
          <w:rFonts w:asciiTheme="majorBidi" w:hAnsiTheme="majorBidi" w:cstheme="majorBidi"/>
          <w:b/>
          <w:color w:val="000000"/>
          <w:lang w:eastAsia="id-ID"/>
        </w:rPr>
        <w:t>latih</w:t>
      </w:r>
      <w:r w:rsidRPr="004F76E6">
        <w:rPr>
          <w:rFonts w:asciiTheme="majorBidi" w:hAnsiTheme="majorBidi" w:cstheme="majorBidi"/>
          <w:color w:val="000000"/>
          <w:lang w:eastAsia="id-ID"/>
        </w:rPr>
        <w:t xml:space="preserve"> dengan padanan kata melatih yang berarti mengajar seseorang agar dapat melakukan sesuatu, peneliti melatih guru untuk menyusun program remedial dan pengayaan. Depdiknas (2002:217) </w:t>
      </w:r>
      <w:r w:rsidRPr="004F76E6">
        <w:rPr>
          <w:rFonts w:asciiTheme="majorBidi" w:hAnsiTheme="majorBidi" w:cstheme="majorBidi"/>
          <w:b/>
          <w:color w:val="000000"/>
          <w:lang w:eastAsia="id-ID"/>
        </w:rPr>
        <w:t>coba</w:t>
      </w:r>
      <w:r w:rsidRPr="004F76E6">
        <w:rPr>
          <w:rFonts w:asciiTheme="majorBidi" w:hAnsiTheme="majorBidi" w:cstheme="majorBidi"/>
          <w:color w:val="000000"/>
          <w:lang w:eastAsia="id-ID"/>
        </w:rPr>
        <w:t xml:space="preserve"> berarti silahkan, dengan padanan kata mencoba yang berarti mengerjakan sesuatu untuk mengetahui keadaannya, dalam kegiatan ini peneliti memberikan kesempatan kepada guru untuk mencoba membuat RPP sehingga mengetahui komponen-komponen yang harus ada dalam RPP tersebut. </w:t>
      </w:r>
      <w:r w:rsidRPr="004F76E6">
        <w:rPr>
          <w:rFonts w:asciiTheme="majorBidi" w:hAnsiTheme="majorBidi" w:cstheme="majorBidi"/>
          <w:b/>
          <w:color w:val="000000"/>
          <w:lang w:eastAsia="id-ID"/>
        </w:rPr>
        <w:t>Kembangkan</w:t>
      </w:r>
      <w:r w:rsidRPr="004F76E6">
        <w:rPr>
          <w:rFonts w:asciiTheme="majorBidi" w:hAnsiTheme="majorBidi" w:cstheme="majorBidi"/>
          <w:color w:val="000000"/>
          <w:lang w:eastAsia="id-ID"/>
        </w:rPr>
        <w:t xml:space="preserve"> dari kata dasar kembang mendapat imbuhan -kan. Menurut Depdiknas (2002:538) kembang memiliki padanan kata berkembang yang berarti menjadi bertambah sempurna. Selanjutnya imbuhan –kan bermakna melakukan perbuatan yang dinyatakan oleh kata dasar (Mulyono, 2003:17). Kembangkan berarti melakukan kegiatan untuk menyempurnakan sesuatu dalam hal ini adalah Program Penilaian dan Tindak Lanjut. Berdasarkan beberapa pengertian tersebut maka pembinaan guru dengan metode CLCK dapat diartikan membina guru dengan memberikan contoh, melatih, memberikan kesempatan untuk mencoba dan mengembangkan Program Penilaian dan Tindak Lanjut.</w:t>
      </w:r>
    </w:p>
    <w:p w14:paraId="0BD8E2C2"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D. Kerangka Berpikir</w:t>
      </w:r>
    </w:p>
    <w:p w14:paraId="1A7FF682" w14:textId="77777777" w:rsidR="004D47B6" w:rsidRPr="004F76E6" w:rsidRDefault="004D47B6" w:rsidP="004D47B6">
      <w:pPr>
        <w:spacing w:line="360" w:lineRule="auto"/>
        <w:ind w:firstLine="720"/>
        <w:contextualSpacing/>
        <w:jc w:val="both"/>
        <w:rPr>
          <w:rFonts w:asciiTheme="majorBidi" w:hAnsiTheme="majorBidi" w:cstheme="majorBidi"/>
          <w:color w:val="000000"/>
          <w:lang w:val="fi-FI"/>
        </w:rPr>
      </w:pPr>
      <w:r w:rsidRPr="004F76E6">
        <w:rPr>
          <w:rFonts w:asciiTheme="majorBidi" w:hAnsiTheme="majorBidi" w:cstheme="majorBidi"/>
          <w:color w:val="000000"/>
          <w:lang w:val="fi-FI"/>
        </w:rPr>
        <w:t xml:space="preserve">Pada umumnya guru telah memiliki pengetahuan, keterampilan dan sikap yang baik sebelum mereka diangkat menjadi guru. Perubahan paradigma pendidikan, kurikulum, teknologi dan tuntutan zaman mengakibatkan sebagian guru tertinggal mengikutinya. Hal ini akan menimbulkan  kesenjangan antara harapan dan realita yang muncul. Pembelajaran berlangsung dengan baik diawali dengan perencanaan yang matang, sesuai dengan karakteristik siswa dan materi pembelajaran yang diajarkan, </w:t>
      </w:r>
      <w:r w:rsidRPr="004F76E6">
        <w:rPr>
          <w:rFonts w:asciiTheme="majorBidi" w:hAnsiTheme="majorBidi" w:cstheme="majorBidi"/>
          <w:color w:val="000000"/>
        </w:rPr>
        <w:t xml:space="preserve">dan diakhiri dengan penilaian </w:t>
      </w:r>
      <w:r w:rsidRPr="004F76E6">
        <w:rPr>
          <w:rFonts w:asciiTheme="majorBidi" w:hAnsiTheme="majorBidi" w:cstheme="majorBidi"/>
          <w:color w:val="000000"/>
          <w:lang w:val="fi-FI"/>
        </w:rPr>
        <w:t xml:space="preserve">serta didukung kompetensi guru dalam mengelola pembelajaran memadai. </w:t>
      </w:r>
    </w:p>
    <w:p w14:paraId="3A209E63" w14:textId="77777777" w:rsidR="004D47B6" w:rsidRPr="004F76E6" w:rsidRDefault="004D47B6" w:rsidP="004D47B6">
      <w:pPr>
        <w:spacing w:line="360" w:lineRule="auto"/>
        <w:ind w:firstLine="720"/>
        <w:contextualSpacing/>
        <w:jc w:val="both"/>
        <w:rPr>
          <w:rFonts w:asciiTheme="majorBidi" w:hAnsiTheme="majorBidi" w:cstheme="majorBidi"/>
          <w:color w:val="000000"/>
          <w:lang w:val="fi-FI"/>
        </w:rPr>
      </w:pPr>
      <w:r w:rsidRPr="004F76E6">
        <w:rPr>
          <w:rFonts w:asciiTheme="majorBidi" w:hAnsiTheme="majorBidi" w:cstheme="majorBidi"/>
          <w:color w:val="000000"/>
        </w:rPr>
        <w:t xml:space="preserve">Kepala </w:t>
      </w:r>
      <w:r w:rsidRPr="004F76E6">
        <w:rPr>
          <w:rFonts w:asciiTheme="majorBidi" w:hAnsiTheme="majorBidi" w:cstheme="majorBidi"/>
          <w:color w:val="000000"/>
          <w:lang w:val="fi-FI"/>
        </w:rPr>
        <w:t xml:space="preserve">sekolah sebagai supervisor diberi tugas dan tanggung jawab untuk memperkecil kesenjangan yang terjadi di sekolah </w:t>
      </w:r>
      <w:r w:rsidRPr="004F76E6">
        <w:rPr>
          <w:rFonts w:asciiTheme="majorBidi" w:hAnsiTheme="majorBidi" w:cstheme="majorBidi"/>
          <w:color w:val="000000"/>
        </w:rPr>
        <w:t>yang dipimpinnya</w:t>
      </w:r>
      <w:r w:rsidRPr="004F76E6">
        <w:rPr>
          <w:rFonts w:asciiTheme="majorBidi" w:hAnsiTheme="majorBidi" w:cstheme="majorBidi"/>
          <w:color w:val="000000"/>
          <w:lang w:val="fi-FI"/>
        </w:rPr>
        <w:t xml:space="preserve">. Supervisi akademik </w:t>
      </w:r>
      <w:r w:rsidRPr="004F76E6">
        <w:rPr>
          <w:rFonts w:asciiTheme="majorBidi" w:hAnsiTheme="majorBidi" w:cstheme="majorBidi"/>
          <w:color w:val="000000"/>
        </w:rPr>
        <w:t xml:space="preserve">dengan metode CLCK </w:t>
      </w:r>
      <w:r w:rsidRPr="004F76E6">
        <w:rPr>
          <w:rFonts w:asciiTheme="majorBidi" w:hAnsiTheme="majorBidi" w:cstheme="majorBidi"/>
          <w:color w:val="000000"/>
          <w:lang w:val="fi-FI"/>
        </w:rPr>
        <w:t xml:space="preserve">merupakan supervisi yang dilakukan oleh kepala sekolah untuk meningkatkan kemampuan guru dalam </w:t>
      </w:r>
      <w:r w:rsidRPr="004F76E6">
        <w:rPr>
          <w:rFonts w:asciiTheme="majorBidi" w:hAnsiTheme="majorBidi" w:cstheme="majorBidi"/>
          <w:color w:val="000000"/>
        </w:rPr>
        <w:t>membuat penilaian dan tindak lanjut</w:t>
      </w:r>
      <w:r w:rsidRPr="004F76E6">
        <w:rPr>
          <w:rFonts w:asciiTheme="majorBidi" w:hAnsiTheme="majorBidi" w:cstheme="majorBidi"/>
          <w:color w:val="000000"/>
          <w:lang w:val="fi-FI"/>
        </w:rPr>
        <w:t>. Sesuai dengan tugas pokok</w:t>
      </w:r>
      <w:r w:rsidRPr="004F76E6">
        <w:rPr>
          <w:rFonts w:asciiTheme="majorBidi" w:hAnsiTheme="majorBidi" w:cstheme="majorBidi"/>
          <w:color w:val="000000"/>
        </w:rPr>
        <w:t>,</w:t>
      </w:r>
      <w:r w:rsidRPr="004F76E6">
        <w:rPr>
          <w:rFonts w:asciiTheme="majorBidi" w:hAnsiTheme="majorBidi" w:cstheme="majorBidi"/>
          <w:color w:val="000000"/>
          <w:lang w:val="fi-FI"/>
        </w:rPr>
        <w:t xml:space="preserve"> </w:t>
      </w:r>
      <w:r w:rsidRPr="004F76E6">
        <w:rPr>
          <w:rFonts w:asciiTheme="majorBidi" w:hAnsiTheme="majorBidi" w:cstheme="majorBidi"/>
          <w:color w:val="000000"/>
        </w:rPr>
        <w:lastRenderedPageBreak/>
        <w:t>kepala</w:t>
      </w:r>
      <w:r w:rsidRPr="004F76E6">
        <w:rPr>
          <w:rFonts w:asciiTheme="majorBidi" w:hAnsiTheme="majorBidi" w:cstheme="majorBidi"/>
          <w:color w:val="000000"/>
          <w:lang w:val="fi-FI"/>
        </w:rPr>
        <w:t xml:space="preserve"> sekolah dapat melakukan supervisi akademik dengan memilih pola yang tepat sesuai karakteristik guru yang dibinanya.</w:t>
      </w:r>
    </w:p>
    <w:p w14:paraId="1069088B" w14:textId="77777777" w:rsidR="004D47B6" w:rsidRPr="004F76E6" w:rsidRDefault="004D47B6" w:rsidP="004D47B6">
      <w:pPr>
        <w:spacing w:line="360" w:lineRule="auto"/>
        <w:ind w:firstLine="720"/>
        <w:contextualSpacing/>
        <w:jc w:val="both"/>
        <w:rPr>
          <w:rFonts w:asciiTheme="majorBidi" w:hAnsiTheme="majorBidi" w:cstheme="majorBidi"/>
          <w:color w:val="000000"/>
          <w:lang w:val="fi-FI"/>
        </w:rPr>
      </w:pPr>
      <w:r w:rsidRPr="004F76E6">
        <w:rPr>
          <w:rFonts w:asciiTheme="majorBidi" w:hAnsiTheme="majorBidi" w:cstheme="majorBidi"/>
          <w:color w:val="000000"/>
        </w:rPr>
        <w:t xml:space="preserve">Supervisi dengan metode CLCK </w:t>
      </w:r>
      <w:r w:rsidRPr="004F76E6">
        <w:rPr>
          <w:rFonts w:asciiTheme="majorBidi" w:hAnsiTheme="majorBidi" w:cstheme="majorBidi"/>
          <w:color w:val="000000"/>
          <w:lang w:val="fi-FI"/>
        </w:rPr>
        <w:t xml:space="preserve"> merupakan supervisi akademik yang dilakukan secara rutin menurut jadwal yang sudah ditetapkan</w:t>
      </w:r>
      <w:r w:rsidRPr="004F76E6">
        <w:rPr>
          <w:rFonts w:asciiTheme="majorBidi" w:hAnsiTheme="majorBidi" w:cstheme="majorBidi"/>
          <w:color w:val="000000"/>
        </w:rPr>
        <w:t xml:space="preserve"> dengan menerapkan pola memberikan Contoh, Latihan, menCoba dan Kembangkan</w:t>
      </w:r>
      <w:r w:rsidRPr="004F76E6">
        <w:rPr>
          <w:rFonts w:asciiTheme="majorBidi" w:hAnsiTheme="majorBidi" w:cstheme="majorBidi"/>
          <w:color w:val="000000"/>
          <w:lang w:val="fi-FI"/>
        </w:rPr>
        <w:t xml:space="preserve">. </w:t>
      </w:r>
    </w:p>
    <w:p w14:paraId="28798866" w14:textId="77777777" w:rsidR="004D47B6" w:rsidRPr="004F76E6" w:rsidRDefault="004D47B6" w:rsidP="004D47B6">
      <w:pPr>
        <w:numPr>
          <w:ilvl w:val="0"/>
          <w:numId w:val="10"/>
        </w:numPr>
        <w:spacing w:line="360" w:lineRule="auto"/>
        <w:ind w:left="284"/>
        <w:contextualSpacing/>
        <w:jc w:val="both"/>
        <w:rPr>
          <w:rFonts w:asciiTheme="majorBidi" w:hAnsiTheme="majorBidi" w:cstheme="majorBidi"/>
          <w:color w:val="000000"/>
        </w:rPr>
      </w:pPr>
      <w:r w:rsidRPr="004F76E6">
        <w:rPr>
          <w:rFonts w:asciiTheme="majorBidi" w:hAnsiTheme="majorBidi" w:cstheme="majorBidi"/>
          <w:color w:val="000000"/>
        </w:rPr>
        <w:t>M</w:t>
      </w:r>
      <w:r w:rsidRPr="004F76E6">
        <w:rPr>
          <w:rFonts w:asciiTheme="majorBidi" w:hAnsiTheme="majorBidi" w:cstheme="majorBidi"/>
          <w:color w:val="000000"/>
          <w:lang w:val="fi-FI"/>
        </w:rPr>
        <w:t xml:space="preserve">engumpulkan data kinerja guru </w:t>
      </w:r>
      <w:r w:rsidRPr="004F76E6">
        <w:rPr>
          <w:rFonts w:asciiTheme="majorBidi" w:hAnsiTheme="majorBidi" w:cstheme="majorBidi"/>
          <w:color w:val="000000"/>
        </w:rPr>
        <w:t>membuat program penilaian dan tindak lanjut (kondisi awal)</w:t>
      </w:r>
      <w:r w:rsidRPr="004F76E6">
        <w:rPr>
          <w:rFonts w:asciiTheme="majorBidi" w:hAnsiTheme="majorBidi" w:cstheme="majorBidi"/>
          <w:color w:val="000000"/>
          <w:lang w:val="fi-FI"/>
        </w:rPr>
        <w:t xml:space="preserve">. </w:t>
      </w:r>
    </w:p>
    <w:p w14:paraId="59728AF8" w14:textId="77777777" w:rsidR="004D47B6" w:rsidRPr="004F76E6" w:rsidRDefault="004D47B6" w:rsidP="004D47B6">
      <w:pPr>
        <w:numPr>
          <w:ilvl w:val="0"/>
          <w:numId w:val="10"/>
        </w:numPr>
        <w:spacing w:line="360" w:lineRule="auto"/>
        <w:ind w:left="284"/>
        <w:contextualSpacing/>
        <w:jc w:val="both"/>
        <w:rPr>
          <w:rFonts w:asciiTheme="majorBidi" w:hAnsiTheme="majorBidi" w:cstheme="majorBidi"/>
          <w:color w:val="000000"/>
        </w:rPr>
      </w:pPr>
      <w:r w:rsidRPr="004F76E6">
        <w:rPr>
          <w:rFonts w:asciiTheme="majorBidi" w:hAnsiTheme="majorBidi" w:cstheme="majorBidi"/>
          <w:color w:val="000000"/>
        </w:rPr>
        <w:t xml:space="preserve">Melakukan </w:t>
      </w:r>
      <w:r w:rsidRPr="004F76E6">
        <w:rPr>
          <w:rFonts w:asciiTheme="majorBidi" w:hAnsiTheme="majorBidi" w:cstheme="majorBidi"/>
          <w:color w:val="000000"/>
          <w:lang w:val="fi-FI"/>
        </w:rPr>
        <w:t xml:space="preserve">penelitian yaitu pengkajian antar kondisi nyata </w:t>
      </w:r>
      <w:r w:rsidRPr="004F76E6">
        <w:rPr>
          <w:rFonts w:asciiTheme="majorBidi" w:hAnsiTheme="majorBidi" w:cstheme="majorBidi"/>
          <w:color w:val="000000"/>
        </w:rPr>
        <w:t xml:space="preserve">dan kondisi yang seharusnya. </w:t>
      </w:r>
      <w:r w:rsidRPr="004F76E6">
        <w:rPr>
          <w:rFonts w:asciiTheme="majorBidi" w:hAnsiTheme="majorBidi" w:cstheme="majorBidi"/>
          <w:color w:val="000000"/>
          <w:lang w:val="fi-FI"/>
        </w:rPr>
        <w:t xml:space="preserve">Dan selanjutnya dianalisi serta ditetapkan upaya penanggulanganya. </w:t>
      </w:r>
    </w:p>
    <w:p w14:paraId="1A4A24BD" w14:textId="77777777" w:rsidR="004D47B6" w:rsidRPr="004F76E6" w:rsidRDefault="004D47B6" w:rsidP="004D47B6">
      <w:pPr>
        <w:numPr>
          <w:ilvl w:val="0"/>
          <w:numId w:val="10"/>
        </w:numPr>
        <w:spacing w:line="360" w:lineRule="auto"/>
        <w:ind w:left="284"/>
        <w:contextualSpacing/>
        <w:jc w:val="both"/>
        <w:rPr>
          <w:rFonts w:asciiTheme="majorBidi" w:hAnsiTheme="majorBidi" w:cstheme="majorBidi"/>
          <w:color w:val="000000"/>
        </w:rPr>
      </w:pPr>
      <w:r w:rsidRPr="004F76E6">
        <w:rPr>
          <w:rFonts w:asciiTheme="majorBidi" w:hAnsiTheme="majorBidi" w:cstheme="majorBidi"/>
          <w:color w:val="000000"/>
          <w:lang w:val="fi-FI"/>
        </w:rPr>
        <w:t xml:space="preserve">Guru yang dilatih dan telah mampu </w:t>
      </w:r>
      <w:r w:rsidRPr="004F76E6">
        <w:rPr>
          <w:rFonts w:asciiTheme="majorBidi" w:hAnsiTheme="majorBidi" w:cstheme="majorBidi"/>
          <w:color w:val="000000"/>
        </w:rPr>
        <w:t xml:space="preserve">membuat  Penilaian dan progam tindak lanjut </w:t>
      </w:r>
      <w:r w:rsidRPr="004F76E6">
        <w:rPr>
          <w:rFonts w:asciiTheme="majorBidi" w:hAnsiTheme="majorBidi" w:cstheme="majorBidi"/>
          <w:color w:val="000000"/>
          <w:lang w:val="fi-FI"/>
        </w:rPr>
        <w:t xml:space="preserve">yang baik perlu dibina secara kontinu agar tetap konsisten merencanakan dan melaksanakan pembelajaran yang bermutu. </w:t>
      </w:r>
    </w:p>
    <w:p w14:paraId="29701591" w14:textId="77777777" w:rsidR="004D47B6" w:rsidRPr="004F76E6" w:rsidRDefault="004D47B6" w:rsidP="004D47B6">
      <w:pPr>
        <w:numPr>
          <w:ilvl w:val="0"/>
          <w:numId w:val="10"/>
        </w:numPr>
        <w:spacing w:line="360" w:lineRule="auto"/>
        <w:ind w:left="284"/>
        <w:contextualSpacing/>
        <w:jc w:val="both"/>
        <w:rPr>
          <w:rFonts w:asciiTheme="majorBidi" w:hAnsiTheme="majorBidi" w:cstheme="majorBidi"/>
          <w:color w:val="000000"/>
        </w:rPr>
      </w:pPr>
      <w:r w:rsidRPr="004F76E6">
        <w:rPr>
          <w:rFonts w:asciiTheme="majorBidi" w:hAnsiTheme="majorBidi" w:cstheme="majorBidi"/>
          <w:color w:val="000000"/>
          <w:lang w:val="fi-FI"/>
        </w:rPr>
        <w:t xml:space="preserve">Pembinaan  supervisi akademik  </w:t>
      </w:r>
      <w:r w:rsidRPr="004F76E6">
        <w:rPr>
          <w:rFonts w:asciiTheme="majorBidi" w:hAnsiTheme="majorBidi" w:cstheme="majorBidi"/>
          <w:color w:val="000000"/>
        </w:rPr>
        <w:t>dengan metode CLCK</w:t>
      </w:r>
      <w:r w:rsidRPr="004F76E6">
        <w:rPr>
          <w:rFonts w:asciiTheme="majorBidi" w:hAnsiTheme="majorBidi" w:cstheme="majorBidi"/>
          <w:color w:val="000000"/>
          <w:lang w:val="fi-FI"/>
        </w:rPr>
        <w:t xml:space="preserve"> Demikian juga permasalahan guru yang diakibatkan oleh kurangnya motivasi </w:t>
      </w:r>
      <w:r w:rsidRPr="004F76E6">
        <w:rPr>
          <w:rFonts w:asciiTheme="majorBidi" w:hAnsiTheme="majorBidi" w:cstheme="majorBidi"/>
          <w:color w:val="000000"/>
        </w:rPr>
        <w:t xml:space="preserve">mengajar dan </w:t>
      </w:r>
      <w:r w:rsidRPr="004F76E6">
        <w:rPr>
          <w:rFonts w:asciiTheme="majorBidi" w:hAnsiTheme="majorBidi" w:cstheme="majorBidi"/>
          <w:color w:val="000000"/>
          <w:lang w:val="fi-FI"/>
        </w:rPr>
        <w:t xml:space="preserve">sikap negatif lainnya dapat </w:t>
      </w:r>
      <w:r w:rsidRPr="004F76E6">
        <w:rPr>
          <w:rFonts w:asciiTheme="majorBidi" w:hAnsiTheme="majorBidi" w:cstheme="majorBidi"/>
          <w:color w:val="000000"/>
        </w:rPr>
        <w:t xml:space="preserve">atasi </w:t>
      </w:r>
      <w:r w:rsidRPr="004F76E6">
        <w:rPr>
          <w:rFonts w:asciiTheme="majorBidi" w:hAnsiTheme="majorBidi" w:cstheme="majorBidi"/>
          <w:color w:val="000000"/>
          <w:lang w:val="fi-FI"/>
        </w:rPr>
        <w:t xml:space="preserve"> melalui pembinaan oleh pegawas sekolah</w:t>
      </w:r>
      <w:r w:rsidRPr="004F76E6">
        <w:rPr>
          <w:rFonts w:asciiTheme="majorBidi" w:hAnsiTheme="majorBidi" w:cstheme="majorBidi"/>
          <w:color w:val="000000"/>
        </w:rPr>
        <w:t xml:space="preserve"> ataupun Kepala Sekolah</w:t>
      </w:r>
      <w:r w:rsidRPr="004F76E6">
        <w:rPr>
          <w:rFonts w:asciiTheme="majorBidi" w:hAnsiTheme="majorBidi" w:cstheme="majorBidi"/>
          <w:color w:val="000000"/>
          <w:lang w:val="fi-FI"/>
        </w:rPr>
        <w:t xml:space="preserve">.        </w:t>
      </w:r>
    </w:p>
    <w:p w14:paraId="4BF82A46" w14:textId="77777777" w:rsidR="004D47B6" w:rsidRPr="004F76E6" w:rsidRDefault="004D47B6" w:rsidP="004D47B6">
      <w:pPr>
        <w:shd w:val="clear" w:color="auto" w:fill="FFFFFF"/>
        <w:spacing w:before="130" w:after="130" w:line="360" w:lineRule="auto"/>
        <w:contextualSpacing/>
        <w:jc w:val="both"/>
        <w:rPr>
          <w:rFonts w:asciiTheme="majorBidi" w:hAnsiTheme="majorBidi" w:cstheme="majorBidi"/>
          <w:lang w:val="sv-SE"/>
        </w:rPr>
      </w:pPr>
      <w:r w:rsidRPr="004F76E6">
        <w:rPr>
          <w:rFonts w:asciiTheme="majorBidi" w:hAnsiTheme="majorBidi" w:cstheme="majorBidi"/>
          <w:lang w:val="sv-SE"/>
        </w:rPr>
        <w:tab/>
        <w:t xml:space="preserve">Dari uraian di atas dapat disimpulkan bahwa melalui supervisi </w:t>
      </w:r>
      <w:r w:rsidRPr="004F76E6">
        <w:rPr>
          <w:rFonts w:asciiTheme="majorBidi" w:hAnsiTheme="majorBidi" w:cstheme="majorBidi"/>
        </w:rPr>
        <w:t xml:space="preserve">dengan metode CLCK dapat meningkatkan </w:t>
      </w:r>
      <w:r w:rsidRPr="004F76E6">
        <w:rPr>
          <w:rFonts w:asciiTheme="majorBidi" w:hAnsiTheme="majorBidi" w:cstheme="majorBidi"/>
          <w:lang w:val="sv-SE"/>
        </w:rPr>
        <w:t xml:space="preserve"> kemampuan guru </w:t>
      </w:r>
      <w:r w:rsidRPr="004F76E6">
        <w:rPr>
          <w:rFonts w:asciiTheme="majorBidi" w:hAnsiTheme="majorBidi" w:cstheme="majorBidi"/>
        </w:rPr>
        <w:t xml:space="preserve">menyusun  penilaian dan tindak lanjut </w:t>
      </w:r>
      <w:r w:rsidRPr="004F76E6">
        <w:rPr>
          <w:rFonts w:asciiTheme="majorBidi" w:hAnsiTheme="majorBidi" w:cstheme="majorBidi"/>
          <w:lang w:val="sv-SE"/>
        </w:rPr>
        <w:t xml:space="preserve"> dapat ditingkatkan. </w:t>
      </w:r>
    </w:p>
    <w:p w14:paraId="0A7AAE07"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E.  Hipotesis Tindakan</w:t>
      </w:r>
    </w:p>
    <w:p w14:paraId="1F72F9EB" w14:textId="77777777" w:rsidR="004D47B6" w:rsidRPr="004F76E6" w:rsidRDefault="004D47B6" w:rsidP="004D47B6">
      <w:pPr>
        <w:spacing w:line="360" w:lineRule="auto"/>
        <w:ind w:firstLine="567"/>
        <w:jc w:val="both"/>
        <w:rPr>
          <w:rFonts w:asciiTheme="majorBidi" w:hAnsiTheme="majorBidi" w:cstheme="majorBidi"/>
        </w:rPr>
      </w:pPr>
      <w:r w:rsidRPr="004F76E6">
        <w:rPr>
          <w:rFonts w:asciiTheme="majorBidi" w:hAnsiTheme="majorBidi" w:cstheme="majorBidi"/>
        </w:rPr>
        <w:t>Adapun hipotesis tindakan dalam penelitian ini adalah supervisi dengan  metode Contoh Latihan Coba Kembangkan (CLCK)  dapat meningkatkan kemampuan  guru dalam membuat penilaian dan tindak lanjut  di SMP  Negeri 2 Sibolga   Tahun Pelajaran 2020/2021.</w:t>
      </w:r>
    </w:p>
    <w:p w14:paraId="73C1EA1C" w14:textId="77777777" w:rsidR="004D47B6" w:rsidRPr="004F76E6" w:rsidRDefault="004D47B6" w:rsidP="00A822A2">
      <w:pPr>
        <w:spacing w:line="360" w:lineRule="auto"/>
        <w:rPr>
          <w:rFonts w:asciiTheme="majorBidi" w:hAnsiTheme="majorBidi" w:cstheme="majorBidi"/>
          <w:b/>
        </w:rPr>
      </w:pPr>
    </w:p>
    <w:p w14:paraId="713F3C3D" w14:textId="77777777" w:rsidR="004D47B6" w:rsidRPr="004F76E6" w:rsidRDefault="004D47B6" w:rsidP="004D47B6">
      <w:pPr>
        <w:spacing w:line="360" w:lineRule="auto"/>
        <w:jc w:val="center"/>
        <w:rPr>
          <w:rFonts w:asciiTheme="majorBidi" w:hAnsiTheme="majorBidi" w:cstheme="majorBidi"/>
          <w:b/>
        </w:rPr>
      </w:pPr>
    </w:p>
    <w:p w14:paraId="21F6EAF8" w14:textId="77777777" w:rsidR="004D47B6" w:rsidRPr="00DE2EB4" w:rsidRDefault="004D47B6" w:rsidP="004D47B6">
      <w:pPr>
        <w:spacing w:line="360" w:lineRule="auto"/>
        <w:rPr>
          <w:rFonts w:asciiTheme="majorBidi" w:hAnsiTheme="majorBidi" w:cstheme="majorBidi"/>
          <w:b/>
        </w:rPr>
      </w:pPr>
      <w:r w:rsidRPr="004F76E6">
        <w:rPr>
          <w:rFonts w:asciiTheme="majorBidi" w:hAnsiTheme="majorBidi" w:cstheme="majorBidi"/>
          <w:b/>
        </w:rPr>
        <w:t>PELAKSANAAN PENELITIAN</w:t>
      </w:r>
    </w:p>
    <w:p w14:paraId="18A0FAD9"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A.  Tempat dan Waktu Penelitan.</w:t>
      </w:r>
    </w:p>
    <w:p w14:paraId="72C406A2" w14:textId="77777777" w:rsidR="004D47B6" w:rsidRPr="004F76E6" w:rsidRDefault="004D47B6" w:rsidP="004D47B6">
      <w:pPr>
        <w:spacing w:line="360" w:lineRule="auto"/>
        <w:jc w:val="both"/>
        <w:rPr>
          <w:rFonts w:asciiTheme="majorBidi" w:hAnsiTheme="majorBidi" w:cstheme="majorBidi"/>
        </w:rPr>
      </w:pPr>
      <w:r w:rsidRPr="004F76E6">
        <w:rPr>
          <w:rFonts w:asciiTheme="majorBidi" w:hAnsiTheme="majorBidi" w:cstheme="majorBidi"/>
        </w:rPr>
        <w:t>1.  Tempat Penelitian.</w:t>
      </w:r>
    </w:p>
    <w:p w14:paraId="653F70B5" w14:textId="77777777" w:rsidR="004D47B6" w:rsidRPr="004F76E6" w:rsidRDefault="004D47B6" w:rsidP="004D47B6">
      <w:pPr>
        <w:spacing w:line="360" w:lineRule="auto"/>
        <w:ind w:firstLine="720"/>
        <w:jc w:val="both"/>
        <w:rPr>
          <w:rFonts w:asciiTheme="majorBidi" w:hAnsiTheme="majorBidi" w:cstheme="majorBidi"/>
        </w:rPr>
      </w:pPr>
      <w:r w:rsidRPr="004F76E6">
        <w:rPr>
          <w:rFonts w:asciiTheme="majorBidi" w:hAnsiTheme="majorBidi" w:cstheme="majorBidi"/>
        </w:rPr>
        <w:t>Penelitian ini dilakukan di  SMP  Negeri 2 Sibolga, kota Sibolga   terhadap  48  orang guru,  yang terdiri dari 12  orang guru laki-laki  dan 36 orang guru perempuan.  Penelitian dilaksanakan pada saat kegiatan supervisi  berlangsung dengan metode CLCK.</w:t>
      </w:r>
    </w:p>
    <w:p w14:paraId="4DD3B355" w14:textId="77777777" w:rsidR="004D47B6" w:rsidRPr="004F76E6" w:rsidRDefault="004D47B6" w:rsidP="004D47B6">
      <w:pPr>
        <w:spacing w:line="360" w:lineRule="auto"/>
        <w:jc w:val="both"/>
        <w:rPr>
          <w:rFonts w:asciiTheme="majorBidi" w:hAnsiTheme="majorBidi" w:cstheme="majorBidi"/>
        </w:rPr>
      </w:pPr>
      <w:r w:rsidRPr="004F76E6">
        <w:rPr>
          <w:rFonts w:asciiTheme="majorBidi" w:hAnsiTheme="majorBidi" w:cstheme="majorBidi"/>
        </w:rPr>
        <w:t>2.  Waktu  Penelitian.</w:t>
      </w:r>
    </w:p>
    <w:p w14:paraId="4D93AD14" w14:textId="77777777" w:rsidR="004D47B6" w:rsidRPr="004F76E6" w:rsidRDefault="004D47B6" w:rsidP="004D47B6">
      <w:pPr>
        <w:spacing w:line="360" w:lineRule="auto"/>
        <w:ind w:firstLine="720"/>
        <w:jc w:val="both"/>
        <w:rPr>
          <w:rFonts w:asciiTheme="majorBidi" w:hAnsiTheme="majorBidi" w:cstheme="majorBidi"/>
        </w:rPr>
      </w:pPr>
      <w:r w:rsidRPr="004F76E6">
        <w:rPr>
          <w:rFonts w:asciiTheme="majorBidi" w:hAnsiTheme="majorBidi" w:cstheme="majorBidi"/>
        </w:rPr>
        <w:t>Penelitian laksanakan  selama kurang lebih 6 bulan terhitung mulai tanggal  4 Januari  2021   s/d 30 Juni  2021.</w:t>
      </w:r>
    </w:p>
    <w:p w14:paraId="3563B301"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B.  Subjek  dan Objek Penelitian</w:t>
      </w:r>
    </w:p>
    <w:p w14:paraId="4CD705EE" w14:textId="77777777" w:rsidR="004D47B6" w:rsidRPr="004F76E6" w:rsidRDefault="004D47B6" w:rsidP="004D47B6">
      <w:pPr>
        <w:spacing w:line="360" w:lineRule="auto"/>
        <w:ind w:left="426" w:hanging="360"/>
        <w:contextualSpacing/>
        <w:jc w:val="both"/>
        <w:rPr>
          <w:rFonts w:asciiTheme="majorBidi" w:hAnsiTheme="majorBidi" w:cstheme="majorBidi"/>
          <w:lang w:eastAsia="id-ID"/>
        </w:rPr>
      </w:pPr>
      <w:r w:rsidRPr="004F76E6">
        <w:rPr>
          <w:rFonts w:asciiTheme="majorBidi" w:hAnsiTheme="majorBidi" w:cstheme="majorBidi"/>
          <w:b/>
          <w:bCs/>
          <w:lang w:eastAsia="id-ID"/>
        </w:rPr>
        <w:lastRenderedPageBreak/>
        <w:t>1.</w:t>
      </w:r>
      <w:r w:rsidRPr="004F76E6">
        <w:rPr>
          <w:rFonts w:asciiTheme="majorBidi" w:hAnsiTheme="majorBidi" w:cstheme="majorBidi"/>
          <w:lang w:eastAsia="id-ID"/>
        </w:rPr>
        <w:t xml:space="preserve">      </w:t>
      </w:r>
      <w:r w:rsidRPr="004F76E6">
        <w:rPr>
          <w:rFonts w:asciiTheme="majorBidi" w:hAnsiTheme="majorBidi" w:cstheme="majorBidi"/>
          <w:b/>
          <w:bCs/>
          <w:lang w:eastAsia="id-ID"/>
        </w:rPr>
        <w:t>Subyek Penelitian</w:t>
      </w:r>
    </w:p>
    <w:p w14:paraId="700B49C2" w14:textId="77777777" w:rsidR="004D47B6" w:rsidRPr="004F76E6" w:rsidRDefault="004D47B6" w:rsidP="004D47B6">
      <w:pPr>
        <w:spacing w:line="360" w:lineRule="auto"/>
        <w:ind w:firstLine="720"/>
        <w:contextualSpacing/>
        <w:jc w:val="both"/>
        <w:rPr>
          <w:rFonts w:asciiTheme="majorBidi" w:hAnsiTheme="majorBidi" w:cstheme="majorBidi"/>
          <w:lang w:eastAsia="id-ID"/>
        </w:rPr>
      </w:pPr>
      <w:r w:rsidRPr="004F76E6">
        <w:rPr>
          <w:rFonts w:asciiTheme="majorBidi" w:hAnsiTheme="majorBidi" w:cstheme="majorBidi"/>
          <w:lang w:eastAsia="id-ID"/>
        </w:rPr>
        <w:t>Subyek penelitian ini adalah 48 orang guru-guru di SMP  Negeri 2 Sibolga   Kota Sibolga, Provinsi Sumatera  Utara.</w:t>
      </w:r>
    </w:p>
    <w:p w14:paraId="7C19908F" w14:textId="77777777" w:rsidR="004D47B6" w:rsidRPr="004F76E6" w:rsidRDefault="004D47B6" w:rsidP="004D47B6">
      <w:pPr>
        <w:spacing w:line="360" w:lineRule="auto"/>
        <w:ind w:left="426" w:hanging="360"/>
        <w:contextualSpacing/>
        <w:jc w:val="both"/>
        <w:rPr>
          <w:rFonts w:asciiTheme="majorBidi" w:hAnsiTheme="majorBidi" w:cstheme="majorBidi"/>
          <w:b/>
          <w:bCs/>
          <w:lang w:eastAsia="id-ID"/>
        </w:rPr>
      </w:pPr>
    </w:p>
    <w:p w14:paraId="7BCBAC2A" w14:textId="77777777" w:rsidR="004D47B6" w:rsidRPr="004F76E6" w:rsidRDefault="004D47B6" w:rsidP="004D47B6">
      <w:pPr>
        <w:spacing w:line="360" w:lineRule="auto"/>
        <w:ind w:left="426" w:hanging="360"/>
        <w:contextualSpacing/>
        <w:jc w:val="both"/>
        <w:rPr>
          <w:rFonts w:asciiTheme="majorBidi" w:hAnsiTheme="majorBidi" w:cstheme="majorBidi"/>
          <w:lang w:eastAsia="id-ID"/>
        </w:rPr>
      </w:pPr>
      <w:r w:rsidRPr="004F76E6">
        <w:rPr>
          <w:rFonts w:asciiTheme="majorBidi" w:hAnsiTheme="majorBidi" w:cstheme="majorBidi"/>
          <w:b/>
          <w:bCs/>
          <w:lang w:eastAsia="id-ID"/>
        </w:rPr>
        <w:t>2.</w:t>
      </w:r>
      <w:r w:rsidRPr="004F76E6">
        <w:rPr>
          <w:rFonts w:asciiTheme="majorBidi" w:hAnsiTheme="majorBidi" w:cstheme="majorBidi"/>
          <w:lang w:eastAsia="id-ID"/>
        </w:rPr>
        <w:t xml:space="preserve">      </w:t>
      </w:r>
      <w:r w:rsidRPr="004F76E6">
        <w:rPr>
          <w:rFonts w:asciiTheme="majorBidi" w:hAnsiTheme="majorBidi" w:cstheme="majorBidi"/>
          <w:b/>
          <w:bCs/>
          <w:lang w:eastAsia="id-ID"/>
        </w:rPr>
        <w:t>Obyek Penelitian</w:t>
      </w:r>
    </w:p>
    <w:p w14:paraId="4F98CEF4" w14:textId="77777777" w:rsidR="004D47B6" w:rsidRPr="004F76E6" w:rsidRDefault="004D47B6" w:rsidP="004D47B6">
      <w:pPr>
        <w:spacing w:line="360" w:lineRule="auto"/>
        <w:ind w:left="426"/>
        <w:contextualSpacing/>
        <w:jc w:val="both"/>
        <w:rPr>
          <w:rFonts w:asciiTheme="majorBidi" w:hAnsiTheme="majorBidi" w:cstheme="majorBidi"/>
          <w:lang w:eastAsia="id-ID"/>
        </w:rPr>
      </w:pPr>
      <w:r w:rsidRPr="004F76E6">
        <w:rPr>
          <w:rFonts w:asciiTheme="majorBidi" w:hAnsiTheme="majorBidi" w:cstheme="majorBidi"/>
          <w:lang w:eastAsia="id-ID"/>
        </w:rPr>
        <w:t>Obyek penelitian ini adalah supervisi akademik melalui metode CLCK.</w:t>
      </w:r>
    </w:p>
    <w:p w14:paraId="34483EAF"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C.  Prosedur  Penelitian</w:t>
      </w:r>
    </w:p>
    <w:p w14:paraId="52998375" w14:textId="77777777" w:rsidR="004D47B6" w:rsidRPr="004F76E6" w:rsidRDefault="004D47B6" w:rsidP="004D47B6">
      <w:pPr>
        <w:spacing w:line="360" w:lineRule="auto"/>
        <w:jc w:val="both"/>
        <w:rPr>
          <w:rFonts w:asciiTheme="majorBidi" w:hAnsiTheme="majorBidi" w:cstheme="majorBidi"/>
          <w:lang w:eastAsia="id-ID"/>
        </w:rPr>
      </w:pPr>
      <w:r w:rsidRPr="004F76E6">
        <w:rPr>
          <w:rFonts w:asciiTheme="majorBidi" w:hAnsiTheme="majorBidi" w:cstheme="majorBidi"/>
          <w:lang w:eastAsia="id-ID"/>
        </w:rPr>
        <w:t xml:space="preserve">          Penelitian ini menggunakan prosedur penelitian tindakan atau istilah dalam bahasa inggris adalah </w:t>
      </w:r>
      <w:r w:rsidRPr="004F76E6">
        <w:rPr>
          <w:rFonts w:asciiTheme="majorBidi" w:hAnsiTheme="majorBidi" w:cstheme="majorBidi"/>
          <w:i/>
          <w:iCs/>
          <w:lang w:eastAsia="id-ID"/>
        </w:rPr>
        <w:t xml:space="preserve">Action Research </w:t>
      </w:r>
      <w:r w:rsidRPr="004F76E6">
        <w:rPr>
          <w:rFonts w:asciiTheme="majorBidi" w:hAnsiTheme="majorBidi" w:cstheme="majorBidi"/>
          <w:lang w:eastAsia="id-ID"/>
        </w:rPr>
        <w:t>(AR) merupakan sebuah kegiatan penelitian yang dilakukan di sekolah. Menurut Suharsimi Arikunto, dkk (2009:73), penelitian tindakan merupakan penelitian yang dalam pelaksanaannya berupa bentuk siklus berulang yang di dalamnya terdapat empat tahapan utama kegiatan, yaitu perencanaan, tindakan, pengamatan, dan refleksi.</w:t>
      </w:r>
    </w:p>
    <w:p w14:paraId="66550F12" w14:textId="77777777" w:rsidR="004D47B6" w:rsidRDefault="004D47B6" w:rsidP="004D47B6">
      <w:pPr>
        <w:spacing w:line="360" w:lineRule="auto"/>
        <w:jc w:val="both"/>
        <w:rPr>
          <w:rFonts w:asciiTheme="majorBidi" w:hAnsiTheme="majorBidi" w:cstheme="majorBidi"/>
        </w:rPr>
      </w:pPr>
    </w:p>
    <w:p w14:paraId="68301122" w14:textId="77777777" w:rsidR="004D47B6" w:rsidRDefault="004D47B6" w:rsidP="004D47B6">
      <w:pPr>
        <w:spacing w:line="360" w:lineRule="auto"/>
        <w:jc w:val="both"/>
        <w:rPr>
          <w:rFonts w:asciiTheme="majorBidi" w:hAnsiTheme="majorBidi" w:cstheme="majorBidi"/>
        </w:rPr>
      </w:pPr>
    </w:p>
    <w:p w14:paraId="170E3F43" w14:textId="77777777" w:rsidR="004D47B6" w:rsidRDefault="004D47B6" w:rsidP="004D47B6">
      <w:pPr>
        <w:spacing w:line="360" w:lineRule="auto"/>
        <w:jc w:val="both"/>
        <w:rPr>
          <w:rFonts w:asciiTheme="majorBidi" w:hAnsiTheme="majorBidi" w:cstheme="majorBidi"/>
        </w:rPr>
      </w:pPr>
    </w:p>
    <w:p w14:paraId="189DB520" w14:textId="77777777" w:rsidR="004D47B6" w:rsidRPr="004F76E6" w:rsidRDefault="004D47B6" w:rsidP="004D47B6">
      <w:pPr>
        <w:spacing w:line="360" w:lineRule="auto"/>
        <w:jc w:val="both"/>
        <w:rPr>
          <w:rFonts w:asciiTheme="majorBidi" w:hAnsiTheme="majorBidi" w:cstheme="majorBidi"/>
        </w:rPr>
      </w:pPr>
      <w:r w:rsidRPr="004F76E6">
        <w:rPr>
          <w:rFonts w:asciiTheme="majorBidi" w:hAnsiTheme="majorBidi" w:cstheme="majorBidi"/>
          <w:b/>
          <w:noProof/>
        </w:rPr>
        <mc:AlternateContent>
          <mc:Choice Requires="wps">
            <w:drawing>
              <wp:anchor distT="0" distB="0" distL="114300" distR="114300" simplePos="0" relativeHeight="251678720" behindDoc="0" locked="0" layoutInCell="1" allowOverlap="1" wp14:anchorId="5B421C5A" wp14:editId="1246810A">
                <wp:simplePos x="0" y="0"/>
                <wp:positionH relativeFrom="column">
                  <wp:posOffset>3248025</wp:posOffset>
                </wp:positionH>
                <wp:positionV relativeFrom="paragraph">
                  <wp:posOffset>128270</wp:posOffset>
                </wp:positionV>
                <wp:extent cx="417830" cy="527050"/>
                <wp:effectExtent l="12065" t="11430" r="22860" b="8890"/>
                <wp:wrapNone/>
                <wp:docPr id="216" name="Freeform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17830" cy="52705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2BD82" id="Freeform 216" o:spid="_x0000_s1026" style="position:absolute;margin-left:255.75pt;margin-top:10.1pt;width:32.9pt;height:41.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" path="m21600,6079l15126,r,2912l12427,2912c5564,2912,,7052,,12158r,9442l6474,21600r,-9442c6474,10550,9139,9246,12427,9246r2699,l15126,12158,21600,6079xe">
                <v:stroke joinstyle="miter"/>
                <v:path o:connecttype="custom" o:connectlocs="292597,0;292597,296661;62616,527050;417830,148330" o:connectangles="270,90,90,0" textboxrect="12427,2912,18227,9246"/>
              </v:shape>
            </w:pict>
          </mc:Fallback>
        </mc:AlternateContent>
      </w:r>
      <w:r w:rsidRPr="004F76E6">
        <w:rPr>
          <w:rFonts w:asciiTheme="majorBidi" w:hAnsiTheme="majorBidi" w:cstheme="majorBidi"/>
          <w:b/>
          <w:noProof/>
        </w:rPr>
        <mc:AlternateContent>
          <mc:Choice Requires="wps">
            <w:drawing>
              <wp:anchor distT="0" distB="0" distL="114300" distR="114300" simplePos="0" relativeHeight="251662336" behindDoc="0" locked="0" layoutInCell="1" allowOverlap="1" wp14:anchorId="35D11607" wp14:editId="3146E9A1">
                <wp:simplePos x="0" y="0"/>
                <wp:positionH relativeFrom="column">
                  <wp:posOffset>1950720</wp:posOffset>
                </wp:positionH>
                <wp:positionV relativeFrom="paragraph">
                  <wp:posOffset>182880</wp:posOffset>
                </wp:positionV>
                <wp:extent cx="1066800" cy="266700"/>
                <wp:effectExtent l="7620" t="11430" r="11430" b="7620"/>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66700"/>
                        </a:xfrm>
                        <a:prstGeom prst="rect">
                          <a:avLst/>
                        </a:prstGeom>
                        <a:solidFill>
                          <a:srgbClr val="FFFFFF"/>
                        </a:solidFill>
                        <a:ln w="9525">
                          <a:solidFill>
                            <a:srgbClr val="000000"/>
                          </a:solidFill>
                          <a:miter lim="800000"/>
                          <a:headEnd/>
                          <a:tailEnd/>
                        </a:ln>
                      </wps:spPr>
                      <wps:txbx>
                        <w:txbxContent>
                          <w:p w14:paraId="120EE8D2" w14:textId="77777777" w:rsidR="004D47B6" w:rsidRPr="00440D33" w:rsidRDefault="004D47B6" w:rsidP="004D47B6">
                            <w:pPr>
                              <w:ind w:left="-142" w:firstLine="142"/>
                              <w:jc w:val="center"/>
                              <w:rPr>
                                <w:b/>
                              </w:rPr>
                            </w:pPr>
                            <w:r w:rsidRPr="00440D33">
                              <w:rPr>
                                <w:b/>
                              </w:rPr>
                              <w:t>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11607" id="Rectangle 215" o:spid="_x0000_s1026" style="position:absolute;left:0;text-align:left;margin-left:153.6pt;margin-top:14.4pt;width:84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">
                <v:textbox>
                  <w:txbxContent>
                    <w:p w14:paraId="120EE8D2" w14:textId="77777777" w:rsidR="004D47B6" w:rsidRPr="00440D33" w:rsidRDefault="004D47B6" w:rsidP="004D47B6">
                      <w:pPr>
                        <w:ind w:left="-142" w:firstLine="142"/>
                        <w:jc w:val="center"/>
                        <w:rPr>
                          <w:b/>
                        </w:rPr>
                      </w:pPr>
                      <w:r w:rsidRPr="00440D33">
                        <w:rPr>
                          <w:b/>
                        </w:rPr>
                        <w:t>Perencanaan</w:t>
                      </w:r>
                    </w:p>
                  </w:txbxContent>
                </v:textbox>
              </v:rect>
            </w:pict>
          </mc:Fallback>
        </mc:AlternateContent>
      </w:r>
    </w:p>
    <w:p w14:paraId="753A408C" w14:textId="77777777" w:rsidR="004D47B6" w:rsidRPr="004F76E6" w:rsidRDefault="004D47B6" w:rsidP="004D47B6">
      <w:pPr>
        <w:spacing w:line="360" w:lineRule="auto"/>
        <w:jc w:val="both"/>
        <w:rPr>
          <w:rFonts w:asciiTheme="majorBidi" w:hAnsiTheme="majorBidi" w:cstheme="majorBidi"/>
          <w:b/>
        </w:rPr>
      </w:pPr>
    </w:p>
    <w:p w14:paraId="56CB3657"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noProof/>
        </w:rPr>
        <mc:AlternateContent>
          <mc:Choice Requires="wps">
            <w:drawing>
              <wp:anchor distT="0" distB="0" distL="114300" distR="114300" simplePos="0" relativeHeight="251666432" behindDoc="0" locked="0" layoutInCell="1" allowOverlap="1" wp14:anchorId="087D8C39" wp14:editId="53792C2A">
                <wp:simplePos x="0" y="0"/>
                <wp:positionH relativeFrom="column">
                  <wp:posOffset>720725</wp:posOffset>
                </wp:positionH>
                <wp:positionV relativeFrom="paragraph">
                  <wp:posOffset>147320</wp:posOffset>
                </wp:positionV>
                <wp:extent cx="1009650" cy="266700"/>
                <wp:effectExtent l="6350" t="13970" r="12700" b="5080"/>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5062EE90" w14:textId="77777777" w:rsidR="004D47B6" w:rsidRPr="00440D33" w:rsidRDefault="004D47B6" w:rsidP="004D47B6">
                            <w:pPr>
                              <w:jc w:val="center"/>
                              <w:rPr>
                                <w:b/>
                              </w:rPr>
                            </w:pPr>
                            <w:r w:rsidRPr="00440D33">
                              <w:rPr>
                                <w:b/>
                              </w:rPr>
                              <w:t>Refleksi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D8C39" id="Rectangle 214" o:spid="_x0000_s1027" style="position:absolute;left:0;text-align:left;margin-left:56.75pt;margin-top:11.6pt;width:79.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">
                <v:textbox>
                  <w:txbxContent>
                    <w:p w14:paraId="5062EE90" w14:textId="77777777" w:rsidR="004D47B6" w:rsidRPr="00440D33" w:rsidRDefault="004D47B6" w:rsidP="004D47B6">
                      <w:pPr>
                        <w:jc w:val="center"/>
                        <w:rPr>
                          <w:b/>
                        </w:rPr>
                      </w:pPr>
                      <w:r w:rsidRPr="00440D33">
                        <w:rPr>
                          <w:b/>
                        </w:rPr>
                        <w:t>Refleksi</w:t>
                      </w:r>
                    </w:p>
                  </w:txbxContent>
                </v:textbox>
              </v:rect>
            </w:pict>
          </mc:Fallback>
        </mc:AlternateContent>
      </w:r>
      <w:r w:rsidRPr="004F76E6">
        <w:rPr>
          <w:rFonts w:asciiTheme="majorBidi" w:hAnsiTheme="majorBidi" w:cstheme="majorBidi"/>
          <w:b/>
          <w:noProof/>
        </w:rPr>
        <mc:AlternateContent>
          <mc:Choice Requires="wps">
            <w:drawing>
              <wp:anchor distT="0" distB="0" distL="114300" distR="114300" simplePos="0" relativeHeight="251664384" behindDoc="0" locked="0" layoutInCell="1" allowOverlap="1" wp14:anchorId="6AA02FB5" wp14:editId="1E53148A">
                <wp:simplePos x="0" y="0"/>
                <wp:positionH relativeFrom="column">
                  <wp:posOffset>1986280</wp:posOffset>
                </wp:positionH>
                <wp:positionV relativeFrom="paragraph">
                  <wp:posOffset>137795</wp:posOffset>
                </wp:positionV>
                <wp:extent cx="1009650" cy="276225"/>
                <wp:effectExtent l="5080" t="13970" r="13970" b="5080"/>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76225"/>
                        </a:xfrm>
                        <a:prstGeom prst="rect">
                          <a:avLst/>
                        </a:prstGeom>
                        <a:solidFill>
                          <a:srgbClr val="FFFFFF"/>
                        </a:solidFill>
                        <a:ln w="9525">
                          <a:solidFill>
                            <a:srgbClr val="000000"/>
                          </a:solidFill>
                          <a:miter lim="800000"/>
                          <a:headEnd/>
                          <a:tailEnd/>
                        </a:ln>
                      </wps:spPr>
                      <wps:txbx>
                        <w:txbxContent>
                          <w:p w14:paraId="4DC12D07" w14:textId="77777777" w:rsidR="004D47B6" w:rsidRPr="00440D33" w:rsidRDefault="004D47B6" w:rsidP="004D47B6">
                            <w:pPr>
                              <w:jc w:val="center"/>
                              <w:rPr>
                                <w:b/>
                              </w:rPr>
                            </w:pPr>
                            <w:r w:rsidRPr="00440D33">
                              <w:rPr>
                                <w:b/>
                              </w:rPr>
                              <w:t>SIKLUS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02FB5" id="Rectangle 213" o:spid="_x0000_s1028" style="position:absolute;left:0;text-align:left;margin-left:156.4pt;margin-top:10.85pt;width:79.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">
                <v:textbox>
                  <w:txbxContent>
                    <w:p w14:paraId="4DC12D07" w14:textId="77777777" w:rsidR="004D47B6" w:rsidRPr="00440D33" w:rsidRDefault="004D47B6" w:rsidP="004D47B6">
                      <w:pPr>
                        <w:jc w:val="center"/>
                        <w:rPr>
                          <w:b/>
                        </w:rPr>
                      </w:pPr>
                      <w:r w:rsidRPr="00440D33">
                        <w:rPr>
                          <w:b/>
                        </w:rPr>
                        <w:t>SIKLUS I</w:t>
                      </w:r>
                    </w:p>
                  </w:txbxContent>
                </v:textbox>
              </v:rect>
            </w:pict>
          </mc:Fallback>
        </mc:AlternateContent>
      </w:r>
      <w:r w:rsidRPr="004F76E6">
        <w:rPr>
          <w:rFonts w:asciiTheme="majorBidi" w:hAnsiTheme="majorBidi" w:cstheme="majorBidi"/>
          <w:b/>
          <w:noProof/>
        </w:rPr>
        <mc:AlternateContent>
          <mc:Choice Requires="wps">
            <w:drawing>
              <wp:anchor distT="0" distB="0" distL="114300" distR="114300" simplePos="0" relativeHeight="251665408" behindDoc="0" locked="0" layoutInCell="1" allowOverlap="1" wp14:anchorId="7447A72E" wp14:editId="7BE580A0">
                <wp:simplePos x="0" y="0"/>
                <wp:positionH relativeFrom="column">
                  <wp:posOffset>3269615</wp:posOffset>
                </wp:positionH>
                <wp:positionV relativeFrom="paragraph">
                  <wp:posOffset>147320</wp:posOffset>
                </wp:positionV>
                <wp:extent cx="1009650" cy="266700"/>
                <wp:effectExtent l="12065" t="13970" r="6985" b="5080"/>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3D53E2B9" w14:textId="77777777" w:rsidR="004D47B6" w:rsidRPr="00440D33" w:rsidRDefault="004D47B6" w:rsidP="004D47B6">
                            <w:pPr>
                              <w:jc w:val="center"/>
                              <w:rPr>
                                <w:b/>
                              </w:rPr>
                            </w:pPr>
                            <w:r w:rsidRPr="00440D33">
                              <w:rPr>
                                <w:b/>
                              </w:rPr>
                              <w:t>Pelaksanaan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7A72E" id="Rectangle 212" o:spid="_x0000_s1029" style="position:absolute;left:0;text-align:left;margin-left:257.45pt;margin-top:11.6pt;width:79.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">
                <v:textbox>
                  <w:txbxContent>
                    <w:p w14:paraId="3D53E2B9" w14:textId="77777777" w:rsidR="004D47B6" w:rsidRPr="00440D33" w:rsidRDefault="004D47B6" w:rsidP="004D47B6">
                      <w:pPr>
                        <w:jc w:val="center"/>
                        <w:rPr>
                          <w:b/>
                        </w:rPr>
                      </w:pPr>
                      <w:r w:rsidRPr="00440D33">
                        <w:rPr>
                          <w:b/>
                        </w:rPr>
                        <w:t>Pelaksanaan</w:t>
                      </w:r>
                    </w:p>
                  </w:txbxContent>
                </v:textbox>
              </v:rect>
            </w:pict>
          </mc:Fallback>
        </mc:AlternateContent>
      </w:r>
    </w:p>
    <w:p w14:paraId="4CF08EA2"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noProof/>
        </w:rPr>
        <mc:AlternateContent>
          <mc:Choice Requires="wps">
            <w:drawing>
              <wp:anchor distT="0" distB="0" distL="114300" distR="114300" simplePos="0" relativeHeight="251668480" behindDoc="0" locked="0" layoutInCell="1" allowOverlap="1" wp14:anchorId="2E847023" wp14:editId="29CECBDA">
                <wp:simplePos x="0" y="0"/>
                <wp:positionH relativeFrom="column">
                  <wp:posOffset>1289050</wp:posOffset>
                </wp:positionH>
                <wp:positionV relativeFrom="paragraph">
                  <wp:posOffset>59055</wp:posOffset>
                </wp:positionV>
                <wp:extent cx="361950" cy="733425"/>
                <wp:effectExtent l="26670" t="16510" r="11430" b="12065"/>
                <wp:wrapNone/>
                <wp:docPr id="211" name="Freeform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1950" cy="733425"/>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C1CE0" id="Freeform 211" o:spid="_x0000_s1026" style="position:absolute;margin-left:101.5pt;margin-top:4.65pt;width:28.5pt;height:57.7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" path="m21600,6079l15126,r,2912l12427,2912c5564,2912,,7052,,12158r,9442l6474,21600r,-9442c6474,10550,9139,9246,12427,9246r2699,l15126,12158,21600,6079xe">
                <v:stroke joinstyle="miter"/>
                <v:path o:connecttype="custom" o:connectlocs="253466,0;253466,412823;54242,733425;361950,206412" o:connectangles="270,90,90,0" textboxrect="12427,2912,18227,9246"/>
              </v:shape>
            </w:pict>
          </mc:Fallback>
        </mc:AlternateContent>
      </w:r>
      <w:r w:rsidRPr="004F76E6">
        <w:rPr>
          <w:rFonts w:asciiTheme="majorBidi" w:hAnsiTheme="majorBidi" w:cstheme="majorBidi"/>
          <w:b/>
          <w:noProof/>
        </w:rPr>
        <mc:AlternateContent>
          <mc:Choice Requires="wps">
            <w:drawing>
              <wp:anchor distT="0" distB="0" distL="114300" distR="114300" simplePos="0" relativeHeight="251667456" behindDoc="0" locked="0" layoutInCell="1" allowOverlap="1" wp14:anchorId="7D6F3B90" wp14:editId="2F4D0D8E">
                <wp:simplePos x="0" y="0"/>
                <wp:positionH relativeFrom="column">
                  <wp:posOffset>3046095</wp:posOffset>
                </wp:positionH>
                <wp:positionV relativeFrom="paragraph">
                  <wp:posOffset>245110</wp:posOffset>
                </wp:positionV>
                <wp:extent cx="857250" cy="438150"/>
                <wp:effectExtent l="17145" t="6985" r="11430" b="21590"/>
                <wp:wrapNone/>
                <wp:docPr id="210" name="Freeform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57250" cy="43815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EDC50" id="Freeform 210" o:spid="_x0000_s1026" style="position:absolute;margin-left:239.85pt;margin-top:19.3pt;width:67.5pt;height:34.5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" path="m21600,6079l15126,r,2912l12427,2912c5564,2912,,7052,,12158r,9442l6474,21600r,-9442c6474,10550,9139,9246,12427,9246r2699,l15126,12158,21600,6079xe">
                <v:stroke joinstyle="miter"/>
                <v:path o:connecttype="custom" o:connectlocs="600313,0;600313,246622;128468,438150;857250,123311" o:connectangles="270,90,90,0" textboxrect="12427,2912,18227,9246"/>
              </v:shape>
            </w:pict>
          </mc:Fallback>
        </mc:AlternateContent>
      </w:r>
    </w:p>
    <w:p w14:paraId="439CAD53"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noProof/>
        </w:rPr>
        <mc:AlternateContent>
          <mc:Choice Requires="wps">
            <w:drawing>
              <wp:anchor distT="0" distB="0" distL="114300" distR="114300" simplePos="0" relativeHeight="251677696" behindDoc="0" locked="0" layoutInCell="1" allowOverlap="1" wp14:anchorId="3A0DDF5F" wp14:editId="413F10BC">
                <wp:simplePos x="0" y="0"/>
                <wp:positionH relativeFrom="column">
                  <wp:posOffset>845820</wp:posOffset>
                </wp:positionH>
                <wp:positionV relativeFrom="paragraph">
                  <wp:posOffset>55880</wp:posOffset>
                </wp:positionV>
                <wp:extent cx="1047750" cy="1028700"/>
                <wp:effectExtent l="7620" t="8255" r="20955" b="20320"/>
                <wp:wrapNone/>
                <wp:docPr id="209" name="Freeform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47750" cy="1028700"/>
                        </a:xfrm>
                        <a:custGeom>
                          <a:avLst/>
                          <a:gdLst>
                            <a:gd name="G0" fmla="+- 15316 0 0"/>
                            <a:gd name="G1" fmla="+- 4654 0 0"/>
                            <a:gd name="G2" fmla="+- 12158 0 4654"/>
                            <a:gd name="G3" fmla="+- G2 0 4654"/>
                            <a:gd name="G4" fmla="*/ G3 32768 32059"/>
                            <a:gd name="G5" fmla="*/ G4 1 2"/>
                            <a:gd name="G6" fmla="+- 21600 0 15316"/>
                            <a:gd name="G7" fmla="*/ G6 4654 6079"/>
                            <a:gd name="G8" fmla="+- G7 15316 0"/>
                            <a:gd name="T0" fmla="*/ 15316 w 21600"/>
                            <a:gd name="T1" fmla="*/ 0 h 21600"/>
                            <a:gd name="T2" fmla="*/ 15316 w 21600"/>
                            <a:gd name="T3" fmla="*/ 12158 h 21600"/>
                            <a:gd name="T4" fmla="*/ 145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316" y="0"/>
                              </a:lnTo>
                              <a:lnTo>
                                <a:pt x="15316" y="4654"/>
                              </a:lnTo>
                              <a:lnTo>
                                <a:pt x="12427" y="4654"/>
                              </a:lnTo>
                              <a:cubicBezTo>
                                <a:pt x="5564" y="4654"/>
                                <a:pt x="0" y="8014"/>
                                <a:pt x="0" y="12158"/>
                              </a:cubicBezTo>
                              <a:lnTo>
                                <a:pt x="0" y="21600"/>
                              </a:lnTo>
                              <a:lnTo>
                                <a:pt x="2913" y="21600"/>
                              </a:lnTo>
                              <a:lnTo>
                                <a:pt x="2913" y="12158"/>
                              </a:lnTo>
                              <a:cubicBezTo>
                                <a:pt x="2913" y="9588"/>
                                <a:pt x="7173" y="7504"/>
                                <a:pt x="12427" y="7504"/>
                              </a:cubicBezTo>
                              <a:lnTo>
                                <a:pt x="15316" y="7504"/>
                              </a:lnTo>
                              <a:lnTo>
                                <a:pt x="1531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90252" id="Freeform 209" o:spid="_x0000_s1026" style="position:absolute;margin-left:66.6pt;margin-top:4.4pt;width:82.5pt;height:81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" path="m21600,6079l15316,r,4654l12427,4654c5564,4654,,8014,,12158r,9442l2913,21600r,-9442c2913,9588,7173,7504,12427,7504r2889,l15316,12158,21600,6079xe">
                <v:stroke joinstyle="miter"/>
                <v:path o:connecttype="custom" o:connectlocs="742932,0;742932,579025;70675,1028700;1047750,289512" o:connectangles="270,90,90,0" textboxrect="12427,4654,20127,7504"/>
              </v:shape>
            </w:pict>
          </mc:Fallback>
        </mc:AlternateContent>
      </w:r>
      <w:r w:rsidRPr="004F76E6">
        <w:rPr>
          <w:rFonts w:asciiTheme="majorBidi" w:hAnsiTheme="majorBidi" w:cstheme="majorBidi"/>
          <w:b/>
          <w:noProof/>
        </w:rPr>
        <mc:AlternateContent>
          <mc:Choice Requires="wps">
            <w:drawing>
              <wp:anchor distT="0" distB="0" distL="114300" distR="114300" simplePos="0" relativeHeight="251663360" behindDoc="0" locked="0" layoutInCell="1" allowOverlap="1" wp14:anchorId="2B71D23E" wp14:editId="489B551D">
                <wp:simplePos x="0" y="0"/>
                <wp:positionH relativeFrom="column">
                  <wp:posOffset>1995170</wp:posOffset>
                </wp:positionH>
                <wp:positionV relativeFrom="paragraph">
                  <wp:posOffset>171450</wp:posOffset>
                </wp:positionV>
                <wp:extent cx="1009650" cy="266700"/>
                <wp:effectExtent l="13970" t="9525" r="5080" b="9525"/>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2F99CAF3" w14:textId="77777777" w:rsidR="004D47B6" w:rsidRPr="00440D33" w:rsidRDefault="004D47B6" w:rsidP="004D47B6">
                            <w:pPr>
                              <w:jc w:val="center"/>
                              <w:rPr>
                                <w:b/>
                              </w:rPr>
                            </w:pPr>
                            <w:r w:rsidRPr="00440D33">
                              <w:rPr>
                                <w:b/>
                              </w:rPr>
                              <w:t>Pengamatan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1D23E" id="Rectangle 208" o:spid="_x0000_s1030" style="position:absolute;left:0;text-align:left;margin-left:157.1pt;margin-top:13.5pt;width:79.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">
                <v:textbox>
                  <w:txbxContent>
                    <w:p w14:paraId="2F99CAF3" w14:textId="77777777" w:rsidR="004D47B6" w:rsidRPr="00440D33" w:rsidRDefault="004D47B6" w:rsidP="004D47B6">
                      <w:pPr>
                        <w:jc w:val="center"/>
                        <w:rPr>
                          <w:b/>
                        </w:rPr>
                      </w:pPr>
                      <w:r w:rsidRPr="00440D33">
                        <w:rPr>
                          <w:b/>
                        </w:rPr>
                        <w:t>Pengamatan</w:t>
                      </w:r>
                    </w:p>
                  </w:txbxContent>
                </v:textbox>
              </v:rect>
            </w:pict>
          </mc:Fallback>
        </mc:AlternateContent>
      </w:r>
    </w:p>
    <w:p w14:paraId="6CB22623" w14:textId="77777777" w:rsidR="004D47B6" w:rsidRPr="004F76E6" w:rsidRDefault="004D47B6" w:rsidP="004D47B6">
      <w:pPr>
        <w:spacing w:line="360" w:lineRule="auto"/>
        <w:jc w:val="both"/>
        <w:rPr>
          <w:rFonts w:asciiTheme="majorBidi" w:hAnsiTheme="majorBidi" w:cstheme="majorBidi"/>
          <w:b/>
        </w:rPr>
      </w:pPr>
    </w:p>
    <w:p w14:paraId="096DF684"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noProof/>
        </w:rPr>
        <mc:AlternateContent>
          <mc:Choice Requires="wps">
            <w:drawing>
              <wp:anchor distT="0" distB="0" distL="114300" distR="114300" simplePos="0" relativeHeight="251672576" behindDoc="0" locked="0" layoutInCell="1" allowOverlap="1" wp14:anchorId="0A1D030B" wp14:editId="160A77BE">
                <wp:simplePos x="0" y="0"/>
                <wp:positionH relativeFrom="column">
                  <wp:posOffset>3412490</wp:posOffset>
                </wp:positionH>
                <wp:positionV relativeFrom="paragraph">
                  <wp:posOffset>-93980</wp:posOffset>
                </wp:positionV>
                <wp:extent cx="333375" cy="942975"/>
                <wp:effectExtent l="12065" t="10795" r="35560" b="8255"/>
                <wp:wrapNone/>
                <wp:docPr id="207" name="Freeform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3375" cy="942975"/>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0AF0B" id="Freeform 207" o:spid="_x0000_s1026" style="position:absolute;margin-left:268.7pt;margin-top:-7.4pt;width:26.25pt;height:74.2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" path="m21600,6079l15126,r,2912l12427,2912c5564,2912,,7052,,12158r,9442l6474,21600r,-9442c6474,10550,9139,9246,12427,9246r2699,l15126,12158,21600,6079xe">
                <v:stroke joinstyle="miter"/>
                <v:path o:connecttype="custom" o:connectlocs="233455,0;233455,530773;49960,942975;333375,265386" o:connectangles="270,90,90,0" textboxrect="12427,2912,18227,9246"/>
              </v:shape>
            </w:pict>
          </mc:Fallback>
        </mc:AlternateContent>
      </w:r>
      <w:r w:rsidRPr="004F76E6">
        <w:rPr>
          <w:rFonts w:asciiTheme="majorBidi" w:hAnsiTheme="majorBidi" w:cstheme="majorBidi"/>
          <w:b/>
          <w:noProof/>
        </w:rPr>
        <mc:AlternateContent>
          <mc:Choice Requires="wps">
            <w:drawing>
              <wp:anchor distT="0" distB="0" distL="114300" distR="114300" simplePos="0" relativeHeight="251669504" behindDoc="0" locked="0" layoutInCell="1" allowOverlap="1" wp14:anchorId="2AA07716" wp14:editId="69055045">
                <wp:simplePos x="0" y="0"/>
                <wp:positionH relativeFrom="column">
                  <wp:posOffset>2012950</wp:posOffset>
                </wp:positionH>
                <wp:positionV relativeFrom="paragraph">
                  <wp:posOffset>151765</wp:posOffset>
                </wp:positionV>
                <wp:extent cx="1009650" cy="266700"/>
                <wp:effectExtent l="12700" t="8890" r="6350" b="10160"/>
                <wp:wrapNone/>
                <wp:docPr id="206"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693EBD9B" w14:textId="77777777" w:rsidR="004D47B6" w:rsidRPr="00440D33" w:rsidRDefault="004D47B6" w:rsidP="004D47B6">
                            <w:pPr>
                              <w:jc w:val="center"/>
                              <w:rPr>
                                <w:b/>
                              </w:rPr>
                            </w:pPr>
                            <w:r w:rsidRPr="00706A3F">
                              <w:rPr>
                                <w:b/>
                              </w:rPr>
                              <w:t>Perencanaa</w:t>
                            </w:r>
                            <w:r>
                              <w:rPr>
                                <w:b/>
                              </w:rPr>
                              <w:t>n</w:t>
                            </w:r>
                            <w:r w:rsidRPr="00440D33">
                              <w:rPr>
                                <w:b/>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07716" id="Rectangle 206" o:spid="_x0000_s1031" style="position:absolute;left:0;text-align:left;margin-left:158.5pt;margin-top:11.95pt;width:79.5pt;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">
                <v:textbox>
                  <w:txbxContent>
                    <w:p w14:paraId="693EBD9B" w14:textId="77777777" w:rsidR="004D47B6" w:rsidRPr="00440D33" w:rsidRDefault="004D47B6" w:rsidP="004D47B6">
                      <w:pPr>
                        <w:jc w:val="center"/>
                        <w:rPr>
                          <w:b/>
                        </w:rPr>
                      </w:pPr>
                      <w:r w:rsidRPr="00706A3F">
                        <w:rPr>
                          <w:b/>
                        </w:rPr>
                        <w:t>Perencanaa</w:t>
                      </w:r>
                      <w:r>
                        <w:rPr>
                          <w:b/>
                        </w:rPr>
                        <w:t>n</w:t>
                      </w:r>
                      <w:r w:rsidRPr="00440D33">
                        <w:rPr>
                          <w:b/>
                        </w:rPr>
                        <w:t>n</w:t>
                      </w:r>
                    </w:p>
                  </w:txbxContent>
                </v:textbox>
              </v:rect>
            </w:pict>
          </mc:Fallback>
        </mc:AlternateContent>
      </w:r>
    </w:p>
    <w:p w14:paraId="5A96EBB6" w14:textId="77777777" w:rsidR="004D47B6" w:rsidRPr="004F76E6" w:rsidRDefault="004D47B6" w:rsidP="004D47B6">
      <w:pPr>
        <w:spacing w:line="360" w:lineRule="auto"/>
        <w:jc w:val="both"/>
        <w:rPr>
          <w:rFonts w:asciiTheme="majorBidi" w:hAnsiTheme="majorBidi" w:cstheme="majorBidi"/>
          <w:b/>
        </w:rPr>
      </w:pPr>
    </w:p>
    <w:p w14:paraId="6ADD8313"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noProof/>
        </w:rPr>
        <mc:AlternateContent>
          <mc:Choice Requires="wps">
            <w:drawing>
              <wp:anchor distT="0" distB="0" distL="114300" distR="114300" simplePos="0" relativeHeight="251675648" behindDoc="0" locked="0" layoutInCell="1" allowOverlap="1" wp14:anchorId="0BE559A3" wp14:editId="78AC6B46">
                <wp:simplePos x="0" y="0"/>
                <wp:positionH relativeFrom="column">
                  <wp:posOffset>767715</wp:posOffset>
                </wp:positionH>
                <wp:positionV relativeFrom="paragraph">
                  <wp:posOffset>85725</wp:posOffset>
                </wp:positionV>
                <wp:extent cx="1009650" cy="266700"/>
                <wp:effectExtent l="5715" t="9525" r="13335" b="9525"/>
                <wp:wrapNone/>
                <wp:docPr id="20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4D5DB986" w14:textId="77777777" w:rsidR="004D47B6" w:rsidRPr="00440D33" w:rsidRDefault="004D47B6" w:rsidP="004D47B6">
                            <w:pPr>
                              <w:jc w:val="center"/>
                              <w:rPr>
                                <w:b/>
                              </w:rPr>
                            </w:pPr>
                            <w:r w:rsidRPr="00440D33">
                              <w:rPr>
                                <w:b/>
                              </w:rPr>
                              <w:t>Refleksi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559A3" id="Rectangle 205" o:spid="_x0000_s1032" style="position:absolute;left:0;text-align:left;margin-left:60.45pt;margin-top:6.75pt;width:79.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">
                <v:textbox>
                  <w:txbxContent>
                    <w:p w14:paraId="4D5DB986" w14:textId="77777777" w:rsidR="004D47B6" w:rsidRPr="00440D33" w:rsidRDefault="004D47B6" w:rsidP="004D47B6">
                      <w:pPr>
                        <w:jc w:val="center"/>
                        <w:rPr>
                          <w:b/>
                        </w:rPr>
                      </w:pPr>
                      <w:r w:rsidRPr="00440D33">
                        <w:rPr>
                          <w:b/>
                        </w:rPr>
                        <w:t>Refleksi</w:t>
                      </w:r>
                    </w:p>
                  </w:txbxContent>
                </v:textbox>
              </v:rect>
            </w:pict>
          </mc:Fallback>
        </mc:AlternateContent>
      </w:r>
      <w:r w:rsidRPr="004F76E6">
        <w:rPr>
          <w:rFonts w:asciiTheme="majorBidi" w:hAnsiTheme="majorBidi" w:cstheme="majorBidi"/>
          <w:b/>
          <w:noProof/>
        </w:rPr>
        <mc:AlternateContent>
          <mc:Choice Requires="wps">
            <w:drawing>
              <wp:anchor distT="0" distB="0" distL="114300" distR="114300" simplePos="0" relativeHeight="251670528" behindDoc="0" locked="0" layoutInCell="1" allowOverlap="1" wp14:anchorId="099C4AF4" wp14:editId="4BF4231E">
                <wp:simplePos x="0" y="0"/>
                <wp:positionH relativeFrom="column">
                  <wp:posOffset>2004060</wp:posOffset>
                </wp:positionH>
                <wp:positionV relativeFrom="paragraph">
                  <wp:posOffset>85725</wp:posOffset>
                </wp:positionV>
                <wp:extent cx="1009650" cy="266700"/>
                <wp:effectExtent l="13335" t="9525" r="5715" b="9525"/>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4EA80D3B" w14:textId="77777777" w:rsidR="004D47B6" w:rsidRPr="00440D33" w:rsidRDefault="004D47B6" w:rsidP="004D47B6">
                            <w:pPr>
                              <w:jc w:val="center"/>
                              <w:rPr>
                                <w:b/>
                              </w:rPr>
                            </w:pPr>
                            <w:r w:rsidRPr="00440D33">
                              <w:rPr>
                                <w:b/>
                              </w:rPr>
                              <w:t>SIKLUS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C4AF4" id="Rectangle 204" o:spid="_x0000_s1033" style="position:absolute;left:0;text-align:left;margin-left:157.8pt;margin-top:6.75pt;width:79.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">
                <v:textbox>
                  <w:txbxContent>
                    <w:p w14:paraId="4EA80D3B" w14:textId="77777777" w:rsidR="004D47B6" w:rsidRPr="00440D33" w:rsidRDefault="004D47B6" w:rsidP="004D47B6">
                      <w:pPr>
                        <w:jc w:val="center"/>
                        <w:rPr>
                          <w:b/>
                        </w:rPr>
                      </w:pPr>
                      <w:r w:rsidRPr="00440D33">
                        <w:rPr>
                          <w:b/>
                        </w:rPr>
                        <w:t>SIKLUS II</w:t>
                      </w:r>
                    </w:p>
                  </w:txbxContent>
                </v:textbox>
              </v:rect>
            </w:pict>
          </mc:Fallback>
        </mc:AlternateContent>
      </w:r>
      <w:r w:rsidRPr="004F76E6">
        <w:rPr>
          <w:rFonts w:asciiTheme="majorBidi" w:hAnsiTheme="majorBidi" w:cstheme="majorBidi"/>
          <w:b/>
          <w:noProof/>
        </w:rPr>
        <mc:AlternateContent>
          <mc:Choice Requires="wps">
            <w:drawing>
              <wp:anchor distT="0" distB="0" distL="114300" distR="114300" simplePos="0" relativeHeight="251673600" behindDoc="0" locked="0" layoutInCell="1" allowOverlap="1" wp14:anchorId="6FF423BE" wp14:editId="040C14CE">
                <wp:simplePos x="0" y="0"/>
                <wp:positionH relativeFrom="column">
                  <wp:posOffset>3269615</wp:posOffset>
                </wp:positionH>
                <wp:positionV relativeFrom="paragraph">
                  <wp:posOffset>71120</wp:posOffset>
                </wp:positionV>
                <wp:extent cx="1009650" cy="266700"/>
                <wp:effectExtent l="12065" t="13970" r="6985" b="5080"/>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3375F253" w14:textId="77777777" w:rsidR="004D47B6" w:rsidRPr="00440D33" w:rsidRDefault="004D47B6" w:rsidP="004D47B6">
                            <w:pPr>
                              <w:jc w:val="center"/>
                              <w:rPr>
                                <w:b/>
                              </w:rPr>
                            </w:pPr>
                            <w:r w:rsidRPr="00440D33">
                              <w:rPr>
                                <w:b/>
                              </w:rPr>
                              <w:t>Pelaksanaan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423BE" id="Rectangle 203" o:spid="_x0000_s1034" style="position:absolute;left:0;text-align:left;margin-left:257.45pt;margin-top:5.6pt;width:79.5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">
                <v:textbox>
                  <w:txbxContent>
                    <w:p w14:paraId="3375F253" w14:textId="77777777" w:rsidR="004D47B6" w:rsidRPr="00440D33" w:rsidRDefault="004D47B6" w:rsidP="004D47B6">
                      <w:pPr>
                        <w:jc w:val="center"/>
                        <w:rPr>
                          <w:b/>
                        </w:rPr>
                      </w:pPr>
                      <w:r w:rsidRPr="00440D33">
                        <w:rPr>
                          <w:b/>
                        </w:rPr>
                        <w:t>Pelaksanaan</w:t>
                      </w:r>
                    </w:p>
                  </w:txbxContent>
                </v:textbox>
              </v:rect>
            </w:pict>
          </mc:Fallback>
        </mc:AlternateContent>
      </w:r>
    </w:p>
    <w:p w14:paraId="4EFA6790"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noProof/>
        </w:rPr>
        <mc:AlternateContent>
          <mc:Choice Requires="wps">
            <w:drawing>
              <wp:anchor distT="0" distB="0" distL="114300" distR="114300" simplePos="0" relativeHeight="251676672" behindDoc="0" locked="0" layoutInCell="1" allowOverlap="1" wp14:anchorId="5E86E226" wp14:editId="779EB84C">
                <wp:simplePos x="0" y="0"/>
                <wp:positionH relativeFrom="column">
                  <wp:posOffset>1346200</wp:posOffset>
                </wp:positionH>
                <wp:positionV relativeFrom="paragraph">
                  <wp:posOffset>-60325</wp:posOffset>
                </wp:positionV>
                <wp:extent cx="361950" cy="733425"/>
                <wp:effectExtent l="26670" t="11430" r="11430" b="7620"/>
                <wp:wrapNone/>
                <wp:docPr id="202"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1950" cy="733425"/>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40F4F" id="Freeform 202" o:spid="_x0000_s1026" style="position:absolute;margin-left:106pt;margin-top:-4.75pt;width:28.5pt;height:57.7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" path="m21600,6079l15126,r,2912l12427,2912c5564,2912,,7052,,12158r,9442l6474,21600r,-9442c6474,10550,9139,9246,12427,9246r2699,l15126,12158,21600,6079xe">
                <v:stroke joinstyle="miter"/>
                <v:path o:connecttype="custom" o:connectlocs="253466,0;253466,412823;54242,733425;361950,206412" o:connectangles="270,90,90,0" textboxrect="12427,2912,18227,9246"/>
              </v:shape>
            </w:pict>
          </mc:Fallback>
        </mc:AlternateContent>
      </w:r>
      <w:r w:rsidRPr="004F76E6">
        <w:rPr>
          <w:rFonts w:asciiTheme="majorBidi" w:hAnsiTheme="majorBidi" w:cstheme="majorBidi"/>
          <w:b/>
          <w:noProof/>
        </w:rPr>
        <mc:AlternateContent>
          <mc:Choice Requires="wps">
            <w:drawing>
              <wp:anchor distT="0" distB="0" distL="114300" distR="114300" simplePos="0" relativeHeight="251674624" behindDoc="0" locked="0" layoutInCell="1" allowOverlap="1" wp14:anchorId="1F113C6A" wp14:editId="73476B46">
                <wp:simplePos x="0" y="0"/>
                <wp:positionH relativeFrom="column">
                  <wp:posOffset>3081020</wp:posOffset>
                </wp:positionH>
                <wp:positionV relativeFrom="paragraph">
                  <wp:posOffset>163830</wp:posOffset>
                </wp:positionV>
                <wp:extent cx="857250" cy="438150"/>
                <wp:effectExtent l="23495" t="11430" r="5080" b="17145"/>
                <wp:wrapNone/>
                <wp:docPr id="201" name="Freeform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57250" cy="43815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24B0C" id="Freeform 201" o:spid="_x0000_s1026" style="position:absolute;margin-left:242.6pt;margin-top:12.9pt;width:67.5pt;height:34.5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" path="m21600,6079l15126,r,2912l12427,2912c5564,2912,,7052,,12158r,9442l6474,21600r,-9442c6474,10550,9139,9246,12427,9246r2699,l15126,12158,21600,6079xe">
                <v:stroke joinstyle="miter"/>
                <v:path o:connecttype="custom" o:connectlocs="600313,0;600313,246622;128468,438150;857250,123311" o:connectangles="270,90,90,0" textboxrect="12427,2912,18227,9246"/>
              </v:shape>
            </w:pict>
          </mc:Fallback>
        </mc:AlternateContent>
      </w:r>
    </w:p>
    <w:p w14:paraId="7763DC4C" w14:textId="77777777" w:rsidR="004D47B6" w:rsidRPr="004F76E6" w:rsidRDefault="004D47B6" w:rsidP="004D47B6">
      <w:pPr>
        <w:spacing w:line="360" w:lineRule="auto"/>
        <w:jc w:val="center"/>
        <w:rPr>
          <w:rFonts w:asciiTheme="majorBidi" w:hAnsiTheme="majorBidi" w:cstheme="majorBidi"/>
        </w:rPr>
      </w:pPr>
      <w:r w:rsidRPr="004F76E6">
        <w:rPr>
          <w:rFonts w:asciiTheme="majorBidi" w:hAnsiTheme="majorBidi" w:cstheme="majorBidi"/>
          <w:b/>
          <w:noProof/>
        </w:rPr>
        <mc:AlternateContent>
          <mc:Choice Requires="wps">
            <w:drawing>
              <wp:anchor distT="0" distB="0" distL="114300" distR="114300" simplePos="0" relativeHeight="251680768" behindDoc="0" locked="0" layoutInCell="1" allowOverlap="1" wp14:anchorId="15EB422F" wp14:editId="7D56D252">
                <wp:simplePos x="0" y="0"/>
                <wp:positionH relativeFrom="column">
                  <wp:posOffset>845820</wp:posOffset>
                </wp:positionH>
                <wp:positionV relativeFrom="paragraph">
                  <wp:posOffset>105410</wp:posOffset>
                </wp:positionV>
                <wp:extent cx="495300" cy="1247775"/>
                <wp:effectExtent l="7620" t="10160" r="11430" b="37465"/>
                <wp:wrapNone/>
                <wp:docPr id="200" name="Freeform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95300" cy="1247775"/>
                        </a:xfrm>
                        <a:custGeom>
                          <a:avLst/>
                          <a:gdLst>
                            <a:gd name="G0" fmla="+- 15308 0 0"/>
                            <a:gd name="G1" fmla="+- 4650 0 0"/>
                            <a:gd name="G2" fmla="+- 12158 0 4650"/>
                            <a:gd name="G3" fmla="+- G2 0 4650"/>
                            <a:gd name="G4" fmla="*/ G3 32768 32059"/>
                            <a:gd name="G5" fmla="*/ G4 1 2"/>
                            <a:gd name="G6" fmla="+- 21600 0 15308"/>
                            <a:gd name="G7" fmla="*/ G6 4650 6079"/>
                            <a:gd name="G8" fmla="+- G7 15308 0"/>
                            <a:gd name="T0" fmla="*/ 15308 w 21600"/>
                            <a:gd name="T1" fmla="*/ 0 h 21600"/>
                            <a:gd name="T2" fmla="*/ 15308 w 21600"/>
                            <a:gd name="T3" fmla="*/ 12158 h 21600"/>
                            <a:gd name="T4" fmla="*/ 1461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308" y="0"/>
                              </a:lnTo>
                              <a:lnTo>
                                <a:pt x="15308" y="4650"/>
                              </a:lnTo>
                              <a:lnTo>
                                <a:pt x="12427" y="4650"/>
                              </a:lnTo>
                              <a:cubicBezTo>
                                <a:pt x="5564" y="4650"/>
                                <a:pt x="0" y="8011"/>
                                <a:pt x="0" y="12158"/>
                              </a:cubicBezTo>
                              <a:lnTo>
                                <a:pt x="0" y="21600"/>
                              </a:lnTo>
                              <a:lnTo>
                                <a:pt x="2921" y="21600"/>
                              </a:lnTo>
                              <a:lnTo>
                                <a:pt x="2921" y="12158"/>
                              </a:lnTo>
                              <a:cubicBezTo>
                                <a:pt x="2921" y="9590"/>
                                <a:pt x="7177" y="7508"/>
                                <a:pt x="12427" y="7508"/>
                              </a:cubicBezTo>
                              <a:lnTo>
                                <a:pt x="15308" y="7508"/>
                              </a:lnTo>
                              <a:lnTo>
                                <a:pt x="15308"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BC5F0" id="Freeform 200" o:spid="_x0000_s1026" style="position:absolute;margin-left:66.6pt;margin-top:8.3pt;width:39pt;height:98.2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" path="m21600,6079l15308,r,4650l12427,4650c5564,4650,,8011,,12158r,9442l2921,21600r,-9442c2921,9590,7177,7508,12427,7508r2881,l15308,12158,21600,6079xe">
                <v:stroke joinstyle="miter"/>
                <v:path o:connecttype="custom" o:connectlocs="351021,0;351021,702336;33502,1247775;495300,351168" o:connectangles="270,90,90,0" textboxrect="12427,4650,20121,7508"/>
              </v:shape>
            </w:pict>
          </mc:Fallback>
        </mc:AlternateContent>
      </w:r>
      <w:r w:rsidRPr="004F76E6">
        <w:rPr>
          <w:rFonts w:asciiTheme="majorBidi" w:hAnsiTheme="majorBidi" w:cstheme="majorBidi"/>
          <w:b/>
          <w:noProof/>
        </w:rPr>
        <mc:AlternateContent>
          <mc:Choice Requires="wps">
            <w:drawing>
              <wp:anchor distT="0" distB="0" distL="114300" distR="114300" simplePos="0" relativeHeight="251671552" behindDoc="0" locked="0" layoutInCell="1" allowOverlap="1" wp14:anchorId="06CF9E69" wp14:editId="65FCD71E">
                <wp:simplePos x="0" y="0"/>
                <wp:positionH relativeFrom="column">
                  <wp:posOffset>2030730</wp:posOffset>
                </wp:positionH>
                <wp:positionV relativeFrom="paragraph">
                  <wp:posOffset>45720</wp:posOffset>
                </wp:positionV>
                <wp:extent cx="1009650" cy="266700"/>
                <wp:effectExtent l="11430" t="7620" r="7620" b="11430"/>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rect">
                          <a:avLst/>
                        </a:prstGeom>
                        <a:solidFill>
                          <a:srgbClr val="FFFFFF"/>
                        </a:solidFill>
                        <a:ln w="9525">
                          <a:solidFill>
                            <a:srgbClr val="000000"/>
                          </a:solidFill>
                          <a:miter lim="800000"/>
                          <a:headEnd/>
                          <a:tailEnd/>
                        </a:ln>
                      </wps:spPr>
                      <wps:txbx>
                        <w:txbxContent>
                          <w:p w14:paraId="3A2A8F3A" w14:textId="77777777" w:rsidR="004D47B6" w:rsidRPr="00440D33" w:rsidRDefault="004D47B6" w:rsidP="004D47B6">
                            <w:pPr>
                              <w:jc w:val="center"/>
                              <w:rPr>
                                <w:b/>
                              </w:rPr>
                            </w:pPr>
                            <w:r w:rsidRPr="00440D33">
                              <w:rPr>
                                <w:b/>
                              </w:rPr>
                              <w:t>Pengamatan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F9E69" id="Rectangle 199" o:spid="_x0000_s1035" style="position:absolute;left:0;text-align:left;margin-left:159.9pt;margin-top:3.6pt;width:79.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">
                <v:textbox>
                  <w:txbxContent>
                    <w:p w14:paraId="3A2A8F3A" w14:textId="77777777" w:rsidR="004D47B6" w:rsidRPr="00440D33" w:rsidRDefault="004D47B6" w:rsidP="004D47B6">
                      <w:pPr>
                        <w:jc w:val="center"/>
                        <w:rPr>
                          <w:b/>
                        </w:rPr>
                      </w:pPr>
                      <w:r w:rsidRPr="00440D33">
                        <w:rPr>
                          <w:b/>
                        </w:rPr>
                        <w:t>Pengamatan</w:t>
                      </w:r>
                    </w:p>
                  </w:txbxContent>
                </v:textbox>
              </v:rect>
            </w:pict>
          </mc:Fallback>
        </mc:AlternateContent>
      </w:r>
    </w:p>
    <w:p w14:paraId="4D073968" w14:textId="77777777" w:rsidR="004D47B6" w:rsidRPr="004F76E6" w:rsidRDefault="004D47B6" w:rsidP="004D47B6">
      <w:pPr>
        <w:spacing w:line="360" w:lineRule="auto"/>
        <w:rPr>
          <w:rFonts w:asciiTheme="majorBidi" w:hAnsiTheme="majorBidi" w:cstheme="majorBidi"/>
          <w:i/>
        </w:rPr>
      </w:pPr>
    </w:p>
    <w:p w14:paraId="293236E8" w14:textId="77777777" w:rsidR="004D47B6" w:rsidRPr="004F76E6" w:rsidRDefault="004D47B6" w:rsidP="004D47B6">
      <w:pPr>
        <w:spacing w:line="360" w:lineRule="auto"/>
        <w:rPr>
          <w:rFonts w:asciiTheme="majorBidi" w:hAnsiTheme="majorBidi" w:cstheme="majorBidi"/>
          <w:i/>
        </w:rPr>
      </w:pPr>
      <w:r w:rsidRPr="004F76E6">
        <w:rPr>
          <w:rFonts w:asciiTheme="majorBidi" w:hAnsiTheme="majorBidi" w:cstheme="majorBidi"/>
          <w:i/>
          <w:noProof/>
        </w:rPr>
        <mc:AlternateContent>
          <mc:Choice Requires="wps">
            <w:drawing>
              <wp:anchor distT="0" distB="0" distL="114300" distR="114300" simplePos="0" relativeHeight="251679744" behindDoc="0" locked="0" layoutInCell="1" allowOverlap="1" wp14:anchorId="2FD583D9" wp14:editId="2D2FEF87">
                <wp:simplePos x="0" y="0"/>
                <wp:positionH relativeFrom="column">
                  <wp:posOffset>1388745</wp:posOffset>
                </wp:positionH>
                <wp:positionV relativeFrom="paragraph">
                  <wp:posOffset>255905</wp:posOffset>
                </wp:positionV>
                <wp:extent cx="641985" cy="361950"/>
                <wp:effectExtent l="7620" t="8255" r="7620" b="10795"/>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 cy="361950"/>
                        </a:xfrm>
                        <a:prstGeom prst="rect">
                          <a:avLst/>
                        </a:prstGeom>
                        <a:solidFill>
                          <a:srgbClr val="FFFFFF"/>
                        </a:solidFill>
                        <a:ln w="9525">
                          <a:solidFill>
                            <a:srgbClr val="000000"/>
                          </a:solidFill>
                          <a:miter lim="800000"/>
                          <a:headEnd/>
                          <a:tailEnd/>
                        </a:ln>
                      </wps:spPr>
                      <wps:txbx>
                        <w:txbxContent>
                          <w:p w14:paraId="6B3FF38A" w14:textId="77777777" w:rsidR="004D47B6" w:rsidRPr="003D5FCB" w:rsidRDefault="004D47B6" w:rsidP="004D47B6">
                            <w:pPr>
                              <w:jc w:val="center"/>
                            </w:pPr>
                            <w:r w:rsidRPr="003D5FC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583D9" id="Rectangle 198" o:spid="_x0000_s1036" style="position:absolute;margin-left:109.35pt;margin-top:20.15pt;width:50.55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">
                <v:textbox>
                  <w:txbxContent>
                    <w:p w14:paraId="6B3FF38A" w14:textId="77777777" w:rsidR="004D47B6" w:rsidRPr="003D5FCB" w:rsidRDefault="004D47B6" w:rsidP="004D47B6">
                      <w:pPr>
                        <w:jc w:val="center"/>
                      </w:pPr>
                      <w:r w:rsidRPr="003D5FCB">
                        <w:t>?</w:t>
                      </w:r>
                    </w:p>
                  </w:txbxContent>
                </v:textbox>
              </v:rect>
            </w:pict>
          </mc:Fallback>
        </mc:AlternateContent>
      </w:r>
    </w:p>
    <w:p w14:paraId="067119E2" w14:textId="77777777" w:rsidR="004D47B6" w:rsidRPr="004F76E6" w:rsidRDefault="004D47B6" w:rsidP="004D47B6">
      <w:pPr>
        <w:spacing w:line="360" w:lineRule="auto"/>
        <w:rPr>
          <w:rFonts w:asciiTheme="majorBidi" w:hAnsiTheme="majorBidi" w:cstheme="majorBidi"/>
          <w:i/>
        </w:rPr>
      </w:pPr>
    </w:p>
    <w:p w14:paraId="3BFA9E09" w14:textId="77777777" w:rsidR="004D47B6" w:rsidRPr="004F76E6" w:rsidRDefault="004D47B6" w:rsidP="004D47B6">
      <w:pPr>
        <w:spacing w:line="360" w:lineRule="auto"/>
        <w:rPr>
          <w:rFonts w:asciiTheme="majorBidi" w:hAnsiTheme="majorBidi" w:cstheme="majorBidi"/>
          <w:i/>
        </w:rPr>
      </w:pPr>
    </w:p>
    <w:p w14:paraId="188D9C2F" w14:textId="77777777" w:rsidR="004D47B6" w:rsidRPr="004F76E6" w:rsidRDefault="004D47B6" w:rsidP="004D47B6">
      <w:pPr>
        <w:spacing w:line="360" w:lineRule="auto"/>
        <w:jc w:val="center"/>
        <w:rPr>
          <w:rFonts w:asciiTheme="majorBidi" w:hAnsiTheme="majorBidi" w:cstheme="majorBidi"/>
          <w:b/>
        </w:rPr>
      </w:pPr>
      <w:r w:rsidRPr="004F76E6">
        <w:rPr>
          <w:rFonts w:asciiTheme="majorBidi" w:hAnsiTheme="majorBidi" w:cstheme="majorBidi"/>
          <w:b/>
        </w:rPr>
        <w:t xml:space="preserve">Gambar 3.1 </w:t>
      </w:r>
    </w:p>
    <w:p w14:paraId="0BAD738B" w14:textId="77777777" w:rsidR="004D47B6" w:rsidRPr="004F76E6" w:rsidRDefault="004D47B6" w:rsidP="004D47B6">
      <w:pPr>
        <w:spacing w:line="360" w:lineRule="auto"/>
        <w:jc w:val="center"/>
        <w:rPr>
          <w:rFonts w:asciiTheme="majorBidi" w:hAnsiTheme="majorBidi" w:cstheme="majorBidi"/>
          <w:b/>
        </w:rPr>
      </w:pPr>
      <w:r w:rsidRPr="004F76E6">
        <w:rPr>
          <w:rFonts w:asciiTheme="majorBidi" w:hAnsiTheme="majorBidi" w:cstheme="majorBidi"/>
          <w:b/>
        </w:rPr>
        <w:t>Skema Penelitian Sekolah  menurut Kemmis dan Mc. Taggart</w:t>
      </w:r>
    </w:p>
    <w:p w14:paraId="18366561" w14:textId="7FA7117B" w:rsidR="004D47B6" w:rsidRDefault="004D47B6" w:rsidP="004D47B6">
      <w:pPr>
        <w:spacing w:line="360" w:lineRule="auto"/>
        <w:jc w:val="both"/>
        <w:rPr>
          <w:rFonts w:asciiTheme="majorBidi" w:hAnsiTheme="majorBidi" w:cstheme="majorBidi"/>
          <w:b/>
        </w:rPr>
      </w:pPr>
    </w:p>
    <w:p w14:paraId="4756A0D5" w14:textId="77777777" w:rsidR="00A822A2" w:rsidRPr="004F76E6" w:rsidRDefault="00A822A2" w:rsidP="004D47B6">
      <w:pPr>
        <w:spacing w:line="360" w:lineRule="auto"/>
        <w:jc w:val="both"/>
        <w:rPr>
          <w:rFonts w:asciiTheme="majorBidi" w:hAnsiTheme="majorBidi" w:cstheme="majorBidi"/>
          <w:b/>
        </w:rPr>
      </w:pPr>
    </w:p>
    <w:p w14:paraId="79DBF175"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lastRenderedPageBreak/>
        <w:t>Siklus I</w:t>
      </w:r>
    </w:p>
    <w:p w14:paraId="05CB10B1"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1. Perencanaan</w:t>
      </w:r>
    </w:p>
    <w:p w14:paraId="5A4BFB17" w14:textId="77777777" w:rsidR="004D47B6" w:rsidRPr="004F76E6" w:rsidRDefault="004D47B6" w:rsidP="004D47B6">
      <w:pPr>
        <w:spacing w:line="360" w:lineRule="auto"/>
        <w:ind w:left="567" w:hanging="360"/>
        <w:contextualSpacing/>
        <w:jc w:val="both"/>
        <w:rPr>
          <w:rFonts w:asciiTheme="majorBidi" w:hAnsiTheme="majorBidi" w:cstheme="majorBidi"/>
          <w:lang w:eastAsia="id-ID"/>
        </w:rPr>
      </w:pPr>
      <w:r w:rsidRPr="004F76E6">
        <w:rPr>
          <w:rFonts w:asciiTheme="majorBidi" w:hAnsiTheme="majorBidi" w:cstheme="majorBidi"/>
          <w:lang w:eastAsia="id-ID"/>
        </w:rPr>
        <w:t>a.     Mengidentifikasi masalah.</w:t>
      </w:r>
    </w:p>
    <w:p w14:paraId="2FEC8250" w14:textId="77777777" w:rsidR="004D47B6" w:rsidRPr="004F76E6" w:rsidRDefault="004D47B6" w:rsidP="004D47B6">
      <w:pPr>
        <w:spacing w:line="360" w:lineRule="auto"/>
        <w:ind w:left="567" w:hanging="360"/>
        <w:contextualSpacing/>
        <w:jc w:val="both"/>
        <w:rPr>
          <w:rFonts w:asciiTheme="majorBidi" w:hAnsiTheme="majorBidi" w:cstheme="majorBidi"/>
          <w:lang w:eastAsia="id-ID"/>
        </w:rPr>
      </w:pPr>
      <w:r w:rsidRPr="004F76E6">
        <w:rPr>
          <w:rFonts w:asciiTheme="majorBidi" w:hAnsiTheme="majorBidi" w:cstheme="majorBidi"/>
          <w:lang w:eastAsia="id-ID"/>
        </w:rPr>
        <w:t>b.      Perumusan masalah.</w:t>
      </w:r>
    </w:p>
    <w:p w14:paraId="1F50128D" w14:textId="77777777" w:rsidR="004D47B6" w:rsidRPr="004F76E6" w:rsidRDefault="004D47B6" w:rsidP="004D47B6">
      <w:pPr>
        <w:spacing w:line="360" w:lineRule="auto"/>
        <w:ind w:left="567" w:hanging="360"/>
        <w:contextualSpacing/>
        <w:jc w:val="both"/>
        <w:rPr>
          <w:rFonts w:asciiTheme="majorBidi" w:hAnsiTheme="majorBidi" w:cstheme="majorBidi"/>
          <w:lang w:eastAsia="id-ID"/>
        </w:rPr>
      </w:pPr>
      <w:r w:rsidRPr="004F76E6">
        <w:rPr>
          <w:rFonts w:asciiTheme="majorBidi" w:hAnsiTheme="majorBidi" w:cstheme="majorBidi"/>
          <w:lang w:eastAsia="id-ID"/>
        </w:rPr>
        <w:t>c.       Menganalisis penyebab timbulnya masalah.</w:t>
      </w:r>
    </w:p>
    <w:p w14:paraId="5DE47CBE" w14:textId="77777777" w:rsidR="004D47B6" w:rsidRPr="004F76E6" w:rsidRDefault="004D47B6" w:rsidP="004D47B6">
      <w:pPr>
        <w:spacing w:line="360" w:lineRule="auto"/>
        <w:ind w:left="567" w:hanging="360"/>
        <w:contextualSpacing/>
        <w:jc w:val="both"/>
        <w:rPr>
          <w:rFonts w:asciiTheme="majorBidi" w:hAnsiTheme="majorBidi" w:cstheme="majorBidi"/>
          <w:lang w:eastAsia="id-ID"/>
        </w:rPr>
      </w:pPr>
      <w:r w:rsidRPr="004F76E6">
        <w:rPr>
          <w:rFonts w:asciiTheme="majorBidi" w:hAnsiTheme="majorBidi" w:cstheme="majorBidi"/>
          <w:lang w:eastAsia="id-ID"/>
        </w:rPr>
        <w:t>d.      Merancang strategi  supervisi dengan metode CLCK.</w:t>
      </w:r>
    </w:p>
    <w:p w14:paraId="219276D7" w14:textId="77777777" w:rsidR="004D47B6" w:rsidRPr="004F76E6" w:rsidRDefault="004D47B6" w:rsidP="004D47B6">
      <w:pPr>
        <w:spacing w:line="360" w:lineRule="auto"/>
        <w:ind w:left="567" w:hanging="360"/>
        <w:contextualSpacing/>
        <w:jc w:val="both"/>
        <w:rPr>
          <w:rFonts w:asciiTheme="majorBidi" w:hAnsiTheme="majorBidi" w:cstheme="majorBidi"/>
          <w:lang w:eastAsia="id-ID"/>
        </w:rPr>
      </w:pPr>
      <w:r w:rsidRPr="004F76E6">
        <w:rPr>
          <w:rFonts w:asciiTheme="majorBidi" w:hAnsiTheme="majorBidi" w:cstheme="majorBidi"/>
          <w:lang w:eastAsia="id-ID"/>
        </w:rPr>
        <w:t>e.       Menyiapkan instrumen penelitian berupa Lembar observasi, materi supervisi, jadwal dan Data –Data guru yang akan disupervisi.</w:t>
      </w:r>
    </w:p>
    <w:p w14:paraId="0AE5EC94"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2. Tindakan</w:t>
      </w:r>
    </w:p>
    <w:p w14:paraId="31B18E68" w14:textId="77777777" w:rsidR="004D47B6" w:rsidRPr="004F76E6" w:rsidRDefault="004D47B6" w:rsidP="004D47B6">
      <w:pPr>
        <w:numPr>
          <w:ilvl w:val="1"/>
          <w:numId w:val="5"/>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Melaksanakan supervisi sesuai dengan jadwal.</w:t>
      </w:r>
    </w:p>
    <w:p w14:paraId="03B0FECE" w14:textId="77777777" w:rsidR="004D47B6" w:rsidRPr="004F76E6" w:rsidRDefault="004D47B6" w:rsidP="004D47B6">
      <w:pPr>
        <w:numPr>
          <w:ilvl w:val="1"/>
          <w:numId w:val="5"/>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Menerapkan kegiatan supervisi CLCK.</w:t>
      </w:r>
    </w:p>
    <w:p w14:paraId="382BE234" w14:textId="77777777" w:rsidR="004D47B6" w:rsidRPr="004F76E6" w:rsidRDefault="004D47B6" w:rsidP="004D47B6">
      <w:pPr>
        <w:numPr>
          <w:ilvl w:val="1"/>
          <w:numId w:val="5"/>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Melakukan bimbingan singkat tentang membuat program penilaian dan tindak lanjut.</w:t>
      </w:r>
    </w:p>
    <w:p w14:paraId="0691B5AB" w14:textId="77777777" w:rsidR="004D47B6" w:rsidRPr="004F76E6" w:rsidRDefault="004D47B6" w:rsidP="004D47B6">
      <w:pPr>
        <w:numPr>
          <w:ilvl w:val="1"/>
          <w:numId w:val="5"/>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Melakukan pengamatan terhadap kegiatan guru-guru dalam menyusun program penilaian dan tindak lanjut.</w:t>
      </w:r>
    </w:p>
    <w:p w14:paraId="1EF30D42" w14:textId="77777777" w:rsidR="004D47B6" w:rsidRPr="004F76E6" w:rsidRDefault="004D47B6" w:rsidP="004D47B6">
      <w:pPr>
        <w:numPr>
          <w:ilvl w:val="1"/>
          <w:numId w:val="5"/>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Mengantisipasi dengan melakukan solusi apabila menemui kendala pada saat melakukan tahap tindakan.</w:t>
      </w:r>
    </w:p>
    <w:p w14:paraId="6D504FED"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3. Pengamatan</w:t>
      </w:r>
    </w:p>
    <w:p w14:paraId="3D1724B8" w14:textId="77777777" w:rsidR="004D47B6" w:rsidRPr="004F76E6" w:rsidRDefault="004D47B6" w:rsidP="004D47B6">
      <w:pPr>
        <w:numPr>
          <w:ilvl w:val="1"/>
          <w:numId w:val="6"/>
        </w:numPr>
        <w:spacing w:line="360" w:lineRule="auto"/>
        <w:ind w:left="709"/>
        <w:contextualSpacing/>
        <w:jc w:val="both"/>
        <w:rPr>
          <w:rFonts w:asciiTheme="majorBidi" w:hAnsiTheme="majorBidi" w:cstheme="majorBidi"/>
          <w:lang w:eastAsia="id-ID"/>
        </w:rPr>
      </w:pPr>
      <w:r w:rsidRPr="004F76E6">
        <w:rPr>
          <w:rFonts w:asciiTheme="majorBidi" w:hAnsiTheme="majorBidi" w:cstheme="majorBidi"/>
          <w:lang w:eastAsia="id-ID"/>
        </w:rPr>
        <w:t>Melakukan diskusi dengan guru, observer dan  Kepala Sekolah untuk rencana observasi.</w:t>
      </w:r>
    </w:p>
    <w:p w14:paraId="3BE876CB" w14:textId="77777777" w:rsidR="004D47B6" w:rsidRPr="004F76E6" w:rsidRDefault="004D47B6" w:rsidP="004D47B6">
      <w:pPr>
        <w:numPr>
          <w:ilvl w:val="1"/>
          <w:numId w:val="6"/>
        </w:numPr>
        <w:spacing w:line="360" w:lineRule="auto"/>
        <w:ind w:left="709"/>
        <w:contextualSpacing/>
        <w:jc w:val="both"/>
        <w:rPr>
          <w:rFonts w:asciiTheme="majorBidi" w:hAnsiTheme="majorBidi" w:cstheme="majorBidi"/>
          <w:lang w:eastAsia="id-ID"/>
        </w:rPr>
      </w:pPr>
      <w:r w:rsidRPr="004F76E6">
        <w:rPr>
          <w:rFonts w:asciiTheme="majorBidi" w:hAnsiTheme="majorBidi" w:cstheme="majorBidi"/>
          <w:lang w:eastAsia="id-ID"/>
        </w:rPr>
        <w:t>Melakukan pengamatan terhadap proses kegiatan supervisi terhadap kinerja dan hasil supervisi guru-guru di SMP  Negeri 2 Sibolga, Kota Sibolga.</w:t>
      </w:r>
    </w:p>
    <w:p w14:paraId="60221C51" w14:textId="77777777" w:rsidR="004D47B6" w:rsidRPr="004F76E6" w:rsidRDefault="004D47B6" w:rsidP="004D47B6">
      <w:pPr>
        <w:numPr>
          <w:ilvl w:val="1"/>
          <w:numId w:val="6"/>
        </w:numPr>
        <w:spacing w:line="360" w:lineRule="auto"/>
        <w:ind w:left="709"/>
        <w:contextualSpacing/>
        <w:jc w:val="both"/>
        <w:rPr>
          <w:rFonts w:asciiTheme="majorBidi" w:hAnsiTheme="majorBidi" w:cstheme="majorBidi"/>
          <w:lang w:eastAsia="id-ID"/>
        </w:rPr>
      </w:pPr>
      <w:r w:rsidRPr="004F76E6">
        <w:rPr>
          <w:rFonts w:asciiTheme="majorBidi" w:hAnsiTheme="majorBidi" w:cstheme="majorBidi"/>
          <w:lang w:eastAsia="id-ID"/>
        </w:rPr>
        <w:t>Mencatat setiap kegiatan dan perubahan (kinerja guru) pada kegiatan supervisi CLCK.</w:t>
      </w:r>
    </w:p>
    <w:p w14:paraId="17A52FB6" w14:textId="77777777" w:rsidR="004D47B6" w:rsidRPr="004F76E6" w:rsidRDefault="004D47B6" w:rsidP="004D47B6">
      <w:pPr>
        <w:numPr>
          <w:ilvl w:val="1"/>
          <w:numId w:val="6"/>
        </w:numPr>
        <w:spacing w:line="360" w:lineRule="auto"/>
        <w:ind w:left="709"/>
        <w:contextualSpacing/>
        <w:jc w:val="both"/>
        <w:rPr>
          <w:rFonts w:asciiTheme="majorBidi" w:hAnsiTheme="majorBidi" w:cstheme="majorBidi"/>
          <w:lang w:eastAsia="id-ID"/>
        </w:rPr>
      </w:pPr>
      <w:r w:rsidRPr="004F76E6">
        <w:rPr>
          <w:rFonts w:asciiTheme="majorBidi" w:hAnsiTheme="majorBidi" w:cstheme="majorBidi"/>
          <w:lang w:eastAsia="id-ID"/>
        </w:rPr>
        <w:t>Melakukan diskusi dengan guru, observer  untuk membahas tentang kelemahan-kelemahan atau temuan-temuan kegiatan melalui observasi.</w:t>
      </w:r>
    </w:p>
    <w:p w14:paraId="37241C41"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4. Refleksi</w:t>
      </w:r>
    </w:p>
    <w:p w14:paraId="7F5CB9DC" w14:textId="77777777" w:rsidR="004D47B6" w:rsidRPr="004F76E6" w:rsidRDefault="004D47B6" w:rsidP="004D47B6">
      <w:pPr>
        <w:numPr>
          <w:ilvl w:val="0"/>
          <w:numId w:val="13"/>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Menganalisis temuan-temuan (perubahan pada guru)  pada saat melakukan kegiatan observasi.</w:t>
      </w:r>
    </w:p>
    <w:p w14:paraId="23531B5E" w14:textId="77777777" w:rsidR="004D47B6" w:rsidRPr="004F76E6" w:rsidRDefault="004D47B6" w:rsidP="004D47B6">
      <w:pPr>
        <w:numPr>
          <w:ilvl w:val="0"/>
          <w:numId w:val="13"/>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Melakukan refleksi terhadap   hasil yang dicapai terhadap perubahan-perubahan kompetensi guru-guru dalam menyusun program penilaian dan tindak lanjut.</w:t>
      </w:r>
    </w:p>
    <w:p w14:paraId="464DB519" w14:textId="77777777" w:rsidR="004D47B6" w:rsidRPr="004F76E6" w:rsidRDefault="004D47B6" w:rsidP="004D47B6">
      <w:pPr>
        <w:numPr>
          <w:ilvl w:val="0"/>
          <w:numId w:val="13"/>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Melakukan refleksi terhadap hasil supervisi terhadap guru-guru.</w:t>
      </w:r>
    </w:p>
    <w:p w14:paraId="2E2952A8" w14:textId="6164DCAD" w:rsidR="004D47B6" w:rsidRDefault="004D47B6" w:rsidP="004D47B6">
      <w:pPr>
        <w:numPr>
          <w:ilvl w:val="0"/>
          <w:numId w:val="13"/>
        </w:numPr>
        <w:spacing w:line="360" w:lineRule="auto"/>
        <w:ind w:left="567"/>
        <w:contextualSpacing/>
        <w:jc w:val="both"/>
        <w:rPr>
          <w:rFonts w:asciiTheme="majorBidi" w:hAnsiTheme="majorBidi" w:cstheme="majorBidi"/>
          <w:lang w:eastAsia="id-ID"/>
        </w:rPr>
      </w:pPr>
      <w:r w:rsidRPr="004F76E6">
        <w:rPr>
          <w:rFonts w:asciiTheme="majorBidi" w:hAnsiTheme="majorBidi" w:cstheme="majorBidi"/>
          <w:lang w:eastAsia="id-ID"/>
        </w:rPr>
        <w:t>Menganalisis kelemahan dan keberhasilan penulis  saat menggunakan metode supervisi CLCK   untuk menentukan tindak lanjut kegiatan.</w:t>
      </w:r>
    </w:p>
    <w:p w14:paraId="7572B5C1" w14:textId="4CB3B64E" w:rsidR="00A822A2" w:rsidRDefault="00A822A2" w:rsidP="00A822A2">
      <w:pPr>
        <w:spacing w:line="360" w:lineRule="auto"/>
        <w:contextualSpacing/>
        <w:jc w:val="both"/>
        <w:rPr>
          <w:rFonts w:asciiTheme="majorBidi" w:hAnsiTheme="majorBidi" w:cstheme="majorBidi"/>
          <w:lang w:eastAsia="id-ID"/>
        </w:rPr>
      </w:pPr>
    </w:p>
    <w:p w14:paraId="2565BEA8" w14:textId="77777777" w:rsidR="00A822A2" w:rsidRPr="004F76E6" w:rsidRDefault="00A822A2" w:rsidP="00A822A2">
      <w:pPr>
        <w:spacing w:line="360" w:lineRule="auto"/>
        <w:contextualSpacing/>
        <w:jc w:val="both"/>
        <w:rPr>
          <w:rFonts w:asciiTheme="majorBidi" w:hAnsiTheme="majorBidi" w:cstheme="majorBidi"/>
          <w:lang w:eastAsia="id-ID"/>
        </w:rPr>
      </w:pPr>
    </w:p>
    <w:p w14:paraId="0254B0F4"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lastRenderedPageBreak/>
        <w:t>Siklus II</w:t>
      </w:r>
    </w:p>
    <w:p w14:paraId="061543C8"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1. Perencanaan</w:t>
      </w:r>
    </w:p>
    <w:p w14:paraId="78D5F98A" w14:textId="77777777" w:rsidR="004D47B6" w:rsidRPr="004F76E6" w:rsidRDefault="004D47B6" w:rsidP="004D47B6">
      <w:pPr>
        <w:numPr>
          <w:ilvl w:val="0"/>
          <w:numId w:val="1"/>
        </w:numPr>
        <w:spacing w:line="360" w:lineRule="auto"/>
        <w:jc w:val="both"/>
        <w:rPr>
          <w:rFonts w:asciiTheme="majorBidi" w:hAnsiTheme="majorBidi" w:cstheme="majorBidi"/>
        </w:rPr>
      </w:pPr>
      <w:r w:rsidRPr="004F76E6">
        <w:rPr>
          <w:rFonts w:asciiTheme="majorBidi" w:hAnsiTheme="majorBidi" w:cstheme="majorBidi"/>
        </w:rPr>
        <w:t>Identifikasi masalah yang muncul pada siklus I dan belum teratasi serta  penetapan alternatif pemecahan masalah.</w:t>
      </w:r>
    </w:p>
    <w:p w14:paraId="43D32892" w14:textId="77777777" w:rsidR="004D47B6" w:rsidRPr="004F76E6" w:rsidRDefault="004D47B6" w:rsidP="004D47B6">
      <w:pPr>
        <w:numPr>
          <w:ilvl w:val="0"/>
          <w:numId w:val="1"/>
        </w:numPr>
        <w:spacing w:line="360" w:lineRule="auto"/>
        <w:jc w:val="both"/>
        <w:rPr>
          <w:rFonts w:asciiTheme="majorBidi" w:hAnsiTheme="majorBidi" w:cstheme="majorBidi"/>
        </w:rPr>
      </w:pPr>
      <w:r w:rsidRPr="004F76E6">
        <w:rPr>
          <w:rFonts w:asciiTheme="majorBidi" w:hAnsiTheme="majorBidi" w:cstheme="majorBidi"/>
        </w:rPr>
        <w:t>Pengembangan program tindakan di siklus II.</w:t>
      </w:r>
    </w:p>
    <w:p w14:paraId="16C846ED"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2. Tindakan</w:t>
      </w:r>
    </w:p>
    <w:p w14:paraId="1C55BC6E" w14:textId="77777777" w:rsidR="004D47B6" w:rsidRPr="004F76E6" w:rsidRDefault="004D47B6" w:rsidP="004D47B6">
      <w:pPr>
        <w:numPr>
          <w:ilvl w:val="0"/>
          <w:numId w:val="2"/>
        </w:numPr>
        <w:spacing w:line="360" w:lineRule="auto"/>
        <w:contextualSpacing/>
        <w:jc w:val="both"/>
        <w:rPr>
          <w:rFonts w:asciiTheme="majorBidi" w:hAnsiTheme="majorBidi" w:cstheme="majorBidi"/>
          <w:color w:val="000000"/>
        </w:rPr>
      </w:pPr>
      <w:r w:rsidRPr="004F76E6">
        <w:rPr>
          <w:rFonts w:asciiTheme="majorBidi" w:hAnsiTheme="majorBidi" w:cstheme="majorBidi"/>
          <w:color w:val="000000"/>
          <w:lang w:val="fi-FI"/>
        </w:rPr>
        <w:t>Guru yang</w:t>
      </w:r>
      <w:r w:rsidRPr="004F76E6">
        <w:rPr>
          <w:rFonts w:asciiTheme="majorBidi" w:hAnsiTheme="majorBidi" w:cstheme="majorBidi"/>
          <w:color w:val="000000"/>
        </w:rPr>
        <w:t xml:space="preserve"> belum mampu menyusun Penilaian Hasil Belajar dan Program Tindak Lanjut </w:t>
      </w:r>
      <w:r w:rsidRPr="004F76E6">
        <w:rPr>
          <w:rFonts w:asciiTheme="majorBidi" w:hAnsiTheme="majorBidi" w:cstheme="majorBidi"/>
          <w:color w:val="000000"/>
          <w:lang w:val="fi-FI"/>
        </w:rPr>
        <w:t>dilatih</w:t>
      </w:r>
      <w:r w:rsidRPr="004F76E6">
        <w:rPr>
          <w:rFonts w:asciiTheme="majorBidi" w:hAnsiTheme="majorBidi" w:cstheme="majorBidi"/>
          <w:color w:val="000000"/>
        </w:rPr>
        <w:t xml:space="preserve"> dan dibimbing lagi agar betul-betul mereka mampu melalui metode CLCK.</w:t>
      </w:r>
    </w:p>
    <w:p w14:paraId="202A82A2" w14:textId="77777777" w:rsidR="004D47B6" w:rsidRPr="004F76E6" w:rsidRDefault="004D47B6" w:rsidP="004D47B6">
      <w:pPr>
        <w:numPr>
          <w:ilvl w:val="0"/>
          <w:numId w:val="2"/>
        </w:numPr>
        <w:spacing w:line="360" w:lineRule="auto"/>
        <w:contextualSpacing/>
        <w:jc w:val="both"/>
        <w:rPr>
          <w:rFonts w:asciiTheme="majorBidi" w:hAnsiTheme="majorBidi" w:cstheme="majorBidi"/>
          <w:color w:val="000000"/>
        </w:rPr>
      </w:pPr>
      <w:r w:rsidRPr="004F76E6">
        <w:rPr>
          <w:rFonts w:asciiTheme="majorBidi" w:hAnsiTheme="majorBidi" w:cstheme="majorBidi"/>
          <w:color w:val="000000"/>
        </w:rPr>
        <w:t xml:space="preserve">Guru yang telah </w:t>
      </w:r>
      <w:r w:rsidRPr="004F76E6">
        <w:rPr>
          <w:rFonts w:asciiTheme="majorBidi" w:hAnsiTheme="majorBidi" w:cstheme="majorBidi"/>
          <w:color w:val="000000"/>
          <w:lang w:val="fi-FI"/>
        </w:rPr>
        <w:t xml:space="preserve"> mampu merencanakan dan melaksanakan pembelajaran yang baik perlu dibina secara kontinu agar tetap konsisten merencanakan dan melaksanakan pembelajaran yang bermutu dan diberikan kesempatan untuk berbagi pengalaman dengan sesama guru yang belum mampu </w:t>
      </w:r>
      <w:r w:rsidRPr="004F76E6">
        <w:rPr>
          <w:rFonts w:asciiTheme="majorBidi" w:hAnsiTheme="majorBidi" w:cstheme="majorBidi"/>
          <w:color w:val="000000"/>
        </w:rPr>
        <w:t>membuat program penilaian dan tindak lanjut</w:t>
      </w:r>
      <w:r w:rsidRPr="004F76E6">
        <w:rPr>
          <w:rFonts w:asciiTheme="majorBidi" w:hAnsiTheme="majorBidi" w:cstheme="majorBidi"/>
          <w:color w:val="000000"/>
          <w:lang w:val="fi-FI"/>
        </w:rPr>
        <w:t>.</w:t>
      </w:r>
    </w:p>
    <w:p w14:paraId="19E23CF2"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3.  Pengamatan</w:t>
      </w:r>
    </w:p>
    <w:p w14:paraId="1748DD51" w14:textId="77777777" w:rsidR="004D47B6" w:rsidRPr="004F76E6" w:rsidRDefault="004D47B6" w:rsidP="004D47B6">
      <w:pPr>
        <w:numPr>
          <w:ilvl w:val="0"/>
          <w:numId w:val="3"/>
        </w:numPr>
        <w:spacing w:line="360" w:lineRule="auto"/>
        <w:jc w:val="both"/>
        <w:rPr>
          <w:rFonts w:asciiTheme="majorBidi" w:hAnsiTheme="majorBidi" w:cstheme="majorBidi"/>
        </w:rPr>
      </w:pPr>
      <w:r w:rsidRPr="004F76E6">
        <w:rPr>
          <w:rFonts w:asciiTheme="majorBidi" w:hAnsiTheme="majorBidi" w:cstheme="majorBidi"/>
        </w:rPr>
        <w:t>Melakukan observasi sesuai dengan format yang sudah disiapkan dan mencatat semua hal-hal yang terjadi selama pelaksanaan tindakan berlangsung.</w:t>
      </w:r>
    </w:p>
    <w:p w14:paraId="615F3840" w14:textId="77777777" w:rsidR="004D47B6" w:rsidRPr="004F76E6" w:rsidRDefault="004D47B6" w:rsidP="004D47B6">
      <w:pPr>
        <w:numPr>
          <w:ilvl w:val="0"/>
          <w:numId w:val="3"/>
        </w:numPr>
        <w:spacing w:line="360" w:lineRule="auto"/>
        <w:jc w:val="both"/>
        <w:rPr>
          <w:rFonts w:asciiTheme="majorBidi" w:hAnsiTheme="majorBidi" w:cstheme="majorBidi"/>
        </w:rPr>
      </w:pPr>
      <w:r w:rsidRPr="004F76E6">
        <w:rPr>
          <w:rFonts w:asciiTheme="majorBidi" w:hAnsiTheme="majorBidi" w:cstheme="majorBidi"/>
        </w:rPr>
        <w:t>Menilai hasil tindakan sesuai dengan format yang sudah dikembangkan.</w:t>
      </w:r>
    </w:p>
    <w:p w14:paraId="1CFDE890"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4.  Refleksi</w:t>
      </w:r>
    </w:p>
    <w:p w14:paraId="53CF92B6" w14:textId="77777777" w:rsidR="004D47B6" w:rsidRPr="004F76E6" w:rsidRDefault="004D47B6" w:rsidP="004D47B6">
      <w:pPr>
        <w:numPr>
          <w:ilvl w:val="0"/>
          <w:numId w:val="4"/>
        </w:numPr>
        <w:spacing w:line="360" w:lineRule="auto"/>
        <w:jc w:val="both"/>
        <w:rPr>
          <w:rFonts w:asciiTheme="majorBidi" w:hAnsiTheme="majorBidi" w:cstheme="majorBidi"/>
        </w:rPr>
      </w:pPr>
      <w:r w:rsidRPr="004F76E6">
        <w:rPr>
          <w:rFonts w:asciiTheme="majorBidi" w:hAnsiTheme="majorBidi" w:cstheme="majorBidi"/>
        </w:rPr>
        <w:t>Melakukan evaluasi terhadap tindakan pada siklus II berdasarkan data yang terkumpul.</w:t>
      </w:r>
    </w:p>
    <w:p w14:paraId="5D3C2502" w14:textId="77777777" w:rsidR="004D47B6" w:rsidRPr="004F76E6" w:rsidRDefault="004D47B6" w:rsidP="004D47B6">
      <w:pPr>
        <w:numPr>
          <w:ilvl w:val="0"/>
          <w:numId w:val="4"/>
        </w:numPr>
        <w:spacing w:line="360" w:lineRule="auto"/>
        <w:jc w:val="both"/>
        <w:rPr>
          <w:rFonts w:asciiTheme="majorBidi" w:hAnsiTheme="majorBidi" w:cstheme="majorBidi"/>
        </w:rPr>
      </w:pPr>
      <w:r w:rsidRPr="004F76E6">
        <w:rPr>
          <w:rFonts w:asciiTheme="majorBidi" w:hAnsiTheme="majorBidi" w:cstheme="majorBidi"/>
        </w:rPr>
        <w:t>Membahas hasil evaluasi pada siklus II.</w:t>
      </w:r>
    </w:p>
    <w:p w14:paraId="6764B636" w14:textId="77777777" w:rsidR="004D47B6" w:rsidRPr="004F76E6" w:rsidRDefault="004D47B6" w:rsidP="004D47B6">
      <w:pPr>
        <w:numPr>
          <w:ilvl w:val="0"/>
          <w:numId w:val="4"/>
        </w:numPr>
        <w:spacing w:line="360" w:lineRule="auto"/>
        <w:jc w:val="both"/>
        <w:rPr>
          <w:rFonts w:asciiTheme="majorBidi" w:hAnsiTheme="majorBidi" w:cstheme="majorBidi"/>
        </w:rPr>
      </w:pPr>
      <w:r w:rsidRPr="004F76E6">
        <w:rPr>
          <w:rFonts w:asciiTheme="majorBidi" w:hAnsiTheme="majorBidi" w:cstheme="majorBidi"/>
        </w:rPr>
        <w:t>Memperbaiki pelaksanaan tindakan sesuai dengan hasil evaluasi untuk digunakan pada siklus berikutnya atau menghentikan penelitian.</w:t>
      </w:r>
    </w:p>
    <w:p w14:paraId="1DAF1275"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D.  Jenis   Penelitian</w:t>
      </w:r>
    </w:p>
    <w:p w14:paraId="6063C800" w14:textId="77777777" w:rsidR="004D47B6" w:rsidRPr="004F76E6" w:rsidRDefault="004D47B6" w:rsidP="004D47B6">
      <w:pPr>
        <w:spacing w:line="360" w:lineRule="auto"/>
        <w:ind w:firstLine="708"/>
        <w:contextualSpacing/>
        <w:jc w:val="both"/>
        <w:rPr>
          <w:rFonts w:asciiTheme="majorBidi" w:hAnsiTheme="majorBidi" w:cstheme="majorBidi"/>
          <w:lang w:eastAsia="id-ID"/>
        </w:rPr>
      </w:pPr>
      <w:r w:rsidRPr="004F76E6">
        <w:rPr>
          <w:rFonts w:asciiTheme="majorBidi" w:hAnsiTheme="majorBidi" w:cstheme="majorBidi"/>
          <w:lang w:eastAsia="id-ID"/>
        </w:rPr>
        <w:t xml:space="preserve">Jenis penelitian yang digunakan adalah Penelitian Tindakan Sekolah (PTS) Penelitian Tindakan Sekolah merupakan penelitian yang dilakukan oleh Pengawas atau Kepala Sekolah  terhadap guru  atau sekolah yang menjadi binaannya. Dalam pengelolaan sekolah, kepala sekolah  adalah orang yang paling tahu tentang kondisi sekolahnya dengan berbagai permasalahannya. Perencanaan supervisi sangat penting dalam melaksanakan tugas kepengawasan kepala sekolah terhadap guru-guru. Penelitian ini disusun untuk memecahkan suatu masalah terhadap guru-guru agar komitmen  dalam menyusun analisis penilaian dan tindak lanjut dapat ditingkatkan. Penelitian ini didukung dan atas kerjasama dengan beberapa pihak, yaitu peneliti, observer dan guru-guru serta siswa. </w:t>
      </w:r>
    </w:p>
    <w:p w14:paraId="6EFC9C5C" w14:textId="77777777" w:rsidR="004D47B6" w:rsidRPr="004F76E6" w:rsidRDefault="004D47B6" w:rsidP="004D47B6">
      <w:pPr>
        <w:spacing w:line="360" w:lineRule="auto"/>
        <w:ind w:left="284" w:hanging="360"/>
        <w:contextualSpacing/>
        <w:jc w:val="both"/>
        <w:rPr>
          <w:rFonts w:asciiTheme="majorBidi" w:hAnsiTheme="majorBidi" w:cstheme="majorBidi"/>
          <w:lang w:eastAsia="id-ID"/>
        </w:rPr>
      </w:pPr>
      <w:r w:rsidRPr="004F76E6">
        <w:rPr>
          <w:rFonts w:asciiTheme="majorBidi" w:hAnsiTheme="majorBidi" w:cstheme="majorBidi"/>
          <w:b/>
          <w:bCs/>
          <w:lang w:eastAsia="id-ID"/>
        </w:rPr>
        <w:t>E.</w:t>
      </w:r>
      <w:r w:rsidRPr="004F76E6">
        <w:rPr>
          <w:rFonts w:asciiTheme="majorBidi" w:hAnsiTheme="majorBidi" w:cstheme="majorBidi"/>
          <w:lang w:eastAsia="id-ID"/>
        </w:rPr>
        <w:t xml:space="preserve">     </w:t>
      </w:r>
      <w:r w:rsidRPr="004F76E6">
        <w:rPr>
          <w:rFonts w:asciiTheme="majorBidi" w:hAnsiTheme="majorBidi" w:cstheme="majorBidi"/>
          <w:b/>
          <w:bCs/>
          <w:lang w:eastAsia="id-ID"/>
        </w:rPr>
        <w:t>Teknik Pengumpulan Data</w:t>
      </w:r>
    </w:p>
    <w:p w14:paraId="6C0778FE" w14:textId="77777777" w:rsidR="004D47B6" w:rsidRPr="004F76E6" w:rsidRDefault="004D47B6" w:rsidP="004D47B6">
      <w:pPr>
        <w:spacing w:line="360" w:lineRule="auto"/>
        <w:ind w:firstLine="720"/>
        <w:contextualSpacing/>
        <w:jc w:val="both"/>
        <w:rPr>
          <w:rFonts w:asciiTheme="majorBidi" w:hAnsiTheme="majorBidi" w:cstheme="majorBidi"/>
          <w:lang w:eastAsia="id-ID"/>
        </w:rPr>
      </w:pPr>
      <w:r w:rsidRPr="004F76E6">
        <w:rPr>
          <w:rFonts w:asciiTheme="majorBidi" w:hAnsiTheme="majorBidi" w:cstheme="majorBidi"/>
          <w:lang w:eastAsia="id-ID"/>
        </w:rPr>
        <w:lastRenderedPageBreak/>
        <w:t>Metode pengumpulan data adalah cara-cara untuk mengumpulkan data dalam suatu penelitian. Metode pengumpulan data dalam penelitian ini adalah:</w:t>
      </w:r>
    </w:p>
    <w:p w14:paraId="75B9A6F9" w14:textId="77777777" w:rsidR="004D47B6" w:rsidRPr="004F76E6" w:rsidRDefault="004D47B6" w:rsidP="004D47B6">
      <w:pPr>
        <w:spacing w:line="360" w:lineRule="auto"/>
        <w:ind w:left="426" w:hanging="360"/>
        <w:contextualSpacing/>
        <w:jc w:val="both"/>
        <w:rPr>
          <w:rFonts w:asciiTheme="majorBidi" w:hAnsiTheme="majorBidi" w:cstheme="majorBidi"/>
          <w:lang w:eastAsia="id-ID"/>
        </w:rPr>
      </w:pPr>
      <w:r w:rsidRPr="004F76E6">
        <w:rPr>
          <w:rFonts w:asciiTheme="majorBidi" w:hAnsiTheme="majorBidi" w:cstheme="majorBidi"/>
          <w:b/>
          <w:lang w:eastAsia="id-ID"/>
        </w:rPr>
        <w:t>1.</w:t>
      </w:r>
      <w:r w:rsidRPr="004F76E6">
        <w:rPr>
          <w:rFonts w:asciiTheme="majorBidi" w:hAnsiTheme="majorBidi" w:cstheme="majorBidi"/>
          <w:lang w:eastAsia="id-ID"/>
        </w:rPr>
        <w:t xml:space="preserve">     </w:t>
      </w:r>
      <w:r w:rsidRPr="004F76E6">
        <w:rPr>
          <w:rFonts w:asciiTheme="majorBidi" w:hAnsiTheme="majorBidi" w:cstheme="majorBidi"/>
          <w:b/>
          <w:lang w:eastAsia="id-ID"/>
        </w:rPr>
        <w:t>Observasi</w:t>
      </w:r>
    </w:p>
    <w:p w14:paraId="6E47A4A7" w14:textId="77777777" w:rsidR="004D47B6" w:rsidRPr="004F76E6" w:rsidRDefault="004D47B6" w:rsidP="004D47B6">
      <w:pPr>
        <w:spacing w:line="360" w:lineRule="auto"/>
        <w:ind w:left="426"/>
        <w:contextualSpacing/>
        <w:jc w:val="both"/>
        <w:rPr>
          <w:rFonts w:asciiTheme="majorBidi" w:hAnsiTheme="majorBidi" w:cstheme="majorBidi"/>
          <w:lang w:eastAsia="id-ID"/>
        </w:rPr>
      </w:pPr>
      <w:r w:rsidRPr="004F76E6">
        <w:rPr>
          <w:rFonts w:asciiTheme="majorBidi" w:hAnsiTheme="majorBidi" w:cstheme="majorBidi"/>
          <w:lang w:eastAsia="id-ID"/>
        </w:rPr>
        <w:t>Menurut Suharsimi Arikunto, dkk (2009:127) observasi adalah kegiatan pengamatan (pengambilan data) untuk memotret seberapa jauh efek tindakan telah mencapai sasaran. Metode observasi dalam penelitian yang akan dilakukan oleh peneliti adalah observasi lapangan untuk mengetahui perilaku masing-masing siswa. Menurut Riyanto (2001:96) observasi adalah mengadakan pengamatan secara langsung terhadap gejala-gejala subyek yang diselidiki, baik pengamatan itu dilakukan di dalam situasi sebenarnya maupun dilakukan dalam situasi buatan yang khusus diadakan.</w:t>
      </w:r>
    </w:p>
    <w:p w14:paraId="4D8480CB" w14:textId="77777777" w:rsidR="004D47B6" w:rsidRPr="004F76E6" w:rsidRDefault="004D47B6" w:rsidP="004D47B6">
      <w:pPr>
        <w:spacing w:line="360" w:lineRule="auto"/>
        <w:ind w:left="284" w:hanging="284"/>
        <w:contextualSpacing/>
        <w:jc w:val="both"/>
        <w:rPr>
          <w:rFonts w:asciiTheme="majorBidi" w:hAnsiTheme="majorBidi" w:cstheme="majorBidi"/>
          <w:lang w:eastAsia="id-ID"/>
        </w:rPr>
      </w:pPr>
      <w:r w:rsidRPr="004F76E6">
        <w:rPr>
          <w:rFonts w:asciiTheme="majorBidi" w:hAnsiTheme="majorBidi" w:cstheme="majorBidi"/>
          <w:b/>
          <w:lang w:eastAsia="id-ID"/>
        </w:rPr>
        <w:t>2.</w:t>
      </w:r>
      <w:r w:rsidRPr="004F76E6">
        <w:rPr>
          <w:rFonts w:asciiTheme="majorBidi" w:hAnsiTheme="majorBidi" w:cstheme="majorBidi"/>
          <w:lang w:eastAsia="id-ID"/>
        </w:rPr>
        <w:t xml:space="preserve">      </w:t>
      </w:r>
      <w:r w:rsidRPr="004F76E6">
        <w:rPr>
          <w:rFonts w:asciiTheme="majorBidi" w:hAnsiTheme="majorBidi" w:cstheme="majorBidi"/>
          <w:b/>
          <w:lang w:eastAsia="id-ID"/>
        </w:rPr>
        <w:t>Dokumentasi foto</w:t>
      </w:r>
    </w:p>
    <w:p w14:paraId="6F4DDBC3" w14:textId="77777777" w:rsidR="004D47B6" w:rsidRPr="004F76E6" w:rsidRDefault="004D47B6" w:rsidP="004D47B6">
      <w:pPr>
        <w:spacing w:line="360" w:lineRule="auto"/>
        <w:ind w:left="426"/>
        <w:contextualSpacing/>
        <w:jc w:val="both"/>
        <w:rPr>
          <w:rFonts w:asciiTheme="majorBidi" w:hAnsiTheme="majorBidi" w:cstheme="majorBidi"/>
          <w:lang w:eastAsia="id-ID"/>
        </w:rPr>
      </w:pPr>
      <w:r w:rsidRPr="004F76E6">
        <w:rPr>
          <w:rFonts w:asciiTheme="majorBidi" w:hAnsiTheme="majorBidi" w:cstheme="majorBidi"/>
          <w:lang w:eastAsia="id-ID"/>
        </w:rPr>
        <w:t>Menurut Sugihartono, dkk (2007:163) dokumentasi merupakan suatu cara mengumpulkan data dengan mengutip. Dokumentasi foto merupakan data yang cukup penting sebagai bukti terjadinya suatu peristiwa. Dalam penelitian ini peneliti menggunakan dokumentasi foto sebagai salah satu cara dalam pengumpulan data. Penggunaan dokumen berupa foto ini, dimaksudkan untuk memperoleh rekaman aktivitas guru dan supervisor selama proses supervisi berlangsung. Dokumentasi foto memperkuat bukti analisis pada setiap siklus.</w:t>
      </w:r>
    </w:p>
    <w:p w14:paraId="18F4B6E3" w14:textId="77777777" w:rsidR="004D47B6" w:rsidRPr="004F76E6" w:rsidRDefault="004D47B6" w:rsidP="004D47B6">
      <w:pPr>
        <w:spacing w:line="360" w:lineRule="auto"/>
        <w:ind w:left="284" w:hanging="360"/>
        <w:contextualSpacing/>
        <w:jc w:val="both"/>
        <w:rPr>
          <w:rFonts w:asciiTheme="majorBidi" w:hAnsiTheme="majorBidi" w:cstheme="majorBidi"/>
          <w:lang w:eastAsia="id-ID"/>
        </w:rPr>
      </w:pPr>
      <w:r w:rsidRPr="004F76E6">
        <w:rPr>
          <w:rFonts w:asciiTheme="majorBidi" w:hAnsiTheme="majorBidi" w:cstheme="majorBidi"/>
          <w:b/>
          <w:lang w:eastAsia="id-ID"/>
        </w:rPr>
        <w:t>3.</w:t>
      </w:r>
      <w:r w:rsidRPr="004F76E6">
        <w:rPr>
          <w:rFonts w:asciiTheme="majorBidi" w:hAnsiTheme="majorBidi" w:cstheme="majorBidi"/>
          <w:lang w:eastAsia="id-ID"/>
        </w:rPr>
        <w:t xml:space="preserve">      </w:t>
      </w:r>
      <w:r w:rsidRPr="004F76E6">
        <w:rPr>
          <w:rFonts w:asciiTheme="majorBidi" w:hAnsiTheme="majorBidi" w:cstheme="majorBidi"/>
          <w:b/>
          <w:lang w:eastAsia="id-ID"/>
        </w:rPr>
        <w:t xml:space="preserve">Wawancara </w:t>
      </w:r>
    </w:p>
    <w:p w14:paraId="7F18DD6E" w14:textId="77777777" w:rsidR="004D47B6" w:rsidRPr="004F76E6" w:rsidRDefault="004D47B6" w:rsidP="004D47B6">
      <w:pPr>
        <w:spacing w:line="360" w:lineRule="auto"/>
        <w:ind w:left="284"/>
        <w:contextualSpacing/>
        <w:jc w:val="both"/>
        <w:rPr>
          <w:rFonts w:asciiTheme="majorBidi" w:hAnsiTheme="majorBidi" w:cstheme="majorBidi"/>
          <w:lang w:eastAsia="id-ID"/>
        </w:rPr>
      </w:pPr>
      <w:r w:rsidRPr="004F76E6">
        <w:rPr>
          <w:rFonts w:asciiTheme="majorBidi" w:hAnsiTheme="majorBidi" w:cstheme="majorBidi"/>
          <w:lang w:eastAsia="id-ID"/>
        </w:rPr>
        <w:t>Sugihartono, dkk (2007:158) menyatakan, wawancara adalah cara untuk memperoleh data atau keterangan dengan jalan mengadakan komunikasi dengan sumber data. Sugiyono (2009:194) mengemukakan bahwa, wawancara adalah tehnik pengumpulan data untuk menemukan permasalahan. Metode wawancara digunakan untuk mengetahui kondisi sekolah maupun kondisi pembelajaran di kelas. Metode wawancara dalam penelitian ini digunakan untuk mendapatkan data mengenai minat siswa. Wawancara dengan guru dilakukan sebelum proses pelaksanaan penelitian, sedangkan wawancara dengan siswa dilakukan setelah dilakukan proses pelaksanaan penelitian.</w:t>
      </w:r>
    </w:p>
    <w:p w14:paraId="77F3C349" w14:textId="77777777" w:rsidR="004D47B6" w:rsidRPr="004F76E6" w:rsidRDefault="004D47B6" w:rsidP="004D47B6">
      <w:pPr>
        <w:spacing w:line="360" w:lineRule="auto"/>
        <w:ind w:left="284" w:hanging="360"/>
        <w:contextualSpacing/>
        <w:jc w:val="both"/>
        <w:rPr>
          <w:rFonts w:asciiTheme="majorBidi" w:hAnsiTheme="majorBidi" w:cstheme="majorBidi"/>
          <w:lang w:eastAsia="id-ID"/>
        </w:rPr>
      </w:pPr>
      <w:r w:rsidRPr="004F76E6">
        <w:rPr>
          <w:rFonts w:asciiTheme="majorBidi" w:hAnsiTheme="majorBidi" w:cstheme="majorBidi"/>
          <w:b/>
          <w:bCs/>
          <w:lang w:eastAsia="id-ID"/>
        </w:rPr>
        <w:t>E.</w:t>
      </w:r>
      <w:r w:rsidRPr="004F76E6">
        <w:rPr>
          <w:rFonts w:asciiTheme="majorBidi" w:hAnsiTheme="majorBidi" w:cstheme="majorBidi"/>
          <w:lang w:eastAsia="id-ID"/>
        </w:rPr>
        <w:t xml:space="preserve">     </w:t>
      </w:r>
      <w:r w:rsidRPr="004F76E6">
        <w:rPr>
          <w:rFonts w:asciiTheme="majorBidi" w:hAnsiTheme="majorBidi" w:cstheme="majorBidi"/>
          <w:b/>
          <w:bCs/>
          <w:lang w:eastAsia="id-ID"/>
        </w:rPr>
        <w:t>Instrumen Penelitian</w:t>
      </w:r>
    </w:p>
    <w:p w14:paraId="5D97D150" w14:textId="77777777" w:rsidR="004D47B6" w:rsidRPr="004F76E6" w:rsidRDefault="004D47B6" w:rsidP="004D47B6">
      <w:pPr>
        <w:spacing w:line="360" w:lineRule="auto"/>
        <w:ind w:left="284"/>
        <w:contextualSpacing/>
        <w:jc w:val="both"/>
        <w:rPr>
          <w:rFonts w:asciiTheme="majorBidi" w:hAnsiTheme="majorBidi" w:cstheme="majorBidi"/>
          <w:lang w:eastAsia="id-ID"/>
        </w:rPr>
      </w:pPr>
      <w:r w:rsidRPr="004F76E6">
        <w:rPr>
          <w:rFonts w:asciiTheme="majorBidi" w:hAnsiTheme="majorBidi" w:cstheme="majorBidi"/>
          <w:lang w:eastAsia="id-ID"/>
        </w:rPr>
        <w:t>Instrumen penelitian merupakan alat bantu pada waktu peneliti mengumpulkan data. Adapun instrumen yang digunakan dalam penelitian ini adalah lembar observasi, dokumentasi (kamera), catatan lapangan, dan lembar wawancara.</w:t>
      </w:r>
    </w:p>
    <w:p w14:paraId="2445C567" w14:textId="77777777" w:rsidR="004D47B6" w:rsidRPr="004F76E6" w:rsidRDefault="004D47B6" w:rsidP="004D47B6">
      <w:pPr>
        <w:spacing w:line="360" w:lineRule="auto"/>
        <w:ind w:left="426" w:hanging="426"/>
        <w:contextualSpacing/>
        <w:jc w:val="both"/>
        <w:rPr>
          <w:rFonts w:asciiTheme="majorBidi" w:hAnsiTheme="majorBidi" w:cstheme="majorBidi"/>
          <w:lang w:eastAsia="id-ID"/>
        </w:rPr>
      </w:pPr>
      <w:r w:rsidRPr="004F76E6">
        <w:rPr>
          <w:rFonts w:asciiTheme="majorBidi" w:hAnsiTheme="majorBidi" w:cstheme="majorBidi"/>
          <w:b/>
          <w:bCs/>
          <w:lang w:eastAsia="id-ID"/>
        </w:rPr>
        <w:t>F.</w:t>
      </w:r>
      <w:r w:rsidRPr="004F76E6">
        <w:rPr>
          <w:rFonts w:asciiTheme="majorBidi" w:hAnsiTheme="majorBidi" w:cstheme="majorBidi"/>
          <w:lang w:eastAsia="id-ID"/>
        </w:rPr>
        <w:t xml:space="preserve">    </w:t>
      </w:r>
      <w:r w:rsidRPr="004F76E6">
        <w:rPr>
          <w:rFonts w:asciiTheme="majorBidi" w:hAnsiTheme="majorBidi" w:cstheme="majorBidi"/>
          <w:b/>
          <w:bCs/>
          <w:lang w:eastAsia="id-ID"/>
        </w:rPr>
        <w:t>Teknik Analisis Data</w:t>
      </w:r>
    </w:p>
    <w:p w14:paraId="23B2C401" w14:textId="77777777" w:rsidR="004D47B6" w:rsidRPr="004F76E6" w:rsidRDefault="004D47B6" w:rsidP="004D47B6">
      <w:pPr>
        <w:spacing w:line="360" w:lineRule="auto"/>
        <w:ind w:left="709" w:hanging="360"/>
        <w:contextualSpacing/>
        <w:jc w:val="both"/>
        <w:rPr>
          <w:rFonts w:asciiTheme="majorBidi" w:hAnsiTheme="majorBidi" w:cstheme="majorBidi"/>
          <w:lang w:eastAsia="id-ID"/>
        </w:rPr>
      </w:pPr>
      <w:r w:rsidRPr="004F76E6">
        <w:rPr>
          <w:rFonts w:asciiTheme="majorBidi" w:hAnsiTheme="majorBidi" w:cstheme="majorBidi"/>
          <w:b/>
          <w:lang w:eastAsia="id-ID"/>
        </w:rPr>
        <w:t>1.</w:t>
      </w:r>
      <w:r w:rsidRPr="004F76E6">
        <w:rPr>
          <w:rFonts w:asciiTheme="majorBidi" w:hAnsiTheme="majorBidi" w:cstheme="majorBidi"/>
          <w:lang w:eastAsia="id-ID"/>
        </w:rPr>
        <w:t xml:space="preserve">      </w:t>
      </w:r>
      <w:r w:rsidRPr="004F76E6">
        <w:rPr>
          <w:rFonts w:asciiTheme="majorBidi" w:hAnsiTheme="majorBidi" w:cstheme="majorBidi"/>
          <w:b/>
          <w:lang w:eastAsia="id-ID"/>
        </w:rPr>
        <w:t>Analisis Data</w:t>
      </w:r>
    </w:p>
    <w:p w14:paraId="1C162E10" w14:textId="77777777" w:rsidR="004D47B6" w:rsidRPr="004F76E6" w:rsidRDefault="004D47B6" w:rsidP="004D47B6">
      <w:pPr>
        <w:spacing w:line="360" w:lineRule="auto"/>
        <w:ind w:left="709"/>
        <w:contextualSpacing/>
        <w:jc w:val="both"/>
        <w:rPr>
          <w:rFonts w:asciiTheme="majorBidi" w:hAnsiTheme="majorBidi" w:cstheme="majorBidi"/>
          <w:lang w:eastAsia="id-ID"/>
        </w:rPr>
      </w:pPr>
      <w:r w:rsidRPr="004F76E6">
        <w:rPr>
          <w:rFonts w:asciiTheme="majorBidi" w:hAnsiTheme="majorBidi" w:cstheme="majorBidi"/>
          <w:lang w:eastAsia="id-ID"/>
        </w:rPr>
        <w:t xml:space="preserve">Data yang diperoleh dalam Penelitian Tindakan Sekolah (PTS) dianalisis dengan analisis deskriptif. Analisis deskriptif akan dijadikan metode dalam menganalisa data </w:t>
      </w:r>
      <w:r w:rsidRPr="004F76E6">
        <w:rPr>
          <w:rFonts w:asciiTheme="majorBidi" w:hAnsiTheme="majorBidi" w:cstheme="majorBidi"/>
          <w:lang w:eastAsia="id-ID"/>
        </w:rPr>
        <w:lastRenderedPageBreak/>
        <w:t>yang sudah terkumpul. Analisis pada siklus pertama hasilnya akan dipakai untuk kegiatan pada siklus selanjutnya. Jenis data yang diperoleh dan dianalisis ialah data kualitatif yang berupa informasi berbentuk kalimat yang terdiri atas hasil observasi, wawancara dan catatan-catatan di lapangan.</w:t>
      </w:r>
    </w:p>
    <w:p w14:paraId="19F1CB2B" w14:textId="77777777" w:rsidR="004D47B6" w:rsidRPr="004F76E6" w:rsidRDefault="004D47B6" w:rsidP="004D47B6">
      <w:pPr>
        <w:spacing w:line="360" w:lineRule="auto"/>
        <w:jc w:val="center"/>
        <w:rPr>
          <w:rFonts w:asciiTheme="majorBidi" w:hAnsiTheme="majorBidi" w:cstheme="majorBidi"/>
          <w:b/>
        </w:rPr>
      </w:pPr>
      <w:r w:rsidRPr="004F76E6">
        <w:rPr>
          <w:rFonts w:asciiTheme="majorBidi" w:hAnsiTheme="majorBidi" w:cstheme="majorBidi"/>
          <w:b/>
        </w:rPr>
        <w:t>Tabel 3.1.</w:t>
      </w:r>
    </w:p>
    <w:p w14:paraId="6C0C02AA" w14:textId="77777777" w:rsidR="004D47B6" w:rsidRPr="004F76E6" w:rsidRDefault="004D47B6" w:rsidP="004D47B6">
      <w:pPr>
        <w:spacing w:line="360" w:lineRule="auto"/>
        <w:jc w:val="center"/>
        <w:rPr>
          <w:rFonts w:asciiTheme="majorBidi" w:hAnsiTheme="majorBidi" w:cstheme="majorBidi"/>
          <w:b/>
        </w:rPr>
      </w:pPr>
      <w:r w:rsidRPr="004F76E6">
        <w:rPr>
          <w:rFonts w:asciiTheme="majorBidi" w:hAnsiTheme="majorBidi" w:cstheme="majorBidi"/>
          <w:b/>
          <w:lang w:val="da-DK"/>
        </w:rPr>
        <w:t xml:space="preserve">Kriteria </w:t>
      </w:r>
      <w:r w:rsidRPr="004F76E6">
        <w:rPr>
          <w:rFonts w:asciiTheme="majorBidi" w:hAnsiTheme="majorBidi" w:cstheme="majorBidi"/>
          <w:b/>
        </w:rPr>
        <w:t>Nilai Kompetensi Guru dalam  Penilaian dan</w:t>
      </w:r>
    </w:p>
    <w:p w14:paraId="23CF2FFE" w14:textId="77777777" w:rsidR="004D47B6" w:rsidRPr="004F76E6" w:rsidRDefault="004D47B6" w:rsidP="004D47B6">
      <w:pPr>
        <w:spacing w:line="360" w:lineRule="auto"/>
        <w:jc w:val="center"/>
        <w:rPr>
          <w:rFonts w:asciiTheme="majorBidi" w:hAnsiTheme="majorBidi" w:cstheme="majorBidi"/>
          <w:b/>
        </w:rPr>
      </w:pPr>
      <w:r w:rsidRPr="004F76E6">
        <w:rPr>
          <w:rFonts w:asciiTheme="majorBidi" w:hAnsiTheme="majorBidi" w:cstheme="majorBidi"/>
          <w:b/>
        </w:rPr>
        <w:t>Program tindak lanjut</w:t>
      </w:r>
    </w:p>
    <w:p w14:paraId="5E70DD0B" w14:textId="77777777" w:rsidR="004D47B6" w:rsidRPr="004F76E6" w:rsidRDefault="004D47B6" w:rsidP="004D47B6">
      <w:pPr>
        <w:spacing w:line="360" w:lineRule="auto"/>
        <w:jc w:val="center"/>
        <w:rPr>
          <w:rFonts w:asciiTheme="majorBidi" w:hAnsiTheme="majorBidi" w:cstheme="majorBidi"/>
          <w:b/>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1380"/>
        <w:gridCol w:w="1540"/>
        <w:gridCol w:w="1871"/>
        <w:gridCol w:w="1871"/>
      </w:tblGrid>
      <w:tr w:rsidR="004D47B6" w:rsidRPr="004F76E6" w14:paraId="07E5EDD8" w14:textId="77777777" w:rsidTr="000C71C8">
        <w:trPr>
          <w:trHeight w:val="477"/>
          <w:jc w:val="right"/>
        </w:trPr>
        <w:tc>
          <w:tcPr>
            <w:tcW w:w="650" w:type="dxa"/>
            <w:shd w:val="clear" w:color="auto" w:fill="E0E0E0"/>
            <w:vAlign w:val="center"/>
          </w:tcPr>
          <w:p w14:paraId="2ADCCA8F" w14:textId="77777777" w:rsidR="004D47B6" w:rsidRPr="004F76E6" w:rsidRDefault="004D47B6" w:rsidP="000C71C8">
            <w:pPr>
              <w:spacing w:line="360" w:lineRule="auto"/>
              <w:jc w:val="center"/>
              <w:rPr>
                <w:rFonts w:asciiTheme="majorBidi" w:hAnsiTheme="majorBidi" w:cstheme="majorBidi"/>
                <w:b/>
              </w:rPr>
            </w:pPr>
            <w:r w:rsidRPr="004F76E6">
              <w:rPr>
                <w:rFonts w:asciiTheme="majorBidi" w:hAnsiTheme="majorBidi" w:cstheme="majorBidi"/>
                <w:b/>
              </w:rPr>
              <w:t>NO</w:t>
            </w:r>
          </w:p>
        </w:tc>
        <w:tc>
          <w:tcPr>
            <w:tcW w:w="1380" w:type="dxa"/>
            <w:shd w:val="clear" w:color="auto" w:fill="E0E0E0"/>
            <w:vAlign w:val="center"/>
          </w:tcPr>
          <w:p w14:paraId="7353A870" w14:textId="77777777" w:rsidR="004D47B6" w:rsidRPr="004F76E6" w:rsidRDefault="004D47B6" w:rsidP="000C71C8">
            <w:pPr>
              <w:spacing w:line="360" w:lineRule="auto"/>
              <w:jc w:val="center"/>
              <w:rPr>
                <w:rFonts w:asciiTheme="majorBidi" w:hAnsiTheme="majorBidi" w:cstheme="majorBidi"/>
                <w:b/>
              </w:rPr>
            </w:pPr>
            <w:r w:rsidRPr="004F76E6">
              <w:rPr>
                <w:rFonts w:asciiTheme="majorBidi" w:hAnsiTheme="majorBidi" w:cstheme="majorBidi"/>
                <w:b/>
              </w:rPr>
              <w:t>NILAI</w:t>
            </w:r>
          </w:p>
        </w:tc>
        <w:tc>
          <w:tcPr>
            <w:tcW w:w="1540" w:type="dxa"/>
            <w:shd w:val="clear" w:color="auto" w:fill="E0E0E0"/>
            <w:vAlign w:val="center"/>
          </w:tcPr>
          <w:p w14:paraId="6B71BE61" w14:textId="77777777" w:rsidR="004D47B6" w:rsidRPr="004F76E6" w:rsidRDefault="004D47B6" w:rsidP="000C71C8">
            <w:pPr>
              <w:spacing w:line="360" w:lineRule="auto"/>
              <w:jc w:val="center"/>
              <w:rPr>
                <w:rFonts w:asciiTheme="majorBidi" w:hAnsiTheme="majorBidi" w:cstheme="majorBidi"/>
                <w:b/>
              </w:rPr>
            </w:pPr>
            <w:r w:rsidRPr="004F76E6">
              <w:rPr>
                <w:rFonts w:asciiTheme="majorBidi" w:hAnsiTheme="majorBidi" w:cstheme="majorBidi"/>
                <w:b/>
              </w:rPr>
              <w:t>GRADE</w:t>
            </w:r>
          </w:p>
        </w:tc>
        <w:tc>
          <w:tcPr>
            <w:tcW w:w="1871" w:type="dxa"/>
            <w:shd w:val="clear" w:color="auto" w:fill="E0E0E0"/>
            <w:vAlign w:val="center"/>
          </w:tcPr>
          <w:p w14:paraId="05A18C73" w14:textId="77777777" w:rsidR="004D47B6" w:rsidRPr="004F76E6" w:rsidRDefault="004D47B6" w:rsidP="000C71C8">
            <w:pPr>
              <w:spacing w:line="360" w:lineRule="auto"/>
              <w:jc w:val="center"/>
              <w:rPr>
                <w:rFonts w:asciiTheme="majorBidi" w:hAnsiTheme="majorBidi" w:cstheme="majorBidi"/>
                <w:b/>
              </w:rPr>
            </w:pPr>
            <w:r w:rsidRPr="004F76E6">
              <w:rPr>
                <w:rFonts w:asciiTheme="majorBidi" w:hAnsiTheme="majorBidi" w:cstheme="majorBidi"/>
                <w:b/>
              </w:rPr>
              <w:t>KRITERIA</w:t>
            </w:r>
          </w:p>
        </w:tc>
        <w:tc>
          <w:tcPr>
            <w:tcW w:w="1871" w:type="dxa"/>
            <w:shd w:val="clear" w:color="auto" w:fill="E0E0E0"/>
          </w:tcPr>
          <w:p w14:paraId="2195B8F9" w14:textId="77777777" w:rsidR="004D47B6" w:rsidRPr="004F76E6" w:rsidRDefault="004D47B6" w:rsidP="000C71C8">
            <w:pPr>
              <w:spacing w:line="360" w:lineRule="auto"/>
              <w:jc w:val="center"/>
              <w:rPr>
                <w:rFonts w:asciiTheme="majorBidi" w:hAnsiTheme="majorBidi" w:cstheme="majorBidi"/>
                <w:b/>
              </w:rPr>
            </w:pPr>
            <w:r w:rsidRPr="004F76E6">
              <w:rPr>
                <w:rFonts w:asciiTheme="majorBidi" w:hAnsiTheme="majorBidi" w:cstheme="majorBidi"/>
                <w:b/>
              </w:rPr>
              <w:t>KETERANGN</w:t>
            </w:r>
          </w:p>
        </w:tc>
      </w:tr>
      <w:tr w:rsidR="004D47B6" w:rsidRPr="004F76E6" w14:paraId="4418B9D6" w14:textId="77777777" w:rsidTr="000C71C8">
        <w:trPr>
          <w:trHeight w:val="477"/>
          <w:jc w:val="right"/>
        </w:trPr>
        <w:tc>
          <w:tcPr>
            <w:tcW w:w="650" w:type="dxa"/>
            <w:vAlign w:val="center"/>
          </w:tcPr>
          <w:p w14:paraId="1AE23297"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1</w:t>
            </w:r>
          </w:p>
        </w:tc>
        <w:tc>
          <w:tcPr>
            <w:tcW w:w="1380" w:type="dxa"/>
            <w:vAlign w:val="center"/>
          </w:tcPr>
          <w:p w14:paraId="72BB8A64"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&lt; 54</w:t>
            </w:r>
          </w:p>
        </w:tc>
        <w:tc>
          <w:tcPr>
            <w:tcW w:w="1540" w:type="dxa"/>
            <w:vAlign w:val="center"/>
          </w:tcPr>
          <w:p w14:paraId="1FB91FBB"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D</w:t>
            </w:r>
          </w:p>
        </w:tc>
        <w:tc>
          <w:tcPr>
            <w:tcW w:w="1871" w:type="dxa"/>
            <w:vAlign w:val="center"/>
          </w:tcPr>
          <w:p w14:paraId="1C031716" w14:textId="77777777" w:rsidR="004D47B6" w:rsidRPr="004F76E6" w:rsidRDefault="004D47B6" w:rsidP="000C71C8">
            <w:pPr>
              <w:spacing w:line="360" w:lineRule="auto"/>
              <w:rPr>
                <w:rFonts w:asciiTheme="majorBidi" w:hAnsiTheme="majorBidi" w:cstheme="majorBidi"/>
              </w:rPr>
            </w:pPr>
            <w:r w:rsidRPr="004F76E6">
              <w:rPr>
                <w:rFonts w:asciiTheme="majorBidi" w:hAnsiTheme="majorBidi" w:cstheme="majorBidi"/>
              </w:rPr>
              <w:t xml:space="preserve"> Kurang</w:t>
            </w:r>
          </w:p>
        </w:tc>
        <w:tc>
          <w:tcPr>
            <w:tcW w:w="1871" w:type="dxa"/>
            <w:vMerge w:val="restart"/>
          </w:tcPr>
          <w:p w14:paraId="3D996BC7" w14:textId="77777777" w:rsidR="004D47B6" w:rsidRPr="004F76E6" w:rsidRDefault="004D47B6" w:rsidP="000C71C8">
            <w:pPr>
              <w:spacing w:line="360" w:lineRule="auto"/>
              <w:rPr>
                <w:rFonts w:asciiTheme="majorBidi" w:hAnsiTheme="majorBidi" w:cstheme="majorBidi"/>
              </w:rPr>
            </w:pPr>
          </w:p>
          <w:p w14:paraId="41C88164" w14:textId="77777777" w:rsidR="004D47B6" w:rsidRPr="004F76E6" w:rsidRDefault="004D47B6" w:rsidP="000C71C8">
            <w:pPr>
              <w:spacing w:line="360" w:lineRule="auto"/>
              <w:rPr>
                <w:rFonts w:asciiTheme="majorBidi" w:hAnsiTheme="majorBidi" w:cstheme="majorBidi"/>
              </w:rPr>
            </w:pPr>
            <w:r w:rsidRPr="004F76E6">
              <w:rPr>
                <w:rFonts w:asciiTheme="majorBidi" w:hAnsiTheme="majorBidi" w:cstheme="majorBidi"/>
              </w:rPr>
              <w:t>Ketuntasan Klasikal : &gt;= 80.00%</w:t>
            </w:r>
          </w:p>
        </w:tc>
      </w:tr>
      <w:tr w:rsidR="004D47B6" w:rsidRPr="004F76E6" w14:paraId="075D4545" w14:textId="77777777" w:rsidTr="000C71C8">
        <w:trPr>
          <w:trHeight w:val="477"/>
          <w:jc w:val="right"/>
        </w:trPr>
        <w:tc>
          <w:tcPr>
            <w:tcW w:w="650" w:type="dxa"/>
            <w:vAlign w:val="center"/>
          </w:tcPr>
          <w:p w14:paraId="039E1EC9"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2</w:t>
            </w:r>
          </w:p>
        </w:tc>
        <w:tc>
          <w:tcPr>
            <w:tcW w:w="1380" w:type="dxa"/>
            <w:vAlign w:val="center"/>
          </w:tcPr>
          <w:p w14:paraId="640FC8E7"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55 – 74</w:t>
            </w:r>
          </w:p>
        </w:tc>
        <w:tc>
          <w:tcPr>
            <w:tcW w:w="1540" w:type="dxa"/>
            <w:vAlign w:val="center"/>
          </w:tcPr>
          <w:p w14:paraId="4C9B357C"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C</w:t>
            </w:r>
          </w:p>
        </w:tc>
        <w:tc>
          <w:tcPr>
            <w:tcW w:w="1871" w:type="dxa"/>
            <w:vAlign w:val="center"/>
          </w:tcPr>
          <w:p w14:paraId="795FC1A4" w14:textId="77777777" w:rsidR="004D47B6" w:rsidRPr="004F76E6" w:rsidRDefault="004D47B6" w:rsidP="000C71C8">
            <w:pPr>
              <w:spacing w:line="360" w:lineRule="auto"/>
              <w:rPr>
                <w:rFonts w:asciiTheme="majorBidi" w:hAnsiTheme="majorBidi" w:cstheme="majorBidi"/>
              </w:rPr>
            </w:pPr>
            <w:r w:rsidRPr="004F76E6">
              <w:rPr>
                <w:rFonts w:asciiTheme="majorBidi" w:hAnsiTheme="majorBidi" w:cstheme="majorBidi"/>
              </w:rPr>
              <w:t xml:space="preserve"> Sedang</w:t>
            </w:r>
          </w:p>
        </w:tc>
        <w:tc>
          <w:tcPr>
            <w:tcW w:w="1871" w:type="dxa"/>
            <w:vMerge/>
          </w:tcPr>
          <w:p w14:paraId="6994AA7C" w14:textId="77777777" w:rsidR="004D47B6" w:rsidRPr="004F76E6" w:rsidRDefault="004D47B6" w:rsidP="000C71C8">
            <w:pPr>
              <w:spacing w:line="360" w:lineRule="auto"/>
              <w:rPr>
                <w:rFonts w:asciiTheme="majorBidi" w:hAnsiTheme="majorBidi" w:cstheme="majorBidi"/>
              </w:rPr>
            </w:pPr>
          </w:p>
        </w:tc>
      </w:tr>
      <w:tr w:rsidR="004D47B6" w:rsidRPr="004F76E6" w14:paraId="2BA0686E" w14:textId="77777777" w:rsidTr="000C71C8">
        <w:trPr>
          <w:trHeight w:val="450"/>
          <w:jc w:val="right"/>
        </w:trPr>
        <w:tc>
          <w:tcPr>
            <w:tcW w:w="650" w:type="dxa"/>
            <w:vAlign w:val="center"/>
          </w:tcPr>
          <w:p w14:paraId="203722F6"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3</w:t>
            </w:r>
          </w:p>
        </w:tc>
        <w:tc>
          <w:tcPr>
            <w:tcW w:w="1380" w:type="dxa"/>
            <w:vAlign w:val="center"/>
          </w:tcPr>
          <w:p w14:paraId="7E45085C"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75 – 90</w:t>
            </w:r>
          </w:p>
        </w:tc>
        <w:tc>
          <w:tcPr>
            <w:tcW w:w="1540" w:type="dxa"/>
            <w:vAlign w:val="center"/>
          </w:tcPr>
          <w:p w14:paraId="395EBF30"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B</w:t>
            </w:r>
          </w:p>
        </w:tc>
        <w:tc>
          <w:tcPr>
            <w:tcW w:w="1871" w:type="dxa"/>
            <w:vAlign w:val="center"/>
          </w:tcPr>
          <w:p w14:paraId="02D96165" w14:textId="77777777" w:rsidR="004D47B6" w:rsidRPr="004F76E6" w:rsidRDefault="004D47B6" w:rsidP="000C71C8">
            <w:pPr>
              <w:spacing w:line="360" w:lineRule="auto"/>
              <w:rPr>
                <w:rFonts w:asciiTheme="majorBidi" w:hAnsiTheme="majorBidi" w:cstheme="majorBidi"/>
              </w:rPr>
            </w:pPr>
            <w:r w:rsidRPr="004F76E6">
              <w:rPr>
                <w:rFonts w:asciiTheme="majorBidi" w:hAnsiTheme="majorBidi" w:cstheme="majorBidi"/>
              </w:rPr>
              <w:t xml:space="preserve"> Baik</w:t>
            </w:r>
          </w:p>
        </w:tc>
        <w:tc>
          <w:tcPr>
            <w:tcW w:w="1871" w:type="dxa"/>
            <w:vMerge/>
          </w:tcPr>
          <w:p w14:paraId="687A01B5" w14:textId="77777777" w:rsidR="004D47B6" w:rsidRPr="004F76E6" w:rsidRDefault="004D47B6" w:rsidP="000C71C8">
            <w:pPr>
              <w:spacing w:line="360" w:lineRule="auto"/>
              <w:rPr>
                <w:rFonts w:asciiTheme="majorBidi" w:hAnsiTheme="majorBidi" w:cstheme="majorBidi"/>
              </w:rPr>
            </w:pPr>
          </w:p>
        </w:tc>
      </w:tr>
      <w:tr w:rsidR="004D47B6" w:rsidRPr="004F76E6" w14:paraId="11BBDE21" w14:textId="77777777" w:rsidTr="000C71C8">
        <w:trPr>
          <w:trHeight w:val="500"/>
          <w:jc w:val="right"/>
        </w:trPr>
        <w:tc>
          <w:tcPr>
            <w:tcW w:w="650" w:type="dxa"/>
            <w:vAlign w:val="center"/>
          </w:tcPr>
          <w:p w14:paraId="43D30F1D"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4</w:t>
            </w:r>
          </w:p>
        </w:tc>
        <w:tc>
          <w:tcPr>
            <w:tcW w:w="1380" w:type="dxa"/>
            <w:vAlign w:val="center"/>
          </w:tcPr>
          <w:p w14:paraId="12F7AC7F"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91 – 100</w:t>
            </w:r>
          </w:p>
        </w:tc>
        <w:tc>
          <w:tcPr>
            <w:tcW w:w="1540" w:type="dxa"/>
            <w:vAlign w:val="center"/>
          </w:tcPr>
          <w:p w14:paraId="42A13943" w14:textId="77777777" w:rsidR="004D47B6" w:rsidRPr="004F76E6" w:rsidRDefault="004D47B6" w:rsidP="000C71C8">
            <w:pPr>
              <w:spacing w:line="360" w:lineRule="auto"/>
              <w:jc w:val="center"/>
              <w:rPr>
                <w:rFonts w:asciiTheme="majorBidi" w:hAnsiTheme="majorBidi" w:cstheme="majorBidi"/>
              </w:rPr>
            </w:pPr>
            <w:r w:rsidRPr="004F76E6">
              <w:rPr>
                <w:rFonts w:asciiTheme="majorBidi" w:hAnsiTheme="majorBidi" w:cstheme="majorBidi"/>
              </w:rPr>
              <w:t>A</w:t>
            </w:r>
          </w:p>
        </w:tc>
        <w:tc>
          <w:tcPr>
            <w:tcW w:w="1871" w:type="dxa"/>
            <w:vAlign w:val="center"/>
          </w:tcPr>
          <w:p w14:paraId="3E1E90DD" w14:textId="77777777" w:rsidR="004D47B6" w:rsidRPr="004F76E6" w:rsidRDefault="004D47B6" w:rsidP="000C71C8">
            <w:pPr>
              <w:spacing w:line="360" w:lineRule="auto"/>
              <w:rPr>
                <w:rFonts w:asciiTheme="majorBidi" w:hAnsiTheme="majorBidi" w:cstheme="majorBidi"/>
              </w:rPr>
            </w:pPr>
            <w:r w:rsidRPr="004F76E6">
              <w:rPr>
                <w:rFonts w:asciiTheme="majorBidi" w:hAnsiTheme="majorBidi" w:cstheme="majorBidi"/>
              </w:rPr>
              <w:t xml:space="preserve"> Baik Sekali</w:t>
            </w:r>
          </w:p>
        </w:tc>
        <w:tc>
          <w:tcPr>
            <w:tcW w:w="1871" w:type="dxa"/>
            <w:vMerge/>
          </w:tcPr>
          <w:p w14:paraId="35A839BD" w14:textId="77777777" w:rsidR="004D47B6" w:rsidRPr="004F76E6" w:rsidRDefault="004D47B6" w:rsidP="000C71C8">
            <w:pPr>
              <w:spacing w:line="360" w:lineRule="auto"/>
              <w:rPr>
                <w:rFonts w:asciiTheme="majorBidi" w:hAnsiTheme="majorBidi" w:cstheme="majorBidi"/>
              </w:rPr>
            </w:pPr>
          </w:p>
        </w:tc>
      </w:tr>
    </w:tbl>
    <w:p w14:paraId="6F4562FD" w14:textId="77777777" w:rsidR="004D47B6" w:rsidRPr="004F76E6" w:rsidRDefault="004D47B6" w:rsidP="004D47B6">
      <w:pPr>
        <w:spacing w:line="360" w:lineRule="auto"/>
        <w:ind w:left="426" w:hanging="426"/>
        <w:contextualSpacing/>
        <w:jc w:val="both"/>
        <w:rPr>
          <w:rFonts w:asciiTheme="majorBidi" w:hAnsiTheme="majorBidi" w:cstheme="majorBidi"/>
          <w:b/>
          <w:lang w:eastAsia="id-ID"/>
        </w:rPr>
      </w:pPr>
      <w:r w:rsidRPr="004F76E6">
        <w:rPr>
          <w:rFonts w:asciiTheme="majorBidi" w:hAnsiTheme="majorBidi" w:cstheme="majorBidi"/>
          <w:b/>
          <w:lang w:eastAsia="id-ID"/>
        </w:rPr>
        <w:t xml:space="preserve">  </w:t>
      </w:r>
    </w:p>
    <w:p w14:paraId="53F37D4B" w14:textId="77777777" w:rsidR="004D47B6" w:rsidRPr="004F76E6" w:rsidRDefault="004D47B6" w:rsidP="004D47B6">
      <w:pPr>
        <w:spacing w:line="360" w:lineRule="auto"/>
        <w:ind w:left="426" w:hanging="426"/>
        <w:contextualSpacing/>
        <w:jc w:val="both"/>
        <w:rPr>
          <w:rFonts w:asciiTheme="majorBidi" w:hAnsiTheme="majorBidi" w:cstheme="majorBidi"/>
          <w:lang w:eastAsia="id-ID"/>
        </w:rPr>
      </w:pPr>
      <w:r w:rsidRPr="004F76E6">
        <w:rPr>
          <w:rFonts w:asciiTheme="majorBidi" w:hAnsiTheme="majorBidi" w:cstheme="majorBidi"/>
          <w:b/>
          <w:lang w:eastAsia="id-ID"/>
        </w:rPr>
        <w:t>2.</w:t>
      </w:r>
      <w:r w:rsidRPr="004F76E6">
        <w:rPr>
          <w:rFonts w:asciiTheme="majorBidi" w:hAnsiTheme="majorBidi" w:cstheme="majorBidi"/>
          <w:lang w:eastAsia="id-ID"/>
        </w:rPr>
        <w:t xml:space="preserve">      </w:t>
      </w:r>
      <w:r w:rsidRPr="004F76E6">
        <w:rPr>
          <w:rFonts w:asciiTheme="majorBidi" w:hAnsiTheme="majorBidi" w:cstheme="majorBidi"/>
          <w:b/>
          <w:lang w:eastAsia="id-ID"/>
        </w:rPr>
        <w:t>Penyajian Data</w:t>
      </w:r>
    </w:p>
    <w:p w14:paraId="3F1A89FA"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lang w:eastAsia="id-ID"/>
        </w:rPr>
        <w:t xml:space="preserve">      Data disajikan dalam bentuk tabel dan grafik.</w:t>
      </w:r>
    </w:p>
    <w:p w14:paraId="782C0C97" w14:textId="77777777" w:rsidR="004D47B6" w:rsidRPr="004F76E6" w:rsidRDefault="004D47B6" w:rsidP="004D47B6">
      <w:pPr>
        <w:spacing w:line="360" w:lineRule="auto"/>
        <w:ind w:hanging="360"/>
        <w:contextualSpacing/>
        <w:jc w:val="both"/>
        <w:rPr>
          <w:rFonts w:asciiTheme="majorBidi" w:hAnsiTheme="majorBidi" w:cstheme="majorBidi"/>
          <w:lang w:eastAsia="id-ID"/>
        </w:rPr>
      </w:pPr>
      <w:r w:rsidRPr="004F76E6">
        <w:rPr>
          <w:rFonts w:asciiTheme="majorBidi" w:hAnsiTheme="majorBidi" w:cstheme="majorBidi"/>
          <w:b/>
          <w:bCs/>
          <w:lang w:eastAsia="id-ID"/>
        </w:rPr>
        <w:t>H.</w:t>
      </w:r>
      <w:r w:rsidRPr="004F76E6">
        <w:rPr>
          <w:rFonts w:asciiTheme="majorBidi" w:hAnsiTheme="majorBidi" w:cstheme="majorBidi"/>
          <w:lang w:eastAsia="id-ID"/>
        </w:rPr>
        <w:t xml:space="preserve">    </w:t>
      </w:r>
      <w:r w:rsidRPr="004F76E6">
        <w:rPr>
          <w:rFonts w:asciiTheme="majorBidi" w:hAnsiTheme="majorBidi" w:cstheme="majorBidi"/>
          <w:b/>
          <w:bCs/>
          <w:lang w:eastAsia="id-ID"/>
        </w:rPr>
        <w:t>Indikator keberhasilan</w:t>
      </w:r>
    </w:p>
    <w:p w14:paraId="4CEBF5B7"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lang w:eastAsia="id-ID"/>
        </w:rPr>
        <w:t>Keberhasilan ditandai dengan adanya perubahan kearah lebih baik, yaitu adanya peningkatan kemampuan guru  dalam menyusun Penilaian dan Tindak Lanjut. Penelitian ini dihentikan apabila ketercapaian ketuntasan   klasikal mencapai 80.00% atau lebih. Sedangkan kompetensi guru-guru secara individu dinyatakan tuntas jika 75% dari semua indikator menyusun Penilaian dan Tindak Lanjut   bernilai Baik atau amat baik. Analisis penilaian menjadi salah satu indikator program penilaian.</w:t>
      </w:r>
    </w:p>
    <w:p w14:paraId="133E46DF" w14:textId="77777777" w:rsidR="004D47B6" w:rsidRDefault="004D47B6" w:rsidP="004D47B6">
      <w:pPr>
        <w:spacing w:line="360" w:lineRule="auto"/>
        <w:rPr>
          <w:rFonts w:asciiTheme="majorBidi" w:hAnsiTheme="majorBidi" w:cstheme="majorBidi"/>
          <w:b/>
        </w:rPr>
      </w:pPr>
    </w:p>
    <w:p w14:paraId="5731A73C" w14:textId="77777777" w:rsidR="004D47B6" w:rsidRPr="00DE2EB4" w:rsidRDefault="004D47B6" w:rsidP="004D47B6">
      <w:pPr>
        <w:spacing w:line="360" w:lineRule="auto"/>
        <w:rPr>
          <w:rFonts w:asciiTheme="majorBidi" w:hAnsiTheme="majorBidi" w:cstheme="majorBidi"/>
        </w:rPr>
      </w:pPr>
      <w:r w:rsidRPr="004F76E6">
        <w:rPr>
          <w:rFonts w:asciiTheme="majorBidi" w:hAnsiTheme="majorBidi" w:cstheme="majorBidi"/>
          <w:b/>
        </w:rPr>
        <w:t>HASIL PENELITIAN DAN PEMBAHASAN</w:t>
      </w:r>
    </w:p>
    <w:p w14:paraId="26E99AEA" w14:textId="77777777" w:rsidR="004D47B6" w:rsidRPr="004F76E6" w:rsidRDefault="004D47B6" w:rsidP="004D47B6">
      <w:pPr>
        <w:spacing w:line="360" w:lineRule="auto"/>
        <w:jc w:val="both"/>
        <w:rPr>
          <w:rFonts w:asciiTheme="majorBidi" w:hAnsiTheme="majorBidi" w:cstheme="majorBidi"/>
          <w:b/>
        </w:rPr>
      </w:pPr>
      <w:r w:rsidRPr="004F76E6">
        <w:rPr>
          <w:rFonts w:asciiTheme="majorBidi" w:hAnsiTheme="majorBidi" w:cstheme="majorBidi"/>
          <w:b/>
        </w:rPr>
        <w:t>A.  Hasil Penelitian</w:t>
      </w:r>
    </w:p>
    <w:p w14:paraId="6AE8CEFC" w14:textId="77777777" w:rsidR="004D47B6" w:rsidRPr="004F76E6" w:rsidRDefault="004D47B6" w:rsidP="004D47B6">
      <w:pPr>
        <w:spacing w:line="360" w:lineRule="auto"/>
        <w:ind w:firstLine="708"/>
        <w:contextualSpacing/>
        <w:jc w:val="both"/>
        <w:rPr>
          <w:rFonts w:asciiTheme="majorBidi" w:hAnsiTheme="majorBidi" w:cstheme="majorBidi"/>
          <w:lang w:eastAsia="id-ID"/>
        </w:rPr>
      </w:pPr>
      <w:r w:rsidRPr="004F76E6">
        <w:rPr>
          <w:rFonts w:asciiTheme="majorBidi" w:hAnsiTheme="majorBidi" w:cstheme="majorBidi"/>
          <w:lang w:eastAsia="id-ID"/>
        </w:rPr>
        <w:t xml:space="preserve">Penelitian ini dilaksanakan dalam 2 siklus, dan setiap siklusnya terdiri dari 4 tahap kegiatan yaitu : perencanaan, tindakan, observasi dan refleksi. Siklus pertama dilaksanakan mulai tanggal 4 Januari 2021 sampai dengan tanggal 31 Maret 2021 dengan 17  kali kunjungan supervisi. Hasil refleksi dari siklus I digunakan untuk memperbaiki pelaksanaan tindakan siklus II. Sebelum melaksanakan siklus I dilakukan perhitungan data awal yang diambil perangkat pembelajaran  guru, penilaian dan tindak lanjut.   Yang kemudian dijadikan sebagai nilai kondisi awal (Lampiran 8, lampiran 9, lampiran 10 dan  lampiran 13). Setiap akhir siklus </w:t>
      </w:r>
      <w:r w:rsidRPr="004F76E6">
        <w:rPr>
          <w:rFonts w:asciiTheme="majorBidi" w:hAnsiTheme="majorBidi" w:cstheme="majorBidi"/>
          <w:lang w:eastAsia="id-ID"/>
        </w:rPr>
        <w:lastRenderedPageBreak/>
        <w:t xml:space="preserve">diadakan evaluasi guru untuk mengetahui peningkatan kemampuan  guru dalam membuat penilaian dan tindak lanjut  yang baik. </w:t>
      </w:r>
    </w:p>
    <w:p w14:paraId="00597A6F" w14:textId="77777777" w:rsidR="004D47B6" w:rsidRPr="004F76E6" w:rsidRDefault="004D47B6" w:rsidP="004D47B6">
      <w:pPr>
        <w:numPr>
          <w:ilvl w:val="0"/>
          <w:numId w:val="7"/>
        </w:numPr>
        <w:tabs>
          <w:tab w:val="clear" w:pos="1440"/>
        </w:tabs>
        <w:spacing w:line="360" w:lineRule="auto"/>
        <w:ind w:left="284"/>
        <w:contextualSpacing/>
        <w:jc w:val="both"/>
        <w:rPr>
          <w:rFonts w:asciiTheme="majorBidi" w:hAnsiTheme="majorBidi" w:cstheme="majorBidi"/>
          <w:b/>
          <w:lang w:eastAsia="id-ID"/>
        </w:rPr>
      </w:pPr>
      <w:r w:rsidRPr="004F76E6">
        <w:rPr>
          <w:rFonts w:asciiTheme="majorBidi" w:hAnsiTheme="majorBidi" w:cstheme="majorBidi"/>
          <w:b/>
          <w:lang w:eastAsia="id-ID"/>
        </w:rPr>
        <w:t>Kondisi Awal (Sebelum ada tindakan)</w:t>
      </w:r>
    </w:p>
    <w:p w14:paraId="03BAA28F" w14:textId="77777777" w:rsidR="004D47B6" w:rsidRPr="004F76E6" w:rsidRDefault="004D47B6" w:rsidP="004D47B6">
      <w:pPr>
        <w:ind w:firstLine="720"/>
        <w:jc w:val="both"/>
        <w:rPr>
          <w:rFonts w:asciiTheme="majorBidi" w:hAnsiTheme="majorBidi" w:cstheme="majorBidi"/>
          <w:lang w:eastAsia="id-ID"/>
        </w:rPr>
      </w:pPr>
      <w:r w:rsidRPr="004F76E6">
        <w:rPr>
          <w:rFonts w:asciiTheme="majorBidi" w:hAnsiTheme="majorBidi" w:cstheme="majorBidi"/>
          <w:lang w:val="sv-SE" w:eastAsia="id-ID"/>
        </w:rPr>
        <w:t xml:space="preserve">Sebelum siklus I dilaksanakan, peneliti melakukan </w:t>
      </w:r>
      <w:r w:rsidRPr="004F76E6">
        <w:rPr>
          <w:rFonts w:asciiTheme="majorBidi" w:hAnsiTheme="majorBidi" w:cstheme="majorBidi"/>
          <w:lang w:eastAsia="id-ID"/>
        </w:rPr>
        <w:t xml:space="preserve">supervisi kepada </w:t>
      </w:r>
      <w:r w:rsidRPr="004F76E6">
        <w:rPr>
          <w:rFonts w:asciiTheme="majorBidi" w:hAnsiTheme="majorBidi" w:cstheme="majorBidi"/>
          <w:lang w:val="sv-SE" w:eastAsia="id-ID"/>
        </w:rPr>
        <w:t xml:space="preserve"> guru</w:t>
      </w:r>
      <w:r w:rsidRPr="004F76E6">
        <w:rPr>
          <w:rFonts w:asciiTheme="majorBidi" w:hAnsiTheme="majorBidi" w:cstheme="majorBidi"/>
          <w:lang w:eastAsia="id-ID"/>
        </w:rPr>
        <w:t>-guru</w:t>
      </w:r>
      <w:r w:rsidRPr="004F76E6">
        <w:rPr>
          <w:rFonts w:asciiTheme="majorBidi" w:hAnsiTheme="majorBidi" w:cstheme="majorBidi"/>
          <w:lang w:val="sv-SE" w:eastAsia="id-ID"/>
        </w:rPr>
        <w:t xml:space="preserve"> mata pelajaran </w:t>
      </w:r>
      <w:r w:rsidRPr="004F76E6">
        <w:rPr>
          <w:rFonts w:asciiTheme="majorBidi" w:hAnsiTheme="majorBidi" w:cstheme="majorBidi"/>
          <w:lang w:eastAsia="id-ID"/>
        </w:rPr>
        <w:t xml:space="preserve"> memeriksa perangkat Kegiatan Belajar Mengajar (KBM) yaitu RPP, Penilaian dan Tindak Lanjut serta melakukan wawancara. Hasil supervisi awal, dapat dilihat pada tabel berikut ini :</w:t>
      </w:r>
      <w:r w:rsidRPr="004F76E6">
        <w:rPr>
          <w:rFonts w:asciiTheme="majorBidi" w:hAnsiTheme="majorBidi" w:cstheme="majorBidi"/>
          <w:lang w:val="sv-SE" w:eastAsia="id-ID"/>
        </w:rPr>
        <w:t xml:space="preserve"> </w:t>
      </w:r>
    </w:p>
    <w:p w14:paraId="29FAFE33"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Tabel 4.1.</w:t>
      </w:r>
    </w:p>
    <w:p w14:paraId="1CF6BFDC"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Penilaian Rencana Pelaksanaan Pembelajaran</w:t>
      </w:r>
    </w:p>
    <w:p w14:paraId="412B199A" w14:textId="77777777" w:rsidR="004D47B6" w:rsidRPr="00DE2EB4"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(Kondisi Aw</w:t>
      </w:r>
      <w:r>
        <w:rPr>
          <w:rFonts w:asciiTheme="majorBidi" w:hAnsiTheme="majorBidi" w:cstheme="majorBidi"/>
          <w:b/>
          <w:lang w:eastAsia="id-ID"/>
        </w:rPr>
        <w:t>al)</w:t>
      </w:r>
    </w:p>
    <w:tbl>
      <w:tblPr>
        <w:tblW w:w="5304" w:type="dxa"/>
        <w:jc w:val="center"/>
        <w:tblLook w:val="04A0" w:firstRow="1" w:lastRow="0" w:firstColumn="1" w:lastColumn="0" w:noHBand="0" w:noVBand="1"/>
      </w:tblPr>
      <w:tblGrid>
        <w:gridCol w:w="576"/>
        <w:gridCol w:w="1434"/>
        <w:gridCol w:w="1794"/>
        <w:gridCol w:w="1500"/>
      </w:tblGrid>
      <w:tr w:rsidR="004D47B6" w:rsidRPr="004F76E6" w14:paraId="0633FBB8" w14:textId="77777777" w:rsidTr="000C71C8">
        <w:trPr>
          <w:trHeight w:val="319"/>
          <w:jc w:val="center"/>
        </w:trPr>
        <w:tc>
          <w:tcPr>
            <w:tcW w:w="522" w:type="dxa"/>
            <w:tcBorders>
              <w:top w:val="single" w:sz="4" w:space="0" w:color="auto"/>
              <w:left w:val="single" w:sz="4" w:space="0" w:color="auto"/>
              <w:bottom w:val="single" w:sz="4" w:space="0" w:color="auto"/>
              <w:right w:val="single" w:sz="4" w:space="0" w:color="auto"/>
            </w:tcBorders>
            <w:shd w:val="clear" w:color="000000" w:fill="D9D9D9"/>
            <w:vAlign w:val="center"/>
          </w:tcPr>
          <w:p w14:paraId="2D81ED65"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NO</w:t>
            </w:r>
          </w:p>
        </w:tc>
        <w:tc>
          <w:tcPr>
            <w:tcW w:w="1452" w:type="dxa"/>
            <w:tcBorders>
              <w:top w:val="single" w:sz="4" w:space="0" w:color="auto"/>
              <w:left w:val="single" w:sz="4" w:space="0" w:color="auto"/>
              <w:bottom w:val="single" w:sz="4" w:space="0" w:color="auto"/>
              <w:right w:val="single" w:sz="4" w:space="0" w:color="auto"/>
            </w:tcBorders>
            <w:shd w:val="clear" w:color="000000" w:fill="D9D9D9"/>
            <w:vAlign w:val="center"/>
          </w:tcPr>
          <w:p w14:paraId="6C7CFF93"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Nilai</w:t>
            </w:r>
          </w:p>
        </w:tc>
        <w:tc>
          <w:tcPr>
            <w:tcW w:w="1814" w:type="dxa"/>
            <w:tcBorders>
              <w:top w:val="single" w:sz="4" w:space="0" w:color="auto"/>
              <w:left w:val="nil"/>
              <w:bottom w:val="single" w:sz="4" w:space="0" w:color="auto"/>
              <w:right w:val="single" w:sz="4" w:space="0" w:color="auto"/>
            </w:tcBorders>
            <w:shd w:val="clear" w:color="000000" w:fill="D9D9D9"/>
            <w:vAlign w:val="center"/>
          </w:tcPr>
          <w:p w14:paraId="126599F9"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Jumlah  Guru</w:t>
            </w:r>
          </w:p>
        </w:tc>
        <w:tc>
          <w:tcPr>
            <w:tcW w:w="1516" w:type="dxa"/>
            <w:tcBorders>
              <w:top w:val="single" w:sz="4" w:space="0" w:color="auto"/>
              <w:left w:val="nil"/>
              <w:bottom w:val="single" w:sz="4" w:space="0" w:color="auto"/>
              <w:right w:val="single" w:sz="4" w:space="0" w:color="auto"/>
            </w:tcBorders>
            <w:shd w:val="clear" w:color="000000" w:fill="D9D9D9"/>
            <w:vAlign w:val="center"/>
            <w:hideMark/>
          </w:tcPr>
          <w:p w14:paraId="5ED0AAC4"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w:t>
            </w:r>
          </w:p>
        </w:tc>
      </w:tr>
      <w:tr w:rsidR="004D47B6" w:rsidRPr="004F76E6" w14:paraId="3FECAC38" w14:textId="77777777" w:rsidTr="000C71C8">
        <w:trPr>
          <w:trHeight w:val="319"/>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134C8582"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center"/>
          </w:tcPr>
          <w:p w14:paraId="79AA8086"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A</w:t>
            </w:r>
          </w:p>
        </w:tc>
        <w:tc>
          <w:tcPr>
            <w:tcW w:w="1814" w:type="dxa"/>
            <w:tcBorders>
              <w:top w:val="nil"/>
              <w:left w:val="nil"/>
              <w:bottom w:val="single" w:sz="4" w:space="0" w:color="auto"/>
              <w:right w:val="single" w:sz="4" w:space="0" w:color="auto"/>
            </w:tcBorders>
            <w:shd w:val="clear" w:color="auto" w:fill="auto"/>
            <w:vAlign w:val="center"/>
          </w:tcPr>
          <w:p w14:paraId="1D118CA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 Orang</w:t>
            </w:r>
          </w:p>
        </w:tc>
        <w:tc>
          <w:tcPr>
            <w:tcW w:w="1516" w:type="dxa"/>
            <w:tcBorders>
              <w:top w:val="nil"/>
              <w:left w:val="nil"/>
              <w:bottom w:val="single" w:sz="4" w:space="0" w:color="auto"/>
              <w:right w:val="single" w:sz="4" w:space="0" w:color="auto"/>
            </w:tcBorders>
            <w:shd w:val="clear" w:color="auto" w:fill="auto"/>
            <w:vAlign w:val="center"/>
          </w:tcPr>
          <w:p w14:paraId="454D4213"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4,17%</w:t>
            </w:r>
          </w:p>
        </w:tc>
      </w:tr>
      <w:tr w:rsidR="004D47B6" w:rsidRPr="004F76E6" w14:paraId="63386856" w14:textId="77777777" w:rsidTr="000C71C8">
        <w:trPr>
          <w:trHeight w:val="319"/>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7597A79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58ED1"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B</w:t>
            </w:r>
          </w:p>
        </w:tc>
        <w:tc>
          <w:tcPr>
            <w:tcW w:w="1814" w:type="dxa"/>
            <w:tcBorders>
              <w:top w:val="nil"/>
              <w:left w:val="nil"/>
              <w:bottom w:val="single" w:sz="4" w:space="0" w:color="auto"/>
              <w:right w:val="single" w:sz="4" w:space="0" w:color="auto"/>
            </w:tcBorders>
            <w:shd w:val="clear" w:color="auto" w:fill="auto"/>
            <w:vAlign w:val="center"/>
          </w:tcPr>
          <w:p w14:paraId="2E44DA0B"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44 orang </w:t>
            </w:r>
          </w:p>
        </w:tc>
        <w:tc>
          <w:tcPr>
            <w:tcW w:w="1516" w:type="dxa"/>
            <w:tcBorders>
              <w:top w:val="nil"/>
              <w:left w:val="nil"/>
              <w:bottom w:val="single" w:sz="4" w:space="0" w:color="auto"/>
              <w:right w:val="single" w:sz="4" w:space="0" w:color="auto"/>
            </w:tcBorders>
            <w:shd w:val="clear" w:color="auto" w:fill="auto"/>
            <w:vAlign w:val="center"/>
            <w:hideMark/>
          </w:tcPr>
          <w:p w14:paraId="226DA3FA"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91.67  %</w:t>
            </w:r>
          </w:p>
        </w:tc>
      </w:tr>
      <w:tr w:rsidR="004D47B6" w:rsidRPr="004F76E6" w14:paraId="233C2950" w14:textId="77777777" w:rsidTr="000C71C8">
        <w:trPr>
          <w:trHeight w:val="319"/>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0607A621"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3</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center"/>
          </w:tcPr>
          <w:p w14:paraId="6E7CEF4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C</w:t>
            </w:r>
          </w:p>
        </w:tc>
        <w:tc>
          <w:tcPr>
            <w:tcW w:w="1814" w:type="dxa"/>
            <w:tcBorders>
              <w:top w:val="single" w:sz="4" w:space="0" w:color="auto"/>
              <w:left w:val="nil"/>
              <w:bottom w:val="single" w:sz="4" w:space="0" w:color="auto"/>
              <w:right w:val="single" w:sz="4" w:space="0" w:color="auto"/>
            </w:tcBorders>
            <w:shd w:val="clear" w:color="auto" w:fill="auto"/>
            <w:vAlign w:val="center"/>
          </w:tcPr>
          <w:p w14:paraId="49F3F525"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  orang</w:t>
            </w:r>
          </w:p>
        </w:tc>
        <w:tc>
          <w:tcPr>
            <w:tcW w:w="1516" w:type="dxa"/>
            <w:tcBorders>
              <w:top w:val="single" w:sz="4" w:space="0" w:color="auto"/>
              <w:left w:val="nil"/>
              <w:bottom w:val="single" w:sz="4" w:space="0" w:color="auto"/>
              <w:right w:val="single" w:sz="4" w:space="0" w:color="auto"/>
            </w:tcBorders>
            <w:shd w:val="clear" w:color="auto" w:fill="auto"/>
            <w:vAlign w:val="center"/>
          </w:tcPr>
          <w:p w14:paraId="2F106695"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4.16 %</w:t>
            </w:r>
          </w:p>
        </w:tc>
      </w:tr>
      <w:tr w:rsidR="004D47B6" w:rsidRPr="004F76E6" w14:paraId="0742860C" w14:textId="77777777" w:rsidTr="000C71C8">
        <w:trPr>
          <w:trHeight w:val="319"/>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5609AAF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center"/>
          </w:tcPr>
          <w:p w14:paraId="4BF0BBD1"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D</w:t>
            </w:r>
          </w:p>
        </w:tc>
        <w:tc>
          <w:tcPr>
            <w:tcW w:w="1814" w:type="dxa"/>
            <w:tcBorders>
              <w:top w:val="single" w:sz="4" w:space="0" w:color="auto"/>
              <w:left w:val="nil"/>
              <w:bottom w:val="single" w:sz="4" w:space="0" w:color="auto"/>
              <w:right w:val="single" w:sz="4" w:space="0" w:color="auto"/>
            </w:tcBorders>
            <w:shd w:val="clear" w:color="auto" w:fill="auto"/>
            <w:vAlign w:val="center"/>
          </w:tcPr>
          <w:p w14:paraId="6D6224F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w:t>
            </w:r>
          </w:p>
        </w:tc>
        <w:tc>
          <w:tcPr>
            <w:tcW w:w="1516" w:type="dxa"/>
            <w:tcBorders>
              <w:top w:val="single" w:sz="4" w:space="0" w:color="auto"/>
              <w:left w:val="nil"/>
              <w:bottom w:val="single" w:sz="4" w:space="0" w:color="auto"/>
              <w:right w:val="single" w:sz="4" w:space="0" w:color="auto"/>
            </w:tcBorders>
            <w:shd w:val="clear" w:color="auto" w:fill="auto"/>
            <w:vAlign w:val="center"/>
          </w:tcPr>
          <w:p w14:paraId="69309149"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w:t>
            </w:r>
          </w:p>
        </w:tc>
      </w:tr>
      <w:tr w:rsidR="004D47B6" w:rsidRPr="004F76E6" w14:paraId="1842A922" w14:textId="77777777" w:rsidTr="000C71C8">
        <w:trPr>
          <w:trHeight w:val="319"/>
          <w:jc w:val="center"/>
        </w:trPr>
        <w:tc>
          <w:tcPr>
            <w:tcW w:w="19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1D3CC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Jumlah</w:t>
            </w:r>
          </w:p>
        </w:tc>
        <w:tc>
          <w:tcPr>
            <w:tcW w:w="1814" w:type="dxa"/>
            <w:tcBorders>
              <w:top w:val="single" w:sz="4" w:space="0" w:color="auto"/>
              <w:left w:val="nil"/>
              <w:bottom w:val="single" w:sz="4" w:space="0" w:color="auto"/>
              <w:right w:val="single" w:sz="4" w:space="0" w:color="auto"/>
            </w:tcBorders>
            <w:shd w:val="clear" w:color="auto" w:fill="auto"/>
            <w:vAlign w:val="center"/>
          </w:tcPr>
          <w:p w14:paraId="62B042AD"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48 Orang</w:t>
            </w:r>
          </w:p>
        </w:tc>
        <w:tc>
          <w:tcPr>
            <w:tcW w:w="1516" w:type="dxa"/>
            <w:tcBorders>
              <w:top w:val="single" w:sz="4" w:space="0" w:color="auto"/>
              <w:left w:val="nil"/>
              <w:bottom w:val="single" w:sz="4" w:space="0" w:color="auto"/>
              <w:right w:val="single" w:sz="4" w:space="0" w:color="auto"/>
            </w:tcBorders>
            <w:shd w:val="clear" w:color="auto" w:fill="auto"/>
            <w:vAlign w:val="center"/>
          </w:tcPr>
          <w:p w14:paraId="1EFAD824"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100,00 %</w:t>
            </w:r>
          </w:p>
        </w:tc>
      </w:tr>
    </w:tbl>
    <w:p w14:paraId="505F3ED7" w14:textId="77777777" w:rsidR="004D47B6" w:rsidRPr="004F76E6" w:rsidRDefault="004D47B6" w:rsidP="004D47B6">
      <w:pPr>
        <w:shd w:val="clear" w:color="auto" w:fill="FFFFFF"/>
        <w:spacing w:line="360" w:lineRule="auto"/>
        <w:contextualSpacing/>
        <w:jc w:val="both"/>
        <w:rPr>
          <w:rFonts w:asciiTheme="majorBidi" w:hAnsiTheme="majorBidi" w:cstheme="majorBidi"/>
          <w:lang w:eastAsia="id-ID"/>
        </w:rPr>
      </w:pPr>
    </w:p>
    <w:p w14:paraId="70FA8E80"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Tabel 4.2.</w:t>
      </w:r>
    </w:p>
    <w:p w14:paraId="5739C0E1"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 xml:space="preserve">Penilaian Menilai Hasil Belajar </w:t>
      </w:r>
    </w:p>
    <w:p w14:paraId="5DA965A8"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Kondisi Awal</w:t>
      </w:r>
    </w:p>
    <w:tbl>
      <w:tblPr>
        <w:tblW w:w="5344" w:type="dxa"/>
        <w:jc w:val="center"/>
        <w:tblLook w:val="04A0" w:firstRow="1" w:lastRow="0" w:firstColumn="1" w:lastColumn="0" w:noHBand="0" w:noVBand="1"/>
      </w:tblPr>
      <w:tblGrid>
        <w:gridCol w:w="576"/>
        <w:gridCol w:w="1470"/>
        <w:gridCol w:w="1842"/>
        <w:gridCol w:w="1456"/>
      </w:tblGrid>
      <w:tr w:rsidR="004D47B6" w:rsidRPr="004F76E6" w14:paraId="3CAB35F2" w14:textId="77777777" w:rsidTr="000C71C8">
        <w:trPr>
          <w:trHeight w:val="251"/>
          <w:jc w:val="center"/>
        </w:trPr>
        <w:tc>
          <w:tcPr>
            <w:tcW w:w="576" w:type="dxa"/>
            <w:tcBorders>
              <w:top w:val="single" w:sz="4" w:space="0" w:color="auto"/>
              <w:left w:val="single" w:sz="4" w:space="0" w:color="auto"/>
              <w:bottom w:val="single" w:sz="4" w:space="0" w:color="auto"/>
              <w:right w:val="single" w:sz="4" w:space="0" w:color="auto"/>
            </w:tcBorders>
            <w:shd w:val="clear" w:color="000000" w:fill="D9D9D9"/>
            <w:vAlign w:val="center"/>
          </w:tcPr>
          <w:p w14:paraId="46ADC9C7"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NO</w:t>
            </w:r>
          </w:p>
        </w:tc>
        <w:tc>
          <w:tcPr>
            <w:tcW w:w="1470" w:type="dxa"/>
            <w:tcBorders>
              <w:top w:val="single" w:sz="4" w:space="0" w:color="auto"/>
              <w:left w:val="single" w:sz="4" w:space="0" w:color="auto"/>
              <w:bottom w:val="single" w:sz="4" w:space="0" w:color="auto"/>
              <w:right w:val="single" w:sz="4" w:space="0" w:color="auto"/>
            </w:tcBorders>
            <w:shd w:val="clear" w:color="000000" w:fill="D9D9D9"/>
            <w:vAlign w:val="center"/>
          </w:tcPr>
          <w:p w14:paraId="1422B8C7"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Nilai</w:t>
            </w:r>
          </w:p>
        </w:tc>
        <w:tc>
          <w:tcPr>
            <w:tcW w:w="1842" w:type="dxa"/>
            <w:tcBorders>
              <w:top w:val="single" w:sz="4" w:space="0" w:color="auto"/>
              <w:left w:val="nil"/>
              <w:bottom w:val="single" w:sz="4" w:space="0" w:color="auto"/>
              <w:right w:val="single" w:sz="4" w:space="0" w:color="auto"/>
            </w:tcBorders>
            <w:shd w:val="clear" w:color="000000" w:fill="D9D9D9"/>
            <w:vAlign w:val="center"/>
          </w:tcPr>
          <w:p w14:paraId="131769D6"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Jumlah  Guru</w:t>
            </w:r>
          </w:p>
        </w:tc>
        <w:tc>
          <w:tcPr>
            <w:tcW w:w="1456" w:type="dxa"/>
            <w:tcBorders>
              <w:top w:val="single" w:sz="4" w:space="0" w:color="auto"/>
              <w:left w:val="nil"/>
              <w:bottom w:val="single" w:sz="4" w:space="0" w:color="auto"/>
              <w:right w:val="single" w:sz="4" w:space="0" w:color="auto"/>
            </w:tcBorders>
            <w:shd w:val="clear" w:color="000000" w:fill="D9D9D9"/>
            <w:vAlign w:val="center"/>
            <w:hideMark/>
          </w:tcPr>
          <w:p w14:paraId="0443EB6C"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w:t>
            </w:r>
          </w:p>
        </w:tc>
      </w:tr>
      <w:tr w:rsidR="004D47B6" w:rsidRPr="004F76E6" w14:paraId="45266A56" w14:textId="77777777" w:rsidTr="000C71C8">
        <w:trPr>
          <w:trHeight w:val="25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0F41691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5B6991F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A</w:t>
            </w:r>
          </w:p>
        </w:tc>
        <w:tc>
          <w:tcPr>
            <w:tcW w:w="1842" w:type="dxa"/>
            <w:tcBorders>
              <w:top w:val="nil"/>
              <w:left w:val="nil"/>
              <w:bottom w:val="single" w:sz="4" w:space="0" w:color="auto"/>
              <w:right w:val="single" w:sz="4" w:space="0" w:color="auto"/>
            </w:tcBorders>
            <w:shd w:val="clear" w:color="auto" w:fill="auto"/>
            <w:vAlign w:val="center"/>
          </w:tcPr>
          <w:p w14:paraId="7C108451"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Nihil</w:t>
            </w:r>
          </w:p>
        </w:tc>
        <w:tc>
          <w:tcPr>
            <w:tcW w:w="1456" w:type="dxa"/>
            <w:tcBorders>
              <w:top w:val="nil"/>
              <w:left w:val="nil"/>
              <w:bottom w:val="single" w:sz="4" w:space="0" w:color="auto"/>
              <w:right w:val="single" w:sz="4" w:space="0" w:color="auto"/>
            </w:tcBorders>
            <w:shd w:val="clear" w:color="auto" w:fill="auto"/>
            <w:vAlign w:val="center"/>
          </w:tcPr>
          <w:p w14:paraId="20B1195B"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0.00 %</w:t>
            </w:r>
          </w:p>
        </w:tc>
      </w:tr>
      <w:tr w:rsidR="004D47B6" w:rsidRPr="004F76E6" w14:paraId="60E67137" w14:textId="77777777" w:rsidTr="000C71C8">
        <w:trPr>
          <w:trHeight w:val="25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6DCA3A82"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38232"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B</w:t>
            </w:r>
          </w:p>
        </w:tc>
        <w:tc>
          <w:tcPr>
            <w:tcW w:w="1842" w:type="dxa"/>
            <w:tcBorders>
              <w:top w:val="nil"/>
              <w:left w:val="nil"/>
              <w:bottom w:val="single" w:sz="4" w:space="0" w:color="auto"/>
              <w:right w:val="single" w:sz="4" w:space="0" w:color="auto"/>
            </w:tcBorders>
            <w:shd w:val="clear" w:color="auto" w:fill="auto"/>
            <w:vAlign w:val="center"/>
          </w:tcPr>
          <w:p w14:paraId="0D165A1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16 orang </w:t>
            </w:r>
          </w:p>
        </w:tc>
        <w:tc>
          <w:tcPr>
            <w:tcW w:w="1456" w:type="dxa"/>
            <w:tcBorders>
              <w:top w:val="nil"/>
              <w:left w:val="nil"/>
              <w:bottom w:val="single" w:sz="4" w:space="0" w:color="auto"/>
              <w:right w:val="single" w:sz="4" w:space="0" w:color="auto"/>
            </w:tcBorders>
            <w:shd w:val="clear" w:color="auto" w:fill="auto"/>
            <w:vAlign w:val="center"/>
            <w:hideMark/>
          </w:tcPr>
          <w:p w14:paraId="2D8BA284"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 33.33 %</w:t>
            </w:r>
          </w:p>
        </w:tc>
      </w:tr>
      <w:tr w:rsidR="004D47B6" w:rsidRPr="004F76E6" w14:paraId="1A6DF497" w14:textId="77777777" w:rsidTr="000C71C8">
        <w:trPr>
          <w:trHeight w:val="25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039242AF"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3</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1D14DA6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C</w:t>
            </w:r>
          </w:p>
        </w:tc>
        <w:tc>
          <w:tcPr>
            <w:tcW w:w="1842" w:type="dxa"/>
            <w:tcBorders>
              <w:top w:val="single" w:sz="4" w:space="0" w:color="auto"/>
              <w:left w:val="nil"/>
              <w:bottom w:val="single" w:sz="4" w:space="0" w:color="auto"/>
              <w:right w:val="single" w:sz="4" w:space="0" w:color="auto"/>
            </w:tcBorders>
            <w:shd w:val="clear" w:color="auto" w:fill="auto"/>
            <w:vAlign w:val="center"/>
          </w:tcPr>
          <w:p w14:paraId="440AE54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25  orang</w:t>
            </w:r>
          </w:p>
        </w:tc>
        <w:tc>
          <w:tcPr>
            <w:tcW w:w="1456" w:type="dxa"/>
            <w:tcBorders>
              <w:top w:val="single" w:sz="4" w:space="0" w:color="auto"/>
              <w:left w:val="nil"/>
              <w:bottom w:val="single" w:sz="4" w:space="0" w:color="auto"/>
              <w:right w:val="single" w:sz="4" w:space="0" w:color="auto"/>
            </w:tcBorders>
            <w:shd w:val="clear" w:color="auto" w:fill="auto"/>
            <w:vAlign w:val="center"/>
          </w:tcPr>
          <w:p w14:paraId="7109A78E"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52.08 %</w:t>
            </w:r>
          </w:p>
        </w:tc>
      </w:tr>
      <w:tr w:rsidR="004D47B6" w:rsidRPr="004F76E6" w14:paraId="32F52F23" w14:textId="77777777" w:rsidTr="000C71C8">
        <w:trPr>
          <w:trHeight w:val="25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074CFE08"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2FBA1CB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D</w:t>
            </w:r>
          </w:p>
        </w:tc>
        <w:tc>
          <w:tcPr>
            <w:tcW w:w="1842" w:type="dxa"/>
            <w:tcBorders>
              <w:top w:val="single" w:sz="4" w:space="0" w:color="auto"/>
              <w:left w:val="nil"/>
              <w:bottom w:val="single" w:sz="4" w:space="0" w:color="auto"/>
              <w:right w:val="single" w:sz="4" w:space="0" w:color="auto"/>
            </w:tcBorders>
            <w:shd w:val="clear" w:color="auto" w:fill="auto"/>
            <w:vAlign w:val="center"/>
          </w:tcPr>
          <w:p w14:paraId="11ECB84E"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7 orang</w:t>
            </w:r>
          </w:p>
        </w:tc>
        <w:tc>
          <w:tcPr>
            <w:tcW w:w="1456" w:type="dxa"/>
            <w:tcBorders>
              <w:top w:val="single" w:sz="4" w:space="0" w:color="auto"/>
              <w:left w:val="nil"/>
              <w:bottom w:val="single" w:sz="4" w:space="0" w:color="auto"/>
              <w:right w:val="single" w:sz="4" w:space="0" w:color="auto"/>
            </w:tcBorders>
            <w:shd w:val="clear" w:color="auto" w:fill="auto"/>
            <w:vAlign w:val="center"/>
          </w:tcPr>
          <w:p w14:paraId="41674CAC"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14.58 %</w:t>
            </w:r>
          </w:p>
        </w:tc>
      </w:tr>
      <w:tr w:rsidR="004D47B6" w:rsidRPr="004F76E6" w14:paraId="531BF985" w14:textId="77777777" w:rsidTr="000C71C8">
        <w:trPr>
          <w:trHeight w:val="251"/>
          <w:jc w:val="center"/>
        </w:trPr>
        <w:tc>
          <w:tcPr>
            <w:tcW w:w="20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1E249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Jumlah</w:t>
            </w:r>
          </w:p>
        </w:tc>
        <w:tc>
          <w:tcPr>
            <w:tcW w:w="1842" w:type="dxa"/>
            <w:tcBorders>
              <w:top w:val="single" w:sz="4" w:space="0" w:color="auto"/>
              <w:left w:val="nil"/>
              <w:bottom w:val="single" w:sz="4" w:space="0" w:color="auto"/>
              <w:right w:val="single" w:sz="4" w:space="0" w:color="auto"/>
            </w:tcBorders>
            <w:shd w:val="clear" w:color="auto" w:fill="auto"/>
            <w:vAlign w:val="center"/>
          </w:tcPr>
          <w:p w14:paraId="366E644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48 Orang</w:t>
            </w:r>
          </w:p>
        </w:tc>
        <w:tc>
          <w:tcPr>
            <w:tcW w:w="1456" w:type="dxa"/>
            <w:tcBorders>
              <w:top w:val="single" w:sz="4" w:space="0" w:color="auto"/>
              <w:left w:val="nil"/>
              <w:bottom w:val="single" w:sz="4" w:space="0" w:color="auto"/>
              <w:right w:val="single" w:sz="4" w:space="0" w:color="auto"/>
            </w:tcBorders>
            <w:shd w:val="clear" w:color="auto" w:fill="auto"/>
            <w:vAlign w:val="center"/>
          </w:tcPr>
          <w:p w14:paraId="440A1D89"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100,00 %</w:t>
            </w:r>
          </w:p>
        </w:tc>
      </w:tr>
    </w:tbl>
    <w:p w14:paraId="73403A9B" w14:textId="77777777" w:rsidR="004D47B6" w:rsidRPr="004F76E6" w:rsidRDefault="004D47B6" w:rsidP="004D47B6">
      <w:pPr>
        <w:shd w:val="clear" w:color="auto" w:fill="FFFFFF"/>
        <w:spacing w:line="360" w:lineRule="auto"/>
        <w:contextualSpacing/>
        <w:jc w:val="both"/>
        <w:rPr>
          <w:rFonts w:asciiTheme="majorBidi" w:hAnsiTheme="majorBidi" w:cstheme="majorBidi"/>
          <w:lang w:eastAsia="id-ID"/>
        </w:rPr>
      </w:pPr>
    </w:p>
    <w:p w14:paraId="02153D9B"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Tabel 4.3.</w:t>
      </w:r>
    </w:p>
    <w:p w14:paraId="03E90900"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Penilaian Program Tindak Lanjut</w:t>
      </w:r>
    </w:p>
    <w:p w14:paraId="1E0B067E"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Kondisi Awal</w:t>
      </w:r>
    </w:p>
    <w:tbl>
      <w:tblPr>
        <w:tblW w:w="5732" w:type="dxa"/>
        <w:jc w:val="center"/>
        <w:tblLook w:val="04A0" w:firstRow="1" w:lastRow="0" w:firstColumn="1" w:lastColumn="0" w:noHBand="0" w:noVBand="1"/>
      </w:tblPr>
      <w:tblGrid>
        <w:gridCol w:w="576"/>
        <w:gridCol w:w="1592"/>
        <w:gridCol w:w="1991"/>
        <w:gridCol w:w="1573"/>
      </w:tblGrid>
      <w:tr w:rsidR="004D47B6" w:rsidRPr="004F76E6" w14:paraId="5E159AC6" w14:textId="77777777" w:rsidTr="000C71C8">
        <w:trPr>
          <w:trHeight w:val="361"/>
          <w:jc w:val="center"/>
        </w:trPr>
        <w:tc>
          <w:tcPr>
            <w:tcW w:w="576" w:type="dxa"/>
            <w:tcBorders>
              <w:top w:val="single" w:sz="4" w:space="0" w:color="auto"/>
              <w:left w:val="single" w:sz="4" w:space="0" w:color="auto"/>
              <w:bottom w:val="single" w:sz="4" w:space="0" w:color="auto"/>
              <w:right w:val="single" w:sz="4" w:space="0" w:color="auto"/>
            </w:tcBorders>
            <w:shd w:val="clear" w:color="000000" w:fill="D9D9D9"/>
            <w:vAlign w:val="center"/>
          </w:tcPr>
          <w:p w14:paraId="2804D0CE"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NO</w:t>
            </w:r>
          </w:p>
        </w:tc>
        <w:tc>
          <w:tcPr>
            <w:tcW w:w="1592" w:type="dxa"/>
            <w:tcBorders>
              <w:top w:val="single" w:sz="4" w:space="0" w:color="auto"/>
              <w:left w:val="single" w:sz="4" w:space="0" w:color="auto"/>
              <w:bottom w:val="single" w:sz="4" w:space="0" w:color="auto"/>
              <w:right w:val="single" w:sz="4" w:space="0" w:color="auto"/>
            </w:tcBorders>
            <w:shd w:val="clear" w:color="000000" w:fill="D9D9D9"/>
            <w:vAlign w:val="center"/>
          </w:tcPr>
          <w:p w14:paraId="5BCB2C8A"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Nilai</w:t>
            </w:r>
          </w:p>
        </w:tc>
        <w:tc>
          <w:tcPr>
            <w:tcW w:w="1991" w:type="dxa"/>
            <w:tcBorders>
              <w:top w:val="single" w:sz="4" w:space="0" w:color="auto"/>
              <w:left w:val="nil"/>
              <w:bottom w:val="single" w:sz="4" w:space="0" w:color="auto"/>
              <w:right w:val="single" w:sz="4" w:space="0" w:color="auto"/>
            </w:tcBorders>
            <w:shd w:val="clear" w:color="000000" w:fill="D9D9D9"/>
            <w:vAlign w:val="center"/>
          </w:tcPr>
          <w:p w14:paraId="1C788715"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Jumlah  Guru</w:t>
            </w:r>
          </w:p>
        </w:tc>
        <w:tc>
          <w:tcPr>
            <w:tcW w:w="1573" w:type="dxa"/>
            <w:tcBorders>
              <w:top w:val="single" w:sz="4" w:space="0" w:color="auto"/>
              <w:left w:val="nil"/>
              <w:bottom w:val="single" w:sz="4" w:space="0" w:color="auto"/>
              <w:right w:val="single" w:sz="4" w:space="0" w:color="auto"/>
            </w:tcBorders>
            <w:shd w:val="clear" w:color="000000" w:fill="D9D9D9"/>
            <w:vAlign w:val="center"/>
            <w:hideMark/>
          </w:tcPr>
          <w:p w14:paraId="56E303CC"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w:t>
            </w:r>
          </w:p>
        </w:tc>
      </w:tr>
      <w:tr w:rsidR="004D47B6" w:rsidRPr="004F76E6" w14:paraId="54E82A1B" w14:textId="77777777" w:rsidTr="000C71C8">
        <w:trPr>
          <w:trHeight w:val="36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7DDF8CD2"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14:paraId="042A4DE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A</w:t>
            </w:r>
          </w:p>
        </w:tc>
        <w:tc>
          <w:tcPr>
            <w:tcW w:w="1991" w:type="dxa"/>
            <w:tcBorders>
              <w:top w:val="nil"/>
              <w:left w:val="nil"/>
              <w:bottom w:val="single" w:sz="4" w:space="0" w:color="auto"/>
              <w:right w:val="single" w:sz="4" w:space="0" w:color="auto"/>
            </w:tcBorders>
            <w:shd w:val="clear" w:color="auto" w:fill="auto"/>
            <w:vAlign w:val="center"/>
          </w:tcPr>
          <w:p w14:paraId="65FB42E6"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w:t>
            </w:r>
          </w:p>
        </w:tc>
        <w:tc>
          <w:tcPr>
            <w:tcW w:w="1573" w:type="dxa"/>
            <w:tcBorders>
              <w:top w:val="nil"/>
              <w:left w:val="nil"/>
              <w:bottom w:val="single" w:sz="4" w:space="0" w:color="auto"/>
              <w:right w:val="single" w:sz="4" w:space="0" w:color="auto"/>
            </w:tcBorders>
            <w:shd w:val="clear" w:color="auto" w:fill="auto"/>
            <w:vAlign w:val="center"/>
          </w:tcPr>
          <w:p w14:paraId="7342634B"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w:t>
            </w:r>
          </w:p>
        </w:tc>
      </w:tr>
      <w:tr w:rsidR="004D47B6" w:rsidRPr="004F76E6" w14:paraId="5783BDC0" w14:textId="77777777" w:rsidTr="000C71C8">
        <w:trPr>
          <w:trHeight w:val="36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69A4435E"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96D2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B</w:t>
            </w:r>
          </w:p>
        </w:tc>
        <w:tc>
          <w:tcPr>
            <w:tcW w:w="1991" w:type="dxa"/>
            <w:tcBorders>
              <w:top w:val="nil"/>
              <w:left w:val="nil"/>
              <w:bottom w:val="single" w:sz="4" w:space="0" w:color="auto"/>
              <w:right w:val="single" w:sz="4" w:space="0" w:color="auto"/>
            </w:tcBorders>
            <w:shd w:val="clear" w:color="auto" w:fill="auto"/>
            <w:vAlign w:val="center"/>
          </w:tcPr>
          <w:p w14:paraId="2D9C47C2"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16 orang </w:t>
            </w:r>
          </w:p>
        </w:tc>
        <w:tc>
          <w:tcPr>
            <w:tcW w:w="1573" w:type="dxa"/>
            <w:tcBorders>
              <w:top w:val="nil"/>
              <w:left w:val="nil"/>
              <w:bottom w:val="single" w:sz="4" w:space="0" w:color="auto"/>
              <w:right w:val="single" w:sz="4" w:space="0" w:color="auto"/>
            </w:tcBorders>
            <w:shd w:val="clear" w:color="auto" w:fill="auto"/>
            <w:vAlign w:val="center"/>
            <w:hideMark/>
          </w:tcPr>
          <w:p w14:paraId="5F799CDD"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 33.33 %</w:t>
            </w:r>
          </w:p>
        </w:tc>
      </w:tr>
      <w:tr w:rsidR="004D47B6" w:rsidRPr="004F76E6" w14:paraId="63663285" w14:textId="77777777" w:rsidTr="000C71C8">
        <w:trPr>
          <w:trHeight w:val="36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74134511"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14:paraId="224D809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C</w:t>
            </w:r>
          </w:p>
        </w:tc>
        <w:tc>
          <w:tcPr>
            <w:tcW w:w="1991" w:type="dxa"/>
            <w:tcBorders>
              <w:top w:val="single" w:sz="4" w:space="0" w:color="auto"/>
              <w:left w:val="nil"/>
              <w:bottom w:val="single" w:sz="4" w:space="0" w:color="auto"/>
              <w:right w:val="single" w:sz="4" w:space="0" w:color="auto"/>
            </w:tcBorders>
            <w:shd w:val="clear" w:color="auto" w:fill="auto"/>
            <w:vAlign w:val="center"/>
          </w:tcPr>
          <w:p w14:paraId="124B95A6"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15 orang</w:t>
            </w:r>
          </w:p>
        </w:tc>
        <w:tc>
          <w:tcPr>
            <w:tcW w:w="1573" w:type="dxa"/>
            <w:tcBorders>
              <w:top w:val="single" w:sz="4" w:space="0" w:color="auto"/>
              <w:left w:val="nil"/>
              <w:bottom w:val="single" w:sz="4" w:space="0" w:color="auto"/>
              <w:right w:val="single" w:sz="4" w:space="0" w:color="auto"/>
            </w:tcBorders>
            <w:shd w:val="clear" w:color="auto" w:fill="auto"/>
            <w:vAlign w:val="center"/>
          </w:tcPr>
          <w:p w14:paraId="78B8C4E3"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31.25 %</w:t>
            </w:r>
          </w:p>
        </w:tc>
      </w:tr>
      <w:tr w:rsidR="004D47B6" w:rsidRPr="004F76E6" w14:paraId="39B5685B" w14:textId="77777777" w:rsidTr="000C71C8">
        <w:trPr>
          <w:trHeight w:val="361"/>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14:paraId="62AD147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14:paraId="24F73EF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D</w:t>
            </w:r>
          </w:p>
        </w:tc>
        <w:tc>
          <w:tcPr>
            <w:tcW w:w="1991" w:type="dxa"/>
            <w:tcBorders>
              <w:top w:val="single" w:sz="4" w:space="0" w:color="auto"/>
              <w:left w:val="nil"/>
              <w:bottom w:val="single" w:sz="4" w:space="0" w:color="auto"/>
              <w:right w:val="single" w:sz="4" w:space="0" w:color="auto"/>
            </w:tcBorders>
            <w:shd w:val="clear" w:color="auto" w:fill="auto"/>
            <w:vAlign w:val="center"/>
          </w:tcPr>
          <w:p w14:paraId="3C37A83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17 orang</w:t>
            </w:r>
          </w:p>
        </w:tc>
        <w:tc>
          <w:tcPr>
            <w:tcW w:w="1573" w:type="dxa"/>
            <w:tcBorders>
              <w:top w:val="single" w:sz="4" w:space="0" w:color="auto"/>
              <w:left w:val="nil"/>
              <w:bottom w:val="single" w:sz="4" w:space="0" w:color="auto"/>
              <w:right w:val="single" w:sz="4" w:space="0" w:color="auto"/>
            </w:tcBorders>
            <w:shd w:val="clear" w:color="auto" w:fill="auto"/>
            <w:vAlign w:val="center"/>
          </w:tcPr>
          <w:p w14:paraId="3E3CB340"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35.42%</w:t>
            </w:r>
          </w:p>
        </w:tc>
      </w:tr>
      <w:tr w:rsidR="004D47B6" w:rsidRPr="004F76E6" w14:paraId="073ECEDC" w14:textId="77777777" w:rsidTr="000C71C8">
        <w:trPr>
          <w:trHeight w:val="361"/>
          <w:jc w:val="center"/>
        </w:trPr>
        <w:tc>
          <w:tcPr>
            <w:tcW w:w="21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71372F"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Jumlah</w:t>
            </w:r>
          </w:p>
        </w:tc>
        <w:tc>
          <w:tcPr>
            <w:tcW w:w="1991" w:type="dxa"/>
            <w:tcBorders>
              <w:top w:val="single" w:sz="4" w:space="0" w:color="auto"/>
              <w:left w:val="nil"/>
              <w:bottom w:val="single" w:sz="4" w:space="0" w:color="auto"/>
              <w:right w:val="single" w:sz="4" w:space="0" w:color="auto"/>
            </w:tcBorders>
            <w:shd w:val="clear" w:color="auto" w:fill="auto"/>
            <w:vAlign w:val="center"/>
          </w:tcPr>
          <w:p w14:paraId="355EF4E5"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48  Orang</w:t>
            </w:r>
          </w:p>
        </w:tc>
        <w:tc>
          <w:tcPr>
            <w:tcW w:w="1573" w:type="dxa"/>
            <w:tcBorders>
              <w:top w:val="single" w:sz="4" w:space="0" w:color="auto"/>
              <w:left w:val="nil"/>
              <w:bottom w:val="single" w:sz="4" w:space="0" w:color="auto"/>
              <w:right w:val="single" w:sz="4" w:space="0" w:color="auto"/>
            </w:tcBorders>
            <w:shd w:val="clear" w:color="auto" w:fill="auto"/>
            <w:vAlign w:val="center"/>
          </w:tcPr>
          <w:p w14:paraId="16E5C18C"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100,00 %</w:t>
            </w:r>
          </w:p>
        </w:tc>
      </w:tr>
    </w:tbl>
    <w:p w14:paraId="0F928DD7" w14:textId="77777777" w:rsidR="004D47B6" w:rsidRDefault="004D47B6" w:rsidP="004D47B6">
      <w:pPr>
        <w:shd w:val="clear" w:color="auto" w:fill="FFFFFF"/>
        <w:spacing w:line="360" w:lineRule="auto"/>
        <w:contextualSpacing/>
        <w:jc w:val="both"/>
        <w:rPr>
          <w:rFonts w:asciiTheme="majorBidi" w:hAnsiTheme="majorBidi" w:cstheme="majorBidi"/>
          <w:lang w:eastAsia="id-ID"/>
        </w:rPr>
      </w:pPr>
    </w:p>
    <w:p w14:paraId="2BAF7441" w14:textId="77777777" w:rsidR="004D47B6" w:rsidRPr="004F76E6" w:rsidRDefault="004D47B6" w:rsidP="004D47B6">
      <w:pPr>
        <w:numPr>
          <w:ilvl w:val="0"/>
          <w:numId w:val="7"/>
        </w:numPr>
        <w:tabs>
          <w:tab w:val="clear" w:pos="1440"/>
        </w:tabs>
        <w:spacing w:line="360" w:lineRule="auto"/>
        <w:ind w:left="426" w:hanging="426"/>
        <w:contextualSpacing/>
        <w:jc w:val="both"/>
        <w:rPr>
          <w:rFonts w:asciiTheme="majorBidi" w:hAnsiTheme="majorBidi" w:cstheme="majorBidi"/>
          <w:b/>
          <w:lang w:eastAsia="id-ID"/>
        </w:rPr>
      </w:pPr>
      <w:r w:rsidRPr="004F76E6">
        <w:rPr>
          <w:rFonts w:asciiTheme="majorBidi" w:hAnsiTheme="majorBidi" w:cstheme="majorBidi"/>
          <w:b/>
          <w:lang w:eastAsia="id-ID"/>
        </w:rPr>
        <w:lastRenderedPageBreak/>
        <w:t>Hasil Siklus 1</w:t>
      </w:r>
    </w:p>
    <w:p w14:paraId="050BA43A" w14:textId="77777777" w:rsidR="004D47B6" w:rsidRPr="004F76E6" w:rsidRDefault="004D47B6" w:rsidP="004D47B6">
      <w:pPr>
        <w:numPr>
          <w:ilvl w:val="4"/>
          <w:numId w:val="3"/>
        </w:numPr>
        <w:spacing w:line="360" w:lineRule="auto"/>
        <w:ind w:left="709"/>
        <w:contextualSpacing/>
        <w:jc w:val="both"/>
        <w:rPr>
          <w:rFonts w:asciiTheme="majorBidi" w:hAnsiTheme="majorBidi" w:cstheme="majorBidi"/>
          <w:lang w:eastAsia="id-ID"/>
        </w:rPr>
      </w:pPr>
      <w:r w:rsidRPr="004F76E6">
        <w:rPr>
          <w:rFonts w:asciiTheme="majorBidi" w:hAnsiTheme="majorBidi" w:cstheme="majorBidi"/>
          <w:b/>
          <w:lang w:eastAsia="id-ID"/>
        </w:rPr>
        <w:t xml:space="preserve">Perencanaan </w:t>
      </w:r>
    </w:p>
    <w:p w14:paraId="2AA80AE8"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lang w:eastAsia="id-ID"/>
        </w:rPr>
        <w:t xml:space="preserve">           Hasil dari kegiatan perencanaan :</w:t>
      </w:r>
    </w:p>
    <w:p w14:paraId="0BB724DA" w14:textId="77777777" w:rsidR="004D47B6" w:rsidRPr="004F76E6" w:rsidRDefault="004D47B6" w:rsidP="004D47B6">
      <w:pPr>
        <w:numPr>
          <w:ilvl w:val="1"/>
          <w:numId w:val="11"/>
        </w:numPr>
        <w:spacing w:line="360" w:lineRule="auto"/>
        <w:ind w:left="1134"/>
        <w:contextualSpacing/>
        <w:jc w:val="both"/>
        <w:rPr>
          <w:rFonts w:asciiTheme="majorBidi" w:hAnsiTheme="majorBidi" w:cstheme="majorBidi"/>
          <w:lang w:eastAsia="id-ID"/>
        </w:rPr>
      </w:pPr>
      <w:r w:rsidRPr="004F76E6">
        <w:rPr>
          <w:rFonts w:asciiTheme="majorBidi" w:hAnsiTheme="majorBidi" w:cstheme="majorBidi"/>
          <w:lang w:eastAsia="id-ID"/>
        </w:rPr>
        <w:t>Mengidentifikasi masalah.</w:t>
      </w:r>
    </w:p>
    <w:p w14:paraId="0C0D6603" w14:textId="77777777" w:rsidR="004D47B6" w:rsidRPr="004F76E6" w:rsidRDefault="004D47B6" w:rsidP="004D47B6">
      <w:pPr>
        <w:numPr>
          <w:ilvl w:val="1"/>
          <w:numId w:val="11"/>
        </w:numPr>
        <w:spacing w:line="360" w:lineRule="auto"/>
        <w:ind w:left="1134"/>
        <w:contextualSpacing/>
        <w:jc w:val="both"/>
        <w:rPr>
          <w:rFonts w:asciiTheme="majorBidi" w:hAnsiTheme="majorBidi" w:cstheme="majorBidi"/>
          <w:lang w:eastAsia="id-ID"/>
        </w:rPr>
      </w:pPr>
      <w:r w:rsidRPr="004F76E6">
        <w:rPr>
          <w:rFonts w:asciiTheme="majorBidi" w:hAnsiTheme="majorBidi" w:cstheme="majorBidi"/>
          <w:lang w:eastAsia="id-ID"/>
        </w:rPr>
        <w:t>Perumusan masalah.</w:t>
      </w:r>
    </w:p>
    <w:p w14:paraId="790F3802" w14:textId="77777777" w:rsidR="004D47B6" w:rsidRPr="004F76E6" w:rsidRDefault="004D47B6" w:rsidP="004D47B6">
      <w:pPr>
        <w:numPr>
          <w:ilvl w:val="1"/>
          <w:numId w:val="11"/>
        </w:numPr>
        <w:spacing w:line="360" w:lineRule="auto"/>
        <w:ind w:left="1134"/>
        <w:contextualSpacing/>
        <w:jc w:val="both"/>
        <w:rPr>
          <w:rFonts w:asciiTheme="majorBidi" w:hAnsiTheme="majorBidi" w:cstheme="majorBidi"/>
          <w:lang w:eastAsia="id-ID"/>
        </w:rPr>
      </w:pPr>
      <w:r w:rsidRPr="004F76E6">
        <w:rPr>
          <w:rFonts w:asciiTheme="majorBidi" w:hAnsiTheme="majorBidi" w:cstheme="majorBidi"/>
          <w:lang w:eastAsia="id-ID"/>
        </w:rPr>
        <w:t>Menganalisis penyebab timbulnya masalah.</w:t>
      </w:r>
    </w:p>
    <w:p w14:paraId="57E4AA66" w14:textId="77777777" w:rsidR="004D47B6" w:rsidRPr="004F76E6" w:rsidRDefault="004D47B6" w:rsidP="004D47B6">
      <w:pPr>
        <w:numPr>
          <w:ilvl w:val="1"/>
          <w:numId w:val="11"/>
        </w:numPr>
        <w:spacing w:line="360" w:lineRule="auto"/>
        <w:ind w:left="1134"/>
        <w:contextualSpacing/>
        <w:jc w:val="both"/>
        <w:rPr>
          <w:rFonts w:asciiTheme="majorBidi" w:hAnsiTheme="majorBidi" w:cstheme="majorBidi"/>
          <w:lang w:eastAsia="id-ID"/>
        </w:rPr>
      </w:pPr>
      <w:r w:rsidRPr="004F76E6">
        <w:rPr>
          <w:rFonts w:asciiTheme="majorBidi" w:hAnsiTheme="majorBidi" w:cstheme="majorBidi"/>
          <w:lang w:eastAsia="id-ID"/>
        </w:rPr>
        <w:t>Merancang strategi supervisi dengan metode CLCK.</w:t>
      </w:r>
    </w:p>
    <w:p w14:paraId="7A69E6B0" w14:textId="77777777" w:rsidR="004D47B6" w:rsidRPr="004F76E6" w:rsidRDefault="004D47B6" w:rsidP="004D47B6">
      <w:pPr>
        <w:numPr>
          <w:ilvl w:val="1"/>
          <w:numId w:val="11"/>
        </w:numPr>
        <w:spacing w:line="360" w:lineRule="auto"/>
        <w:ind w:left="1134"/>
        <w:contextualSpacing/>
        <w:jc w:val="both"/>
        <w:rPr>
          <w:rFonts w:asciiTheme="majorBidi" w:hAnsiTheme="majorBidi" w:cstheme="majorBidi"/>
          <w:lang w:eastAsia="id-ID"/>
        </w:rPr>
      </w:pPr>
      <w:r w:rsidRPr="004F76E6">
        <w:rPr>
          <w:rFonts w:asciiTheme="majorBidi" w:hAnsiTheme="majorBidi" w:cstheme="majorBidi"/>
          <w:lang w:eastAsia="id-ID"/>
        </w:rPr>
        <w:t>Menyiapkan instrumen penelitian berupa Lembar observasi, materi supervisi, jadwal dan data –data guru yang akan disupervisi.</w:t>
      </w:r>
    </w:p>
    <w:p w14:paraId="4BC3F3C2"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b/>
          <w:lang w:eastAsia="id-ID"/>
        </w:rPr>
        <w:t xml:space="preserve">    2.</w:t>
      </w:r>
      <w:r w:rsidRPr="004F76E6">
        <w:rPr>
          <w:rFonts w:asciiTheme="majorBidi" w:hAnsiTheme="majorBidi" w:cstheme="majorBidi"/>
          <w:lang w:eastAsia="id-ID"/>
        </w:rPr>
        <w:t xml:space="preserve">      </w:t>
      </w:r>
      <w:r w:rsidRPr="004F76E6">
        <w:rPr>
          <w:rFonts w:asciiTheme="majorBidi" w:hAnsiTheme="majorBidi" w:cstheme="majorBidi"/>
          <w:b/>
          <w:lang w:eastAsia="id-ID"/>
        </w:rPr>
        <w:t>Pelaksanaan Tindakan</w:t>
      </w:r>
    </w:p>
    <w:p w14:paraId="376B4334" w14:textId="77777777" w:rsidR="004D47B6" w:rsidRPr="004F76E6" w:rsidRDefault="004D47B6" w:rsidP="004D47B6">
      <w:pPr>
        <w:spacing w:line="360" w:lineRule="auto"/>
        <w:ind w:left="709"/>
        <w:contextualSpacing/>
        <w:jc w:val="both"/>
        <w:rPr>
          <w:rFonts w:asciiTheme="majorBidi" w:hAnsiTheme="majorBidi" w:cstheme="majorBidi"/>
          <w:lang w:eastAsia="id-ID"/>
        </w:rPr>
      </w:pPr>
      <w:r w:rsidRPr="004F76E6">
        <w:rPr>
          <w:rFonts w:asciiTheme="majorBidi" w:hAnsiTheme="majorBidi" w:cstheme="majorBidi"/>
          <w:b/>
          <w:lang w:eastAsia="id-ID"/>
        </w:rPr>
        <w:tab/>
      </w:r>
      <w:r w:rsidRPr="004F76E6">
        <w:rPr>
          <w:rFonts w:asciiTheme="majorBidi" w:hAnsiTheme="majorBidi" w:cstheme="majorBidi"/>
          <w:lang w:eastAsia="id-ID"/>
        </w:rPr>
        <w:t>Supervisor melakukan supervisi melalui observasi RPP, menilai hasil belajar, analisis  dan program tindak lanjut  yang mereka buat sesuai dengan jadwal supervisi (lampiran 1)</w:t>
      </w:r>
    </w:p>
    <w:p w14:paraId="28FDE0AF" w14:textId="77777777" w:rsidR="004D47B6" w:rsidRPr="004F76E6" w:rsidRDefault="004D47B6" w:rsidP="004D47B6">
      <w:pPr>
        <w:spacing w:line="360" w:lineRule="auto"/>
        <w:contextualSpacing/>
        <w:jc w:val="both"/>
        <w:rPr>
          <w:rFonts w:asciiTheme="majorBidi" w:hAnsiTheme="majorBidi" w:cstheme="majorBidi"/>
          <w:b/>
          <w:lang w:eastAsia="id-ID"/>
        </w:rPr>
      </w:pPr>
      <w:r w:rsidRPr="004F76E6">
        <w:rPr>
          <w:rFonts w:asciiTheme="majorBidi" w:hAnsiTheme="majorBidi" w:cstheme="majorBidi"/>
          <w:b/>
          <w:lang w:eastAsia="id-ID"/>
        </w:rPr>
        <w:t xml:space="preserve">    3.</w:t>
      </w:r>
      <w:r w:rsidRPr="004F76E6">
        <w:rPr>
          <w:rFonts w:asciiTheme="majorBidi" w:hAnsiTheme="majorBidi" w:cstheme="majorBidi"/>
          <w:lang w:eastAsia="id-ID"/>
        </w:rPr>
        <w:t xml:space="preserve">      </w:t>
      </w:r>
      <w:r w:rsidRPr="004F76E6">
        <w:rPr>
          <w:rFonts w:asciiTheme="majorBidi" w:hAnsiTheme="majorBidi" w:cstheme="majorBidi"/>
          <w:b/>
          <w:lang w:eastAsia="id-ID"/>
        </w:rPr>
        <w:t>Observasi</w:t>
      </w:r>
    </w:p>
    <w:p w14:paraId="2EA1554B" w14:textId="77777777" w:rsidR="004D47B6" w:rsidRPr="004F76E6" w:rsidRDefault="004D47B6" w:rsidP="004D47B6">
      <w:pPr>
        <w:spacing w:line="360" w:lineRule="auto"/>
        <w:ind w:left="709"/>
        <w:contextualSpacing/>
        <w:jc w:val="both"/>
        <w:rPr>
          <w:rFonts w:asciiTheme="majorBidi" w:hAnsiTheme="majorBidi" w:cstheme="majorBidi"/>
          <w:lang w:eastAsia="id-ID"/>
        </w:rPr>
      </w:pPr>
      <w:r w:rsidRPr="004F76E6">
        <w:rPr>
          <w:rFonts w:asciiTheme="majorBidi" w:hAnsiTheme="majorBidi" w:cstheme="majorBidi"/>
          <w:lang w:eastAsia="id-ID"/>
        </w:rPr>
        <w:t>Kegiatan observasi pada penelitian ini adalah mengamati Penilaian dan Program Tindak Lanjut  yang mereka buat.</w:t>
      </w:r>
    </w:p>
    <w:p w14:paraId="7E51EF2A" w14:textId="77777777" w:rsidR="004D47B6" w:rsidRPr="004F76E6" w:rsidRDefault="004D47B6" w:rsidP="004D47B6">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Tabel 4.4.</w:t>
      </w:r>
    </w:p>
    <w:p w14:paraId="2851250E" w14:textId="77777777" w:rsidR="004D47B6" w:rsidRPr="004F76E6" w:rsidRDefault="004D47B6" w:rsidP="004D47B6">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Penilaian Hasil Belajar  Siswa</w:t>
      </w:r>
    </w:p>
    <w:p w14:paraId="4C075B3C" w14:textId="77777777" w:rsidR="004D47B6" w:rsidRPr="004F76E6" w:rsidRDefault="004D47B6" w:rsidP="004D47B6">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Siklus I</w:t>
      </w:r>
    </w:p>
    <w:p w14:paraId="5143DBC5" w14:textId="77777777" w:rsidR="004D47B6" w:rsidRPr="004F76E6" w:rsidRDefault="004D47B6" w:rsidP="004D47B6">
      <w:pPr>
        <w:spacing w:line="360" w:lineRule="auto"/>
        <w:jc w:val="center"/>
        <w:rPr>
          <w:rFonts w:asciiTheme="majorBidi" w:hAnsiTheme="majorBidi" w:cstheme="majorBidi"/>
          <w:lang w:eastAsia="id-ID"/>
        </w:rPr>
      </w:pPr>
    </w:p>
    <w:tbl>
      <w:tblPr>
        <w:tblW w:w="5653" w:type="dxa"/>
        <w:jc w:val="center"/>
        <w:tblLook w:val="04A0" w:firstRow="1" w:lastRow="0" w:firstColumn="1" w:lastColumn="0" w:noHBand="0" w:noVBand="1"/>
      </w:tblPr>
      <w:tblGrid>
        <w:gridCol w:w="511"/>
        <w:gridCol w:w="1591"/>
        <w:gridCol w:w="1986"/>
        <w:gridCol w:w="1565"/>
      </w:tblGrid>
      <w:tr w:rsidR="004D47B6" w:rsidRPr="004F76E6" w14:paraId="1A76487A" w14:textId="77777777" w:rsidTr="000C71C8">
        <w:trPr>
          <w:trHeight w:val="354"/>
          <w:jc w:val="center"/>
        </w:trPr>
        <w:tc>
          <w:tcPr>
            <w:tcW w:w="493" w:type="dxa"/>
            <w:tcBorders>
              <w:top w:val="single" w:sz="4" w:space="0" w:color="auto"/>
              <w:left w:val="single" w:sz="4" w:space="0" w:color="auto"/>
              <w:bottom w:val="single" w:sz="4" w:space="0" w:color="auto"/>
              <w:right w:val="single" w:sz="4" w:space="0" w:color="auto"/>
            </w:tcBorders>
            <w:shd w:val="clear" w:color="000000" w:fill="D9D9D9"/>
            <w:vAlign w:val="center"/>
          </w:tcPr>
          <w:p w14:paraId="3352FFA4"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No</w:t>
            </w:r>
          </w:p>
        </w:tc>
        <w:tc>
          <w:tcPr>
            <w:tcW w:w="1596" w:type="dxa"/>
            <w:tcBorders>
              <w:top w:val="single" w:sz="4" w:space="0" w:color="auto"/>
              <w:left w:val="single" w:sz="4" w:space="0" w:color="auto"/>
              <w:bottom w:val="single" w:sz="4" w:space="0" w:color="auto"/>
              <w:right w:val="single" w:sz="4" w:space="0" w:color="auto"/>
            </w:tcBorders>
            <w:shd w:val="clear" w:color="000000" w:fill="D9D9D9"/>
            <w:vAlign w:val="center"/>
          </w:tcPr>
          <w:p w14:paraId="1225FFB6"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Nilai</w:t>
            </w:r>
          </w:p>
        </w:tc>
        <w:tc>
          <w:tcPr>
            <w:tcW w:w="1993" w:type="dxa"/>
            <w:tcBorders>
              <w:top w:val="single" w:sz="4" w:space="0" w:color="auto"/>
              <w:left w:val="nil"/>
              <w:bottom w:val="single" w:sz="4" w:space="0" w:color="auto"/>
              <w:right w:val="single" w:sz="4" w:space="0" w:color="auto"/>
            </w:tcBorders>
            <w:shd w:val="clear" w:color="000000" w:fill="D9D9D9"/>
            <w:vAlign w:val="center"/>
          </w:tcPr>
          <w:p w14:paraId="56CFA762"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Jumlah  Guru</w:t>
            </w:r>
          </w:p>
        </w:tc>
        <w:tc>
          <w:tcPr>
            <w:tcW w:w="1570" w:type="dxa"/>
            <w:tcBorders>
              <w:top w:val="single" w:sz="4" w:space="0" w:color="auto"/>
              <w:left w:val="nil"/>
              <w:bottom w:val="single" w:sz="4" w:space="0" w:color="auto"/>
              <w:right w:val="single" w:sz="4" w:space="0" w:color="auto"/>
            </w:tcBorders>
            <w:shd w:val="clear" w:color="000000" w:fill="D9D9D9"/>
            <w:vAlign w:val="center"/>
            <w:hideMark/>
          </w:tcPr>
          <w:p w14:paraId="77553244"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w:t>
            </w:r>
          </w:p>
        </w:tc>
      </w:tr>
      <w:tr w:rsidR="004D47B6" w:rsidRPr="004F76E6" w14:paraId="6DBD0A2B" w14:textId="77777777" w:rsidTr="000C71C8">
        <w:trPr>
          <w:trHeight w:val="354"/>
          <w:jc w:val="center"/>
        </w:trPr>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6C727D8"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14:paraId="615053C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A</w:t>
            </w:r>
          </w:p>
        </w:tc>
        <w:tc>
          <w:tcPr>
            <w:tcW w:w="1993" w:type="dxa"/>
            <w:tcBorders>
              <w:top w:val="nil"/>
              <w:left w:val="nil"/>
              <w:bottom w:val="single" w:sz="4" w:space="0" w:color="auto"/>
              <w:right w:val="single" w:sz="4" w:space="0" w:color="auto"/>
            </w:tcBorders>
            <w:shd w:val="clear" w:color="auto" w:fill="auto"/>
            <w:vAlign w:val="center"/>
          </w:tcPr>
          <w:p w14:paraId="61AB9A2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Nihil</w:t>
            </w:r>
          </w:p>
        </w:tc>
        <w:tc>
          <w:tcPr>
            <w:tcW w:w="1570" w:type="dxa"/>
            <w:tcBorders>
              <w:top w:val="nil"/>
              <w:left w:val="nil"/>
              <w:bottom w:val="single" w:sz="4" w:space="0" w:color="auto"/>
              <w:right w:val="single" w:sz="4" w:space="0" w:color="auto"/>
            </w:tcBorders>
            <w:shd w:val="clear" w:color="auto" w:fill="auto"/>
            <w:vAlign w:val="center"/>
          </w:tcPr>
          <w:p w14:paraId="0F45398A"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0.00 %</w:t>
            </w:r>
          </w:p>
        </w:tc>
      </w:tr>
      <w:tr w:rsidR="004D47B6" w:rsidRPr="004F76E6" w14:paraId="59BD27F3" w14:textId="77777777" w:rsidTr="000C71C8">
        <w:trPr>
          <w:trHeight w:val="354"/>
          <w:jc w:val="center"/>
        </w:trPr>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83C05D1"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7CF83"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B</w:t>
            </w:r>
          </w:p>
        </w:tc>
        <w:tc>
          <w:tcPr>
            <w:tcW w:w="1993" w:type="dxa"/>
            <w:tcBorders>
              <w:top w:val="nil"/>
              <w:left w:val="nil"/>
              <w:bottom w:val="single" w:sz="4" w:space="0" w:color="auto"/>
              <w:right w:val="single" w:sz="4" w:space="0" w:color="auto"/>
            </w:tcBorders>
            <w:shd w:val="clear" w:color="auto" w:fill="auto"/>
            <w:vAlign w:val="center"/>
          </w:tcPr>
          <w:p w14:paraId="03A08AFE"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28 orang </w:t>
            </w:r>
          </w:p>
        </w:tc>
        <w:tc>
          <w:tcPr>
            <w:tcW w:w="1570" w:type="dxa"/>
            <w:tcBorders>
              <w:top w:val="nil"/>
              <w:left w:val="nil"/>
              <w:bottom w:val="single" w:sz="4" w:space="0" w:color="auto"/>
              <w:right w:val="single" w:sz="4" w:space="0" w:color="auto"/>
            </w:tcBorders>
            <w:shd w:val="clear" w:color="auto" w:fill="auto"/>
            <w:vAlign w:val="center"/>
            <w:hideMark/>
          </w:tcPr>
          <w:p w14:paraId="4100E0CE"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58.33 %</w:t>
            </w:r>
          </w:p>
        </w:tc>
      </w:tr>
      <w:tr w:rsidR="004D47B6" w:rsidRPr="004F76E6" w14:paraId="681527F4" w14:textId="77777777" w:rsidTr="000C71C8">
        <w:trPr>
          <w:trHeight w:val="354"/>
          <w:jc w:val="center"/>
        </w:trPr>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8B2802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3 </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14:paraId="02EA2638"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C</w:t>
            </w:r>
          </w:p>
        </w:tc>
        <w:tc>
          <w:tcPr>
            <w:tcW w:w="1993" w:type="dxa"/>
            <w:tcBorders>
              <w:top w:val="single" w:sz="4" w:space="0" w:color="auto"/>
              <w:left w:val="nil"/>
              <w:bottom w:val="single" w:sz="4" w:space="0" w:color="auto"/>
              <w:right w:val="single" w:sz="4" w:space="0" w:color="auto"/>
            </w:tcBorders>
            <w:shd w:val="clear" w:color="auto" w:fill="auto"/>
            <w:vAlign w:val="center"/>
          </w:tcPr>
          <w:p w14:paraId="6BC8D69B"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20  orang</w:t>
            </w:r>
          </w:p>
        </w:tc>
        <w:tc>
          <w:tcPr>
            <w:tcW w:w="1570" w:type="dxa"/>
            <w:tcBorders>
              <w:top w:val="single" w:sz="4" w:space="0" w:color="auto"/>
              <w:left w:val="nil"/>
              <w:bottom w:val="single" w:sz="4" w:space="0" w:color="auto"/>
              <w:right w:val="single" w:sz="4" w:space="0" w:color="auto"/>
            </w:tcBorders>
            <w:shd w:val="clear" w:color="auto" w:fill="auto"/>
            <w:vAlign w:val="center"/>
          </w:tcPr>
          <w:p w14:paraId="12DDF538"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41.67 %</w:t>
            </w:r>
          </w:p>
        </w:tc>
      </w:tr>
      <w:tr w:rsidR="004D47B6" w:rsidRPr="004F76E6" w14:paraId="088AF286" w14:textId="77777777" w:rsidTr="000C71C8">
        <w:trPr>
          <w:trHeight w:val="354"/>
          <w:jc w:val="center"/>
        </w:trPr>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EAAA7D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14:paraId="43F5A1A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D</w:t>
            </w:r>
          </w:p>
        </w:tc>
        <w:tc>
          <w:tcPr>
            <w:tcW w:w="1993" w:type="dxa"/>
            <w:tcBorders>
              <w:top w:val="single" w:sz="4" w:space="0" w:color="auto"/>
              <w:left w:val="nil"/>
              <w:bottom w:val="single" w:sz="4" w:space="0" w:color="auto"/>
              <w:right w:val="single" w:sz="4" w:space="0" w:color="auto"/>
            </w:tcBorders>
            <w:shd w:val="clear" w:color="auto" w:fill="auto"/>
            <w:vAlign w:val="center"/>
          </w:tcPr>
          <w:p w14:paraId="414810A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Nihil</w:t>
            </w:r>
          </w:p>
        </w:tc>
        <w:tc>
          <w:tcPr>
            <w:tcW w:w="1570" w:type="dxa"/>
            <w:tcBorders>
              <w:top w:val="single" w:sz="4" w:space="0" w:color="auto"/>
              <w:left w:val="nil"/>
              <w:bottom w:val="single" w:sz="4" w:space="0" w:color="auto"/>
              <w:right w:val="single" w:sz="4" w:space="0" w:color="auto"/>
            </w:tcBorders>
            <w:shd w:val="clear" w:color="auto" w:fill="auto"/>
            <w:vAlign w:val="center"/>
          </w:tcPr>
          <w:p w14:paraId="04B400AF"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0.00%</w:t>
            </w:r>
          </w:p>
        </w:tc>
      </w:tr>
      <w:tr w:rsidR="004D47B6" w:rsidRPr="004F76E6" w14:paraId="431D7B3F" w14:textId="77777777" w:rsidTr="000C71C8">
        <w:trPr>
          <w:trHeight w:val="354"/>
          <w:jc w:val="center"/>
        </w:trPr>
        <w:tc>
          <w:tcPr>
            <w:tcW w:w="20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86B3F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Jumlah</w:t>
            </w:r>
          </w:p>
        </w:tc>
        <w:tc>
          <w:tcPr>
            <w:tcW w:w="1993" w:type="dxa"/>
            <w:tcBorders>
              <w:top w:val="single" w:sz="4" w:space="0" w:color="auto"/>
              <w:left w:val="nil"/>
              <w:bottom w:val="single" w:sz="4" w:space="0" w:color="auto"/>
              <w:right w:val="single" w:sz="4" w:space="0" w:color="auto"/>
            </w:tcBorders>
            <w:shd w:val="clear" w:color="auto" w:fill="auto"/>
            <w:vAlign w:val="center"/>
          </w:tcPr>
          <w:p w14:paraId="2BB2771A"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48  Orang</w:t>
            </w:r>
          </w:p>
        </w:tc>
        <w:tc>
          <w:tcPr>
            <w:tcW w:w="1570" w:type="dxa"/>
            <w:tcBorders>
              <w:top w:val="single" w:sz="4" w:space="0" w:color="auto"/>
              <w:left w:val="nil"/>
              <w:bottom w:val="single" w:sz="4" w:space="0" w:color="auto"/>
              <w:right w:val="single" w:sz="4" w:space="0" w:color="auto"/>
            </w:tcBorders>
            <w:shd w:val="clear" w:color="auto" w:fill="auto"/>
            <w:vAlign w:val="center"/>
          </w:tcPr>
          <w:p w14:paraId="788FE3A7"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100,00 %</w:t>
            </w:r>
          </w:p>
        </w:tc>
      </w:tr>
    </w:tbl>
    <w:p w14:paraId="5D0E0A35" w14:textId="77777777" w:rsidR="004D47B6" w:rsidRPr="004F76E6" w:rsidRDefault="004D47B6" w:rsidP="004D47B6">
      <w:pPr>
        <w:shd w:val="clear" w:color="auto" w:fill="FFFFFF"/>
        <w:spacing w:line="360" w:lineRule="auto"/>
        <w:contextualSpacing/>
        <w:jc w:val="both"/>
        <w:rPr>
          <w:rFonts w:asciiTheme="majorBidi" w:hAnsiTheme="majorBidi" w:cstheme="majorBidi"/>
          <w:lang w:eastAsia="id-ID"/>
        </w:rPr>
      </w:pPr>
    </w:p>
    <w:p w14:paraId="7EAA89C9"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Tabel 4.5</w:t>
      </w:r>
    </w:p>
    <w:p w14:paraId="6F74F1DB"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 xml:space="preserve">Penilaian Program Tindak Lanjut  </w:t>
      </w:r>
    </w:p>
    <w:p w14:paraId="746F58EA" w14:textId="77777777" w:rsidR="004D47B6" w:rsidRPr="00DE2EB4" w:rsidRDefault="004D47B6" w:rsidP="004D47B6">
      <w:pPr>
        <w:jc w:val="center"/>
        <w:rPr>
          <w:rFonts w:asciiTheme="majorBidi" w:hAnsiTheme="majorBidi" w:cstheme="majorBidi"/>
          <w:b/>
          <w:lang w:eastAsia="id-ID"/>
        </w:rPr>
      </w:pPr>
      <w:r>
        <w:rPr>
          <w:rFonts w:asciiTheme="majorBidi" w:hAnsiTheme="majorBidi" w:cstheme="majorBidi"/>
          <w:b/>
          <w:lang w:eastAsia="id-ID"/>
        </w:rPr>
        <w:t>Siklus 1</w:t>
      </w:r>
    </w:p>
    <w:tbl>
      <w:tblPr>
        <w:tblW w:w="5194" w:type="dxa"/>
        <w:jc w:val="center"/>
        <w:tblLook w:val="04A0" w:firstRow="1" w:lastRow="0" w:firstColumn="1" w:lastColumn="0" w:noHBand="0" w:noVBand="1"/>
      </w:tblPr>
      <w:tblGrid>
        <w:gridCol w:w="510"/>
        <w:gridCol w:w="1447"/>
        <w:gridCol w:w="1809"/>
        <w:gridCol w:w="1428"/>
      </w:tblGrid>
      <w:tr w:rsidR="004D47B6" w:rsidRPr="004F76E6" w14:paraId="46A3124B" w14:textId="77777777" w:rsidTr="000C71C8">
        <w:trPr>
          <w:trHeight w:val="253"/>
          <w:jc w:val="center"/>
        </w:trPr>
        <w:tc>
          <w:tcPr>
            <w:tcW w:w="461" w:type="dxa"/>
            <w:tcBorders>
              <w:top w:val="single" w:sz="4" w:space="0" w:color="auto"/>
              <w:left w:val="single" w:sz="4" w:space="0" w:color="auto"/>
              <w:bottom w:val="single" w:sz="4" w:space="0" w:color="auto"/>
              <w:right w:val="single" w:sz="4" w:space="0" w:color="auto"/>
            </w:tcBorders>
            <w:shd w:val="clear" w:color="000000" w:fill="D9D9D9"/>
            <w:vAlign w:val="center"/>
          </w:tcPr>
          <w:p w14:paraId="6EB2FAAC"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No</w:t>
            </w:r>
          </w:p>
        </w:tc>
        <w:tc>
          <w:tcPr>
            <w:tcW w:w="1464" w:type="dxa"/>
            <w:tcBorders>
              <w:top w:val="single" w:sz="4" w:space="0" w:color="auto"/>
              <w:left w:val="single" w:sz="4" w:space="0" w:color="auto"/>
              <w:bottom w:val="single" w:sz="4" w:space="0" w:color="auto"/>
              <w:right w:val="single" w:sz="4" w:space="0" w:color="auto"/>
            </w:tcBorders>
            <w:shd w:val="clear" w:color="000000" w:fill="D9D9D9"/>
            <w:vAlign w:val="center"/>
          </w:tcPr>
          <w:p w14:paraId="63478774"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Nilai</w:t>
            </w:r>
          </w:p>
        </w:tc>
        <w:tc>
          <w:tcPr>
            <w:tcW w:w="1828" w:type="dxa"/>
            <w:tcBorders>
              <w:top w:val="single" w:sz="4" w:space="0" w:color="auto"/>
              <w:left w:val="nil"/>
              <w:bottom w:val="single" w:sz="4" w:space="0" w:color="auto"/>
              <w:right w:val="single" w:sz="4" w:space="0" w:color="auto"/>
            </w:tcBorders>
            <w:shd w:val="clear" w:color="000000" w:fill="D9D9D9"/>
            <w:vAlign w:val="center"/>
          </w:tcPr>
          <w:p w14:paraId="4A24476E"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Jumlah  Guru</w:t>
            </w:r>
          </w:p>
        </w:tc>
        <w:tc>
          <w:tcPr>
            <w:tcW w:w="1441" w:type="dxa"/>
            <w:tcBorders>
              <w:top w:val="single" w:sz="4" w:space="0" w:color="auto"/>
              <w:left w:val="nil"/>
              <w:bottom w:val="single" w:sz="4" w:space="0" w:color="auto"/>
              <w:right w:val="single" w:sz="4" w:space="0" w:color="auto"/>
            </w:tcBorders>
            <w:shd w:val="clear" w:color="000000" w:fill="D9D9D9"/>
            <w:vAlign w:val="center"/>
            <w:hideMark/>
          </w:tcPr>
          <w:p w14:paraId="6CD51C14"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w:t>
            </w:r>
          </w:p>
        </w:tc>
      </w:tr>
      <w:tr w:rsidR="004D47B6" w:rsidRPr="004F76E6" w14:paraId="76DD2DAE" w14:textId="77777777" w:rsidTr="000C71C8">
        <w:trPr>
          <w:trHeight w:val="253"/>
          <w:jc w:val="center"/>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90197CA"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w:t>
            </w:r>
          </w:p>
        </w:tc>
        <w:tc>
          <w:tcPr>
            <w:tcW w:w="1464" w:type="dxa"/>
            <w:tcBorders>
              <w:top w:val="single" w:sz="4" w:space="0" w:color="auto"/>
              <w:left w:val="single" w:sz="4" w:space="0" w:color="auto"/>
              <w:bottom w:val="single" w:sz="4" w:space="0" w:color="auto"/>
              <w:right w:val="single" w:sz="4" w:space="0" w:color="auto"/>
            </w:tcBorders>
            <w:shd w:val="clear" w:color="auto" w:fill="auto"/>
            <w:vAlign w:val="center"/>
          </w:tcPr>
          <w:p w14:paraId="4D292AB3"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A</w:t>
            </w:r>
          </w:p>
        </w:tc>
        <w:tc>
          <w:tcPr>
            <w:tcW w:w="1828" w:type="dxa"/>
            <w:tcBorders>
              <w:top w:val="nil"/>
              <w:left w:val="nil"/>
              <w:bottom w:val="single" w:sz="4" w:space="0" w:color="auto"/>
              <w:right w:val="single" w:sz="4" w:space="0" w:color="auto"/>
            </w:tcBorders>
            <w:shd w:val="clear" w:color="auto" w:fill="auto"/>
            <w:vAlign w:val="center"/>
          </w:tcPr>
          <w:p w14:paraId="3F57FADB"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 Orang</w:t>
            </w:r>
          </w:p>
        </w:tc>
        <w:tc>
          <w:tcPr>
            <w:tcW w:w="1441" w:type="dxa"/>
            <w:tcBorders>
              <w:top w:val="nil"/>
              <w:left w:val="nil"/>
              <w:bottom w:val="single" w:sz="4" w:space="0" w:color="auto"/>
              <w:right w:val="single" w:sz="4" w:space="0" w:color="auto"/>
            </w:tcBorders>
            <w:shd w:val="clear" w:color="auto" w:fill="auto"/>
            <w:vAlign w:val="center"/>
          </w:tcPr>
          <w:p w14:paraId="2D3F77A1"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2.09 %</w:t>
            </w:r>
          </w:p>
        </w:tc>
      </w:tr>
      <w:tr w:rsidR="004D47B6" w:rsidRPr="004F76E6" w14:paraId="15AF1B0F" w14:textId="77777777" w:rsidTr="000C71C8">
        <w:trPr>
          <w:trHeight w:val="253"/>
          <w:jc w:val="center"/>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1E2E7662"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w:t>
            </w:r>
          </w:p>
        </w:tc>
        <w:tc>
          <w:tcPr>
            <w:tcW w:w="14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03EFA"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B</w:t>
            </w:r>
          </w:p>
        </w:tc>
        <w:tc>
          <w:tcPr>
            <w:tcW w:w="1828" w:type="dxa"/>
            <w:tcBorders>
              <w:top w:val="nil"/>
              <w:left w:val="nil"/>
              <w:bottom w:val="single" w:sz="4" w:space="0" w:color="auto"/>
              <w:right w:val="single" w:sz="4" w:space="0" w:color="auto"/>
            </w:tcBorders>
            <w:shd w:val="clear" w:color="auto" w:fill="auto"/>
            <w:vAlign w:val="center"/>
          </w:tcPr>
          <w:p w14:paraId="0DFCF19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28  orang </w:t>
            </w:r>
          </w:p>
        </w:tc>
        <w:tc>
          <w:tcPr>
            <w:tcW w:w="1441" w:type="dxa"/>
            <w:tcBorders>
              <w:top w:val="nil"/>
              <w:left w:val="nil"/>
              <w:bottom w:val="single" w:sz="4" w:space="0" w:color="auto"/>
              <w:right w:val="single" w:sz="4" w:space="0" w:color="auto"/>
            </w:tcBorders>
            <w:shd w:val="clear" w:color="auto" w:fill="auto"/>
            <w:vAlign w:val="center"/>
            <w:hideMark/>
          </w:tcPr>
          <w:p w14:paraId="3BCBD4CA"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58.33 %</w:t>
            </w:r>
          </w:p>
        </w:tc>
      </w:tr>
      <w:tr w:rsidR="004D47B6" w:rsidRPr="004F76E6" w14:paraId="2490EFF9" w14:textId="77777777" w:rsidTr="000C71C8">
        <w:trPr>
          <w:trHeight w:val="253"/>
          <w:jc w:val="center"/>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9ADC17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3 </w:t>
            </w:r>
          </w:p>
        </w:tc>
        <w:tc>
          <w:tcPr>
            <w:tcW w:w="1464" w:type="dxa"/>
            <w:tcBorders>
              <w:top w:val="single" w:sz="4" w:space="0" w:color="auto"/>
              <w:left w:val="single" w:sz="4" w:space="0" w:color="auto"/>
              <w:bottom w:val="single" w:sz="4" w:space="0" w:color="auto"/>
              <w:right w:val="single" w:sz="4" w:space="0" w:color="auto"/>
            </w:tcBorders>
            <w:shd w:val="clear" w:color="auto" w:fill="auto"/>
            <w:vAlign w:val="center"/>
          </w:tcPr>
          <w:p w14:paraId="19E4338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C</w:t>
            </w:r>
          </w:p>
        </w:tc>
        <w:tc>
          <w:tcPr>
            <w:tcW w:w="1828" w:type="dxa"/>
            <w:tcBorders>
              <w:top w:val="single" w:sz="4" w:space="0" w:color="auto"/>
              <w:left w:val="nil"/>
              <w:bottom w:val="single" w:sz="4" w:space="0" w:color="auto"/>
              <w:right w:val="single" w:sz="4" w:space="0" w:color="auto"/>
            </w:tcBorders>
            <w:shd w:val="clear" w:color="auto" w:fill="auto"/>
            <w:vAlign w:val="center"/>
          </w:tcPr>
          <w:p w14:paraId="629A4D9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19  orang</w:t>
            </w:r>
          </w:p>
        </w:tc>
        <w:tc>
          <w:tcPr>
            <w:tcW w:w="1441" w:type="dxa"/>
            <w:tcBorders>
              <w:top w:val="single" w:sz="4" w:space="0" w:color="auto"/>
              <w:left w:val="nil"/>
              <w:bottom w:val="single" w:sz="4" w:space="0" w:color="auto"/>
              <w:right w:val="single" w:sz="4" w:space="0" w:color="auto"/>
            </w:tcBorders>
            <w:shd w:val="clear" w:color="auto" w:fill="auto"/>
            <w:vAlign w:val="center"/>
          </w:tcPr>
          <w:p w14:paraId="54A04C03"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39.58 %</w:t>
            </w:r>
          </w:p>
        </w:tc>
      </w:tr>
      <w:tr w:rsidR="004D47B6" w:rsidRPr="004F76E6" w14:paraId="77E8B249" w14:textId="77777777" w:rsidTr="000C71C8">
        <w:trPr>
          <w:trHeight w:val="253"/>
          <w:jc w:val="center"/>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752F7F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lastRenderedPageBreak/>
              <w:t>4</w:t>
            </w:r>
          </w:p>
        </w:tc>
        <w:tc>
          <w:tcPr>
            <w:tcW w:w="1464" w:type="dxa"/>
            <w:tcBorders>
              <w:top w:val="single" w:sz="4" w:space="0" w:color="auto"/>
              <w:left w:val="single" w:sz="4" w:space="0" w:color="auto"/>
              <w:bottom w:val="single" w:sz="4" w:space="0" w:color="auto"/>
              <w:right w:val="single" w:sz="4" w:space="0" w:color="auto"/>
            </w:tcBorders>
            <w:shd w:val="clear" w:color="auto" w:fill="auto"/>
            <w:vAlign w:val="center"/>
          </w:tcPr>
          <w:p w14:paraId="75000776"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D</w:t>
            </w:r>
          </w:p>
        </w:tc>
        <w:tc>
          <w:tcPr>
            <w:tcW w:w="1828" w:type="dxa"/>
            <w:tcBorders>
              <w:top w:val="single" w:sz="4" w:space="0" w:color="auto"/>
              <w:left w:val="nil"/>
              <w:bottom w:val="single" w:sz="4" w:space="0" w:color="auto"/>
              <w:right w:val="single" w:sz="4" w:space="0" w:color="auto"/>
            </w:tcBorders>
            <w:shd w:val="clear" w:color="auto" w:fill="auto"/>
            <w:vAlign w:val="center"/>
          </w:tcPr>
          <w:p w14:paraId="1D2B2B5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Nihil</w:t>
            </w:r>
          </w:p>
        </w:tc>
        <w:tc>
          <w:tcPr>
            <w:tcW w:w="1441" w:type="dxa"/>
            <w:tcBorders>
              <w:top w:val="single" w:sz="4" w:space="0" w:color="auto"/>
              <w:left w:val="nil"/>
              <w:bottom w:val="single" w:sz="4" w:space="0" w:color="auto"/>
              <w:right w:val="single" w:sz="4" w:space="0" w:color="auto"/>
            </w:tcBorders>
            <w:shd w:val="clear" w:color="auto" w:fill="auto"/>
            <w:vAlign w:val="center"/>
          </w:tcPr>
          <w:p w14:paraId="1C294FD7"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0.00%</w:t>
            </w:r>
          </w:p>
        </w:tc>
      </w:tr>
      <w:tr w:rsidR="004D47B6" w:rsidRPr="004F76E6" w14:paraId="6FAF6547" w14:textId="77777777" w:rsidTr="000C71C8">
        <w:trPr>
          <w:trHeight w:val="253"/>
          <w:jc w:val="center"/>
        </w:trPr>
        <w:tc>
          <w:tcPr>
            <w:tcW w:w="19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0C89CA"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Jumlah</w:t>
            </w:r>
          </w:p>
        </w:tc>
        <w:tc>
          <w:tcPr>
            <w:tcW w:w="1828" w:type="dxa"/>
            <w:tcBorders>
              <w:top w:val="single" w:sz="4" w:space="0" w:color="auto"/>
              <w:left w:val="nil"/>
              <w:bottom w:val="single" w:sz="4" w:space="0" w:color="auto"/>
              <w:right w:val="single" w:sz="4" w:space="0" w:color="auto"/>
            </w:tcBorders>
            <w:shd w:val="clear" w:color="auto" w:fill="auto"/>
            <w:vAlign w:val="center"/>
          </w:tcPr>
          <w:p w14:paraId="3D0EDA2F"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48  Orang</w:t>
            </w:r>
          </w:p>
        </w:tc>
        <w:tc>
          <w:tcPr>
            <w:tcW w:w="1441" w:type="dxa"/>
            <w:tcBorders>
              <w:top w:val="single" w:sz="4" w:space="0" w:color="auto"/>
              <w:left w:val="nil"/>
              <w:bottom w:val="single" w:sz="4" w:space="0" w:color="auto"/>
              <w:right w:val="single" w:sz="4" w:space="0" w:color="auto"/>
            </w:tcBorders>
            <w:shd w:val="clear" w:color="auto" w:fill="auto"/>
            <w:vAlign w:val="center"/>
          </w:tcPr>
          <w:p w14:paraId="7DD501B5"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100,00 %</w:t>
            </w:r>
          </w:p>
        </w:tc>
      </w:tr>
    </w:tbl>
    <w:p w14:paraId="36CD3D9E" w14:textId="77777777" w:rsidR="004D47B6" w:rsidRPr="004F76E6" w:rsidRDefault="004D47B6" w:rsidP="004D47B6">
      <w:pPr>
        <w:shd w:val="clear" w:color="auto" w:fill="FFFFFF"/>
        <w:spacing w:line="360" w:lineRule="auto"/>
        <w:contextualSpacing/>
        <w:jc w:val="both"/>
        <w:rPr>
          <w:rFonts w:asciiTheme="majorBidi" w:hAnsiTheme="majorBidi" w:cstheme="majorBidi"/>
          <w:lang w:eastAsia="id-ID"/>
        </w:rPr>
      </w:pPr>
    </w:p>
    <w:p w14:paraId="7AC1B4BB" w14:textId="77777777" w:rsidR="004D47B6" w:rsidRPr="004F76E6" w:rsidRDefault="004D47B6" w:rsidP="004D47B6">
      <w:pPr>
        <w:spacing w:line="360" w:lineRule="auto"/>
        <w:ind w:firstLine="426"/>
        <w:contextualSpacing/>
        <w:jc w:val="both"/>
        <w:rPr>
          <w:rFonts w:asciiTheme="majorBidi" w:hAnsiTheme="majorBidi" w:cstheme="majorBidi"/>
          <w:lang w:eastAsia="id-ID"/>
        </w:rPr>
      </w:pPr>
      <w:r w:rsidRPr="004F76E6">
        <w:rPr>
          <w:rFonts w:asciiTheme="majorBidi" w:hAnsiTheme="majorBidi" w:cstheme="majorBidi"/>
          <w:lang w:eastAsia="id-ID"/>
        </w:rPr>
        <w:t>Dari hasil observasi menilai hasil belajar dan program tindak lanjut  pada akhir siklus I diperoleh data-data bahwa  jumlah guru yang telah mampu membuat Penilaian dan Program Tindak Lanjut belum memenuhi indikator yang ditetapkan. Namun demikian kemajuan guru-guru menyusun Penilaian dan Program Tindak Lanjut  mengalami peningkatan jika dibandingkan dengan sebelum ada tindakan supervisi.</w:t>
      </w:r>
    </w:p>
    <w:p w14:paraId="743F5E12" w14:textId="77777777" w:rsidR="004D47B6" w:rsidRPr="004F76E6" w:rsidRDefault="004D47B6" w:rsidP="004D47B6">
      <w:pPr>
        <w:spacing w:line="360" w:lineRule="auto"/>
        <w:contextualSpacing/>
        <w:jc w:val="both"/>
        <w:rPr>
          <w:rFonts w:asciiTheme="majorBidi" w:hAnsiTheme="majorBidi" w:cstheme="majorBidi"/>
          <w:b/>
          <w:lang w:eastAsia="id-ID"/>
        </w:rPr>
      </w:pPr>
      <w:r w:rsidRPr="004F76E6">
        <w:rPr>
          <w:rFonts w:asciiTheme="majorBidi" w:hAnsiTheme="majorBidi" w:cstheme="majorBidi"/>
          <w:b/>
          <w:lang w:eastAsia="id-ID"/>
        </w:rPr>
        <w:t>4.</w:t>
      </w:r>
      <w:r w:rsidRPr="004F76E6">
        <w:rPr>
          <w:rFonts w:asciiTheme="majorBidi" w:hAnsiTheme="majorBidi" w:cstheme="majorBidi"/>
          <w:lang w:eastAsia="id-ID"/>
        </w:rPr>
        <w:t xml:space="preserve">      </w:t>
      </w:r>
      <w:r w:rsidRPr="004F76E6">
        <w:rPr>
          <w:rFonts w:asciiTheme="majorBidi" w:hAnsiTheme="majorBidi" w:cstheme="majorBidi"/>
          <w:b/>
          <w:lang w:eastAsia="id-ID"/>
        </w:rPr>
        <w:t>Refleksi</w:t>
      </w:r>
    </w:p>
    <w:p w14:paraId="3E08C75C" w14:textId="77777777" w:rsidR="004D47B6" w:rsidRPr="004F76E6" w:rsidRDefault="004D47B6" w:rsidP="004D47B6">
      <w:pPr>
        <w:spacing w:line="360" w:lineRule="auto"/>
        <w:ind w:firstLine="720"/>
        <w:contextualSpacing/>
        <w:jc w:val="both"/>
        <w:rPr>
          <w:rFonts w:asciiTheme="majorBidi" w:hAnsiTheme="majorBidi" w:cstheme="majorBidi"/>
          <w:lang w:eastAsia="id-ID"/>
        </w:rPr>
      </w:pPr>
      <w:r w:rsidRPr="004F76E6">
        <w:rPr>
          <w:rFonts w:asciiTheme="majorBidi" w:hAnsiTheme="majorBidi" w:cstheme="majorBidi"/>
          <w:lang w:eastAsia="id-ID"/>
        </w:rPr>
        <w:t xml:space="preserve">Berdasarkan hasil penilaian terhadap  kompetensi guru mata pelajaran  pada akhir siklus I, diperoleh jumlah guru yang berkompeten menyusun perangkat penilaian hasil belajar sebesar 79.95 % dan Guru-guru yang berkompeten membuat program tindak lanjut sebesar 78.75%. </w:t>
      </w:r>
    </w:p>
    <w:p w14:paraId="71D4E0C5"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lang w:eastAsia="id-ID"/>
        </w:rPr>
        <w:t xml:space="preserve">           Meski sudah menunjukkan peningkatan persentase ketuntasan bimbingan, namun hasil tersebut masih dirasa belum memuaskan. Hal ini dikarenakan masih kurangnya perhatian  dan keseriusan guru terhadap penjelasan dan bimbingan supervisor, belum sepenuhnya guru aktif dalam kegiatan supervisi, serta masih belum optimalnya peran supervisor dalam membimbing guru selama pelakanaan supervisi.</w:t>
      </w:r>
    </w:p>
    <w:p w14:paraId="0EBFE94B" w14:textId="77777777" w:rsidR="004D47B6" w:rsidRPr="004F76E6" w:rsidRDefault="004D47B6" w:rsidP="004D47B6">
      <w:pPr>
        <w:spacing w:line="360" w:lineRule="auto"/>
        <w:ind w:firstLine="851"/>
        <w:jc w:val="both"/>
        <w:rPr>
          <w:rFonts w:asciiTheme="majorBidi" w:hAnsiTheme="majorBidi" w:cstheme="majorBidi"/>
          <w:lang w:eastAsia="id-ID"/>
        </w:rPr>
      </w:pPr>
      <w:r w:rsidRPr="004F76E6">
        <w:rPr>
          <w:rFonts w:asciiTheme="majorBidi" w:hAnsiTheme="majorBidi" w:cstheme="majorBidi"/>
          <w:lang w:eastAsia="id-ID"/>
        </w:rPr>
        <w:t>Berdasarkan hasil dari refleksi siklus I, diperoleh kesimpulan bahwa kemampuan  guru menyusun perangkat Penilaian dan Program Tindak Lanjut mengalami peningkatan. Walaupun sudah menunjukkan peningkatan tetapi masih perlu adanya peningkatan kompetensi guru-guru agar memenuhi indikator yang telah ditentukan, untuk itu penelitian dilanjutkan ke siklus II.</w:t>
      </w:r>
    </w:p>
    <w:p w14:paraId="7365A24F" w14:textId="77777777" w:rsidR="004D47B6" w:rsidRPr="004F76E6" w:rsidRDefault="004D47B6" w:rsidP="004D47B6">
      <w:pPr>
        <w:numPr>
          <w:ilvl w:val="0"/>
          <w:numId w:val="7"/>
        </w:numPr>
        <w:tabs>
          <w:tab w:val="clear" w:pos="1440"/>
        </w:tabs>
        <w:spacing w:line="360" w:lineRule="auto"/>
        <w:ind w:left="284"/>
        <w:contextualSpacing/>
        <w:jc w:val="both"/>
        <w:rPr>
          <w:rFonts w:asciiTheme="majorBidi" w:hAnsiTheme="majorBidi" w:cstheme="majorBidi"/>
          <w:b/>
          <w:lang w:eastAsia="id-ID"/>
        </w:rPr>
      </w:pPr>
      <w:r w:rsidRPr="004F76E6">
        <w:rPr>
          <w:rFonts w:asciiTheme="majorBidi" w:hAnsiTheme="majorBidi" w:cstheme="majorBidi"/>
          <w:b/>
          <w:lang w:eastAsia="id-ID"/>
        </w:rPr>
        <w:t>Siklus II</w:t>
      </w:r>
    </w:p>
    <w:p w14:paraId="1D109628"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b/>
          <w:bCs/>
          <w:lang w:eastAsia="id-ID"/>
        </w:rPr>
        <w:t>a.</w:t>
      </w:r>
      <w:r w:rsidRPr="004F76E6">
        <w:rPr>
          <w:rFonts w:asciiTheme="majorBidi" w:hAnsiTheme="majorBidi" w:cstheme="majorBidi"/>
          <w:lang w:eastAsia="id-ID"/>
        </w:rPr>
        <w:t xml:space="preserve">      </w:t>
      </w:r>
      <w:r w:rsidRPr="004F76E6">
        <w:rPr>
          <w:rFonts w:asciiTheme="majorBidi" w:hAnsiTheme="majorBidi" w:cstheme="majorBidi"/>
          <w:b/>
          <w:bCs/>
          <w:lang w:eastAsia="id-ID"/>
        </w:rPr>
        <w:t>Perencanaan</w:t>
      </w:r>
    </w:p>
    <w:p w14:paraId="205D2DE9" w14:textId="77777777" w:rsidR="004D47B6" w:rsidRPr="004F76E6" w:rsidRDefault="004D47B6" w:rsidP="004D47B6">
      <w:pPr>
        <w:spacing w:line="360" w:lineRule="auto"/>
        <w:ind w:left="851" w:hanging="425"/>
        <w:contextualSpacing/>
        <w:jc w:val="both"/>
        <w:rPr>
          <w:rFonts w:asciiTheme="majorBidi" w:hAnsiTheme="majorBidi" w:cstheme="majorBidi"/>
          <w:lang w:eastAsia="id-ID"/>
        </w:rPr>
      </w:pPr>
      <w:r w:rsidRPr="004F76E6">
        <w:rPr>
          <w:rFonts w:asciiTheme="majorBidi" w:hAnsiTheme="majorBidi" w:cstheme="majorBidi"/>
          <w:lang w:eastAsia="id-ID"/>
        </w:rPr>
        <w:t>1)      Supervisi dilaksanakan dengan metode supervisi edukatif.</w:t>
      </w:r>
    </w:p>
    <w:p w14:paraId="31B71205" w14:textId="77777777" w:rsidR="004D47B6" w:rsidRPr="004F76E6" w:rsidRDefault="004D47B6" w:rsidP="004D47B6">
      <w:pPr>
        <w:spacing w:line="360" w:lineRule="auto"/>
        <w:ind w:left="851" w:hanging="425"/>
        <w:contextualSpacing/>
        <w:jc w:val="both"/>
        <w:rPr>
          <w:rFonts w:asciiTheme="majorBidi" w:hAnsiTheme="majorBidi" w:cstheme="majorBidi"/>
          <w:lang w:eastAsia="id-ID"/>
        </w:rPr>
      </w:pPr>
      <w:r w:rsidRPr="004F76E6">
        <w:rPr>
          <w:rFonts w:asciiTheme="majorBidi" w:hAnsiTheme="majorBidi" w:cstheme="majorBidi"/>
          <w:lang w:eastAsia="id-ID"/>
        </w:rPr>
        <w:t>2)     Melaksanakan supervisi sesuai dengan jadwal yang telah ditetapkan.</w:t>
      </w:r>
    </w:p>
    <w:p w14:paraId="573B2381" w14:textId="77777777" w:rsidR="004D47B6" w:rsidRPr="004F76E6" w:rsidRDefault="004D47B6" w:rsidP="004D47B6">
      <w:pPr>
        <w:spacing w:line="360" w:lineRule="auto"/>
        <w:ind w:left="851" w:hanging="425"/>
        <w:contextualSpacing/>
        <w:jc w:val="both"/>
        <w:rPr>
          <w:rFonts w:asciiTheme="majorBidi" w:hAnsiTheme="majorBidi" w:cstheme="majorBidi"/>
          <w:lang w:eastAsia="id-ID"/>
        </w:rPr>
      </w:pPr>
      <w:r w:rsidRPr="004F76E6">
        <w:rPr>
          <w:rFonts w:asciiTheme="majorBidi" w:hAnsiTheme="majorBidi" w:cstheme="majorBidi"/>
          <w:lang w:eastAsia="id-ID"/>
        </w:rPr>
        <w:t>3)     Lembar observasi terhadap kompetensi guru-guru dalam menyusun Penilaian  dan program tindak lanjut.</w:t>
      </w:r>
    </w:p>
    <w:p w14:paraId="12CDF5F7"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b/>
          <w:bCs/>
          <w:lang w:eastAsia="id-ID"/>
        </w:rPr>
        <w:t>b.</w:t>
      </w:r>
      <w:r w:rsidRPr="004F76E6">
        <w:rPr>
          <w:rFonts w:asciiTheme="majorBidi" w:hAnsiTheme="majorBidi" w:cstheme="majorBidi"/>
          <w:lang w:eastAsia="id-ID"/>
        </w:rPr>
        <w:t xml:space="preserve">      </w:t>
      </w:r>
      <w:r w:rsidRPr="004F76E6">
        <w:rPr>
          <w:rFonts w:asciiTheme="majorBidi" w:hAnsiTheme="majorBidi" w:cstheme="majorBidi"/>
          <w:b/>
          <w:bCs/>
          <w:lang w:eastAsia="id-ID"/>
        </w:rPr>
        <w:t>Pelaksanaan Tindakan</w:t>
      </w:r>
    </w:p>
    <w:p w14:paraId="0261C001" w14:textId="77777777" w:rsidR="004D47B6" w:rsidRPr="00DE2EB4" w:rsidRDefault="004D47B6" w:rsidP="004D47B6">
      <w:pPr>
        <w:spacing w:line="360" w:lineRule="auto"/>
        <w:ind w:left="426"/>
        <w:contextualSpacing/>
        <w:jc w:val="both"/>
        <w:rPr>
          <w:rFonts w:asciiTheme="majorBidi" w:hAnsiTheme="majorBidi" w:cstheme="majorBidi"/>
          <w:lang w:eastAsia="id-ID"/>
        </w:rPr>
      </w:pPr>
      <w:r w:rsidRPr="004F76E6">
        <w:rPr>
          <w:rFonts w:asciiTheme="majorBidi" w:hAnsiTheme="majorBidi" w:cstheme="majorBidi"/>
          <w:lang w:eastAsia="id-ID"/>
        </w:rPr>
        <w:t>Kegiatan supervisi dilaksanakan sebanyak 8 kali pertemuan sesuai dengan jadwal (Lampiran 2).</w:t>
      </w:r>
    </w:p>
    <w:p w14:paraId="7B0F8D79" w14:textId="77777777" w:rsidR="004D47B6" w:rsidRPr="004F76E6" w:rsidRDefault="004D47B6" w:rsidP="004D47B6">
      <w:pPr>
        <w:spacing w:line="360" w:lineRule="auto"/>
        <w:ind w:left="426"/>
        <w:contextualSpacing/>
        <w:jc w:val="both"/>
        <w:rPr>
          <w:rFonts w:asciiTheme="majorBidi" w:hAnsiTheme="majorBidi" w:cstheme="majorBidi"/>
          <w:lang w:eastAsia="id-ID"/>
        </w:rPr>
      </w:pPr>
    </w:p>
    <w:p w14:paraId="1EB3541F"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b/>
          <w:bCs/>
          <w:lang w:eastAsia="id-ID"/>
        </w:rPr>
        <w:t>c.</w:t>
      </w:r>
      <w:r w:rsidRPr="004F76E6">
        <w:rPr>
          <w:rFonts w:asciiTheme="majorBidi" w:hAnsiTheme="majorBidi" w:cstheme="majorBidi"/>
          <w:lang w:eastAsia="id-ID"/>
        </w:rPr>
        <w:t xml:space="preserve">      </w:t>
      </w:r>
      <w:r w:rsidRPr="004F76E6">
        <w:rPr>
          <w:rFonts w:asciiTheme="majorBidi" w:hAnsiTheme="majorBidi" w:cstheme="majorBidi"/>
          <w:b/>
          <w:bCs/>
          <w:lang w:eastAsia="id-ID"/>
        </w:rPr>
        <w:t>Observasi</w:t>
      </w:r>
    </w:p>
    <w:p w14:paraId="60AEE8B9" w14:textId="77777777" w:rsidR="004D47B6" w:rsidRPr="004F76E6" w:rsidRDefault="004D47B6" w:rsidP="004D47B6">
      <w:pPr>
        <w:spacing w:line="360" w:lineRule="auto"/>
        <w:ind w:left="426"/>
        <w:contextualSpacing/>
        <w:jc w:val="both"/>
        <w:rPr>
          <w:rFonts w:asciiTheme="majorBidi" w:hAnsiTheme="majorBidi" w:cstheme="majorBidi"/>
          <w:lang w:eastAsia="id-ID"/>
        </w:rPr>
      </w:pPr>
      <w:r w:rsidRPr="004F76E6">
        <w:rPr>
          <w:rFonts w:asciiTheme="majorBidi" w:hAnsiTheme="majorBidi" w:cstheme="majorBidi"/>
          <w:lang w:eastAsia="id-ID"/>
        </w:rPr>
        <w:lastRenderedPageBreak/>
        <w:t>Kegiatan observasi pada penelitian ini adalah mengamati kompetensi guru-guru dalam menyusun perangkat penilaian menilai Hasil Belajar dan Program Tindak Lanjut.</w:t>
      </w:r>
    </w:p>
    <w:p w14:paraId="3122FBA4"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Tabel 4.6.</w:t>
      </w:r>
    </w:p>
    <w:p w14:paraId="261C94C7"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Penilaian Menilai Hasil Belajar  Siswa</w:t>
      </w:r>
    </w:p>
    <w:p w14:paraId="318453BC" w14:textId="77777777" w:rsidR="004D47B6" w:rsidRPr="004F76E6" w:rsidRDefault="004D47B6" w:rsidP="004D47B6">
      <w:pPr>
        <w:jc w:val="center"/>
        <w:rPr>
          <w:rFonts w:asciiTheme="majorBidi" w:hAnsiTheme="majorBidi" w:cstheme="majorBidi"/>
          <w:b/>
          <w:lang w:eastAsia="id-ID"/>
        </w:rPr>
      </w:pPr>
      <w:r w:rsidRPr="004F76E6">
        <w:rPr>
          <w:rFonts w:asciiTheme="majorBidi" w:hAnsiTheme="majorBidi" w:cstheme="majorBidi"/>
          <w:b/>
          <w:lang w:eastAsia="id-ID"/>
        </w:rPr>
        <w:t>Siklus II</w:t>
      </w:r>
    </w:p>
    <w:tbl>
      <w:tblPr>
        <w:tblW w:w="6245" w:type="dxa"/>
        <w:jc w:val="center"/>
        <w:tblLook w:val="04A0" w:firstRow="1" w:lastRow="0" w:firstColumn="1" w:lastColumn="0" w:noHBand="0" w:noVBand="1"/>
      </w:tblPr>
      <w:tblGrid>
        <w:gridCol w:w="546"/>
        <w:gridCol w:w="1762"/>
        <w:gridCol w:w="2202"/>
        <w:gridCol w:w="1735"/>
      </w:tblGrid>
      <w:tr w:rsidR="004D47B6" w:rsidRPr="004F76E6" w14:paraId="2107AEF1" w14:textId="77777777" w:rsidTr="000C71C8">
        <w:trPr>
          <w:trHeight w:val="303"/>
          <w:jc w:val="center"/>
        </w:trPr>
        <w:tc>
          <w:tcPr>
            <w:tcW w:w="546" w:type="dxa"/>
            <w:tcBorders>
              <w:top w:val="single" w:sz="4" w:space="0" w:color="auto"/>
              <w:left w:val="single" w:sz="4" w:space="0" w:color="auto"/>
              <w:bottom w:val="single" w:sz="4" w:space="0" w:color="auto"/>
              <w:right w:val="single" w:sz="4" w:space="0" w:color="auto"/>
            </w:tcBorders>
            <w:shd w:val="clear" w:color="000000" w:fill="D9D9D9"/>
            <w:vAlign w:val="center"/>
          </w:tcPr>
          <w:p w14:paraId="3C8D2B0A"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No</w:t>
            </w:r>
          </w:p>
        </w:tc>
        <w:tc>
          <w:tcPr>
            <w:tcW w:w="1762" w:type="dxa"/>
            <w:tcBorders>
              <w:top w:val="single" w:sz="4" w:space="0" w:color="auto"/>
              <w:left w:val="single" w:sz="4" w:space="0" w:color="auto"/>
              <w:bottom w:val="single" w:sz="4" w:space="0" w:color="auto"/>
              <w:right w:val="single" w:sz="4" w:space="0" w:color="auto"/>
            </w:tcBorders>
            <w:shd w:val="clear" w:color="000000" w:fill="D9D9D9"/>
            <w:vAlign w:val="center"/>
          </w:tcPr>
          <w:p w14:paraId="0EB8ED03"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Nilai</w:t>
            </w:r>
          </w:p>
        </w:tc>
        <w:tc>
          <w:tcPr>
            <w:tcW w:w="2202" w:type="dxa"/>
            <w:tcBorders>
              <w:top w:val="single" w:sz="4" w:space="0" w:color="auto"/>
              <w:left w:val="nil"/>
              <w:bottom w:val="single" w:sz="4" w:space="0" w:color="auto"/>
              <w:right w:val="single" w:sz="4" w:space="0" w:color="auto"/>
            </w:tcBorders>
            <w:shd w:val="clear" w:color="000000" w:fill="D9D9D9"/>
            <w:vAlign w:val="center"/>
          </w:tcPr>
          <w:p w14:paraId="67693F6A"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Jumlah  Guru</w:t>
            </w:r>
          </w:p>
        </w:tc>
        <w:tc>
          <w:tcPr>
            <w:tcW w:w="1735" w:type="dxa"/>
            <w:tcBorders>
              <w:top w:val="single" w:sz="4" w:space="0" w:color="auto"/>
              <w:left w:val="nil"/>
              <w:bottom w:val="single" w:sz="4" w:space="0" w:color="auto"/>
              <w:right w:val="single" w:sz="4" w:space="0" w:color="auto"/>
            </w:tcBorders>
            <w:shd w:val="clear" w:color="000000" w:fill="D9D9D9"/>
            <w:vAlign w:val="center"/>
            <w:hideMark/>
          </w:tcPr>
          <w:p w14:paraId="4BB2AF9B"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w:t>
            </w:r>
          </w:p>
        </w:tc>
      </w:tr>
      <w:tr w:rsidR="004D47B6" w:rsidRPr="004F76E6" w14:paraId="3B90C974" w14:textId="77777777" w:rsidTr="000C71C8">
        <w:trPr>
          <w:trHeight w:val="303"/>
          <w:jc w:val="center"/>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ECF210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14:paraId="2B32DC5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A</w:t>
            </w:r>
          </w:p>
        </w:tc>
        <w:tc>
          <w:tcPr>
            <w:tcW w:w="2202" w:type="dxa"/>
            <w:tcBorders>
              <w:top w:val="nil"/>
              <w:left w:val="nil"/>
              <w:bottom w:val="single" w:sz="4" w:space="0" w:color="auto"/>
              <w:right w:val="single" w:sz="4" w:space="0" w:color="auto"/>
            </w:tcBorders>
            <w:shd w:val="clear" w:color="auto" w:fill="auto"/>
            <w:vAlign w:val="center"/>
          </w:tcPr>
          <w:p w14:paraId="593BC46E"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  orang</w:t>
            </w:r>
          </w:p>
        </w:tc>
        <w:tc>
          <w:tcPr>
            <w:tcW w:w="1735" w:type="dxa"/>
            <w:tcBorders>
              <w:top w:val="nil"/>
              <w:left w:val="nil"/>
              <w:bottom w:val="single" w:sz="4" w:space="0" w:color="auto"/>
              <w:right w:val="single" w:sz="4" w:space="0" w:color="auto"/>
            </w:tcBorders>
            <w:shd w:val="clear" w:color="auto" w:fill="auto"/>
            <w:vAlign w:val="center"/>
          </w:tcPr>
          <w:p w14:paraId="64EB8D18"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4.17 %</w:t>
            </w:r>
          </w:p>
        </w:tc>
      </w:tr>
      <w:tr w:rsidR="004D47B6" w:rsidRPr="004F76E6" w14:paraId="01DC1411" w14:textId="77777777" w:rsidTr="000C71C8">
        <w:trPr>
          <w:trHeight w:val="303"/>
          <w:jc w:val="center"/>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C8D4B05"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3DD8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B</w:t>
            </w:r>
          </w:p>
        </w:tc>
        <w:tc>
          <w:tcPr>
            <w:tcW w:w="2202" w:type="dxa"/>
            <w:tcBorders>
              <w:top w:val="nil"/>
              <w:left w:val="nil"/>
              <w:bottom w:val="single" w:sz="4" w:space="0" w:color="auto"/>
              <w:right w:val="single" w:sz="4" w:space="0" w:color="auto"/>
            </w:tcBorders>
            <w:shd w:val="clear" w:color="auto" w:fill="auto"/>
            <w:vAlign w:val="center"/>
          </w:tcPr>
          <w:p w14:paraId="44D64E4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42  orang </w:t>
            </w:r>
          </w:p>
        </w:tc>
        <w:tc>
          <w:tcPr>
            <w:tcW w:w="1735" w:type="dxa"/>
            <w:tcBorders>
              <w:top w:val="nil"/>
              <w:left w:val="nil"/>
              <w:bottom w:val="single" w:sz="4" w:space="0" w:color="auto"/>
              <w:right w:val="single" w:sz="4" w:space="0" w:color="auto"/>
            </w:tcBorders>
            <w:shd w:val="clear" w:color="auto" w:fill="auto"/>
            <w:vAlign w:val="center"/>
            <w:hideMark/>
          </w:tcPr>
          <w:p w14:paraId="6C8693AC"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87.50 %</w:t>
            </w:r>
          </w:p>
        </w:tc>
      </w:tr>
      <w:tr w:rsidR="004D47B6" w:rsidRPr="004F76E6" w14:paraId="001A5CA3" w14:textId="77777777" w:rsidTr="000C71C8">
        <w:trPr>
          <w:trHeight w:val="303"/>
          <w:jc w:val="center"/>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72FA76E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3 </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14:paraId="0DB0C555"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C</w:t>
            </w:r>
          </w:p>
        </w:tc>
        <w:tc>
          <w:tcPr>
            <w:tcW w:w="2202" w:type="dxa"/>
            <w:tcBorders>
              <w:top w:val="single" w:sz="4" w:space="0" w:color="auto"/>
              <w:left w:val="nil"/>
              <w:bottom w:val="single" w:sz="4" w:space="0" w:color="auto"/>
              <w:right w:val="single" w:sz="4" w:space="0" w:color="auto"/>
            </w:tcBorders>
            <w:shd w:val="clear" w:color="auto" w:fill="auto"/>
            <w:vAlign w:val="center"/>
          </w:tcPr>
          <w:p w14:paraId="518EFBA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  orang</w:t>
            </w:r>
          </w:p>
        </w:tc>
        <w:tc>
          <w:tcPr>
            <w:tcW w:w="1735" w:type="dxa"/>
            <w:tcBorders>
              <w:top w:val="single" w:sz="4" w:space="0" w:color="auto"/>
              <w:left w:val="nil"/>
              <w:bottom w:val="single" w:sz="4" w:space="0" w:color="auto"/>
              <w:right w:val="single" w:sz="4" w:space="0" w:color="auto"/>
            </w:tcBorders>
            <w:shd w:val="clear" w:color="auto" w:fill="auto"/>
            <w:vAlign w:val="center"/>
          </w:tcPr>
          <w:p w14:paraId="75595B8E"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8.33 %</w:t>
            </w:r>
          </w:p>
        </w:tc>
      </w:tr>
      <w:tr w:rsidR="004D47B6" w:rsidRPr="004F76E6" w14:paraId="43CE6896" w14:textId="77777777" w:rsidTr="000C71C8">
        <w:trPr>
          <w:trHeight w:val="303"/>
          <w:jc w:val="center"/>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0E608B0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14:paraId="28C2F6D2"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D</w:t>
            </w:r>
          </w:p>
        </w:tc>
        <w:tc>
          <w:tcPr>
            <w:tcW w:w="2202" w:type="dxa"/>
            <w:tcBorders>
              <w:top w:val="single" w:sz="4" w:space="0" w:color="auto"/>
              <w:left w:val="nil"/>
              <w:bottom w:val="single" w:sz="4" w:space="0" w:color="auto"/>
              <w:right w:val="single" w:sz="4" w:space="0" w:color="auto"/>
            </w:tcBorders>
            <w:shd w:val="clear" w:color="auto" w:fill="auto"/>
            <w:vAlign w:val="center"/>
          </w:tcPr>
          <w:p w14:paraId="5A83A59E"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Nihil</w:t>
            </w:r>
          </w:p>
        </w:tc>
        <w:tc>
          <w:tcPr>
            <w:tcW w:w="1735" w:type="dxa"/>
            <w:tcBorders>
              <w:top w:val="single" w:sz="4" w:space="0" w:color="auto"/>
              <w:left w:val="nil"/>
              <w:bottom w:val="single" w:sz="4" w:space="0" w:color="auto"/>
              <w:right w:val="single" w:sz="4" w:space="0" w:color="auto"/>
            </w:tcBorders>
            <w:shd w:val="clear" w:color="auto" w:fill="auto"/>
            <w:vAlign w:val="center"/>
          </w:tcPr>
          <w:p w14:paraId="07758DD2"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0.00%</w:t>
            </w:r>
          </w:p>
        </w:tc>
      </w:tr>
      <w:tr w:rsidR="004D47B6" w:rsidRPr="004F76E6" w14:paraId="32EA569C" w14:textId="77777777" w:rsidTr="000C71C8">
        <w:trPr>
          <w:trHeight w:val="303"/>
          <w:jc w:val="center"/>
        </w:trPr>
        <w:tc>
          <w:tcPr>
            <w:tcW w:w="23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8F1E4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Jumlah</w:t>
            </w:r>
          </w:p>
        </w:tc>
        <w:tc>
          <w:tcPr>
            <w:tcW w:w="2202" w:type="dxa"/>
            <w:tcBorders>
              <w:top w:val="single" w:sz="4" w:space="0" w:color="auto"/>
              <w:left w:val="nil"/>
              <w:bottom w:val="single" w:sz="4" w:space="0" w:color="auto"/>
              <w:right w:val="single" w:sz="4" w:space="0" w:color="auto"/>
            </w:tcBorders>
            <w:shd w:val="clear" w:color="auto" w:fill="auto"/>
            <w:vAlign w:val="center"/>
          </w:tcPr>
          <w:p w14:paraId="6D89773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48 Orang</w:t>
            </w:r>
          </w:p>
        </w:tc>
        <w:tc>
          <w:tcPr>
            <w:tcW w:w="1735" w:type="dxa"/>
            <w:tcBorders>
              <w:top w:val="single" w:sz="4" w:space="0" w:color="auto"/>
              <w:left w:val="nil"/>
              <w:bottom w:val="single" w:sz="4" w:space="0" w:color="auto"/>
              <w:right w:val="single" w:sz="4" w:space="0" w:color="auto"/>
            </w:tcBorders>
            <w:shd w:val="clear" w:color="auto" w:fill="auto"/>
            <w:vAlign w:val="center"/>
          </w:tcPr>
          <w:p w14:paraId="4DAE4DC5"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100,00 %</w:t>
            </w:r>
          </w:p>
        </w:tc>
      </w:tr>
    </w:tbl>
    <w:p w14:paraId="6309628E" w14:textId="77777777" w:rsidR="004D47B6" w:rsidRPr="004F76E6" w:rsidRDefault="004D47B6" w:rsidP="004D47B6">
      <w:pPr>
        <w:shd w:val="clear" w:color="auto" w:fill="FFFFFF"/>
        <w:spacing w:line="360" w:lineRule="auto"/>
        <w:contextualSpacing/>
        <w:jc w:val="both"/>
        <w:rPr>
          <w:rFonts w:asciiTheme="majorBidi" w:hAnsiTheme="majorBidi" w:cstheme="majorBidi"/>
          <w:lang w:eastAsia="id-ID"/>
        </w:rPr>
      </w:pPr>
    </w:p>
    <w:p w14:paraId="7A16D127" w14:textId="77777777" w:rsidR="004D47B6" w:rsidRPr="004F76E6" w:rsidRDefault="004D47B6" w:rsidP="004D47B6">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Tabel 4.7.</w:t>
      </w:r>
    </w:p>
    <w:p w14:paraId="5862B0C4" w14:textId="77777777" w:rsidR="004D47B6" w:rsidRPr="004F76E6" w:rsidRDefault="004D47B6" w:rsidP="004D47B6">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 xml:space="preserve">Penilaian Program Tindak Lanjut </w:t>
      </w:r>
    </w:p>
    <w:p w14:paraId="5D2422BF" w14:textId="77777777" w:rsidR="004D47B6" w:rsidRPr="004F76E6" w:rsidRDefault="004D47B6" w:rsidP="004D47B6">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Siklus II</w:t>
      </w:r>
    </w:p>
    <w:p w14:paraId="4E55E788" w14:textId="77777777" w:rsidR="004D47B6" w:rsidRPr="004F76E6" w:rsidRDefault="004D47B6" w:rsidP="004D47B6">
      <w:pPr>
        <w:spacing w:line="360" w:lineRule="auto"/>
        <w:jc w:val="center"/>
        <w:rPr>
          <w:rFonts w:asciiTheme="majorBidi" w:hAnsiTheme="majorBidi" w:cstheme="majorBidi"/>
          <w:lang w:eastAsia="id-ID"/>
        </w:rPr>
      </w:pPr>
    </w:p>
    <w:tbl>
      <w:tblPr>
        <w:tblW w:w="6176" w:type="dxa"/>
        <w:jc w:val="center"/>
        <w:tblLook w:val="04A0" w:firstRow="1" w:lastRow="0" w:firstColumn="1" w:lastColumn="0" w:noHBand="0" w:noVBand="1"/>
      </w:tblPr>
      <w:tblGrid>
        <w:gridCol w:w="564"/>
        <w:gridCol w:w="1819"/>
        <w:gridCol w:w="2274"/>
        <w:gridCol w:w="1519"/>
      </w:tblGrid>
      <w:tr w:rsidR="004D47B6" w:rsidRPr="004F76E6" w14:paraId="599BED58" w14:textId="77777777" w:rsidTr="000C71C8">
        <w:trPr>
          <w:trHeight w:val="382"/>
          <w:jc w:val="center"/>
        </w:trPr>
        <w:tc>
          <w:tcPr>
            <w:tcW w:w="564" w:type="dxa"/>
            <w:tcBorders>
              <w:top w:val="single" w:sz="4" w:space="0" w:color="auto"/>
              <w:left w:val="single" w:sz="4" w:space="0" w:color="auto"/>
              <w:bottom w:val="single" w:sz="4" w:space="0" w:color="auto"/>
              <w:right w:val="single" w:sz="4" w:space="0" w:color="auto"/>
            </w:tcBorders>
            <w:shd w:val="clear" w:color="000000" w:fill="D9D9D9"/>
            <w:vAlign w:val="center"/>
          </w:tcPr>
          <w:p w14:paraId="50A026B2"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No</w:t>
            </w:r>
          </w:p>
        </w:tc>
        <w:tc>
          <w:tcPr>
            <w:tcW w:w="1819" w:type="dxa"/>
            <w:tcBorders>
              <w:top w:val="single" w:sz="4" w:space="0" w:color="auto"/>
              <w:left w:val="single" w:sz="4" w:space="0" w:color="auto"/>
              <w:bottom w:val="single" w:sz="4" w:space="0" w:color="auto"/>
              <w:right w:val="single" w:sz="4" w:space="0" w:color="auto"/>
            </w:tcBorders>
            <w:shd w:val="clear" w:color="000000" w:fill="D9D9D9"/>
            <w:vAlign w:val="center"/>
          </w:tcPr>
          <w:p w14:paraId="2AF94FC9"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Nilai</w:t>
            </w:r>
          </w:p>
        </w:tc>
        <w:tc>
          <w:tcPr>
            <w:tcW w:w="2274" w:type="dxa"/>
            <w:tcBorders>
              <w:top w:val="single" w:sz="4" w:space="0" w:color="auto"/>
              <w:left w:val="nil"/>
              <w:bottom w:val="single" w:sz="4" w:space="0" w:color="auto"/>
              <w:right w:val="single" w:sz="4" w:space="0" w:color="auto"/>
            </w:tcBorders>
            <w:shd w:val="clear" w:color="000000" w:fill="D9D9D9"/>
            <w:vAlign w:val="center"/>
          </w:tcPr>
          <w:p w14:paraId="397692AF"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Jumlah  Guru</w:t>
            </w:r>
          </w:p>
        </w:tc>
        <w:tc>
          <w:tcPr>
            <w:tcW w:w="1519" w:type="dxa"/>
            <w:tcBorders>
              <w:top w:val="single" w:sz="4" w:space="0" w:color="auto"/>
              <w:left w:val="nil"/>
              <w:bottom w:val="single" w:sz="4" w:space="0" w:color="auto"/>
              <w:right w:val="single" w:sz="4" w:space="0" w:color="auto"/>
            </w:tcBorders>
            <w:shd w:val="clear" w:color="000000" w:fill="D9D9D9"/>
            <w:vAlign w:val="center"/>
            <w:hideMark/>
          </w:tcPr>
          <w:p w14:paraId="14E6140D" w14:textId="77777777" w:rsidR="004D47B6" w:rsidRPr="004F76E6" w:rsidRDefault="004D47B6" w:rsidP="000C71C8">
            <w:pPr>
              <w:spacing w:line="360" w:lineRule="auto"/>
              <w:jc w:val="center"/>
              <w:rPr>
                <w:rFonts w:asciiTheme="majorBidi" w:hAnsiTheme="majorBidi" w:cstheme="majorBidi"/>
                <w:b/>
                <w:bCs/>
              </w:rPr>
            </w:pPr>
            <w:r w:rsidRPr="004F76E6">
              <w:rPr>
                <w:rFonts w:asciiTheme="majorBidi" w:hAnsiTheme="majorBidi" w:cstheme="majorBidi"/>
                <w:b/>
                <w:bCs/>
              </w:rPr>
              <w:t>%</w:t>
            </w:r>
          </w:p>
        </w:tc>
      </w:tr>
      <w:tr w:rsidR="004D47B6" w:rsidRPr="004F76E6" w14:paraId="5522344A" w14:textId="77777777" w:rsidTr="000C71C8">
        <w:trPr>
          <w:trHeight w:val="382"/>
          <w:jc w:val="center"/>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4DED32C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1</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14:paraId="1FC1755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A</w:t>
            </w:r>
          </w:p>
        </w:tc>
        <w:tc>
          <w:tcPr>
            <w:tcW w:w="2274" w:type="dxa"/>
            <w:tcBorders>
              <w:top w:val="nil"/>
              <w:left w:val="nil"/>
              <w:bottom w:val="single" w:sz="4" w:space="0" w:color="auto"/>
              <w:right w:val="single" w:sz="4" w:space="0" w:color="auto"/>
            </w:tcBorders>
            <w:shd w:val="clear" w:color="auto" w:fill="auto"/>
            <w:vAlign w:val="center"/>
          </w:tcPr>
          <w:p w14:paraId="5BBECF1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  orang</w:t>
            </w:r>
          </w:p>
        </w:tc>
        <w:tc>
          <w:tcPr>
            <w:tcW w:w="1519" w:type="dxa"/>
            <w:tcBorders>
              <w:top w:val="nil"/>
              <w:left w:val="nil"/>
              <w:bottom w:val="single" w:sz="4" w:space="0" w:color="auto"/>
              <w:right w:val="single" w:sz="4" w:space="0" w:color="auto"/>
            </w:tcBorders>
            <w:shd w:val="clear" w:color="auto" w:fill="auto"/>
            <w:vAlign w:val="center"/>
          </w:tcPr>
          <w:p w14:paraId="421C5CD5"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8.33 %</w:t>
            </w:r>
          </w:p>
        </w:tc>
      </w:tr>
      <w:tr w:rsidR="004D47B6" w:rsidRPr="004F76E6" w14:paraId="0E995D04" w14:textId="77777777" w:rsidTr="000C71C8">
        <w:trPr>
          <w:trHeight w:val="382"/>
          <w:jc w:val="center"/>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1C3CDDB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27F5C"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B</w:t>
            </w:r>
          </w:p>
        </w:tc>
        <w:tc>
          <w:tcPr>
            <w:tcW w:w="2274" w:type="dxa"/>
            <w:tcBorders>
              <w:top w:val="nil"/>
              <w:left w:val="nil"/>
              <w:bottom w:val="single" w:sz="4" w:space="0" w:color="auto"/>
              <w:right w:val="single" w:sz="4" w:space="0" w:color="auto"/>
            </w:tcBorders>
            <w:shd w:val="clear" w:color="auto" w:fill="auto"/>
            <w:vAlign w:val="center"/>
          </w:tcPr>
          <w:p w14:paraId="6EACCA01"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42  orang </w:t>
            </w:r>
          </w:p>
        </w:tc>
        <w:tc>
          <w:tcPr>
            <w:tcW w:w="1519" w:type="dxa"/>
            <w:tcBorders>
              <w:top w:val="nil"/>
              <w:left w:val="nil"/>
              <w:bottom w:val="single" w:sz="4" w:space="0" w:color="auto"/>
              <w:right w:val="single" w:sz="4" w:space="0" w:color="auto"/>
            </w:tcBorders>
            <w:shd w:val="clear" w:color="auto" w:fill="auto"/>
            <w:vAlign w:val="center"/>
            <w:hideMark/>
          </w:tcPr>
          <w:p w14:paraId="75CE838B"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87.50 %</w:t>
            </w:r>
          </w:p>
        </w:tc>
      </w:tr>
      <w:tr w:rsidR="004D47B6" w:rsidRPr="004F76E6" w14:paraId="4B7E9B4C" w14:textId="77777777" w:rsidTr="000C71C8">
        <w:trPr>
          <w:trHeight w:val="382"/>
          <w:jc w:val="center"/>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2C921D2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 xml:space="preserve">3 </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14:paraId="7C7410B7"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C</w:t>
            </w:r>
          </w:p>
        </w:tc>
        <w:tc>
          <w:tcPr>
            <w:tcW w:w="2274" w:type="dxa"/>
            <w:tcBorders>
              <w:top w:val="single" w:sz="4" w:space="0" w:color="auto"/>
              <w:left w:val="nil"/>
              <w:bottom w:val="single" w:sz="4" w:space="0" w:color="auto"/>
              <w:right w:val="single" w:sz="4" w:space="0" w:color="auto"/>
            </w:tcBorders>
            <w:shd w:val="clear" w:color="auto" w:fill="auto"/>
            <w:vAlign w:val="center"/>
          </w:tcPr>
          <w:p w14:paraId="0BB2304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2  orang</w:t>
            </w:r>
          </w:p>
        </w:tc>
        <w:tc>
          <w:tcPr>
            <w:tcW w:w="1519" w:type="dxa"/>
            <w:tcBorders>
              <w:top w:val="single" w:sz="4" w:space="0" w:color="auto"/>
              <w:left w:val="nil"/>
              <w:bottom w:val="single" w:sz="4" w:space="0" w:color="auto"/>
              <w:right w:val="single" w:sz="4" w:space="0" w:color="auto"/>
            </w:tcBorders>
            <w:shd w:val="clear" w:color="auto" w:fill="auto"/>
            <w:vAlign w:val="center"/>
          </w:tcPr>
          <w:p w14:paraId="4DF1ACCA"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4.17  %</w:t>
            </w:r>
          </w:p>
        </w:tc>
      </w:tr>
      <w:tr w:rsidR="004D47B6" w:rsidRPr="004F76E6" w14:paraId="7DB6A78C" w14:textId="77777777" w:rsidTr="000C71C8">
        <w:trPr>
          <w:trHeight w:val="382"/>
          <w:jc w:val="center"/>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53188B40"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14:paraId="6FA2EB84"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D</w:t>
            </w:r>
          </w:p>
        </w:tc>
        <w:tc>
          <w:tcPr>
            <w:tcW w:w="2274" w:type="dxa"/>
            <w:tcBorders>
              <w:top w:val="single" w:sz="4" w:space="0" w:color="auto"/>
              <w:left w:val="nil"/>
              <w:bottom w:val="single" w:sz="4" w:space="0" w:color="auto"/>
              <w:right w:val="single" w:sz="4" w:space="0" w:color="auto"/>
            </w:tcBorders>
            <w:shd w:val="clear" w:color="auto" w:fill="auto"/>
            <w:vAlign w:val="center"/>
          </w:tcPr>
          <w:p w14:paraId="58321BEA"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Nihil</w:t>
            </w:r>
          </w:p>
        </w:tc>
        <w:tc>
          <w:tcPr>
            <w:tcW w:w="1519" w:type="dxa"/>
            <w:tcBorders>
              <w:top w:val="single" w:sz="4" w:space="0" w:color="auto"/>
              <w:left w:val="nil"/>
              <w:bottom w:val="single" w:sz="4" w:space="0" w:color="auto"/>
              <w:right w:val="single" w:sz="4" w:space="0" w:color="auto"/>
            </w:tcBorders>
            <w:shd w:val="clear" w:color="auto" w:fill="auto"/>
            <w:vAlign w:val="center"/>
          </w:tcPr>
          <w:p w14:paraId="1565CEAE"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0.00 %</w:t>
            </w:r>
          </w:p>
        </w:tc>
      </w:tr>
      <w:tr w:rsidR="004D47B6" w:rsidRPr="004F76E6" w14:paraId="58D570C7" w14:textId="77777777" w:rsidTr="000C71C8">
        <w:trPr>
          <w:trHeight w:val="382"/>
          <w:jc w:val="center"/>
        </w:trPr>
        <w:tc>
          <w:tcPr>
            <w:tcW w:w="23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46AADB"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Jumlah</w:t>
            </w:r>
          </w:p>
        </w:tc>
        <w:tc>
          <w:tcPr>
            <w:tcW w:w="2274" w:type="dxa"/>
            <w:tcBorders>
              <w:top w:val="single" w:sz="4" w:space="0" w:color="auto"/>
              <w:left w:val="nil"/>
              <w:bottom w:val="single" w:sz="4" w:space="0" w:color="auto"/>
              <w:right w:val="single" w:sz="4" w:space="0" w:color="auto"/>
            </w:tcBorders>
            <w:shd w:val="clear" w:color="auto" w:fill="auto"/>
            <w:vAlign w:val="center"/>
          </w:tcPr>
          <w:p w14:paraId="29157D49" w14:textId="77777777" w:rsidR="004D47B6" w:rsidRPr="004F76E6" w:rsidRDefault="004D47B6" w:rsidP="000C71C8">
            <w:pPr>
              <w:shd w:val="clear" w:color="auto" w:fill="FFFFFF"/>
              <w:spacing w:line="360" w:lineRule="auto"/>
              <w:jc w:val="center"/>
              <w:rPr>
                <w:rFonts w:asciiTheme="majorBidi" w:hAnsiTheme="majorBidi" w:cstheme="majorBidi"/>
                <w:bCs/>
                <w:color w:val="000000"/>
              </w:rPr>
            </w:pPr>
            <w:r w:rsidRPr="004F76E6">
              <w:rPr>
                <w:rFonts w:asciiTheme="majorBidi" w:hAnsiTheme="majorBidi" w:cstheme="majorBidi"/>
                <w:bCs/>
                <w:color w:val="000000"/>
              </w:rPr>
              <w:t>48 Orang</w:t>
            </w:r>
          </w:p>
        </w:tc>
        <w:tc>
          <w:tcPr>
            <w:tcW w:w="1519" w:type="dxa"/>
            <w:tcBorders>
              <w:top w:val="single" w:sz="4" w:space="0" w:color="auto"/>
              <w:left w:val="nil"/>
              <w:bottom w:val="single" w:sz="4" w:space="0" w:color="auto"/>
              <w:right w:val="single" w:sz="4" w:space="0" w:color="auto"/>
            </w:tcBorders>
            <w:shd w:val="clear" w:color="auto" w:fill="auto"/>
            <w:vAlign w:val="center"/>
          </w:tcPr>
          <w:p w14:paraId="3874184F" w14:textId="77777777" w:rsidR="004D47B6" w:rsidRPr="004F76E6" w:rsidRDefault="004D47B6" w:rsidP="000C71C8">
            <w:pPr>
              <w:shd w:val="clear" w:color="auto" w:fill="FFFFFF"/>
              <w:spacing w:line="360" w:lineRule="auto"/>
              <w:jc w:val="center"/>
              <w:rPr>
                <w:rFonts w:asciiTheme="majorBidi" w:hAnsiTheme="majorBidi" w:cstheme="majorBidi"/>
                <w:bCs/>
              </w:rPr>
            </w:pPr>
            <w:r w:rsidRPr="004F76E6">
              <w:rPr>
                <w:rFonts w:asciiTheme="majorBidi" w:hAnsiTheme="majorBidi" w:cstheme="majorBidi"/>
                <w:bCs/>
              </w:rPr>
              <w:t>100,00 %</w:t>
            </w:r>
          </w:p>
        </w:tc>
      </w:tr>
    </w:tbl>
    <w:p w14:paraId="0F547995" w14:textId="77777777" w:rsidR="004D47B6" w:rsidRPr="004F76E6" w:rsidRDefault="004D47B6" w:rsidP="004D47B6">
      <w:pPr>
        <w:shd w:val="clear" w:color="auto" w:fill="FFFFFF"/>
        <w:spacing w:line="360" w:lineRule="auto"/>
        <w:contextualSpacing/>
        <w:jc w:val="both"/>
        <w:rPr>
          <w:rFonts w:asciiTheme="majorBidi" w:hAnsiTheme="majorBidi" w:cstheme="majorBidi"/>
          <w:lang w:eastAsia="id-ID"/>
        </w:rPr>
      </w:pPr>
    </w:p>
    <w:p w14:paraId="36C90333" w14:textId="77777777" w:rsidR="004D47B6" w:rsidRPr="004F76E6" w:rsidRDefault="004D47B6" w:rsidP="004D47B6">
      <w:pPr>
        <w:tabs>
          <w:tab w:val="left" w:pos="1276"/>
        </w:tabs>
        <w:spacing w:line="360" w:lineRule="auto"/>
        <w:ind w:firstLine="426"/>
        <w:contextualSpacing/>
        <w:jc w:val="both"/>
        <w:rPr>
          <w:rFonts w:asciiTheme="majorBidi" w:hAnsiTheme="majorBidi" w:cstheme="majorBidi"/>
          <w:lang w:eastAsia="id-ID"/>
        </w:rPr>
      </w:pPr>
    </w:p>
    <w:p w14:paraId="588C8C99" w14:textId="77777777" w:rsidR="004D47B6" w:rsidRPr="004F76E6" w:rsidRDefault="004D47B6" w:rsidP="004D47B6">
      <w:pPr>
        <w:tabs>
          <w:tab w:val="left" w:pos="1276"/>
        </w:tabs>
        <w:spacing w:line="360" w:lineRule="auto"/>
        <w:ind w:firstLine="426"/>
        <w:contextualSpacing/>
        <w:jc w:val="both"/>
        <w:rPr>
          <w:rFonts w:asciiTheme="majorBidi" w:hAnsiTheme="majorBidi" w:cstheme="majorBidi"/>
          <w:lang w:eastAsia="id-ID"/>
        </w:rPr>
      </w:pPr>
      <w:r w:rsidRPr="004F76E6">
        <w:rPr>
          <w:rFonts w:asciiTheme="majorBidi" w:hAnsiTheme="majorBidi" w:cstheme="majorBidi"/>
          <w:lang w:eastAsia="id-ID"/>
        </w:rPr>
        <w:t xml:space="preserve">    Dari hasil evaluasi pada akhir siklus II diperoleh jumlah guru yang tuntas supervisi menyusun perangkat penilaian dan menyusun program tindak lanjut  telah memenuhi indikator keberhasilan yang telah ditetapkan diatas. </w:t>
      </w:r>
    </w:p>
    <w:p w14:paraId="22FAB7F4" w14:textId="77777777" w:rsidR="004D47B6" w:rsidRPr="004F76E6" w:rsidRDefault="004D47B6" w:rsidP="004D47B6">
      <w:pPr>
        <w:spacing w:line="360" w:lineRule="auto"/>
        <w:contextualSpacing/>
        <w:jc w:val="both"/>
        <w:rPr>
          <w:rFonts w:asciiTheme="majorBidi" w:hAnsiTheme="majorBidi" w:cstheme="majorBidi"/>
          <w:lang w:eastAsia="id-ID"/>
        </w:rPr>
      </w:pPr>
      <w:r w:rsidRPr="004F76E6">
        <w:rPr>
          <w:rFonts w:asciiTheme="majorBidi" w:hAnsiTheme="majorBidi" w:cstheme="majorBidi"/>
          <w:b/>
          <w:bCs/>
          <w:lang w:eastAsia="id-ID"/>
        </w:rPr>
        <w:t>d.</w:t>
      </w:r>
      <w:r w:rsidRPr="004F76E6">
        <w:rPr>
          <w:rFonts w:asciiTheme="majorBidi" w:hAnsiTheme="majorBidi" w:cstheme="majorBidi"/>
          <w:lang w:eastAsia="id-ID"/>
        </w:rPr>
        <w:t xml:space="preserve">      </w:t>
      </w:r>
      <w:r w:rsidRPr="004F76E6">
        <w:rPr>
          <w:rFonts w:asciiTheme="majorBidi" w:hAnsiTheme="majorBidi" w:cstheme="majorBidi"/>
          <w:b/>
          <w:bCs/>
          <w:lang w:eastAsia="id-ID"/>
        </w:rPr>
        <w:t>Refleksi</w:t>
      </w:r>
    </w:p>
    <w:p w14:paraId="076FD47A" w14:textId="77777777" w:rsidR="004D47B6" w:rsidRPr="004F76E6" w:rsidRDefault="004D47B6" w:rsidP="004D47B6">
      <w:pPr>
        <w:spacing w:line="360" w:lineRule="auto"/>
        <w:ind w:firstLine="709"/>
        <w:contextualSpacing/>
        <w:jc w:val="both"/>
        <w:rPr>
          <w:rFonts w:asciiTheme="majorBidi" w:hAnsiTheme="majorBidi" w:cstheme="majorBidi"/>
          <w:lang w:eastAsia="id-ID"/>
        </w:rPr>
      </w:pPr>
      <w:r w:rsidRPr="004F76E6">
        <w:rPr>
          <w:rFonts w:asciiTheme="majorBidi" w:hAnsiTheme="majorBidi" w:cstheme="majorBidi"/>
          <w:lang w:eastAsia="id-ID"/>
        </w:rPr>
        <w:t>Berdasarkan hasil penilaian terhadap evaluasi kompetensi guru dalam menyusun penilaian dan   dan menyusun program tindak lanjut  pada akhir siklus II, diperoleh jumlah guru yang berkompeten mengalami peningkatan secara signifikan.</w:t>
      </w:r>
    </w:p>
    <w:p w14:paraId="6836EEB6" w14:textId="77777777" w:rsidR="004D47B6" w:rsidRPr="004F76E6" w:rsidRDefault="004D47B6" w:rsidP="004D47B6">
      <w:pPr>
        <w:spacing w:line="360" w:lineRule="auto"/>
        <w:ind w:left="426" w:hanging="426"/>
        <w:contextualSpacing/>
        <w:jc w:val="both"/>
        <w:rPr>
          <w:rFonts w:asciiTheme="majorBidi" w:hAnsiTheme="majorBidi" w:cstheme="majorBidi"/>
          <w:lang w:eastAsia="id-ID"/>
        </w:rPr>
      </w:pPr>
      <w:r w:rsidRPr="004F76E6">
        <w:rPr>
          <w:rFonts w:asciiTheme="majorBidi" w:hAnsiTheme="majorBidi" w:cstheme="majorBidi"/>
          <w:b/>
          <w:bCs/>
          <w:lang w:eastAsia="id-ID"/>
        </w:rPr>
        <w:t>B.</w:t>
      </w:r>
      <w:r w:rsidRPr="004F76E6">
        <w:rPr>
          <w:rFonts w:asciiTheme="majorBidi" w:hAnsiTheme="majorBidi" w:cstheme="majorBidi"/>
          <w:lang w:eastAsia="id-ID"/>
        </w:rPr>
        <w:t xml:space="preserve">     </w:t>
      </w:r>
      <w:r w:rsidRPr="004F76E6">
        <w:rPr>
          <w:rFonts w:asciiTheme="majorBidi" w:hAnsiTheme="majorBidi" w:cstheme="majorBidi"/>
          <w:b/>
          <w:bCs/>
          <w:lang w:eastAsia="id-ID"/>
        </w:rPr>
        <w:t>Pembahasan Hasil Penelitian</w:t>
      </w:r>
    </w:p>
    <w:p w14:paraId="1E70A445" w14:textId="77777777" w:rsidR="004D47B6" w:rsidRPr="004F76E6" w:rsidRDefault="004D47B6" w:rsidP="004D47B6">
      <w:pPr>
        <w:spacing w:line="360" w:lineRule="auto"/>
        <w:ind w:left="426"/>
        <w:contextualSpacing/>
        <w:jc w:val="both"/>
        <w:rPr>
          <w:rFonts w:asciiTheme="majorBidi" w:hAnsiTheme="majorBidi" w:cstheme="majorBidi"/>
          <w:lang w:eastAsia="id-ID"/>
        </w:rPr>
      </w:pPr>
      <w:r w:rsidRPr="004F76E6">
        <w:rPr>
          <w:rFonts w:asciiTheme="majorBidi" w:hAnsiTheme="majorBidi" w:cstheme="majorBidi"/>
          <w:lang w:eastAsia="id-ID"/>
        </w:rPr>
        <w:t xml:space="preserve">Hasil penelitian dari siklus I sampai dengan siklus II menunjukkan  adanya peningkatan kompetensi guru dalam menyusun RPP yang  dapat dilihat pada tabel berikut ini : </w:t>
      </w:r>
    </w:p>
    <w:p w14:paraId="625AB0F9" w14:textId="77777777" w:rsidR="004D47B6" w:rsidRPr="004F76E6" w:rsidRDefault="004D47B6" w:rsidP="004D47B6">
      <w:pPr>
        <w:spacing w:line="360" w:lineRule="auto"/>
        <w:jc w:val="center"/>
        <w:rPr>
          <w:rFonts w:asciiTheme="majorBidi" w:hAnsiTheme="majorBidi" w:cstheme="majorBidi"/>
          <w:lang w:eastAsia="id-ID"/>
        </w:rPr>
      </w:pPr>
      <w:r w:rsidRPr="004F76E6">
        <w:rPr>
          <w:rFonts w:asciiTheme="majorBidi" w:hAnsiTheme="majorBidi" w:cstheme="majorBidi"/>
          <w:b/>
          <w:bCs/>
          <w:lang w:eastAsia="id-ID"/>
        </w:rPr>
        <w:lastRenderedPageBreak/>
        <w:t>Tabel 4.8.</w:t>
      </w:r>
    </w:p>
    <w:p w14:paraId="4C442C5A" w14:textId="77777777" w:rsidR="004D47B6" w:rsidRPr="004F76E6" w:rsidRDefault="004D47B6" w:rsidP="004D47B6">
      <w:pPr>
        <w:spacing w:line="360" w:lineRule="auto"/>
        <w:jc w:val="center"/>
        <w:rPr>
          <w:rFonts w:asciiTheme="majorBidi" w:hAnsiTheme="majorBidi" w:cstheme="majorBidi"/>
          <w:b/>
          <w:bCs/>
          <w:lang w:eastAsia="id-ID"/>
        </w:rPr>
      </w:pPr>
      <w:r w:rsidRPr="004F76E6">
        <w:rPr>
          <w:rFonts w:asciiTheme="majorBidi" w:hAnsiTheme="majorBidi" w:cstheme="majorBidi"/>
          <w:b/>
          <w:bCs/>
          <w:lang w:eastAsia="id-ID"/>
        </w:rPr>
        <w:t>Perkembangan Kemampuan  Guru Menyusun Penilaian</w:t>
      </w:r>
    </w:p>
    <w:p w14:paraId="6E66681C" w14:textId="77777777" w:rsidR="004D47B6" w:rsidRPr="004F76E6" w:rsidRDefault="004D47B6" w:rsidP="004D47B6">
      <w:pPr>
        <w:spacing w:line="360" w:lineRule="auto"/>
        <w:jc w:val="center"/>
        <w:rPr>
          <w:rFonts w:asciiTheme="majorBidi" w:hAnsiTheme="majorBidi" w:cstheme="majorBidi"/>
          <w:lang w:eastAsia="id-ID"/>
        </w:rPr>
      </w:pPr>
    </w:p>
    <w:tbl>
      <w:tblPr>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244"/>
        <w:gridCol w:w="655"/>
        <w:gridCol w:w="769"/>
        <w:gridCol w:w="769"/>
        <w:gridCol w:w="779"/>
        <w:gridCol w:w="769"/>
      </w:tblGrid>
      <w:tr w:rsidR="004D47B6" w:rsidRPr="004F76E6" w14:paraId="2C31ED99" w14:textId="77777777" w:rsidTr="000C71C8">
        <w:trPr>
          <w:trHeight w:val="209"/>
          <w:jc w:val="center"/>
        </w:trPr>
        <w:tc>
          <w:tcPr>
            <w:tcW w:w="2244" w:type="dxa"/>
            <w:vMerge w:val="restart"/>
            <w:tcBorders>
              <w:top w:val="single" w:sz="4" w:space="0" w:color="000000"/>
              <w:left w:val="single" w:sz="4" w:space="0" w:color="000000"/>
              <w:right w:val="single" w:sz="4" w:space="0" w:color="000000"/>
            </w:tcBorders>
            <w:vAlign w:val="center"/>
            <w:hideMark/>
          </w:tcPr>
          <w:p w14:paraId="69B4FE31"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Siklus</w:t>
            </w:r>
          </w:p>
        </w:tc>
        <w:tc>
          <w:tcPr>
            <w:tcW w:w="2972" w:type="dxa"/>
            <w:gridSpan w:val="4"/>
            <w:tcBorders>
              <w:top w:val="single" w:sz="4" w:space="0" w:color="000000"/>
              <w:left w:val="single" w:sz="4" w:space="0" w:color="000000"/>
              <w:bottom w:val="single" w:sz="4" w:space="0" w:color="000000"/>
              <w:right w:val="single" w:sz="4" w:space="0" w:color="000000"/>
            </w:tcBorders>
            <w:vAlign w:val="center"/>
          </w:tcPr>
          <w:p w14:paraId="5F88A019"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Nilai</w:t>
            </w:r>
          </w:p>
        </w:tc>
        <w:tc>
          <w:tcPr>
            <w:tcW w:w="769" w:type="dxa"/>
            <w:vMerge w:val="restart"/>
            <w:tcBorders>
              <w:top w:val="single" w:sz="4" w:space="0" w:color="000000"/>
              <w:left w:val="single" w:sz="4" w:space="0" w:color="000000"/>
              <w:right w:val="single" w:sz="4" w:space="0" w:color="000000"/>
            </w:tcBorders>
            <w:vAlign w:val="center"/>
          </w:tcPr>
          <w:p w14:paraId="1772DA6B"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Ket</w:t>
            </w:r>
          </w:p>
        </w:tc>
      </w:tr>
      <w:tr w:rsidR="004D47B6" w:rsidRPr="004F76E6" w14:paraId="61797079" w14:textId="77777777" w:rsidTr="000C71C8">
        <w:trPr>
          <w:trHeight w:val="211"/>
          <w:jc w:val="center"/>
        </w:trPr>
        <w:tc>
          <w:tcPr>
            <w:tcW w:w="2244" w:type="dxa"/>
            <w:vMerge/>
            <w:tcBorders>
              <w:left w:val="single" w:sz="4" w:space="0" w:color="000000"/>
              <w:bottom w:val="single" w:sz="4" w:space="0" w:color="000000"/>
              <w:right w:val="single" w:sz="4" w:space="0" w:color="000000"/>
            </w:tcBorders>
            <w:vAlign w:val="center"/>
          </w:tcPr>
          <w:p w14:paraId="1274DF4D" w14:textId="77777777" w:rsidR="004D47B6" w:rsidRPr="004F76E6" w:rsidRDefault="004D47B6" w:rsidP="000C71C8">
            <w:pPr>
              <w:spacing w:line="360" w:lineRule="auto"/>
              <w:jc w:val="center"/>
              <w:rPr>
                <w:rFonts w:asciiTheme="majorBidi" w:hAnsiTheme="majorBidi" w:cstheme="majorBidi"/>
                <w:b/>
                <w:lang w:eastAsia="id-ID"/>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28A742D9"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A</w:t>
            </w:r>
          </w:p>
        </w:tc>
        <w:tc>
          <w:tcPr>
            <w:tcW w:w="769" w:type="dxa"/>
            <w:tcBorders>
              <w:top w:val="single" w:sz="4" w:space="0" w:color="000000"/>
              <w:left w:val="single" w:sz="4" w:space="0" w:color="000000"/>
              <w:bottom w:val="single" w:sz="4" w:space="0" w:color="000000"/>
              <w:right w:val="single" w:sz="4" w:space="0" w:color="000000"/>
            </w:tcBorders>
            <w:vAlign w:val="center"/>
          </w:tcPr>
          <w:p w14:paraId="33BC4950"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B</w:t>
            </w:r>
          </w:p>
        </w:tc>
        <w:tc>
          <w:tcPr>
            <w:tcW w:w="769" w:type="dxa"/>
            <w:tcBorders>
              <w:top w:val="single" w:sz="4" w:space="0" w:color="000000"/>
              <w:left w:val="single" w:sz="4" w:space="0" w:color="000000"/>
              <w:bottom w:val="single" w:sz="4" w:space="0" w:color="000000"/>
              <w:right w:val="single" w:sz="4" w:space="0" w:color="000000"/>
            </w:tcBorders>
            <w:vAlign w:val="center"/>
          </w:tcPr>
          <w:p w14:paraId="59554AAB"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C</w:t>
            </w:r>
          </w:p>
        </w:tc>
        <w:tc>
          <w:tcPr>
            <w:tcW w:w="776" w:type="dxa"/>
            <w:tcBorders>
              <w:top w:val="single" w:sz="4" w:space="0" w:color="000000"/>
              <w:left w:val="single" w:sz="4" w:space="0" w:color="000000"/>
              <w:bottom w:val="single" w:sz="4" w:space="0" w:color="000000"/>
              <w:right w:val="single" w:sz="4" w:space="0" w:color="000000"/>
            </w:tcBorders>
            <w:vAlign w:val="center"/>
          </w:tcPr>
          <w:p w14:paraId="381E5C56"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D</w:t>
            </w:r>
          </w:p>
        </w:tc>
        <w:tc>
          <w:tcPr>
            <w:tcW w:w="769" w:type="dxa"/>
            <w:vMerge/>
            <w:tcBorders>
              <w:left w:val="single" w:sz="4" w:space="0" w:color="000000"/>
              <w:bottom w:val="single" w:sz="4" w:space="0" w:color="000000"/>
              <w:right w:val="single" w:sz="4" w:space="0" w:color="000000"/>
            </w:tcBorders>
            <w:vAlign w:val="center"/>
          </w:tcPr>
          <w:p w14:paraId="7FC91D64" w14:textId="77777777" w:rsidR="004D47B6" w:rsidRPr="004F76E6" w:rsidRDefault="004D47B6" w:rsidP="000C71C8">
            <w:pPr>
              <w:spacing w:line="360" w:lineRule="auto"/>
              <w:jc w:val="center"/>
              <w:rPr>
                <w:rFonts w:asciiTheme="majorBidi" w:hAnsiTheme="majorBidi" w:cstheme="majorBidi"/>
                <w:b/>
                <w:lang w:eastAsia="id-ID"/>
              </w:rPr>
            </w:pPr>
          </w:p>
        </w:tc>
      </w:tr>
      <w:tr w:rsidR="004D47B6" w:rsidRPr="004F76E6" w14:paraId="7711CA7A" w14:textId="77777777" w:rsidTr="000C71C8">
        <w:trPr>
          <w:trHeight w:val="263"/>
          <w:jc w:val="center"/>
        </w:trPr>
        <w:tc>
          <w:tcPr>
            <w:tcW w:w="2244" w:type="dxa"/>
            <w:tcBorders>
              <w:top w:val="single" w:sz="4" w:space="0" w:color="000000"/>
              <w:left w:val="single" w:sz="4" w:space="0" w:color="000000"/>
              <w:bottom w:val="single" w:sz="4" w:space="0" w:color="000000"/>
              <w:right w:val="single" w:sz="4" w:space="0" w:color="000000"/>
            </w:tcBorders>
            <w:vAlign w:val="center"/>
            <w:hideMark/>
          </w:tcPr>
          <w:p w14:paraId="0ADCC892"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Kondisi Awal</w:t>
            </w:r>
          </w:p>
        </w:tc>
        <w:tc>
          <w:tcPr>
            <w:tcW w:w="655" w:type="dxa"/>
            <w:tcBorders>
              <w:top w:val="single" w:sz="4" w:space="0" w:color="000000"/>
              <w:left w:val="single" w:sz="4" w:space="0" w:color="000000"/>
              <w:bottom w:val="single" w:sz="4" w:space="0" w:color="000000"/>
              <w:right w:val="single" w:sz="4" w:space="0" w:color="000000"/>
            </w:tcBorders>
            <w:vAlign w:val="center"/>
          </w:tcPr>
          <w:p w14:paraId="5307511F"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0</w:t>
            </w:r>
          </w:p>
        </w:tc>
        <w:tc>
          <w:tcPr>
            <w:tcW w:w="769" w:type="dxa"/>
            <w:tcBorders>
              <w:top w:val="single" w:sz="4" w:space="0" w:color="000000"/>
              <w:left w:val="single" w:sz="4" w:space="0" w:color="000000"/>
              <w:bottom w:val="single" w:sz="4" w:space="0" w:color="000000"/>
              <w:right w:val="single" w:sz="4" w:space="0" w:color="000000"/>
            </w:tcBorders>
            <w:vAlign w:val="center"/>
          </w:tcPr>
          <w:p w14:paraId="5ABFE20F"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16</w:t>
            </w:r>
          </w:p>
        </w:tc>
        <w:tc>
          <w:tcPr>
            <w:tcW w:w="769" w:type="dxa"/>
            <w:tcBorders>
              <w:top w:val="single" w:sz="4" w:space="0" w:color="000000"/>
              <w:left w:val="single" w:sz="4" w:space="0" w:color="000000"/>
              <w:bottom w:val="single" w:sz="4" w:space="0" w:color="000000"/>
              <w:right w:val="single" w:sz="4" w:space="0" w:color="000000"/>
            </w:tcBorders>
            <w:vAlign w:val="center"/>
          </w:tcPr>
          <w:p w14:paraId="0E504473"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25</w:t>
            </w:r>
          </w:p>
        </w:tc>
        <w:tc>
          <w:tcPr>
            <w:tcW w:w="776" w:type="dxa"/>
            <w:tcBorders>
              <w:top w:val="single" w:sz="4" w:space="0" w:color="000000"/>
              <w:left w:val="single" w:sz="4" w:space="0" w:color="000000"/>
              <w:bottom w:val="single" w:sz="4" w:space="0" w:color="000000"/>
              <w:right w:val="single" w:sz="4" w:space="0" w:color="000000"/>
            </w:tcBorders>
            <w:vAlign w:val="center"/>
          </w:tcPr>
          <w:p w14:paraId="385EB1F1"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7</w:t>
            </w:r>
          </w:p>
        </w:tc>
        <w:tc>
          <w:tcPr>
            <w:tcW w:w="769" w:type="dxa"/>
            <w:tcBorders>
              <w:top w:val="single" w:sz="4" w:space="0" w:color="000000"/>
              <w:left w:val="single" w:sz="4" w:space="0" w:color="000000"/>
              <w:bottom w:val="single" w:sz="4" w:space="0" w:color="000000"/>
              <w:right w:val="single" w:sz="4" w:space="0" w:color="000000"/>
            </w:tcBorders>
            <w:vAlign w:val="center"/>
          </w:tcPr>
          <w:p w14:paraId="23DD2CF0" w14:textId="77777777" w:rsidR="004D47B6" w:rsidRPr="004F76E6" w:rsidRDefault="004D47B6" w:rsidP="000C71C8">
            <w:pPr>
              <w:spacing w:line="360" w:lineRule="auto"/>
              <w:jc w:val="center"/>
              <w:rPr>
                <w:rFonts w:asciiTheme="majorBidi" w:hAnsiTheme="majorBidi" w:cstheme="majorBidi"/>
                <w:lang w:eastAsia="id-ID"/>
              </w:rPr>
            </w:pPr>
          </w:p>
        </w:tc>
      </w:tr>
      <w:tr w:rsidR="004D47B6" w:rsidRPr="004F76E6" w14:paraId="3144D9B6" w14:textId="77777777" w:rsidTr="000C71C8">
        <w:trPr>
          <w:trHeight w:val="256"/>
          <w:jc w:val="center"/>
        </w:trPr>
        <w:tc>
          <w:tcPr>
            <w:tcW w:w="2244" w:type="dxa"/>
            <w:tcBorders>
              <w:top w:val="single" w:sz="4" w:space="0" w:color="000000"/>
              <w:left w:val="single" w:sz="4" w:space="0" w:color="000000"/>
              <w:bottom w:val="single" w:sz="4" w:space="0" w:color="000000"/>
              <w:right w:val="single" w:sz="4" w:space="0" w:color="000000"/>
            </w:tcBorders>
            <w:vAlign w:val="center"/>
            <w:hideMark/>
          </w:tcPr>
          <w:p w14:paraId="00919B9E"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Siklus I</w:t>
            </w:r>
          </w:p>
        </w:tc>
        <w:tc>
          <w:tcPr>
            <w:tcW w:w="655" w:type="dxa"/>
            <w:tcBorders>
              <w:top w:val="single" w:sz="4" w:space="0" w:color="000000"/>
              <w:left w:val="single" w:sz="4" w:space="0" w:color="000000"/>
              <w:bottom w:val="single" w:sz="4" w:space="0" w:color="000000"/>
              <w:right w:val="single" w:sz="4" w:space="0" w:color="000000"/>
            </w:tcBorders>
            <w:vAlign w:val="center"/>
          </w:tcPr>
          <w:p w14:paraId="6D0BA216"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0</w:t>
            </w:r>
          </w:p>
        </w:tc>
        <w:tc>
          <w:tcPr>
            <w:tcW w:w="769" w:type="dxa"/>
            <w:tcBorders>
              <w:top w:val="single" w:sz="4" w:space="0" w:color="000000"/>
              <w:left w:val="single" w:sz="4" w:space="0" w:color="000000"/>
              <w:bottom w:val="single" w:sz="4" w:space="0" w:color="000000"/>
              <w:right w:val="single" w:sz="4" w:space="0" w:color="000000"/>
            </w:tcBorders>
            <w:vAlign w:val="center"/>
          </w:tcPr>
          <w:p w14:paraId="72560DD7"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28</w:t>
            </w:r>
          </w:p>
        </w:tc>
        <w:tc>
          <w:tcPr>
            <w:tcW w:w="769" w:type="dxa"/>
            <w:tcBorders>
              <w:top w:val="single" w:sz="4" w:space="0" w:color="000000"/>
              <w:left w:val="single" w:sz="4" w:space="0" w:color="000000"/>
              <w:bottom w:val="single" w:sz="4" w:space="0" w:color="000000"/>
              <w:right w:val="single" w:sz="4" w:space="0" w:color="000000"/>
            </w:tcBorders>
            <w:vAlign w:val="center"/>
          </w:tcPr>
          <w:p w14:paraId="6A5DF367"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20</w:t>
            </w:r>
          </w:p>
        </w:tc>
        <w:tc>
          <w:tcPr>
            <w:tcW w:w="776" w:type="dxa"/>
            <w:tcBorders>
              <w:top w:val="single" w:sz="4" w:space="0" w:color="000000"/>
              <w:left w:val="single" w:sz="4" w:space="0" w:color="000000"/>
              <w:bottom w:val="single" w:sz="4" w:space="0" w:color="000000"/>
              <w:right w:val="single" w:sz="4" w:space="0" w:color="000000"/>
            </w:tcBorders>
            <w:vAlign w:val="center"/>
          </w:tcPr>
          <w:p w14:paraId="314FB1D3"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0</w:t>
            </w:r>
          </w:p>
        </w:tc>
        <w:tc>
          <w:tcPr>
            <w:tcW w:w="769" w:type="dxa"/>
            <w:tcBorders>
              <w:top w:val="single" w:sz="4" w:space="0" w:color="000000"/>
              <w:left w:val="single" w:sz="4" w:space="0" w:color="000000"/>
              <w:bottom w:val="single" w:sz="4" w:space="0" w:color="000000"/>
              <w:right w:val="single" w:sz="4" w:space="0" w:color="000000"/>
            </w:tcBorders>
            <w:vAlign w:val="center"/>
          </w:tcPr>
          <w:p w14:paraId="5965CBB6" w14:textId="77777777" w:rsidR="004D47B6" w:rsidRPr="004F76E6" w:rsidRDefault="004D47B6" w:rsidP="000C71C8">
            <w:pPr>
              <w:spacing w:line="360" w:lineRule="auto"/>
              <w:jc w:val="center"/>
              <w:rPr>
                <w:rFonts w:asciiTheme="majorBidi" w:hAnsiTheme="majorBidi" w:cstheme="majorBidi"/>
                <w:lang w:eastAsia="id-ID"/>
              </w:rPr>
            </w:pPr>
          </w:p>
        </w:tc>
      </w:tr>
      <w:tr w:rsidR="004D47B6" w:rsidRPr="004F76E6" w14:paraId="44E133C7" w14:textId="77777777" w:rsidTr="000C71C8">
        <w:trPr>
          <w:trHeight w:val="298"/>
          <w:jc w:val="center"/>
        </w:trPr>
        <w:tc>
          <w:tcPr>
            <w:tcW w:w="2244" w:type="dxa"/>
            <w:tcBorders>
              <w:top w:val="single" w:sz="4" w:space="0" w:color="000000"/>
              <w:left w:val="single" w:sz="4" w:space="0" w:color="000000"/>
              <w:bottom w:val="single" w:sz="4" w:space="0" w:color="000000"/>
              <w:right w:val="single" w:sz="4" w:space="0" w:color="000000"/>
            </w:tcBorders>
            <w:vAlign w:val="center"/>
            <w:hideMark/>
          </w:tcPr>
          <w:p w14:paraId="3960F7BB"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Siklus II</w:t>
            </w:r>
          </w:p>
        </w:tc>
        <w:tc>
          <w:tcPr>
            <w:tcW w:w="655" w:type="dxa"/>
            <w:tcBorders>
              <w:top w:val="single" w:sz="4" w:space="0" w:color="000000"/>
              <w:left w:val="single" w:sz="4" w:space="0" w:color="000000"/>
              <w:bottom w:val="single" w:sz="4" w:space="0" w:color="000000"/>
              <w:right w:val="single" w:sz="4" w:space="0" w:color="000000"/>
            </w:tcBorders>
            <w:vAlign w:val="center"/>
          </w:tcPr>
          <w:p w14:paraId="580C87E4"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2</w:t>
            </w:r>
          </w:p>
        </w:tc>
        <w:tc>
          <w:tcPr>
            <w:tcW w:w="769" w:type="dxa"/>
            <w:tcBorders>
              <w:top w:val="single" w:sz="4" w:space="0" w:color="000000"/>
              <w:left w:val="single" w:sz="4" w:space="0" w:color="000000"/>
              <w:bottom w:val="single" w:sz="4" w:space="0" w:color="000000"/>
              <w:right w:val="single" w:sz="4" w:space="0" w:color="000000"/>
            </w:tcBorders>
            <w:vAlign w:val="center"/>
          </w:tcPr>
          <w:p w14:paraId="73C61030"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42</w:t>
            </w:r>
          </w:p>
        </w:tc>
        <w:tc>
          <w:tcPr>
            <w:tcW w:w="769" w:type="dxa"/>
            <w:tcBorders>
              <w:top w:val="single" w:sz="4" w:space="0" w:color="000000"/>
              <w:left w:val="single" w:sz="4" w:space="0" w:color="000000"/>
              <w:bottom w:val="single" w:sz="4" w:space="0" w:color="000000"/>
              <w:right w:val="single" w:sz="4" w:space="0" w:color="000000"/>
            </w:tcBorders>
            <w:vAlign w:val="center"/>
          </w:tcPr>
          <w:p w14:paraId="106803E4"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4</w:t>
            </w:r>
          </w:p>
        </w:tc>
        <w:tc>
          <w:tcPr>
            <w:tcW w:w="776" w:type="dxa"/>
            <w:tcBorders>
              <w:top w:val="single" w:sz="4" w:space="0" w:color="000000"/>
              <w:left w:val="single" w:sz="4" w:space="0" w:color="000000"/>
              <w:bottom w:val="single" w:sz="4" w:space="0" w:color="000000"/>
              <w:right w:val="single" w:sz="4" w:space="0" w:color="000000"/>
            </w:tcBorders>
            <w:vAlign w:val="center"/>
          </w:tcPr>
          <w:p w14:paraId="0169FE73"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0</w:t>
            </w:r>
          </w:p>
        </w:tc>
        <w:tc>
          <w:tcPr>
            <w:tcW w:w="769" w:type="dxa"/>
            <w:tcBorders>
              <w:top w:val="single" w:sz="4" w:space="0" w:color="000000"/>
              <w:left w:val="single" w:sz="4" w:space="0" w:color="000000"/>
              <w:bottom w:val="single" w:sz="4" w:space="0" w:color="000000"/>
              <w:right w:val="single" w:sz="4" w:space="0" w:color="000000"/>
            </w:tcBorders>
            <w:vAlign w:val="center"/>
          </w:tcPr>
          <w:p w14:paraId="5A53333B" w14:textId="77777777" w:rsidR="004D47B6" w:rsidRPr="004F76E6" w:rsidRDefault="004D47B6" w:rsidP="000C71C8">
            <w:pPr>
              <w:spacing w:line="360" w:lineRule="auto"/>
              <w:jc w:val="center"/>
              <w:rPr>
                <w:rFonts w:asciiTheme="majorBidi" w:hAnsiTheme="majorBidi" w:cstheme="majorBidi"/>
                <w:lang w:eastAsia="id-ID"/>
              </w:rPr>
            </w:pPr>
          </w:p>
        </w:tc>
      </w:tr>
      <w:tr w:rsidR="004D47B6" w:rsidRPr="004F76E6" w14:paraId="5181B565" w14:textId="77777777" w:rsidTr="000C71C8">
        <w:trPr>
          <w:trHeight w:val="298"/>
          <w:jc w:val="center"/>
        </w:trPr>
        <w:tc>
          <w:tcPr>
            <w:tcW w:w="2244" w:type="dxa"/>
            <w:tcBorders>
              <w:top w:val="single" w:sz="4" w:space="0" w:color="000000"/>
              <w:left w:val="single" w:sz="4" w:space="0" w:color="000000"/>
              <w:bottom w:val="single" w:sz="4" w:space="0" w:color="000000"/>
              <w:right w:val="single" w:sz="4" w:space="0" w:color="000000"/>
            </w:tcBorders>
            <w:vAlign w:val="center"/>
          </w:tcPr>
          <w:p w14:paraId="0E8C3A54"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Naik / Turun</w:t>
            </w:r>
          </w:p>
        </w:tc>
        <w:tc>
          <w:tcPr>
            <w:tcW w:w="655" w:type="dxa"/>
            <w:tcBorders>
              <w:top w:val="single" w:sz="4" w:space="0" w:color="000000"/>
              <w:left w:val="single" w:sz="4" w:space="0" w:color="000000"/>
              <w:bottom w:val="single" w:sz="4" w:space="0" w:color="000000"/>
              <w:right w:val="single" w:sz="4" w:space="0" w:color="000000"/>
            </w:tcBorders>
            <w:vAlign w:val="center"/>
          </w:tcPr>
          <w:p w14:paraId="34A6649C"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+ 2</w:t>
            </w:r>
          </w:p>
        </w:tc>
        <w:tc>
          <w:tcPr>
            <w:tcW w:w="769" w:type="dxa"/>
            <w:tcBorders>
              <w:top w:val="single" w:sz="4" w:space="0" w:color="000000"/>
              <w:left w:val="single" w:sz="4" w:space="0" w:color="000000"/>
              <w:bottom w:val="single" w:sz="4" w:space="0" w:color="000000"/>
              <w:right w:val="single" w:sz="4" w:space="0" w:color="000000"/>
            </w:tcBorders>
            <w:vAlign w:val="center"/>
          </w:tcPr>
          <w:p w14:paraId="6E6E8212"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  26</w:t>
            </w:r>
          </w:p>
        </w:tc>
        <w:tc>
          <w:tcPr>
            <w:tcW w:w="769" w:type="dxa"/>
            <w:tcBorders>
              <w:top w:val="single" w:sz="4" w:space="0" w:color="000000"/>
              <w:left w:val="single" w:sz="4" w:space="0" w:color="000000"/>
              <w:bottom w:val="single" w:sz="4" w:space="0" w:color="000000"/>
              <w:right w:val="single" w:sz="4" w:space="0" w:color="000000"/>
            </w:tcBorders>
            <w:vAlign w:val="center"/>
          </w:tcPr>
          <w:p w14:paraId="2080DEBB"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- 21</w:t>
            </w:r>
          </w:p>
        </w:tc>
        <w:tc>
          <w:tcPr>
            <w:tcW w:w="776" w:type="dxa"/>
            <w:tcBorders>
              <w:top w:val="single" w:sz="4" w:space="0" w:color="000000"/>
              <w:left w:val="single" w:sz="4" w:space="0" w:color="000000"/>
              <w:bottom w:val="single" w:sz="4" w:space="0" w:color="000000"/>
              <w:right w:val="single" w:sz="4" w:space="0" w:color="000000"/>
            </w:tcBorders>
            <w:vAlign w:val="center"/>
          </w:tcPr>
          <w:p w14:paraId="0AED7EE2"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-7</w:t>
            </w:r>
          </w:p>
        </w:tc>
        <w:tc>
          <w:tcPr>
            <w:tcW w:w="769" w:type="dxa"/>
            <w:tcBorders>
              <w:top w:val="single" w:sz="4" w:space="0" w:color="000000"/>
              <w:left w:val="single" w:sz="4" w:space="0" w:color="000000"/>
              <w:bottom w:val="single" w:sz="4" w:space="0" w:color="000000"/>
              <w:right w:val="single" w:sz="4" w:space="0" w:color="000000"/>
            </w:tcBorders>
            <w:vAlign w:val="center"/>
          </w:tcPr>
          <w:p w14:paraId="54295A80" w14:textId="77777777" w:rsidR="004D47B6" w:rsidRPr="004F76E6" w:rsidRDefault="004D47B6" w:rsidP="000C71C8">
            <w:pPr>
              <w:spacing w:line="360" w:lineRule="auto"/>
              <w:jc w:val="center"/>
              <w:rPr>
                <w:rFonts w:asciiTheme="majorBidi" w:hAnsiTheme="majorBidi" w:cstheme="majorBidi"/>
                <w:lang w:eastAsia="id-ID"/>
              </w:rPr>
            </w:pPr>
          </w:p>
        </w:tc>
      </w:tr>
    </w:tbl>
    <w:p w14:paraId="7818B5CF" w14:textId="77777777" w:rsidR="004D47B6" w:rsidRPr="004F76E6" w:rsidRDefault="004D47B6" w:rsidP="004D47B6">
      <w:pPr>
        <w:spacing w:line="360" w:lineRule="auto"/>
        <w:jc w:val="center"/>
        <w:rPr>
          <w:rFonts w:asciiTheme="majorBidi" w:hAnsiTheme="majorBidi" w:cstheme="majorBidi"/>
          <w:b/>
          <w:bCs/>
          <w:lang w:eastAsia="id-ID"/>
        </w:rPr>
      </w:pPr>
      <w:r w:rsidRPr="004F76E6">
        <w:rPr>
          <w:rFonts w:asciiTheme="majorBidi" w:hAnsiTheme="majorBidi" w:cstheme="majorBidi"/>
          <w:b/>
          <w:bCs/>
          <w:lang w:eastAsia="id-ID"/>
        </w:rPr>
        <w:t xml:space="preserve">Tabel 4.9. </w:t>
      </w:r>
    </w:p>
    <w:p w14:paraId="6703C966" w14:textId="77777777" w:rsidR="004D47B6" w:rsidRPr="00DE2EB4" w:rsidRDefault="004D47B6" w:rsidP="004D47B6">
      <w:pPr>
        <w:spacing w:line="360" w:lineRule="auto"/>
        <w:jc w:val="center"/>
        <w:rPr>
          <w:rFonts w:asciiTheme="majorBidi" w:hAnsiTheme="majorBidi" w:cstheme="majorBidi"/>
          <w:b/>
          <w:bCs/>
          <w:lang w:eastAsia="id-ID"/>
        </w:rPr>
      </w:pPr>
      <w:r w:rsidRPr="004F76E6">
        <w:rPr>
          <w:rFonts w:asciiTheme="majorBidi" w:hAnsiTheme="majorBidi" w:cstheme="majorBidi"/>
          <w:b/>
          <w:bCs/>
          <w:lang w:eastAsia="id-ID"/>
        </w:rPr>
        <w:t>Kompetensi Guru-Guru Mela</w:t>
      </w:r>
      <w:r>
        <w:rPr>
          <w:rFonts w:asciiTheme="majorBidi" w:hAnsiTheme="majorBidi" w:cstheme="majorBidi"/>
          <w:b/>
          <w:bCs/>
          <w:lang w:eastAsia="id-ID"/>
        </w:rPr>
        <w:t>ksanakan Tindak Lanjut</w:t>
      </w:r>
    </w:p>
    <w:tbl>
      <w:tblPr>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292"/>
        <w:gridCol w:w="669"/>
        <w:gridCol w:w="787"/>
        <w:gridCol w:w="787"/>
        <w:gridCol w:w="793"/>
        <w:gridCol w:w="787"/>
      </w:tblGrid>
      <w:tr w:rsidR="004D47B6" w:rsidRPr="004F76E6" w14:paraId="740AB0BF" w14:textId="77777777" w:rsidTr="000C71C8">
        <w:trPr>
          <w:trHeight w:val="263"/>
          <w:jc w:val="center"/>
        </w:trPr>
        <w:tc>
          <w:tcPr>
            <w:tcW w:w="2292" w:type="dxa"/>
            <w:vMerge w:val="restart"/>
            <w:tcBorders>
              <w:top w:val="single" w:sz="4" w:space="0" w:color="000000"/>
              <w:left w:val="single" w:sz="4" w:space="0" w:color="000000"/>
              <w:right w:val="single" w:sz="4" w:space="0" w:color="000000"/>
            </w:tcBorders>
            <w:vAlign w:val="center"/>
            <w:hideMark/>
          </w:tcPr>
          <w:p w14:paraId="175229FF"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Siklus</w:t>
            </w:r>
          </w:p>
        </w:tc>
        <w:tc>
          <w:tcPr>
            <w:tcW w:w="3036" w:type="dxa"/>
            <w:gridSpan w:val="4"/>
            <w:tcBorders>
              <w:top w:val="single" w:sz="4" w:space="0" w:color="000000"/>
              <w:left w:val="single" w:sz="4" w:space="0" w:color="000000"/>
              <w:bottom w:val="single" w:sz="4" w:space="0" w:color="000000"/>
              <w:right w:val="single" w:sz="4" w:space="0" w:color="000000"/>
            </w:tcBorders>
            <w:vAlign w:val="center"/>
          </w:tcPr>
          <w:p w14:paraId="4621CA3E"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Nilai</w:t>
            </w:r>
          </w:p>
        </w:tc>
        <w:tc>
          <w:tcPr>
            <w:tcW w:w="787" w:type="dxa"/>
            <w:vMerge w:val="restart"/>
            <w:tcBorders>
              <w:top w:val="single" w:sz="4" w:space="0" w:color="000000"/>
              <w:left w:val="single" w:sz="4" w:space="0" w:color="000000"/>
              <w:right w:val="single" w:sz="4" w:space="0" w:color="000000"/>
            </w:tcBorders>
            <w:vAlign w:val="center"/>
          </w:tcPr>
          <w:p w14:paraId="1958859E"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Ket</w:t>
            </w:r>
          </w:p>
        </w:tc>
      </w:tr>
      <w:tr w:rsidR="004D47B6" w:rsidRPr="004F76E6" w14:paraId="64C8A63F" w14:textId="77777777" w:rsidTr="000C71C8">
        <w:trPr>
          <w:trHeight w:val="268"/>
          <w:jc w:val="center"/>
        </w:trPr>
        <w:tc>
          <w:tcPr>
            <w:tcW w:w="2292" w:type="dxa"/>
            <w:vMerge/>
            <w:tcBorders>
              <w:left w:val="single" w:sz="4" w:space="0" w:color="000000"/>
              <w:bottom w:val="single" w:sz="4" w:space="0" w:color="000000"/>
              <w:right w:val="single" w:sz="4" w:space="0" w:color="000000"/>
            </w:tcBorders>
            <w:vAlign w:val="center"/>
          </w:tcPr>
          <w:p w14:paraId="592B91FC" w14:textId="77777777" w:rsidR="004D47B6" w:rsidRPr="004F76E6" w:rsidRDefault="004D47B6" w:rsidP="000C71C8">
            <w:pPr>
              <w:spacing w:line="360" w:lineRule="auto"/>
              <w:jc w:val="center"/>
              <w:rPr>
                <w:rFonts w:asciiTheme="majorBidi" w:hAnsiTheme="majorBidi" w:cstheme="majorBidi"/>
                <w:b/>
                <w:lang w:eastAsia="id-ID"/>
              </w:rPr>
            </w:pPr>
          </w:p>
        </w:tc>
        <w:tc>
          <w:tcPr>
            <w:tcW w:w="669" w:type="dxa"/>
            <w:tcBorders>
              <w:top w:val="single" w:sz="4" w:space="0" w:color="000000"/>
              <w:left w:val="single" w:sz="4" w:space="0" w:color="000000"/>
              <w:bottom w:val="single" w:sz="4" w:space="0" w:color="000000"/>
              <w:right w:val="single" w:sz="4" w:space="0" w:color="000000"/>
            </w:tcBorders>
            <w:vAlign w:val="center"/>
          </w:tcPr>
          <w:p w14:paraId="778C6176"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A</w:t>
            </w:r>
          </w:p>
        </w:tc>
        <w:tc>
          <w:tcPr>
            <w:tcW w:w="787" w:type="dxa"/>
            <w:tcBorders>
              <w:top w:val="single" w:sz="4" w:space="0" w:color="000000"/>
              <w:left w:val="single" w:sz="4" w:space="0" w:color="000000"/>
              <w:bottom w:val="single" w:sz="4" w:space="0" w:color="000000"/>
              <w:right w:val="single" w:sz="4" w:space="0" w:color="000000"/>
            </w:tcBorders>
            <w:vAlign w:val="center"/>
          </w:tcPr>
          <w:p w14:paraId="5F83E1CD"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B</w:t>
            </w:r>
          </w:p>
        </w:tc>
        <w:tc>
          <w:tcPr>
            <w:tcW w:w="787" w:type="dxa"/>
            <w:tcBorders>
              <w:top w:val="single" w:sz="4" w:space="0" w:color="000000"/>
              <w:left w:val="single" w:sz="4" w:space="0" w:color="000000"/>
              <w:bottom w:val="single" w:sz="4" w:space="0" w:color="000000"/>
              <w:right w:val="single" w:sz="4" w:space="0" w:color="000000"/>
            </w:tcBorders>
            <w:vAlign w:val="center"/>
          </w:tcPr>
          <w:p w14:paraId="617A7214"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C</w:t>
            </w:r>
          </w:p>
        </w:tc>
        <w:tc>
          <w:tcPr>
            <w:tcW w:w="791" w:type="dxa"/>
            <w:tcBorders>
              <w:top w:val="single" w:sz="4" w:space="0" w:color="000000"/>
              <w:left w:val="single" w:sz="4" w:space="0" w:color="000000"/>
              <w:bottom w:val="single" w:sz="4" w:space="0" w:color="000000"/>
              <w:right w:val="single" w:sz="4" w:space="0" w:color="000000"/>
            </w:tcBorders>
            <w:vAlign w:val="center"/>
          </w:tcPr>
          <w:p w14:paraId="317745BA" w14:textId="77777777" w:rsidR="004D47B6" w:rsidRPr="004F76E6" w:rsidRDefault="004D47B6" w:rsidP="000C71C8">
            <w:pPr>
              <w:spacing w:line="360" w:lineRule="auto"/>
              <w:jc w:val="center"/>
              <w:rPr>
                <w:rFonts w:asciiTheme="majorBidi" w:hAnsiTheme="majorBidi" w:cstheme="majorBidi"/>
                <w:b/>
                <w:lang w:eastAsia="id-ID"/>
              </w:rPr>
            </w:pPr>
            <w:r w:rsidRPr="004F76E6">
              <w:rPr>
                <w:rFonts w:asciiTheme="majorBidi" w:hAnsiTheme="majorBidi" w:cstheme="majorBidi"/>
                <w:b/>
                <w:lang w:eastAsia="id-ID"/>
              </w:rPr>
              <w:t>D</w:t>
            </w:r>
          </w:p>
        </w:tc>
        <w:tc>
          <w:tcPr>
            <w:tcW w:w="787" w:type="dxa"/>
            <w:vMerge/>
            <w:tcBorders>
              <w:left w:val="single" w:sz="4" w:space="0" w:color="000000"/>
              <w:bottom w:val="single" w:sz="4" w:space="0" w:color="000000"/>
              <w:right w:val="single" w:sz="4" w:space="0" w:color="000000"/>
            </w:tcBorders>
            <w:vAlign w:val="center"/>
          </w:tcPr>
          <w:p w14:paraId="47BACFF4" w14:textId="77777777" w:rsidR="004D47B6" w:rsidRPr="004F76E6" w:rsidRDefault="004D47B6" w:rsidP="000C71C8">
            <w:pPr>
              <w:spacing w:line="360" w:lineRule="auto"/>
              <w:jc w:val="center"/>
              <w:rPr>
                <w:rFonts w:asciiTheme="majorBidi" w:hAnsiTheme="majorBidi" w:cstheme="majorBidi"/>
                <w:b/>
                <w:lang w:eastAsia="id-ID"/>
              </w:rPr>
            </w:pPr>
          </w:p>
        </w:tc>
      </w:tr>
      <w:tr w:rsidR="004D47B6" w:rsidRPr="004F76E6" w14:paraId="3E440486" w14:textId="77777777" w:rsidTr="000C71C8">
        <w:trPr>
          <w:trHeight w:val="332"/>
          <w:jc w:val="center"/>
        </w:trPr>
        <w:tc>
          <w:tcPr>
            <w:tcW w:w="2292" w:type="dxa"/>
            <w:tcBorders>
              <w:top w:val="single" w:sz="4" w:space="0" w:color="000000"/>
              <w:left w:val="single" w:sz="4" w:space="0" w:color="000000"/>
              <w:bottom w:val="single" w:sz="4" w:space="0" w:color="000000"/>
              <w:right w:val="single" w:sz="4" w:space="0" w:color="000000"/>
            </w:tcBorders>
            <w:vAlign w:val="center"/>
            <w:hideMark/>
          </w:tcPr>
          <w:p w14:paraId="009E9A3A"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Pra Siklus</w:t>
            </w:r>
          </w:p>
        </w:tc>
        <w:tc>
          <w:tcPr>
            <w:tcW w:w="669" w:type="dxa"/>
            <w:tcBorders>
              <w:top w:val="single" w:sz="4" w:space="0" w:color="000000"/>
              <w:left w:val="single" w:sz="4" w:space="0" w:color="000000"/>
              <w:bottom w:val="single" w:sz="4" w:space="0" w:color="000000"/>
              <w:right w:val="single" w:sz="4" w:space="0" w:color="000000"/>
            </w:tcBorders>
            <w:vAlign w:val="center"/>
          </w:tcPr>
          <w:p w14:paraId="5F8F66A7"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0</w:t>
            </w:r>
          </w:p>
        </w:tc>
        <w:tc>
          <w:tcPr>
            <w:tcW w:w="787" w:type="dxa"/>
            <w:tcBorders>
              <w:top w:val="single" w:sz="4" w:space="0" w:color="000000"/>
              <w:left w:val="single" w:sz="4" w:space="0" w:color="000000"/>
              <w:bottom w:val="single" w:sz="4" w:space="0" w:color="000000"/>
              <w:right w:val="single" w:sz="4" w:space="0" w:color="000000"/>
            </w:tcBorders>
            <w:vAlign w:val="center"/>
          </w:tcPr>
          <w:p w14:paraId="1B620EBB"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16</w:t>
            </w:r>
          </w:p>
        </w:tc>
        <w:tc>
          <w:tcPr>
            <w:tcW w:w="787" w:type="dxa"/>
            <w:tcBorders>
              <w:top w:val="single" w:sz="4" w:space="0" w:color="000000"/>
              <w:left w:val="single" w:sz="4" w:space="0" w:color="000000"/>
              <w:bottom w:val="single" w:sz="4" w:space="0" w:color="000000"/>
              <w:right w:val="single" w:sz="4" w:space="0" w:color="000000"/>
            </w:tcBorders>
            <w:vAlign w:val="center"/>
          </w:tcPr>
          <w:p w14:paraId="1BDBD6C1"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15</w:t>
            </w:r>
          </w:p>
        </w:tc>
        <w:tc>
          <w:tcPr>
            <w:tcW w:w="791" w:type="dxa"/>
            <w:tcBorders>
              <w:top w:val="single" w:sz="4" w:space="0" w:color="000000"/>
              <w:left w:val="single" w:sz="4" w:space="0" w:color="000000"/>
              <w:bottom w:val="single" w:sz="4" w:space="0" w:color="000000"/>
              <w:right w:val="single" w:sz="4" w:space="0" w:color="000000"/>
            </w:tcBorders>
            <w:vAlign w:val="center"/>
          </w:tcPr>
          <w:p w14:paraId="5BCA7424"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17</w:t>
            </w:r>
          </w:p>
        </w:tc>
        <w:tc>
          <w:tcPr>
            <w:tcW w:w="787" w:type="dxa"/>
            <w:tcBorders>
              <w:top w:val="single" w:sz="4" w:space="0" w:color="000000"/>
              <w:left w:val="single" w:sz="4" w:space="0" w:color="000000"/>
              <w:bottom w:val="single" w:sz="4" w:space="0" w:color="000000"/>
              <w:right w:val="single" w:sz="4" w:space="0" w:color="000000"/>
            </w:tcBorders>
            <w:vAlign w:val="center"/>
          </w:tcPr>
          <w:p w14:paraId="00D6749B" w14:textId="77777777" w:rsidR="004D47B6" w:rsidRPr="004F76E6" w:rsidRDefault="004D47B6" w:rsidP="000C71C8">
            <w:pPr>
              <w:spacing w:line="360" w:lineRule="auto"/>
              <w:jc w:val="center"/>
              <w:rPr>
                <w:rFonts w:asciiTheme="majorBidi" w:hAnsiTheme="majorBidi" w:cstheme="majorBidi"/>
                <w:lang w:eastAsia="id-ID"/>
              </w:rPr>
            </w:pPr>
          </w:p>
        </w:tc>
      </w:tr>
      <w:tr w:rsidR="004D47B6" w:rsidRPr="004F76E6" w14:paraId="6BCA1730" w14:textId="77777777" w:rsidTr="000C71C8">
        <w:trPr>
          <w:trHeight w:val="323"/>
          <w:jc w:val="center"/>
        </w:trPr>
        <w:tc>
          <w:tcPr>
            <w:tcW w:w="2292" w:type="dxa"/>
            <w:tcBorders>
              <w:top w:val="single" w:sz="4" w:space="0" w:color="000000"/>
              <w:left w:val="single" w:sz="4" w:space="0" w:color="000000"/>
              <w:bottom w:val="single" w:sz="4" w:space="0" w:color="000000"/>
              <w:right w:val="single" w:sz="4" w:space="0" w:color="000000"/>
            </w:tcBorders>
            <w:vAlign w:val="center"/>
            <w:hideMark/>
          </w:tcPr>
          <w:p w14:paraId="526E5495"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Siklus I</w:t>
            </w:r>
          </w:p>
        </w:tc>
        <w:tc>
          <w:tcPr>
            <w:tcW w:w="669" w:type="dxa"/>
            <w:tcBorders>
              <w:top w:val="single" w:sz="4" w:space="0" w:color="000000"/>
              <w:left w:val="single" w:sz="4" w:space="0" w:color="000000"/>
              <w:bottom w:val="single" w:sz="4" w:space="0" w:color="000000"/>
              <w:right w:val="single" w:sz="4" w:space="0" w:color="000000"/>
            </w:tcBorders>
            <w:vAlign w:val="center"/>
          </w:tcPr>
          <w:p w14:paraId="6DAFBD81"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w:t>
            </w:r>
          </w:p>
        </w:tc>
        <w:tc>
          <w:tcPr>
            <w:tcW w:w="787" w:type="dxa"/>
            <w:tcBorders>
              <w:top w:val="single" w:sz="4" w:space="0" w:color="000000"/>
              <w:left w:val="single" w:sz="4" w:space="0" w:color="000000"/>
              <w:bottom w:val="single" w:sz="4" w:space="0" w:color="000000"/>
              <w:right w:val="single" w:sz="4" w:space="0" w:color="000000"/>
            </w:tcBorders>
            <w:vAlign w:val="center"/>
          </w:tcPr>
          <w:p w14:paraId="0A05F4DA"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28</w:t>
            </w:r>
          </w:p>
        </w:tc>
        <w:tc>
          <w:tcPr>
            <w:tcW w:w="787" w:type="dxa"/>
            <w:tcBorders>
              <w:top w:val="single" w:sz="4" w:space="0" w:color="000000"/>
              <w:left w:val="single" w:sz="4" w:space="0" w:color="000000"/>
              <w:bottom w:val="single" w:sz="4" w:space="0" w:color="000000"/>
              <w:right w:val="single" w:sz="4" w:space="0" w:color="000000"/>
            </w:tcBorders>
            <w:vAlign w:val="center"/>
          </w:tcPr>
          <w:p w14:paraId="218F13C2"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19</w:t>
            </w:r>
          </w:p>
        </w:tc>
        <w:tc>
          <w:tcPr>
            <w:tcW w:w="791" w:type="dxa"/>
            <w:tcBorders>
              <w:top w:val="single" w:sz="4" w:space="0" w:color="000000"/>
              <w:left w:val="single" w:sz="4" w:space="0" w:color="000000"/>
              <w:bottom w:val="single" w:sz="4" w:space="0" w:color="000000"/>
              <w:right w:val="single" w:sz="4" w:space="0" w:color="000000"/>
            </w:tcBorders>
            <w:vAlign w:val="center"/>
          </w:tcPr>
          <w:p w14:paraId="08F5B4AC"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w:t>
            </w:r>
          </w:p>
        </w:tc>
        <w:tc>
          <w:tcPr>
            <w:tcW w:w="787" w:type="dxa"/>
            <w:tcBorders>
              <w:top w:val="single" w:sz="4" w:space="0" w:color="000000"/>
              <w:left w:val="single" w:sz="4" w:space="0" w:color="000000"/>
              <w:bottom w:val="single" w:sz="4" w:space="0" w:color="000000"/>
              <w:right w:val="single" w:sz="4" w:space="0" w:color="000000"/>
            </w:tcBorders>
            <w:vAlign w:val="center"/>
          </w:tcPr>
          <w:p w14:paraId="5520F0FE" w14:textId="77777777" w:rsidR="004D47B6" w:rsidRPr="004F76E6" w:rsidRDefault="004D47B6" w:rsidP="000C71C8">
            <w:pPr>
              <w:spacing w:line="360" w:lineRule="auto"/>
              <w:jc w:val="center"/>
              <w:rPr>
                <w:rFonts w:asciiTheme="majorBidi" w:hAnsiTheme="majorBidi" w:cstheme="majorBidi"/>
                <w:lang w:eastAsia="id-ID"/>
              </w:rPr>
            </w:pPr>
          </w:p>
        </w:tc>
      </w:tr>
      <w:tr w:rsidR="004D47B6" w:rsidRPr="004F76E6" w14:paraId="22AED019" w14:textId="77777777" w:rsidTr="000C71C8">
        <w:trPr>
          <w:trHeight w:val="376"/>
          <w:jc w:val="center"/>
        </w:trPr>
        <w:tc>
          <w:tcPr>
            <w:tcW w:w="2292" w:type="dxa"/>
            <w:tcBorders>
              <w:top w:val="single" w:sz="4" w:space="0" w:color="000000"/>
              <w:left w:val="single" w:sz="4" w:space="0" w:color="000000"/>
              <w:bottom w:val="single" w:sz="4" w:space="0" w:color="000000"/>
              <w:right w:val="single" w:sz="4" w:space="0" w:color="000000"/>
            </w:tcBorders>
            <w:vAlign w:val="center"/>
            <w:hideMark/>
          </w:tcPr>
          <w:p w14:paraId="42E88140"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Siklus II</w:t>
            </w:r>
          </w:p>
        </w:tc>
        <w:tc>
          <w:tcPr>
            <w:tcW w:w="669" w:type="dxa"/>
            <w:tcBorders>
              <w:top w:val="single" w:sz="4" w:space="0" w:color="000000"/>
              <w:left w:val="single" w:sz="4" w:space="0" w:color="000000"/>
              <w:bottom w:val="single" w:sz="4" w:space="0" w:color="000000"/>
              <w:right w:val="single" w:sz="4" w:space="0" w:color="000000"/>
            </w:tcBorders>
            <w:vAlign w:val="center"/>
          </w:tcPr>
          <w:p w14:paraId="6CB354FB"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4</w:t>
            </w:r>
          </w:p>
        </w:tc>
        <w:tc>
          <w:tcPr>
            <w:tcW w:w="787" w:type="dxa"/>
            <w:tcBorders>
              <w:top w:val="single" w:sz="4" w:space="0" w:color="000000"/>
              <w:left w:val="single" w:sz="4" w:space="0" w:color="000000"/>
              <w:bottom w:val="single" w:sz="4" w:space="0" w:color="000000"/>
              <w:right w:val="single" w:sz="4" w:space="0" w:color="000000"/>
            </w:tcBorders>
            <w:vAlign w:val="center"/>
          </w:tcPr>
          <w:p w14:paraId="36D00E21"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42</w:t>
            </w:r>
          </w:p>
        </w:tc>
        <w:tc>
          <w:tcPr>
            <w:tcW w:w="787" w:type="dxa"/>
            <w:tcBorders>
              <w:top w:val="single" w:sz="4" w:space="0" w:color="000000"/>
              <w:left w:val="single" w:sz="4" w:space="0" w:color="000000"/>
              <w:bottom w:val="single" w:sz="4" w:space="0" w:color="000000"/>
              <w:right w:val="single" w:sz="4" w:space="0" w:color="000000"/>
            </w:tcBorders>
            <w:vAlign w:val="center"/>
          </w:tcPr>
          <w:p w14:paraId="66BAE605"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2</w:t>
            </w:r>
          </w:p>
        </w:tc>
        <w:tc>
          <w:tcPr>
            <w:tcW w:w="791" w:type="dxa"/>
            <w:tcBorders>
              <w:top w:val="single" w:sz="4" w:space="0" w:color="000000"/>
              <w:left w:val="single" w:sz="4" w:space="0" w:color="000000"/>
              <w:bottom w:val="single" w:sz="4" w:space="0" w:color="000000"/>
              <w:right w:val="single" w:sz="4" w:space="0" w:color="000000"/>
            </w:tcBorders>
            <w:vAlign w:val="center"/>
          </w:tcPr>
          <w:p w14:paraId="2B174C72"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0</w:t>
            </w:r>
          </w:p>
        </w:tc>
        <w:tc>
          <w:tcPr>
            <w:tcW w:w="787" w:type="dxa"/>
            <w:tcBorders>
              <w:top w:val="single" w:sz="4" w:space="0" w:color="000000"/>
              <w:left w:val="single" w:sz="4" w:space="0" w:color="000000"/>
              <w:bottom w:val="single" w:sz="4" w:space="0" w:color="000000"/>
              <w:right w:val="single" w:sz="4" w:space="0" w:color="000000"/>
            </w:tcBorders>
            <w:vAlign w:val="center"/>
          </w:tcPr>
          <w:p w14:paraId="37DC8A34" w14:textId="77777777" w:rsidR="004D47B6" w:rsidRPr="004F76E6" w:rsidRDefault="004D47B6" w:rsidP="000C71C8">
            <w:pPr>
              <w:spacing w:line="360" w:lineRule="auto"/>
              <w:jc w:val="center"/>
              <w:rPr>
                <w:rFonts w:asciiTheme="majorBidi" w:hAnsiTheme="majorBidi" w:cstheme="majorBidi"/>
                <w:lang w:eastAsia="id-ID"/>
              </w:rPr>
            </w:pPr>
          </w:p>
        </w:tc>
      </w:tr>
      <w:tr w:rsidR="004D47B6" w:rsidRPr="004F76E6" w14:paraId="18C19F23" w14:textId="77777777" w:rsidTr="000C71C8">
        <w:trPr>
          <w:trHeight w:val="376"/>
          <w:jc w:val="center"/>
        </w:trPr>
        <w:tc>
          <w:tcPr>
            <w:tcW w:w="2292" w:type="dxa"/>
            <w:tcBorders>
              <w:top w:val="single" w:sz="4" w:space="0" w:color="000000"/>
              <w:left w:val="single" w:sz="4" w:space="0" w:color="000000"/>
              <w:bottom w:val="single" w:sz="4" w:space="0" w:color="000000"/>
              <w:right w:val="single" w:sz="4" w:space="0" w:color="000000"/>
            </w:tcBorders>
            <w:vAlign w:val="center"/>
          </w:tcPr>
          <w:p w14:paraId="27721571"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Naik / Turun</w:t>
            </w:r>
          </w:p>
        </w:tc>
        <w:tc>
          <w:tcPr>
            <w:tcW w:w="669" w:type="dxa"/>
            <w:tcBorders>
              <w:top w:val="single" w:sz="4" w:space="0" w:color="000000"/>
              <w:left w:val="single" w:sz="4" w:space="0" w:color="000000"/>
              <w:bottom w:val="single" w:sz="4" w:space="0" w:color="000000"/>
              <w:right w:val="single" w:sz="4" w:space="0" w:color="000000"/>
            </w:tcBorders>
            <w:vAlign w:val="center"/>
          </w:tcPr>
          <w:p w14:paraId="5EAD5908"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+ 4</w:t>
            </w:r>
          </w:p>
        </w:tc>
        <w:tc>
          <w:tcPr>
            <w:tcW w:w="787" w:type="dxa"/>
            <w:tcBorders>
              <w:top w:val="single" w:sz="4" w:space="0" w:color="000000"/>
              <w:left w:val="single" w:sz="4" w:space="0" w:color="000000"/>
              <w:bottom w:val="single" w:sz="4" w:space="0" w:color="000000"/>
              <w:right w:val="single" w:sz="4" w:space="0" w:color="000000"/>
            </w:tcBorders>
            <w:vAlign w:val="center"/>
          </w:tcPr>
          <w:p w14:paraId="3B3D5E99"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  26</w:t>
            </w:r>
          </w:p>
        </w:tc>
        <w:tc>
          <w:tcPr>
            <w:tcW w:w="787" w:type="dxa"/>
            <w:tcBorders>
              <w:top w:val="single" w:sz="4" w:space="0" w:color="000000"/>
              <w:left w:val="single" w:sz="4" w:space="0" w:color="000000"/>
              <w:bottom w:val="single" w:sz="4" w:space="0" w:color="000000"/>
              <w:right w:val="single" w:sz="4" w:space="0" w:color="000000"/>
            </w:tcBorders>
            <w:vAlign w:val="center"/>
          </w:tcPr>
          <w:p w14:paraId="3C62F37E"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- 13</w:t>
            </w:r>
          </w:p>
        </w:tc>
        <w:tc>
          <w:tcPr>
            <w:tcW w:w="791" w:type="dxa"/>
            <w:tcBorders>
              <w:top w:val="single" w:sz="4" w:space="0" w:color="000000"/>
              <w:left w:val="single" w:sz="4" w:space="0" w:color="000000"/>
              <w:bottom w:val="single" w:sz="4" w:space="0" w:color="000000"/>
              <w:right w:val="single" w:sz="4" w:space="0" w:color="000000"/>
            </w:tcBorders>
            <w:vAlign w:val="center"/>
          </w:tcPr>
          <w:p w14:paraId="3B23EF6E" w14:textId="77777777" w:rsidR="004D47B6" w:rsidRPr="004F76E6" w:rsidRDefault="004D47B6" w:rsidP="000C71C8">
            <w:pPr>
              <w:spacing w:line="360" w:lineRule="auto"/>
              <w:jc w:val="center"/>
              <w:rPr>
                <w:rFonts w:asciiTheme="majorBidi" w:hAnsiTheme="majorBidi" w:cstheme="majorBidi"/>
                <w:lang w:eastAsia="id-ID"/>
              </w:rPr>
            </w:pPr>
            <w:r w:rsidRPr="004F76E6">
              <w:rPr>
                <w:rFonts w:asciiTheme="majorBidi" w:hAnsiTheme="majorBidi" w:cstheme="majorBidi"/>
                <w:lang w:eastAsia="id-ID"/>
              </w:rPr>
              <w:t>-17</w:t>
            </w:r>
          </w:p>
        </w:tc>
        <w:tc>
          <w:tcPr>
            <w:tcW w:w="787" w:type="dxa"/>
            <w:tcBorders>
              <w:top w:val="single" w:sz="4" w:space="0" w:color="000000"/>
              <w:left w:val="single" w:sz="4" w:space="0" w:color="000000"/>
              <w:bottom w:val="single" w:sz="4" w:space="0" w:color="000000"/>
              <w:right w:val="single" w:sz="4" w:space="0" w:color="000000"/>
            </w:tcBorders>
            <w:vAlign w:val="center"/>
          </w:tcPr>
          <w:p w14:paraId="6CA533D0" w14:textId="77777777" w:rsidR="004D47B6" w:rsidRPr="004F76E6" w:rsidRDefault="004D47B6" w:rsidP="000C71C8">
            <w:pPr>
              <w:spacing w:line="360" w:lineRule="auto"/>
              <w:jc w:val="center"/>
              <w:rPr>
                <w:rFonts w:asciiTheme="majorBidi" w:hAnsiTheme="majorBidi" w:cstheme="majorBidi"/>
                <w:lang w:eastAsia="id-ID"/>
              </w:rPr>
            </w:pPr>
          </w:p>
        </w:tc>
      </w:tr>
    </w:tbl>
    <w:p w14:paraId="5702BCD5" w14:textId="77777777" w:rsidR="004D47B6" w:rsidRPr="004F76E6" w:rsidRDefault="004D47B6" w:rsidP="004D47B6">
      <w:pPr>
        <w:spacing w:line="360" w:lineRule="auto"/>
        <w:ind w:firstLine="720"/>
        <w:jc w:val="both"/>
        <w:rPr>
          <w:rFonts w:asciiTheme="majorBidi" w:hAnsiTheme="majorBidi" w:cstheme="majorBidi"/>
          <w:lang w:eastAsia="id-ID"/>
        </w:rPr>
      </w:pPr>
    </w:p>
    <w:p w14:paraId="1F131D49" w14:textId="77777777" w:rsidR="004D47B6" w:rsidRPr="004F76E6" w:rsidRDefault="004D47B6" w:rsidP="004D47B6">
      <w:pPr>
        <w:spacing w:line="360" w:lineRule="auto"/>
        <w:ind w:firstLine="720"/>
        <w:jc w:val="both"/>
        <w:rPr>
          <w:rFonts w:asciiTheme="majorBidi" w:hAnsiTheme="majorBidi" w:cstheme="majorBidi"/>
          <w:lang w:eastAsia="id-ID"/>
        </w:rPr>
      </w:pPr>
      <w:r w:rsidRPr="004F76E6">
        <w:rPr>
          <w:rFonts w:asciiTheme="majorBidi" w:hAnsiTheme="majorBidi" w:cstheme="majorBidi"/>
          <w:lang w:eastAsia="id-ID"/>
        </w:rPr>
        <w:t>Kompetensi guru sebelum tindakan (kondisi awal)  pada semua aspek pengamatan perangkat penilaian, dan Program Tindak lanjut tergolong rendah.  Setelah adanya tindakan dengan supervisi edukatif pada siklusl I dan II kompetensi guru  meningkat signifikan dari siklis I ke Siklus II. Hal ini dikarenakan kegiatan supervisi dengan metode CLCK  semakin lebih baik dari tiap siklusnya.</w:t>
      </w:r>
    </w:p>
    <w:p w14:paraId="3B572E32" w14:textId="77777777" w:rsidR="004D47B6" w:rsidRPr="004F76E6" w:rsidRDefault="004D47B6" w:rsidP="004D47B6">
      <w:pPr>
        <w:spacing w:line="360" w:lineRule="auto"/>
        <w:ind w:firstLine="720"/>
        <w:jc w:val="both"/>
        <w:rPr>
          <w:rFonts w:asciiTheme="majorBidi" w:hAnsiTheme="majorBidi" w:cstheme="majorBidi"/>
          <w:lang w:eastAsia="id-ID"/>
        </w:rPr>
      </w:pPr>
      <w:r w:rsidRPr="004F76E6">
        <w:rPr>
          <w:rFonts w:asciiTheme="majorBidi" w:hAnsiTheme="majorBidi" w:cstheme="majorBidi"/>
          <w:lang w:eastAsia="id-ID"/>
        </w:rPr>
        <w:t>Hasil peningkatan kompetensi guru tersebut dapat disajikan dalam gambar 4.2. berikut ini :</w:t>
      </w:r>
    </w:p>
    <w:p w14:paraId="1A94023E" w14:textId="77777777" w:rsidR="004D47B6" w:rsidRPr="004F76E6" w:rsidRDefault="004D47B6" w:rsidP="004D47B6">
      <w:pPr>
        <w:spacing w:line="360" w:lineRule="auto"/>
        <w:jc w:val="center"/>
        <w:rPr>
          <w:rFonts w:asciiTheme="majorBidi" w:hAnsiTheme="majorBidi" w:cstheme="majorBidi"/>
          <w:lang w:eastAsia="id-ID"/>
        </w:rPr>
      </w:pPr>
      <w:r w:rsidRPr="004F76E6">
        <w:rPr>
          <w:rFonts w:asciiTheme="majorBidi" w:hAnsiTheme="majorBidi" w:cstheme="majorBidi"/>
          <w:noProof/>
        </w:rPr>
        <w:lastRenderedPageBreak/>
        <w:drawing>
          <wp:inline distT="0" distB="0" distL="0" distR="0" wp14:anchorId="2304E3C3" wp14:editId="0DA281E4">
            <wp:extent cx="4570095" cy="2711450"/>
            <wp:effectExtent l="0" t="0" r="20955" b="12700"/>
            <wp:docPr id="197" name="Chart 19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B26C257" w14:textId="77777777" w:rsidR="004D47B6" w:rsidRPr="004F76E6" w:rsidRDefault="004D47B6" w:rsidP="004D47B6">
      <w:pPr>
        <w:spacing w:line="360" w:lineRule="auto"/>
        <w:jc w:val="center"/>
        <w:rPr>
          <w:rFonts w:asciiTheme="majorBidi" w:hAnsiTheme="majorBidi" w:cstheme="majorBidi"/>
          <w:b/>
          <w:bCs/>
          <w:lang w:eastAsia="id-ID"/>
        </w:rPr>
      </w:pPr>
      <w:r w:rsidRPr="004F76E6">
        <w:rPr>
          <w:rFonts w:asciiTheme="majorBidi" w:hAnsiTheme="majorBidi" w:cstheme="majorBidi"/>
          <w:b/>
          <w:bCs/>
          <w:lang w:eastAsia="id-ID"/>
        </w:rPr>
        <w:t xml:space="preserve">Gambar 4.1. : </w:t>
      </w:r>
    </w:p>
    <w:p w14:paraId="58FA57D3" w14:textId="77777777" w:rsidR="004D47B6" w:rsidRPr="004F76E6" w:rsidRDefault="004D47B6" w:rsidP="004D47B6">
      <w:pPr>
        <w:spacing w:line="360" w:lineRule="auto"/>
        <w:jc w:val="center"/>
        <w:rPr>
          <w:rFonts w:asciiTheme="majorBidi" w:hAnsiTheme="majorBidi" w:cstheme="majorBidi"/>
          <w:b/>
          <w:bCs/>
          <w:lang w:eastAsia="id-ID"/>
        </w:rPr>
      </w:pPr>
      <w:r w:rsidRPr="004F76E6">
        <w:rPr>
          <w:rFonts w:asciiTheme="majorBidi" w:hAnsiTheme="majorBidi" w:cstheme="majorBidi"/>
          <w:b/>
          <w:bCs/>
          <w:lang w:eastAsia="id-ID"/>
        </w:rPr>
        <w:t xml:space="preserve">Grafik perkembangan Kemampuan  Guru dalam </w:t>
      </w:r>
    </w:p>
    <w:p w14:paraId="170819CA" w14:textId="77777777" w:rsidR="004D47B6" w:rsidRPr="00DE2EB4" w:rsidRDefault="004D47B6" w:rsidP="004D47B6">
      <w:pPr>
        <w:spacing w:line="360" w:lineRule="auto"/>
        <w:jc w:val="center"/>
        <w:rPr>
          <w:rFonts w:asciiTheme="majorBidi" w:hAnsiTheme="majorBidi" w:cstheme="majorBidi"/>
          <w:b/>
          <w:bCs/>
          <w:lang w:eastAsia="id-ID"/>
        </w:rPr>
      </w:pPr>
      <w:r w:rsidRPr="004F76E6">
        <w:rPr>
          <w:rFonts w:asciiTheme="majorBidi" w:hAnsiTheme="majorBidi" w:cstheme="majorBidi"/>
          <w:b/>
          <w:bCs/>
          <w:lang w:eastAsia="id-ID"/>
        </w:rPr>
        <w:t>Menyusun Penilaian  dan Tindak lanjut</w:t>
      </w:r>
    </w:p>
    <w:p w14:paraId="2CD20F95" w14:textId="77777777" w:rsidR="004D47B6" w:rsidRPr="004F76E6" w:rsidRDefault="004D47B6" w:rsidP="004D47B6">
      <w:pPr>
        <w:spacing w:line="360" w:lineRule="auto"/>
        <w:ind w:firstLine="720"/>
        <w:jc w:val="both"/>
        <w:rPr>
          <w:rFonts w:asciiTheme="majorBidi" w:hAnsiTheme="majorBidi" w:cstheme="majorBidi"/>
        </w:rPr>
      </w:pPr>
      <w:r w:rsidRPr="004F76E6">
        <w:rPr>
          <w:rFonts w:asciiTheme="majorBidi" w:hAnsiTheme="majorBidi" w:cstheme="majorBidi"/>
          <w:lang w:eastAsia="id-ID"/>
        </w:rPr>
        <w:t>Berdasarkan uraian diatas, dapat disimpulkan bahwa supervisi dengan metode CLCK dapat meningkatkan kemampuan  guru-guru dalam menyusun Penilaian dan Program Tindak Lanjut di SMP  Negeri 2 Sibolga    Kota Sibolga   Tahun Pelajaran 2020/2021.</w:t>
      </w:r>
    </w:p>
    <w:p w14:paraId="11AC9F9F" w14:textId="77777777" w:rsidR="004D47B6" w:rsidRPr="00DE2EB4" w:rsidRDefault="004D47B6" w:rsidP="004D47B6">
      <w:pPr>
        <w:spacing w:line="360" w:lineRule="auto"/>
        <w:rPr>
          <w:rFonts w:asciiTheme="majorBidi" w:hAnsiTheme="majorBidi" w:cstheme="majorBidi"/>
        </w:rPr>
      </w:pPr>
      <w:r>
        <w:rPr>
          <w:rFonts w:asciiTheme="majorBidi" w:hAnsiTheme="majorBidi" w:cstheme="majorBidi"/>
          <w:b/>
        </w:rPr>
        <w:t>SIMPULAN</w:t>
      </w:r>
    </w:p>
    <w:p w14:paraId="26745E18" w14:textId="77777777" w:rsidR="004D47B6" w:rsidRPr="004F76E6" w:rsidRDefault="004D47B6" w:rsidP="004D47B6">
      <w:pPr>
        <w:spacing w:line="360" w:lineRule="auto"/>
        <w:ind w:left="426" w:hanging="426"/>
        <w:contextualSpacing/>
        <w:jc w:val="both"/>
        <w:rPr>
          <w:rFonts w:asciiTheme="majorBidi" w:hAnsiTheme="majorBidi" w:cstheme="majorBidi"/>
          <w:lang w:eastAsia="id-ID"/>
        </w:rPr>
      </w:pPr>
      <w:r w:rsidRPr="004F76E6">
        <w:rPr>
          <w:rFonts w:asciiTheme="majorBidi" w:hAnsiTheme="majorBidi" w:cstheme="majorBidi"/>
          <w:b/>
          <w:bCs/>
          <w:lang w:eastAsia="id-ID"/>
        </w:rPr>
        <w:t>A.</w:t>
      </w:r>
      <w:r w:rsidRPr="004F76E6">
        <w:rPr>
          <w:rFonts w:asciiTheme="majorBidi" w:hAnsiTheme="majorBidi" w:cstheme="majorBidi"/>
          <w:lang w:eastAsia="id-ID"/>
        </w:rPr>
        <w:t xml:space="preserve">    </w:t>
      </w:r>
      <w:r w:rsidRPr="004F76E6">
        <w:rPr>
          <w:rFonts w:asciiTheme="majorBidi" w:hAnsiTheme="majorBidi" w:cstheme="majorBidi"/>
          <w:b/>
          <w:bCs/>
          <w:lang w:eastAsia="id-ID"/>
        </w:rPr>
        <w:t>Simpulan</w:t>
      </w:r>
    </w:p>
    <w:p w14:paraId="594A958F" w14:textId="77777777" w:rsidR="004D47B6" w:rsidRPr="004F76E6" w:rsidRDefault="004D47B6" w:rsidP="004D47B6">
      <w:pPr>
        <w:spacing w:line="360" w:lineRule="auto"/>
        <w:ind w:firstLine="720"/>
        <w:contextualSpacing/>
        <w:jc w:val="both"/>
        <w:rPr>
          <w:rFonts w:asciiTheme="majorBidi" w:hAnsiTheme="majorBidi" w:cstheme="majorBidi"/>
          <w:lang w:eastAsia="id-ID"/>
        </w:rPr>
      </w:pPr>
      <w:r w:rsidRPr="004F76E6">
        <w:rPr>
          <w:rFonts w:asciiTheme="majorBidi" w:hAnsiTheme="majorBidi" w:cstheme="majorBidi"/>
          <w:lang w:eastAsia="id-ID"/>
        </w:rPr>
        <w:t>Dari hasil penelitian diperoleh simpulan bahwa  supervisor telah melaksanakan kegiatan supervisi dengan metode CLCK dengan baik dan sesuai dengan prosedur supervisi sehingga   dapat meningkatkan kemampuan guru dalam menyusun penilaian dan program tindak lanjut.</w:t>
      </w:r>
    </w:p>
    <w:p w14:paraId="1D587CCC" w14:textId="77777777" w:rsidR="004D47B6" w:rsidRPr="004F76E6" w:rsidRDefault="004D47B6" w:rsidP="004D47B6">
      <w:pPr>
        <w:spacing w:line="360" w:lineRule="auto"/>
        <w:ind w:left="426" w:hanging="426"/>
        <w:contextualSpacing/>
        <w:jc w:val="both"/>
        <w:rPr>
          <w:rFonts w:asciiTheme="majorBidi" w:hAnsiTheme="majorBidi" w:cstheme="majorBidi"/>
          <w:lang w:eastAsia="id-ID"/>
        </w:rPr>
      </w:pPr>
      <w:r w:rsidRPr="004F76E6">
        <w:rPr>
          <w:rFonts w:asciiTheme="majorBidi" w:hAnsiTheme="majorBidi" w:cstheme="majorBidi"/>
          <w:b/>
          <w:bCs/>
          <w:lang w:eastAsia="id-ID"/>
        </w:rPr>
        <w:t>B.</w:t>
      </w:r>
      <w:r w:rsidRPr="004F76E6">
        <w:rPr>
          <w:rFonts w:asciiTheme="majorBidi" w:hAnsiTheme="majorBidi" w:cstheme="majorBidi"/>
          <w:lang w:eastAsia="id-ID"/>
        </w:rPr>
        <w:t xml:space="preserve">     </w:t>
      </w:r>
      <w:r w:rsidRPr="004F76E6">
        <w:rPr>
          <w:rFonts w:asciiTheme="majorBidi" w:hAnsiTheme="majorBidi" w:cstheme="majorBidi"/>
          <w:b/>
          <w:bCs/>
          <w:lang w:eastAsia="id-ID"/>
        </w:rPr>
        <w:t>Saran</w:t>
      </w:r>
    </w:p>
    <w:p w14:paraId="66B85C86" w14:textId="77777777" w:rsidR="004D47B6" w:rsidRPr="004F76E6" w:rsidRDefault="004D47B6" w:rsidP="004D47B6">
      <w:pPr>
        <w:spacing w:line="360" w:lineRule="auto"/>
        <w:ind w:firstLine="426"/>
        <w:jc w:val="both"/>
        <w:rPr>
          <w:rFonts w:asciiTheme="majorBidi" w:hAnsiTheme="majorBidi" w:cstheme="majorBidi"/>
          <w:lang w:eastAsia="id-ID"/>
        </w:rPr>
      </w:pPr>
      <w:r w:rsidRPr="004F76E6">
        <w:rPr>
          <w:rFonts w:asciiTheme="majorBidi" w:hAnsiTheme="majorBidi" w:cstheme="majorBidi"/>
          <w:lang w:eastAsia="id-ID"/>
        </w:rPr>
        <w:t>Berdasarkan hasil penelitian maka dengan kerendahan hati peneliti memberikan saran sebagai berikut :</w:t>
      </w:r>
    </w:p>
    <w:p w14:paraId="49C26648" w14:textId="77777777" w:rsidR="004D47B6" w:rsidRPr="004F76E6" w:rsidRDefault="004D47B6" w:rsidP="004D47B6">
      <w:pPr>
        <w:numPr>
          <w:ilvl w:val="0"/>
          <w:numId w:val="12"/>
        </w:numPr>
        <w:spacing w:line="360" w:lineRule="auto"/>
        <w:contextualSpacing/>
        <w:jc w:val="both"/>
        <w:rPr>
          <w:rFonts w:asciiTheme="majorBidi" w:hAnsiTheme="majorBidi" w:cstheme="majorBidi"/>
          <w:lang w:val="fi-FI"/>
        </w:rPr>
      </w:pPr>
      <w:r w:rsidRPr="004F76E6">
        <w:rPr>
          <w:rFonts w:asciiTheme="majorBidi" w:hAnsiTheme="majorBidi" w:cstheme="majorBidi"/>
          <w:lang w:eastAsia="ar-SA"/>
        </w:rPr>
        <w:t xml:space="preserve">Perangkat Penilaian dan Program Tindak lanjut  yang dibuat guru kurang  lengkap bukan karena ketidaktahuan mereka, tetapi banyaknya tugas-tugas lain yang harus dikerjakan dan belum disadari penuh oleh guru-guru fungsi dari administrasi penilaian dan program tindak lanjut. Untuk itu kepala sekolah perlu memikirkan pembagian tugas yang berimbang bagi setiap guru. </w:t>
      </w:r>
    </w:p>
    <w:p w14:paraId="41DABDAF" w14:textId="77777777" w:rsidR="004D47B6" w:rsidRPr="004F76E6" w:rsidRDefault="004D47B6" w:rsidP="004D47B6">
      <w:pPr>
        <w:numPr>
          <w:ilvl w:val="0"/>
          <w:numId w:val="12"/>
        </w:numPr>
        <w:spacing w:line="360" w:lineRule="auto"/>
        <w:contextualSpacing/>
        <w:jc w:val="both"/>
        <w:rPr>
          <w:rFonts w:asciiTheme="majorBidi" w:hAnsiTheme="majorBidi" w:cstheme="majorBidi"/>
          <w:lang w:val="fi-FI"/>
        </w:rPr>
      </w:pPr>
      <w:r w:rsidRPr="004F76E6">
        <w:rPr>
          <w:rFonts w:asciiTheme="majorBidi" w:hAnsiTheme="majorBidi" w:cstheme="majorBidi"/>
          <w:lang w:eastAsia="ar-SA"/>
        </w:rPr>
        <w:t xml:space="preserve">Membuat perangkat penilaian  hasil belajar dan program tindak lanjut seadanya saja, terkesan hanya untuk memenuhi kewajiban saja. Untuk guru yang demikian dimotivasi dan disadarkan betapa pentingnya  Menilai Hasil Belajar dan Program Tindak lanjut  </w:t>
      </w:r>
      <w:r w:rsidRPr="004F76E6">
        <w:rPr>
          <w:rFonts w:asciiTheme="majorBidi" w:hAnsiTheme="majorBidi" w:cstheme="majorBidi"/>
          <w:lang w:eastAsia="ar-SA"/>
        </w:rPr>
        <w:lastRenderedPageBreak/>
        <w:t xml:space="preserve">yang baik untuk meningkatkan mutu pembelajaran yang berdampak pada prestasi siswa. </w:t>
      </w:r>
    </w:p>
    <w:p w14:paraId="7FABC121" w14:textId="77777777" w:rsidR="004D47B6" w:rsidRPr="004F76E6" w:rsidRDefault="004D47B6" w:rsidP="004D47B6">
      <w:pPr>
        <w:numPr>
          <w:ilvl w:val="0"/>
          <w:numId w:val="12"/>
        </w:numPr>
        <w:spacing w:after="200" w:line="360" w:lineRule="auto"/>
        <w:contextualSpacing/>
        <w:jc w:val="both"/>
        <w:rPr>
          <w:rFonts w:asciiTheme="majorBidi" w:hAnsiTheme="majorBidi" w:cstheme="majorBidi"/>
          <w:lang w:val="fi-FI"/>
        </w:rPr>
      </w:pPr>
      <w:r w:rsidRPr="004F76E6">
        <w:rPr>
          <w:rFonts w:asciiTheme="majorBidi" w:hAnsiTheme="majorBidi" w:cstheme="majorBidi"/>
        </w:rPr>
        <w:t xml:space="preserve">Kepada </w:t>
      </w:r>
      <w:r w:rsidRPr="004F76E6">
        <w:rPr>
          <w:rFonts w:asciiTheme="majorBidi" w:hAnsiTheme="majorBidi" w:cstheme="majorBidi"/>
          <w:lang w:val="fi-FI"/>
        </w:rPr>
        <w:t xml:space="preserve">Guru-guru </w:t>
      </w:r>
      <w:r w:rsidRPr="004F76E6">
        <w:rPr>
          <w:rFonts w:asciiTheme="majorBidi" w:hAnsiTheme="majorBidi" w:cstheme="majorBidi"/>
        </w:rPr>
        <w:t xml:space="preserve">selalu belajar dan merefleksikan  diri atas </w:t>
      </w:r>
      <w:r w:rsidRPr="004F76E6">
        <w:rPr>
          <w:rFonts w:asciiTheme="majorBidi" w:hAnsiTheme="majorBidi" w:cstheme="majorBidi"/>
          <w:lang w:eastAsia="ar-SA"/>
        </w:rPr>
        <w:t xml:space="preserve"> kinerjanya sendiri, memberikan data sebenarnya dengan jujur, </w:t>
      </w:r>
      <w:r w:rsidRPr="004F76E6">
        <w:rPr>
          <w:rFonts w:asciiTheme="majorBidi" w:hAnsiTheme="majorBidi" w:cstheme="majorBidi"/>
          <w:lang w:val="sv-SE" w:eastAsia="ar-SA"/>
        </w:rPr>
        <w:t xml:space="preserve">terbuka pada pendapat orang lain, dan </w:t>
      </w:r>
      <w:r w:rsidRPr="004F76E6">
        <w:rPr>
          <w:rFonts w:asciiTheme="majorBidi" w:hAnsiTheme="majorBidi" w:cstheme="majorBidi"/>
          <w:lang w:val="fi-FI"/>
        </w:rPr>
        <w:t xml:space="preserve">bekerja sama dengan sesama dalam memperbaiki </w:t>
      </w:r>
      <w:r w:rsidRPr="004F76E6">
        <w:rPr>
          <w:rFonts w:asciiTheme="majorBidi" w:hAnsiTheme="majorBidi" w:cstheme="majorBidi"/>
        </w:rPr>
        <w:t>perangkat menilai hasil belajar dan program tindak Lanjut</w:t>
      </w:r>
      <w:r w:rsidRPr="004F76E6">
        <w:rPr>
          <w:rFonts w:asciiTheme="majorBidi" w:hAnsiTheme="majorBidi" w:cstheme="majorBidi"/>
          <w:lang w:val="fi-FI"/>
        </w:rPr>
        <w:t>.</w:t>
      </w:r>
    </w:p>
    <w:p w14:paraId="7B1D1807" w14:textId="77777777" w:rsidR="004D47B6" w:rsidRPr="004F76E6" w:rsidRDefault="004D47B6" w:rsidP="004D47B6">
      <w:pPr>
        <w:numPr>
          <w:ilvl w:val="0"/>
          <w:numId w:val="12"/>
        </w:numPr>
        <w:spacing w:line="360" w:lineRule="auto"/>
        <w:contextualSpacing/>
        <w:jc w:val="both"/>
        <w:rPr>
          <w:rFonts w:asciiTheme="majorBidi" w:hAnsiTheme="majorBidi" w:cstheme="majorBidi"/>
          <w:lang w:val="fi-FI"/>
        </w:rPr>
      </w:pPr>
      <w:r w:rsidRPr="004F76E6">
        <w:rPr>
          <w:rFonts w:asciiTheme="majorBidi" w:hAnsiTheme="majorBidi" w:cstheme="majorBidi"/>
          <w:color w:val="000000"/>
          <w:lang w:val="fi-FI"/>
        </w:rPr>
        <w:t>Kepala sekolah diharapkan secara berkala dan terus menurus mengadakan supervisi akademik untuk mempertahankan dan memelihara kompetensi yang telah ditunjukkan guru dalam merencanakan pembelajaran berupa pembuatan perangkat penilaian</w:t>
      </w:r>
      <w:r w:rsidRPr="004F76E6">
        <w:rPr>
          <w:rFonts w:asciiTheme="majorBidi" w:hAnsiTheme="majorBidi" w:cstheme="majorBidi"/>
          <w:color w:val="000000"/>
        </w:rPr>
        <w:t xml:space="preserve"> hasil belajar dan program tindak lanjut.</w:t>
      </w:r>
    </w:p>
    <w:p w14:paraId="262FCD4A" w14:textId="77777777" w:rsidR="004D47B6" w:rsidRPr="004F76E6" w:rsidRDefault="004D47B6" w:rsidP="004D47B6">
      <w:pPr>
        <w:numPr>
          <w:ilvl w:val="0"/>
          <w:numId w:val="12"/>
        </w:numPr>
        <w:spacing w:line="360" w:lineRule="auto"/>
        <w:contextualSpacing/>
        <w:jc w:val="both"/>
        <w:rPr>
          <w:rFonts w:asciiTheme="majorBidi" w:hAnsiTheme="majorBidi" w:cstheme="majorBidi"/>
        </w:rPr>
      </w:pPr>
      <w:r w:rsidRPr="004F76E6">
        <w:rPr>
          <w:rFonts w:asciiTheme="majorBidi" w:hAnsiTheme="majorBidi" w:cstheme="majorBidi"/>
        </w:rPr>
        <w:t xml:space="preserve">Kepala </w:t>
      </w:r>
      <w:r w:rsidRPr="004F76E6">
        <w:rPr>
          <w:rFonts w:asciiTheme="majorBidi" w:hAnsiTheme="majorBidi" w:cstheme="majorBidi"/>
          <w:lang w:val="fi-FI"/>
        </w:rPr>
        <w:t xml:space="preserve"> Sekolah dapat menjadikan s</w:t>
      </w:r>
      <w:r w:rsidRPr="004F76E6">
        <w:rPr>
          <w:rFonts w:asciiTheme="majorBidi" w:hAnsiTheme="majorBidi" w:cstheme="majorBidi"/>
          <w:color w:val="000000"/>
          <w:lang w:val="fi-FI"/>
        </w:rPr>
        <w:t xml:space="preserve">upervisi akademik dengan metode </w:t>
      </w:r>
      <w:r w:rsidRPr="004F76E6">
        <w:rPr>
          <w:rFonts w:asciiTheme="majorBidi" w:hAnsiTheme="majorBidi" w:cstheme="majorBidi"/>
          <w:color w:val="000000"/>
        </w:rPr>
        <w:t>CLCK</w:t>
      </w:r>
      <w:r w:rsidRPr="004F76E6">
        <w:rPr>
          <w:rFonts w:asciiTheme="majorBidi" w:hAnsiTheme="majorBidi" w:cstheme="majorBidi"/>
          <w:color w:val="000000"/>
          <w:lang w:val="fi-FI"/>
        </w:rPr>
        <w:t xml:space="preserve">  sabagai salah satu alternatif meningkatkan kemampuan guru dalam membuat perangkat</w:t>
      </w:r>
      <w:r w:rsidRPr="004F76E6">
        <w:rPr>
          <w:rFonts w:asciiTheme="majorBidi" w:hAnsiTheme="majorBidi" w:cstheme="majorBidi"/>
          <w:color w:val="000000"/>
        </w:rPr>
        <w:t xml:space="preserve"> menilai hasil belajar dan program tindak lanjut.</w:t>
      </w:r>
      <w:r w:rsidRPr="004F76E6">
        <w:rPr>
          <w:rFonts w:asciiTheme="majorBidi" w:hAnsiTheme="majorBidi" w:cstheme="majorBidi"/>
        </w:rPr>
        <w:t xml:space="preserve"> </w:t>
      </w:r>
    </w:p>
    <w:p w14:paraId="23DCBE53" w14:textId="77777777" w:rsidR="004D47B6" w:rsidRPr="004F76E6" w:rsidRDefault="004D47B6" w:rsidP="004D47B6">
      <w:pPr>
        <w:spacing w:line="360" w:lineRule="auto"/>
        <w:contextualSpacing/>
        <w:jc w:val="both"/>
        <w:rPr>
          <w:rFonts w:asciiTheme="majorBidi" w:hAnsiTheme="majorBidi" w:cstheme="majorBidi"/>
        </w:rPr>
      </w:pPr>
    </w:p>
    <w:p w14:paraId="667E46EC" w14:textId="77777777" w:rsidR="004D47B6" w:rsidRPr="004F76E6" w:rsidRDefault="004D47B6" w:rsidP="004D47B6">
      <w:pPr>
        <w:spacing w:line="360" w:lineRule="auto"/>
        <w:rPr>
          <w:rFonts w:asciiTheme="majorBidi" w:hAnsiTheme="majorBidi" w:cstheme="majorBidi"/>
          <w:b/>
        </w:rPr>
      </w:pPr>
      <w:r w:rsidRPr="004F76E6">
        <w:rPr>
          <w:rFonts w:asciiTheme="majorBidi" w:hAnsiTheme="majorBidi" w:cstheme="majorBidi"/>
          <w:b/>
        </w:rPr>
        <w:t>DAFTAR PUSTAKA</w:t>
      </w:r>
    </w:p>
    <w:p w14:paraId="1573C499" w14:textId="77777777" w:rsidR="004D47B6" w:rsidRPr="004F76E6" w:rsidRDefault="004D47B6" w:rsidP="004D47B6">
      <w:pPr>
        <w:spacing w:line="360" w:lineRule="auto"/>
        <w:ind w:left="567" w:hanging="567"/>
        <w:jc w:val="both"/>
        <w:rPr>
          <w:rFonts w:asciiTheme="majorBidi" w:hAnsiTheme="majorBidi" w:cstheme="majorBidi"/>
        </w:rPr>
      </w:pPr>
      <w:r w:rsidRPr="004F76E6">
        <w:rPr>
          <w:rFonts w:asciiTheme="majorBidi" w:hAnsiTheme="majorBidi" w:cstheme="majorBidi"/>
        </w:rPr>
        <w:t xml:space="preserve">Daryanto. 2004. </w:t>
      </w:r>
      <w:r w:rsidRPr="004F76E6">
        <w:rPr>
          <w:rFonts w:asciiTheme="majorBidi" w:hAnsiTheme="majorBidi" w:cstheme="majorBidi"/>
          <w:i/>
        </w:rPr>
        <w:t xml:space="preserve">Media Pembelajaran. </w:t>
      </w:r>
      <w:r w:rsidRPr="004F76E6">
        <w:rPr>
          <w:rFonts w:asciiTheme="majorBidi" w:hAnsiTheme="majorBidi" w:cstheme="majorBidi"/>
        </w:rPr>
        <w:t>Bandung: Satu Nusa.</w:t>
      </w:r>
    </w:p>
    <w:p w14:paraId="1549D489" w14:textId="77777777" w:rsidR="004D47B6" w:rsidRPr="004F76E6" w:rsidRDefault="004D47B6" w:rsidP="004D47B6">
      <w:pPr>
        <w:spacing w:line="360" w:lineRule="auto"/>
        <w:ind w:left="567" w:hanging="567"/>
        <w:jc w:val="both"/>
        <w:rPr>
          <w:rFonts w:asciiTheme="majorBidi" w:hAnsiTheme="majorBidi" w:cstheme="majorBidi"/>
        </w:rPr>
      </w:pPr>
      <w:r w:rsidRPr="004F76E6">
        <w:rPr>
          <w:rFonts w:asciiTheme="majorBidi" w:hAnsiTheme="majorBidi" w:cstheme="majorBidi"/>
        </w:rPr>
        <w:t xml:space="preserve">Depdiknas. 2010. </w:t>
      </w:r>
      <w:r w:rsidRPr="004F76E6">
        <w:rPr>
          <w:rFonts w:asciiTheme="majorBidi" w:hAnsiTheme="majorBidi" w:cstheme="majorBidi"/>
          <w:i/>
        </w:rPr>
        <w:t xml:space="preserve">Kompetensi Guru Satuan Pendidikan Dasar dan Menengah. </w:t>
      </w:r>
      <w:r w:rsidRPr="004F76E6">
        <w:rPr>
          <w:rFonts w:asciiTheme="majorBidi" w:hAnsiTheme="majorBidi" w:cstheme="majorBidi"/>
        </w:rPr>
        <w:t>Jakarta: Depdiknas.</w:t>
      </w:r>
    </w:p>
    <w:p w14:paraId="4C6B5307" w14:textId="77777777" w:rsidR="004D47B6" w:rsidRPr="004F76E6" w:rsidRDefault="004D47B6" w:rsidP="004D47B6">
      <w:pPr>
        <w:shd w:val="clear" w:color="auto" w:fill="FFFFFF"/>
        <w:spacing w:line="360" w:lineRule="auto"/>
        <w:ind w:left="993" w:hanging="993"/>
        <w:jc w:val="both"/>
        <w:rPr>
          <w:rFonts w:asciiTheme="majorBidi" w:hAnsiTheme="majorBidi" w:cstheme="majorBidi"/>
          <w:color w:val="333333"/>
          <w:lang w:eastAsia="id-ID"/>
        </w:rPr>
      </w:pPr>
      <w:r w:rsidRPr="004F76E6">
        <w:rPr>
          <w:rFonts w:asciiTheme="majorBidi" w:hAnsiTheme="majorBidi" w:cstheme="majorBidi"/>
          <w:color w:val="333333"/>
          <w:lang w:eastAsia="id-ID"/>
        </w:rPr>
        <w:t xml:space="preserve">Mukhtar &amp; Iskandar. 2009. </w:t>
      </w:r>
      <w:r w:rsidRPr="004F76E6">
        <w:rPr>
          <w:rFonts w:asciiTheme="majorBidi" w:hAnsiTheme="majorBidi" w:cstheme="majorBidi"/>
          <w:i/>
          <w:iCs/>
          <w:color w:val="333333"/>
          <w:lang w:eastAsia="id-ID"/>
        </w:rPr>
        <w:t xml:space="preserve">Orientasi Baru Supervisi Pendidikan. </w:t>
      </w:r>
      <w:r w:rsidRPr="004F76E6">
        <w:rPr>
          <w:rFonts w:asciiTheme="majorBidi" w:hAnsiTheme="majorBidi" w:cstheme="majorBidi"/>
          <w:color w:val="333333"/>
          <w:lang w:eastAsia="id-ID"/>
        </w:rPr>
        <w:t>Jakarta : Gaung Persada Press</w:t>
      </w:r>
    </w:p>
    <w:p w14:paraId="4C5D036B" w14:textId="77777777" w:rsidR="004D47B6" w:rsidRPr="004F76E6" w:rsidRDefault="004D47B6" w:rsidP="004D47B6">
      <w:pPr>
        <w:shd w:val="clear" w:color="auto" w:fill="FFFFFF"/>
        <w:spacing w:line="360" w:lineRule="auto"/>
        <w:ind w:left="993" w:hanging="993"/>
        <w:jc w:val="both"/>
        <w:rPr>
          <w:rFonts w:asciiTheme="majorBidi" w:hAnsiTheme="majorBidi" w:cstheme="majorBidi"/>
          <w:color w:val="333333"/>
          <w:lang w:eastAsia="id-ID"/>
        </w:rPr>
      </w:pPr>
      <w:r w:rsidRPr="004F76E6">
        <w:rPr>
          <w:rFonts w:asciiTheme="majorBidi" w:hAnsiTheme="majorBidi" w:cstheme="majorBidi"/>
          <w:color w:val="333333"/>
          <w:lang w:eastAsia="id-ID"/>
        </w:rPr>
        <w:t xml:space="preserve">Prasojo, Lantip Diat, &amp; Sudiyono. 2011. </w:t>
      </w:r>
      <w:r w:rsidRPr="004F76E6">
        <w:rPr>
          <w:rFonts w:asciiTheme="majorBidi" w:hAnsiTheme="majorBidi" w:cstheme="majorBidi"/>
          <w:i/>
          <w:iCs/>
          <w:color w:val="333333"/>
          <w:lang w:eastAsia="id-ID"/>
        </w:rPr>
        <w:t>Supervisi Pendidikan.</w:t>
      </w:r>
      <w:r w:rsidRPr="004F76E6">
        <w:rPr>
          <w:rFonts w:asciiTheme="majorBidi" w:hAnsiTheme="majorBidi" w:cstheme="majorBidi"/>
          <w:color w:val="333333"/>
          <w:lang w:eastAsia="id-ID"/>
        </w:rPr>
        <w:t xml:space="preserve"> Edisi Revisi Yogyakarta:Penerbit Gava Media</w:t>
      </w:r>
    </w:p>
    <w:p w14:paraId="2758EB7A" w14:textId="77777777" w:rsidR="004D47B6" w:rsidRPr="004F76E6" w:rsidRDefault="004D47B6" w:rsidP="004D47B6">
      <w:pPr>
        <w:spacing w:line="360" w:lineRule="auto"/>
        <w:ind w:left="851" w:hanging="851"/>
        <w:jc w:val="both"/>
        <w:rPr>
          <w:rFonts w:asciiTheme="majorBidi" w:hAnsiTheme="majorBidi" w:cstheme="majorBidi"/>
        </w:rPr>
      </w:pPr>
      <w:r w:rsidRPr="004F76E6">
        <w:rPr>
          <w:rFonts w:asciiTheme="majorBidi" w:hAnsiTheme="majorBidi" w:cstheme="majorBidi"/>
        </w:rPr>
        <w:t xml:space="preserve">Soetriono,Prof.Dr.Ir, dkk. 2007. </w:t>
      </w:r>
      <w:r w:rsidRPr="004F76E6">
        <w:rPr>
          <w:rFonts w:asciiTheme="majorBidi" w:hAnsiTheme="majorBidi" w:cstheme="majorBidi"/>
          <w:i/>
        </w:rPr>
        <w:t>Filsafat Ilmu dan Metodologi Penelitian.</w:t>
      </w:r>
      <w:r w:rsidRPr="004F76E6">
        <w:rPr>
          <w:rFonts w:asciiTheme="majorBidi" w:hAnsiTheme="majorBidi" w:cstheme="majorBidi"/>
        </w:rPr>
        <w:t xml:space="preserve"> Yogyakarta, Andi Ofset.</w:t>
      </w:r>
    </w:p>
    <w:p w14:paraId="194E655D" w14:textId="77777777" w:rsidR="004D47B6" w:rsidRPr="004F76E6" w:rsidRDefault="004D47B6" w:rsidP="004D47B6">
      <w:pPr>
        <w:shd w:val="clear" w:color="auto" w:fill="FFFFFF"/>
        <w:spacing w:line="360" w:lineRule="auto"/>
        <w:ind w:left="993" w:hanging="993"/>
        <w:jc w:val="both"/>
        <w:rPr>
          <w:rFonts w:asciiTheme="majorBidi" w:hAnsiTheme="majorBidi" w:cstheme="majorBidi"/>
          <w:color w:val="333333"/>
          <w:lang w:eastAsia="id-ID"/>
        </w:rPr>
      </w:pPr>
      <w:r w:rsidRPr="004F76E6">
        <w:rPr>
          <w:rFonts w:asciiTheme="majorBidi" w:hAnsiTheme="majorBidi" w:cstheme="majorBidi"/>
          <w:color w:val="333333"/>
          <w:lang w:eastAsia="id-ID"/>
        </w:rPr>
        <w:t>Soemono, Wasty, &amp; Soetopo. 1988. Hendiyat. </w:t>
      </w:r>
      <w:r w:rsidRPr="004F76E6">
        <w:rPr>
          <w:rFonts w:asciiTheme="majorBidi" w:hAnsiTheme="majorBidi" w:cstheme="majorBidi"/>
          <w:i/>
          <w:iCs/>
          <w:color w:val="333333"/>
          <w:lang w:eastAsia="id-ID"/>
        </w:rPr>
        <w:t>Kepemimpinan dan Supervisi Pendidikan</w:t>
      </w:r>
      <w:r w:rsidRPr="004F76E6">
        <w:rPr>
          <w:rFonts w:asciiTheme="majorBidi" w:hAnsiTheme="majorBidi" w:cstheme="majorBidi"/>
          <w:color w:val="333333"/>
          <w:lang w:eastAsia="id-ID"/>
        </w:rPr>
        <w:t>. Jakarta: PT Bina Aksara</w:t>
      </w:r>
    </w:p>
    <w:p w14:paraId="6F93638B" w14:textId="77777777" w:rsidR="004D47B6" w:rsidRPr="004F76E6" w:rsidRDefault="004D47B6" w:rsidP="004D47B6">
      <w:pPr>
        <w:spacing w:line="360" w:lineRule="auto"/>
        <w:ind w:left="567" w:hanging="567"/>
        <w:jc w:val="both"/>
        <w:rPr>
          <w:rFonts w:asciiTheme="majorBidi" w:hAnsiTheme="majorBidi" w:cstheme="majorBidi"/>
        </w:rPr>
      </w:pPr>
      <w:r w:rsidRPr="004F76E6">
        <w:rPr>
          <w:rFonts w:asciiTheme="majorBidi" w:hAnsiTheme="majorBidi" w:cstheme="majorBidi"/>
        </w:rPr>
        <w:t>Undang-Undang No. 20 Tahun 2003 Tentang Sistem Pendidikan Nasional.</w:t>
      </w:r>
    </w:p>
    <w:p w14:paraId="045EC5A2" w14:textId="77777777" w:rsidR="004D47B6" w:rsidRPr="004F76E6" w:rsidRDefault="004D47B6" w:rsidP="004D47B6">
      <w:pPr>
        <w:spacing w:line="360" w:lineRule="auto"/>
        <w:ind w:left="567" w:hanging="567"/>
        <w:jc w:val="both"/>
        <w:rPr>
          <w:rFonts w:asciiTheme="majorBidi" w:hAnsiTheme="majorBidi" w:cstheme="majorBidi"/>
        </w:rPr>
      </w:pPr>
      <w:r w:rsidRPr="004F76E6">
        <w:rPr>
          <w:rFonts w:asciiTheme="majorBidi" w:hAnsiTheme="majorBidi" w:cstheme="majorBidi"/>
        </w:rPr>
        <w:t>Undang-Undang No. 14 Tahun 2005 Tentang Guru dan Dosen.</w:t>
      </w:r>
    </w:p>
    <w:p w14:paraId="42D08E53" w14:textId="77777777" w:rsidR="004D47B6" w:rsidRPr="004F76E6" w:rsidRDefault="004D47B6" w:rsidP="004D47B6">
      <w:pPr>
        <w:spacing w:line="360" w:lineRule="auto"/>
        <w:ind w:left="567" w:hanging="567"/>
        <w:jc w:val="both"/>
        <w:rPr>
          <w:rFonts w:asciiTheme="majorBidi" w:hAnsiTheme="majorBidi" w:cstheme="majorBidi"/>
        </w:rPr>
      </w:pPr>
      <w:r w:rsidRPr="004F76E6">
        <w:rPr>
          <w:rFonts w:asciiTheme="majorBidi" w:hAnsiTheme="majorBidi" w:cstheme="majorBidi"/>
        </w:rPr>
        <w:t xml:space="preserve">Wina Sanjaya, H, Prof, Dr. 2006. </w:t>
      </w:r>
      <w:r w:rsidRPr="004F76E6">
        <w:rPr>
          <w:rFonts w:asciiTheme="majorBidi" w:hAnsiTheme="majorBidi" w:cstheme="majorBidi"/>
          <w:i/>
        </w:rPr>
        <w:t>Strategi Pembelajaran Berorientasi Standar Proses Pendidikan.</w:t>
      </w:r>
      <w:r w:rsidRPr="004F76E6">
        <w:rPr>
          <w:rFonts w:asciiTheme="majorBidi" w:hAnsiTheme="majorBidi" w:cstheme="majorBidi"/>
        </w:rPr>
        <w:t>Bandung</w:t>
      </w:r>
      <w:r w:rsidRPr="004F76E6">
        <w:rPr>
          <w:rFonts w:asciiTheme="majorBidi" w:hAnsiTheme="majorBidi" w:cstheme="majorBidi"/>
          <w:i/>
        </w:rPr>
        <w:t xml:space="preserve"> : </w:t>
      </w:r>
      <w:r w:rsidRPr="004F76E6">
        <w:rPr>
          <w:rFonts w:asciiTheme="majorBidi" w:hAnsiTheme="majorBidi" w:cstheme="majorBidi"/>
        </w:rPr>
        <w:t>Kencana Prenada Media Group</w:t>
      </w:r>
    </w:p>
    <w:p w14:paraId="55F0E203" w14:textId="77777777" w:rsidR="004D47B6" w:rsidRPr="004F76E6" w:rsidRDefault="004D47B6" w:rsidP="004D47B6">
      <w:pPr>
        <w:spacing w:line="360" w:lineRule="auto"/>
        <w:ind w:left="851" w:hanging="851"/>
        <w:jc w:val="both"/>
        <w:rPr>
          <w:rFonts w:asciiTheme="majorBidi" w:hAnsiTheme="majorBidi" w:cstheme="majorBidi"/>
        </w:rPr>
      </w:pPr>
      <w:r w:rsidRPr="004F76E6">
        <w:rPr>
          <w:rFonts w:asciiTheme="majorBidi" w:hAnsiTheme="majorBidi" w:cstheme="majorBidi"/>
        </w:rPr>
        <w:t xml:space="preserve">Zaenal Aqib,dkk. 2009. </w:t>
      </w:r>
      <w:r w:rsidRPr="004F76E6">
        <w:rPr>
          <w:rFonts w:asciiTheme="majorBidi" w:hAnsiTheme="majorBidi" w:cstheme="majorBidi"/>
          <w:i/>
        </w:rPr>
        <w:t>Penelitian Tindakan Kelas (PTK) untuk Guru SMP SMA SMK</w:t>
      </w:r>
      <w:r w:rsidRPr="004F76E6">
        <w:rPr>
          <w:rFonts w:asciiTheme="majorBidi" w:hAnsiTheme="majorBidi" w:cstheme="majorBidi"/>
        </w:rPr>
        <w:t>, Jakarta, Yrama Widya</w:t>
      </w:r>
    </w:p>
    <w:p w14:paraId="151B8175" w14:textId="77777777" w:rsidR="004D47B6" w:rsidRPr="004F76E6" w:rsidRDefault="004D47B6" w:rsidP="004D47B6">
      <w:pPr>
        <w:spacing w:line="360" w:lineRule="auto"/>
        <w:ind w:left="851" w:hanging="851"/>
        <w:jc w:val="both"/>
        <w:rPr>
          <w:rFonts w:asciiTheme="majorBidi" w:hAnsiTheme="majorBidi" w:cstheme="majorBidi"/>
        </w:rPr>
      </w:pPr>
      <w:r w:rsidRPr="004F76E6">
        <w:rPr>
          <w:rFonts w:asciiTheme="majorBidi" w:hAnsiTheme="majorBidi" w:cstheme="majorBidi"/>
        </w:rPr>
        <w:t xml:space="preserve">Zaenal Aqib,dkk. 2009. </w:t>
      </w:r>
      <w:r w:rsidRPr="004F76E6">
        <w:rPr>
          <w:rFonts w:asciiTheme="majorBidi" w:hAnsiTheme="majorBidi" w:cstheme="majorBidi"/>
          <w:i/>
        </w:rPr>
        <w:t>Penelitian Tindakan Sekolah (PTS) untuk Pengawas, Kepala Sekolah dan Guru.</w:t>
      </w:r>
      <w:r w:rsidRPr="004F76E6">
        <w:rPr>
          <w:rFonts w:asciiTheme="majorBidi" w:hAnsiTheme="majorBidi" w:cstheme="majorBidi"/>
        </w:rPr>
        <w:t xml:space="preserve"> Jakarta :Yrama Widya</w:t>
      </w:r>
    </w:p>
    <w:p w14:paraId="50099FA7" w14:textId="77777777" w:rsidR="00532ED8" w:rsidRDefault="00532ED8"/>
    <w:sectPr w:rsidR="00532E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C120C"/>
    <w:multiLevelType w:val="hybridMultilevel"/>
    <w:tmpl w:val="1B480EF0"/>
    <w:lvl w:ilvl="0" w:tplc="6E38E608">
      <w:start w:val="1"/>
      <w:numFmt w:val="lowerLetter"/>
      <w:lvlText w:val="%1."/>
      <w:lvlJc w:val="left"/>
      <w:pPr>
        <w:ind w:left="1353" w:hanging="360"/>
      </w:pPr>
      <w:rPr>
        <w:rFonts w:ascii="Times New Roman" w:hAnsi="Times New Roman" w:cs="Times New Roman" w:hint="default"/>
        <w:sz w:val="24"/>
      </w:rPr>
    </w:lvl>
    <w:lvl w:ilvl="1" w:tplc="04210019">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 w15:restartNumberingAfterBreak="0">
    <w:nsid w:val="15FF03ED"/>
    <w:multiLevelType w:val="hybridMultilevel"/>
    <w:tmpl w:val="948E757A"/>
    <w:lvl w:ilvl="0" w:tplc="04210019">
      <w:start w:val="1"/>
      <w:numFmt w:val="lowerLetter"/>
      <w:lvlText w:val="%1."/>
      <w:lvlJc w:val="left"/>
      <w:pPr>
        <w:ind w:left="927" w:hanging="360"/>
      </w:pPr>
    </w:lvl>
    <w:lvl w:ilvl="1" w:tplc="04210019">
      <w:start w:val="1"/>
      <w:numFmt w:val="lowerLetter"/>
      <w:lvlText w:val="%2."/>
      <w:lvlJc w:val="left"/>
      <w:pPr>
        <w:ind w:left="1647" w:hanging="360"/>
      </w:pPr>
    </w:lvl>
    <w:lvl w:ilvl="2" w:tplc="52D2B110">
      <w:start w:val="1"/>
      <w:numFmt w:val="decimal"/>
      <w:lvlText w:val="%3."/>
      <w:lvlJc w:val="left"/>
      <w:pPr>
        <w:ind w:left="2622" w:hanging="435"/>
      </w:pPr>
      <w:rPr>
        <w:rFonts w:hint="default"/>
        <w:sz w:val="24"/>
        <w:szCs w:val="24"/>
      </w:r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15:restartNumberingAfterBreak="0">
    <w:nsid w:val="1F152976"/>
    <w:multiLevelType w:val="hybridMultilevel"/>
    <w:tmpl w:val="B0DA348A"/>
    <w:lvl w:ilvl="0" w:tplc="0409000F">
      <w:start w:val="1"/>
      <w:numFmt w:val="decimal"/>
      <w:lvlText w:val="%1."/>
      <w:lvlJc w:val="left"/>
      <w:pPr>
        <w:ind w:left="720" w:hanging="360"/>
      </w:pPr>
    </w:lvl>
    <w:lvl w:ilvl="1" w:tplc="04210019">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D427D"/>
    <w:multiLevelType w:val="hybridMultilevel"/>
    <w:tmpl w:val="8CB6966C"/>
    <w:lvl w:ilvl="0" w:tplc="A1082336">
      <w:start w:val="2"/>
      <w:numFmt w:val="upperLetter"/>
      <w:lvlText w:val="%1."/>
      <w:lvlJc w:val="left"/>
      <w:pPr>
        <w:tabs>
          <w:tab w:val="num" w:pos="1440"/>
        </w:tabs>
        <w:ind w:left="1440" w:hanging="360"/>
      </w:pPr>
      <w:rPr>
        <w:rFonts w:hint="default"/>
      </w:rPr>
    </w:lvl>
    <w:lvl w:ilvl="1" w:tplc="130E778C">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F4D49DB"/>
    <w:multiLevelType w:val="hybridMultilevel"/>
    <w:tmpl w:val="219493BC"/>
    <w:lvl w:ilvl="0" w:tplc="04210019">
      <w:start w:val="1"/>
      <w:numFmt w:val="lowerLetter"/>
      <w:lvlText w:val="%1."/>
      <w:lvlJc w:val="left"/>
      <w:pPr>
        <w:tabs>
          <w:tab w:val="num" w:pos="720"/>
        </w:tabs>
        <w:ind w:left="720" w:hanging="360"/>
      </w:pPr>
    </w:lvl>
    <w:lvl w:ilvl="1" w:tplc="65920724">
      <w:start w:val="1"/>
      <w:numFmt w:val="upperLetter"/>
      <w:lvlText w:val="%2."/>
      <w:lvlJc w:val="left"/>
      <w:pPr>
        <w:tabs>
          <w:tab w:val="num" w:pos="1440"/>
        </w:tabs>
        <w:ind w:left="1440" w:hanging="360"/>
      </w:pPr>
      <w:rPr>
        <w:rFonts w:hint="default"/>
      </w:rPr>
    </w:lvl>
    <w:lvl w:ilvl="2" w:tplc="864A2DB0">
      <w:start w:val="1"/>
      <w:numFmt w:val="lowerLetter"/>
      <w:lvlText w:val="%3."/>
      <w:lvlJc w:val="left"/>
      <w:pPr>
        <w:tabs>
          <w:tab w:val="num" w:pos="2340"/>
        </w:tabs>
        <w:ind w:left="2340" w:hanging="360"/>
      </w:pPr>
      <w:rPr>
        <w:rFonts w:hint="default"/>
      </w:rPr>
    </w:lvl>
    <w:lvl w:ilvl="3" w:tplc="FEB281C4">
      <w:numFmt w:val="bullet"/>
      <w:lvlText w:val="-"/>
      <w:lvlJc w:val="left"/>
      <w:pPr>
        <w:tabs>
          <w:tab w:val="num" w:pos="2880"/>
        </w:tabs>
        <w:ind w:left="2880" w:hanging="360"/>
      </w:pPr>
      <w:rPr>
        <w:rFonts w:ascii="Times New Roman" w:eastAsia="Times New Roman" w:hAnsi="Times New Roman" w:cs="Times New Roman" w:hint="default"/>
      </w:rPr>
    </w:lvl>
    <w:lvl w:ilvl="4" w:tplc="F6BE9DE6">
      <w:start w:val="1"/>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E9C14B4"/>
    <w:multiLevelType w:val="hybridMultilevel"/>
    <w:tmpl w:val="D65E631C"/>
    <w:lvl w:ilvl="0" w:tplc="0421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8BB6055"/>
    <w:multiLevelType w:val="hybridMultilevel"/>
    <w:tmpl w:val="FA6E1338"/>
    <w:lvl w:ilvl="0" w:tplc="890E6B9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4A7773D9"/>
    <w:multiLevelType w:val="hybridMultilevel"/>
    <w:tmpl w:val="5D3C2B60"/>
    <w:lvl w:ilvl="0" w:tplc="18F030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FA785C"/>
    <w:multiLevelType w:val="hybridMultilevel"/>
    <w:tmpl w:val="7D441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3B4C2A"/>
    <w:multiLevelType w:val="hybridMultilevel"/>
    <w:tmpl w:val="27625C3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AF80422"/>
    <w:multiLevelType w:val="hybridMultilevel"/>
    <w:tmpl w:val="91E8085A"/>
    <w:lvl w:ilvl="0" w:tplc="0421000F">
      <w:start w:val="1"/>
      <w:numFmt w:val="decimal"/>
      <w:lvlText w:val="%1."/>
      <w:lvlJc w:val="left"/>
      <w:pPr>
        <w:ind w:left="720" w:hanging="360"/>
      </w:pPr>
    </w:lvl>
    <w:lvl w:ilvl="1" w:tplc="0421000F">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72F91954"/>
    <w:multiLevelType w:val="hybridMultilevel"/>
    <w:tmpl w:val="B6906ADC"/>
    <w:lvl w:ilvl="0" w:tplc="0421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5087F95"/>
    <w:multiLevelType w:val="hybridMultilevel"/>
    <w:tmpl w:val="AC0CDE06"/>
    <w:lvl w:ilvl="0" w:tplc="6E38E608">
      <w:start w:val="1"/>
      <w:numFmt w:val="lowerLetter"/>
      <w:lvlText w:val="%1."/>
      <w:lvlJc w:val="left"/>
      <w:pPr>
        <w:ind w:left="1004" w:hanging="360"/>
      </w:pPr>
      <w:rPr>
        <w:rFonts w:ascii="Times New Roman" w:hAnsi="Times New Roman" w:cs="Times New Roman" w:hint="default"/>
        <w:sz w:val="24"/>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3" w15:restartNumberingAfterBreak="0">
    <w:nsid w:val="7CEB22DE"/>
    <w:multiLevelType w:val="hybridMultilevel"/>
    <w:tmpl w:val="9258C878"/>
    <w:lvl w:ilvl="0" w:tplc="04210019">
      <w:start w:val="1"/>
      <w:numFmt w:val="lowerLetter"/>
      <w:lvlText w:val="%1."/>
      <w:lvlJc w:val="left"/>
      <w:pPr>
        <w:tabs>
          <w:tab w:val="num" w:pos="720"/>
        </w:tabs>
        <w:ind w:left="720" w:hanging="360"/>
      </w:pPr>
      <w:rPr>
        <w:rFonts w:hint="default"/>
      </w:rPr>
    </w:lvl>
    <w:lvl w:ilvl="1" w:tplc="43C8C09A">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3"/>
  </w:num>
  <w:num w:numId="3">
    <w:abstractNumId w:val="4"/>
  </w:num>
  <w:num w:numId="4">
    <w:abstractNumId w:val="11"/>
  </w:num>
  <w:num w:numId="5">
    <w:abstractNumId w:val="1"/>
  </w:num>
  <w:num w:numId="6">
    <w:abstractNumId w:val="2"/>
  </w:num>
  <w:num w:numId="7">
    <w:abstractNumId w:val="3"/>
  </w:num>
  <w:num w:numId="8">
    <w:abstractNumId w:val="10"/>
  </w:num>
  <w:num w:numId="9">
    <w:abstractNumId w:val="9"/>
  </w:num>
  <w:num w:numId="10">
    <w:abstractNumId w:val="6"/>
  </w:num>
  <w:num w:numId="11">
    <w:abstractNumId w:val="0"/>
  </w:num>
  <w:num w:numId="12">
    <w:abstractNumId w:val="8"/>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B6"/>
    <w:rsid w:val="004D47B6"/>
    <w:rsid w:val="00532ED8"/>
    <w:rsid w:val="00A822A2"/>
    <w:rsid w:val="00E4385D"/>
    <w:rsid w:val="00E91C1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6F0B4"/>
  <w15:chartTrackingRefBased/>
  <w15:docId w15:val="{9981076A-496F-4AA1-B9C8-D82DCBB80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7B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D47B6"/>
    <w:rPr>
      <w:color w:val="0000FF"/>
      <w:u w:val="single"/>
    </w:rPr>
  </w:style>
  <w:style w:type="character" w:styleId="Strong">
    <w:name w:val="Strong"/>
    <w:uiPriority w:val="22"/>
    <w:qFormat/>
    <w:rsid w:val="004D47B6"/>
    <w:rPr>
      <w:b/>
      <w:bCs/>
    </w:rPr>
  </w:style>
  <w:style w:type="paragraph" w:styleId="BodyText2">
    <w:name w:val="Body Text 2"/>
    <w:basedOn w:val="Normal"/>
    <w:link w:val="BodyText2Char"/>
    <w:unhideWhenUsed/>
    <w:rsid w:val="004D47B6"/>
    <w:pPr>
      <w:spacing w:after="120" w:line="480" w:lineRule="auto"/>
    </w:pPr>
    <w:rPr>
      <w:rFonts w:asciiTheme="minorHAnsi" w:eastAsiaTheme="minorHAnsi" w:hAnsiTheme="minorHAnsi" w:cstheme="minorBidi"/>
      <w:sz w:val="22"/>
      <w:szCs w:val="22"/>
      <w:lang w:val="id-ID"/>
    </w:rPr>
  </w:style>
  <w:style w:type="character" w:customStyle="1" w:styleId="BodyText2Char">
    <w:name w:val="Body Text 2 Char"/>
    <w:basedOn w:val="DefaultParagraphFont"/>
    <w:link w:val="BodyText2"/>
    <w:rsid w:val="004D47B6"/>
    <w:rPr>
      <w:lang w:val="id-ID"/>
    </w:rPr>
  </w:style>
  <w:style w:type="character" w:customStyle="1" w:styleId="textwebstyledtext-sc-1uxddwr-0">
    <w:name w:val="textweb__styledtext-sc-1uxddwr-0"/>
    <w:rsid w:val="004D4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Adrinus7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urnal.uinsu.ac.id/index.php/ijtimaiyah/issue/archive" TargetMode="External"/><Relationship Id="rId5" Type="http://schemas.openxmlformats.org/officeDocument/2006/relationships/hyperlink" Target="mailto:ijtimaiyah@uinsu.ac.i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D:\Karya%20Ilmiah\PTK%20Oktober%202022\PTS%20Andrianus\PTS%20CLCK%202021%20genap\Nilai%20%20Penilaian.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Grafik!$C$2</c:f>
              <c:strCache>
                <c:ptCount val="1"/>
                <c:pt idx="0">
                  <c:v>K.Awal</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Grafik!$B$3:$B$4</c:f>
              <c:strCache>
                <c:ptCount val="2"/>
                <c:pt idx="0">
                  <c:v>Penilaian (%)</c:v>
                </c:pt>
                <c:pt idx="1">
                  <c:v>T. Lanjut (%)</c:v>
                </c:pt>
              </c:strCache>
            </c:strRef>
          </c:cat>
          <c:val>
            <c:numRef>
              <c:f>Grafik!$C$3:$C$4</c:f>
              <c:numCache>
                <c:formatCode>0.00</c:formatCode>
                <c:ptCount val="2"/>
                <c:pt idx="0">
                  <c:v>64.84</c:v>
                </c:pt>
                <c:pt idx="1">
                  <c:v>45</c:v>
                </c:pt>
              </c:numCache>
            </c:numRef>
          </c:val>
          <c:extLst>
            <c:ext xmlns:c16="http://schemas.microsoft.com/office/drawing/2014/chart" uri="{C3380CC4-5D6E-409C-BE32-E72D297353CC}">
              <c16:uniqueId val="{00000000-36D6-48F9-AF86-EA1290EED164}"/>
            </c:ext>
          </c:extLst>
        </c:ser>
        <c:ser>
          <c:idx val="1"/>
          <c:order val="1"/>
          <c:tx>
            <c:strRef>
              <c:f>Grafik!$D$2</c:f>
              <c:strCache>
                <c:ptCount val="1"/>
                <c:pt idx="0">
                  <c:v>Siklus I</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Grafik!$B$3:$B$4</c:f>
              <c:strCache>
                <c:ptCount val="2"/>
                <c:pt idx="0">
                  <c:v>Penilaian (%)</c:v>
                </c:pt>
                <c:pt idx="1">
                  <c:v>T. Lanjut (%)</c:v>
                </c:pt>
              </c:strCache>
            </c:strRef>
          </c:cat>
          <c:val>
            <c:numRef>
              <c:f>Grafik!$D$3:$D$4</c:f>
              <c:numCache>
                <c:formatCode>0.00</c:formatCode>
                <c:ptCount val="2"/>
                <c:pt idx="0">
                  <c:v>79.95</c:v>
                </c:pt>
                <c:pt idx="1">
                  <c:v>78.75</c:v>
                </c:pt>
              </c:numCache>
            </c:numRef>
          </c:val>
          <c:extLst>
            <c:ext xmlns:c16="http://schemas.microsoft.com/office/drawing/2014/chart" uri="{C3380CC4-5D6E-409C-BE32-E72D297353CC}">
              <c16:uniqueId val="{00000001-36D6-48F9-AF86-EA1290EED164}"/>
            </c:ext>
          </c:extLst>
        </c:ser>
        <c:ser>
          <c:idx val="2"/>
          <c:order val="2"/>
          <c:tx>
            <c:strRef>
              <c:f>Grafik!$E$2</c:f>
              <c:strCache>
                <c:ptCount val="1"/>
                <c:pt idx="0">
                  <c:v>Siklus II</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Grafik!$B$3:$B$4</c:f>
              <c:strCache>
                <c:ptCount val="2"/>
                <c:pt idx="0">
                  <c:v>Penilaian (%)</c:v>
                </c:pt>
                <c:pt idx="1">
                  <c:v>T. Lanjut (%)</c:v>
                </c:pt>
              </c:strCache>
            </c:strRef>
          </c:cat>
          <c:val>
            <c:numRef>
              <c:f>Grafik!$E$3:$E$4</c:f>
              <c:numCache>
                <c:formatCode>0.00</c:formatCode>
                <c:ptCount val="2"/>
                <c:pt idx="0">
                  <c:v>97.4</c:v>
                </c:pt>
                <c:pt idx="1">
                  <c:v>99.17</c:v>
                </c:pt>
              </c:numCache>
            </c:numRef>
          </c:val>
          <c:extLst>
            <c:ext xmlns:c16="http://schemas.microsoft.com/office/drawing/2014/chart" uri="{C3380CC4-5D6E-409C-BE32-E72D297353CC}">
              <c16:uniqueId val="{00000002-36D6-48F9-AF86-EA1290EED164}"/>
            </c:ext>
          </c:extLst>
        </c:ser>
        <c:dLbls>
          <c:dLblPos val="outEnd"/>
          <c:showLegendKey val="0"/>
          <c:showVal val="1"/>
          <c:showCatName val="0"/>
          <c:showSerName val="0"/>
          <c:showPercent val="0"/>
          <c:showBubbleSize val="0"/>
        </c:dLbls>
        <c:gapWidth val="444"/>
        <c:overlap val="-90"/>
        <c:axId val="338690432"/>
        <c:axId val="338691968"/>
      </c:barChart>
      <c:catAx>
        <c:axId val="3386904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ysClr val="windowText" lastClr="000000"/>
                </a:solidFill>
                <a:latin typeface="+mn-lt"/>
                <a:ea typeface="+mn-ea"/>
                <a:cs typeface="+mn-cs"/>
              </a:defRPr>
            </a:pPr>
            <a:endParaRPr lang="en-US"/>
          </a:p>
        </c:txPr>
        <c:crossAx val="338691968"/>
        <c:crosses val="autoZero"/>
        <c:auto val="1"/>
        <c:lblAlgn val="ctr"/>
        <c:lblOffset val="100"/>
        <c:noMultiLvlLbl val="0"/>
      </c:catAx>
      <c:valAx>
        <c:axId val="338691968"/>
        <c:scaling>
          <c:orientation val="minMax"/>
        </c:scaling>
        <c:delete val="1"/>
        <c:axPos val="l"/>
        <c:numFmt formatCode="0.00" sourceLinked="1"/>
        <c:majorTickMark val="none"/>
        <c:minorTickMark val="none"/>
        <c:tickLblPos val="nextTo"/>
        <c:crossAx val="3386904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21</Pages>
  <Words>5687</Words>
  <Characters>32421</Characters>
  <Application>Microsoft Office Word</Application>
  <DocSecurity>0</DocSecurity>
  <Lines>270</Lines>
  <Paragraphs>76</Paragraphs>
  <ScaleCrop>false</ScaleCrop>
  <Company/>
  <LinksUpToDate>false</LinksUpToDate>
  <CharactersWithSpaces>38032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toniandrionasution@gmail.com</dc:creator>
  <cp:keywords/>
  <dc:description/>
  <cp:lastModifiedBy>toniandrionasution@gmail.com</cp:lastModifiedBy>
  <cp:revision>3</cp:revision>
  <dcterms:created xsi:type="dcterms:W3CDTF">2023-06-18T03:56:00Z</dcterms:created>
  <dcterms:modified xsi:type="dcterms:W3CDTF">2023-06-18T04:31:00Z</dcterms:modified>
</cp:coreProperties>
</file>