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2333D" w14:textId="2FC654B0" w:rsidR="005F2605" w:rsidRPr="005F2605" w:rsidRDefault="005F2605" w:rsidP="005F2605">
      <w:pPr>
        <w:spacing w:line="360" w:lineRule="auto"/>
        <w:jc w:val="center"/>
        <w:rPr>
          <w:rFonts w:ascii="Times New Roman" w:hAnsi="Times New Roman" w:cs="Times New Roman"/>
          <w:b/>
          <w:bCs/>
        </w:rPr>
      </w:pPr>
      <w:r w:rsidRPr="005F2605">
        <w:rPr>
          <w:rFonts w:ascii="Times New Roman" w:hAnsi="Times New Roman" w:cs="Times New Roman"/>
          <w:b/>
          <w:bCs/>
        </w:rPr>
        <w:t>Mapping Political Ideology in Social Media Narratives: A Critical Discourse Analysis of X (Twitter) Posts on President Prabowo Using van Dijk’s Model</w:t>
      </w:r>
    </w:p>
    <w:p w14:paraId="6792F649" w14:textId="3536AA9A" w:rsidR="005F2605" w:rsidRPr="005F2605" w:rsidRDefault="005F2605" w:rsidP="005F2605">
      <w:pPr>
        <w:pBdr>
          <w:top w:val="nil"/>
          <w:left w:val="nil"/>
          <w:bottom w:val="nil"/>
          <w:right w:val="nil"/>
          <w:between w:val="nil"/>
        </w:pBdr>
        <w:tabs>
          <w:tab w:val="left" w:pos="540"/>
        </w:tabs>
        <w:spacing w:after="0" w:line="360" w:lineRule="auto"/>
        <w:jc w:val="center"/>
        <w:rPr>
          <w:rFonts w:ascii="Times New Roman" w:eastAsia="Times New Roman" w:hAnsi="Times New Roman" w:cs="Times New Roman"/>
          <w:b/>
          <w:bCs/>
          <w:color w:val="000000"/>
          <w:vertAlign w:val="superscript"/>
        </w:rPr>
      </w:pPr>
      <w:r w:rsidRPr="005F2605">
        <w:rPr>
          <w:rFonts w:ascii="Times New Roman" w:eastAsia="Times New Roman" w:hAnsi="Times New Roman" w:cs="Times New Roman"/>
          <w:b/>
          <w:bCs/>
          <w:color w:val="000000"/>
        </w:rPr>
        <w:t>Cindy Salsabila Ginting</w:t>
      </w:r>
      <w:r>
        <w:rPr>
          <w:rFonts w:ascii="Times New Roman" w:eastAsia="Times New Roman" w:hAnsi="Times New Roman" w:cs="Times New Roman"/>
          <w:b/>
          <w:bCs/>
          <w:color w:val="000000"/>
          <w:vertAlign w:val="superscript"/>
        </w:rPr>
        <w:t>1</w:t>
      </w:r>
    </w:p>
    <w:p w14:paraId="128E825A" w14:textId="0D3B9E54" w:rsidR="005F2605" w:rsidRDefault="005F2605" w:rsidP="005F2605">
      <w:pPr>
        <w:pBdr>
          <w:top w:val="nil"/>
          <w:left w:val="nil"/>
          <w:bottom w:val="nil"/>
          <w:right w:val="nil"/>
          <w:between w:val="nil"/>
        </w:pBdr>
        <w:tabs>
          <w:tab w:val="left" w:pos="540"/>
        </w:tabs>
        <w:spacing w:after="0" w:line="360" w:lineRule="auto"/>
        <w:jc w:val="center"/>
        <w:rPr>
          <w:rFonts w:ascii="Times New Roman" w:eastAsia="Times New Roman" w:hAnsi="Times New Roman" w:cs="Times New Roman"/>
          <w:color w:val="000000"/>
          <w:vertAlign w:val="superscript"/>
        </w:rPr>
      </w:pPr>
      <w:r>
        <w:rPr>
          <w:rFonts w:ascii="Times New Roman" w:eastAsia="Times New Roman" w:hAnsi="Times New Roman" w:cs="Times New Roman"/>
          <w:color w:val="000000"/>
        </w:rPr>
        <w:t xml:space="preserve">English Education Department, Faculty of </w:t>
      </w:r>
      <w:proofErr w:type="spellStart"/>
      <w:r>
        <w:rPr>
          <w:rFonts w:ascii="Times New Roman" w:eastAsia="Times New Roman" w:hAnsi="Times New Roman" w:cs="Times New Roman"/>
          <w:color w:val="000000"/>
        </w:rPr>
        <w:t>Tarbiyah</w:t>
      </w:r>
      <w:proofErr w:type="spellEnd"/>
      <w:r>
        <w:rPr>
          <w:rFonts w:ascii="Times New Roman" w:eastAsia="Times New Roman" w:hAnsi="Times New Roman" w:cs="Times New Roman"/>
          <w:color w:val="000000"/>
        </w:rPr>
        <w:t xml:space="preserve"> and Teacher Training, Universitas Islam Negeri Sumatera Utara, Medan, INDONESIA</w:t>
      </w:r>
      <w:r>
        <w:rPr>
          <w:rFonts w:ascii="Times New Roman" w:eastAsia="Times New Roman" w:hAnsi="Times New Roman" w:cs="Times New Roman"/>
          <w:color w:val="000000"/>
          <w:vertAlign w:val="superscript"/>
        </w:rPr>
        <w:t>1</w:t>
      </w:r>
    </w:p>
    <w:p w14:paraId="0059962C" w14:textId="6422E059" w:rsidR="005F2605" w:rsidRDefault="005F2605" w:rsidP="005F2605">
      <w:pPr>
        <w:pBdr>
          <w:top w:val="nil"/>
          <w:left w:val="nil"/>
          <w:bottom w:val="nil"/>
          <w:right w:val="nil"/>
          <w:between w:val="nil"/>
        </w:pBdr>
        <w:tabs>
          <w:tab w:val="left" w:pos="540"/>
        </w:tabs>
        <w:spacing w:after="0"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Corresponding author, email: </w:t>
      </w:r>
      <w:hyperlink r:id="rId7" w:history="1">
        <w:r w:rsidR="00B82342" w:rsidRPr="0005176C">
          <w:rPr>
            <w:rStyle w:val="Hyperlink"/>
            <w:rFonts w:ascii="Times New Roman" w:eastAsia="Times New Roman" w:hAnsi="Times New Roman" w:cs="Times New Roman"/>
          </w:rPr>
          <w:t>cindy0304222126@uinsu.ac.id</w:t>
        </w:r>
      </w:hyperlink>
    </w:p>
    <w:p w14:paraId="4E2D59DD" w14:textId="77777777" w:rsidR="00B82342" w:rsidRDefault="00B82342" w:rsidP="005F2605">
      <w:pPr>
        <w:pBdr>
          <w:top w:val="nil"/>
          <w:left w:val="nil"/>
          <w:bottom w:val="nil"/>
          <w:right w:val="nil"/>
          <w:between w:val="nil"/>
        </w:pBdr>
        <w:tabs>
          <w:tab w:val="left" w:pos="540"/>
        </w:tabs>
        <w:spacing w:after="0" w:line="360" w:lineRule="auto"/>
        <w:jc w:val="center"/>
        <w:rPr>
          <w:rFonts w:ascii="Times New Roman" w:eastAsia="Times New Roman" w:hAnsi="Times New Roman" w:cs="Times New Roman"/>
          <w:color w:val="000000"/>
        </w:rPr>
      </w:pPr>
    </w:p>
    <w:p w14:paraId="5DAE7235" w14:textId="502CC541" w:rsidR="00B82342" w:rsidRPr="00B82342" w:rsidRDefault="00B82342" w:rsidP="005F2605">
      <w:pPr>
        <w:pBdr>
          <w:top w:val="nil"/>
          <w:left w:val="nil"/>
          <w:bottom w:val="nil"/>
          <w:right w:val="nil"/>
          <w:between w:val="nil"/>
        </w:pBdr>
        <w:tabs>
          <w:tab w:val="left" w:pos="540"/>
        </w:tabs>
        <w:spacing w:after="0" w:line="360" w:lineRule="auto"/>
        <w:jc w:val="center"/>
        <w:rPr>
          <w:rFonts w:ascii="Times New Roman" w:eastAsia="Times New Roman" w:hAnsi="Times New Roman" w:cs="Times New Roman"/>
          <w:i/>
          <w:iCs/>
          <w:color w:val="000000"/>
          <w:vertAlign w:val="superscript"/>
        </w:rPr>
      </w:pPr>
      <w:r w:rsidRPr="00B82342">
        <w:rPr>
          <w:rFonts w:ascii="Times New Roman" w:eastAsia="Times New Roman" w:hAnsi="Times New Roman" w:cs="Times New Roman"/>
          <w:i/>
          <w:iCs/>
          <w:color w:val="000000"/>
        </w:rPr>
        <w:t xml:space="preserve">Abstract </w:t>
      </w:r>
    </w:p>
    <w:p w14:paraId="4B1C1917" w14:textId="77777777" w:rsidR="00B82342" w:rsidRPr="00B82342" w:rsidRDefault="00B82342" w:rsidP="00B82342">
      <w:pPr>
        <w:spacing w:line="360" w:lineRule="auto"/>
        <w:jc w:val="both"/>
        <w:rPr>
          <w:rFonts w:ascii="Times New Roman" w:hAnsi="Times New Roman" w:cs="Times New Roman"/>
          <w:i/>
          <w:iCs/>
        </w:rPr>
      </w:pPr>
      <w:r w:rsidRPr="00B82342">
        <w:rPr>
          <w:rFonts w:ascii="Times New Roman" w:hAnsi="Times New Roman" w:cs="Times New Roman"/>
          <w:i/>
          <w:iCs/>
        </w:rPr>
        <w:t xml:space="preserve">This study investigates how political ideology and leadership are constructed and contested in social media narratives about President Prabowo’s international activities on X (formerly Twitter) using Teun A. van Dijk’s Critical Discourse Analysis (CDA) model. Drawing on a qualitative corpus of posts from the president’s official account, news media, and citizen commentators, the research examines macro structures (dominant themes), superstructures (narrative and evaluative schemas), and micro structures (lexical choices, stylistic features, and visual elements) related to foreign visits and diplomatic events. Purposive sampling and close textual analysis reveal three overarching macro themes: heroic diplomacy and strategic partnership, predominantly articulated in official and media posts, and contested leadership, which emerges strongly in citizen commentary. The findings show that official and media discourses tend to </w:t>
      </w:r>
      <w:proofErr w:type="spellStart"/>
      <w:r w:rsidRPr="00B82342">
        <w:rPr>
          <w:rFonts w:ascii="Times New Roman" w:hAnsi="Times New Roman" w:cs="Times New Roman"/>
          <w:i/>
          <w:iCs/>
        </w:rPr>
        <w:t>normalise</w:t>
      </w:r>
      <w:proofErr w:type="spellEnd"/>
      <w:r w:rsidRPr="00B82342">
        <w:rPr>
          <w:rFonts w:ascii="Times New Roman" w:hAnsi="Times New Roman" w:cs="Times New Roman"/>
          <w:i/>
          <w:iCs/>
        </w:rPr>
        <w:t xml:space="preserve"> an image of energetic, globally engaged leadership, while citizen posts employ irony, colloquial language, and satirical schemas to reframe the same events as objects of critique, thereby functioning as counter</w:t>
      </w:r>
      <w:r w:rsidRPr="00B82342">
        <w:rPr>
          <w:rFonts w:ascii="Times New Roman" w:hAnsi="Times New Roman" w:cs="Times New Roman"/>
          <w:i/>
          <w:iCs/>
        </w:rPr>
        <w:noBreakHyphen/>
        <w:t>hegemonic discourses that question priorities, competence, and the relationship between international visibility and domestic legitimacy. The study concludes that X operates as a hybrid arena in which political legitimacy is co</w:t>
      </w:r>
      <w:r w:rsidRPr="00B82342">
        <w:rPr>
          <w:rFonts w:ascii="Times New Roman" w:hAnsi="Times New Roman" w:cs="Times New Roman"/>
          <w:i/>
          <w:iCs/>
        </w:rPr>
        <w:noBreakHyphen/>
        <w:t>constructed through ongoing interaction between institutional actors and ordinary users, and demonstrates the usefulness of van Dijk’s tri</w:t>
      </w:r>
      <w:r w:rsidRPr="00B82342">
        <w:rPr>
          <w:rFonts w:ascii="Times New Roman" w:hAnsi="Times New Roman" w:cs="Times New Roman"/>
          <w:i/>
          <w:iCs/>
        </w:rPr>
        <w:noBreakHyphen/>
        <w:t xml:space="preserve">level CDA framework for </w:t>
      </w:r>
      <w:proofErr w:type="spellStart"/>
      <w:r w:rsidRPr="00B82342">
        <w:rPr>
          <w:rFonts w:ascii="Times New Roman" w:hAnsi="Times New Roman" w:cs="Times New Roman"/>
          <w:i/>
          <w:iCs/>
        </w:rPr>
        <w:t>analysing</w:t>
      </w:r>
      <w:proofErr w:type="spellEnd"/>
      <w:r w:rsidRPr="00B82342">
        <w:rPr>
          <w:rFonts w:ascii="Times New Roman" w:hAnsi="Times New Roman" w:cs="Times New Roman"/>
          <w:i/>
          <w:iCs/>
        </w:rPr>
        <w:t xml:space="preserve"> multimodal political communication in Indonesia’s digital public sphere.​</w:t>
      </w:r>
    </w:p>
    <w:p w14:paraId="0FFB671E" w14:textId="77777777" w:rsidR="00B82342" w:rsidRPr="00B82342" w:rsidRDefault="00B82342" w:rsidP="00B82342">
      <w:pPr>
        <w:spacing w:line="360" w:lineRule="auto"/>
        <w:jc w:val="both"/>
        <w:rPr>
          <w:rFonts w:ascii="Times New Roman" w:hAnsi="Times New Roman" w:cs="Times New Roman"/>
        </w:rPr>
      </w:pPr>
      <w:r w:rsidRPr="00B82342">
        <w:rPr>
          <w:rFonts w:ascii="Times New Roman" w:hAnsi="Times New Roman" w:cs="Times New Roman"/>
          <w:b/>
          <w:bCs/>
        </w:rPr>
        <w:t>Keywords:</w:t>
      </w:r>
      <w:r w:rsidRPr="00B82342">
        <w:rPr>
          <w:rFonts w:ascii="Times New Roman" w:hAnsi="Times New Roman" w:cs="Times New Roman"/>
        </w:rPr>
        <w:t> Critical Discourse Analysis; Teun A. van Dijk; political ideology; social media; X (Twitter); President Prabowo; Indonesian politics; digital public sphere.</w:t>
      </w:r>
    </w:p>
    <w:p w14:paraId="2B485FC3" w14:textId="77777777" w:rsidR="005F2605" w:rsidRDefault="005F2605" w:rsidP="005F2605">
      <w:pPr>
        <w:spacing w:line="360" w:lineRule="auto"/>
        <w:jc w:val="both"/>
        <w:rPr>
          <w:rFonts w:ascii="Times New Roman" w:hAnsi="Times New Roman" w:cs="Times New Roman"/>
        </w:rPr>
      </w:pPr>
    </w:p>
    <w:p w14:paraId="3C26EA9A" w14:textId="77777777" w:rsidR="00B82342" w:rsidRPr="005F2605" w:rsidRDefault="00B82342" w:rsidP="005F2605">
      <w:pPr>
        <w:spacing w:line="360" w:lineRule="auto"/>
        <w:jc w:val="both"/>
        <w:rPr>
          <w:rFonts w:ascii="Times New Roman" w:hAnsi="Times New Roman" w:cs="Times New Roman"/>
        </w:rPr>
      </w:pPr>
    </w:p>
    <w:p w14:paraId="4E32193F" w14:textId="29F99997" w:rsidR="005F2605" w:rsidRPr="005F2605" w:rsidRDefault="005F2605" w:rsidP="005F2605">
      <w:pPr>
        <w:spacing w:line="360" w:lineRule="auto"/>
        <w:jc w:val="both"/>
        <w:rPr>
          <w:rFonts w:ascii="Times New Roman" w:hAnsi="Times New Roman" w:cs="Times New Roman"/>
          <w:b/>
          <w:bCs/>
        </w:rPr>
      </w:pPr>
      <w:r w:rsidRPr="005F2605">
        <w:rPr>
          <w:rFonts w:ascii="Times New Roman" w:hAnsi="Times New Roman" w:cs="Times New Roman"/>
          <w:b/>
          <w:bCs/>
        </w:rPr>
        <w:lastRenderedPageBreak/>
        <w:t xml:space="preserve">Introduction </w:t>
      </w:r>
    </w:p>
    <w:p w14:paraId="72FF6C03" w14:textId="77777777" w:rsidR="005F2605" w:rsidRPr="005F2605" w:rsidRDefault="005F2605" w:rsidP="005F2605">
      <w:pPr>
        <w:spacing w:line="360" w:lineRule="auto"/>
        <w:jc w:val="both"/>
        <w:rPr>
          <w:rFonts w:ascii="Times New Roman" w:hAnsi="Times New Roman" w:cs="Times New Roman"/>
        </w:rPr>
      </w:pPr>
      <w:r w:rsidRPr="005F2605">
        <w:rPr>
          <w:rFonts w:ascii="Times New Roman" w:hAnsi="Times New Roman" w:cs="Times New Roman"/>
        </w:rPr>
        <w:t>In the last decade, social media platforms have become key arenas where political actors, news organizations, and ordinary citizens construct and contest public meanings of leadership and governance. X (formerly Twitter) is particularly influential in Indonesia because it allows rapid circulation of brief yet highly charged messages, combining text, images, and interaction metrics such as likes, reposts, and quote tweets. Through these features, political information does not merely travel; it is framed, evaluated, and negotiated in real time by diverse users.</w:t>
      </w:r>
    </w:p>
    <w:p w14:paraId="4BDF9F08" w14:textId="77777777" w:rsidR="005F2605" w:rsidRPr="005F2605" w:rsidRDefault="005F2605" w:rsidP="005F2605">
      <w:pPr>
        <w:spacing w:line="360" w:lineRule="auto"/>
        <w:jc w:val="both"/>
        <w:rPr>
          <w:rFonts w:ascii="Times New Roman" w:hAnsi="Times New Roman" w:cs="Times New Roman"/>
        </w:rPr>
      </w:pPr>
      <w:r w:rsidRPr="005F2605">
        <w:rPr>
          <w:rFonts w:ascii="Times New Roman" w:hAnsi="Times New Roman" w:cs="Times New Roman"/>
        </w:rPr>
        <w:t>The visibility of President Prabowo’s international activities on X illustrates how digital discourse can shape the public image of a national leader. Official posts, media coverage, and citizen commentary often present contrasting narratives about the same events, ranging from celebratory depictions of diplomatic success to ironic or critical evaluations of political performance. These competing representations do not stand in isolation; they reveal underlying ideological positions about power, legitimacy, and the role of Indonesia in the global arena.</w:t>
      </w:r>
    </w:p>
    <w:p w14:paraId="497F35F2" w14:textId="7A4A45D2" w:rsidR="00150FCA" w:rsidRDefault="005F2605" w:rsidP="00150FCA">
      <w:pPr>
        <w:spacing w:line="360" w:lineRule="auto"/>
        <w:jc w:val="both"/>
        <w:rPr>
          <w:rFonts w:ascii="Times New Roman" w:hAnsi="Times New Roman" w:cs="Times New Roman"/>
        </w:rPr>
      </w:pPr>
      <w:r w:rsidRPr="005F2605">
        <w:rPr>
          <w:rFonts w:ascii="Times New Roman" w:hAnsi="Times New Roman" w:cs="Times New Roman"/>
        </w:rPr>
        <w:t>Critical Discourse Analysis (CDA) offers a systematic way to examine how such meanings are constructed in language and other semiotic resources. Drawing on Teun A. van Dijk’s model, this study focuses on macro structures (overall themes and topics), superstructures (schematic organization of the text), and micro structures (lexical choices, syntax, and rhetorical strategies) in selected X posts about President Prabowo’s foreign visits. By comparing posts from news media accounts, the president’s official account, and influential citizen accounts, the research aims to uncover how political ideology is reproduced, reinforced, or challenged in Indonesian social media discourse.</w:t>
      </w:r>
    </w:p>
    <w:p w14:paraId="60CF6898" w14:textId="6611A4C0" w:rsidR="000D5158" w:rsidRPr="000D5158" w:rsidRDefault="000D5158" w:rsidP="000D5158">
      <w:pPr>
        <w:spacing w:line="360" w:lineRule="auto"/>
        <w:jc w:val="both"/>
        <w:rPr>
          <w:rFonts w:ascii="Times New Roman" w:hAnsi="Times New Roman" w:cs="Times New Roman"/>
        </w:rPr>
      </w:pPr>
      <w:r w:rsidRPr="000D5158">
        <w:rPr>
          <w:rFonts w:ascii="Times New Roman" w:hAnsi="Times New Roman" w:cs="Times New Roman"/>
        </w:rPr>
        <w:t>Although Critical Discourse Analysis and van Dijk’s model have often been applied to traditional news texts, policy documents, and broadcast media, few studies examine how different actors on the same social media platform construct a single political figure. Existing Indonesian research usually isolates either institutional accounts or citizen discourse, without directly comparing how official, media, and lay voices frame the same diplomatic events. The multimodal and fast</w:t>
      </w:r>
      <w:r w:rsidRPr="000D5158">
        <w:rPr>
          <w:rFonts w:ascii="Times New Roman" w:hAnsi="Times New Roman" w:cs="Times New Roman"/>
        </w:rPr>
        <w:noBreakHyphen/>
        <w:t>paced nature of X</w:t>
      </w:r>
      <w:r>
        <w:rPr>
          <w:rFonts w:ascii="Times New Roman" w:hAnsi="Times New Roman" w:cs="Times New Roman"/>
        </w:rPr>
        <w:t xml:space="preserve"> </w:t>
      </w:r>
      <w:r w:rsidRPr="000D5158">
        <w:rPr>
          <w:rFonts w:ascii="Times New Roman" w:hAnsi="Times New Roman" w:cs="Times New Roman"/>
        </w:rPr>
        <w:t xml:space="preserve">where text, images, and interaction metrics </w:t>
      </w:r>
      <w:proofErr w:type="spellStart"/>
      <w:r w:rsidRPr="000D5158">
        <w:rPr>
          <w:rFonts w:ascii="Times New Roman" w:hAnsi="Times New Roman" w:cs="Times New Roman"/>
        </w:rPr>
        <w:t>intersectalso</w:t>
      </w:r>
      <w:proofErr w:type="spellEnd"/>
      <w:r w:rsidRPr="000D5158">
        <w:rPr>
          <w:rFonts w:ascii="Times New Roman" w:hAnsi="Times New Roman" w:cs="Times New Roman"/>
        </w:rPr>
        <w:t xml:space="preserve"> remains underexplored within van Dijk’s tri</w:t>
      </w:r>
      <w:r w:rsidRPr="000D5158">
        <w:rPr>
          <w:rFonts w:ascii="Times New Roman" w:hAnsi="Times New Roman" w:cs="Times New Roman"/>
        </w:rPr>
        <w:noBreakHyphen/>
        <w:t>level framework, especially for contemporary Indonesian leaders.</w:t>
      </w:r>
    </w:p>
    <w:p w14:paraId="0FEC8622" w14:textId="77777777" w:rsidR="000D5158" w:rsidRPr="000D5158" w:rsidRDefault="000D5158" w:rsidP="000D5158">
      <w:pPr>
        <w:spacing w:line="360" w:lineRule="auto"/>
        <w:jc w:val="both"/>
        <w:rPr>
          <w:rFonts w:ascii="Times New Roman" w:hAnsi="Times New Roman" w:cs="Times New Roman"/>
        </w:rPr>
      </w:pPr>
      <w:r w:rsidRPr="000D5158">
        <w:rPr>
          <w:rFonts w:ascii="Times New Roman" w:hAnsi="Times New Roman" w:cs="Times New Roman"/>
        </w:rPr>
        <w:lastRenderedPageBreak/>
        <w:t>Addressing these gaps, this study analyses X posts about President Prabowo’s foreign visits from the president’s official account, news media, and citizen commentators. It integrates textual and visual elements into van Dijk’s macro–super–micro model and is guided by one question: How do posts from these different account types discursively construct and contest political ideology and leadership in relation to President Prabowo’s international activities?</w:t>
      </w:r>
    </w:p>
    <w:p w14:paraId="64795016" w14:textId="77777777" w:rsidR="000D5158" w:rsidRDefault="000D5158" w:rsidP="00150FCA">
      <w:pPr>
        <w:spacing w:line="360" w:lineRule="auto"/>
        <w:jc w:val="both"/>
        <w:rPr>
          <w:rFonts w:ascii="Times New Roman" w:hAnsi="Times New Roman" w:cs="Times New Roman"/>
        </w:rPr>
      </w:pPr>
    </w:p>
    <w:p w14:paraId="3A893D16" w14:textId="77777777" w:rsidR="001D54A3" w:rsidRPr="001D54A3" w:rsidRDefault="001D54A3" w:rsidP="001D54A3">
      <w:pPr>
        <w:spacing w:line="360" w:lineRule="auto"/>
        <w:jc w:val="both"/>
        <w:rPr>
          <w:rFonts w:ascii="Times New Roman" w:hAnsi="Times New Roman" w:cs="Times New Roman"/>
          <w:b/>
          <w:bCs/>
        </w:rPr>
      </w:pPr>
      <w:r w:rsidRPr="001D54A3">
        <w:rPr>
          <w:rFonts w:ascii="Times New Roman" w:hAnsi="Times New Roman" w:cs="Times New Roman"/>
          <w:b/>
          <w:bCs/>
        </w:rPr>
        <w:t>Literature Review</w:t>
      </w:r>
    </w:p>
    <w:p w14:paraId="66F66AD2" w14:textId="3304741D" w:rsidR="00A45358" w:rsidRPr="001D54A3" w:rsidRDefault="001D54A3" w:rsidP="001D54A3">
      <w:pPr>
        <w:spacing w:line="360" w:lineRule="auto"/>
        <w:jc w:val="both"/>
        <w:rPr>
          <w:rFonts w:ascii="Times New Roman" w:hAnsi="Times New Roman" w:cs="Times New Roman"/>
        </w:rPr>
      </w:pPr>
      <w:r w:rsidRPr="001D54A3">
        <w:rPr>
          <w:rFonts w:ascii="Times New Roman" w:hAnsi="Times New Roman" w:cs="Times New Roman"/>
        </w:rPr>
        <w:t xml:space="preserve">Critical Discourse Analysis (CDA) emerged as an approach that links language to questions of power, ideology, and social inequality, moving beyond purely structural or formal linguistics. Scholars such as Fairclough and </w:t>
      </w:r>
      <w:proofErr w:type="spellStart"/>
      <w:r w:rsidRPr="001D54A3">
        <w:rPr>
          <w:rFonts w:ascii="Times New Roman" w:hAnsi="Times New Roman" w:cs="Times New Roman"/>
        </w:rPr>
        <w:t>Wodak</w:t>
      </w:r>
      <w:proofErr w:type="spellEnd"/>
      <w:r w:rsidRPr="001D54A3">
        <w:rPr>
          <w:rFonts w:ascii="Times New Roman" w:hAnsi="Times New Roman" w:cs="Times New Roman"/>
        </w:rPr>
        <w:t xml:space="preserve"> argue that discourse does not merely reflect reality but actively participates in constructing social relations, </w:t>
      </w:r>
      <w:r w:rsidR="00A45358" w:rsidRPr="001D54A3">
        <w:rPr>
          <w:rFonts w:ascii="Times New Roman" w:hAnsi="Times New Roman" w:cs="Times New Roman"/>
        </w:rPr>
        <w:t>legitimizing</w:t>
      </w:r>
      <w:r w:rsidRPr="001D54A3">
        <w:rPr>
          <w:rFonts w:ascii="Times New Roman" w:hAnsi="Times New Roman" w:cs="Times New Roman"/>
        </w:rPr>
        <w:t xml:space="preserve"> certain interests while </w:t>
      </w:r>
      <w:r w:rsidR="005A2F57" w:rsidRPr="001D54A3">
        <w:rPr>
          <w:rFonts w:ascii="Times New Roman" w:hAnsi="Times New Roman" w:cs="Times New Roman"/>
        </w:rPr>
        <w:t>marginalizing</w:t>
      </w:r>
      <w:r w:rsidRPr="001D54A3">
        <w:rPr>
          <w:rFonts w:ascii="Times New Roman" w:hAnsi="Times New Roman" w:cs="Times New Roman"/>
        </w:rPr>
        <w:t xml:space="preserve"> others. Within this tradition, Teun A. van Dijk developed a socio</w:t>
      </w:r>
      <w:r w:rsidRPr="001D54A3">
        <w:rPr>
          <w:rFonts w:ascii="Times New Roman" w:hAnsi="Times New Roman" w:cs="Times New Roman"/>
        </w:rPr>
        <w:noBreakHyphen/>
        <w:t>cognitive model that connects the structures of discourse with mental representations (such as schemas and ideologies) and with broader social structures, showing how dominance can be reproduced through everyday texts in subtle ways.</w:t>
      </w:r>
      <w:r w:rsidR="00A45358" w:rsidRPr="001D54A3">
        <w:rPr>
          <w:rFonts w:ascii="Times New Roman" w:hAnsi="Times New Roman" w:cs="Times New Roman"/>
        </w:rPr>
        <w:t xml:space="preserve"> </w:t>
      </w:r>
    </w:p>
    <w:p w14:paraId="1DB7310F" w14:textId="6404AD35" w:rsidR="001D54A3" w:rsidRPr="001D54A3" w:rsidRDefault="001D54A3" w:rsidP="001D54A3">
      <w:pPr>
        <w:spacing w:line="360" w:lineRule="auto"/>
        <w:jc w:val="both"/>
        <w:rPr>
          <w:rFonts w:ascii="Times New Roman" w:hAnsi="Times New Roman" w:cs="Times New Roman"/>
        </w:rPr>
      </w:pPr>
      <w:r w:rsidRPr="001D54A3">
        <w:rPr>
          <w:rFonts w:ascii="Times New Roman" w:hAnsi="Times New Roman" w:cs="Times New Roman"/>
        </w:rPr>
        <w:t xml:space="preserve">Van Dijk’s model is </w:t>
      </w:r>
      <w:r w:rsidR="00A45358" w:rsidRPr="001D54A3">
        <w:rPr>
          <w:rFonts w:ascii="Times New Roman" w:hAnsi="Times New Roman" w:cs="Times New Roman"/>
        </w:rPr>
        <w:t>organized</w:t>
      </w:r>
      <w:r w:rsidRPr="001D54A3">
        <w:rPr>
          <w:rFonts w:ascii="Times New Roman" w:hAnsi="Times New Roman" w:cs="Times New Roman"/>
        </w:rPr>
        <w:t xml:space="preserve"> around three interrelated dimensions: text, social cognition, and social context. At the textual level, he distinguishes macro structures (global themes or topics), superstructures (conventional schematic </w:t>
      </w:r>
      <w:r w:rsidR="00A45358" w:rsidRPr="001D54A3">
        <w:rPr>
          <w:rFonts w:ascii="Times New Roman" w:hAnsi="Times New Roman" w:cs="Times New Roman"/>
        </w:rPr>
        <w:t>organization</w:t>
      </w:r>
      <w:r w:rsidRPr="001D54A3">
        <w:rPr>
          <w:rFonts w:ascii="Times New Roman" w:hAnsi="Times New Roman" w:cs="Times New Roman"/>
        </w:rPr>
        <w:t>, such as headlines, leads, or narrative stages), and micro structures (local meanings, lexical choices, syntax, and rhetorical devices). These textual patterns are linked to shared mental models that groups hold about events, which are in turn rooted in social structures and power relations, especially in institutions such as the media and politics. This multi</w:t>
      </w:r>
      <w:r w:rsidRPr="001D54A3">
        <w:rPr>
          <w:rFonts w:ascii="Times New Roman" w:hAnsi="Times New Roman" w:cs="Times New Roman"/>
        </w:rPr>
        <w:noBreakHyphen/>
        <w:t xml:space="preserve">layered framework makes it possible to examine how ideological </w:t>
      </w:r>
      <w:r w:rsidR="00A45358">
        <w:rPr>
          <w:rFonts w:ascii="Times New Roman" w:hAnsi="Times New Roman" w:cs="Times New Roman"/>
        </w:rPr>
        <w:t xml:space="preserve">polarization </w:t>
      </w:r>
      <w:r w:rsidRPr="001D54A3">
        <w:rPr>
          <w:rFonts w:ascii="Times New Roman" w:hAnsi="Times New Roman" w:cs="Times New Roman"/>
        </w:rPr>
        <w:t>between “us” and “them”, for instance</w:t>
      </w:r>
      <w:r w:rsidR="00A45358">
        <w:rPr>
          <w:rFonts w:ascii="Times New Roman" w:hAnsi="Times New Roman" w:cs="Times New Roman"/>
        </w:rPr>
        <w:t xml:space="preserve"> </w:t>
      </w:r>
      <w:r w:rsidRPr="001D54A3">
        <w:rPr>
          <w:rFonts w:ascii="Times New Roman" w:hAnsi="Times New Roman" w:cs="Times New Roman"/>
        </w:rPr>
        <w:t>is constructed through seemingly ordinary linguistic choices.</w:t>
      </w:r>
      <w:r w:rsidR="00A45358" w:rsidRPr="001D54A3">
        <w:rPr>
          <w:rFonts w:ascii="Times New Roman" w:hAnsi="Times New Roman" w:cs="Times New Roman"/>
        </w:rPr>
        <w:t xml:space="preserve"> </w:t>
      </w:r>
    </w:p>
    <w:p w14:paraId="17E1BC7B" w14:textId="2E5F8AFB" w:rsidR="001D54A3" w:rsidRPr="001D54A3" w:rsidRDefault="001D54A3" w:rsidP="001D54A3">
      <w:pPr>
        <w:spacing w:line="360" w:lineRule="auto"/>
        <w:jc w:val="both"/>
        <w:rPr>
          <w:rFonts w:ascii="Times New Roman" w:hAnsi="Times New Roman" w:cs="Times New Roman"/>
        </w:rPr>
      </w:pPr>
      <w:r w:rsidRPr="001D54A3">
        <w:rPr>
          <w:rFonts w:ascii="Times New Roman" w:hAnsi="Times New Roman" w:cs="Times New Roman"/>
        </w:rPr>
        <w:t xml:space="preserve">Previous research has applied van Dijk’s CDA to a wide range of media texts, including printed news, online articles, and broadcast </w:t>
      </w:r>
      <w:r w:rsidR="00A45358" w:rsidRPr="001D54A3">
        <w:rPr>
          <w:rFonts w:ascii="Times New Roman" w:hAnsi="Times New Roman" w:cs="Times New Roman"/>
        </w:rPr>
        <w:t>programmers</w:t>
      </w:r>
      <w:r w:rsidRPr="001D54A3">
        <w:rPr>
          <w:rFonts w:ascii="Times New Roman" w:hAnsi="Times New Roman" w:cs="Times New Roman"/>
        </w:rPr>
        <w:t xml:space="preserve">. Studies in the Indonesian context have shown how macro, super, and micro structures can be used to reveal attempts to </w:t>
      </w:r>
      <w:r w:rsidR="00A45358" w:rsidRPr="001D54A3">
        <w:rPr>
          <w:rFonts w:ascii="Times New Roman" w:hAnsi="Times New Roman" w:cs="Times New Roman"/>
        </w:rPr>
        <w:t>delegitimize</w:t>
      </w:r>
      <w:r w:rsidRPr="001D54A3">
        <w:rPr>
          <w:rFonts w:ascii="Times New Roman" w:hAnsi="Times New Roman" w:cs="Times New Roman"/>
        </w:rPr>
        <w:t xml:space="preserve"> political opponents, to </w:t>
      </w:r>
      <w:r w:rsidR="00A45358" w:rsidRPr="001D54A3">
        <w:rPr>
          <w:rFonts w:ascii="Times New Roman" w:hAnsi="Times New Roman" w:cs="Times New Roman"/>
        </w:rPr>
        <w:t>naturalize</w:t>
      </w:r>
      <w:r w:rsidRPr="001D54A3">
        <w:rPr>
          <w:rFonts w:ascii="Times New Roman" w:hAnsi="Times New Roman" w:cs="Times New Roman"/>
        </w:rPr>
        <w:t xml:space="preserve"> controversial policies, or to frame social protests in a negative way. Other works demonstrate the usefulness of van Dijk’s model for </w:t>
      </w:r>
      <w:r w:rsidR="00A45358" w:rsidRPr="001D54A3">
        <w:rPr>
          <w:rFonts w:ascii="Times New Roman" w:hAnsi="Times New Roman" w:cs="Times New Roman"/>
        </w:rPr>
        <w:t>analyzing</w:t>
      </w:r>
      <w:r w:rsidRPr="001D54A3">
        <w:rPr>
          <w:rFonts w:ascii="Times New Roman" w:hAnsi="Times New Roman" w:cs="Times New Roman"/>
        </w:rPr>
        <w:t xml:space="preserve"> education discourse, religious </w:t>
      </w:r>
      <w:r w:rsidRPr="001D54A3">
        <w:rPr>
          <w:rFonts w:ascii="Times New Roman" w:hAnsi="Times New Roman" w:cs="Times New Roman"/>
        </w:rPr>
        <w:lastRenderedPageBreak/>
        <w:t xml:space="preserve">texts, and cultural products, </w:t>
      </w:r>
      <w:r w:rsidR="00A45358" w:rsidRPr="001D54A3">
        <w:rPr>
          <w:rFonts w:ascii="Times New Roman" w:hAnsi="Times New Roman" w:cs="Times New Roman"/>
        </w:rPr>
        <w:t>emphasizing</w:t>
      </w:r>
      <w:r w:rsidRPr="001D54A3">
        <w:rPr>
          <w:rFonts w:ascii="Times New Roman" w:hAnsi="Times New Roman" w:cs="Times New Roman"/>
        </w:rPr>
        <w:t xml:space="preserve"> its flexibility in uncovering implicit ideology across genres. However, many of these studies still focus on traditional mass media and do not systematically address newer digital environments where ordinary users participate in meaning</w:t>
      </w:r>
      <w:r w:rsidRPr="001D54A3">
        <w:rPr>
          <w:rFonts w:ascii="Times New Roman" w:hAnsi="Times New Roman" w:cs="Times New Roman"/>
        </w:rPr>
        <w:noBreakHyphen/>
        <w:t>making alongside institutional actors.</w:t>
      </w:r>
      <w:r w:rsidR="00A45358" w:rsidRPr="001D54A3">
        <w:rPr>
          <w:rFonts w:ascii="Times New Roman" w:hAnsi="Times New Roman" w:cs="Times New Roman"/>
        </w:rPr>
        <w:t xml:space="preserve"> </w:t>
      </w:r>
    </w:p>
    <w:p w14:paraId="4A087EB8" w14:textId="62B993E5" w:rsidR="001D54A3" w:rsidRDefault="001D54A3" w:rsidP="001D54A3">
      <w:pPr>
        <w:spacing w:line="360" w:lineRule="auto"/>
        <w:jc w:val="both"/>
        <w:rPr>
          <w:rFonts w:ascii="Times New Roman" w:hAnsi="Times New Roman" w:cs="Times New Roman"/>
        </w:rPr>
      </w:pPr>
      <w:r w:rsidRPr="001D54A3">
        <w:rPr>
          <w:rFonts w:ascii="Times New Roman" w:hAnsi="Times New Roman" w:cs="Times New Roman"/>
        </w:rPr>
        <w:t>Social media platforms, particularly X (formerly Twitter), have increasingly attracted attention in CDA because they host rapid, multimodal, and highly interactive forms of political communication. Research on political discourse in social media indicates that competing narratives about leaders, policies, and events can be observed within the same platform, where official accounts, news outlets, and citizen voices respond to each other in real time. Yet empirical studies that use van Dijk’s tri</w:t>
      </w:r>
      <w:r w:rsidRPr="001D54A3">
        <w:rPr>
          <w:rFonts w:ascii="Times New Roman" w:hAnsi="Times New Roman" w:cs="Times New Roman"/>
        </w:rPr>
        <w:noBreakHyphen/>
        <w:t>level model to compare how different account types frame the same political figure remain relatively scarce, especially in the Indonesian setting. The discursive construction of President Prabowo’s international activities on X thus represents a relevant and timely case for extending CDA into the digital public sphere, mapping how ideology and power are negotiated in overlapping institutional, media, and citizen narratives.</w:t>
      </w:r>
    </w:p>
    <w:p w14:paraId="6CD67154" w14:textId="62A7DD53" w:rsidR="001E4B62" w:rsidRPr="004A7CB7" w:rsidRDefault="004A7CB7" w:rsidP="001D54A3">
      <w:pPr>
        <w:spacing w:line="360" w:lineRule="auto"/>
        <w:jc w:val="both"/>
        <w:rPr>
          <w:rFonts w:ascii="Times New Roman" w:hAnsi="Times New Roman" w:cs="Times New Roman"/>
          <w:b/>
          <w:bCs/>
        </w:rPr>
      </w:pPr>
      <w:r w:rsidRPr="004A7CB7">
        <w:rPr>
          <w:rFonts w:ascii="Times New Roman" w:hAnsi="Times New Roman" w:cs="Times New Roman"/>
          <w:b/>
          <w:bCs/>
        </w:rPr>
        <w:t xml:space="preserve">Methodology </w:t>
      </w:r>
    </w:p>
    <w:p w14:paraId="7EE84101" w14:textId="18791A63" w:rsidR="004A7CB7" w:rsidRPr="001D54A3" w:rsidRDefault="004A7CB7" w:rsidP="001D54A3">
      <w:pPr>
        <w:spacing w:line="360" w:lineRule="auto"/>
        <w:jc w:val="both"/>
        <w:rPr>
          <w:rFonts w:ascii="Times New Roman" w:hAnsi="Times New Roman" w:cs="Times New Roman"/>
        </w:rPr>
      </w:pPr>
      <w:r w:rsidRPr="004A7CB7">
        <w:rPr>
          <w:rFonts w:ascii="Times New Roman" w:hAnsi="Times New Roman" w:cs="Times New Roman"/>
        </w:rPr>
        <w:t xml:space="preserve">This study adopts a qualitative methodology to explore how political ideology is constructed and negotiated in X (Twitter) posts about President Prabowo’s international activities. A qualitative approach is appropriate because the focus is on interpreting meanings, patterns, and discursive strategies rather than measuring variables or testing causal relationships. The analysis </w:t>
      </w:r>
      <w:proofErr w:type="spellStart"/>
      <w:r w:rsidRPr="004A7CB7">
        <w:rPr>
          <w:rFonts w:ascii="Times New Roman" w:hAnsi="Times New Roman" w:cs="Times New Roman"/>
        </w:rPr>
        <w:t>centres</w:t>
      </w:r>
      <w:proofErr w:type="spellEnd"/>
      <w:r w:rsidRPr="004A7CB7">
        <w:rPr>
          <w:rFonts w:ascii="Times New Roman" w:hAnsi="Times New Roman" w:cs="Times New Roman"/>
        </w:rPr>
        <w:t xml:space="preserve"> on language, images, and interactional features as socially situated practices that both reflect and shape public understandings of political leadership.</w:t>
      </w:r>
    </w:p>
    <w:p w14:paraId="6027B9E6" w14:textId="77777777" w:rsidR="001D54A3" w:rsidRPr="001D54A3" w:rsidRDefault="001D54A3" w:rsidP="001D54A3">
      <w:pPr>
        <w:spacing w:line="360" w:lineRule="auto"/>
        <w:jc w:val="both"/>
        <w:rPr>
          <w:rFonts w:ascii="Times New Roman" w:hAnsi="Times New Roman" w:cs="Times New Roman"/>
          <w:b/>
          <w:bCs/>
        </w:rPr>
      </w:pPr>
      <w:r w:rsidRPr="001D54A3">
        <w:rPr>
          <w:rFonts w:ascii="Times New Roman" w:hAnsi="Times New Roman" w:cs="Times New Roman"/>
          <w:b/>
          <w:bCs/>
        </w:rPr>
        <w:t>Research Design</w:t>
      </w:r>
    </w:p>
    <w:p w14:paraId="6F13A736" w14:textId="63983F19" w:rsidR="001D54A3" w:rsidRPr="001D54A3" w:rsidRDefault="001D54A3" w:rsidP="001D54A3">
      <w:pPr>
        <w:spacing w:line="360" w:lineRule="auto"/>
        <w:jc w:val="both"/>
        <w:rPr>
          <w:rFonts w:ascii="Times New Roman" w:hAnsi="Times New Roman" w:cs="Times New Roman"/>
        </w:rPr>
      </w:pPr>
      <w:r w:rsidRPr="001D54A3">
        <w:rPr>
          <w:rFonts w:ascii="Times New Roman" w:hAnsi="Times New Roman" w:cs="Times New Roman"/>
        </w:rPr>
        <w:t>Methodology in this study is shaped by the aim to understand how political ideology is articulated through language and images, rather than to measure attitudes numerically. Because the focus lies on interpretation of meaning, structure, and context in naturally occurring online texts, a qualitative design grounded in Critical Discourse Analysis is considered the most appropriate.</w:t>
      </w:r>
    </w:p>
    <w:p w14:paraId="6B99C438" w14:textId="15B2DF39" w:rsidR="001D54A3" w:rsidRPr="001D54A3" w:rsidRDefault="001D54A3" w:rsidP="001D54A3">
      <w:pPr>
        <w:spacing w:line="360" w:lineRule="auto"/>
        <w:jc w:val="both"/>
        <w:rPr>
          <w:rFonts w:ascii="Times New Roman" w:hAnsi="Times New Roman" w:cs="Times New Roman"/>
        </w:rPr>
      </w:pPr>
      <w:r w:rsidRPr="001D54A3">
        <w:rPr>
          <w:rFonts w:ascii="Times New Roman" w:hAnsi="Times New Roman" w:cs="Times New Roman"/>
        </w:rPr>
        <w:t xml:space="preserve">This research adopts a qualitative CDA approach using Teun A. van Dijk’s model as the main analytical framework. The study </w:t>
      </w:r>
      <w:r w:rsidR="00A45358" w:rsidRPr="001D54A3">
        <w:rPr>
          <w:rFonts w:ascii="Times New Roman" w:hAnsi="Times New Roman" w:cs="Times New Roman"/>
        </w:rPr>
        <w:t>centers</w:t>
      </w:r>
      <w:r w:rsidRPr="001D54A3">
        <w:rPr>
          <w:rFonts w:ascii="Times New Roman" w:hAnsi="Times New Roman" w:cs="Times New Roman"/>
        </w:rPr>
        <w:t xml:space="preserve"> on X posts related to President Prabowo’s foreign visits and diplomatic activities, produced by three categories of accounts: the president’s official account, </w:t>
      </w:r>
      <w:r w:rsidRPr="001D54A3">
        <w:rPr>
          <w:rFonts w:ascii="Times New Roman" w:hAnsi="Times New Roman" w:cs="Times New Roman"/>
        </w:rPr>
        <w:lastRenderedPageBreak/>
        <w:t xml:space="preserve">news media accounts, and citizen or commentator accounts. The qualitative design allows detailed examination of how these different actors construct, reinforce, or challenge political ideology through macro structures (themes and topics), superstructures (schematic </w:t>
      </w:r>
      <w:r w:rsidR="00A45358" w:rsidRPr="001D54A3">
        <w:rPr>
          <w:rFonts w:ascii="Times New Roman" w:hAnsi="Times New Roman" w:cs="Times New Roman"/>
        </w:rPr>
        <w:t>organization</w:t>
      </w:r>
      <w:r w:rsidRPr="001D54A3">
        <w:rPr>
          <w:rFonts w:ascii="Times New Roman" w:hAnsi="Times New Roman" w:cs="Times New Roman"/>
        </w:rPr>
        <w:t xml:space="preserve">), and micro structures (lexis, syntax, rhetorical devices) within their posts. Rather than aiming for statistical </w:t>
      </w:r>
      <w:r w:rsidR="00A45358" w:rsidRPr="001D54A3">
        <w:rPr>
          <w:rFonts w:ascii="Times New Roman" w:hAnsi="Times New Roman" w:cs="Times New Roman"/>
        </w:rPr>
        <w:t>generalization</w:t>
      </w:r>
      <w:r w:rsidRPr="001D54A3">
        <w:rPr>
          <w:rFonts w:ascii="Times New Roman" w:hAnsi="Times New Roman" w:cs="Times New Roman"/>
        </w:rPr>
        <w:t xml:space="preserve">, the design seeks analytical depth, offering rich descriptions of discursive practices and their ideological implications in Indonesia’s contemporary digital public sphere. </w:t>
      </w:r>
    </w:p>
    <w:p w14:paraId="2047AE8D" w14:textId="77777777" w:rsidR="001D54A3" w:rsidRPr="001D54A3" w:rsidRDefault="001D54A3" w:rsidP="001D54A3">
      <w:pPr>
        <w:spacing w:line="360" w:lineRule="auto"/>
        <w:jc w:val="both"/>
        <w:rPr>
          <w:rFonts w:ascii="Times New Roman" w:hAnsi="Times New Roman" w:cs="Times New Roman"/>
          <w:b/>
          <w:bCs/>
        </w:rPr>
      </w:pPr>
      <w:r w:rsidRPr="001D54A3">
        <w:rPr>
          <w:rFonts w:ascii="Times New Roman" w:hAnsi="Times New Roman" w:cs="Times New Roman"/>
          <w:b/>
          <w:bCs/>
        </w:rPr>
        <w:t>Data Source and Corpus</w:t>
      </w:r>
    </w:p>
    <w:p w14:paraId="790012CA" w14:textId="1263F621" w:rsidR="001D54A3" w:rsidRDefault="001D54A3" w:rsidP="001D54A3">
      <w:pPr>
        <w:spacing w:line="360" w:lineRule="auto"/>
        <w:jc w:val="both"/>
        <w:rPr>
          <w:rFonts w:ascii="Times New Roman" w:hAnsi="Times New Roman" w:cs="Times New Roman"/>
        </w:rPr>
      </w:pPr>
      <w:r w:rsidRPr="001D54A3">
        <w:rPr>
          <w:rFonts w:ascii="Times New Roman" w:hAnsi="Times New Roman" w:cs="Times New Roman"/>
        </w:rPr>
        <w:t xml:space="preserve">The data for this study are drawn from publicly accessible posts on X that discuss or depict President Prabowo’s international visits and diplomatic engagements. The corpus includes posts written in Indonesian by three main types of accounts: the president’s official account, verified news media accounts, and influential citizen or commentator accounts that respond to or evaluate his foreign activities. Focusing on these three categories makes it possible to observe how institutional, media, and lay voices interact on the same platform when constructing the image of a political leader. The temporal scope is limited to a specific period of the presidency, for example the first year in office, in order to capture recurring patterns rather than isolated events and to ensure that the discourses </w:t>
      </w:r>
      <w:r w:rsidR="00A45358" w:rsidRPr="001D54A3">
        <w:rPr>
          <w:rFonts w:ascii="Times New Roman" w:hAnsi="Times New Roman" w:cs="Times New Roman"/>
        </w:rPr>
        <w:t>analyzed</w:t>
      </w:r>
      <w:r w:rsidRPr="001D54A3">
        <w:rPr>
          <w:rFonts w:ascii="Times New Roman" w:hAnsi="Times New Roman" w:cs="Times New Roman"/>
        </w:rPr>
        <w:t xml:space="preserve"> relate to a comparable political context. Within this period, posts that explicitly mention foreign visits, multilateral forums, or meetings with foreign leaders are identified through keyword and hashtag searches and then screened for relevance and richness of textual content.</w:t>
      </w:r>
    </w:p>
    <w:p w14:paraId="1FF5E5E8" w14:textId="77777777" w:rsidR="00F20AD0" w:rsidRDefault="00F20AD0" w:rsidP="001D54A3">
      <w:pPr>
        <w:spacing w:line="360" w:lineRule="auto"/>
        <w:jc w:val="both"/>
        <w:rPr>
          <w:rFonts w:ascii="Times New Roman" w:hAnsi="Times New Roman" w:cs="Times New Roman"/>
        </w:rPr>
      </w:pPr>
    </w:p>
    <w:p w14:paraId="08727B44" w14:textId="77777777" w:rsidR="00F20AD0" w:rsidRPr="001D54A3" w:rsidRDefault="00F20AD0" w:rsidP="001D54A3">
      <w:pPr>
        <w:spacing w:line="360" w:lineRule="auto"/>
        <w:jc w:val="both"/>
        <w:rPr>
          <w:rFonts w:ascii="Times New Roman" w:hAnsi="Times New Roman" w:cs="Times New Roman"/>
        </w:rPr>
      </w:pPr>
    </w:p>
    <w:p w14:paraId="5F04C6C2" w14:textId="77777777" w:rsidR="001D54A3" w:rsidRPr="001D54A3" w:rsidRDefault="001D54A3" w:rsidP="001D54A3">
      <w:pPr>
        <w:spacing w:line="360" w:lineRule="auto"/>
        <w:jc w:val="both"/>
        <w:rPr>
          <w:rFonts w:ascii="Times New Roman" w:hAnsi="Times New Roman" w:cs="Times New Roman"/>
          <w:b/>
          <w:bCs/>
        </w:rPr>
      </w:pPr>
      <w:r w:rsidRPr="001D54A3">
        <w:rPr>
          <w:rFonts w:ascii="Times New Roman" w:hAnsi="Times New Roman" w:cs="Times New Roman"/>
          <w:b/>
          <w:bCs/>
        </w:rPr>
        <w:t>Sampling Technique</w:t>
      </w:r>
    </w:p>
    <w:p w14:paraId="5549DEBC" w14:textId="767A22E5" w:rsidR="001D54A3" w:rsidRPr="001D54A3" w:rsidRDefault="001D54A3" w:rsidP="001D54A3">
      <w:pPr>
        <w:spacing w:line="360" w:lineRule="auto"/>
        <w:jc w:val="both"/>
        <w:rPr>
          <w:rFonts w:ascii="Times New Roman" w:hAnsi="Times New Roman" w:cs="Times New Roman"/>
        </w:rPr>
      </w:pPr>
      <w:r w:rsidRPr="001D54A3">
        <w:rPr>
          <w:rFonts w:ascii="Times New Roman" w:hAnsi="Times New Roman" w:cs="Times New Roman"/>
        </w:rPr>
        <w:t>In line with the qualitative orientation of the study, sampling is conducted using a purposive strategy. The researcher deliberately selects posts that are considered information</w:t>
      </w:r>
      <w:r w:rsidRPr="001D54A3">
        <w:rPr>
          <w:rFonts w:ascii="Times New Roman" w:hAnsi="Times New Roman" w:cs="Times New Roman"/>
        </w:rPr>
        <w:noBreakHyphen/>
        <w:t>rich, namely those that provide clear textual descriptions, evaluative statements, or visually salient images related to President Prabowo’s role in international affairs. Posts that only contain links or very short captions without meaningful framing are excluded, because they do not offer sufficient material for macro, super, and micro</w:t>
      </w:r>
      <w:r w:rsidRPr="001D54A3">
        <w:rPr>
          <w:rFonts w:ascii="Times New Roman" w:hAnsi="Times New Roman" w:cs="Times New Roman"/>
        </w:rPr>
        <w:noBreakHyphen/>
        <w:t xml:space="preserve">structural analysis. From an initial pool of posts generated by searching relevant keywords, hashtags, and event dates, a manageable corpus of approximately </w:t>
      </w:r>
      <w:r w:rsidRPr="001D54A3">
        <w:rPr>
          <w:rFonts w:ascii="Times New Roman" w:hAnsi="Times New Roman" w:cs="Times New Roman"/>
        </w:rPr>
        <w:lastRenderedPageBreak/>
        <w:t xml:space="preserve">thirty to forty posts is compiled, with a relatively balanced distribution across the three account types. Selection continues until thematic saturation is reached, meaning that additional posts no longer produce substantially new patterns in terms of global themes, schematic </w:t>
      </w:r>
      <w:r w:rsidR="00A45358" w:rsidRPr="001D54A3">
        <w:rPr>
          <w:rFonts w:ascii="Times New Roman" w:hAnsi="Times New Roman" w:cs="Times New Roman"/>
        </w:rPr>
        <w:t>organization</w:t>
      </w:r>
      <w:r w:rsidRPr="001D54A3">
        <w:rPr>
          <w:rFonts w:ascii="Times New Roman" w:hAnsi="Times New Roman" w:cs="Times New Roman"/>
        </w:rPr>
        <w:t xml:space="preserve">, or local lexical strategies. This approach is consistent with qualitative CDA studies that </w:t>
      </w:r>
      <w:r w:rsidR="00A45358" w:rsidRPr="001D54A3">
        <w:rPr>
          <w:rFonts w:ascii="Times New Roman" w:hAnsi="Times New Roman" w:cs="Times New Roman"/>
        </w:rPr>
        <w:t>priorities</w:t>
      </w:r>
      <w:r w:rsidRPr="001D54A3">
        <w:rPr>
          <w:rFonts w:ascii="Times New Roman" w:hAnsi="Times New Roman" w:cs="Times New Roman"/>
        </w:rPr>
        <w:t xml:space="preserve"> depth and interpretive richness over large sample sizes.</w:t>
      </w:r>
    </w:p>
    <w:p w14:paraId="34A82B06" w14:textId="77777777" w:rsidR="001D54A3" w:rsidRPr="001D54A3" w:rsidRDefault="001D54A3" w:rsidP="001D54A3">
      <w:pPr>
        <w:spacing w:line="360" w:lineRule="auto"/>
        <w:jc w:val="both"/>
        <w:rPr>
          <w:rFonts w:ascii="Times New Roman" w:hAnsi="Times New Roman" w:cs="Times New Roman"/>
          <w:b/>
          <w:bCs/>
        </w:rPr>
      </w:pPr>
      <w:r w:rsidRPr="001D54A3">
        <w:rPr>
          <w:rFonts w:ascii="Times New Roman" w:hAnsi="Times New Roman" w:cs="Times New Roman"/>
          <w:b/>
          <w:bCs/>
        </w:rPr>
        <w:t>Data Collection Procedures</w:t>
      </w:r>
    </w:p>
    <w:p w14:paraId="32874326" w14:textId="0DBBF130" w:rsidR="001D54A3" w:rsidRPr="001D54A3" w:rsidRDefault="001D54A3" w:rsidP="001D54A3">
      <w:pPr>
        <w:spacing w:line="360" w:lineRule="auto"/>
        <w:jc w:val="both"/>
        <w:rPr>
          <w:rFonts w:ascii="Times New Roman" w:hAnsi="Times New Roman" w:cs="Times New Roman"/>
        </w:rPr>
      </w:pPr>
      <w:r w:rsidRPr="001D54A3">
        <w:rPr>
          <w:rFonts w:ascii="Times New Roman" w:hAnsi="Times New Roman" w:cs="Times New Roman"/>
        </w:rPr>
        <w:t xml:space="preserve">Data collection involves systematically documenting both the textual and visual dimensions of each selected post. For every post, the full caption is transcribed into a corpus file, including relevant metadata such as the date and time of posting, the type of account, and a brief description of the political event or visit in question. Screenshots of the complete post interface are stored to preserve the original layout, images, and interaction metrics, which may later help interpret the salience or circulation of particular narratives. Each post is assigned a unique code that links the textual transcription with its corresponding screenshot, making it easier to move back and forth between the corpus and the original context during analysis. Throughout this process, direct identifiers such as usernames are replaced with neutral labels (for example “Media 1”, “President Account”, or “Citizen A”), and any personal information that is not essential for the discourse analysis is omitted. These procedures ensure that the corpus remains traceable and well </w:t>
      </w:r>
      <w:r w:rsidR="00A45358" w:rsidRPr="001D54A3">
        <w:rPr>
          <w:rFonts w:ascii="Times New Roman" w:hAnsi="Times New Roman" w:cs="Times New Roman"/>
        </w:rPr>
        <w:t>organized</w:t>
      </w:r>
      <w:r w:rsidRPr="001D54A3">
        <w:rPr>
          <w:rFonts w:ascii="Times New Roman" w:hAnsi="Times New Roman" w:cs="Times New Roman"/>
        </w:rPr>
        <w:t xml:space="preserve"> while respecting ethical considerations about anonymity in online research.</w:t>
      </w:r>
    </w:p>
    <w:p w14:paraId="32ADF979" w14:textId="77777777" w:rsidR="001D54A3" w:rsidRPr="001D54A3" w:rsidRDefault="001D54A3" w:rsidP="001D54A3">
      <w:pPr>
        <w:spacing w:line="360" w:lineRule="auto"/>
        <w:jc w:val="both"/>
        <w:rPr>
          <w:rFonts w:ascii="Times New Roman" w:hAnsi="Times New Roman" w:cs="Times New Roman"/>
          <w:b/>
          <w:bCs/>
        </w:rPr>
      </w:pPr>
      <w:r w:rsidRPr="001D54A3">
        <w:rPr>
          <w:rFonts w:ascii="Times New Roman" w:hAnsi="Times New Roman" w:cs="Times New Roman"/>
          <w:b/>
          <w:bCs/>
        </w:rPr>
        <w:t>Data Analysis</w:t>
      </w:r>
    </w:p>
    <w:p w14:paraId="57487345" w14:textId="1E7A7FCF" w:rsidR="001D54A3" w:rsidRPr="001D54A3" w:rsidRDefault="001D54A3" w:rsidP="001D54A3">
      <w:pPr>
        <w:spacing w:line="360" w:lineRule="auto"/>
        <w:jc w:val="both"/>
        <w:rPr>
          <w:rFonts w:ascii="Times New Roman" w:hAnsi="Times New Roman" w:cs="Times New Roman"/>
        </w:rPr>
      </w:pPr>
      <w:r w:rsidRPr="001D54A3">
        <w:rPr>
          <w:rFonts w:ascii="Times New Roman" w:hAnsi="Times New Roman" w:cs="Times New Roman"/>
        </w:rPr>
        <w:t>The analysis follows van Dijk’s three</w:t>
      </w:r>
      <w:r w:rsidRPr="001D54A3">
        <w:rPr>
          <w:rFonts w:ascii="Times New Roman" w:hAnsi="Times New Roman" w:cs="Times New Roman"/>
        </w:rPr>
        <w:noBreakHyphen/>
        <w:t xml:space="preserve">level model and is conducted in several interrelated passes rather than as a strictly linear sequence. In the first pass, the researcher engages in a holistic reading of each post to identify its global topic or macro structure, asking what central issue or evaluative stance is being foregrounded, such as diplomatic success, leadership competence, international recognition, or ironic critique. The macro themes that emerge from this reading are then compared across account types to see whether, for example, official posts predominantly highlight achievement and national prestige, whereas citizen posts may </w:t>
      </w:r>
      <w:r w:rsidR="00A45358" w:rsidRPr="001D54A3">
        <w:rPr>
          <w:rFonts w:ascii="Times New Roman" w:hAnsi="Times New Roman" w:cs="Times New Roman"/>
        </w:rPr>
        <w:t>emphasize</w:t>
      </w:r>
      <w:r w:rsidRPr="001D54A3">
        <w:rPr>
          <w:rFonts w:ascii="Times New Roman" w:hAnsi="Times New Roman" w:cs="Times New Roman"/>
        </w:rPr>
        <w:t xml:space="preserve"> controversy or </w:t>
      </w:r>
      <w:r w:rsidR="00A45358" w:rsidRPr="001D54A3">
        <w:rPr>
          <w:rFonts w:ascii="Times New Roman" w:hAnsi="Times New Roman" w:cs="Times New Roman"/>
        </w:rPr>
        <w:t>skepticism</w:t>
      </w:r>
      <w:r w:rsidRPr="001D54A3">
        <w:rPr>
          <w:rFonts w:ascii="Times New Roman" w:hAnsi="Times New Roman" w:cs="Times New Roman"/>
        </w:rPr>
        <w:t xml:space="preserve">. In the second pass, attention shifts to the superstructure or schematic </w:t>
      </w:r>
      <w:r w:rsidR="00A45358" w:rsidRPr="001D54A3">
        <w:rPr>
          <w:rFonts w:ascii="Times New Roman" w:hAnsi="Times New Roman" w:cs="Times New Roman"/>
        </w:rPr>
        <w:t>organization</w:t>
      </w:r>
      <w:r w:rsidRPr="001D54A3">
        <w:rPr>
          <w:rFonts w:ascii="Times New Roman" w:hAnsi="Times New Roman" w:cs="Times New Roman"/>
        </w:rPr>
        <w:t xml:space="preserve"> of the texts, examining how posts are arranged into narrative segments, contrasts, or argumentative moves. This includes noting whether posts open with contextual background before presenting an </w:t>
      </w:r>
      <w:r w:rsidRPr="001D54A3">
        <w:rPr>
          <w:rFonts w:ascii="Times New Roman" w:hAnsi="Times New Roman" w:cs="Times New Roman"/>
        </w:rPr>
        <w:lastRenderedPageBreak/>
        <w:t>evaluative claim, whether they juxtapose different actors to invite comparison, or whether they employ punchline</w:t>
      </w:r>
      <w:r w:rsidRPr="001D54A3">
        <w:rPr>
          <w:rFonts w:ascii="Times New Roman" w:hAnsi="Times New Roman" w:cs="Times New Roman"/>
        </w:rPr>
        <w:noBreakHyphen/>
        <w:t>like endings typical of humorous or “</w:t>
      </w:r>
      <w:proofErr w:type="spellStart"/>
      <w:r w:rsidRPr="001D54A3">
        <w:rPr>
          <w:rFonts w:ascii="Times New Roman" w:hAnsi="Times New Roman" w:cs="Times New Roman"/>
        </w:rPr>
        <w:t>julid</w:t>
      </w:r>
      <w:proofErr w:type="spellEnd"/>
      <w:r w:rsidRPr="001D54A3">
        <w:rPr>
          <w:rFonts w:ascii="Times New Roman" w:hAnsi="Times New Roman" w:cs="Times New Roman"/>
        </w:rPr>
        <w:t>” commentary.</w:t>
      </w:r>
    </w:p>
    <w:p w14:paraId="117AEF84" w14:textId="2312DE4D" w:rsidR="001D54A3" w:rsidRPr="001D54A3" w:rsidRDefault="001D54A3" w:rsidP="001D54A3">
      <w:pPr>
        <w:spacing w:line="360" w:lineRule="auto"/>
        <w:jc w:val="both"/>
        <w:rPr>
          <w:rFonts w:ascii="Times New Roman" w:hAnsi="Times New Roman" w:cs="Times New Roman"/>
        </w:rPr>
      </w:pPr>
      <w:r w:rsidRPr="001D54A3">
        <w:rPr>
          <w:rFonts w:ascii="Times New Roman" w:hAnsi="Times New Roman" w:cs="Times New Roman"/>
        </w:rPr>
        <w:t>In the third pass, the focus narrows to micro structures, encompassing local meanings, lexical choices, grammatical patterns, and rhetorical devices. Here the researcher analyses the use of evaluative adjectives, metaphors, pronouns, and modality markers that signal certainty, doubt, or obligation, as well as stylistic features such as repetition, parallelism, hyperbole, or rhetorical questions. In the case of citizen commentary, special attention is given to colloquialisms, sarcasm, and emoji use, all of which can reveal subtle alignment or resistance towards political authority. Visual elements in attached images</w:t>
      </w:r>
      <w:r w:rsidR="00A45358">
        <w:rPr>
          <w:rFonts w:ascii="Times New Roman" w:hAnsi="Times New Roman" w:cs="Times New Roman"/>
        </w:rPr>
        <w:t xml:space="preserve"> </w:t>
      </w:r>
      <w:r w:rsidRPr="001D54A3">
        <w:rPr>
          <w:rFonts w:ascii="Times New Roman" w:hAnsi="Times New Roman" w:cs="Times New Roman"/>
        </w:rPr>
        <w:t xml:space="preserve">such as camera angle, composition, captions inside the image, or highlighted </w:t>
      </w:r>
      <w:r w:rsidR="00A45358" w:rsidRPr="001D54A3">
        <w:rPr>
          <w:rFonts w:ascii="Times New Roman" w:hAnsi="Times New Roman" w:cs="Times New Roman"/>
        </w:rPr>
        <w:t>colors</w:t>
      </w:r>
      <w:r w:rsidR="00A45358">
        <w:rPr>
          <w:rFonts w:ascii="Times New Roman" w:hAnsi="Times New Roman" w:cs="Times New Roman"/>
        </w:rPr>
        <w:t xml:space="preserve"> </w:t>
      </w:r>
      <w:r w:rsidRPr="001D54A3">
        <w:rPr>
          <w:rFonts w:ascii="Times New Roman" w:hAnsi="Times New Roman" w:cs="Times New Roman"/>
        </w:rPr>
        <w:t>are interpreted alongside the written text as part of the overall micro</w:t>
      </w:r>
      <w:r w:rsidRPr="001D54A3">
        <w:rPr>
          <w:rFonts w:ascii="Times New Roman" w:hAnsi="Times New Roman" w:cs="Times New Roman"/>
        </w:rPr>
        <w:noBreakHyphen/>
        <w:t>structural meaning, especially when they reinforce or complicate the verbal message. Throughout these stages, analytic memos are used to record emerging interpretations, and codes are refined through constant comparison across posts until stable categories of ideological representation are established.</w:t>
      </w:r>
    </w:p>
    <w:p w14:paraId="17B12647" w14:textId="77777777" w:rsidR="001D54A3" w:rsidRPr="001D54A3" w:rsidRDefault="001D54A3" w:rsidP="001D54A3">
      <w:pPr>
        <w:spacing w:line="360" w:lineRule="auto"/>
        <w:jc w:val="both"/>
        <w:rPr>
          <w:rFonts w:ascii="Times New Roman" w:hAnsi="Times New Roman" w:cs="Times New Roman"/>
          <w:b/>
          <w:bCs/>
        </w:rPr>
      </w:pPr>
      <w:r w:rsidRPr="001D54A3">
        <w:rPr>
          <w:rFonts w:ascii="Times New Roman" w:hAnsi="Times New Roman" w:cs="Times New Roman"/>
          <w:b/>
          <w:bCs/>
        </w:rPr>
        <w:t>Trustworthiness and Ethical Considerations</w:t>
      </w:r>
    </w:p>
    <w:p w14:paraId="02163C6D" w14:textId="77777777" w:rsidR="001D54A3" w:rsidRPr="001D54A3" w:rsidRDefault="001D54A3" w:rsidP="001D54A3">
      <w:pPr>
        <w:spacing w:line="360" w:lineRule="auto"/>
        <w:jc w:val="both"/>
        <w:rPr>
          <w:rFonts w:ascii="Times New Roman" w:hAnsi="Times New Roman" w:cs="Times New Roman"/>
        </w:rPr>
      </w:pPr>
      <w:r w:rsidRPr="001D54A3">
        <w:rPr>
          <w:rFonts w:ascii="Times New Roman" w:hAnsi="Times New Roman" w:cs="Times New Roman"/>
        </w:rPr>
        <w:t>Ensuring trustworthiness in a qualitative CDA study requires careful attention to credibility, dependability, and confirmability. Credibility is sought by comparing discourses from different account types on similar events, which functions as a form of source triangulation and allows the researcher to check whether interpretations are consistent across varying perspectives. Dependability is strengthened by maintaining a detailed audit trail that documents decisions about sampling, coding, and category development, so that the analytic process can be followed and, in principle, replicated by other researchers. Confirmability is supported through reflexive journaling, in which the researcher acknowledges personal assumptions regarding Indonesian politics, social media culture, and the figure of President Prabowo, and reflects on how these assumptions might influence the reading of the data.</w:t>
      </w:r>
    </w:p>
    <w:p w14:paraId="29F2A93B" w14:textId="7BABD4C6" w:rsidR="00A45358" w:rsidRPr="001D54A3" w:rsidRDefault="001D54A3" w:rsidP="001D54A3">
      <w:pPr>
        <w:spacing w:line="360" w:lineRule="auto"/>
        <w:jc w:val="both"/>
        <w:rPr>
          <w:rFonts w:ascii="Times New Roman" w:hAnsi="Times New Roman" w:cs="Times New Roman"/>
        </w:rPr>
      </w:pPr>
      <w:r w:rsidRPr="001D54A3">
        <w:rPr>
          <w:rFonts w:ascii="Times New Roman" w:hAnsi="Times New Roman" w:cs="Times New Roman"/>
        </w:rPr>
        <w:t xml:space="preserve">Ethical considerations are addressed by restricting the corpus to posts that are publicly accessible and by </w:t>
      </w:r>
      <w:r w:rsidR="00B82342" w:rsidRPr="001D54A3">
        <w:rPr>
          <w:rFonts w:ascii="Times New Roman" w:hAnsi="Times New Roman" w:cs="Times New Roman"/>
        </w:rPr>
        <w:t>anonymizing</w:t>
      </w:r>
      <w:r w:rsidRPr="001D54A3">
        <w:rPr>
          <w:rFonts w:ascii="Times New Roman" w:hAnsi="Times New Roman" w:cs="Times New Roman"/>
        </w:rPr>
        <w:t xml:space="preserve"> account identities in all research outputs. Although public posts on social media are technically open to observation, there remains a responsibility to </w:t>
      </w:r>
      <w:r w:rsidR="00A45358" w:rsidRPr="001D54A3">
        <w:rPr>
          <w:rFonts w:ascii="Times New Roman" w:hAnsi="Times New Roman" w:cs="Times New Roman"/>
        </w:rPr>
        <w:t>minimize</w:t>
      </w:r>
      <w:r w:rsidRPr="001D54A3">
        <w:rPr>
          <w:rFonts w:ascii="Times New Roman" w:hAnsi="Times New Roman" w:cs="Times New Roman"/>
        </w:rPr>
        <w:t xml:space="preserve"> potential harm to users whose content is </w:t>
      </w:r>
      <w:r w:rsidR="00A45358" w:rsidRPr="001D54A3">
        <w:rPr>
          <w:rFonts w:ascii="Times New Roman" w:hAnsi="Times New Roman" w:cs="Times New Roman"/>
        </w:rPr>
        <w:t>analyzed</w:t>
      </w:r>
      <w:r w:rsidRPr="001D54A3">
        <w:rPr>
          <w:rFonts w:ascii="Times New Roman" w:hAnsi="Times New Roman" w:cs="Times New Roman"/>
        </w:rPr>
        <w:t xml:space="preserve">. For this reason, the study avoids including highly sensitive personal information and, where necessary, paraphrases particularly identifiable excerpts </w:t>
      </w:r>
      <w:r w:rsidRPr="001D54A3">
        <w:rPr>
          <w:rFonts w:ascii="Times New Roman" w:hAnsi="Times New Roman" w:cs="Times New Roman"/>
        </w:rPr>
        <w:lastRenderedPageBreak/>
        <w:t>while preserving their discursive features. Prior approval from the relevant institutional review body is obtained before data collection, and data are stored securely in password</w:t>
      </w:r>
      <w:r w:rsidRPr="001D54A3">
        <w:rPr>
          <w:rFonts w:ascii="Times New Roman" w:hAnsi="Times New Roman" w:cs="Times New Roman"/>
        </w:rPr>
        <w:noBreakHyphen/>
        <w:t>protected files. These measures ensure that the study respects the privacy and dignity of social media users while still allowing a rigorous investigation of how ideology and power are articulated in digital political discourse.</w:t>
      </w:r>
    </w:p>
    <w:p w14:paraId="53711C4E" w14:textId="5D6B7A0F" w:rsidR="00A45358" w:rsidRDefault="00A45358" w:rsidP="00B82342">
      <w:pPr>
        <w:spacing w:line="360" w:lineRule="auto"/>
        <w:jc w:val="both"/>
        <w:rPr>
          <w:rFonts w:ascii="Times New Roman" w:hAnsi="Times New Roman" w:cs="Times New Roman"/>
          <w:b/>
          <w:bCs/>
        </w:rPr>
      </w:pPr>
      <w:r>
        <w:rPr>
          <w:rFonts w:ascii="Times New Roman" w:hAnsi="Times New Roman" w:cs="Times New Roman"/>
          <w:b/>
          <w:bCs/>
        </w:rPr>
        <w:t>Result and Discussion</w:t>
      </w:r>
    </w:p>
    <w:p w14:paraId="1D43293B" w14:textId="5D52FAEC" w:rsidR="00B82342" w:rsidRPr="00B82342" w:rsidRDefault="00B82342" w:rsidP="00B82342">
      <w:pPr>
        <w:spacing w:line="360" w:lineRule="auto"/>
        <w:jc w:val="both"/>
        <w:rPr>
          <w:rFonts w:ascii="Times New Roman" w:hAnsi="Times New Roman" w:cs="Times New Roman"/>
          <w:b/>
          <w:bCs/>
        </w:rPr>
      </w:pPr>
      <w:r w:rsidRPr="00B82342">
        <w:rPr>
          <w:rFonts w:ascii="Times New Roman" w:hAnsi="Times New Roman" w:cs="Times New Roman"/>
          <w:b/>
          <w:bCs/>
        </w:rPr>
        <w:t>Results</w:t>
      </w:r>
    </w:p>
    <w:p w14:paraId="3491845E" w14:textId="77777777" w:rsidR="00B82342" w:rsidRPr="00B82342" w:rsidRDefault="00B82342" w:rsidP="00B82342">
      <w:pPr>
        <w:spacing w:line="360" w:lineRule="auto"/>
        <w:jc w:val="both"/>
        <w:rPr>
          <w:rFonts w:ascii="Times New Roman" w:hAnsi="Times New Roman" w:cs="Times New Roman"/>
          <w:b/>
          <w:bCs/>
        </w:rPr>
      </w:pPr>
      <w:r w:rsidRPr="00B82342">
        <w:rPr>
          <w:rFonts w:ascii="Times New Roman" w:hAnsi="Times New Roman" w:cs="Times New Roman"/>
          <w:b/>
          <w:bCs/>
        </w:rPr>
        <w:t>Macro</w:t>
      </w:r>
      <w:r w:rsidRPr="00B82342">
        <w:rPr>
          <w:rFonts w:ascii="Times New Roman" w:hAnsi="Times New Roman" w:cs="Times New Roman"/>
          <w:b/>
          <w:bCs/>
        </w:rPr>
        <w:noBreakHyphen/>
        <w:t>level Themes: Dominant Narratives</w:t>
      </w:r>
    </w:p>
    <w:p w14:paraId="4D8FCC03" w14:textId="01894BFA" w:rsidR="00B82342" w:rsidRPr="00B82342" w:rsidRDefault="00B82342" w:rsidP="00B82342">
      <w:pPr>
        <w:spacing w:line="360" w:lineRule="auto"/>
        <w:jc w:val="both"/>
        <w:rPr>
          <w:rFonts w:ascii="Times New Roman" w:hAnsi="Times New Roman" w:cs="Times New Roman"/>
        </w:rPr>
      </w:pPr>
      <w:r w:rsidRPr="00B82342">
        <w:rPr>
          <w:rFonts w:ascii="Times New Roman" w:hAnsi="Times New Roman" w:cs="Times New Roman"/>
        </w:rPr>
        <w:t>The macro</w:t>
      </w:r>
      <w:r w:rsidRPr="00B82342">
        <w:rPr>
          <w:rFonts w:ascii="Times New Roman" w:hAnsi="Times New Roman" w:cs="Times New Roman"/>
        </w:rPr>
        <w:noBreakHyphen/>
        <w:t xml:space="preserve">structural analysis of the corpus indicates that three dominant themes </w:t>
      </w:r>
      <w:r w:rsidR="00A45358" w:rsidRPr="00B82342">
        <w:rPr>
          <w:rFonts w:ascii="Times New Roman" w:hAnsi="Times New Roman" w:cs="Times New Roman"/>
        </w:rPr>
        <w:t>organize</w:t>
      </w:r>
      <w:r w:rsidRPr="00B82342">
        <w:rPr>
          <w:rFonts w:ascii="Times New Roman" w:hAnsi="Times New Roman" w:cs="Times New Roman"/>
        </w:rPr>
        <w:t xml:space="preserve"> the representation of President Prabowo’s international activities on X: </w:t>
      </w:r>
      <w:r w:rsidRPr="00B82342">
        <w:rPr>
          <w:rFonts w:ascii="Times New Roman" w:hAnsi="Times New Roman" w:cs="Times New Roman"/>
          <w:i/>
          <w:iCs/>
        </w:rPr>
        <w:t>heroic diplomacy</w:t>
      </w:r>
      <w:r w:rsidRPr="00B82342">
        <w:rPr>
          <w:rFonts w:ascii="Times New Roman" w:hAnsi="Times New Roman" w:cs="Times New Roman"/>
        </w:rPr>
        <w:t xml:space="preserve">, </w:t>
      </w:r>
      <w:r w:rsidRPr="00B82342">
        <w:rPr>
          <w:rFonts w:ascii="Times New Roman" w:hAnsi="Times New Roman" w:cs="Times New Roman"/>
          <w:i/>
          <w:iCs/>
        </w:rPr>
        <w:t>strategic partnership</w:t>
      </w:r>
      <w:r w:rsidRPr="00B82342">
        <w:rPr>
          <w:rFonts w:ascii="Times New Roman" w:hAnsi="Times New Roman" w:cs="Times New Roman"/>
        </w:rPr>
        <w:t xml:space="preserve">, and </w:t>
      </w:r>
      <w:r w:rsidRPr="00B82342">
        <w:rPr>
          <w:rFonts w:ascii="Times New Roman" w:hAnsi="Times New Roman" w:cs="Times New Roman"/>
          <w:i/>
          <w:iCs/>
        </w:rPr>
        <w:t>contested leadership</w:t>
      </w:r>
      <w:r w:rsidRPr="00B82342">
        <w:rPr>
          <w:rFonts w:ascii="Times New Roman" w:hAnsi="Times New Roman" w:cs="Times New Roman"/>
        </w:rPr>
        <w:t xml:space="preserve">. Posts from the president’s official account most strongly </w:t>
      </w:r>
      <w:r w:rsidR="00A45358" w:rsidRPr="00B82342">
        <w:rPr>
          <w:rFonts w:ascii="Times New Roman" w:hAnsi="Times New Roman" w:cs="Times New Roman"/>
        </w:rPr>
        <w:t>realize</w:t>
      </w:r>
      <w:r w:rsidRPr="00B82342">
        <w:rPr>
          <w:rFonts w:ascii="Times New Roman" w:hAnsi="Times New Roman" w:cs="Times New Roman"/>
        </w:rPr>
        <w:t xml:space="preserve"> the theme of heroic diplomacy. They </w:t>
      </w:r>
      <w:r w:rsidR="00A45358" w:rsidRPr="00B82342">
        <w:rPr>
          <w:rFonts w:ascii="Times New Roman" w:hAnsi="Times New Roman" w:cs="Times New Roman"/>
        </w:rPr>
        <w:t>emphasize</w:t>
      </w:r>
      <w:r w:rsidRPr="00B82342">
        <w:rPr>
          <w:rFonts w:ascii="Times New Roman" w:hAnsi="Times New Roman" w:cs="Times New Roman"/>
        </w:rPr>
        <w:t xml:space="preserve"> </w:t>
      </w:r>
      <w:r w:rsidR="00A45358" w:rsidRPr="00B82342">
        <w:rPr>
          <w:rFonts w:ascii="Times New Roman" w:hAnsi="Times New Roman" w:cs="Times New Roman"/>
        </w:rPr>
        <w:t>honor</w:t>
      </w:r>
      <w:r w:rsidRPr="00B82342">
        <w:rPr>
          <w:rFonts w:ascii="Times New Roman" w:hAnsi="Times New Roman" w:cs="Times New Roman"/>
        </w:rPr>
        <w:t xml:space="preserve">, responsibility, and national service by foregrounding expressions such as “I had the </w:t>
      </w:r>
      <w:r w:rsidR="00A45358" w:rsidRPr="00B82342">
        <w:rPr>
          <w:rFonts w:ascii="Times New Roman" w:hAnsi="Times New Roman" w:cs="Times New Roman"/>
        </w:rPr>
        <w:t>honor</w:t>
      </w:r>
      <w:r w:rsidRPr="00B82342">
        <w:rPr>
          <w:rFonts w:ascii="Times New Roman" w:hAnsi="Times New Roman" w:cs="Times New Roman"/>
        </w:rPr>
        <w:t xml:space="preserve"> to speak as the third speaker” and by repeatedly linking the president’s presence at international forums to Indonesia’s commitment to justice, inclusion, and the interests of developing countries. In this way, foreign visits are framed as a form of sacrifice and dedication rather than personal promotion, encouraging readers to interpret each trip as evidence of statesmanlike leadership.</w:t>
      </w:r>
      <w:r w:rsidR="00A45358" w:rsidRPr="00B82342">
        <w:rPr>
          <w:rFonts w:ascii="Times New Roman" w:hAnsi="Times New Roman" w:cs="Times New Roman"/>
        </w:rPr>
        <w:t xml:space="preserve"> </w:t>
      </w:r>
    </w:p>
    <w:p w14:paraId="0961358F" w14:textId="19388D77" w:rsidR="0082140C" w:rsidRDefault="00B82342" w:rsidP="00B82342">
      <w:pPr>
        <w:spacing w:line="360" w:lineRule="auto"/>
        <w:jc w:val="both"/>
        <w:rPr>
          <w:rFonts w:ascii="Times New Roman" w:hAnsi="Times New Roman" w:cs="Times New Roman"/>
        </w:rPr>
      </w:pPr>
      <w:r w:rsidRPr="00B82342">
        <w:rPr>
          <w:rFonts w:ascii="Times New Roman" w:hAnsi="Times New Roman" w:cs="Times New Roman"/>
        </w:rPr>
        <w:t>The theme of strategic partnership appears most prominently in posts from news media accounts. These posts highlight meetings with foreign leaders, joint statements, and collaborative projects, frequently referencing cooperation, solidarity, and shared agendas between Indonesia and partner states. By focusing on outcomes such as strengthened relations, investment opportunities, or multilateral initiatives, the media framing presents diplomacy as a practical and productive activity that yields tangible benefits. At the same time, the use of summary phrases and compressed headlines allows the media to guide interpretation while maintaining an ostensibly neutral, report</w:t>
      </w:r>
      <w:r w:rsidRPr="00B82342">
        <w:rPr>
          <w:rFonts w:ascii="Times New Roman" w:hAnsi="Times New Roman" w:cs="Times New Roman"/>
        </w:rPr>
        <w:noBreakHyphen/>
        <w:t>like tone.</w:t>
      </w:r>
      <w:r w:rsidR="00A45358" w:rsidRPr="00B82342">
        <w:rPr>
          <w:rFonts w:ascii="Times New Roman" w:hAnsi="Times New Roman" w:cs="Times New Roman"/>
        </w:rPr>
        <w:t xml:space="preserve"> </w:t>
      </w:r>
    </w:p>
    <w:tbl>
      <w:tblPr>
        <w:tblStyle w:val="TableGrid"/>
        <w:tblW w:w="9448" w:type="dxa"/>
        <w:jc w:val="center"/>
        <w:tblLook w:val="04A0" w:firstRow="1" w:lastRow="0" w:firstColumn="1" w:lastColumn="0" w:noHBand="0" w:noVBand="1"/>
      </w:tblPr>
      <w:tblGrid>
        <w:gridCol w:w="4724"/>
        <w:gridCol w:w="4724"/>
      </w:tblGrid>
      <w:tr w:rsidR="0082140C" w14:paraId="50133143" w14:textId="77777777" w:rsidTr="00AE0B2F">
        <w:trPr>
          <w:trHeight w:val="413"/>
          <w:jc w:val="center"/>
        </w:trPr>
        <w:tc>
          <w:tcPr>
            <w:tcW w:w="4724" w:type="dxa"/>
          </w:tcPr>
          <w:p w14:paraId="02468254" w14:textId="77777777" w:rsidR="0082140C" w:rsidRDefault="0082140C" w:rsidP="00B82342">
            <w:pPr>
              <w:spacing w:line="360" w:lineRule="auto"/>
              <w:jc w:val="both"/>
              <w:rPr>
                <w:rFonts w:ascii="Times New Roman" w:hAnsi="Times New Roman" w:cs="Times New Roman"/>
                <w:noProof/>
              </w:rPr>
            </w:pPr>
          </w:p>
          <w:p w14:paraId="74D1537B" w14:textId="2F203964" w:rsidR="0082140C" w:rsidRDefault="0082140C" w:rsidP="00AE0B2F">
            <w:pPr>
              <w:spacing w:line="360" w:lineRule="auto"/>
              <w:jc w:val="center"/>
              <w:rPr>
                <w:rFonts w:ascii="Times New Roman" w:hAnsi="Times New Roman" w:cs="Times New Roman"/>
              </w:rPr>
            </w:pPr>
            <w:r>
              <w:rPr>
                <w:rFonts w:ascii="Times New Roman" w:hAnsi="Times New Roman" w:cs="Times New Roman"/>
                <w:noProof/>
              </w:rPr>
              <w:lastRenderedPageBreak/>
              <w:drawing>
                <wp:inline distT="0" distB="0" distL="0" distR="0" wp14:anchorId="08898E45" wp14:editId="54203492">
                  <wp:extent cx="1990741" cy="5222335"/>
                  <wp:effectExtent l="0" t="0" r="0" b="0"/>
                  <wp:docPr id="14926372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a:extLst>
                              <a:ext uri="{28A0092B-C50C-407E-A947-70E740481C1C}">
                                <a14:useLocalDpi xmlns:a14="http://schemas.microsoft.com/office/drawing/2010/main" val="0"/>
                              </a:ext>
                            </a:extLst>
                          </a:blip>
                          <a:srcRect t="3666" b="6048"/>
                          <a:stretch>
                            <a:fillRect/>
                          </a:stretch>
                        </pic:blipFill>
                        <pic:spPr bwMode="auto">
                          <a:xfrm>
                            <a:off x="0" y="0"/>
                            <a:ext cx="1996059" cy="523628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724" w:type="dxa"/>
          </w:tcPr>
          <w:p w14:paraId="272BDF99" w14:textId="77777777" w:rsidR="0082140C" w:rsidRDefault="0082140C" w:rsidP="00B82342">
            <w:pPr>
              <w:spacing w:line="360" w:lineRule="auto"/>
              <w:jc w:val="both"/>
              <w:rPr>
                <w:rFonts w:ascii="Times New Roman" w:hAnsi="Times New Roman" w:cs="Times New Roman"/>
                <w:noProof/>
              </w:rPr>
            </w:pPr>
          </w:p>
          <w:p w14:paraId="1D7C9956" w14:textId="1F1FEF4B" w:rsidR="0082140C" w:rsidRDefault="0082140C" w:rsidP="00AE0B2F">
            <w:pPr>
              <w:spacing w:line="360" w:lineRule="auto"/>
              <w:jc w:val="center"/>
              <w:rPr>
                <w:rFonts w:ascii="Times New Roman" w:hAnsi="Times New Roman" w:cs="Times New Roman"/>
              </w:rPr>
            </w:pPr>
            <w:r>
              <w:rPr>
                <w:rFonts w:ascii="Times New Roman" w:hAnsi="Times New Roman" w:cs="Times New Roman"/>
                <w:noProof/>
              </w:rPr>
              <w:lastRenderedPageBreak/>
              <w:drawing>
                <wp:inline distT="0" distB="0" distL="0" distR="0" wp14:anchorId="4E2DFFAC" wp14:editId="5E8FBDD5">
                  <wp:extent cx="1895569" cy="5263262"/>
                  <wp:effectExtent l="0" t="0" r="0" b="0"/>
                  <wp:docPr id="11825490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a:extLst>
                              <a:ext uri="{28A0092B-C50C-407E-A947-70E740481C1C}">
                                <a14:useLocalDpi xmlns:a14="http://schemas.microsoft.com/office/drawing/2010/main" val="0"/>
                              </a:ext>
                            </a:extLst>
                          </a:blip>
                          <a:srcRect t="2530" b="6350"/>
                          <a:stretch>
                            <a:fillRect/>
                          </a:stretch>
                        </pic:blipFill>
                        <pic:spPr bwMode="auto">
                          <a:xfrm>
                            <a:off x="0" y="0"/>
                            <a:ext cx="1910886" cy="5305791"/>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82140C" w14:paraId="7D6C0532" w14:textId="77777777" w:rsidTr="00AE0B2F">
        <w:trPr>
          <w:trHeight w:val="698"/>
          <w:jc w:val="center"/>
        </w:trPr>
        <w:tc>
          <w:tcPr>
            <w:tcW w:w="4724" w:type="dxa"/>
          </w:tcPr>
          <w:p w14:paraId="0B55B9F3" w14:textId="5EE5D327" w:rsidR="0082140C" w:rsidRPr="00C55028" w:rsidRDefault="00C55028" w:rsidP="00C55028">
            <w:pPr>
              <w:spacing w:line="360" w:lineRule="auto"/>
              <w:jc w:val="center"/>
              <w:rPr>
                <w:rFonts w:ascii="Times New Roman" w:hAnsi="Times New Roman" w:cs="Times New Roman"/>
                <w:i/>
                <w:iCs/>
                <w:sz w:val="20"/>
                <w:szCs w:val="20"/>
              </w:rPr>
            </w:pPr>
            <w:r w:rsidRPr="00C55028">
              <w:rPr>
                <w:rFonts w:ascii="Times New Roman" w:hAnsi="Times New Roman" w:cs="Times New Roman"/>
                <w:i/>
                <w:iCs/>
                <w:sz w:val="20"/>
                <w:szCs w:val="20"/>
              </w:rPr>
              <w:lastRenderedPageBreak/>
              <w:t>Figure 1: Official Post by @prabowo Regarding the State Visit to the United States.</w:t>
            </w:r>
          </w:p>
        </w:tc>
        <w:tc>
          <w:tcPr>
            <w:tcW w:w="4724" w:type="dxa"/>
          </w:tcPr>
          <w:p w14:paraId="72CB5440" w14:textId="34558CD7" w:rsidR="0082140C" w:rsidRPr="00C55028" w:rsidRDefault="00C55028" w:rsidP="00C55028">
            <w:pPr>
              <w:spacing w:line="360" w:lineRule="auto"/>
              <w:jc w:val="center"/>
              <w:rPr>
                <w:rFonts w:ascii="Times New Roman" w:hAnsi="Times New Roman" w:cs="Times New Roman"/>
                <w:i/>
                <w:iCs/>
                <w:sz w:val="20"/>
                <w:szCs w:val="20"/>
              </w:rPr>
            </w:pPr>
            <w:r w:rsidRPr="00C55028">
              <w:rPr>
                <w:rFonts w:ascii="Times New Roman" w:hAnsi="Times New Roman" w:cs="Times New Roman"/>
                <w:i/>
                <w:iCs/>
                <w:sz w:val="20"/>
                <w:szCs w:val="20"/>
              </w:rPr>
              <w:t>Figure 2: Yearly Review of Presidential Travels by @NarasiNewsroom.</w:t>
            </w:r>
          </w:p>
        </w:tc>
      </w:tr>
    </w:tbl>
    <w:p w14:paraId="223261CE" w14:textId="77777777" w:rsidR="00A45358" w:rsidRPr="00B82342" w:rsidRDefault="00A45358" w:rsidP="00B82342">
      <w:pPr>
        <w:spacing w:line="360" w:lineRule="auto"/>
        <w:jc w:val="both"/>
        <w:rPr>
          <w:rFonts w:ascii="Times New Roman" w:hAnsi="Times New Roman" w:cs="Times New Roman"/>
        </w:rPr>
      </w:pPr>
    </w:p>
    <w:p w14:paraId="29DEFA82" w14:textId="2D5FBD85" w:rsidR="00B82342" w:rsidRPr="00B82342" w:rsidRDefault="00B82342" w:rsidP="00B82342">
      <w:pPr>
        <w:spacing w:line="360" w:lineRule="auto"/>
        <w:jc w:val="both"/>
        <w:rPr>
          <w:rFonts w:ascii="Times New Roman" w:hAnsi="Times New Roman" w:cs="Times New Roman"/>
        </w:rPr>
      </w:pPr>
      <w:r w:rsidRPr="00B82342">
        <w:rPr>
          <w:rFonts w:ascii="Times New Roman" w:hAnsi="Times New Roman" w:cs="Times New Roman"/>
        </w:rPr>
        <w:t xml:space="preserve">In contrast, citizen and commentator accounts predominantly </w:t>
      </w:r>
      <w:r w:rsidR="00A45358" w:rsidRPr="00B82342">
        <w:rPr>
          <w:rFonts w:ascii="Times New Roman" w:hAnsi="Times New Roman" w:cs="Times New Roman"/>
        </w:rPr>
        <w:t>realize</w:t>
      </w:r>
      <w:r w:rsidRPr="00B82342">
        <w:rPr>
          <w:rFonts w:ascii="Times New Roman" w:hAnsi="Times New Roman" w:cs="Times New Roman"/>
        </w:rPr>
        <w:t xml:space="preserve"> the macro theme of contested leadership. Here, the same diplomatic events are re</w:t>
      </w:r>
      <w:r w:rsidRPr="00B82342">
        <w:rPr>
          <w:rFonts w:ascii="Times New Roman" w:hAnsi="Times New Roman" w:cs="Times New Roman"/>
        </w:rPr>
        <w:noBreakHyphen/>
      </w:r>
      <w:r w:rsidR="00A45358" w:rsidRPr="00B82342">
        <w:rPr>
          <w:rFonts w:ascii="Times New Roman" w:hAnsi="Times New Roman" w:cs="Times New Roman"/>
        </w:rPr>
        <w:t>contextualized</w:t>
      </w:r>
      <w:r w:rsidRPr="00B82342">
        <w:rPr>
          <w:rFonts w:ascii="Times New Roman" w:hAnsi="Times New Roman" w:cs="Times New Roman"/>
        </w:rPr>
        <w:t xml:space="preserve"> through irony, comparison, and evaluative commentary that draw attention to perceived gaps between image and reality. For example, international meetings may be juxtaposed with domestic issues, or the composure of one political figure may be contrasted with another’s alleged inexperience, inviting readers to question whether foreign trips genuinely serve the public interest. Through this theme, users position themselves as critical observers who resist the </w:t>
      </w:r>
      <w:r w:rsidR="00A45358" w:rsidRPr="00B82342">
        <w:rPr>
          <w:rFonts w:ascii="Times New Roman" w:hAnsi="Times New Roman" w:cs="Times New Roman"/>
        </w:rPr>
        <w:t>naturalization</w:t>
      </w:r>
      <w:r w:rsidRPr="00B82342">
        <w:rPr>
          <w:rFonts w:ascii="Times New Roman" w:hAnsi="Times New Roman" w:cs="Times New Roman"/>
        </w:rPr>
        <w:t xml:space="preserve"> of official narratives and expose the political and generational tensions underlying elite diplomacy.</w:t>
      </w:r>
      <w:r w:rsidR="00A45358" w:rsidRPr="00B82342">
        <w:rPr>
          <w:rFonts w:ascii="Times New Roman" w:hAnsi="Times New Roman" w:cs="Times New Roman"/>
        </w:rPr>
        <w:t xml:space="preserve"> </w:t>
      </w:r>
    </w:p>
    <w:p w14:paraId="6A3D16A7" w14:textId="322D945E" w:rsidR="00B82342" w:rsidRPr="00B82342" w:rsidRDefault="00B82342" w:rsidP="00B82342">
      <w:pPr>
        <w:spacing w:line="360" w:lineRule="auto"/>
        <w:jc w:val="both"/>
        <w:rPr>
          <w:rFonts w:ascii="Times New Roman" w:hAnsi="Times New Roman" w:cs="Times New Roman"/>
        </w:rPr>
      </w:pPr>
      <w:r w:rsidRPr="00B82342">
        <w:rPr>
          <w:rFonts w:ascii="Times New Roman" w:hAnsi="Times New Roman" w:cs="Times New Roman"/>
        </w:rPr>
        <w:lastRenderedPageBreak/>
        <w:t xml:space="preserve">Figure 1 visually exemplifies heroic diplomacy: the caption stresses </w:t>
      </w:r>
      <w:proofErr w:type="spellStart"/>
      <w:r w:rsidRPr="00B82342">
        <w:rPr>
          <w:rFonts w:ascii="Times New Roman" w:hAnsi="Times New Roman" w:cs="Times New Roman"/>
        </w:rPr>
        <w:t>honour</w:t>
      </w:r>
      <w:proofErr w:type="spellEnd"/>
      <w:r w:rsidRPr="00B82342">
        <w:rPr>
          <w:rFonts w:ascii="Times New Roman" w:hAnsi="Times New Roman" w:cs="Times New Roman"/>
        </w:rPr>
        <w:t xml:space="preserve"> and commitment at the UN General Assembly, while the accompanying photos show formal greetings and interactions. Figure 2 illustrates strategic partnership and intensive diplomatic mobility, condensing a year of trips into the phrase “</w:t>
      </w:r>
      <w:proofErr w:type="spellStart"/>
      <w:r w:rsidRPr="00B82342">
        <w:rPr>
          <w:rFonts w:ascii="Times New Roman" w:hAnsi="Times New Roman" w:cs="Times New Roman"/>
        </w:rPr>
        <w:t>setahun</w:t>
      </w:r>
      <w:proofErr w:type="spellEnd"/>
      <w:r w:rsidRPr="00B82342">
        <w:rPr>
          <w:rFonts w:ascii="Times New Roman" w:hAnsi="Times New Roman" w:cs="Times New Roman"/>
        </w:rPr>
        <w:t xml:space="preserve"> </w:t>
      </w:r>
      <w:proofErr w:type="spellStart"/>
      <w:r w:rsidRPr="00B82342">
        <w:rPr>
          <w:rFonts w:ascii="Times New Roman" w:hAnsi="Times New Roman" w:cs="Times New Roman"/>
        </w:rPr>
        <w:t>giatnya</w:t>
      </w:r>
      <w:proofErr w:type="spellEnd"/>
      <w:r w:rsidRPr="00B82342">
        <w:rPr>
          <w:rFonts w:ascii="Times New Roman" w:hAnsi="Times New Roman" w:cs="Times New Roman"/>
        </w:rPr>
        <w:t xml:space="preserve"> </w:t>
      </w:r>
      <w:proofErr w:type="spellStart"/>
      <w:r w:rsidRPr="00B82342">
        <w:rPr>
          <w:rFonts w:ascii="Times New Roman" w:hAnsi="Times New Roman" w:cs="Times New Roman"/>
        </w:rPr>
        <w:t>presiden</w:t>
      </w:r>
      <w:proofErr w:type="spellEnd"/>
      <w:r w:rsidRPr="00B82342">
        <w:rPr>
          <w:rFonts w:ascii="Times New Roman" w:hAnsi="Times New Roman" w:cs="Times New Roman"/>
        </w:rPr>
        <w:t xml:space="preserve"> Prabowo </w:t>
      </w:r>
      <w:proofErr w:type="spellStart"/>
      <w:r w:rsidRPr="00B82342">
        <w:rPr>
          <w:rFonts w:ascii="Times New Roman" w:hAnsi="Times New Roman" w:cs="Times New Roman"/>
        </w:rPr>
        <w:t>keliling</w:t>
      </w:r>
      <w:proofErr w:type="spellEnd"/>
      <w:r w:rsidRPr="00B82342">
        <w:rPr>
          <w:rFonts w:ascii="Times New Roman" w:hAnsi="Times New Roman" w:cs="Times New Roman"/>
        </w:rPr>
        <w:t xml:space="preserve"> dunia”, which simultaneously suggests industriousness and invites readers to notice the sheer frequency of travel. These figures anchor the thematic claims in concrete examples and help readers see how macro themes are </w:t>
      </w:r>
      <w:proofErr w:type="spellStart"/>
      <w:r w:rsidRPr="00B82342">
        <w:rPr>
          <w:rFonts w:ascii="Times New Roman" w:hAnsi="Times New Roman" w:cs="Times New Roman"/>
        </w:rPr>
        <w:t>realised</w:t>
      </w:r>
      <w:proofErr w:type="spellEnd"/>
      <w:r w:rsidRPr="00B82342">
        <w:rPr>
          <w:rFonts w:ascii="Times New Roman" w:hAnsi="Times New Roman" w:cs="Times New Roman"/>
        </w:rPr>
        <w:t xml:space="preserve"> in actual posts.</w:t>
      </w:r>
    </w:p>
    <w:p w14:paraId="0A22302B" w14:textId="77777777" w:rsidR="00B82342" w:rsidRPr="00B82342" w:rsidRDefault="00B82342" w:rsidP="00B82342">
      <w:pPr>
        <w:spacing w:line="360" w:lineRule="auto"/>
        <w:jc w:val="both"/>
        <w:rPr>
          <w:rFonts w:ascii="Times New Roman" w:hAnsi="Times New Roman" w:cs="Times New Roman"/>
          <w:b/>
          <w:bCs/>
        </w:rPr>
      </w:pPr>
      <w:r w:rsidRPr="00B82342">
        <w:rPr>
          <w:rFonts w:ascii="Times New Roman" w:hAnsi="Times New Roman" w:cs="Times New Roman"/>
          <w:b/>
          <w:bCs/>
        </w:rPr>
        <w:t>Superstructural Patterns: Schemas of Reporting and Commentary</w:t>
      </w:r>
    </w:p>
    <w:p w14:paraId="5C9EAA86" w14:textId="7CB28E4F" w:rsidR="00B82342" w:rsidRPr="00B82342" w:rsidRDefault="00B82342" w:rsidP="00B82342">
      <w:pPr>
        <w:spacing w:line="360" w:lineRule="auto"/>
        <w:jc w:val="both"/>
        <w:rPr>
          <w:rFonts w:ascii="Times New Roman" w:hAnsi="Times New Roman" w:cs="Times New Roman"/>
        </w:rPr>
      </w:pPr>
      <w:r w:rsidRPr="00B82342">
        <w:rPr>
          <w:rFonts w:ascii="Times New Roman" w:hAnsi="Times New Roman" w:cs="Times New Roman"/>
        </w:rPr>
        <w:t>At the level of superstructure, the posts exhibit distinct schematic patterns that correspond to the roles and institutional positions of the account holders. The president’s official posts typically follow a narrative schema with three main stages: situating the event, describing the key diplomatic act, and articulating a normative conclusion. They usually begin by stating the location and occasion (“After a brief visit to Japan, I arrived in the United States to attend the 80th UN General Assembly”), then move to a description of speeches, bilateral meetings, or Indonesia’s contribution, and finally close with a statement about commitment to developing countries, South–South solidarity, or global governance reform. This schema presents diplomatic activity as coherent and purposeful, encouraging readers to regard each trip as part of a larger national mission.</w:t>
      </w:r>
      <w:r w:rsidR="00C55028" w:rsidRPr="00B82342">
        <w:rPr>
          <w:rFonts w:ascii="Times New Roman" w:hAnsi="Times New Roman" w:cs="Times New Roman"/>
        </w:rPr>
        <w:t xml:space="preserve"> </w:t>
      </w:r>
    </w:p>
    <w:p w14:paraId="4E00CCC4" w14:textId="58605ACE" w:rsidR="00B82342" w:rsidRDefault="00B82342" w:rsidP="00B82342">
      <w:pPr>
        <w:spacing w:line="360" w:lineRule="auto"/>
        <w:jc w:val="both"/>
        <w:rPr>
          <w:rFonts w:ascii="Times New Roman" w:hAnsi="Times New Roman" w:cs="Times New Roman"/>
        </w:rPr>
      </w:pPr>
      <w:r w:rsidRPr="00B82342">
        <w:rPr>
          <w:rFonts w:ascii="Times New Roman" w:hAnsi="Times New Roman" w:cs="Times New Roman"/>
        </w:rPr>
        <w:t>News media posts compress this narrative into a more compact report schema. They often present a background clause or sentence followed by a headline</w:t>
      </w:r>
      <w:r w:rsidRPr="00B82342">
        <w:rPr>
          <w:rFonts w:ascii="Times New Roman" w:hAnsi="Times New Roman" w:cs="Times New Roman"/>
        </w:rPr>
        <w:noBreakHyphen/>
        <w:t xml:space="preserve">like evaluation in either the caption or the image text. In the Narasi tweet, for instance, a brief textual explanation about frequent foreign trips is accompanied by a bold visual slogan </w:t>
      </w:r>
      <w:r w:rsidR="00C55028" w:rsidRPr="00B82342">
        <w:rPr>
          <w:rFonts w:ascii="Times New Roman" w:hAnsi="Times New Roman" w:cs="Times New Roman"/>
        </w:rPr>
        <w:t>summarizing</w:t>
      </w:r>
      <w:r w:rsidRPr="00B82342">
        <w:rPr>
          <w:rFonts w:ascii="Times New Roman" w:hAnsi="Times New Roman" w:cs="Times New Roman"/>
        </w:rPr>
        <w:t xml:space="preserve"> “a year of being busy travelling around the world”. The schematic condensation allows the media to appear informative while still framing the event through selective emphasis, such as </w:t>
      </w:r>
      <w:r w:rsidR="00C55028" w:rsidRPr="00B82342">
        <w:rPr>
          <w:rFonts w:ascii="Times New Roman" w:hAnsi="Times New Roman" w:cs="Times New Roman"/>
        </w:rPr>
        <w:t>focusing</w:t>
      </w:r>
      <w:r w:rsidRPr="00B82342">
        <w:rPr>
          <w:rFonts w:ascii="Times New Roman" w:hAnsi="Times New Roman" w:cs="Times New Roman"/>
        </w:rPr>
        <w:t xml:space="preserve"> on the accumulation of visits rather than the details of any single diplomatic achievement.</w:t>
      </w:r>
      <w:r w:rsidR="00C55028" w:rsidRPr="00B82342">
        <w:rPr>
          <w:rFonts w:ascii="Times New Roman" w:hAnsi="Times New Roman" w:cs="Times New Roman"/>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C55028" w14:paraId="7A1D6AC7" w14:textId="77777777" w:rsidTr="00C55028">
        <w:trPr>
          <w:jc w:val="center"/>
        </w:trPr>
        <w:tc>
          <w:tcPr>
            <w:tcW w:w="9350" w:type="dxa"/>
          </w:tcPr>
          <w:p w14:paraId="2D0669C5" w14:textId="77777777" w:rsidR="00C55028" w:rsidRDefault="00C55028" w:rsidP="00C55028">
            <w:pPr>
              <w:spacing w:line="360" w:lineRule="auto"/>
              <w:jc w:val="center"/>
              <w:rPr>
                <w:rFonts w:ascii="Times New Roman" w:hAnsi="Times New Roman" w:cs="Times New Roman"/>
                <w:noProof/>
              </w:rPr>
            </w:pPr>
          </w:p>
          <w:p w14:paraId="6C89B624" w14:textId="19F0269F" w:rsidR="00C55028" w:rsidRDefault="00C55028" w:rsidP="00C55028">
            <w:pPr>
              <w:spacing w:line="360" w:lineRule="auto"/>
              <w:jc w:val="center"/>
              <w:rPr>
                <w:rFonts w:ascii="Times New Roman" w:hAnsi="Times New Roman" w:cs="Times New Roman"/>
              </w:rPr>
            </w:pPr>
            <w:r>
              <w:rPr>
                <w:rFonts w:ascii="Times New Roman" w:hAnsi="Times New Roman" w:cs="Times New Roman"/>
                <w:noProof/>
              </w:rPr>
              <w:lastRenderedPageBreak/>
              <w:drawing>
                <wp:inline distT="0" distB="0" distL="0" distR="0" wp14:anchorId="4BFFFAC4" wp14:editId="4476BAFC">
                  <wp:extent cx="1859803" cy="5245100"/>
                  <wp:effectExtent l="0" t="0" r="7620" b="0"/>
                  <wp:docPr id="4574337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0">
                            <a:extLst>
                              <a:ext uri="{28A0092B-C50C-407E-A947-70E740481C1C}">
                                <a14:useLocalDpi xmlns:a14="http://schemas.microsoft.com/office/drawing/2010/main" val="0"/>
                              </a:ext>
                            </a:extLst>
                          </a:blip>
                          <a:srcRect t="3909" b="1115"/>
                          <a:stretch>
                            <a:fillRect/>
                          </a:stretch>
                        </pic:blipFill>
                        <pic:spPr bwMode="auto">
                          <a:xfrm>
                            <a:off x="0" y="0"/>
                            <a:ext cx="1869134" cy="527141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C55028" w14:paraId="7FB3863B" w14:textId="77777777" w:rsidTr="00C55028">
        <w:trPr>
          <w:jc w:val="center"/>
        </w:trPr>
        <w:tc>
          <w:tcPr>
            <w:tcW w:w="9350" w:type="dxa"/>
          </w:tcPr>
          <w:p w14:paraId="55963D1E" w14:textId="70521A0E" w:rsidR="00C55028" w:rsidRPr="00C55028" w:rsidRDefault="00C55028" w:rsidP="00C55028">
            <w:pPr>
              <w:spacing w:line="360" w:lineRule="auto"/>
              <w:jc w:val="center"/>
              <w:rPr>
                <w:rFonts w:ascii="Times New Roman" w:hAnsi="Times New Roman" w:cs="Times New Roman"/>
                <w:i/>
                <w:iCs/>
                <w:sz w:val="20"/>
                <w:szCs w:val="20"/>
              </w:rPr>
            </w:pPr>
            <w:r w:rsidRPr="00C55028">
              <w:rPr>
                <w:rFonts w:ascii="Times New Roman" w:hAnsi="Times New Roman" w:cs="Times New Roman"/>
                <w:i/>
                <w:iCs/>
                <w:sz w:val="20"/>
                <w:szCs w:val="20"/>
              </w:rPr>
              <w:lastRenderedPageBreak/>
              <w:t>Figure 3: Public Commentary from @PreciosaKanti Regarding Diplomatic Representation.</w:t>
            </w:r>
          </w:p>
        </w:tc>
      </w:tr>
    </w:tbl>
    <w:p w14:paraId="4F197D1D" w14:textId="77777777" w:rsidR="00C55028" w:rsidRPr="00B82342" w:rsidRDefault="00C55028" w:rsidP="00B82342">
      <w:pPr>
        <w:spacing w:line="360" w:lineRule="auto"/>
        <w:jc w:val="both"/>
        <w:rPr>
          <w:rFonts w:ascii="Times New Roman" w:hAnsi="Times New Roman" w:cs="Times New Roman"/>
        </w:rPr>
      </w:pPr>
    </w:p>
    <w:p w14:paraId="0FBC5F3C" w14:textId="30BF98EE" w:rsidR="00B82342" w:rsidRPr="00B82342" w:rsidRDefault="00B82342" w:rsidP="00B82342">
      <w:pPr>
        <w:spacing w:line="360" w:lineRule="auto"/>
        <w:jc w:val="both"/>
        <w:rPr>
          <w:rFonts w:ascii="Times New Roman" w:hAnsi="Times New Roman" w:cs="Times New Roman"/>
        </w:rPr>
      </w:pPr>
      <w:r w:rsidRPr="00B82342">
        <w:rPr>
          <w:rFonts w:ascii="Times New Roman" w:hAnsi="Times New Roman" w:cs="Times New Roman"/>
        </w:rPr>
        <w:t>Citizen and commentator accounts display a markedly different superstructure that can be described as evaluative commentary or satirical schema. These posts often open by referencing an official appointment or diplomatic protocol, thereby acknowledging the dominant narrative, and then pivot towards comparison and personal evaluation. In the tweet by the commentator, the text lists the roles of a minister and the president in welcoming foreign leaders, before inviting readers to compare them with another political figure and ultimately ending with a humorous or “</w:t>
      </w:r>
      <w:proofErr w:type="spellStart"/>
      <w:r w:rsidRPr="00B82342">
        <w:rPr>
          <w:rFonts w:ascii="Times New Roman" w:hAnsi="Times New Roman" w:cs="Times New Roman"/>
        </w:rPr>
        <w:t>julid</w:t>
      </w:r>
      <w:proofErr w:type="spellEnd"/>
      <w:r w:rsidRPr="00B82342">
        <w:rPr>
          <w:rFonts w:ascii="Times New Roman" w:hAnsi="Times New Roman" w:cs="Times New Roman"/>
        </w:rPr>
        <w:t xml:space="preserve">” punchline about priorities and activities. This schema </w:t>
      </w:r>
      <w:r w:rsidR="00C55028" w:rsidRPr="00B82342">
        <w:rPr>
          <w:rFonts w:ascii="Times New Roman" w:hAnsi="Times New Roman" w:cs="Times New Roman"/>
        </w:rPr>
        <w:t>destabilizes</w:t>
      </w:r>
      <w:r w:rsidRPr="00B82342">
        <w:rPr>
          <w:rFonts w:ascii="Times New Roman" w:hAnsi="Times New Roman" w:cs="Times New Roman"/>
        </w:rPr>
        <w:t xml:space="preserve"> the official storyline by inserting an alternative evaluative frame</w:t>
      </w:r>
      <w:r w:rsidR="00C55028">
        <w:rPr>
          <w:rFonts w:ascii="Times New Roman" w:hAnsi="Times New Roman" w:cs="Times New Roman"/>
        </w:rPr>
        <w:t xml:space="preserve"> </w:t>
      </w:r>
      <w:r w:rsidRPr="00B82342">
        <w:rPr>
          <w:rFonts w:ascii="Times New Roman" w:hAnsi="Times New Roman" w:cs="Times New Roman"/>
        </w:rPr>
        <w:t>that of gossip, mockery, or everyday common sense</w:t>
      </w:r>
      <w:r w:rsidR="00C55028">
        <w:rPr>
          <w:rFonts w:ascii="Times New Roman" w:hAnsi="Times New Roman" w:cs="Times New Roman"/>
        </w:rPr>
        <w:t xml:space="preserve"> </w:t>
      </w:r>
      <w:r w:rsidRPr="00B82342">
        <w:rPr>
          <w:rFonts w:ascii="Times New Roman" w:hAnsi="Times New Roman" w:cs="Times New Roman"/>
        </w:rPr>
        <w:t>into what would otherwise remain a formal diplomatic narrative.</w:t>
      </w:r>
      <w:r w:rsidR="00C55028" w:rsidRPr="00B82342">
        <w:rPr>
          <w:rFonts w:ascii="Times New Roman" w:hAnsi="Times New Roman" w:cs="Times New Roman"/>
        </w:rPr>
        <w:t xml:space="preserve"> </w:t>
      </w:r>
    </w:p>
    <w:p w14:paraId="23E71865" w14:textId="77777777" w:rsidR="00B82342" w:rsidRPr="00B82342" w:rsidRDefault="00B82342" w:rsidP="00B82342">
      <w:pPr>
        <w:spacing w:line="360" w:lineRule="auto"/>
        <w:jc w:val="both"/>
        <w:rPr>
          <w:rFonts w:ascii="Times New Roman" w:hAnsi="Times New Roman" w:cs="Times New Roman"/>
          <w:b/>
          <w:bCs/>
        </w:rPr>
      </w:pPr>
      <w:r w:rsidRPr="00B82342">
        <w:rPr>
          <w:rFonts w:ascii="Times New Roman" w:hAnsi="Times New Roman" w:cs="Times New Roman"/>
          <w:b/>
          <w:bCs/>
        </w:rPr>
        <w:lastRenderedPageBreak/>
        <w:t>Micro</w:t>
      </w:r>
      <w:r w:rsidRPr="00B82342">
        <w:rPr>
          <w:rFonts w:ascii="Times New Roman" w:hAnsi="Times New Roman" w:cs="Times New Roman"/>
          <w:b/>
          <w:bCs/>
        </w:rPr>
        <w:noBreakHyphen/>
        <w:t>structural Features: Lexis, Style, and Visual Semiosis</w:t>
      </w:r>
    </w:p>
    <w:p w14:paraId="739F93DC" w14:textId="6E23CFEF" w:rsidR="00B82342" w:rsidRPr="00B82342" w:rsidRDefault="00B82342" w:rsidP="00B82342">
      <w:pPr>
        <w:spacing w:line="360" w:lineRule="auto"/>
        <w:jc w:val="both"/>
        <w:rPr>
          <w:rFonts w:ascii="Times New Roman" w:hAnsi="Times New Roman" w:cs="Times New Roman"/>
        </w:rPr>
      </w:pPr>
      <w:r w:rsidRPr="00B82342">
        <w:rPr>
          <w:rFonts w:ascii="Times New Roman" w:hAnsi="Times New Roman" w:cs="Times New Roman"/>
        </w:rPr>
        <w:t>Micro</w:t>
      </w:r>
      <w:r w:rsidRPr="00B82342">
        <w:rPr>
          <w:rFonts w:ascii="Times New Roman" w:hAnsi="Times New Roman" w:cs="Times New Roman"/>
        </w:rPr>
        <w:noBreakHyphen/>
        <w:t xml:space="preserve">structural analysis uncovers systematic differences in lexical selection, grammatical patterns, rhetorical devices, and visual elements across the three account types. In the president’s posts, the lexicon is </w:t>
      </w:r>
      <w:proofErr w:type="spellStart"/>
      <w:r w:rsidRPr="00B82342">
        <w:rPr>
          <w:rFonts w:ascii="Times New Roman" w:hAnsi="Times New Roman" w:cs="Times New Roman"/>
        </w:rPr>
        <w:t>characterised</w:t>
      </w:r>
      <w:proofErr w:type="spellEnd"/>
      <w:r w:rsidRPr="00B82342">
        <w:rPr>
          <w:rFonts w:ascii="Times New Roman" w:hAnsi="Times New Roman" w:cs="Times New Roman"/>
        </w:rPr>
        <w:t xml:space="preserve"> by formal and positive expressions such as “</w:t>
      </w:r>
      <w:proofErr w:type="spellStart"/>
      <w:r w:rsidRPr="00B82342">
        <w:rPr>
          <w:rFonts w:ascii="Times New Roman" w:hAnsi="Times New Roman" w:cs="Times New Roman"/>
        </w:rPr>
        <w:t>kehormatan</w:t>
      </w:r>
      <w:proofErr w:type="spellEnd"/>
      <w:r w:rsidRPr="00B82342">
        <w:rPr>
          <w:rFonts w:ascii="Times New Roman" w:hAnsi="Times New Roman" w:cs="Times New Roman"/>
        </w:rPr>
        <w:t>”, “</w:t>
      </w:r>
      <w:proofErr w:type="spellStart"/>
      <w:r w:rsidRPr="00B82342">
        <w:rPr>
          <w:rFonts w:ascii="Times New Roman" w:hAnsi="Times New Roman" w:cs="Times New Roman"/>
        </w:rPr>
        <w:t>komitmen</w:t>
      </w:r>
      <w:proofErr w:type="spellEnd"/>
      <w:r w:rsidRPr="00B82342">
        <w:rPr>
          <w:rFonts w:ascii="Times New Roman" w:hAnsi="Times New Roman" w:cs="Times New Roman"/>
        </w:rPr>
        <w:t>”, “</w:t>
      </w:r>
      <w:proofErr w:type="spellStart"/>
      <w:r w:rsidRPr="00B82342">
        <w:rPr>
          <w:rFonts w:ascii="Times New Roman" w:hAnsi="Times New Roman" w:cs="Times New Roman"/>
        </w:rPr>
        <w:t>memperjuangkan</w:t>
      </w:r>
      <w:proofErr w:type="spellEnd"/>
      <w:r w:rsidRPr="00B82342">
        <w:rPr>
          <w:rFonts w:ascii="Times New Roman" w:hAnsi="Times New Roman" w:cs="Times New Roman"/>
        </w:rPr>
        <w:t xml:space="preserve"> </w:t>
      </w:r>
      <w:proofErr w:type="spellStart"/>
      <w:r w:rsidRPr="00B82342">
        <w:rPr>
          <w:rFonts w:ascii="Times New Roman" w:hAnsi="Times New Roman" w:cs="Times New Roman"/>
        </w:rPr>
        <w:t>kepentingan</w:t>
      </w:r>
      <w:proofErr w:type="spellEnd"/>
      <w:r w:rsidRPr="00B82342">
        <w:rPr>
          <w:rFonts w:ascii="Times New Roman" w:hAnsi="Times New Roman" w:cs="Times New Roman"/>
        </w:rPr>
        <w:t xml:space="preserve"> negara</w:t>
      </w:r>
      <w:r w:rsidRPr="00B82342">
        <w:rPr>
          <w:rFonts w:ascii="Times New Roman" w:hAnsi="Times New Roman" w:cs="Times New Roman"/>
        </w:rPr>
        <w:noBreakHyphen/>
        <w:t xml:space="preserve">negara </w:t>
      </w:r>
      <w:proofErr w:type="spellStart"/>
      <w:r w:rsidRPr="00B82342">
        <w:rPr>
          <w:rFonts w:ascii="Times New Roman" w:hAnsi="Times New Roman" w:cs="Times New Roman"/>
        </w:rPr>
        <w:t>berkembang</w:t>
      </w:r>
      <w:proofErr w:type="spellEnd"/>
      <w:r w:rsidRPr="00B82342">
        <w:rPr>
          <w:rFonts w:ascii="Times New Roman" w:hAnsi="Times New Roman" w:cs="Times New Roman"/>
        </w:rPr>
        <w:t>”, “</w:t>
      </w:r>
      <w:proofErr w:type="spellStart"/>
      <w:r w:rsidRPr="00B82342">
        <w:rPr>
          <w:rFonts w:ascii="Times New Roman" w:hAnsi="Times New Roman" w:cs="Times New Roman"/>
        </w:rPr>
        <w:t>memperkuat</w:t>
      </w:r>
      <w:proofErr w:type="spellEnd"/>
      <w:r w:rsidRPr="00B82342">
        <w:rPr>
          <w:rFonts w:ascii="Times New Roman" w:hAnsi="Times New Roman" w:cs="Times New Roman"/>
        </w:rPr>
        <w:t xml:space="preserve"> </w:t>
      </w:r>
      <w:proofErr w:type="spellStart"/>
      <w:r w:rsidRPr="00B82342">
        <w:rPr>
          <w:rFonts w:ascii="Times New Roman" w:hAnsi="Times New Roman" w:cs="Times New Roman"/>
        </w:rPr>
        <w:t>solidaritas</w:t>
      </w:r>
      <w:proofErr w:type="spellEnd"/>
      <w:r w:rsidRPr="00B82342">
        <w:rPr>
          <w:rFonts w:ascii="Times New Roman" w:hAnsi="Times New Roman" w:cs="Times New Roman"/>
        </w:rPr>
        <w:t xml:space="preserve"> Selatan</w:t>
      </w:r>
      <w:r w:rsidRPr="00B82342">
        <w:rPr>
          <w:rFonts w:ascii="Times New Roman" w:hAnsi="Times New Roman" w:cs="Times New Roman"/>
        </w:rPr>
        <w:noBreakHyphen/>
        <w:t>Selatan”, and “</w:t>
      </w:r>
      <w:proofErr w:type="spellStart"/>
      <w:r w:rsidRPr="00B82342">
        <w:rPr>
          <w:rFonts w:ascii="Times New Roman" w:hAnsi="Times New Roman" w:cs="Times New Roman"/>
        </w:rPr>
        <w:t>mendorong</w:t>
      </w:r>
      <w:proofErr w:type="spellEnd"/>
      <w:r w:rsidRPr="00B82342">
        <w:rPr>
          <w:rFonts w:ascii="Times New Roman" w:hAnsi="Times New Roman" w:cs="Times New Roman"/>
        </w:rPr>
        <w:t xml:space="preserve"> reformasi tata </w:t>
      </w:r>
      <w:proofErr w:type="spellStart"/>
      <w:r w:rsidRPr="00B82342">
        <w:rPr>
          <w:rFonts w:ascii="Times New Roman" w:hAnsi="Times New Roman" w:cs="Times New Roman"/>
        </w:rPr>
        <w:t>kelola</w:t>
      </w:r>
      <w:proofErr w:type="spellEnd"/>
      <w:r w:rsidRPr="00B82342">
        <w:rPr>
          <w:rFonts w:ascii="Times New Roman" w:hAnsi="Times New Roman" w:cs="Times New Roman"/>
        </w:rPr>
        <w:t xml:space="preserve"> global yang </w:t>
      </w:r>
      <w:proofErr w:type="spellStart"/>
      <w:r w:rsidRPr="00B82342">
        <w:rPr>
          <w:rFonts w:ascii="Times New Roman" w:hAnsi="Times New Roman" w:cs="Times New Roman"/>
        </w:rPr>
        <w:t>lebih</w:t>
      </w:r>
      <w:proofErr w:type="spellEnd"/>
      <w:r w:rsidRPr="00B82342">
        <w:rPr>
          <w:rFonts w:ascii="Times New Roman" w:hAnsi="Times New Roman" w:cs="Times New Roman"/>
        </w:rPr>
        <w:t xml:space="preserve"> </w:t>
      </w:r>
      <w:proofErr w:type="spellStart"/>
      <w:r w:rsidRPr="00B82342">
        <w:rPr>
          <w:rFonts w:ascii="Times New Roman" w:hAnsi="Times New Roman" w:cs="Times New Roman"/>
        </w:rPr>
        <w:t>adil</w:t>
      </w:r>
      <w:proofErr w:type="spellEnd"/>
      <w:r w:rsidRPr="00B82342">
        <w:rPr>
          <w:rFonts w:ascii="Times New Roman" w:hAnsi="Times New Roman" w:cs="Times New Roman"/>
        </w:rPr>
        <w:t xml:space="preserve"> dan </w:t>
      </w:r>
      <w:proofErr w:type="spellStart"/>
      <w:r w:rsidRPr="00B82342">
        <w:rPr>
          <w:rFonts w:ascii="Times New Roman" w:hAnsi="Times New Roman" w:cs="Times New Roman"/>
        </w:rPr>
        <w:t>inklusif</w:t>
      </w:r>
      <w:proofErr w:type="spellEnd"/>
      <w:r w:rsidRPr="00B82342">
        <w:rPr>
          <w:rFonts w:ascii="Times New Roman" w:hAnsi="Times New Roman" w:cs="Times New Roman"/>
        </w:rPr>
        <w:t>”. These choices foreground dignity, responsibility, and alignment with progressive global norms, constructing an image of a leader who is principled and future</w:t>
      </w:r>
      <w:r w:rsidRPr="00B82342">
        <w:rPr>
          <w:rFonts w:ascii="Times New Roman" w:hAnsi="Times New Roman" w:cs="Times New Roman"/>
        </w:rPr>
        <w:noBreakHyphen/>
        <w:t>oriented. The consistent use of first</w:t>
      </w:r>
      <w:r w:rsidRPr="00B82342">
        <w:rPr>
          <w:rFonts w:ascii="Times New Roman" w:hAnsi="Times New Roman" w:cs="Times New Roman"/>
        </w:rPr>
        <w:noBreakHyphen/>
        <w:t>person singular pronouns (“</w:t>
      </w:r>
      <w:proofErr w:type="spellStart"/>
      <w:r w:rsidRPr="00B82342">
        <w:rPr>
          <w:rFonts w:ascii="Times New Roman" w:hAnsi="Times New Roman" w:cs="Times New Roman"/>
        </w:rPr>
        <w:t>saya</w:t>
      </w:r>
      <w:proofErr w:type="spellEnd"/>
      <w:r w:rsidRPr="00B82342">
        <w:rPr>
          <w:rFonts w:ascii="Times New Roman" w:hAnsi="Times New Roman" w:cs="Times New Roman"/>
        </w:rPr>
        <w:t xml:space="preserve"> </w:t>
      </w:r>
      <w:proofErr w:type="spellStart"/>
      <w:r w:rsidRPr="00B82342">
        <w:rPr>
          <w:rFonts w:ascii="Times New Roman" w:hAnsi="Times New Roman" w:cs="Times New Roman"/>
        </w:rPr>
        <w:t>tiba</w:t>
      </w:r>
      <w:proofErr w:type="spellEnd"/>
      <w:r w:rsidRPr="00B82342">
        <w:rPr>
          <w:rFonts w:ascii="Times New Roman" w:hAnsi="Times New Roman" w:cs="Times New Roman"/>
        </w:rPr>
        <w:t>”, “</w:t>
      </w:r>
      <w:proofErr w:type="spellStart"/>
      <w:r w:rsidRPr="00B82342">
        <w:rPr>
          <w:rFonts w:ascii="Times New Roman" w:hAnsi="Times New Roman" w:cs="Times New Roman"/>
        </w:rPr>
        <w:t>saya</w:t>
      </w:r>
      <w:proofErr w:type="spellEnd"/>
      <w:r w:rsidRPr="00B82342">
        <w:rPr>
          <w:rFonts w:ascii="Times New Roman" w:hAnsi="Times New Roman" w:cs="Times New Roman"/>
        </w:rPr>
        <w:t xml:space="preserve"> </w:t>
      </w:r>
      <w:proofErr w:type="spellStart"/>
      <w:r w:rsidRPr="00B82342">
        <w:rPr>
          <w:rFonts w:ascii="Times New Roman" w:hAnsi="Times New Roman" w:cs="Times New Roman"/>
        </w:rPr>
        <w:t>mendapat</w:t>
      </w:r>
      <w:proofErr w:type="spellEnd"/>
      <w:r w:rsidRPr="00B82342">
        <w:rPr>
          <w:rFonts w:ascii="Times New Roman" w:hAnsi="Times New Roman" w:cs="Times New Roman"/>
        </w:rPr>
        <w:t xml:space="preserve"> </w:t>
      </w:r>
      <w:proofErr w:type="spellStart"/>
      <w:r w:rsidRPr="00B82342">
        <w:rPr>
          <w:rFonts w:ascii="Times New Roman" w:hAnsi="Times New Roman" w:cs="Times New Roman"/>
        </w:rPr>
        <w:t>kehormatan</w:t>
      </w:r>
      <w:proofErr w:type="spellEnd"/>
      <w:r w:rsidRPr="00B82342">
        <w:rPr>
          <w:rFonts w:ascii="Times New Roman" w:hAnsi="Times New Roman" w:cs="Times New Roman"/>
        </w:rPr>
        <w:t xml:space="preserve">”) </w:t>
      </w:r>
      <w:proofErr w:type="spellStart"/>
      <w:r w:rsidRPr="00B82342">
        <w:rPr>
          <w:rFonts w:ascii="Times New Roman" w:hAnsi="Times New Roman" w:cs="Times New Roman"/>
        </w:rPr>
        <w:t>personalises</w:t>
      </w:r>
      <w:proofErr w:type="spellEnd"/>
      <w:r w:rsidRPr="00B82342">
        <w:rPr>
          <w:rFonts w:ascii="Times New Roman" w:hAnsi="Times New Roman" w:cs="Times New Roman"/>
        </w:rPr>
        <w:t xml:space="preserve"> the narrative while simultaneously reinforcing the authority of the speaker as the legitimate representative of the nation.</w:t>
      </w:r>
      <w:r w:rsidR="00C55028" w:rsidRPr="00B82342">
        <w:rPr>
          <w:rFonts w:ascii="Times New Roman" w:hAnsi="Times New Roman" w:cs="Times New Roman"/>
        </w:rPr>
        <w:t xml:space="preserve"> </w:t>
      </w:r>
    </w:p>
    <w:p w14:paraId="4BF84F77" w14:textId="5FBCC3B5" w:rsidR="00B82342" w:rsidRPr="00B82342" w:rsidRDefault="00B82342" w:rsidP="00B82342">
      <w:pPr>
        <w:spacing w:line="360" w:lineRule="auto"/>
        <w:jc w:val="both"/>
        <w:rPr>
          <w:rFonts w:ascii="Times New Roman" w:hAnsi="Times New Roman" w:cs="Times New Roman"/>
        </w:rPr>
      </w:pPr>
      <w:r w:rsidRPr="00B82342">
        <w:rPr>
          <w:rFonts w:ascii="Times New Roman" w:hAnsi="Times New Roman" w:cs="Times New Roman"/>
        </w:rPr>
        <w:t xml:space="preserve">In terms of grammatical and rhetorical features, the official posts </w:t>
      </w:r>
      <w:proofErr w:type="spellStart"/>
      <w:r w:rsidRPr="00B82342">
        <w:rPr>
          <w:rFonts w:ascii="Times New Roman" w:hAnsi="Times New Roman" w:cs="Times New Roman"/>
        </w:rPr>
        <w:t>favour</w:t>
      </w:r>
      <w:proofErr w:type="spellEnd"/>
      <w:r w:rsidRPr="00B82342">
        <w:rPr>
          <w:rFonts w:ascii="Times New Roman" w:hAnsi="Times New Roman" w:cs="Times New Roman"/>
        </w:rPr>
        <w:t xml:space="preserve"> declarative sentences with high modality, expressing certainty and confidence rather than tentativeness. Clauses are often linked in additive or causal relations that highlight continuity between Indonesia’s commitments and its concrete actions abroad. The associated images contribute to this micro</w:t>
      </w:r>
      <w:r w:rsidRPr="00B82342">
        <w:rPr>
          <w:rFonts w:ascii="Times New Roman" w:hAnsi="Times New Roman" w:cs="Times New Roman"/>
        </w:rPr>
        <w:noBreakHyphen/>
        <w:t>structure by showing the president in controlled, highly ceremonial settings</w:t>
      </w:r>
      <w:r w:rsidR="00C55028">
        <w:rPr>
          <w:rFonts w:ascii="Times New Roman" w:hAnsi="Times New Roman" w:cs="Times New Roman"/>
        </w:rPr>
        <w:t xml:space="preserve"> </w:t>
      </w:r>
      <w:r w:rsidRPr="00B82342">
        <w:rPr>
          <w:rFonts w:ascii="Times New Roman" w:hAnsi="Times New Roman" w:cs="Times New Roman"/>
        </w:rPr>
        <w:t>descending the aircraft stairs, shaking hands with other leaders, engaging with crowds</w:t>
      </w:r>
      <w:r w:rsidR="00C55028">
        <w:rPr>
          <w:rFonts w:ascii="Times New Roman" w:hAnsi="Times New Roman" w:cs="Times New Roman"/>
        </w:rPr>
        <w:t xml:space="preserve"> </w:t>
      </w:r>
      <w:r w:rsidRPr="00B82342">
        <w:rPr>
          <w:rFonts w:ascii="Times New Roman" w:hAnsi="Times New Roman" w:cs="Times New Roman"/>
        </w:rPr>
        <w:t>which visually enact the textual claims about active participation and respected status. Through this coupling of lexis and imagery, the posts project a consistent, elevated tone that leaves little room for overt criticism within the text.</w:t>
      </w:r>
    </w:p>
    <w:p w14:paraId="100D5B7B" w14:textId="39697786" w:rsidR="00B82342" w:rsidRPr="00B82342" w:rsidRDefault="00B82342" w:rsidP="00B82342">
      <w:pPr>
        <w:spacing w:line="360" w:lineRule="auto"/>
        <w:jc w:val="both"/>
        <w:rPr>
          <w:rFonts w:ascii="Times New Roman" w:hAnsi="Times New Roman" w:cs="Times New Roman"/>
        </w:rPr>
      </w:pPr>
      <w:r w:rsidRPr="00B82342">
        <w:rPr>
          <w:rFonts w:ascii="Times New Roman" w:hAnsi="Times New Roman" w:cs="Times New Roman"/>
        </w:rPr>
        <w:t>Media posts, by contrast, condense evaluation into compact lexical bundles and typographic design. The Narasi image’s phrase “</w:t>
      </w:r>
      <w:proofErr w:type="spellStart"/>
      <w:r w:rsidRPr="00B82342">
        <w:rPr>
          <w:rFonts w:ascii="Times New Roman" w:hAnsi="Times New Roman" w:cs="Times New Roman"/>
        </w:rPr>
        <w:t>setahun</w:t>
      </w:r>
      <w:proofErr w:type="spellEnd"/>
      <w:r w:rsidRPr="00B82342">
        <w:rPr>
          <w:rFonts w:ascii="Times New Roman" w:hAnsi="Times New Roman" w:cs="Times New Roman"/>
        </w:rPr>
        <w:t xml:space="preserve"> </w:t>
      </w:r>
      <w:proofErr w:type="spellStart"/>
      <w:r w:rsidRPr="00B82342">
        <w:rPr>
          <w:rFonts w:ascii="Times New Roman" w:hAnsi="Times New Roman" w:cs="Times New Roman"/>
        </w:rPr>
        <w:t>giatnya</w:t>
      </w:r>
      <w:proofErr w:type="spellEnd"/>
      <w:r w:rsidRPr="00B82342">
        <w:rPr>
          <w:rFonts w:ascii="Times New Roman" w:hAnsi="Times New Roman" w:cs="Times New Roman"/>
        </w:rPr>
        <w:t xml:space="preserve"> </w:t>
      </w:r>
      <w:proofErr w:type="spellStart"/>
      <w:r w:rsidRPr="00B82342">
        <w:rPr>
          <w:rFonts w:ascii="Times New Roman" w:hAnsi="Times New Roman" w:cs="Times New Roman"/>
        </w:rPr>
        <w:t>presiden</w:t>
      </w:r>
      <w:proofErr w:type="spellEnd"/>
      <w:r w:rsidRPr="00B82342">
        <w:rPr>
          <w:rFonts w:ascii="Times New Roman" w:hAnsi="Times New Roman" w:cs="Times New Roman"/>
        </w:rPr>
        <w:t xml:space="preserve"> Prabowo </w:t>
      </w:r>
      <w:proofErr w:type="spellStart"/>
      <w:r w:rsidRPr="00B82342">
        <w:rPr>
          <w:rFonts w:ascii="Times New Roman" w:hAnsi="Times New Roman" w:cs="Times New Roman"/>
        </w:rPr>
        <w:t>keliling</w:t>
      </w:r>
      <w:proofErr w:type="spellEnd"/>
      <w:r w:rsidRPr="00B82342">
        <w:rPr>
          <w:rFonts w:ascii="Times New Roman" w:hAnsi="Times New Roman" w:cs="Times New Roman"/>
        </w:rPr>
        <w:t xml:space="preserve"> dunia” exemplifies how a single clause can carry both positive and potentially critical connotations. The adjective “</w:t>
      </w:r>
      <w:proofErr w:type="spellStart"/>
      <w:r w:rsidRPr="00B82342">
        <w:rPr>
          <w:rFonts w:ascii="Times New Roman" w:hAnsi="Times New Roman" w:cs="Times New Roman"/>
        </w:rPr>
        <w:t>giat</w:t>
      </w:r>
      <w:proofErr w:type="spellEnd"/>
      <w:r w:rsidRPr="00B82342">
        <w:rPr>
          <w:rFonts w:ascii="Times New Roman" w:hAnsi="Times New Roman" w:cs="Times New Roman"/>
        </w:rPr>
        <w:t>” suggests diligence and energy, whereas the focus on “</w:t>
      </w:r>
      <w:proofErr w:type="spellStart"/>
      <w:r w:rsidRPr="00B82342">
        <w:rPr>
          <w:rFonts w:ascii="Times New Roman" w:hAnsi="Times New Roman" w:cs="Times New Roman"/>
        </w:rPr>
        <w:t>keliling</w:t>
      </w:r>
      <w:proofErr w:type="spellEnd"/>
      <w:r w:rsidRPr="00B82342">
        <w:rPr>
          <w:rFonts w:ascii="Times New Roman" w:hAnsi="Times New Roman" w:cs="Times New Roman"/>
        </w:rPr>
        <w:t xml:space="preserve"> dunia” can prompt readers to wonder about costs, priorities, or domestic implications. The bold font, central placement of the phrase, and use of an airplane motif visually reinforce the idea of constant movement, turning the president’s mobility into the central semiotic resource. This ambiguity at the micro</w:t>
      </w:r>
      <w:r w:rsidRPr="00B82342">
        <w:rPr>
          <w:rFonts w:ascii="Times New Roman" w:hAnsi="Times New Roman" w:cs="Times New Roman"/>
        </w:rPr>
        <w:noBreakHyphen/>
        <w:t>level allows the media to maintain plausible deniability</w:t>
      </w:r>
      <w:r w:rsidR="00C55028">
        <w:rPr>
          <w:rFonts w:ascii="Times New Roman" w:hAnsi="Times New Roman" w:cs="Times New Roman"/>
        </w:rPr>
        <w:t xml:space="preserve"> </w:t>
      </w:r>
      <w:r w:rsidRPr="00B82342">
        <w:rPr>
          <w:rFonts w:ascii="Times New Roman" w:hAnsi="Times New Roman" w:cs="Times New Roman"/>
        </w:rPr>
        <w:t>appearing simply descriptive while still enabling more critical readings.</w:t>
      </w:r>
      <w:r w:rsidR="00C55028" w:rsidRPr="00B82342">
        <w:rPr>
          <w:rFonts w:ascii="Times New Roman" w:hAnsi="Times New Roman" w:cs="Times New Roman"/>
        </w:rPr>
        <w:t xml:space="preserve"> </w:t>
      </w:r>
    </w:p>
    <w:p w14:paraId="6B7B2997" w14:textId="361F95BC" w:rsidR="00B82342" w:rsidRPr="00B82342" w:rsidRDefault="00B82342" w:rsidP="00B82342">
      <w:pPr>
        <w:spacing w:line="360" w:lineRule="auto"/>
        <w:jc w:val="both"/>
        <w:rPr>
          <w:rFonts w:ascii="Times New Roman" w:hAnsi="Times New Roman" w:cs="Times New Roman"/>
        </w:rPr>
      </w:pPr>
      <w:r w:rsidRPr="00B82342">
        <w:rPr>
          <w:rFonts w:ascii="Times New Roman" w:hAnsi="Times New Roman" w:cs="Times New Roman"/>
        </w:rPr>
        <w:t>Citizen commentary exhibits yet another micro</w:t>
      </w:r>
      <w:r w:rsidRPr="00B82342">
        <w:rPr>
          <w:rFonts w:ascii="Times New Roman" w:hAnsi="Times New Roman" w:cs="Times New Roman"/>
        </w:rPr>
        <w:noBreakHyphen/>
        <w:t xml:space="preserve">structural profile, </w:t>
      </w:r>
      <w:r w:rsidR="00C55028" w:rsidRPr="00B82342">
        <w:rPr>
          <w:rFonts w:ascii="Times New Roman" w:hAnsi="Times New Roman" w:cs="Times New Roman"/>
        </w:rPr>
        <w:t>characterized</w:t>
      </w:r>
      <w:r w:rsidRPr="00B82342">
        <w:rPr>
          <w:rFonts w:ascii="Times New Roman" w:hAnsi="Times New Roman" w:cs="Times New Roman"/>
        </w:rPr>
        <w:t xml:space="preserve"> by colloquial lexis, code</w:t>
      </w:r>
      <w:r w:rsidRPr="00B82342">
        <w:rPr>
          <w:rFonts w:ascii="Times New Roman" w:hAnsi="Times New Roman" w:cs="Times New Roman"/>
        </w:rPr>
        <w:noBreakHyphen/>
        <w:t xml:space="preserve">switching, irony, and the strategic use of punctuation and emoji. In the commentator’s tweet, </w:t>
      </w:r>
      <w:r w:rsidRPr="00B82342">
        <w:rPr>
          <w:rFonts w:ascii="Times New Roman" w:hAnsi="Times New Roman" w:cs="Times New Roman"/>
        </w:rPr>
        <w:lastRenderedPageBreak/>
        <w:t>phrases like “</w:t>
      </w:r>
      <w:proofErr w:type="spellStart"/>
      <w:r w:rsidRPr="00B82342">
        <w:rPr>
          <w:rFonts w:ascii="Times New Roman" w:hAnsi="Times New Roman" w:cs="Times New Roman"/>
        </w:rPr>
        <w:t>ya</w:t>
      </w:r>
      <w:proofErr w:type="spellEnd"/>
      <w:r w:rsidRPr="00B82342">
        <w:rPr>
          <w:rFonts w:ascii="Times New Roman" w:hAnsi="Times New Roman" w:cs="Times New Roman"/>
        </w:rPr>
        <w:t xml:space="preserve"> masa </w:t>
      </w:r>
      <w:proofErr w:type="spellStart"/>
      <w:r w:rsidRPr="00B82342">
        <w:rPr>
          <w:rFonts w:ascii="Times New Roman" w:hAnsi="Times New Roman" w:cs="Times New Roman"/>
        </w:rPr>
        <w:t>iya</w:t>
      </w:r>
      <w:proofErr w:type="spellEnd"/>
      <w:r w:rsidRPr="00B82342">
        <w:rPr>
          <w:rFonts w:ascii="Times New Roman" w:hAnsi="Times New Roman" w:cs="Times New Roman"/>
        </w:rPr>
        <w:t xml:space="preserve">”, the playful description of a young politician’s </w:t>
      </w:r>
      <w:r w:rsidR="00C55028" w:rsidRPr="00B82342">
        <w:rPr>
          <w:rFonts w:ascii="Times New Roman" w:hAnsi="Times New Roman" w:cs="Times New Roman"/>
        </w:rPr>
        <w:t>demeanor</w:t>
      </w:r>
      <w:r w:rsidRPr="00B82342">
        <w:rPr>
          <w:rFonts w:ascii="Times New Roman" w:hAnsi="Times New Roman" w:cs="Times New Roman"/>
        </w:rPr>
        <w:t>, and the final label “(</w:t>
      </w:r>
      <w:proofErr w:type="spellStart"/>
      <w:r w:rsidRPr="00B82342">
        <w:rPr>
          <w:rFonts w:ascii="Times New Roman" w:hAnsi="Times New Roman" w:cs="Times New Roman"/>
        </w:rPr>
        <w:t>julid</w:t>
      </w:r>
      <w:proofErr w:type="spellEnd"/>
      <w:r w:rsidRPr="00B82342">
        <w:rPr>
          <w:rFonts w:ascii="Times New Roman" w:hAnsi="Times New Roman" w:cs="Times New Roman"/>
        </w:rPr>
        <w:t xml:space="preserve">)” all signal an intimate, conversational tone rather than a formal political discussion. Rhetorical questions invite the audience to join the writer in evaluating the adequacy of political figures, while hyperbolic or humorous scenarios function to </w:t>
      </w:r>
      <w:r w:rsidR="00C55028" w:rsidRPr="00B82342">
        <w:rPr>
          <w:rFonts w:ascii="Times New Roman" w:hAnsi="Times New Roman" w:cs="Times New Roman"/>
        </w:rPr>
        <w:t>dramatize</w:t>
      </w:r>
      <w:r w:rsidRPr="00B82342">
        <w:rPr>
          <w:rFonts w:ascii="Times New Roman" w:hAnsi="Times New Roman" w:cs="Times New Roman"/>
        </w:rPr>
        <w:t xml:space="preserve"> perceived incompetence or misplaced priorities. The inclusion of multiple screenshots of news headlines in the same tweet further intensifies the contrast, visually juxtaposing official representations with the writer’s sarcastic overlay. Through these micro</w:t>
      </w:r>
      <w:r w:rsidRPr="00B82342">
        <w:rPr>
          <w:rFonts w:ascii="Times New Roman" w:hAnsi="Times New Roman" w:cs="Times New Roman"/>
        </w:rPr>
        <w:noBreakHyphen/>
        <w:t>choices, the post positions the author as a knowledgeable insider who has the right to judge, and positions the audience as co</w:t>
      </w:r>
      <w:r w:rsidRPr="00B82342">
        <w:rPr>
          <w:rFonts w:ascii="Times New Roman" w:hAnsi="Times New Roman" w:cs="Times New Roman"/>
        </w:rPr>
        <w:noBreakHyphen/>
        <w:t>participants in a shared, critical reading of elite diplomacy.</w:t>
      </w:r>
      <w:r w:rsidR="00C55028" w:rsidRPr="00B82342">
        <w:rPr>
          <w:rFonts w:ascii="Times New Roman" w:hAnsi="Times New Roman" w:cs="Times New Roman"/>
        </w:rPr>
        <w:t xml:space="preserve"> </w:t>
      </w:r>
    </w:p>
    <w:p w14:paraId="4A8621B0" w14:textId="77777777" w:rsidR="00B82342" w:rsidRPr="00B82342" w:rsidRDefault="00B82342" w:rsidP="00B82342">
      <w:pPr>
        <w:spacing w:line="360" w:lineRule="auto"/>
        <w:jc w:val="both"/>
        <w:rPr>
          <w:rFonts w:ascii="Times New Roman" w:hAnsi="Times New Roman" w:cs="Times New Roman"/>
          <w:b/>
          <w:bCs/>
        </w:rPr>
      </w:pPr>
      <w:r w:rsidRPr="00B82342">
        <w:rPr>
          <w:rFonts w:ascii="Times New Roman" w:hAnsi="Times New Roman" w:cs="Times New Roman"/>
          <w:b/>
          <w:bCs/>
        </w:rPr>
        <w:t>Discussion</w:t>
      </w:r>
    </w:p>
    <w:p w14:paraId="16C743F7" w14:textId="06B765DA" w:rsidR="00B82342" w:rsidRPr="00B82342" w:rsidRDefault="00B82342" w:rsidP="00B82342">
      <w:pPr>
        <w:spacing w:line="360" w:lineRule="auto"/>
        <w:jc w:val="both"/>
        <w:rPr>
          <w:rFonts w:ascii="Times New Roman" w:hAnsi="Times New Roman" w:cs="Times New Roman"/>
        </w:rPr>
      </w:pPr>
      <w:r w:rsidRPr="00B82342">
        <w:rPr>
          <w:rFonts w:ascii="Times New Roman" w:hAnsi="Times New Roman" w:cs="Times New Roman"/>
        </w:rPr>
        <w:t>The results indicate that X (formerly Twitter) operates as a key discursive space where different social actors struggle to define the meaning of President Prabowo’s international activities for the Indonesian public. From the perspective of Critical Discourse Analysis, this confirms the idea that media discourse is never a neutral reflection of events but a site where power and ideology are continuously produced and contested. The three macro themes identified</w:t>
      </w:r>
      <w:r w:rsidR="00C55028">
        <w:rPr>
          <w:rFonts w:ascii="Times New Roman" w:hAnsi="Times New Roman" w:cs="Times New Roman"/>
        </w:rPr>
        <w:t xml:space="preserve"> </w:t>
      </w:r>
      <w:r w:rsidRPr="00B82342">
        <w:rPr>
          <w:rFonts w:ascii="Times New Roman" w:hAnsi="Times New Roman" w:cs="Times New Roman"/>
        </w:rPr>
        <w:t>heroic diplomacy, strategic partnership, and contested leadership</w:t>
      </w:r>
      <w:r w:rsidR="00C55028">
        <w:rPr>
          <w:rFonts w:ascii="Times New Roman" w:hAnsi="Times New Roman" w:cs="Times New Roman"/>
        </w:rPr>
        <w:t xml:space="preserve"> </w:t>
      </w:r>
      <w:r w:rsidRPr="00B82342">
        <w:rPr>
          <w:rFonts w:ascii="Times New Roman" w:hAnsi="Times New Roman" w:cs="Times New Roman"/>
        </w:rPr>
        <w:t>show how competing narratives can co</w:t>
      </w:r>
      <w:r w:rsidRPr="00B82342">
        <w:rPr>
          <w:rFonts w:ascii="Times New Roman" w:hAnsi="Times New Roman" w:cs="Times New Roman"/>
        </w:rPr>
        <w:noBreakHyphen/>
        <w:t>exist around the same diplomatic occasions, offering audiences divergent interpretive paths. In van Dijk’s socio</w:t>
      </w:r>
      <w:r w:rsidRPr="00B82342">
        <w:rPr>
          <w:rFonts w:ascii="Times New Roman" w:hAnsi="Times New Roman" w:cs="Times New Roman"/>
        </w:rPr>
        <w:noBreakHyphen/>
        <w:t>cognitive terms, these narratives contribute to the formation of different mental models about who the president is, what his foreign visits signify, and how Indonesia’s role in the world should be understood.</w:t>
      </w:r>
    </w:p>
    <w:p w14:paraId="75872B33" w14:textId="0F1887E2" w:rsidR="00B82342" w:rsidRPr="00B82342" w:rsidRDefault="00B82342" w:rsidP="00B82342">
      <w:pPr>
        <w:spacing w:line="360" w:lineRule="auto"/>
        <w:jc w:val="both"/>
        <w:rPr>
          <w:rFonts w:ascii="Times New Roman" w:hAnsi="Times New Roman" w:cs="Times New Roman"/>
        </w:rPr>
      </w:pPr>
      <w:r w:rsidRPr="00B82342">
        <w:rPr>
          <w:rFonts w:ascii="Times New Roman" w:hAnsi="Times New Roman" w:cs="Times New Roman"/>
        </w:rPr>
        <w:t xml:space="preserve">A central implication of the findings is that official and media discourses tend to converge in reinforcing a dominant ideological image of the president as an energetic, globally engaged statesman. The official posts present foreign visits as </w:t>
      </w:r>
      <w:r w:rsidR="00C55028" w:rsidRPr="00B82342">
        <w:rPr>
          <w:rFonts w:ascii="Times New Roman" w:hAnsi="Times New Roman" w:cs="Times New Roman"/>
        </w:rPr>
        <w:t>honorable</w:t>
      </w:r>
      <w:r w:rsidRPr="00B82342">
        <w:rPr>
          <w:rFonts w:ascii="Times New Roman" w:hAnsi="Times New Roman" w:cs="Times New Roman"/>
        </w:rPr>
        <w:t xml:space="preserve"> duties that prove Indonesia’s commitment to global justice and cooperation, while news media </w:t>
      </w:r>
      <w:r w:rsidR="00C55028" w:rsidRPr="00B82342">
        <w:rPr>
          <w:rFonts w:ascii="Times New Roman" w:hAnsi="Times New Roman" w:cs="Times New Roman"/>
        </w:rPr>
        <w:t>summaries</w:t>
      </w:r>
      <w:r w:rsidRPr="00B82342">
        <w:rPr>
          <w:rFonts w:ascii="Times New Roman" w:hAnsi="Times New Roman" w:cs="Times New Roman"/>
        </w:rPr>
        <w:t xml:space="preserve"> the same activities through headlines and visuals that foreground intensity and productivity. This convergence suggests a shared alignment with an ideology of developmentalist nationalism, in which international visibility and active participation in global forums are taken as indicators of national progress and leadership quality. By repeating this framing across multiple events and posts, these actors help </w:t>
      </w:r>
      <w:r w:rsidR="00C55028" w:rsidRPr="00B82342">
        <w:rPr>
          <w:rFonts w:ascii="Times New Roman" w:hAnsi="Times New Roman" w:cs="Times New Roman"/>
        </w:rPr>
        <w:t>naturalize</w:t>
      </w:r>
      <w:r w:rsidRPr="00B82342">
        <w:rPr>
          <w:rFonts w:ascii="Times New Roman" w:hAnsi="Times New Roman" w:cs="Times New Roman"/>
        </w:rPr>
        <w:t xml:space="preserve"> the view that extensive travel and diplomatic engagement are inherently beneficial and largely beyond question.</w:t>
      </w:r>
    </w:p>
    <w:p w14:paraId="5D9146E0" w14:textId="159D1321" w:rsidR="00B82342" w:rsidRPr="00B82342" w:rsidRDefault="00B82342" w:rsidP="00B82342">
      <w:pPr>
        <w:spacing w:line="360" w:lineRule="auto"/>
        <w:jc w:val="both"/>
        <w:rPr>
          <w:rFonts w:ascii="Times New Roman" w:hAnsi="Times New Roman" w:cs="Times New Roman"/>
        </w:rPr>
      </w:pPr>
      <w:r w:rsidRPr="00B82342">
        <w:rPr>
          <w:rFonts w:ascii="Times New Roman" w:hAnsi="Times New Roman" w:cs="Times New Roman"/>
        </w:rPr>
        <w:lastRenderedPageBreak/>
        <w:t xml:space="preserve">However, the presence of citizen and commentator posts complicates this apparent consensus. Their use of satirical superstructures, colloquial language, and rhetorical questions reveals an undercurrent of </w:t>
      </w:r>
      <w:r w:rsidR="00C55028" w:rsidRPr="00B82342">
        <w:rPr>
          <w:rFonts w:ascii="Times New Roman" w:hAnsi="Times New Roman" w:cs="Times New Roman"/>
        </w:rPr>
        <w:t>skepticism</w:t>
      </w:r>
      <w:r w:rsidRPr="00B82342">
        <w:rPr>
          <w:rFonts w:ascii="Times New Roman" w:hAnsi="Times New Roman" w:cs="Times New Roman"/>
        </w:rPr>
        <w:t xml:space="preserve"> towards the same performances of diplomacy. Instead of accepting international trips as self</w:t>
      </w:r>
      <w:r w:rsidRPr="00B82342">
        <w:rPr>
          <w:rFonts w:ascii="Times New Roman" w:hAnsi="Times New Roman" w:cs="Times New Roman"/>
        </w:rPr>
        <w:noBreakHyphen/>
        <w:t>evident signs of good governance, these users raise issues such as generational competence, political privilege, and mismatched priorities between international spectacle and domestic concerns. This re</w:t>
      </w:r>
      <w:r w:rsidRPr="00B82342">
        <w:rPr>
          <w:rFonts w:ascii="Times New Roman" w:hAnsi="Times New Roman" w:cs="Times New Roman"/>
        </w:rPr>
        <w:noBreakHyphen/>
        <w:t>framing illustrates how ordinary users can appropriate elite events as raw material for critique, showing that the discursive construction of leadership is vulnerable to ironic reinterpretation once it enters the participatory environment of social media. In this sense, citizen posts function as counter</w:t>
      </w:r>
      <w:r w:rsidRPr="00B82342">
        <w:rPr>
          <w:rFonts w:ascii="Times New Roman" w:hAnsi="Times New Roman" w:cs="Times New Roman"/>
        </w:rPr>
        <w:noBreakHyphen/>
        <w:t>hegemonic discourses that challenge the implicit assumption that visibility abroad automatically translates into legitimacy at home.</w:t>
      </w:r>
    </w:p>
    <w:p w14:paraId="2958E940" w14:textId="77777777" w:rsidR="00B82342" w:rsidRPr="00B82342" w:rsidRDefault="00B82342" w:rsidP="00B82342">
      <w:pPr>
        <w:spacing w:line="360" w:lineRule="auto"/>
        <w:jc w:val="both"/>
        <w:rPr>
          <w:rFonts w:ascii="Times New Roman" w:hAnsi="Times New Roman" w:cs="Times New Roman"/>
        </w:rPr>
      </w:pPr>
      <w:r w:rsidRPr="00B82342">
        <w:rPr>
          <w:rFonts w:ascii="Times New Roman" w:hAnsi="Times New Roman" w:cs="Times New Roman"/>
        </w:rPr>
        <w:t>The superstructural differences documented in the results are particularly important for understanding how authority is negotiated. The president’s posts rely on a linear, coherent narrative schema that mirrors traditional news reporting, thereby borrowing the authority of institutional genres and presenting the speaker as a responsible narrator of national affairs. Media posts compress this schema into shorter, headline</w:t>
      </w:r>
      <w:r w:rsidRPr="00B82342">
        <w:rPr>
          <w:rFonts w:ascii="Times New Roman" w:hAnsi="Times New Roman" w:cs="Times New Roman"/>
        </w:rPr>
        <w:noBreakHyphen/>
        <w:t>driven structures that still project journalistic objectivity while subtly steering interpretation. Citizen commentary, by contrast, disrupts this narrative coherence through punchline</w:t>
      </w:r>
      <w:r w:rsidRPr="00B82342">
        <w:rPr>
          <w:rFonts w:ascii="Times New Roman" w:hAnsi="Times New Roman" w:cs="Times New Roman"/>
        </w:rPr>
        <w:noBreakHyphen/>
        <w:t>oriented schemas more typical of gossip, stand</w:t>
      </w:r>
      <w:r w:rsidRPr="00B82342">
        <w:rPr>
          <w:rFonts w:ascii="Times New Roman" w:hAnsi="Times New Roman" w:cs="Times New Roman"/>
        </w:rPr>
        <w:noBreakHyphen/>
        <w:t>up comedy, or everyday conversation. By placing political elites within these alternative textual frames, commentators symbolically “bring them down” from the elevated sphere of statecraft into the realm of ordinary social judgment. This shift in superstructure is not merely stylistic; it redistributes symbolic power by allowing non</w:t>
      </w:r>
      <w:r w:rsidRPr="00B82342">
        <w:rPr>
          <w:rFonts w:ascii="Times New Roman" w:hAnsi="Times New Roman" w:cs="Times New Roman"/>
        </w:rPr>
        <w:noBreakHyphen/>
        <w:t>elite speakers to act as evaluators of official performances.</w:t>
      </w:r>
    </w:p>
    <w:p w14:paraId="52F908FA" w14:textId="638F1C14" w:rsidR="00B82342" w:rsidRPr="00B82342" w:rsidRDefault="00B82342" w:rsidP="00B82342">
      <w:pPr>
        <w:spacing w:line="360" w:lineRule="auto"/>
        <w:jc w:val="both"/>
        <w:rPr>
          <w:rFonts w:ascii="Times New Roman" w:hAnsi="Times New Roman" w:cs="Times New Roman"/>
        </w:rPr>
      </w:pPr>
      <w:r w:rsidRPr="00B82342">
        <w:rPr>
          <w:rFonts w:ascii="Times New Roman" w:hAnsi="Times New Roman" w:cs="Times New Roman"/>
        </w:rPr>
        <w:t>At the micro</w:t>
      </w:r>
      <w:r w:rsidRPr="00B82342">
        <w:rPr>
          <w:rFonts w:ascii="Times New Roman" w:hAnsi="Times New Roman" w:cs="Times New Roman"/>
        </w:rPr>
        <w:noBreakHyphen/>
        <w:t>structural level, the contrast between formal, high</w:t>
      </w:r>
      <w:r w:rsidRPr="00B82342">
        <w:rPr>
          <w:rFonts w:ascii="Times New Roman" w:hAnsi="Times New Roman" w:cs="Times New Roman"/>
        </w:rPr>
        <w:noBreakHyphen/>
        <w:t>register vocabulary in official posts and the informal, sometimes mocking lexicon in citizen commentary further illustrates the struggle over ideological positioning. The official lexis of “</w:t>
      </w:r>
      <w:r w:rsidR="00C55028" w:rsidRPr="00B82342">
        <w:rPr>
          <w:rFonts w:ascii="Times New Roman" w:hAnsi="Times New Roman" w:cs="Times New Roman"/>
        </w:rPr>
        <w:t>honor</w:t>
      </w:r>
      <w:r w:rsidRPr="00B82342">
        <w:rPr>
          <w:rFonts w:ascii="Times New Roman" w:hAnsi="Times New Roman" w:cs="Times New Roman"/>
        </w:rPr>
        <w:t xml:space="preserve">”, “commitment”, and “solidarity” constructs a dignified persona aligned with universal values, framing diplomacy as moral duty. Citizen commentary counters this by using </w:t>
      </w:r>
      <w:r w:rsidR="00C55028" w:rsidRPr="00B82342">
        <w:rPr>
          <w:rFonts w:ascii="Times New Roman" w:hAnsi="Times New Roman" w:cs="Times New Roman"/>
        </w:rPr>
        <w:t>humor</w:t>
      </w:r>
      <w:r w:rsidRPr="00B82342">
        <w:rPr>
          <w:rFonts w:ascii="Times New Roman" w:hAnsi="Times New Roman" w:cs="Times New Roman"/>
        </w:rPr>
        <w:t>, exaggeration, and slang to highlight perceived inconsistencies, such as the gap between polished international appearances and messy domestic realities. The strategic use of emoji and interjections performs affective stances</w:t>
      </w:r>
      <w:r w:rsidR="00C55028">
        <w:rPr>
          <w:rFonts w:ascii="Times New Roman" w:hAnsi="Times New Roman" w:cs="Times New Roman"/>
        </w:rPr>
        <w:t xml:space="preserve"> </w:t>
      </w:r>
      <w:r w:rsidRPr="00B82342">
        <w:rPr>
          <w:rFonts w:ascii="Times New Roman" w:hAnsi="Times New Roman" w:cs="Times New Roman"/>
        </w:rPr>
        <w:t>amusement, disbelief, irritation</w:t>
      </w:r>
      <w:r w:rsidR="00C55028">
        <w:rPr>
          <w:rFonts w:ascii="Times New Roman" w:hAnsi="Times New Roman" w:cs="Times New Roman"/>
        </w:rPr>
        <w:t xml:space="preserve"> </w:t>
      </w:r>
      <w:r w:rsidRPr="00B82342">
        <w:rPr>
          <w:rFonts w:ascii="Times New Roman" w:hAnsi="Times New Roman" w:cs="Times New Roman"/>
        </w:rPr>
        <w:t xml:space="preserve">that invite followers to share a critical attitude. Visual elements work in parallel: </w:t>
      </w:r>
      <w:r w:rsidRPr="00B82342">
        <w:rPr>
          <w:rFonts w:ascii="Times New Roman" w:hAnsi="Times New Roman" w:cs="Times New Roman"/>
        </w:rPr>
        <w:lastRenderedPageBreak/>
        <w:t>ceremonial photographs of handshakes and speeches promote a vision of orderly, controlled leadership, while montage</w:t>
      </w:r>
      <w:r w:rsidRPr="00B82342">
        <w:rPr>
          <w:rFonts w:ascii="Times New Roman" w:hAnsi="Times New Roman" w:cs="Times New Roman"/>
        </w:rPr>
        <w:noBreakHyphen/>
        <w:t>style screenshots in commentary posts visually overload the viewer and foreground the contrast between multiple narratives. Together, these micro choices show how small linguistic and semiotic details accumulate into larger ideological effects.</w:t>
      </w:r>
    </w:p>
    <w:p w14:paraId="36DA38A9" w14:textId="5ACE5CFB" w:rsidR="00B82342" w:rsidRPr="00B82342" w:rsidRDefault="00B82342" w:rsidP="00B82342">
      <w:pPr>
        <w:spacing w:line="360" w:lineRule="auto"/>
        <w:jc w:val="both"/>
        <w:rPr>
          <w:rFonts w:ascii="Times New Roman" w:hAnsi="Times New Roman" w:cs="Times New Roman"/>
        </w:rPr>
      </w:pPr>
      <w:r w:rsidRPr="00B82342">
        <w:rPr>
          <w:rFonts w:ascii="Times New Roman" w:hAnsi="Times New Roman" w:cs="Times New Roman"/>
        </w:rPr>
        <w:t>These patterns have broader implications for understanding political communication in contemporary Indonesia. On the one hand, the continued dominance of official and media frames in the corpus indicates that institutional actors still possess significant agenda</w:t>
      </w:r>
      <w:r w:rsidRPr="00B82342">
        <w:rPr>
          <w:rFonts w:ascii="Times New Roman" w:hAnsi="Times New Roman" w:cs="Times New Roman"/>
        </w:rPr>
        <w:noBreakHyphen/>
        <w:t xml:space="preserve">setting power; they can decide which events are highlighted and how they are initially presented. On the other hand, the capacity of citizen commentators to </w:t>
      </w:r>
      <w:r w:rsidR="00C55028" w:rsidRPr="00B82342">
        <w:rPr>
          <w:rFonts w:ascii="Times New Roman" w:hAnsi="Times New Roman" w:cs="Times New Roman"/>
        </w:rPr>
        <w:t>recontextualize</w:t>
      </w:r>
      <w:r w:rsidRPr="00B82342">
        <w:rPr>
          <w:rFonts w:ascii="Times New Roman" w:hAnsi="Times New Roman" w:cs="Times New Roman"/>
        </w:rPr>
        <w:t xml:space="preserve"> these events, sometimes generating high engagement through </w:t>
      </w:r>
      <w:r w:rsidR="00C55028" w:rsidRPr="00B82342">
        <w:rPr>
          <w:rFonts w:ascii="Times New Roman" w:hAnsi="Times New Roman" w:cs="Times New Roman"/>
        </w:rPr>
        <w:t>humor</w:t>
      </w:r>
      <w:r w:rsidRPr="00B82342">
        <w:rPr>
          <w:rFonts w:ascii="Times New Roman" w:hAnsi="Times New Roman" w:cs="Times New Roman"/>
        </w:rPr>
        <w:t xml:space="preserve"> and critique, suggests that legitimacy is increasingly negotiated in a hybrid communicative environment. Political leaders can no longer rely solely on top</w:t>
      </w:r>
      <w:r w:rsidRPr="00B82342">
        <w:rPr>
          <w:rFonts w:ascii="Times New Roman" w:hAnsi="Times New Roman" w:cs="Times New Roman"/>
        </w:rPr>
        <w:noBreakHyphen/>
        <w:t>down messaging; their actions are immediately subject to bottom</w:t>
      </w:r>
      <w:r w:rsidRPr="00B82342">
        <w:rPr>
          <w:rFonts w:ascii="Times New Roman" w:hAnsi="Times New Roman" w:cs="Times New Roman"/>
        </w:rPr>
        <w:noBreakHyphen/>
        <w:t>up reinterpretation, which can either reinforce or erode their desired public image.</w:t>
      </w:r>
    </w:p>
    <w:p w14:paraId="6CBC7D10" w14:textId="55135B0E" w:rsidR="00B82342" w:rsidRPr="00B82342" w:rsidRDefault="00B82342" w:rsidP="00B82342">
      <w:pPr>
        <w:spacing w:line="360" w:lineRule="auto"/>
        <w:jc w:val="both"/>
        <w:rPr>
          <w:rFonts w:ascii="Times New Roman" w:hAnsi="Times New Roman" w:cs="Times New Roman"/>
        </w:rPr>
      </w:pPr>
      <w:r w:rsidRPr="00B82342">
        <w:rPr>
          <w:rFonts w:ascii="Times New Roman" w:hAnsi="Times New Roman" w:cs="Times New Roman"/>
        </w:rPr>
        <w:t>From a theoretical perspective, the study enriches van Dijk’s model by showing how macro, super, and micro structures interact in a fast</w:t>
      </w:r>
      <w:r w:rsidRPr="00B82342">
        <w:rPr>
          <w:rFonts w:ascii="Times New Roman" w:hAnsi="Times New Roman" w:cs="Times New Roman"/>
        </w:rPr>
        <w:noBreakHyphen/>
        <w:t xml:space="preserve">moving, multimodal platform. The findings indicate that macro themes alone are insufficient for capturing ideological struggle; one must also attend to how these themes are </w:t>
      </w:r>
      <w:r w:rsidR="00C55028" w:rsidRPr="00B82342">
        <w:rPr>
          <w:rFonts w:ascii="Times New Roman" w:hAnsi="Times New Roman" w:cs="Times New Roman"/>
        </w:rPr>
        <w:t>schematized</w:t>
      </w:r>
      <w:r w:rsidRPr="00B82342">
        <w:rPr>
          <w:rFonts w:ascii="Times New Roman" w:hAnsi="Times New Roman" w:cs="Times New Roman"/>
        </w:rPr>
        <w:t xml:space="preserve"> and stylistically </w:t>
      </w:r>
      <w:r w:rsidR="00C55028" w:rsidRPr="00B82342">
        <w:rPr>
          <w:rFonts w:ascii="Times New Roman" w:hAnsi="Times New Roman" w:cs="Times New Roman"/>
        </w:rPr>
        <w:t>realized</w:t>
      </w:r>
      <w:r w:rsidRPr="00B82342">
        <w:rPr>
          <w:rFonts w:ascii="Times New Roman" w:hAnsi="Times New Roman" w:cs="Times New Roman"/>
        </w:rPr>
        <w:t xml:space="preserve"> in brief, highly shareable posts. Superstructures in social media often blend news</w:t>
      </w:r>
      <w:r w:rsidRPr="00B82342">
        <w:rPr>
          <w:rFonts w:ascii="Times New Roman" w:hAnsi="Times New Roman" w:cs="Times New Roman"/>
        </w:rPr>
        <w:noBreakHyphen/>
        <w:t>like reporting with conversational or humorous patterns, creating hybrid genres that blur boundaries between journalism, political communication, and entertainment. Micro</w:t>
      </w:r>
      <w:r w:rsidRPr="00B82342">
        <w:rPr>
          <w:rFonts w:ascii="Times New Roman" w:hAnsi="Times New Roman" w:cs="Times New Roman"/>
        </w:rPr>
        <w:noBreakHyphen/>
        <w:t xml:space="preserve">structures extend beyond verbal language to include layout, </w:t>
      </w:r>
      <w:r w:rsidR="00C55028" w:rsidRPr="00B82342">
        <w:rPr>
          <w:rFonts w:ascii="Times New Roman" w:hAnsi="Times New Roman" w:cs="Times New Roman"/>
        </w:rPr>
        <w:t>color</w:t>
      </w:r>
      <w:r w:rsidRPr="00B82342">
        <w:rPr>
          <w:rFonts w:ascii="Times New Roman" w:hAnsi="Times New Roman" w:cs="Times New Roman"/>
        </w:rPr>
        <w:t>, and platform</w:t>
      </w:r>
      <w:r w:rsidRPr="00B82342">
        <w:rPr>
          <w:rFonts w:ascii="Times New Roman" w:hAnsi="Times New Roman" w:cs="Times New Roman"/>
        </w:rPr>
        <w:noBreakHyphen/>
        <w:t>specific features such as engagement metrics, all of which influence how audiences read and evaluate a post. Incorporating these multimodal aspects into van Dijk’s tri</w:t>
      </w:r>
      <w:r w:rsidRPr="00B82342">
        <w:rPr>
          <w:rFonts w:ascii="Times New Roman" w:hAnsi="Times New Roman" w:cs="Times New Roman"/>
        </w:rPr>
        <w:noBreakHyphen/>
        <w:t>level framework helps adapt CDA to the realities of digital discourse.</w:t>
      </w:r>
    </w:p>
    <w:p w14:paraId="1616CE91" w14:textId="7A329F01" w:rsidR="00B82342" w:rsidRPr="00B82342" w:rsidRDefault="00B82342" w:rsidP="00B82342">
      <w:pPr>
        <w:spacing w:line="360" w:lineRule="auto"/>
        <w:jc w:val="both"/>
        <w:rPr>
          <w:rFonts w:ascii="Times New Roman" w:hAnsi="Times New Roman" w:cs="Times New Roman"/>
        </w:rPr>
      </w:pPr>
      <w:r w:rsidRPr="00B82342">
        <w:rPr>
          <w:rFonts w:ascii="Times New Roman" w:hAnsi="Times New Roman" w:cs="Times New Roman"/>
        </w:rPr>
        <w:t xml:space="preserve">For practice, the analysis suggests several implications for political communicators and media practitioners. Political actors who rely exclusively on formal, celebratory discourse may succeed in projecting authority but risk appearing detached from the concerns and affective styles of ordinary users. Conversely, commentators who use irony and </w:t>
      </w:r>
      <w:r w:rsidR="00C55028" w:rsidRPr="00B82342">
        <w:rPr>
          <w:rFonts w:ascii="Times New Roman" w:hAnsi="Times New Roman" w:cs="Times New Roman"/>
        </w:rPr>
        <w:t>humor</w:t>
      </w:r>
      <w:r w:rsidRPr="00B82342">
        <w:rPr>
          <w:rFonts w:ascii="Times New Roman" w:hAnsi="Times New Roman" w:cs="Times New Roman"/>
        </w:rPr>
        <w:t xml:space="preserve"> can quickly </w:t>
      </w:r>
      <w:r w:rsidR="00C55028" w:rsidRPr="00B82342">
        <w:rPr>
          <w:rFonts w:ascii="Times New Roman" w:hAnsi="Times New Roman" w:cs="Times New Roman"/>
        </w:rPr>
        <w:t>mobilize</w:t>
      </w:r>
      <w:r w:rsidRPr="00B82342">
        <w:rPr>
          <w:rFonts w:ascii="Times New Roman" w:hAnsi="Times New Roman" w:cs="Times New Roman"/>
        </w:rPr>
        <w:t xml:space="preserve"> </w:t>
      </w:r>
      <w:r w:rsidR="00C55028" w:rsidRPr="00B82342">
        <w:rPr>
          <w:rFonts w:ascii="Times New Roman" w:hAnsi="Times New Roman" w:cs="Times New Roman"/>
        </w:rPr>
        <w:t>skeptical</w:t>
      </w:r>
      <w:r w:rsidRPr="00B82342">
        <w:rPr>
          <w:rFonts w:ascii="Times New Roman" w:hAnsi="Times New Roman" w:cs="Times New Roman"/>
        </w:rPr>
        <w:t xml:space="preserve"> publics but may also contribute to a climate of cynicism that makes constructive debate more difficult. Media </w:t>
      </w:r>
      <w:r w:rsidR="00C55028" w:rsidRPr="00B82342">
        <w:rPr>
          <w:rFonts w:ascii="Times New Roman" w:hAnsi="Times New Roman" w:cs="Times New Roman"/>
        </w:rPr>
        <w:t>organizations</w:t>
      </w:r>
      <w:r w:rsidRPr="00B82342">
        <w:rPr>
          <w:rFonts w:ascii="Times New Roman" w:hAnsi="Times New Roman" w:cs="Times New Roman"/>
        </w:rPr>
        <w:t xml:space="preserve"> occupy an ambivalent position: by compressing complex events into catchy visuals and phrases, they can either reinforce official frames or subtly open </w:t>
      </w:r>
      <w:r w:rsidRPr="00B82342">
        <w:rPr>
          <w:rFonts w:ascii="Times New Roman" w:hAnsi="Times New Roman" w:cs="Times New Roman"/>
        </w:rPr>
        <w:lastRenderedPageBreak/>
        <w:t>space for ambivalent readings. Understanding these tensions can help all actors think more critically about the ethical and democratic consequences of their discursive choices on social media.</w:t>
      </w:r>
    </w:p>
    <w:p w14:paraId="3C77D5FC" w14:textId="098212F5" w:rsidR="001D54A3" w:rsidRPr="00C55028" w:rsidRDefault="00B82342" w:rsidP="00150FCA">
      <w:pPr>
        <w:spacing w:line="360" w:lineRule="auto"/>
        <w:jc w:val="both"/>
        <w:rPr>
          <w:rFonts w:ascii="Times New Roman" w:hAnsi="Times New Roman" w:cs="Times New Roman"/>
          <w:b/>
          <w:bCs/>
        </w:rPr>
      </w:pPr>
      <w:r w:rsidRPr="00C55028">
        <w:rPr>
          <w:rFonts w:ascii="Times New Roman" w:hAnsi="Times New Roman" w:cs="Times New Roman"/>
          <w:b/>
          <w:bCs/>
        </w:rPr>
        <w:t>Conclusion</w:t>
      </w:r>
    </w:p>
    <w:p w14:paraId="4360CE38" w14:textId="25458B2F" w:rsidR="00B82342" w:rsidRPr="00B82342" w:rsidRDefault="00B82342" w:rsidP="00B82342">
      <w:pPr>
        <w:spacing w:line="360" w:lineRule="auto"/>
        <w:jc w:val="both"/>
        <w:rPr>
          <w:rFonts w:ascii="Times New Roman" w:hAnsi="Times New Roman" w:cs="Times New Roman"/>
        </w:rPr>
      </w:pPr>
      <w:r w:rsidRPr="00B82342">
        <w:rPr>
          <w:rFonts w:ascii="Times New Roman" w:hAnsi="Times New Roman" w:cs="Times New Roman"/>
        </w:rPr>
        <w:t>This study set out to explore how political ideology and leadership are constructed, reinforced, and contested in X posts about President Prabowo’s international activities, using Teun A. van Dijk’s model of Critical Discourse Analysis as the analytical framework. The analysis of macro, super, and micro structures across posts from the president’s official account, news media, and citizen commentators demonstrates that social media discourse is a key site where competing narratives about diplomatic performance and national identity are negotiated in contemporary Indonesia.</w:t>
      </w:r>
      <w:r w:rsidR="00C55028" w:rsidRPr="00B82342">
        <w:rPr>
          <w:rFonts w:ascii="Times New Roman" w:hAnsi="Times New Roman" w:cs="Times New Roman"/>
        </w:rPr>
        <w:t xml:space="preserve"> </w:t>
      </w:r>
    </w:p>
    <w:p w14:paraId="73D4051F" w14:textId="0D05DC65" w:rsidR="00B82342" w:rsidRPr="00B82342" w:rsidRDefault="00B82342" w:rsidP="00B82342">
      <w:pPr>
        <w:spacing w:line="360" w:lineRule="auto"/>
        <w:jc w:val="both"/>
        <w:rPr>
          <w:rFonts w:ascii="Times New Roman" w:hAnsi="Times New Roman" w:cs="Times New Roman"/>
        </w:rPr>
      </w:pPr>
      <w:r w:rsidRPr="00B82342">
        <w:rPr>
          <w:rFonts w:ascii="Times New Roman" w:hAnsi="Times New Roman" w:cs="Times New Roman"/>
        </w:rPr>
        <w:t xml:space="preserve">At the macro level, three dominant themes were identified: heroic diplomacy, strategic partnership, and contested leadership, each associated with different types of accounts and ideological positions. Official and media posts tended to converge on portraying foreign visits as evidence of responsible, energetic statecraft that advances Indonesia’s interests and prestige, thereby </w:t>
      </w:r>
      <w:r w:rsidR="00C55028" w:rsidRPr="00B82342">
        <w:rPr>
          <w:rFonts w:ascii="Times New Roman" w:hAnsi="Times New Roman" w:cs="Times New Roman"/>
        </w:rPr>
        <w:t>normalizing</w:t>
      </w:r>
      <w:r w:rsidRPr="00B82342">
        <w:rPr>
          <w:rFonts w:ascii="Times New Roman" w:hAnsi="Times New Roman" w:cs="Times New Roman"/>
        </w:rPr>
        <w:t xml:space="preserve"> an image of globally engaged leadership. In contrast, citizen commentary reframed similar events through </w:t>
      </w:r>
      <w:r w:rsidR="00C55028" w:rsidRPr="00B82342">
        <w:rPr>
          <w:rFonts w:ascii="Times New Roman" w:hAnsi="Times New Roman" w:cs="Times New Roman"/>
        </w:rPr>
        <w:t>skeptical</w:t>
      </w:r>
      <w:r w:rsidRPr="00B82342">
        <w:rPr>
          <w:rFonts w:ascii="Times New Roman" w:hAnsi="Times New Roman" w:cs="Times New Roman"/>
        </w:rPr>
        <w:t xml:space="preserve"> and often humorous lenses, questioning priorities, highlighting generational dynamics, and exposing tensions between international spectacle and domestic expectations, thus functioning as a counter</w:t>
      </w:r>
      <w:r w:rsidRPr="00B82342">
        <w:rPr>
          <w:rFonts w:ascii="Times New Roman" w:hAnsi="Times New Roman" w:cs="Times New Roman"/>
        </w:rPr>
        <w:noBreakHyphen/>
        <w:t>hegemonic discourse.</w:t>
      </w:r>
      <w:r w:rsidR="00C55028" w:rsidRPr="00B82342">
        <w:rPr>
          <w:rFonts w:ascii="Times New Roman" w:hAnsi="Times New Roman" w:cs="Times New Roman"/>
        </w:rPr>
        <w:t xml:space="preserve"> </w:t>
      </w:r>
    </w:p>
    <w:p w14:paraId="27D55ABE" w14:textId="3A81DCB0" w:rsidR="00B82342" w:rsidRPr="00B82342" w:rsidRDefault="00B82342" w:rsidP="00B82342">
      <w:pPr>
        <w:spacing w:line="360" w:lineRule="auto"/>
        <w:jc w:val="both"/>
        <w:rPr>
          <w:rFonts w:ascii="Times New Roman" w:hAnsi="Times New Roman" w:cs="Times New Roman"/>
        </w:rPr>
      </w:pPr>
      <w:r w:rsidRPr="00B82342">
        <w:rPr>
          <w:rFonts w:ascii="Times New Roman" w:hAnsi="Times New Roman" w:cs="Times New Roman"/>
        </w:rPr>
        <w:t>Superstructural and micro</w:t>
      </w:r>
      <w:r w:rsidRPr="00B82342">
        <w:rPr>
          <w:rFonts w:ascii="Times New Roman" w:hAnsi="Times New Roman" w:cs="Times New Roman"/>
        </w:rPr>
        <w:noBreakHyphen/>
        <w:t>structural patterns further revealed how authority and resistance are enacted in everyday digital communication. Narrative and report</w:t>
      </w:r>
      <w:r w:rsidRPr="00B82342">
        <w:rPr>
          <w:rFonts w:ascii="Times New Roman" w:hAnsi="Times New Roman" w:cs="Times New Roman"/>
        </w:rPr>
        <w:noBreakHyphen/>
        <w:t>like schemas in official and media posts borrowed the legitimacy of institutional genres, while commentary posts employed satirical or conversational schemas that symbolically shifted elites into the realm of ordinary social judgment. Formal, high</w:t>
      </w:r>
      <w:r w:rsidRPr="00B82342">
        <w:rPr>
          <w:rFonts w:ascii="Times New Roman" w:hAnsi="Times New Roman" w:cs="Times New Roman"/>
        </w:rPr>
        <w:noBreakHyphen/>
        <w:t>register lexis and ceremonial imagery in official discourse contrasted sharply with colloquial expressions, rhetorical questions, and playful visual montages in citizen posts, showing how small linguistic and semiotic choices accumulate into broader ideological effects. These findings confirm CDA’s claim that discourse is a crucial mechanism through which power relations are reproduced or challenged, and illustrate how van Dijk’s tri</w:t>
      </w:r>
      <w:r w:rsidRPr="00B82342">
        <w:rPr>
          <w:rFonts w:ascii="Times New Roman" w:hAnsi="Times New Roman" w:cs="Times New Roman"/>
        </w:rPr>
        <w:noBreakHyphen/>
        <w:t>level model can be productively adapted to multimodal, high</w:t>
      </w:r>
      <w:r w:rsidRPr="00B82342">
        <w:rPr>
          <w:rFonts w:ascii="Times New Roman" w:hAnsi="Times New Roman" w:cs="Times New Roman"/>
        </w:rPr>
        <w:noBreakHyphen/>
        <w:t>velocity social media contexts.</w:t>
      </w:r>
      <w:r w:rsidR="00C55028" w:rsidRPr="00B82342">
        <w:rPr>
          <w:rFonts w:ascii="Times New Roman" w:hAnsi="Times New Roman" w:cs="Times New Roman"/>
        </w:rPr>
        <w:t xml:space="preserve"> </w:t>
      </w:r>
    </w:p>
    <w:p w14:paraId="3F06F4D4" w14:textId="339D1304" w:rsidR="00B82342" w:rsidRPr="00B82342" w:rsidRDefault="00B82342" w:rsidP="00B82342">
      <w:pPr>
        <w:spacing w:line="360" w:lineRule="auto"/>
        <w:jc w:val="both"/>
        <w:rPr>
          <w:rFonts w:ascii="Times New Roman" w:hAnsi="Times New Roman" w:cs="Times New Roman"/>
        </w:rPr>
      </w:pPr>
      <w:r w:rsidRPr="00B82342">
        <w:rPr>
          <w:rFonts w:ascii="Times New Roman" w:hAnsi="Times New Roman" w:cs="Times New Roman"/>
        </w:rPr>
        <w:lastRenderedPageBreak/>
        <w:t>Taken together, the study suggests that political legitimacy in Indonesia’s digital public sphere is increasingly co</w:t>
      </w:r>
      <w:r w:rsidRPr="00B82342">
        <w:rPr>
          <w:rFonts w:ascii="Times New Roman" w:hAnsi="Times New Roman" w:cs="Times New Roman"/>
        </w:rPr>
        <w:noBreakHyphen/>
        <w:t xml:space="preserve">constructed by institutional actors, media </w:t>
      </w:r>
      <w:r w:rsidR="00C55028" w:rsidRPr="00B82342">
        <w:rPr>
          <w:rFonts w:ascii="Times New Roman" w:hAnsi="Times New Roman" w:cs="Times New Roman"/>
        </w:rPr>
        <w:t>organizations</w:t>
      </w:r>
      <w:r w:rsidRPr="00B82342">
        <w:rPr>
          <w:rFonts w:ascii="Times New Roman" w:hAnsi="Times New Roman" w:cs="Times New Roman"/>
        </w:rPr>
        <w:t>, and ordinary users who share, reframe, and contest narratives about leadership on platforms like X. While official and media accounts still hold structural advantages in visibility and agenda</w:t>
      </w:r>
      <w:r w:rsidRPr="00B82342">
        <w:rPr>
          <w:rFonts w:ascii="Times New Roman" w:hAnsi="Times New Roman" w:cs="Times New Roman"/>
        </w:rPr>
        <w:noBreakHyphen/>
        <w:t>setting, citizen commentators possess significant symbolic power to reinterpret diplomatic performances and to influence how they are understood by broader audiences. Future research could expand this analysis by comparing different political figures, examining other platforms such as Instagram or TikTok, or incorporating audience reception studies to investigate how users actually interpret and respond to competing discourses. Such work would deepen understanding of the complex interplay between discourse, power, and ideology in an era where political communication is increasingly mediated by networked, participatory technologies.</w:t>
      </w:r>
      <w:r w:rsidR="00C55028" w:rsidRPr="00B82342">
        <w:rPr>
          <w:rFonts w:ascii="Times New Roman" w:hAnsi="Times New Roman" w:cs="Times New Roman"/>
        </w:rPr>
        <w:t xml:space="preserve"> </w:t>
      </w:r>
    </w:p>
    <w:p w14:paraId="712526A7" w14:textId="6D05A7E2" w:rsidR="00B82342" w:rsidRPr="00C55028" w:rsidRDefault="00B82342" w:rsidP="00B82342">
      <w:pPr>
        <w:spacing w:line="360" w:lineRule="auto"/>
        <w:jc w:val="both"/>
        <w:rPr>
          <w:rFonts w:ascii="Times New Roman" w:hAnsi="Times New Roman" w:cs="Times New Roman"/>
          <w:b/>
          <w:bCs/>
        </w:rPr>
      </w:pPr>
      <w:r w:rsidRPr="00C55028">
        <w:rPr>
          <w:rFonts w:ascii="Times New Roman" w:hAnsi="Times New Roman" w:cs="Times New Roman"/>
          <w:b/>
          <w:bCs/>
        </w:rPr>
        <w:t xml:space="preserve">References </w:t>
      </w:r>
    </w:p>
    <w:p w14:paraId="752D8E31" w14:textId="158A2E76" w:rsidR="00B82342" w:rsidRPr="00B82342" w:rsidRDefault="00B82342" w:rsidP="00B82342">
      <w:pPr>
        <w:spacing w:line="360" w:lineRule="auto"/>
        <w:jc w:val="both"/>
        <w:rPr>
          <w:rFonts w:ascii="Times New Roman" w:hAnsi="Times New Roman" w:cs="Times New Roman"/>
        </w:rPr>
      </w:pPr>
      <w:r w:rsidRPr="00B82342">
        <w:rPr>
          <w:rFonts w:ascii="Times New Roman" w:hAnsi="Times New Roman" w:cs="Times New Roman"/>
        </w:rPr>
        <w:t>Fairclough, N. (1995). </w:t>
      </w:r>
      <w:r w:rsidRPr="00B82342">
        <w:rPr>
          <w:rFonts w:ascii="Times New Roman" w:hAnsi="Times New Roman" w:cs="Times New Roman"/>
          <w:i/>
          <w:iCs/>
        </w:rPr>
        <w:t>Critical discourse analysis: The critical study of language</w:t>
      </w:r>
      <w:r w:rsidRPr="00B82342">
        <w:rPr>
          <w:rFonts w:ascii="Times New Roman" w:hAnsi="Times New Roman" w:cs="Times New Roman"/>
        </w:rPr>
        <w:t>. Longman.</w:t>
      </w:r>
    </w:p>
    <w:p w14:paraId="6FB4F305" w14:textId="77777777" w:rsidR="00B82342" w:rsidRPr="00B82342" w:rsidRDefault="00B82342" w:rsidP="00B82342">
      <w:pPr>
        <w:spacing w:line="360" w:lineRule="auto"/>
        <w:jc w:val="both"/>
        <w:rPr>
          <w:rFonts w:ascii="Times New Roman" w:hAnsi="Times New Roman" w:cs="Times New Roman"/>
        </w:rPr>
      </w:pPr>
      <w:r w:rsidRPr="00B82342">
        <w:rPr>
          <w:rFonts w:ascii="Times New Roman" w:hAnsi="Times New Roman" w:cs="Times New Roman"/>
        </w:rPr>
        <w:t>Van Dijk, T. A. (1993). Principles of critical discourse analysis. </w:t>
      </w:r>
      <w:r w:rsidRPr="00B82342">
        <w:rPr>
          <w:rFonts w:ascii="Times New Roman" w:hAnsi="Times New Roman" w:cs="Times New Roman"/>
          <w:i/>
          <w:iCs/>
        </w:rPr>
        <w:t>Discourse &amp; Society, 4</w:t>
      </w:r>
      <w:r w:rsidRPr="00B82342">
        <w:rPr>
          <w:rFonts w:ascii="Times New Roman" w:hAnsi="Times New Roman" w:cs="Times New Roman"/>
        </w:rPr>
        <w:t>(2), 249–283.</w:t>
      </w:r>
    </w:p>
    <w:p w14:paraId="0BDC0586" w14:textId="77777777" w:rsidR="00B82342" w:rsidRPr="00B82342" w:rsidRDefault="00B82342" w:rsidP="00B82342">
      <w:pPr>
        <w:spacing w:line="360" w:lineRule="auto"/>
        <w:jc w:val="both"/>
        <w:rPr>
          <w:rFonts w:ascii="Times New Roman" w:hAnsi="Times New Roman" w:cs="Times New Roman"/>
        </w:rPr>
      </w:pPr>
      <w:r w:rsidRPr="00B82342">
        <w:rPr>
          <w:rFonts w:ascii="Times New Roman" w:hAnsi="Times New Roman" w:cs="Times New Roman"/>
        </w:rPr>
        <w:t>Van Dijk, T. A. (1998). </w:t>
      </w:r>
      <w:r w:rsidRPr="00B82342">
        <w:rPr>
          <w:rFonts w:ascii="Times New Roman" w:hAnsi="Times New Roman" w:cs="Times New Roman"/>
          <w:i/>
          <w:iCs/>
        </w:rPr>
        <w:t>Ideology: A multidisciplinary approach</w:t>
      </w:r>
      <w:r w:rsidRPr="00B82342">
        <w:rPr>
          <w:rFonts w:ascii="Times New Roman" w:hAnsi="Times New Roman" w:cs="Times New Roman"/>
        </w:rPr>
        <w:t>. SAGE.</w:t>
      </w:r>
    </w:p>
    <w:p w14:paraId="12CC9F27" w14:textId="77777777" w:rsidR="00B82342" w:rsidRPr="00B82342" w:rsidRDefault="00B82342" w:rsidP="00B82342">
      <w:pPr>
        <w:spacing w:line="360" w:lineRule="auto"/>
        <w:jc w:val="both"/>
        <w:rPr>
          <w:rFonts w:ascii="Times New Roman" w:hAnsi="Times New Roman" w:cs="Times New Roman"/>
        </w:rPr>
      </w:pPr>
      <w:r w:rsidRPr="00B82342">
        <w:rPr>
          <w:rFonts w:ascii="Times New Roman" w:hAnsi="Times New Roman" w:cs="Times New Roman"/>
        </w:rPr>
        <w:t>Van Dijk, T. A. (2008). </w:t>
      </w:r>
      <w:r w:rsidRPr="00B82342">
        <w:rPr>
          <w:rFonts w:ascii="Times New Roman" w:hAnsi="Times New Roman" w:cs="Times New Roman"/>
          <w:i/>
          <w:iCs/>
        </w:rPr>
        <w:t>Discourse and power</w:t>
      </w:r>
      <w:r w:rsidRPr="00B82342">
        <w:rPr>
          <w:rFonts w:ascii="Times New Roman" w:hAnsi="Times New Roman" w:cs="Times New Roman"/>
        </w:rPr>
        <w:t>. Palgrave Macmillan.</w:t>
      </w:r>
    </w:p>
    <w:p w14:paraId="4F025ADB" w14:textId="77777777" w:rsidR="00B82342" w:rsidRPr="00B82342" w:rsidRDefault="00B82342" w:rsidP="00B82342">
      <w:pPr>
        <w:spacing w:line="360" w:lineRule="auto"/>
        <w:jc w:val="both"/>
        <w:rPr>
          <w:rFonts w:ascii="Times New Roman" w:hAnsi="Times New Roman" w:cs="Times New Roman"/>
        </w:rPr>
      </w:pPr>
      <w:r w:rsidRPr="00B82342">
        <w:rPr>
          <w:rFonts w:ascii="Times New Roman" w:hAnsi="Times New Roman" w:cs="Times New Roman"/>
        </w:rPr>
        <w:t xml:space="preserve">Van Dijk, T. A. (2015). Critical discourse studies: A </w:t>
      </w:r>
      <w:proofErr w:type="spellStart"/>
      <w:r w:rsidRPr="00B82342">
        <w:rPr>
          <w:rFonts w:ascii="Times New Roman" w:hAnsi="Times New Roman" w:cs="Times New Roman"/>
        </w:rPr>
        <w:t>sociocognitive</w:t>
      </w:r>
      <w:proofErr w:type="spellEnd"/>
      <w:r w:rsidRPr="00B82342">
        <w:rPr>
          <w:rFonts w:ascii="Times New Roman" w:hAnsi="Times New Roman" w:cs="Times New Roman"/>
        </w:rPr>
        <w:t xml:space="preserve"> approach. In R. </w:t>
      </w:r>
      <w:proofErr w:type="spellStart"/>
      <w:r w:rsidRPr="00B82342">
        <w:rPr>
          <w:rFonts w:ascii="Times New Roman" w:hAnsi="Times New Roman" w:cs="Times New Roman"/>
        </w:rPr>
        <w:t>Wodak</w:t>
      </w:r>
      <w:proofErr w:type="spellEnd"/>
      <w:r w:rsidRPr="00B82342">
        <w:rPr>
          <w:rFonts w:ascii="Times New Roman" w:hAnsi="Times New Roman" w:cs="Times New Roman"/>
        </w:rPr>
        <w:t xml:space="preserve"> &amp; M. Meyer (Eds.), </w:t>
      </w:r>
      <w:r w:rsidRPr="00B82342">
        <w:rPr>
          <w:rFonts w:ascii="Times New Roman" w:hAnsi="Times New Roman" w:cs="Times New Roman"/>
          <w:i/>
          <w:iCs/>
        </w:rPr>
        <w:t>Methods of critical discourse studies</w:t>
      </w:r>
      <w:r w:rsidRPr="00B82342">
        <w:rPr>
          <w:rFonts w:ascii="Times New Roman" w:hAnsi="Times New Roman" w:cs="Times New Roman"/>
        </w:rPr>
        <w:t> (3rd ed., pp. 63–85). SAGE.</w:t>
      </w:r>
    </w:p>
    <w:p w14:paraId="28646C89" w14:textId="77777777" w:rsidR="00B82342" w:rsidRPr="00B82342" w:rsidRDefault="00B82342" w:rsidP="00B82342">
      <w:pPr>
        <w:spacing w:line="360" w:lineRule="auto"/>
        <w:jc w:val="both"/>
        <w:rPr>
          <w:rFonts w:ascii="Times New Roman" w:hAnsi="Times New Roman" w:cs="Times New Roman"/>
        </w:rPr>
      </w:pPr>
      <w:proofErr w:type="spellStart"/>
      <w:r w:rsidRPr="00B82342">
        <w:rPr>
          <w:rFonts w:ascii="Times New Roman" w:hAnsi="Times New Roman" w:cs="Times New Roman"/>
        </w:rPr>
        <w:t>Wodak</w:t>
      </w:r>
      <w:proofErr w:type="spellEnd"/>
      <w:r w:rsidRPr="00B82342">
        <w:rPr>
          <w:rFonts w:ascii="Times New Roman" w:hAnsi="Times New Roman" w:cs="Times New Roman"/>
        </w:rPr>
        <w:t>, R., &amp; Meyer, M. (Eds.). (2009). </w:t>
      </w:r>
      <w:r w:rsidRPr="00B82342">
        <w:rPr>
          <w:rFonts w:ascii="Times New Roman" w:hAnsi="Times New Roman" w:cs="Times New Roman"/>
          <w:i/>
          <w:iCs/>
        </w:rPr>
        <w:t>Methods of critical discourse analysis</w:t>
      </w:r>
      <w:r w:rsidRPr="00B82342">
        <w:rPr>
          <w:rFonts w:ascii="Times New Roman" w:hAnsi="Times New Roman" w:cs="Times New Roman"/>
        </w:rPr>
        <w:t> (2nd ed.). SAGE.</w:t>
      </w:r>
    </w:p>
    <w:p w14:paraId="563FBDDF" w14:textId="77777777" w:rsidR="00B82342" w:rsidRPr="00B82342" w:rsidRDefault="00B82342" w:rsidP="00B82342">
      <w:pPr>
        <w:spacing w:line="360" w:lineRule="auto"/>
        <w:jc w:val="both"/>
        <w:rPr>
          <w:rFonts w:ascii="Times New Roman" w:hAnsi="Times New Roman" w:cs="Times New Roman"/>
        </w:rPr>
      </w:pPr>
      <w:r w:rsidRPr="00B82342">
        <w:rPr>
          <w:rFonts w:ascii="Times New Roman" w:hAnsi="Times New Roman" w:cs="Times New Roman"/>
        </w:rPr>
        <w:t>Hermawan, A. (2022). Critical discourse analysis of online news on Omnibus Law in Indonesia. </w:t>
      </w:r>
      <w:r w:rsidRPr="00B82342">
        <w:rPr>
          <w:rFonts w:ascii="Times New Roman" w:hAnsi="Times New Roman" w:cs="Times New Roman"/>
          <w:i/>
          <w:iCs/>
        </w:rPr>
        <w:t>Journal of Language and Society, 10</w:t>
      </w:r>
      <w:r w:rsidRPr="00B82342">
        <w:rPr>
          <w:rFonts w:ascii="Times New Roman" w:hAnsi="Times New Roman" w:cs="Times New Roman"/>
        </w:rPr>
        <w:t>(1), 45–60.</w:t>
      </w:r>
    </w:p>
    <w:p w14:paraId="6664078D" w14:textId="77777777" w:rsidR="00B82342" w:rsidRPr="00B82342" w:rsidRDefault="00B82342" w:rsidP="00B82342">
      <w:pPr>
        <w:spacing w:line="360" w:lineRule="auto"/>
        <w:jc w:val="both"/>
        <w:rPr>
          <w:rFonts w:ascii="Times New Roman" w:hAnsi="Times New Roman" w:cs="Times New Roman"/>
        </w:rPr>
      </w:pPr>
      <w:proofErr w:type="spellStart"/>
      <w:r w:rsidRPr="00B82342">
        <w:rPr>
          <w:rFonts w:ascii="Times New Roman" w:hAnsi="Times New Roman" w:cs="Times New Roman"/>
        </w:rPr>
        <w:t>Kholidah</w:t>
      </w:r>
      <w:proofErr w:type="spellEnd"/>
      <w:r w:rsidRPr="00B82342">
        <w:rPr>
          <w:rFonts w:ascii="Times New Roman" w:hAnsi="Times New Roman" w:cs="Times New Roman"/>
        </w:rPr>
        <w:t>, S. (2023). Van Dijk’s critical discourse analysis of anti</w:t>
      </w:r>
      <w:r w:rsidRPr="00B82342">
        <w:rPr>
          <w:rFonts w:ascii="Times New Roman" w:hAnsi="Times New Roman" w:cs="Times New Roman"/>
        </w:rPr>
        <w:noBreakHyphen/>
        <w:t>corruption discourse in Indonesian online media. </w:t>
      </w:r>
      <w:r w:rsidRPr="00B82342">
        <w:rPr>
          <w:rFonts w:ascii="Times New Roman" w:hAnsi="Times New Roman" w:cs="Times New Roman"/>
          <w:i/>
          <w:iCs/>
        </w:rPr>
        <w:t>Indonesian Journal of Media and Communication Studies, 5</w:t>
      </w:r>
      <w:r w:rsidRPr="00B82342">
        <w:rPr>
          <w:rFonts w:ascii="Times New Roman" w:hAnsi="Times New Roman" w:cs="Times New Roman"/>
        </w:rPr>
        <w:t>(2), 101–118.</w:t>
      </w:r>
    </w:p>
    <w:p w14:paraId="26828983" w14:textId="77777777" w:rsidR="00B82342" w:rsidRPr="00B82342" w:rsidRDefault="00B82342" w:rsidP="00B82342">
      <w:pPr>
        <w:spacing w:line="360" w:lineRule="auto"/>
        <w:jc w:val="both"/>
        <w:rPr>
          <w:rFonts w:ascii="Times New Roman" w:hAnsi="Times New Roman" w:cs="Times New Roman"/>
        </w:rPr>
      </w:pPr>
      <w:proofErr w:type="spellStart"/>
      <w:r w:rsidRPr="00B82342">
        <w:rPr>
          <w:rFonts w:ascii="Times New Roman" w:hAnsi="Times New Roman" w:cs="Times New Roman"/>
        </w:rPr>
        <w:t>Purwanti</w:t>
      </w:r>
      <w:proofErr w:type="spellEnd"/>
      <w:r w:rsidRPr="00B82342">
        <w:rPr>
          <w:rFonts w:ascii="Times New Roman" w:hAnsi="Times New Roman" w:cs="Times New Roman"/>
        </w:rPr>
        <w:t>, D. (2025). Popular culture and ideology: A critical discourse analysis of viral digital content in Indonesia. </w:t>
      </w:r>
      <w:r w:rsidRPr="00B82342">
        <w:rPr>
          <w:rFonts w:ascii="Times New Roman" w:hAnsi="Times New Roman" w:cs="Times New Roman"/>
          <w:i/>
          <w:iCs/>
        </w:rPr>
        <w:t>Contemporary Humanities Journal, 7</w:t>
      </w:r>
      <w:r w:rsidRPr="00B82342">
        <w:rPr>
          <w:rFonts w:ascii="Times New Roman" w:hAnsi="Times New Roman" w:cs="Times New Roman"/>
        </w:rPr>
        <w:t>(1), 55–72.</w:t>
      </w:r>
    </w:p>
    <w:p w14:paraId="78E21F88" w14:textId="77777777" w:rsidR="00B82342" w:rsidRPr="00B82342" w:rsidRDefault="00B82342" w:rsidP="00B82342">
      <w:pPr>
        <w:spacing w:line="360" w:lineRule="auto"/>
        <w:jc w:val="both"/>
        <w:rPr>
          <w:rFonts w:ascii="Times New Roman" w:hAnsi="Times New Roman" w:cs="Times New Roman"/>
        </w:rPr>
      </w:pPr>
      <w:r w:rsidRPr="00B82342">
        <w:rPr>
          <w:rFonts w:ascii="Times New Roman" w:hAnsi="Times New Roman" w:cs="Times New Roman"/>
        </w:rPr>
        <w:lastRenderedPageBreak/>
        <w:t>Sujatmiko, B. (2020). Political discourse on social media: A critical discourse analysis of Twitter debates in Indonesia. </w:t>
      </w:r>
      <w:r w:rsidRPr="00B82342">
        <w:rPr>
          <w:rFonts w:ascii="Times New Roman" w:hAnsi="Times New Roman" w:cs="Times New Roman"/>
          <w:i/>
          <w:iCs/>
        </w:rPr>
        <w:t>Journal of Language and Politics, 19</w:t>
      </w:r>
      <w:r w:rsidRPr="00B82342">
        <w:rPr>
          <w:rFonts w:ascii="Times New Roman" w:hAnsi="Times New Roman" w:cs="Times New Roman"/>
        </w:rPr>
        <w:t>(3), 412–430.</w:t>
      </w:r>
    </w:p>
    <w:p w14:paraId="15E0A669" w14:textId="77777777" w:rsidR="00B82342" w:rsidRPr="00B82342" w:rsidRDefault="00B82342" w:rsidP="00B82342">
      <w:pPr>
        <w:spacing w:line="360" w:lineRule="auto"/>
        <w:jc w:val="both"/>
        <w:rPr>
          <w:rFonts w:ascii="Times New Roman" w:hAnsi="Times New Roman" w:cs="Times New Roman"/>
        </w:rPr>
      </w:pPr>
      <w:proofErr w:type="spellStart"/>
      <w:r w:rsidRPr="00B82342">
        <w:rPr>
          <w:rFonts w:ascii="Times New Roman" w:hAnsi="Times New Roman" w:cs="Times New Roman"/>
        </w:rPr>
        <w:t>Winingsih</w:t>
      </w:r>
      <w:proofErr w:type="spellEnd"/>
      <w:r w:rsidRPr="00B82342">
        <w:rPr>
          <w:rFonts w:ascii="Times New Roman" w:hAnsi="Times New Roman" w:cs="Times New Roman"/>
        </w:rPr>
        <w:t>, R. (2022). Media framing of political institutions: A critical discourse analysis of Indonesian news coverage. </w:t>
      </w:r>
      <w:proofErr w:type="spellStart"/>
      <w:r w:rsidRPr="00B82342">
        <w:rPr>
          <w:rFonts w:ascii="Times New Roman" w:hAnsi="Times New Roman" w:cs="Times New Roman"/>
          <w:i/>
          <w:iCs/>
        </w:rPr>
        <w:t>Litera</w:t>
      </w:r>
      <w:proofErr w:type="spellEnd"/>
      <w:r w:rsidRPr="00B82342">
        <w:rPr>
          <w:rFonts w:ascii="Times New Roman" w:hAnsi="Times New Roman" w:cs="Times New Roman"/>
          <w:i/>
          <w:iCs/>
        </w:rPr>
        <w:t>, 21</w:t>
      </w:r>
      <w:r w:rsidRPr="00B82342">
        <w:rPr>
          <w:rFonts w:ascii="Times New Roman" w:hAnsi="Times New Roman" w:cs="Times New Roman"/>
        </w:rPr>
        <w:t>(1), 77–92.</w:t>
      </w:r>
    </w:p>
    <w:p w14:paraId="665CC350" w14:textId="77777777" w:rsidR="00B82342" w:rsidRPr="00B82342" w:rsidRDefault="00B82342" w:rsidP="00B82342">
      <w:pPr>
        <w:spacing w:line="360" w:lineRule="auto"/>
        <w:jc w:val="both"/>
        <w:rPr>
          <w:rFonts w:ascii="Times New Roman" w:hAnsi="Times New Roman" w:cs="Times New Roman"/>
        </w:rPr>
      </w:pPr>
      <w:r w:rsidRPr="00B82342">
        <w:rPr>
          <w:rFonts w:ascii="Times New Roman" w:hAnsi="Times New Roman" w:cs="Times New Roman"/>
        </w:rPr>
        <w:t>Zaimar, H. (2024). Ideological positioning in Indonesian song lyrics: A critical discourse analysis using van Dijk’s model. </w:t>
      </w:r>
      <w:r w:rsidRPr="00B82342">
        <w:rPr>
          <w:rFonts w:ascii="Times New Roman" w:hAnsi="Times New Roman" w:cs="Times New Roman"/>
          <w:i/>
          <w:iCs/>
        </w:rPr>
        <w:t>Studies in Language and Culture, 12</w:t>
      </w:r>
      <w:r w:rsidRPr="00B82342">
        <w:rPr>
          <w:rFonts w:ascii="Times New Roman" w:hAnsi="Times New Roman" w:cs="Times New Roman"/>
        </w:rPr>
        <w:t>(2), 89–105.</w:t>
      </w:r>
    </w:p>
    <w:p w14:paraId="7E2C4167" w14:textId="77777777" w:rsidR="00B82342" w:rsidRPr="00B82342" w:rsidRDefault="00B82342" w:rsidP="00B82342">
      <w:pPr>
        <w:spacing w:line="360" w:lineRule="auto"/>
        <w:jc w:val="both"/>
        <w:rPr>
          <w:rFonts w:ascii="Times New Roman" w:hAnsi="Times New Roman" w:cs="Times New Roman"/>
        </w:rPr>
      </w:pPr>
      <w:proofErr w:type="spellStart"/>
      <w:r w:rsidRPr="00B82342">
        <w:rPr>
          <w:rFonts w:ascii="Times New Roman" w:hAnsi="Times New Roman" w:cs="Times New Roman"/>
        </w:rPr>
        <w:t>boyd</w:t>
      </w:r>
      <w:proofErr w:type="spellEnd"/>
      <w:r w:rsidRPr="00B82342">
        <w:rPr>
          <w:rFonts w:ascii="Times New Roman" w:hAnsi="Times New Roman" w:cs="Times New Roman"/>
        </w:rPr>
        <w:t>, d., &amp; Ellison, N. B. (2007). Social network sites: Definition, history, and scholarship. </w:t>
      </w:r>
      <w:r w:rsidRPr="00B82342">
        <w:rPr>
          <w:rFonts w:ascii="Times New Roman" w:hAnsi="Times New Roman" w:cs="Times New Roman"/>
          <w:i/>
          <w:iCs/>
        </w:rPr>
        <w:t>Journal of Computer</w:t>
      </w:r>
      <w:r w:rsidRPr="00B82342">
        <w:rPr>
          <w:rFonts w:ascii="Times New Roman" w:hAnsi="Times New Roman" w:cs="Times New Roman"/>
          <w:i/>
          <w:iCs/>
        </w:rPr>
        <w:noBreakHyphen/>
        <w:t>Mediated Communication, 13</w:t>
      </w:r>
      <w:r w:rsidRPr="00B82342">
        <w:rPr>
          <w:rFonts w:ascii="Times New Roman" w:hAnsi="Times New Roman" w:cs="Times New Roman"/>
        </w:rPr>
        <w:t>(1), 210–230.</w:t>
      </w:r>
    </w:p>
    <w:p w14:paraId="02D5F71F" w14:textId="77777777" w:rsidR="00B82342" w:rsidRPr="00B82342" w:rsidRDefault="00B82342" w:rsidP="00B82342">
      <w:pPr>
        <w:spacing w:line="360" w:lineRule="auto"/>
        <w:jc w:val="both"/>
        <w:rPr>
          <w:rFonts w:ascii="Times New Roman" w:hAnsi="Times New Roman" w:cs="Times New Roman"/>
        </w:rPr>
      </w:pPr>
      <w:r w:rsidRPr="00B82342">
        <w:rPr>
          <w:rFonts w:ascii="Times New Roman" w:hAnsi="Times New Roman" w:cs="Times New Roman"/>
        </w:rPr>
        <w:t>Markham, A., &amp; Buchanan, E. (2012). Ethical decision</w:t>
      </w:r>
      <w:r w:rsidRPr="00B82342">
        <w:rPr>
          <w:rFonts w:ascii="Times New Roman" w:hAnsi="Times New Roman" w:cs="Times New Roman"/>
        </w:rPr>
        <w:noBreakHyphen/>
        <w:t>making and internet research (Version 2.0). Association of Internet Researchers.</w:t>
      </w:r>
    </w:p>
    <w:p w14:paraId="6576068C" w14:textId="77777777" w:rsidR="00B82342" w:rsidRPr="00B82342" w:rsidRDefault="00B82342" w:rsidP="00B82342">
      <w:pPr>
        <w:spacing w:line="360" w:lineRule="auto"/>
        <w:jc w:val="both"/>
        <w:rPr>
          <w:rFonts w:ascii="Times New Roman" w:hAnsi="Times New Roman" w:cs="Times New Roman"/>
        </w:rPr>
      </w:pPr>
      <w:r w:rsidRPr="00B82342">
        <w:rPr>
          <w:rFonts w:ascii="Times New Roman" w:hAnsi="Times New Roman" w:cs="Times New Roman"/>
        </w:rPr>
        <w:t>Silverman, D. (2020). </w:t>
      </w:r>
      <w:r w:rsidRPr="00B82342">
        <w:rPr>
          <w:rFonts w:ascii="Times New Roman" w:hAnsi="Times New Roman" w:cs="Times New Roman"/>
          <w:i/>
          <w:iCs/>
        </w:rPr>
        <w:t>Qualitative research</w:t>
      </w:r>
      <w:r w:rsidRPr="00B82342">
        <w:rPr>
          <w:rFonts w:ascii="Times New Roman" w:hAnsi="Times New Roman" w:cs="Times New Roman"/>
        </w:rPr>
        <w:t> (5th ed.). SAGE.</w:t>
      </w:r>
    </w:p>
    <w:p w14:paraId="0A97D327" w14:textId="77777777" w:rsidR="00B82342" w:rsidRPr="00150FCA" w:rsidRDefault="00B82342" w:rsidP="00150FCA">
      <w:pPr>
        <w:spacing w:line="360" w:lineRule="auto"/>
        <w:jc w:val="both"/>
        <w:rPr>
          <w:rFonts w:ascii="Times New Roman" w:hAnsi="Times New Roman" w:cs="Times New Roman"/>
        </w:rPr>
      </w:pPr>
    </w:p>
    <w:p w14:paraId="040C6FB2" w14:textId="77777777" w:rsidR="00150FCA" w:rsidRPr="005F2605" w:rsidRDefault="00150FCA" w:rsidP="005F2605">
      <w:pPr>
        <w:spacing w:line="360" w:lineRule="auto"/>
        <w:jc w:val="both"/>
        <w:rPr>
          <w:rFonts w:ascii="Times New Roman" w:hAnsi="Times New Roman" w:cs="Times New Roman"/>
        </w:rPr>
      </w:pPr>
    </w:p>
    <w:p w14:paraId="27E3FCDC" w14:textId="77777777" w:rsidR="006B1BCD" w:rsidRPr="005F2605" w:rsidRDefault="006B1BCD" w:rsidP="005F2605">
      <w:pPr>
        <w:spacing w:line="360" w:lineRule="auto"/>
        <w:jc w:val="both"/>
        <w:rPr>
          <w:rFonts w:ascii="Times New Roman" w:hAnsi="Times New Roman" w:cs="Times New Roman"/>
        </w:rPr>
      </w:pPr>
    </w:p>
    <w:sectPr w:rsidR="006B1BCD" w:rsidRPr="005F2605">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F4259" w14:textId="77777777" w:rsidR="00087E36" w:rsidRDefault="00087E36" w:rsidP="00C55028">
      <w:pPr>
        <w:spacing w:after="0" w:line="240" w:lineRule="auto"/>
      </w:pPr>
      <w:r>
        <w:separator/>
      </w:r>
    </w:p>
  </w:endnote>
  <w:endnote w:type="continuationSeparator" w:id="0">
    <w:p w14:paraId="6C067D2C" w14:textId="77777777" w:rsidR="00087E36" w:rsidRDefault="00087E36" w:rsidP="00C550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4556151"/>
      <w:docPartObj>
        <w:docPartGallery w:val="Page Numbers (Bottom of Page)"/>
        <w:docPartUnique/>
      </w:docPartObj>
    </w:sdtPr>
    <w:sdtEndPr>
      <w:rPr>
        <w:noProof/>
      </w:rPr>
    </w:sdtEndPr>
    <w:sdtContent>
      <w:p w14:paraId="24D9625C" w14:textId="5F03C37E" w:rsidR="00C55028" w:rsidRDefault="00C55028">
        <w:pPr>
          <w:pStyle w:val="Footer"/>
          <w:jc w:val="right"/>
        </w:pPr>
        <w:r w:rsidRPr="00C55028">
          <w:rPr>
            <w:rFonts w:ascii="Times New Roman" w:hAnsi="Times New Roman" w:cs="Times New Roman"/>
          </w:rPr>
          <w:fldChar w:fldCharType="begin"/>
        </w:r>
        <w:r w:rsidRPr="00C55028">
          <w:rPr>
            <w:rFonts w:ascii="Times New Roman" w:hAnsi="Times New Roman" w:cs="Times New Roman"/>
          </w:rPr>
          <w:instrText xml:space="preserve"> PAGE   \* MERGEFORMAT </w:instrText>
        </w:r>
        <w:r w:rsidRPr="00C55028">
          <w:rPr>
            <w:rFonts w:ascii="Times New Roman" w:hAnsi="Times New Roman" w:cs="Times New Roman"/>
          </w:rPr>
          <w:fldChar w:fldCharType="separate"/>
        </w:r>
        <w:r w:rsidRPr="00C55028">
          <w:rPr>
            <w:rFonts w:ascii="Times New Roman" w:hAnsi="Times New Roman" w:cs="Times New Roman"/>
            <w:noProof/>
          </w:rPr>
          <w:t>2</w:t>
        </w:r>
        <w:r w:rsidRPr="00C55028">
          <w:rPr>
            <w:rFonts w:ascii="Times New Roman" w:hAnsi="Times New Roman" w:cs="Times New Roman"/>
            <w:noProof/>
          </w:rPr>
          <w:fldChar w:fldCharType="end"/>
        </w:r>
      </w:p>
    </w:sdtContent>
  </w:sdt>
  <w:p w14:paraId="2740431E" w14:textId="77777777" w:rsidR="00C55028" w:rsidRDefault="00C550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E1275" w14:textId="77777777" w:rsidR="00087E36" w:rsidRDefault="00087E36" w:rsidP="00C55028">
      <w:pPr>
        <w:spacing w:after="0" w:line="240" w:lineRule="auto"/>
      </w:pPr>
      <w:r>
        <w:separator/>
      </w:r>
    </w:p>
  </w:footnote>
  <w:footnote w:type="continuationSeparator" w:id="0">
    <w:p w14:paraId="3063CC20" w14:textId="77777777" w:rsidR="00087E36" w:rsidRDefault="00087E36" w:rsidP="00C550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E11DF"/>
    <w:multiLevelType w:val="multilevel"/>
    <w:tmpl w:val="ADA40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2AC3439"/>
    <w:multiLevelType w:val="multilevel"/>
    <w:tmpl w:val="4A18C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CD61796"/>
    <w:multiLevelType w:val="multilevel"/>
    <w:tmpl w:val="2E84E2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72D54EA"/>
    <w:multiLevelType w:val="multilevel"/>
    <w:tmpl w:val="B86A64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9980076"/>
    <w:multiLevelType w:val="multilevel"/>
    <w:tmpl w:val="9FDE79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C100C3B"/>
    <w:multiLevelType w:val="multilevel"/>
    <w:tmpl w:val="A46AF5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772E95"/>
    <w:multiLevelType w:val="multilevel"/>
    <w:tmpl w:val="743C9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2EB63C1"/>
    <w:multiLevelType w:val="multilevel"/>
    <w:tmpl w:val="5DF60C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74524153">
    <w:abstractNumId w:val="5"/>
  </w:num>
  <w:num w:numId="2" w16cid:durableId="1465083480">
    <w:abstractNumId w:val="0"/>
  </w:num>
  <w:num w:numId="3" w16cid:durableId="1993288920">
    <w:abstractNumId w:val="7"/>
  </w:num>
  <w:num w:numId="4" w16cid:durableId="1470660574">
    <w:abstractNumId w:val="1"/>
  </w:num>
  <w:num w:numId="5" w16cid:durableId="835077473">
    <w:abstractNumId w:val="4"/>
  </w:num>
  <w:num w:numId="6" w16cid:durableId="341250106">
    <w:abstractNumId w:val="6"/>
  </w:num>
  <w:num w:numId="7" w16cid:durableId="1636330882">
    <w:abstractNumId w:val="3"/>
  </w:num>
  <w:num w:numId="8" w16cid:durableId="10601770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605"/>
    <w:rsid w:val="00087E36"/>
    <w:rsid w:val="000D5158"/>
    <w:rsid w:val="00113C63"/>
    <w:rsid w:val="00150FCA"/>
    <w:rsid w:val="001839B5"/>
    <w:rsid w:val="00193055"/>
    <w:rsid w:val="001D54A3"/>
    <w:rsid w:val="001E4B62"/>
    <w:rsid w:val="002125D4"/>
    <w:rsid w:val="0025534B"/>
    <w:rsid w:val="0039496B"/>
    <w:rsid w:val="00492AED"/>
    <w:rsid w:val="004A7CB7"/>
    <w:rsid w:val="004F7403"/>
    <w:rsid w:val="005A2F57"/>
    <w:rsid w:val="005F2605"/>
    <w:rsid w:val="006B1BCD"/>
    <w:rsid w:val="0082140C"/>
    <w:rsid w:val="009C766F"/>
    <w:rsid w:val="00A45358"/>
    <w:rsid w:val="00AE0B2F"/>
    <w:rsid w:val="00B82342"/>
    <w:rsid w:val="00C1640C"/>
    <w:rsid w:val="00C55028"/>
    <w:rsid w:val="00F20A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10592"/>
  <w15:chartTrackingRefBased/>
  <w15:docId w15:val="{00FA30AD-739D-4E3C-99A3-F3E9A38A6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26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F26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F260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F260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F260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F26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26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26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26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260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F260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F260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F260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F260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F26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26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26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2605"/>
    <w:rPr>
      <w:rFonts w:eastAsiaTheme="majorEastAsia" w:cstheme="majorBidi"/>
      <w:color w:val="272727" w:themeColor="text1" w:themeTint="D8"/>
    </w:rPr>
  </w:style>
  <w:style w:type="paragraph" w:styleId="Title">
    <w:name w:val="Title"/>
    <w:basedOn w:val="Normal"/>
    <w:next w:val="Normal"/>
    <w:link w:val="TitleChar"/>
    <w:uiPriority w:val="10"/>
    <w:qFormat/>
    <w:rsid w:val="005F26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26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26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26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2605"/>
    <w:pPr>
      <w:spacing w:before="160"/>
      <w:jc w:val="center"/>
    </w:pPr>
    <w:rPr>
      <w:i/>
      <w:iCs/>
      <w:color w:val="404040" w:themeColor="text1" w:themeTint="BF"/>
    </w:rPr>
  </w:style>
  <w:style w:type="character" w:customStyle="1" w:styleId="QuoteChar">
    <w:name w:val="Quote Char"/>
    <w:basedOn w:val="DefaultParagraphFont"/>
    <w:link w:val="Quote"/>
    <w:uiPriority w:val="29"/>
    <w:rsid w:val="005F2605"/>
    <w:rPr>
      <w:i/>
      <w:iCs/>
      <w:color w:val="404040" w:themeColor="text1" w:themeTint="BF"/>
    </w:rPr>
  </w:style>
  <w:style w:type="paragraph" w:styleId="ListParagraph">
    <w:name w:val="List Paragraph"/>
    <w:basedOn w:val="Normal"/>
    <w:uiPriority w:val="34"/>
    <w:qFormat/>
    <w:rsid w:val="005F2605"/>
    <w:pPr>
      <w:ind w:left="720"/>
      <w:contextualSpacing/>
    </w:pPr>
  </w:style>
  <w:style w:type="character" w:styleId="IntenseEmphasis">
    <w:name w:val="Intense Emphasis"/>
    <w:basedOn w:val="DefaultParagraphFont"/>
    <w:uiPriority w:val="21"/>
    <w:qFormat/>
    <w:rsid w:val="005F2605"/>
    <w:rPr>
      <w:i/>
      <w:iCs/>
      <w:color w:val="2F5496" w:themeColor="accent1" w:themeShade="BF"/>
    </w:rPr>
  </w:style>
  <w:style w:type="paragraph" w:styleId="IntenseQuote">
    <w:name w:val="Intense Quote"/>
    <w:basedOn w:val="Normal"/>
    <w:next w:val="Normal"/>
    <w:link w:val="IntenseQuoteChar"/>
    <w:uiPriority w:val="30"/>
    <w:qFormat/>
    <w:rsid w:val="005F26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F2605"/>
    <w:rPr>
      <w:i/>
      <w:iCs/>
      <w:color w:val="2F5496" w:themeColor="accent1" w:themeShade="BF"/>
    </w:rPr>
  </w:style>
  <w:style w:type="character" w:styleId="IntenseReference">
    <w:name w:val="Intense Reference"/>
    <w:basedOn w:val="DefaultParagraphFont"/>
    <w:uiPriority w:val="32"/>
    <w:qFormat/>
    <w:rsid w:val="005F2605"/>
    <w:rPr>
      <w:b/>
      <w:bCs/>
      <w:smallCaps/>
      <w:color w:val="2F5496" w:themeColor="accent1" w:themeShade="BF"/>
      <w:spacing w:val="5"/>
    </w:rPr>
  </w:style>
  <w:style w:type="character" w:styleId="Hyperlink">
    <w:name w:val="Hyperlink"/>
    <w:basedOn w:val="DefaultParagraphFont"/>
    <w:uiPriority w:val="99"/>
    <w:unhideWhenUsed/>
    <w:rsid w:val="005F2605"/>
    <w:rPr>
      <w:color w:val="0563C1" w:themeColor="hyperlink"/>
      <w:u w:val="single"/>
    </w:rPr>
  </w:style>
  <w:style w:type="character" w:styleId="UnresolvedMention">
    <w:name w:val="Unresolved Mention"/>
    <w:basedOn w:val="DefaultParagraphFont"/>
    <w:uiPriority w:val="99"/>
    <w:semiHidden/>
    <w:unhideWhenUsed/>
    <w:rsid w:val="005F2605"/>
    <w:rPr>
      <w:color w:val="605E5C"/>
      <w:shd w:val="clear" w:color="auto" w:fill="E1DFDD"/>
    </w:rPr>
  </w:style>
  <w:style w:type="table" w:styleId="TableGrid">
    <w:name w:val="Table Grid"/>
    <w:basedOn w:val="TableNormal"/>
    <w:uiPriority w:val="39"/>
    <w:rsid w:val="008214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550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5028"/>
  </w:style>
  <w:style w:type="paragraph" w:styleId="Footer">
    <w:name w:val="footer"/>
    <w:basedOn w:val="Normal"/>
    <w:link w:val="FooterChar"/>
    <w:uiPriority w:val="99"/>
    <w:unhideWhenUsed/>
    <w:rsid w:val="00C550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50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indy0304222126@uinsu.ac.id"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18</Pages>
  <Words>5908</Words>
  <Characters>33680</Characters>
  <Application>Microsoft Office Word</Application>
  <DocSecurity>0</DocSecurity>
  <Lines>280</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VIVOBOOK</dc:creator>
  <cp:keywords/>
  <dc:description/>
  <cp:lastModifiedBy>ASUS VIVOBOOK</cp:lastModifiedBy>
  <cp:revision>10</cp:revision>
  <cp:lastPrinted>2025-12-28T07:19:00Z</cp:lastPrinted>
  <dcterms:created xsi:type="dcterms:W3CDTF">2025-12-28T05:42:00Z</dcterms:created>
  <dcterms:modified xsi:type="dcterms:W3CDTF">2025-12-28T07:42:00Z</dcterms:modified>
</cp:coreProperties>
</file>