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tag w:val="goog_rdk_140"/>
        <w:id w:val="-252117621"/>
      </w:sdtPr>
      <w:sdtEndPr>
        <w:rPr>
          <w:rFonts w:asciiTheme="majorBidi" w:hAnsiTheme="majorBidi" w:cstheme="majorBidi"/>
        </w:rPr>
      </w:sdtEndPr>
      <w:sdtContent>
        <w:bookmarkStart w:id="0" w:name="_GoBack" w:displacedByCustomXml="next"/>
        <w:sdt>
          <w:sdtPr>
            <w:rPr>
              <w:rFonts w:asciiTheme="majorBidi" w:hAnsiTheme="majorBidi" w:cstheme="majorBidi"/>
            </w:rPr>
            <w:tag w:val="goog_rdk_136"/>
            <w:id w:val="-510443897"/>
          </w:sdtPr>
          <w:sdtContent>
            <w:p w:rsidR="00B063CD" w:rsidRPr="003555B3" w:rsidRDefault="00B063CD" w:rsidP="00B063CD">
              <w:pPr>
                <w:spacing w:after="120"/>
                <w:jc w:val="center"/>
                <w:rPr>
                  <w:rFonts w:asciiTheme="majorBidi" w:hAnsiTheme="majorBidi" w:cstheme="majorBidi"/>
                </w:rPr>
              </w:pPr>
              <w:r w:rsidRPr="003555B3">
                <w:rPr>
                  <w:rFonts w:asciiTheme="majorBidi" w:hAnsiTheme="majorBidi" w:cstheme="majorBidi"/>
                  <w:b/>
                  <w:sz w:val="28"/>
                </w:rPr>
                <w:t>PERAN MATA KULIAH MENULIS KREATIF</w:t>
              </w:r>
              <w:r w:rsidR="008A3D88">
                <w:rPr>
                  <w:rFonts w:asciiTheme="majorBidi" w:hAnsiTheme="majorBidi" w:cstheme="majorBidi"/>
                  <w:b/>
                  <w:sz w:val="28"/>
                </w:rPr>
                <w:t xml:space="preserve"> PADA </w:t>
              </w:r>
              <w:r w:rsidRPr="003555B3">
                <w:rPr>
                  <w:rFonts w:asciiTheme="majorBidi" w:hAnsiTheme="majorBidi" w:cstheme="majorBidi"/>
                  <w:b/>
                  <w:sz w:val="28"/>
                </w:rPr>
                <w:t>MAHASISWA PRODI ILMU PERPUSTAKAAN DAN INFORMASI ISLAM UIN RADEN INTAN LAMPUNG</w:t>
              </w:r>
            </w:p>
            <w:bookmarkEnd w:id="0"/>
            <w:p w:rsidR="00B063CD" w:rsidRPr="003555B3" w:rsidRDefault="00B063CD" w:rsidP="00B063CD">
              <w:pPr>
                <w:jc w:val="center"/>
                <w:rPr>
                  <w:rFonts w:asciiTheme="majorBidi" w:eastAsia="Cambria" w:hAnsiTheme="majorBidi" w:cstheme="majorBidi"/>
                </w:rPr>
              </w:pPr>
            </w:p>
            <w:p w:rsidR="00B063CD" w:rsidRPr="003555B3" w:rsidRDefault="00B063CD" w:rsidP="005472D2">
              <w:pPr>
                <w:spacing w:after="40" w:line="276" w:lineRule="auto"/>
                <w:jc w:val="center"/>
                <w:rPr>
                  <w:rFonts w:asciiTheme="majorBidi" w:hAnsiTheme="majorBidi" w:cstheme="majorBidi"/>
                  <w:bCs/>
                  <w:vertAlign w:val="superscript"/>
                </w:rPr>
              </w:pPr>
              <w:r w:rsidRPr="003555B3">
                <w:rPr>
                  <w:rFonts w:asciiTheme="majorBidi" w:hAnsiTheme="majorBidi" w:cstheme="majorBidi"/>
                  <w:bCs/>
                </w:rPr>
                <w:t>Renita Cahyani Saputri</w:t>
              </w:r>
              <w:r w:rsidR="00B9306C">
                <w:rPr>
                  <w:rFonts w:asciiTheme="majorBidi" w:hAnsiTheme="majorBidi" w:cstheme="majorBidi"/>
                  <w:bCs/>
                  <w:vertAlign w:val="superscript"/>
                </w:rPr>
                <w:t>1</w:t>
              </w:r>
            </w:p>
            <w:p w:rsidR="00B063CD" w:rsidRPr="003555B3" w:rsidRDefault="00B063CD" w:rsidP="00B063CD">
              <w:pPr>
                <w:spacing w:after="40" w:line="276" w:lineRule="auto"/>
                <w:jc w:val="center"/>
                <w:rPr>
                  <w:rFonts w:asciiTheme="majorBidi" w:hAnsiTheme="majorBidi" w:cstheme="majorBidi"/>
                  <w:bCs/>
                </w:rPr>
              </w:pPr>
              <w:r w:rsidRPr="003555B3">
                <w:rPr>
                  <w:rFonts w:asciiTheme="majorBidi" w:hAnsiTheme="majorBidi" w:cstheme="majorBidi"/>
                  <w:bCs/>
                </w:rPr>
                <w:t>Program Studi Ilmu Perpustakaan dan Informasi Islam</w:t>
              </w:r>
            </w:p>
            <w:p w:rsidR="00B063CD" w:rsidRPr="003555B3" w:rsidRDefault="00B063CD" w:rsidP="00B063CD">
              <w:pPr>
                <w:spacing w:after="40" w:line="276" w:lineRule="auto"/>
                <w:jc w:val="center"/>
                <w:rPr>
                  <w:rFonts w:asciiTheme="majorBidi" w:hAnsiTheme="majorBidi" w:cstheme="majorBidi"/>
                  <w:bCs/>
                </w:rPr>
              </w:pPr>
              <w:r w:rsidRPr="003555B3">
                <w:rPr>
                  <w:rFonts w:asciiTheme="majorBidi" w:hAnsiTheme="majorBidi" w:cstheme="majorBidi"/>
                  <w:bCs/>
                </w:rPr>
                <w:t>Universitas Islam Neger</w:t>
              </w:r>
              <w:r w:rsidR="005472D2">
                <w:rPr>
                  <w:rFonts w:asciiTheme="majorBidi" w:hAnsiTheme="majorBidi" w:cstheme="majorBidi"/>
                  <w:bCs/>
                </w:rPr>
                <w:t>i Raden Intan Lampung</w:t>
              </w:r>
            </w:p>
            <w:p w:rsidR="005472D2" w:rsidRDefault="00B063CD" w:rsidP="00B063CD">
              <w:pPr>
                <w:spacing w:after="240" w:line="276" w:lineRule="auto"/>
                <w:jc w:val="center"/>
                <w:rPr>
                  <w:rFonts w:asciiTheme="majorBidi" w:hAnsiTheme="majorBidi" w:cstheme="majorBidi"/>
                  <w:i/>
                </w:rPr>
              </w:pPr>
              <w:r w:rsidRPr="003555B3">
                <w:rPr>
                  <w:rFonts w:asciiTheme="majorBidi" w:hAnsiTheme="majorBidi" w:cstheme="majorBidi"/>
                  <w:i/>
                </w:rPr>
                <w:t xml:space="preserve">E-mail: </w:t>
              </w:r>
              <w:r w:rsidRPr="003555B3">
                <w:rPr>
                  <w:rFonts w:asciiTheme="majorBidi" w:hAnsiTheme="majorBidi" w:cstheme="majorBidi"/>
                  <w:i/>
                </w:rPr>
                <w:fldChar w:fldCharType="begin"/>
              </w:r>
              <w:r w:rsidRPr="003555B3">
                <w:rPr>
                  <w:rFonts w:asciiTheme="majorBidi" w:hAnsiTheme="majorBidi" w:cstheme="majorBidi"/>
                  <w:i/>
                </w:rPr>
                <w:instrText xml:space="preserve"> HYPERLINK "mailto:renitacahyani99@gmail.com" </w:instrText>
              </w:r>
              <w:r w:rsidRPr="003555B3">
                <w:rPr>
                  <w:rFonts w:asciiTheme="majorBidi" w:hAnsiTheme="majorBidi" w:cstheme="majorBidi"/>
                  <w:i/>
                </w:rPr>
                <w:fldChar w:fldCharType="separate"/>
              </w:r>
              <w:r w:rsidRPr="003555B3">
                <w:rPr>
                  <w:rStyle w:val="Hyperlink"/>
                  <w:rFonts w:asciiTheme="majorBidi" w:hAnsiTheme="majorBidi" w:cstheme="majorBidi"/>
                  <w:i/>
                </w:rPr>
                <w:t>renitacahyani99@gmail.com</w:t>
              </w:r>
              <w:r w:rsidRPr="003555B3">
                <w:rPr>
                  <w:rFonts w:asciiTheme="majorBidi" w:hAnsiTheme="majorBidi" w:cstheme="majorBidi"/>
                  <w:i/>
                </w:rPr>
                <w:fldChar w:fldCharType="end"/>
              </w:r>
            </w:p>
            <w:p w:rsidR="005472D2" w:rsidRDefault="005472D2" w:rsidP="00B9306C">
              <w:pPr>
                <w:spacing w:after="40" w:line="276" w:lineRule="auto"/>
                <w:jc w:val="center"/>
                <w:rPr>
                  <w:rFonts w:asciiTheme="majorBidi" w:hAnsiTheme="majorBidi" w:cstheme="majorBidi"/>
                  <w:bCs/>
                  <w:vertAlign w:val="superscript"/>
                </w:rPr>
              </w:pPr>
              <w:r w:rsidRPr="003555B3">
                <w:rPr>
                  <w:rFonts w:asciiTheme="majorBidi" w:hAnsiTheme="majorBidi" w:cstheme="majorBidi"/>
                  <w:bCs/>
                </w:rPr>
                <w:t>Aghesna Rahmatika Kesuma</w:t>
              </w:r>
              <w:r w:rsidRPr="003555B3">
                <w:rPr>
                  <w:rFonts w:asciiTheme="majorBidi" w:hAnsiTheme="majorBidi" w:cstheme="majorBidi"/>
                  <w:bCs/>
                  <w:vertAlign w:val="superscript"/>
                </w:rPr>
                <w:t>2</w:t>
              </w:r>
            </w:p>
            <w:p w:rsidR="00B9306C" w:rsidRDefault="00B9306C" w:rsidP="00B9306C">
              <w:pPr>
                <w:spacing w:after="40" w:line="276" w:lineRule="auto"/>
                <w:jc w:val="center"/>
                <w:rPr>
                  <w:rFonts w:asciiTheme="majorBidi" w:hAnsiTheme="majorBidi" w:cstheme="majorBidi"/>
                  <w:bCs/>
                </w:rPr>
              </w:pPr>
              <w:r w:rsidRPr="003555B3">
                <w:rPr>
                  <w:rFonts w:asciiTheme="majorBidi" w:hAnsiTheme="majorBidi" w:cstheme="majorBidi"/>
                  <w:bCs/>
                </w:rPr>
                <w:t>Universitas Islam Neger</w:t>
              </w:r>
              <w:r>
                <w:rPr>
                  <w:rFonts w:asciiTheme="majorBidi" w:hAnsiTheme="majorBidi" w:cstheme="majorBidi"/>
                  <w:bCs/>
                </w:rPr>
                <w:t>i Raden Intan Lampung</w:t>
              </w:r>
            </w:p>
            <w:p w:rsidR="00B9306C" w:rsidRDefault="00B9306C" w:rsidP="00B9306C">
              <w:pPr>
                <w:spacing w:after="40" w:line="276" w:lineRule="auto"/>
                <w:jc w:val="center"/>
                <w:rPr>
                  <w:rFonts w:asciiTheme="majorBidi" w:hAnsiTheme="majorBidi" w:cstheme="majorBidi"/>
                  <w:i/>
                </w:rPr>
              </w:pPr>
              <w:r w:rsidRPr="003555B3">
                <w:rPr>
                  <w:rFonts w:asciiTheme="majorBidi" w:hAnsiTheme="majorBidi" w:cstheme="majorBidi"/>
                  <w:i/>
                </w:rPr>
                <w:t>E-mail:</w:t>
              </w:r>
              <w:r w:rsidR="005F4F83" w:rsidRPr="005F4F83">
                <w:t xml:space="preserve"> </w:t>
              </w:r>
              <w:hyperlink r:id="rId10" w:history="1">
                <w:r w:rsidR="005F4F83" w:rsidRPr="005726F0">
                  <w:rPr>
                    <w:rStyle w:val="Hyperlink"/>
                    <w:rFonts w:asciiTheme="majorBidi" w:hAnsiTheme="majorBidi" w:cstheme="majorBidi"/>
                    <w:i/>
                  </w:rPr>
                  <w:t>aghesnarahmatikakesuma@radenintan.ac.id</w:t>
                </w:r>
              </w:hyperlink>
            </w:p>
            <w:p w:rsidR="005F4F83" w:rsidRDefault="005F4F83" w:rsidP="005F4F83">
              <w:pPr>
                <w:spacing w:after="40" w:line="276" w:lineRule="auto"/>
                <w:rPr>
                  <w:rFonts w:asciiTheme="majorBidi" w:hAnsiTheme="majorBidi" w:cstheme="majorBidi"/>
                  <w:bCs/>
                </w:rPr>
              </w:pPr>
            </w:p>
            <w:p w:rsidR="00B9306C" w:rsidRDefault="00B9306C" w:rsidP="005F4F83">
              <w:pPr>
                <w:spacing w:after="40" w:line="276" w:lineRule="auto"/>
                <w:jc w:val="center"/>
                <w:rPr>
                  <w:rFonts w:asciiTheme="majorBidi" w:hAnsiTheme="majorBidi" w:cstheme="majorBidi"/>
                  <w:bCs/>
                  <w:vertAlign w:val="superscript"/>
                </w:rPr>
              </w:pPr>
              <w:r w:rsidRPr="003555B3">
                <w:rPr>
                  <w:rFonts w:asciiTheme="majorBidi" w:hAnsiTheme="majorBidi" w:cstheme="majorBidi"/>
                  <w:bCs/>
                </w:rPr>
                <w:t>Muhamad Bisri Mustofa</w:t>
              </w:r>
              <w:r w:rsidRPr="003555B3">
                <w:rPr>
                  <w:rFonts w:asciiTheme="majorBidi" w:hAnsiTheme="majorBidi" w:cstheme="majorBidi"/>
                  <w:bCs/>
                  <w:vertAlign w:val="superscript"/>
                </w:rPr>
                <w:t>3</w:t>
              </w:r>
            </w:p>
            <w:p w:rsidR="00B9306C" w:rsidRDefault="00B9306C" w:rsidP="00B9306C">
              <w:pPr>
                <w:spacing w:after="40" w:line="276" w:lineRule="auto"/>
                <w:jc w:val="center"/>
                <w:rPr>
                  <w:rFonts w:asciiTheme="majorBidi" w:hAnsiTheme="majorBidi" w:cstheme="majorBidi"/>
                  <w:bCs/>
                </w:rPr>
              </w:pPr>
              <w:r w:rsidRPr="003555B3">
                <w:rPr>
                  <w:rFonts w:asciiTheme="majorBidi" w:hAnsiTheme="majorBidi" w:cstheme="majorBidi"/>
                  <w:bCs/>
                </w:rPr>
                <w:t>Universitas Islam Neger</w:t>
              </w:r>
              <w:r>
                <w:rPr>
                  <w:rFonts w:asciiTheme="majorBidi" w:hAnsiTheme="majorBidi" w:cstheme="majorBidi"/>
                  <w:bCs/>
                </w:rPr>
                <w:t>i Raden Intan Lampung</w:t>
              </w:r>
            </w:p>
            <w:p w:rsidR="005F4F83" w:rsidRPr="005F4F83" w:rsidRDefault="00B9306C" w:rsidP="005F4F83">
              <w:pPr>
                <w:spacing w:after="40" w:line="276" w:lineRule="auto"/>
                <w:jc w:val="center"/>
              </w:pPr>
              <w:r w:rsidRPr="003555B3">
                <w:rPr>
                  <w:rFonts w:asciiTheme="majorBidi" w:hAnsiTheme="majorBidi" w:cstheme="majorBidi"/>
                  <w:i/>
                </w:rPr>
                <w:t>E-mail:</w:t>
              </w:r>
              <w:r w:rsidR="005F4F83">
                <w:rPr>
                  <w:rFonts w:asciiTheme="majorBidi" w:hAnsiTheme="majorBidi" w:cstheme="majorBidi"/>
                  <w:i/>
                </w:rPr>
                <w:t xml:space="preserve"> </w:t>
              </w:r>
              <w:hyperlink r:id="rId11" w:history="1">
                <w:r w:rsidR="005F4F83" w:rsidRPr="00537EE6">
                  <w:rPr>
                    <w:rStyle w:val="Hyperlink"/>
                    <w:i/>
                    <w:iCs/>
                  </w:rPr>
                  <w:t>bisrimustofa@radenintan.ac.id</w:t>
                </w:r>
              </w:hyperlink>
            </w:p>
            <w:p w:rsidR="003C29BD" w:rsidRPr="003555B3" w:rsidRDefault="00D5223D" w:rsidP="00B063CD">
              <w:pPr>
                <w:spacing w:after="240" w:line="276" w:lineRule="auto"/>
                <w:jc w:val="center"/>
                <w:rPr>
                  <w:rFonts w:asciiTheme="majorBidi" w:hAnsiTheme="majorBidi" w:cstheme="majorBidi"/>
                  <w:i/>
                </w:rPr>
                <w:sectPr w:rsidR="003C29BD" w:rsidRPr="003555B3">
                  <w:headerReference w:type="default" r:id="rId12"/>
                  <w:footerReference w:type="default" r:id="rId13"/>
                  <w:pgSz w:w="11906" w:h="16838"/>
                  <w:pgMar w:top="1440" w:right="1440" w:bottom="1440" w:left="1440" w:header="708" w:footer="708" w:gutter="0"/>
                  <w:pgNumType w:start="154"/>
                  <w:cols w:space="720"/>
                </w:sectPr>
              </w:pPr>
            </w:p>
          </w:sdtContent>
        </w:sdt>
      </w:sdtContent>
    </w:sdt>
    <w:p w:rsidR="003C29BD" w:rsidRPr="003555B3" w:rsidRDefault="003C29BD" w:rsidP="005D3A0A">
      <w:pPr>
        <w:pBdr>
          <w:top w:val="nil"/>
          <w:left w:val="nil"/>
          <w:bottom w:val="nil"/>
          <w:right w:val="nil"/>
          <w:between w:val="nil"/>
        </w:pBdr>
        <w:spacing w:before="240" w:after="40"/>
        <w:jc w:val="center"/>
        <w:rPr>
          <w:rFonts w:asciiTheme="majorBidi" w:eastAsia="Cambria" w:hAnsiTheme="majorBidi" w:cstheme="majorBidi"/>
          <w:b/>
          <w:bCs/>
          <w:color w:val="000000"/>
        </w:rPr>
        <w:sectPr w:rsidR="003C29BD" w:rsidRPr="003555B3">
          <w:type w:val="continuous"/>
          <w:pgSz w:w="11906" w:h="16838"/>
          <w:pgMar w:top="1440" w:right="1558" w:bottom="1440" w:left="1440" w:header="708" w:footer="708" w:gutter="0"/>
          <w:cols w:num="2" w:space="720" w:equalWidth="0">
            <w:col w:w="4334" w:space="239"/>
            <w:col w:w="4334" w:space="0"/>
          </w:cols>
        </w:sectPr>
      </w:pPr>
    </w:p>
    <w:p w:rsidR="00325783" w:rsidRPr="003555B3" w:rsidRDefault="00325783" w:rsidP="00325783">
      <w:pPr>
        <w:pBdr>
          <w:top w:val="nil"/>
          <w:left w:val="nil"/>
          <w:bottom w:val="nil"/>
          <w:right w:val="nil"/>
          <w:between w:val="nil"/>
        </w:pBdr>
        <w:ind w:right="-1055"/>
        <w:rPr>
          <w:rFonts w:asciiTheme="majorBidi" w:hAnsiTheme="majorBidi" w:cstheme="majorBidi"/>
        </w:rPr>
      </w:pPr>
    </w:p>
    <w:p w:rsidR="003C29BD" w:rsidRPr="003555B3" w:rsidRDefault="003C29BD">
      <w:pPr>
        <w:pBdr>
          <w:top w:val="nil"/>
          <w:left w:val="nil"/>
          <w:bottom w:val="nil"/>
          <w:right w:val="nil"/>
          <w:between w:val="nil"/>
        </w:pBdr>
        <w:tabs>
          <w:tab w:val="left" w:pos="709"/>
          <w:tab w:val="left" w:pos="2268"/>
        </w:tabs>
        <w:ind w:right="-1055"/>
        <w:jc w:val="both"/>
        <w:rPr>
          <w:rFonts w:asciiTheme="majorBidi" w:eastAsia="Quattrocento Sans" w:hAnsiTheme="majorBidi" w:cstheme="majorBidi"/>
          <w:b/>
          <w:bCs/>
          <w:color w:val="000000"/>
          <w:sz w:val="16"/>
          <w:szCs w:val="16"/>
        </w:rPr>
      </w:pPr>
    </w:p>
    <w:sdt>
      <w:sdtPr>
        <w:rPr>
          <w:rFonts w:asciiTheme="majorBidi" w:hAnsiTheme="majorBidi" w:cstheme="majorBidi"/>
          <w:sz w:val="20"/>
          <w:szCs w:val="20"/>
        </w:rPr>
        <w:tag w:val="goog_rdk_158"/>
        <w:id w:val="-1040518132"/>
      </w:sdtPr>
      <w:sdtEndPr>
        <w:rPr>
          <w:sz w:val="22"/>
          <w:szCs w:val="22"/>
        </w:rPr>
      </w:sdtEndPr>
      <w:sdtContent>
        <w:p w:rsidR="00C60184" w:rsidRPr="003555B3" w:rsidRDefault="00C60184" w:rsidP="00C60184">
          <w:pPr>
            <w:spacing w:before="240" w:after="120" w:line="276" w:lineRule="auto"/>
            <w:rPr>
              <w:rFonts w:asciiTheme="majorBidi" w:hAnsiTheme="majorBidi" w:cstheme="majorBidi"/>
              <w:sz w:val="20"/>
              <w:szCs w:val="20"/>
            </w:rPr>
          </w:pPr>
          <w:r w:rsidRPr="003555B3">
            <w:rPr>
              <w:rFonts w:asciiTheme="majorBidi" w:hAnsiTheme="majorBidi" w:cstheme="majorBidi"/>
              <w:noProof/>
              <w:sz w:val="20"/>
              <w:szCs w:val="20"/>
              <w:lang w:val="en-GB"/>
            </w:rPr>
            <mc:AlternateContent>
              <mc:Choice Requires="wps">
                <w:drawing>
                  <wp:anchor distT="0" distB="0" distL="114300" distR="114300" simplePos="0" relativeHeight="251659264" behindDoc="0" locked="0" layoutInCell="1" allowOverlap="1" wp14:anchorId="4AEBCFBE" wp14:editId="538D88DC">
                    <wp:simplePos x="0" y="0"/>
                    <wp:positionH relativeFrom="column">
                      <wp:posOffset>-29845</wp:posOffset>
                    </wp:positionH>
                    <wp:positionV relativeFrom="paragraph">
                      <wp:posOffset>256540</wp:posOffset>
                    </wp:positionV>
                    <wp:extent cx="1400232" cy="0"/>
                    <wp:effectExtent l="38100" t="38100" r="66675" b="95250"/>
                    <wp:wrapNone/>
                    <wp:docPr id="5" name="Straight Connector 5"/>
                    <wp:cNvGraphicFramePr/>
                    <a:graphic xmlns:a="http://schemas.openxmlformats.org/drawingml/2006/main">
                      <a:graphicData uri="http://schemas.microsoft.com/office/word/2010/wordprocessingShape">
                        <wps:wsp>
                          <wps:cNvCnPr/>
                          <wps:spPr>
                            <a:xfrm>
                              <a:off x="0" y="0"/>
                              <a:ext cx="1400232"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5pt,20.2pt" to="107.9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" strokecolor="black [3213]" strokeweight="2pt">
                    <v:shadow on="t" color="black" opacity="24903f" origin=",.5" offset="0,.55556mm"/>
                  </v:line>
                </w:pict>
              </mc:Fallback>
            </mc:AlternateContent>
          </w:r>
        </w:p>
        <w:p w:rsidR="00C60184" w:rsidRPr="003555B3" w:rsidRDefault="00C60184" w:rsidP="00C60184">
          <w:pPr>
            <w:spacing w:line="276" w:lineRule="auto"/>
            <w:rPr>
              <w:rFonts w:asciiTheme="majorBidi" w:hAnsiTheme="majorBidi" w:cstheme="majorBidi"/>
              <w:sz w:val="20"/>
              <w:szCs w:val="20"/>
            </w:rPr>
          </w:pPr>
          <w:r w:rsidRPr="003555B3">
            <w:rPr>
              <w:rFonts w:asciiTheme="majorBidi" w:hAnsiTheme="majorBidi" w:cstheme="majorBidi"/>
              <w:sz w:val="20"/>
              <w:szCs w:val="20"/>
            </w:rPr>
            <w:t>Receive</w:t>
          </w:r>
          <w:r w:rsidR="003555B3">
            <w:rPr>
              <w:rFonts w:asciiTheme="majorBidi" w:hAnsiTheme="majorBidi" w:cstheme="majorBidi"/>
              <w:sz w:val="20"/>
              <w:szCs w:val="20"/>
            </w:rPr>
            <w:tab/>
          </w:r>
          <w:r w:rsidR="003555B3">
            <w:rPr>
              <w:rFonts w:asciiTheme="majorBidi" w:hAnsiTheme="majorBidi" w:cstheme="majorBidi"/>
              <w:sz w:val="20"/>
              <w:szCs w:val="20"/>
            </w:rPr>
            <w:tab/>
          </w:r>
          <w:r w:rsidRPr="003555B3">
            <w:rPr>
              <w:rFonts w:asciiTheme="majorBidi" w:hAnsiTheme="majorBidi" w:cstheme="majorBidi"/>
              <w:sz w:val="20"/>
              <w:szCs w:val="20"/>
            </w:rPr>
            <w:t xml:space="preserve"> : </w:t>
          </w:r>
        </w:p>
        <w:p w:rsidR="00C60184" w:rsidRPr="003555B3" w:rsidRDefault="00C60184" w:rsidP="00C60184">
          <w:pPr>
            <w:spacing w:line="276" w:lineRule="auto"/>
            <w:rPr>
              <w:rFonts w:asciiTheme="majorBidi" w:hAnsiTheme="majorBidi" w:cstheme="majorBidi"/>
              <w:sz w:val="20"/>
              <w:szCs w:val="20"/>
            </w:rPr>
          </w:pPr>
          <w:r w:rsidRPr="003555B3">
            <w:rPr>
              <w:rFonts w:asciiTheme="majorBidi" w:hAnsiTheme="majorBidi" w:cstheme="majorBidi"/>
              <w:sz w:val="20"/>
              <w:szCs w:val="20"/>
            </w:rPr>
            <w:t xml:space="preserve">Accepted </w:t>
          </w:r>
          <w:r w:rsidR="003555B3">
            <w:rPr>
              <w:rFonts w:asciiTheme="majorBidi" w:hAnsiTheme="majorBidi" w:cstheme="majorBidi"/>
              <w:sz w:val="20"/>
              <w:szCs w:val="20"/>
            </w:rPr>
            <w:tab/>
            <w:t xml:space="preserve"> </w:t>
          </w:r>
          <w:r w:rsidRPr="003555B3">
            <w:rPr>
              <w:rFonts w:asciiTheme="majorBidi" w:hAnsiTheme="majorBidi" w:cstheme="majorBidi"/>
              <w:sz w:val="20"/>
              <w:szCs w:val="20"/>
            </w:rPr>
            <w:t xml:space="preserve">: </w:t>
          </w:r>
        </w:p>
        <w:p w:rsidR="00C60184" w:rsidRPr="003555B3" w:rsidRDefault="00C60184" w:rsidP="00C60184">
          <w:pPr>
            <w:spacing w:line="276" w:lineRule="auto"/>
            <w:rPr>
              <w:rFonts w:asciiTheme="majorBidi" w:hAnsiTheme="majorBidi" w:cstheme="majorBidi"/>
              <w:sz w:val="20"/>
              <w:szCs w:val="20"/>
            </w:rPr>
          </w:pPr>
          <w:r w:rsidRPr="003555B3">
            <w:rPr>
              <w:rFonts w:asciiTheme="majorBidi" w:hAnsiTheme="majorBidi" w:cstheme="majorBidi"/>
              <w:sz w:val="20"/>
              <w:szCs w:val="20"/>
            </w:rPr>
            <w:t>Published</w:t>
          </w:r>
          <w:r w:rsidR="003555B3">
            <w:rPr>
              <w:rFonts w:asciiTheme="majorBidi" w:hAnsiTheme="majorBidi" w:cstheme="majorBidi"/>
              <w:sz w:val="20"/>
              <w:szCs w:val="20"/>
            </w:rPr>
            <w:tab/>
          </w:r>
          <w:r w:rsidRPr="003555B3">
            <w:rPr>
              <w:rFonts w:asciiTheme="majorBidi" w:hAnsiTheme="majorBidi" w:cstheme="majorBidi"/>
              <w:sz w:val="20"/>
              <w:szCs w:val="20"/>
            </w:rPr>
            <w:t xml:space="preserve"> : </w:t>
          </w:r>
        </w:p>
        <w:p w:rsidR="00B063CD" w:rsidRPr="003555B3" w:rsidRDefault="00C60184" w:rsidP="00C60184">
          <w:pPr>
            <w:spacing w:line="276" w:lineRule="auto"/>
            <w:rPr>
              <w:rFonts w:asciiTheme="majorBidi" w:hAnsiTheme="majorBidi" w:cstheme="majorBidi"/>
              <w:sz w:val="20"/>
              <w:szCs w:val="20"/>
            </w:rPr>
          </w:pPr>
          <w:r w:rsidRPr="003555B3">
            <w:rPr>
              <w:rFonts w:asciiTheme="majorBidi" w:hAnsiTheme="majorBidi" w:cstheme="majorBidi"/>
              <w:sz w:val="20"/>
              <w:szCs w:val="20"/>
            </w:rPr>
            <w:t>DOI</w:t>
          </w:r>
          <w:r w:rsidR="003555B3">
            <w:rPr>
              <w:rFonts w:asciiTheme="majorBidi" w:hAnsiTheme="majorBidi" w:cstheme="majorBidi"/>
              <w:sz w:val="20"/>
              <w:szCs w:val="20"/>
            </w:rPr>
            <w:tab/>
          </w:r>
          <w:r w:rsidR="003555B3">
            <w:rPr>
              <w:rFonts w:asciiTheme="majorBidi" w:hAnsiTheme="majorBidi" w:cstheme="majorBidi"/>
              <w:sz w:val="20"/>
              <w:szCs w:val="20"/>
            </w:rPr>
            <w:tab/>
          </w:r>
          <w:r w:rsidRPr="003555B3">
            <w:rPr>
              <w:rFonts w:asciiTheme="majorBidi" w:hAnsiTheme="majorBidi" w:cstheme="majorBidi"/>
              <w:sz w:val="20"/>
              <w:szCs w:val="20"/>
            </w:rPr>
            <w:t xml:space="preserve"> : </w:t>
          </w: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b/>
              <w:sz w:val="20"/>
              <w:szCs w:val="20"/>
            </w:rPr>
          </w:pPr>
        </w:p>
        <w:p w:rsidR="00C60184" w:rsidRPr="003555B3" w:rsidRDefault="00C60184" w:rsidP="00C60184">
          <w:pPr>
            <w:spacing w:before="240" w:after="120" w:line="276" w:lineRule="auto"/>
            <w:rPr>
              <w:rFonts w:asciiTheme="majorBidi" w:hAnsiTheme="majorBidi" w:cstheme="majorBidi"/>
              <w:sz w:val="20"/>
              <w:szCs w:val="20"/>
            </w:rPr>
          </w:pPr>
          <w:r w:rsidRPr="003555B3">
            <w:rPr>
              <w:rFonts w:asciiTheme="majorBidi" w:hAnsiTheme="majorBidi" w:cstheme="majorBidi"/>
              <w:b/>
              <w:sz w:val="20"/>
              <w:szCs w:val="20"/>
            </w:rPr>
            <w:lastRenderedPageBreak/>
            <w:t>Abstract</w:t>
          </w:r>
        </w:p>
        <w:p w:rsidR="00C60184" w:rsidRPr="003555B3" w:rsidRDefault="00C60184" w:rsidP="00C60184">
          <w:pPr>
            <w:spacing w:after="120" w:line="276" w:lineRule="auto"/>
            <w:ind w:right="567" w:firstLine="567"/>
            <w:jc w:val="both"/>
            <w:rPr>
              <w:rFonts w:asciiTheme="majorBidi" w:hAnsiTheme="majorBidi" w:cstheme="majorBidi"/>
              <w:sz w:val="20"/>
              <w:szCs w:val="20"/>
            </w:rPr>
          </w:pPr>
          <w:r w:rsidRPr="003555B3">
            <w:rPr>
              <w:rFonts w:asciiTheme="majorBidi" w:hAnsiTheme="majorBidi" w:cstheme="majorBidi"/>
              <w:i/>
              <w:sz w:val="20"/>
              <w:szCs w:val="20"/>
            </w:rPr>
            <w:t>The Creative Writing Course is one of the curriculum components with the potential to develop students' creative thinking skills, particularly in the Islamic Library and Information Science Study Program at UIN Raden Intan Lampung. This study aims to explore the role of the Creative Writing Course in developing students' creative thinking abilities. Using a qualitative approach, this research employed structured interviews with eight student informants who had completed the course. Data were analyzed using thematic analysis. The findings indicate that the Creative Writing Course significantly contributes to the development of students' creative thinking skills, as evidenced by progress across the stages of pre-writing, drafting, discussion and feedback, and revision. The recursive nature of the writing process encourages students to develop their ideas flexibly and deeply. The main obstacles faced by students include limited ideas, time management challenges, and the minimal writing culture in the academic environment. This study affirms that structured, process-based creative writing instruction can be an effective strategy for fostering creativity among library science students.</w:t>
          </w:r>
        </w:p>
        <w:p w:rsidR="00C60184" w:rsidRPr="003555B3" w:rsidRDefault="00C60184" w:rsidP="00C60184">
          <w:pPr>
            <w:spacing w:after="240" w:line="276" w:lineRule="auto"/>
            <w:ind w:right="567"/>
            <w:rPr>
              <w:rFonts w:asciiTheme="majorBidi" w:hAnsiTheme="majorBidi" w:cstheme="majorBidi"/>
              <w:b/>
              <w:sz w:val="20"/>
              <w:szCs w:val="20"/>
            </w:rPr>
          </w:pPr>
        </w:p>
        <w:p w:rsidR="00C60184" w:rsidRPr="003555B3" w:rsidRDefault="00C60184" w:rsidP="00C60184">
          <w:pPr>
            <w:spacing w:after="240" w:line="276" w:lineRule="auto"/>
            <w:ind w:right="567"/>
            <w:rPr>
              <w:rFonts w:asciiTheme="majorBidi" w:hAnsiTheme="majorBidi" w:cstheme="majorBidi"/>
              <w:sz w:val="20"/>
              <w:szCs w:val="20"/>
            </w:rPr>
          </w:pPr>
          <w:r w:rsidRPr="003555B3">
            <w:rPr>
              <w:rFonts w:asciiTheme="majorBidi" w:hAnsiTheme="majorBidi" w:cstheme="majorBidi"/>
              <w:b/>
              <w:sz w:val="20"/>
              <w:szCs w:val="20"/>
            </w:rPr>
            <w:t xml:space="preserve">Keywords: </w:t>
          </w:r>
          <w:r w:rsidRPr="003555B3">
            <w:rPr>
              <w:rFonts w:asciiTheme="majorBidi" w:hAnsiTheme="majorBidi" w:cstheme="majorBidi"/>
              <w:i/>
              <w:sz w:val="20"/>
              <w:szCs w:val="20"/>
            </w:rPr>
            <w:t>creative writing, creative thinking skills, library science, Islamic higher education, process writing</w:t>
          </w:r>
        </w:p>
        <w:p w:rsidR="00B063CD" w:rsidRPr="003555B3" w:rsidRDefault="00B063CD" w:rsidP="00C60184">
          <w:pPr>
            <w:spacing w:after="240" w:line="276" w:lineRule="auto"/>
            <w:ind w:right="567"/>
            <w:rPr>
              <w:rFonts w:asciiTheme="majorBidi" w:hAnsiTheme="majorBidi" w:cstheme="majorBidi"/>
              <w:b/>
              <w:sz w:val="20"/>
              <w:szCs w:val="20"/>
            </w:rPr>
          </w:pPr>
        </w:p>
        <w:p w:rsidR="003C29BD" w:rsidRPr="003555B3" w:rsidRDefault="00D5223D" w:rsidP="005F4F83">
          <w:pPr>
            <w:ind w:right="325"/>
            <w:jc w:val="both"/>
            <w:rPr>
              <w:rFonts w:asciiTheme="majorBidi" w:eastAsia="Cambria" w:hAnsiTheme="majorBidi" w:cstheme="majorBidi"/>
              <w:i/>
              <w:iCs/>
              <w:color w:val="000000"/>
              <w:sz w:val="20"/>
              <w:szCs w:val="20"/>
            </w:rPr>
            <w:sectPr w:rsidR="003C29BD" w:rsidRPr="003555B3" w:rsidSect="005472D2">
              <w:type w:val="continuous"/>
              <w:pgSz w:w="11906" w:h="16838"/>
              <w:pgMar w:top="1440" w:right="1274" w:bottom="1440" w:left="1440" w:header="708" w:footer="708" w:gutter="0"/>
              <w:cols w:num="2" w:space="720" w:equalWidth="0">
                <w:col w:w="2584" w:space="720"/>
                <w:col w:w="5888" w:space="0"/>
              </w:cols>
            </w:sectPr>
          </w:pPr>
        </w:p>
      </w:sdtContent>
    </w:sdt>
    <w:p w:rsidR="00C60184" w:rsidRPr="003555B3" w:rsidRDefault="00C60184" w:rsidP="00537EE6">
      <w:pPr>
        <w:spacing w:before="240" w:after="120" w:line="360" w:lineRule="auto"/>
        <w:rPr>
          <w:rFonts w:asciiTheme="majorBidi" w:hAnsiTheme="majorBidi" w:cstheme="majorBidi"/>
        </w:rPr>
      </w:pPr>
      <w:r w:rsidRPr="003555B3">
        <w:rPr>
          <w:rFonts w:asciiTheme="majorBidi" w:hAnsiTheme="majorBidi" w:cstheme="majorBidi"/>
          <w:b/>
          <w:sz w:val="26"/>
        </w:rPr>
        <w:lastRenderedPageBreak/>
        <w:t>PENDAHULUAN</w:t>
      </w:r>
    </w:p>
    <w:p w:rsidR="00C60184" w:rsidRPr="003555B3"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Perkembangan dunia pendidikan tinggi di era digital menuntut mahasiswa tidak hanya mampu mengakses dan mengelola informasi, tetapi juga memiliki kemampuan berpikir kreatif yang tinggi. Kreativitas telah diakui secara luas sebagai salah satu keterampilan esensial abad ke-21 yang diperlukan untuk menghadapi tantangan kompleksitas kehidupan dan dunia kerja </w:t>
      </w:r>
      <w:r w:rsidRPr="003555B3">
        <w:rPr>
          <w:rFonts w:asciiTheme="majorBidi" w:hAnsiTheme="majorBidi" w:cstheme="majorBidi"/>
          <w:sz w:val="24"/>
        </w:rPr>
        <w:fldChar w:fldCharType="begin" w:fldLock="1"/>
      </w:r>
      <w:r w:rsidRPr="003555B3">
        <w:rPr>
          <w:rFonts w:asciiTheme="majorBidi" w:hAnsiTheme="majorBidi" w:cstheme="majorBidi"/>
          <w:sz w:val="24"/>
        </w:rPr>
        <w:instrText>ADDIN CSL_CITATION {"citationItems":[{"id":"ITEM-1","itemData":{"DOI":"10.1016/j.tsc.2025.101881","ISSN":"18711871","abstract":"Creativity has become an essential skill in our complex, globalized and digital society. The question is whether it is possible to develop this skill at school. The aim of the present study was to analyze the effects of daily 20-minute creative writing workshops for primary school children, from low socio-economic backgrounds, on the development of their creative thinking skills and other more general skills. This longitudinal experiment involved a total of 161 participants in grades 2 to 5, who were assigned each year to either a creative writing group, a choral singing group, or a passive control group that did not participate in either workshop. Students were assessed at the beginning and end of each year on a range of creative, language and graphomotor skills, as well as on five personality traits. Results showed a significant advantage for the creative writing group in the development of verbal divergent thinking, imagination and emotional stability than the other groups, as well as an improvement in their verbal fluency. Spelling and graphomotor skills were not improved. These results highlight the fact that creativity may be a skill that can be trained at school, at least in a modality-specific way (in this case, verbal). Additionally, this improvement in creativity could transfer to other, more general skills. Overall, this study has the great advantage of showing, in the context of a longitudinal ecological study, the concrete benefits of training in creative writing, which seems promising for the future development of creativity at school.","author":[{"dropping-particle":"","family":"C´edric Hubert, Nathalie Bonnardel","given":"Aline Frey","non-dropping-particle":"","parse-names":false,"suffix":""}],"container-title":"Thinking Skills and Creativity","id":"ITEM-1","issue":"October 2024","issued":{"date-parts":[["2025"]]},"title":"Effects of daily creative writing practice at school on the cognitive development of children from disadvantaged socio-economic backgrounds","type":"article-journal","volume":"58"},"uris":["http://www.mendeley.com/documents/?uuid=b000b0f3-19db-46bd-830f-9bbaf5214755"]}],"mendeley":{"formattedCitation":"(C´edric Hubert, Nathalie Bonnardel 2025)","manualFormatting":"(Hubert, Bonnardel, &amp; Frey, 2025)","plainTextFormattedCitation":"(C´edric Hubert, Nathalie Bonnardel 2025)","previouslyFormattedCitation":"(C´edric Hubert, Nathalie Bonnardel 2025)"},"properties":{"noteIndex":0},"schema":"https://github.com/citation-style-language/schema/raw/master/csl-citation.json"}</w:instrText>
      </w:r>
      <w:r w:rsidRPr="003555B3">
        <w:rPr>
          <w:rFonts w:asciiTheme="majorBidi" w:hAnsiTheme="majorBidi" w:cstheme="majorBidi"/>
          <w:sz w:val="24"/>
        </w:rPr>
        <w:fldChar w:fldCharType="separate"/>
      </w:r>
      <w:r w:rsidRPr="003555B3">
        <w:rPr>
          <w:rFonts w:asciiTheme="majorBidi" w:hAnsiTheme="majorBidi" w:cstheme="majorBidi"/>
          <w:noProof/>
          <w:sz w:val="24"/>
        </w:rPr>
        <w:t>(Hubert, Bonnardel, &amp; Frey, 2025)</w:t>
      </w:r>
      <w:r w:rsidRPr="003555B3">
        <w:rPr>
          <w:rFonts w:asciiTheme="majorBidi" w:hAnsiTheme="majorBidi" w:cstheme="majorBidi"/>
          <w:sz w:val="24"/>
        </w:rPr>
        <w:fldChar w:fldCharType="end"/>
      </w:r>
      <w:r w:rsidRPr="003555B3">
        <w:rPr>
          <w:rFonts w:asciiTheme="majorBidi" w:hAnsiTheme="majorBidi" w:cstheme="majorBidi"/>
          <w:sz w:val="24"/>
        </w:rPr>
        <w:t>. Dalam konteks ilmu perpustakaan dan informasi, kemampuan berpikir kreatif menjadi semakin relevan, mengingat pustakawan tidak hanya bertugas sebagai pengelola koleksi, melainkan juga sebagai fasilitator pengetahuan, inovator layanan, dan penghubung antara sumber informasi dengan kebutuhan pengguna</w:t>
      </w:r>
      <w:r w:rsidR="003555B3">
        <w:rPr>
          <w:rFonts w:asciiTheme="majorBidi" w:hAnsiTheme="majorBidi" w:cstheme="majorBidi"/>
          <w:sz w:val="24"/>
        </w:rPr>
        <w:t xml:space="preserve"> </w:t>
      </w:r>
      <w:r w:rsidRPr="003555B3">
        <w:rPr>
          <w:rFonts w:asciiTheme="majorBidi" w:hAnsiTheme="majorBidi" w:cstheme="majorBidi"/>
          <w:sz w:val="24"/>
        </w:rPr>
        <w:fldChar w:fldCharType="begin" w:fldLock="1"/>
      </w:r>
      <w:r w:rsidRPr="003555B3">
        <w:rPr>
          <w:rFonts w:asciiTheme="majorBidi" w:hAnsiTheme="majorBidi" w:cstheme="majorBidi"/>
          <w:sz w:val="24"/>
        </w:rPr>
        <w:instrText>ADDIN CSL_CITATION {"citationItems":[{"id":"ITEM-1","itemData":{"abstract":"This study aims to analyze the role of disability services in enhancing information accessibility at the National Library of Indonesia (PNRI). Using a descriptive qualitative approach, data were collected through observation, interviews, and documentation. The findings reveal that PNRI provides specialized facilities such as Braille collections, audiobooks, screen readers, dedicated reading rooms, and computers equipped with text- to-speech technology to support users with disabilities. However, these services have not fully adhered to the standards set by the IFLA Checklist. Key challenges include limitations in physical infrastructure, funding, adaptive technologies, and librarians' competencies in offering inclusive and disability-friendly services. The study also highlights that the majority of service usage is concentrated among visually impaired users, with less engagement from other disability groups such as hearing-impaired or physically disabled users. Recommendations include enhancing librarians' skills through continuous training, improving physical and technological infrastructure, and fostering strategic collaborations with disability communities and organizations. A more systematic and inclusive approach is expected to improve service quality and broaden accessibility, establishing PNRI as a truly inclusive information institution. Keywords:","author":[{"dropping-particle":"","family":"Kesuma","given":"Aghesna Rahmatika","non-dropping-particle":"","parse-names":false,"suffix":""}],"container-title":"Tantangan Adaptasi Kecerdasan Buatan dalam Layanan Perpustakaan Perguruan Tinggi Muhammad","id":"ITEM-1","issue":"1","issued":{"date-parts":[["2024"]]},"page":"19-28","title":"Optimalisasi Layanan Perpustakaan Digital Menggunakan Kecerdasan Buatan (AI) Pendekatan Menuju Perpustakaan Ramah Lingkungan.pdf","type":"article-journal","volume":"8"},"uris":["http://www.mendeley.com/documents/?uuid=165fe422-0514-468e-86fa-5488b07709cc"]}],"mendeley":{"formattedCitation":"(Kesuma 2024)","plainTextFormattedCitation":"(Kesuma 2024)","previouslyFormattedCitation":"(Kesuma 2024)"},"properties":{"noteIndex":0},"schema":"https://github.com/citation-style-language/schema/raw/master/csl-citation.json"}</w:instrText>
      </w:r>
      <w:r w:rsidRPr="003555B3">
        <w:rPr>
          <w:rFonts w:asciiTheme="majorBidi" w:hAnsiTheme="majorBidi" w:cstheme="majorBidi"/>
          <w:sz w:val="24"/>
        </w:rPr>
        <w:fldChar w:fldCharType="separate"/>
      </w:r>
      <w:r w:rsidRPr="003555B3">
        <w:rPr>
          <w:rFonts w:asciiTheme="majorBidi" w:hAnsiTheme="majorBidi" w:cstheme="majorBidi"/>
          <w:noProof/>
          <w:sz w:val="24"/>
        </w:rPr>
        <w:t>(Kesuma 2024)</w:t>
      </w:r>
      <w:r w:rsidRPr="003555B3">
        <w:rPr>
          <w:rFonts w:asciiTheme="majorBidi" w:hAnsiTheme="majorBidi" w:cstheme="majorBidi"/>
          <w:sz w:val="24"/>
        </w:rPr>
        <w:fldChar w:fldCharType="end"/>
      </w:r>
      <w:r w:rsidRPr="003555B3">
        <w:rPr>
          <w:rFonts w:asciiTheme="majorBidi" w:hAnsiTheme="majorBidi" w:cstheme="majorBidi"/>
          <w:sz w:val="24"/>
        </w:rPr>
        <w:t xml:space="preserve">. </w:t>
      </w:r>
    </w:p>
    <w:p w:rsidR="00C60184" w:rsidRDefault="00C60184" w:rsidP="00537EE6">
      <w:pPr>
        <w:spacing w:after="120" w:line="360" w:lineRule="auto"/>
        <w:ind w:firstLine="567"/>
        <w:jc w:val="both"/>
        <w:rPr>
          <w:rFonts w:asciiTheme="majorBidi" w:hAnsiTheme="majorBidi" w:cstheme="majorBidi"/>
          <w:sz w:val="24"/>
        </w:rPr>
      </w:pPr>
      <w:r w:rsidRPr="003555B3">
        <w:rPr>
          <w:rFonts w:asciiTheme="majorBidi" w:hAnsiTheme="majorBidi" w:cstheme="majorBidi"/>
          <w:sz w:val="24"/>
        </w:rPr>
        <w:t xml:space="preserve">Salah satu cara untuk mengembangkan kemampuan berpikir kreatif di lingkungan perguruan tinggi adalah melalui pembelajaran menulis kreatif. Menulis kreatif bukan sekadar aktivitas menghasilkan teks, melainkan merupakan proses kognitif yang kompleks yang melibatkan eksplorasi ide, pengambilan keputusan, penyelesaian masalah, dan ekspresi diri </w:t>
      </w:r>
      <w:r w:rsidRPr="003555B3">
        <w:rPr>
          <w:rFonts w:asciiTheme="majorBidi" w:hAnsiTheme="majorBidi" w:cstheme="majorBidi"/>
          <w:sz w:val="24"/>
        </w:rPr>
        <w:fldChar w:fldCharType="begin" w:fldLock="1"/>
      </w:r>
      <w:r w:rsidRPr="003555B3">
        <w:rPr>
          <w:rFonts w:asciiTheme="majorBidi" w:hAnsiTheme="majorBidi" w:cstheme="majorBidi"/>
          <w:sz w:val="24"/>
        </w:rPr>
        <w:instrText>ADDIN CSL_CITATION {"citationItems":[{"id":"ITEM-1","itemData":{"author":[{"dropping-particle":"","family":"Smith","given":"Tricia","non-dropping-particle":"","parse-names":false,"suffix":""}],"id":"ITEM-1","issued":{"date-parts":[["0"]]},"title":"Process Writing","type":"article-journal"},"uris":["http://www.mendeley.com/documents/?uuid=aabb9961-bdcc-477a-868f-30e7a3bdc2c6"]}],"mendeley":{"formattedCitation":"(Smith n.d.)","manualFormatting":"(Smith, 2021)","plainTextFormattedCitation":"(Smith n.d.)","previouslyFormattedCitation":"(Smith n.d.)"},"properties":{"noteIndex":0},"schema":"https://github.com/citation-style-language/schema/raw/master/csl-citation.json"}</w:instrText>
      </w:r>
      <w:r w:rsidRPr="003555B3">
        <w:rPr>
          <w:rFonts w:asciiTheme="majorBidi" w:hAnsiTheme="majorBidi" w:cstheme="majorBidi"/>
          <w:sz w:val="24"/>
        </w:rPr>
        <w:fldChar w:fldCharType="separate"/>
      </w:r>
      <w:r w:rsidRPr="003555B3">
        <w:rPr>
          <w:rFonts w:asciiTheme="majorBidi" w:hAnsiTheme="majorBidi" w:cstheme="majorBidi"/>
          <w:noProof/>
          <w:sz w:val="24"/>
        </w:rPr>
        <w:t>(Smith, 2021)</w:t>
      </w:r>
      <w:r w:rsidRPr="003555B3">
        <w:rPr>
          <w:rFonts w:asciiTheme="majorBidi" w:hAnsiTheme="majorBidi" w:cstheme="majorBidi"/>
          <w:sz w:val="24"/>
        </w:rPr>
        <w:fldChar w:fldCharType="end"/>
      </w:r>
      <w:r w:rsidRPr="003555B3">
        <w:rPr>
          <w:rFonts w:asciiTheme="majorBidi" w:hAnsiTheme="majorBidi" w:cstheme="majorBidi"/>
          <w:sz w:val="24"/>
        </w:rPr>
        <w:t xml:space="preserve">. Penelitian yang dilakukan oleh </w:t>
      </w:r>
      <w:r w:rsidR="0023566F">
        <w:rPr>
          <w:rFonts w:asciiTheme="majorBidi" w:hAnsiTheme="majorBidi" w:cstheme="majorBidi"/>
          <w:sz w:val="24"/>
        </w:rPr>
        <w:fldChar w:fldCharType="begin" w:fldLock="1"/>
      </w:r>
      <w:r w:rsidR="0023566F">
        <w:rPr>
          <w:rFonts w:asciiTheme="majorBidi" w:hAnsiTheme="majorBidi" w:cstheme="majorBidi"/>
          <w:sz w:val="24"/>
        </w:rPr>
        <w:instrText>ADDIN CSL_CITATION {"citationItems":[{"id":"ITEM-1","itemData":{"abstract":"… The editors are also open to visiting with creative writing classes by Zoom to answer … hopes that they will give you some helpful ideas as you hone your craft as a creative writer. …","author":[{"dropping-particle":"","family":"Rachel Morgan, Jeremy Schraffenberger","given":"Grant Tracey","non-dropping-particle":"","parse-names":false,"suffix":""}],"id":"ITEM-1","issued":{"date-parts":[["2025"]]},"page":"16-17","title":"Elements of Creative Writing, Second Edition","type":"article-journal"},"uris":["http://www.mendeley.com/documents/?uuid=753ae2e3-37f9-41aa-8ec1-f8a64b3356c5"]}],"mendeley":{"formattedCitation":"(Rachel Morgan, Jeremy Schraffenberger 2025)","manualFormatting":"Rachel Morgan &amp; Jeremy Schraffenberger (2025)","plainTextFormattedCitation":"(Rachel Morgan, Jeremy Schraffenberger 2025)","previouslyFormattedCitation":"(Rachel Morgan, Jeremy Schraffenberger 2025)"},"properties":{"noteIndex":0},"schema":"https://github.com/citation-style-language/schema/raw/master/csl-citation.json"}</w:instrText>
      </w:r>
      <w:r w:rsidR="0023566F">
        <w:rPr>
          <w:rFonts w:asciiTheme="majorBidi" w:hAnsiTheme="majorBidi" w:cstheme="majorBidi"/>
          <w:sz w:val="24"/>
        </w:rPr>
        <w:fldChar w:fldCharType="separate"/>
      </w:r>
      <w:r w:rsidR="0023566F">
        <w:rPr>
          <w:rFonts w:asciiTheme="majorBidi" w:hAnsiTheme="majorBidi" w:cstheme="majorBidi"/>
          <w:noProof/>
          <w:sz w:val="24"/>
        </w:rPr>
        <w:t xml:space="preserve">Rachel Morgan &amp; </w:t>
      </w:r>
      <w:r w:rsidR="0023566F" w:rsidRPr="0023566F">
        <w:rPr>
          <w:rFonts w:asciiTheme="majorBidi" w:hAnsiTheme="majorBidi" w:cstheme="majorBidi"/>
          <w:noProof/>
          <w:sz w:val="24"/>
        </w:rPr>
        <w:t xml:space="preserve">Jeremy Schraffenberger </w:t>
      </w:r>
      <w:r w:rsidR="0023566F">
        <w:rPr>
          <w:rFonts w:asciiTheme="majorBidi" w:hAnsiTheme="majorBidi" w:cstheme="majorBidi"/>
          <w:noProof/>
          <w:sz w:val="24"/>
        </w:rPr>
        <w:t>(</w:t>
      </w:r>
      <w:r w:rsidR="0023566F" w:rsidRPr="0023566F">
        <w:rPr>
          <w:rFonts w:asciiTheme="majorBidi" w:hAnsiTheme="majorBidi" w:cstheme="majorBidi"/>
          <w:noProof/>
          <w:sz w:val="24"/>
        </w:rPr>
        <w:t>2025)</w:t>
      </w:r>
      <w:r w:rsidR="0023566F">
        <w:rPr>
          <w:rFonts w:asciiTheme="majorBidi" w:hAnsiTheme="majorBidi" w:cstheme="majorBidi"/>
          <w:sz w:val="24"/>
        </w:rPr>
        <w:fldChar w:fldCharType="end"/>
      </w:r>
      <w:r w:rsidR="0023566F">
        <w:rPr>
          <w:rFonts w:asciiTheme="majorBidi" w:hAnsiTheme="majorBidi" w:cstheme="majorBidi"/>
          <w:sz w:val="24"/>
        </w:rPr>
        <w:t xml:space="preserve"> </w:t>
      </w:r>
      <w:r w:rsidRPr="003555B3">
        <w:rPr>
          <w:rFonts w:asciiTheme="majorBidi" w:hAnsiTheme="majorBidi" w:cstheme="majorBidi"/>
          <w:sz w:val="24"/>
        </w:rPr>
        <w:t xml:space="preserve">menunjukkan bahwa latihan menulis kreatif yang dilakukan secara rutin terbukti meningkatkan kemampuan berpikir divergen, imajinasi, </w:t>
      </w:r>
      <w:r w:rsidR="0023566F">
        <w:rPr>
          <w:rFonts w:asciiTheme="majorBidi" w:hAnsiTheme="majorBidi" w:cstheme="majorBidi"/>
          <w:sz w:val="24"/>
        </w:rPr>
        <w:t>serta stabilitas emosional</w:t>
      </w:r>
      <w:r w:rsidRPr="003555B3">
        <w:rPr>
          <w:rFonts w:asciiTheme="majorBidi" w:hAnsiTheme="majorBidi" w:cstheme="majorBidi"/>
          <w:sz w:val="24"/>
        </w:rPr>
        <w:t>. Temuan ini memperkuat argumen bahwa pembelajaran menulis kreatif memiliki dampak yang melampaui kompetensi linguistik semata.</w:t>
      </w:r>
    </w:p>
    <w:p w:rsidR="0067470F" w:rsidRPr="004011B4" w:rsidRDefault="004011B4" w:rsidP="00537EE6">
      <w:pPr>
        <w:spacing w:after="120" w:line="360" w:lineRule="auto"/>
        <w:ind w:firstLine="567"/>
        <w:jc w:val="both"/>
        <w:rPr>
          <w:rFonts w:asciiTheme="majorBidi" w:hAnsiTheme="majorBidi" w:cstheme="majorBidi"/>
          <w:sz w:val="24"/>
          <w:szCs w:val="24"/>
        </w:rPr>
      </w:pPr>
      <w:r w:rsidRPr="004011B4">
        <w:rPr>
          <w:rFonts w:asciiTheme="majorBidi" w:hAnsiTheme="majorBidi" w:cstheme="majorBidi"/>
          <w:sz w:val="24"/>
          <w:szCs w:val="24"/>
        </w:rPr>
        <w:t>Berdasarkan undang-undang perpustakaan, dijelaskan bahwa perpustakaan adalah lembaga yang berfokus pada pengelolaan seluruh koleksi materi dari karya tulis, karya cetak, dan karya rekaman yang dihasilkan oleh masyarakat secara profesional menggunakan sistem standar sehingga semua kebutuhan terpenuhi dalam hal pelestarian, pendidikan, penelitian, rekreasi, dan informasi pengguna. Lembaga perpustakaan didirikan sebagai perwujudan harapan pembelajaran sepanjang hayat yang berorientasi pada demokrasi, keadilan, profesionalisme, integritas, keterbukaan, dan kemitraan</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537EE6">
        <w:rPr>
          <w:rFonts w:asciiTheme="majorBidi" w:hAnsiTheme="majorBidi" w:cstheme="majorBidi"/>
          <w:sz w:val="24"/>
          <w:szCs w:val="24"/>
        </w:rPr>
        <w:instrText>ADDIN CSL_CITATION {"citationItems":[{"id":"ITEM-1","itemData":{"abstract":"The Mobile Library Car (MPK) is one of the breakthrough services provided by the Pangkalpinang City Library and Archives Service in optimizing its role as an informal government institution whose function is to educate the nation's life according to the mandate of Pancasila and the 1945 Constitution. This study uses a qualitative descriptive methodology and provides convenience in this study, researchers used 3 steps in data collection, namely conducting observations, interviews and literature review. The existence of the Pangkalpinang City Library and Archives Service by providing various types of services, one of which is the Mobile Library Car (MPK) as an informal education provider institution in order to fulfill the mandate stated in the 1945 Constitution and the foundation for the formation of the Indonesian State Government, especially in the intellectual life of the nation, because every Citizen has the right to receive education both through formal and informal channels in order to develop their personal potential which aims to increase knowledge, insight and intelligence. This cannot be separated from the role and support of many parties, both the government, educational institutions and the community as stake holders.","author":[{"dropping-particle":"","family":"Wagiyah","given":"","non-dropping-particle":"","parse-names":false,"suffix":""},{"dropping-particle":"","family":"Najogi","given":"Zhafira Azfa","non-dropping-particle":"","parse-names":false,"suffix":""},{"dropping-particle":"","family":"Kesuma","given":"Aghesna Rahmatika","non-dropping-particle":"","parse-names":false,"suffix":""},{"dropping-particle":"","family":"RA","given":"Okta Reni","non-dropping-particle":"","parse-names":false,"suffix":""}],"container-title":"Jurnal El-Pustaka","id":"ITEM-1","issue":"02","issued":{"date-parts":[["2023"]]},"page":"2-13","title":"Analysis of the Use of Mobile Library Cars (Mpk) of the Pangkalpinang City Library Service in Growing School Students' Interest in Reading in Pangkalpinang City Regency","type":"article-journal","volume":"04"},"uris":["http://www.mendeley.com/documents/?uuid=eed3ad73-165e-4956-8017-9d5d8567e4c1"]}],"mendeley":{"formattedCitation":"(Wagiyah et al. 2023)","plainTextFormattedCitation":"(Wagiyah et al. 2023)","previouslyFormattedCitation":"(Wagiyah et al. 2023)"},"properties":{"noteIndex":0},"schema":"https://github.com/citation-style-language/schema/raw/master/csl-citation.json"}</w:instrText>
      </w:r>
      <w:r>
        <w:rPr>
          <w:rFonts w:asciiTheme="majorBidi" w:hAnsiTheme="majorBidi" w:cstheme="majorBidi"/>
          <w:sz w:val="24"/>
          <w:szCs w:val="24"/>
        </w:rPr>
        <w:fldChar w:fldCharType="separate"/>
      </w:r>
      <w:r w:rsidRPr="004011B4">
        <w:rPr>
          <w:rFonts w:asciiTheme="majorBidi" w:hAnsiTheme="majorBidi" w:cstheme="majorBidi"/>
          <w:noProof/>
          <w:sz w:val="24"/>
          <w:szCs w:val="24"/>
        </w:rPr>
        <w:t>(Wagiyah et al. 2023)</w:t>
      </w:r>
      <w:r>
        <w:rPr>
          <w:rFonts w:asciiTheme="majorBidi" w:hAnsiTheme="majorBidi" w:cstheme="majorBidi"/>
          <w:sz w:val="24"/>
          <w:szCs w:val="24"/>
        </w:rPr>
        <w:fldChar w:fldCharType="end"/>
      </w:r>
      <w:r w:rsidRPr="004011B4">
        <w:rPr>
          <w:rFonts w:asciiTheme="majorBidi" w:hAnsiTheme="majorBidi" w:cstheme="majorBidi"/>
          <w:sz w:val="24"/>
          <w:szCs w:val="24"/>
        </w:rPr>
        <w:t>. Hal ini sesuai dengan fungsi lembaga perpustakaan itu sendiri, yaitu sebagai wahana untuk meningkatkan kecintaan membaca dan memperluas wawasan dan pengetahuan dengan menghasilkan manusia yang cerdas, kreatif, dan inovatif. (UU No. 43 Tahun 2007)</w:t>
      </w:r>
    </w:p>
    <w:p w:rsidR="004011B4" w:rsidRDefault="004011B4" w:rsidP="00537EE6">
      <w:pPr>
        <w:spacing w:after="120" w:line="360" w:lineRule="auto"/>
        <w:ind w:firstLine="567"/>
        <w:jc w:val="both"/>
        <w:rPr>
          <w:rFonts w:asciiTheme="majorBidi" w:hAnsiTheme="majorBidi" w:cstheme="majorBidi"/>
          <w:sz w:val="24"/>
        </w:rPr>
      </w:pPr>
    </w:p>
    <w:p w:rsidR="004011B4" w:rsidRDefault="004011B4" w:rsidP="0072679A">
      <w:pPr>
        <w:spacing w:after="120" w:line="360" w:lineRule="auto"/>
        <w:jc w:val="both"/>
        <w:rPr>
          <w:rFonts w:asciiTheme="majorBidi" w:hAnsiTheme="majorBidi" w:cstheme="majorBidi"/>
          <w:sz w:val="24"/>
        </w:rPr>
      </w:pPr>
    </w:p>
    <w:p w:rsidR="00C60184" w:rsidRPr="003555B3"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Beberapa penelitian sebelumnya telah mengkaji aspek menulis kreatif dari berbagai sudut pandang. </w:t>
      </w:r>
      <w:r w:rsidR="00E27E49" w:rsidRPr="003555B3">
        <w:rPr>
          <w:rFonts w:asciiTheme="majorBidi" w:hAnsiTheme="majorBidi" w:cstheme="majorBidi"/>
          <w:sz w:val="24"/>
        </w:rPr>
        <w:fldChar w:fldCharType="begin" w:fldLock="1"/>
      </w:r>
      <w:r w:rsidR="00E27E49" w:rsidRPr="003555B3">
        <w:rPr>
          <w:rFonts w:asciiTheme="majorBidi" w:hAnsiTheme="majorBidi" w:cstheme="majorBidi"/>
          <w:sz w:val="24"/>
        </w:rPr>
        <w:instrText>ADDIN CSL_CITATION {"citationItems":[{"id":"ITEM-1","itemData":{"DOI":"10.23917/kls.v10i2.8753","author":[{"dropping-particle":"","family":"Andriana","given":"Wahyu Dian","non-dropping-particle":"","parse-names":false,"suffix":""},{"dropping-particle":"","family":"Indrawati","given":"Dianita","non-dropping-particle":"","parse-names":false,"suffix":""},{"dropping-particle":"","family":"Seni","given":"Bahasa","non-dropping-particle":"","parse-names":false,"suffix":""},{"dropping-particle":"","family":"Surabaya","given":"Universitas Negeri","non-dropping-particle":"","parse-names":false,"suffix":""},{"dropping-particle":"","family":"Seni","given":"Bahasa","non-dropping-particle":"","parse-names":false,"suffix":""},{"dropping-particle":"","family":"Surabaya","given":"Universitas Negeri","non-dropping-particle":"","parse-names":false,"suffix":""},{"dropping-particle":"","family":"Seni","given":"Bahasa","non-dropping-particle":"","parse-names":false,"suffix":""},{"dropping-particle":"","family":"Surabaya","given":"Universitas Negeri","non-dropping-particle":"","parse-names":false,"suffix":""}],"id":"ITEM-1","issued":{"date-parts":[["2025"]]},"title":"Praktik Menulis Fanfiction sebagai Sarana Literasi Digital untuk Pengembangan Keterampilan Menulis Kreatif Mahasiswa Pendidikan Bahasa dan Sastra Indonesia ( Fanfiction Writing Practice as a Digital Literacy Medium for Developing Creative Writing Skills a","type":"article-journal"},"uris":["http://www.mendeley.com/documents/?uuid=6d374050-876d-4300-a123-cbab0581ad18"]}],"mendeley":{"formattedCitation":"(Andriana et al. 2025)","manualFormatting":"Andriana et al. (2025)","plainTextFormattedCitation":"(Andriana et al. 2025)","previouslyFormattedCitation":"(Andriana et al. 2025)"},"properties":{"noteIndex":0},"schema":"https://github.com/citation-style-language/schema/raw/master/csl-citation.json"}</w:instrText>
      </w:r>
      <w:r w:rsidR="00E27E49" w:rsidRPr="003555B3">
        <w:rPr>
          <w:rFonts w:asciiTheme="majorBidi" w:hAnsiTheme="majorBidi" w:cstheme="majorBidi"/>
          <w:sz w:val="24"/>
        </w:rPr>
        <w:fldChar w:fldCharType="separate"/>
      </w:r>
      <w:r w:rsidR="00E27E49" w:rsidRPr="003555B3">
        <w:rPr>
          <w:rFonts w:asciiTheme="majorBidi" w:hAnsiTheme="majorBidi" w:cstheme="majorBidi"/>
          <w:noProof/>
          <w:sz w:val="24"/>
        </w:rPr>
        <w:t>Andriana et al. (2025)</w:t>
      </w:r>
      <w:r w:rsidR="00E27E49" w:rsidRPr="003555B3">
        <w:rPr>
          <w:rFonts w:asciiTheme="majorBidi" w:hAnsiTheme="majorBidi" w:cstheme="majorBidi"/>
          <w:sz w:val="24"/>
        </w:rPr>
        <w:fldChar w:fldCharType="end"/>
      </w:r>
      <w:r w:rsidRPr="003555B3">
        <w:rPr>
          <w:rFonts w:asciiTheme="majorBidi" w:hAnsiTheme="majorBidi" w:cstheme="majorBidi"/>
          <w:sz w:val="24"/>
        </w:rPr>
        <w:t xml:space="preserve"> menemukan bahwa praktik menulis fanfiction sebagai bentuk literasi digital berkontribusi pada pengembangan keterampilan menulis kreatif mahasiswa pendidikan bahasa. </w:t>
      </w:r>
      <w:r w:rsidR="00E27E49" w:rsidRPr="003555B3">
        <w:rPr>
          <w:rFonts w:asciiTheme="majorBidi" w:hAnsiTheme="majorBidi" w:cstheme="majorBidi"/>
          <w:sz w:val="24"/>
        </w:rPr>
        <w:fldChar w:fldCharType="begin" w:fldLock="1"/>
      </w:r>
      <w:r w:rsidR="00E27E49" w:rsidRPr="003555B3">
        <w:rPr>
          <w:rFonts w:asciiTheme="majorBidi" w:hAnsiTheme="majorBidi" w:cstheme="majorBidi"/>
          <w:sz w:val="24"/>
        </w:rPr>
        <w:instrText>ADDIN CSL_CITATION {"citationItems":[{"id":"ITEM-1","itemData":{"DOI":"10.22236/imajeri.v7i1.15784","abstract":"Menurunnya literasi baca tulis di kalangan mahasiswa dapat diatasi dengan transformasi penggunaan media baru. Artikel ini bertujuan untuk: (1) mendeskripsikan bagaimana aplikasi Notion digunakan untuk aktivitas pembelajaran; (2) mendeskripsikan bagaimana hasil implementasi aplikasi Notion untuk literasi baca tulis mahasiswa.  Metode deskriptif kualitatif digunakan dengan pendekatan studi pustaka melalui literatur dengan rancangan studi kasus fenomenologis. Adapun objek penelitian ini adalah mahasiswa penempuh mata kuliah bahasa Indonesia, Universitas Muhammadiyah Surakarta. Data dikumpulkan dengan teknik triangulasi sumber seperti observasi, evaluasi penugasan berbasis proyek, kuesioner, dan dokumentasi. Model interaktif Miles Huberman yang meliputi pengumpulan data, reduksi data, penyajian data, dan penarikan simpulan digunakan dalam penelitian ini. Hasil penelitian menunjukkan Notion dapat diimplementasikan dalam pembelajaran dan menunjang literasi di kalangan mahasiswa sebagai media membaca dan menulis berbasis proyek dengan sistem berkelompok.","author":[{"dropping-particle":"","family":"Lestari","given":"Winda Dwi","non-dropping-particle":"","parse-names":false,"suffix":""},{"dropping-particle":"","family":"Rahmawati","given":"Laili Etika","non-dropping-particle":"","parse-names":false,"suffix":""},{"dropping-particle":"","family":"Markhamah","given":"","non-dropping-particle":"","parse-names":false,"suffix":""}],"container-title":"Imajeri: Jurnal Pendidikan Bahasa dan Sastra Indonesia","id":"ITEM-1","issue":"1","issued":{"date-parts":[["2024"]]},"page":"28-38","title":"Transformasi Literasi Mahasiswa: Meningkatkan Keterampilan Baca Tulis melalui Inovasi Aplikasi Notion","type":"article-journal","volume":"7"},"uris":["http://www.mendeley.com/documents/?uuid=0f229db4-7462-48e3-b2db-af78f5fee36a"]}],"mendeley":{"formattedCitation":"(Lestari, Rahmawati, and Markhamah 2024)","manualFormatting":"Lestari &amp; Rahmawati (2024)","plainTextFormattedCitation":"(Lestari, Rahmawati, and Markhamah 2024)","previouslyFormattedCitation":"(Lestari, Rahmawati, and Markhamah 2024)"},"properties":{"noteIndex":0},"schema":"https://github.com/citation-style-language/schema/raw/master/csl-citation.json"}</w:instrText>
      </w:r>
      <w:r w:rsidR="00E27E49" w:rsidRPr="003555B3">
        <w:rPr>
          <w:rFonts w:asciiTheme="majorBidi" w:hAnsiTheme="majorBidi" w:cstheme="majorBidi"/>
          <w:sz w:val="24"/>
        </w:rPr>
        <w:fldChar w:fldCharType="separate"/>
      </w:r>
      <w:r w:rsidR="00E27E49" w:rsidRPr="003555B3">
        <w:rPr>
          <w:rFonts w:asciiTheme="majorBidi" w:hAnsiTheme="majorBidi" w:cstheme="majorBidi"/>
          <w:noProof/>
          <w:sz w:val="24"/>
        </w:rPr>
        <w:t>Lestari &amp; Rahmawati (2024)</w:t>
      </w:r>
      <w:r w:rsidR="00E27E49" w:rsidRPr="003555B3">
        <w:rPr>
          <w:rFonts w:asciiTheme="majorBidi" w:hAnsiTheme="majorBidi" w:cstheme="majorBidi"/>
          <w:sz w:val="24"/>
        </w:rPr>
        <w:fldChar w:fldCharType="end"/>
      </w:r>
      <w:r w:rsidRPr="003555B3">
        <w:rPr>
          <w:rFonts w:asciiTheme="majorBidi" w:hAnsiTheme="majorBidi" w:cstheme="majorBidi"/>
          <w:sz w:val="24"/>
        </w:rPr>
        <w:t xml:space="preserve"> mengeksplorasi bagaimana transformasi literasi mahasiswa melalui inovasi aplikasi Notion meningkatkan keterampilan baca tulis. Sementara itu, </w:t>
      </w:r>
      <w:r w:rsidR="00E27E49" w:rsidRPr="003555B3">
        <w:rPr>
          <w:rFonts w:asciiTheme="majorBidi" w:hAnsiTheme="majorBidi" w:cstheme="majorBidi"/>
          <w:sz w:val="24"/>
        </w:rPr>
        <w:fldChar w:fldCharType="begin" w:fldLock="1"/>
      </w:r>
      <w:r w:rsidR="00E27E49" w:rsidRPr="003555B3">
        <w:rPr>
          <w:rFonts w:asciiTheme="majorBidi" w:hAnsiTheme="majorBidi" w:cstheme="majorBidi"/>
          <w:sz w:val="24"/>
        </w:rPr>
        <w:instrText>ADDIN CSL_CITATION {"citationItems":[{"id":"ITEM-1","itemData":{"DOI":"10.1016/j.tsc.2025.101820","ISSN":"18711871","abstract":"This study developed a “Creative Painting Diary (CPD)” to systematically integrate visual and diary-based elements, aiming to enhance students’ creative thinking and writing abilities. A quasi-experimental design was adopted, in which 48 fifth-grade students were assigned to the experimental (N = 24) and comparison groups (N = 24). To ensure consistency in the instructional approach, all students were taught by the same teacher. Over 16 weeks, students completed 80 diaries on topics aligned with the Ministry of Education's Curriculum Guidelines. The key difference was that the experimental group focused on both writing and painting through CPD, whereas the comparison group focused solely on writing composition. Grounded in Amabile's Componential Theory of Creativity, the CPD approach offers essential scaffolding to enhance students’ domain-relevant knowledge, creativity-relevant skills, and intrinsic motivation. The research employed a mixed-methods design, incorporating quantitative assessment of creative thinking and writing tests alongside qualitative interviews. The findings demonstrated that students in the experimental group achieved significant improvements across different creative thinking dimensions (i.e. fluency, flexibility, originality, and elaboration) and writing composition (i.e. materials, organisation, sentence structure, wording, and creativity), unlike the comparison group. Although the two groups had very similar baselines with no significant differences across all aspects, the experimental group significantly outperformed the comparison group in writing ability (sentence structure and creativity) and creativity (fluency, flexibility, originality, and elaboration). Qualitative findings substantiated these results, highlighting three essential features of the CPD that contributed to students’ development: regular writing practice, free space and ethos, and scaffoldings for creative thinking strategies and material selection. Compelling evidence supports the integration of visual and diary elements in curriculum design, which can significantly enhance students’ cognitive and creative capabilities. This research offers a practical and innovative framework for future studies and educational practices.","author":[{"dropping-particle":"","family":"Wu","given":"Estelle Linjun","non-dropping-particle":"","parse-names":false,"suffix":""},{"dropping-particle":"","family":"Du","given":"Zhengyi","non-dropping-particle":"","parse-names":false,"suffix":""},{"dropping-particle":"","family":"Chang","given":"Chu Yang","non-dropping-particle":"","parse-names":false,"suffix":""},{"dropping-particle":"","family":"Kuo","given":"Hsu Chan","non-dropping-particle":"","parse-names":false,"suffix":""},{"dropping-particle":"","family":"Chen","given":"I. Hsuan","non-dropping-particle":"","parse-names":false,"suffix":""},{"dropping-particle":"","family":"Wang","given":"Li Chih","non-dropping-particle":"","parse-names":false,"suffix":""},{"dropping-particle":"","family":"Shen","given":"Tzu Yin","non-dropping-particle":"","parse-names":false,"suffix":""}],"container-title":"Thinking Skills and Creativity","id":"ITEM-1","issue":"March","issued":{"date-parts":[["2025"]]},"page":"101820","publisher":"Elsevier Ltd","title":"Canvas and quill: Improving students' creativity and writing composition through creative painting diary","type":"article-journal","volume":"57"},"uris":["http://www.mendeley.com/documents/?uuid=6735562d-cb1c-4b46-85e0-0a4a10024b7a"]}],"mendeley":{"formattedCitation":"(Wu et al. 2025)","manualFormatting":"Wu et al. (2025)","plainTextFormattedCitation":"(Wu et al. 2025)","previouslyFormattedCitation":"(Wu et al. 2025)"},"properties":{"noteIndex":0},"schema":"https://github.com/citation-style-language/schema/raw/master/csl-citation.json"}</w:instrText>
      </w:r>
      <w:r w:rsidR="00E27E49" w:rsidRPr="003555B3">
        <w:rPr>
          <w:rFonts w:asciiTheme="majorBidi" w:hAnsiTheme="majorBidi" w:cstheme="majorBidi"/>
          <w:sz w:val="24"/>
        </w:rPr>
        <w:fldChar w:fldCharType="separate"/>
      </w:r>
      <w:r w:rsidR="00E27E49" w:rsidRPr="003555B3">
        <w:rPr>
          <w:rFonts w:asciiTheme="majorBidi" w:hAnsiTheme="majorBidi" w:cstheme="majorBidi"/>
          <w:noProof/>
          <w:sz w:val="24"/>
        </w:rPr>
        <w:t>Wu et al. (2025)</w:t>
      </w:r>
      <w:r w:rsidR="00E27E49" w:rsidRPr="003555B3">
        <w:rPr>
          <w:rFonts w:asciiTheme="majorBidi" w:hAnsiTheme="majorBidi" w:cstheme="majorBidi"/>
          <w:sz w:val="24"/>
        </w:rPr>
        <w:fldChar w:fldCharType="end"/>
      </w:r>
      <w:r w:rsidRPr="003555B3">
        <w:rPr>
          <w:rFonts w:asciiTheme="majorBidi" w:hAnsiTheme="majorBidi" w:cstheme="majorBidi"/>
          <w:sz w:val="24"/>
        </w:rPr>
        <w:t xml:space="preserve"> membuktikan secara eksperimental bahwa integrasi elemen visual dalam pembelajaran menulis secara signifikan meningkatkan kemampuan berpikir kreatif siswa pada dimensi kelancaran, fleksibilitas, orisinalitas, dan elaborasi. </w:t>
      </w:r>
    </w:p>
    <w:p w:rsidR="00E27E49" w:rsidRPr="004011B4"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Penelitian ini hadir untuk mengisi kesenjangan tersebut dengan mengeksplorasi secara mendalam peran Mata Kuliah Menulis Kreatif dalam mengembangkan kemampuan berpikir kreatif mahasiswa di Prodi IPII UIN Raden Intan Lampung. Dengan menggunakan pendekatan kualitatif dan wawancara terstruktur, penelitian ini diharapkan dapat memberikan pemahaman yang kaya dan kontekstual mengenai bagaimana proses pembelajaran menulis kreatif berlangsung, hambatan yang dihadapi mahasiswa, serta kontribusinya terhadap pengembangan kreativitas akademik.</w:t>
      </w:r>
    </w:p>
    <w:p w:rsidR="0072679A" w:rsidRPr="00001972" w:rsidRDefault="00C60184" w:rsidP="00001972">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Menulis kreatif dipahami sebagai sebuah pendekatan pembelajaran yang menekankan tahapan proses, bukan semata-mata hasil akhir. </w:t>
      </w:r>
      <w:r w:rsidR="005F4F83">
        <w:rPr>
          <w:rFonts w:asciiTheme="majorBidi" w:hAnsiTheme="majorBidi" w:cstheme="majorBidi"/>
          <w:sz w:val="24"/>
        </w:rPr>
        <w:t>P</w:t>
      </w:r>
      <w:r w:rsidRPr="003555B3">
        <w:rPr>
          <w:rFonts w:asciiTheme="majorBidi" w:hAnsiTheme="majorBidi" w:cstheme="majorBidi"/>
          <w:sz w:val="24"/>
        </w:rPr>
        <w:t>rocess writing sebagai model kognitif instruksional di mana mahasiswa mengikuti proses perkembangan tahapan dalam mempersiapkan karya tulis. Secara umum, proses ini meliputi empat tahapan u</w:t>
      </w:r>
      <w:r w:rsidR="00003BC2">
        <w:rPr>
          <w:rFonts w:asciiTheme="majorBidi" w:hAnsiTheme="majorBidi" w:cstheme="majorBidi"/>
          <w:sz w:val="24"/>
        </w:rPr>
        <w:t>tama yang bersifat rekursif:</w:t>
      </w:r>
      <w:r w:rsidRPr="003555B3">
        <w:rPr>
          <w:rFonts w:asciiTheme="majorBidi" w:hAnsiTheme="majorBidi" w:cstheme="majorBidi"/>
          <w:sz w:val="24"/>
        </w:rPr>
        <w:t xml:space="preserve"> pra-penulisan dan perencanaan, yaitu tahap memilih topik, mengumpulkan ide, da</w:t>
      </w:r>
      <w:r w:rsidR="00003BC2">
        <w:rPr>
          <w:rFonts w:asciiTheme="majorBidi" w:hAnsiTheme="majorBidi" w:cstheme="majorBidi"/>
          <w:sz w:val="24"/>
        </w:rPr>
        <w:t xml:space="preserve">n mengorganisasikan gagasan; </w:t>
      </w:r>
      <w:r w:rsidRPr="003555B3">
        <w:rPr>
          <w:rFonts w:asciiTheme="majorBidi" w:hAnsiTheme="majorBidi" w:cstheme="majorBidi"/>
          <w:sz w:val="24"/>
        </w:rPr>
        <w:t xml:space="preserve"> penyusunan draf, yaitu tahap mengekspresikan ide secara bebas tanpa terlalu me</w:t>
      </w:r>
      <w:r w:rsidR="00003BC2">
        <w:rPr>
          <w:rFonts w:asciiTheme="majorBidi" w:hAnsiTheme="majorBidi" w:cstheme="majorBidi"/>
          <w:sz w:val="24"/>
        </w:rPr>
        <w:t xml:space="preserve">mprioritaskan aspek mekanis; </w:t>
      </w:r>
      <w:r w:rsidRPr="003555B3">
        <w:rPr>
          <w:rFonts w:asciiTheme="majorBidi" w:hAnsiTheme="majorBidi" w:cstheme="majorBidi"/>
          <w:sz w:val="24"/>
        </w:rPr>
        <w:t xml:space="preserve"> diskusi dan umpan balik, yaitu tahap konferensi dengan sesama mahasiswa dan dosen untu</w:t>
      </w:r>
      <w:r w:rsidR="00003BC2">
        <w:rPr>
          <w:rFonts w:asciiTheme="majorBidi" w:hAnsiTheme="majorBidi" w:cstheme="majorBidi"/>
          <w:sz w:val="24"/>
        </w:rPr>
        <w:t xml:space="preserve">k mendapatkan masukan; serta </w:t>
      </w:r>
      <w:r w:rsidRPr="003555B3">
        <w:rPr>
          <w:rFonts w:asciiTheme="majorBidi" w:hAnsiTheme="majorBidi" w:cstheme="majorBidi"/>
          <w:sz w:val="24"/>
        </w:rPr>
        <w:t xml:space="preserve"> revisi, yaitu tahap memperhalus dan menyempurnakan tulisan berdasarkan umpan balik yang diterima </w:t>
      </w:r>
      <w:r w:rsidR="00E27E49" w:rsidRPr="003555B3">
        <w:rPr>
          <w:rFonts w:asciiTheme="majorBidi" w:hAnsiTheme="majorBidi" w:cstheme="majorBidi"/>
          <w:sz w:val="24"/>
        </w:rPr>
        <w:fldChar w:fldCharType="begin" w:fldLock="1"/>
      </w:r>
      <w:r w:rsidR="00E27E49" w:rsidRPr="003555B3">
        <w:rPr>
          <w:rFonts w:asciiTheme="majorBidi" w:hAnsiTheme="majorBidi" w:cstheme="majorBidi"/>
          <w:sz w:val="24"/>
        </w:rPr>
        <w:instrText>ADDIN CSL_CITATION {"citationItems":[{"id":"ITEM-1","itemData":{"author":[{"dropping-particle":"","family":"Smith","given":"Tricia","non-dropping-particle":"","parse-names":false,"suffix":""}],"id":"ITEM-1","issued":{"date-parts":[["0"]]},"title":"Process Writing","type":"article-journal"},"uris":["http://www.mendeley.com/documents/?uuid=aabb9961-bdcc-477a-868f-30e7a3bdc2c6"]}],"mendeley":{"formattedCitation":"(Smith n.d.)","manualFormatting":"(Smith, 2021)","plainTextFormattedCitation":"(Smith n.d.)","previouslyFormattedCitation":"(Smith n.d.)"},"properties":{"noteIndex":0},"schema":"https://github.com/citation-style-language/schema/raw/master/csl-citation.json"}</w:instrText>
      </w:r>
      <w:r w:rsidR="00E27E49" w:rsidRPr="003555B3">
        <w:rPr>
          <w:rFonts w:asciiTheme="majorBidi" w:hAnsiTheme="majorBidi" w:cstheme="majorBidi"/>
          <w:sz w:val="24"/>
        </w:rPr>
        <w:fldChar w:fldCharType="separate"/>
      </w:r>
      <w:r w:rsidR="00E27E49" w:rsidRPr="003555B3">
        <w:rPr>
          <w:rFonts w:asciiTheme="majorBidi" w:hAnsiTheme="majorBidi" w:cstheme="majorBidi"/>
          <w:noProof/>
          <w:sz w:val="24"/>
        </w:rPr>
        <w:t>(Smith, 2021)</w:t>
      </w:r>
      <w:r w:rsidR="00E27E49" w:rsidRPr="003555B3">
        <w:rPr>
          <w:rFonts w:asciiTheme="majorBidi" w:hAnsiTheme="majorBidi" w:cstheme="majorBidi"/>
          <w:sz w:val="24"/>
        </w:rPr>
        <w:fldChar w:fldCharType="end"/>
      </w:r>
    </w:p>
    <w:p w:rsidR="004011B4" w:rsidRPr="00537EE6"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Yang membedakan pendekatan </w:t>
      </w:r>
      <w:r w:rsidRPr="008A3D88">
        <w:rPr>
          <w:rFonts w:asciiTheme="majorBidi" w:hAnsiTheme="majorBidi" w:cstheme="majorBidi"/>
          <w:i/>
          <w:iCs/>
          <w:sz w:val="24"/>
        </w:rPr>
        <w:t>process writing</w:t>
      </w:r>
      <w:r w:rsidRPr="003555B3">
        <w:rPr>
          <w:rFonts w:asciiTheme="majorBidi" w:hAnsiTheme="majorBidi" w:cstheme="majorBidi"/>
          <w:sz w:val="24"/>
        </w:rPr>
        <w:t xml:space="preserve"> dari pendekatan konvensional adalah sifatnya yang rekursif dan tidak linier. Artinya, penulis dapat bergerak maju-mundur di antara tahapan sesuai kebutuhan. Pendekatan ini mengakui bahwa menulis merupakan alat berpikir yang aktif, bukan sekadar cara merekam pikiran yang sudah sel</w:t>
      </w:r>
      <w:r w:rsidR="00E27E49" w:rsidRPr="003555B3">
        <w:rPr>
          <w:rFonts w:asciiTheme="majorBidi" w:hAnsiTheme="majorBidi" w:cstheme="majorBidi"/>
          <w:sz w:val="24"/>
        </w:rPr>
        <w:t>esai</w:t>
      </w:r>
      <w:r w:rsidR="0023566F">
        <w:rPr>
          <w:rFonts w:asciiTheme="majorBidi" w:hAnsiTheme="majorBidi" w:cstheme="majorBidi"/>
          <w:sz w:val="24"/>
        </w:rPr>
        <w:t xml:space="preserve"> </w:t>
      </w:r>
      <w:r w:rsidR="0023566F">
        <w:rPr>
          <w:rFonts w:asciiTheme="majorBidi" w:hAnsiTheme="majorBidi" w:cstheme="majorBidi"/>
          <w:sz w:val="24"/>
        </w:rPr>
        <w:fldChar w:fldCharType="begin" w:fldLock="1"/>
      </w:r>
      <w:r w:rsidR="0023566F">
        <w:rPr>
          <w:rFonts w:asciiTheme="majorBidi" w:hAnsiTheme="majorBidi" w:cstheme="majorBidi"/>
          <w:sz w:val="24"/>
        </w:rPr>
        <w:instrText>ADDIN CSL_CITATION {"citationItems":[{"id":"ITEM-1","itemData":{"ISBN":"9780915996179","author":[{"dropping-particle":"","family":"Rachel Morgan, Jeremy Schraffenberger","given":"Grant Tracey","non-dropping-particle":"","parse-names":false,"suffix":""}],"id":"ITEM-1","issued":{"date-parts":[["2023"]]},"title":"Elements of Creative Writing","type":"book"},"uris":["http://www.mendeley.com/documents/?uuid=ca874de7-e458-4679-8256-734537a232a5"]}],"mendeley":{"formattedCitation":"(Rachel Morgan, Jeremy Schraffenberger 2023)","plainTextFormattedCitation":"(Rachel Morgan, Jeremy Schraffenberger 2023)","previouslyFormattedCitation":"(Rachel Morgan, Jeremy Schraffenberger 2023)"},"properties":{"noteIndex":0},"schema":"https://github.com/citation-style-language/schema/raw/master/csl-citation.json"}</w:instrText>
      </w:r>
      <w:r w:rsidR="0023566F">
        <w:rPr>
          <w:rFonts w:asciiTheme="majorBidi" w:hAnsiTheme="majorBidi" w:cstheme="majorBidi"/>
          <w:sz w:val="24"/>
        </w:rPr>
        <w:fldChar w:fldCharType="separate"/>
      </w:r>
      <w:r w:rsidR="0023566F" w:rsidRPr="0023566F">
        <w:rPr>
          <w:rFonts w:asciiTheme="majorBidi" w:hAnsiTheme="majorBidi" w:cstheme="majorBidi"/>
          <w:noProof/>
          <w:sz w:val="24"/>
        </w:rPr>
        <w:t>(Rachel Morgan, Jeremy Schraffenberger 2023)</w:t>
      </w:r>
      <w:r w:rsidR="0023566F">
        <w:rPr>
          <w:rFonts w:asciiTheme="majorBidi" w:hAnsiTheme="majorBidi" w:cstheme="majorBidi"/>
          <w:sz w:val="24"/>
        </w:rPr>
        <w:fldChar w:fldCharType="end"/>
      </w:r>
      <w:r w:rsidRPr="003555B3">
        <w:rPr>
          <w:rFonts w:asciiTheme="majorBidi" w:hAnsiTheme="majorBidi" w:cstheme="majorBidi"/>
          <w:sz w:val="24"/>
        </w:rPr>
        <w:t>. Dalam kerangka ini, kesalahan dan revisi bukan dipandang sebagai kegagalan, melainkan sebagai bagian esensial dari proses belajar. Dengan demikian, process writing membangun otonomi, kepercayaan diri, serta kemampuan metakognisi penulis secara bertahap.</w:t>
      </w:r>
    </w:p>
    <w:p w:rsidR="00C60184" w:rsidRPr="003555B3"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Lebih lanjut, </w:t>
      </w:r>
      <w:r w:rsidR="00E27E49" w:rsidRPr="003555B3">
        <w:rPr>
          <w:rFonts w:asciiTheme="majorBidi" w:hAnsiTheme="majorBidi" w:cstheme="majorBidi"/>
          <w:sz w:val="24"/>
        </w:rPr>
        <w:fldChar w:fldCharType="begin" w:fldLock="1"/>
      </w:r>
      <w:r w:rsidR="00E27E49" w:rsidRPr="003555B3">
        <w:rPr>
          <w:rFonts w:asciiTheme="majorBidi" w:hAnsiTheme="majorBidi" w:cstheme="majorBidi"/>
          <w:sz w:val="24"/>
        </w:rPr>
        <w:instrText>ADDIN CSL_CITATION {"citationItems":[{"id":"ITEM-1","itemData":{"abstract":"… The editors are also open to visiting with creative writing classes by Zoom to answer … hopes that they will give you some helpful ideas as you hone your craft as a creative writer. …","author":[{"dropping-particle":"","family":"Rachel Morgan, Jeremy Schraffenberger","given":"Grant Tracey","non-dropping-particle":"","parse-names":false,"suffix":""}],"id":"ITEM-1","issued":{"date-parts":[["2025"]]},"page":"16-17","title":"Elements of Creative Writing, Second Edition","type":"article-journal"},"uris":["http://www.mendeley.com/documents/?uuid=753ae2e3-37f9-41aa-8ec1-f8a64b3356c5"]}],"mendeley":{"formattedCitation":"(Rachel Morgan, Jeremy Schraffenberger 2025)","manualFormatting":"Tracey, Morgan, &amp; Schraffenberger (2025)","plainTextFormattedCitation":"(Rachel Morgan, Jeremy Schraffenberger 2025)","previouslyFormattedCitation":"(Rachel Morgan, Jeremy Schraffenberger 2025)"},"properties":{"noteIndex":0},"schema":"https://github.com/citation-style-language/schema/raw/master/csl-citation.json"}</w:instrText>
      </w:r>
      <w:r w:rsidR="00E27E49" w:rsidRPr="003555B3">
        <w:rPr>
          <w:rFonts w:asciiTheme="majorBidi" w:hAnsiTheme="majorBidi" w:cstheme="majorBidi"/>
          <w:sz w:val="24"/>
        </w:rPr>
        <w:fldChar w:fldCharType="separate"/>
      </w:r>
      <w:r w:rsidR="00E27E49" w:rsidRPr="003555B3">
        <w:rPr>
          <w:rFonts w:asciiTheme="majorBidi" w:hAnsiTheme="majorBidi" w:cstheme="majorBidi"/>
          <w:noProof/>
          <w:sz w:val="24"/>
        </w:rPr>
        <w:t>Tracey, Morgan, &amp; Schraffenberger (2025)</w:t>
      </w:r>
      <w:r w:rsidR="00E27E49" w:rsidRPr="003555B3">
        <w:rPr>
          <w:rFonts w:asciiTheme="majorBidi" w:hAnsiTheme="majorBidi" w:cstheme="majorBidi"/>
          <w:sz w:val="24"/>
        </w:rPr>
        <w:fldChar w:fldCharType="end"/>
      </w:r>
      <w:r w:rsidRPr="003555B3">
        <w:rPr>
          <w:rFonts w:asciiTheme="majorBidi" w:hAnsiTheme="majorBidi" w:cstheme="majorBidi"/>
          <w:sz w:val="24"/>
        </w:rPr>
        <w:t xml:space="preserve"> dalam Elements of Creative Writing menegaskan bahwa penguasaan menulis kreatif mencakup pemahaman terhadap berbagai genre, teknik karakterisasi, penggunaan suara naratif, dan kemampuan memanfaatkan bahasa figuratif. Kemampuan-kemampuan ini tidak diperoleh secara instan, tetapi berkembang melalui latihan berkelanjutan, pembacaan kritis, dan keterbukaan terhadap umpan balik. Pandangan ini memperkuat pentingnya pembelajaran menulis kreatif yang sistematis dan terstruktur dalam kurikulum pendidikan tinggi.</w:t>
      </w:r>
    </w:p>
    <w:p w:rsidR="00C60184" w:rsidRPr="003555B3"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Kemampuan berpikir kreatif merupakan kompetensi multidimensional yang meliputi kelancaran </w:t>
      </w:r>
      <w:r w:rsidRPr="00181953">
        <w:rPr>
          <w:rFonts w:asciiTheme="majorBidi" w:hAnsiTheme="majorBidi" w:cstheme="majorBidi"/>
          <w:i/>
          <w:iCs/>
          <w:sz w:val="24"/>
        </w:rPr>
        <w:t>(fluency),</w:t>
      </w:r>
      <w:r w:rsidRPr="003555B3">
        <w:rPr>
          <w:rFonts w:asciiTheme="majorBidi" w:hAnsiTheme="majorBidi" w:cstheme="majorBidi"/>
          <w:sz w:val="24"/>
        </w:rPr>
        <w:t xml:space="preserve"> fleksibilitas </w:t>
      </w:r>
      <w:r w:rsidRPr="00181953">
        <w:rPr>
          <w:rFonts w:asciiTheme="majorBidi" w:hAnsiTheme="majorBidi" w:cstheme="majorBidi"/>
          <w:i/>
          <w:iCs/>
          <w:sz w:val="24"/>
        </w:rPr>
        <w:t>(flexibility),</w:t>
      </w:r>
      <w:r w:rsidRPr="003555B3">
        <w:rPr>
          <w:rFonts w:asciiTheme="majorBidi" w:hAnsiTheme="majorBidi" w:cstheme="majorBidi"/>
          <w:sz w:val="24"/>
        </w:rPr>
        <w:t xml:space="preserve"> orisinalitas </w:t>
      </w:r>
      <w:r w:rsidRPr="00181953">
        <w:rPr>
          <w:rFonts w:asciiTheme="majorBidi" w:hAnsiTheme="majorBidi" w:cstheme="majorBidi"/>
          <w:i/>
          <w:iCs/>
          <w:sz w:val="24"/>
        </w:rPr>
        <w:t>(originality),</w:t>
      </w:r>
      <w:r w:rsidRPr="003555B3">
        <w:rPr>
          <w:rFonts w:asciiTheme="majorBidi" w:hAnsiTheme="majorBidi" w:cstheme="majorBidi"/>
          <w:sz w:val="24"/>
        </w:rPr>
        <w:t xml:space="preserve"> dan elaborasi</w:t>
      </w:r>
      <w:r w:rsidR="00E27E49" w:rsidRPr="003555B3">
        <w:rPr>
          <w:rFonts w:asciiTheme="majorBidi" w:hAnsiTheme="majorBidi" w:cstheme="majorBidi"/>
          <w:sz w:val="24"/>
        </w:rPr>
        <w:t xml:space="preserve"> </w:t>
      </w:r>
      <w:r w:rsidR="00E27E49" w:rsidRPr="00181953">
        <w:rPr>
          <w:rFonts w:asciiTheme="majorBidi" w:hAnsiTheme="majorBidi" w:cstheme="majorBidi"/>
          <w:i/>
          <w:iCs/>
          <w:sz w:val="24"/>
        </w:rPr>
        <w:t>(elaboration)</w:t>
      </w:r>
      <w:r w:rsidR="00E27E49" w:rsidRPr="003555B3">
        <w:rPr>
          <w:rFonts w:asciiTheme="majorBidi" w:hAnsiTheme="majorBidi" w:cstheme="majorBidi"/>
          <w:sz w:val="24"/>
        </w:rPr>
        <w:t xml:space="preserve"> </w:t>
      </w:r>
      <w:r w:rsidR="00E27E49" w:rsidRPr="003555B3">
        <w:rPr>
          <w:rFonts w:asciiTheme="majorBidi" w:hAnsiTheme="majorBidi" w:cstheme="majorBidi"/>
          <w:sz w:val="24"/>
        </w:rPr>
        <w:fldChar w:fldCharType="begin" w:fldLock="1"/>
      </w:r>
      <w:r w:rsidR="00E27E49" w:rsidRPr="003555B3">
        <w:rPr>
          <w:rFonts w:asciiTheme="majorBidi" w:hAnsiTheme="majorBidi" w:cstheme="majorBidi"/>
          <w:sz w:val="24"/>
        </w:rPr>
        <w:instrText>ADDIN CSL_CITATION {"citationItems":[{"id":"ITEM-1","itemData":{"DOI":"10.1016/j.tsc.2025.101820","ISSN":"18711871","abstract":"This study developed a “Creative Painting Diary (CPD)” to systematically integrate visual and diary-based elements, aiming to enhance students’ creative thinking and writing abilities. A quasi-experimental design was adopted, in which 48 fifth-grade students were assigned to the experimental (N = 24) and comparison groups (N = 24). To ensure consistency in the instructional approach, all students were taught by the same teacher. Over 16 weeks, students completed 80 diaries on topics aligned with the Ministry of Education's Curriculum Guidelines. The key difference was that the experimental group focused on both writing and painting through CPD, whereas the comparison group focused solely on writing composition. Grounded in Amabile's Componential Theory of Creativity, the CPD approach offers essential scaffolding to enhance students’ domain-relevant knowledge, creativity-relevant skills, and intrinsic motivation. The research employed a mixed-methods design, incorporating quantitative assessment of creative thinking and writing tests alongside qualitative interviews. The findings demonstrated that students in the experimental group achieved significant improvements across different creative thinking dimensions (i.e. fluency, flexibility, originality, and elaboration) and writing composition (i.e. materials, organisation, sentence structure, wording, and creativity), unlike the comparison group. Although the two groups had very similar baselines with no significant differences across all aspects, the experimental group significantly outperformed the comparison group in writing ability (sentence structure and creativity) and creativity (fluency, flexibility, originality, and elaboration). Qualitative findings substantiated these results, highlighting three essential features of the CPD that contributed to students’ development: regular writing practice, free space and ethos, and scaffoldings for creative thinking strategies and material selection. Compelling evidence supports the integration of visual and diary elements in curriculum design, which can significantly enhance students’ cognitive and creative capabilities. This research offers a practical and innovative framework for future studies and educational practices.","author":[{"dropping-particle":"","family":"Wu","given":"Estelle Linjun","non-dropping-particle":"","parse-names":false,"suffix":""},{"dropping-particle":"","family":"Du","given":"Zhengyi","non-dropping-particle":"","parse-names":false,"suffix":""},{"dropping-particle":"","family":"Chang","given":"Chu Yang","non-dropping-particle":"","parse-names":false,"suffix":""},{"dropping-particle":"","family":"Kuo","given":"Hsu Chan","non-dropping-particle":"","parse-names":false,"suffix":""},{"dropping-particle":"","family":"Chen","given":"I. Hsuan","non-dropping-particle":"","parse-names":false,"suffix":""},{"dropping-particle":"","family":"Wang","given":"Li Chih","non-dropping-particle":"","parse-names":false,"suffix":""},{"dropping-particle":"","family":"Shen","given":"Tzu Yin","non-dropping-particle":"","parse-names":false,"suffix":""}],"container-title":"Thinking Skills and Creativity","id":"ITEM-1","issue":"March","issued":{"date-parts":[["2025"]]},"page":"101820","publisher":"Elsevier Ltd","title":"Canvas and quill: Improving students' creativity and writing composition through creative painting diary","type":"article-journal","volume":"57"},"uris":["http://www.mendeley.com/documents/?uuid=6735562d-cb1c-4b46-85e0-0a4a10024b7a"]}],"mendeley":{"formattedCitation":"(Wu et al. 2025)","plainTextFormattedCitation":"(Wu et al. 2025)","previouslyFormattedCitation":"(Wu et al. 2025)"},"properties":{"noteIndex":0},"schema":"https://github.com/citation-style-language/schema/raw/master/csl-citation.json"}</w:instrText>
      </w:r>
      <w:r w:rsidR="00E27E49" w:rsidRPr="003555B3">
        <w:rPr>
          <w:rFonts w:asciiTheme="majorBidi" w:hAnsiTheme="majorBidi" w:cstheme="majorBidi"/>
          <w:sz w:val="24"/>
        </w:rPr>
        <w:fldChar w:fldCharType="separate"/>
      </w:r>
      <w:r w:rsidR="00E27E49" w:rsidRPr="003555B3">
        <w:rPr>
          <w:rFonts w:asciiTheme="majorBidi" w:hAnsiTheme="majorBidi" w:cstheme="majorBidi"/>
          <w:noProof/>
          <w:sz w:val="24"/>
        </w:rPr>
        <w:t>(Wu et al. 2025)</w:t>
      </w:r>
      <w:r w:rsidR="00E27E49" w:rsidRPr="003555B3">
        <w:rPr>
          <w:rFonts w:asciiTheme="majorBidi" w:hAnsiTheme="majorBidi" w:cstheme="majorBidi"/>
          <w:sz w:val="24"/>
        </w:rPr>
        <w:fldChar w:fldCharType="end"/>
      </w:r>
      <w:r w:rsidRPr="003555B3">
        <w:rPr>
          <w:rFonts w:asciiTheme="majorBidi" w:hAnsiTheme="majorBidi" w:cstheme="majorBidi"/>
          <w:sz w:val="24"/>
        </w:rPr>
        <w:t xml:space="preserve">. Kreativitas dalam konteks pendidikan bukan hanya soal menghasilkan karya yang unik, melainkan juga kemampuan untuk melihat masalah dari berbagai sudut pandang, menghasilkan solusi alternatif, dan mengelaborasi ide secara mendalam. </w:t>
      </w:r>
      <w:r w:rsidR="00E27E49" w:rsidRPr="003555B3">
        <w:rPr>
          <w:rFonts w:asciiTheme="majorBidi" w:hAnsiTheme="majorBidi" w:cstheme="majorBidi"/>
          <w:sz w:val="24"/>
        </w:rPr>
        <w:fldChar w:fldCharType="begin" w:fldLock="1"/>
      </w:r>
      <w:r w:rsidR="00E27E49" w:rsidRPr="003555B3">
        <w:rPr>
          <w:rFonts w:asciiTheme="majorBidi" w:hAnsiTheme="majorBidi" w:cstheme="majorBidi"/>
          <w:sz w:val="24"/>
        </w:rPr>
        <w:instrText>ADDIN CSL_CITATION {"citationItems":[{"id":"ITEM-1","itemData":{"DOI":"10.1016/j.tsc.2025.101869","ISSN":"18711871","abstract":"The question of why creativity lacks effective integration in education warrants further exploration, especially regarding its various forms and contexts. This systematic review analyses empirical literature on factors influencing K-12 creative teaching until 2022, focusing on two facets: (a) diverse forms (for, with, integrated), and (b) ecological systems (individual, microsystem, mesosystem, exosystem, macrosystem) of creative teaching. Key findings reveal: (1) a predominant focus on the for form; (2) significant individual factors, particularly teachers’ beliefs and attitudes; and (3) a shift in environmental factors from positive to negative across micro to macro systems. Implications for practice and future research are discussed.","author":[{"dropping-particle":"","family":"Yang","given":"Xuanyang","non-dropping-particle":"","parse-names":false,"suffix":""},{"dropping-particle":"","family":"Shen","given":"Jin","non-dropping-particle":"","parse-names":false,"suffix":""},{"dropping-particle":"","family":"Cropley","given":"David H.","non-dropping-particle":"","parse-names":false,"suffix":""},{"dropping-particle":"","family":"Zheng","given":"Yonghe","non-dropping-particle":"","parse-names":false,"suffix":""}],"container-title":"Thinking Skills and Creativity","id":"ITEM-1","issue":"November 2024","issued":{"date-parts":[["2025"]]},"page":"101869","publisher":"Elsevier Ltd","title":"A systematic review of factors influencing K-12 teachers’ creative teaching across different forms: An ecological perspective","type":"article-journal","volume":"57"},"uris":["http://www.mendeley.com/documents/?uuid=4192b8d8-2971-4414-a93f-c4a8f0e34a92"]}],"mendeley":{"formattedCitation":"(Yang et al. 2025)","manualFormatting":"Yang et al. (2025)","plainTextFormattedCitation":"(Yang et al. 2025)","previouslyFormattedCitation":"(Yang et al. 2025)"},"properties":{"noteIndex":0},"schema":"https://github.com/citation-style-language/schema/raw/master/csl-citation.json"}</w:instrText>
      </w:r>
      <w:r w:rsidR="00E27E49" w:rsidRPr="003555B3">
        <w:rPr>
          <w:rFonts w:asciiTheme="majorBidi" w:hAnsiTheme="majorBidi" w:cstheme="majorBidi"/>
          <w:sz w:val="24"/>
        </w:rPr>
        <w:fldChar w:fldCharType="separate"/>
      </w:r>
      <w:r w:rsidR="00E27E49" w:rsidRPr="003555B3">
        <w:rPr>
          <w:rFonts w:asciiTheme="majorBidi" w:hAnsiTheme="majorBidi" w:cstheme="majorBidi"/>
          <w:noProof/>
          <w:sz w:val="24"/>
        </w:rPr>
        <w:t>Yang et al. (2025)</w:t>
      </w:r>
      <w:r w:rsidR="00E27E49" w:rsidRPr="003555B3">
        <w:rPr>
          <w:rFonts w:asciiTheme="majorBidi" w:hAnsiTheme="majorBidi" w:cstheme="majorBidi"/>
          <w:sz w:val="24"/>
        </w:rPr>
        <w:fldChar w:fldCharType="end"/>
      </w:r>
      <w:r w:rsidRPr="003555B3">
        <w:rPr>
          <w:rFonts w:asciiTheme="majorBidi" w:hAnsiTheme="majorBidi" w:cstheme="majorBidi"/>
          <w:sz w:val="24"/>
        </w:rPr>
        <w:t xml:space="preserve"> dalam tinjauan sistematis mereka menemukan bahwa faktor-faktor individual, terutama keyakinan dan sikap guru atau dosen, memiliki pengaruh paling signifikan dalam mendorong pengajaran yang kreatif.</w:t>
      </w:r>
    </w:p>
    <w:p w:rsidR="0072679A" w:rsidRPr="00001972" w:rsidRDefault="00C60184" w:rsidP="00001972">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Dalam konteks literasi digital yang semakin dominan, kemampuan berpikir kreatif juga berkaitan erat dengan kemampuan memproduksi konten secara orisinal. </w:t>
      </w:r>
      <w:r w:rsidR="00E27E49" w:rsidRPr="003555B3">
        <w:rPr>
          <w:rFonts w:asciiTheme="majorBidi" w:hAnsiTheme="majorBidi" w:cstheme="majorBidi"/>
          <w:sz w:val="24"/>
        </w:rPr>
        <w:fldChar w:fldCharType="begin" w:fldLock="1"/>
      </w:r>
      <w:r w:rsidR="00AD038A" w:rsidRPr="003555B3">
        <w:rPr>
          <w:rFonts w:asciiTheme="majorBidi" w:hAnsiTheme="majorBidi" w:cstheme="majorBidi"/>
          <w:sz w:val="24"/>
        </w:rPr>
        <w:instrText>ADDIN CSL_CITATION {"citationItems":[{"id":"ITEM-1","itemData":{"DOI":"10.1016/j.chbah.2025.100207","ISSN":"29498821","abstract":"Generative AI systems, especially Large Language Models (LLMs) such as ChatGPT, have recently emerged as significant contributors to creative processes. While LLMs can produce creative content that might be as good as or even better than human-created content, their widespread use risks reducing creative diversity across groups of people. In the present research, we aimed to quantify this homogenizing effect of LLMs on creative diversity, not only at the individual level but also at the collective level. Across three preregistered studies, we analyzed 2,200 college admissions essays. Using a novel measure—the diversity growth rate—we showed that each additional human-written essay contributed more new ideas than did each additional GPT-4 essay. Notably, this difference became more pronounced as more essays were included in the analysis and persisted despite efforts to enhance AI-generated content through both prompt and parameter modifications. Overall, our findings suggest that, despite their potential to enhance individual creativity, the widespread use of LLMs could diminish the collective diversity of creative ideas.","author":[{"dropping-particle":"","family":"Moon","given":"Kibum","non-dropping-particle":"","parse-names":false,"suffix":""},{"dropping-particle":"","family":"Green","given":"Adam E.","non-dropping-particle":"","parse-names":false,"suffix":""},{"dropping-particle":"","family":"Kushlev","given":"Kostadin","non-dropping-particle":"","parse-names":false,"suffix":""}],"container-title":"Computers in Human Behavior: Artificial Humans","id":"ITEM-1","issue":"September","issued":{"date-parts":[["2025"]]},"page":"100207","title":"Homogenizing effect of large language models (LLMs) on creative diversity: An empirical comparison of human and ChatGPT writing","type":"article-journal","volume":"6"},"uris":["http://www.mendeley.com/documents/?uuid=56878efd-0dd6-42b7-91a1-c66537dc5b6d"]}],"mendeley":{"formattedCitation":"(Moon, Green, and Kushlev 2025)","manualFormatting":"Moon, Green, and Kushlev (2025)","plainTextFormattedCitation":"(Moon, Green, and Kushlev 2025)","previouslyFormattedCitation":"(Moon, Green, and Kushlev 2025)"},"properties":{"noteIndex":0},"schema":"https://github.com/citation-style-language/schema/raw/master/csl-citation.json"}</w:instrText>
      </w:r>
      <w:r w:rsidR="00E27E49" w:rsidRPr="003555B3">
        <w:rPr>
          <w:rFonts w:asciiTheme="majorBidi" w:hAnsiTheme="majorBidi" w:cstheme="majorBidi"/>
          <w:sz w:val="24"/>
        </w:rPr>
        <w:fldChar w:fldCharType="separate"/>
      </w:r>
      <w:r w:rsidR="00E27E49" w:rsidRPr="003555B3">
        <w:rPr>
          <w:rFonts w:asciiTheme="majorBidi" w:hAnsiTheme="majorBidi" w:cstheme="majorBidi"/>
          <w:noProof/>
          <w:sz w:val="24"/>
        </w:rPr>
        <w:t xml:space="preserve">Moon, Green, and Kushlev </w:t>
      </w:r>
      <w:r w:rsidR="00AD038A" w:rsidRPr="003555B3">
        <w:rPr>
          <w:rFonts w:asciiTheme="majorBidi" w:hAnsiTheme="majorBidi" w:cstheme="majorBidi"/>
          <w:noProof/>
          <w:sz w:val="24"/>
        </w:rPr>
        <w:t>(</w:t>
      </w:r>
      <w:r w:rsidR="00E27E49" w:rsidRPr="003555B3">
        <w:rPr>
          <w:rFonts w:asciiTheme="majorBidi" w:hAnsiTheme="majorBidi" w:cstheme="majorBidi"/>
          <w:noProof/>
          <w:sz w:val="24"/>
        </w:rPr>
        <w:t>2025)</w:t>
      </w:r>
      <w:r w:rsidR="00E27E49" w:rsidRPr="003555B3">
        <w:rPr>
          <w:rFonts w:asciiTheme="majorBidi" w:hAnsiTheme="majorBidi" w:cstheme="majorBidi"/>
          <w:sz w:val="24"/>
        </w:rPr>
        <w:fldChar w:fldCharType="end"/>
      </w:r>
      <w:r w:rsidR="00AD038A" w:rsidRPr="003555B3">
        <w:rPr>
          <w:rFonts w:asciiTheme="majorBidi" w:hAnsiTheme="majorBidi" w:cstheme="majorBidi"/>
          <w:sz w:val="24"/>
        </w:rPr>
        <w:t>.</w:t>
      </w:r>
      <w:r w:rsidRPr="003555B3">
        <w:rPr>
          <w:rFonts w:asciiTheme="majorBidi" w:hAnsiTheme="majorBidi" w:cstheme="majorBidi"/>
          <w:sz w:val="24"/>
        </w:rPr>
        <w:t xml:space="preserve"> memperingatkan bahwa penggunaan LLM (Large Language Models) secara luas dapat mereduksi keberagaman kreatif secara kolektif. Temuan ini justru menegaskan pentingnya mengembangkan kemampuan berpikir kreatif secara mandiri pada mahasiswa, agar mereka tidak bergantung sepenuhnya pada kecerdasan buatan dalam menghasilkan ide.</w:t>
      </w:r>
    </w:p>
    <w:p w:rsidR="004011B4" w:rsidRPr="00537EE6" w:rsidRDefault="00AD038A"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fldChar w:fldCharType="begin" w:fldLock="1"/>
      </w:r>
      <w:r w:rsidRPr="003555B3">
        <w:rPr>
          <w:rFonts w:asciiTheme="majorBidi" w:hAnsiTheme="majorBidi" w:cstheme="majorBidi"/>
          <w:sz w:val="24"/>
        </w:rPr>
        <w:instrText>ADDIN CSL_CITATION {"citationItems":[{"id":"ITEM-1","itemData":{"DOI":"10.1016/j.acalib.2025.103028","ISSN":"00991333","abstract":"Academic librarians are often expected to publish within the field of library and information sciences (LIS). This pursuit can be challenging, given the lack of research support both in the workplace and incorporated into the Master of Library and Information Sciences (MLIS) degree. To address this research skills gap for LIS professionals, we developed a workshop series which we led in the summer of 2023, based on Belcher's book Writing your Journal Article in Twelve Weeks. This program was tailored to LIS research. For our program, each week, we focused on different goals, from working on arguments to editing our manuscripts. Week by week, participants built and assessed their manuscripts, relying on a collaborative approach to offer support. This paper takes an autoethnographic approach to the case study method, incorporating reflections of the researchers along with a robust literature review. This literature review shows a portrait of the needs, challenges, and supports offered to academic librarians. In this case study, we explore how Belcher's book can be adapted to the LIS context, examining the strengths and weaknesses of applying this resource to this discipline. The paper offers practical and theoretical takeaways from this program for others seeking to run similar, LIS-specific programming, drawing from the literature review and the case study to identify key areas of focus for supporting new LIS researchers. This paper demonstrates that there is a significant need for research and writing support, as well as fostering a sense of community among academic librarians.","author":[{"dropping-particle":"","family":"Ethel Gamache , Helen Power b","given":"Rhiannon Jones","non-dropping-particle":"","parse-names":false,"suffix":""}],"container-title":"Journal of Academic Librarianship","id":"ITEM-1","issue":"3","issued":{"date-parts":[["2025"]]},"page":"103028","publisher":"Elsevier Inc.","title":"Summer of writing: Supporting the research and publishing needs of academic librarians","type":"article-journal","volume":"51"},"uris":["http://www.mendeley.com/documents/?uuid=5ab9ab5d-6bc4-4235-9b5b-ae4e00cd62b1"]}],"mendeley":{"formattedCitation":"(Ethel Gamache , Helen Power b 2025)","manualFormatting":"Gamache, Power &amp; jones (2025)","plainTextFormattedCitation":"(Ethel Gamache , Helen Power b 2025)","previouslyFormattedCitation":"(Ethel Gamache , Helen Power b 2025)"},"properties":{"noteIndex":0},"schema":"https://github.com/citation-style-language/schema/raw/master/csl-citation.json"}</w:instrText>
      </w:r>
      <w:r w:rsidRPr="003555B3">
        <w:rPr>
          <w:rFonts w:asciiTheme="majorBidi" w:hAnsiTheme="majorBidi" w:cstheme="majorBidi"/>
          <w:sz w:val="24"/>
        </w:rPr>
        <w:fldChar w:fldCharType="separate"/>
      </w:r>
      <w:r w:rsidRPr="003555B3">
        <w:rPr>
          <w:rFonts w:asciiTheme="majorBidi" w:hAnsiTheme="majorBidi" w:cstheme="majorBidi"/>
          <w:noProof/>
          <w:sz w:val="24"/>
        </w:rPr>
        <w:t>Gamache, Power &amp; jones (2025)</w:t>
      </w:r>
      <w:r w:rsidRPr="003555B3">
        <w:rPr>
          <w:rFonts w:asciiTheme="majorBidi" w:hAnsiTheme="majorBidi" w:cstheme="majorBidi"/>
          <w:sz w:val="24"/>
        </w:rPr>
        <w:fldChar w:fldCharType="end"/>
      </w:r>
      <w:r w:rsidR="00C60184" w:rsidRPr="003555B3">
        <w:rPr>
          <w:rFonts w:asciiTheme="majorBidi" w:hAnsiTheme="majorBidi" w:cstheme="majorBidi"/>
          <w:sz w:val="24"/>
        </w:rPr>
        <w:t xml:space="preserve"> dalam penelitian mereka tentang </w:t>
      </w:r>
      <w:r w:rsidR="00C60184" w:rsidRPr="008A3D88">
        <w:rPr>
          <w:rFonts w:asciiTheme="majorBidi" w:hAnsiTheme="majorBidi" w:cstheme="majorBidi"/>
          <w:i/>
          <w:iCs/>
          <w:sz w:val="24"/>
        </w:rPr>
        <w:t>program Summer of Writing</w:t>
      </w:r>
      <w:r w:rsidR="00C60184" w:rsidRPr="003555B3">
        <w:rPr>
          <w:rFonts w:asciiTheme="majorBidi" w:hAnsiTheme="majorBidi" w:cstheme="majorBidi"/>
          <w:sz w:val="24"/>
        </w:rPr>
        <w:t xml:space="preserve"> bagi pustakawan akademik menemukan bahwa dukungan struktural dalam bentuk kelompok menulis dan lokakarya mingguan secara signifikan meningkatkan produktivitas dan kepercayaan diri dalam menulis. Penelitian ini relevan karena menunjukkan bahwa mahasiswa dan profesional, termasuk di bidang ilmu perpustakaan, memerlukan scaffolding yang sistematis untuk berkembang sebagai penulis.</w:t>
      </w:r>
    </w:p>
    <w:p w:rsidR="004011B4" w:rsidRPr="004011B4" w:rsidRDefault="00AD038A" w:rsidP="00537EE6">
      <w:pPr>
        <w:spacing w:after="120" w:line="360" w:lineRule="auto"/>
        <w:ind w:firstLine="567"/>
        <w:jc w:val="both"/>
        <w:rPr>
          <w:rFonts w:asciiTheme="majorBidi" w:hAnsiTheme="majorBidi" w:cstheme="majorBidi"/>
          <w:sz w:val="24"/>
        </w:rPr>
      </w:pPr>
      <w:r w:rsidRPr="003555B3">
        <w:rPr>
          <w:rFonts w:asciiTheme="majorBidi" w:hAnsiTheme="majorBidi" w:cstheme="majorBidi"/>
          <w:sz w:val="24"/>
        </w:rPr>
        <w:fldChar w:fldCharType="begin" w:fldLock="1"/>
      </w:r>
      <w:r w:rsidRPr="003555B3">
        <w:rPr>
          <w:rFonts w:asciiTheme="majorBidi" w:hAnsiTheme="majorBidi" w:cstheme="majorBidi"/>
          <w:sz w:val="24"/>
        </w:rPr>
        <w:instrText>ADDIN CSL_CITATION {"citationItems":[{"id":"ITEM-1","itemData":{"DOI":"10.46244/geej.v12i1.3091","ISSN":"2355-004X","abstract":"Numerous Indonesian EFL students have difficulty with their writing because the process is complicated. This study aims to determine various writing challenges of Indonesian EFL students over the last ten years. This study used qualitative meta-analysis through journal articles about students' writing challenges from 2014-2024. The primary data comes from Google Scholar because reputable and managed by credible and competent institutions in their respective fields. This study was analyzed using a checklist flow diagram PRISMA, which consists of identification, screening, and include. The results of keyword searches found articles totalling (n=6.791). Then, the researcher was identified based on the title and abstract, and screening through inclusion and exclusion criteria was conducted by the researchers. The researchers found (n=21) articles to be discussed. The results of this study show several aspects of writing problems, including affective (38.71%), linguistic (45.16%), and cognitive (16.13%). Researchers found grammar dominates in linguistic challenge, writing anxiety dominates in affective challenge, and difficult to developing ideas in cognitive challenge. This study suggests that educators using a textual approach to emphasize the understanding of language, an error analysis learning approach in linguistic. Building a positive atmosphere, providing constructive psychological support in an affective challenge. Emphasize students using writing processes as a cognitive strategy. Another recommendation for policymakers is to ensure that writing a teaching curriculum is more integrated and holistic between cognitive, linguistic, and affective aspects. In conclusion, this study highlights the various Indonesian writing challenges to integrating these aspects into teaching strategies and curriculum design to achieve educational success.","author":[{"dropping-particle":"","family":"Hamdani","given":"Muhammad Hasan","non-dropping-particle":"","parse-names":false,"suffix":""},{"dropping-particle":"","family":"Abid","given":"Nuskhan","non-dropping-particle":"","parse-names":false,"suffix":""}],"container-title":"Getsempena English Education Journal","id":"ITEM-1","issue":"1","issued":{"date-parts":[["2025"]]},"page":"14-36","title":"Indonesian Efl Students’ Writing Challenges: a Qualitative Meta-Analysis","type":"article-journal","volume":"12"},"uris":["http://www.mendeley.com/documents/?uuid=5420cfdd-1acc-42dd-b69f-477d1eb5eb3c"]}],"mendeley":{"formattedCitation":"(Hamdani and Abid 2025)","manualFormatting":"Hamdani and Abid (2025)","plainTextFormattedCitation":"(Hamdani and Abid 2025)","previouslyFormattedCitation":"(Hamdani and Abid 2025)"},"properties":{"noteIndex":0},"schema":"https://github.com/citation-style-language/schema/raw/master/csl-citation.json"}</w:instrText>
      </w:r>
      <w:r w:rsidRPr="003555B3">
        <w:rPr>
          <w:rFonts w:asciiTheme="majorBidi" w:hAnsiTheme="majorBidi" w:cstheme="majorBidi"/>
          <w:sz w:val="24"/>
        </w:rPr>
        <w:fldChar w:fldCharType="separate"/>
      </w:r>
      <w:r w:rsidRPr="003555B3">
        <w:rPr>
          <w:rFonts w:asciiTheme="majorBidi" w:hAnsiTheme="majorBidi" w:cstheme="majorBidi"/>
          <w:noProof/>
          <w:sz w:val="24"/>
        </w:rPr>
        <w:t>Hamdani and Abid (2025)</w:t>
      </w:r>
      <w:r w:rsidRPr="003555B3">
        <w:rPr>
          <w:rFonts w:asciiTheme="majorBidi" w:hAnsiTheme="majorBidi" w:cstheme="majorBidi"/>
          <w:sz w:val="24"/>
        </w:rPr>
        <w:fldChar w:fldCharType="end"/>
      </w:r>
      <w:r w:rsidR="00C60184" w:rsidRPr="003555B3">
        <w:rPr>
          <w:rFonts w:asciiTheme="majorBidi" w:hAnsiTheme="majorBidi" w:cstheme="majorBidi"/>
          <w:sz w:val="24"/>
        </w:rPr>
        <w:t xml:space="preserve"> melalui meta-analisis kualitatif menemukan bahwa tantangan menulis mahasiswa EFL Indonesia mencakup aspek afektif (38,71%), linguistik (45,16%), dan kognitif (16,13%). Tantangan terbesar adalah pada aspek linguistik, khususnya tata bahasa, diikuti oleh kecemasan menulis dan kesulitan mengembangkan ide. Temuan ini mengindikasikan bahwa pendekatan pengajaran menulis yang holistik dan memperhatikan ketiga aspek tersebut sangat diperlukan. Revitalisasi literasi digital dalam pembelajaran menulis juga terbukti meningkatkan kualitas tulisan mahasiswa secara signifikan ketika diintegrasikan dengan cara yang tepat dalam proses pembelajaran </w:t>
      </w:r>
      <w:r w:rsidRPr="003555B3">
        <w:rPr>
          <w:rFonts w:asciiTheme="majorBidi" w:hAnsiTheme="majorBidi" w:cstheme="majorBidi"/>
          <w:sz w:val="24"/>
        </w:rPr>
        <w:fldChar w:fldCharType="begin" w:fldLock="1"/>
      </w:r>
      <w:r w:rsidRPr="003555B3">
        <w:rPr>
          <w:rFonts w:asciiTheme="majorBidi" w:hAnsiTheme="majorBidi" w:cstheme="majorBidi"/>
          <w:sz w:val="24"/>
        </w:rPr>
        <w:instrText>ADDIN CSL_CITATION {"citationItems":[{"id":"ITEM-1","itemData":{"DOI":"10.30605/onoma.v10i4.4211","ISSN":"2443-3667","abstract":"Tujuan dari penelitian ini adalah untuk mempelajari bagaimana revitalisasi literasi digital menjadi sangat penting dalam dunia pendidikan saat ini, khususnya dalam hal meningkatkan kemampuan siswa untuk menulis artikel opini. Dengan memanfaatkan pendekatan kualitatif dengan basis studi pustaka, maka penelitian ini setidaknya menyelidiki tingkat literasi digital siswa, tantangan yang mereka hadapi saat menggunakan teknologi digital untuk menulis artikel opini, dan bagaimana revitalisasi literasi digital berdampak pada kualitas tulisan opini mereka. Hasilnya menunjukkan bahwa literasi digital siswa masih sangat dasar. Beberapa tantangan utama termasuk kurangnya pemahaman tentang literasi digital, keterbatasan akses terhadap teknologi, dan kurangnya dukungan dari lingkungan sekolah dan rumah. Namun, revitalisasi literasi digital yang diintegrasikan ke dalam pembelajaran dapat secara signifikan meningkatkan kemampuan siswa. Oleh karena itu, diharapkan bahwa literasi digital yang lebih baik dapat membantu siswa belajar menulis artikel opini dan mempersiapkan mereka untuk berpartisipasi secara aktif dalam diskusi intelektual dan publik.","author":[{"dropping-particle":"","family":"Fauziyah","given":"Rahmah","non-dropping-particle":"","parse-names":false,"suffix":""},{"dropping-particle":"","family":"Cahyani","given":"Isah","non-dropping-particle":"","parse-names":false,"suffix":""},{"dropping-particle":"","family":"Kurniawan","given":"Khaerudin","non-dropping-particle":"","parse-names":false,"suffix":""}],"container-title":"Jurnal Onoma: Pendidikan, Bahasa, dan Sastra","id":"ITEM-1","issue":"4","issued":{"date-parts":[["2024"]]},"page":"3548-3555","title":"Revitalisasi Literasi Digital dalam Pembelajaran Menulis Artikel Opini Menuju Generasi Emas","type":"article-journal","volume":"10"},"uris":["http://www.mendeley.com/documents/?uuid=0e7bf7a7-7555-4cc3-9b2a-51fd65a17103"]}],"mendeley":{"formattedCitation":"(Fauziyah, Cahyani, and Kurniawan 2024)","manualFormatting":"(Fauziyah, Cahyani, &amp; Kurniawan 2024)","plainTextFormattedCitation":"(Fauziyah, Cahyani, and Kurniawan 2024)","previouslyFormattedCitation":"(Fauziyah, Cahyani, and Kurniawan 2024)"},"properties":{"noteIndex":0},"schema":"https://github.com/citation-style-language/schema/raw/master/csl-citation.json"}</w:instrText>
      </w:r>
      <w:r w:rsidRPr="003555B3">
        <w:rPr>
          <w:rFonts w:asciiTheme="majorBidi" w:hAnsiTheme="majorBidi" w:cstheme="majorBidi"/>
          <w:sz w:val="24"/>
        </w:rPr>
        <w:fldChar w:fldCharType="separate"/>
      </w:r>
      <w:r w:rsidRPr="003555B3">
        <w:rPr>
          <w:rFonts w:asciiTheme="majorBidi" w:hAnsiTheme="majorBidi" w:cstheme="majorBidi"/>
          <w:noProof/>
          <w:sz w:val="24"/>
        </w:rPr>
        <w:t>(Fauziyah, Cahyani, &amp; Kurniawan 2024)</w:t>
      </w:r>
      <w:r w:rsidRPr="003555B3">
        <w:rPr>
          <w:rFonts w:asciiTheme="majorBidi" w:hAnsiTheme="majorBidi" w:cstheme="majorBidi"/>
          <w:sz w:val="24"/>
        </w:rPr>
        <w:fldChar w:fldCharType="end"/>
      </w:r>
      <w:r w:rsidRPr="003555B3">
        <w:rPr>
          <w:rFonts w:asciiTheme="majorBidi" w:hAnsiTheme="majorBidi" w:cstheme="majorBidi"/>
          <w:sz w:val="24"/>
        </w:rPr>
        <w:t>.</w:t>
      </w:r>
    </w:p>
    <w:p w:rsidR="003555B3" w:rsidRPr="00052EDB"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Kaji</w:t>
      </w:r>
      <w:r w:rsidR="00AD038A" w:rsidRPr="003555B3">
        <w:rPr>
          <w:rFonts w:asciiTheme="majorBidi" w:hAnsiTheme="majorBidi" w:cstheme="majorBidi"/>
          <w:sz w:val="24"/>
        </w:rPr>
        <w:t xml:space="preserve">an yang dilakukan </w:t>
      </w:r>
      <w:r w:rsidR="00AD038A" w:rsidRPr="003555B3">
        <w:rPr>
          <w:rFonts w:asciiTheme="majorBidi" w:hAnsiTheme="majorBidi" w:cstheme="majorBidi"/>
          <w:sz w:val="24"/>
        </w:rPr>
        <w:fldChar w:fldCharType="begin" w:fldLock="1"/>
      </w:r>
      <w:r w:rsidR="00AD038A" w:rsidRPr="003555B3">
        <w:rPr>
          <w:rFonts w:asciiTheme="majorBidi" w:hAnsiTheme="majorBidi" w:cstheme="majorBidi"/>
          <w:sz w:val="24"/>
        </w:rPr>
        <w:instrText>ADDIN CSL_CITATION {"citationItems":[{"id":"ITEM-1","itemData":{"DOI":"10.24127/al-idzaah.v5i1.3571","ISSN":"2613-9707","abstract":"Perpustakaan sebagai institusi yang menyediakan layanan informasi dan edukasi memiliki peran penting dalam memenuhi kebutuhan masyarakat. Meningkatkan kepuasan pengunjung merupakan salah satu faktor penting dalam mencapai tujuan tersebut. Komunikasi interpersonal di antara pengunjung dan petugas perpustakaan memainkan peran penting dalam menciptakan pengalaman positif bagi pengunjung. Penelitian ini bertujuan untuk meninjau literatur mengenai komunikasi interpersonal sebagai strategi untuk meningkatkan kepuasan pengunjung di perpustakaan. Penelitian ini meliputi analisis terhadap artikel-artikel ilmiah yang berkaitan dengan topik tersebut. Hasil penelitian menunjukkan bahwa komunikasi interpersonal yang efektif antara pengunjung dan petugas perpustakaan dapat meningkatkan kepuasan pengunjung dan mempengaruhi persepsi positif terhadap layanan yang disediakan oleh perpustakaan. Faktor-faktor seperti kemampuan mendengarkan, responsif, dan empati merupakan beberapa hal yang perlu diperhatikan dalam membangun komunikasi interpersonal yang efektif. Selain itu, penerapan teknologi komunikasi juga dapat memfasilitasi komunikasi interpersonal yang lebih efektif antara pengunjung dan petugas perpustakaan. Oleh karena itu, penelitian ini memberikan saran untuk meningkatkan pelatihan dan pengembangan keterampilan komunikasi interpersonal bagi petugas perpustakaan, serta penerapan teknologi komunikasi yang lebih canggih guna meningkatkan kepuasan pengunjung di perpustakaan.","author":[{"dropping-particle":"","family":"Mustofa","given":"Muhamad Bisri","non-dropping-particle":"","parse-names":false,"suffix":""},{"dropping-particle":"","family":"Sugara","given":"Gilang Tirta","non-dropping-particle":"","parse-names":false,"suffix":""},{"dropping-particle":"","family":"Wuryan","given":"Siti","non-dropping-particle":"","parse-names":false,"suffix":""}],"container-title":"AL-IDZAAH: Jurnal Dakwah dan Komunikasi","id":"ITEM-1","issue":"1","issued":{"date-parts":[["2023"]]},"page":"30-46","title":"Komunikasi Interpersonal Sebagai Strategi Untuk Meningkatkan Kepuasan Pengunjung: Sebuah Tinjauan Literatur di Perpustakaan","type":"article-journal","volume":"5"},"uris":["http://www.mendeley.com/documents/?uuid=539dcb86-b443-4d51-bd30-b5e9965e0971"]}],"mendeley":{"formattedCitation":"(Mustofa, Sugara, and Wuryan 2023)","manualFormatting":"Mustofa, Sugara, &amp; Wuryan (2023)","plainTextFormattedCitation":"(Mustofa, Sugara, and Wuryan 2023)","previouslyFormattedCitation":"(Mustofa, Sugara, and Wuryan 2023)"},"properties":{"noteIndex":0},"schema":"https://github.com/citation-style-language/schema/raw/master/csl-citation.json"}</w:instrText>
      </w:r>
      <w:r w:rsidR="00AD038A" w:rsidRPr="003555B3">
        <w:rPr>
          <w:rFonts w:asciiTheme="majorBidi" w:hAnsiTheme="majorBidi" w:cstheme="majorBidi"/>
          <w:sz w:val="24"/>
        </w:rPr>
        <w:fldChar w:fldCharType="separate"/>
      </w:r>
      <w:r w:rsidR="00AD038A" w:rsidRPr="003555B3">
        <w:rPr>
          <w:rFonts w:asciiTheme="majorBidi" w:hAnsiTheme="majorBidi" w:cstheme="majorBidi"/>
          <w:noProof/>
          <w:sz w:val="24"/>
        </w:rPr>
        <w:t>Mustofa, Sugara, &amp; Wuryan (2023)</w:t>
      </w:r>
      <w:r w:rsidR="00AD038A" w:rsidRPr="003555B3">
        <w:rPr>
          <w:rFonts w:asciiTheme="majorBidi" w:hAnsiTheme="majorBidi" w:cstheme="majorBidi"/>
          <w:sz w:val="24"/>
        </w:rPr>
        <w:fldChar w:fldCharType="end"/>
      </w:r>
      <w:r w:rsidRPr="003555B3">
        <w:rPr>
          <w:rFonts w:asciiTheme="majorBidi" w:hAnsiTheme="majorBidi" w:cstheme="majorBidi"/>
          <w:sz w:val="24"/>
        </w:rPr>
        <w:t xml:space="preserve"> mengenai komunikasi interpersonal di perpustakaan menegaskan bahwa interaksi antara pustakawan dan pengguna memerlukan kemampuan komunikasi yang efektif, termasuk kemampuan menulis dan menyampaikan informasi secara kreatif. Hal ini memperkuat argumen bahwa kemampuan berpikir kreatif dan keterampilan menulis bukan hanya relevan dari sisi akademik semata, tetapi juga dari sisi profesional pustakawan di lapangan.</w:t>
      </w:r>
    </w:p>
    <w:p w:rsidR="00052EDB" w:rsidRPr="003E43C1"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Penelitian ini bertujuan untuk mengeksplorasi peran Mata Kuliah Menulis Kreatif dalam mengembangkan kemampuan berpikir kreatif mahasiswa Prodi Ilmu Perpustakaan dan Informasi Islam UIN Raden Intan Lampung.</w:t>
      </w:r>
    </w:p>
    <w:p w:rsidR="00C60184" w:rsidRPr="003555B3" w:rsidRDefault="00C60184" w:rsidP="00537EE6">
      <w:pPr>
        <w:spacing w:before="240" w:after="120" w:line="360" w:lineRule="auto"/>
        <w:rPr>
          <w:rFonts w:asciiTheme="majorBidi" w:hAnsiTheme="majorBidi" w:cstheme="majorBidi"/>
        </w:rPr>
      </w:pPr>
      <w:r w:rsidRPr="003555B3">
        <w:rPr>
          <w:rFonts w:asciiTheme="majorBidi" w:hAnsiTheme="majorBidi" w:cstheme="majorBidi"/>
          <w:b/>
          <w:sz w:val="26"/>
        </w:rPr>
        <w:t>METODE</w:t>
      </w:r>
    </w:p>
    <w:p w:rsidR="00C60184" w:rsidRPr="003555B3"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Penelitian ini menggunakan pendekatan kualitatif dengan metode wawancara terstruktur. Pendekatan kualitatif dipilih karena penelitian ini berorientasi untuk memahami secara mendalam pengalaman subjektif mahasiswa dalam proses pembelajaran menulis kreatif, yang tidak dapat diukur secara memadai melalui instrumen kuantitatif </w:t>
      </w:r>
      <w:r w:rsidR="00AD038A" w:rsidRPr="003555B3">
        <w:rPr>
          <w:rFonts w:asciiTheme="majorBidi" w:hAnsiTheme="majorBidi" w:cstheme="majorBidi"/>
          <w:sz w:val="24"/>
        </w:rPr>
        <w:fldChar w:fldCharType="begin" w:fldLock="1"/>
      </w:r>
      <w:r w:rsidR="002A6563" w:rsidRPr="003555B3">
        <w:rPr>
          <w:rFonts w:asciiTheme="majorBidi" w:hAnsiTheme="majorBidi" w:cstheme="majorBidi"/>
          <w:sz w:val="24"/>
        </w:rPr>
        <w:instrText>ADDIN CSL_CITATION {"citationItems":[{"id":"ITEM-1","itemData":{"ISBN":"9786234486803","author":[{"dropping-particle":"","family":"Dkk","given":"Alaslan Amtai","non-dropping-particle":"","parse-names":false,"suffix":""}],"id":"ITEM-1","issued":{"date-parts":[["2023"]]},"title":"Metode Penelitian Kualitatif","type":"book"},"uris":["http://www.mendeley.com/documents/?uuid=e5ed7c7b-bc20-4e9e-9eeb-feb56252c82e"]}],"mendeley":{"formattedCitation":"(Dkk 2023)","manualFormatting":"(Alaslan et al., 2023)","plainTextFormattedCitation":"(Dkk 2023)","previouslyFormattedCitation":"(Dkk 2023)"},"properties":{"noteIndex":0},"schema":"https://github.com/citation-style-language/schema/raw/master/csl-citation.json"}</w:instrText>
      </w:r>
      <w:r w:rsidR="00AD038A" w:rsidRPr="003555B3">
        <w:rPr>
          <w:rFonts w:asciiTheme="majorBidi" w:hAnsiTheme="majorBidi" w:cstheme="majorBidi"/>
          <w:sz w:val="24"/>
        </w:rPr>
        <w:fldChar w:fldCharType="separate"/>
      </w:r>
      <w:r w:rsidR="00AD038A" w:rsidRPr="003555B3">
        <w:rPr>
          <w:rFonts w:asciiTheme="majorBidi" w:hAnsiTheme="majorBidi" w:cstheme="majorBidi"/>
          <w:noProof/>
          <w:sz w:val="24"/>
        </w:rPr>
        <w:t>(Alaslan et al., 2023)</w:t>
      </w:r>
      <w:r w:rsidR="00AD038A" w:rsidRPr="003555B3">
        <w:rPr>
          <w:rFonts w:asciiTheme="majorBidi" w:hAnsiTheme="majorBidi" w:cstheme="majorBidi"/>
          <w:sz w:val="24"/>
        </w:rPr>
        <w:fldChar w:fldCharType="end"/>
      </w:r>
      <w:r w:rsidRPr="003555B3">
        <w:rPr>
          <w:rFonts w:asciiTheme="majorBidi" w:hAnsiTheme="majorBidi" w:cstheme="majorBidi"/>
          <w:sz w:val="24"/>
        </w:rPr>
        <w:t xml:space="preserve"> Desain penelitian yang digunakan adalah studi kasus, yang memungkinkan peneliti untuk menelaah fenomena secara mendalam dalam konteks alamiahnya</w:t>
      </w:r>
      <w:r w:rsidR="0072679A">
        <w:rPr>
          <w:rFonts w:asciiTheme="majorBidi" w:hAnsiTheme="majorBidi" w:cstheme="majorBidi"/>
          <w:sz w:val="24"/>
        </w:rPr>
        <w:t>.</w:t>
      </w:r>
      <w:r w:rsidRPr="003555B3">
        <w:rPr>
          <w:rFonts w:asciiTheme="majorBidi" w:hAnsiTheme="majorBidi" w:cstheme="majorBidi"/>
          <w:sz w:val="24"/>
        </w:rPr>
        <w:t xml:space="preserve"> </w:t>
      </w:r>
    </w:p>
    <w:p w:rsidR="004011B4" w:rsidRDefault="00C60184" w:rsidP="00537EE6">
      <w:pPr>
        <w:spacing w:after="120" w:line="360" w:lineRule="auto"/>
        <w:ind w:firstLine="567"/>
        <w:jc w:val="both"/>
        <w:rPr>
          <w:rFonts w:asciiTheme="majorBidi" w:hAnsiTheme="majorBidi" w:cstheme="majorBidi"/>
          <w:sz w:val="24"/>
          <w:szCs w:val="24"/>
        </w:rPr>
      </w:pPr>
      <w:r w:rsidRPr="005F4F83">
        <w:rPr>
          <w:rFonts w:asciiTheme="majorBidi" w:hAnsiTheme="majorBidi" w:cstheme="majorBidi"/>
          <w:sz w:val="24"/>
          <w:szCs w:val="24"/>
        </w:rPr>
        <w:t>Partisipan penelitian terdiri atas delapan mahasiswa Prodi Ilmu Perpustakaan dan Informasi Islam UIN Raden Intan Lampung yang telah menempuh Mata Kuliah Menulis Kreatif. Pemilihan partisipan dilakukan menggunakan teknik purposive sampling berdasarkan kriteria: (1) telah menyelesaikan Mata Kuliah Menulis Kreatif dengan nilai minimal B; (2) aktif mengikuti kegiatan perkuliahan; dan (3) bersedia memberikan informasi secara mendalam. Jumlah delapan informan dianggap memadai untuk mencapai saturasi data dalam konteks studi kasus kualitatif.</w:t>
      </w:r>
    </w:p>
    <w:p w:rsidR="00C60184" w:rsidRPr="00001972" w:rsidRDefault="00C60184" w:rsidP="00001972">
      <w:pPr>
        <w:spacing w:after="120" w:line="360" w:lineRule="auto"/>
        <w:ind w:firstLine="567"/>
        <w:jc w:val="both"/>
        <w:rPr>
          <w:rFonts w:asciiTheme="majorBidi" w:hAnsiTheme="majorBidi" w:cstheme="majorBidi"/>
          <w:sz w:val="24"/>
          <w:szCs w:val="24"/>
        </w:rPr>
      </w:pPr>
      <w:r w:rsidRPr="005F4F83">
        <w:rPr>
          <w:rFonts w:asciiTheme="majorBidi" w:hAnsiTheme="majorBidi" w:cstheme="majorBidi"/>
          <w:sz w:val="24"/>
          <w:szCs w:val="24"/>
        </w:rPr>
        <w:t>Data dikumpulkan melalui wawancara terstruktur dengan panduan pertanyaan yang telah disusun sebelumnya berdasarkan kerangka teori process writing dari</w:t>
      </w:r>
      <w:r w:rsidR="0023566F">
        <w:rPr>
          <w:rFonts w:asciiTheme="majorBidi" w:hAnsiTheme="majorBidi" w:cstheme="majorBidi"/>
          <w:sz w:val="24"/>
          <w:szCs w:val="24"/>
        </w:rPr>
        <w:t xml:space="preserve"> </w:t>
      </w:r>
      <w:r w:rsidR="0023566F">
        <w:rPr>
          <w:rFonts w:asciiTheme="majorBidi" w:hAnsiTheme="majorBidi" w:cstheme="majorBidi"/>
          <w:sz w:val="24"/>
          <w:szCs w:val="24"/>
        </w:rPr>
        <w:fldChar w:fldCharType="begin" w:fldLock="1"/>
      </w:r>
      <w:r w:rsidR="0023566F">
        <w:rPr>
          <w:rFonts w:asciiTheme="majorBidi" w:hAnsiTheme="majorBidi" w:cstheme="majorBidi"/>
          <w:sz w:val="24"/>
          <w:szCs w:val="24"/>
        </w:rPr>
        <w:instrText>ADDIN CSL_CITATION {"citationItems":[{"id":"ITEM-1","itemData":{"author":[{"dropping-particle":"","family":"Smith","given":"Tricia","non-dropping-particle":"","parse-names":false,"suffix":""}],"id":"ITEM-1","issued":{"date-parts":[["0"]]},"title":"Process Writing","type":"article-journal"},"uris":["http://www.mendeley.com/documents/?uuid=aabb9961-bdcc-477a-868f-30e7a3bdc2c6"]}],"mendeley":{"formattedCitation":"(Smith n.d.)","manualFormatting":"(Smith 2021)","plainTextFormattedCitation":"(Smith n.d.)","previouslyFormattedCitation":"(Smith n.d.)"},"properties":{"noteIndex":0},"schema":"https://github.com/citation-style-language/schema/raw/master/csl-citation.json"}</w:instrText>
      </w:r>
      <w:r w:rsidR="0023566F">
        <w:rPr>
          <w:rFonts w:asciiTheme="majorBidi" w:hAnsiTheme="majorBidi" w:cstheme="majorBidi"/>
          <w:sz w:val="24"/>
          <w:szCs w:val="24"/>
        </w:rPr>
        <w:fldChar w:fldCharType="separate"/>
      </w:r>
      <w:r w:rsidR="0023566F">
        <w:rPr>
          <w:rFonts w:asciiTheme="majorBidi" w:hAnsiTheme="majorBidi" w:cstheme="majorBidi"/>
          <w:noProof/>
          <w:sz w:val="24"/>
          <w:szCs w:val="24"/>
        </w:rPr>
        <w:t>(Smith 2021</w:t>
      </w:r>
      <w:r w:rsidR="0023566F" w:rsidRPr="0023566F">
        <w:rPr>
          <w:rFonts w:asciiTheme="majorBidi" w:hAnsiTheme="majorBidi" w:cstheme="majorBidi"/>
          <w:noProof/>
          <w:sz w:val="24"/>
          <w:szCs w:val="24"/>
        </w:rPr>
        <w:t>)</w:t>
      </w:r>
      <w:r w:rsidR="0023566F">
        <w:rPr>
          <w:rFonts w:asciiTheme="majorBidi" w:hAnsiTheme="majorBidi" w:cstheme="majorBidi"/>
          <w:sz w:val="24"/>
          <w:szCs w:val="24"/>
        </w:rPr>
        <w:fldChar w:fldCharType="end"/>
      </w:r>
      <w:r w:rsidRPr="005F4F83">
        <w:rPr>
          <w:rFonts w:asciiTheme="majorBidi" w:hAnsiTheme="majorBidi" w:cstheme="majorBidi"/>
          <w:sz w:val="24"/>
          <w:szCs w:val="24"/>
        </w:rPr>
        <w:t>. Wawancara dilakukan secara tatap mu</w:t>
      </w:r>
      <w:r w:rsidR="005F4F83">
        <w:rPr>
          <w:rFonts w:asciiTheme="majorBidi" w:hAnsiTheme="majorBidi" w:cstheme="majorBidi"/>
          <w:sz w:val="24"/>
          <w:szCs w:val="24"/>
        </w:rPr>
        <w:t>ka dengan durasi rata-</w:t>
      </w:r>
      <w:r w:rsidR="005F4F83" w:rsidRPr="005F4F83">
        <w:rPr>
          <w:rFonts w:asciiTheme="majorBidi" w:hAnsiTheme="majorBidi" w:cstheme="majorBidi"/>
          <w:sz w:val="24"/>
          <w:szCs w:val="24"/>
        </w:rPr>
        <w:t>rata</w:t>
      </w:r>
      <w:r w:rsidRPr="005F4F83">
        <w:rPr>
          <w:rFonts w:asciiTheme="majorBidi" w:hAnsiTheme="majorBidi" w:cstheme="majorBidi"/>
          <w:sz w:val="24"/>
          <w:szCs w:val="24"/>
        </w:rPr>
        <w:t xml:space="preserve"> 8-13 menit per informan. Selain wawancara, peneliti juga melakukan studi dokumentasi terhadap karya tulis ma</w:t>
      </w:r>
      <w:r w:rsidR="00001972">
        <w:rPr>
          <w:rFonts w:asciiTheme="majorBidi" w:hAnsiTheme="majorBidi" w:cstheme="majorBidi"/>
          <w:sz w:val="24"/>
          <w:szCs w:val="24"/>
        </w:rPr>
        <w:t>hasiswa sebagai data pendukung.</w:t>
      </w:r>
    </w:p>
    <w:p w:rsidR="00C60184" w:rsidRPr="003555B3" w:rsidRDefault="00C60184" w:rsidP="00537EE6">
      <w:pPr>
        <w:spacing w:after="240" w:line="360" w:lineRule="auto"/>
        <w:jc w:val="center"/>
        <w:rPr>
          <w:rFonts w:asciiTheme="majorBidi" w:hAnsiTheme="majorBidi" w:cstheme="majorBidi"/>
          <w:lang w:val="en-US"/>
        </w:rPr>
      </w:pPr>
      <w:r w:rsidRPr="003555B3">
        <w:rPr>
          <w:rFonts w:asciiTheme="majorBidi" w:hAnsiTheme="majorBidi" w:cstheme="majorBidi"/>
          <w:i/>
        </w:rPr>
        <w:t xml:space="preserve">Gambar 1. Distribusi Jumlah Publikasi Karya Tulis Kreatif Mahasiswa </w:t>
      </w:r>
    </w:p>
    <w:p w:rsidR="0072679A" w:rsidRPr="00001972" w:rsidRDefault="00C60184" w:rsidP="00001972">
      <w:pPr>
        <w:spacing w:before="240" w:after="120" w:line="360" w:lineRule="auto"/>
        <w:jc w:val="center"/>
        <w:rPr>
          <w:rFonts w:asciiTheme="majorBidi" w:hAnsiTheme="majorBidi" w:cstheme="majorBidi"/>
          <w:b/>
        </w:rPr>
      </w:pPr>
      <w:r w:rsidRPr="003555B3">
        <w:rPr>
          <w:rFonts w:asciiTheme="majorBidi" w:hAnsiTheme="majorBidi" w:cstheme="majorBidi"/>
          <w:b/>
          <w:noProof/>
          <w:lang w:val="en-GB"/>
        </w:rPr>
        <w:drawing>
          <wp:inline distT="0" distB="0" distL="0" distR="0" wp14:anchorId="21824A8F" wp14:editId="1E73097F">
            <wp:extent cx="4922789" cy="34507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32813" cy="3457799"/>
                    </a:xfrm>
                    <a:prstGeom prst="rect">
                      <a:avLst/>
                    </a:prstGeom>
                  </pic:spPr>
                </pic:pic>
              </a:graphicData>
            </a:graphic>
          </wp:inline>
        </w:drawing>
      </w:r>
    </w:p>
    <w:p w:rsidR="00001972" w:rsidRDefault="00001972" w:rsidP="00001972">
      <w:pPr>
        <w:pStyle w:val="font-claude-response-body"/>
        <w:spacing w:line="360" w:lineRule="auto"/>
        <w:ind w:firstLine="720"/>
        <w:jc w:val="both"/>
        <w:rPr>
          <w:rFonts w:asciiTheme="majorBidi" w:hAnsiTheme="majorBidi" w:cstheme="majorBidi"/>
          <w:lang w:val="id-ID"/>
        </w:rPr>
      </w:pPr>
    </w:p>
    <w:p w:rsidR="00001972" w:rsidRDefault="00001972" w:rsidP="00001972">
      <w:pPr>
        <w:pStyle w:val="font-claude-response-body"/>
        <w:spacing w:line="360" w:lineRule="auto"/>
        <w:ind w:firstLine="720"/>
        <w:jc w:val="both"/>
        <w:rPr>
          <w:rFonts w:asciiTheme="majorBidi" w:hAnsiTheme="majorBidi" w:cstheme="majorBidi"/>
          <w:lang w:val="id-ID"/>
        </w:rPr>
      </w:pPr>
    </w:p>
    <w:p w:rsidR="00C60184" w:rsidRPr="003555B3" w:rsidRDefault="00C60184" w:rsidP="00001972">
      <w:pPr>
        <w:pStyle w:val="font-claude-response-body"/>
        <w:spacing w:line="360" w:lineRule="auto"/>
        <w:ind w:firstLine="720"/>
        <w:jc w:val="both"/>
        <w:rPr>
          <w:rFonts w:asciiTheme="majorBidi" w:hAnsiTheme="majorBidi" w:cstheme="majorBidi"/>
        </w:rPr>
      </w:pPr>
      <w:proofErr w:type="spellStart"/>
      <w:proofErr w:type="gramStart"/>
      <w:r w:rsidRPr="003555B3">
        <w:rPr>
          <w:rFonts w:asciiTheme="majorBidi" w:hAnsiTheme="majorBidi" w:cstheme="majorBidi"/>
        </w:rPr>
        <w:t>Fenomena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kepenulisan</w:t>
      </w:r>
      <w:proofErr w:type="spellEnd"/>
      <w:r w:rsidRPr="003555B3">
        <w:rPr>
          <w:rFonts w:asciiTheme="majorBidi" w:hAnsiTheme="majorBidi" w:cstheme="majorBidi"/>
        </w:rPr>
        <w:t xml:space="preserve"> di Prodi </w:t>
      </w:r>
      <w:proofErr w:type="spellStart"/>
      <w:r w:rsidRPr="003555B3">
        <w:rPr>
          <w:rFonts w:asciiTheme="majorBidi" w:hAnsiTheme="majorBidi" w:cstheme="majorBidi"/>
        </w:rPr>
        <w:t>Ilmu</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Perpustakaan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dan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Informasi</w:t>
      </w:r>
      <w:proofErr w:type="spellEnd"/>
      <w:r w:rsidRPr="003555B3">
        <w:rPr>
          <w:rFonts w:asciiTheme="majorBidi" w:hAnsiTheme="majorBidi" w:cstheme="majorBidi"/>
        </w:rPr>
        <w:t xml:space="preserve"> Islam (IPII) UIN </w:t>
      </w:r>
      <w:proofErr w:type="spellStart"/>
      <w:r w:rsidRPr="003555B3">
        <w:rPr>
          <w:rFonts w:asciiTheme="majorBidi" w:hAnsiTheme="majorBidi" w:cstheme="majorBidi"/>
        </w:rPr>
        <w:t>Raden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Intan</w:t>
      </w:r>
      <w:proofErr w:type="spellEnd"/>
      <w:r w:rsidRPr="003555B3">
        <w:rPr>
          <w:rFonts w:asciiTheme="majorBidi" w:hAnsiTheme="majorBidi" w:cstheme="majorBidi"/>
        </w:rPr>
        <w:t xml:space="preserve"> Lampung </w:t>
      </w:r>
      <w:proofErr w:type="spellStart"/>
      <w:r w:rsidRPr="003555B3">
        <w:rPr>
          <w:rFonts w:asciiTheme="majorBidi" w:hAnsiTheme="majorBidi" w:cstheme="majorBidi"/>
        </w:rPr>
        <w:t>menunjukkan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capaian</w:t>
      </w:r>
      <w:proofErr w:type="spellEnd"/>
      <w:r w:rsidRPr="003555B3">
        <w:rPr>
          <w:rFonts w:asciiTheme="majorBidi" w:hAnsiTheme="majorBidi" w:cstheme="majorBidi"/>
        </w:rPr>
        <w:t xml:space="preserve"> yang </w:t>
      </w:r>
      <w:proofErr w:type="spellStart"/>
      <w:r w:rsidRPr="003555B3">
        <w:rPr>
          <w:rFonts w:asciiTheme="majorBidi" w:hAnsiTheme="majorBidi" w:cstheme="majorBidi"/>
        </w:rPr>
        <w:t>luar</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biasa</w:t>
      </w:r>
      <w:proofErr w:type="spellEnd"/>
      <w:r w:rsidRPr="003555B3">
        <w:rPr>
          <w:rFonts w:asciiTheme="majorBidi" w:hAnsiTheme="majorBidi" w:cstheme="majorBidi"/>
        </w:rPr>
        <w:t>.</w:t>
      </w:r>
      <w:proofErr w:type="gramEnd"/>
      <w:r w:rsidRPr="003555B3">
        <w:rPr>
          <w:rFonts w:asciiTheme="majorBidi" w:hAnsiTheme="majorBidi" w:cstheme="majorBidi"/>
        </w:rPr>
        <w:t xml:space="preserve"> </w:t>
      </w:r>
      <w:proofErr w:type="spellStart"/>
      <w:r w:rsidRPr="003555B3">
        <w:rPr>
          <w:rFonts w:asciiTheme="majorBidi" w:hAnsiTheme="majorBidi" w:cstheme="majorBidi"/>
        </w:rPr>
        <w:t>Angkatan</w:t>
      </w:r>
      <w:proofErr w:type="spellEnd"/>
      <w:r w:rsidRPr="003555B3">
        <w:rPr>
          <w:rFonts w:asciiTheme="majorBidi" w:hAnsiTheme="majorBidi" w:cstheme="majorBidi"/>
        </w:rPr>
        <w:t xml:space="preserve"> 2022 </w:t>
      </w:r>
      <w:proofErr w:type="spellStart"/>
      <w:r w:rsidRPr="003555B3">
        <w:rPr>
          <w:rFonts w:asciiTheme="majorBidi" w:hAnsiTheme="majorBidi" w:cstheme="majorBidi"/>
        </w:rPr>
        <w:t>berhasil</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menerbitkan</w:t>
      </w:r>
      <w:proofErr w:type="spellEnd"/>
      <w:r w:rsidRPr="003555B3">
        <w:rPr>
          <w:rFonts w:asciiTheme="majorBidi" w:hAnsiTheme="majorBidi" w:cstheme="majorBidi"/>
        </w:rPr>
        <w:t xml:space="preserve"> 70 </w:t>
      </w:r>
      <w:proofErr w:type="spellStart"/>
      <w:r w:rsidRPr="003555B3">
        <w:rPr>
          <w:rFonts w:asciiTheme="majorBidi" w:hAnsiTheme="majorBidi" w:cstheme="majorBidi"/>
        </w:rPr>
        <w:t>karya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ber</w:t>
      </w:r>
      <w:proofErr w:type="spellEnd"/>
      <w:r w:rsidRPr="003555B3">
        <w:rPr>
          <w:rFonts w:asciiTheme="majorBidi" w:hAnsiTheme="majorBidi" w:cstheme="majorBidi"/>
        </w:rPr>
        <w:t xml:space="preserve">-ISBN </w:t>
      </w:r>
      <w:proofErr w:type="spellStart"/>
      <w:r w:rsidRPr="003555B3">
        <w:rPr>
          <w:rFonts w:asciiTheme="majorBidi" w:hAnsiTheme="majorBidi" w:cstheme="majorBidi"/>
        </w:rPr>
        <w:t>dari</w:t>
      </w:r>
      <w:proofErr w:type="spellEnd"/>
      <w:r w:rsidRPr="003555B3">
        <w:rPr>
          <w:rFonts w:asciiTheme="majorBidi" w:hAnsiTheme="majorBidi" w:cstheme="majorBidi"/>
        </w:rPr>
        <w:t xml:space="preserve"> total 71 </w:t>
      </w:r>
      <w:proofErr w:type="spellStart"/>
      <w:r w:rsidRPr="003555B3">
        <w:rPr>
          <w:rFonts w:asciiTheme="majorBidi" w:hAnsiTheme="majorBidi" w:cstheme="majorBidi"/>
        </w:rPr>
        <w:t>mahasiswa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atau</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setara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dengan</w:t>
      </w:r>
      <w:proofErr w:type="spellEnd"/>
      <w:r w:rsidRPr="003555B3">
        <w:rPr>
          <w:rFonts w:asciiTheme="majorBidi" w:hAnsiTheme="majorBidi" w:cstheme="majorBidi"/>
        </w:rPr>
        <w:t xml:space="preserve"> 98,6% </w:t>
      </w:r>
      <w:proofErr w:type="spellStart"/>
      <w:r w:rsidRPr="003555B3">
        <w:rPr>
          <w:rFonts w:asciiTheme="majorBidi" w:hAnsiTheme="majorBidi" w:cstheme="majorBidi"/>
        </w:rPr>
        <w:t>dari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keseluruhan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mahasiswa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angkatan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tersebut</w:t>
      </w:r>
      <w:proofErr w:type="spellEnd"/>
      <w:r w:rsidRPr="003555B3">
        <w:rPr>
          <w:rFonts w:asciiTheme="majorBidi" w:hAnsiTheme="majorBidi" w:cstheme="majorBidi"/>
        </w:rPr>
        <w:t xml:space="preserve">. </w:t>
      </w:r>
      <w:proofErr w:type="spellStart"/>
      <w:proofErr w:type="gramStart"/>
      <w:r w:rsidRPr="003555B3">
        <w:rPr>
          <w:rFonts w:asciiTheme="majorBidi" w:hAnsiTheme="majorBidi" w:cstheme="majorBidi"/>
        </w:rPr>
        <w:t>Pencapaian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ini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menjadikan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hampir</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seluruh</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mahasiswa</w:t>
      </w:r>
      <w:proofErr w:type="spellEnd"/>
      <w:r w:rsidRPr="003555B3">
        <w:rPr>
          <w:rFonts w:asciiTheme="majorBidi" w:hAnsiTheme="majorBidi" w:cstheme="majorBidi"/>
        </w:rPr>
        <w:t xml:space="preserve"> IPII </w:t>
      </w:r>
      <w:proofErr w:type="spellStart"/>
      <w:r w:rsidRPr="003555B3">
        <w:rPr>
          <w:rFonts w:asciiTheme="majorBidi" w:hAnsiTheme="majorBidi" w:cstheme="majorBidi"/>
        </w:rPr>
        <w:t>angkatan</w:t>
      </w:r>
      <w:proofErr w:type="spellEnd"/>
      <w:r w:rsidRPr="003555B3">
        <w:rPr>
          <w:rFonts w:asciiTheme="majorBidi" w:hAnsiTheme="majorBidi" w:cstheme="majorBidi"/>
        </w:rPr>
        <w:t xml:space="preserve"> 2022 </w:t>
      </w:r>
      <w:proofErr w:type="spellStart"/>
      <w:r w:rsidRPr="003555B3">
        <w:rPr>
          <w:rFonts w:asciiTheme="majorBidi" w:hAnsiTheme="majorBidi" w:cstheme="majorBidi"/>
        </w:rPr>
        <w:t>sebagai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penulis</w:t>
      </w:r>
      <w:proofErr w:type="spellEnd"/>
      <w:r w:rsidRPr="003555B3">
        <w:rPr>
          <w:rFonts w:asciiTheme="majorBidi" w:hAnsiTheme="majorBidi" w:cstheme="majorBidi"/>
        </w:rPr>
        <w:t xml:space="preserve"> yang </w:t>
      </w:r>
      <w:proofErr w:type="spellStart"/>
      <w:r w:rsidRPr="003555B3">
        <w:rPr>
          <w:rFonts w:asciiTheme="majorBidi" w:hAnsiTheme="majorBidi" w:cstheme="majorBidi"/>
        </w:rPr>
        <w:t>karyanya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telah</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dipublikasikan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secara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resmi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melalui</w:t>
      </w:r>
      <w:proofErr w:type="spellEnd"/>
      <w:r w:rsidRPr="003555B3">
        <w:rPr>
          <w:rFonts w:asciiTheme="majorBidi" w:hAnsiTheme="majorBidi" w:cstheme="majorBidi"/>
        </w:rPr>
        <w:t xml:space="preserve"> </w:t>
      </w:r>
      <w:r w:rsidRPr="003555B3">
        <w:rPr>
          <w:rFonts w:asciiTheme="majorBidi" w:hAnsiTheme="majorBidi" w:cstheme="majorBidi"/>
          <w:lang w:val="id-ID"/>
        </w:rPr>
        <w:t>penerbitan</w:t>
      </w:r>
      <w:r w:rsidRPr="003555B3">
        <w:rPr>
          <w:rFonts w:asciiTheme="majorBidi" w:hAnsiTheme="majorBidi" w:cstheme="majorBidi"/>
        </w:rPr>
        <w:t xml:space="preserve"> Lampung </w:t>
      </w:r>
      <w:proofErr w:type="spellStart"/>
      <w:r w:rsidRPr="003555B3">
        <w:rPr>
          <w:rFonts w:asciiTheme="majorBidi" w:hAnsiTheme="majorBidi" w:cstheme="majorBidi"/>
        </w:rPr>
        <w:t>Membangun</w:t>
      </w:r>
      <w:proofErr w:type="spellEnd"/>
      <w:r w:rsidRPr="003555B3">
        <w:rPr>
          <w:rFonts w:asciiTheme="majorBidi" w:hAnsiTheme="majorBidi" w:cstheme="majorBidi"/>
        </w:rPr>
        <w:t>.</w:t>
      </w:r>
      <w:proofErr w:type="gramEnd"/>
      <w:r w:rsidRPr="003555B3">
        <w:rPr>
          <w:rFonts w:asciiTheme="majorBidi" w:hAnsiTheme="majorBidi" w:cstheme="majorBidi"/>
        </w:rPr>
        <w:t xml:space="preserve"> Hal </w:t>
      </w:r>
      <w:proofErr w:type="spellStart"/>
      <w:r w:rsidRPr="003555B3">
        <w:rPr>
          <w:rFonts w:asciiTheme="majorBidi" w:hAnsiTheme="majorBidi" w:cstheme="majorBidi"/>
        </w:rPr>
        <w:t>ini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menunjukkan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bahwa</w:t>
      </w:r>
      <w:proofErr w:type="spellEnd"/>
      <w:r w:rsidRPr="003555B3">
        <w:rPr>
          <w:rFonts w:asciiTheme="majorBidi" w:hAnsiTheme="majorBidi" w:cstheme="majorBidi"/>
        </w:rPr>
        <w:t xml:space="preserve"> proses </w:t>
      </w:r>
      <w:proofErr w:type="spellStart"/>
      <w:r w:rsidRPr="003555B3">
        <w:rPr>
          <w:rFonts w:asciiTheme="majorBidi" w:hAnsiTheme="majorBidi" w:cstheme="majorBidi"/>
        </w:rPr>
        <w:t>pembelajaran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menulis</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kreatif</w:t>
      </w:r>
      <w:proofErr w:type="spellEnd"/>
      <w:r w:rsidRPr="003555B3">
        <w:rPr>
          <w:rFonts w:asciiTheme="majorBidi" w:hAnsiTheme="majorBidi" w:cstheme="majorBidi"/>
        </w:rPr>
        <w:t xml:space="preserve"> di </w:t>
      </w:r>
      <w:proofErr w:type="spellStart"/>
      <w:r w:rsidRPr="003555B3">
        <w:rPr>
          <w:rFonts w:asciiTheme="majorBidi" w:hAnsiTheme="majorBidi" w:cstheme="majorBidi"/>
        </w:rPr>
        <w:t>prodi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ini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telah</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menghasilkan</w:t>
      </w:r>
      <w:proofErr w:type="spellEnd"/>
      <w:r w:rsidRPr="003555B3">
        <w:rPr>
          <w:rFonts w:asciiTheme="majorBidi" w:hAnsiTheme="majorBidi" w:cstheme="majorBidi"/>
        </w:rPr>
        <w:t xml:space="preserve"> output </w:t>
      </w:r>
      <w:proofErr w:type="spellStart"/>
      <w:r w:rsidRPr="003555B3">
        <w:rPr>
          <w:rFonts w:asciiTheme="majorBidi" w:hAnsiTheme="majorBidi" w:cstheme="majorBidi"/>
        </w:rPr>
        <w:t>nyata</w:t>
      </w:r>
      <w:proofErr w:type="spellEnd"/>
      <w:r w:rsidRPr="003555B3">
        <w:rPr>
          <w:rFonts w:asciiTheme="majorBidi" w:hAnsiTheme="majorBidi" w:cstheme="majorBidi"/>
        </w:rPr>
        <w:t xml:space="preserve"> yang </w:t>
      </w:r>
      <w:proofErr w:type="spellStart"/>
      <w:r w:rsidRPr="003555B3">
        <w:rPr>
          <w:rFonts w:asciiTheme="majorBidi" w:hAnsiTheme="majorBidi" w:cstheme="majorBidi"/>
        </w:rPr>
        <w:t>terukur</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dan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berdampak</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langsung</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pada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produktivitas</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literasi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mahasiswa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sebagai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calon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pustakawan</w:t>
      </w:r>
      <w:proofErr w:type="spellEnd"/>
      <w:r w:rsidRPr="003555B3">
        <w:rPr>
          <w:rFonts w:asciiTheme="majorBidi" w:hAnsiTheme="majorBidi" w:cstheme="majorBidi"/>
        </w:rPr>
        <w:t>.</w:t>
      </w:r>
    </w:p>
    <w:p w:rsidR="00C60184" w:rsidRPr="003555B3" w:rsidRDefault="00C60184" w:rsidP="00001972">
      <w:pPr>
        <w:pStyle w:val="font-claude-response-body"/>
        <w:spacing w:line="360" w:lineRule="auto"/>
        <w:ind w:firstLine="720"/>
        <w:jc w:val="both"/>
        <w:rPr>
          <w:rFonts w:asciiTheme="majorBidi" w:hAnsiTheme="majorBidi" w:cstheme="majorBidi"/>
          <w:lang w:val="id-ID"/>
        </w:rPr>
      </w:pPr>
      <w:proofErr w:type="spellStart"/>
      <w:r w:rsidRPr="003555B3">
        <w:rPr>
          <w:rFonts w:asciiTheme="majorBidi" w:hAnsiTheme="majorBidi" w:cstheme="majorBidi"/>
        </w:rPr>
        <w:t>Meski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demikian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fenomena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luar</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biasa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ini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belum</w:t>
      </w:r>
      <w:proofErr w:type="spellEnd"/>
      <w:r w:rsidRPr="003555B3">
        <w:rPr>
          <w:rFonts w:asciiTheme="majorBidi" w:hAnsiTheme="majorBidi" w:cstheme="majorBidi"/>
          <w:lang w:val="id-ID"/>
        </w:rPr>
        <w:t xml:space="preserve"> pernah di teliti</w:t>
      </w:r>
      <w:r w:rsidRPr="003555B3">
        <w:rPr>
          <w:rFonts w:asciiTheme="majorBidi" w:hAnsiTheme="majorBidi" w:cstheme="majorBidi"/>
        </w:rPr>
        <w:t xml:space="preserve"> </w:t>
      </w:r>
      <w:r w:rsidRPr="003555B3">
        <w:rPr>
          <w:rFonts w:asciiTheme="majorBidi" w:hAnsiTheme="majorBidi" w:cstheme="majorBidi"/>
          <w:lang w:val="id-ID"/>
        </w:rPr>
        <w:t>perdasarkan p</w:t>
      </w:r>
      <w:proofErr w:type="spellStart"/>
      <w:r w:rsidRPr="003555B3">
        <w:rPr>
          <w:rFonts w:asciiTheme="majorBidi" w:hAnsiTheme="majorBidi" w:cstheme="majorBidi"/>
        </w:rPr>
        <w:t>enelusuran</w:t>
      </w:r>
      <w:proofErr w:type="spellEnd"/>
      <w:r w:rsidRPr="003555B3">
        <w:rPr>
          <w:rFonts w:asciiTheme="majorBidi" w:hAnsiTheme="majorBidi" w:cstheme="majorBidi"/>
        </w:rPr>
        <w:t xml:space="preserve"> yang </w:t>
      </w:r>
      <w:proofErr w:type="spellStart"/>
      <w:r w:rsidRPr="003555B3">
        <w:rPr>
          <w:rFonts w:asciiTheme="majorBidi" w:hAnsiTheme="majorBidi" w:cstheme="majorBidi"/>
        </w:rPr>
        <w:t>dilakukan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pada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repositori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institusional</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Fakultas</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Adab</w:t>
      </w:r>
      <w:proofErr w:type="spellEnd"/>
      <w:r w:rsidRPr="003555B3">
        <w:rPr>
          <w:rFonts w:asciiTheme="majorBidi" w:hAnsiTheme="majorBidi" w:cstheme="majorBidi"/>
        </w:rPr>
        <w:t xml:space="preserve"> UIN </w:t>
      </w:r>
      <w:proofErr w:type="spellStart"/>
      <w:r w:rsidRPr="003555B3">
        <w:rPr>
          <w:rFonts w:asciiTheme="majorBidi" w:hAnsiTheme="majorBidi" w:cstheme="majorBidi"/>
        </w:rPr>
        <w:t>Raden</w:t>
      </w:r>
      <w:proofErr w:type="spellEnd"/>
      <w:r w:rsidR="00AD038A" w:rsidRPr="003555B3">
        <w:rPr>
          <w:rFonts w:asciiTheme="majorBidi" w:hAnsiTheme="majorBidi" w:cstheme="majorBidi"/>
        </w:rPr>
        <w:t xml:space="preserve"> </w:t>
      </w:r>
      <w:proofErr w:type="spellStart"/>
      <w:r w:rsidR="00AD038A" w:rsidRPr="003555B3">
        <w:rPr>
          <w:rFonts w:asciiTheme="majorBidi" w:hAnsiTheme="majorBidi" w:cstheme="majorBidi"/>
        </w:rPr>
        <w:t>Intan</w:t>
      </w:r>
      <w:proofErr w:type="spellEnd"/>
      <w:r w:rsidR="00AD038A" w:rsidRPr="003555B3">
        <w:rPr>
          <w:rFonts w:asciiTheme="majorBidi" w:hAnsiTheme="majorBidi" w:cstheme="majorBidi"/>
        </w:rPr>
        <w:t xml:space="preserve"> Lampung (https://repository.radenintan.ac.id/view/divisions/ipii/</w:t>
      </w:r>
      <w:r w:rsidRPr="003555B3">
        <w:rPr>
          <w:rFonts w:asciiTheme="majorBidi" w:hAnsiTheme="majorBidi" w:cstheme="majorBidi"/>
          <w:lang w:val="id-ID"/>
        </w:rPr>
        <w:t xml:space="preserve">) menunjukkan bahwa dari 250 karya ilmiah yang terdepositkan di Prodi IPII, belum ada satu pun penelitian yang secara spesifik mengkaji fenomena penerbitan massal karya ber-ISBN oleh mahasiswa ilmu perpustakaan maupun keterkaitannya dengan proses pembelajaran menulis kreatif. </w:t>
      </w:r>
      <w:proofErr w:type="spellStart"/>
      <w:proofErr w:type="gramStart"/>
      <w:r w:rsidRPr="003555B3">
        <w:rPr>
          <w:rFonts w:asciiTheme="majorBidi" w:hAnsiTheme="majorBidi" w:cstheme="majorBidi"/>
        </w:rPr>
        <w:t>Padahal</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kemampuan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menghasilkan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karya</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tulis</w:t>
      </w:r>
      <w:proofErr w:type="spellEnd"/>
      <w:r w:rsidRPr="003555B3">
        <w:rPr>
          <w:rFonts w:asciiTheme="majorBidi" w:hAnsiTheme="majorBidi" w:cstheme="majorBidi"/>
        </w:rPr>
        <w:t xml:space="preserve"> yang </w:t>
      </w:r>
      <w:proofErr w:type="spellStart"/>
      <w:r w:rsidRPr="003555B3">
        <w:rPr>
          <w:rFonts w:asciiTheme="majorBidi" w:hAnsiTheme="majorBidi" w:cstheme="majorBidi"/>
        </w:rPr>
        <w:t>layak</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publikasi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merupakan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kompetensi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strategis</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bagi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calon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pustakawan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sebagai</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agen</w:t>
      </w:r>
      <w:proofErr w:type="spellEnd"/>
      <w:r w:rsidRPr="003555B3">
        <w:rPr>
          <w:rFonts w:asciiTheme="majorBidi" w:hAnsiTheme="majorBidi" w:cstheme="majorBidi"/>
        </w:rPr>
        <w:t xml:space="preserve"> </w:t>
      </w:r>
      <w:proofErr w:type="spellStart"/>
      <w:r w:rsidRPr="003555B3">
        <w:rPr>
          <w:rFonts w:asciiTheme="majorBidi" w:hAnsiTheme="majorBidi" w:cstheme="majorBidi"/>
        </w:rPr>
        <w:t>literasi</w:t>
      </w:r>
      <w:proofErr w:type="spellEnd"/>
      <w:r w:rsidRPr="003555B3">
        <w:rPr>
          <w:rFonts w:asciiTheme="majorBidi" w:hAnsiTheme="majorBidi" w:cstheme="majorBidi"/>
        </w:rPr>
        <w:t>.</w:t>
      </w:r>
      <w:proofErr w:type="gramEnd"/>
      <w:r w:rsidRPr="003555B3">
        <w:rPr>
          <w:rFonts w:asciiTheme="majorBidi" w:hAnsiTheme="majorBidi" w:cstheme="majorBidi"/>
        </w:rPr>
        <w:t xml:space="preserve"> </w:t>
      </w:r>
    </w:p>
    <w:p w:rsidR="00C60184" w:rsidRPr="003555B3" w:rsidRDefault="00C60184" w:rsidP="00537EE6">
      <w:pPr>
        <w:spacing w:before="240" w:after="120" w:line="360" w:lineRule="auto"/>
        <w:rPr>
          <w:rFonts w:asciiTheme="majorBidi" w:hAnsiTheme="majorBidi" w:cstheme="majorBidi"/>
        </w:rPr>
      </w:pPr>
      <w:r w:rsidRPr="003555B3">
        <w:rPr>
          <w:rFonts w:asciiTheme="majorBidi" w:hAnsiTheme="majorBidi" w:cstheme="majorBidi"/>
          <w:b/>
          <w:sz w:val="26"/>
        </w:rPr>
        <w:t>HASIL</w:t>
      </w:r>
      <w:r w:rsidR="00181953">
        <w:rPr>
          <w:rFonts w:asciiTheme="majorBidi" w:hAnsiTheme="majorBidi" w:cstheme="majorBidi"/>
          <w:b/>
          <w:sz w:val="26"/>
        </w:rPr>
        <w:t xml:space="preserve"> DAN PEMBAHASAN</w:t>
      </w:r>
    </w:p>
    <w:p w:rsidR="0025104A" w:rsidRPr="00001972" w:rsidRDefault="00C60184" w:rsidP="00001972">
      <w:pPr>
        <w:spacing w:after="120" w:line="360" w:lineRule="auto"/>
        <w:ind w:firstLine="567"/>
        <w:jc w:val="both"/>
        <w:rPr>
          <w:rFonts w:asciiTheme="majorBidi" w:hAnsiTheme="majorBidi" w:cstheme="majorBidi"/>
        </w:rPr>
      </w:pPr>
      <w:r w:rsidRPr="003555B3">
        <w:rPr>
          <w:rFonts w:asciiTheme="majorBidi" w:hAnsiTheme="majorBidi" w:cstheme="majorBidi"/>
          <w:sz w:val="24"/>
        </w:rPr>
        <w:t>Berdasarkan hasil wawancara dengan delapan informan, diperoleh gambaran bahwa Mata Kuliah Menulis Kreatif di Prodi IPII UIN Raden Intan Lampung dilaksanakan dengan mengadopsi pendekatan berbasis proses yang meliputi empat tahap utama. Seluruh informan menyatakan bahwa mata kuliah ini memberikan ruang eksplorasi yang lebih luas dibandingkan mata kuliah kepenulisan lainnya, dengan penekanan pada kebebasan berekspresi yang terbimbing.</w:t>
      </w:r>
    </w:p>
    <w:p w:rsidR="00537EE6" w:rsidRPr="0025104A" w:rsidRDefault="00C60184" w:rsidP="0025104A">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Seluruh informan (8/8) melaporkan bahwa tahap pra-penulisan merupakan tahap yang paling menantang sekaligus paling penting dalam proses menulis kreatif. Pada tahap ini, mahasiswa diarahkan untuk melakukan eksplorasi topik, curah gagasan (brainstorming), pemetaan ide, dan penentuan arah tulisan. Informan 1 menyatakan bahwa tahap pra-penulisan membantunya untuk tidak langsung menulis tanpa arah. Informan 3 menambahkan bahwa aktivitas journaling yang dipraktikkan dalam mata kuliah ini membantu merekam ide-ide yang muncul secara spontan dan mengolahnya menjadi gagasan yang lebih terstruktur. Temuan ini sejalan dengan pandangan </w:t>
      </w:r>
      <w:r w:rsidR="002A6563" w:rsidRPr="003555B3">
        <w:rPr>
          <w:rFonts w:asciiTheme="majorBidi" w:hAnsiTheme="majorBidi" w:cstheme="majorBidi"/>
          <w:sz w:val="24"/>
        </w:rPr>
        <w:fldChar w:fldCharType="begin" w:fldLock="1"/>
      </w:r>
      <w:r w:rsidR="002A6563" w:rsidRPr="003555B3">
        <w:rPr>
          <w:rFonts w:asciiTheme="majorBidi" w:hAnsiTheme="majorBidi" w:cstheme="majorBidi"/>
          <w:sz w:val="24"/>
        </w:rPr>
        <w:instrText>ADDIN CSL_CITATION {"citationItems":[{"id":"ITEM-1","itemData":{"author":[{"dropping-particle":"","family":"Smith","given":"Tricia","non-dropping-particle":"","parse-names":false,"suffix":""}],"id":"ITEM-1","issued":{"date-parts":[["0"]]},"title":"Process Writing","type":"article-journal"},"uris":["http://www.mendeley.com/documents/?uuid=aabb9961-bdcc-477a-868f-30e7a3bdc2c6"]}],"mendeley":{"formattedCitation":"(Smith n.d.)","manualFormatting":"Smith (2021)","plainTextFormattedCitation":"(Smith n.d.)","previouslyFormattedCitation":"(Smith n.d.)"},"properties":{"noteIndex":0},"schema":"https://github.com/citation-style-language/schema/raw/master/csl-citation.json"}</w:instrText>
      </w:r>
      <w:r w:rsidR="002A6563" w:rsidRPr="003555B3">
        <w:rPr>
          <w:rFonts w:asciiTheme="majorBidi" w:hAnsiTheme="majorBidi" w:cstheme="majorBidi"/>
          <w:sz w:val="24"/>
        </w:rPr>
        <w:fldChar w:fldCharType="separate"/>
      </w:r>
      <w:r w:rsidR="002A6563" w:rsidRPr="003555B3">
        <w:rPr>
          <w:rFonts w:asciiTheme="majorBidi" w:hAnsiTheme="majorBidi" w:cstheme="majorBidi"/>
          <w:noProof/>
          <w:sz w:val="24"/>
        </w:rPr>
        <w:t>Smith (2021)</w:t>
      </w:r>
      <w:r w:rsidR="002A6563" w:rsidRPr="003555B3">
        <w:rPr>
          <w:rFonts w:asciiTheme="majorBidi" w:hAnsiTheme="majorBidi" w:cstheme="majorBidi"/>
          <w:sz w:val="24"/>
        </w:rPr>
        <w:fldChar w:fldCharType="end"/>
      </w:r>
      <w:r w:rsidRPr="003555B3">
        <w:rPr>
          <w:rFonts w:asciiTheme="majorBidi" w:hAnsiTheme="majorBidi" w:cstheme="majorBidi"/>
          <w:sz w:val="24"/>
        </w:rPr>
        <w:t xml:space="preserve"> bahwa 70% dari waktu menulis idealnya dihabiskan pada tahap pra-penulisan.</w:t>
      </w:r>
    </w:p>
    <w:p w:rsidR="00C60184" w:rsidRPr="003555B3"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Pada tahap penyusunan draf, enam dari delapan informan menyatakan mengalami hambatan berupa writer's block, yaitu kesulitan memulai atau melanjutkan tulisan. Namun, mereka juga melaporkan bahwa lingkungan kelas yang supportif dan pendekatan yang menekankan bahwa draf awal tidak harus sempurna membantu mereka untuk tetap menulis. Informan 5 mengungkapkan bahwa kesadaran bahwa draf pertama boleh 'berantakan' justru membebaskan dirinya untuk mengekspresikan ide secara lebih bebas dan kreatif. Hal ini sesuai dengan prinsip process writing yang menyatakan bahwa pada tahap drafting, fokus harus pada ekspresi ide, bukan pada keakuratan mekanis</w:t>
      </w:r>
      <w:r w:rsidR="002A6563" w:rsidRPr="003555B3">
        <w:rPr>
          <w:rFonts w:asciiTheme="majorBidi" w:hAnsiTheme="majorBidi" w:cstheme="majorBidi"/>
          <w:sz w:val="24"/>
        </w:rPr>
        <w:fldChar w:fldCharType="begin" w:fldLock="1"/>
      </w:r>
      <w:r w:rsidR="002A6563" w:rsidRPr="003555B3">
        <w:rPr>
          <w:rFonts w:asciiTheme="majorBidi" w:hAnsiTheme="majorBidi" w:cstheme="majorBidi"/>
          <w:sz w:val="24"/>
        </w:rPr>
        <w:instrText>ADDIN CSL_CITATION {"citationItems":[{"id":"ITEM-1","itemData":{"author":[{"dropping-particle":"","family":"Smith","given":"Tricia","non-dropping-particle":"","parse-names":false,"suffix":""}],"id":"ITEM-1","issued":{"date-parts":[["0"]]},"title":"Process Writing","type":"article-journal"},"uris":["http://www.mendeley.com/documents/?uuid=aabb9961-bdcc-477a-868f-30e7a3bdc2c6"]}],"mendeley":{"formattedCitation":"(Smith n.d.)","manualFormatting":"(Smith &amp; tricia 2021)","plainTextFormattedCitation":"(Smith n.d.)","previouslyFormattedCitation":"(Smith n.d.)"},"properties":{"noteIndex":0},"schema":"https://github.com/citation-style-language/schema/raw/master/csl-citation.json"}</w:instrText>
      </w:r>
      <w:r w:rsidR="002A6563" w:rsidRPr="003555B3">
        <w:rPr>
          <w:rFonts w:asciiTheme="majorBidi" w:hAnsiTheme="majorBidi" w:cstheme="majorBidi"/>
          <w:sz w:val="24"/>
        </w:rPr>
        <w:fldChar w:fldCharType="separate"/>
      </w:r>
      <w:r w:rsidR="002A6563" w:rsidRPr="003555B3">
        <w:rPr>
          <w:rFonts w:asciiTheme="majorBidi" w:hAnsiTheme="majorBidi" w:cstheme="majorBidi"/>
          <w:noProof/>
          <w:sz w:val="24"/>
        </w:rPr>
        <w:t>(Smith &amp; tricia 2021)</w:t>
      </w:r>
      <w:r w:rsidR="002A6563" w:rsidRPr="003555B3">
        <w:rPr>
          <w:rFonts w:asciiTheme="majorBidi" w:hAnsiTheme="majorBidi" w:cstheme="majorBidi"/>
          <w:sz w:val="24"/>
        </w:rPr>
        <w:fldChar w:fldCharType="end"/>
      </w:r>
      <w:r w:rsidRPr="003555B3">
        <w:rPr>
          <w:rFonts w:asciiTheme="majorBidi" w:hAnsiTheme="majorBidi" w:cstheme="majorBidi"/>
          <w:sz w:val="24"/>
        </w:rPr>
        <w:t>.</w:t>
      </w:r>
      <w:r w:rsidR="005531EC" w:rsidRPr="003555B3">
        <w:rPr>
          <w:rFonts w:asciiTheme="majorBidi" w:hAnsiTheme="majorBidi" w:cstheme="majorBidi"/>
          <w:sz w:val="24"/>
        </w:rPr>
        <w:t xml:space="preserve"> </w:t>
      </w:r>
      <w:r w:rsidR="005531EC" w:rsidRPr="003555B3">
        <w:rPr>
          <w:rFonts w:asciiTheme="majorBidi" w:hAnsiTheme="majorBidi" w:cstheme="majorBidi"/>
        </w:rPr>
        <w:t xml:space="preserve"> </w:t>
      </w:r>
    </w:p>
    <w:p w:rsidR="0025104A" w:rsidRPr="00001972" w:rsidRDefault="00C60184" w:rsidP="00001972">
      <w:pPr>
        <w:spacing w:after="120" w:line="360" w:lineRule="auto"/>
        <w:ind w:firstLine="567"/>
        <w:jc w:val="both"/>
        <w:rPr>
          <w:rFonts w:asciiTheme="majorBidi" w:hAnsiTheme="majorBidi" w:cstheme="majorBidi"/>
        </w:rPr>
      </w:pPr>
      <w:r w:rsidRPr="003555B3">
        <w:rPr>
          <w:rFonts w:asciiTheme="majorBidi" w:hAnsiTheme="majorBidi" w:cstheme="majorBidi"/>
          <w:sz w:val="24"/>
        </w:rPr>
        <w:t>Tahap diskusi dan umpan balik menjadi tahap yang paling banyak diapresiasi oleh informan. Tujuh dari delapan informan menyatakan bahwa sesi diskusi kelas dan umpan balik dari dosen maupun sesama mahasiswa secara signifikan meningkatkan kualitas tulisan mereka. Informan 2 menyatakan bahwa mendengar perspektif orang lain tentang tulisannya membuka cakrawala berpikir yang sebelumnya tidak terpikirkan. Informan 6 menyebutkan bahwa umpan balik dari teman membuatnya lebih berani mengeksplorasi gaya penulisan yang berbeda. Temuan ini mendukung bahwa conferencing merupakan elemen kunci dalam process writing yang dapat terjadi pada setiap tahap secara rekursif</w:t>
      </w:r>
      <w:r w:rsidR="0023566F">
        <w:rPr>
          <w:rFonts w:asciiTheme="majorBidi" w:hAnsiTheme="majorBidi" w:cstheme="majorBidi"/>
          <w:sz w:val="24"/>
        </w:rPr>
        <w:t xml:space="preserve"> </w:t>
      </w:r>
      <w:r w:rsidR="0023566F">
        <w:rPr>
          <w:rFonts w:asciiTheme="majorBidi" w:hAnsiTheme="majorBidi" w:cstheme="majorBidi"/>
          <w:sz w:val="24"/>
        </w:rPr>
        <w:fldChar w:fldCharType="begin" w:fldLock="1"/>
      </w:r>
      <w:r w:rsidR="0023566F">
        <w:rPr>
          <w:rFonts w:asciiTheme="majorBidi" w:hAnsiTheme="majorBidi" w:cstheme="majorBidi"/>
          <w:sz w:val="24"/>
        </w:rPr>
        <w:instrText>ADDIN CSL_CITATION {"citationItems":[{"id":"ITEM-1","itemData":{"DOI":"10.21900/wd.19","ISBN":"9781946011213","author":[{"dropping-particle":"","family":"Jeffrey Kessler","given":"Ann Brunjes","non-dropping-particle":"","parse-names":false,"suffix":""}],"container-title":"Writing for Inquiry and Research","id":"ITEM-1","issued":{"date-parts":[["2023"]]},"title":"Writing for Inquiry and Research","type":"book"},"uris":["http://www.mendeley.com/documents/?uuid=7eba682b-ad2b-417f-9b08-f0b3cc125ac7"]}],"mendeley":{"formattedCitation":"(Jeffrey Kessler 2023)","plainTextFormattedCitation":"(Jeffrey Kessler 2023)","previouslyFormattedCitation":"(Jeffrey Kessler 2023)"},"properties":{"noteIndex":0},"schema":"https://github.com/citation-style-language/schema/raw/master/csl-citation.json"}</w:instrText>
      </w:r>
      <w:r w:rsidR="0023566F">
        <w:rPr>
          <w:rFonts w:asciiTheme="majorBidi" w:hAnsiTheme="majorBidi" w:cstheme="majorBidi"/>
          <w:sz w:val="24"/>
        </w:rPr>
        <w:fldChar w:fldCharType="separate"/>
      </w:r>
      <w:r w:rsidR="0023566F" w:rsidRPr="0023566F">
        <w:rPr>
          <w:rFonts w:asciiTheme="majorBidi" w:hAnsiTheme="majorBidi" w:cstheme="majorBidi"/>
          <w:noProof/>
          <w:sz w:val="24"/>
        </w:rPr>
        <w:t>(Jeffrey Kessler 2023)</w:t>
      </w:r>
      <w:r w:rsidR="0023566F">
        <w:rPr>
          <w:rFonts w:asciiTheme="majorBidi" w:hAnsiTheme="majorBidi" w:cstheme="majorBidi"/>
          <w:sz w:val="24"/>
        </w:rPr>
        <w:fldChar w:fldCharType="end"/>
      </w:r>
      <w:r w:rsidRPr="003555B3">
        <w:rPr>
          <w:rFonts w:asciiTheme="majorBidi" w:hAnsiTheme="majorBidi" w:cstheme="majorBidi"/>
          <w:sz w:val="24"/>
        </w:rPr>
        <w:t>.</w:t>
      </w:r>
    </w:p>
    <w:p w:rsidR="00C60184" w:rsidRPr="003555B3"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Tahap revisi dipersepsikan secara beragam oleh informan. Lima informan menganggap revisi sebagai proses yang melelahkan namun bermanfaat, sementara tiga informan lainnya justru menikmati proses ini karena merasa tulisannya berkembang secara bertahap. Informan 4 menyatakan bahwa melalui revisi berulang, ia belajar untuk melihat tulisannya dari perspektif pembaca, yang merupakan kemampuan berpikir yang lebih tinggi. Informan 7 mengungkapkan bahwa proses revisi mengajarkannya untuk tidak terlalu terikat pada ide awal dan lebih terbuka terhadap perubahan, sebuah sikap yang menurutnya sangat berguna dalam pekerjaan sebagai pengelola informasi.</w:t>
      </w:r>
    </w:p>
    <w:p w:rsidR="00537EE6" w:rsidRPr="0025104A" w:rsidRDefault="00C60184" w:rsidP="0025104A">
      <w:pPr>
        <w:spacing w:after="120" w:line="360" w:lineRule="auto"/>
        <w:ind w:firstLine="567"/>
        <w:jc w:val="both"/>
        <w:rPr>
          <w:rFonts w:asciiTheme="majorBidi" w:hAnsiTheme="majorBidi" w:cstheme="majorBidi"/>
        </w:rPr>
      </w:pPr>
      <w:r w:rsidRPr="003555B3">
        <w:rPr>
          <w:rFonts w:asciiTheme="majorBidi" w:hAnsiTheme="majorBidi" w:cstheme="majorBidi"/>
          <w:sz w:val="24"/>
        </w:rPr>
        <w:t>Temuan penelitian ini menunjukkan bahwa Mata Kuliah Menulis Kreatif berkontribusi secara nyata terhadap pengembangan kemampuan berpikir kreatif mahasiswa melalui empat tahapan process writing yang saling berkaitan. Kontribusi ini dapat dilihat dari perkembangan mahasiswa pada empat dimensi kreativitas: kelancaran, fleksibilitas, orisinalitas, dan elaborasi.</w:t>
      </w:r>
    </w:p>
    <w:p w:rsidR="002A6563" w:rsidRPr="003E43C1" w:rsidRDefault="00C60184" w:rsidP="00537EE6">
      <w:pPr>
        <w:spacing w:after="120" w:line="360" w:lineRule="auto"/>
        <w:ind w:firstLine="567"/>
        <w:jc w:val="both"/>
        <w:rPr>
          <w:rFonts w:asciiTheme="majorBidi" w:hAnsiTheme="majorBidi" w:cstheme="majorBidi"/>
          <w:sz w:val="24"/>
        </w:rPr>
      </w:pPr>
      <w:r w:rsidRPr="003555B3">
        <w:rPr>
          <w:rFonts w:asciiTheme="majorBidi" w:hAnsiTheme="majorBidi" w:cstheme="majorBidi"/>
          <w:sz w:val="24"/>
        </w:rPr>
        <w:t xml:space="preserve">Dalam hal kelancaran </w:t>
      </w:r>
      <w:r w:rsidRPr="008A3D88">
        <w:rPr>
          <w:rFonts w:asciiTheme="majorBidi" w:hAnsiTheme="majorBidi" w:cstheme="majorBidi"/>
          <w:i/>
          <w:iCs/>
          <w:sz w:val="24"/>
        </w:rPr>
        <w:t>(fluency),</w:t>
      </w:r>
      <w:r w:rsidRPr="003555B3">
        <w:rPr>
          <w:rFonts w:asciiTheme="majorBidi" w:hAnsiTheme="majorBidi" w:cstheme="majorBidi"/>
          <w:sz w:val="24"/>
        </w:rPr>
        <w:t xml:space="preserve"> mahasiswa melaporkan peningkatan dalam kemampuan menghasilkan ide-ide baru secara cepat, terutama setelah melewati tahap pra-penulisan yang terstruktur. Hal ini sejalan dengan temuan </w:t>
      </w:r>
      <w:r w:rsidR="0023566F">
        <w:rPr>
          <w:rFonts w:asciiTheme="majorBidi" w:hAnsiTheme="majorBidi" w:cstheme="majorBidi"/>
          <w:sz w:val="24"/>
        </w:rPr>
        <w:fldChar w:fldCharType="begin" w:fldLock="1"/>
      </w:r>
      <w:r w:rsidR="004011B4">
        <w:rPr>
          <w:rFonts w:asciiTheme="majorBidi" w:hAnsiTheme="majorBidi" w:cstheme="majorBidi"/>
          <w:sz w:val="24"/>
        </w:rPr>
        <w:instrText>ADDIN CSL_CITATION {"citationItems":[{"id":"ITEM-1","itemData":{"ISBN":"9780521838801","author":[{"dropping-particle":"","family":"Morley","given":"David","non-dropping-particle":"","parse-names":false,"suffix":""}],"id":"ITEM-1","issued":{"date-parts":[["2007"]]},"title":"The Cambridge Introduction to Creative Writing","type":"book"},"uris":["http://www.mendeley.com/documents/?uuid=48788f9f-5939-4f78-b2e8-6246e7136a38"]}],"mendeley":{"formattedCitation":"(Morley 2007)","plainTextFormattedCitation":"(Morley 2007)","previouslyFormattedCitation":"(Morley 2007)"},"properties":{"noteIndex":0},"schema":"https://github.com/citation-style-language/schema/raw/master/csl-citation.json"}</w:instrText>
      </w:r>
      <w:r w:rsidR="0023566F">
        <w:rPr>
          <w:rFonts w:asciiTheme="majorBidi" w:hAnsiTheme="majorBidi" w:cstheme="majorBidi"/>
          <w:sz w:val="24"/>
        </w:rPr>
        <w:fldChar w:fldCharType="separate"/>
      </w:r>
      <w:r w:rsidR="0023566F" w:rsidRPr="0023566F">
        <w:rPr>
          <w:rFonts w:asciiTheme="majorBidi" w:hAnsiTheme="majorBidi" w:cstheme="majorBidi"/>
          <w:noProof/>
          <w:sz w:val="24"/>
        </w:rPr>
        <w:t>(Morley 2007)</w:t>
      </w:r>
      <w:r w:rsidR="0023566F">
        <w:rPr>
          <w:rFonts w:asciiTheme="majorBidi" w:hAnsiTheme="majorBidi" w:cstheme="majorBidi"/>
          <w:sz w:val="24"/>
        </w:rPr>
        <w:fldChar w:fldCharType="end"/>
      </w:r>
      <w:r w:rsidRPr="003555B3">
        <w:rPr>
          <w:rFonts w:asciiTheme="majorBidi" w:hAnsiTheme="majorBidi" w:cstheme="majorBidi"/>
          <w:sz w:val="24"/>
        </w:rPr>
        <w:t xml:space="preserve"> yang membuktikan bahwa latihan menulis kreatif harian meningkatkan kemampuan berpikir divergen verbal secara signifikan. Fleksibilitas berpikir terlihat dari kemampuan mahasiswa untuk merevisi dan melihat tulisan dari perspektif yang berbeda, sebuah kemampuan yang sangat ditekankan pada</w:t>
      </w:r>
      <w:r w:rsidR="003E43C1">
        <w:rPr>
          <w:rFonts w:asciiTheme="majorBidi" w:hAnsiTheme="majorBidi" w:cstheme="majorBidi"/>
          <w:sz w:val="24"/>
        </w:rPr>
        <w:t xml:space="preserve"> tahap conferencing dan revisi.</w:t>
      </w:r>
    </w:p>
    <w:p w:rsidR="0025104A" w:rsidRDefault="00C60184" w:rsidP="00001972">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Orisinalitas, yang merupakan inti dari kreativitas, berkembang melalui kebebasan bereksperimen dengan berbagai genre dan gaya penulisan yang difasilitasi oleh mata kuliah ini. </w:t>
      </w:r>
      <w:r w:rsidR="002A6563" w:rsidRPr="003555B3">
        <w:rPr>
          <w:rFonts w:asciiTheme="majorBidi" w:hAnsiTheme="majorBidi" w:cstheme="majorBidi"/>
          <w:sz w:val="24"/>
        </w:rPr>
        <w:fldChar w:fldCharType="begin" w:fldLock="1"/>
      </w:r>
      <w:r w:rsidR="002A6563" w:rsidRPr="003555B3">
        <w:rPr>
          <w:rFonts w:asciiTheme="majorBidi" w:hAnsiTheme="majorBidi" w:cstheme="majorBidi"/>
          <w:sz w:val="24"/>
        </w:rPr>
        <w:instrText>ADDIN CSL_CITATION {"citationItems":[{"id":"ITEM-1","itemData":{"DOI":"10.1016/j.tsc.2025.101820","ISSN":"18711871","abstract":"This study developed a “Creative Painting Diary (CPD)” to systematically integrate visual and diary-based elements, aiming to enhance students’ creative thinking and writing abilities. A quasi-experimental design was adopted, in which 48 fifth-grade students were assigned to the experimental (N = 24) and comparison groups (N = 24). To ensure consistency in the instructional approach, all students were taught by the same teacher. Over 16 weeks, students completed 80 diaries on topics aligned with the Ministry of Education's Curriculum Guidelines. The key difference was that the experimental group focused on both writing and painting through CPD, whereas the comparison group focused solely on writing composition. Grounded in Amabile's Componential Theory of Creativity, the CPD approach offers essential scaffolding to enhance students’ domain-relevant knowledge, creativity-relevant skills, and intrinsic motivation. The research employed a mixed-methods design, incorporating quantitative assessment of creative thinking and writing tests alongside qualitative interviews. The findings demonstrated that students in the experimental group achieved significant improvements across different creative thinking dimensions (i.e. fluency, flexibility, originality, and elaboration) and writing composition (i.e. materials, organisation, sentence structure, wording, and creativity), unlike the comparison group. Although the two groups had very similar baselines with no significant differences across all aspects, the experimental group significantly outperformed the comparison group in writing ability (sentence structure and creativity) and creativity (fluency, flexibility, originality, and elaboration). Qualitative findings substantiated these results, highlighting three essential features of the CPD that contributed to students’ development: regular writing practice, free space and ethos, and scaffoldings for creative thinking strategies and material selection. Compelling evidence supports the integration of visual and diary elements in curriculum design, which can significantly enhance students’ cognitive and creative capabilities. This research offers a practical and innovative framework for future studies and educational practices.","author":[{"dropping-particle":"","family":"Wu","given":"Estelle Linjun","non-dropping-particle":"","parse-names":false,"suffix":""},{"dropping-particle":"","family":"Du","given":"Zhengyi","non-dropping-particle":"","parse-names":false,"suffix":""},{"dropping-particle":"","family":"Chang","given":"Chu Yang","non-dropping-particle":"","parse-names":false,"suffix":""},{"dropping-particle":"","family":"Kuo","given":"Hsu Chan","non-dropping-particle":"","parse-names":false,"suffix":""},{"dropping-particle":"","family":"Chen","given":"I. Hsuan","non-dropping-particle":"","parse-names":false,"suffix":""},{"dropping-particle":"","family":"Wang","given":"Li Chih","non-dropping-particle":"","parse-names":false,"suffix":""},{"dropping-particle":"","family":"Shen","given":"Tzu Yin","non-dropping-particle":"","parse-names":false,"suffix":""}],"container-title":"Thinking Skills and Creativity","id":"ITEM-1","issue":"March","issued":{"date-parts":[["2025"]]},"page":"101820","publisher":"Elsevier Ltd","title":"Canvas and quill: Improving students' creativity and writing composition through creative painting diary","type":"article-journal","volume":"57"},"uris":["http://www.mendeley.com/documents/?uuid=6735562d-cb1c-4b46-85e0-0a4a10024b7a"]}],"mendeley":{"formattedCitation":"(Wu et al. 2025)","manualFormatting":"Wu et al. (2025)","plainTextFormattedCitation":"(Wu et al. 2025)","previouslyFormattedCitation":"(Wu et al. 2025)"},"properties":{"noteIndex":0},"schema":"https://github.com/citation-style-language/schema/raw/master/csl-citation.json"}</w:instrText>
      </w:r>
      <w:r w:rsidR="002A6563" w:rsidRPr="003555B3">
        <w:rPr>
          <w:rFonts w:asciiTheme="majorBidi" w:hAnsiTheme="majorBidi" w:cstheme="majorBidi"/>
          <w:sz w:val="24"/>
        </w:rPr>
        <w:fldChar w:fldCharType="separate"/>
      </w:r>
      <w:r w:rsidR="002A6563" w:rsidRPr="003555B3">
        <w:rPr>
          <w:rFonts w:asciiTheme="majorBidi" w:hAnsiTheme="majorBidi" w:cstheme="majorBidi"/>
          <w:noProof/>
          <w:sz w:val="24"/>
        </w:rPr>
        <w:t>Wu et al. (2025)</w:t>
      </w:r>
      <w:r w:rsidR="002A6563" w:rsidRPr="003555B3">
        <w:rPr>
          <w:rFonts w:asciiTheme="majorBidi" w:hAnsiTheme="majorBidi" w:cstheme="majorBidi"/>
          <w:sz w:val="24"/>
        </w:rPr>
        <w:fldChar w:fldCharType="end"/>
      </w:r>
      <w:r w:rsidR="002A6563" w:rsidRPr="003555B3">
        <w:rPr>
          <w:rFonts w:asciiTheme="majorBidi" w:hAnsiTheme="majorBidi" w:cstheme="majorBidi"/>
          <w:sz w:val="24"/>
        </w:rPr>
        <w:t xml:space="preserve"> </w:t>
      </w:r>
      <w:r w:rsidRPr="003555B3">
        <w:rPr>
          <w:rFonts w:asciiTheme="majorBidi" w:hAnsiTheme="majorBidi" w:cstheme="majorBidi"/>
          <w:sz w:val="24"/>
        </w:rPr>
        <w:t>menemukan bahwa scaffolding yang tepat dalam pembelajaran menulis kreatif, termasuk kebebasan dalam pemilihan topik dan ekspresi, secara signifikan meningkatkan orisinalitas karya siswa. Elaborasi, atau kemampuan mengembangkan ide secara mendalam, ditingkatkan terutama melalui tahap diskusi dan umpan balik yang mendorong mahasiswa untuk mempertimbangkan berbagai aspek tulisan secara lebih detail.</w:t>
      </w:r>
    </w:p>
    <w:p w:rsidR="004011B4" w:rsidRPr="00537EE6" w:rsidRDefault="004011B4" w:rsidP="00537EE6">
      <w:pPr>
        <w:pStyle w:val="NormalWeb"/>
        <w:spacing w:line="360" w:lineRule="auto"/>
        <w:ind w:firstLine="567"/>
        <w:jc w:val="both"/>
        <w:rPr>
          <w:lang w:val="id-ID"/>
        </w:rPr>
      </w:pPr>
      <w:proofErr w:type="gramStart"/>
      <w:r w:rsidRPr="0067301F">
        <w:rPr>
          <w:rFonts w:asciiTheme="majorBidi" w:hAnsiTheme="majorBidi" w:cstheme="majorBidi"/>
        </w:rPr>
        <w:t xml:space="preserve">Salah </w:t>
      </w:r>
      <w:proofErr w:type="spellStart"/>
      <w:r w:rsidRPr="0067301F">
        <w:rPr>
          <w:rFonts w:asciiTheme="majorBidi" w:hAnsiTheme="majorBidi" w:cstheme="majorBidi"/>
        </w:rPr>
        <w:t>satu</w:t>
      </w:r>
      <w:proofErr w:type="spellEnd"/>
      <w:r w:rsidRPr="0067301F">
        <w:rPr>
          <w:rFonts w:asciiTheme="majorBidi" w:hAnsiTheme="majorBidi" w:cstheme="majorBidi"/>
        </w:rPr>
        <w:t xml:space="preserve"> </w:t>
      </w:r>
      <w:proofErr w:type="spellStart"/>
      <w:r w:rsidRPr="0067301F">
        <w:rPr>
          <w:rFonts w:asciiTheme="majorBidi" w:hAnsiTheme="majorBidi" w:cstheme="majorBidi"/>
        </w:rPr>
        <w:t>lembaga</w:t>
      </w:r>
      <w:proofErr w:type="spellEnd"/>
      <w:r w:rsidRPr="0067301F">
        <w:rPr>
          <w:rFonts w:asciiTheme="majorBidi" w:hAnsiTheme="majorBidi" w:cstheme="majorBidi"/>
        </w:rPr>
        <w:t xml:space="preserve"> </w:t>
      </w:r>
      <w:proofErr w:type="spellStart"/>
      <w:r w:rsidRPr="0067301F">
        <w:rPr>
          <w:rFonts w:asciiTheme="majorBidi" w:hAnsiTheme="majorBidi" w:cstheme="majorBidi"/>
        </w:rPr>
        <w:t>penyedia</w:t>
      </w:r>
      <w:proofErr w:type="spellEnd"/>
      <w:r w:rsidRPr="0067301F">
        <w:rPr>
          <w:rFonts w:asciiTheme="majorBidi" w:hAnsiTheme="majorBidi" w:cstheme="majorBidi"/>
        </w:rPr>
        <w:t xml:space="preserve"> sumber informasi yang berkembang pesat di Indonesia adalah perpustakaan.</w:t>
      </w:r>
      <w:proofErr w:type="gramEnd"/>
      <w:r w:rsidRPr="0067301F">
        <w:rPr>
          <w:rFonts w:asciiTheme="majorBidi" w:hAnsiTheme="majorBidi" w:cstheme="majorBidi"/>
        </w:rPr>
        <w:t xml:space="preserve"> Perpustakaan adalah pusat sumber informasi yang menyediakan berbagai koleksi buku baik tercetak ataupun non</w:t>
      </w:r>
      <w:r w:rsidR="0067301F" w:rsidRPr="0067301F">
        <w:rPr>
          <w:rFonts w:asciiTheme="majorBidi" w:hAnsiTheme="majorBidi" w:cstheme="majorBidi"/>
        </w:rPr>
        <w:t xml:space="preserve"> cetak, yang diolah kemudian </w:t>
      </w:r>
      <w:r w:rsidRPr="0067301F">
        <w:rPr>
          <w:rFonts w:asciiTheme="majorBidi" w:hAnsiTheme="majorBidi" w:cstheme="majorBidi"/>
        </w:rPr>
        <w:t xml:space="preserve">disusun di rak berdasarkan judul yang nantinya dapat digunakan dengan mudah oleh </w:t>
      </w:r>
      <w:proofErr w:type="spellStart"/>
      <w:r w:rsidRPr="0067301F">
        <w:rPr>
          <w:rFonts w:asciiTheme="majorBidi" w:hAnsiTheme="majorBidi" w:cstheme="majorBidi"/>
        </w:rPr>
        <w:t>pemustaka</w:t>
      </w:r>
      <w:proofErr w:type="spellEnd"/>
      <w:r w:rsidR="0067301F">
        <w:rPr>
          <w:rFonts w:asciiTheme="majorBidi" w:hAnsiTheme="majorBidi" w:cstheme="majorBidi"/>
        </w:rPr>
        <w:t>.</w:t>
      </w:r>
      <w:r w:rsidR="00537EE6">
        <w:rPr>
          <w:rFonts w:asciiTheme="majorBidi" w:hAnsiTheme="majorBidi" w:cstheme="majorBidi"/>
        </w:rPr>
        <w:fldChar w:fldCharType="begin" w:fldLock="1"/>
      </w:r>
      <w:r w:rsidR="00537EE6">
        <w:rPr>
          <w:rFonts w:asciiTheme="majorBidi" w:hAnsiTheme="majorBidi" w:cstheme="majorBidi"/>
        </w:rPr>
        <w:instrText>ADDIN CSL_CITATION {"citationItems":[{"id":"ITEM-1","itemData":{"abstract":"Di era globalisasi 4.0 perpustakaan yang berbasis teknologi informasi diharapkan mampu memberikan suatu kemudahan bagi pemustaka serta memberikan informasi yang lebih cepat dan tepat. Salah satu bentuk pemanfaatan teknologi informasi di perpustakaan dapat dilihat dari penerapan Senayan Library Management System (SLiMS). Tujuan penelitian ini adalah untuk mengetahui bagaimana peran dan pengaruh aplikasi SLiMS dalam sistem pengolahan bahan pustaka di perguruan tinggi serta apakah aplikasi SLiMS dapat mempermudah pemustaka dalam sistem temu balik informasi. Penerapan SLiMS pada sebuah perpustakaan merupakan bentuk dari perkembangan teknologi informasi saat ini. Saat ini banyak perguruan tinggi yang sudah menerapkan aplikasi yang bernama SLiMS. Hal tersebut dikarenakan penerapan SLiMS pada perpustakaan memberikan banyak dampak positif, termasuk dalam pengolahan bahan pustuka. Manfaat penerapan SliMS dalam pengolahan bahan pustaka pada sebuah perpustakaan perguruan tinggi yaitu: mempermudah pekerjaan pustakawan, meningkatkan kinerja perpustakaan, meningkatkan performa dan produktivitas kerja pustakawan, dan memudahkan sistem temu kembali informasi","author":[{"dropping-particle":"","family":"Kesuma","given":"Mezan el-Khaeri","non-dropping-particle":"","parse-names":false,"suffix":""},{"dropping-particle":"","family":"Yunita","given":"Irva","non-dropping-particle":"","parse-names":false,"suffix":""},{"dropping-particle":"","family":"Meilani","given":"Feni","non-dropping-particle":"","parse-names":false,"suffix":""}],"container-title":"Jurnal Ar-Raniry","id":"ITEM-1","issued":{"date-parts":[["2021"]]},"page":"248-254","title":"PENERAPAN APLIKASI SLiMS DALAM PENGOLAHAN BAHAN","type":"article-journal"},"uris":["http://www.mendeley.com/documents/?uuid=ae8b4e22-3d2c-4f99-b4ab-593790f41b8d"]}],"mendeley":{"formattedCitation":"(Kesuma, Yunita, and Meilani 2021)","plainTextFormattedCitation":"(Kesuma, Yunita, and Meilani 2021)","previouslyFormattedCitation":"(Kesuma, Yunita, and Meilani 2021)"},"properties":{"noteIndex":0},"schema":"https://github.com/citation-style-language/schema/raw/master/csl-citation.json"}</w:instrText>
      </w:r>
      <w:r w:rsidR="00537EE6">
        <w:rPr>
          <w:rFonts w:asciiTheme="majorBidi" w:hAnsiTheme="majorBidi" w:cstheme="majorBidi"/>
        </w:rPr>
        <w:fldChar w:fldCharType="separate"/>
      </w:r>
      <w:r w:rsidR="00537EE6" w:rsidRPr="00537EE6">
        <w:rPr>
          <w:rFonts w:asciiTheme="majorBidi" w:hAnsiTheme="majorBidi" w:cstheme="majorBidi"/>
          <w:noProof/>
        </w:rPr>
        <w:t>(</w:t>
      </w:r>
      <w:proofErr w:type="spellStart"/>
      <w:r w:rsidR="00537EE6" w:rsidRPr="00537EE6">
        <w:rPr>
          <w:rFonts w:asciiTheme="majorBidi" w:hAnsiTheme="majorBidi" w:cstheme="majorBidi"/>
          <w:noProof/>
        </w:rPr>
        <w:t>Kesuma</w:t>
      </w:r>
      <w:proofErr w:type="spellEnd"/>
      <w:r w:rsidR="00537EE6" w:rsidRPr="00537EE6">
        <w:rPr>
          <w:rFonts w:asciiTheme="majorBidi" w:hAnsiTheme="majorBidi" w:cstheme="majorBidi"/>
          <w:noProof/>
        </w:rPr>
        <w:t>, Yunita, and Meilani 2021)</w:t>
      </w:r>
      <w:r w:rsidR="00537EE6">
        <w:rPr>
          <w:rFonts w:asciiTheme="majorBidi" w:hAnsiTheme="majorBidi" w:cstheme="majorBidi"/>
        </w:rPr>
        <w:fldChar w:fldCharType="end"/>
      </w:r>
      <w:r w:rsidR="0067301F">
        <w:rPr>
          <w:rFonts w:asciiTheme="majorBidi" w:hAnsiTheme="majorBidi" w:cstheme="majorBidi"/>
        </w:rPr>
        <w:t xml:space="preserve"> </w:t>
      </w:r>
      <w:proofErr w:type="spellStart"/>
      <w:r w:rsidR="0067301F">
        <w:t>perpustakaan</w:t>
      </w:r>
      <w:proofErr w:type="spellEnd"/>
      <w:r w:rsidR="0067301F">
        <w:t xml:space="preserve"> </w:t>
      </w:r>
      <w:proofErr w:type="spellStart"/>
      <w:r w:rsidR="0067301F">
        <w:t>sebagai</w:t>
      </w:r>
      <w:proofErr w:type="spellEnd"/>
      <w:r w:rsidR="0067301F">
        <w:t xml:space="preserve"> </w:t>
      </w:r>
      <w:proofErr w:type="spellStart"/>
      <w:r w:rsidR="0067301F">
        <w:t>salah</w:t>
      </w:r>
      <w:proofErr w:type="spellEnd"/>
      <w:r w:rsidR="0067301F">
        <w:t xml:space="preserve"> </w:t>
      </w:r>
      <w:proofErr w:type="spellStart"/>
      <w:r w:rsidR="0067301F">
        <w:t>satu</w:t>
      </w:r>
      <w:proofErr w:type="spellEnd"/>
      <w:r w:rsidR="0067301F">
        <w:t xml:space="preserve"> </w:t>
      </w:r>
      <w:proofErr w:type="spellStart"/>
      <w:r w:rsidR="0067301F">
        <w:t>lembaga</w:t>
      </w:r>
      <w:proofErr w:type="spellEnd"/>
      <w:r w:rsidR="0067301F">
        <w:t xml:space="preserve"> </w:t>
      </w:r>
      <w:proofErr w:type="spellStart"/>
      <w:r w:rsidR="0067301F">
        <w:t>penyedia</w:t>
      </w:r>
      <w:proofErr w:type="spellEnd"/>
      <w:r w:rsidR="0067301F">
        <w:t xml:space="preserve"> </w:t>
      </w:r>
      <w:proofErr w:type="spellStart"/>
      <w:r w:rsidR="0067301F">
        <w:t>informasi</w:t>
      </w:r>
      <w:proofErr w:type="spellEnd"/>
      <w:r w:rsidR="0067301F">
        <w:t xml:space="preserve"> </w:t>
      </w:r>
      <w:proofErr w:type="spellStart"/>
      <w:r w:rsidR="0067301F">
        <w:t>memainkan</w:t>
      </w:r>
      <w:proofErr w:type="spellEnd"/>
      <w:r w:rsidR="0067301F">
        <w:t xml:space="preserve"> </w:t>
      </w:r>
      <w:proofErr w:type="spellStart"/>
      <w:r w:rsidR="0067301F">
        <w:t>peran</w:t>
      </w:r>
      <w:proofErr w:type="spellEnd"/>
      <w:r w:rsidR="0067301F">
        <w:t xml:space="preserve"> </w:t>
      </w:r>
      <w:proofErr w:type="spellStart"/>
      <w:r w:rsidR="0067301F">
        <w:t>penting</w:t>
      </w:r>
      <w:proofErr w:type="spellEnd"/>
      <w:r w:rsidR="0067301F">
        <w:t xml:space="preserve"> </w:t>
      </w:r>
      <w:proofErr w:type="spellStart"/>
      <w:r w:rsidR="0067301F">
        <w:t>dalam</w:t>
      </w:r>
      <w:proofErr w:type="spellEnd"/>
      <w:r w:rsidR="0067301F">
        <w:t xml:space="preserve"> </w:t>
      </w:r>
      <w:proofErr w:type="spellStart"/>
      <w:r w:rsidR="0067301F">
        <w:t>menyediakan</w:t>
      </w:r>
      <w:proofErr w:type="spellEnd"/>
      <w:r w:rsidR="0067301F">
        <w:t xml:space="preserve"> </w:t>
      </w:r>
      <w:proofErr w:type="spellStart"/>
      <w:r w:rsidR="0067301F">
        <w:t>dan</w:t>
      </w:r>
      <w:proofErr w:type="spellEnd"/>
      <w:r w:rsidR="0067301F">
        <w:t xml:space="preserve"> </w:t>
      </w:r>
      <w:proofErr w:type="spellStart"/>
      <w:r w:rsidR="0067301F">
        <w:t>memberikan</w:t>
      </w:r>
      <w:proofErr w:type="spellEnd"/>
      <w:r w:rsidR="0067301F">
        <w:t xml:space="preserve"> </w:t>
      </w:r>
      <w:proofErr w:type="spellStart"/>
      <w:r w:rsidR="0067301F">
        <w:t>informasi</w:t>
      </w:r>
      <w:proofErr w:type="spellEnd"/>
      <w:r w:rsidR="0067301F">
        <w:t xml:space="preserve"> yang </w:t>
      </w:r>
      <w:proofErr w:type="spellStart"/>
      <w:r w:rsidR="0067301F">
        <w:t>kredibel</w:t>
      </w:r>
      <w:proofErr w:type="spellEnd"/>
      <w:r w:rsidR="0067301F">
        <w:t xml:space="preserve"> </w:t>
      </w:r>
      <w:proofErr w:type="spellStart"/>
      <w:r w:rsidR="0067301F">
        <w:t>dan</w:t>
      </w:r>
      <w:proofErr w:type="spellEnd"/>
      <w:r w:rsidR="0067301F">
        <w:t xml:space="preserve"> </w:t>
      </w:r>
      <w:proofErr w:type="spellStart"/>
      <w:r w:rsidR="0067301F">
        <w:t>berkualitas</w:t>
      </w:r>
      <w:proofErr w:type="spellEnd"/>
      <w:r w:rsidR="0067301F">
        <w:rPr>
          <w:lang w:val="id-ID"/>
        </w:rPr>
        <w:t xml:space="preserve"> </w:t>
      </w:r>
      <w:proofErr w:type="spellStart"/>
      <w:r w:rsidR="0067301F">
        <w:t>perpustakaan</w:t>
      </w:r>
      <w:proofErr w:type="spellEnd"/>
      <w:r w:rsidR="0067301F">
        <w:t xml:space="preserve"> </w:t>
      </w:r>
      <w:proofErr w:type="spellStart"/>
      <w:r w:rsidR="0067301F">
        <w:t>sebagai</w:t>
      </w:r>
      <w:proofErr w:type="spellEnd"/>
      <w:r w:rsidR="0067301F">
        <w:t xml:space="preserve"> </w:t>
      </w:r>
      <w:proofErr w:type="spellStart"/>
      <w:r w:rsidR="0067301F">
        <w:t>salah</w:t>
      </w:r>
      <w:proofErr w:type="spellEnd"/>
      <w:r w:rsidR="0067301F">
        <w:t xml:space="preserve"> </w:t>
      </w:r>
      <w:proofErr w:type="spellStart"/>
      <w:r w:rsidR="0067301F">
        <w:t>satu</w:t>
      </w:r>
      <w:proofErr w:type="spellEnd"/>
      <w:r w:rsidR="0067301F">
        <w:t xml:space="preserve"> </w:t>
      </w:r>
      <w:proofErr w:type="spellStart"/>
      <w:r w:rsidR="0067301F">
        <w:t>lembaga</w:t>
      </w:r>
      <w:proofErr w:type="spellEnd"/>
      <w:r w:rsidR="0067301F">
        <w:t xml:space="preserve"> </w:t>
      </w:r>
      <w:proofErr w:type="spellStart"/>
      <w:r w:rsidR="0067301F">
        <w:t>penyedia</w:t>
      </w:r>
      <w:proofErr w:type="spellEnd"/>
      <w:r w:rsidR="0067301F">
        <w:t xml:space="preserve"> </w:t>
      </w:r>
      <w:proofErr w:type="spellStart"/>
      <w:r w:rsidR="0067301F">
        <w:t>informasi</w:t>
      </w:r>
      <w:proofErr w:type="spellEnd"/>
      <w:r w:rsidR="0067301F">
        <w:t xml:space="preserve"> </w:t>
      </w:r>
      <w:proofErr w:type="spellStart"/>
      <w:r w:rsidR="0067301F">
        <w:t>memainkan</w:t>
      </w:r>
      <w:proofErr w:type="spellEnd"/>
      <w:r w:rsidR="0067301F">
        <w:t xml:space="preserve"> </w:t>
      </w:r>
      <w:proofErr w:type="spellStart"/>
      <w:r w:rsidR="0067301F">
        <w:t>peran</w:t>
      </w:r>
      <w:proofErr w:type="spellEnd"/>
      <w:r w:rsidR="0067301F">
        <w:t xml:space="preserve"> </w:t>
      </w:r>
      <w:proofErr w:type="spellStart"/>
      <w:r w:rsidR="0067301F">
        <w:t>penting</w:t>
      </w:r>
      <w:proofErr w:type="spellEnd"/>
      <w:r w:rsidR="0067301F">
        <w:t xml:space="preserve"> </w:t>
      </w:r>
      <w:proofErr w:type="spellStart"/>
      <w:r w:rsidR="0067301F">
        <w:t>dalam</w:t>
      </w:r>
      <w:proofErr w:type="spellEnd"/>
      <w:r w:rsidR="0067301F">
        <w:t xml:space="preserve"> </w:t>
      </w:r>
      <w:proofErr w:type="spellStart"/>
      <w:r w:rsidR="0067301F">
        <w:t>menyediakan</w:t>
      </w:r>
      <w:proofErr w:type="spellEnd"/>
      <w:r w:rsidR="0067301F">
        <w:t xml:space="preserve"> </w:t>
      </w:r>
      <w:proofErr w:type="spellStart"/>
      <w:r w:rsidR="0067301F">
        <w:t>dan</w:t>
      </w:r>
      <w:proofErr w:type="spellEnd"/>
      <w:r w:rsidR="0067301F">
        <w:t xml:space="preserve"> </w:t>
      </w:r>
      <w:proofErr w:type="spellStart"/>
      <w:r w:rsidR="0067301F">
        <w:t>memberikan</w:t>
      </w:r>
      <w:proofErr w:type="spellEnd"/>
      <w:r w:rsidR="0067301F">
        <w:t xml:space="preserve"> </w:t>
      </w:r>
      <w:proofErr w:type="spellStart"/>
      <w:r w:rsidR="0067301F">
        <w:t>informasi</w:t>
      </w:r>
      <w:proofErr w:type="spellEnd"/>
      <w:r w:rsidR="0067301F">
        <w:t xml:space="preserve"> yang </w:t>
      </w:r>
      <w:proofErr w:type="spellStart"/>
      <w:r w:rsidR="0067301F">
        <w:t>kredibel</w:t>
      </w:r>
      <w:proofErr w:type="spellEnd"/>
      <w:r w:rsidR="0067301F">
        <w:t xml:space="preserve"> </w:t>
      </w:r>
      <w:proofErr w:type="spellStart"/>
      <w:r w:rsidR="0067301F">
        <w:t>dan</w:t>
      </w:r>
      <w:proofErr w:type="spellEnd"/>
      <w:r w:rsidR="0067301F">
        <w:t xml:space="preserve"> </w:t>
      </w:r>
      <w:proofErr w:type="spellStart"/>
      <w:r w:rsidR="0067301F">
        <w:t>berkualitas</w:t>
      </w:r>
      <w:proofErr w:type="spellEnd"/>
      <w:r w:rsidR="00537EE6">
        <w:rPr>
          <w:lang w:val="id-ID"/>
        </w:rPr>
        <w:t xml:space="preserve"> </w:t>
      </w:r>
      <w:r w:rsidR="00537EE6">
        <w:rPr>
          <w:lang w:val="id-ID"/>
        </w:rPr>
        <w:fldChar w:fldCharType="begin" w:fldLock="1"/>
      </w:r>
      <w:r w:rsidR="00537EE6">
        <w:rPr>
          <w:lang w:val="id-ID"/>
        </w:rPr>
        <w:instrText>ADDIN CSL_CITATION {"citationItems":[{"id":"ITEM-1","itemData":{"DOI":"10.24042/el-pustaka.v4i1.16489","ISSN":"2722-6980","abstract":"A virtual reference service is a service where librarians and users can communicate with each other in real time over the Internet. This study aims to analyze the virtual reference service 'Ask a Librarian' as a service with a real-time system, which is one of the library strategies for providing reference services to users without limited space and time. This study uses a qualitative approach. This article is based on literature studies that support the subject. The study result shows that the virtual reference service 'Ask a Librarian' makes it easy for reference librarians to provide information on user questions remotely, the quality of the information on this feature is very credible and quality because user questions about any library information are answered directly by the local reference librarian. With the real-time system used in this service, the completion time of activity, responsiveness, or latency is an important aspect of system quality. The presence of these services is expected to provide reference services to users without space constraints in a short time.","author":[{"dropping-particle":"","family":"Parangu","given":"Reza Nawafella Alya","non-dropping-particle":"","parse-names":false,"suffix":""},{"dropping-particle":"","family":"Yunita","given":"Irva","non-dropping-particle":"","parse-names":false,"suffix":""},{"dropping-particle":"","family":"Parangu","given":"Kaukabilla Alya","non-dropping-particle":"","parse-names":false,"suffix":""}],"container-title":"Jurnal El-Pustaka","id":"ITEM-1","issue":"1","issued":{"date-parts":[["2023"]]},"page":"36-46","title":"Virtual Reference Services: ‘Ask Librarian’ Question and Answer (Q&amp;a) Services With Real-Time System","type":"article-journal","volume":"4"},"uris":["http://www.mendeley.com/documents/?uuid=a8240e75-af46-4f72-83d9-3ece9eb3abdc"]}],"mendeley":{"formattedCitation":"(Parangu, Yunita, and Parangu 2023)","manualFormatting":"(Parangu, et al.,2023)","plainTextFormattedCitation":"(Parangu, Yunita, and Parangu 2023)"},"properties":{"noteIndex":0},"schema":"https://github.com/citation-style-language/schema/raw/master/csl-citation.json"}</w:instrText>
      </w:r>
      <w:r w:rsidR="00537EE6">
        <w:rPr>
          <w:lang w:val="id-ID"/>
        </w:rPr>
        <w:fldChar w:fldCharType="separate"/>
      </w:r>
      <w:r w:rsidR="00537EE6">
        <w:rPr>
          <w:noProof/>
          <w:lang w:val="id-ID"/>
        </w:rPr>
        <w:t>(Parangu, et al.,</w:t>
      </w:r>
      <w:r w:rsidR="00537EE6" w:rsidRPr="00537EE6">
        <w:rPr>
          <w:noProof/>
          <w:lang w:val="id-ID"/>
        </w:rPr>
        <w:t>2023)</w:t>
      </w:r>
      <w:r w:rsidR="00537EE6">
        <w:rPr>
          <w:lang w:val="id-ID"/>
        </w:rPr>
        <w:fldChar w:fldCharType="end"/>
      </w:r>
      <w:r w:rsidR="0067301F">
        <w:rPr>
          <w:lang w:val="id-ID"/>
        </w:rPr>
        <w:t xml:space="preserve">. </w:t>
      </w:r>
    </w:p>
    <w:p w:rsidR="00537EE6" w:rsidRPr="0025104A" w:rsidRDefault="00C60184" w:rsidP="0025104A">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Pengembangan kemampuan berpikir kreatif melalui Mata Kuliah Menulis Kreatif memiliki relevansi yang kuat bagi mahasiswa ilmu perpustakaan. Profesi pustakawan masa kini semakin dituntut untuk tidak hanya menguasai teknis pengelolaan informasi, tetapi juga mampu mengomunikasikan informasi secara kreatif, merancang program literasi yang inovatif, dan mengembangkan layanan perpustakaan yang adaptif terhadap kebutuhan pengguna </w:t>
      </w:r>
      <w:r w:rsidR="002A6563" w:rsidRPr="003555B3">
        <w:rPr>
          <w:rFonts w:asciiTheme="majorBidi" w:hAnsiTheme="majorBidi" w:cstheme="majorBidi"/>
          <w:sz w:val="24"/>
        </w:rPr>
        <w:fldChar w:fldCharType="begin" w:fldLock="1"/>
      </w:r>
      <w:r w:rsidR="002A6563" w:rsidRPr="003555B3">
        <w:rPr>
          <w:rFonts w:asciiTheme="majorBidi" w:hAnsiTheme="majorBidi" w:cstheme="majorBidi"/>
          <w:sz w:val="24"/>
        </w:rPr>
        <w:instrText>ADDIN CSL_CITATION {"citationItems":[{"id":"ITEM-1","itemData":{"abstract":"This study aims to analyze the role of disability services in enhancing information accessibility at the National Library of Indonesia (PNRI). Using a descriptive qualitative approach, data were collected through observation, interviews, and documentation. The findings reveal that PNRI provides specialized facilities such as Braille collections, audiobooks, screen readers, dedicated reading rooms, and computers equipped with text- to-speech technology to support users with disabilities. However, these services have not fully adhered to the standards set by the IFLA Checklist. Key challenges include limitations in physical infrastructure, funding, adaptive technologies, and librarians' competencies in offering inclusive and disability-friendly services. The study also highlights that the majority of service usage is concentrated among visually impaired users, with less engagement from other disability groups such as hearing-impaired or physically disabled users. Recommendations include enhancing librarians' skills through continuous training, improving physical and technological infrastructure, and fostering strategic collaborations with disability communities and organizations. A more systematic and inclusive approach is expected to improve service quality and broaden accessibility, establishing PNRI as a truly inclusive information institution. Keywords:","author":[{"dropping-particle":"","family":"Kesuma","given":"Aghesna Rahmatika","non-dropping-particle":"","parse-names":false,"suffix":""}],"container-title":"Tantangan Adaptasi Kecerdasan Buatan dalam Layanan Perpustakaan Perguruan Tinggi Muhammad","id":"ITEM-1","issue":"1","issued":{"date-parts":[["2024"]]},"page":"19-28","title":"Optimalisasi Layanan Perpustakaan Digital Menggunakan Kecerdasan Buatan (AI) Pendekatan Menuju Perpustakaan Ramah Lingkungan.pdf","type":"article-journal","volume":"8"},"uris":["http://www.mendeley.com/documents/?uuid=165fe422-0514-468e-86fa-5488b07709cc"]}],"mendeley":{"formattedCitation":"(Kesuma 2024)","plainTextFormattedCitation":"(Kesuma 2024)","previouslyFormattedCitation":"(Kesuma 2024)"},"properties":{"noteIndex":0},"schema":"https://github.com/citation-style-language/schema/raw/master/csl-citation.json"}</w:instrText>
      </w:r>
      <w:r w:rsidR="002A6563" w:rsidRPr="003555B3">
        <w:rPr>
          <w:rFonts w:asciiTheme="majorBidi" w:hAnsiTheme="majorBidi" w:cstheme="majorBidi"/>
          <w:sz w:val="24"/>
        </w:rPr>
        <w:fldChar w:fldCharType="separate"/>
      </w:r>
      <w:r w:rsidR="002A6563" w:rsidRPr="003555B3">
        <w:rPr>
          <w:rFonts w:asciiTheme="majorBidi" w:hAnsiTheme="majorBidi" w:cstheme="majorBidi"/>
          <w:noProof/>
          <w:sz w:val="24"/>
        </w:rPr>
        <w:t>(Kesuma 2024)</w:t>
      </w:r>
      <w:r w:rsidR="002A6563" w:rsidRPr="003555B3">
        <w:rPr>
          <w:rFonts w:asciiTheme="majorBidi" w:hAnsiTheme="majorBidi" w:cstheme="majorBidi"/>
          <w:sz w:val="24"/>
        </w:rPr>
        <w:fldChar w:fldCharType="end"/>
      </w:r>
      <w:r w:rsidR="002A6563" w:rsidRPr="003555B3">
        <w:rPr>
          <w:rFonts w:asciiTheme="majorBidi" w:hAnsiTheme="majorBidi" w:cstheme="majorBidi"/>
          <w:sz w:val="24"/>
        </w:rPr>
        <w:t>.</w:t>
      </w:r>
    </w:p>
    <w:p w:rsidR="00C60184" w:rsidRPr="003555B3"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Kemampuan menulis kreatif yang terlatih juga relevan dalam konteks penulisan ilmiah dan publikasi akademik. </w:t>
      </w:r>
      <w:r w:rsidR="002A6563" w:rsidRPr="003555B3">
        <w:rPr>
          <w:rFonts w:asciiTheme="majorBidi" w:hAnsiTheme="majorBidi" w:cstheme="majorBidi"/>
          <w:sz w:val="24"/>
        </w:rPr>
        <w:fldChar w:fldCharType="begin" w:fldLock="1"/>
      </w:r>
      <w:r w:rsidR="002A6563" w:rsidRPr="003555B3">
        <w:rPr>
          <w:rFonts w:asciiTheme="majorBidi" w:hAnsiTheme="majorBidi" w:cstheme="majorBidi"/>
          <w:sz w:val="24"/>
        </w:rPr>
        <w:instrText>ADDIN CSL_CITATION {"citationItems":[{"id":"ITEM-1","itemData":{"DOI":"10.1016/j.acalib.2025.103028","ISSN":"00991333","abstract":"Academic librarians are often expected to publish within the field of library and information sciences (LIS). This pursuit can be challenging, given the lack of research support both in the workplace and incorporated into the Master of Library and Information Sciences (MLIS) degree. To address this research skills gap for LIS professionals, we developed a workshop series which we led in the summer of 2023, based on Belcher's book Writing your Journal Article in Twelve Weeks. This program was tailored to LIS research. For our program, each week, we focused on different goals, from working on arguments to editing our manuscripts. Week by week, participants built and assessed their manuscripts, relying on a collaborative approach to offer support. This paper takes an autoethnographic approach to the case study method, incorporating reflections of the researchers along with a robust literature review. This literature review shows a portrait of the needs, challenges, and supports offered to academic librarians. In this case study, we explore how Belcher's book can be adapted to the LIS context, examining the strengths and weaknesses of applying this resource to this discipline. The paper offers practical and theoretical takeaways from this program for others seeking to run similar, LIS-specific programming, drawing from the literature review and the case study to identify key areas of focus for supporting new LIS researchers. This paper demonstrates that there is a significant need for research and writing support, as well as fostering a sense of community among academic librarians.","author":[{"dropping-particle":"","family":"Ethel Gamache , Helen Power b","given":"Rhiannon Jones","non-dropping-particle":"","parse-names":false,"suffix":""}],"container-title":"Journal of Academic Librarianship","id":"ITEM-1","issue":"3","issued":{"date-parts":[["2025"]]},"page":"103028","publisher":"Elsevier Inc.","title":"Summer of writing: Supporting the research and publishing needs of academic librarians","type":"article-journal","volume":"51"},"uris":["http://www.mendeley.com/documents/?uuid=5ab9ab5d-6bc4-4235-9b5b-ae4e00cd62b1"]}],"mendeley":{"formattedCitation":"(Ethel Gamache , Helen Power b 2025)","manualFormatting":"Gamache et al., (2025)","plainTextFormattedCitation":"(Ethel Gamache , Helen Power b 2025)","previouslyFormattedCitation":"(Ethel Gamache , Helen Power b 2025)"},"properties":{"noteIndex":0},"schema":"https://github.com/citation-style-language/schema/raw/master/csl-citation.json"}</w:instrText>
      </w:r>
      <w:r w:rsidR="002A6563" w:rsidRPr="003555B3">
        <w:rPr>
          <w:rFonts w:asciiTheme="majorBidi" w:hAnsiTheme="majorBidi" w:cstheme="majorBidi"/>
          <w:sz w:val="24"/>
        </w:rPr>
        <w:fldChar w:fldCharType="separate"/>
      </w:r>
      <w:r w:rsidR="002A6563" w:rsidRPr="003555B3">
        <w:rPr>
          <w:rFonts w:asciiTheme="majorBidi" w:hAnsiTheme="majorBidi" w:cstheme="majorBidi"/>
          <w:noProof/>
          <w:sz w:val="24"/>
        </w:rPr>
        <w:t>Gamache et al., (2025)</w:t>
      </w:r>
      <w:r w:rsidR="002A6563" w:rsidRPr="003555B3">
        <w:rPr>
          <w:rFonts w:asciiTheme="majorBidi" w:hAnsiTheme="majorBidi" w:cstheme="majorBidi"/>
          <w:sz w:val="24"/>
        </w:rPr>
        <w:fldChar w:fldCharType="end"/>
      </w:r>
      <w:r w:rsidRPr="003555B3">
        <w:rPr>
          <w:rFonts w:asciiTheme="majorBidi" w:hAnsiTheme="majorBidi" w:cstheme="majorBidi"/>
          <w:sz w:val="24"/>
        </w:rPr>
        <w:t xml:space="preserve"> menunjukkan bahwa pustakawan akademik memerlukan dukungan struktural untuk mengembangkan kemampuan menulis dan mempublikasikan penelitian. Mata Kuliah Menulis Kreatif dapat menjadi fondasi awal yang membekali mahasiswa dengan disposisi menulis yang positif sebelum mereka memasuki dunia penulisan ilmiah yang lebih formal.</w:t>
      </w:r>
    </w:p>
    <w:p w:rsidR="0025104A" w:rsidRPr="00001972" w:rsidRDefault="00C60184" w:rsidP="00001972">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Meskipun Mata Kuliah Menulis Kreatif terbukti memberikan kontribusi positif, penelitian ini juga mengidentifikasi beberapa kendala yang dihadapi mahasiswa. Kendala utama meliputi keterbatasan ide, manajemen waktu, dan minimnya budaya menulis di lingkungan akademik. Temuan ini selaras dengan hasil meta-analisis </w:t>
      </w:r>
      <w:r w:rsidR="002A6563" w:rsidRPr="003555B3">
        <w:rPr>
          <w:rFonts w:asciiTheme="majorBidi" w:hAnsiTheme="majorBidi" w:cstheme="majorBidi"/>
          <w:sz w:val="24"/>
        </w:rPr>
        <w:fldChar w:fldCharType="begin" w:fldLock="1"/>
      </w:r>
      <w:r w:rsidR="002A6563" w:rsidRPr="003555B3">
        <w:rPr>
          <w:rFonts w:asciiTheme="majorBidi" w:hAnsiTheme="majorBidi" w:cstheme="majorBidi"/>
          <w:sz w:val="24"/>
        </w:rPr>
        <w:instrText>ADDIN CSL_CITATION {"citationItems":[{"id":"ITEM-1","itemData":{"DOI":"10.46244/geej.v12i1.3091","ISSN":"2355-004X","abstract":"Numerous Indonesian EFL students have difficulty with their writing because the process is complicated. This study aims to determine various writing challenges of Indonesian EFL students over the last ten years. This study used qualitative meta-analysis through journal articles about students' writing challenges from 2014-2024. The primary data comes from Google Scholar because reputable and managed by credible and competent institutions in their respective fields. This study was analyzed using a checklist flow diagram PRISMA, which consists of identification, screening, and include. The results of keyword searches found articles totalling (n=6.791). Then, the researcher was identified based on the title and abstract, and screening through inclusion and exclusion criteria was conducted by the researchers. The researchers found (n=21) articles to be discussed. The results of this study show several aspects of writing problems, including affective (38.71%), linguistic (45.16%), and cognitive (16.13%). Researchers found grammar dominates in linguistic challenge, writing anxiety dominates in affective challenge, and difficult to developing ideas in cognitive challenge. This study suggests that educators using a textual approach to emphasize the understanding of language, an error analysis learning approach in linguistic. Building a positive atmosphere, providing constructive psychological support in an affective challenge. Emphasize students using writing processes as a cognitive strategy. Another recommendation for policymakers is to ensure that writing a teaching curriculum is more integrated and holistic between cognitive, linguistic, and affective aspects. In conclusion, this study highlights the various Indonesian writing challenges to integrating these aspects into teaching strategies and curriculum design to achieve educational success.","author":[{"dropping-particle":"","family":"Hamdani","given":"Muhammad Hasan","non-dropping-particle":"","parse-names":false,"suffix":""},{"dropping-particle":"","family":"Abid","given":"Nuskhan","non-dropping-particle":"","parse-names":false,"suffix":""}],"container-title":"Getsempena English Education Journal","id":"ITEM-1","issue":"1","issued":{"date-parts":[["2025"]]},"page":"14-36","title":"Indonesian Efl Students’ Writing Challenges: a Qualitative Meta-Analysis","type":"article-journal","volume":"12"},"uris":["http://www.mendeley.com/documents/?uuid=5420cfdd-1acc-42dd-b69f-477d1eb5eb3c"]}],"mendeley":{"formattedCitation":"(Hamdani and Abid 2025)","manualFormatting":"Hamdani and Abid (2025)","plainTextFormattedCitation":"(Hamdani and Abid 2025)","previouslyFormattedCitation":"(Hamdani and Abid 2025)"},"properties":{"noteIndex":0},"schema":"https://github.com/citation-style-language/schema/raw/master/csl-citation.json"}</w:instrText>
      </w:r>
      <w:r w:rsidR="002A6563" w:rsidRPr="003555B3">
        <w:rPr>
          <w:rFonts w:asciiTheme="majorBidi" w:hAnsiTheme="majorBidi" w:cstheme="majorBidi"/>
          <w:sz w:val="24"/>
        </w:rPr>
        <w:fldChar w:fldCharType="separate"/>
      </w:r>
      <w:r w:rsidR="002A6563" w:rsidRPr="003555B3">
        <w:rPr>
          <w:rFonts w:asciiTheme="majorBidi" w:hAnsiTheme="majorBidi" w:cstheme="majorBidi"/>
          <w:noProof/>
          <w:sz w:val="24"/>
        </w:rPr>
        <w:t>Hamdani and Abid (2025)</w:t>
      </w:r>
      <w:r w:rsidR="002A6563" w:rsidRPr="003555B3">
        <w:rPr>
          <w:rFonts w:asciiTheme="majorBidi" w:hAnsiTheme="majorBidi" w:cstheme="majorBidi"/>
          <w:sz w:val="24"/>
        </w:rPr>
        <w:fldChar w:fldCharType="end"/>
      </w:r>
      <w:r w:rsidRPr="003555B3">
        <w:rPr>
          <w:rFonts w:asciiTheme="majorBidi" w:hAnsiTheme="majorBidi" w:cstheme="majorBidi"/>
          <w:sz w:val="24"/>
        </w:rPr>
        <w:t xml:space="preserve"> yang menunjukkan bahwa kesulitan mengembangkan ide merupakan salah satu tantangan kognitif terbesar dalam menulis bagi mahasiswa Indonesia.</w:t>
      </w:r>
    </w:p>
    <w:p w:rsidR="002A6563" w:rsidRPr="003E43C1" w:rsidRDefault="00C60184" w:rsidP="00537EE6">
      <w:pPr>
        <w:spacing w:after="120" w:line="360" w:lineRule="auto"/>
        <w:ind w:firstLine="567"/>
        <w:jc w:val="both"/>
        <w:rPr>
          <w:rFonts w:asciiTheme="majorBidi" w:hAnsiTheme="majorBidi" w:cstheme="majorBidi"/>
        </w:rPr>
      </w:pPr>
      <w:r w:rsidRPr="003555B3">
        <w:rPr>
          <w:rFonts w:asciiTheme="majorBidi" w:hAnsiTheme="majorBidi" w:cstheme="majorBidi"/>
          <w:sz w:val="24"/>
        </w:rPr>
        <w:t xml:space="preserve">Temuan ini mengimplikasikan perlunya penguatan ekosistem menulis di tingkat program studi, seperti pembentukan komunitas menulis, penyelenggaraan lokakarya menulis berkala, dan integrasi praktik menulis dalam berbagai mata kuliah lain. Revitalisasi literasi digital yang dikombinasikan dengan pengembangan keterampilan menulis, sebagaimana diusulkan oleh </w:t>
      </w:r>
      <w:r w:rsidR="002A6563" w:rsidRPr="003555B3">
        <w:rPr>
          <w:rFonts w:asciiTheme="majorBidi" w:hAnsiTheme="majorBidi" w:cstheme="majorBidi"/>
          <w:sz w:val="24"/>
        </w:rPr>
        <w:fldChar w:fldCharType="begin" w:fldLock="1"/>
      </w:r>
      <w:r w:rsidR="002A6563" w:rsidRPr="003555B3">
        <w:rPr>
          <w:rFonts w:asciiTheme="majorBidi" w:hAnsiTheme="majorBidi" w:cstheme="majorBidi"/>
          <w:sz w:val="24"/>
        </w:rPr>
        <w:instrText>ADDIN CSL_CITATION {"citationItems":[{"id":"ITEM-1","itemData":{"DOI":"10.30605/onoma.v10i4.4211","ISSN":"2443-3667","abstract":"Tujuan dari penelitian ini adalah untuk mempelajari bagaimana revitalisasi literasi digital menjadi sangat penting dalam dunia pendidikan saat ini, khususnya dalam hal meningkatkan kemampuan siswa untuk menulis artikel opini. Dengan memanfaatkan pendekatan kualitatif dengan basis studi pustaka, maka penelitian ini setidaknya menyelidiki tingkat literasi digital siswa, tantangan yang mereka hadapi saat menggunakan teknologi digital untuk menulis artikel opini, dan bagaimana revitalisasi literasi digital berdampak pada kualitas tulisan opini mereka. Hasilnya menunjukkan bahwa literasi digital siswa masih sangat dasar. Beberapa tantangan utama termasuk kurangnya pemahaman tentang literasi digital, keterbatasan akses terhadap teknologi, dan kurangnya dukungan dari lingkungan sekolah dan rumah. Namun, revitalisasi literasi digital yang diintegrasikan ke dalam pembelajaran dapat secara signifikan meningkatkan kemampuan siswa. Oleh karena itu, diharapkan bahwa literasi digital yang lebih baik dapat membantu siswa belajar menulis artikel opini dan mempersiapkan mereka untuk berpartisipasi secara aktif dalam diskusi intelektual dan publik.","author":[{"dropping-particle":"","family":"Fauziyah","given":"Rahmah","non-dropping-particle":"","parse-names":false,"suffix":""},{"dropping-particle":"","family":"Cahyani","given":"Isah","non-dropping-particle":"","parse-names":false,"suffix":""},{"dropping-particle":"","family":"Kurniawan","given":"Khaerudin","non-dropping-particle":"","parse-names":false,"suffix":""}],"container-title":"Jurnal Onoma: Pendidikan, Bahasa, dan Sastra","id":"ITEM-1","issue":"4","issued":{"date-parts":[["2024"]]},"page":"3548-3555","title":"Revitalisasi Literasi Digital dalam Pembelajaran Menulis Artikel Opini Menuju Generasi Emas","type":"article-journal","volume":"10"},"uris":["http://www.mendeley.com/documents/?uuid=0e7bf7a7-7555-4cc3-9b2a-51fd65a17103"]}],"mendeley":{"formattedCitation":"(Fauziyah et al. 2024)","manualFormatting":"Fauziyah et al. (2024)","plainTextFormattedCitation":"(Fauziyah et al. 2024)","previouslyFormattedCitation":"(Fauziyah et al. 2024)"},"properties":{"noteIndex":0},"schema":"https://github.com/citation-style-language/schema/raw/master/csl-citation.json"}</w:instrText>
      </w:r>
      <w:r w:rsidR="002A6563" w:rsidRPr="003555B3">
        <w:rPr>
          <w:rFonts w:asciiTheme="majorBidi" w:hAnsiTheme="majorBidi" w:cstheme="majorBidi"/>
          <w:sz w:val="24"/>
        </w:rPr>
        <w:fldChar w:fldCharType="separate"/>
      </w:r>
      <w:r w:rsidR="002A6563" w:rsidRPr="003555B3">
        <w:rPr>
          <w:rFonts w:asciiTheme="majorBidi" w:hAnsiTheme="majorBidi" w:cstheme="majorBidi"/>
          <w:noProof/>
          <w:sz w:val="24"/>
        </w:rPr>
        <w:t>Fauziyah et al. (2024)</w:t>
      </w:r>
      <w:r w:rsidR="002A6563" w:rsidRPr="003555B3">
        <w:rPr>
          <w:rFonts w:asciiTheme="majorBidi" w:hAnsiTheme="majorBidi" w:cstheme="majorBidi"/>
          <w:sz w:val="24"/>
        </w:rPr>
        <w:fldChar w:fldCharType="end"/>
      </w:r>
      <w:r w:rsidRPr="003555B3">
        <w:rPr>
          <w:rFonts w:asciiTheme="majorBidi" w:hAnsiTheme="majorBidi" w:cstheme="majorBidi"/>
          <w:sz w:val="24"/>
        </w:rPr>
        <w:t xml:space="preserve"> juga dapat menjadi strategi yang efektif untuk meningkatkan kualitas kemampuan menulis kreatif mahasiswa secara lebih berkelanjutan.</w:t>
      </w:r>
    </w:p>
    <w:p w:rsidR="00C60184" w:rsidRPr="003555B3" w:rsidRDefault="00C60184" w:rsidP="00537EE6">
      <w:pPr>
        <w:spacing w:before="240" w:after="120" w:line="360" w:lineRule="auto"/>
        <w:rPr>
          <w:rFonts w:asciiTheme="majorBidi" w:hAnsiTheme="majorBidi" w:cstheme="majorBidi"/>
        </w:rPr>
      </w:pPr>
      <w:r w:rsidRPr="003555B3">
        <w:rPr>
          <w:rFonts w:asciiTheme="majorBidi" w:hAnsiTheme="majorBidi" w:cstheme="majorBidi"/>
          <w:b/>
          <w:sz w:val="26"/>
        </w:rPr>
        <w:t>KESIMPULAN</w:t>
      </w:r>
    </w:p>
    <w:p w:rsidR="00537EE6" w:rsidRPr="0025104A" w:rsidRDefault="00C60184" w:rsidP="0025104A">
      <w:pPr>
        <w:spacing w:after="120" w:line="360" w:lineRule="auto"/>
        <w:ind w:firstLine="567"/>
        <w:jc w:val="both"/>
        <w:rPr>
          <w:rFonts w:asciiTheme="majorBidi" w:hAnsiTheme="majorBidi" w:cstheme="majorBidi"/>
        </w:rPr>
      </w:pPr>
      <w:r w:rsidRPr="003555B3">
        <w:rPr>
          <w:rFonts w:asciiTheme="majorBidi" w:hAnsiTheme="majorBidi" w:cstheme="majorBidi"/>
          <w:sz w:val="24"/>
        </w:rPr>
        <w:t>Penelitian ini menunjukkan bahwa Mata Kuliah Menulis Kreatif memiliki peran yang signifikan dalam mengembangkan kemampuan berpikir kreatif mahasiswa Prodi Ilmu Perpustakaan dan Informasi Islam UIN Raden Intan Lampung. Melalui empat tahapan process writing yang bersifat rekursif, yaitu pra-penulisan, penyusunan draf, diskusi dan umpan balik, serta revisi, mahasiswa mengembangkan kemampuan berpikir kreatif pada dimensi kelancaran, fleksibilitas, orisinalitas, dan elaborasi.</w:t>
      </w:r>
    </w:p>
    <w:p w:rsidR="00E10674" w:rsidRPr="00537EE6" w:rsidRDefault="003555B3" w:rsidP="0025104A">
      <w:pPr>
        <w:spacing w:after="120" w:line="360" w:lineRule="auto"/>
        <w:jc w:val="both"/>
        <w:rPr>
          <w:rFonts w:asciiTheme="majorBidi" w:hAnsiTheme="majorBidi" w:cstheme="majorBidi"/>
        </w:rPr>
      </w:pPr>
      <w:r w:rsidRPr="003555B3">
        <w:rPr>
          <w:rFonts w:asciiTheme="majorBidi" w:eastAsia="Times New Roman" w:hAnsiTheme="majorBidi" w:cstheme="majorBidi"/>
          <w:sz w:val="24"/>
          <w:szCs w:val="24"/>
        </w:rPr>
        <w:t>Keberhasilan 98,61% mahasiswa dalam menerbitkan novel ber-ISBN ditopang oleh tiga fakt</w:t>
      </w:r>
      <w:r w:rsidR="00003BC2">
        <w:rPr>
          <w:rFonts w:asciiTheme="majorBidi" w:eastAsia="Times New Roman" w:hAnsiTheme="majorBidi" w:cstheme="majorBidi"/>
          <w:sz w:val="24"/>
          <w:szCs w:val="24"/>
        </w:rPr>
        <w:t>or yang saling berinteraksi:</w:t>
      </w:r>
      <w:r w:rsidRPr="003555B3">
        <w:rPr>
          <w:rFonts w:asciiTheme="majorBidi" w:eastAsia="Times New Roman" w:hAnsiTheme="majorBidi" w:cstheme="majorBidi"/>
          <w:sz w:val="24"/>
          <w:szCs w:val="24"/>
        </w:rPr>
        <w:t xml:space="preserve"> faktor pedagogis berupa pembelajaran terstruktur, workshop kepenulisan sebagai rua</w:t>
      </w:r>
      <w:r w:rsidR="00E10674">
        <w:rPr>
          <w:rFonts w:asciiTheme="majorBidi" w:eastAsia="Times New Roman" w:hAnsiTheme="majorBidi" w:cstheme="majorBidi"/>
          <w:sz w:val="24"/>
          <w:szCs w:val="24"/>
        </w:rPr>
        <w:t>ng kreatif terbuka</w:t>
      </w:r>
      <w:r w:rsidRPr="003555B3">
        <w:rPr>
          <w:rFonts w:asciiTheme="majorBidi" w:eastAsia="Times New Roman" w:hAnsiTheme="majorBidi" w:cstheme="majorBidi"/>
          <w:sz w:val="24"/>
          <w:szCs w:val="24"/>
        </w:rPr>
        <w:t>, dan pendampingan int</w:t>
      </w:r>
      <w:r w:rsidR="00003BC2">
        <w:rPr>
          <w:rFonts w:asciiTheme="majorBidi" w:eastAsia="Times New Roman" w:hAnsiTheme="majorBidi" w:cstheme="majorBidi"/>
          <w:sz w:val="24"/>
          <w:szCs w:val="24"/>
        </w:rPr>
        <w:t xml:space="preserve">ensif dosen sebagai mentor; </w:t>
      </w:r>
      <w:r w:rsidRPr="003555B3">
        <w:rPr>
          <w:rFonts w:asciiTheme="majorBidi" w:eastAsia="Times New Roman" w:hAnsiTheme="majorBidi" w:cstheme="majorBidi"/>
          <w:sz w:val="24"/>
          <w:szCs w:val="24"/>
        </w:rPr>
        <w:t>faktor psikologis berupa motivasi intrinsik atas kebanggaan kepemilikan karya, dukungan komunitas teman sebaya, dan ketangguhan psikologis yang dibangun melalui pr</w:t>
      </w:r>
      <w:r w:rsidR="00003BC2">
        <w:rPr>
          <w:rFonts w:asciiTheme="majorBidi" w:eastAsia="Times New Roman" w:hAnsiTheme="majorBidi" w:cstheme="majorBidi"/>
          <w:sz w:val="24"/>
          <w:szCs w:val="24"/>
        </w:rPr>
        <w:t xml:space="preserve">oses revisi berulang; serta </w:t>
      </w:r>
      <w:r w:rsidRPr="003555B3">
        <w:rPr>
          <w:rFonts w:asciiTheme="majorBidi" w:eastAsia="Times New Roman" w:hAnsiTheme="majorBidi" w:cstheme="majorBidi"/>
          <w:sz w:val="24"/>
          <w:szCs w:val="24"/>
        </w:rPr>
        <w:t>faktor teknis berupa dukungan institusional yang menyeluruh, khususnya penyediaan ISBN gratis dan fasilita</w:t>
      </w:r>
      <w:r w:rsidR="00E10674">
        <w:rPr>
          <w:rFonts w:asciiTheme="majorBidi" w:eastAsia="Times New Roman" w:hAnsiTheme="majorBidi" w:cstheme="majorBidi"/>
          <w:sz w:val="24"/>
          <w:szCs w:val="24"/>
        </w:rPr>
        <w:t>si penerbitan yang mengurangi</w:t>
      </w:r>
      <w:r w:rsidRPr="003555B3">
        <w:rPr>
          <w:rFonts w:asciiTheme="majorBidi" w:eastAsia="Times New Roman" w:hAnsiTheme="majorBidi" w:cstheme="majorBidi"/>
          <w:sz w:val="24"/>
          <w:szCs w:val="24"/>
        </w:rPr>
        <w:t xml:space="preserve"> hambatan finansial dan administratif.</w:t>
      </w:r>
    </w:p>
    <w:p w:rsidR="003555B3" w:rsidRPr="003555B3" w:rsidRDefault="003555B3" w:rsidP="00537EE6">
      <w:pPr>
        <w:spacing w:after="120" w:line="360" w:lineRule="auto"/>
        <w:ind w:firstLine="567"/>
        <w:jc w:val="both"/>
        <w:rPr>
          <w:rFonts w:asciiTheme="majorBidi" w:hAnsiTheme="majorBidi" w:cstheme="majorBidi"/>
        </w:rPr>
      </w:pPr>
      <w:r w:rsidRPr="003555B3">
        <w:rPr>
          <w:rFonts w:asciiTheme="majorBidi" w:eastAsia="Times New Roman" w:hAnsiTheme="majorBidi" w:cstheme="majorBidi"/>
          <w:sz w:val="24"/>
          <w:szCs w:val="24"/>
        </w:rPr>
        <w:t>Model pembelajaran yang diterapkan di IPII UIN Raden Intan Lampung ini dapat menjadi referensi best practice bagi program studi ilmu perpustakaan dan informasi lainnya di Indonesia. Integrasi antara pembelajaran teoritis, praktik workshop berbasis komunitas, dan dukungan institusional yang konkret terbukti mampu menghasilkan luaran publikasi profesional yang terukur. Penelitian lanjutan disarankan untuk mengukur dampak jangka panjang pengalaman penerbitan novel ber-ISBN terhadap kompetensi profesional mahasiswa sebagai pustakawan di lapangan.</w:t>
      </w:r>
    </w:p>
    <w:p w:rsidR="00C60184" w:rsidRPr="003555B3" w:rsidRDefault="00C60184" w:rsidP="00537EE6">
      <w:pPr>
        <w:spacing w:before="240" w:after="120" w:line="360" w:lineRule="auto"/>
        <w:rPr>
          <w:rFonts w:asciiTheme="majorBidi" w:hAnsiTheme="majorBidi" w:cstheme="majorBidi"/>
          <w:b/>
          <w:sz w:val="26"/>
        </w:rPr>
      </w:pPr>
    </w:p>
    <w:p w:rsidR="00C60184" w:rsidRPr="003555B3" w:rsidRDefault="00C60184" w:rsidP="00C60184">
      <w:pPr>
        <w:spacing w:before="240" w:after="120"/>
        <w:rPr>
          <w:rFonts w:asciiTheme="majorBidi" w:hAnsiTheme="majorBidi" w:cstheme="majorBidi"/>
          <w:b/>
          <w:sz w:val="26"/>
        </w:rPr>
      </w:pPr>
      <w:r w:rsidRPr="003555B3">
        <w:rPr>
          <w:rFonts w:asciiTheme="majorBidi" w:hAnsiTheme="majorBidi" w:cstheme="majorBidi"/>
          <w:b/>
          <w:sz w:val="26"/>
        </w:rPr>
        <w:t>REFERENSI</w:t>
      </w:r>
    </w:p>
    <w:p w:rsidR="005531EC" w:rsidRPr="003555B3" w:rsidRDefault="005531EC" w:rsidP="0025104A">
      <w:pPr>
        <w:widowControl w:val="0"/>
        <w:autoSpaceDE w:val="0"/>
        <w:autoSpaceDN w:val="0"/>
        <w:adjustRightInd w:val="0"/>
        <w:spacing w:before="240" w:after="120"/>
        <w:ind w:left="480" w:hanging="480"/>
        <w:jc w:val="both"/>
        <w:rPr>
          <w:rFonts w:asciiTheme="majorBidi" w:hAnsiTheme="majorBidi" w:cstheme="majorBidi"/>
          <w:noProof/>
          <w:szCs w:val="24"/>
        </w:rPr>
      </w:pPr>
      <w:r w:rsidRPr="003555B3">
        <w:rPr>
          <w:rFonts w:asciiTheme="majorBidi" w:hAnsiTheme="majorBidi" w:cstheme="majorBidi"/>
          <w:noProof/>
          <w:szCs w:val="24"/>
        </w:rPr>
        <w:t xml:space="preserve">Alaslan Amtai. 2023. </w:t>
      </w:r>
      <w:r w:rsidRPr="003555B3">
        <w:rPr>
          <w:rFonts w:asciiTheme="majorBidi" w:hAnsiTheme="majorBidi" w:cstheme="majorBidi"/>
          <w:i/>
          <w:iCs/>
          <w:noProof/>
          <w:szCs w:val="24"/>
        </w:rPr>
        <w:t>Metode Penelitian Kualitatif</w:t>
      </w:r>
      <w:r w:rsidRPr="003555B3">
        <w:rPr>
          <w:rFonts w:asciiTheme="majorBidi" w:hAnsiTheme="majorBidi" w:cstheme="majorBidi"/>
          <w:noProof/>
          <w:szCs w:val="24"/>
        </w:rPr>
        <w:t>.</w:t>
      </w:r>
    </w:p>
    <w:p w:rsidR="00537EE6" w:rsidRPr="00537EE6" w:rsidRDefault="002A6563"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3555B3">
        <w:rPr>
          <w:rFonts w:asciiTheme="majorBidi" w:hAnsiTheme="majorBidi" w:cstheme="majorBidi"/>
        </w:rPr>
        <w:fldChar w:fldCharType="begin" w:fldLock="1"/>
      </w:r>
      <w:r w:rsidRPr="003555B3">
        <w:rPr>
          <w:rFonts w:asciiTheme="majorBidi" w:hAnsiTheme="majorBidi" w:cstheme="majorBidi"/>
        </w:rPr>
        <w:instrText xml:space="preserve">ADDIN Mendeley Bibliography CSL_BIBLIOGRAPHY </w:instrText>
      </w:r>
      <w:r w:rsidRPr="003555B3">
        <w:rPr>
          <w:rFonts w:asciiTheme="majorBidi" w:hAnsiTheme="majorBidi" w:cstheme="majorBidi"/>
        </w:rPr>
        <w:fldChar w:fldCharType="separate"/>
      </w:r>
      <w:r w:rsidR="00537EE6" w:rsidRPr="00537EE6">
        <w:rPr>
          <w:rFonts w:ascii="Times New Roman" w:hAnsi="Times New Roman" w:cs="Times New Roman"/>
          <w:noProof/>
          <w:szCs w:val="24"/>
        </w:rPr>
        <w:t>Andriana, Wahyu Dian, Dianita Indrawati, Bahasa Seni, Universitas Negeri Surabaya, Bahasa Seni, Universitas Negeri Surabaya, Bahasa Seni, and Universitas Negeri Surabaya. 2025. “Praktik Menulis Fanfiction Sebagai Sarana Literasi Digital Untuk Pengembangan Keterampilan Menulis Kreatif Mahasiswa Pendidikan Bahasa Dan Sastra Indonesia ( Fanfiction Writing Practice as a Digital Literacy Medium for Developing Creative Writing Skills A.” doi: 10.23917/kls.v10i2.8753.</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C´edric Hubert, Nathalie Bonnardel, Aline Frey. 2025. “Effects of Daily Creative Writing Practice at School on the Cognitive Development of Children from Disadvantaged Socio-Economic Backgrounds.” </w:t>
      </w:r>
      <w:r w:rsidRPr="00537EE6">
        <w:rPr>
          <w:rFonts w:ascii="Times New Roman" w:hAnsi="Times New Roman" w:cs="Times New Roman"/>
          <w:i/>
          <w:iCs/>
          <w:noProof/>
          <w:szCs w:val="24"/>
        </w:rPr>
        <w:t>Thinking Skills and Creativity</w:t>
      </w:r>
      <w:r w:rsidRPr="00537EE6">
        <w:rPr>
          <w:rFonts w:ascii="Times New Roman" w:hAnsi="Times New Roman" w:cs="Times New Roman"/>
          <w:noProof/>
          <w:szCs w:val="24"/>
        </w:rPr>
        <w:t xml:space="preserve"> 58(October 2024). doi: 10.1016/j.tsc.2025.101881.</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Ethel Gamache , Helen Power b, Rhiannon Jones. 2025. “Summer of Writing: Supporting the Research and Publishing Needs of Academic Librarians.” </w:t>
      </w:r>
      <w:r w:rsidRPr="00537EE6">
        <w:rPr>
          <w:rFonts w:ascii="Times New Roman" w:hAnsi="Times New Roman" w:cs="Times New Roman"/>
          <w:i/>
          <w:iCs/>
          <w:noProof/>
          <w:szCs w:val="24"/>
        </w:rPr>
        <w:t>Journal of Academic Librarianship</w:t>
      </w:r>
      <w:r w:rsidRPr="00537EE6">
        <w:rPr>
          <w:rFonts w:ascii="Times New Roman" w:hAnsi="Times New Roman" w:cs="Times New Roman"/>
          <w:noProof/>
          <w:szCs w:val="24"/>
        </w:rPr>
        <w:t xml:space="preserve"> 51(3):103028. doi: 10.1016/j.acalib.2025.103028.</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Fauziyah, Rahmah, Isah Cahyani, and Khaerudin Kurniawan. 2024. “Revitalisasi Literasi Digital Dalam Pembelajaran Menulis Artikel Opini Menuju Generasi Emas.” </w:t>
      </w:r>
      <w:r w:rsidRPr="00537EE6">
        <w:rPr>
          <w:rFonts w:ascii="Times New Roman" w:hAnsi="Times New Roman" w:cs="Times New Roman"/>
          <w:i/>
          <w:iCs/>
          <w:noProof/>
          <w:szCs w:val="24"/>
        </w:rPr>
        <w:t>Jurnal Onoma: Pendidikan, Bahasa, Dan Sastra</w:t>
      </w:r>
      <w:r w:rsidRPr="00537EE6">
        <w:rPr>
          <w:rFonts w:ascii="Times New Roman" w:hAnsi="Times New Roman" w:cs="Times New Roman"/>
          <w:noProof/>
          <w:szCs w:val="24"/>
        </w:rPr>
        <w:t xml:space="preserve"> 10(4):3548–55. doi: 10.30605/onoma.v10i4.4211.</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Hamdani, Muhammad Hasan, and Nuskhan Abid. 2025. “Indonesian Efl Students’ Writing Challenges: A Qualitative Meta-Analysis.” </w:t>
      </w:r>
      <w:r w:rsidRPr="00537EE6">
        <w:rPr>
          <w:rFonts w:ascii="Times New Roman" w:hAnsi="Times New Roman" w:cs="Times New Roman"/>
          <w:i/>
          <w:iCs/>
          <w:noProof/>
          <w:szCs w:val="24"/>
        </w:rPr>
        <w:t>Getsempena English Education Journal</w:t>
      </w:r>
      <w:r w:rsidRPr="00537EE6">
        <w:rPr>
          <w:rFonts w:ascii="Times New Roman" w:hAnsi="Times New Roman" w:cs="Times New Roman"/>
          <w:noProof/>
          <w:szCs w:val="24"/>
        </w:rPr>
        <w:t xml:space="preserve"> 12(1):14–36. doi: 10.46244/geej.v12i1.3091.</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Jeffrey Kessler, Ann Brunjes. 2023. </w:t>
      </w:r>
      <w:r w:rsidRPr="00537EE6">
        <w:rPr>
          <w:rFonts w:ascii="Times New Roman" w:hAnsi="Times New Roman" w:cs="Times New Roman"/>
          <w:i/>
          <w:iCs/>
          <w:noProof/>
          <w:szCs w:val="24"/>
        </w:rPr>
        <w:t>Writing for Inquiry and Research</w:t>
      </w:r>
      <w:r w:rsidRPr="00537EE6">
        <w:rPr>
          <w:rFonts w:ascii="Times New Roman" w:hAnsi="Times New Roman" w:cs="Times New Roman"/>
          <w:noProof/>
          <w:szCs w:val="24"/>
        </w:rPr>
        <w:t>.</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Kesuma, Aghesna Rahmatika. 2024. “Optimalisasi Layanan Perpustakaan Digital Menggunakan Kecerdasan Buatan (AI) Pendekatan Menuju Perpustakaan Ramah Lingkungan.Pdf.” </w:t>
      </w:r>
      <w:r w:rsidRPr="00537EE6">
        <w:rPr>
          <w:rFonts w:ascii="Times New Roman" w:hAnsi="Times New Roman" w:cs="Times New Roman"/>
          <w:i/>
          <w:iCs/>
          <w:noProof/>
          <w:szCs w:val="24"/>
        </w:rPr>
        <w:t>Tantangan Adaptasi Kecerdasan Buatan Dalam Layanan Perpustakaan Perguruan Tinggi Muhammad</w:t>
      </w:r>
      <w:r w:rsidRPr="00537EE6">
        <w:rPr>
          <w:rFonts w:ascii="Times New Roman" w:hAnsi="Times New Roman" w:cs="Times New Roman"/>
          <w:noProof/>
          <w:szCs w:val="24"/>
        </w:rPr>
        <w:t xml:space="preserve"> 8(1):19–28.</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Kesuma, Mezan el-Khaeri, Irva Yunita, and Feni Meilani. 2021. “Penerapan Aplikasi Slims Dalam Pengolahan Bahan.” </w:t>
      </w:r>
      <w:r w:rsidRPr="00537EE6">
        <w:rPr>
          <w:rFonts w:ascii="Times New Roman" w:hAnsi="Times New Roman" w:cs="Times New Roman"/>
          <w:i/>
          <w:iCs/>
          <w:noProof/>
          <w:szCs w:val="24"/>
        </w:rPr>
        <w:t>Jurnal Ar-Raniry</w:t>
      </w:r>
      <w:r w:rsidRPr="00537EE6">
        <w:rPr>
          <w:rFonts w:ascii="Times New Roman" w:hAnsi="Times New Roman" w:cs="Times New Roman"/>
          <w:noProof/>
          <w:szCs w:val="24"/>
        </w:rPr>
        <w:t xml:space="preserve"> 248–54.</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Lestari, Winda Dwi, Laili Etika Rahmawati, and Markhamah. 2024. “Transformasi Literasi Mahasiswa: Meningkatkan Keterampilan Baca Tulis Melalui Inovasi Aplikasi Notion.” </w:t>
      </w:r>
      <w:r w:rsidRPr="00537EE6">
        <w:rPr>
          <w:rFonts w:ascii="Times New Roman" w:hAnsi="Times New Roman" w:cs="Times New Roman"/>
          <w:i/>
          <w:iCs/>
          <w:noProof/>
          <w:szCs w:val="24"/>
        </w:rPr>
        <w:t>Imajeri: Jurnal Pendidikan Bahasa Dan Sastra Indonesia</w:t>
      </w:r>
      <w:r w:rsidRPr="00537EE6">
        <w:rPr>
          <w:rFonts w:ascii="Times New Roman" w:hAnsi="Times New Roman" w:cs="Times New Roman"/>
          <w:noProof/>
          <w:szCs w:val="24"/>
        </w:rPr>
        <w:t xml:space="preserve"> 7(1):28–38. doi: 10.22236/imajeri.v7i1.15784.</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Moon, Kibum, Adam E. Green, and Kostadin Kushlev. 2025. “Homogenizing Effect of Large Language Models (LLMs) on Creative Diversity: An Empirical Comparison of Human and ChatGPT Writing.” </w:t>
      </w:r>
      <w:r w:rsidRPr="00537EE6">
        <w:rPr>
          <w:rFonts w:ascii="Times New Roman" w:hAnsi="Times New Roman" w:cs="Times New Roman"/>
          <w:i/>
          <w:iCs/>
          <w:noProof/>
          <w:szCs w:val="24"/>
        </w:rPr>
        <w:t>Computers in Human Behavior: Artificial Humans</w:t>
      </w:r>
      <w:r w:rsidRPr="00537EE6">
        <w:rPr>
          <w:rFonts w:ascii="Times New Roman" w:hAnsi="Times New Roman" w:cs="Times New Roman"/>
          <w:noProof/>
          <w:szCs w:val="24"/>
        </w:rPr>
        <w:t xml:space="preserve"> 6(September):100207. doi: 10.1016/j.chbah.2025.100207.</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Morley, David. 2007. </w:t>
      </w:r>
      <w:r w:rsidRPr="00537EE6">
        <w:rPr>
          <w:rFonts w:ascii="Times New Roman" w:hAnsi="Times New Roman" w:cs="Times New Roman"/>
          <w:i/>
          <w:iCs/>
          <w:noProof/>
          <w:szCs w:val="24"/>
        </w:rPr>
        <w:t>The Cambridge Introduction to Creative Writing</w:t>
      </w:r>
      <w:r w:rsidRPr="00537EE6">
        <w:rPr>
          <w:rFonts w:ascii="Times New Roman" w:hAnsi="Times New Roman" w:cs="Times New Roman"/>
          <w:noProof/>
          <w:szCs w:val="24"/>
        </w:rPr>
        <w:t>.</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Mustofa, Muhamad Bisri, Gilang Tirta Sugara, and Siti Wuryan. 2023. “Komunikasi Interpersonal Sebagai Strategi Untuk Meningkatkan Kepuasan Pengunjung: Sebuah Tinjauan Literatur Di Perpustakaan.” </w:t>
      </w:r>
      <w:r w:rsidRPr="00537EE6">
        <w:rPr>
          <w:rFonts w:ascii="Times New Roman" w:hAnsi="Times New Roman" w:cs="Times New Roman"/>
          <w:i/>
          <w:iCs/>
          <w:noProof/>
          <w:szCs w:val="24"/>
        </w:rPr>
        <w:t>AL-IDZAAH: Jurnal Dakwah Dan Komunikasi</w:t>
      </w:r>
      <w:r w:rsidRPr="00537EE6">
        <w:rPr>
          <w:rFonts w:ascii="Times New Roman" w:hAnsi="Times New Roman" w:cs="Times New Roman"/>
          <w:noProof/>
          <w:szCs w:val="24"/>
        </w:rPr>
        <w:t xml:space="preserve"> 5(1):30–46. doi: 10.24127/al-idzaah.v5i1.3571.</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Parangu, Reza Nawafella Alya, Irva Yunita, and Kaukabilla Alya Parangu. 2023. “Virtual Reference Services: ‘Ask Librarian’ Question and Answer (Q&amp;a) Services With Real-Time System.” </w:t>
      </w:r>
      <w:r w:rsidRPr="00537EE6">
        <w:rPr>
          <w:rFonts w:ascii="Times New Roman" w:hAnsi="Times New Roman" w:cs="Times New Roman"/>
          <w:i/>
          <w:iCs/>
          <w:noProof/>
          <w:szCs w:val="24"/>
        </w:rPr>
        <w:t>Jurnal El-Pustaka</w:t>
      </w:r>
      <w:r w:rsidRPr="00537EE6">
        <w:rPr>
          <w:rFonts w:ascii="Times New Roman" w:hAnsi="Times New Roman" w:cs="Times New Roman"/>
          <w:noProof/>
          <w:szCs w:val="24"/>
        </w:rPr>
        <w:t xml:space="preserve"> 4(1):36–46. doi: 10.24042/el-pustaka.v4i1.16489.</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Rachel Morgan, Jeremy Schraffenberger, Grant Tracey. 2023. </w:t>
      </w:r>
      <w:r w:rsidRPr="00537EE6">
        <w:rPr>
          <w:rFonts w:ascii="Times New Roman" w:hAnsi="Times New Roman" w:cs="Times New Roman"/>
          <w:i/>
          <w:iCs/>
          <w:noProof/>
          <w:szCs w:val="24"/>
        </w:rPr>
        <w:t>Elements of Creative Writing</w:t>
      </w:r>
      <w:r w:rsidRPr="00537EE6">
        <w:rPr>
          <w:rFonts w:ascii="Times New Roman" w:hAnsi="Times New Roman" w:cs="Times New Roman"/>
          <w:noProof/>
          <w:szCs w:val="24"/>
        </w:rPr>
        <w:t>.</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Rachel Morgan, Jeremy Schraffenberger, Grant Tracey. 2025. “Elements of Creative Writing, Second Edition.” 16–17.</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Smith, Tricia. n.d. “Process Writing.”</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Wagiyah, Zhafira Azfa Najogi, Aghesna Rahmatika Kesuma, and Okta Reni RA. 2023. “Analysis of the Use of Mobile Library Cars (Mpk) of the Pangkalpinang City Library Service in Growing School Students’ Interest in Reading in Pangkalpinang City Regency.” </w:t>
      </w:r>
      <w:r w:rsidRPr="00537EE6">
        <w:rPr>
          <w:rFonts w:ascii="Times New Roman" w:hAnsi="Times New Roman" w:cs="Times New Roman"/>
          <w:i/>
          <w:iCs/>
          <w:noProof/>
          <w:szCs w:val="24"/>
        </w:rPr>
        <w:t>Jurnal El-Pustaka</w:t>
      </w:r>
      <w:r w:rsidRPr="00537EE6">
        <w:rPr>
          <w:rFonts w:ascii="Times New Roman" w:hAnsi="Times New Roman" w:cs="Times New Roman"/>
          <w:noProof/>
          <w:szCs w:val="24"/>
        </w:rPr>
        <w:t xml:space="preserve"> 04(02):2–13.</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szCs w:val="24"/>
        </w:rPr>
      </w:pPr>
      <w:r w:rsidRPr="00537EE6">
        <w:rPr>
          <w:rFonts w:ascii="Times New Roman" w:hAnsi="Times New Roman" w:cs="Times New Roman"/>
          <w:noProof/>
          <w:szCs w:val="24"/>
        </w:rPr>
        <w:t xml:space="preserve">Wu, Estelle Linjun, Zhengyi Du, Chu Yang Chang, Hsu Chan Kuo, I. Hsuan Chen, Li Chih Wang, and Tzu Yin Shen. 2025. “Canvas and Quill: Improving Students’ Creativity and Writing Composition through Creative Painting Diary.” </w:t>
      </w:r>
      <w:r w:rsidRPr="00537EE6">
        <w:rPr>
          <w:rFonts w:ascii="Times New Roman" w:hAnsi="Times New Roman" w:cs="Times New Roman"/>
          <w:i/>
          <w:iCs/>
          <w:noProof/>
          <w:szCs w:val="24"/>
        </w:rPr>
        <w:t>Thinking Skills and Creativity</w:t>
      </w:r>
      <w:r w:rsidRPr="00537EE6">
        <w:rPr>
          <w:rFonts w:ascii="Times New Roman" w:hAnsi="Times New Roman" w:cs="Times New Roman"/>
          <w:noProof/>
          <w:szCs w:val="24"/>
        </w:rPr>
        <w:t xml:space="preserve"> 57(March):101820. doi: 10.1016/j.tsc.2025.101820.</w:t>
      </w:r>
    </w:p>
    <w:p w:rsidR="00537EE6" w:rsidRPr="00537EE6" w:rsidRDefault="00537EE6" w:rsidP="0025104A">
      <w:pPr>
        <w:widowControl w:val="0"/>
        <w:autoSpaceDE w:val="0"/>
        <w:autoSpaceDN w:val="0"/>
        <w:adjustRightInd w:val="0"/>
        <w:spacing w:before="240" w:after="120"/>
        <w:ind w:left="480" w:hanging="480"/>
        <w:jc w:val="both"/>
        <w:rPr>
          <w:rFonts w:ascii="Times New Roman" w:hAnsi="Times New Roman" w:cs="Times New Roman"/>
          <w:noProof/>
        </w:rPr>
      </w:pPr>
      <w:r w:rsidRPr="00537EE6">
        <w:rPr>
          <w:rFonts w:ascii="Times New Roman" w:hAnsi="Times New Roman" w:cs="Times New Roman"/>
          <w:noProof/>
          <w:szCs w:val="24"/>
        </w:rPr>
        <w:t xml:space="preserve">Yang, Xuanyang, Jin Shen, David H. Cropley, and Yonghe Zheng. 2025. “A Systematic Review of Factors Influencing K-12 Teachers’ Creative Teaching across Different Forms: An Ecological Perspective.” </w:t>
      </w:r>
      <w:r w:rsidRPr="00537EE6">
        <w:rPr>
          <w:rFonts w:ascii="Times New Roman" w:hAnsi="Times New Roman" w:cs="Times New Roman"/>
          <w:i/>
          <w:iCs/>
          <w:noProof/>
          <w:szCs w:val="24"/>
        </w:rPr>
        <w:t>Thinking Skills and Creativity</w:t>
      </w:r>
      <w:r w:rsidRPr="00537EE6">
        <w:rPr>
          <w:rFonts w:ascii="Times New Roman" w:hAnsi="Times New Roman" w:cs="Times New Roman"/>
          <w:noProof/>
          <w:szCs w:val="24"/>
        </w:rPr>
        <w:t xml:space="preserve"> 57(November 2024):101869. doi: 10.1016/j.tsc.2025.101869.</w:t>
      </w:r>
    </w:p>
    <w:p w:rsidR="002A6563" w:rsidRDefault="002A6563" w:rsidP="0025104A">
      <w:pPr>
        <w:widowControl w:val="0"/>
        <w:autoSpaceDE w:val="0"/>
        <w:autoSpaceDN w:val="0"/>
        <w:adjustRightInd w:val="0"/>
        <w:spacing w:before="240" w:after="120"/>
        <w:ind w:left="480" w:hanging="480"/>
        <w:jc w:val="both"/>
      </w:pPr>
      <w:r w:rsidRPr="003555B3">
        <w:rPr>
          <w:rFonts w:asciiTheme="majorBidi" w:hAnsiTheme="majorBidi" w:cstheme="majorBidi"/>
        </w:rPr>
        <w:fldChar w:fldCharType="end"/>
      </w:r>
    </w:p>
    <w:p w:rsidR="00C60184" w:rsidRPr="00160553" w:rsidRDefault="00C60184" w:rsidP="0025104A">
      <w:pPr>
        <w:pBdr>
          <w:top w:val="nil"/>
          <w:left w:val="nil"/>
          <w:bottom w:val="nil"/>
          <w:right w:val="nil"/>
          <w:between w:val="nil"/>
        </w:pBdr>
        <w:ind w:right="-23"/>
        <w:jc w:val="both"/>
        <w:rPr>
          <w:rFonts w:ascii="Cambria" w:eastAsia="Cambria" w:hAnsi="Cambria" w:cs="Cambria"/>
          <w:color w:val="000000"/>
          <w:sz w:val="24"/>
          <w:szCs w:val="24"/>
        </w:rPr>
      </w:pPr>
    </w:p>
    <w:sectPr w:rsidR="00C60184" w:rsidRPr="00160553" w:rsidSect="00160553">
      <w:type w:val="continuous"/>
      <w:pgSz w:w="11906" w:h="16838"/>
      <w:pgMar w:top="1440" w:right="1558" w:bottom="1440" w:left="1440" w:header="708" w:footer="708" w:gutter="0"/>
      <w:cols w:space="239"/>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D4" w15:done="0"/>
  <w15:commentEx w15:paraId="000000D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D00" w:rsidRDefault="001A1D00">
      <w:r>
        <w:separator/>
      </w:r>
    </w:p>
  </w:endnote>
  <w:endnote w:type="continuationSeparator" w:id="0">
    <w:p w:rsidR="001A1D00" w:rsidRDefault="001A1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13313CF-6FD0-4E80-BEE6-B854A107BD6B}"/>
    <w:embedBold r:id="rId2" w:fontKey="{742EF1D4-7F1B-4394-87C6-C7B20B192829}"/>
    <w:embedItalic r:id="rId3" w:fontKey="{1866C307-545B-4AEC-8D95-6701F4676DA6}"/>
  </w:font>
  <w:font w:name="Cambria">
    <w:panose1 w:val="02040503050406030204"/>
    <w:charset w:val="00"/>
    <w:family w:val="roman"/>
    <w:pitch w:val="variable"/>
    <w:sig w:usb0="E00006FF" w:usb1="420024FF" w:usb2="02000000" w:usb3="00000000" w:csb0="0000019F" w:csb1="00000000"/>
    <w:embedRegular r:id="rId4" w:fontKey="{0CD9825B-ABC9-4007-88EE-4C09E19EB025}"/>
    <w:embedBold r:id="rId5" w:fontKey="{C3F87340-2443-4063-9CB1-EA6665A71B3E}"/>
    <w:embedItalic r:id="rId6" w:fontKey="{5D5735DE-0776-4C62-884A-71213F2274A5}"/>
  </w:font>
  <w:font w:name="Georgia">
    <w:panose1 w:val="02040502050405020303"/>
    <w:charset w:val="00"/>
    <w:family w:val="roman"/>
    <w:pitch w:val="variable"/>
    <w:sig w:usb0="00000287" w:usb1="00000000" w:usb2="00000000" w:usb3="00000000" w:csb0="0000009F" w:csb1="00000000"/>
    <w:embedItalic r:id="rId7" w:fontKey="{15C2B274-3F7A-4E5F-BED4-02ACC61F9FB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3FB93C45-5E0B-4113-9195-71820D519EF2}"/>
  </w:font>
  <w:font w:name="Quattrocento Sans">
    <w:charset w:val="00"/>
    <w:family w:val="auto"/>
    <w:pitch w:val="default"/>
    <w:embedBold r:id="rId9" w:fontKey="{EBE8A462-D6A8-4DB4-9396-D4F095C0EA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656"/>
      <w:id w:val="-224377071"/>
    </w:sdtPr>
    <w:sdtContent>
      <w:p w:rsidR="00D5223D" w:rsidRDefault="00D5223D" w:rsidP="00160553">
        <w:pPr>
          <w:pBdr>
            <w:top w:val="nil"/>
            <w:left w:val="nil"/>
            <w:bottom w:val="nil"/>
            <w:right w:val="nil"/>
            <w:between w:val="nil"/>
          </w:pBdr>
          <w:tabs>
            <w:tab w:val="center" w:pos="4680"/>
            <w:tab w:val="right" w:pos="9360"/>
          </w:tabs>
          <w:jc w:val="center"/>
          <w:rPr>
            <w:color w:val="000000"/>
          </w:rPr>
        </w:pPr>
        <w:sdt>
          <w:sdtPr>
            <w:tag w:val="goog_rdk_653"/>
            <w:id w:val="-1404831668"/>
          </w:sdtPr>
          <w:sdtContent>
            <w:r>
              <w:rPr>
                <w:noProof/>
                <w:lang w:val="en-GB"/>
              </w:rPr>
              <mc:AlternateContent>
                <mc:Choice Requires="wpg">
                  <w:drawing>
                    <wp:anchor distT="0" distB="0" distL="0" distR="0" simplePos="0" relativeHeight="251659264" behindDoc="0" locked="0" layoutInCell="1" hidden="0" allowOverlap="1" wp14:anchorId="689980F5" wp14:editId="63F5266C">
                      <wp:simplePos x="0" y="0"/>
                      <wp:positionH relativeFrom="column">
                        <wp:posOffset>-76199</wp:posOffset>
                      </wp:positionH>
                      <wp:positionV relativeFrom="paragraph">
                        <wp:posOffset>177800</wp:posOffset>
                      </wp:positionV>
                      <wp:extent cx="6029325" cy="251460"/>
                      <wp:effectExtent l="0" t="0" r="0" b="0"/>
                      <wp:wrapSquare wrapText="bothSides" distT="0" distB="0" distL="0" distR="0"/>
                      <wp:docPr id="291101741" name="Group 291101741"/>
                      <wp:cNvGraphicFramePr/>
                      <a:graphic xmlns:a="http://schemas.openxmlformats.org/drawingml/2006/main">
                        <a:graphicData uri="http://schemas.microsoft.com/office/word/2010/wordprocessingGroup">
                          <wpg:wgp>
                            <wpg:cNvGrpSpPr/>
                            <wpg:grpSpPr>
                              <a:xfrm>
                                <a:off x="0" y="0"/>
                                <a:ext cx="6029300" cy="229914"/>
                                <a:chOff x="2331338" y="3654270"/>
                                <a:chExt cx="6029325" cy="251460"/>
                              </a:xfrm>
                            </wpg:grpSpPr>
                            <wpg:grpSp>
                              <wpg:cNvPr id="1" name="Group 1"/>
                              <wpg:cNvGrpSpPr/>
                              <wpg:grpSpPr>
                                <a:xfrm>
                                  <a:off x="2331338" y="3654270"/>
                                  <a:ext cx="6029325" cy="251460"/>
                                  <a:chOff x="-86004" y="-1075"/>
                                  <a:chExt cx="6048654" cy="257175"/>
                                </a:xfrm>
                              </wpg:grpSpPr>
                              <wps:wsp>
                                <wps:cNvPr id="2" name="Rectangle 2"/>
                                <wps:cNvSpPr/>
                                <wps:spPr>
                                  <a:xfrm>
                                    <a:off x="-86004" y="-1075"/>
                                    <a:ext cx="6048650" cy="257175"/>
                                  </a:xfrm>
                                  <a:prstGeom prst="rect">
                                    <a:avLst/>
                                  </a:prstGeom>
                                  <a:noFill/>
                                  <a:ln>
                                    <a:noFill/>
                                  </a:ln>
                                </wps:spPr>
                                <wps:txbx>
                                  <w:txbxContent>
                                    <w:p w:rsidR="00D5223D" w:rsidRDefault="00D5223D">
                                      <w:pPr>
                                        <w:textDirection w:val="btLr"/>
                                      </w:pPr>
                                    </w:p>
                                  </w:txbxContent>
                                </wps:txbx>
                                <wps:bodyPr spcFirstLastPara="1" wrap="square" lIns="91425" tIns="91425" rIns="91425" bIns="91425" anchor="ctr" anchorCtr="0">
                                  <a:noAutofit/>
                                </wps:bodyPr>
                              </wps:wsp>
                              <wps:wsp>
                                <wps:cNvPr id="3" name="Rectangle 3"/>
                                <wps:cNvSpPr/>
                                <wps:spPr>
                                  <a:xfrm>
                                    <a:off x="19050" y="0"/>
                                    <a:ext cx="5943600" cy="18826"/>
                                  </a:xfrm>
                                  <a:prstGeom prst="rect">
                                    <a:avLst/>
                                  </a:prstGeom>
                                  <a:solidFill>
                                    <a:schemeClr val="dk1"/>
                                  </a:solidFill>
                                  <a:ln>
                                    <a:noFill/>
                                  </a:ln>
                                </wps:spPr>
                                <wps:txbx>
                                  <w:txbxContent>
                                    <w:p w:rsidR="00D5223D" w:rsidRDefault="00D5223D">
                                      <w:pPr>
                                        <w:textDirection w:val="btLr"/>
                                      </w:pPr>
                                    </w:p>
                                  </w:txbxContent>
                                </wps:txbx>
                                <wps:bodyPr spcFirstLastPara="1" wrap="square" lIns="91425" tIns="91425" rIns="91425" bIns="91425" anchor="ctr" anchorCtr="0">
                                  <a:noAutofit/>
                                </wps:bodyPr>
                              </wps:wsp>
                              <wps:wsp>
                                <wps:cNvPr id="4" name="Rectangle 4"/>
                                <wps:cNvSpPr/>
                                <wps:spPr>
                                  <a:xfrm>
                                    <a:off x="-86004" y="-1075"/>
                                    <a:ext cx="5943600" cy="257175"/>
                                  </a:xfrm>
                                  <a:prstGeom prst="rect">
                                    <a:avLst/>
                                  </a:prstGeom>
                                  <a:noFill/>
                                  <a:ln>
                                    <a:noFill/>
                                  </a:ln>
                                </wps:spPr>
                                <wps:txbx>
                                  <w:txbxContent>
                                    <w:p w:rsidR="00D5223D" w:rsidRDefault="00D5223D">
                                      <w:pPr>
                                        <w:textDirection w:val="btLr"/>
                                      </w:pPr>
                                      <w:r>
                                        <w:rPr>
                                          <w:rFonts w:ascii="Cambria" w:eastAsia="Cambria" w:hAnsi="Cambria" w:cs="Cambria"/>
                                          <w:color w:val="000000"/>
                                          <w:sz w:val="18"/>
                                        </w:rPr>
                                        <w:t xml:space="preserve">Journal homepage: </w:t>
                                      </w:r>
                                      <w:r>
                                        <w:rPr>
                                          <w:rFonts w:ascii="Cambria" w:eastAsia="Cambria" w:hAnsi="Cambria" w:cs="Cambria"/>
                                          <w:color w:val="0000FF"/>
                                          <w:sz w:val="18"/>
                                          <w:u w:val="single"/>
                                        </w:rPr>
                                        <w:t>https://jurnal.uinsu.ac.id/index.php/jipi/index</w:t>
                                      </w:r>
                                      <w:r>
                                        <w:rPr>
                                          <w:rFonts w:ascii="Cambria" w:eastAsia="Cambria" w:hAnsi="Cambria" w:cs="Cambria"/>
                                          <w:color w:val="000000"/>
                                          <w:sz w:val="18"/>
                                        </w:rPr>
                                        <w:t xml:space="preserve"> </w:t>
                                      </w:r>
                                    </w:p>
                                    <w:p w:rsidR="00D5223D" w:rsidRDefault="00D5223D">
                                      <w:pPr>
                                        <w:jc w:val="right"/>
                                        <w:textDirection w:val="btLr"/>
                                      </w:pPr>
                                    </w:p>
                                  </w:txbxContent>
                                </wps:txbx>
                                <wps:bodyPr spcFirstLastPara="1" wrap="square" lIns="91425" tIns="45700" rIns="91425" bIns="0" anchor="b" anchorCtr="0">
                                  <a:noAutofit/>
                                </wps:bodyPr>
                              </wps:wsp>
                            </wpg:grpSp>
                          </wpg:wgp>
                        </a:graphicData>
                      </a:graphic>
                    </wp:anchor>
                  </w:drawing>
                </mc:Choice>
                <mc:Fallback>
                  <w:pict>
                    <v:group id="Group 291101741" o:spid="_x0000_s1026" style="position:absolute;left:0;text-align:left;margin-left:-6pt;margin-top:14pt;width:474.75pt;height:19.8pt;z-index:251659264;mso-wrap-distance-left:0;mso-wrap-distance-right:0" coordorigin="23313,36542" coordsize="60293,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">
                      <v:group id="Group 1" o:spid="_x0000_s1027" style="position:absolute;left:23313;top:36542;width:60293;height:2515" coordorigin="-860,-10" coordsize="60486,2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2" o:spid="_x0000_s1028" style="position:absolute;left:-860;top:-10;width:60486;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rsidR="00D5223D" w:rsidRDefault="00D5223D">
                                <w:pPr>
                                  <w:textDirection w:val="btLr"/>
                                </w:pPr>
                              </w:p>
                            </w:txbxContent>
                          </v:textbox>
                        </v:rect>
                        <v:rect id="Rectangle 3" o:spid="_x0000_s1029"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yPrsMA&#10;AADaAAAADwAAAGRycy9kb3ducmV2LnhtbESPQWvCQBSE7wX/w/KE3upGLUVSVxFBTA8e1Bw8vu4+&#10;k2D2bciuSeqv7xaEHoeZ+YZZrgdbi45aXzlWMJ0kIIi1MxUXCvLz7m0Bwgdkg7VjUvBDHtar0csS&#10;U+N6PlJ3CoWIEPYpKihDaFIpvS7Jop+4hjh6V9daDFG2hTQt9hFuazlLkg9pseK4UGJD25L07XS3&#10;Ch75dzf0D3/Rdr87HPKvTGf7d6Vex8PmE0SgIfyHn+3MKJjD35V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yPrsMAAADaAAAADwAAAAAAAAAAAAAAAACYAgAAZHJzL2Rv&#10;d25yZXYueG1sUEsFBgAAAAAEAAQA9QAAAIgDAAAAAA==&#10;" fillcolor="black [3200]" stroked="f">
                          <v:textbox inset="2.53958mm,2.53958mm,2.53958mm,2.53958mm">
                            <w:txbxContent>
                              <w:p w:rsidR="00D5223D" w:rsidRDefault="00D5223D">
                                <w:pPr>
                                  <w:textDirection w:val="btLr"/>
                                </w:pPr>
                              </w:p>
                            </w:txbxContent>
                          </v:textbox>
                        </v:rect>
                        <v:rect id="Rectangle 4" o:spid="_x0000_s1030" style="position:absolute;left:-860;top:-10;width:59435;height:257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jEMMA&#10;AADaAAAADwAAAGRycy9kb3ducmV2LnhtbESPQWvCQBSE70L/w/IK3nTTVotEVymFUhFRmlbI8ZF9&#10;TYLZt2F3TeK/7xYEj8PMfMOsNoNpREfO15YVPE0TEMSF1TWXCn6+PyYLED4ga2wsk4IredisH0Yr&#10;TLXt+Yu6LJQiQtinqKAKoU2l9EVFBv3UtsTR+7XOYIjSlVI77CPcNPI5SV6lwZrjQoUtvVdUnLOL&#10;UbDL/TlbuD3t8+N88PXh057yF6XGj8PbEkSgIdzDt/ZWK5jB/5V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XjEMMAAADaAAAADwAAAAAAAAAAAAAAAACYAgAAZHJzL2Rv&#10;d25yZXYueG1sUEsFBgAAAAAEAAQA9QAAAIgDAAAAAA==&#10;" filled="f" stroked="f">
                          <v:textbox inset="2.53958mm,1.2694mm,2.53958mm,0">
                            <w:txbxContent>
                              <w:p w:rsidR="00D5223D" w:rsidRDefault="00D5223D">
                                <w:pPr>
                                  <w:textDirection w:val="btLr"/>
                                </w:pPr>
                                <w:r>
                                  <w:rPr>
                                    <w:rFonts w:ascii="Cambria" w:eastAsia="Cambria" w:hAnsi="Cambria" w:cs="Cambria"/>
                                    <w:color w:val="000000"/>
                                    <w:sz w:val="18"/>
                                  </w:rPr>
                                  <w:t xml:space="preserve">Journal homepage: </w:t>
                                </w:r>
                                <w:r>
                                  <w:rPr>
                                    <w:rFonts w:ascii="Cambria" w:eastAsia="Cambria" w:hAnsi="Cambria" w:cs="Cambria"/>
                                    <w:color w:val="0000FF"/>
                                    <w:sz w:val="18"/>
                                    <w:u w:val="single"/>
                                  </w:rPr>
                                  <w:t>https://jurnal.uinsu.ac.id/index.php/jipi/index</w:t>
                                </w:r>
                                <w:r>
                                  <w:rPr>
                                    <w:rFonts w:ascii="Cambria" w:eastAsia="Cambria" w:hAnsi="Cambria" w:cs="Cambria"/>
                                    <w:color w:val="000000"/>
                                    <w:sz w:val="18"/>
                                  </w:rPr>
                                  <w:t xml:space="preserve"> </w:t>
                                </w:r>
                              </w:p>
                              <w:p w:rsidR="00D5223D" w:rsidRDefault="00D5223D">
                                <w:pPr>
                                  <w:jc w:val="right"/>
                                  <w:textDirection w:val="btLr"/>
                                </w:pPr>
                              </w:p>
                            </w:txbxContent>
                          </v:textbox>
                        </v:rect>
                      </v:group>
                      <w10:wrap type="square"/>
                    </v:group>
                  </w:pict>
                </mc:Fallback>
              </mc:AlternateContent>
            </w:r>
          </w:sdtContent>
        </w:sdt>
        <w:sdt>
          <w:sdtPr>
            <w:tag w:val="goog_rdk_654"/>
            <w:id w:val="-66419930"/>
            <w:showingPlcHdr/>
          </w:sdtPr>
          <w:sdtContent>
            <w:r>
              <w:t xml:space="preserve">     </w:t>
            </w:r>
          </w:sdtContent>
        </w:sdt>
        <w:sdt>
          <w:sdtPr>
            <w:tag w:val="goog_rdk_655"/>
            <w:id w:val="-1815483185"/>
            <w:showingPlcHdr/>
          </w:sdtPr>
          <w:sdtContent>
            <w:r>
              <w:t xml:space="preserve">     </w:t>
            </w:r>
          </w:sdtContent>
        </w:sdt>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D00" w:rsidRDefault="001A1D00">
      <w:r>
        <w:separator/>
      </w:r>
    </w:p>
  </w:footnote>
  <w:footnote w:type="continuationSeparator" w:id="0">
    <w:p w:rsidR="001A1D00" w:rsidRDefault="001A1D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23D" w:rsidRDefault="00D5223D">
    <w:pPr>
      <w:pBdr>
        <w:top w:val="nil"/>
        <w:left w:val="nil"/>
        <w:bottom w:val="single" w:sz="24" w:space="1" w:color="622423"/>
        <w:right w:val="nil"/>
        <w:between w:val="nil"/>
      </w:pBdr>
      <w:tabs>
        <w:tab w:val="center" w:pos="4513"/>
        <w:tab w:val="right" w:pos="9026"/>
      </w:tabs>
      <w:jc w:val="right"/>
      <w:rPr>
        <w:rFonts w:ascii="Cambria" w:eastAsia="Cambria" w:hAnsi="Cambria" w:cs="Cambria"/>
        <w:color w:val="000000"/>
        <w:sz w:val="18"/>
        <w:szCs w:val="18"/>
      </w:rPr>
    </w:pPr>
    <w:r>
      <w:rPr>
        <w:rFonts w:ascii="Cambria" w:eastAsia="Cambria" w:hAnsi="Cambria" w:cs="Cambria"/>
        <w:color w:val="000000"/>
        <w:sz w:val="18"/>
        <w:szCs w:val="18"/>
      </w:rPr>
      <w:t xml:space="preserve">JIPI (Jurnal Ilmu Perpustakaan dan Informasi) </w:t>
    </w:r>
  </w:p>
  <w:p w:rsidR="00D5223D" w:rsidRDefault="00D5223D">
    <w:pPr>
      <w:pBdr>
        <w:top w:val="nil"/>
        <w:left w:val="nil"/>
        <w:bottom w:val="single" w:sz="24" w:space="1" w:color="622423"/>
        <w:right w:val="nil"/>
        <w:between w:val="nil"/>
      </w:pBdr>
      <w:tabs>
        <w:tab w:val="center" w:pos="4513"/>
        <w:tab w:val="right" w:pos="9026"/>
      </w:tabs>
      <w:jc w:val="right"/>
      <w:rPr>
        <w:rFonts w:ascii="Cambria" w:eastAsia="Cambria" w:hAnsi="Cambria" w:cs="Cambria"/>
        <w:color w:val="000000"/>
        <w:sz w:val="18"/>
        <w:szCs w:val="18"/>
      </w:rPr>
    </w:pPr>
    <w:r>
      <w:rPr>
        <w:rFonts w:ascii="Cambria" w:eastAsia="Cambria" w:hAnsi="Cambria" w:cs="Cambria"/>
        <w:color w:val="000000"/>
        <w:sz w:val="18"/>
        <w:szCs w:val="18"/>
      </w:rPr>
      <w:t>ISSN (online): 2528-021X</w:t>
    </w:r>
  </w:p>
  <w:p w:rsidR="00D5223D" w:rsidRDefault="00D5223D">
    <w:pPr>
      <w:pBdr>
        <w:top w:val="nil"/>
        <w:left w:val="nil"/>
        <w:bottom w:val="single" w:sz="24" w:space="1" w:color="622423"/>
        <w:right w:val="nil"/>
        <w:between w:val="nil"/>
      </w:pBdr>
      <w:tabs>
        <w:tab w:val="center" w:pos="4513"/>
        <w:tab w:val="right" w:pos="9026"/>
      </w:tabs>
      <w:jc w:val="right"/>
      <w:rPr>
        <w:rFonts w:ascii="Times New Roman" w:eastAsia="Times New Roman" w:hAnsi="Times New Roman" w:cs="Times New Roman"/>
        <w:color w:val="000000"/>
        <w:sz w:val="16"/>
        <w:szCs w:val="16"/>
      </w:rPr>
    </w:pPr>
    <w:r>
      <w:rPr>
        <w:rFonts w:ascii="Cambria" w:eastAsia="Cambria" w:hAnsi="Cambria" w:cs="Cambria"/>
        <w:color w:val="000000"/>
        <w:sz w:val="18"/>
        <w:szCs w:val="18"/>
      </w:rPr>
      <w:t xml:space="preserve">Page: </w:t>
    </w:r>
  </w:p>
  <w:p w:rsidR="00D5223D" w:rsidRDefault="00D5223D">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078BDB4"/>
    <w:lvl w:ilvl="0">
      <w:start w:val="1"/>
      <w:numFmt w:val="decimal"/>
      <w:pStyle w:val="ListNumber"/>
      <w:lvlText w:val="%1."/>
      <w:lvlJc w:val="left"/>
      <w:pPr>
        <w:tabs>
          <w:tab w:val="num" w:pos="360"/>
        </w:tabs>
        <w:ind w:left="360" w:hanging="360"/>
      </w:pPr>
    </w:lvl>
  </w:abstractNum>
  <w:abstractNum w:abstractNumId="1">
    <w:nsid w:val="0F5726B3"/>
    <w:multiLevelType w:val="multilevel"/>
    <w:tmpl w:val="93DAAC8C"/>
    <w:lvl w:ilvl="0">
      <w:start w:val="1"/>
      <w:numFmt w:val="decimal"/>
      <w:lvlText w:val="%1."/>
      <w:lvlJc w:val="left"/>
      <w:pPr>
        <w:ind w:left="417" w:hanging="286"/>
      </w:pPr>
      <w:rPr>
        <w:rFonts w:ascii="Times New Roman" w:eastAsia="Times New Roman" w:hAnsi="Times New Roman" w:cs="Times New Roman"/>
        <w:sz w:val="18"/>
        <w:szCs w:val="18"/>
      </w:rPr>
    </w:lvl>
    <w:lvl w:ilvl="1">
      <w:numFmt w:val="bullet"/>
      <w:lvlText w:val="•"/>
      <w:lvlJc w:val="left"/>
      <w:pPr>
        <w:ind w:left="789" w:hanging="285"/>
      </w:pPr>
    </w:lvl>
    <w:lvl w:ilvl="2">
      <w:numFmt w:val="bullet"/>
      <w:lvlText w:val="•"/>
      <w:lvlJc w:val="left"/>
      <w:pPr>
        <w:ind w:left="1158" w:hanging="286"/>
      </w:pPr>
    </w:lvl>
    <w:lvl w:ilvl="3">
      <w:numFmt w:val="bullet"/>
      <w:lvlText w:val="•"/>
      <w:lvlJc w:val="left"/>
      <w:pPr>
        <w:ind w:left="1527" w:hanging="286"/>
      </w:pPr>
    </w:lvl>
    <w:lvl w:ilvl="4">
      <w:numFmt w:val="bullet"/>
      <w:lvlText w:val="•"/>
      <w:lvlJc w:val="left"/>
      <w:pPr>
        <w:ind w:left="1896" w:hanging="286"/>
      </w:pPr>
    </w:lvl>
    <w:lvl w:ilvl="5">
      <w:numFmt w:val="bullet"/>
      <w:lvlText w:val="•"/>
      <w:lvlJc w:val="left"/>
      <w:pPr>
        <w:ind w:left="2265" w:hanging="286"/>
      </w:pPr>
    </w:lvl>
    <w:lvl w:ilvl="6">
      <w:numFmt w:val="bullet"/>
      <w:lvlText w:val="•"/>
      <w:lvlJc w:val="left"/>
      <w:pPr>
        <w:ind w:left="2634" w:hanging="286"/>
      </w:pPr>
    </w:lvl>
    <w:lvl w:ilvl="7">
      <w:numFmt w:val="bullet"/>
      <w:lvlText w:val="•"/>
      <w:lvlJc w:val="left"/>
      <w:pPr>
        <w:ind w:left="3003" w:hanging="286"/>
      </w:pPr>
    </w:lvl>
    <w:lvl w:ilvl="8">
      <w:numFmt w:val="bullet"/>
      <w:lvlText w:val="•"/>
      <w:lvlJc w:val="left"/>
      <w:pPr>
        <w:ind w:left="3372" w:hanging="286"/>
      </w:pPr>
    </w:lvl>
  </w:abstractNum>
  <w:abstractNum w:abstractNumId="2">
    <w:nsid w:val="12FB5E24"/>
    <w:multiLevelType w:val="multilevel"/>
    <w:tmpl w:val="B87056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924333A"/>
    <w:multiLevelType w:val="hybridMultilevel"/>
    <w:tmpl w:val="CFFC9404"/>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nsid w:val="21352DE0"/>
    <w:multiLevelType w:val="multilevel"/>
    <w:tmpl w:val="2BE2FE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47B4C9E"/>
    <w:multiLevelType w:val="multilevel"/>
    <w:tmpl w:val="11927A64"/>
    <w:lvl w:ilvl="0">
      <w:start w:val="1"/>
      <w:numFmt w:val="decimal"/>
      <w:lvlText w:val="%1."/>
      <w:lvlJc w:val="left"/>
      <w:pPr>
        <w:ind w:left="417" w:hanging="296"/>
      </w:pPr>
      <w:rPr>
        <w:rFonts w:ascii="Times New Roman" w:eastAsia="Times New Roman" w:hAnsi="Times New Roman" w:cs="Times New Roman"/>
        <w:sz w:val="18"/>
        <w:szCs w:val="18"/>
      </w:rPr>
    </w:lvl>
    <w:lvl w:ilvl="1">
      <w:numFmt w:val="bullet"/>
      <w:lvlText w:val="•"/>
      <w:lvlJc w:val="left"/>
      <w:pPr>
        <w:ind w:left="789" w:hanging="295"/>
      </w:pPr>
    </w:lvl>
    <w:lvl w:ilvl="2">
      <w:numFmt w:val="bullet"/>
      <w:lvlText w:val="•"/>
      <w:lvlJc w:val="left"/>
      <w:pPr>
        <w:ind w:left="1158" w:hanging="296"/>
      </w:pPr>
    </w:lvl>
    <w:lvl w:ilvl="3">
      <w:numFmt w:val="bullet"/>
      <w:lvlText w:val="•"/>
      <w:lvlJc w:val="left"/>
      <w:pPr>
        <w:ind w:left="1527" w:hanging="296"/>
      </w:pPr>
    </w:lvl>
    <w:lvl w:ilvl="4">
      <w:numFmt w:val="bullet"/>
      <w:lvlText w:val="•"/>
      <w:lvlJc w:val="left"/>
      <w:pPr>
        <w:ind w:left="1896" w:hanging="296"/>
      </w:pPr>
    </w:lvl>
    <w:lvl w:ilvl="5">
      <w:numFmt w:val="bullet"/>
      <w:lvlText w:val="•"/>
      <w:lvlJc w:val="left"/>
      <w:pPr>
        <w:ind w:left="2265" w:hanging="296"/>
      </w:pPr>
    </w:lvl>
    <w:lvl w:ilvl="6">
      <w:numFmt w:val="bullet"/>
      <w:lvlText w:val="•"/>
      <w:lvlJc w:val="left"/>
      <w:pPr>
        <w:ind w:left="2634" w:hanging="296"/>
      </w:pPr>
    </w:lvl>
    <w:lvl w:ilvl="7">
      <w:numFmt w:val="bullet"/>
      <w:lvlText w:val="•"/>
      <w:lvlJc w:val="left"/>
      <w:pPr>
        <w:ind w:left="3003" w:hanging="296"/>
      </w:pPr>
    </w:lvl>
    <w:lvl w:ilvl="8">
      <w:numFmt w:val="bullet"/>
      <w:lvlText w:val="•"/>
      <w:lvlJc w:val="left"/>
      <w:pPr>
        <w:ind w:left="3372" w:hanging="296"/>
      </w:pPr>
    </w:lvl>
  </w:abstractNum>
  <w:abstractNum w:abstractNumId="6">
    <w:nsid w:val="33F16E5F"/>
    <w:multiLevelType w:val="multilevel"/>
    <w:tmpl w:val="EC9A87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CAE2DA1"/>
    <w:multiLevelType w:val="multilevel"/>
    <w:tmpl w:val="87927A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6AD24B9"/>
    <w:multiLevelType w:val="hybridMultilevel"/>
    <w:tmpl w:val="0ED0ADCA"/>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nsid w:val="50B4611A"/>
    <w:multiLevelType w:val="hybridMultilevel"/>
    <w:tmpl w:val="B9464434"/>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nsid w:val="6BBF42FC"/>
    <w:multiLevelType w:val="multilevel"/>
    <w:tmpl w:val="093C7E5C"/>
    <w:lvl w:ilvl="0">
      <w:start w:val="1"/>
      <w:numFmt w:val="decimal"/>
      <w:lvlText w:val="%1."/>
      <w:lvlJc w:val="left"/>
      <w:pPr>
        <w:ind w:left="396" w:hanging="284"/>
      </w:pPr>
      <w:rPr>
        <w:rFonts w:ascii="Times New Roman" w:eastAsia="Times New Roman" w:hAnsi="Times New Roman" w:cs="Times New Roman"/>
        <w:sz w:val="18"/>
        <w:szCs w:val="18"/>
      </w:rPr>
    </w:lvl>
    <w:lvl w:ilvl="1">
      <w:numFmt w:val="bullet"/>
      <w:lvlText w:val="•"/>
      <w:lvlJc w:val="left"/>
      <w:pPr>
        <w:ind w:left="857" w:hanging="284"/>
      </w:pPr>
    </w:lvl>
    <w:lvl w:ilvl="2">
      <w:numFmt w:val="bullet"/>
      <w:lvlText w:val="•"/>
      <w:lvlJc w:val="left"/>
      <w:pPr>
        <w:ind w:left="1314" w:hanging="284"/>
      </w:pPr>
    </w:lvl>
    <w:lvl w:ilvl="3">
      <w:numFmt w:val="bullet"/>
      <w:lvlText w:val="•"/>
      <w:lvlJc w:val="left"/>
      <w:pPr>
        <w:ind w:left="1771" w:hanging="284"/>
      </w:pPr>
    </w:lvl>
    <w:lvl w:ilvl="4">
      <w:numFmt w:val="bullet"/>
      <w:lvlText w:val="•"/>
      <w:lvlJc w:val="left"/>
      <w:pPr>
        <w:ind w:left="2228" w:hanging="284"/>
      </w:pPr>
    </w:lvl>
    <w:lvl w:ilvl="5">
      <w:numFmt w:val="bullet"/>
      <w:lvlText w:val="•"/>
      <w:lvlJc w:val="left"/>
      <w:pPr>
        <w:ind w:left="2685" w:hanging="284"/>
      </w:pPr>
    </w:lvl>
    <w:lvl w:ilvl="6">
      <w:numFmt w:val="bullet"/>
      <w:lvlText w:val="•"/>
      <w:lvlJc w:val="left"/>
      <w:pPr>
        <w:ind w:left="3142" w:hanging="284"/>
      </w:pPr>
    </w:lvl>
    <w:lvl w:ilvl="7">
      <w:numFmt w:val="bullet"/>
      <w:lvlText w:val="•"/>
      <w:lvlJc w:val="left"/>
      <w:pPr>
        <w:ind w:left="3599" w:hanging="284"/>
      </w:pPr>
    </w:lvl>
    <w:lvl w:ilvl="8">
      <w:numFmt w:val="bullet"/>
      <w:lvlText w:val="•"/>
      <w:lvlJc w:val="left"/>
      <w:pPr>
        <w:ind w:left="4056" w:hanging="283"/>
      </w:pPr>
    </w:lvl>
  </w:abstractNum>
  <w:abstractNum w:abstractNumId="11">
    <w:nsid w:val="75E4733C"/>
    <w:multiLevelType w:val="multilevel"/>
    <w:tmpl w:val="2C7C1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79370F4F"/>
    <w:multiLevelType w:val="multilevel"/>
    <w:tmpl w:val="FC468B50"/>
    <w:lvl w:ilvl="0">
      <w:start w:val="1"/>
      <w:numFmt w:val="decimal"/>
      <w:lvlText w:val="%1."/>
      <w:lvlJc w:val="left"/>
      <w:pPr>
        <w:ind w:left="424" w:hanging="286"/>
      </w:pPr>
      <w:rPr>
        <w:rFonts w:ascii="Times New Roman" w:eastAsia="Times New Roman" w:hAnsi="Times New Roman" w:cs="Times New Roman"/>
        <w:color w:val="0D0D0D"/>
        <w:sz w:val="18"/>
        <w:szCs w:val="18"/>
      </w:rPr>
    </w:lvl>
    <w:lvl w:ilvl="1">
      <w:numFmt w:val="bullet"/>
      <w:lvlText w:val="•"/>
      <w:lvlJc w:val="left"/>
      <w:pPr>
        <w:ind w:left="875" w:hanging="286"/>
      </w:pPr>
    </w:lvl>
    <w:lvl w:ilvl="2">
      <w:numFmt w:val="bullet"/>
      <w:lvlText w:val="•"/>
      <w:lvlJc w:val="left"/>
      <w:pPr>
        <w:ind w:left="1330" w:hanging="286"/>
      </w:pPr>
    </w:lvl>
    <w:lvl w:ilvl="3">
      <w:numFmt w:val="bullet"/>
      <w:lvlText w:val="•"/>
      <w:lvlJc w:val="left"/>
      <w:pPr>
        <w:ind w:left="1785" w:hanging="286"/>
      </w:pPr>
    </w:lvl>
    <w:lvl w:ilvl="4">
      <w:numFmt w:val="bullet"/>
      <w:lvlText w:val="•"/>
      <w:lvlJc w:val="left"/>
      <w:pPr>
        <w:ind w:left="2240" w:hanging="286"/>
      </w:pPr>
    </w:lvl>
    <w:lvl w:ilvl="5">
      <w:numFmt w:val="bullet"/>
      <w:lvlText w:val="•"/>
      <w:lvlJc w:val="left"/>
      <w:pPr>
        <w:ind w:left="2695" w:hanging="286"/>
      </w:pPr>
    </w:lvl>
    <w:lvl w:ilvl="6">
      <w:numFmt w:val="bullet"/>
      <w:lvlText w:val="•"/>
      <w:lvlJc w:val="left"/>
      <w:pPr>
        <w:ind w:left="3150" w:hanging="286"/>
      </w:pPr>
    </w:lvl>
    <w:lvl w:ilvl="7">
      <w:numFmt w:val="bullet"/>
      <w:lvlText w:val="•"/>
      <w:lvlJc w:val="left"/>
      <w:pPr>
        <w:ind w:left="3605" w:hanging="286"/>
      </w:pPr>
    </w:lvl>
    <w:lvl w:ilvl="8">
      <w:numFmt w:val="bullet"/>
      <w:lvlText w:val="•"/>
      <w:lvlJc w:val="left"/>
      <w:pPr>
        <w:ind w:left="4060" w:hanging="286"/>
      </w:pPr>
    </w:lvl>
  </w:abstractNum>
  <w:abstractNum w:abstractNumId="13">
    <w:nsid w:val="7B141105"/>
    <w:multiLevelType w:val="multilevel"/>
    <w:tmpl w:val="38E89A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7CB32770"/>
    <w:multiLevelType w:val="multilevel"/>
    <w:tmpl w:val="63E246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11"/>
  </w:num>
  <w:num w:numId="3">
    <w:abstractNumId w:val="2"/>
  </w:num>
  <w:num w:numId="4">
    <w:abstractNumId w:val="7"/>
  </w:num>
  <w:num w:numId="5">
    <w:abstractNumId w:val="14"/>
  </w:num>
  <w:num w:numId="6">
    <w:abstractNumId w:val="4"/>
  </w:num>
  <w:num w:numId="7">
    <w:abstractNumId w:val="6"/>
  </w:num>
  <w:num w:numId="8">
    <w:abstractNumId w:val="5"/>
  </w:num>
  <w:num w:numId="9">
    <w:abstractNumId w:val="12"/>
  </w:num>
  <w:num w:numId="10">
    <w:abstractNumId w:val="1"/>
  </w:num>
  <w:num w:numId="11">
    <w:abstractNumId w:val="13"/>
  </w:num>
  <w:num w:numId="12">
    <w:abstractNumId w:val="8"/>
  </w:num>
  <w:num w:numId="13">
    <w:abstractNumId w:val="3"/>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3C29BD"/>
    <w:rsid w:val="00001972"/>
    <w:rsid w:val="00003BC2"/>
    <w:rsid w:val="00052EDB"/>
    <w:rsid w:val="000610BF"/>
    <w:rsid w:val="000C3693"/>
    <w:rsid w:val="00160553"/>
    <w:rsid w:val="00166852"/>
    <w:rsid w:val="00181953"/>
    <w:rsid w:val="001A1D00"/>
    <w:rsid w:val="002179BC"/>
    <w:rsid w:val="0023566F"/>
    <w:rsid w:val="0025104A"/>
    <w:rsid w:val="00261943"/>
    <w:rsid w:val="002A6563"/>
    <w:rsid w:val="00325783"/>
    <w:rsid w:val="003555B3"/>
    <w:rsid w:val="003A47A0"/>
    <w:rsid w:val="003C29BD"/>
    <w:rsid w:val="003E43C1"/>
    <w:rsid w:val="004011B4"/>
    <w:rsid w:val="00412275"/>
    <w:rsid w:val="00427005"/>
    <w:rsid w:val="004C18B5"/>
    <w:rsid w:val="00537EE6"/>
    <w:rsid w:val="005472D2"/>
    <w:rsid w:val="005531EC"/>
    <w:rsid w:val="005C33E7"/>
    <w:rsid w:val="005D3A0A"/>
    <w:rsid w:val="005F4F83"/>
    <w:rsid w:val="0065723E"/>
    <w:rsid w:val="0067301F"/>
    <w:rsid w:val="0067470F"/>
    <w:rsid w:val="006823EC"/>
    <w:rsid w:val="00714261"/>
    <w:rsid w:val="0072679A"/>
    <w:rsid w:val="00761707"/>
    <w:rsid w:val="008A3D88"/>
    <w:rsid w:val="00957125"/>
    <w:rsid w:val="00AD038A"/>
    <w:rsid w:val="00B063CD"/>
    <w:rsid w:val="00B21D11"/>
    <w:rsid w:val="00B43E49"/>
    <w:rsid w:val="00B9306C"/>
    <w:rsid w:val="00BF5D67"/>
    <w:rsid w:val="00C60184"/>
    <w:rsid w:val="00C62982"/>
    <w:rsid w:val="00CC4B24"/>
    <w:rsid w:val="00CD2536"/>
    <w:rsid w:val="00D5223D"/>
    <w:rsid w:val="00E04039"/>
    <w:rsid w:val="00E10674"/>
    <w:rsid w:val="00E27E49"/>
    <w:rsid w:val="00EE0782"/>
    <w:rsid w:val="00EE3CC1"/>
    <w:rsid w:val="00F61789"/>
    <w:rsid w:val="00FA2365"/>
    <w:rsid w:val="00FD45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9306C"/>
  </w:style>
  <w:style w:type="paragraph" w:styleId="Heading1">
    <w:name w:val="heading 1"/>
    <w:basedOn w:val="Normal"/>
    <w:next w:val="Normal"/>
    <w:qFormat/>
    <w:rsid w:val="00510F4C"/>
    <w:pPr>
      <w:keepNext/>
      <w:keepLines/>
      <w:tabs>
        <w:tab w:val="left" w:pos="216"/>
      </w:tabs>
      <w:spacing w:before="280" w:after="240"/>
      <w:ind w:firstLine="216"/>
      <w:outlineLvl w:val="0"/>
    </w:pPr>
    <w:rPr>
      <w:rFonts w:ascii="Times New Roman" w:eastAsia="Times New Roman" w:hAnsi="Times New Roman" w:cs="Times New Roman"/>
      <w:smallCaps/>
      <w:sz w:val="24"/>
      <w:szCs w:val="20"/>
    </w:rPr>
  </w:style>
  <w:style w:type="paragraph" w:styleId="Heading2">
    <w:name w:val="heading 2"/>
    <w:basedOn w:val="Normal"/>
    <w:next w:val="Normal"/>
    <w:pPr>
      <w:keepNext/>
      <w:keepLines/>
      <w:spacing w:before="120" w:after="60"/>
      <w:ind w:left="288" w:hanging="288"/>
      <w:outlineLvl w:val="1"/>
    </w:pPr>
    <w:rPr>
      <w:rFonts w:ascii="Times New Roman" w:eastAsia="Times New Roman" w:hAnsi="Times New Roman" w:cs="Times New Roman"/>
      <w:i/>
      <w:sz w:val="20"/>
      <w:szCs w:val="20"/>
    </w:rPr>
  </w:style>
  <w:style w:type="paragraph" w:styleId="Heading3">
    <w:name w:val="heading 3"/>
    <w:basedOn w:val="Normal"/>
    <w:next w:val="Normal"/>
    <w:pPr>
      <w:ind w:firstLine="180"/>
      <w:jc w:val="both"/>
      <w:outlineLvl w:val="2"/>
    </w:pPr>
    <w:rPr>
      <w:rFonts w:ascii="Times New Roman" w:eastAsia="Times New Roman" w:hAnsi="Times New Roman" w:cs="Times New Roman"/>
      <w:i/>
      <w:sz w:val="20"/>
      <w:szCs w:val="20"/>
    </w:rPr>
  </w:style>
  <w:style w:type="paragraph" w:styleId="Heading4">
    <w:name w:val="heading 4"/>
    <w:basedOn w:val="Normal"/>
    <w:next w:val="Normal"/>
    <w:pPr>
      <w:spacing w:before="40" w:after="40"/>
      <w:ind w:firstLine="360"/>
      <w:jc w:val="both"/>
      <w:outlineLvl w:val="3"/>
    </w:pPr>
    <w:rPr>
      <w:rFonts w:ascii="Times New Roman" w:eastAsia="Times New Roman" w:hAnsi="Times New Roman" w:cs="Times New Roman"/>
      <w:i/>
      <w:sz w:val="20"/>
      <w:szCs w:val="20"/>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7D4F47"/>
    <w:rPr>
      <w:color w:val="0000FF" w:themeColor="hyperlink"/>
      <w:u w:val="single"/>
    </w:rPr>
  </w:style>
  <w:style w:type="paragraph" w:styleId="ListParagraph">
    <w:name w:val="List Paragraph"/>
    <w:basedOn w:val="Normal"/>
    <w:uiPriority w:val="34"/>
    <w:qFormat/>
    <w:rsid w:val="005A7BB3"/>
    <w:pPr>
      <w:spacing w:after="160" w:line="259" w:lineRule="auto"/>
      <w:ind w:left="720"/>
      <w:contextualSpacing/>
    </w:pPr>
    <w:rPr>
      <w:rFonts w:asciiTheme="minorHAnsi" w:eastAsiaTheme="minorHAnsi" w:hAnsiTheme="minorHAnsi" w:cstheme="minorBidi"/>
      <w:lang w:val="en-US"/>
    </w:rPr>
  </w:style>
  <w:style w:type="table" w:styleId="TableGrid">
    <w:name w:val="Table Grid"/>
    <w:basedOn w:val="TableNormal"/>
    <w:uiPriority w:val="39"/>
    <w:rsid w:val="005A7BB3"/>
    <w:rPr>
      <w:rFonts w:asciiTheme="minorHAnsi" w:eastAsiaTheme="minorHAnsi" w:hAnsiTheme="minorHAnsi" w:cstheme="minorBid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4AB8"/>
    <w:pPr>
      <w:tabs>
        <w:tab w:val="center" w:pos="4680"/>
        <w:tab w:val="right" w:pos="9360"/>
      </w:tabs>
    </w:pPr>
  </w:style>
  <w:style w:type="character" w:customStyle="1" w:styleId="HeaderChar">
    <w:name w:val="Header Char"/>
    <w:basedOn w:val="DefaultParagraphFont"/>
    <w:link w:val="Header"/>
    <w:uiPriority w:val="99"/>
    <w:rsid w:val="00F94AB8"/>
  </w:style>
  <w:style w:type="paragraph" w:styleId="Footer">
    <w:name w:val="footer"/>
    <w:basedOn w:val="Normal"/>
    <w:link w:val="FooterChar"/>
    <w:uiPriority w:val="99"/>
    <w:unhideWhenUsed/>
    <w:rsid w:val="00F94AB8"/>
    <w:pPr>
      <w:tabs>
        <w:tab w:val="center" w:pos="4680"/>
        <w:tab w:val="right" w:pos="9360"/>
      </w:tabs>
    </w:pPr>
  </w:style>
  <w:style w:type="character" w:customStyle="1" w:styleId="FooterChar">
    <w:name w:val="Footer Char"/>
    <w:basedOn w:val="DefaultParagraphFont"/>
    <w:link w:val="Footer"/>
    <w:uiPriority w:val="99"/>
    <w:rsid w:val="00F94AB8"/>
  </w:style>
  <w:style w:type="character" w:customStyle="1" w:styleId="UnresolvedMention">
    <w:name w:val="Unresolved Mention"/>
    <w:basedOn w:val="DefaultParagraphFont"/>
    <w:uiPriority w:val="99"/>
    <w:semiHidden/>
    <w:unhideWhenUsed/>
    <w:rsid w:val="00B516F7"/>
    <w:rPr>
      <w:color w:val="605E5C"/>
      <w:shd w:val="clear" w:color="auto" w:fill="E1DFDD"/>
    </w:rPr>
  </w:style>
  <w:style w:type="paragraph" w:customStyle="1" w:styleId="TableParagraph">
    <w:name w:val="Table Paragraph"/>
    <w:basedOn w:val="Normal"/>
    <w:uiPriority w:val="1"/>
    <w:qFormat/>
    <w:rsid w:val="00A12B1C"/>
    <w:pPr>
      <w:widowControl w:val="0"/>
      <w:autoSpaceDE w:val="0"/>
      <w:autoSpaceDN w:val="0"/>
      <w:spacing w:line="275" w:lineRule="exact"/>
      <w:ind w:left="107"/>
    </w:pPr>
    <w:rPr>
      <w:rFonts w:ascii="Times New Roman" w:eastAsia="Times New Roman" w:hAnsi="Times New Roman" w:cs="Times New Roman"/>
    </w:r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rPr>
      <w:rFonts w:ascii="Cambria" w:eastAsia="Cambria" w:hAnsi="Cambria" w:cs="Cambria"/>
    </w:rPr>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D451F"/>
    <w:rPr>
      <w:rFonts w:ascii="Tahoma" w:hAnsi="Tahoma" w:cs="Tahoma"/>
      <w:sz w:val="16"/>
      <w:szCs w:val="16"/>
    </w:rPr>
  </w:style>
  <w:style w:type="character" w:customStyle="1" w:styleId="BalloonTextChar">
    <w:name w:val="Balloon Text Char"/>
    <w:basedOn w:val="DefaultParagraphFont"/>
    <w:link w:val="BalloonText"/>
    <w:uiPriority w:val="99"/>
    <w:semiHidden/>
    <w:rsid w:val="00FD451F"/>
    <w:rPr>
      <w:rFonts w:ascii="Tahoma" w:hAnsi="Tahoma" w:cs="Tahoma"/>
      <w:sz w:val="16"/>
      <w:szCs w:val="16"/>
    </w:rPr>
  </w:style>
  <w:style w:type="paragraph" w:styleId="Revision">
    <w:name w:val="Revision"/>
    <w:hidden/>
    <w:uiPriority w:val="99"/>
    <w:semiHidden/>
    <w:rsid w:val="00FD451F"/>
  </w:style>
  <w:style w:type="paragraph" w:styleId="FootnoteText">
    <w:name w:val="footnote text"/>
    <w:basedOn w:val="Normal"/>
    <w:link w:val="FootnoteTextChar"/>
    <w:uiPriority w:val="99"/>
    <w:semiHidden/>
    <w:unhideWhenUsed/>
    <w:rsid w:val="00714261"/>
    <w:rPr>
      <w:sz w:val="20"/>
      <w:szCs w:val="20"/>
    </w:rPr>
  </w:style>
  <w:style w:type="character" w:customStyle="1" w:styleId="FootnoteTextChar">
    <w:name w:val="Footnote Text Char"/>
    <w:basedOn w:val="DefaultParagraphFont"/>
    <w:link w:val="FootnoteText"/>
    <w:uiPriority w:val="99"/>
    <w:semiHidden/>
    <w:rsid w:val="00714261"/>
    <w:rPr>
      <w:sz w:val="20"/>
      <w:szCs w:val="20"/>
    </w:rPr>
  </w:style>
  <w:style w:type="character" w:styleId="FootnoteReference">
    <w:name w:val="footnote reference"/>
    <w:basedOn w:val="DefaultParagraphFont"/>
    <w:uiPriority w:val="99"/>
    <w:semiHidden/>
    <w:unhideWhenUsed/>
    <w:rsid w:val="00714261"/>
    <w:rPr>
      <w:vertAlign w:val="superscript"/>
    </w:rPr>
  </w:style>
  <w:style w:type="paragraph" w:styleId="EndnoteText">
    <w:name w:val="endnote text"/>
    <w:basedOn w:val="Normal"/>
    <w:link w:val="EndnoteTextChar"/>
    <w:uiPriority w:val="99"/>
    <w:semiHidden/>
    <w:unhideWhenUsed/>
    <w:rsid w:val="00714261"/>
    <w:rPr>
      <w:sz w:val="20"/>
      <w:szCs w:val="20"/>
    </w:rPr>
  </w:style>
  <w:style w:type="character" w:customStyle="1" w:styleId="EndnoteTextChar">
    <w:name w:val="Endnote Text Char"/>
    <w:basedOn w:val="DefaultParagraphFont"/>
    <w:link w:val="EndnoteText"/>
    <w:uiPriority w:val="99"/>
    <w:semiHidden/>
    <w:rsid w:val="00714261"/>
    <w:rPr>
      <w:sz w:val="20"/>
      <w:szCs w:val="20"/>
    </w:rPr>
  </w:style>
  <w:style w:type="character" w:styleId="EndnoteReference">
    <w:name w:val="endnote reference"/>
    <w:basedOn w:val="DefaultParagraphFont"/>
    <w:uiPriority w:val="99"/>
    <w:semiHidden/>
    <w:unhideWhenUsed/>
    <w:rsid w:val="00714261"/>
    <w:rPr>
      <w:vertAlign w:val="superscript"/>
    </w:rPr>
  </w:style>
  <w:style w:type="paragraph" w:styleId="ListNumber">
    <w:name w:val="List Number"/>
    <w:basedOn w:val="Normal"/>
    <w:uiPriority w:val="99"/>
    <w:unhideWhenUsed/>
    <w:rsid w:val="00C60184"/>
    <w:pPr>
      <w:numPr>
        <w:numId w:val="15"/>
      </w:numPr>
      <w:spacing w:after="200" w:line="276" w:lineRule="auto"/>
      <w:contextualSpacing/>
    </w:pPr>
    <w:rPr>
      <w:rFonts w:ascii="Times New Roman" w:eastAsiaTheme="minorEastAsia" w:hAnsi="Times New Roman" w:cstheme="minorBidi"/>
      <w:sz w:val="24"/>
      <w:lang w:val="en-US" w:eastAsia="en-US"/>
    </w:rPr>
  </w:style>
  <w:style w:type="paragraph" w:customStyle="1" w:styleId="font-claude-response-body">
    <w:name w:val="font-claude-response-body"/>
    <w:basedOn w:val="Normal"/>
    <w:rsid w:val="00C60184"/>
    <w:pPr>
      <w:spacing w:before="100" w:beforeAutospacing="1" w:after="100" w:afterAutospacing="1"/>
    </w:pPr>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67470F"/>
    <w:pPr>
      <w:spacing w:before="100" w:beforeAutospacing="1" w:after="100" w:afterAutospacing="1"/>
    </w:pPr>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9306C"/>
  </w:style>
  <w:style w:type="paragraph" w:styleId="Heading1">
    <w:name w:val="heading 1"/>
    <w:basedOn w:val="Normal"/>
    <w:next w:val="Normal"/>
    <w:qFormat/>
    <w:rsid w:val="00510F4C"/>
    <w:pPr>
      <w:keepNext/>
      <w:keepLines/>
      <w:tabs>
        <w:tab w:val="left" w:pos="216"/>
      </w:tabs>
      <w:spacing w:before="280" w:after="240"/>
      <w:ind w:firstLine="216"/>
      <w:outlineLvl w:val="0"/>
    </w:pPr>
    <w:rPr>
      <w:rFonts w:ascii="Times New Roman" w:eastAsia="Times New Roman" w:hAnsi="Times New Roman" w:cs="Times New Roman"/>
      <w:smallCaps/>
      <w:sz w:val="24"/>
      <w:szCs w:val="20"/>
    </w:rPr>
  </w:style>
  <w:style w:type="paragraph" w:styleId="Heading2">
    <w:name w:val="heading 2"/>
    <w:basedOn w:val="Normal"/>
    <w:next w:val="Normal"/>
    <w:pPr>
      <w:keepNext/>
      <w:keepLines/>
      <w:spacing w:before="120" w:after="60"/>
      <w:ind w:left="288" w:hanging="288"/>
      <w:outlineLvl w:val="1"/>
    </w:pPr>
    <w:rPr>
      <w:rFonts w:ascii="Times New Roman" w:eastAsia="Times New Roman" w:hAnsi="Times New Roman" w:cs="Times New Roman"/>
      <w:i/>
      <w:sz w:val="20"/>
      <w:szCs w:val="20"/>
    </w:rPr>
  </w:style>
  <w:style w:type="paragraph" w:styleId="Heading3">
    <w:name w:val="heading 3"/>
    <w:basedOn w:val="Normal"/>
    <w:next w:val="Normal"/>
    <w:pPr>
      <w:ind w:firstLine="180"/>
      <w:jc w:val="both"/>
      <w:outlineLvl w:val="2"/>
    </w:pPr>
    <w:rPr>
      <w:rFonts w:ascii="Times New Roman" w:eastAsia="Times New Roman" w:hAnsi="Times New Roman" w:cs="Times New Roman"/>
      <w:i/>
      <w:sz w:val="20"/>
      <w:szCs w:val="20"/>
    </w:rPr>
  </w:style>
  <w:style w:type="paragraph" w:styleId="Heading4">
    <w:name w:val="heading 4"/>
    <w:basedOn w:val="Normal"/>
    <w:next w:val="Normal"/>
    <w:pPr>
      <w:spacing w:before="40" w:after="40"/>
      <w:ind w:firstLine="360"/>
      <w:jc w:val="both"/>
      <w:outlineLvl w:val="3"/>
    </w:pPr>
    <w:rPr>
      <w:rFonts w:ascii="Times New Roman" w:eastAsia="Times New Roman" w:hAnsi="Times New Roman" w:cs="Times New Roman"/>
      <w:i/>
      <w:sz w:val="20"/>
      <w:szCs w:val="20"/>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7D4F47"/>
    <w:rPr>
      <w:color w:val="0000FF" w:themeColor="hyperlink"/>
      <w:u w:val="single"/>
    </w:rPr>
  </w:style>
  <w:style w:type="paragraph" w:styleId="ListParagraph">
    <w:name w:val="List Paragraph"/>
    <w:basedOn w:val="Normal"/>
    <w:uiPriority w:val="34"/>
    <w:qFormat/>
    <w:rsid w:val="005A7BB3"/>
    <w:pPr>
      <w:spacing w:after="160" w:line="259" w:lineRule="auto"/>
      <w:ind w:left="720"/>
      <w:contextualSpacing/>
    </w:pPr>
    <w:rPr>
      <w:rFonts w:asciiTheme="minorHAnsi" w:eastAsiaTheme="minorHAnsi" w:hAnsiTheme="minorHAnsi" w:cstheme="minorBidi"/>
      <w:lang w:val="en-US"/>
    </w:rPr>
  </w:style>
  <w:style w:type="table" w:styleId="TableGrid">
    <w:name w:val="Table Grid"/>
    <w:basedOn w:val="TableNormal"/>
    <w:uiPriority w:val="39"/>
    <w:rsid w:val="005A7BB3"/>
    <w:rPr>
      <w:rFonts w:asciiTheme="minorHAnsi" w:eastAsiaTheme="minorHAnsi" w:hAnsiTheme="minorHAnsi" w:cstheme="minorBid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4AB8"/>
    <w:pPr>
      <w:tabs>
        <w:tab w:val="center" w:pos="4680"/>
        <w:tab w:val="right" w:pos="9360"/>
      </w:tabs>
    </w:pPr>
  </w:style>
  <w:style w:type="character" w:customStyle="1" w:styleId="HeaderChar">
    <w:name w:val="Header Char"/>
    <w:basedOn w:val="DefaultParagraphFont"/>
    <w:link w:val="Header"/>
    <w:uiPriority w:val="99"/>
    <w:rsid w:val="00F94AB8"/>
  </w:style>
  <w:style w:type="paragraph" w:styleId="Footer">
    <w:name w:val="footer"/>
    <w:basedOn w:val="Normal"/>
    <w:link w:val="FooterChar"/>
    <w:uiPriority w:val="99"/>
    <w:unhideWhenUsed/>
    <w:rsid w:val="00F94AB8"/>
    <w:pPr>
      <w:tabs>
        <w:tab w:val="center" w:pos="4680"/>
        <w:tab w:val="right" w:pos="9360"/>
      </w:tabs>
    </w:pPr>
  </w:style>
  <w:style w:type="character" w:customStyle="1" w:styleId="FooterChar">
    <w:name w:val="Footer Char"/>
    <w:basedOn w:val="DefaultParagraphFont"/>
    <w:link w:val="Footer"/>
    <w:uiPriority w:val="99"/>
    <w:rsid w:val="00F94AB8"/>
  </w:style>
  <w:style w:type="character" w:customStyle="1" w:styleId="UnresolvedMention">
    <w:name w:val="Unresolved Mention"/>
    <w:basedOn w:val="DefaultParagraphFont"/>
    <w:uiPriority w:val="99"/>
    <w:semiHidden/>
    <w:unhideWhenUsed/>
    <w:rsid w:val="00B516F7"/>
    <w:rPr>
      <w:color w:val="605E5C"/>
      <w:shd w:val="clear" w:color="auto" w:fill="E1DFDD"/>
    </w:rPr>
  </w:style>
  <w:style w:type="paragraph" w:customStyle="1" w:styleId="TableParagraph">
    <w:name w:val="Table Paragraph"/>
    <w:basedOn w:val="Normal"/>
    <w:uiPriority w:val="1"/>
    <w:qFormat/>
    <w:rsid w:val="00A12B1C"/>
    <w:pPr>
      <w:widowControl w:val="0"/>
      <w:autoSpaceDE w:val="0"/>
      <w:autoSpaceDN w:val="0"/>
      <w:spacing w:line="275" w:lineRule="exact"/>
      <w:ind w:left="107"/>
    </w:pPr>
    <w:rPr>
      <w:rFonts w:ascii="Times New Roman" w:eastAsia="Times New Roman" w:hAnsi="Times New Roman" w:cs="Times New Roman"/>
    </w:r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rPr>
      <w:rFonts w:ascii="Cambria" w:eastAsia="Cambria" w:hAnsi="Cambria" w:cs="Cambria"/>
    </w:rPr>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D451F"/>
    <w:rPr>
      <w:rFonts w:ascii="Tahoma" w:hAnsi="Tahoma" w:cs="Tahoma"/>
      <w:sz w:val="16"/>
      <w:szCs w:val="16"/>
    </w:rPr>
  </w:style>
  <w:style w:type="character" w:customStyle="1" w:styleId="BalloonTextChar">
    <w:name w:val="Balloon Text Char"/>
    <w:basedOn w:val="DefaultParagraphFont"/>
    <w:link w:val="BalloonText"/>
    <w:uiPriority w:val="99"/>
    <w:semiHidden/>
    <w:rsid w:val="00FD451F"/>
    <w:rPr>
      <w:rFonts w:ascii="Tahoma" w:hAnsi="Tahoma" w:cs="Tahoma"/>
      <w:sz w:val="16"/>
      <w:szCs w:val="16"/>
    </w:rPr>
  </w:style>
  <w:style w:type="paragraph" w:styleId="Revision">
    <w:name w:val="Revision"/>
    <w:hidden/>
    <w:uiPriority w:val="99"/>
    <w:semiHidden/>
    <w:rsid w:val="00FD451F"/>
  </w:style>
  <w:style w:type="paragraph" w:styleId="FootnoteText">
    <w:name w:val="footnote text"/>
    <w:basedOn w:val="Normal"/>
    <w:link w:val="FootnoteTextChar"/>
    <w:uiPriority w:val="99"/>
    <w:semiHidden/>
    <w:unhideWhenUsed/>
    <w:rsid w:val="00714261"/>
    <w:rPr>
      <w:sz w:val="20"/>
      <w:szCs w:val="20"/>
    </w:rPr>
  </w:style>
  <w:style w:type="character" w:customStyle="1" w:styleId="FootnoteTextChar">
    <w:name w:val="Footnote Text Char"/>
    <w:basedOn w:val="DefaultParagraphFont"/>
    <w:link w:val="FootnoteText"/>
    <w:uiPriority w:val="99"/>
    <w:semiHidden/>
    <w:rsid w:val="00714261"/>
    <w:rPr>
      <w:sz w:val="20"/>
      <w:szCs w:val="20"/>
    </w:rPr>
  </w:style>
  <w:style w:type="character" w:styleId="FootnoteReference">
    <w:name w:val="footnote reference"/>
    <w:basedOn w:val="DefaultParagraphFont"/>
    <w:uiPriority w:val="99"/>
    <w:semiHidden/>
    <w:unhideWhenUsed/>
    <w:rsid w:val="00714261"/>
    <w:rPr>
      <w:vertAlign w:val="superscript"/>
    </w:rPr>
  </w:style>
  <w:style w:type="paragraph" w:styleId="EndnoteText">
    <w:name w:val="endnote text"/>
    <w:basedOn w:val="Normal"/>
    <w:link w:val="EndnoteTextChar"/>
    <w:uiPriority w:val="99"/>
    <w:semiHidden/>
    <w:unhideWhenUsed/>
    <w:rsid w:val="00714261"/>
    <w:rPr>
      <w:sz w:val="20"/>
      <w:szCs w:val="20"/>
    </w:rPr>
  </w:style>
  <w:style w:type="character" w:customStyle="1" w:styleId="EndnoteTextChar">
    <w:name w:val="Endnote Text Char"/>
    <w:basedOn w:val="DefaultParagraphFont"/>
    <w:link w:val="EndnoteText"/>
    <w:uiPriority w:val="99"/>
    <w:semiHidden/>
    <w:rsid w:val="00714261"/>
    <w:rPr>
      <w:sz w:val="20"/>
      <w:szCs w:val="20"/>
    </w:rPr>
  </w:style>
  <w:style w:type="character" w:styleId="EndnoteReference">
    <w:name w:val="endnote reference"/>
    <w:basedOn w:val="DefaultParagraphFont"/>
    <w:uiPriority w:val="99"/>
    <w:semiHidden/>
    <w:unhideWhenUsed/>
    <w:rsid w:val="00714261"/>
    <w:rPr>
      <w:vertAlign w:val="superscript"/>
    </w:rPr>
  </w:style>
  <w:style w:type="paragraph" w:styleId="ListNumber">
    <w:name w:val="List Number"/>
    <w:basedOn w:val="Normal"/>
    <w:uiPriority w:val="99"/>
    <w:unhideWhenUsed/>
    <w:rsid w:val="00C60184"/>
    <w:pPr>
      <w:numPr>
        <w:numId w:val="15"/>
      </w:numPr>
      <w:spacing w:after="200" w:line="276" w:lineRule="auto"/>
      <w:contextualSpacing/>
    </w:pPr>
    <w:rPr>
      <w:rFonts w:ascii="Times New Roman" w:eastAsiaTheme="minorEastAsia" w:hAnsi="Times New Roman" w:cstheme="minorBidi"/>
      <w:sz w:val="24"/>
      <w:lang w:val="en-US" w:eastAsia="en-US"/>
    </w:rPr>
  </w:style>
  <w:style w:type="paragraph" w:customStyle="1" w:styleId="font-claude-response-body">
    <w:name w:val="font-claude-response-body"/>
    <w:basedOn w:val="Normal"/>
    <w:rsid w:val="00C60184"/>
    <w:pPr>
      <w:spacing w:before="100" w:beforeAutospacing="1" w:after="100" w:afterAutospacing="1"/>
    </w:pPr>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67470F"/>
    <w:pPr>
      <w:spacing w:before="100" w:beforeAutospacing="1" w:after="100" w:afterAutospacing="1"/>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361461">
      <w:bodyDiv w:val="1"/>
      <w:marLeft w:val="0"/>
      <w:marRight w:val="0"/>
      <w:marTop w:val="0"/>
      <w:marBottom w:val="0"/>
      <w:divBdr>
        <w:top w:val="none" w:sz="0" w:space="0" w:color="auto"/>
        <w:left w:val="none" w:sz="0" w:space="0" w:color="auto"/>
        <w:bottom w:val="none" w:sz="0" w:space="0" w:color="auto"/>
        <w:right w:val="none" w:sz="0" w:space="0" w:color="auto"/>
      </w:divBdr>
    </w:div>
    <w:div w:id="548347690">
      <w:bodyDiv w:val="1"/>
      <w:marLeft w:val="0"/>
      <w:marRight w:val="0"/>
      <w:marTop w:val="0"/>
      <w:marBottom w:val="0"/>
      <w:divBdr>
        <w:top w:val="none" w:sz="0" w:space="0" w:color="auto"/>
        <w:left w:val="none" w:sz="0" w:space="0" w:color="auto"/>
        <w:bottom w:val="none" w:sz="0" w:space="0" w:color="auto"/>
        <w:right w:val="none" w:sz="0" w:space="0" w:color="auto"/>
      </w:divBdr>
    </w:div>
    <w:div w:id="1587883063">
      <w:bodyDiv w:val="1"/>
      <w:marLeft w:val="0"/>
      <w:marRight w:val="0"/>
      <w:marTop w:val="0"/>
      <w:marBottom w:val="0"/>
      <w:divBdr>
        <w:top w:val="none" w:sz="0" w:space="0" w:color="auto"/>
        <w:left w:val="none" w:sz="0" w:space="0" w:color="auto"/>
        <w:bottom w:val="none" w:sz="0" w:space="0" w:color="auto"/>
        <w:right w:val="none" w:sz="0" w:space="0" w:color="auto"/>
      </w:divBdr>
    </w:div>
    <w:div w:id="1639800156">
      <w:bodyDiv w:val="1"/>
      <w:marLeft w:val="0"/>
      <w:marRight w:val="0"/>
      <w:marTop w:val="0"/>
      <w:marBottom w:val="0"/>
      <w:divBdr>
        <w:top w:val="none" w:sz="0" w:space="0" w:color="auto"/>
        <w:left w:val="none" w:sz="0" w:space="0" w:color="auto"/>
        <w:bottom w:val="none" w:sz="0" w:space="0" w:color="auto"/>
        <w:right w:val="none" w:sz="0" w:space="0" w:color="auto"/>
      </w:divBdr>
    </w:div>
    <w:div w:id="1914779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isrimustofa@radenintan.ac.id"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mailto:aghesnarahmatikakesuma@radenintan.ac.id"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V4YFwXdIQkLap1cCHcHf9alPZg==">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</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72EB2D0-0AC7-4487-862C-AC159F54D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13245</Words>
  <Characters>75501</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Abdi</dc:creator>
  <cp:lastModifiedBy>88 komputer</cp:lastModifiedBy>
  <cp:revision>2</cp:revision>
  <cp:lastPrinted>2026-05-01T22:15:00Z</cp:lastPrinted>
  <dcterms:created xsi:type="dcterms:W3CDTF">2026-05-01T23:57:00Z</dcterms:created>
  <dcterms:modified xsi:type="dcterms:W3CDTF">2026-05-01T23:57:00Z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aaac03bb-f9fa-3dcd-8c02-71ea1f3dd421</vt:lpwstr>
  </property>
  <property fmtid="{D5CDD505-2E9C-101B-9397-08002B2CF9AE}" pid="24" name="Mendeley Citation Style_1">
    <vt:lpwstr>http://www.zotero.org/styles/american-sociological-association</vt:lpwstr>
  </property>
</Properties>
</file>