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924C2" w14:textId="77777777" w:rsidR="00773596" w:rsidRDefault="00773596" w:rsidP="005F5475">
      <w:pPr>
        <w:adjustRightInd w:val="0"/>
        <w:snapToGrid w:val="0"/>
        <w:spacing w:after="0" w:line="240" w:lineRule="auto"/>
        <w:jc w:val="center"/>
        <w:rPr>
          <w:rFonts w:ascii="Times New Roman" w:eastAsia="Batang" w:hAnsi="Times New Roman"/>
          <w:b/>
          <w:sz w:val="36"/>
          <w:szCs w:val="36"/>
        </w:rPr>
      </w:pPr>
    </w:p>
    <w:p w14:paraId="22738F44" w14:textId="05263FB8" w:rsidR="00F36B3E" w:rsidRDefault="00F36B3E" w:rsidP="00F36B3E">
      <w:pPr>
        <w:jc w:val="center"/>
        <w:rPr>
          <w:rFonts w:ascii="Times New Roman" w:hAnsi="Times New Roman"/>
          <w:sz w:val="24"/>
          <w:szCs w:val="24"/>
        </w:rPr>
      </w:pPr>
      <w:r w:rsidRPr="00A2516D">
        <w:rPr>
          <w:rFonts w:ascii="Times New Roman" w:hAnsi="Times New Roman"/>
          <w:b/>
          <w:sz w:val="28"/>
          <w:szCs w:val="24"/>
        </w:rPr>
        <w:t>AI Marketing Management and Data Privacy Compliance: Effects on Consumer Behavior and Business Sustainability in 2025</w:t>
      </w:r>
    </w:p>
    <w:p w14:paraId="504EC141" w14:textId="77777777" w:rsidR="005F5475" w:rsidRPr="00371CE6" w:rsidRDefault="005F5475" w:rsidP="00F36B3E">
      <w:pPr>
        <w:tabs>
          <w:tab w:val="left" w:pos="24"/>
        </w:tabs>
        <w:adjustRightInd w:val="0"/>
        <w:snapToGrid w:val="0"/>
        <w:spacing w:after="0" w:line="240" w:lineRule="auto"/>
        <w:rPr>
          <w:rFonts w:ascii="Times New Roman" w:hAnsi="Times New Roman"/>
        </w:rPr>
      </w:pPr>
      <w:r w:rsidRPr="00065857">
        <w:rPr>
          <w:rStyle w:val="FootnoteReference"/>
          <w:color w:val="FFFFFF"/>
        </w:rPr>
        <w:footnoteReference w:customMarkFollows="1" w:id="1"/>
        <w:t>^</w:t>
      </w:r>
    </w:p>
    <w:p w14:paraId="7479BFAE" w14:textId="26FF0600" w:rsidR="006757B4" w:rsidRDefault="00F36B3E" w:rsidP="006757B4">
      <w:pPr>
        <w:tabs>
          <w:tab w:val="left" w:pos="3360"/>
        </w:tabs>
        <w:spacing w:after="0" w:line="360" w:lineRule="auto"/>
        <w:rPr>
          <w:rFonts w:ascii="Times New Roman" w:hAnsi="Times New Roman"/>
          <w:sz w:val="24"/>
          <w:szCs w:val="24"/>
          <w:vertAlign w:val="superscript"/>
        </w:rPr>
      </w:pPr>
      <w:r>
        <w:rPr>
          <w:rFonts w:ascii="Times New Roman" w:hAnsi="Times New Roman"/>
          <w:sz w:val="24"/>
          <w:szCs w:val="24"/>
        </w:rPr>
        <w:t>Eka Putri Yudilestari</w:t>
      </w:r>
      <w:r>
        <w:rPr>
          <w:rFonts w:ascii="Times New Roman" w:hAnsi="Times New Roman"/>
          <w:sz w:val="24"/>
          <w:szCs w:val="24"/>
          <w:vertAlign w:val="superscript"/>
        </w:rPr>
        <w:t>1</w:t>
      </w:r>
      <w:r>
        <w:rPr>
          <w:rFonts w:ascii="Times New Roman" w:hAnsi="Times New Roman"/>
          <w:sz w:val="24"/>
          <w:szCs w:val="24"/>
          <w:vertAlign w:val="superscript"/>
        </w:rPr>
        <w:t>*</w:t>
      </w:r>
      <w:r w:rsidR="005F5475" w:rsidRPr="00371CE6">
        <w:rPr>
          <w:rFonts w:ascii="Times New Roman" w:eastAsia="Batang" w:hAnsi="Times New Roman"/>
          <w:sz w:val="24"/>
          <w:szCs w:val="20"/>
          <w:lang w:eastAsia="en-US"/>
        </w:rPr>
        <w:t xml:space="preserve">, </w:t>
      </w:r>
      <w:proofErr w:type="spellStart"/>
      <w:r w:rsidR="006757B4">
        <w:rPr>
          <w:rFonts w:ascii="Times New Roman" w:hAnsi="Times New Roman"/>
          <w:sz w:val="24"/>
          <w:szCs w:val="24"/>
        </w:rPr>
        <w:t>Istianah</w:t>
      </w:r>
      <w:proofErr w:type="spellEnd"/>
      <w:r w:rsidR="006757B4">
        <w:rPr>
          <w:rFonts w:ascii="Times New Roman" w:hAnsi="Times New Roman"/>
          <w:sz w:val="24"/>
          <w:szCs w:val="24"/>
        </w:rPr>
        <w:t xml:space="preserve"> </w:t>
      </w:r>
      <w:proofErr w:type="spellStart"/>
      <w:r w:rsidR="006757B4">
        <w:rPr>
          <w:rFonts w:ascii="Times New Roman" w:hAnsi="Times New Roman"/>
          <w:sz w:val="24"/>
          <w:szCs w:val="24"/>
        </w:rPr>
        <w:t>Setyaningsih</w:t>
      </w:r>
      <w:proofErr w:type="spellEnd"/>
      <w:r w:rsidR="006757B4">
        <w:rPr>
          <w:rFonts w:ascii="Times New Roman" w:hAnsi="Times New Roman"/>
          <w:sz w:val="24"/>
          <w:szCs w:val="24"/>
        </w:rPr>
        <w:t xml:space="preserve"> </w:t>
      </w:r>
      <w:r>
        <w:rPr>
          <w:rFonts w:ascii="Times New Roman" w:hAnsi="Times New Roman"/>
          <w:sz w:val="24"/>
          <w:szCs w:val="24"/>
          <w:vertAlign w:val="superscript"/>
        </w:rPr>
        <w:t>2</w:t>
      </w:r>
      <w:r>
        <w:rPr>
          <w:rFonts w:ascii="Times New Roman" w:eastAsia="Batang" w:hAnsi="Times New Roman"/>
          <w:sz w:val="24"/>
          <w:szCs w:val="20"/>
        </w:rPr>
        <w:t xml:space="preserve">, </w:t>
      </w:r>
      <w:r w:rsidR="006757B4">
        <w:rPr>
          <w:rFonts w:ascii="Times New Roman" w:hAnsi="Times New Roman"/>
          <w:sz w:val="24"/>
          <w:szCs w:val="24"/>
        </w:rPr>
        <w:t xml:space="preserve">Mutiara </w:t>
      </w:r>
      <w:proofErr w:type="spellStart"/>
      <w:r w:rsidR="006757B4">
        <w:rPr>
          <w:rFonts w:ascii="Times New Roman" w:hAnsi="Times New Roman"/>
          <w:sz w:val="24"/>
          <w:szCs w:val="24"/>
        </w:rPr>
        <w:t>Andayani</w:t>
      </w:r>
      <w:proofErr w:type="spellEnd"/>
      <w:r w:rsidR="006757B4">
        <w:rPr>
          <w:rFonts w:ascii="Times New Roman" w:hAnsi="Times New Roman"/>
          <w:sz w:val="24"/>
          <w:szCs w:val="24"/>
        </w:rPr>
        <w:t xml:space="preserve"> Komara</w:t>
      </w:r>
      <w:r w:rsidR="006757B4" w:rsidRPr="00371CE6">
        <w:rPr>
          <w:rFonts w:ascii="Times New Roman" w:eastAsia="Batang" w:hAnsi="Times New Roman"/>
          <w:sz w:val="24"/>
          <w:szCs w:val="20"/>
          <w:vertAlign w:val="superscript"/>
          <w:lang w:eastAsia="en-US"/>
        </w:rPr>
        <w:t xml:space="preserve"> </w:t>
      </w:r>
      <w:r w:rsidR="005F5475" w:rsidRPr="00371CE6">
        <w:rPr>
          <w:rFonts w:ascii="Times New Roman" w:eastAsia="Batang" w:hAnsi="Times New Roman"/>
          <w:sz w:val="24"/>
          <w:szCs w:val="20"/>
          <w:vertAlign w:val="superscript"/>
          <w:lang w:eastAsia="en-US"/>
        </w:rPr>
        <w:t>3</w:t>
      </w:r>
      <w:r w:rsidR="006757B4">
        <w:rPr>
          <w:rFonts w:ascii="Times New Roman" w:eastAsia="Batang" w:hAnsi="Times New Roman"/>
          <w:sz w:val="24"/>
          <w:szCs w:val="20"/>
          <w:vertAlign w:val="superscript"/>
          <w:lang w:eastAsia="en-US"/>
        </w:rPr>
        <w:t xml:space="preserve"> </w:t>
      </w:r>
      <w:r w:rsidR="006757B4">
        <w:rPr>
          <w:rFonts w:ascii="Times New Roman" w:hAnsi="Times New Roman"/>
          <w:sz w:val="24"/>
          <w:szCs w:val="24"/>
        </w:rPr>
        <w:t>Tarmudi</w:t>
      </w:r>
      <w:r w:rsidR="006757B4">
        <w:rPr>
          <w:rFonts w:ascii="Times New Roman" w:hAnsi="Times New Roman"/>
          <w:sz w:val="24"/>
          <w:szCs w:val="24"/>
          <w:vertAlign w:val="superscript"/>
        </w:rPr>
        <w:t>4</w:t>
      </w:r>
    </w:p>
    <w:p w14:paraId="7858B7BF" w14:textId="7DBB7C1B" w:rsidR="005F5475" w:rsidRPr="00371CE6" w:rsidRDefault="005F5475" w:rsidP="005F5475">
      <w:pPr>
        <w:tabs>
          <w:tab w:val="left" w:pos="24"/>
        </w:tabs>
        <w:adjustRightInd w:val="0"/>
        <w:snapToGrid w:val="0"/>
        <w:spacing w:after="0" w:line="240" w:lineRule="auto"/>
        <w:jc w:val="center"/>
        <w:rPr>
          <w:rFonts w:ascii="Times New Roman" w:eastAsia="Batang" w:hAnsi="Times New Roman"/>
          <w:sz w:val="24"/>
          <w:szCs w:val="20"/>
        </w:rPr>
      </w:pPr>
    </w:p>
    <w:p w14:paraId="31CCF670" w14:textId="77777777" w:rsidR="006757B4" w:rsidRDefault="005F5475" w:rsidP="006757B4">
      <w:pPr>
        <w:tabs>
          <w:tab w:val="left" w:pos="24"/>
        </w:tabs>
        <w:adjustRightInd w:val="0"/>
        <w:snapToGrid w:val="0"/>
        <w:spacing w:beforeLines="50" w:before="120" w:after="0" w:line="240" w:lineRule="auto"/>
        <w:jc w:val="center"/>
        <w:rPr>
          <w:rFonts w:ascii="Times New Roman" w:hAnsi="Times New Roman"/>
          <w:sz w:val="24"/>
          <w:szCs w:val="24"/>
        </w:rPr>
      </w:pPr>
      <w:r w:rsidRPr="00B338CA">
        <w:rPr>
          <w:rFonts w:ascii="Times New Roman" w:eastAsia="Batang" w:hAnsi="Times New Roman"/>
          <w:i/>
          <w:vertAlign w:val="superscript"/>
          <w:lang w:eastAsia="en-US"/>
        </w:rPr>
        <w:t>1</w:t>
      </w:r>
      <w:r w:rsidR="006757B4">
        <w:rPr>
          <w:rFonts w:ascii="Times New Roman" w:eastAsia="Batang" w:hAnsi="Times New Roman"/>
          <w:i/>
          <w:vertAlign w:val="superscript"/>
          <w:lang w:eastAsia="en-US"/>
        </w:rPr>
        <w:t xml:space="preserve">,2 </w:t>
      </w:r>
      <w:r w:rsidR="006757B4" w:rsidRPr="006757B4">
        <w:rPr>
          <w:rFonts w:ascii="Times New Roman" w:hAnsi="Times New Roman"/>
          <w:i/>
          <w:iCs/>
          <w:sz w:val="24"/>
          <w:szCs w:val="24"/>
        </w:rPr>
        <w:t xml:space="preserve">STIE Dharma Agung Indonesia, West Java, </w:t>
      </w:r>
      <w:proofErr w:type="spellStart"/>
      <w:r w:rsidR="006757B4" w:rsidRPr="006757B4">
        <w:rPr>
          <w:rFonts w:ascii="Times New Roman" w:hAnsi="Times New Roman"/>
          <w:i/>
          <w:iCs/>
          <w:sz w:val="24"/>
          <w:szCs w:val="24"/>
        </w:rPr>
        <w:t>Cikarang</w:t>
      </w:r>
      <w:proofErr w:type="spellEnd"/>
      <w:r w:rsidR="006757B4">
        <w:rPr>
          <w:rFonts w:ascii="Times New Roman" w:hAnsi="Times New Roman"/>
          <w:sz w:val="24"/>
          <w:szCs w:val="24"/>
        </w:rPr>
        <w:t xml:space="preserve"> </w:t>
      </w:r>
    </w:p>
    <w:p w14:paraId="2B5A134B" w14:textId="6F76AE5A" w:rsidR="005F5475" w:rsidRPr="006757B4" w:rsidRDefault="006757B4" w:rsidP="006757B4">
      <w:pPr>
        <w:tabs>
          <w:tab w:val="left" w:pos="3360"/>
        </w:tabs>
        <w:spacing w:after="0" w:line="240" w:lineRule="auto"/>
        <w:jc w:val="center"/>
        <w:rPr>
          <w:rFonts w:ascii="Times New Roman" w:hAnsi="Times New Roman"/>
          <w:sz w:val="24"/>
          <w:szCs w:val="24"/>
        </w:rPr>
      </w:pPr>
      <w:r>
        <w:rPr>
          <w:rFonts w:ascii="Times New Roman" w:eastAsia="Batang" w:hAnsi="Times New Roman"/>
          <w:i/>
          <w:vertAlign w:val="superscript"/>
          <w:lang w:eastAsia="en-US"/>
        </w:rPr>
        <w:t xml:space="preserve">3 </w:t>
      </w:r>
      <w:r w:rsidRPr="006757B4">
        <w:rPr>
          <w:rFonts w:ascii="Times New Roman" w:hAnsi="Times New Roman"/>
          <w:i/>
          <w:iCs/>
          <w:sz w:val="24"/>
          <w:szCs w:val="24"/>
        </w:rPr>
        <w:t xml:space="preserve">STT </w:t>
      </w:r>
      <w:proofErr w:type="spellStart"/>
      <w:r w:rsidRPr="006757B4">
        <w:rPr>
          <w:rFonts w:ascii="Times New Roman" w:hAnsi="Times New Roman"/>
          <w:i/>
          <w:iCs/>
          <w:sz w:val="24"/>
          <w:szCs w:val="24"/>
        </w:rPr>
        <w:t>Wastukancana</w:t>
      </w:r>
      <w:proofErr w:type="spellEnd"/>
      <w:r w:rsidRPr="006757B4">
        <w:rPr>
          <w:rFonts w:ascii="Times New Roman" w:hAnsi="Times New Roman"/>
          <w:i/>
          <w:iCs/>
          <w:sz w:val="24"/>
          <w:szCs w:val="24"/>
        </w:rPr>
        <w:t>, West Java, Purwakarta</w:t>
      </w:r>
    </w:p>
    <w:p w14:paraId="20255241" w14:textId="77777777" w:rsidR="006757B4" w:rsidRDefault="005F5475" w:rsidP="005F5475">
      <w:pPr>
        <w:tabs>
          <w:tab w:val="left" w:pos="24"/>
        </w:tabs>
        <w:adjustRightInd w:val="0"/>
        <w:snapToGrid w:val="0"/>
        <w:spacing w:after="0" w:line="240" w:lineRule="auto"/>
        <w:jc w:val="center"/>
        <w:rPr>
          <w:rFonts w:ascii="Times New Roman" w:hAnsi="Times New Roman"/>
          <w:sz w:val="24"/>
          <w:szCs w:val="24"/>
        </w:rPr>
      </w:pPr>
      <w:r w:rsidRPr="00B338CA">
        <w:rPr>
          <w:rFonts w:ascii="Times New Roman" w:eastAsia="Batang" w:hAnsi="Times New Roman"/>
          <w:i/>
          <w:vertAlign w:val="superscript"/>
          <w:lang w:eastAsia="en-US"/>
        </w:rPr>
        <w:t>3</w:t>
      </w:r>
      <w:r w:rsidR="006757B4">
        <w:rPr>
          <w:rFonts w:ascii="Times New Roman" w:eastAsia="Batang" w:hAnsi="Times New Roman"/>
          <w:i/>
          <w:vertAlign w:val="superscript"/>
          <w:lang w:eastAsia="en-US"/>
        </w:rPr>
        <w:t xml:space="preserve"> </w:t>
      </w:r>
      <w:r w:rsidR="006757B4" w:rsidRPr="006757B4">
        <w:rPr>
          <w:rFonts w:ascii="Times New Roman" w:hAnsi="Times New Roman"/>
          <w:i/>
          <w:iCs/>
          <w:sz w:val="24"/>
          <w:szCs w:val="24"/>
        </w:rPr>
        <w:t>Bung Karno University, DKI Jakarta, Central Jakarta</w:t>
      </w:r>
      <w:r w:rsidR="006757B4">
        <w:rPr>
          <w:rFonts w:ascii="Times New Roman" w:hAnsi="Times New Roman"/>
          <w:sz w:val="24"/>
          <w:szCs w:val="24"/>
        </w:rPr>
        <w:t xml:space="preserve"> </w:t>
      </w:r>
    </w:p>
    <w:p w14:paraId="3A0F054A" w14:textId="7272FF2C" w:rsidR="005F5475" w:rsidRPr="00B338CA" w:rsidRDefault="006757B4" w:rsidP="005F5475">
      <w:pPr>
        <w:tabs>
          <w:tab w:val="left" w:pos="24"/>
        </w:tabs>
        <w:adjustRightInd w:val="0"/>
        <w:snapToGrid w:val="0"/>
        <w:spacing w:after="0" w:line="240" w:lineRule="auto"/>
        <w:jc w:val="center"/>
        <w:rPr>
          <w:rFonts w:ascii="Times New Roman" w:eastAsia="Batang" w:hAnsi="Times New Roman"/>
          <w:lang w:eastAsia="en-US"/>
        </w:rPr>
      </w:pPr>
      <w:hyperlink r:id="rId8" w:history="1">
        <w:r w:rsidRPr="00FC198C">
          <w:rPr>
            <w:rStyle w:val="Hyperlink"/>
            <w:rFonts w:ascii="Times New Roman" w:eastAsia="Batang" w:hAnsi="Times New Roman"/>
            <w:vertAlign w:val="superscript"/>
            <w:lang w:eastAsia="en-US"/>
          </w:rPr>
          <w:t>1</w:t>
        </w:r>
        <w:r w:rsidRPr="00FC198C">
          <w:rPr>
            <w:rStyle w:val="Hyperlink"/>
            <w:rFonts w:ascii="Times New Roman" w:eastAsia="Batang" w:hAnsi="Times New Roman"/>
            <w:lang w:eastAsia="en-US"/>
          </w:rPr>
          <w:t>ekayudilestari@gmail.com</w:t>
        </w:r>
      </w:hyperlink>
      <w:r w:rsidR="005F5475" w:rsidRPr="00B338CA">
        <w:rPr>
          <w:rFonts w:ascii="Times New Roman" w:eastAsia="Batang" w:hAnsi="Times New Roman"/>
          <w:lang w:eastAsia="en-US"/>
        </w:rPr>
        <w:t>,</w:t>
      </w:r>
      <w:r>
        <w:rPr>
          <w:rFonts w:ascii="Times New Roman" w:eastAsia="Batang" w:hAnsi="Times New Roman"/>
          <w:lang w:eastAsia="en-US"/>
        </w:rPr>
        <w:t xml:space="preserve"> </w:t>
      </w:r>
      <w:r w:rsidR="005F5475" w:rsidRPr="00B338CA">
        <w:rPr>
          <w:rFonts w:ascii="Times New Roman" w:eastAsia="Batang" w:hAnsi="Times New Roman"/>
          <w:lang w:eastAsia="en-US"/>
        </w:rPr>
        <w:t xml:space="preserve"> </w:t>
      </w:r>
      <w:hyperlink r:id="rId9" w:history="1">
        <w:r w:rsidRPr="00FC198C">
          <w:rPr>
            <w:rStyle w:val="Hyperlink"/>
            <w:rFonts w:ascii="Times New Roman" w:eastAsia="Batang" w:hAnsi="Times New Roman"/>
            <w:vertAlign w:val="superscript"/>
            <w:lang w:eastAsia="en-US"/>
          </w:rPr>
          <w:t>2</w:t>
        </w:r>
        <w:r w:rsidRPr="00FC198C">
          <w:rPr>
            <w:rStyle w:val="Hyperlink"/>
            <w:rFonts w:ascii="Times New Roman" w:eastAsia="Batang" w:hAnsi="Times New Roman"/>
            <w:lang w:eastAsia="en-US"/>
          </w:rPr>
          <w:t>mutiara@wastukancana.ac.id</w:t>
        </w:r>
      </w:hyperlink>
      <w:r w:rsidR="005F5475" w:rsidRPr="00B338CA">
        <w:rPr>
          <w:rFonts w:ascii="Times New Roman" w:eastAsia="Batang" w:hAnsi="Times New Roman"/>
          <w:lang w:eastAsia="en-US"/>
        </w:rPr>
        <w:t>,</w:t>
      </w:r>
      <w:r>
        <w:rPr>
          <w:rFonts w:ascii="Times New Roman" w:eastAsia="Batang" w:hAnsi="Times New Roman"/>
          <w:lang w:eastAsia="en-US"/>
        </w:rPr>
        <w:t xml:space="preserve"> </w:t>
      </w:r>
      <w:r w:rsidR="005F5475" w:rsidRPr="00B338CA">
        <w:rPr>
          <w:rFonts w:ascii="Times New Roman" w:eastAsia="Batang" w:hAnsi="Times New Roman"/>
          <w:vertAlign w:val="superscript"/>
          <w:lang w:eastAsia="en-US"/>
        </w:rPr>
        <w:t xml:space="preserve"> </w:t>
      </w:r>
      <w:r>
        <w:rPr>
          <w:rFonts w:ascii="Times New Roman" w:eastAsia="Batang" w:hAnsi="Times New Roman"/>
          <w:vertAlign w:val="superscript"/>
          <w:lang w:eastAsia="en-US"/>
        </w:rPr>
        <w:t xml:space="preserve"> </w:t>
      </w:r>
      <w:hyperlink r:id="rId10" w:history="1">
        <w:r w:rsidRPr="00FC198C">
          <w:rPr>
            <w:rStyle w:val="Hyperlink"/>
            <w:rFonts w:ascii="Times New Roman" w:eastAsia="Batang" w:hAnsi="Times New Roman"/>
            <w:vertAlign w:val="superscript"/>
            <w:lang w:eastAsia="en-US"/>
          </w:rPr>
          <w:t>3</w:t>
        </w:r>
        <w:r w:rsidRPr="00FC198C">
          <w:rPr>
            <w:rStyle w:val="Hyperlink"/>
            <w:rFonts w:ascii="Times New Roman" w:eastAsia="Batang" w:hAnsi="Times New Roman"/>
            <w:lang w:eastAsia="en-US"/>
          </w:rPr>
          <w:t>istidharmaagung@gmail.com</w:t>
        </w:r>
      </w:hyperlink>
      <w:r>
        <w:rPr>
          <w:rFonts w:ascii="Times New Roman" w:eastAsia="Batang" w:hAnsi="Times New Roman"/>
          <w:lang w:eastAsia="en-US"/>
        </w:rPr>
        <w:t xml:space="preserve">, </w:t>
      </w:r>
      <w:hyperlink r:id="rId11" w:history="1">
        <w:r w:rsidRPr="00FC198C">
          <w:rPr>
            <w:rStyle w:val="Hyperlink"/>
            <w:rFonts w:ascii="Times New Roman" w:eastAsia="Batang" w:hAnsi="Times New Roman"/>
            <w:vertAlign w:val="superscript"/>
            <w:lang w:eastAsia="en-US"/>
          </w:rPr>
          <w:t>4</w:t>
        </w:r>
        <w:r w:rsidRPr="00FC198C">
          <w:rPr>
            <w:rStyle w:val="Hyperlink"/>
            <w:rFonts w:ascii="Times New Roman" w:eastAsia="Batang" w:hAnsi="Times New Roman"/>
            <w:lang w:eastAsia="en-US"/>
          </w:rPr>
          <w:t>yudiubk@gmail.com</w:t>
        </w:r>
      </w:hyperlink>
      <w:r>
        <w:rPr>
          <w:rFonts w:ascii="Times New Roman" w:eastAsia="Batang" w:hAnsi="Times New Roman"/>
          <w:lang w:eastAsia="en-US"/>
        </w:rPr>
        <w:t xml:space="preserve"> </w:t>
      </w:r>
    </w:p>
    <w:p w14:paraId="4CE01277" w14:textId="77777777" w:rsidR="00B03E77" w:rsidRDefault="00B03E77" w:rsidP="00B03E77">
      <w:pPr>
        <w:spacing w:line="240" w:lineRule="auto"/>
        <w:ind w:right="192"/>
        <w:jc w:val="both"/>
        <w:rPr>
          <w:rFonts w:ascii="Times New Roman" w:hAnsi="Times New Roman"/>
          <w:i/>
          <w:color w:val="000000"/>
          <w:sz w:val="24"/>
          <w:szCs w:val="24"/>
        </w:rPr>
      </w:pPr>
    </w:p>
    <w:p w14:paraId="37FBA466" w14:textId="0CA5BA13" w:rsidR="00B03E77" w:rsidRPr="006750A6" w:rsidRDefault="00B03E77" w:rsidP="00B03E77">
      <w:pPr>
        <w:spacing w:line="240" w:lineRule="auto"/>
        <w:ind w:right="192"/>
        <w:jc w:val="both"/>
        <w:rPr>
          <w:rFonts w:ascii="Times New Roman" w:hAnsi="Times New Roman"/>
          <w:i/>
          <w:color w:val="000000"/>
          <w:sz w:val="24"/>
          <w:szCs w:val="24"/>
        </w:rPr>
      </w:pPr>
      <w:r w:rsidRPr="006750A6">
        <w:rPr>
          <w:rFonts w:ascii="Times New Roman" w:hAnsi="Times New Roman"/>
          <w:i/>
          <w:color w:val="000000"/>
          <w:sz w:val="24"/>
          <w:szCs w:val="24"/>
        </w:rPr>
        <w:t xml:space="preserve">This study investigates the determinants of consumer loyalty in the digital ecosystem, focusing on the interplay between </w:t>
      </w:r>
      <w:r w:rsidRPr="006750A6">
        <w:rPr>
          <w:rFonts w:ascii="Times New Roman" w:hAnsi="Times New Roman"/>
          <w:b/>
          <w:bCs/>
          <w:i/>
          <w:color w:val="000000"/>
          <w:sz w:val="24"/>
          <w:szCs w:val="24"/>
        </w:rPr>
        <w:t>AI-driven marketing</w:t>
      </w:r>
      <w:r w:rsidRPr="006750A6">
        <w:rPr>
          <w:rFonts w:ascii="Times New Roman" w:hAnsi="Times New Roman"/>
          <w:i/>
          <w:color w:val="000000"/>
          <w:sz w:val="24"/>
          <w:szCs w:val="24"/>
        </w:rPr>
        <w:t xml:space="preserve">, </w:t>
      </w:r>
      <w:r w:rsidRPr="006750A6">
        <w:rPr>
          <w:rFonts w:ascii="Times New Roman" w:hAnsi="Times New Roman"/>
          <w:b/>
          <w:bCs/>
          <w:i/>
          <w:color w:val="000000"/>
          <w:sz w:val="24"/>
          <w:szCs w:val="24"/>
        </w:rPr>
        <w:t>data ethics</w:t>
      </w:r>
      <w:r w:rsidRPr="006750A6">
        <w:rPr>
          <w:rFonts w:ascii="Times New Roman" w:hAnsi="Times New Roman"/>
          <w:i/>
          <w:color w:val="000000"/>
          <w:sz w:val="24"/>
          <w:szCs w:val="24"/>
        </w:rPr>
        <w:t xml:space="preserve">, and </w:t>
      </w:r>
      <w:r w:rsidRPr="006750A6">
        <w:rPr>
          <w:rFonts w:ascii="Times New Roman" w:hAnsi="Times New Roman"/>
          <w:b/>
          <w:bCs/>
          <w:i/>
          <w:color w:val="000000"/>
          <w:sz w:val="24"/>
          <w:szCs w:val="24"/>
        </w:rPr>
        <w:t>legal compliance</w:t>
      </w:r>
      <w:r w:rsidRPr="006750A6">
        <w:rPr>
          <w:rFonts w:ascii="Times New Roman" w:hAnsi="Times New Roman"/>
          <w:i/>
          <w:color w:val="000000"/>
          <w:sz w:val="24"/>
          <w:szCs w:val="24"/>
        </w:rPr>
        <w:t xml:space="preserve">. Utilizing a quantitative approach, data were successfully collected from 120 </w:t>
      </w:r>
      <w:r w:rsidRPr="006750A6">
        <w:rPr>
          <w:rFonts w:ascii="Times New Roman" w:hAnsi="Times New Roman"/>
          <w:b/>
          <w:bCs/>
          <w:i/>
          <w:color w:val="000000"/>
          <w:sz w:val="24"/>
          <w:szCs w:val="24"/>
        </w:rPr>
        <w:t>Gen Z and Millennial</w:t>
      </w:r>
      <w:r w:rsidRPr="006750A6">
        <w:rPr>
          <w:rFonts w:ascii="Times New Roman" w:hAnsi="Times New Roman"/>
          <w:i/>
          <w:color w:val="000000"/>
          <w:sz w:val="24"/>
          <w:szCs w:val="24"/>
        </w:rPr>
        <w:t xml:space="preserve"> Shopee users. The data were analyzed using </w:t>
      </w:r>
      <w:r w:rsidRPr="006750A6">
        <w:rPr>
          <w:rFonts w:ascii="Times New Roman" w:hAnsi="Times New Roman"/>
          <w:b/>
          <w:bCs/>
          <w:i/>
          <w:color w:val="000000"/>
          <w:sz w:val="24"/>
          <w:szCs w:val="24"/>
        </w:rPr>
        <w:t>Multiple Linear Regression</w:t>
      </w:r>
      <w:r w:rsidRPr="006750A6">
        <w:rPr>
          <w:rFonts w:ascii="Times New Roman" w:hAnsi="Times New Roman"/>
          <w:i/>
          <w:color w:val="000000"/>
          <w:sz w:val="24"/>
          <w:szCs w:val="24"/>
        </w:rPr>
        <w:t xml:space="preserve"> after fulfilling all instrument validity, reliability, and classical assumption requirements</w:t>
      </w:r>
      <w:r>
        <w:rPr>
          <w:rFonts w:ascii="Times New Roman" w:hAnsi="Times New Roman"/>
          <w:i/>
          <w:color w:val="000000"/>
          <w:sz w:val="24"/>
          <w:szCs w:val="24"/>
        </w:rPr>
        <w:t xml:space="preserve">. </w:t>
      </w:r>
      <w:r w:rsidRPr="006750A6">
        <w:rPr>
          <w:rFonts w:ascii="Times New Roman" w:hAnsi="Times New Roman"/>
          <w:i/>
          <w:color w:val="000000"/>
          <w:sz w:val="24"/>
          <w:szCs w:val="24"/>
        </w:rPr>
        <w:t xml:space="preserve">The findings reveal that the three independent variables simultaneously exert a significant influence on consumer loyalty, explaining </w:t>
      </w:r>
      <w:r w:rsidRPr="006750A6">
        <w:rPr>
          <w:rFonts w:ascii="Times New Roman" w:hAnsi="Times New Roman"/>
          <w:b/>
          <w:bCs/>
          <w:i/>
          <w:color w:val="000000"/>
          <w:sz w:val="24"/>
          <w:szCs w:val="24"/>
        </w:rPr>
        <w:t>77.4% (R^2 = 0.774)</w:t>
      </w:r>
      <w:r w:rsidRPr="006750A6">
        <w:rPr>
          <w:rFonts w:ascii="Times New Roman" w:hAnsi="Times New Roman"/>
          <w:i/>
          <w:color w:val="000000"/>
          <w:sz w:val="24"/>
          <w:szCs w:val="24"/>
        </w:rPr>
        <w:t xml:space="preserve"> of the total variance. Notably, </w:t>
      </w:r>
      <w:r w:rsidRPr="006750A6">
        <w:rPr>
          <w:rFonts w:ascii="Times New Roman" w:hAnsi="Times New Roman"/>
          <w:b/>
          <w:bCs/>
          <w:i/>
          <w:color w:val="000000"/>
          <w:sz w:val="24"/>
          <w:szCs w:val="24"/>
        </w:rPr>
        <w:t>Legal Compliance</w:t>
      </w:r>
      <w:r w:rsidRPr="006750A6">
        <w:rPr>
          <w:rFonts w:ascii="Times New Roman" w:hAnsi="Times New Roman"/>
          <w:i/>
          <w:color w:val="000000"/>
          <w:sz w:val="24"/>
          <w:szCs w:val="24"/>
        </w:rPr>
        <w:t xml:space="preserve"> regarding </w:t>
      </w:r>
      <w:r w:rsidRPr="006750A6">
        <w:rPr>
          <w:rFonts w:ascii="Times New Roman" w:hAnsi="Times New Roman"/>
          <w:b/>
          <w:bCs/>
          <w:i/>
          <w:color w:val="000000"/>
          <w:sz w:val="24"/>
          <w:szCs w:val="24"/>
        </w:rPr>
        <w:t>Law Number 27 of 2022 (PDP Law)</w:t>
      </w:r>
      <w:r w:rsidRPr="006750A6">
        <w:rPr>
          <w:rFonts w:ascii="Times New Roman" w:hAnsi="Times New Roman"/>
          <w:i/>
          <w:color w:val="000000"/>
          <w:sz w:val="24"/>
          <w:szCs w:val="24"/>
        </w:rPr>
        <w:t xml:space="preserve"> emerged as the most dominant predictor (beta = 0.858), suggesting that statutory security is the primary driver of user commitment. Furthermore, AI-driven marketing and ethical data practices were proven to significantly enhance loyalty by fostering personalized experiences and digital trust. This research concludes that in the </w:t>
      </w:r>
      <w:r w:rsidRPr="006750A6">
        <w:rPr>
          <w:rFonts w:ascii="Times New Roman" w:hAnsi="Times New Roman"/>
          <w:b/>
          <w:bCs/>
          <w:i/>
          <w:color w:val="000000"/>
          <w:sz w:val="24"/>
          <w:szCs w:val="24"/>
        </w:rPr>
        <w:t>2026 digital landscape</w:t>
      </w:r>
      <w:r w:rsidRPr="006750A6">
        <w:rPr>
          <w:rFonts w:ascii="Times New Roman" w:hAnsi="Times New Roman"/>
          <w:i/>
          <w:color w:val="000000"/>
          <w:sz w:val="24"/>
          <w:szCs w:val="24"/>
        </w:rPr>
        <w:t xml:space="preserve">, loyalty transcends technological sophistication; it requires a holistic integration of </w:t>
      </w:r>
      <w:r w:rsidRPr="006750A6">
        <w:rPr>
          <w:rFonts w:ascii="Times New Roman" w:hAnsi="Times New Roman"/>
          <w:b/>
          <w:bCs/>
          <w:i/>
          <w:color w:val="000000"/>
          <w:sz w:val="24"/>
          <w:szCs w:val="24"/>
        </w:rPr>
        <w:t>algorithmic transparency</w:t>
      </w:r>
      <w:r w:rsidRPr="006750A6">
        <w:rPr>
          <w:rFonts w:ascii="Times New Roman" w:hAnsi="Times New Roman"/>
          <w:i/>
          <w:color w:val="000000"/>
          <w:sz w:val="24"/>
          <w:szCs w:val="24"/>
        </w:rPr>
        <w:t xml:space="preserve">, </w:t>
      </w:r>
      <w:r w:rsidRPr="006750A6">
        <w:rPr>
          <w:rFonts w:ascii="Times New Roman" w:hAnsi="Times New Roman"/>
          <w:b/>
          <w:bCs/>
          <w:i/>
          <w:color w:val="000000"/>
          <w:sz w:val="24"/>
          <w:szCs w:val="24"/>
        </w:rPr>
        <w:t>moral integrity</w:t>
      </w:r>
      <w:r w:rsidRPr="006750A6">
        <w:rPr>
          <w:rFonts w:ascii="Times New Roman" w:hAnsi="Times New Roman"/>
          <w:i/>
          <w:color w:val="000000"/>
          <w:sz w:val="24"/>
          <w:szCs w:val="24"/>
        </w:rPr>
        <w:t xml:space="preserve">, and </w:t>
      </w:r>
      <w:r w:rsidRPr="006750A6">
        <w:rPr>
          <w:rFonts w:ascii="Times New Roman" w:hAnsi="Times New Roman"/>
          <w:b/>
          <w:bCs/>
          <w:i/>
          <w:color w:val="000000"/>
          <w:sz w:val="24"/>
          <w:szCs w:val="24"/>
        </w:rPr>
        <w:t>rigorous regulatory adherence</w:t>
      </w:r>
      <w:r w:rsidRPr="006750A6">
        <w:rPr>
          <w:rFonts w:ascii="Times New Roman" w:hAnsi="Times New Roman"/>
          <w:i/>
          <w:color w:val="000000"/>
          <w:sz w:val="24"/>
          <w:szCs w:val="24"/>
        </w:rPr>
        <w:t>. These insights provide a strategic framework for e-commerce platforms to sustain long-term competitiveness through data protection and ethical innovation</w:t>
      </w:r>
    </w:p>
    <w:p w14:paraId="677DED4F" w14:textId="77777777" w:rsidR="005F5475" w:rsidRPr="00371CE6" w:rsidRDefault="005F5475" w:rsidP="005F5475">
      <w:pPr>
        <w:tabs>
          <w:tab w:val="left" w:pos="24"/>
        </w:tabs>
        <w:adjustRightInd w:val="0"/>
        <w:snapToGrid w:val="0"/>
        <w:spacing w:after="0" w:line="240" w:lineRule="auto"/>
        <w:jc w:val="both"/>
        <w:rPr>
          <w:rFonts w:ascii="Times New Roman" w:eastAsia="Batang" w:hAnsi="Times New Roman"/>
          <w:szCs w:val="20"/>
        </w:rPr>
      </w:pPr>
    </w:p>
    <w:p w14:paraId="0CB685B6" w14:textId="48FC941A" w:rsidR="00B03E77" w:rsidRDefault="005F5475" w:rsidP="00B03E77">
      <w:pPr>
        <w:spacing w:after="0" w:line="240" w:lineRule="auto"/>
        <w:jc w:val="both"/>
        <w:rPr>
          <w:rFonts w:ascii="Times New Roman" w:hAnsi="Times New Roman"/>
          <w:sz w:val="24"/>
          <w:szCs w:val="24"/>
        </w:rPr>
      </w:pPr>
      <w:r w:rsidRPr="00097BD2">
        <w:rPr>
          <w:rFonts w:ascii="Times New Roman" w:eastAsia="Batang" w:hAnsi="Times New Roman" w:hint="eastAsia"/>
          <w:b/>
          <w:szCs w:val="20"/>
        </w:rPr>
        <w:t>Keywords</w:t>
      </w:r>
      <w:r w:rsidR="00097BD2">
        <w:rPr>
          <w:rFonts w:ascii="Times New Roman" w:eastAsia="Batang" w:hAnsi="Times New Roman"/>
          <w:b/>
          <w:i/>
          <w:szCs w:val="20"/>
          <w:lang w:eastAsia="en-US"/>
        </w:rPr>
        <w:t>:</w:t>
      </w:r>
      <w:r w:rsidRPr="00371CE6">
        <w:rPr>
          <w:rFonts w:ascii="Times New Roman" w:eastAsia="Batang" w:hAnsi="Times New Roman"/>
          <w:i/>
          <w:szCs w:val="20"/>
          <w:lang w:eastAsia="en-US"/>
        </w:rPr>
        <w:t xml:space="preserve"> </w:t>
      </w:r>
      <w:r w:rsidR="00B03E77" w:rsidRPr="00D346BF">
        <w:rPr>
          <w:rFonts w:ascii="Times New Roman" w:hAnsi="Times New Roman"/>
          <w:sz w:val="24"/>
          <w:szCs w:val="24"/>
        </w:rPr>
        <w:t>AI-Driven Marketing</w:t>
      </w:r>
      <w:r w:rsidR="00B03E77">
        <w:rPr>
          <w:rFonts w:ascii="Times New Roman" w:hAnsi="Times New Roman"/>
          <w:sz w:val="24"/>
          <w:szCs w:val="24"/>
        </w:rPr>
        <w:t xml:space="preserve">, </w:t>
      </w:r>
      <w:r w:rsidR="00B03E77" w:rsidRPr="00D346BF">
        <w:rPr>
          <w:rFonts w:ascii="Times New Roman" w:hAnsi="Times New Roman"/>
          <w:sz w:val="24"/>
          <w:szCs w:val="24"/>
        </w:rPr>
        <w:t>Data Ethics</w:t>
      </w:r>
      <w:r w:rsidR="00B03E77">
        <w:rPr>
          <w:rFonts w:ascii="Times New Roman" w:hAnsi="Times New Roman"/>
          <w:sz w:val="24"/>
          <w:szCs w:val="24"/>
        </w:rPr>
        <w:t xml:space="preserve">, </w:t>
      </w:r>
      <w:proofErr w:type="spellStart"/>
      <w:r w:rsidR="00B03E77" w:rsidRPr="00D346BF">
        <w:rPr>
          <w:rFonts w:ascii="Times New Roman" w:hAnsi="Times New Roman"/>
          <w:sz w:val="24"/>
          <w:szCs w:val="24"/>
        </w:rPr>
        <w:t>Legal</w:t>
      </w:r>
      <w:r w:rsidR="00B03E77">
        <w:rPr>
          <w:rFonts w:ascii="Times New Roman" w:hAnsi="Times New Roman"/>
          <w:sz w:val="24"/>
          <w:szCs w:val="24"/>
        </w:rPr>
        <w:t>_</w:t>
      </w:r>
      <w:r w:rsidR="00B03E77" w:rsidRPr="00D346BF">
        <w:rPr>
          <w:rFonts w:ascii="Times New Roman" w:hAnsi="Times New Roman"/>
          <w:sz w:val="24"/>
          <w:szCs w:val="24"/>
        </w:rPr>
        <w:t>Compliance</w:t>
      </w:r>
      <w:proofErr w:type="spellEnd"/>
      <w:r w:rsidR="00B03E77">
        <w:rPr>
          <w:rFonts w:ascii="Times New Roman" w:hAnsi="Times New Roman"/>
          <w:sz w:val="24"/>
          <w:szCs w:val="24"/>
        </w:rPr>
        <w:t>,</w:t>
      </w:r>
      <w:r w:rsidR="00B03E77" w:rsidRPr="00C34D09">
        <w:rPr>
          <w:rFonts w:ascii="Times New Roman" w:hAnsi="Times New Roman"/>
          <w:sz w:val="24"/>
          <w:szCs w:val="24"/>
        </w:rPr>
        <w:t xml:space="preserve"> </w:t>
      </w:r>
      <w:r w:rsidR="00B03E77" w:rsidRPr="00D346BF">
        <w:rPr>
          <w:rFonts w:ascii="Times New Roman" w:hAnsi="Times New Roman"/>
          <w:sz w:val="24"/>
          <w:szCs w:val="24"/>
        </w:rPr>
        <w:t>E-commerce</w:t>
      </w:r>
      <w:r w:rsidR="00B03E77">
        <w:rPr>
          <w:rFonts w:ascii="Times New Roman" w:hAnsi="Times New Roman"/>
          <w:sz w:val="24"/>
          <w:szCs w:val="24"/>
        </w:rPr>
        <w:t>,</w:t>
      </w:r>
      <w:r w:rsidR="00B03E77" w:rsidRPr="00C34D09">
        <w:rPr>
          <w:rFonts w:ascii="Times New Roman" w:hAnsi="Times New Roman"/>
          <w:sz w:val="24"/>
          <w:szCs w:val="24"/>
        </w:rPr>
        <w:t xml:space="preserve"> </w:t>
      </w:r>
      <w:r w:rsidR="00B03E77" w:rsidRPr="00D346BF">
        <w:rPr>
          <w:rFonts w:ascii="Times New Roman" w:hAnsi="Times New Roman"/>
          <w:sz w:val="24"/>
          <w:szCs w:val="24"/>
        </w:rPr>
        <w:t>Consumer Loyalty</w:t>
      </w:r>
    </w:p>
    <w:p w14:paraId="2CF163B3" w14:textId="513452C2" w:rsidR="005F5475" w:rsidRPr="00371CE6" w:rsidRDefault="005F5475" w:rsidP="005F5475">
      <w:pPr>
        <w:tabs>
          <w:tab w:val="left" w:pos="24"/>
        </w:tabs>
        <w:adjustRightInd w:val="0"/>
        <w:snapToGrid w:val="0"/>
        <w:spacing w:after="0" w:line="240" w:lineRule="auto"/>
        <w:jc w:val="both"/>
        <w:rPr>
          <w:rFonts w:ascii="Times New Roman" w:eastAsia="Batang" w:hAnsi="Times New Roman"/>
          <w:szCs w:val="20"/>
          <w:lang w:eastAsia="en-US"/>
        </w:rPr>
      </w:pPr>
    </w:p>
    <w:p w14:paraId="438A903C" w14:textId="77777777" w:rsidR="005F5475" w:rsidRPr="00773596" w:rsidRDefault="005F5475"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773596">
        <w:rPr>
          <w:rFonts w:ascii="Times New Roman" w:eastAsia="Batang" w:hAnsi="Times New Roman"/>
          <w:b/>
          <w:sz w:val="24"/>
          <w:szCs w:val="24"/>
          <w:lang w:eastAsia="en-US"/>
        </w:rPr>
        <w:t>1. INTRODUCTION</w:t>
      </w:r>
    </w:p>
    <w:p w14:paraId="45288AA4" w14:textId="3409780A" w:rsidR="00B03E77" w:rsidRPr="00C67E1F" w:rsidRDefault="00B03E77" w:rsidP="00B03E77">
      <w:pPr>
        <w:spacing w:line="360" w:lineRule="auto"/>
        <w:jc w:val="both"/>
        <w:rPr>
          <w:rFonts w:ascii="Times New Roman" w:hAnsi="Times New Roman"/>
          <w:sz w:val="24"/>
          <w:szCs w:val="24"/>
        </w:rPr>
      </w:pPr>
      <w:r w:rsidRPr="00B1301F">
        <w:rPr>
          <w:rFonts w:ascii="Times New Roman" w:hAnsi="Times New Roman"/>
          <w:sz w:val="24"/>
          <w:szCs w:val="24"/>
        </w:rPr>
        <w:t xml:space="preserve">The development of Artificial Intelligence (AI) technology has revolutionized various sectors, including e-commerce. Digital transformation has become a key element in the process of business adaptation. One increasingly prevalent form of </w:t>
      </w:r>
      <w:r w:rsidRPr="00B1301F">
        <w:rPr>
          <w:rFonts w:ascii="Times New Roman" w:hAnsi="Times New Roman"/>
          <w:sz w:val="24"/>
          <w:szCs w:val="24"/>
        </w:rPr>
        <w:lastRenderedPageBreak/>
        <w:t xml:space="preserve">AI implementation is content personalization and chatbots </w:t>
      </w:r>
      <w:sdt>
        <w:sdtPr>
          <w:rPr>
            <w:rFonts w:ascii="Times New Roman" w:hAnsi="Times New Roman"/>
            <w:color w:val="000000"/>
            <w:sz w:val="24"/>
            <w:szCs w:val="24"/>
          </w:rPr>
          <w:tag w:val="MENDELEY_CITATION_v3_eyJjaXRhdGlvbklEIjoiTUVOREVMRVlfQ0lUQVRJT05fNmE4YTcyNjMtZDM2Yy00NTA1LTk4ODktNjc0YzFhY2I0OTNi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
          <w:id w:val="-1665234002"/>
          <w:placeholder>
            <w:docPart w:val="DefaultPlaceholder_-1854013440"/>
          </w:placeholder>
        </w:sdtPr>
        <w:sdtContent>
          <w:r w:rsidR="003C64C7" w:rsidRPr="003C64C7">
            <w:rPr>
              <w:rFonts w:ascii="Times New Roman" w:hAnsi="Times New Roman"/>
              <w:color w:val="000000"/>
              <w:sz w:val="24"/>
              <w:szCs w:val="24"/>
            </w:rPr>
            <w:t>[1]</w:t>
          </w:r>
        </w:sdtContent>
      </w:sdt>
      <w:r w:rsidRPr="00B1301F">
        <w:rPr>
          <w:rFonts w:ascii="Times New Roman" w:hAnsi="Times New Roman"/>
          <w:sz w:val="24"/>
          <w:szCs w:val="24"/>
        </w:rPr>
        <w:t xml:space="preserve">. Furthermore, e-commerce faces additional challenges from shifting consumer expectations, with increasing demands for fast, secure, and personalized shopping experiences. Modern consumers hold high expectations for service quality, specifically regarding delivery speed and responsive after-sales service </w:t>
      </w:r>
      <w:sdt>
        <w:sdtPr>
          <w:rPr>
            <w:rFonts w:ascii="Times New Roman" w:hAnsi="Times New Roman"/>
            <w:color w:val="000000"/>
            <w:sz w:val="24"/>
            <w:szCs w:val="24"/>
          </w:rPr>
          <w:tag w:val="MENDELEY_CITATION_v3_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"/>
          <w:id w:val="1677688023"/>
          <w:placeholder>
            <w:docPart w:val="DefaultPlaceholder_-1854013440"/>
          </w:placeholder>
        </w:sdtPr>
        <w:sdtContent>
          <w:r w:rsidR="003C64C7" w:rsidRPr="003C64C7">
            <w:rPr>
              <w:rFonts w:ascii="Times New Roman" w:hAnsi="Times New Roman"/>
              <w:color w:val="000000"/>
              <w:sz w:val="24"/>
              <w:szCs w:val="24"/>
            </w:rPr>
            <w:t>[2]</w:t>
          </w:r>
        </w:sdtContent>
      </w:sdt>
    </w:p>
    <w:p w14:paraId="3F5BA034" w14:textId="35EA5417" w:rsidR="00B03E77" w:rsidRPr="00C67E1F" w:rsidRDefault="00B03E77" w:rsidP="00B03E77">
      <w:pPr>
        <w:spacing w:line="360" w:lineRule="auto"/>
        <w:jc w:val="both"/>
        <w:rPr>
          <w:rFonts w:ascii="Times New Roman" w:hAnsi="Times New Roman"/>
          <w:sz w:val="24"/>
          <w:szCs w:val="24"/>
        </w:rPr>
      </w:pPr>
      <w:r w:rsidRPr="00B1301F">
        <w:rPr>
          <w:rFonts w:ascii="Times New Roman" w:hAnsi="Times New Roman"/>
          <w:sz w:val="24"/>
          <w:szCs w:val="24"/>
        </w:rPr>
        <w:t>Within the context of digital economic development, marketplaces such as Shopee function not only as transactional platform providers but also as data controllers responsible for the privacy of millions of users. Personal data management that fails to meet legal standards can lead to legal risks, reputational damage, and a decline in consumer trust. Consequently, compliance with personal data protection principles has become an essential instrument in maintaining digital business sustainability.</w:t>
      </w:r>
      <w:r w:rsidRPr="00C67E1F">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MWRiNDE1Y2QtMDY0YS00YzU2LWFiMTMtOWUwNWJjNjgyNGIy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
          <w:id w:val="-1927253656"/>
          <w:placeholder>
            <w:docPart w:val="DefaultPlaceholder_-1854013440"/>
          </w:placeholder>
        </w:sdtPr>
        <w:sdtEndPr>
          <w:rPr>
            <w:rFonts w:eastAsia="Times New Roman"/>
            <w:szCs w:val="22"/>
          </w:rPr>
        </w:sdtEndPr>
        <w:sdtContent>
          <w:r w:rsidR="003C64C7" w:rsidRPr="003C64C7">
            <w:rPr>
              <w:rFonts w:ascii="Times New Roman" w:eastAsia="Times New Roman" w:hAnsi="Times New Roman"/>
              <w:color w:val="000000"/>
              <w:sz w:val="24"/>
            </w:rPr>
            <w:t>[3]</w:t>
          </w:r>
        </w:sdtContent>
      </w:sdt>
    </w:p>
    <w:p w14:paraId="391DB093" w14:textId="07CFF02B" w:rsidR="00B03E77" w:rsidRDefault="00B03E77" w:rsidP="00B03E77">
      <w:pPr>
        <w:spacing w:line="360" w:lineRule="auto"/>
        <w:jc w:val="both"/>
        <w:rPr>
          <w:rFonts w:ascii="Times New Roman" w:hAnsi="Times New Roman"/>
          <w:sz w:val="24"/>
          <w:szCs w:val="24"/>
        </w:rPr>
      </w:pPr>
      <w:r w:rsidRPr="00B1301F">
        <w:rPr>
          <w:rFonts w:ascii="Times New Roman" w:hAnsi="Times New Roman"/>
          <w:sz w:val="24"/>
          <w:szCs w:val="24"/>
        </w:rPr>
        <w:t>In Indonesia, the enactment of Law Number 27 of 2022 on Personal Data Protection reflects the government's recognition of the urgent need for data protection in the face of digital threats. This law represents a significant step toward establishing a comprehensive legal framework. However, the implementation and oversight of this regulation still encounter various challenges, including institutional capacity constraints and the discrepancy between existing regulations and rapid technological advancements.</w:t>
      </w:r>
      <w:r>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NjYyZDNlYWYtZWVmYS00NjUyLThlNzQtYTgwMDRhNzVkMDdl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X1dfQ=="/>
          <w:id w:val="2026668139"/>
          <w:placeholder>
            <w:docPart w:val="DefaultPlaceholder_-1854013440"/>
          </w:placeholder>
        </w:sdtPr>
        <w:sdtContent>
          <w:r w:rsidR="003C64C7" w:rsidRPr="003C64C7">
            <w:rPr>
              <w:rFonts w:ascii="Times New Roman" w:hAnsi="Times New Roman"/>
              <w:color w:val="000000"/>
              <w:sz w:val="24"/>
              <w:szCs w:val="24"/>
            </w:rPr>
            <w:t>[4]</w:t>
          </w:r>
        </w:sdtContent>
      </w:sdt>
    </w:p>
    <w:p w14:paraId="430BCE65" w14:textId="57EE42ED" w:rsidR="00B03E77" w:rsidRPr="00C67E1F" w:rsidRDefault="00B03E77" w:rsidP="00B03E77">
      <w:pPr>
        <w:spacing w:line="360" w:lineRule="auto"/>
        <w:jc w:val="both"/>
        <w:rPr>
          <w:rFonts w:ascii="Times New Roman" w:hAnsi="Times New Roman"/>
          <w:sz w:val="24"/>
          <w:szCs w:val="24"/>
        </w:rPr>
      </w:pPr>
      <w:r w:rsidRPr="00B1301F">
        <w:rPr>
          <w:rFonts w:ascii="Times New Roman" w:hAnsi="Times New Roman"/>
          <w:sz w:val="24"/>
          <w:szCs w:val="24"/>
        </w:rPr>
        <w:t xml:space="preserve">However, the advancement of AI also presents significant challenges, such as regulatory gaps, algorithmic bias, threats to data privacy, and its impact on the labor market due to slow technological adaptation. Therefore, this study aims to examine the Impact of AI Implementation in marketing and customer perceptions of data security, which ultimately foster consumer loyalty to specific platforms. According to </w:t>
      </w:r>
      <w:sdt>
        <w:sdtPr>
          <w:rPr>
            <w:rFonts w:ascii="Times New Roman" w:hAnsi="Times New Roman"/>
            <w:color w:val="000000"/>
            <w:sz w:val="24"/>
            <w:szCs w:val="24"/>
          </w:rPr>
          <w:tag w:val="MENDELEY_CITATION_v3_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"/>
          <w:id w:val="-560096145"/>
          <w:placeholder>
            <w:docPart w:val="DefaultPlaceholder_-1854013440"/>
          </w:placeholder>
        </w:sdtPr>
        <w:sdtContent>
          <w:r w:rsidR="003C64C7" w:rsidRPr="003C64C7">
            <w:rPr>
              <w:rFonts w:ascii="Times New Roman" w:hAnsi="Times New Roman"/>
              <w:color w:val="000000"/>
              <w:sz w:val="24"/>
              <w:szCs w:val="24"/>
            </w:rPr>
            <w:t>[5]</w:t>
          </w:r>
        </w:sdtContent>
      </w:sdt>
      <w:r w:rsidRPr="00B1301F">
        <w:rPr>
          <w:rFonts w:ascii="Times New Roman" w:hAnsi="Times New Roman"/>
          <w:sz w:val="24"/>
          <w:szCs w:val="24"/>
        </w:rPr>
        <w:t xml:space="preserve">, although numerous studies have addressed the topic of AI in digital marketing, a research gap remains regarding a systematic and in-depth understanding of AI's effectiveness, particularly within the Indonesian e-commerce context. Furthermore, </w:t>
      </w:r>
      <w:sdt>
        <w:sdtPr>
          <w:rPr>
            <w:rFonts w:ascii="Times New Roman" w:hAnsi="Times New Roman"/>
            <w:color w:val="000000"/>
            <w:sz w:val="24"/>
            <w:szCs w:val="24"/>
          </w:rPr>
          <w:tag w:val="MENDELEY_CITATION_v3_eyJjaXRhdGlvbklEIjoiTUVOREVMRVlfQ0lUQVRJT05fODZiYzNmNjEtZTI1ZC00NTNkLWJiM2YtZGUzNmIyNDllMjE0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
          <w:id w:val="-1670786154"/>
          <w:placeholder>
            <w:docPart w:val="DefaultPlaceholder_-1854013440"/>
          </w:placeholder>
        </w:sdtPr>
        <w:sdtContent>
          <w:r w:rsidR="003C64C7" w:rsidRPr="003C64C7">
            <w:rPr>
              <w:rFonts w:ascii="Times New Roman" w:hAnsi="Times New Roman"/>
              <w:color w:val="000000"/>
              <w:sz w:val="24"/>
              <w:szCs w:val="24"/>
            </w:rPr>
            <w:t>[6]</w:t>
          </w:r>
        </w:sdtContent>
      </w:sdt>
      <w:r w:rsidRPr="00B1301F">
        <w:rPr>
          <w:rFonts w:ascii="Times New Roman" w:hAnsi="Times New Roman"/>
          <w:sz w:val="24"/>
          <w:szCs w:val="24"/>
        </w:rPr>
        <w:t xml:space="preserve"> emphasize that users concerned about data breaches or information misuse tend to be hesitant to utilize such systems </w:t>
      </w:r>
      <w:sdt>
        <w:sdtPr>
          <w:rPr>
            <w:rFonts w:ascii="Times New Roman" w:hAnsi="Times New Roman"/>
            <w:color w:val="000000"/>
            <w:sz w:val="24"/>
            <w:szCs w:val="24"/>
          </w:rPr>
          <w:tag w:val="MENDELEY_CITATION_v3_eyJjaXRhdGlvbklEIjoiTUVOREVMRVlfQ0lUQVRJT05fODE3YTJhZGMtZDk0OC00NGM4LTg3YjgtM2VlYzc1Yjc0ZGJl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
          <w:id w:val="326409726"/>
          <w:placeholder>
            <w:docPart w:val="DefaultPlaceholder_-1854013440"/>
          </w:placeholder>
        </w:sdtPr>
        <w:sdtContent>
          <w:r w:rsidR="003C64C7" w:rsidRPr="003C64C7">
            <w:rPr>
              <w:rFonts w:ascii="Times New Roman" w:hAnsi="Times New Roman"/>
              <w:color w:val="000000"/>
              <w:sz w:val="24"/>
              <w:szCs w:val="24"/>
            </w:rPr>
            <w:t>[7]</w:t>
          </w:r>
        </w:sdtContent>
      </w:sdt>
    </w:p>
    <w:p w14:paraId="36F9CE1C" w14:textId="77777777" w:rsidR="00B03E77" w:rsidRPr="00B1301F" w:rsidRDefault="00B03E77" w:rsidP="00B03E77">
      <w:pPr>
        <w:spacing w:before="100" w:beforeAutospacing="1" w:after="100" w:afterAutospacing="1" w:line="240" w:lineRule="auto"/>
        <w:outlineLvl w:val="2"/>
        <w:rPr>
          <w:rFonts w:ascii="Times New Roman" w:eastAsia="Times New Roman" w:hAnsi="Times New Roman"/>
          <w:b/>
          <w:bCs/>
          <w:sz w:val="27"/>
          <w:szCs w:val="27"/>
        </w:rPr>
      </w:pPr>
      <w:r w:rsidRPr="00B1301F">
        <w:rPr>
          <w:rFonts w:ascii="Times New Roman" w:eastAsia="Times New Roman" w:hAnsi="Times New Roman"/>
          <w:b/>
          <w:bCs/>
          <w:sz w:val="27"/>
          <w:szCs w:val="27"/>
        </w:rPr>
        <w:t>Research Questions</w:t>
      </w:r>
    </w:p>
    <w:p w14:paraId="2864E4B6" w14:textId="77777777" w:rsidR="00B03E77" w:rsidRPr="00B1301F" w:rsidRDefault="00B03E77" w:rsidP="00B03E77">
      <w:pPr>
        <w:spacing w:before="100" w:beforeAutospacing="1" w:after="100" w:afterAutospacing="1" w:line="240" w:lineRule="auto"/>
        <w:rPr>
          <w:rFonts w:ascii="Times New Roman" w:eastAsia="Times New Roman" w:hAnsi="Times New Roman"/>
          <w:sz w:val="24"/>
          <w:szCs w:val="24"/>
        </w:rPr>
      </w:pPr>
      <w:r w:rsidRPr="00B1301F">
        <w:rPr>
          <w:rFonts w:ascii="Times New Roman" w:eastAsia="Times New Roman" w:hAnsi="Times New Roman"/>
          <w:sz w:val="24"/>
          <w:szCs w:val="24"/>
        </w:rPr>
        <w:lastRenderedPageBreak/>
        <w:t>Based on the background described above, the research problems for this study are formulated as follows:</w:t>
      </w:r>
    </w:p>
    <w:p w14:paraId="41A6DA1B" w14:textId="77777777" w:rsidR="00B03E77" w:rsidRPr="00B1301F" w:rsidRDefault="00B03E77" w:rsidP="00B03E77">
      <w:pPr>
        <w:numPr>
          <w:ilvl w:val="0"/>
          <w:numId w:val="3"/>
        </w:numPr>
        <w:tabs>
          <w:tab w:val="clear" w:pos="720"/>
          <w:tab w:val="num" w:pos="450"/>
        </w:tabs>
        <w:spacing w:before="100" w:beforeAutospacing="1" w:after="100" w:afterAutospacing="1" w:line="360" w:lineRule="auto"/>
        <w:rPr>
          <w:rFonts w:ascii="Times New Roman" w:eastAsia="Times New Roman" w:hAnsi="Times New Roman"/>
          <w:sz w:val="24"/>
          <w:szCs w:val="24"/>
        </w:rPr>
      </w:pPr>
      <w:r w:rsidRPr="00B1301F">
        <w:rPr>
          <w:rFonts w:ascii="Times New Roman" w:eastAsia="Times New Roman" w:hAnsi="Times New Roman"/>
          <w:sz w:val="24"/>
          <w:szCs w:val="24"/>
        </w:rPr>
        <w:t>To what extent does AI-driven marketing influence consumer loyalty among Shopee e-commerce users?</w:t>
      </w:r>
    </w:p>
    <w:p w14:paraId="390A1C4B" w14:textId="77777777" w:rsidR="00B03E77" w:rsidRPr="00B1301F" w:rsidRDefault="00B03E77" w:rsidP="00B03E77">
      <w:pPr>
        <w:numPr>
          <w:ilvl w:val="0"/>
          <w:numId w:val="3"/>
        </w:numPr>
        <w:tabs>
          <w:tab w:val="clear" w:pos="720"/>
          <w:tab w:val="num" w:pos="450"/>
        </w:tabs>
        <w:spacing w:before="100" w:beforeAutospacing="1" w:after="100" w:afterAutospacing="1" w:line="360" w:lineRule="auto"/>
        <w:rPr>
          <w:rFonts w:ascii="Times New Roman" w:eastAsia="Times New Roman" w:hAnsi="Times New Roman"/>
          <w:sz w:val="24"/>
          <w:szCs w:val="24"/>
        </w:rPr>
      </w:pPr>
      <w:r w:rsidRPr="00B1301F">
        <w:rPr>
          <w:rFonts w:ascii="Times New Roman" w:eastAsia="Times New Roman" w:hAnsi="Times New Roman"/>
          <w:sz w:val="24"/>
          <w:szCs w:val="24"/>
        </w:rPr>
        <w:t>How does data ethics significantly impact consumer loyalty among Shopee e-commerce users?</w:t>
      </w:r>
    </w:p>
    <w:p w14:paraId="53EC44F5" w14:textId="77777777" w:rsidR="00B03E77" w:rsidRPr="00B1301F" w:rsidRDefault="00B03E77" w:rsidP="00B03E77">
      <w:pPr>
        <w:numPr>
          <w:ilvl w:val="0"/>
          <w:numId w:val="3"/>
        </w:numPr>
        <w:tabs>
          <w:tab w:val="clear" w:pos="720"/>
          <w:tab w:val="num" w:pos="450"/>
        </w:tabs>
        <w:spacing w:before="100" w:beforeAutospacing="1" w:after="100" w:afterAutospacing="1" w:line="360" w:lineRule="auto"/>
        <w:rPr>
          <w:rFonts w:ascii="Times New Roman" w:eastAsia="Times New Roman" w:hAnsi="Times New Roman"/>
          <w:sz w:val="24"/>
          <w:szCs w:val="24"/>
        </w:rPr>
      </w:pPr>
      <w:r w:rsidRPr="00B1301F">
        <w:rPr>
          <w:rFonts w:ascii="Times New Roman" w:eastAsia="Times New Roman" w:hAnsi="Times New Roman"/>
          <w:sz w:val="24"/>
          <w:szCs w:val="24"/>
        </w:rPr>
        <w:t>What is the effect of legal compliance regarding consumer protection on consumer loyalty among Shopee e-commerce users?</w:t>
      </w:r>
    </w:p>
    <w:p w14:paraId="753BBCD2" w14:textId="4618201D" w:rsidR="005F5475" w:rsidRPr="00B03E77" w:rsidRDefault="00B03E77" w:rsidP="00B03E77">
      <w:pPr>
        <w:numPr>
          <w:ilvl w:val="0"/>
          <w:numId w:val="3"/>
        </w:numPr>
        <w:tabs>
          <w:tab w:val="clear" w:pos="720"/>
          <w:tab w:val="num" w:pos="450"/>
        </w:tabs>
        <w:spacing w:before="100" w:beforeAutospacing="1" w:after="100" w:afterAutospacing="1" w:line="360" w:lineRule="auto"/>
        <w:rPr>
          <w:rFonts w:ascii="Times New Roman" w:eastAsia="Times New Roman" w:hAnsi="Times New Roman"/>
          <w:sz w:val="24"/>
          <w:szCs w:val="24"/>
        </w:rPr>
      </w:pPr>
      <w:r w:rsidRPr="00B1301F">
        <w:rPr>
          <w:rFonts w:ascii="Times New Roman" w:eastAsia="Times New Roman" w:hAnsi="Times New Roman"/>
          <w:sz w:val="24"/>
          <w:szCs w:val="24"/>
        </w:rPr>
        <w:t>Do AI-driven marketing, data ethics, and legal compliance simultaneously and significantly influence consumer loyalty among Shopee e-commerce users</w:t>
      </w:r>
      <w:r>
        <w:rPr>
          <w:rFonts w:ascii="Times New Roman" w:eastAsia="Times New Roman" w:hAnsi="Times New Roman"/>
          <w:sz w:val="24"/>
          <w:szCs w:val="24"/>
        </w:rPr>
        <w:t>?</w:t>
      </w:r>
    </w:p>
    <w:p w14:paraId="1F5D3DDD" w14:textId="77777777" w:rsidR="001F5B3C" w:rsidRDefault="001F5B3C" w:rsidP="001F5B3C">
      <w:pPr>
        <w:pStyle w:val="Heading1"/>
        <w:numPr>
          <w:ilvl w:val="0"/>
          <w:numId w:val="4"/>
        </w:numPr>
        <w:spacing w:before="0" w:after="240" w:line="360" w:lineRule="auto"/>
        <w:ind w:left="450" w:right="-171" w:hanging="450"/>
        <w:rPr>
          <w:rFonts w:ascii="Times New Roman" w:hAnsi="Times New Roman"/>
          <w:sz w:val="24"/>
          <w:szCs w:val="24"/>
        </w:rPr>
      </w:pPr>
      <w:r>
        <w:rPr>
          <w:rFonts w:ascii="Times New Roman" w:hAnsi="Times New Roman"/>
          <w:sz w:val="24"/>
          <w:szCs w:val="24"/>
        </w:rPr>
        <w:t>LITERATURE REVIEW AND HYPOTHESIS</w:t>
      </w:r>
    </w:p>
    <w:p w14:paraId="571B0759" w14:textId="77777777" w:rsidR="001F5B3C" w:rsidRDefault="001F5B3C" w:rsidP="001F5B3C">
      <w:pPr>
        <w:pStyle w:val="ListParagraph"/>
        <w:spacing w:line="360" w:lineRule="auto"/>
        <w:ind w:left="360"/>
        <w:jc w:val="both"/>
        <w:rPr>
          <w:rFonts w:ascii="Times New Roman" w:hAnsi="Times New Roman"/>
          <w:sz w:val="24"/>
          <w:szCs w:val="24"/>
        </w:rPr>
      </w:pPr>
      <w:r w:rsidRPr="008F08DA">
        <w:rPr>
          <w:rFonts w:ascii="Times New Roman" w:hAnsi="Times New Roman"/>
          <w:sz w:val="24"/>
          <w:szCs w:val="24"/>
        </w:rPr>
        <w:t xml:space="preserve">E-business, commonly known as Electronic Business, is a business paradigm that involves the utilization of digital technologies to conduct various transactions, activities, and business interactions online. The e-commerce business model is one of the most prevalent and widely recognized forms of this paradigm. Technology serves as the primary driver of e-business; without the appropriate technological infrastructure, it becomes challenging to facilitate customer engagement, manage transactions, and optimize online business operations. The following are the critical roles of technology in e-business: </w:t>
      </w:r>
    </w:p>
    <w:p w14:paraId="42F5C6C9" w14:textId="77777777" w:rsidR="001F5B3C" w:rsidRDefault="001F5B3C" w:rsidP="001F5B3C">
      <w:pPr>
        <w:pStyle w:val="ListParagraph"/>
        <w:numPr>
          <w:ilvl w:val="0"/>
          <w:numId w:val="5"/>
        </w:numPr>
        <w:spacing w:line="360" w:lineRule="auto"/>
        <w:ind w:left="810"/>
        <w:jc w:val="both"/>
        <w:rPr>
          <w:rFonts w:ascii="Times New Roman" w:hAnsi="Times New Roman"/>
          <w:sz w:val="24"/>
          <w:szCs w:val="24"/>
        </w:rPr>
      </w:pPr>
      <w:r>
        <w:rPr>
          <w:rFonts w:ascii="Times New Roman" w:hAnsi="Times New Roman"/>
          <w:sz w:val="24"/>
          <w:szCs w:val="24"/>
        </w:rPr>
        <w:t>Platform E-commerce</w:t>
      </w:r>
    </w:p>
    <w:p w14:paraId="69D7E49C" w14:textId="332D4AFD" w:rsidR="001F5B3C" w:rsidRPr="00EA4658" w:rsidRDefault="001F5B3C" w:rsidP="001F5B3C">
      <w:pPr>
        <w:pStyle w:val="ListParagraph"/>
        <w:spacing w:line="360" w:lineRule="auto"/>
        <w:ind w:left="810"/>
        <w:jc w:val="both"/>
        <w:rPr>
          <w:rFonts w:ascii="Times New Roman" w:hAnsi="Times New Roman"/>
          <w:sz w:val="24"/>
          <w:szCs w:val="24"/>
        </w:rPr>
      </w:pPr>
      <w:r w:rsidRPr="008F08DA">
        <w:rPr>
          <w:rFonts w:ascii="Times New Roman" w:hAnsi="Times New Roman"/>
          <w:sz w:val="24"/>
          <w:szCs w:val="24"/>
        </w:rPr>
        <w:t>These platforms enable companies to sell products and services online. E-commerce facilitates the expansion of global markets, driven by enhanced internet accessibility and increasing smartphone penetration. For online-based retailers, technological innovation is fostering the emergence of experiential e-commerce</w:t>
      </w:r>
      <w:r>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"/>
          <w:id w:val="962157594"/>
          <w:placeholder>
            <w:docPart w:val="DefaultPlaceholder_-1854013440"/>
          </w:placeholder>
        </w:sdtPr>
        <w:sdtContent>
          <w:r w:rsidR="003C64C7" w:rsidRPr="003C64C7">
            <w:rPr>
              <w:rFonts w:ascii="Times New Roman" w:hAnsi="Times New Roman"/>
              <w:color w:val="000000"/>
              <w:sz w:val="24"/>
              <w:szCs w:val="24"/>
            </w:rPr>
            <w:t>[8]</w:t>
          </w:r>
        </w:sdtContent>
      </w:sdt>
      <w:r>
        <w:rPr>
          <w:rFonts w:ascii="Times New Roman" w:hAnsi="Times New Roman"/>
          <w:sz w:val="24"/>
          <w:szCs w:val="24"/>
        </w:rPr>
        <w:t xml:space="preserve"> </w:t>
      </w:r>
    </w:p>
    <w:p w14:paraId="1A6A1B7A" w14:textId="77777777" w:rsidR="001F5B3C" w:rsidRDefault="001F5B3C" w:rsidP="001F5B3C">
      <w:pPr>
        <w:pStyle w:val="ListParagraph"/>
        <w:numPr>
          <w:ilvl w:val="0"/>
          <w:numId w:val="5"/>
        </w:numPr>
        <w:spacing w:line="360" w:lineRule="auto"/>
        <w:ind w:left="810"/>
        <w:jc w:val="both"/>
        <w:rPr>
          <w:rFonts w:ascii="Times New Roman" w:hAnsi="Times New Roman"/>
          <w:sz w:val="24"/>
          <w:szCs w:val="24"/>
        </w:rPr>
      </w:pPr>
      <w:r>
        <w:rPr>
          <w:rFonts w:ascii="Times New Roman" w:hAnsi="Times New Roman"/>
          <w:sz w:val="24"/>
          <w:szCs w:val="24"/>
        </w:rPr>
        <w:t>Data Security</w:t>
      </w:r>
    </w:p>
    <w:p w14:paraId="73ACD2E3" w14:textId="77777777" w:rsidR="001F5B3C" w:rsidRDefault="001F5B3C" w:rsidP="001F5B3C">
      <w:pPr>
        <w:pStyle w:val="ListParagraph"/>
        <w:spacing w:line="360" w:lineRule="auto"/>
        <w:ind w:left="810"/>
        <w:jc w:val="both"/>
        <w:rPr>
          <w:rFonts w:ascii="Times New Roman" w:hAnsi="Times New Roman"/>
          <w:sz w:val="24"/>
          <w:szCs w:val="24"/>
        </w:rPr>
      </w:pPr>
      <w:r w:rsidRPr="008F08DA">
        <w:rPr>
          <w:rFonts w:ascii="Times New Roman" w:hAnsi="Times New Roman"/>
          <w:sz w:val="24"/>
          <w:szCs w:val="24"/>
        </w:rPr>
        <w:t>Data security represents a critical dimension of e-business. Organizations must safeguard customer data, transactional information, and internal data against various security threats</w:t>
      </w:r>
      <w:r>
        <w:rPr>
          <w:rFonts w:ascii="Times New Roman" w:hAnsi="Times New Roman"/>
          <w:sz w:val="24"/>
          <w:szCs w:val="24"/>
        </w:rPr>
        <w:t>.</w:t>
      </w:r>
    </w:p>
    <w:p w14:paraId="482337D0" w14:textId="77777777" w:rsidR="001F5B3C" w:rsidRDefault="001F5B3C" w:rsidP="001F5B3C">
      <w:pPr>
        <w:pStyle w:val="ListParagraph"/>
        <w:numPr>
          <w:ilvl w:val="0"/>
          <w:numId w:val="5"/>
        </w:numPr>
        <w:spacing w:line="360" w:lineRule="auto"/>
        <w:ind w:left="810"/>
        <w:jc w:val="both"/>
        <w:rPr>
          <w:rFonts w:ascii="Times New Roman" w:hAnsi="Times New Roman"/>
          <w:sz w:val="24"/>
          <w:szCs w:val="24"/>
        </w:rPr>
      </w:pPr>
      <w:r>
        <w:rPr>
          <w:rFonts w:ascii="Times New Roman" w:hAnsi="Times New Roman"/>
          <w:sz w:val="24"/>
          <w:szCs w:val="24"/>
        </w:rPr>
        <w:t>Data Analytics</w:t>
      </w:r>
    </w:p>
    <w:p w14:paraId="0A210F64" w14:textId="77777777" w:rsidR="001F5B3C" w:rsidRDefault="001F5B3C" w:rsidP="001F5B3C">
      <w:pPr>
        <w:pStyle w:val="ListParagraph"/>
        <w:spacing w:line="360" w:lineRule="auto"/>
        <w:ind w:left="810"/>
        <w:jc w:val="both"/>
        <w:rPr>
          <w:rFonts w:ascii="Times New Roman" w:hAnsi="Times New Roman"/>
          <w:sz w:val="24"/>
          <w:szCs w:val="24"/>
        </w:rPr>
      </w:pPr>
      <w:r w:rsidRPr="008F08DA">
        <w:rPr>
          <w:rFonts w:ascii="Times New Roman" w:hAnsi="Times New Roman"/>
          <w:sz w:val="24"/>
          <w:szCs w:val="24"/>
        </w:rPr>
        <w:lastRenderedPageBreak/>
        <w:t>Data analytics enables organizations to comprehend consumer behavior, market trends, and business performance, which ultimately facilitates more effective decision-making</w:t>
      </w:r>
      <w:r>
        <w:rPr>
          <w:rFonts w:ascii="Times New Roman" w:hAnsi="Times New Roman"/>
          <w:sz w:val="24"/>
          <w:szCs w:val="24"/>
        </w:rPr>
        <w:t>.</w:t>
      </w:r>
    </w:p>
    <w:sdt>
      <w:sdtPr>
        <w:rPr>
          <w:rFonts w:ascii="Times New Roman" w:hAnsi="Times New Roman"/>
          <w:color w:val="000000"/>
          <w:sz w:val="24"/>
          <w:szCs w:val="24"/>
        </w:rPr>
        <w:tag w:val="MENDELEY_CITATION_v3_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"/>
        <w:id w:val="-51005840"/>
        <w:placeholder>
          <w:docPart w:val="DefaultPlaceholder_-1854013440"/>
        </w:placeholder>
      </w:sdtPr>
      <w:sdtContent>
        <w:p w14:paraId="3158273A" w14:textId="64BBDEF2" w:rsidR="001F5B3C" w:rsidRPr="008F387D" w:rsidRDefault="003C64C7" w:rsidP="001F5B3C">
          <w:pPr>
            <w:pStyle w:val="ListParagraph"/>
            <w:spacing w:line="360" w:lineRule="auto"/>
            <w:ind w:left="810"/>
            <w:jc w:val="both"/>
            <w:rPr>
              <w:rFonts w:ascii="Times New Roman" w:hAnsi="Times New Roman"/>
              <w:sz w:val="24"/>
              <w:szCs w:val="24"/>
            </w:rPr>
          </w:pPr>
          <w:r w:rsidRPr="003C64C7">
            <w:rPr>
              <w:rFonts w:ascii="Times New Roman" w:hAnsi="Times New Roman"/>
              <w:color w:val="000000"/>
              <w:sz w:val="24"/>
              <w:szCs w:val="24"/>
            </w:rPr>
            <w:t>[9]</w:t>
          </w:r>
        </w:p>
      </w:sdtContent>
    </w:sdt>
    <w:p w14:paraId="1DE5A2E1" w14:textId="77777777" w:rsidR="001F5B3C" w:rsidRDefault="001F5B3C" w:rsidP="001F5B3C">
      <w:pPr>
        <w:spacing w:line="360" w:lineRule="auto"/>
        <w:jc w:val="both"/>
        <w:rPr>
          <w:rFonts w:ascii="Times New Roman" w:hAnsi="Times New Roman"/>
          <w:sz w:val="24"/>
          <w:szCs w:val="24"/>
        </w:rPr>
      </w:pPr>
      <w:r w:rsidRPr="003562C9">
        <w:rPr>
          <w:rFonts w:ascii="Times New Roman" w:hAnsi="Times New Roman"/>
          <w:sz w:val="24"/>
          <w:szCs w:val="24"/>
        </w:rPr>
        <w:t>A number of previous studies have been thoroughly reviewed and critically synthesized to map the relevant research concerning AI-based Marketing, Data Ethics, and Legal Compliance with Consumer Protection, as well as their implications for the Consumer Loyalty of Shopee e-commerce users, as detailed in Table 1:</w:t>
      </w:r>
    </w:p>
    <w:tbl>
      <w:tblPr>
        <w:tblStyle w:val="TableGrid"/>
        <w:tblW w:w="0" w:type="auto"/>
        <w:tblInd w:w="108" w:type="dxa"/>
        <w:tblLook w:val="04A0" w:firstRow="1" w:lastRow="0" w:firstColumn="1" w:lastColumn="0" w:noHBand="0" w:noVBand="1"/>
      </w:tblPr>
      <w:tblGrid>
        <w:gridCol w:w="633"/>
        <w:gridCol w:w="2426"/>
        <w:gridCol w:w="2651"/>
        <w:gridCol w:w="2104"/>
      </w:tblGrid>
      <w:tr w:rsidR="001F5B3C" w14:paraId="3484178D" w14:textId="77777777" w:rsidTr="00E03B0B">
        <w:tc>
          <w:tcPr>
            <w:tcW w:w="702" w:type="dxa"/>
          </w:tcPr>
          <w:p w14:paraId="0DA65E2B"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No</w:t>
            </w:r>
          </w:p>
        </w:tc>
        <w:tc>
          <w:tcPr>
            <w:tcW w:w="2717" w:type="dxa"/>
          </w:tcPr>
          <w:p w14:paraId="42775596" w14:textId="77777777" w:rsidR="001F5B3C" w:rsidRDefault="001F5B3C" w:rsidP="00E03B0B">
            <w:pPr>
              <w:spacing w:line="240" w:lineRule="auto"/>
              <w:jc w:val="both"/>
              <w:rPr>
                <w:rFonts w:ascii="Times New Roman" w:hAnsi="Times New Roman"/>
                <w:sz w:val="24"/>
                <w:szCs w:val="24"/>
              </w:rPr>
            </w:pPr>
            <w:proofErr w:type="spellStart"/>
            <w:r>
              <w:rPr>
                <w:rFonts w:ascii="Times New Roman" w:hAnsi="Times New Roman"/>
                <w:sz w:val="24"/>
                <w:szCs w:val="24"/>
              </w:rPr>
              <w:t>Judul</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p>
        </w:tc>
        <w:tc>
          <w:tcPr>
            <w:tcW w:w="3062" w:type="dxa"/>
          </w:tcPr>
          <w:p w14:paraId="771B3DA5"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 xml:space="preserve">Hasil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
        </w:tc>
        <w:tc>
          <w:tcPr>
            <w:tcW w:w="2230" w:type="dxa"/>
          </w:tcPr>
          <w:p w14:paraId="6B18E131" w14:textId="77777777" w:rsidR="001F5B3C" w:rsidRDefault="001F5B3C" w:rsidP="00E03B0B">
            <w:pPr>
              <w:spacing w:line="240" w:lineRule="auto"/>
              <w:jc w:val="both"/>
              <w:rPr>
                <w:rFonts w:ascii="Times New Roman" w:hAnsi="Times New Roman"/>
                <w:sz w:val="24"/>
                <w:szCs w:val="24"/>
              </w:rPr>
            </w:pPr>
            <w:proofErr w:type="spellStart"/>
            <w:r>
              <w:rPr>
                <w:rFonts w:ascii="Times New Roman" w:hAnsi="Times New Roman"/>
                <w:sz w:val="24"/>
                <w:szCs w:val="24"/>
              </w:rPr>
              <w:t>Keterbatasan</w:t>
            </w:r>
            <w:proofErr w:type="spellEnd"/>
            <w:r>
              <w:rPr>
                <w:rFonts w:ascii="Times New Roman" w:hAnsi="Times New Roman"/>
                <w:sz w:val="24"/>
                <w:szCs w:val="24"/>
              </w:rPr>
              <w:t>/gap</w:t>
            </w:r>
          </w:p>
        </w:tc>
      </w:tr>
      <w:tr w:rsidR="001F5B3C" w14:paraId="26F6BCFE" w14:textId="77777777" w:rsidTr="00E03B0B">
        <w:tc>
          <w:tcPr>
            <w:tcW w:w="702" w:type="dxa"/>
          </w:tcPr>
          <w:p w14:paraId="4A8854B6"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1</w:t>
            </w:r>
          </w:p>
        </w:tc>
        <w:tc>
          <w:tcPr>
            <w:tcW w:w="2717" w:type="dxa"/>
          </w:tcPr>
          <w:p w14:paraId="6B26B7CF" w14:textId="3E43E6A0" w:rsidR="001F5B3C" w:rsidRDefault="001F5B3C" w:rsidP="00E03B0B">
            <w:pPr>
              <w:spacing w:line="240" w:lineRule="auto"/>
              <w:jc w:val="both"/>
              <w:rPr>
                <w:rFonts w:ascii="Times New Roman" w:hAnsi="Times New Roman"/>
                <w:sz w:val="24"/>
                <w:szCs w:val="24"/>
              </w:rPr>
            </w:pPr>
            <w:r w:rsidRPr="003562C9">
              <w:rPr>
                <w:rFonts w:ascii="Times New Roman" w:hAnsi="Times New Roman"/>
                <w:color w:val="000000"/>
                <w:sz w:val="24"/>
                <w:szCs w:val="24"/>
              </w:rPr>
              <w:t>The Role of Artificial Intelligence in Fostering Business Sustainability and Enhancing Consumer Loyalty within the Global Competitive Landscape</w:t>
            </w:r>
            <w:r>
              <w:rPr>
                <w:rFonts w:ascii="Times New Roman" w:hAnsi="Times New Roman"/>
                <w:color w:val="000000"/>
                <w:sz w:val="24"/>
                <w:szCs w:val="24"/>
              </w:rPr>
              <w:t>.</w:t>
            </w:r>
            <w:r>
              <w:rPr>
                <w:rFonts w:ascii="Times New Roman" w:hAnsi="Times New Roman"/>
                <w:color w:val="000000"/>
                <w:sz w:val="24"/>
                <w:szCs w:val="24"/>
              </w:rPr>
              <w:t xml:space="preserve"> </w:t>
            </w:r>
            <w:sdt>
              <w:sdtPr>
                <w:rPr>
                  <w:rFonts w:ascii="Times New Roman" w:hAnsi="Times New Roman"/>
                  <w:color w:val="000000"/>
                  <w:sz w:val="24"/>
                  <w:szCs w:val="24"/>
                </w:rPr>
                <w:tag w:val="MENDELEY_CITATION_v3_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"/>
                <w:id w:val="-1350638030"/>
                <w:placeholder>
                  <w:docPart w:val="DefaultPlaceholder_-1854013440"/>
                </w:placeholder>
              </w:sdtPr>
              <w:sdtContent>
                <w:r w:rsidR="003C64C7" w:rsidRPr="003C64C7">
                  <w:rPr>
                    <w:rFonts w:ascii="Times New Roman" w:hAnsi="Times New Roman"/>
                    <w:color w:val="000000"/>
                    <w:sz w:val="24"/>
                    <w:szCs w:val="24"/>
                  </w:rPr>
                  <w:t>[10]</w:t>
                </w:r>
              </w:sdtContent>
            </w:sdt>
          </w:p>
        </w:tc>
        <w:tc>
          <w:tcPr>
            <w:tcW w:w="3062" w:type="dxa"/>
          </w:tcPr>
          <w:p w14:paraId="47667D67" w14:textId="77777777" w:rsidR="001F5B3C" w:rsidRDefault="001F5B3C" w:rsidP="00E03B0B">
            <w:pPr>
              <w:spacing w:line="240" w:lineRule="auto"/>
              <w:jc w:val="both"/>
              <w:rPr>
                <w:rFonts w:ascii="Times New Roman" w:hAnsi="Times New Roman"/>
                <w:sz w:val="24"/>
                <w:szCs w:val="24"/>
              </w:rPr>
            </w:pPr>
            <w:r w:rsidRPr="003562C9">
              <w:rPr>
                <w:rFonts w:ascii="Times New Roman" w:hAnsi="Times New Roman"/>
                <w:sz w:val="24"/>
                <w:szCs w:val="24"/>
              </w:rPr>
              <w:t xml:space="preserve">Consumer loyalty has a positive but non-significant effect on artificial intelligence </w:t>
            </w:r>
            <w:r w:rsidRPr="004D745D">
              <w:rPr>
                <w:rFonts w:ascii="Times New Roman" w:hAnsi="Times New Roman"/>
                <w:sz w:val="24"/>
                <w:szCs w:val="24"/>
              </w:rPr>
              <w:t>(AI)</w:t>
            </w:r>
            <w:r>
              <w:rPr>
                <w:rFonts w:ascii="Times New Roman" w:hAnsi="Times New Roman"/>
                <w:sz w:val="24"/>
                <w:szCs w:val="24"/>
              </w:rPr>
              <w:t>.</w:t>
            </w:r>
          </w:p>
        </w:tc>
        <w:tc>
          <w:tcPr>
            <w:tcW w:w="2230" w:type="dxa"/>
          </w:tcPr>
          <w:p w14:paraId="41E5C657" w14:textId="77777777" w:rsidR="001F5B3C" w:rsidRDefault="001F5B3C" w:rsidP="00E03B0B">
            <w:pPr>
              <w:spacing w:line="240" w:lineRule="auto"/>
              <w:jc w:val="both"/>
              <w:rPr>
                <w:rFonts w:ascii="Times New Roman" w:hAnsi="Times New Roman"/>
                <w:sz w:val="24"/>
                <w:szCs w:val="24"/>
              </w:rPr>
            </w:pPr>
            <w:r w:rsidRPr="003562C9">
              <w:rPr>
                <w:rFonts w:ascii="Times New Roman" w:hAnsi="Times New Roman"/>
                <w:sz w:val="24"/>
                <w:szCs w:val="24"/>
              </w:rPr>
              <w:t>The study does not examine the influence of Data Ethics and Legal Compliance on Consumer Protection</w:t>
            </w:r>
            <w:r>
              <w:rPr>
                <w:rFonts w:ascii="Times New Roman" w:hAnsi="Times New Roman"/>
                <w:sz w:val="24"/>
                <w:szCs w:val="24"/>
              </w:rPr>
              <w:t>.</w:t>
            </w:r>
          </w:p>
        </w:tc>
      </w:tr>
      <w:tr w:rsidR="001F5B3C" w14:paraId="4A1A3A16" w14:textId="77777777" w:rsidTr="00E03B0B">
        <w:tc>
          <w:tcPr>
            <w:tcW w:w="702" w:type="dxa"/>
          </w:tcPr>
          <w:p w14:paraId="62BD1764"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2</w:t>
            </w:r>
          </w:p>
        </w:tc>
        <w:tc>
          <w:tcPr>
            <w:tcW w:w="2717" w:type="dxa"/>
          </w:tcPr>
          <w:p w14:paraId="0B373D3C" w14:textId="1706DA36" w:rsidR="001F5B3C" w:rsidRDefault="001F5B3C" w:rsidP="00E03B0B">
            <w:pPr>
              <w:spacing w:line="240" w:lineRule="auto"/>
              <w:jc w:val="both"/>
              <w:rPr>
                <w:rFonts w:ascii="Times New Roman" w:hAnsi="Times New Roman"/>
                <w:sz w:val="24"/>
                <w:szCs w:val="24"/>
              </w:rPr>
            </w:pPr>
            <w:r w:rsidRPr="003562C9">
              <w:rPr>
                <w:rFonts w:ascii="Times New Roman" w:hAnsi="Times New Roman"/>
                <w:color w:val="000000"/>
                <w:sz w:val="24"/>
                <w:szCs w:val="24"/>
              </w:rPr>
              <w:t>Legal Perspectives on Personal Data Protection in the Digital Age: Examining Data Breach Incidents Among E-commerce Service Users</w:t>
            </w:r>
            <w:r>
              <w:rPr>
                <w:rFonts w:ascii="Times New Roman" w:hAnsi="Times New Roman"/>
                <w:color w:val="000000"/>
                <w:sz w:val="24"/>
                <w:szCs w:val="24"/>
              </w:rPr>
              <w:t>.</w:t>
            </w:r>
            <w:r>
              <w:rPr>
                <w:rFonts w:ascii="Times New Roman" w:hAnsi="Times New Roman"/>
                <w:color w:val="000000"/>
                <w:sz w:val="24"/>
                <w:szCs w:val="24"/>
              </w:rPr>
              <w:t xml:space="preserve"> </w:t>
            </w:r>
            <w:sdt>
              <w:sdtPr>
                <w:rPr>
                  <w:rFonts w:ascii="Times New Roman" w:hAnsi="Times New Roman"/>
                  <w:color w:val="000000"/>
                  <w:sz w:val="24"/>
                  <w:szCs w:val="24"/>
                </w:rPr>
                <w:tag w:val="MENDELEY_CITATION_v3_eyJjaXRhdGlvbklEIjoiTUVOREVMRVlfQ0lUQVRJT05fZDg5OTY3YmYtOGIwNy00MmQ5LTg1MWYtYTA0YzgxOWRiYzVh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X1dfQ=="/>
                <w:id w:val="-146678889"/>
                <w:placeholder>
                  <w:docPart w:val="DefaultPlaceholder_-1854013440"/>
                </w:placeholder>
              </w:sdtPr>
              <w:sdtContent>
                <w:r w:rsidR="003C64C7" w:rsidRPr="003C64C7">
                  <w:rPr>
                    <w:rFonts w:ascii="Times New Roman" w:hAnsi="Times New Roman"/>
                    <w:color w:val="000000"/>
                    <w:sz w:val="24"/>
                    <w:szCs w:val="24"/>
                  </w:rPr>
                  <w:t>[4]</w:t>
                </w:r>
              </w:sdtContent>
            </w:sdt>
          </w:p>
        </w:tc>
        <w:tc>
          <w:tcPr>
            <w:tcW w:w="3062" w:type="dxa"/>
          </w:tcPr>
          <w:p w14:paraId="6134DB78" w14:textId="77777777" w:rsidR="001F5B3C" w:rsidRDefault="001F5B3C" w:rsidP="00E03B0B">
            <w:pPr>
              <w:spacing w:line="240" w:lineRule="auto"/>
              <w:jc w:val="both"/>
              <w:rPr>
                <w:rFonts w:ascii="Times New Roman" w:hAnsi="Times New Roman"/>
                <w:sz w:val="24"/>
                <w:szCs w:val="24"/>
              </w:rPr>
            </w:pPr>
            <w:r w:rsidRPr="003562C9">
              <w:rPr>
                <w:rFonts w:ascii="Times New Roman" w:hAnsi="Times New Roman"/>
                <w:sz w:val="24"/>
                <w:szCs w:val="24"/>
              </w:rPr>
              <w:t>Although the PDP Law provides a stronger legal framework, its implementation still faces significant obstacles</w:t>
            </w:r>
            <w:r>
              <w:rPr>
                <w:rFonts w:ascii="Times New Roman" w:hAnsi="Times New Roman"/>
                <w:sz w:val="24"/>
                <w:szCs w:val="24"/>
              </w:rPr>
              <w:t>.</w:t>
            </w:r>
          </w:p>
        </w:tc>
        <w:tc>
          <w:tcPr>
            <w:tcW w:w="2230" w:type="dxa"/>
          </w:tcPr>
          <w:p w14:paraId="43D47F08" w14:textId="77777777" w:rsidR="001F5B3C" w:rsidRDefault="001F5B3C" w:rsidP="00E03B0B">
            <w:pPr>
              <w:spacing w:line="240" w:lineRule="auto"/>
              <w:jc w:val="both"/>
              <w:rPr>
                <w:rFonts w:ascii="Times New Roman" w:hAnsi="Times New Roman"/>
                <w:sz w:val="24"/>
                <w:szCs w:val="24"/>
              </w:rPr>
            </w:pPr>
            <w:r w:rsidRPr="003562C9">
              <w:rPr>
                <w:rFonts w:ascii="Times New Roman" w:hAnsi="Times New Roman"/>
                <w:sz w:val="24"/>
                <w:szCs w:val="24"/>
              </w:rPr>
              <w:t>This study does not examine data ethics and the use of artificial intelligence (AI) in marketing</w:t>
            </w:r>
            <w:r>
              <w:rPr>
                <w:rFonts w:ascii="Times New Roman" w:hAnsi="Times New Roman"/>
                <w:sz w:val="24"/>
                <w:szCs w:val="24"/>
              </w:rPr>
              <w:t>.</w:t>
            </w:r>
          </w:p>
        </w:tc>
      </w:tr>
      <w:tr w:rsidR="001F5B3C" w14:paraId="1AE2E7D0" w14:textId="77777777" w:rsidTr="00E03B0B">
        <w:tc>
          <w:tcPr>
            <w:tcW w:w="702" w:type="dxa"/>
          </w:tcPr>
          <w:p w14:paraId="6B333236"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3</w:t>
            </w:r>
          </w:p>
        </w:tc>
        <w:tc>
          <w:tcPr>
            <w:tcW w:w="2717" w:type="dxa"/>
          </w:tcPr>
          <w:p w14:paraId="261A21C1" w14:textId="3F10608A" w:rsidR="001F5B3C" w:rsidRDefault="001F5B3C" w:rsidP="00E03B0B">
            <w:pPr>
              <w:spacing w:line="240" w:lineRule="auto"/>
              <w:jc w:val="both"/>
              <w:rPr>
                <w:rFonts w:ascii="Times New Roman" w:hAnsi="Times New Roman"/>
                <w:sz w:val="24"/>
                <w:szCs w:val="24"/>
              </w:rPr>
            </w:pPr>
            <w:r w:rsidRPr="003562C9">
              <w:rPr>
                <w:rFonts w:ascii="Times New Roman" w:hAnsi="Times New Roman"/>
                <w:color w:val="000000"/>
                <w:sz w:val="24"/>
                <w:szCs w:val="24"/>
              </w:rPr>
              <w:t>Consumer Acceptance of Shopee Chatbot Technology: A Case Study of E-Commerce Platforms in Indonesia</w:t>
            </w:r>
            <w:r>
              <w:rPr>
                <w:rFonts w:ascii="Times New Roman" w:hAnsi="Times New Roman"/>
                <w:color w:val="000000"/>
                <w:sz w:val="24"/>
                <w:szCs w:val="24"/>
              </w:rPr>
              <w:t>.</w:t>
            </w:r>
            <w:r w:rsidRPr="003562C9">
              <w:rPr>
                <w:rFonts w:ascii="Times New Roman" w:hAnsi="Times New Roman"/>
                <w:color w:val="000000"/>
                <w:sz w:val="24"/>
                <w:szCs w:val="24"/>
              </w:rPr>
              <w:t xml:space="preserve"> </w:t>
            </w:r>
            <w:sdt>
              <w:sdtPr>
                <w:rPr>
                  <w:rFonts w:ascii="Times New Roman" w:hAnsi="Times New Roman"/>
                  <w:color w:val="000000"/>
                  <w:sz w:val="24"/>
                  <w:szCs w:val="24"/>
                </w:rPr>
                <w:tag w:val="MENDELEY_CITATION_v3_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"/>
                <w:id w:val="2092199012"/>
                <w:placeholder>
                  <w:docPart w:val="DefaultPlaceholder_-1854013440"/>
                </w:placeholder>
              </w:sdtPr>
              <w:sdtContent>
                <w:r w:rsidR="003C64C7" w:rsidRPr="003C64C7">
                  <w:rPr>
                    <w:rFonts w:ascii="Times New Roman" w:hAnsi="Times New Roman"/>
                    <w:color w:val="000000"/>
                    <w:sz w:val="24"/>
                    <w:szCs w:val="24"/>
                  </w:rPr>
                  <w:t>[11]</w:t>
                </w:r>
              </w:sdtContent>
            </w:sdt>
          </w:p>
        </w:tc>
        <w:tc>
          <w:tcPr>
            <w:tcW w:w="3062" w:type="dxa"/>
          </w:tcPr>
          <w:p w14:paraId="538D9E63" w14:textId="77777777" w:rsidR="001F5B3C" w:rsidRDefault="001F5B3C" w:rsidP="00E03B0B">
            <w:pPr>
              <w:spacing w:line="240" w:lineRule="auto"/>
              <w:jc w:val="both"/>
              <w:rPr>
                <w:rFonts w:ascii="Times New Roman" w:hAnsi="Times New Roman"/>
                <w:sz w:val="24"/>
                <w:szCs w:val="24"/>
              </w:rPr>
            </w:pPr>
            <w:r w:rsidRPr="00D108F7">
              <w:rPr>
                <w:rFonts w:ascii="Times New Roman" w:hAnsi="Times New Roman"/>
                <w:i/>
                <w:iCs/>
                <w:sz w:val="24"/>
                <w:szCs w:val="24"/>
              </w:rPr>
              <w:t xml:space="preserve">Perceived Usefulness, Perceived Ease of Use, and Privacy Risk play a </w:t>
            </w:r>
            <w:r w:rsidRPr="00D108F7">
              <w:rPr>
                <w:rFonts w:ascii="Times New Roman" w:hAnsi="Times New Roman"/>
                <w:b/>
                <w:bCs/>
                <w:i/>
                <w:iCs/>
                <w:sz w:val="24"/>
                <w:szCs w:val="24"/>
              </w:rPr>
              <w:t>pivotal role</w:t>
            </w:r>
            <w:r w:rsidRPr="00D108F7">
              <w:rPr>
                <w:rFonts w:ascii="Times New Roman" w:hAnsi="Times New Roman"/>
                <w:i/>
                <w:iCs/>
                <w:sz w:val="24"/>
                <w:szCs w:val="24"/>
              </w:rPr>
              <w:t xml:space="preserve"> in shaping user Trust and Attitude</w:t>
            </w:r>
            <w:r>
              <w:rPr>
                <w:rFonts w:ascii="Times New Roman" w:hAnsi="Times New Roman"/>
                <w:i/>
                <w:iCs/>
                <w:sz w:val="24"/>
                <w:szCs w:val="24"/>
              </w:rPr>
              <w:t>.</w:t>
            </w:r>
          </w:p>
        </w:tc>
        <w:tc>
          <w:tcPr>
            <w:tcW w:w="2230" w:type="dxa"/>
          </w:tcPr>
          <w:p w14:paraId="7B021B6C" w14:textId="77777777" w:rsidR="001F5B3C" w:rsidRDefault="001F5B3C" w:rsidP="00E03B0B">
            <w:pPr>
              <w:spacing w:line="240" w:lineRule="auto"/>
              <w:jc w:val="both"/>
              <w:rPr>
                <w:rFonts w:ascii="Times New Roman" w:hAnsi="Times New Roman"/>
                <w:sz w:val="24"/>
                <w:szCs w:val="24"/>
              </w:rPr>
            </w:pPr>
            <w:r w:rsidRPr="00D108F7">
              <w:rPr>
                <w:rFonts w:ascii="Times New Roman" w:hAnsi="Times New Roman"/>
                <w:sz w:val="24"/>
                <w:szCs w:val="24"/>
              </w:rPr>
              <w:t xml:space="preserve">This study </w:t>
            </w:r>
            <w:r w:rsidRPr="00D108F7">
              <w:rPr>
                <w:rFonts w:ascii="Times New Roman" w:hAnsi="Times New Roman"/>
                <w:b/>
                <w:bCs/>
                <w:sz w:val="24"/>
                <w:szCs w:val="24"/>
              </w:rPr>
              <w:t>does not examine</w:t>
            </w:r>
            <w:r w:rsidRPr="00D108F7">
              <w:rPr>
                <w:rFonts w:ascii="Times New Roman" w:hAnsi="Times New Roman"/>
                <w:sz w:val="24"/>
                <w:szCs w:val="24"/>
              </w:rPr>
              <w:t xml:space="preserve"> AI-driven marketing, data ethics, and consumer protection compliance</w:t>
            </w:r>
            <w:r>
              <w:rPr>
                <w:rFonts w:ascii="Times New Roman" w:hAnsi="Times New Roman"/>
                <w:sz w:val="24"/>
                <w:szCs w:val="24"/>
              </w:rPr>
              <w:t>.</w:t>
            </w:r>
          </w:p>
        </w:tc>
      </w:tr>
      <w:tr w:rsidR="001F5B3C" w14:paraId="727C8C2F" w14:textId="77777777" w:rsidTr="00E03B0B">
        <w:tc>
          <w:tcPr>
            <w:tcW w:w="702" w:type="dxa"/>
          </w:tcPr>
          <w:p w14:paraId="0DE3C77E"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t>4</w:t>
            </w:r>
          </w:p>
        </w:tc>
        <w:tc>
          <w:tcPr>
            <w:tcW w:w="2717" w:type="dxa"/>
          </w:tcPr>
          <w:p w14:paraId="7668F7B3" w14:textId="42962FB8" w:rsidR="001F5B3C" w:rsidRDefault="001F5B3C" w:rsidP="00E03B0B">
            <w:pPr>
              <w:spacing w:line="240" w:lineRule="auto"/>
              <w:jc w:val="both"/>
              <w:rPr>
                <w:rFonts w:ascii="Times New Roman" w:hAnsi="Times New Roman"/>
                <w:sz w:val="24"/>
                <w:szCs w:val="24"/>
              </w:rPr>
            </w:pPr>
            <w:r w:rsidRPr="00D108F7">
              <w:rPr>
                <w:rFonts w:ascii="Times New Roman" w:hAnsi="Times New Roman"/>
                <w:color w:val="000000"/>
                <w:sz w:val="24"/>
                <w:szCs w:val="24"/>
              </w:rPr>
              <w:t>The Effectiveness of Artificial Intelligence in Developing Digital Marketing Strategies</w:t>
            </w:r>
            <w:r>
              <w:rPr>
                <w:rFonts w:ascii="Times New Roman" w:hAnsi="Times New Roman"/>
                <w:color w:val="000000"/>
                <w:sz w:val="24"/>
                <w:szCs w:val="24"/>
              </w:rPr>
              <w:t>.</w:t>
            </w:r>
            <w:r>
              <w:rPr>
                <w:rFonts w:ascii="Times New Roman" w:hAnsi="Times New Roman"/>
                <w:color w:val="000000"/>
                <w:sz w:val="24"/>
                <w:szCs w:val="24"/>
              </w:rPr>
              <w:t xml:space="preserve"> </w:t>
            </w:r>
            <w:sdt>
              <w:sdtPr>
                <w:rPr>
                  <w:rFonts w:ascii="Times New Roman" w:hAnsi="Times New Roman"/>
                  <w:color w:val="000000"/>
                  <w:sz w:val="24"/>
                  <w:szCs w:val="24"/>
                </w:rPr>
                <w:tag w:val="MENDELEY_CITATION_v3_eyJjaXRhdGlvbklEIjoiTUVOREVMRVlfQ0lUQVRJT05fYzc0N2VkNjYtMjQwOS00YzVhLWE1ODgtMWE5ZDgwZDBmNTMx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
                <w:id w:val="420689955"/>
                <w:placeholder>
                  <w:docPart w:val="DefaultPlaceholder_-1854013440"/>
                </w:placeholder>
              </w:sdtPr>
              <w:sdtContent>
                <w:r w:rsidR="003C64C7" w:rsidRPr="003C64C7">
                  <w:rPr>
                    <w:rFonts w:ascii="Times New Roman" w:hAnsi="Times New Roman"/>
                    <w:color w:val="000000"/>
                    <w:sz w:val="24"/>
                    <w:szCs w:val="24"/>
                  </w:rPr>
                  <w:t>[6]</w:t>
                </w:r>
              </w:sdtContent>
            </w:sdt>
          </w:p>
        </w:tc>
        <w:tc>
          <w:tcPr>
            <w:tcW w:w="3062" w:type="dxa"/>
          </w:tcPr>
          <w:p w14:paraId="33F38072" w14:textId="77777777" w:rsidR="001F5B3C" w:rsidRDefault="001F5B3C" w:rsidP="00E03B0B">
            <w:pPr>
              <w:spacing w:line="240" w:lineRule="auto"/>
              <w:jc w:val="both"/>
              <w:rPr>
                <w:rFonts w:ascii="Times New Roman" w:hAnsi="Times New Roman"/>
                <w:sz w:val="24"/>
                <w:szCs w:val="24"/>
              </w:rPr>
            </w:pPr>
            <w:r w:rsidRPr="00D108F7">
              <w:rPr>
                <w:rFonts w:ascii="Times New Roman" w:hAnsi="Times New Roman"/>
                <w:sz w:val="24"/>
                <w:szCs w:val="24"/>
              </w:rPr>
              <w:t xml:space="preserve">Shopee's effectiveness in digital marketing strategies is significantly influenced by its adaptability to Artificial Intelligence technology </w:t>
            </w:r>
            <w:r w:rsidRPr="004D745D">
              <w:rPr>
                <w:rFonts w:ascii="Times New Roman" w:hAnsi="Times New Roman"/>
                <w:sz w:val="24"/>
                <w:szCs w:val="24"/>
              </w:rPr>
              <w:t>(AI)</w:t>
            </w:r>
            <w:r>
              <w:rPr>
                <w:rFonts w:ascii="Times New Roman" w:hAnsi="Times New Roman"/>
                <w:sz w:val="24"/>
                <w:szCs w:val="24"/>
              </w:rPr>
              <w:t>.</w:t>
            </w:r>
            <w:r w:rsidRPr="004D745D">
              <w:rPr>
                <w:rFonts w:ascii="Times New Roman" w:hAnsi="Times New Roman"/>
                <w:sz w:val="24"/>
                <w:szCs w:val="24"/>
              </w:rPr>
              <w:t xml:space="preserve"> </w:t>
            </w:r>
          </w:p>
        </w:tc>
        <w:tc>
          <w:tcPr>
            <w:tcW w:w="2230" w:type="dxa"/>
          </w:tcPr>
          <w:p w14:paraId="1F9356FB" w14:textId="77777777" w:rsidR="001F5B3C" w:rsidRDefault="001F5B3C" w:rsidP="00E03B0B">
            <w:pPr>
              <w:spacing w:line="240" w:lineRule="auto"/>
              <w:jc w:val="both"/>
              <w:rPr>
                <w:rFonts w:ascii="Times New Roman" w:hAnsi="Times New Roman"/>
                <w:sz w:val="24"/>
                <w:szCs w:val="24"/>
              </w:rPr>
            </w:pPr>
            <w:r w:rsidRPr="00D108F7">
              <w:rPr>
                <w:rFonts w:ascii="Times New Roman" w:hAnsi="Times New Roman"/>
                <w:sz w:val="24"/>
                <w:szCs w:val="24"/>
              </w:rPr>
              <w:t xml:space="preserve">This research </w:t>
            </w:r>
            <w:r w:rsidRPr="00D108F7">
              <w:rPr>
                <w:rFonts w:ascii="Times New Roman" w:hAnsi="Times New Roman"/>
                <w:b/>
                <w:bCs/>
                <w:sz w:val="24"/>
                <w:szCs w:val="24"/>
              </w:rPr>
              <w:t xml:space="preserve">does </w:t>
            </w:r>
            <w:r w:rsidRPr="00D108F7">
              <w:rPr>
                <w:rFonts w:ascii="Times New Roman" w:hAnsi="Times New Roman"/>
                <w:sz w:val="24"/>
                <w:szCs w:val="24"/>
              </w:rPr>
              <w:t>not examine data ethics and consumer protection compliance</w:t>
            </w:r>
            <w:r>
              <w:rPr>
                <w:rFonts w:ascii="Times New Roman" w:hAnsi="Times New Roman"/>
                <w:sz w:val="24"/>
                <w:szCs w:val="24"/>
              </w:rPr>
              <w:t>.</w:t>
            </w:r>
          </w:p>
        </w:tc>
      </w:tr>
      <w:tr w:rsidR="001F5B3C" w14:paraId="616BD3D3" w14:textId="77777777" w:rsidTr="00E03B0B">
        <w:tc>
          <w:tcPr>
            <w:tcW w:w="702" w:type="dxa"/>
          </w:tcPr>
          <w:p w14:paraId="2F1ADF56" w14:textId="77777777" w:rsidR="001F5B3C" w:rsidRDefault="001F5B3C" w:rsidP="00E03B0B">
            <w:pPr>
              <w:spacing w:line="240" w:lineRule="auto"/>
              <w:jc w:val="both"/>
              <w:rPr>
                <w:rFonts w:ascii="Times New Roman" w:hAnsi="Times New Roman"/>
                <w:sz w:val="24"/>
                <w:szCs w:val="24"/>
              </w:rPr>
            </w:pPr>
            <w:r>
              <w:rPr>
                <w:rFonts w:ascii="Times New Roman" w:hAnsi="Times New Roman"/>
                <w:sz w:val="24"/>
                <w:szCs w:val="24"/>
              </w:rPr>
              <w:lastRenderedPageBreak/>
              <w:t>5</w:t>
            </w:r>
          </w:p>
        </w:tc>
        <w:tc>
          <w:tcPr>
            <w:tcW w:w="2717" w:type="dxa"/>
          </w:tcPr>
          <w:p w14:paraId="34F6AE40" w14:textId="14C6570E" w:rsidR="001F5B3C" w:rsidRDefault="001F5B3C" w:rsidP="00E03B0B">
            <w:pPr>
              <w:spacing w:line="240" w:lineRule="auto"/>
              <w:jc w:val="both"/>
              <w:rPr>
                <w:rFonts w:ascii="Times New Roman" w:hAnsi="Times New Roman"/>
                <w:sz w:val="24"/>
                <w:szCs w:val="24"/>
              </w:rPr>
            </w:pPr>
            <w:r w:rsidRPr="00D108F7">
              <w:rPr>
                <w:rFonts w:ascii="Times New Roman" w:hAnsi="Times New Roman"/>
                <w:color w:val="000000"/>
                <w:sz w:val="24"/>
                <w:szCs w:val="24"/>
              </w:rPr>
              <w:t>The Influence of Chatbot Recommendation Accuracy and Trust in AI Technology on Purchase Intention for Shopee Products Among Users in Kendari City</w:t>
            </w:r>
            <w:r>
              <w:rPr>
                <w:rFonts w:ascii="Times New Roman" w:hAnsi="Times New Roman"/>
                <w:color w:val="000000"/>
                <w:sz w:val="24"/>
                <w:szCs w:val="24"/>
              </w:rPr>
              <w:t>.</w:t>
            </w:r>
            <w:r w:rsidRPr="00D108F7">
              <w:rPr>
                <w:rFonts w:ascii="Times New Roman" w:hAnsi="Times New Roman"/>
                <w:color w:val="000000"/>
                <w:sz w:val="24"/>
                <w:szCs w:val="24"/>
              </w:rPr>
              <w:t xml:space="preserve"> </w:t>
            </w:r>
            <w:sdt>
              <w:sdtPr>
                <w:rPr>
                  <w:rFonts w:ascii="Times New Roman" w:hAnsi="Times New Roman"/>
                  <w:color w:val="000000"/>
                  <w:sz w:val="24"/>
                  <w:szCs w:val="24"/>
                </w:rPr>
                <w:tag w:val="MENDELEY_CITATION_v3_eyJjaXRhdGlvbklEIjoiTUVOREVMRVlfQ0lUQVRJT05fZDEwNDM4NTctMzcwNC00OThmLWE4YjctMGM2NjVlNmRjODg1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
                <w:id w:val="-507445671"/>
                <w:placeholder>
                  <w:docPart w:val="DefaultPlaceholder_-1854013440"/>
                </w:placeholder>
              </w:sdtPr>
              <w:sdtContent>
                <w:r w:rsidR="003C64C7" w:rsidRPr="003C64C7">
                  <w:rPr>
                    <w:rFonts w:ascii="Times New Roman" w:hAnsi="Times New Roman"/>
                    <w:color w:val="000000"/>
                    <w:sz w:val="24"/>
                    <w:szCs w:val="24"/>
                  </w:rPr>
                  <w:t>[1]</w:t>
                </w:r>
              </w:sdtContent>
            </w:sdt>
          </w:p>
        </w:tc>
        <w:tc>
          <w:tcPr>
            <w:tcW w:w="3062" w:type="dxa"/>
          </w:tcPr>
          <w:p w14:paraId="76879614" w14:textId="77777777" w:rsidR="001F5B3C" w:rsidRDefault="001F5B3C" w:rsidP="00E03B0B">
            <w:pPr>
              <w:spacing w:line="240" w:lineRule="auto"/>
              <w:jc w:val="both"/>
              <w:rPr>
                <w:rFonts w:ascii="Times New Roman" w:hAnsi="Times New Roman"/>
                <w:sz w:val="24"/>
                <w:szCs w:val="24"/>
              </w:rPr>
            </w:pPr>
            <w:r w:rsidRPr="00D108F7">
              <w:rPr>
                <w:rFonts w:ascii="Times New Roman" w:hAnsi="Times New Roman"/>
                <w:sz w:val="24"/>
                <w:szCs w:val="24"/>
              </w:rPr>
              <w:t>Chatbot recommendations and trust in AI technology significantly influence user purchase intention on e-commerce platforms, particularly Shopee</w:t>
            </w:r>
            <w:r>
              <w:rPr>
                <w:rFonts w:ascii="Times New Roman" w:hAnsi="Times New Roman"/>
                <w:sz w:val="24"/>
                <w:szCs w:val="24"/>
              </w:rPr>
              <w:t>.</w:t>
            </w:r>
          </w:p>
        </w:tc>
        <w:tc>
          <w:tcPr>
            <w:tcW w:w="2230" w:type="dxa"/>
          </w:tcPr>
          <w:p w14:paraId="4A956C62" w14:textId="77777777" w:rsidR="001F5B3C" w:rsidRDefault="001F5B3C" w:rsidP="00E03B0B">
            <w:pPr>
              <w:spacing w:line="240" w:lineRule="auto"/>
              <w:jc w:val="both"/>
              <w:rPr>
                <w:rFonts w:ascii="Times New Roman" w:hAnsi="Times New Roman"/>
                <w:sz w:val="24"/>
                <w:szCs w:val="24"/>
              </w:rPr>
            </w:pPr>
            <w:r w:rsidRPr="00EF6F59">
              <w:rPr>
                <w:rFonts w:ascii="Times New Roman" w:hAnsi="Times New Roman"/>
                <w:sz w:val="24"/>
                <w:szCs w:val="24"/>
              </w:rPr>
              <w:t xml:space="preserve">This study </w:t>
            </w:r>
            <w:r w:rsidRPr="00EF6F59">
              <w:rPr>
                <w:rFonts w:ascii="Times New Roman" w:hAnsi="Times New Roman"/>
                <w:b/>
                <w:bCs/>
                <w:sz w:val="24"/>
                <w:szCs w:val="24"/>
              </w:rPr>
              <w:t xml:space="preserve">does not </w:t>
            </w:r>
            <w:r w:rsidRPr="00EF6F59">
              <w:rPr>
                <w:rFonts w:ascii="Times New Roman" w:hAnsi="Times New Roman"/>
                <w:sz w:val="24"/>
                <w:szCs w:val="24"/>
              </w:rPr>
              <w:t>examine AI-driven marketing, data ethics, and consumer protection compliance</w:t>
            </w:r>
            <w:r>
              <w:rPr>
                <w:rFonts w:ascii="Times New Roman" w:hAnsi="Times New Roman"/>
                <w:sz w:val="24"/>
                <w:szCs w:val="24"/>
              </w:rPr>
              <w:t>.</w:t>
            </w:r>
          </w:p>
        </w:tc>
      </w:tr>
    </w:tbl>
    <w:p w14:paraId="00AA38E5" w14:textId="0C94D4DE" w:rsidR="001F5B3C" w:rsidRDefault="00C54255" w:rsidP="001F5B3C">
      <w:pPr>
        <w:spacing w:line="360" w:lineRule="auto"/>
        <w:jc w:val="both"/>
        <w:rPr>
          <w:rFonts w:ascii="Times New Roman" w:hAnsi="Times New Roman"/>
          <w:sz w:val="24"/>
          <w:szCs w:val="24"/>
        </w:rPr>
      </w:pPr>
      <w:r>
        <w:rPr>
          <w:noProof/>
        </w:rPr>
        <mc:AlternateContent>
          <mc:Choice Requires="wps">
            <w:drawing>
              <wp:anchor distT="0" distB="0" distL="114300" distR="114300" simplePos="0" relativeHeight="251662336" behindDoc="0" locked="0" layoutInCell="1" allowOverlap="1" wp14:anchorId="20CC8AD6" wp14:editId="14F797C1">
                <wp:simplePos x="0" y="0"/>
                <wp:positionH relativeFrom="column">
                  <wp:posOffset>1105218</wp:posOffset>
                </wp:positionH>
                <wp:positionV relativeFrom="paragraph">
                  <wp:posOffset>3056891</wp:posOffset>
                </wp:positionV>
                <wp:extent cx="2753042" cy="45719"/>
                <wp:effectExtent l="0" t="38100" r="28575" b="88265"/>
                <wp:wrapNone/>
                <wp:docPr id="2144659840"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53042" cy="45719"/>
                        </a:xfrm>
                        <a:prstGeom prst="straightConnector1">
                          <a:avLst/>
                        </a:prstGeom>
                        <a:noFill/>
                        <a:ln w="127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8ECA9BD" id="_x0000_t32" coordsize="21600,21600" o:spt="32" o:oned="t" path="m,l21600,21600e" filled="f">
                <v:path arrowok="t" fillok="f" o:connecttype="none"/>
                <o:lock v:ext="edit" shapetype="t"/>
              </v:shapetype>
              <v:shape id="Straight Arrow Connector 13" o:spid="_x0000_s1026" type="#_x0000_t32" style="position:absolute;margin-left:87.05pt;margin-top:240.7pt;width:216.7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" strokecolor="#156082" strokeweight="1pt">
                <v:stroke endarrow="block" joinstyle="miter"/>
                <o:lock v:ext="edit" shapetype="f"/>
              </v:shape>
            </w:pict>
          </mc:Fallback>
        </mc:AlternateContent>
      </w:r>
      <w:r>
        <w:rPr>
          <w:noProof/>
        </w:rPr>
        <mc:AlternateContent>
          <mc:Choice Requires="wps">
            <w:drawing>
              <wp:anchor distT="0" distB="0" distL="114300" distR="114300" simplePos="0" relativeHeight="251671552" behindDoc="0" locked="0" layoutInCell="1" allowOverlap="1" wp14:anchorId="39745704" wp14:editId="37132CB0">
                <wp:simplePos x="0" y="0"/>
                <wp:positionH relativeFrom="column">
                  <wp:posOffset>2642552</wp:posOffset>
                </wp:positionH>
                <wp:positionV relativeFrom="paragraph">
                  <wp:posOffset>1719263</wp:posOffset>
                </wp:positionV>
                <wp:extent cx="194151" cy="3855881"/>
                <wp:effectExtent l="0" t="2222" r="13652" b="13653"/>
                <wp:wrapNone/>
                <wp:docPr id="1904034382" name="Left Bracke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94151" cy="3855881"/>
                        </a:xfrm>
                        <a:prstGeom prst="leftBracket">
                          <a:avLst/>
                        </a:prstGeom>
                        <a:noFill/>
                        <a:ln w="1270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571C9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9" o:spid="_x0000_s1026" type="#_x0000_t85" style="position:absolute;margin-left:208.05pt;margin-top:135.4pt;width:15.3pt;height:303.6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" adj="91" strokecolor="#156082" strokeweight="1pt">
                <v:stroke joinstyle="miter"/>
              </v:shape>
            </w:pict>
          </mc:Fallback>
        </mc:AlternateContent>
      </w:r>
      <w:r>
        <w:rPr>
          <w:noProof/>
        </w:rPr>
        <mc:AlternateContent>
          <mc:Choice Requires="wps">
            <w:drawing>
              <wp:anchor distT="0" distB="0" distL="114300" distR="114300" simplePos="0" relativeHeight="251659264" behindDoc="0" locked="0" layoutInCell="1" allowOverlap="1" wp14:anchorId="0BC9159F" wp14:editId="4C927906">
                <wp:simplePos x="0" y="0"/>
                <wp:positionH relativeFrom="column">
                  <wp:posOffset>3872547</wp:posOffset>
                </wp:positionH>
                <wp:positionV relativeFrom="paragraph">
                  <wp:posOffset>2463800</wp:posOffset>
                </wp:positionV>
                <wp:extent cx="1466850" cy="1133475"/>
                <wp:effectExtent l="0" t="0" r="0" b="9525"/>
                <wp:wrapNone/>
                <wp:docPr id="104553346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1133475"/>
                        </a:xfrm>
                        <a:prstGeom prst="ellipse">
                          <a:avLst/>
                        </a:prstGeom>
                        <a:gradFill rotWithShape="1">
                          <a:gsLst>
                            <a:gs pos="0">
                              <a:srgbClr val="A02B93">
                                <a:lumMod val="110000"/>
                                <a:satMod val="105000"/>
                                <a:tint val="67000"/>
                              </a:srgbClr>
                            </a:gs>
                            <a:gs pos="50000">
                              <a:srgbClr val="A02B93">
                                <a:lumMod val="105000"/>
                                <a:satMod val="103000"/>
                                <a:tint val="73000"/>
                              </a:srgbClr>
                            </a:gs>
                            <a:gs pos="100000">
                              <a:srgbClr val="A02B93">
                                <a:lumMod val="105000"/>
                                <a:satMod val="109000"/>
                                <a:tint val="81000"/>
                              </a:srgbClr>
                            </a:gs>
                          </a:gsLst>
                          <a:lin ang="5400000" scaled="0"/>
                        </a:gradFill>
                        <a:ln w="12700" cap="flat" cmpd="sng" algn="ctr">
                          <a:solidFill>
                            <a:srgbClr val="A02B93"/>
                          </a:solidFill>
                          <a:prstDash val="solid"/>
                          <a:miter lim="800000"/>
                        </a:ln>
                        <a:effectLst/>
                      </wps:spPr>
                      <wps:txbx>
                        <w:txbxContent>
                          <w:p w14:paraId="3CA1EB5E" w14:textId="77777777" w:rsidR="001F5B3C" w:rsidRDefault="001F5B3C" w:rsidP="001F5B3C">
                            <w:pPr>
                              <w:jc w:val="center"/>
                            </w:pPr>
                            <w:proofErr w:type="spellStart"/>
                            <w:r>
                              <w:t>Loyality</w:t>
                            </w:r>
                            <w:proofErr w:type="spellEnd"/>
                          </w:p>
                          <w:p w14:paraId="2ACF39B6" w14:textId="77777777" w:rsidR="001F5B3C" w:rsidRDefault="001F5B3C" w:rsidP="001F5B3C">
                            <w:pPr>
                              <w:jc w:val="center"/>
                            </w:pPr>
                            <w: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C9159F" id="Oval 7" o:spid="_x0000_s1026" style="position:absolute;left:0;text-align:left;margin-left:304.9pt;margin-top:194pt;width:115.5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" fillcolor="#d09fc8" strokecolor="#a02b93" strokeweight="1pt">
                <v:fill color2="#c17eb6" rotate="t" colors="0 #d09fc8;.5 #c692be;1 #c17eb6" focus="100%" type="gradient">
                  <o:fill v:ext="view" type="gradientUnscaled"/>
                </v:fill>
                <v:stroke joinstyle="miter"/>
                <v:path arrowok="t"/>
                <v:textbox>
                  <w:txbxContent>
                    <w:p w14:paraId="3CA1EB5E" w14:textId="77777777" w:rsidR="001F5B3C" w:rsidRDefault="001F5B3C" w:rsidP="001F5B3C">
                      <w:pPr>
                        <w:jc w:val="center"/>
                      </w:pPr>
                      <w:proofErr w:type="spellStart"/>
                      <w:r>
                        <w:t>Loyality</w:t>
                      </w:r>
                      <w:proofErr w:type="spellEnd"/>
                    </w:p>
                    <w:p w14:paraId="2ACF39B6" w14:textId="77777777" w:rsidR="001F5B3C" w:rsidRDefault="001F5B3C" w:rsidP="001F5B3C">
                      <w:pPr>
                        <w:jc w:val="center"/>
                      </w:pPr>
                      <w:r>
                        <w:t>(Y)</w:t>
                      </w:r>
                    </w:p>
                  </w:txbxContent>
                </v:textbox>
              </v:oval>
            </w:pict>
          </mc:Fallback>
        </mc:AlternateContent>
      </w:r>
      <w:r>
        <w:rPr>
          <w:noProof/>
        </w:rPr>
        <mc:AlternateContent>
          <mc:Choice Requires="wps">
            <w:drawing>
              <wp:anchor distT="0" distB="0" distL="114300" distR="114300" simplePos="0" relativeHeight="251669504" behindDoc="0" locked="0" layoutInCell="1" allowOverlap="1" wp14:anchorId="67C6E80F" wp14:editId="3A4FC57B">
                <wp:simplePos x="0" y="0"/>
                <wp:positionH relativeFrom="column">
                  <wp:posOffset>2655887</wp:posOffset>
                </wp:positionH>
                <wp:positionV relativeFrom="paragraph">
                  <wp:posOffset>508000</wp:posOffset>
                </wp:positionV>
                <wp:extent cx="186690" cy="3850005"/>
                <wp:effectExtent l="0" t="2858" r="20003" b="20002"/>
                <wp:wrapNone/>
                <wp:docPr id="173689348" name="Left Bracke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6690" cy="3850005"/>
                        </a:xfrm>
                        <a:prstGeom prst="leftBracket">
                          <a:avLst/>
                        </a:prstGeom>
                        <a:noFill/>
                        <a:ln w="1270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65DD75" id="Left Bracket 9" o:spid="_x0000_s1026" type="#_x0000_t85" style="position:absolute;margin-left:209.1pt;margin-top:40pt;width:14.7pt;height:303.1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" adj="87" strokecolor="#156082" strokeweight="1pt">
                <v:stroke joinstyle="miter"/>
              </v:shape>
            </w:pict>
          </mc:Fallback>
        </mc:AlternateContent>
      </w:r>
      <w:r w:rsidR="00F81BAF">
        <w:rPr>
          <w:noProof/>
        </w:rPr>
        <mc:AlternateContent>
          <mc:Choice Requires="wps">
            <w:drawing>
              <wp:anchor distT="0" distB="0" distL="114300" distR="114300" simplePos="0" relativeHeight="251664384" behindDoc="0" locked="0" layoutInCell="1" allowOverlap="1" wp14:anchorId="016E10A4" wp14:editId="3A2F7F98">
                <wp:simplePos x="0" y="0"/>
                <wp:positionH relativeFrom="column">
                  <wp:posOffset>100965</wp:posOffset>
                </wp:positionH>
                <wp:positionV relativeFrom="paragraph">
                  <wp:posOffset>2804160</wp:posOffset>
                </wp:positionV>
                <wp:extent cx="4138295" cy="819150"/>
                <wp:effectExtent l="114300" t="0" r="52705" b="76200"/>
                <wp:wrapNone/>
                <wp:docPr id="1496543435" name="Connector: Elbow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38295" cy="819150"/>
                        </a:xfrm>
                        <a:prstGeom prst="bentConnector3">
                          <a:avLst>
                            <a:gd name="adj1" fmla="val -2513"/>
                          </a:avLst>
                        </a:prstGeom>
                        <a:noFill/>
                        <a:ln w="1270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84CD186"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 o:spid="_x0000_s1026" type="#_x0000_t34" style="position:absolute;margin-left:7.95pt;margin-top:220.8pt;width:325.85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" adj="-543" strokecolor="#156082" strokeweight="1pt">
                <v:stroke endarrow="block"/>
                <o:lock v:ext="edit" shapetype="f"/>
              </v:shape>
            </w:pict>
          </mc:Fallback>
        </mc:AlternateContent>
      </w:r>
      <w:r w:rsidR="00F81BAF">
        <w:rPr>
          <w:noProof/>
        </w:rPr>
        <mc:AlternateContent>
          <mc:Choice Requires="wps">
            <w:drawing>
              <wp:anchor distT="0" distB="0" distL="114300" distR="114300" simplePos="0" relativeHeight="251663360" behindDoc="0" locked="0" layoutInCell="1" allowOverlap="1" wp14:anchorId="32186B8C" wp14:editId="7DF057FA">
                <wp:simplePos x="0" y="0"/>
                <wp:positionH relativeFrom="column">
                  <wp:posOffset>133350</wp:posOffset>
                </wp:positionH>
                <wp:positionV relativeFrom="paragraph">
                  <wp:posOffset>2359660</wp:posOffset>
                </wp:positionV>
                <wp:extent cx="45720" cy="876300"/>
                <wp:effectExtent l="0" t="0" r="0" b="0"/>
                <wp:wrapNone/>
                <wp:docPr id="1903841422" name="Left Bracke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876300"/>
                        </a:xfrm>
                        <a:prstGeom prst="leftBracket">
                          <a:avLst/>
                        </a:prstGeom>
                        <a:noFill/>
                        <a:ln w="1270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3FD8DE" id="Left Bracket 9" o:spid="_x0000_s1026" type="#_x0000_t85" style="position:absolute;margin-left:10.5pt;margin-top:185.8pt;width:3.6pt;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" adj="94" strokecolor="#156082" strokeweight="1pt">
                <v:stroke joinstyle="miter"/>
              </v:shape>
            </w:pict>
          </mc:Fallback>
        </mc:AlternateContent>
      </w:r>
      <w:r w:rsidR="001F5B3C" w:rsidRPr="008A2E7E">
        <w:rPr>
          <w:rFonts w:ascii="Times New Roman" w:hAnsi="Times New Roman"/>
          <w:sz w:val="24"/>
          <w:szCs w:val="24"/>
        </w:rPr>
        <w:t>However, much of the existing literature is broad in nature and fails to explicitly link AI-based marketing, data ethics, and consumer protection law compliance. This study offers a unique contribution by integrating these three domains with a focus on the Indonesian region. Accordingly, the indicators for the variables of AI-based marketing, data ethics, legal compliance, and loyalty are outlined below, based on contemporary management literature.</w:t>
      </w:r>
      <w:r w:rsidR="00F81BAF">
        <w:rPr>
          <w:noProof/>
        </w:rPr>
        <mc:AlternateContent>
          <mc:Choice Requires="wps">
            <w:drawing>
              <wp:anchor distT="0" distB="0" distL="114300" distR="114300" simplePos="0" relativeHeight="251667456" behindDoc="0" locked="0" layoutInCell="1" allowOverlap="1" wp14:anchorId="3E8556EB" wp14:editId="24BEB9B1">
                <wp:simplePos x="0" y="0"/>
                <wp:positionH relativeFrom="column">
                  <wp:posOffset>395605</wp:posOffset>
                </wp:positionH>
                <wp:positionV relativeFrom="paragraph">
                  <wp:posOffset>1939925</wp:posOffset>
                </wp:positionV>
                <wp:extent cx="609600" cy="195580"/>
                <wp:effectExtent l="0" t="0" r="0" b="0"/>
                <wp:wrapNone/>
                <wp:docPr id="6950371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95580"/>
                        </a:xfrm>
                        <a:prstGeom prst="rect">
                          <a:avLst/>
                        </a:prstGeom>
                        <a:noFill/>
                        <a:ln>
                          <a:noFill/>
                        </a:ln>
                        <a:effectLst/>
                      </wps:spPr>
                      <wps:txbx>
                        <w:txbxContent>
                          <w:p w14:paraId="098FE193"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w:t>
                            </w: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E8556EB" id="_x0000_t202" coordsize="21600,21600" o:spt="202" path="m,l,21600r21600,l21600,xe">
                <v:stroke joinstyle="miter"/>
                <v:path gradientshapeok="t" o:connecttype="rect"/>
              </v:shapetype>
              <v:shape id="Text Box 5" o:spid="_x0000_s1027" type="#_x0000_t202" style="position:absolute;left:0;text-align:left;margin-left:31.15pt;margin-top:152.75pt;width:48pt;height:1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" filled="f" stroked="f">
                <v:textbox>
                  <w:txbxContent>
                    <w:p w14:paraId="098FE193"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w:t>
                      </w:r>
                      <w:r>
                        <w:rPr>
                          <w:rFonts w:ascii="Times New Roman" w:hAnsi="Times New Roman"/>
                          <w:sz w:val="16"/>
                          <w:szCs w:val="16"/>
                        </w:rPr>
                        <w:t>3</w:t>
                      </w:r>
                    </w:p>
                  </w:txbxContent>
                </v:textbox>
              </v:shape>
            </w:pict>
          </mc:Fallback>
        </mc:AlternateContent>
      </w:r>
      <w:r w:rsidR="00F81BAF">
        <w:rPr>
          <w:noProof/>
        </w:rPr>
        <mc:AlternateContent>
          <mc:Choice Requires="wps">
            <w:drawing>
              <wp:anchor distT="0" distB="0" distL="114300" distR="114300" simplePos="0" relativeHeight="251666432" behindDoc="0" locked="0" layoutInCell="1" allowOverlap="1" wp14:anchorId="248250F0" wp14:editId="4FC08855">
                <wp:simplePos x="0" y="0"/>
                <wp:positionH relativeFrom="column">
                  <wp:posOffset>367665</wp:posOffset>
                </wp:positionH>
                <wp:positionV relativeFrom="paragraph">
                  <wp:posOffset>1530350</wp:posOffset>
                </wp:positionV>
                <wp:extent cx="609600" cy="195580"/>
                <wp:effectExtent l="0" t="0" r="0" b="0"/>
                <wp:wrapNone/>
                <wp:docPr id="88130926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95580"/>
                        </a:xfrm>
                        <a:prstGeom prst="rect">
                          <a:avLst/>
                        </a:prstGeom>
                        <a:noFill/>
                        <a:ln>
                          <a:noFill/>
                        </a:ln>
                        <a:effectLst/>
                      </wps:spPr>
                      <wps:txbx>
                        <w:txbxContent>
                          <w:p w14:paraId="380F8953"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w:t>
                            </w: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8250F0" id="Text Box 3" o:spid="_x0000_s1028" type="#_x0000_t202" style="position:absolute;left:0;text-align:left;margin-left:28.95pt;margin-top:120.5pt;width:48pt;height:1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" filled="f" stroked="f">
                <v:textbox>
                  <w:txbxContent>
                    <w:p w14:paraId="380F8953"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w:t>
                      </w:r>
                      <w:r>
                        <w:rPr>
                          <w:rFonts w:ascii="Times New Roman" w:hAnsi="Times New Roman"/>
                          <w:sz w:val="16"/>
                          <w:szCs w:val="16"/>
                        </w:rPr>
                        <w:t>2</w:t>
                      </w:r>
                    </w:p>
                  </w:txbxContent>
                </v:textbox>
              </v:shape>
            </w:pict>
          </mc:Fallback>
        </mc:AlternateContent>
      </w:r>
      <w:r w:rsidR="00F81BAF">
        <w:rPr>
          <w:noProof/>
        </w:rPr>
        <mc:AlternateContent>
          <mc:Choice Requires="wps">
            <w:drawing>
              <wp:anchor distT="0" distB="0" distL="114300" distR="114300" simplePos="0" relativeHeight="251665408" behindDoc="0" locked="0" layoutInCell="1" allowOverlap="1" wp14:anchorId="7FEFF688" wp14:editId="0F3DC03F">
                <wp:simplePos x="0" y="0"/>
                <wp:positionH relativeFrom="column">
                  <wp:posOffset>344170</wp:posOffset>
                </wp:positionH>
                <wp:positionV relativeFrom="paragraph">
                  <wp:posOffset>1149350</wp:posOffset>
                </wp:positionV>
                <wp:extent cx="609600" cy="195580"/>
                <wp:effectExtent l="0" t="0" r="0" b="0"/>
                <wp:wrapNone/>
                <wp:docPr id="6123569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95580"/>
                        </a:xfrm>
                        <a:prstGeom prst="rect">
                          <a:avLst/>
                        </a:prstGeom>
                        <a:noFill/>
                        <a:ln>
                          <a:noFill/>
                        </a:ln>
                        <a:effectLst/>
                      </wps:spPr>
                      <wps:txbx>
                        <w:txbxContent>
                          <w:p w14:paraId="67F7734A"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EFF688" id="Text Box 1" o:spid="_x0000_s1029" type="#_x0000_t202" style="position:absolute;left:0;text-align:left;margin-left:27.1pt;margin-top:90.5pt;width:48pt;height:1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" filled="f" stroked="f">
                <v:textbox>
                  <w:txbxContent>
                    <w:p w14:paraId="67F7734A" w14:textId="77777777" w:rsidR="001F5B3C" w:rsidRPr="007A3DEA" w:rsidRDefault="001F5B3C" w:rsidP="001F5B3C">
                      <w:pPr>
                        <w:rPr>
                          <w:rFonts w:ascii="Times New Roman" w:hAnsi="Times New Roman"/>
                          <w:sz w:val="16"/>
                          <w:szCs w:val="16"/>
                        </w:rPr>
                      </w:pPr>
                      <w:r w:rsidRPr="007A3DEA">
                        <w:rPr>
                          <w:rFonts w:ascii="Times New Roman" w:hAnsi="Times New Roman"/>
                          <w:sz w:val="16"/>
                          <w:szCs w:val="16"/>
                        </w:rPr>
                        <w:t>X1</w:t>
                      </w:r>
                    </w:p>
                  </w:txbxContent>
                </v:textbox>
              </v:shape>
            </w:pict>
          </mc:Fallback>
        </mc:AlternateContent>
      </w:r>
      <w:r w:rsidR="00F81BAF" w:rsidRPr="001F5B3C">
        <w:rPr>
          <w:rFonts w:ascii="Times New Roman" w:hAnsi="Times New Roman"/>
          <w:noProof/>
          <w:sz w:val="24"/>
          <w:szCs w:val="24"/>
        </w:rPr>
        <w:drawing>
          <wp:inline distT="0" distB="0" distL="0" distR="0" wp14:anchorId="00FBCF28" wp14:editId="57479AFF">
            <wp:extent cx="2876550" cy="2876550"/>
            <wp:effectExtent l="0" t="0" r="0" b="0"/>
            <wp:docPr id="7" name="Picture 10" descr="A diagram of a research frame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research framewor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inline>
        </w:drawing>
      </w:r>
      <w:r w:rsidRPr="00C54255">
        <w:rPr>
          <w:noProof/>
        </w:rPr>
        <w:t xml:space="preserve"> </w:t>
      </w:r>
    </w:p>
    <w:p w14:paraId="1D556A9B" w14:textId="77777777" w:rsidR="001F5B3C" w:rsidRDefault="001F5B3C" w:rsidP="001F5B3C">
      <w:pPr>
        <w:spacing w:line="360" w:lineRule="auto"/>
        <w:jc w:val="both"/>
        <w:rPr>
          <w:rFonts w:ascii="Times New Roman" w:hAnsi="Times New Roman"/>
          <w:sz w:val="24"/>
          <w:szCs w:val="24"/>
        </w:rPr>
      </w:pPr>
      <w:r w:rsidRPr="008A2E7E">
        <w:rPr>
          <w:rFonts w:ascii="Times New Roman" w:hAnsi="Times New Roman"/>
          <w:sz w:val="24"/>
          <w:szCs w:val="24"/>
        </w:rPr>
        <w:t>Research Hypotheses</w:t>
      </w:r>
      <w:r>
        <w:rPr>
          <w:rFonts w:ascii="Times New Roman" w:hAnsi="Times New Roman"/>
          <w:sz w:val="24"/>
          <w:szCs w:val="24"/>
        </w:rPr>
        <w:t xml:space="preserve"> :</w:t>
      </w:r>
    </w:p>
    <w:p w14:paraId="70E785BD" w14:textId="77777777" w:rsidR="001F5B3C" w:rsidRDefault="001F5B3C" w:rsidP="001F5B3C">
      <w:pPr>
        <w:spacing w:line="360" w:lineRule="auto"/>
        <w:jc w:val="both"/>
        <w:rPr>
          <w:rFonts w:ascii="Times New Roman" w:hAnsi="Times New Roman"/>
          <w:sz w:val="24"/>
          <w:szCs w:val="24"/>
        </w:rPr>
      </w:pPr>
      <w:r>
        <w:rPr>
          <w:rFonts w:ascii="Times New Roman" w:hAnsi="Times New Roman"/>
          <w:sz w:val="24"/>
          <w:szCs w:val="24"/>
        </w:rPr>
        <w:t xml:space="preserve">H1 : </w:t>
      </w:r>
      <w:r w:rsidRPr="008A2E7E">
        <w:rPr>
          <w:rFonts w:ascii="Times New Roman" w:hAnsi="Times New Roman"/>
          <w:sz w:val="24"/>
          <w:szCs w:val="24"/>
        </w:rPr>
        <w:t>AI-based marketing management implementation significantly affects the customer loyalty of Shopee e-commerce platform users</w:t>
      </w:r>
      <w:r>
        <w:rPr>
          <w:rFonts w:ascii="Times New Roman" w:hAnsi="Times New Roman"/>
          <w:sz w:val="24"/>
          <w:szCs w:val="24"/>
        </w:rPr>
        <w:t>.</w:t>
      </w:r>
    </w:p>
    <w:p w14:paraId="7D02894C" w14:textId="77777777" w:rsidR="001F5B3C" w:rsidRDefault="001F5B3C" w:rsidP="001F5B3C">
      <w:pPr>
        <w:spacing w:line="360" w:lineRule="auto"/>
        <w:jc w:val="both"/>
        <w:rPr>
          <w:rFonts w:ascii="Times New Roman" w:hAnsi="Times New Roman"/>
          <w:sz w:val="24"/>
          <w:szCs w:val="24"/>
        </w:rPr>
      </w:pPr>
      <w:r>
        <w:rPr>
          <w:rFonts w:ascii="Times New Roman" w:hAnsi="Times New Roman"/>
          <w:sz w:val="24"/>
          <w:szCs w:val="24"/>
        </w:rPr>
        <w:t xml:space="preserve">H2 : </w:t>
      </w:r>
      <w:r w:rsidRPr="008A2E7E">
        <w:rPr>
          <w:rFonts w:ascii="Times New Roman" w:hAnsi="Times New Roman"/>
          <w:sz w:val="24"/>
          <w:szCs w:val="24"/>
        </w:rPr>
        <w:t>Data ethics compliance serves as a critical determinant of consumer loyalty for users of the Shopee e-commerce platform</w:t>
      </w:r>
      <w:r>
        <w:rPr>
          <w:rFonts w:ascii="Times New Roman" w:hAnsi="Times New Roman"/>
          <w:sz w:val="24"/>
          <w:szCs w:val="24"/>
        </w:rPr>
        <w:t>.</w:t>
      </w:r>
    </w:p>
    <w:p w14:paraId="655A24EA" w14:textId="77777777" w:rsidR="001F5B3C" w:rsidRDefault="001F5B3C" w:rsidP="001F5B3C">
      <w:pPr>
        <w:spacing w:line="360" w:lineRule="auto"/>
        <w:jc w:val="both"/>
        <w:rPr>
          <w:rFonts w:ascii="Times New Roman" w:hAnsi="Times New Roman"/>
          <w:sz w:val="24"/>
          <w:szCs w:val="24"/>
        </w:rPr>
      </w:pPr>
      <w:r>
        <w:rPr>
          <w:rFonts w:ascii="Times New Roman" w:hAnsi="Times New Roman"/>
          <w:sz w:val="24"/>
          <w:szCs w:val="24"/>
        </w:rPr>
        <w:t xml:space="preserve">H3 : </w:t>
      </w:r>
      <w:r w:rsidRPr="008A2E7E">
        <w:rPr>
          <w:rFonts w:ascii="Times New Roman" w:hAnsi="Times New Roman"/>
          <w:sz w:val="24"/>
          <w:szCs w:val="24"/>
        </w:rPr>
        <w:t>Legal compliance in consumer protection serves as a critical driver of consumer loyalty within the Shopee e-commerce ecosystem</w:t>
      </w:r>
      <w:r>
        <w:rPr>
          <w:rFonts w:ascii="Times New Roman" w:hAnsi="Times New Roman"/>
          <w:sz w:val="24"/>
          <w:szCs w:val="24"/>
        </w:rPr>
        <w:t>.</w:t>
      </w:r>
    </w:p>
    <w:p w14:paraId="4E470C09" w14:textId="77777777" w:rsidR="001F5B3C" w:rsidRPr="00A94D0B" w:rsidRDefault="001F5B3C" w:rsidP="001F5B3C">
      <w:pPr>
        <w:spacing w:line="360" w:lineRule="auto"/>
        <w:jc w:val="both"/>
        <w:rPr>
          <w:rFonts w:ascii="Times New Roman" w:hAnsi="Times New Roman"/>
          <w:sz w:val="24"/>
          <w:szCs w:val="24"/>
        </w:rPr>
      </w:pPr>
      <w:r>
        <w:rPr>
          <w:rFonts w:ascii="Times New Roman" w:hAnsi="Times New Roman"/>
          <w:sz w:val="24"/>
          <w:szCs w:val="24"/>
        </w:rPr>
        <w:lastRenderedPageBreak/>
        <w:t xml:space="preserve">H4 : </w:t>
      </w:r>
      <w:r w:rsidRPr="00505CBB">
        <w:rPr>
          <w:rFonts w:ascii="Times New Roman" w:hAnsi="Times New Roman"/>
          <w:sz w:val="24"/>
          <w:szCs w:val="24"/>
        </w:rPr>
        <w:t>AI-driven marketing management implementation, data ethics compliance, and legal compliance with consumer protection collectively serve as significant determinants of consumer loyalty for Shopee e-commerce users</w:t>
      </w:r>
      <w:r>
        <w:rPr>
          <w:rFonts w:ascii="Times New Roman" w:hAnsi="Times New Roman"/>
          <w:sz w:val="24"/>
          <w:szCs w:val="24"/>
        </w:rPr>
        <w:t>.</w:t>
      </w:r>
    </w:p>
    <w:p w14:paraId="16A585BF" w14:textId="77777777" w:rsidR="001F5B3C" w:rsidRDefault="001F5B3C" w:rsidP="001F5B3C">
      <w:pPr>
        <w:pStyle w:val="Heading1"/>
        <w:numPr>
          <w:ilvl w:val="0"/>
          <w:numId w:val="4"/>
        </w:numPr>
        <w:spacing w:before="0" w:after="0" w:line="360" w:lineRule="auto"/>
        <w:ind w:left="450" w:right="-171" w:hanging="450"/>
        <w:rPr>
          <w:rFonts w:ascii="Times New Roman" w:hAnsi="Times New Roman"/>
          <w:sz w:val="24"/>
          <w:szCs w:val="24"/>
          <w:lang w:val="en-US"/>
        </w:rPr>
      </w:pPr>
      <w:r>
        <w:rPr>
          <w:rFonts w:ascii="Times New Roman" w:hAnsi="Times New Roman"/>
          <w:sz w:val="24"/>
          <w:szCs w:val="24"/>
          <w:lang w:val="en-US"/>
        </w:rPr>
        <w:t xml:space="preserve">RESEARCH </w:t>
      </w:r>
      <w:proofErr w:type="spellStart"/>
      <w:r>
        <w:rPr>
          <w:rFonts w:ascii="Times New Roman" w:hAnsi="Times New Roman"/>
          <w:sz w:val="24"/>
          <w:szCs w:val="24"/>
          <w:lang w:val="en-US"/>
        </w:rPr>
        <w:t>METHODsS</w:t>
      </w:r>
      <w:proofErr w:type="spellEnd"/>
    </w:p>
    <w:p w14:paraId="6708A702" w14:textId="77777777" w:rsidR="001F5B3C" w:rsidRDefault="001F5B3C" w:rsidP="001F5B3C">
      <w:pPr>
        <w:spacing w:after="0" w:line="360" w:lineRule="auto"/>
      </w:pPr>
    </w:p>
    <w:p w14:paraId="51FBE186" w14:textId="77777777" w:rsidR="001F5B3C" w:rsidRDefault="001F5B3C" w:rsidP="001F5B3C">
      <w:pPr>
        <w:spacing w:line="360" w:lineRule="auto"/>
        <w:jc w:val="both"/>
        <w:rPr>
          <w:rFonts w:ascii="Times New Roman" w:hAnsi="Times New Roman"/>
          <w:sz w:val="24"/>
          <w:szCs w:val="24"/>
        </w:rPr>
      </w:pPr>
      <w:r w:rsidRPr="00505CBB">
        <w:rPr>
          <w:rFonts w:ascii="Times New Roman" w:hAnsi="Times New Roman"/>
          <w:sz w:val="24"/>
          <w:szCs w:val="24"/>
        </w:rPr>
        <w:t xml:space="preserve">This study employs a </w:t>
      </w:r>
      <w:r w:rsidRPr="00505CBB">
        <w:rPr>
          <w:rFonts w:ascii="Times New Roman" w:hAnsi="Times New Roman"/>
          <w:b/>
          <w:bCs/>
          <w:sz w:val="24"/>
          <w:szCs w:val="24"/>
        </w:rPr>
        <w:t>quantitative approach</w:t>
      </w:r>
      <w:r w:rsidRPr="00505CBB">
        <w:rPr>
          <w:rFonts w:ascii="Times New Roman" w:hAnsi="Times New Roman"/>
          <w:sz w:val="24"/>
          <w:szCs w:val="24"/>
        </w:rPr>
        <w:t xml:space="preserve"> with an </w:t>
      </w:r>
      <w:r w:rsidRPr="00505CBB">
        <w:rPr>
          <w:rFonts w:ascii="Times New Roman" w:hAnsi="Times New Roman"/>
          <w:b/>
          <w:bCs/>
          <w:sz w:val="24"/>
          <w:szCs w:val="24"/>
        </w:rPr>
        <w:t>explanatory research</w:t>
      </w:r>
      <w:r w:rsidRPr="00505CBB">
        <w:rPr>
          <w:rFonts w:ascii="Times New Roman" w:hAnsi="Times New Roman"/>
          <w:sz w:val="24"/>
          <w:szCs w:val="24"/>
        </w:rPr>
        <w:t xml:space="preserve"> design. It aims to examine </w:t>
      </w:r>
      <w:r w:rsidRPr="00505CBB">
        <w:rPr>
          <w:rFonts w:ascii="Times New Roman" w:hAnsi="Times New Roman"/>
          <w:b/>
          <w:bCs/>
          <w:sz w:val="24"/>
          <w:szCs w:val="24"/>
        </w:rPr>
        <w:t>causal relationships</w:t>
      </w:r>
      <w:r w:rsidRPr="00505CBB">
        <w:rPr>
          <w:rFonts w:ascii="Times New Roman" w:hAnsi="Times New Roman"/>
          <w:sz w:val="24"/>
          <w:szCs w:val="24"/>
        </w:rPr>
        <w:t xml:space="preserve"> and test hypotheses between the </w:t>
      </w:r>
      <w:r w:rsidRPr="00505CBB">
        <w:rPr>
          <w:rFonts w:ascii="Times New Roman" w:hAnsi="Times New Roman"/>
          <w:b/>
          <w:bCs/>
          <w:sz w:val="24"/>
          <w:szCs w:val="24"/>
        </w:rPr>
        <w:t>independent variables</w:t>
      </w:r>
      <w:r w:rsidRPr="00505CBB">
        <w:rPr>
          <w:rFonts w:ascii="Times New Roman" w:hAnsi="Times New Roman"/>
          <w:sz w:val="24"/>
          <w:szCs w:val="24"/>
        </w:rPr>
        <w:t xml:space="preserve">—which include AI-driven Marketing (X1), Data Ethics (X2), and Consumer Protection Law Compliance (X3)—and the </w:t>
      </w:r>
      <w:r w:rsidRPr="00505CBB">
        <w:rPr>
          <w:rFonts w:ascii="Times New Roman" w:hAnsi="Times New Roman"/>
          <w:b/>
          <w:bCs/>
          <w:sz w:val="24"/>
          <w:szCs w:val="24"/>
        </w:rPr>
        <w:t>dependent variable</w:t>
      </w:r>
      <w:r w:rsidRPr="00505CBB">
        <w:rPr>
          <w:rFonts w:ascii="Times New Roman" w:hAnsi="Times New Roman"/>
          <w:sz w:val="24"/>
          <w:szCs w:val="24"/>
        </w:rPr>
        <w:t>, Consumer Loyalty on the Shopee platform (Y)</w:t>
      </w:r>
    </w:p>
    <w:p w14:paraId="4707BDCD" w14:textId="77777777" w:rsidR="001F5B3C" w:rsidRPr="00967EE5" w:rsidRDefault="001F5B3C" w:rsidP="001F5B3C">
      <w:pPr>
        <w:spacing w:line="360" w:lineRule="auto"/>
        <w:jc w:val="both"/>
        <w:rPr>
          <w:rFonts w:ascii="Times New Roman" w:hAnsi="Times New Roman"/>
          <w:b/>
          <w:bCs/>
          <w:sz w:val="24"/>
          <w:szCs w:val="24"/>
        </w:rPr>
      </w:pPr>
      <w:r>
        <w:rPr>
          <w:rFonts w:ascii="Times New Roman" w:hAnsi="Times New Roman"/>
          <w:b/>
          <w:bCs/>
          <w:sz w:val="24"/>
          <w:szCs w:val="24"/>
        </w:rPr>
        <w:t>3.1. Population and Sampling</w:t>
      </w:r>
    </w:p>
    <w:p w14:paraId="0F093F70" w14:textId="2747F434" w:rsidR="001F5B3C" w:rsidRPr="00967EE5" w:rsidRDefault="001F5B3C" w:rsidP="001F5B3C">
      <w:pPr>
        <w:spacing w:line="360" w:lineRule="auto"/>
        <w:ind w:right="-171"/>
        <w:jc w:val="both"/>
        <w:rPr>
          <w:rFonts w:ascii="Times New Roman" w:hAnsi="Times New Roman"/>
          <w:sz w:val="24"/>
          <w:szCs w:val="24"/>
          <w:lang w:bidi="en-US"/>
        </w:rPr>
      </w:pPr>
      <w:r w:rsidRPr="00505CBB">
        <w:rPr>
          <w:rFonts w:ascii="Times New Roman" w:hAnsi="Times New Roman"/>
          <w:sz w:val="24"/>
          <w:szCs w:val="24"/>
        </w:rPr>
        <w:t>This study targets active Shopee users in Indonesia within the Gen Z and Millennial productive age cohorts. Due to the infinite nature of the population, purposive sampling</w:t>
      </w:r>
      <w:r>
        <w:rPr>
          <w:rFonts w:ascii="Times New Roman" w:hAnsi="Times New Roman"/>
          <w:sz w:val="24"/>
          <w:szCs w:val="24"/>
        </w:rPr>
        <w:t xml:space="preserve"> </w:t>
      </w:r>
      <w:r w:rsidRPr="00505CBB">
        <w:rPr>
          <w:rFonts w:ascii="Times New Roman" w:hAnsi="Times New Roman"/>
          <w:sz w:val="24"/>
          <w:szCs w:val="24"/>
        </w:rPr>
        <w:t>a non-probability method</w:t>
      </w:r>
      <w:r>
        <w:rPr>
          <w:rFonts w:ascii="Times New Roman" w:hAnsi="Times New Roman"/>
          <w:sz w:val="24"/>
          <w:szCs w:val="24"/>
        </w:rPr>
        <w:t xml:space="preserve"> </w:t>
      </w:r>
      <w:r w:rsidRPr="00505CBB">
        <w:rPr>
          <w:rFonts w:ascii="Times New Roman" w:hAnsi="Times New Roman"/>
          <w:sz w:val="24"/>
          <w:szCs w:val="24"/>
        </w:rPr>
        <w:t xml:space="preserve">was utilized. To ensure respondents possess adequate experience with AI-driven features and data protection, only those with a minimum of two transactions in the past six months were selected. Following the </w:t>
      </w:r>
      <w:r w:rsidRPr="00505CBB">
        <w:rPr>
          <w:rFonts w:ascii="Times New Roman" w:hAnsi="Times New Roman"/>
          <w:b/>
          <w:bCs/>
          <w:sz w:val="24"/>
          <w:szCs w:val="24"/>
        </w:rPr>
        <w:t>sample size determination</w:t>
      </w:r>
      <w:r w:rsidRPr="00505CBB">
        <w:rPr>
          <w:rFonts w:ascii="Times New Roman" w:hAnsi="Times New Roman"/>
          <w:sz w:val="24"/>
          <w:szCs w:val="24"/>
        </w:rPr>
        <w:t xml:space="preserve"> method proposed by </w:t>
      </w:r>
      <w:sdt>
        <w:sdtPr>
          <w:rPr>
            <w:rFonts w:ascii="Times New Roman" w:hAnsi="Times New Roman"/>
            <w:color w:val="000000"/>
            <w:sz w:val="24"/>
            <w:szCs w:val="24"/>
          </w:rPr>
          <w:tag w:val="MENDELEY_CITATION_v3_eyJjaXRhdGlvbklEIjoiTUVOREVMRVlfQ0lUQVRJT05fYjJhZjgyYjgtMzFhMS00NTVlLWFjNmYtZDdmY2M2MDQ0ZGQ0IiwicHJvcGVydGllcyI6eyJub3RlSW5kZXgiOjB9LCJpc0VkaXRlZCI6ZmFsc2UsIm1hbnVhbE92ZXJyaWRlIjp7ImlzTWFudWFsbHlPdmVycmlkZGVuIjpmYWxzZSwiY2l0ZXByb2NUZXh0IjoiWzEyXSIsIm1hbnVhbE92ZXJyaWRlVGV4dCI6IiJ9LCJjaXRhdGlvbkl0ZW1zIjpbeyJpZCI6IjJlODJlODUyLTdjOTQtM2U5Zi05Y2M3LTNmZGQzNzU5ZTI1OSIsIml0ZW1EYXRhIjp7InR5cGUiOiJyZXBvcnQiLCJpZCI6IjJlODJlODUyLTdjOTQtM2U5Zi05Y2M3LTNmZGQzNzU5ZTI1OS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
          <w:id w:val="-282503465"/>
          <w:placeholder>
            <w:docPart w:val="DefaultPlaceholder_-1854013440"/>
          </w:placeholder>
        </w:sdtPr>
        <w:sdtContent>
          <w:r w:rsidR="003C64C7" w:rsidRPr="003C64C7">
            <w:rPr>
              <w:rFonts w:ascii="Times New Roman" w:hAnsi="Times New Roman"/>
              <w:color w:val="000000"/>
              <w:sz w:val="24"/>
              <w:szCs w:val="24"/>
            </w:rPr>
            <w:t>[12]</w:t>
          </w:r>
        </w:sdtContent>
      </w:sdt>
      <w:r w:rsidRPr="00505CBB">
        <w:rPr>
          <w:rFonts w:ascii="Times New Roman" w:hAnsi="Times New Roman"/>
          <w:sz w:val="24"/>
          <w:szCs w:val="24"/>
        </w:rPr>
        <w:t xml:space="preserve"> which recommends a 5:1 indicator-to-sample ratio, this research requires </w:t>
      </w:r>
      <w:r w:rsidRPr="00505CBB">
        <w:rPr>
          <w:rFonts w:ascii="Times New Roman" w:hAnsi="Times New Roman"/>
          <w:b/>
          <w:bCs/>
          <w:sz w:val="24"/>
          <w:szCs w:val="24"/>
        </w:rPr>
        <w:t>120 respondents</w:t>
      </w:r>
      <w:r w:rsidRPr="00505CBB">
        <w:rPr>
          <w:rFonts w:ascii="Times New Roman" w:hAnsi="Times New Roman"/>
          <w:sz w:val="24"/>
          <w:szCs w:val="24"/>
        </w:rPr>
        <w:t xml:space="preserve"> based on the 24 indicators used in the questionnaire</w:t>
      </w:r>
      <w:r w:rsidRPr="00967EE5">
        <w:rPr>
          <w:rFonts w:ascii="Times New Roman" w:hAnsi="Times New Roman"/>
          <w:sz w:val="24"/>
          <w:szCs w:val="24"/>
        </w:rPr>
        <w:t>.</w:t>
      </w:r>
    </w:p>
    <w:p w14:paraId="70D3569E" w14:textId="77777777" w:rsidR="001F5B3C" w:rsidRDefault="001F5B3C" w:rsidP="001F5B3C">
      <w:pPr>
        <w:spacing w:line="360" w:lineRule="auto"/>
        <w:jc w:val="both"/>
        <w:rPr>
          <w:rFonts w:ascii="Times New Roman" w:hAnsi="Times New Roman"/>
          <w:b/>
          <w:bCs/>
          <w:sz w:val="24"/>
          <w:szCs w:val="24"/>
        </w:rPr>
      </w:pPr>
      <w:r>
        <w:rPr>
          <w:rFonts w:ascii="Times New Roman" w:hAnsi="Times New Roman"/>
          <w:b/>
          <w:bCs/>
          <w:sz w:val="24"/>
          <w:szCs w:val="24"/>
        </w:rPr>
        <w:t xml:space="preserve">3.2. </w:t>
      </w:r>
      <w:r w:rsidRPr="00E77411">
        <w:rPr>
          <w:rFonts w:ascii="Times New Roman" w:hAnsi="Times New Roman"/>
          <w:b/>
          <w:bCs/>
          <w:sz w:val="24"/>
          <w:szCs w:val="24"/>
        </w:rPr>
        <w:t>Operational Definition of Variables</w:t>
      </w:r>
    </w:p>
    <w:p w14:paraId="76AEEEAB" w14:textId="77777777" w:rsidR="001F5B3C" w:rsidRPr="00967EE5" w:rsidRDefault="001F5B3C" w:rsidP="001F5B3C">
      <w:pPr>
        <w:spacing w:line="360" w:lineRule="auto"/>
        <w:jc w:val="both"/>
        <w:rPr>
          <w:rFonts w:ascii="Times New Roman" w:hAnsi="Times New Roman"/>
          <w:sz w:val="24"/>
          <w:szCs w:val="24"/>
        </w:rPr>
      </w:pPr>
      <w:r w:rsidRPr="00E77411">
        <w:rPr>
          <w:rFonts w:ascii="Times New Roman" w:hAnsi="Times New Roman"/>
          <w:sz w:val="24"/>
          <w:szCs w:val="24"/>
        </w:rPr>
        <w:t>In order to quantify the researched phenomenon, the variables are operationalized as follows: AI-based Marketing (X1)</w:t>
      </w:r>
      <w:r>
        <w:rPr>
          <w:rFonts w:ascii="Times New Roman" w:hAnsi="Times New Roman"/>
          <w:sz w:val="24"/>
          <w:szCs w:val="24"/>
        </w:rPr>
        <w:t>:</w:t>
      </w:r>
      <w:r w:rsidRPr="00E77411">
        <w:rPr>
          <w:rFonts w:ascii="Times New Roman" w:hAnsi="Times New Roman"/>
          <w:sz w:val="24"/>
          <w:szCs w:val="24"/>
        </w:rPr>
        <w:t xml:space="preserve"> is assessed via several indicators: automated personalization, algorithmic targeting and segmentation, marketing automation, chatbot-based interaction, predictive analytics, marketing effectiveness, and technological reliability and performance</w:t>
      </w:r>
      <w:r>
        <w:rPr>
          <w:rFonts w:ascii="Times New Roman" w:hAnsi="Times New Roman"/>
          <w:sz w:val="24"/>
          <w:szCs w:val="24"/>
        </w:rPr>
        <w:t>.</w:t>
      </w:r>
    </w:p>
    <w:p w14:paraId="30071F51" w14:textId="77777777" w:rsidR="001F5B3C" w:rsidRPr="00967EE5" w:rsidRDefault="001F5B3C" w:rsidP="001F5B3C">
      <w:pPr>
        <w:tabs>
          <w:tab w:val="num" w:pos="720"/>
        </w:tabs>
        <w:spacing w:line="360" w:lineRule="auto"/>
        <w:jc w:val="both"/>
        <w:rPr>
          <w:rFonts w:ascii="Times New Roman" w:hAnsi="Times New Roman"/>
          <w:sz w:val="24"/>
          <w:szCs w:val="24"/>
        </w:rPr>
      </w:pPr>
      <w:r w:rsidRPr="00AA17DE">
        <w:rPr>
          <w:rFonts w:ascii="Times New Roman" w:hAnsi="Times New Roman"/>
          <w:sz w:val="24"/>
          <w:szCs w:val="24"/>
        </w:rPr>
        <w:t>Data Ethics (X2): Measured through transparency, responsible data usage, fairness and bias mitigation, consumer consent and control, data security, and accountability and governance</w:t>
      </w:r>
      <w:r>
        <w:rPr>
          <w:rFonts w:ascii="Times New Roman" w:hAnsi="Times New Roman"/>
          <w:sz w:val="24"/>
          <w:szCs w:val="24"/>
        </w:rPr>
        <w:t>.</w:t>
      </w:r>
    </w:p>
    <w:p w14:paraId="1C493062" w14:textId="77777777" w:rsidR="001F5B3C" w:rsidRPr="00967EE5" w:rsidRDefault="001F5B3C" w:rsidP="001F5B3C">
      <w:pPr>
        <w:tabs>
          <w:tab w:val="num" w:pos="720"/>
        </w:tabs>
        <w:spacing w:line="360" w:lineRule="auto"/>
        <w:jc w:val="both"/>
        <w:rPr>
          <w:rFonts w:ascii="Times New Roman" w:hAnsi="Times New Roman"/>
          <w:sz w:val="24"/>
          <w:szCs w:val="24"/>
        </w:rPr>
      </w:pPr>
      <w:r w:rsidRPr="00AA17DE">
        <w:rPr>
          <w:rFonts w:ascii="Times New Roman" w:hAnsi="Times New Roman"/>
          <w:sz w:val="24"/>
          <w:szCs w:val="24"/>
        </w:rPr>
        <w:t>Legal Compliance (X3): Measured through information and service transparency, quality and reliability, consumer safety, complaints and dispute resolution, liability for losses, data privacy and security, and equal access</w:t>
      </w:r>
      <w:r>
        <w:rPr>
          <w:rFonts w:ascii="Times New Roman" w:hAnsi="Times New Roman"/>
          <w:sz w:val="24"/>
          <w:szCs w:val="24"/>
        </w:rPr>
        <w:t>.</w:t>
      </w:r>
    </w:p>
    <w:p w14:paraId="3ED1DDCB" w14:textId="77777777" w:rsidR="001F5B3C" w:rsidRPr="00373F6E" w:rsidRDefault="001F5B3C" w:rsidP="001F5B3C">
      <w:pPr>
        <w:tabs>
          <w:tab w:val="num" w:pos="720"/>
        </w:tabs>
        <w:spacing w:line="360" w:lineRule="auto"/>
        <w:jc w:val="both"/>
        <w:rPr>
          <w:rFonts w:ascii="Times New Roman" w:hAnsi="Times New Roman"/>
          <w:sz w:val="24"/>
          <w:szCs w:val="24"/>
        </w:rPr>
      </w:pPr>
      <w:r w:rsidRPr="00AA17DE">
        <w:rPr>
          <w:rFonts w:ascii="Times New Roman" w:hAnsi="Times New Roman"/>
          <w:sz w:val="24"/>
          <w:szCs w:val="24"/>
        </w:rPr>
        <w:lastRenderedPageBreak/>
        <w:t>Consumer Loyalty (Y): Measured through repurchase intention, willingness to recommend the platform (word-of-mouth), long-term commitment, and trust-based loyalty</w:t>
      </w:r>
      <w:r w:rsidRPr="00967EE5">
        <w:rPr>
          <w:rFonts w:ascii="Times New Roman" w:hAnsi="Times New Roman"/>
          <w:sz w:val="24"/>
          <w:szCs w:val="24"/>
        </w:rPr>
        <w:t>.</w:t>
      </w:r>
    </w:p>
    <w:p w14:paraId="14368572" w14:textId="77777777" w:rsidR="001F5B3C" w:rsidRDefault="001F5B3C" w:rsidP="001F5B3C">
      <w:pPr>
        <w:spacing w:line="360" w:lineRule="auto"/>
        <w:jc w:val="both"/>
        <w:rPr>
          <w:rFonts w:ascii="Times New Roman" w:hAnsi="Times New Roman"/>
          <w:b/>
          <w:bCs/>
          <w:sz w:val="24"/>
          <w:szCs w:val="24"/>
        </w:rPr>
      </w:pPr>
      <w:r>
        <w:rPr>
          <w:rFonts w:ascii="Times New Roman" w:hAnsi="Times New Roman"/>
          <w:b/>
          <w:bCs/>
          <w:sz w:val="24"/>
          <w:szCs w:val="24"/>
        </w:rPr>
        <w:t xml:space="preserve">3.3. </w:t>
      </w:r>
      <w:r w:rsidRPr="00AA17DE">
        <w:rPr>
          <w:rFonts w:ascii="Times New Roman" w:hAnsi="Times New Roman"/>
          <w:b/>
          <w:bCs/>
          <w:sz w:val="24"/>
          <w:szCs w:val="24"/>
        </w:rPr>
        <w:t>Data Collection Techniques</w:t>
      </w:r>
    </w:p>
    <w:p w14:paraId="0AAA31F2" w14:textId="77777777" w:rsidR="001F5B3C" w:rsidRPr="00967EE5" w:rsidRDefault="001F5B3C" w:rsidP="001F5B3C">
      <w:pPr>
        <w:spacing w:line="360" w:lineRule="auto"/>
        <w:jc w:val="both"/>
        <w:rPr>
          <w:rFonts w:ascii="Times New Roman" w:hAnsi="Times New Roman"/>
          <w:sz w:val="24"/>
          <w:szCs w:val="24"/>
        </w:rPr>
      </w:pPr>
      <w:r w:rsidRPr="00AA17DE">
        <w:rPr>
          <w:rFonts w:ascii="Times New Roman" w:hAnsi="Times New Roman"/>
          <w:sz w:val="24"/>
          <w:szCs w:val="24"/>
        </w:rPr>
        <w:t>Primary data were collected through online questionnaire distribution. The research instrument utilized a 5-point Likert scale, ranging from 'Strongly Disagree' to 'Strongly Agree'. Prior to wide distribution, the instrument underwent validity testing (using Pearson Product Moment) and reliability testing (using Cronbach’s Alpha) to ensure the quality and integrity of the questionnaire items</w:t>
      </w:r>
      <w:r w:rsidRPr="00967EE5">
        <w:rPr>
          <w:rFonts w:ascii="Times New Roman" w:hAnsi="Times New Roman"/>
          <w:sz w:val="24"/>
          <w:szCs w:val="24"/>
        </w:rPr>
        <w:t>.</w:t>
      </w:r>
    </w:p>
    <w:p w14:paraId="3E4AC7FD" w14:textId="77777777" w:rsidR="001F5B3C" w:rsidRDefault="001F5B3C" w:rsidP="001F5B3C">
      <w:pPr>
        <w:spacing w:line="360" w:lineRule="auto"/>
        <w:ind w:right="-171"/>
        <w:jc w:val="both"/>
        <w:rPr>
          <w:rFonts w:ascii="Times New Roman" w:hAnsi="Times New Roman"/>
          <w:b/>
          <w:bCs/>
          <w:sz w:val="24"/>
          <w:szCs w:val="24"/>
        </w:rPr>
      </w:pPr>
      <w:r>
        <w:rPr>
          <w:rFonts w:ascii="Times New Roman" w:hAnsi="Times New Roman"/>
          <w:b/>
          <w:bCs/>
          <w:sz w:val="24"/>
          <w:szCs w:val="24"/>
        </w:rPr>
        <w:t xml:space="preserve">3.4. </w:t>
      </w:r>
      <w:r w:rsidRPr="00AA17DE">
        <w:rPr>
          <w:rFonts w:ascii="Times New Roman" w:hAnsi="Times New Roman"/>
          <w:b/>
          <w:bCs/>
          <w:sz w:val="24"/>
          <w:szCs w:val="24"/>
        </w:rPr>
        <w:t>Data Analysis Techniques</w:t>
      </w:r>
    </w:p>
    <w:p w14:paraId="55E6FBCB" w14:textId="77777777" w:rsidR="001F5B3C" w:rsidRDefault="001F5B3C" w:rsidP="001F5B3C">
      <w:pPr>
        <w:spacing w:line="360" w:lineRule="auto"/>
        <w:ind w:right="-171"/>
        <w:jc w:val="both"/>
        <w:rPr>
          <w:rFonts w:ascii="Times New Roman" w:hAnsi="Times New Roman"/>
          <w:sz w:val="24"/>
          <w:szCs w:val="24"/>
        </w:rPr>
      </w:pPr>
      <w:r w:rsidRPr="00AA17DE">
        <w:rPr>
          <w:rFonts w:ascii="Times New Roman" w:hAnsi="Times New Roman"/>
          <w:sz w:val="24"/>
          <w:szCs w:val="24"/>
        </w:rPr>
        <w:t>Data analysis was performed using IBM SPSS Statistics software. The stages of data analysis include:</w:t>
      </w:r>
    </w:p>
    <w:p w14:paraId="19566E25" w14:textId="77777777" w:rsidR="001F5B3C" w:rsidRPr="00110871" w:rsidRDefault="001F5B3C" w:rsidP="001F5B3C">
      <w:pPr>
        <w:spacing w:line="360" w:lineRule="auto"/>
        <w:ind w:right="-171"/>
        <w:jc w:val="both"/>
        <w:rPr>
          <w:rFonts w:ascii="Times New Roman" w:hAnsi="Times New Roman"/>
          <w:sz w:val="24"/>
          <w:szCs w:val="24"/>
        </w:rPr>
      </w:pPr>
      <w:r>
        <w:rPr>
          <w:rFonts w:ascii="Times New Roman" w:hAnsi="Times New Roman"/>
          <w:b/>
          <w:bCs/>
          <w:sz w:val="24"/>
          <w:szCs w:val="24"/>
        </w:rPr>
        <w:t>3.4</w:t>
      </w:r>
      <w:r w:rsidRPr="00110871">
        <w:rPr>
          <w:rFonts w:ascii="Times New Roman" w:hAnsi="Times New Roman"/>
          <w:b/>
          <w:bCs/>
          <w:sz w:val="24"/>
          <w:szCs w:val="24"/>
        </w:rPr>
        <w:t>.</w:t>
      </w:r>
      <w:r>
        <w:rPr>
          <w:rFonts w:ascii="Times New Roman" w:hAnsi="Times New Roman"/>
          <w:b/>
          <w:bCs/>
          <w:sz w:val="24"/>
          <w:szCs w:val="24"/>
        </w:rPr>
        <w:t>1</w:t>
      </w:r>
      <w:r w:rsidRPr="00110871">
        <w:rPr>
          <w:rFonts w:ascii="Times New Roman" w:hAnsi="Times New Roman"/>
          <w:b/>
          <w:bCs/>
          <w:sz w:val="24"/>
          <w:szCs w:val="24"/>
        </w:rPr>
        <w:t xml:space="preserve"> </w:t>
      </w:r>
      <w:r w:rsidRPr="00B86692">
        <w:rPr>
          <w:rFonts w:ascii="Times New Roman" w:hAnsi="Times New Roman"/>
          <w:b/>
          <w:bCs/>
          <w:sz w:val="24"/>
          <w:szCs w:val="24"/>
        </w:rPr>
        <w:t>Testing of the Research Instrument</w:t>
      </w:r>
    </w:p>
    <w:p w14:paraId="23CC3B4A" w14:textId="77777777" w:rsidR="001F5B3C" w:rsidRPr="00110871" w:rsidRDefault="001F5B3C" w:rsidP="001F5B3C">
      <w:pPr>
        <w:numPr>
          <w:ilvl w:val="0"/>
          <w:numId w:val="6"/>
        </w:numPr>
        <w:spacing w:after="200" w:line="360" w:lineRule="auto"/>
        <w:ind w:right="-171"/>
        <w:jc w:val="both"/>
        <w:rPr>
          <w:rFonts w:ascii="Times New Roman" w:hAnsi="Times New Roman"/>
          <w:sz w:val="24"/>
          <w:szCs w:val="24"/>
        </w:rPr>
      </w:pPr>
      <w:r w:rsidRPr="00B86692">
        <w:rPr>
          <w:rFonts w:ascii="Times New Roman" w:hAnsi="Times New Roman"/>
          <w:sz w:val="24"/>
          <w:szCs w:val="24"/>
        </w:rPr>
        <w:t xml:space="preserve">Validity Test: The validity assessment is performed by comparing the calculated </w:t>
      </w:r>
      <w:proofErr w:type="spellStart"/>
      <w:r w:rsidRPr="00B86692">
        <w:rPr>
          <w:rFonts w:ascii="Times New Roman" w:hAnsi="Times New Roman"/>
          <w:sz w:val="24"/>
          <w:szCs w:val="24"/>
        </w:rPr>
        <w:t>r-value</w:t>
      </w:r>
      <w:proofErr w:type="spellEnd"/>
      <w:r w:rsidRPr="00B86692">
        <w:rPr>
          <w:rFonts w:ascii="Times New Roman" w:hAnsi="Times New Roman"/>
          <w:sz w:val="24"/>
          <w:szCs w:val="24"/>
        </w:rPr>
        <w:t xml:space="preserve"> (Corrected Item-Total Correlation) against the critical </w:t>
      </w:r>
      <w:proofErr w:type="spellStart"/>
      <w:r w:rsidRPr="00B86692">
        <w:rPr>
          <w:rFonts w:ascii="Times New Roman" w:hAnsi="Times New Roman"/>
          <w:sz w:val="24"/>
          <w:szCs w:val="24"/>
        </w:rPr>
        <w:t>r-value</w:t>
      </w:r>
      <w:proofErr w:type="spellEnd"/>
      <w:r w:rsidRPr="00B86692">
        <w:rPr>
          <w:rFonts w:ascii="Times New Roman" w:hAnsi="Times New Roman"/>
          <w:sz w:val="24"/>
          <w:szCs w:val="24"/>
        </w:rPr>
        <w:t xml:space="preserve"> from the distribution table (r-table). A questionnaire item is deemed valid if the calculated </w:t>
      </w:r>
      <w:proofErr w:type="spellStart"/>
      <w:r w:rsidRPr="00B86692">
        <w:rPr>
          <w:rFonts w:ascii="Times New Roman" w:hAnsi="Times New Roman"/>
          <w:sz w:val="24"/>
          <w:szCs w:val="24"/>
        </w:rPr>
        <w:t>r-value</w:t>
      </w:r>
      <w:proofErr w:type="spellEnd"/>
      <w:r w:rsidRPr="00B86692">
        <w:rPr>
          <w:rFonts w:ascii="Times New Roman" w:hAnsi="Times New Roman"/>
          <w:sz w:val="24"/>
          <w:szCs w:val="24"/>
        </w:rPr>
        <w:t xml:space="preserve"> exceeds the critical </w:t>
      </w:r>
      <w:proofErr w:type="spellStart"/>
      <w:r w:rsidRPr="00B86692">
        <w:rPr>
          <w:rFonts w:ascii="Times New Roman" w:hAnsi="Times New Roman"/>
          <w:sz w:val="24"/>
          <w:szCs w:val="24"/>
        </w:rPr>
        <w:t>r-value</w:t>
      </w:r>
      <w:proofErr w:type="spellEnd"/>
      <w:r w:rsidRPr="00B86692">
        <w:rPr>
          <w:rFonts w:ascii="Times New Roman" w:hAnsi="Times New Roman"/>
          <w:sz w:val="24"/>
          <w:szCs w:val="24"/>
        </w:rPr>
        <w:t xml:space="preserve"> at the specified significance level</w:t>
      </w:r>
      <w:r w:rsidRPr="00110871">
        <w:rPr>
          <w:rFonts w:ascii="Times New Roman" w:hAnsi="Times New Roman"/>
          <w:sz w:val="24"/>
          <w:szCs w:val="24"/>
        </w:rPr>
        <w:t>.</w:t>
      </w:r>
    </w:p>
    <w:p w14:paraId="6D0B420C" w14:textId="77777777" w:rsidR="001F5B3C" w:rsidRPr="00110871" w:rsidRDefault="001F5B3C" w:rsidP="001F5B3C">
      <w:pPr>
        <w:numPr>
          <w:ilvl w:val="0"/>
          <w:numId w:val="6"/>
        </w:numPr>
        <w:spacing w:after="200" w:line="360" w:lineRule="auto"/>
        <w:ind w:right="-171"/>
        <w:jc w:val="both"/>
        <w:rPr>
          <w:rFonts w:ascii="Times New Roman" w:hAnsi="Times New Roman"/>
          <w:sz w:val="24"/>
          <w:szCs w:val="24"/>
        </w:rPr>
      </w:pPr>
      <w:r w:rsidRPr="00B86692">
        <w:rPr>
          <w:rFonts w:ascii="Times New Roman" w:hAnsi="Times New Roman"/>
          <w:sz w:val="24"/>
          <w:szCs w:val="24"/>
        </w:rPr>
        <w:t>Reliability Test: Internal consistency is assessed using the Cronbach’s Alpha coefficient. A variable is deemed reliable if the Alpha value exceeds 0.60, or more stringently 0.70, indicating high internal consistency among the measurement items</w:t>
      </w:r>
      <w:r w:rsidRPr="00110871">
        <w:rPr>
          <w:rFonts w:ascii="Times New Roman" w:hAnsi="Times New Roman"/>
          <w:sz w:val="24"/>
          <w:szCs w:val="24"/>
        </w:rPr>
        <w:t>.</w:t>
      </w:r>
    </w:p>
    <w:p w14:paraId="63F1C117" w14:textId="77777777" w:rsidR="001F5B3C" w:rsidRPr="00110871" w:rsidRDefault="001F5B3C" w:rsidP="001F5B3C">
      <w:pPr>
        <w:spacing w:line="360" w:lineRule="auto"/>
        <w:ind w:right="-171"/>
        <w:jc w:val="both"/>
        <w:rPr>
          <w:rFonts w:ascii="Times New Roman" w:hAnsi="Times New Roman"/>
          <w:b/>
          <w:bCs/>
          <w:sz w:val="24"/>
          <w:szCs w:val="24"/>
        </w:rPr>
      </w:pPr>
      <w:r>
        <w:rPr>
          <w:rFonts w:ascii="Times New Roman" w:hAnsi="Times New Roman"/>
          <w:b/>
          <w:bCs/>
          <w:sz w:val="24"/>
          <w:szCs w:val="24"/>
        </w:rPr>
        <w:t>3.4</w:t>
      </w:r>
      <w:r w:rsidRPr="00110871">
        <w:rPr>
          <w:rFonts w:ascii="Times New Roman" w:hAnsi="Times New Roman"/>
          <w:b/>
          <w:bCs/>
          <w:sz w:val="24"/>
          <w:szCs w:val="24"/>
        </w:rPr>
        <w:t>.</w:t>
      </w:r>
      <w:r>
        <w:rPr>
          <w:rFonts w:ascii="Times New Roman" w:hAnsi="Times New Roman"/>
          <w:b/>
          <w:bCs/>
          <w:sz w:val="24"/>
          <w:szCs w:val="24"/>
        </w:rPr>
        <w:t>2</w:t>
      </w:r>
      <w:r w:rsidRPr="00110871">
        <w:rPr>
          <w:rFonts w:ascii="Times New Roman" w:hAnsi="Times New Roman"/>
          <w:b/>
          <w:bCs/>
          <w:sz w:val="24"/>
          <w:szCs w:val="24"/>
        </w:rPr>
        <w:t xml:space="preserve"> </w:t>
      </w:r>
      <w:r w:rsidRPr="009D1731">
        <w:rPr>
          <w:rFonts w:ascii="Times New Roman" w:hAnsi="Times New Roman"/>
          <w:b/>
          <w:bCs/>
          <w:sz w:val="24"/>
          <w:szCs w:val="24"/>
        </w:rPr>
        <w:t>Classical Assumption Testing</w:t>
      </w:r>
    </w:p>
    <w:p w14:paraId="4C897D93" w14:textId="77777777" w:rsidR="001F5B3C" w:rsidRDefault="001F5B3C" w:rsidP="001F5B3C">
      <w:pPr>
        <w:spacing w:line="360" w:lineRule="auto"/>
        <w:ind w:right="-171"/>
        <w:jc w:val="both"/>
        <w:rPr>
          <w:rFonts w:ascii="Times New Roman" w:hAnsi="Times New Roman"/>
          <w:sz w:val="24"/>
          <w:szCs w:val="24"/>
        </w:rPr>
      </w:pPr>
      <w:r w:rsidRPr="009D1731">
        <w:rPr>
          <w:rFonts w:ascii="Times New Roman" w:hAnsi="Times New Roman"/>
          <w:sz w:val="24"/>
          <w:szCs w:val="24"/>
        </w:rPr>
        <w:t>Before proceeding with the regression analysis, the model underwent a set of classical assumption diagnostics to guarantee its adherence to the Best Linear Unbiased Estimator (BLUE) properties:</w:t>
      </w:r>
    </w:p>
    <w:p w14:paraId="51A351A9" w14:textId="77777777" w:rsidR="001F5B3C" w:rsidRPr="00110871" w:rsidRDefault="001F5B3C" w:rsidP="001F5B3C">
      <w:pPr>
        <w:spacing w:line="360" w:lineRule="auto"/>
        <w:ind w:right="-171"/>
        <w:jc w:val="both"/>
        <w:rPr>
          <w:rFonts w:ascii="Times New Roman" w:hAnsi="Times New Roman"/>
          <w:sz w:val="24"/>
          <w:szCs w:val="24"/>
        </w:rPr>
      </w:pPr>
      <w:r w:rsidRPr="009D1731">
        <w:rPr>
          <w:rFonts w:ascii="Times New Roman" w:hAnsi="Times New Roman"/>
          <w:sz w:val="24"/>
          <w:szCs w:val="24"/>
        </w:rPr>
        <w:t>Normality Test: Conducted using the Kolmogorov-Smirnov test or by observing Normal P-P Plot graphs to ensure that the data are normally distributed</w:t>
      </w:r>
      <w:r w:rsidRPr="00110871">
        <w:rPr>
          <w:rFonts w:ascii="Times New Roman" w:hAnsi="Times New Roman"/>
          <w:sz w:val="24"/>
          <w:szCs w:val="24"/>
        </w:rPr>
        <w:t>.</w:t>
      </w:r>
    </w:p>
    <w:p w14:paraId="01809165" w14:textId="6A731999" w:rsidR="001F5B3C" w:rsidRDefault="001F5B3C" w:rsidP="001F5B3C">
      <w:pPr>
        <w:pStyle w:val="ListParagraph"/>
        <w:numPr>
          <w:ilvl w:val="0"/>
          <w:numId w:val="7"/>
        </w:numPr>
        <w:spacing w:after="0" w:line="360" w:lineRule="auto"/>
        <w:rPr>
          <w:rFonts w:ascii="Times New Roman" w:eastAsia="Times New Roman" w:hAnsi="Times New Roman"/>
          <w:sz w:val="24"/>
          <w:szCs w:val="24"/>
          <w:lang w:val="en-US"/>
        </w:rPr>
      </w:pPr>
      <w:r w:rsidRPr="009D1731">
        <w:rPr>
          <w:rFonts w:ascii="Times New Roman" w:hAnsi="Times New Roman"/>
          <w:sz w:val="24"/>
          <w:szCs w:val="24"/>
        </w:rPr>
        <w:lastRenderedPageBreak/>
        <w:t>Multicollinearity Test: Conducted by examining the Tolerance value (&gt; 0.10) and the Variance Inflation Factor (VIF &lt; 10) to ensure the absence of high correlation between the independent variables</w:t>
      </w:r>
      <w:r>
        <w:rPr>
          <w:rFonts w:ascii="Times New Roman" w:eastAsia="Times New Roman" w:hAnsi="Times New Roman"/>
          <w:sz w:val="24"/>
          <w:szCs w:val="24"/>
          <w:lang w:val="en-US"/>
        </w:rPr>
        <w:t xml:space="preserve">. </w:t>
      </w:r>
    </w:p>
    <w:p w14:paraId="3C5690BB" w14:textId="77777777" w:rsidR="001F5B3C" w:rsidRPr="009D1731" w:rsidRDefault="001F5B3C" w:rsidP="001F5B3C">
      <w:pPr>
        <w:pStyle w:val="ListParagraph"/>
        <w:numPr>
          <w:ilvl w:val="0"/>
          <w:numId w:val="7"/>
        </w:numPr>
        <w:spacing w:after="0" w:line="360" w:lineRule="auto"/>
        <w:jc w:val="both"/>
        <w:rPr>
          <w:rFonts w:ascii="Times New Roman" w:eastAsia="Times New Roman" w:hAnsi="Times New Roman"/>
          <w:sz w:val="24"/>
          <w:szCs w:val="24"/>
          <w:lang w:val="en-US"/>
        </w:rPr>
      </w:pPr>
      <w:r w:rsidRPr="009D1731">
        <w:rPr>
          <w:rFonts w:ascii="Times New Roman" w:hAnsi="Times New Roman"/>
          <w:sz w:val="24"/>
          <w:szCs w:val="24"/>
        </w:rPr>
        <w:t xml:space="preserve">Heteroscedasticity Test: Conducted using the </w:t>
      </w:r>
      <w:proofErr w:type="spellStart"/>
      <w:r w:rsidRPr="009D1731">
        <w:rPr>
          <w:rFonts w:ascii="Times New Roman" w:hAnsi="Times New Roman"/>
          <w:sz w:val="24"/>
          <w:szCs w:val="24"/>
        </w:rPr>
        <w:t>Glejser</w:t>
      </w:r>
      <w:proofErr w:type="spellEnd"/>
      <w:r w:rsidRPr="009D1731">
        <w:rPr>
          <w:rFonts w:ascii="Times New Roman" w:hAnsi="Times New Roman"/>
          <w:sz w:val="24"/>
          <w:szCs w:val="24"/>
        </w:rPr>
        <w:t xml:space="preserve"> test or by observing scatterplot patterns to ensure the homoscedasticity (constant variance) of residuals from one observation to another</w:t>
      </w:r>
      <w:r>
        <w:rPr>
          <w:rFonts w:ascii="Times New Roman" w:hAnsi="Times New Roman"/>
          <w:sz w:val="24"/>
          <w:szCs w:val="24"/>
        </w:rPr>
        <w:t>.</w:t>
      </w:r>
    </w:p>
    <w:p w14:paraId="5FFB22E2" w14:textId="77777777" w:rsidR="001F5B3C" w:rsidRPr="00110871" w:rsidRDefault="001F5B3C" w:rsidP="001F5B3C">
      <w:pPr>
        <w:spacing w:line="360" w:lineRule="auto"/>
        <w:ind w:right="-171"/>
        <w:jc w:val="both"/>
        <w:rPr>
          <w:rFonts w:ascii="Times New Roman" w:hAnsi="Times New Roman"/>
          <w:b/>
          <w:bCs/>
          <w:sz w:val="24"/>
          <w:szCs w:val="24"/>
        </w:rPr>
      </w:pPr>
      <w:r>
        <w:rPr>
          <w:rFonts w:ascii="Times New Roman" w:hAnsi="Times New Roman"/>
          <w:b/>
          <w:bCs/>
          <w:sz w:val="24"/>
          <w:szCs w:val="24"/>
        </w:rPr>
        <w:t>3.4</w:t>
      </w:r>
      <w:r w:rsidRPr="00110871">
        <w:rPr>
          <w:rFonts w:ascii="Times New Roman" w:hAnsi="Times New Roman"/>
          <w:b/>
          <w:bCs/>
          <w:sz w:val="24"/>
          <w:szCs w:val="24"/>
        </w:rPr>
        <w:t>.</w:t>
      </w:r>
      <w:r>
        <w:rPr>
          <w:rFonts w:ascii="Times New Roman" w:hAnsi="Times New Roman"/>
          <w:b/>
          <w:bCs/>
          <w:sz w:val="24"/>
          <w:szCs w:val="24"/>
        </w:rPr>
        <w:t>3</w:t>
      </w:r>
      <w:r w:rsidRPr="00110871">
        <w:rPr>
          <w:rFonts w:ascii="Times New Roman" w:hAnsi="Times New Roman"/>
          <w:b/>
          <w:bCs/>
          <w:sz w:val="24"/>
          <w:szCs w:val="24"/>
        </w:rPr>
        <w:t xml:space="preserve"> </w:t>
      </w:r>
      <w:r w:rsidRPr="009D1731">
        <w:rPr>
          <w:rFonts w:ascii="Times New Roman" w:hAnsi="Times New Roman"/>
          <w:b/>
          <w:bCs/>
          <w:sz w:val="24"/>
          <w:szCs w:val="24"/>
        </w:rPr>
        <w:t>Multiple Linear Regression Analysis</w:t>
      </w:r>
    </w:p>
    <w:p w14:paraId="4076324F" w14:textId="77777777" w:rsidR="001F5B3C" w:rsidRPr="00110871" w:rsidRDefault="001F5B3C" w:rsidP="001F5B3C">
      <w:pPr>
        <w:spacing w:line="360" w:lineRule="auto"/>
        <w:ind w:right="-171"/>
        <w:jc w:val="both"/>
        <w:rPr>
          <w:rFonts w:ascii="Times New Roman" w:hAnsi="Times New Roman"/>
          <w:sz w:val="24"/>
          <w:szCs w:val="24"/>
        </w:rPr>
      </w:pPr>
      <w:r w:rsidRPr="009D1731">
        <w:rPr>
          <w:rFonts w:ascii="Times New Roman" w:hAnsi="Times New Roman"/>
          <w:sz w:val="24"/>
          <w:szCs w:val="24"/>
        </w:rPr>
        <w:t>This model is utilized to measure the magnitude of the influence of the independent variables (X) on the dependent variable (Y), as expressed by the following equation:</w:t>
      </w:r>
    </w:p>
    <w:p w14:paraId="1174E45B" w14:textId="77777777" w:rsidR="001F5B3C" w:rsidRPr="00110871" w:rsidRDefault="001F5B3C" w:rsidP="001F5B3C">
      <w:pPr>
        <w:spacing w:line="360" w:lineRule="auto"/>
        <w:ind w:right="-171"/>
        <w:jc w:val="both"/>
        <w:rPr>
          <w:rFonts w:ascii="Times New Roman" w:hAnsi="Times New Roman"/>
          <w:sz w:val="24"/>
          <w:szCs w:val="24"/>
        </w:rPr>
      </w:pPr>
      <w:r w:rsidRPr="00110871">
        <w:rPr>
          <w:rFonts w:ascii="Times New Roman" w:hAnsi="Times New Roman"/>
          <w:sz w:val="24"/>
          <w:szCs w:val="24"/>
        </w:rPr>
        <w:t>Y = a + b_1X_1 + b_2X_2 + b_3X_3 + e</w:t>
      </w:r>
    </w:p>
    <w:p w14:paraId="4C6940DD" w14:textId="77777777" w:rsidR="001F5B3C" w:rsidRPr="00110871" w:rsidRDefault="001F5B3C" w:rsidP="001F5B3C">
      <w:pPr>
        <w:spacing w:line="360" w:lineRule="auto"/>
        <w:ind w:right="-171"/>
        <w:jc w:val="both"/>
        <w:rPr>
          <w:rFonts w:ascii="Times New Roman" w:hAnsi="Times New Roman"/>
          <w:sz w:val="24"/>
          <w:szCs w:val="24"/>
        </w:rPr>
      </w:pPr>
      <w:r w:rsidRPr="00110871">
        <w:rPr>
          <w:rFonts w:ascii="Times New Roman" w:hAnsi="Times New Roman"/>
          <w:sz w:val="24"/>
          <w:szCs w:val="24"/>
        </w:rPr>
        <w:t>Dimana: Y=</w:t>
      </w:r>
      <w:r w:rsidRPr="009D1731">
        <w:t xml:space="preserve"> </w:t>
      </w:r>
      <w:r w:rsidRPr="009D1731">
        <w:rPr>
          <w:rFonts w:ascii="Times New Roman" w:hAnsi="Times New Roman"/>
          <w:sz w:val="24"/>
          <w:szCs w:val="24"/>
        </w:rPr>
        <w:t>Consumer Loyalty</w:t>
      </w:r>
      <w:r w:rsidRPr="00110871">
        <w:rPr>
          <w:rFonts w:ascii="Times New Roman" w:hAnsi="Times New Roman"/>
          <w:sz w:val="24"/>
          <w:szCs w:val="24"/>
        </w:rPr>
        <w:t>, a=</w:t>
      </w:r>
      <w:r w:rsidRPr="009D1731">
        <w:t xml:space="preserve"> </w:t>
      </w:r>
      <w:r w:rsidRPr="009D1731">
        <w:rPr>
          <w:rFonts w:ascii="Times New Roman" w:hAnsi="Times New Roman"/>
          <w:sz w:val="24"/>
          <w:szCs w:val="24"/>
        </w:rPr>
        <w:t>Constant</w:t>
      </w:r>
      <w:r w:rsidRPr="00110871">
        <w:rPr>
          <w:rFonts w:ascii="Times New Roman" w:hAnsi="Times New Roman"/>
          <w:sz w:val="24"/>
          <w:szCs w:val="24"/>
        </w:rPr>
        <w:t>, b=</w:t>
      </w:r>
      <w:r w:rsidRPr="009D1731">
        <w:t xml:space="preserve"> </w:t>
      </w:r>
      <w:r w:rsidRPr="009D1731">
        <w:rPr>
          <w:rFonts w:ascii="Times New Roman" w:hAnsi="Times New Roman"/>
          <w:sz w:val="24"/>
          <w:szCs w:val="24"/>
        </w:rPr>
        <w:t>Regression Coefficients</w:t>
      </w:r>
      <w:r w:rsidRPr="00110871">
        <w:rPr>
          <w:rFonts w:ascii="Times New Roman" w:hAnsi="Times New Roman"/>
          <w:sz w:val="24"/>
          <w:szCs w:val="24"/>
        </w:rPr>
        <w:t>, X1=</w:t>
      </w:r>
      <w:r w:rsidRPr="009D1731">
        <w:t xml:space="preserve"> </w:t>
      </w:r>
      <w:r w:rsidRPr="009D1731">
        <w:rPr>
          <w:rFonts w:ascii="Times New Roman" w:hAnsi="Times New Roman"/>
          <w:sz w:val="24"/>
          <w:szCs w:val="24"/>
        </w:rPr>
        <w:t>AI-driven Marketing</w:t>
      </w:r>
      <w:r w:rsidRPr="00110871">
        <w:rPr>
          <w:rFonts w:ascii="Times New Roman" w:hAnsi="Times New Roman"/>
          <w:sz w:val="24"/>
          <w:szCs w:val="24"/>
        </w:rPr>
        <w:t>, X2=</w:t>
      </w:r>
      <w:r w:rsidRPr="009D1731">
        <w:t xml:space="preserve"> </w:t>
      </w:r>
      <w:r w:rsidRPr="009D1731">
        <w:rPr>
          <w:rFonts w:ascii="Times New Roman" w:hAnsi="Times New Roman"/>
          <w:sz w:val="24"/>
          <w:szCs w:val="24"/>
        </w:rPr>
        <w:t>Data Ethics</w:t>
      </w:r>
      <w:r w:rsidRPr="00110871">
        <w:rPr>
          <w:rFonts w:ascii="Times New Roman" w:hAnsi="Times New Roman"/>
          <w:sz w:val="24"/>
          <w:szCs w:val="24"/>
        </w:rPr>
        <w:t>, X3=</w:t>
      </w:r>
      <w:r w:rsidRPr="009D1731">
        <w:t xml:space="preserve"> </w:t>
      </w:r>
      <w:r w:rsidRPr="009D1731">
        <w:rPr>
          <w:rFonts w:ascii="Times New Roman" w:hAnsi="Times New Roman"/>
          <w:sz w:val="24"/>
          <w:szCs w:val="24"/>
        </w:rPr>
        <w:t>Legal Compliance</w:t>
      </w:r>
      <w:r w:rsidRPr="00110871">
        <w:rPr>
          <w:rFonts w:ascii="Times New Roman" w:hAnsi="Times New Roman"/>
          <w:sz w:val="24"/>
          <w:szCs w:val="24"/>
        </w:rPr>
        <w:t>, e=Error.</w:t>
      </w:r>
    </w:p>
    <w:p w14:paraId="7CEA34E6" w14:textId="77777777" w:rsidR="001F5B3C" w:rsidRPr="00110871" w:rsidRDefault="001F5B3C" w:rsidP="001F5B3C">
      <w:pPr>
        <w:spacing w:line="360" w:lineRule="auto"/>
        <w:ind w:right="-171"/>
        <w:jc w:val="both"/>
        <w:rPr>
          <w:rFonts w:ascii="Times New Roman" w:hAnsi="Times New Roman"/>
          <w:sz w:val="24"/>
          <w:szCs w:val="24"/>
        </w:rPr>
      </w:pPr>
      <w:r>
        <w:rPr>
          <w:rFonts w:ascii="Times New Roman" w:hAnsi="Times New Roman"/>
          <w:b/>
          <w:bCs/>
          <w:sz w:val="24"/>
          <w:szCs w:val="24"/>
        </w:rPr>
        <w:t>3.5</w:t>
      </w:r>
      <w:r w:rsidRPr="00110871">
        <w:rPr>
          <w:rFonts w:ascii="Times New Roman" w:hAnsi="Times New Roman"/>
          <w:b/>
          <w:bCs/>
          <w:sz w:val="24"/>
          <w:szCs w:val="24"/>
        </w:rPr>
        <w:t xml:space="preserve">. </w:t>
      </w:r>
      <w:r w:rsidRPr="000037EB">
        <w:rPr>
          <w:rFonts w:ascii="Times New Roman" w:hAnsi="Times New Roman"/>
          <w:b/>
          <w:bCs/>
          <w:sz w:val="24"/>
          <w:szCs w:val="24"/>
        </w:rPr>
        <w:t>Hypothesis Testing</w:t>
      </w:r>
    </w:p>
    <w:p w14:paraId="3FFC5ADC" w14:textId="77777777" w:rsidR="001F5B3C" w:rsidRPr="000037EB" w:rsidRDefault="001F5B3C" w:rsidP="001F5B3C">
      <w:pPr>
        <w:pStyle w:val="ListParagraph"/>
        <w:numPr>
          <w:ilvl w:val="0"/>
          <w:numId w:val="8"/>
        </w:numPr>
        <w:spacing w:after="0" w:line="360" w:lineRule="auto"/>
        <w:jc w:val="both"/>
        <w:rPr>
          <w:rFonts w:ascii="Times New Roman" w:eastAsia="Times New Roman" w:hAnsi="Times New Roman"/>
          <w:sz w:val="24"/>
          <w:szCs w:val="24"/>
          <w:lang w:val="en-US"/>
        </w:rPr>
      </w:pPr>
      <w:r w:rsidRPr="000037EB">
        <w:rPr>
          <w:rFonts w:ascii="Times New Roman" w:hAnsi="Times New Roman"/>
          <w:sz w:val="24"/>
          <w:szCs w:val="24"/>
        </w:rPr>
        <w:t>t-Test (Partial Test): This test is used to determine whether each independent variable individually has a significant effect on consumer loyalty, with a significance threshold of p &lt; 0.05</w:t>
      </w:r>
      <w:r>
        <w:rPr>
          <w:rFonts w:ascii="Arial" w:eastAsia="Times New Roman" w:hAnsi="Arial" w:cs="Arial"/>
          <w:b/>
          <w:bCs/>
          <w:sz w:val="24"/>
          <w:szCs w:val="24"/>
          <w:lang w:val="en-US"/>
        </w:rPr>
        <w:t>.</w:t>
      </w:r>
    </w:p>
    <w:p w14:paraId="4F3674C6" w14:textId="77777777" w:rsidR="001F5B3C" w:rsidRPr="000037EB" w:rsidRDefault="001F5B3C" w:rsidP="001F5B3C">
      <w:pPr>
        <w:pStyle w:val="ListParagraph"/>
        <w:numPr>
          <w:ilvl w:val="0"/>
          <w:numId w:val="8"/>
        </w:numPr>
        <w:spacing w:after="0" w:line="360" w:lineRule="auto"/>
        <w:rPr>
          <w:rFonts w:ascii="Times New Roman" w:eastAsia="Times New Roman" w:hAnsi="Times New Roman"/>
          <w:sz w:val="24"/>
          <w:szCs w:val="24"/>
          <w:lang w:val="en-US"/>
        </w:rPr>
      </w:pPr>
      <w:r w:rsidRPr="000037EB">
        <w:rPr>
          <w:rFonts w:ascii="Times New Roman" w:hAnsi="Times New Roman"/>
          <w:sz w:val="24"/>
          <w:szCs w:val="24"/>
        </w:rPr>
        <w:t>F-Test (Simultaneous Test): This test is conducted to determine whether the three independent variables collectively have a significant effect on consumer loyalty, with a significance level of p &lt; 0.05</w:t>
      </w:r>
      <w:r>
        <w:rPr>
          <w:rFonts w:ascii="Arial" w:eastAsia="Times New Roman" w:hAnsi="Arial" w:cs="Arial"/>
          <w:b/>
          <w:bCs/>
          <w:sz w:val="24"/>
          <w:szCs w:val="24"/>
          <w:lang w:val="en-US"/>
        </w:rPr>
        <w:t>.</w:t>
      </w:r>
    </w:p>
    <w:p w14:paraId="772ABB60" w14:textId="7F6DBF61" w:rsidR="001F5B3C" w:rsidRPr="000037EB" w:rsidRDefault="001F5B3C" w:rsidP="001F5B3C">
      <w:pPr>
        <w:pStyle w:val="ListParagraph"/>
        <w:numPr>
          <w:ilvl w:val="0"/>
          <w:numId w:val="8"/>
        </w:numPr>
        <w:spacing w:after="0" w:line="360" w:lineRule="auto"/>
        <w:rPr>
          <w:rFonts w:ascii="Times New Roman" w:eastAsia="Times New Roman" w:hAnsi="Times New Roman"/>
          <w:sz w:val="24"/>
          <w:szCs w:val="24"/>
          <w:lang w:val="en-US"/>
        </w:rPr>
      </w:pPr>
      <w:r w:rsidRPr="000037EB">
        <w:rPr>
          <w:rFonts w:ascii="Times New Roman" w:hAnsi="Times New Roman"/>
          <w:sz w:val="24"/>
          <w:szCs w:val="24"/>
        </w:rPr>
        <w:t>Coefficient of Determination (R^2): This metric measures the explanatory power of the model in accounting for the variance in the consumer loyalty variable</w:t>
      </w:r>
      <w:r>
        <w:rPr>
          <w:rFonts w:ascii="Times New Roman" w:eastAsia="Times New Roman" w:hAnsi="Times New Roman"/>
          <w:sz w:val="24"/>
          <w:szCs w:val="24"/>
          <w:lang w:val="en-US"/>
        </w:rPr>
        <w:t>.</w:t>
      </w:r>
    </w:p>
    <w:p w14:paraId="2F13F3F8" w14:textId="77777777" w:rsidR="001F5B3C" w:rsidRPr="00CD2289" w:rsidRDefault="001F5B3C" w:rsidP="001F5B3C">
      <w:pPr>
        <w:spacing w:line="360" w:lineRule="auto"/>
        <w:ind w:right="-171"/>
        <w:jc w:val="both"/>
        <w:rPr>
          <w:rFonts w:ascii="Times New Roman" w:hAnsi="Times New Roman"/>
          <w:sz w:val="24"/>
          <w:szCs w:val="24"/>
        </w:rPr>
      </w:pPr>
    </w:p>
    <w:p w14:paraId="2B834923" w14:textId="77777777" w:rsidR="001F5B3C" w:rsidRPr="000037EB" w:rsidRDefault="001F5B3C" w:rsidP="001F5B3C">
      <w:pPr>
        <w:pStyle w:val="Heading1"/>
        <w:numPr>
          <w:ilvl w:val="0"/>
          <w:numId w:val="4"/>
        </w:numPr>
        <w:spacing w:before="0" w:after="240" w:line="360" w:lineRule="auto"/>
        <w:ind w:left="450" w:right="-171" w:hanging="450"/>
        <w:rPr>
          <w:rFonts w:ascii="Times New Roman" w:hAnsi="Times New Roman"/>
          <w:sz w:val="24"/>
          <w:szCs w:val="24"/>
        </w:rPr>
      </w:pPr>
      <w:r>
        <w:rPr>
          <w:rFonts w:ascii="Times New Roman" w:hAnsi="Times New Roman"/>
          <w:sz w:val="24"/>
          <w:szCs w:val="24"/>
        </w:rPr>
        <w:t>RESULTS AND DISCUSSION</w:t>
      </w:r>
    </w:p>
    <w:p w14:paraId="66998799" w14:textId="77777777" w:rsidR="001F5B3C" w:rsidRPr="005A6C93" w:rsidRDefault="001F5B3C" w:rsidP="001F5B3C">
      <w:pPr>
        <w:spacing w:line="360" w:lineRule="auto"/>
        <w:ind w:right="-171"/>
        <w:jc w:val="both"/>
        <w:rPr>
          <w:rFonts w:ascii="Times New Roman" w:hAnsi="Times New Roman"/>
          <w:b/>
          <w:bCs/>
          <w:sz w:val="24"/>
          <w:szCs w:val="24"/>
        </w:rPr>
      </w:pPr>
      <w:r w:rsidRPr="000C15AB">
        <w:rPr>
          <w:rFonts w:ascii="Times New Roman" w:hAnsi="Times New Roman"/>
          <w:b/>
          <w:bCs/>
          <w:sz w:val="24"/>
          <w:szCs w:val="24"/>
        </w:rPr>
        <w:t xml:space="preserve">4.1 </w:t>
      </w:r>
      <w:proofErr w:type="spellStart"/>
      <w:r w:rsidRPr="005A6C93">
        <w:rPr>
          <w:rFonts w:ascii="Times New Roman" w:hAnsi="Times New Roman"/>
          <w:b/>
          <w:bCs/>
          <w:sz w:val="24"/>
          <w:szCs w:val="24"/>
        </w:rPr>
        <w:t>Profil</w:t>
      </w:r>
      <w:proofErr w:type="spellEnd"/>
      <w:r w:rsidRPr="005A6C93">
        <w:rPr>
          <w:rFonts w:ascii="Times New Roman" w:hAnsi="Times New Roman"/>
          <w:b/>
          <w:bCs/>
          <w:sz w:val="24"/>
          <w:szCs w:val="24"/>
        </w:rPr>
        <w:t xml:space="preserve"> </w:t>
      </w:r>
      <w:proofErr w:type="spellStart"/>
      <w:r w:rsidRPr="005A6C93">
        <w:rPr>
          <w:rFonts w:ascii="Times New Roman" w:hAnsi="Times New Roman"/>
          <w:b/>
          <w:bCs/>
          <w:sz w:val="24"/>
          <w:szCs w:val="24"/>
        </w:rPr>
        <w:t>Responden</w:t>
      </w:r>
      <w:proofErr w:type="spellEnd"/>
    </w:p>
    <w:p w14:paraId="2AF3E827" w14:textId="77777777" w:rsidR="001F5B3C" w:rsidRPr="005A6C93" w:rsidRDefault="001F5B3C" w:rsidP="001F5B3C">
      <w:pPr>
        <w:spacing w:line="360" w:lineRule="auto"/>
        <w:ind w:right="-171"/>
        <w:jc w:val="both"/>
        <w:rPr>
          <w:rFonts w:ascii="Times New Roman" w:hAnsi="Times New Roman"/>
          <w:sz w:val="24"/>
          <w:szCs w:val="24"/>
        </w:rPr>
      </w:pPr>
      <w:r w:rsidRPr="00675225">
        <w:rPr>
          <w:rFonts w:ascii="Times New Roman" w:hAnsi="Times New Roman"/>
          <w:sz w:val="24"/>
          <w:szCs w:val="24"/>
        </w:rPr>
        <w:t>This study successfully collected data from 120 respondents. The majority of the participants belong to the Gen Z and Millennial cohorts (aged 18–35), who are identified as active Shopee users. A significant portion of the respondents (85.8%) conduct a minimum of 3 to 5 transactions per month, suggesting a high level of reliance on the digital ecosystem</w:t>
      </w:r>
      <w:r w:rsidRPr="005A6C93">
        <w:rPr>
          <w:rFonts w:ascii="Times New Roman" w:hAnsi="Times New Roman"/>
          <w:sz w:val="24"/>
          <w:szCs w:val="24"/>
        </w:rPr>
        <w:t>.</w:t>
      </w:r>
    </w:p>
    <w:p w14:paraId="6A1DE566" w14:textId="77777777" w:rsidR="001F5B3C" w:rsidRPr="005A6C93" w:rsidRDefault="001F5B3C" w:rsidP="001F5B3C">
      <w:pPr>
        <w:spacing w:line="360" w:lineRule="auto"/>
        <w:ind w:right="-171"/>
        <w:jc w:val="both"/>
        <w:rPr>
          <w:rFonts w:ascii="Times New Roman" w:hAnsi="Times New Roman"/>
          <w:b/>
          <w:bCs/>
          <w:sz w:val="24"/>
          <w:szCs w:val="24"/>
        </w:rPr>
      </w:pPr>
      <w:r w:rsidRPr="000C15AB">
        <w:rPr>
          <w:rFonts w:ascii="Times New Roman" w:hAnsi="Times New Roman"/>
          <w:b/>
          <w:bCs/>
          <w:sz w:val="24"/>
          <w:szCs w:val="24"/>
        </w:rPr>
        <w:lastRenderedPageBreak/>
        <w:t>4.</w:t>
      </w:r>
      <w:r w:rsidRPr="005A6C93">
        <w:rPr>
          <w:rFonts w:ascii="Times New Roman" w:hAnsi="Times New Roman"/>
          <w:b/>
          <w:bCs/>
          <w:sz w:val="24"/>
          <w:szCs w:val="24"/>
        </w:rPr>
        <w:t xml:space="preserve">2. </w:t>
      </w:r>
      <w:r w:rsidRPr="00675225">
        <w:rPr>
          <w:rFonts w:ascii="Times New Roman" w:hAnsi="Times New Roman"/>
          <w:b/>
          <w:bCs/>
          <w:sz w:val="24"/>
          <w:szCs w:val="24"/>
        </w:rPr>
        <w:t>Results of Instrument and Classical Assumption Testing</w:t>
      </w:r>
    </w:p>
    <w:p w14:paraId="17F673F7" w14:textId="77777777" w:rsidR="001F5B3C" w:rsidRPr="00675225" w:rsidRDefault="001F5B3C" w:rsidP="001F5B3C">
      <w:pPr>
        <w:spacing w:line="360" w:lineRule="auto"/>
        <w:ind w:right="-171"/>
        <w:jc w:val="both"/>
        <w:rPr>
          <w:rFonts w:ascii="Times New Roman" w:hAnsi="Times New Roman"/>
          <w:sz w:val="24"/>
          <w:szCs w:val="24"/>
        </w:rPr>
      </w:pPr>
      <w:r w:rsidRPr="00675225">
        <w:rPr>
          <w:rFonts w:ascii="Times New Roman" w:hAnsi="Times New Roman"/>
          <w:sz w:val="24"/>
          <w:szCs w:val="24"/>
        </w:rPr>
        <w:t xml:space="preserve">Based on the SPSS analysis, all questionnaire items were declared valid, as the calculated </w:t>
      </w:r>
      <w:proofErr w:type="spellStart"/>
      <w:r w:rsidRPr="00675225">
        <w:rPr>
          <w:rFonts w:ascii="Times New Roman" w:hAnsi="Times New Roman"/>
          <w:sz w:val="24"/>
          <w:szCs w:val="24"/>
        </w:rPr>
        <w:t>r-values</w:t>
      </w:r>
      <w:proofErr w:type="spellEnd"/>
      <w:r w:rsidRPr="00675225">
        <w:rPr>
          <w:rFonts w:ascii="Times New Roman" w:hAnsi="Times New Roman"/>
          <w:sz w:val="24"/>
          <w:szCs w:val="24"/>
        </w:rPr>
        <w:t xml:space="preserve"> exceeded the critical r-table values. Furthermore, the instruments demonstrated high reliability, with Cronbach’s Alpha coefficients surpassing 0.70 across all variables. The classical assumption diagnostics yielded the following results:</w:t>
      </w:r>
    </w:p>
    <w:p w14:paraId="64CB9283" w14:textId="77777777" w:rsidR="001F5B3C" w:rsidRPr="00675225" w:rsidRDefault="001F5B3C" w:rsidP="001F5B3C">
      <w:pPr>
        <w:numPr>
          <w:ilvl w:val="0"/>
          <w:numId w:val="11"/>
        </w:numPr>
        <w:spacing w:after="200" w:line="360" w:lineRule="auto"/>
        <w:ind w:right="-171"/>
        <w:jc w:val="both"/>
        <w:rPr>
          <w:rFonts w:ascii="Times New Roman" w:hAnsi="Times New Roman"/>
          <w:sz w:val="24"/>
          <w:szCs w:val="24"/>
        </w:rPr>
      </w:pPr>
      <w:r w:rsidRPr="00675225">
        <w:rPr>
          <w:rFonts w:ascii="Times New Roman" w:hAnsi="Times New Roman"/>
          <w:b/>
          <w:bCs/>
          <w:sz w:val="24"/>
          <w:szCs w:val="24"/>
        </w:rPr>
        <w:t>Normality:</w:t>
      </w:r>
      <w:r w:rsidRPr="00675225">
        <w:rPr>
          <w:rFonts w:ascii="Times New Roman" w:hAnsi="Times New Roman"/>
          <w:sz w:val="24"/>
          <w:szCs w:val="24"/>
        </w:rPr>
        <w:t xml:space="preserve"> The data are </w:t>
      </w:r>
      <w:r w:rsidRPr="00675225">
        <w:rPr>
          <w:rFonts w:ascii="Times New Roman" w:hAnsi="Times New Roman"/>
          <w:b/>
          <w:bCs/>
          <w:sz w:val="24"/>
          <w:szCs w:val="24"/>
        </w:rPr>
        <w:t>normally distributed</w:t>
      </w:r>
      <w:r w:rsidRPr="00675225">
        <w:rPr>
          <w:rFonts w:ascii="Times New Roman" w:hAnsi="Times New Roman"/>
          <w:sz w:val="24"/>
          <w:szCs w:val="24"/>
        </w:rPr>
        <w:t xml:space="preserve">, evidenced by a </w:t>
      </w:r>
      <w:r w:rsidRPr="00675225">
        <w:rPr>
          <w:rFonts w:ascii="Times New Roman" w:hAnsi="Times New Roman"/>
          <w:b/>
          <w:bCs/>
          <w:sz w:val="24"/>
          <w:szCs w:val="24"/>
        </w:rPr>
        <w:t>Kolmogorov-Smirnov p-value &gt; 0.05</w:t>
      </w:r>
      <w:r w:rsidRPr="00675225">
        <w:rPr>
          <w:rFonts w:ascii="Times New Roman" w:hAnsi="Times New Roman"/>
          <w:sz w:val="24"/>
          <w:szCs w:val="24"/>
        </w:rPr>
        <w:t>.</w:t>
      </w:r>
    </w:p>
    <w:p w14:paraId="70C085E0" w14:textId="77777777" w:rsidR="001F5B3C" w:rsidRPr="00675225" w:rsidRDefault="001F5B3C" w:rsidP="001F5B3C">
      <w:pPr>
        <w:numPr>
          <w:ilvl w:val="0"/>
          <w:numId w:val="11"/>
        </w:numPr>
        <w:spacing w:after="200" w:line="360" w:lineRule="auto"/>
        <w:ind w:right="-171"/>
        <w:jc w:val="both"/>
        <w:rPr>
          <w:rFonts w:ascii="Times New Roman" w:hAnsi="Times New Roman"/>
          <w:sz w:val="24"/>
          <w:szCs w:val="24"/>
        </w:rPr>
      </w:pPr>
      <w:r w:rsidRPr="00675225">
        <w:rPr>
          <w:rFonts w:ascii="Times New Roman" w:hAnsi="Times New Roman"/>
          <w:b/>
          <w:bCs/>
          <w:sz w:val="24"/>
          <w:szCs w:val="24"/>
        </w:rPr>
        <w:t>Multicollinearity:</w:t>
      </w:r>
      <w:r w:rsidRPr="00675225">
        <w:rPr>
          <w:rFonts w:ascii="Times New Roman" w:hAnsi="Times New Roman"/>
          <w:sz w:val="24"/>
          <w:szCs w:val="24"/>
        </w:rPr>
        <w:t xml:space="preserve"> No multicollinearity was detected, with </w:t>
      </w:r>
      <w:r w:rsidRPr="00675225">
        <w:rPr>
          <w:rFonts w:ascii="Times New Roman" w:hAnsi="Times New Roman"/>
          <w:b/>
          <w:bCs/>
          <w:sz w:val="24"/>
          <w:szCs w:val="24"/>
        </w:rPr>
        <w:t>VIF values &lt; 10</w:t>
      </w:r>
      <w:r w:rsidRPr="00675225">
        <w:rPr>
          <w:rFonts w:ascii="Times New Roman" w:hAnsi="Times New Roman"/>
          <w:sz w:val="24"/>
          <w:szCs w:val="24"/>
        </w:rPr>
        <w:t xml:space="preserve"> and </w:t>
      </w:r>
      <w:r w:rsidRPr="00675225">
        <w:rPr>
          <w:rFonts w:ascii="Times New Roman" w:hAnsi="Times New Roman"/>
          <w:b/>
          <w:bCs/>
          <w:sz w:val="24"/>
          <w:szCs w:val="24"/>
        </w:rPr>
        <w:t>Tolerance &gt; 0.10</w:t>
      </w:r>
      <w:r w:rsidRPr="00675225">
        <w:rPr>
          <w:rFonts w:ascii="Times New Roman" w:hAnsi="Times New Roman"/>
          <w:sz w:val="24"/>
          <w:szCs w:val="24"/>
        </w:rPr>
        <w:t>.</w:t>
      </w:r>
    </w:p>
    <w:p w14:paraId="24DCDDDC" w14:textId="77777777" w:rsidR="001F5B3C" w:rsidRPr="00675225" w:rsidRDefault="001F5B3C" w:rsidP="001F5B3C">
      <w:pPr>
        <w:numPr>
          <w:ilvl w:val="0"/>
          <w:numId w:val="11"/>
        </w:numPr>
        <w:spacing w:after="200" w:line="360" w:lineRule="auto"/>
        <w:ind w:right="-171"/>
        <w:jc w:val="both"/>
        <w:rPr>
          <w:rFonts w:ascii="Times New Roman" w:hAnsi="Times New Roman"/>
          <w:sz w:val="24"/>
          <w:szCs w:val="24"/>
        </w:rPr>
      </w:pPr>
      <w:r w:rsidRPr="00675225">
        <w:rPr>
          <w:rFonts w:ascii="Times New Roman" w:hAnsi="Times New Roman"/>
          <w:b/>
          <w:bCs/>
          <w:sz w:val="24"/>
          <w:szCs w:val="24"/>
        </w:rPr>
        <w:t>Heteroscedasticity:</w:t>
      </w:r>
      <w:r w:rsidRPr="00675225">
        <w:rPr>
          <w:rFonts w:ascii="Times New Roman" w:hAnsi="Times New Roman"/>
          <w:sz w:val="24"/>
          <w:szCs w:val="24"/>
        </w:rPr>
        <w:t xml:space="preserve"> Visual inspection of the </w:t>
      </w:r>
      <w:r w:rsidRPr="00675225">
        <w:rPr>
          <w:rFonts w:ascii="Times New Roman" w:hAnsi="Times New Roman"/>
          <w:b/>
          <w:bCs/>
          <w:sz w:val="24"/>
          <w:szCs w:val="24"/>
        </w:rPr>
        <w:t>scatterplot</w:t>
      </w:r>
      <w:r w:rsidRPr="00675225">
        <w:rPr>
          <w:rFonts w:ascii="Times New Roman" w:hAnsi="Times New Roman"/>
          <w:sz w:val="24"/>
          <w:szCs w:val="24"/>
        </w:rPr>
        <w:t xml:space="preserve"> revealed no discernible patterns, thereby satisfying the requirement for </w:t>
      </w:r>
      <w:r w:rsidRPr="00675225">
        <w:rPr>
          <w:rFonts w:ascii="Times New Roman" w:hAnsi="Times New Roman"/>
          <w:b/>
          <w:bCs/>
          <w:sz w:val="24"/>
          <w:szCs w:val="24"/>
        </w:rPr>
        <w:t>homoscedasticity</w:t>
      </w:r>
    </w:p>
    <w:p w14:paraId="48380196"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t>4.3</w:t>
      </w:r>
      <w:r w:rsidRPr="005A6C93">
        <w:rPr>
          <w:rFonts w:ascii="Times New Roman" w:hAnsi="Times New Roman"/>
          <w:b/>
          <w:bCs/>
          <w:sz w:val="24"/>
          <w:szCs w:val="24"/>
        </w:rPr>
        <w:t xml:space="preserve">. </w:t>
      </w:r>
      <w:r w:rsidRPr="00675225">
        <w:rPr>
          <w:rFonts w:ascii="Times New Roman" w:hAnsi="Times New Roman"/>
          <w:b/>
          <w:bCs/>
          <w:sz w:val="24"/>
          <w:szCs w:val="24"/>
        </w:rPr>
        <w:t>Multiple Linear Regression Analysis</w:t>
      </w:r>
    </w:p>
    <w:p w14:paraId="27A1A7F8" w14:textId="77777777" w:rsidR="001F5B3C" w:rsidRPr="00675225" w:rsidRDefault="001F5B3C" w:rsidP="001F5B3C">
      <w:pPr>
        <w:spacing w:line="360" w:lineRule="auto"/>
        <w:ind w:right="-171"/>
        <w:jc w:val="both"/>
        <w:rPr>
          <w:rFonts w:ascii="Times New Roman" w:hAnsi="Times New Roman"/>
          <w:sz w:val="24"/>
          <w:szCs w:val="24"/>
        </w:rPr>
      </w:pPr>
      <w:r w:rsidRPr="00675225">
        <w:rPr>
          <w:rFonts w:ascii="Times New Roman" w:hAnsi="Times New Roman"/>
          <w:sz w:val="24"/>
          <w:szCs w:val="24"/>
        </w:rPr>
        <w:t>The table below summarizes the regression analysis results generated via SPSS:</w:t>
      </w:r>
    </w:p>
    <w:p w14:paraId="7FB58BB7" w14:textId="77777777" w:rsidR="001F5B3C" w:rsidRPr="00675225" w:rsidRDefault="001F5B3C" w:rsidP="001F5B3C">
      <w:pPr>
        <w:numPr>
          <w:ilvl w:val="0"/>
          <w:numId w:val="12"/>
        </w:numPr>
        <w:spacing w:after="200" w:line="360" w:lineRule="auto"/>
        <w:ind w:right="-171"/>
        <w:jc w:val="both"/>
        <w:rPr>
          <w:rFonts w:ascii="Times New Roman" w:hAnsi="Times New Roman"/>
          <w:sz w:val="24"/>
          <w:szCs w:val="24"/>
        </w:rPr>
      </w:pPr>
      <w:r w:rsidRPr="00675225">
        <w:rPr>
          <w:rFonts w:ascii="Times New Roman" w:hAnsi="Times New Roman"/>
          <w:sz w:val="24"/>
          <w:szCs w:val="24"/>
        </w:rPr>
        <w:t>Simultaneous F-Test: The significance value (p-value) of 0.000 &lt; 0.05 indicates that AI-driven Marketing, Data Ethics, and Legal Compliance jointly exert a significant influence on Consumer Loyalty.</w:t>
      </w:r>
    </w:p>
    <w:p w14:paraId="72BDD547" w14:textId="77777777" w:rsidR="001F5B3C" w:rsidRPr="00675225" w:rsidRDefault="001F5B3C" w:rsidP="001F5B3C">
      <w:pPr>
        <w:numPr>
          <w:ilvl w:val="0"/>
          <w:numId w:val="12"/>
        </w:numPr>
        <w:spacing w:after="200" w:line="360" w:lineRule="auto"/>
        <w:ind w:right="-171"/>
        <w:jc w:val="both"/>
        <w:rPr>
          <w:rFonts w:ascii="Times New Roman" w:hAnsi="Times New Roman"/>
          <w:sz w:val="24"/>
          <w:szCs w:val="24"/>
        </w:rPr>
      </w:pPr>
      <w:r w:rsidRPr="00675225">
        <w:rPr>
          <w:rFonts w:ascii="Times New Roman" w:hAnsi="Times New Roman"/>
          <w:sz w:val="24"/>
          <w:szCs w:val="24"/>
        </w:rPr>
        <w:t>Coefficient of Determination (R^2): The R-Square value of 0.774 implies that 77.4% of the variance in Consumer Loyalty is explained by the three independent variables, while the remaining 22.6% is attributed to other factors outside this model.</w:t>
      </w:r>
    </w:p>
    <w:p w14:paraId="77ABF0E9"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t>4.4</w:t>
      </w:r>
      <w:r w:rsidRPr="005A6C93">
        <w:rPr>
          <w:rFonts w:ascii="Times New Roman" w:hAnsi="Times New Roman"/>
          <w:b/>
          <w:bCs/>
          <w:sz w:val="24"/>
          <w:szCs w:val="24"/>
        </w:rPr>
        <w:t xml:space="preserve">. </w:t>
      </w:r>
      <w:r w:rsidRPr="00675225">
        <w:rPr>
          <w:rFonts w:ascii="Times New Roman" w:hAnsi="Times New Roman"/>
          <w:b/>
          <w:bCs/>
          <w:sz w:val="24"/>
          <w:szCs w:val="24"/>
        </w:rPr>
        <w:t>Discussion</w:t>
      </w:r>
    </w:p>
    <w:p w14:paraId="1A461F0C"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t>4.4.1</w:t>
      </w:r>
      <w:r>
        <w:rPr>
          <w:rFonts w:ascii="Times New Roman" w:hAnsi="Times New Roman"/>
          <w:b/>
          <w:bCs/>
          <w:sz w:val="24"/>
          <w:szCs w:val="24"/>
        </w:rPr>
        <w:t xml:space="preserve"> </w:t>
      </w:r>
      <w:r w:rsidRPr="00675225">
        <w:rPr>
          <w:rFonts w:ascii="Times New Roman" w:hAnsi="Times New Roman"/>
          <w:b/>
          <w:bCs/>
          <w:sz w:val="24"/>
          <w:szCs w:val="24"/>
        </w:rPr>
        <w:t>The Impact of AI-Driven Marketing on Consumer Loyalty</w:t>
      </w:r>
    </w:p>
    <w:p w14:paraId="0F21C157" w14:textId="6D02E90B" w:rsidR="001F5B3C" w:rsidRPr="005A6C93" w:rsidRDefault="001F5B3C" w:rsidP="001F5B3C">
      <w:pPr>
        <w:spacing w:line="360" w:lineRule="auto"/>
        <w:ind w:right="-171"/>
        <w:jc w:val="both"/>
        <w:rPr>
          <w:rFonts w:ascii="Times New Roman" w:hAnsi="Times New Roman"/>
          <w:sz w:val="24"/>
          <w:szCs w:val="24"/>
        </w:rPr>
      </w:pPr>
      <w:r w:rsidRPr="002E55CD">
        <w:rPr>
          <w:rFonts w:ascii="Times New Roman" w:hAnsi="Times New Roman"/>
          <w:sz w:val="24"/>
          <w:szCs w:val="24"/>
        </w:rPr>
        <w:t xml:space="preserve">The research findings indicate that AI-driven marketing exerts a significant influence on the loyalty of Shopee users. This aligns with the study by </w:t>
      </w:r>
      <w:sdt>
        <w:sdtPr>
          <w:rPr>
            <w:rFonts w:ascii="Times New Roman" w:hAnsi="Times New Roman"/>
            <w:color w:val="000000"/>
            <w:sz w:val="24"/>
            <w:szCs w:val="24"/>
          </w:rPr>
          <w:tag w:val="MENDELEY_CITATION_v3_eyJjaXRhdGlvbklEIjoiTUVOREVMRVlfQ0lUQVRJT05fZmYxZWI5OTEtMjViNi00MjkyLWI5ZTMtNGVhNDQ3NTIxNDZh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
          <w:id w:val="432171085"/>
          <w:placeholder>
            <w:docPart w:val="DefaultPlaceholder_-1854013440"/>
          </w:placeholder>
        </w:sdtPr>
        <w:sdtContent>
          <w:r w:rsidR="003C64C7" w:rsidRPr="003C64C7">
            <w:rPr>
              <w:rFonts w:ascii="Times New Roman" w:hAnsi="Times New Roman"/>
              <w:color w:val="000000"/>
              <w:sz w:val="24"/>
              <w:szCs w:val="24"/>
            </w:rPr>
            <w:t>[1]</w:t>
          </w:r>
        </w:sdtContent>
      </w:sdt>
      <w:r w:rsidRPr="002E55CD">
        <w:rPr>
          <w:rFonts w:ascii="Times New Roman" w:hAnsi="Times New Roman"/>
          <w:sz w:val="24"/>
          <w:szCs w:val="24"/>
        </w:rPr>
        <w:t>, which posits that content personalization and chatbot effectiveness foster a more relevant shopping experience. Furthermore, the responsiveness of AI in managing after-sales complaints has proven to be a critical factor in ensuring that consumers feel valued</w:t>
      </w:r>
      <w:r w:rsidRPr="005A6C93">
        <w:rPr>
          <w:rFonts w:ascii="Times New Roman" w:hAnsi="Times New Roman"/>
          <w:sz w:val="24"/>
          <w:szCs w:val="24"/>
        </w:rPr>
        <w:t>.</w:t>
      </w:r>
    </w:p>
    <w:p w14:paraId="1D02E001"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lastRenderedPageBreak/>
        <w:t xml:space="preserve">4.4.2 </w:t>
      </w:r>
      <w:r w:rsidRPr="002E55CD">
        <w:rPr>
          <w:rFonts w:ascii="Times New Roman" w:hAnsi="Times New Roman"/>
          <w:b/>
          <w:bCs/>
          <w:sz w:val="24"/>
          <w:szCs w:val="24"/>
        </w:rPr>
        <w:t>The Impact of Data Ethics on Consumer Loyalty</w:t>
      </w:r>
    </w:p>
    <w:p w14:paraId="12583F16" w14:textId="4E61BEC3" w:rsidR="001F5B3C" w:rsidRPr="005A6C93" w:rsidRDefault="001F5B3C" w:rsidP="001F5B3C">
      <w:pPr>
        <w:spacing w:line="360" w:lineRule="auto"/>
        <w:ind w:right="-171"/>
        <w:jc w:val="both"/>
        <w:rPr>
          <w:rFonts w:ascii="Times New Roman" w:hAnsi="Times New Roman"/>
          <w:sz w:val="24"/>
          <w:szCs w:val="24"/>
        </w:rPr>
      </w:pPr>
      <w:r w:rsidRPr="002E55CD">
        <w:rPr>
          <w:rFonts w:ascii="Times New Roman" w:hAnsi="Times New Roman"/>
          <w:sz w:val="24"/>
          <w:szCs w:val="24"/>
        </w:rPr>
        <w:t xml:space="preserve">Data ethics has proven to be a pivotal variable in determining long-term trust. Consumers in 2025 are increasingly discerning regarding how their personal information is utilized. When Shopee demonstrates transparency in algorithmic usage (ensuring it is bias-free) and provides explicit data consent, it effectively mitigates concerns over information misuse. As stated by </w:t>
      </w:r>
      <w:sdt>
        <w:sdtPr>
          <w:rPr>
            <w:rFonts w:ascii="Times New Roman" w:hAnsi="Times New Roman"/>
            <w:color w:val="000000"/>
            <w:sz w:val="24"/>
            <w:szCs w:val="24"/>
          </w:rPr>
          <w:tag w:val="MENDELEY_CITATION_v3_eyJjaXRhdGlvbklEIjoiTUVOREVMRVlfQ0lUQVRJT05fZTU1NTc3MWUtZjhhMS00MDM0LTlkNTUtNjcxM2NjMDllM2E4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
          <w:id w:val="-50543695"/>
          <w:placeholder>
            <w:docPart w:val="DefaultPlaceholder_-1854013440"/>
          </w:placeholder>
        </w:sdtPr>
        <w:sdtContent>
          <w:r w:rsidR="003C64C7" w:rsidRPr="003C64C7">
            <w:rPr>
              <w:rFonts w:ascii="Times New Roman" w:hAnsi="Times New Roman"/>
              <w:color w:val="000000"/>
              <w:sz w:val="24"/>
              <w:szCs w:val="24"/>
            </w:rPr>
            <w:t>[7]</w:t>
          </w:r>
        </w:sdtContent>
      </w:sdt>
      <w:r w:rsidRPr="002E55CD">
        <w:rPr>
          <w:rFonts w:ascii="Times New Roman" w:hAnsi="Times New Roman"/>
          <w:sz w:val="24"/>
          <w:szCs w:val="24"/>
        </w:rPr>
        <w:t>, a sense of security concerning data integrity serves as the fundamental foundation of loyalty in the digital era</w:t>
      </w:r>
      <w:r w:rsidRPr="005A6C93">
        <w:rPr>
          <w:rFonts w:ascii="Times New Roman" w:hAnsi="Times New Roman"/>
          <w:sz w:val="24"/>
          <w:szCs w:val="24"/>
        </w:rPr>
        <w:t>.</w:t>
      </w:r>
    </w:p>
    <w:p w14:paraId="5E78F5B9"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t xml:space="preserve">4.4.3 </w:t>
      </w:r>
      <w:r w:rsidRPr="002E55CD">
        <w:rPr>
          <w:rFonts w:ascii="Times New Roman" w:hAnsi="Times New Roman"/>
          <w:b/>
          <w:bCs/>
          <w:sz w:val="24"/>
          <w:szCs w:val="24"/>
        </w:rPr>
        <w:t>The Impact of Legal Compliance on Consumer Loyalty</w:t>
      </w:r>
    </w:p>
    <w:p w14:paraId="6177A607" w14:textId="62C00460" w:rsidR="001F5B3C" w:rsidRPr="005A6C93" w:rsidRDefault="001F5B3C" w:rsidP="001F5B3C">
      <w:pPr>
        <w:spacing w:line="360" w:lineRule="auto"/>
        <w:ind w:right="-171"/>
        <w:jc w:val="both"/>
        <w:rPr>
          <w:rFonts w:ascii="Times New Roman" w:hAnsi="Times New Roman"/>
          <w:sz w:val="24"/>
          <w:szCs w:val="24"/>
        </w:rPr>
      </w:pPr>
      <w:r w:rsidRPr="002E55CD">
        <w:rPr>
          <w:rFonts w:ascii="Times New Roman" w:hAnsi="Times New Roman"/>
          <w:sz w:val="24"/>
          <w:szCs w:val="24"/>
        </w:rPr>
        <w:t xml:space="preserve">This variable yields the highest regression coefficient (\beta = 0.858), indicating that compliance with Law No. 27 of 2022 regarding Personal Data Protection (PDP Law) serves as the most dominant factor in fostering consumer loyalty in the current landscape. The tangible implementation of legal mandates, such as certified data security guarantees, provides a sense of certainty and assurance for consumers. These findings corroborate the argument put forward by </w:t>
      </w:r>
      <w:sdt>
        <w:sdtPr>
          <w:rPr>
            <w:rFonts w:ascii="Times New Roman" w:hAnsi="Times New Roman"/>
            <w:color w:val="000000"/>
            <w:sz w:val="24"/>
            <w:szCs w:val="24"/>
          </w:rPr>
          <w:tag w:val="MENDELEY_CITATION_v3_eyJjaXRhdGlvbklEIjoiTUVOREVMRVlfQ0lUQVRJT05fMGRiYjk3NGItNTFiMy00OWE2LWI1ZTgtZWI4N2U1N2UzN2Fj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
          <w:id w:val="-1507212628"/>
          <w:placeholder>
            <w:docPart w:val="DefaultPlaceholder_-1854013440"/>
          </w:placeholder>
        </w:sdtPr>
        <w:sdtContent>
          <w:r w:rsidR="003C64C7" w:rsidRPr="003C64C7">
            <w:rPr>
              <w:rFonts w:ascii="Times New Roman" w:hAnsi="Times New Roman"/>
              <w:color w:val="000000"/>
              <w:sz w:val="24"/>
              <w:szCs w:val="24"/>
            </w:rPr>
            <w:t>[3]</w:t>
          </w:r>
        </w:sdtContent>
      </w:sdt>
      <w:r w:rsidRPr="002E55CD">
        <w:rPr>
          <w:rFonts w:ascii="Times New Roman" w:hAnsi="Times New Roman"/>
          <w:sz w:val="24"/>
          <w:szCs w:val="24"/>
        </w:rPr>
        <w:t xml:space="preserve"> who posit that data protection instruments should not be perceived merely as a regulatory burden, but rather as a strategic asset for ensuring business sustainability</w:t>
      </w:r>
      <w:r w:rsidRPr="005A6C93">
        <w:rPr>
          <w:rFonts w:ascii="Times New Roman" w:hAnsi="Times New Roman"/>
          <w:sz w:val="24"/>
          <w:szCs w:val="24"/>
        </w:rPr>
        <w:t>.</w:t>
      </w:r>
    </w:p>
    <w:p w14:paraId="462942FE" w14:textId="77777777" w:rsidR="001F5B3C" w:rsidRPr="005A6C93" w:rsidRDefault="001F5B3C" w:rsidP="001F5B3C">
      <w:pPr>
        <w:spacing w:line="360" w:lineRule="auto"/>
        <w:ind w:right="-171"/>
        <w:jc w:val="both"/>
        <w:rPr>
          <w:rFonts w:ascii="Times New Roman" w:hAnsi="Times New Roman"/>
          <w:b/>
          <w:bCs/>
          <w:sz w:val="24"/>
          <w:szCs w:val="24"/>
        </w:rPr>
      </w:pPr>
      <w:r w:rsidRPr="00F86E02">
        <w:rPr>
          <w:rFonts w:ascii="Times New Roman" w:hAnsi="Times New Roman"/>
          <w:b/>
          <w:bCs/>
          <w:sz w:val="24"/>
          <w:szCs w:val="24"/>
        </w:rPr>
        <w:t xml:space="preserve">4.4.4 </w:t>
      </w:r>
      <w:r w:rsidRPr="002E55CD">
        <w:rPr>
          <w:rFonts w:ascii="Times New Roman" w:hAnsi="Times New Roman"/>
          <w:b/>
          <w:bCs/>
          <w:sz w:val="24"/>
          <w:szCs w:val="24"/>
        </w:rPr>
        <w:t>Synthesis and Research Gap</w:t>
      </w:r>
    </w:p>
    <w:p w14:paraId="37FBEC0E" w14:textId="7E8D0A02" w:rsidR="001F5B3C" w:rsidRPr="005A6C93" w:rsidRDefault="001F5B3C" w:rsidP="001F5B3C">
      <w:pPr>
        <w:spacing w:line="360" w:lineRule="auto"/>
        <w:ind w:right="-171"/>
        <w:jc w:val="both"/>
        <w:rPr>
          <w:rFonts w:ascii="Times New Roman" w:hAnsi="Times New Roman"/>
          <w:sz w:val="24"/>
          <w:szCs w:val="24"/>
        </w:rPr>
      </w:pPr>
      <w:r w:rsidRPr="002E55CD">
        <w:rPr>
          <w:rFonts w:ascii="Times New Roman" w:hAnsi="Times New Roman"/>
          <w:sz w:val="24"/>
          <w:szCs w:val="24"/>
        </w:rPr>
        <w:t xml:space="preserve">While AI provides significant convenience, its efficacy is fundamentally contingent upon robust regulation and ethical frameworks. These findings address the research gap identified by </w:t>
      </w:r>
      <w:sdt>
        <w:sdtPr>
          <w:rPr>
            <w:rFonts w:ascii="Times New Roman" w:hAnsi="Times New Roman"/>
            <w:color w:val="000000"/>
            <w:sz w:val="24"/>
            <w:szCs w:val="24"/>
          </w:rPr>
          <w:tag w:val="MENDELEY_CITATION_v3_eyJjaXRhdGlvbklEIjoiTUVOREVMRVlfQ0lUQVRJT05fMDdkODc2MjgtNDlhMS00YTVjLWIxZGItYTczMDQ5ZDkyZmMy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
          <w:id w:val="160358407"/>
          <w:placeholder>
            <w:docPart w:val="DefaultPlaceholder_-1854013440"/>
          </w:placeholder>
        </w:sdtPr>
        <w:sdtContent>
          <w:r w:rsidR="003C64C7" w:rsidRPr="003C64C7">
            <w:rPr>
              <w:rFonts w:ascii="Times New Roman" w:hAnsi="Times New Roman"/>
              <w:color w:val="000000"/>
              <w:sz w:val="24"/>
              <w:szCs w:val="24"/>
            </w:rPr>
            <w:t>[6]</w:t>
          </w:r>
        </w:sdtContent>
      </w:sdt>
      <w:r w:rsidRPr="002E55CD">
        <w:rPr>
          <w:rFonts w:ascii="Times New Roman" w:hAnsi="Times New Roman"/>
          <w:sz w:val="24"/>
          <w:szCs w:val="24"/>
        </w:rPr>
        <w:t xml:space="preserve"> regarding the necessity for a systematic comprehension of AI effectiveness. Shopee’s sustainability as a leading marketplace is ultimately determined by its ability to synergize technological sophistication with rigorous legal protection standards</w:t>
      </w:r>
      <w:r w:rsidRPr="005A6C93">
        <w:rPr>
          <w:rFonts w:ascii="Times New Roman" w:hAnsi="Times New Roman"/>
          <w:sz w:val="24"/>
          <w:szCs w:val="24"/>
        </w:rPr>
        <w:t>.</w:t>
      </w:r>
    </w:p>
    <w:p w14:paraId="569BB07F" w14:textId="77777777" w:rsidR="001F5B3C" w:rsidRDefault="001F5B3C" w:rsidP="001F5B3C">
      <w:pPr>
        <w:pStyle w:val="ListParagraph"/>
        <w:numPr>
          <w:ilvl w:val="0"/>
          <w:numId w:val="4"/>
        </w:numPr>
        <w:spacing w:line="360" w:lineRule="auto"/>
        <w:ind w:left="450" w:right="-171" w:hanging="450"/>
        <w:jc w:val="both"/>
        <w:rPr>
          <w:rFonts w:ascii="Times New Roman" w:hAnsi="Times New Roman"/>
          <w:b/>
          <w:sz w:val="24"/>
          <w:szCs w:val="24"/>
          <w:lang w:val="zh-CN"/>
        </w:rPr>
      </w:pPr>
      <w:r>
        <w:rPr>
          <w:rFonts w:ascii="Times New Roman" w:hAnsi="Times New Roman"/>
          <w:b/>
          <w:sz w:val="24"/>
          <w:szCs w:val="24"/>
          <w:lang w:val="zh-CN"/>
        </w:rPr>
        <w:t>CONCLUSION</w:t>
      </w:r>
    </w:p>
    <w:p w14:paraId="2DCEE90E" w14:textId="77777777" w:rsidR="001F5B3C" w:rsidRPr="002E55CD" w:rsidRDefault="001F5B3C" w:rsidP="001F5B3C">
      <w:pPr>
        <w:spacing w:line="360" w:lineRule="auto"/>
        <w:ind w:right="-171"/>
        <w:jc w:val="both"/>
        <w:rPr>
          <w:rFonts w:ascii="Times New Roman" w:hAnsi="Times New Roman"/>
          <w:sz w:val="24"/>
          <w:szCs w:val="24"/>
        </w:rPr>
      </w:pPr>
      <w:r w:rsidRPr="002E55CD">
        <w:rPr>
          <w:rFonts w:ascii="Times New Roman" w:hAnsi="Times New Roman"/>
          <w:sz w:val="24"/>
          <w:szCs w:val="24"/>
        </w:rPr>
        <w:t>Based on the results of the data analysis and the discussion regarding the impact of AI-driven marketing management, data ethics, and legal compliance on Shopee consumer loyalty, several conclusions can be drawn as follows:</w:t>
      </w:r>
    </w:p>
    <w:p w14:paraId="75CF8DA8" w14:textId="77777777" w:rsidR="001F5B3C" w:rsidRPr="005A6C93" w:rsidRDefault="001F5B3C" w:rsidP="001F5B3C">
      <w:pPr>
        <w:numPr>
          <w:ilvl w:val="0"/>
          <w:numId w:val="9"/>
        </w:numPr>
        <w:spacing w:after="200" w:line="360" w:lineRule="auto"/>
        <w:ind w:right="-171"/>
        <w:jc w:val="both"/>
        <w:rPr>
          <w:rFonts w:ascii="Times New Roman" w:hAnsi="Times New Roman"/>
          <w:sz w:val="24"/>
          <w:szCs w:val="24"/>
        </w:rPr>
      </w:pPr>
      <w:r w:rsidRPr="002E55CD">
        <w:rPr>
          <w:rFonts w:ascii="Times New Roman" w:hAnsi="Times New Roman"/>
          <w:b/>
          <w:bCs/>
          <w:sz w:val="24"/>
          <w:szCs w:val="24"/>
        </w:rPr>
        <w:t>AI-driven marketing</w:t>
      </w:r>
      <w:r w:rsidRPr="002E55CD">
        <w:rPr>
          <w:rFonts w:ascii="Times New Roman" w:hAnsi="Times New Roman"/>
          <w:sz w:val="24"/>
          <w:szCs w:val="24"/>
        </w:rPr>
        <w:t xml:space="preserve"> is proven to have a positive and significant effect on consumer loyalty. This indicates that the implementation of personalization </w:t>
      </w:r>
      <w:r w:rsidRPr="002E55CD">
        <w:rPr>
          <w:rFonts w:ascii="Times New Roman" w:hAnsi="Times New Roman"/>
          <w:sz w:val="24"/>
          <w:szCs w:val="24"/>
        </w:rPr>
        <w:lastRenderedPageBreak/>
        <w:t>technology and responsive chatbot services is capable of meeting consumer expectations for a swift and personalized shopping experience</w:t>
      </w:r>
      <w:r w:rsidRPr="005A6C93">
        <w:rPr>
          <w:rFonts w:ascii="Times New Roman" w:hAnsi="Times New Roman"/>
          <w:sz w:val="24"/>
          <w:szCs w:val="24"/>
        </w:rPr>
        <w:t>.</w:t>
      </w:r>
    </w:p>
    <w:p w14:paraId="367A627D" w14:textId="77777777" w:rsidR="001F5B3C" w:rsidRPr="005A6C93" w:rsidRDefault="001F5B3C" w:rsidP="001F5B3C">
      <w:pPr>
        <w:numPr>
          <w:ilvl w:val="0"/>
          <w:numId w:val="9"/>
        </w:numPr>
        <w:spacing w:after="200" w:line="360" w:lineRule="auto"/>
        <w:ind w:right="-171"/>
        <w:jc w:val="both"/>
        <w:rPr>
          <w:rFonts w:ascii="Times New Roman" w:hAnsi="Times New Roman"/>
          <w:sz w:val="24"/>
          <w:szCs w:val="24"/>
        </w:rPr>
      </w:pPr>
      <w:r w:rsidRPr="002E55CD">
        <w:rPr>
          <w:rFonts w:ascii="Times New Roman" w:hAnsi="Times New Roman"/>
          <w:b/>
          <w:bCs/>
          <w:sz w:val="24"/>
          <w:szCs w:val="24"/>
        </w:rPr>
        <w:t xml:space="preserve">Data Ethics </w:t>
      </w:r>
      <w:r w:rsidRPr="002E55CD">
        <w:rPr>
          <w:rFonts w:ascii="Times New Roman" w:hAnsi="Times New Roman"/>
          <w:sz w:val="24"/>
          <w:szCs w:val="24"/>
        </w:rPr>
        <w:t>is found to have a positive and significant influence on loyalty. Heightened consumer privacy awareness ensures that transparent data practices and the use of bias-free algorithms remain critical determinants in sustaining user trust</w:t>
      </w:r>
      <w:r w:rsidRPr="005A6C93">
        <w:rPr>
          <w:rFonts w:ascii="Times New Roman" w:hAnsi="Times New Roman"/>
          <w:sz w:val="24"/>
          <w:szCs w:val="24"/>
        </w:rPr>
        <w:t>.</w:t>
      </w:r>
    </w:p>
    <w:p w14:paraId="10212403" w14:textId="77777777" w:rsidR="001F5B3C" w:rsidRPr="005A6C93" w:rsidRDefault="001F5B3C" w:rsidP="001F5B3C">
      <w:pPr>
        <w:numPr>
          <w:ilvl w:val="0"/>
          <w:numId w:val="9"/>
        </w:numPr>
        <w:spacing w:after="200" w:line="360" w:lineRule="auto"/>
        <w:ind w:right="-171"/>
        <w:jc w:val="both"/>
        <w:rPr>
          <w:rFonts w:ascii="Times New Roman" w:hAnsi="Times New Roman"/>
          <w:sz w:val="24"/>
          <w:szCs w:val="24"/>
        </w:rPr>
      </w:pPr>
      <w:r w:rsidRPr="002E55CD">
        <w:rPr>
          <w:rFonts w:ascii="Times New Roman" w:hAnsi="Times New Roman"/>
          <w:b/>
          <w:bCs/>
          <w:sz w:val="24"/>
          <w:szCs w:val="24"/>
        </w:rPr>
        <w:t xml:space="preserve">Legal Compliance (the PDP Law) </w:t>
      </w:r>
      <w:r w:rsidRPr="002E55CD">
        <w:rPr>
          <w:rFonts w:ascii="Times New Roman" w:hAnsi="Times New Roman"/>
          <w:sz w:val="24"/>
          <w:szCs w:val="24"/>
        </w:rPr>
        <w:t>is the most dominant variable affecting consumer loyalty. The tangible implementation of Law Number 27 of 2022 provides legal security guarantees that directly increase consumer commitment to remain on the Shopee platform</w:t>
      </w:r>
      <w:r w:rsidRPr="005A6C93">
        <w:rPr>
          <w:rFonts w:ascii="Times New Roman" w:hAnsi="Times New Roman"/>
          <w:sz w:val="24"/>
          <w:szCs w:val="24"/>
        </w:rPr>
        <w:t>.</w:t>
      </w:r>
    </w:p>
    <w:p w14:paraId="626F4F52" w14:textId="77777777" w:rsidR="001F5B3C" w:rsidRPr="0050423F" w:rsidRDefault="001F5B3C" w:rsidP="001F5B3C">
      <w:pPr>
        <w:numPr>
          <w:ilvl w:val="0"/>
          <w:numId w:val="9"/>
        </w:numPr>
        <w:spacing w:after="200" w:line="360" w:lineRule="auto"/>
        <w:ind w:right="-171"/>
        <w:jc w:val="both"/>
        <w:rPr>
          <w:rFonts w:ascii="Times New Roman" w:hAnsi="Times New Roman"/>
          <w:sz w:val="24"/>
          <w:szCs w:val="24"/>
        </w:rPr>
      </w:pPr>
      <w:r w:rsidRPr="002E55CD">
        <w:rPr>
          <w:rFonts w:ascii="Times New Roman" w:hAnsi="Times New Roman"/>
          <w:b/>
          <w:bCs/>
          <w:sz w:val="24"/>
          <w:szCs w:val="24"/>
        </w:rPr>
        <w:t>Simultaneously</w:t>
      </w:r>
      <w:r w:rsidRPr="002E55CD">
        <w:rPr>
          <w:rFonts w:ascii="Times New Roman" w:hAnsi="Times New Roman"/>
          <w:sz w:val="24"/>
          <w:szCs w:val="24"/>
        </w:rPr>
        <w:t>, these three variables play a very strong role in explaining 77.4% of the variance in consumer loyalty. This confirms that loyalty in the 2025 digital era is not merely shaped by technological sophistication, but also by the company’s moral integrity and regulatory compliance</w:t>
      </w:r>
      <w:r w:rsidRPr="005A6C93">
        <w:rPr>
          <w:rFonts w:ascii="Times New Roman" w:hAnsi="Times New Roman"/>
          <w:sz w:val="24"/>
          <w:szCs w:val="24"/>
        </w:rPr>
        <w:t>.</w:t>
      </w:r>
    </w:p>
    <w:p w14:paraId="6342DA86" w14:textId="77777777" w:rsidR="001F5B3C" w:rsidRDefault="001F5B3C" w:rsidP="001F5B3C">
      <w:pPr>
        <w:spacing w:line="360" w:lineRule="auto"/>
        <w:ind w:right="-171"/>
        <w:jc w:val="both"/>
        <w:rPr>
          <w:rFonts w:ascii="Times New Roman" w:hAnsi="Times New Roman"/>
          <w:b/>
          <w:bCs/>
          <w:sz w:val="24"/>
          <w:szCs w:val="24"/>
          <w:lang w:bidi="en-US"/>
        </w:rPr>
      </w:pPr>
      <w:r>
        <w:rPr>
          <w:rFonts w:ascii="Times New Roman" w:hAnsi="Times New Roman"/>
          <w:b/>
          <w:bCs/>
          <w:sz w:val="24"/>
          <w:szCs w:val="24"/>
          <w:lang w:bidi="en-US"/>
        </w:rPr>
        <w:t>IMPLICATIONS, LIMITATIONS AND SUGGESTIONS</w:t>
      </w:r>
    </w:p>
    <w:p w14:paraId="16C62970" w14:textId="77777777" w:rsidR="001F5B3C" w:rsidRPr="00D346BF" w:rsidRDefault="001F5B3C" w:rsidP="001F5B3C">
      <w:pPr>
        <w:pStyle w:val="NormalWeb"/>
        <w:spacing w:line="360" w:lineRule="auto"/>
      </w:pPr>
      <w:r w:rsidRPr="00D346BF">
        <w:t>This study is subject to several limitations, primarily its narrow scope which focuses on a single platform (marketplace-specific). Accordingly, future research is encouraged to:</w:t>
      </w:r>
    </w:p>
    <w:p w14:paraId="4B307099" w14:textId="77777777" w:rsidR="001F5B3C" w:rsidRPr="00D346BF" w:rsidRDefault="001F5B3C" w:rsidP="001F5B3C">
      <w:pPr>
        <w:pStyle w:val="NormalWeb"/>
        <w:numPr>
          <w:ilvl w:val="0"/>
          <w:numId w:val="10"/>
        </w:numPr>
        <w:spacing w:line="360" w:lineRule="auto"/>
      </w:pPr>
      <w:r w:rsidRPr="00D346BF">
        <w:t>Conduct comparative studies across various e-commerce platforms to examine potential differences in consumer behavior regarding privacy policy responses.</w:t>
      </w:r>
    </w:p>
    <w:p w14:paraId="1C5C7F4B" w14:textId="77777777" w:rsidR="001F5B3C" w:rsidRPr="00D346BF" w:rsidRDefault="001F5B3C" w:rsidP="001F5B3C">
      <w:pPr>
        <w:pStyle w:val="NormalWeb"/>
        <w:numPr>
          <w:ilvl w:val="0"/>
          <w:numId w:val="10"/>
        </w:numPr>
        <w:spacing w:line="360" w:lineRule="auto"/>
      </w:pPr>
      <w:r w:rsidRPr="00D346BF">
        <w:t>Incorporate moderating variables such as Digital Literacy, considering the existing regional disparities in legal and technological understanding across Indonesia.</w:t>
      </w:r>
    </w:p>
    <w:p w14:paraId="238C0E54" w14:textId="77777777" w:rsidR="001F5B3C" w:rsidRPr="00D346BF" w:rsidRDefault="001F5B3C" w:rsidP="001F5B3C">
      <w:pPr>
        <w:pStyle w:val="NormalWeb"/>
        <w:numPr>
          <w:ilvl w:val="0"/>
          <w:numId w:val="10"/>
        </w:numPr>
        <w:spacing w:line="360" w:lineRule="auto"/>
      </w:pPr>
      <w:r w:rsidRPr="00D346BF">
        <w:t>Employ qualitative methods, such as in-depth interviews, to further explore consumer anxiety concerning AI-generated algorithmic bias</w:t>
      </w:r>
    </w:p>
    <w:p w14:paraId="3D0CA1C1" w14:textId="77777777" w:rsidR="003674F2" w:rsidRDefault="003674F2" w:rsidP="001F5B3C">
      <w:pPr>
        <w:spacing w:line="360" w:lineRule="auto"/>
        <w:ind w:right="45"/>
        <w:jc w:val="both"/>
        <w:rPr>
          <w:rFonts w:ascii="Times New Roman" w:hAnsi="Times New Roman"/>
          <w:b/>
          <w:bCs/>
          <w:sz w:val="24"/>
          <w:szCs w:val="24"/>
        </w:rPr>
      </w:pPr>
    </w:p>
    <w:p w14:paraId="0BBCCF54" w14:textId="77777777" w:rsidR="003674F2" w:rsidRDefault="003674F2" w:rsidP="001F5B3C">
      <w:pPr>
        <w:spacing w:line="360" w:lineRule="auto"/>
        <w:ind w:right="45"/>
        <w:jc w:val="both"/>
        <w:rPr>
          <w:rFonts w:ascii="Times New Roman" w:hAnsi="Times New Roman"/>
          <w:b/>
          <w:bCs/>
          <w:sz w:val="24"/>
          <w:szCs w:val="24"/>
        </w:rPr>
      </w:pPr>
    </w:p>
    <w:p w14:paraId="40051C8F" w14:textId="77777777" w:rsidR="003674F2" w:rsidRDefault="003674F2" w:rsidP="001F5B3C">
      <w:pPr>
        <w:spacing w:line="360" w:lineRule="auto"/>
        <w:ind w:right="45"/>
        <w:jc w:val="both"/>
        <w:rPr>
          <w:rFonts w:ascii="Times New Roman" w:hAnsi="Times New Roman"/>
          <w:b/>
          <w:bCs/>
          <w:sz w:val="24"/>
          <w:szCs w:val="24"/>
        </w:rPr>
      </w:pPr>
    </w:p>
    <w:p w14:paraId="3EF23CE5" w14:textId="77777777" w:rsidR="003674F2" w:rsidRDefault="001F5B3C" w:rsidP="003674F2">
      <w:pPr>
        <w:spacing w:line="360" w:lineRule="auto"/>
        <w:ind w:right="45"/>
        <w:jc w:val="both"/>
        <w:rPr>
          <w:rFonts w:ascii="Times New Roman" w:hAnsi="Times New Roman"/>
          <w:b/>
          <w:bCs/>
          <w:sz w:val="24"/>
          <w:szCs w:val="24"/>
        </w:rPr>
      </w:pPr>
      <w:r>
        <w:rPr>
          <w:rFonts w:ascii="Times New Roman" w:hAnsi="Times New Roman"/>
          <w:b/>
          <w:bCs/>
          <w:sz w:val="24"/>
          <w:szCs w:val="24"/>
        </w:rPr>
        <w:lastRenderedPageBreak/>
        <w:t xml:space="preserve">Articles in the Journal </w:t>
      </w:r>
      <w:r w:rsidR="003674F2">
        <w:rPr>
          <w:rFonts w:ascii="Times New Roman" w:hAnsi="Times New Roman"/>
          <w:b/>
          <w:bCs/>
          <w:sz w:val="24"/>
          <w:szCs w:val="24"/>
        </w:rPr>
        <w:t>:</w:t>
      </w:r>
    </w:p>
    <w:p w14:paraId="4DE1AA02" w14:textId="12AE5F65" w:rsidR="001F5B3C" w:rsidRPr="008630D3" w:rsidRDefault="003674F2" w:rsidP="001F5B3C">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MTkzMWM2ZGMtYzI3NC00YWExLWJiZDEtZTk3ZDYyODNkYWM0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
          <w:id w:val="-1256354706"/>
          <w:placeholder>
            <w:docPart w:val="DefaultPlaceholder_-1854013440"/>
          </w:placeholder>
        </w:sdtPr>
        <w:sdtContent>
          <w:r w:rsidR="003C64C7" w:rsidRPr="003C64C7">
            <w:rPr>
              <w:rFonts w:ascii="Times New Roman" w:hAnsi="Times New Roman"/>
              <w:color w:val="000000"/>
              <w:sz w:val="24"/>
              <w:szCs w:val="24"/>
              <w:lang w:bidi="en-US"/>
            </w:rPr>
            <w:t>[1]</w:t>
          </w:r>
        </w:sdtContent>
      </w:sdt>
      <w:r w:rsidR="001F5B3C" w:rsidRPr="008630D3">
        <w:rPr>
          <w:rFonts w:ascii="Times New Roman" w:hAnsi="Times New Roman"/>
          <w:sz w:val="24"/>
          <w:szCs w:val="24"/>
          <w:lang w:bidi="en-US"/>
        </w:rPr>
        <w:t xml:space="preserve">Pitri, </w:t>
      </w:r>
      <w:proofErr w:type="spellStart"/>
      <w:r w:rsidR="001F5B3C" w:rsidRPr="008630D3">
        <w:rPr>
          <w:rFonts w:ascii="Times New Roman" w:hAnsi="Times New Roman"/>
          <w:sz w:val="24"/>
          <w:szCs w:val="24"/>
          <w:lang w:bidi="en-US"/>
        </w:rPr>
        <w:t>Mustam</w:t>
      </w:r>
      <w:proofErr w:type="spellEnd"/>
      <w:r w:rsidR="001F5B3C" w:rsidRPr="008630D3">
        <w:rPr>
          <w:rFonts w:ascii="Times New Roman" w:hAnsi="Times New Roman"/>
          <w:sz w:val="24"/>
          <w:szCs w:val="24"/>
          <w:lang w:bidi="en-US"/>
        </w:rPr>
        <w:t xml:space="preserve">, &amp; Abdillah Rabbani, I. (2025). The Effect Of Chatbot Recommendation Accuracy And Ai Technology Trust On Shopee Product Purchase Intention Of Shopee Users In Kendari City. In Management Studies and Entrepreneurship Journal (Vol. 6, Issue 5). </w:t>
      </w:r>
      <w:hyperlink r:id="rId13" w:history="1">
        <w:r w:rsidR="001F5B3C" w:rsidRPr="008630D3">
          <w:rPr>
            <w:rFonts w:ascii="Times New Roman" w:hAnsi="Times New Roman"/>
            <w:sz w:val="24"/>
            <w:szCs w:val="24"/>
            <w:lang w:bidi="en-US"/>
          </w:rPr>
          <w:t>http://journal.yrpipku.com/index.php/msej</w:t>
        </w:r>
      </w:hyperlink>
    </w:p>
    <w:p w14:paraId="2925B32D" w14:textId="7396324F" w:rsidR="003674F2" w:rsidRPr="008630D3" w:rsidRDefault="003674F2" w:rsidP="003674F2">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"/>
          <w:id w:val="1708366226"/>
          <w:placeholder>
            <w:docPart w:val="AA146CFC089240EC89ACE47F0E328EFA"/>
          </w:placeholder>
        </w:sdtPr>
        <w:sdtContent>
          <w:r w:rsidR="003C64C7" w:rsidRPr="003C64C7">
            <w:rPr>
              <w:rFonts w:ascii="Times New Roman" w:hAnsi="Times New Roman"/>
              <w:color w:val="000000"/>
              <w:sz w:val="24"/>
              <w:szCs w:val="24"/>
              <w:lang w:bidi="en-US"/>
            </w:rPr>
            <w:t>[2]</w:t>
          </w:r>
        </w:sdtContent>
      </w:sdt>
      <w:r w:rsidRPr="008630D3">
        <w:rPr>
          <w:rFonts w:ascii="Times New Roman" w:hAnsi="Times New Roman"/>
          <w:sz w:val="24"/>
          <w:szCs w:val="24"/>
          <w:lang w:bidi="en-US"/>
        </w:rPr>
        <w:t xml:space="preserve">Edita </w:t>
      </w:r>
      <w:proofErr w:type="spellStart"/>
      <w:r w:rsidRPr="008630D3">
        <w:rPr>
          <w:rFonts w:ascii="Times New Roman" w:hAnsi="Times New Roman"/>
          <w:sz w:val="24"/>
          <w:szCs w:val="24"/>
          <w:lang w:bidi="en-US"/>
        </w:rPr>
        <w:t>Rachma</w:t>
      </w:r>
      <w:proofErr w:type="spellEnd"/>
      <w:r w:rsidRPr="008630D3">
        <w:rPr>
          <w:rFonts w:ascii="Times New Roman" w:hAnsi="Times New Roman"/>
          <w:sz w:val="24"/>
          <w:szCs w:val="24"/>
          <w:lang w:bidi="en-US"/>
        </w:rPr>
        <w:t xml:space="preserve"> Kamila, Anala </w:t>
      </w:r>
      <w:proofErr w:type="spellStart"/>
      <w:r w:rsidRPr="008630D3">
        <w:rPr>
          <w:rFonts w:ascii="Times New Roman" w:hAnsi="Times New Roman"/>
          <w:sz w:val="24"/>
          <w:szCs w:val="24"/>
          <w:lang w:bidi="en-US"/>
        </w:rPr>
        <w:t>Ilfi</w:t>
      </w:r>
      <w:proofErr w:type="spellEnd"/>
      <w:r w:rsidRPr="008630D3">
        <w:rPr>
          <w:rFonts w:ascii="Times New Roman" w:hAnsi="Times New Roman"/>
          <w:sz w:val="24"/>
          <w:szCs w:val="24"/>
          <w:lang w:bidi="en-US"/>
        </w:rPr>
        <w:t xml:space="preserve"> Xena Andini, &amp; </w:t>
      </w:r>
      <w:proofErr w:type="spellStart"/>
      <w:r w:rsidRPr="008630D3">
        <w:rPr>
          <w:rFonts w:ascii="Times New Roman" w:hAnsi="Times New Roman"/>
          <w:sz w:val="24"/>
          <w:szCs w:val="24"/>
          <w:lang w:bidi="en-US"/>
        </w:rPr>
        <w:t>Tutie</w:t>
      </w:r>
      <w:proofErr w:type="spellEnd"/>
      <w:r w:rsidRPr="008630D3">
        <w:rPr>
          <w:rFonts w:ascii="Times New Roman" w:hAnsi="Times New Roman"/>
          <w:sz w:val="24"/>
          <w:szCs w:val="24"/>
          <w:lang w:bidi="en-US"/>
        </w:rPr>
        <w:t xml:space="preserve"> Azzahra. (2025). </w:t>
      </w:r>
      <w:proofErr w:type="spellStart"/>
      <w:r w:rsidRPr="008630D3">
        <w:rPr>
          <w:rFonts w:ascii="Times New Roman" w:hAnsi="Times New Roman"/>
          <w:sz w:val="24"/>
          <w:szCs w:val="24"/>
          <w:lang w:bidi="en-US"/>
        </w:rPr>
        <w:t>Transformasi</w:t>
      </w:r>
      <w:proofErr w:type="spellEnd"/>
      <w:r w:rsidRPr="008630D3">
        <w:rPr>
          <w:rFonts w:ascii="Times New Roman" w:hAnsi="Times New Roman"/>
          <w:sz w:val="24"/>
          <w:szCs w:val="24"/>
          <w:lang w:bidi="en-US"/>
        </w:rPr>
        <w:t xml:space="preserve"> Digital dan </w:t>
      </w:r>
      <w:proofErr w:type="spellStart"/>
      <w:r w:rsidRPr="008630D3">
        <w:rPr>
          <w:rFonts w:ascii="Times New Roman" w:hAnsi="Times New Roman"/>
          <w:sz w:val="24"/>
          <w:szCs w:val="24"/>
          <w:lang w:bidi="en-US"/>
        </w:rPr>
        <w:t>Pertumbuhan</w:t>
      </w:r>
      <w:proofErr w:type="spellEnd"/>
      <w:r w:rsidRPr="008630D3">
        <w:rPr>
          <w:rFonts w:ascii="Times New Roman" w:hAnsi="Times New Roman"/>
          <w:sz w:val="24"/>
          <w:szCs w:val="24"/>
          <w:lang w:bidi="en-US"/>
        </w:rPr>
        <w:t xml:space="preserve"> E-Commerce: </w:t>
      </w:r>
      <w:proofErr w:type="spellStart"/>
      <w:r w:rsidRPr="008630D3">
        <w:rPr>
          <w:rFonts w:ascii="Times New Roman" w:hAnsi="Times New Roman"/>
          <w:sz w:val="24"/>
          <w:szCs w:val="24"/>
          <w:lang w:bidi="en-US"/>
        </w:rPr>
        <w:t>Dampak</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Peluang</w:t>
      </w:r>
      <w:proofErr w:type="spellEnd"/>
      <w:r w:rsidRPr="008630D3">
        <w:rPr>
          <w:rFonts w:ascii="Times New Roman" w:hAnsi="Times New Roman"/>
          <w:sz w:val="24"/>
          <w:szCs w:val="24"/>
          <w:lang w:bidi="en-US"/>
        </w:rPr>
        <w:t xml:space="preserve">, dan </w:t>
      </w:r>
      <w:proofErr w:type="spellStart"/>
      <w:r w:rsidRPr="008630D3">
        <w:rPr>
          <w:rFonts w:ascii="Times New Roman" w:hAnsi="Times New Roman"/>
          <w:sz w:val="24"/>
          <w:szCs w:val="24"/>
          <w:lang w:bidi="en-US"/>
        </w:rPr>
        <w:t>Tantangan</w:t>
      </w:r>
      <w:proofErr w:type="spellEnd"/>
      <w:r w:rsidRPr="008630D3">
        <w:rPr>
          <w:rFonts w:ascii="Times New Roman" w:hAnsi="Times New Roman"/>
          <w:sz w:val="24"/>
          <w:szCs w:val="24"/>
          <w:lang w:bidi="en-US"/>
        </w:rPr>
        <w:t xml:space="preserve"> di Era Modern. JURNAL ILMIAH EKONOMI DAN MANAJEMEN, 3(2), 141–145. https://doi.org/10.61722/jiem.v3i2.3810</w:t>
      </w:r>
    </w:p>
    <w:p w14:paraId="4AD36B6D" w14:textId="1A4A0D64" w:rsidR="003674F2" w:rsidRPr="00D346BF" w:rsidRDefault="003674F2" w:rsidP="003674F2">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MzFhOWI2ODgtNTdmMi00ZDZmLWEwMTYtOWZjMjhjZWQ4NDk3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
          <w:id w:val="346913342"/>
          <w:placeholder>
            <w:docPart w:val="ADF17CB3E1D846FBB2ED07FE40E06B1C"/>
          </w:placeholder>
        </w:sdtPr>
        <w:sdtContent>
          <w:r w:rsidR="003C64C7" w:rsidRPr="003C64C7">
            <w:rPr>
              <w:rFonts w:ascii="Times New Roman" w:hAnsi="Times New Roman"/>
              <w:color w:val="000000"/>
              <w:sz w:val="24"/>
              <w:szCs w:val="24"/>
              <w:lang w:bidi="en-US"/>
            </w:rPr>
            <w:t>[3]</w:t>
          </w:r>
        </w:sdtContent>
      </w:sdt>
      <w:r w:rsidRPr="008630D3">
        <w:rPr>
          <w:rFonts w:ascii="Times New Roman" w:hAnsi="Times New Roman"/>
          <w:sz w:val="24"/>
          <w:szCs w:val="24"/>
          <w:lang w:bidi="en-US"/>
        </w:rPr>
        <w:t xml:space="preserve">Faustina Yaffa Ivana, &amp; </w:t>
      </w:r>
      <w:proofErr w:type="spellStart"/>
      <w:r w:rsidRPr="008630D3">
        <w:rPr>
          <w:rFonts w:ascii="Times New Roman" w:hAnsi="Times New Roman"/>
          <w:sz w:val="24"/>
          <w:szCs w:val="24"/>
          <w:lang w:bidi="en-US"/>
        </w:rPr>
        <w:t>Wiraguna</w:t>
      </w:r>
      <w:proofErr w:type="spellEnd"/>
      <w:r w:rsidRPr="008630D3">
        <w:rPr>
          <w:rFonts w:ascii="Times New Roman" w:hAnsi="Times New Roman"/>
          <w:sz w:val="24"/>
          <w:szCs w:val="24"/>
          <w:lang w:bidi="en-US"/>
        </w:rPr>
        <w:t xml:space="preserve"> Sidi Ahyar. (2025). </w:t>
      </w:r>
      <w:proofErr w:type="spellStart"/>
      <w:r w:rsidRPr="008630D3">
        <w:rPr>
          <w:rFonts w:ascii="Times New Roman" w:hAnsi="Times New Roman"/>
          <w:sz w:val="24"/>
          <w:szCs w:val="24"/>
          <w:lang w:bidi="en-US"/>
        </w:rPr>
        <w:t>Perlindungan</w:t>
      </w:r>
      <w:proofErr w:type="spellEnd"/>
      <w:r w:rsidRPr="008630D3">
        <w:rPr>
          <w:rFonts w:ascii="Times New Roman" w:hAnsi="Times New Roman"/>
          <w:sz w:val="24"/>
          <w:szCs w:val="24"/>
          <w:lang w:bidi="en-US"/>
        </w:rPr>
        <w:t xml:space="preserve"> Data </w:t>
      </w:r>
      <w:proofErr w:type="spellStart"/>
      <w:r w:rsidRPr="008630D3">
        <w:rPr>
          <w:rFonts w:ascii="Times New Roman" w:hAnsi="Times New Roman"/>
          <w:sz w:val="24"/>
          <w:szCs w:val="24"/>
          <w:lang w:bidi="en-US"/>
        </w:rPr>
        <w:t>Pengguna</w:t>
      </w:r>
      <w:proofErr w:type="spellEnd"/>
      <w:r w:rsidRPr="008630D3">
        <w:rPr>
          <w:rFonts w:ascii="Times New Roman" w:hAnsi="Times New Roman"/>
          <w:sz w:val="24"/>
          <w:szCs w:val="24"/>
          <w:lang w:bidi="en-US"/>
        </w:rPr>
        <w:t xml:space="preserve"> oleh Marketplace Shopee </w:t>
      </w:r>
      <w:proofErr w:type="spellStart"/>
      <w:r w:rsidRPr="008630D3">
        <w:rPr>
          <w:rFonts w:ascii="Times New Roman" w:hAnsi="Times New Roman"/>
          <w:sz w:val="24"/>
          <w:szCs w:val="24"/>
          <w:lang w:bidi="en-US"/>
        </w:rPr>
        <w:t>Berdasarkan</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Undang-Undang</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Nomor</w:t>
      </w:r>
      <w:proofErr w:type="spellEnd"/>
      <w:r w:rsidRPr="008630D3">
        <w:rPr>
          <w:rFonts w:ascii="Times New Roman" w:hAnsi="Times New Roman"/>
          <w:sz w:val="24"/>
          <w:szCs w:val="24"/>
          <w:lang w:bidi="en-US"/>
        </w:rPr>
        <w:t xml:space="preserve"> 27 </w:t>
      </w:r>
      <w:proofErr w:type="spellStart"/>
      <w:r w:rsidRPr="008630D3">
        <w:rPr>
          <w:rFonts w:ascii="Times New Roman" w:hAnsi="Times New Roman"/>
          <w:sz w:val="24"/>
          <w:szCs w:val="24"/>
          <w:lang w:bidi="en-US"/>
        </w:rPr>
        <w:t>Tahun</w:t>
      </w:r>
      <w:proofErr w:type="spellEnd"/>
      <w:r w:rsidRPr="008630D3">
        <w:rPr>
          <w:rFonts w:ascii="Times New Roman" w:hAnsi="Times New Roman"/>
          <w:sz w:val="24"/>
          <w:szCs w:val="24"/>
          <w:lang w:bidi="en-US"/>
        </w:rPr>
        <w:t xml:space="preserve"> 2022. </w:t>
      </w:r>
      <w:proofErr w:type="spellStart"/>
      <w:r w:rsidRPr="008630D3">
        <w:rPr>
          <w:rFonts w:ascii="Times New Roman" w:hAnsi="Times New Roman"/>
          <w:sz w:val="24"/>
          <w:szCs w:val="24"/>
          <w:lang w:bidi="en-US"/>
        </w:rPr>
        <w:t>Jurnal</w:t>
      </w:r>
      <w:proofErr w:type="spellEnd"/>
      <w:r w:rsidRPr="008630D3">
        <w:rPr>
          <w:rFonts w:ascii="Times New Roman" w:hAnsi="Times New Roman"/>
          <w:sz w:val="24"/>
          <w:szCs w:val="24"/>
          <w:lang w:bidi="en-US"/>
        </w:rPr>
        <w:t xml:space="preserve"> Kajian Hukum Dan Kebijakan Publik, 2 No.2, 1037–1044.</w:t>
      </w:r>
    </w:p>
    <w:p w14:paraId="6543F288" w14:textId="25ACC392" w:rsidR="001F5B3C" w:rsidRPr="008630D3" w:rsidRDefault="003674F2" w:rsidP="003674F2">
      <w:pPr>
        <w:spacing w:line="360" w:lineRule="auto"/>
        <w:ind w:right="45"/>
        <w:jc w:val="both"/>
        <w:rPr>
          <w:rFonts w:ascii="Times New Roman" w:hAnsi="Times New Roman"/>
          <w:sz w:val="24"/>
          <w:szCs w:val="24"/>
        </w:rPr>
      </w:pPr>
      <w:sdt>
        <w:sdtPr>
          <w:rPr>
            <w:rFonts w:ascii="Times New Roman" w:hAnsi="Times New Roman"/>
            <w:color w:val="000000"/>
            <w:sz w:val="24"/>
            <w:szCs w:val="24"/>
            <w:lang w:bidi="en-US"/>
          </w:rPr>
          <w:tag w:val="MENDELEY_CITATION_v3_eyJjaXRhdGlvbklEIjoiTUVOREVMRVlfQ0lUQVRJT05fOGNiMzg3MTUtMDJjYS00NDEyLThkM2EtYzdhMzA2ZWFkMTU0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Swic3VwcHJlc3MtYXV0aG9yIjpmYWxzZSwiY29tcG9zaXRlIjpmYWxzZSwiYXV0aG9yLW9ubHkiOmZhbHNlfV19"/>
          <w:id w:val="1599594168"/>
          <w:placeholder>
            <w:docPart w:val="71FCD5DB14F248C5816EFCCCAD8794CB"/>
          </w:placeholder>
        </w:sdtPr>
        <w:sdtContent>
          <w:r w:rsidR="003C64C7" w:rsidRPr="003C64C7">
            <w:rPr>
              <w:rFonts w:ascii="Times New Roman" w:hAnsi="Times New Roman"/>
              <w:color w:val="000000"/>
              <w:sz w:val="24"/>
              <w:szCs w:val="24"/>
              <w:lang w:bidi="en-US"/>
            </w:rPr>
            <w:t>[4]</w:t>
          </w:r>
        </w:sdtContent>
      </w:sdt>
      <w:r w:rsidRPr="008630D3">
        <w:rPr>
          <w:rFonts w:ascii="Times New Roman" w:hAnsi="Times New Roman"/>
          <w:sz w:val="24"/>
          <w:szCs w:val="24"/>
          <w:lang w:bidi="en-US"/>
        </w:rPr>
        <w:t xml:space="preserve">Ardika, I. W. C. (2025). </w:t>
      </w:r>
      <w:proofErr w:type="spellStart"/>
      <w:r w:rsidRPr="008630D3">
        <w:rPr>
          <w:rFonts w:ascii="Times New Roman" w:hAnsi="Times New Roman"/>
          <w:sz w:val="24"/>
          <w:szCs w:val="24"/>
          <w:lang w:bidi="en-US"/>
        </w:rPr>
        <w:t>Tinjauan</w:t>
      </w:r>
      <w:proofErr w:type="spellEnd"/>
      <w:r w:rsidRPr="008630D3">
        <w:rPr>
          <w:rFonts w:ascii="Times New Roman" w:hAnsi="Times New Roman"/>
          <w:sz w:val="24"/>
          <w:szCs w:val="24"/>
          <w:lang w:bidi="en-US"/>
        </w:rPr>
        <w:t xml:space="preserve"> Hukum </w:t>
      </w:r>
      <w:proofErr w:type="spellStart"/>
      <w:r w:rsidRPr="008630D3">
        <w:rPr>
          <w:rFonts w:ascii="Times New Roman" w:hAnsi="Times New Roman"/>
          <w:sz w:val="24"/>
          <w:szCs w:val="24"/>
          <w:lang w:bidi="en-US"/>
        </w:rPr>
        <w:t>terhadap</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Perlindungan</w:t>
      </w:r>
      <w:proofErr w:type="spellEnd"/>
      <w:r w:rsidRPr="008630D3">
        <w:rPr>
          <w:rFonts w:ascii="Times New Roman" w:hAnsi="Times New Roman"/>
          <w:sz w:val="24"/>
          <w:szCs w:val="24"/>
          <w:lang w:bidi="en-US"/>
        </w:rPr>
        <w:t xml:space="preserve"> Data </w:t>
      </w:r>
      <w:proofErr w:type="spellStart"/>
      <w:r w:rsidRPr="008630D3">
        <w:rPr>
          <w:rFonts w:ascii="Times New Roman" w:hAnsi="Times New Roman"/>
          <w:sz w:val="24"/>
          <w:szCs w:val="24"/>
          <w:lang w:bidi="en-US"/>
        </w:rPr>
        <w:t>Pribadi</w:t>
      </w:r>
      <w:proofErr w:type="spellEnd"/>
      <w:r w:rsidRPr="008630D3">
        <w:rPr>
          <w:rFonts w:ascii="Times New Roman" w:hAnsi="Times New Roman"/>
          <w:sz w:val="24"/>
          <w:szCs w:val="24"/>
          <w:lang w:bidi="en-US"/>
        </w:rPr>
        <w:t xml:space="preserve"> di Era Digital: Kasus </w:t>
      </w:r>
      <w:proofErr w:type="spellStart"/>
      <w:r w:rsidRPr="008630D3">
        <w:rPr>
          <w:rFonts w:ascii="Times New Roman" w:hAnsi="Times New Roman"/>
          <w:sz w:val="24"/>
          <w:szCs w:val="24"/>
          <w:lang w:bidi="en-US"/>
        </w:rPr>
        <w:t>Kebocoran</w:t>
      </w:r>
      <w:proofErr w:type="spellEnd"/>
      <w:r w:rsidRPr="008630D3">
        <w:rPr>
          <w:rFonts w:ascii="Times New Roman" w:hAnsi="Times New Roman"/>
          <w:sz w:val="24"/>
          <w:szCs w:val="24"/>
          <w:lang w:bidi="en-US"/>
        </w:rPr>
        <w:t xml:space="preserve"> Data </w:t>
      </w:r>
      <w:proofErr w:type="spellStart"/>
      <w:r w:rsidRPr="008630D3">
        <w:rPr>
          <w:rFonts w:ascii="Times New Roman" w:hAnsi="Times New Roman"/>
          <w:sz w:val="24"/>
          <w:szCs w:val="24"/>
          <w:lang w:bidi="en-US"/>
        </w:rPr>
        <w:t>Pengguna</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Layanan</w:t>
      </w:r>
      <w:proofErr w:type="spellEnd"/>
      <w:r w:rsidRPr="008630D3">
        <w:rPr>
          <w:rFonts w:ascii="Times New Roman" w:hAnsi="Times New Roman"/>
          <w:sz w:val="24"/>
          <w:szCs w:val="24"/>
          <w:lang w:bidi="en-US"/>
        </w:rPr>
        <w:t xml:space="preserve"> E-Commerce. Indonesian Journal of Law and Justice, 2(3), 11. https://doi.org/10.47134/ijlj.v2i3.3601</w:t>
      </w:r>
    </w:p>
    <w:p w14:paraId="7ABC3A26" w14:textId="05D7D289" w:rsidR="001F5B3C" w:rsidRPr="008630D3" w:rsidRDefault="003674F2" w:rsidP="001F5B3C">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"/>
          <w:id w:val="-1208017101"/>
          <w:placeholder>
            <w:docPart w:val="DefaultPlaceholder_-1854013440"/>
          </w:placeholder>
        </w:sdtPr>
        <w:sdtContent>
          <w:r w:rsidR="003C64C7" w:rsidRPr="003C64C7">
            <w:rPr>
              <w:rFonts w:ascii="Times New Roman" w:hAnsi="Times New Roman"/>
              <w:color w:val="000000"/>
              <w:sz w:val="24"/>
              <w:szCs w:val="24"/>
              <w:lang w:bidi="en-US"/>
            </w:rPr>
            <w:t>[5]</w:t>
          </w:r>
          <w:proofErr w:type="spellStart"/>
        </w:sdtContent>
      </w:sdt>
      <w:r w:rsidR="001F5B3C" w:rsidRPr="008630D3">
        <w:rPr>
          <w:rFonts w:ascii="Times New Roman" w:hAnsi="Times New Roman"/>
          <w:sz w:val="24"/>
          <w:szCs w:val="24"/>
          <w:lang w:bidi="en-US"/>
        </w:rPr>
        <w:t>Zaenuddin</w:t>
      </w:r>
      <w:proofErr w:type="spellEnd"/>
      <w:r w:rsidR="001F5B3C" w:rsidRPr="008630D3">
        <w:rPr>
          <w:rFonts w:ascii="Times New Roman" w:hAnsi="Times New Roman"/>
          <w:sz w:val="24"/>
          <w:szCs w:val="24"/>
          <w:lang w:bidi="en-US"/>
        </w:rPr>
        <w:t xml:space="preserve">, I., &amp; Bani Riyan, A. (2024). 28 Creative Commons Attribution 4.0 International License. </w:t>
      </w:r>
      <w:proofErr w:type="spellStart"/>
      <w:r w:rsidR="001F5B3C" w:rsidRPr="008630D3">
        <w:rPr>
          <w:rFonts w:ascii="Times New Roman" w:hAnsi="Times New Roman"/>
          <w:sz w:val="24"/>
          <w:szCs w:val="24"/>
          <w:lang w:bidi="en-US"/>
        </w:rPr>
        <w:t>Jurnal</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Informatika</w:t>
      </w:r>
      <w:proofErr w:type="spellEnd"/>
      <w:r w:rsidR="001F5B3C" w:rsidRPr="008630D3">
        <w:rPr>
          <w:rFonts w:ascii="Times New Roman" w:hAnsi="Times New Roman"/>
          <w:sz w:val="24"/>
          <w:szCs w:val="24"/>
          <w:lang w:bidi="en-US"/>
        </w:rPr>
        <w:t xml:space="preserve"> Utama, 2(2), 128–153.</w:t>
      </w:r>
    </w:p>
    <w:p w14:paraId="220FAF7B" w14:textId="05BFA906" w:rsidR="001F5B3C" w:rsidRPr="008630D3" w:rsidRDefault="003674F2" w:rsidP="001F5B3C">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NzllNTMwNzAtMDY1Yy00Njg3LWFhN2QtNjE2MThmYTk0NDI5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
          <w:id w:val="399171748"/>
          <w:placeholder>
            <w:docPart w:val="DefaultPlaceholder_-1854013440"/>
          </w:placeholder>
        </w:sdtPr>
        <w:sdtContent>
          <w:r w:rsidR="003C64C7" w:rsidRPr="003C64C7">
            <w:rPr>
              <w:rFonts w:ascii="Times New Roman" w:hAnsi="Times New Roman"/>
              <w:color w:val="000000"/>
              <w:sz w:val="24"/>
              <w:szCs w:val="24"/>
              <w:lang w:bidi="en-US"/>
            </w:rPr>
            <w:t>[6]</w:t>
          </w:r>
          <w:proofErr w:type="spellStart"/>
        </w:sdtContent>
      </w:sdt>
      <w:r w:rsidR="001F5B3C" w:rsidRPr="008630D3">
        <w:rPr>
          <w:rFonts w:ascii="Times New Roman" w:hAnsi="Times New Roman"/>
          <w:sz w:val="24"/>
          <w:szCs w:val="24"/>
          <w:lang w:bidi="en-US"/>
        </w:rPr>
        <w:t>Rhomazani</w:t>
      </w:r>
      <w:proofErr w:type="spellEnd"/>
      <w:r w:rsidR="001F5B3C" w:rsidRPr="008630D3">
        <w:rPr>
          <w:rFonts w:ascii="Times New Roman" w:hAnsi="Times New Roman"/>
          <w:sz w:val="24"/>
          <w:szCs w:val="24"/>
          <w:lang w:bidi="en-US"/>
        </w:rPr>
        <w:t xml:space="preserve">, S. O., Gamaliel, A., Abdillah, M. F., &amp; Gustaf, Z. (2025). </w:t>
      </w:r>
      <w:proofErr w:type="spellStart"/>
      <w:r w:rsidR="001F5B3C" w:rsidRPr="008630D3">
        <w:rPr>
          <w:rFonts w:ascii="Times New Roman" w:hAnsi="Times New Roman"/>
          <w:sz w:val="24"/>
          <w:szCs w:val="24"/>
          <w:lang w:bidi="en-US"/>
        </w:rPr>
        <w:t>Efektivitas</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Kecerdasan</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Buatan</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dalam</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Pengembangan</w:t>
      </w:r>
      <w:proofErr w:type="spellEnd"/>
      <w:r w:rsidR="001F5B3C" w:rsidRPr="008630D3">
        <w:rPr>
          <w:rFonts w:ascii="Times New Roman" w:hAnsi="Times New Roman"/>
          <w:sz w:val="24"/>
          <w:szCs w:val="24"/>
          <w:lang w:bidi="en-US"/>
        </w:rPr>
        <w:t xml:space="preserve"> Strategi </w:t>
      </w:r>
      <w:proofErr w:type="spellStart"/>
      <w:r w:rsidR="001F5B3C" w:rsidRPr="008630D3">
        <w:rPr>
          <w:rFonts w:ascii="Times New Roman" w:hAnsi="Times New Roman"/>
          <w:sz w:val="24"/>
          <w:szCs w:val="24"/>
          <w:lang w:bidi="en-US"/>
        </w:rPr>
        <w:t>Pemasaran</w:t>
      </w:r>
      <w:proofErr w:type="spellEnd"/>
      <w:r w:rsidR="001F5B3C" w:rsidRPr="008630D3">
        <w:rPr>
          <w:rFonts w:ascii="Times New Roman" w:hAnsi="Times New Roman"/>
          <w:sz w:val="24"/>
          <w:szCs w:val="24"/>
          <w:lang w:bidi="en-US"/>
        </w:rPr>
        <w:t xml:space="preserve"> Digital. </w:t>
      </w:r>
      <w:proofErr w:type="spellStart"/>
      <w:r w:rsidR="001F5B3C" w:rsidRPr="008630D3">
        <w:rPr>
          <w:rFonts w:ascii="Times New Roman" w:hAnsi="Times New Roman"/>
          <w:sz w:val="24"/>
          <w:szCs w:val="24"/>
          <w:lang w:bidi="en-US"/>
        </w:rPr>
        <w:t>Jurnal</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Aplikasi</w:t>
      </w:r>
      <w:proofErr w:type="spellEnd"/>
      <w:r w:rsidR="001F5B3C" w:rsidRPr="008630D3">
        <w:rPr>
          <w:rFonts w:ascii="Times New Roman" w:hAnsi="Times New Roman"/>
          <w:sz w:val="24"/>
          <w:szCs w:val="24"/>
          <w:lang w:bidi="en-US"/>
        </w:rPr>
        <w:t xml:space="preserve"> </w:t>
      </w:r>
      <w:proofErr w:type="spellStart"/>
      <w:r w:rsidR="001F5B3C" w:rsidRPr="008630D3">
        <w:rPr>
          <w:rFonts w:ascii="Times New Roman" w:hAnsi="Times New Roman"/>
          <w:sz w:val="24"/>
          <w:szCs w:val="24"/>
          <w:lang w:bidi="en-US"/>
        </w:rPr>
        <w:t>Manajemen</w:t>
      </w:r>
      <w:proofErr w:type="spellEnd"/>
      <w:r w:rsidR="001F5B3C" w:rsidRPr="008630D3">
        <w:rPr>
          <w:rFonts w:ascii="Times New Roman" w:hAnsi="Times New Roman"/>
          <w:sz w:val="24"/>
          <w:szCs w:val="24"/>
          <w:lang w:bidi="en-US"/>
        </w:rPr>
        <w:t xml:space="preserve"> Dan Inovasi Bisnis, 7(2), 2025.</w:t>
      </w:r>
    </w:p>
    <w:p w14:paraId="6DF76791" w14:textId="7638E24E" w:rsidR="003674F2" w:rsidRPr="008630D3" w:rsidRDefault="003674F2" w:rsidP="003674F2">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MTkwYjYwZWUtYmExZS00OTQ0LTk4M2ItOGVhMDE1Y2ZjODQx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
          <w:id w:val="-1354957546"/>
          <w:placeholder>
            <w:docPart w:val="E2F062D4A69E4F2D83AD00B4DE727EB7"/>
          </w:placeholder>
        </w:sdtPr>
        <w:sdtContent>
          <w:r w:rsidR="003C64C7" w:rsidRPr="003C64C7">
            <w:rPr>
              <w:rFonts w:ascii="Times New Roman" w:hAnsi="Times New Roman"/>
              <w:color w:val="000000"/>
              <w:sz w:val="24"/>
              <w:szCs w:val="24"/>
              <w:lang w:bidi="en-US"/>
            </w:rPr>
            <w:t>[7]</w:t>
          </w:r>
          <w:proofErr w:type="spellStart"/>
        </w:sdtContent>
      </w:sdt>
      <w:r w:rsidRPr="008630D3">
        <w:rPr>
          <w:rFonts w:ascii="Times New Roman" w:hAnsi="Times New Roman"/>
          <w:sz w:val="24"/>
          <w:szCs w:val="24"/>
          <w:lang w:bidi="en-US"/>
        </w:rPr>
        <w:t>Frischa</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Aulia</w:t>
      </w:r>
      <w:proofErr w:type="spellEnd"/>
      <w:r w:rsidRPr="008630D3">
        <w:rPr>
          <w:rFonts w:ascii="Times New Roman" w:hAnsi="Times New Roman"/>
          <w:sz w:val="24"/>
          <w:szCs w:val="24"/>
          <w:lang w:bidi="en-US"/>
        </w:rPr>
        <w:t xml:space="preserve">, E., </w:t>
      </w:r>
      <w:proofErr w:type="spellStart"/>
      <w:r w:rsidRPr="008630D3">
        <w:rPr>
          <w:rFonts w:ascii="Times New Roman" w:hAnsi="Times New Roman"/>
          <w:sz w:val="24"/>
          <w:szCs w:val="24"/>
          <w:lang w:bidi="en-US"/>
        </w:rPr>
        <w:t>Nurhasan</w:t>
      </w:r>
      <w:proofErr w:type="spellEnd"/>
      <w:r w:rsidRPr="008630D3">
        <w:rPr>
          <w:rFonts w:ascii="Times New Roman" w:hAnsi="Times New Roman"/>
          <w:sz w:val="24"/>
          <w:szCs w:val="24"/>
          <w:lang w:bidi="en-US"/>
        </w:rPr>
        <w:t xml:space="preserve">, R., </w:t>
      </w:r>
      <w:proofErr w:type="spellStart"/>
      <w:r w:rsidRPr="008630D3">
        <w:rPr>
          <w:rFonts w:ascii="Times New Roman" w:hAnsi="Times New Roman"/>
          <w:sz w:val="24"/>
          <w:szCs w:val="24"/>
          <w:lang w:bidi="en-US"/>
        </w:rPr>
        <w:t>Juniar</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Prayoga</w:t>
      </w:r>
      <w:proofErr w:type="spellEnd"/>
      <w:r w:rsidRPr="008630D3">
        <w:rPr>
          <w:rFonts w:ascii="Times New Roman" w:hAnsi="Times New Roman"/>
          <w:sz w:val="24"/>
          <w:szCs w:val="24"/>
          <w:lang w:bidi="en-US"/>
        </w:rPr>
        <w:t xml:space="preserve">, C., Ekonomi, F., &amp; Garut, U. (2025). ANALISIS FAKTOR-FAKTOR YANG MEMPENGARUHI MINAT PENGGUNAAN SISTEM INFORMASI AKUNTANSI BERBASIS E-COMMERCE PADA TIKTOK SHOP. </w:t>
      </w:r>
      <w:proofErr w:type="spellStart"/>
      <w:r w:rsidRPr="008630D3">
        <w:rPr>
          <w:rFonts w:ascii="Times New Roman" w:hAnsi="Times New Roman"/>
          <w:sz w:val="24"/>
          <w:szCs w:val="24"/>
          <w:lang w:bidi="en-US"/>
        </w:rPr>
        <w:t>Jurnal</w:t>
      </w:r>
      <w:proofErr w:type="spellEnd"/>
      <w:r w:rsidRPr="008630D3">
        <w:rPr>
          <w:rFonts w:ascii="Times New Roman" w:hAnsi="Times New Roman"/>
          <w:sz w:val="24"/>
          <w:szCs w:val="24"/>
          <w:lang w:bidi="en-US"/>
        </w:rPr>
        <w:t xml:space="preserve"> </w:t>
      </w:r>
      <w:proofErr w:type="spellStart"/>
      <w:r w:rsidRPr="008630D3">
        <w:rPr>
          <w:rFonts w:ascii="Times New Roman" w:hAnsi="Times New Roman"/>
          <w:sz w:val="24"/>
          <w:szCs w:val="24"/>
          <w:lang w:bidi="en-US"/>
        </w:rPr>
        <w:t>Ilmiah</w:t>
      </w:r>
      <w:proofErr w:type="spellEnd"/>
      <w:r w:rsidRPr="008630D3">
        <w:rPr>
          <w:rFonts w:ascii="Times New Roman" w:hAnsi="Times New Roman"/>
          <w:sz w:val="24"/>
          <w:szCs w:val="24"/>
          <w:lang w:bidi="en-US"/>
        </w:rPr>
        <w:t xml:space="preserve"> MEA (</w:t>
      </w:r>
      <w:proofErr w:type="spellStart"/>
      <w:r w:rsidRPr="008630D3">
        <w:rPr>
          <w:rFonts w:ascii="Times New Roman" w:hAnsi="Times New Roman"/>
          <w:sz w:val="24"/>
          <w:szCs w:val="24"/>
          <w:lang w:bidi="en-US"/>
        </w:rPr>
        <w:t>Manajemen</w:t>
      </w:r>
      <w:proofErr w:type="spellEnd"/>
      <w:r w:rsidRPr="008630D3">
        <w:rPr>
          <w:rFonts w:ascii="Times New Roman" w:hAnsi="Times New Roman"/>
          <w:sz w:val="24"/>
          <w:szCs w:val="24"/>
          <w:lang w:bidi="en-US"/>
        </w:rPr>
        <w:t>, Ekonomi, Dan Akuntansi), 9(1), 2025.</w:t>
      </w:r>
    </w:p>
    <w:sdt>
      <w:sdtPr>
        <w:rPr>
          <w:rFonts w:ascii="Times New Roman" w:hAnsi="Times New Roman"/>
          <w:color w:val="000000"/>
          <w:sz w:val="24"/>
          <w:szCs w:val="24"/>
          <w:lang w:bidi="en-US"/>
        </w:rPr>
        <w:tag w:val="MENDELEY_CITATION_v3_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"/>
        <w:id w:val="955755431"/>
        <w:placeholder>
          <w:docPart w:val="DefaultPlaceholder_-1854013440"/>
        </w:placeholder>
      </w:sdtPr>
      <w:sdtContent>
        <w:p w14:paraId="4ECBB5E8" w14:textId="43762D52" w:rsidR="001F5B3C" w:rsidRPr="003674F2" w:rsidRDefault="003C64C7" w:rsidP="001F5B3C">
          <w:pPr>
            <w:spacing w:line="360" w:lineRule="auto"/>
            <w:ind w:right="-171"/>
            <w:jc w:val="both"/>
            <w:rPr>
              <w:rFonts w:ascii="Times New Roman" w:hAnsi="Times New Roman"/>
              <w:color w:val="000000"/>
              <w:sz w:val="24"/>
              <w:szCs w:val="24"/>
              <w:lang w:bidi="en-US"/>
            </w:rPr>
          </w:pPr>
          <w:r w:rsidRPr="003C64C7">
            <w:rPr>
              <w:rFonts w:ascii="Times New Roman" w:hAnsi="Times New Roman"/>
              <w:color w:val="000000"/>
              <w:sz w:val="24"/>
              <w:szCs w:val="24"/>
              <w:lang w:bidi="en-US"/>
            </w:rPr>
            <w:t>[8]</w:t>
          </w:r>
          <w:r>
            <w:rPr>
              <w:rFonts w:ascii="Times New Roman" w:hAnsi="Times New Roman"/>
              <w:color w:val="000000"/>
              <w:sz w:val="24"/>
              <w:szCs w:val="24"/>
              <w:lang w:bidi="en-US"/>
            </w:rPr>
            <w:t xml:space="preserve"> </w:t>
          </w:r>
          <w:proofErr w:type="spellStart"/>
          <w:r w:rsidRPr="003C64C7">
            <w:rPr>
              <w:rFonts w:ascii="Times New Roman" w:hAnsi="Times New Roman"/>
              <w:color w:val="000000"/>
              <w:sz w:val="24"/>
              <w:szCs w:val="24"/>
              <w:lang w:bidi="en-US"/>
            </w:rPr>
            <w:t>Kodrat</w:t>
          </w:r>
          <w:proofErr w:type="spellEnd"/>
          <w:r w:rsidRPr="003C64C7">
            <w:rPr>
              <w:rFonts w:ascii="Times New Roman" w:hAnsi="Times New Roman"/>
              <w:color w:val="000000"/>
              <w:sz w:val="24"/>
              <w:szCs w:val="24"/>
              <w:lang w:bidi="en-US"/>
            </w:rPr>
            <w:t xml:space="preserve">, D. S. (2020). </w:t>
          </w:r>
          <w:proofErr w:type="spellStart"/>
          <w:r w:rsidRPr="003C64C7">
            <w:rPr>
              <w:rFonts w:ascii="Times New Roman" w:hAnsi="Times New Roman"/>
              <w:i/>
              <w:iCs/>
              <w:color w:val="000000"/>
              <w:sz w:val="24"/>
              <w:szCs w:val="24"/>
              <w:lang w:bidi="en-US"/>
            </w:rPr>
            <w:t>Manajemen</w:t>
          </w:r>
          <w:proofErr w:type="spellEnd"/>
          <w:r w:rsidRPr="003C64C7">
            <w:rPr>
              <w:rFonts w:ascii="Times New Roman" w:hAnsi="Times New Roman"/>
              <w:i/>
              <w:iCs/>
              <w:color w:val="000000"/>
              <w:sz w:val="24"/>
              <w:szCs w:val="24"/>
              <w:lang w:bidi="en-US"/>
            </w:rPr>
            <w:t xml:space="preserve"> Merek dan Strategi E-Commerce: </w:t>
          </w:r>
          <w:proofErr w:type="spellStart"/>
          <w:r w:rsidRPr="003C64C7">
            <w:rPr>
              <w:rFonts w:ascii="Times New Roman" w:hAnsi="Times New Roman"/>
              <w:i/>
              <w:iCs/>
              <w:color w:val="000000"/>
              <w:sz w:val="24"/>
              <w:szCs w:val="24"/>
              <w:lang w:bidi="en-US"/>
            </w:rPr>
            <w:t>Pendekatan</w:t>
          </w:r>
          <w:proofErr w:type="spellEnd"/>
          <w:r w:rsidRPr="003C64C7">
            <w:rPr>
              <w:rFonts w:ascii="Times New Roman" w:hAnsi="Times New Roman"/>
              <w:i/>
              <w:iCs/>
              <w:color w:val="000000"/>
              <w:sz w:val="24"/>
              <w:szCs w:val="24"/>
              <w:lang w:bidi="en-US"/>
            </w:rPr>
            <w:t xml:space="preserve"> </w:t>
          </w:r>
          <w:proofErr w:type="spellStart"/>
          <w:r w:rsidRPr="003C64C7">
            <w:rPr>
              <w:rFonts w:ascii="Times New Roman" w:hAnsi="Times New Roman"/>
              <w:i/>
              <w:iCs/>
              <w:color w:val="000000"/>
              <w:sz w:val="24"/>
              <w:szCs w:val="24"/>
              <w:lang w:bidi="en-US"/>
            </w:rPr>
            <w:t>Praktis</w:t>
          </w:r>
          <w:proofErr w:type="spellEnd"/>
          <w:r w:rsidRPr="003C64C7">
            <w:rPr>
              <w:rFonts w:ascii="Times New Roman" w:hAnsi="Times New Roman"/>
              <w:i/>
              <w:iCs/>
              <w:color w:val="000000"/>
              <w:sz w:val="24"/>
              <w:szCs w:val="24"/>
              <w:lang w:bidi="en-US"/>
            </w:rPr>
            <w:t xml:space="preserve"> </w:t>
          </w:r>
          <w:r w:rsidRPr="003C64C7">
            <w:rPr>
              <w:rFonts w:ascii="Times New Roman" w:hAnsi="Times New Roman"/>
              <w:color w:val="000000"/>
              <w:sz w:val="24"/>
              <w:szCs w:val="24"/>
              <w:lang w:bidi="en-US"/>
            </w:rPr>
            <w:t xml:space="preserve">(1st ed., Vol. 1). </w:t>
          </w:r>
          <w:proofErr w:type="spellStart"/>
          <w:r w:rsidRPr="003C64C7">
            <w:rPr>
              <w:rFonts w:ascii="Times New Roman" w:hAnsi="Times New Roman"/>
              <w:color w:val="000000"/>
              <w:sz w:val="24"/>
              <w:szCs w:val="24"/>
              <w:lang w:bidi="en-US"/>
            </w:rPr>
            <w:t>Kencana</w:t>
          </w:r>
          <w:proofErr w:type="spellEnd"/>
          <w:r w:rsidRPr="003C64C7">
            <w:rPr>
              <w:rFonts w:ascii="Times New Roman" w:hAnsi="Times New Roman"/>
              <w:color w:val="000000"/>
              <w:sz w:val="24"/>
              <w:szCs w:val="24"/>
              <w:lang w:bidi="en-US"/>
            </w:rPr>
            <w:t>.</w:t>
          </w:r>
        </w:p>
      </w:sdtContent>
    </w:sdt>
    <w:p w14:paraId="562C2D23" w14:textId="09A51E12" w:rsidR="003674F2" w:rsidRPr="003674F2" w:rsidRDefault="003674F2" w:rsidP="003C64C7">
      <w:pPr>
        <w:spacing w:line="360" w:lineRule="auto"/>
        <w:ind w:right="-171"/>
        <w:jc w:val="both"/>
        <w:rPr>
          <w:rFonts w:ascii="Times New Roman" w:hAnsi="Times New Roman"/>
          <w:sz w:val="24"/>
          <w:szCs w:val="24"/>
          <w:lang w:bidi="en-US"/>
        </w:rPr>
      </w:pPr>
      <w:sdt>
        <w:sdtPr>
          <w:rPr>
            <w:rFonts w:ascii="Times New Roman" w:hAnsi="Times New Roman"/>
            <w:sz w:val="24"/>
            <w:szCs w:val="24"/>
            <w:lang w:bidi="en-US"/>
          </w:rPr>
          <w:tag w:val="MENDELEY_CITATION_v3_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"/>
          <w:id w:val="1604761139"/>
          <w:placeholder>
            <w:docPart w:val="DefaultPlaceholder_-1854013440"/>
          </w:placeholder>
        </w:sdtPr>
        <w:sdtContent>
          <w:r w:rsidR="003C64C7" w:rsidRPr="003C64C7">
            <w:rPr>
              <w:rFonts w:ascii="Times New Roman" w:hAnsi="Times New Roman"/>
              <w:sz w:val="24"/>
              <w:szCs w:val="24"/>
              <w:lang w:bidi="en-US"/>
            </w:rPr>
            <w:t>[9]</w:t>
          </w:r>
        </w:sdtContent>
      </w:sdt>
      <w:r w:rsidRPr="003674F2">
        <w:rPr>
          <w:rFonts w:ascii="Times New Roman" w:hAnsi="Times New Roman"/>
          <w:sz w:val="24"/>
          <w:szCs w:val="24"/>
          <w:lang w:bidi="en-US"/>
        </w:rPr>
        <w:t xml:space="preserve">Purwanto, A. ; S. A. ; D. D. C. (2023). E-business: </w:t>
      </w:r>
      <w:proofErr w:type="spellStart"/>
      <w:r w:rsidRPr="003674F2">
        <w:rPr>
          <w:rFonts w:ascii="Times New Roman" w:hAnsi="Times New Roman"/>
          <w:sz w:val="24"/>
          <w:szCs w:val="24"/>
          <w:lang w:bidi="en-US"/>
        </w:rPr>
        <w:t>Transformasi</w:t>
      </w:r>
      <w:proofErr w:type="spellEnd"/>
      <w:r w:rsidRPr="003674F2">
        <w:rPr>
          <w:rFonts w:ascii="Times New Roman" w:hAnsi="Times New Roman"/>
          <w:sz w:val="24"/>
          <w:szCs w:val="24"/>
          <w:lang w:bidi="en-US"/>
        </w:rPr>
        <w:t xml:space="preserve"> dan Strategi </w:t>
      </w:r>
      <w:proofErr w:type="spellStart"/>
      <w:r w:rsidRPr="003674F2">
        <w:rPr>
          <w:rFonts w:ascii="Times New Roman" w:hAnsi="Times New Roman"/>
          <w:sz w:val="24"/>
          <w:szCs w:val="24"/>
          <w:lang w:bidi="en-US"/>
        </w:rPr>
        <w:t>dalam</w:t>
      </w:r>
      <w:proofErr w:type="spellEnd"/>
      <w:r w:rsidRPr="003674F2">
        <w:rPr>
          <w:rFonts w:ascii="Times New Roman" w:hAnsi="Times New Roman"/>
          <w:sz w:val="24"/>
          <w:szCs w:val="24"/>
          <w:lang w:bidi="en-US"/>
        </w:rPr>
        <w:t xml:space="preserve"> </w:t>
      </w:r>
      <w:proofErr w:type="spellStart"/>
      <w:r w:rsidRPr="003674F2">
        <w:rPr>
          <w:rFonts w:ascii="Times New Roman" w:hAnsi="Times New Roman"/>
          <w:sz w:val="24"/>
          <w:szCs w:val="24"/>
          <w:lang w:bidi="en-US"/>
        </w:rPr>
        <w:t>Bisnis</w:t>
      </w:r>
      <w:proofErr w:type="spellEnd"/>
      <w:r w:rsidRPr="003674F2">
        <w:rPr>
          <w:rFonts w:ascii="Times New Roman" w:hAnsi="Times New Roman"/>
          <w:sz w:val="24"/>
          <w:szCs w:val="24"/>
          <w:lang w:bidi="en-US"/>
        </w:rPr>
        <w:t xml:space="preserve"> Digital  (W. Wulandari, Ed.; 1st ed., Vol. 1). </w:t>
      </w:r>
      <w:proofErr w:type="spellStart"/>
      <w:r w:rsidRPr="003674F2">
        <w:rPr>
          <w:rFonts w:ascii="Times New Roman" w:hAnsi="Times New Roman"/>
          <w:sz w:val="24"/>
          <w:szCs w:val="24"/>
          <w:lang w:bidi="en-US"/>
        </w:rPr>
        <w:t>Scopindo</w:t>
      </w:r>
      <w:proofErr w:type="spellEnd"/>
      <w:r w:rsidRPr="003674F2">
        <w:rPr>
          <w:rFonts w:ascii="Times New Roman" w:hAnsi="Times New Roman"/>
          <w:sz w:val="24"/>
          <w:szCs w:val="24"/>
          <w:lang w:bidi="en-US"/>
        </w:rPr>
        <w:t>.</w:t>
      </w:r>
    </w:p>
    <w:p w14:paraId="39DDA487" w14:textId="77777777" w:rsidR="005230EF" w:rsidRPr="003C64C7" w:rsidRDefault="005230EF" w:rsidP="003C64C7">
      <w:pPr>
        <w:spacing w:line="360" w:lineRule="auto"/>
        <w:ind w:right="-171"/>
        <w:jc w:val="both"/>
        <w:rPr>
          <w:rFonts w:ascii="Times New Roman" w:hAnsi="Times New Roman"/>
          <w:sz w:val="24"/>
          <w:szCs w:val="24"/>
          <w:lang w:bidi="en-US"/>
        </w:rPr>
      </w:pPr>
    </w:p>
    <w:p w14:paraId="73A62F0E" w14:textId="1F3A8D30" w:rsidR="003674F2" w:rsidRPr="003674F2" w:rsidRDefault="003674F2" w:rsidP="003C64C7">
      <w:pPr>
        <w:spacing w:line="360" w:lineRule="auto"/>
        <w:ind w:right="-171"/>
        <w:jc w:val="both"/>
        <w:rPr>
          <w:rFonts w:ascii="Times New Roman" w:hAnsi="Times New Roman"/>
          <w:sz w:val="24"/>
          <w:szCs w:val="24"/>
          <w:lang w:bidi="en-US"/>
        </w:rPr>
      </w:pPr>
      <w:sdt>
        <w:sdtPr>
          <w:rPr>
            <w:rFonts w:ascii="Times New Roman" w:hAnsi="Times New Roman"/>
            <w:sz w:val="24"/>
            <w:szCs w:val="24"/>
            <w:lang w:bidi="en-US"/>
          </w:rPr>
          <w:tag w:val="MENDELEY_CITATION_v3_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"/>
          <w:id w:val="940576964"/>
          <w:placeholder>
            <w:docPart w:val="DefaultPlaceholder_-1854013440"/>
          </w:placeholder>
        </w:sdtPr>
        <w:sdtContent>
          <w:r w:rsidR="003C64C7" w:rsidRPr="003C64C7">
            <w:rPr>
              <w:rFonts w:ascii="Times New Roman" w:hAnsi="Times New Roman"/>
              <w:sz w:val="24"/>
              <w:szCs w:val="24"/>
              <w:lang w:bidi="en-US"/>
            </w:rPr>
            <w:t>[10]</w:t>
          </w:r>
        </w:sdtContent>
      </w:sdt>
      <w:r w:rsidRPr="003674F2">
        <w:rPr>
          <w:rFonts w:ascii="Times New Roman" w:hAnsi="Times New Roman"/>
          <w:sz w:val="24"/>
          <w:szCs w:val="24"/>
          <w:lang w:bidi="en-US"/>
        </w:rPr>
        <w:t xml:space="preserve">Suchita, N. B., Lay, E., Kristina, D., Angelin, </w:t>
      </w:r>
      <w:proofErr w:type="spellStart"/>
      <w:r w:rsidRPr="003674F2">
        <w:rPr>
          <w:rFonts w:ascii="Times New Roman" w:hAnsi="Times New Roman"/>
          <w:sz w:val="24"/>
          <w:szCs w:val="24"/>
          <w:lang w:bidi="en-US"/>
        </w:rPr>
        <w:t>Prestille</w:t>
      </w:r>
      <w:proofErr w:type="spellEnd"/>
      <w:r w:rsidRPr="003674F2">
        <w:rPr>
          <w:rFonts w:ascii="Times New Roman" w:hAnsi="Times New Roman"/>
          <w:sz w:val="24"/>
          <w:szCs w:val="24"/>
          <w:lang w:bidi="en-US"/>
        </w:rPr>
        <w:t>, M., &amp; Celline, H. L. (2025). PENGUNAAN AI DALAM MEMBANGUN BISNIS BERKELANJUTAN DAN MENINGKATKAN LOYALITAS KONSUMEN DI ERA PERSAINGAN GLOBAL. Fortunate Business Review, 5 No 1, 39–72.</w:t>
      </w:r>
    </w:p>
    <w:p w14:paraId="316C29F8" w14:textId="77777777" w:rsidR="003674F2" w:rsidRPr="003C64C7" w:rsidRDefault="003674F2" w:rsidP="003C64C7">
      <w:pPr>
        <w:spacing w:line="360" w:lineRule="auto"/>
        <w:ind w:right="-171"/>
        <w:jc w:val="both"/>
        <w:rPr>
          <w:rFonts w:ascii="Times New Roman" w:hAnsi="Times New Roman"/>
          <w:sz w:val="24"/>
          <w:szCs w:val="24"/>
          <w:lang w:bidi="en-US"/>
        </w:rPr>
      </w:pPr>
    </w:p>
    <w:p w14:paraId="08C1F5B7" w14:textId="623264AD" w:rsidR="003674F2" w:rsidRPr="003C64C7" w:rsidRDefault="003C64C7" w:rsidP="003C64C7">
      <w:pPr>
        <w:spacing w:line="360" w:lineRule="auto"/>
        <w:ind w:right="-171"/>
        <w:jc w:val="both"/>
        <w:rPr>
          <w:rFonts w:ascii="Times New Roman" w:hAnsi="Times New Roman"/>
          <w:sz w:val="24"/>
          <w:szCs w:val="24"/>
          <w:lang w:bidi="en-US"/>
        </w:rPr>
      </w:pPr>
      <w:sdt>
        <w:sdtPr>
          <w:rPr>
            <w:rFonts w:ascii="Times New Roman" w:hAnsi="Times New Roman"/>
            <w:sz w:val="24"/>
            <w:szCs w:val="24"/>
            <w:lang w:bidi="en-US"/>
          </w:rPr>
          <w:tag w:val="MENDELEY_CITATION_v3_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"/>
          <w:id w:val="-903758744"/>
          <w:placeholder>
            <w:docPart w:val="DefaultPlaceholder_-1854013440"/>
          </w:placeholder>
        </w:sdtPr>
        <w:sdtContent>
          <w:r w:rsidRPr="003C64C7">
            <w:rPr>
              <w:rFonts w:ascii="Times New Roman" w:hAnsi="Times New Roman"/>
              <w:sz w:val="24"/>
              <w:szCs w:val="24"/>
              <w:lang w:bidi="en-US"/>
            </w:rPr>
            <w:t>[11]</w:t>
          </w:r>
        </w:sdtContent>
      </w:sdt>
      <w:r w:rsidR="003674F2" w:rsidRPr="003674F2">
        <w:rPr>
          <w:rFonts w:ascii="Times New Roman" w:hAnsi="Times New Roman"/>
          <w:sz w:val="24"/>
          <w:szCs w:val="24"/>
          <w:lang w:bidi="en-US"/>
        </w:rPr>
        <w:t xml:space="preserve">Izzudin, A., Chiara, Y., Yuan, S., &amp; </w:t>
      </w:r>
      <w:proofErr w:type="spellStart"/>
      <w:r w:rsidR="003674F2" w:rsidRPr="003674F2">
        <w:rPr>
          <w:rFonts w:ascii="Times New Roman" w:hAnsi="Times New Roman"/>
          <w:sz w:val="24"/>
          <w:szCs w:val="24"/>
          <w:lang w:bidi="en-US"/>
        </w:rPr>
        <w:t>Ramadhini</w:t>
      </w:r>
      <w:proofErr w:type="spellEnd"/>
      <w:r w:rsidR="003674F2" w:rsidRPr="003674F2">
        <w:rPr>
          <w:rFonts w:ascii="Times New Roman" w:hAnsi="Times New Roman"/>
          <w:sz w:val="24"/>
          <w:szCs w:val="24"/>
          <w:lang w:bidi="en-US"/>
        </w:rPr>
        <w:t xml:space="preserve">, A. C. (n.d.). PENERIMAAN TEKNOLOGI CHATBOT SHOPEE OLEH KONSUMEN: STUDI KASUS PADA PLATFORM E-COMMERCE DI INDONESIA. </w:t>
      </w:r>
      <w:hyperlink r:id="rId14" w:history="1">
        <w:r w:rsidRPr="003674F2">
          <w:rPr>
            <w:rFonts w:ascii="Times New Roman" w:hAnsi="Times New Roman"/>
            <w:sz w:val="24"/>
            <w:szCs w:val="24"/>
            <w:lang w:bidi="en-US"/>
          </w:rPr>
          <w:t>https://doi.org/10.8734/Kohesi.v1i2</w:t>
        </w:r>
      </w:hyperlink>
    </w:p>
    <w:p w14:paraId="5C0F020E" w14:textId="77777777" w:rsidR="003C64C7" w:rsidRPr="003C64C7" w:rsidRDefault="003C64C7" w:rsidP="003C64C7">
      <w:pPr>
        <w:spacing w:line="360" w:lineRule="auto"/>
        <w:ind w:right="-171"/>
        <w:jc w:val="both"/>
        <w:rPr>
          <w:rFonts w:ascii="Times New Roman" w:hAnsi="Times New Roman"/>
          <w:sz w:val="24"/>
          <w:szCs w:val="24"/>
          <w:lang w:bidi="en-US"/>
        </w:rPr>
      </w:pPr>
    </w:p>
    <w:p w14:paraId="0C932BD3" w14:textId="27B57C08" w:rsidR="003C64C7" w:rsidRPr="003C64C7" w:rsidRDefault="003C64C7" w:rsidP="003C64C7">
      <w:pPr>
        <w:spacing w:line="360" w:lineRule="auto"/>
        <w:ind w:right="-171"/>
        <w:jc w:val="both"/>
        <w:rPr>
          <w:rFonts w:ascii="Times New Roman" w:hAnsi="Times New Roman"/>
          <w:sz w:val="24"/>
          <w:szCs w:val="24"/>
          <w:lang w:bidi="en-US"/>
        </w:rPr>
      </w:pPr>
      <w:sdt>
        <w:sdtPr>
          <w:rPr>
            <w:rFonts w:ascii="Times New Roman" w:hAnsi="Times New Roman"/>
            <w:sz w:val="24"/>
            <w:szCs w:val="24"/>
            <w:lang w:bidi="en-US"/>
          </w:rPr>
          <w:tag w:val="MENDELEY_CITATION_v3_eyJjaXRhdGlvbklEIjoiTUVOREVMRVlfQ0lUQVRJT05fM2Y3MThlMDEtNDYyMS00OTE2LTgxMWMtMWU0ZDdiMTU5ODE4IiwicHJvcGVydGllcyI6eyJub3RlSW5kZXgiOjB9LCJpc0VkaXRlZCI6ZmFsc2UsIm1hbnVhbE92ZXJyaWRlIjp7ImlzTWFudWFsbHlPdmVycmlkZGVuIjpmYWxzZSwiY2l0ZXByb2NUZXh0IjoiWzEyXSIsIm1hbnVhbE92ZXJyaWRlVGV4dCI6IiJ9LCJjaXRhdGlvbkl0ZW1zIjpbeyJpZCI6IjJlODJlODUyLTdjOTQtM2U5Zi05Y2M3LTNmZGQzNzU5ZTI1OSIsIml0ZW1EYXRhIjp7InR5cGUiOiJyZXBvcnQiLCJpZCI6IjJlODJlODUyLTdjOTQtM2U5Zi05Y2M3LTNmZGQzNzU5ZTI1OS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
          <w:id w:val="986438384"/>
          <w:placeholder>
            <w:docPart w:val="DefaultPlaceholder_-1854013440"/>
          </w:placeholder>
        </w:sdtPr>
        <w:sdtContent>
          <w:r w:rsidRPr="003C64C7">
            <w:rPr>
              <w:rFonts w:ascii="Times New Roman" w:hAnsi="Times New Roman"/>
              <w:sz w:val="24"/>
              <w:szCs w:val="24"/>
              <w:lang w:bidi="en-US"/>
            </w:rPr>
            <w:t>[12]</w:t>
          </w:r>
        </w:sdtContent>
      </w:sdt>
      <w:r w:rsidRPr="003C64C7">
        <w:rPr>
          <w:rFonts w:ascii="Times New Roman" w:hAnsi="Times New Roman"/>
          <w:sz w:val="24"/>
          <w:szCs w:val="24"/>
          <w:lang w:bidi="en-US"/>
        </w:rPr>
        <w:t xml:space="preserve">Hair, J. F., Hult, G. T. M., Ringle, C. M., Sarstedt, M., Danks, N. P., &amp; Ray, S. (2021). Classroom Companion: Business Partial Least Squares Structural Equation Modeling (PLS-SEM) Using R </w:t>
      </w:r>
      <w:proofErr w:type="spellStart"/>
      <w:r w:rsidRPr="003C64C7">
        <w:rPr>
          <w:rFonts w:ascii="Times New Roman" w:hAnsi="Times New Roman"/>
          <w:sz w:val="24"/>
          <w:szCs w:val="24"/>
          <w:lang w:bidi="en-US"/>
        </w:rPr>
        <w:t>AAWorkbook</w:t>
      </w:r>
      <w:proofErr w:type="spellEnd"/>
      <w:r w:rsidRPr="003C64C7">
        <w:rPr>
          <w:rFonts w:ascii="Times New Roman" w:hAnsi="Times New Roman"/>
          <w:sz w:val="24"/>
          <w:szCs w:val="24"/>
          <w:lang w:bidi="en-US"/>
        </w:rPr>
        <w:t xml:space="preserve">. </w:t>
      </w:r>
    </w:p>
    <w:p w14:paraId="78F3EBEC" w14:textId="77777777" w:rsidR="003C64C7" w:rsidRPr="003674F2" w:rsidRDefault="003C64C7" w:rsidP="003674F2">
      <w:pPr>
        <w:tabs>
          <w:tab w:val="left" w:pos="24"/>
        </w:tabs>
        <w:adjustRightInd w:val="0"/>
        <w:snapToGrid w:val="0"/>
        <w:spacing w:after="0" w:line="240" w:lineRule="auto"/>
        <w:jc w:val="both"/>
      </w:pPr>
    </w:p>
    <w:p w14:paraId="089FFEE5" w14:textId="64FABEAB" w:rsidR="003C64C7" w:rsidRPr="008630D3" w:rsidRDefault="003C64C7" w:rsidP="003C64C7">
      <w:pPr>
        <w:spacing w:line="360" w:lineRule="auto"/>
        <w:ind w:right="-171"/>
        <w:jc w:val="both"/>
        <w:rPr>
          <w:rFonts w:ascii="Times New Roman" w:hAnsi="Times New Roman"/>
          <w:sz w:val="24"/>
          <w:szCs w:val="24"/>
          <w:lang w:bidi="en-US"/>
        </w:rPr>
      </w:pPr>
      <w:sdt>
        <w:sdtPr>
          <w:rPr>
            <w:rFonts w:ascii="Times New Roman" w:hAnsi="Times New Roman"/>
            <w:color w:val="000000"/>
            <w:sz w:val="24"/>
            <w:szCs w:val="24"/>
            <w:lang w:bidi="en-US"/>
          </w:rPr>
          <w:tag w:val="MENDELEY_CITATION_v3_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"/>
          <w:id w:val="-654366496"/>
          <w:placeholder>
            <w:docPart w:val="40CEC15D3C6040448801722D1DB78C3D"/>
          </w:placeholder>
        </w:sdtPr>
        <w:sdtContent>
          <w:r w:rsidRPr="003C64C7">
            <w:rPr>
              <w:rFonts w:ascii="Times New Roman" w:hAnsi="Times New Roman"/>
              <w:color w:val="000000"/>
              <w:sz w:val="24"/>
              <w:szCs w:val="24"/>
              <w:lang w:bidi="en-US"/>
            </w:rPr>
            <w:t>[13]</w:t>
          </w:r>
          <w:proofErr w:type="spellStart"/>
        </w:sdtContent>
      </w:sdt>
      <w:r w:rsidRPr="008630D3">
        <w:rPr>
          <w:rFonts w:ascii="Times New Roman" w:hAnsi="Times New Roman"/>
          <w:sz w:val="24"/>
          <w:szCs w:val="24"/>
          <w:lang w:bidi="en-US"/>
        </w:rPr>
        <w:t>Fandiyanto</w:t>
      </w:r>
      <w:proofErr w:type="spellEnd"/>
      <w:r w:rsidRPr="008630D3">
        <w:rPr>
          <w:rFonts w:ascii="Times New Roman" w:hAnsi="Times New Roman"/>
          <w:sz w:val="24"/>
          <w:szCs w:val="24"/>
          <w:lang w:bidi="en-US"/>
        </w:rPr>
        <w:t xml:space="preserve">, R., &amp; Irawan, B. (2025). PERKEMBANGAN E-COMMERCE INDONESIA DALAM MENDORONG KEMAJUAN INDUSTRI KECIL MENENGAH (IKM) DI INDONESIA. Growth, 23(1), 174. </w:t>
      </w:r>
      <w:hyperlink r:id="rId15" w:history="1">
        <w:r w:rsidRPr="008630D3">
          <w:rPr>
            <w:rFonts w:ascii="Times New Roman" w:hAnsi="Times New Roman"/>
            <w:sz w:val="24"/>
            <w:szCs w:val="24"/>
            <w:lang w:bidi="en-US"/>
          </w:rPr>
          <w:t>https://doi.org/10.36841/growth-journal.v23i1.6512</w:t>
        </w:r>
      </w:hyperlink>
    </w:p>
    <w:p w14:paraId="61E5B6C8" w14:textId="77777777" w:rsidR="003674F2" w:rsidRDefault="003674F2" w:rsidP="001F5B3C">
      <w:pPr>
        <w:tabs>
          <w:tab w:val="left" w:pos="24"/>
        </w:tabs>
        <w:adjustRightInd w:val="0"/>
        <w:snapToGrid w:val="0"/>
        <w:spacing w:after="0" w:line="240" w:lineRule="auto"/>
        <w:jc w:val="both"/>
      </w:pPr>
    </w:p>
    <w:sectPr w:rsidR="003674F2" w:rsidSect="00773596">
      <w:headerReference w:type="even" r:id="rId16"/>
      <w:headerReference w:type="default" r:id="rId17"/>
      <w:footerReference w:type="even" r:id="rId18"/>
      <w:footerReference w:type="default" r:id="rId19"/>
      <w:headerReference w:type="first" r:id="rId20"/>
      <w:footerReference w:type="first" r:id="rId21"/>
      <w:pgSz w:w="11906" w:h="16838" w:code="9"/>
      <w:pgMar w:top="1152" w:right="1987" w:bottom="1728"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8A4A" w14:textId="77777777" w:rsidR="00EF552C" w:rsidRDefault="00EF552C" w:rsidP="005F5475">
      <w:pPr>
        <w:spacing w:after="0" w:line="240" w:lineRule="auto"/>
      </w:pPr>
      <w:r>
        <w:separator/>
      </w:r>
    </w:p>
  </w:endnote>
  <w:endnote w:type="continuationSeparator" w:id="0">
    <w:p w14:paraId="2A6C8C08" w14:textId="77777777" w:rsidR="00EF552C" w:rsidRDefault="00EF552C" w:rsidP="005F5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359D" w14:textId="77777777" w:rsidR="00F67350" w:rsidRPr="00DA1BB2" w:rsidRDefault="00F67350" w:rsidP="00F67350">
    <w:pPr>
      <w:pStyle w:val="Footer"/>
      <w:tabs>
        <w:tab w:val="right" w:pos="7966"/>
      </w:tabs>
      <w:adjustRightInd w:val="0"/>
      <w:rPr>
        <w:rFonts w:ascii="Gulim" w:eastAsia="Gulim" w:hAnsi="Gulim"/>
        <w:sz w:val="16"/>
      </w:rPr>
    </w:pPr>
    <w:r w:rsidRPr="00371CE6">
      <w:rPr>
        <w:rStyle w:val="PageNumber"/>
        <w:rFonts w:ascii="Times New Roman" w:hAnsi="Times New Roman"/>
      </w:rPr>
      <w:fldChar w:fldCharType="begin"/>
    </w:r>
    <w:r w:rsidRPr="00371CE6">
      <w:rPr>
        <w:rStyle w:val="PageNumber"/>
        <w:rFonts w:ascii="Times New Roman" w:hAnsi="Times New Roman"/>
      </w:rPr>
      <w:instrText xml:space="preserve"> PAGE </w:instrText>
    </w:r>
    <w:r w:rsidRPr="00371CE6">
      <w:rPr>
        <w:rStyle w:val="PageNumber"/>
        <w:rFonts w:ascii="Times New Roman" w:hAnsi="Times New Roman"/>
      </w:rPr>
      <w:fldChar w:fldCharType="separate"/>
    </w:r>
    <w:r w:rsidR="00773596">
      <w:rPr>
        <w:rStyle w:val="PageNumber"/>
        <w:rFonts w:ascii="Times New Roman" w:hAnsi="Times New Roman"/>
        <w:noProof/>
      </w:rPr>
      <w:t>4</w:t>
    </w:r>
    <w:r w:rsidRPr="00371CE6">
      <w:rPr>
        <w:rStyle w:val="PageNumber"/>
        <w:rFonts w:ascii="Times New Roman" w:hAnsi="Times New Roman"/>
      </w:rPr>
      <w:fldChar w:fldCharType="end"/>
    </w:r>
    <w:r>
      <w:rPr>
        <w:rStyle w:val="PageNumber"/>
      </w:rPr>
      <w:tab/>
    </w:r>
    <w:r>
      <w:rPr>
        <w:rStyle w:val="PageNumber"/>
      </w:rPr>
      <w:tab/>
    </w:r>
    <w:r>
      <w:rPr>
        <w:rFonts w:ascii="Gulim" w:eastAsia="Gulim" w:hAnsi="Gulim" w:hint="eastAsia"/>
        <w:sz w:val="16"/>
      </w:rPr>
      <w:t xml:space="preserve">Copyright </w:t>
    </w:r>
    <w:r>
      <w:rPr>
        <w:rFonts w:ascii="Gulim" w:eastAsia="Gulim" w:hAnsi="Gulim" w:cs="MS UI Gothic" w:hint="eastAsia"/>
        <w:sz w:val="16"/>
      </w:rPr>
      <w:t>ⓒ</w:t>
    </w:r>
    <w:r>
      <w:rPr>
        <w:rFonts w:ascii="Gulim" w:eastAsia="Gulim" w:hAnsi="Gulim" w:hint="eastAsia"/>
        <w:sz w:val="16"/>
      </w:rPr>
      <w:t xml:space="preserve"> 201</w:t>
    </w:r>
    <w:r>
      <w:rPr>
        <w:rFonts w:ascii="Gulim" w:eastAsia="Gulim" w:hAnsi="Gulim"/>
        <w:sz w:val="16"/>
      </w:rPr>
      <w:t>9</w:t>
    </w:r>
    <w:r>
      <w:rPr>
        <w:rFonts w:ascii="Gulim" w:eastAsia="Gulim" w:hAnsi="Gulim" w:hint="eastAsia"/>
        <w:sz w:val="16"/>
      </w:rPr>
      <w:t xml:space="preserve"> </w:t>
    </w:r>
    <w:r>
      <w:rPr>
        <w:rFonts w:ascii="Gulim" w:eastAsia="Gulim" w:hAnsi="Gulim"/>
        <w:sz w:val="16"/>
      </w:rPr>
      <w:t>NADIA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4D1C" w14:textId="77777777" w:rsidR="00717323" w:rsidRPr="00610AA1" w:rsidRDefault="00717323" w:rsidP="00717323">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17323">
      <w:rPr>
        <w:rFonts w:ascii="Times New Roman" w:hAnsi="Times New Roman"/>
        <w:sz w:val="16"/>
        <w:szCs w:val="16"/>
      </w:rPr>
      <w:t xml:space="preserve">Journal of Management and Business Innovations                                              </w:t>
    </w:r>
  </w:p>
  <w:p w14:paraId="4A79284D" w14:textId="77777777" w:rsidR="00717323" w:rsidRPr="0082104D" w:rsidRDefault="00717323" w:rsidP="00717323">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rsidRPr="00610AA1">
      <w:fldChar w:fldCharType="begin"/>
    </w:r>
    <w:r w:rsidRPr="00610AA1">
      <w:instrText xml:space="preserve"> PAGE   \* MERGEFORMAT </w:instrText>
    </w:r>
    <w:r w:rsidRPr="00610AA1">
      <w:fldChar w:fldCharType="separate"/>
    </w:r>
    <w:r w:rsidR="00086CDA">
      <w:rPr>
        <w:noProof/>
      </w:rPr>
      <w:t>1</w:t>
    </w:r>
    <w:r w:rsidRPr="00610AA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9475" w14:textId="77777777" w:rsidR="00773596" w:rsidRPr="00610AA1" w:rsidRDefault="00773596" w:rsidP="00773596">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73596">
      <w:rPr>
        <w:rFonts w:ascii="Times New Roman" w:hAnsi="Times New Roman"/>
        <w:sz w:val="16"/>
        <w:szCs w:val="16"/>
      </w:rPr>
      <w:t>Journal of Management and Business Innovations</w:t>
    </w:r>
  </w:p>
  <w:p w14:paraId="4840041A" w14:textId="77777777" w:rsidR="00773596" w:rsidRPr="0082104D" w:rsidRDefault="00773596" w:rsidP="00773596">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t>1</w:t>
    </w:r>
  </w:p>
  <w:p w14:paraId="5AEA2ABE" w14:textId="77777777" w:rsidR="00F67350" w:rsidRDefault="00F67350" w:rsidP="00F67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217F8" w14:textId="77777777" w:rsidR="00EF552C" w:rsidRDefault="00EF552C" w:rsidP="005F5475">
      <w:pPr>
        <w:spacing w:after="0" w:line="240" w:lineRule="auto"/>
      </w:pPr>
      <w:r>
        <w:separator/>
      </w:r>
    </w:p>
  </w:footnote>
  <w:footnote w:type="continuationSeparator" w:id="0">
    <w:p w14:paraId="77734B14" w14:textId="77777777" w:rsidR="00EF552C" w:rsidRDefault="00EF552C" w:rsidP="005F5475">
      <w:pPr>
        <w:spacing w:after="0" w:line="240" w:lineRule="auto"/>
      </w:pPr>
      <w:r>
        <w:continuationSeparator/>
      </w:r>
    </w:p>
  </w:footnote>
  <w:footnote w:id="1">
    <w:p w14:paraId="4E008CE9" w14:textId="77777777" w:rsidR="005F5475" w:rsidRPr="000A2A49" w:rsidRDefault="005F5475" w:rsidP="005F5475">
      <w:pPr>
        <w:pStyle w:val="FootnoteText"/>
        <w:rPr>
          <w:sz w:val="20"/>
          <w:szCs w:val="20"/>
        </w:rPr>
      </w:pPr>
      <w:r w:rsidRPr="00065857">
        <w:rPr>
          <w:rStyle w:val="FootnoteReference"/>
          <w:color w:val="FFFFFF"/>
          <w:sz w:val="20"/>
          <w:szCs w:val="20"/>
        </w:rPr>
        <w:t>^</w:t>
      </w:r>
      <w:r w:rsidRPr="000A2A49">
        <w:rPr>
          <w:sz w:val="20"/>
          <w:szCs w:val="20"/>
        </w:rPr>
        <w:t>Received:</w:t>
      </w:r>
    </w:p>
    <w:p w14:paraId="062AA43C" w14:textId="77777777" w:rsidR="005F5475" w:rsidRPr="000A2A49" w:rsidRDefault="005F5475" w:rsidP="005F5475">
      <w:pPr>
        <w:pStyle w:val="FootnoteText"/>
        <w:rPr>
          <w:sz w:val="20"/>
          <w:szCs w:val="20"/>
        </w:rPr>
      </w:pPr>
      <w:r w:rsidRPr="000A2A49">
        <w:rPr>
          <w:sz w:val="20"/>
          <w:szCs w:val="20"/>
        </w:rPr>
        <w:t xml:space="preserve"> Reviewed:</w:t>
      </w:r>
    </w:p>
    <w:p w14:paraId="2CEB4041" w14:textId="77777777" w:rsidR="005F5475" w:rsidRPr="00065857" w:rsidRDefault="005F5475" w:rsidP="005F5475">
      <w:pPr>
        <w:pStyle w:val="FootnoteText"/>
        <w:rPr>
          <w:color w:val="FFFFFF"/>
          <w:sz w:val="20"/>
          <w:szCs w:val="20"/>
        </w:rPr>
      </w:pPr>
      <w:r w:rsidRPr="000A2A49">
        <w:rPr>
          <w:sz w:val="20"/>
          <w:szCs w:val="20"/>
        </w:rPr>
        <w:t xml:space="preserv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F058" w14:textId="77777777" w:rsidR="00F67350" w:rsidRPr="0009109B" w:rsidRDefault="00F67350" w:rsidP="00F67350">
    <w:pPr>
      <w:pStyle w:val="Header"/>
      <w:jc w:val="both"/>
      <w:rPr>
        <w:rFonts w:ascii="Gulim" w:eastAsia="Gulim" w:hAnsi="Gulim"/>
        <w:sz w:val="16"/>
      </w:rPr>
    </w:pPr>
    <w:r w:rsidRPr="0009109B">
      <w:rPr>
        <w:rFonts w:ascii="Gulim" w:eastAsia="Gulim" w:hAnsi="Gulim" w:hint="eastAsia"/>
        <w:sz w:val="16"/>
      </w:rPr>
      <w:t xml:space="preserve">International Journal of </w:t>
    </w:r>
    <w:proofErr w:type="spellStart"/>
    <w:r w:rsidRPr="0009109B">
      <w:rPr>
        <w:rFonts w:ascii="Gulim" w:eastAsia="Gulim" w:hAnsi="Gulim" w:hint="eastAsia"/>
        <w:sz w:val="16"/>
      </w:rPr>
      <w:t>xxxxxx</w:t>
    </w:r>
    <w:proofErr w:type="spellEnd"/>
  </w:p>
  <w:p w14:paraId="5F7237A2" w14:textId="77777777" w:rsidR="00F67350" w:rsidRPr="0009109B" w:rsidRDefault="00F67350" w:rsidP="00F67350">
    <w:pPr>
      <w:pStyle w:val="Header"/>
      <w:jc w:val="both"/>
      <w:rPr>
        <w:rFonts w:ascii="Gulim" w:eastAsia="Gulim" w:hAnsi="Gulim"/>
        <w:sz w:val="16"/>
        <w:lang w:val="it-IT"/>
      </w:rPr>
    </w:pPr>
    <w:r>
      <w:rPr>
        <w:rFonts w:ascii="Gulim" w:eastAsia="Gulim" w:hAnsi="Gulim" w:hint="eastAsia"/>
        <w:sz w:val="16"/>
        <w:lang w:val="it-IT"/>
      </w:rPr>
      <w:t xml:space="preserve">Vol. x, No. </w:t>
    </w:r>
    <w:r>
      <w:rPr>
        <w:rFonts w:ascii="Gulim" w:eastAsia="Gulim" w:hAnsi="Gulim"/>
        <w:sz w:val="16"/>
        <w:lang w:val="it-IT"/>
      </w:rPr>
      <w:t>x,</w:t>
    </w:r>
    <w:r w:rsidRPr="0009109B">
      <w:rPr>
        <w:rFonts w:ascii="Gulim" w:eastAsia="Gulim" w:hAnsi="Gulim" w:hint="eastAsia"/>
        <w:sz w:val="16"/>
        <w:lang w:val="it-IT"/>
      </w:rPr>
      <w:t xml:space="preserve"> </w:t>
    </w:r>
    <w:r>
      <w:rPr>
        <w:rFonts w:ascii="Gulim" w:eastAsia="Gulim" w:hAnsi="Gulim"/>
        <w:sz w:val="16"/>
        <w:lang w:val="it-IT"/>
      </w:rPr>
      <w:t>(</w:t>
    </w:r>
    <w:r w:rsidRPr="0009109B">
      <w:rPr>
        <w:rFonts w:ascii="Gulim" w:eastAsia="Gulim" w:hAnsi="Gulim" w:hint="eastAsia"/>
        <w:sz w:val="16"/>
        <w:lang w:val="it-IT"/>
      </w:rPr>
      <w:t>20xx</w:t>
    </w:r>
    <w:r>
      <w:rPr>
        <w:rFonts w:ascii="Gulim" w:eastAsia="Gulim" w:hAnsi="Gulim"/>
        <w:sz w:val="16"/>
        <w:lang w:val="it-IT"/>
      </w:rPr>
      <w:t>)</w:t>
    </w:r>
  </w:p>
  <w:p w14:paraId="3BCD2F9F" w14:textId="77777777" w:rsidR="00F67350" w:rsidRPr="0009109B" w:rsidRDefault="00F67350" w:rsidP="00F67350">
    <w:pPr>
      <w:pStyle w:val="Header"/>
      <w:jc w:val="both"/>
      <w:rPr>
        <w:rFonts w:ascii="Gulim" w:eastAsia="Gulim" w:hAnsi="Gulim"/>
        <w:sz w:val="16"/>
        <w:lang w:val="it-IT"/>
      </w:rPr>
    </w:pPr>
  </w:p>
  <w:p w14:paraId="49A8C492" w14:textId="77777777" w:rsidR="00F67350" w:rsidRPr="0009109B" w:rsidRDefault="00F67350" w:rsidP="00F67350">
    <w:pPr>
      <w:pStyle w:val="Header"/>
      <w:jc w:val="both"/>
      <w:rPr>
        <w:rFonts w:ascii="Gulim" w:eastAsia="Gulim" w:hAnsi="Gulim"/>
        <w:sz w:val="16"/>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63FE"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42ABE95B"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4579"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09E20FF2"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76E"/>
    <w:multiLevelType w:val="multilevel"/>
    <w:tmpl w:val="5734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45B65"/>
    <w:multiLevelType w:val="multilevel"/>
    <w:tmpl w:val="E918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7065F"/>
    <w:multiLevelType w:val="multilevel"/>
    <w:tmpl w:val="1897065F"/>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B8710C"/>
    <w:multiLevelType w:val="hybridMultilevel"/>
    <w:tmpl w:val="ED929C58"/>
    <w:lvl w:ilvl="0" w:tplc="82149A32">
      <w:start w:val="1"/>
      <w:numFmt w:val="decimal"/>
      <w:lvlText w:val="[%1]"/>
      <w:lvlJc w:val="left"/>
      <w:pPr>
        <w:ind w:left="720" w:hanging="360"/>
      </w:pPr>
      <w:rPr>
        <w:rFonts w:ascii="Times New Roman" w:hAnsi="Times New Roman" w:cs="Times New Roman"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37AA7"/>
    <w:multiLevelType w:val="multilevel"/>
    <w:tmpl w:val="55448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E4B40"/>
    <w:multiLevelType w:val="hybridMultilevel"/>
    <w:tmpl w:val="5936C8E6"/>
    <w:lvl w:ilvl="0" w:tplc="197AA0EE">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A2DDB"/>
    <w:multiLevelType w:val="multilevel"/>
    <w:tmpl w:val="ED14C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36436F"/>
    <w:multiLevelType w:val="multilevel"/>
    <w:tmpl w:val="5E044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BD68C4"/>
    <w:multiLevelType w:val="multilevel"/>
    <w:tmpl w:val="F89E8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B96B33"/>
    <w:multiLevelType w:val="multilevel"/>
    <w:tmpl w:val="914A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735DB3"/>
    <w:multiLevelType w:val="multilevel"/>
    <w:tmpl w:val="D7B2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B06014"/>
    <w:multiLevelType w:val="multilevel"/>
    <w:tmpl w:val="7A12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0241238">
    <w:abstractNumId w:val="6"/>
  </w:num>
  <w:num w:numId="2" w16cid:durableId="936788638">
    <w:abstractNumId w:val="3"/>
  </w:num>
  <w:num w:numId="3" w16cid:durableId="1640765569">
    <w:abstractNumId w:val="7"/>
  </w:num>
  <w:num w:numId="4" w16cid:durableId="1241868020">
    <w:abstractNumId w:val="2"/>
  </w:num>
  <w:num w:numId="5" w16cid:durableId="1079137352">
    <w:abstractNumId w:val="5"/>
  </w:num>
  <w:num w:numId="6" w16cid:durableId="518547462">
    <w:abstractNumId w:val="10"/>
  </w:num>
  <w:num w:numId="7" w16cid:durableId="1475297521">
    <w:abstractNumId w:val="0"/>
  </w:num>
  <w:num w:numId="8" w16cid:durableId="1401824775">
    <w:abstractNumId w:val="1"/>
  </w:num>
  <w:num w:numId="9" w16cid:durableId="1866095350">
    <w:abstractNumId w:val="11"/>
  </w:num>
  <w:num w:numId="10" w16cid:durableId="1935897225">
    <w:abstractNumId w:val="8"/>
  </w:num>
  <w:num w:numId="11" w16cid:durableId="913703465">
    <w:abstractNumId w:val="9"/>
  </w:num>
  <w:num w:numId="12" w16cid:durableId="797661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zN7cwNTIxNjE1szRU0lEKTi0uzszPAykwrAUApkJV+CwAAAA="/>
  </w:docVars>
  <w:rsids>
    <w:rsidRoot w:val="005F5475"/>
    <w:rsid w:val="00074362"/>
    <w:rsid w:val="00086CDA"/>
    <w:rsid w:val="00097BD2"/>
    <w:rsid w:val="001F5B3C"/>
    <w:rsid w:val="002537BD"/>
    <w:rsid w:val="003674F2"/>
    <w:rsid w:val="00397972"/>
    <w:rsid w:val="003C64C7"/>
    <w:rsid w:val="00490DF4"/>
    <w:rsid w:val="005230EF"/>
    <w:rsid w:val="005F5475"/>
    <w:rsid w:val="00660481"/>
    <w:rsid w:val="006757B4"/>
    <w:rsid w:val="00717323"/>
    <w:rsid w:val="007643FE"/>
    <w:rsid w:val="00773596"/>
    <w:rsid w:val="00846E3C"/>
    <w:rsid w:val="00880A54"/>
    <w:rsid w:val="009B4F74"/>
    <w:rsid w:val="009C5627"/>
    <w:rsid w:val="009D2CAC"/>
    <w:rsid w:val="00B03E77"/>
    <w:rsid w:val="00B338CA"/>
    <w:rsid w:val="00C54255"/>
    <w:rsid w:val="00CC0072"/>
    <w:rsid w:val="00EF552C"/>
    <w:rsid w:val="00F36B3E"/>
    <w:rsid w:val="00F67350"/>
    <w:rsid w:val="00F81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EA9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475"/>
    <w:pPr>
      <w:spacing w:after="160" w:line="259" w:lineRule="auto"/>
    </w:pPr>
    <w:rPr>
      <w:sz w:val="22"/>
      <w:szCs w:val="22"/>
      <w:lang w:eastAsia="ko-KR"/>
    </w:rPr>
  </w:style>
  <w:style w:type="paragraph" w:styleId="Heading1">
    <w:name w:val="heading 1"/>
    <w:basedOn w:val="Normal"/>
    <w:next w:val="Normal"/>
    <w:link w:val="Heading1Char"/>
    <w:uiPriority w:val="9"/>
    <w:qFormat/>
    <w:rsid w:val="001F5B3C"/>
    <w:pPr>
      <w:keepNext/>
      <w:spacing w:before="240" w:after="60" w:line="276" w:lineRule="auto"/>
      <w:outlineLvl w:val="0"/>
    </w:pPr>
    <w:rPr>
      <w:rFonts w:ascii="Cambria" w:eastAsia="Times New Roman" w:hAnsi="Cambria"/>
      <w:b/>
      <w:bCs/>
      <w:kern w:val="32"/>
      <w:sz w:val="32"/>
      <w:szCs w:val="32"/>
      <w:lang w:val="en"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5475"/>
    <w:pPr>
      <w:snapToGrid w:val="0"/>
      <w:spacing w:after="0" w:line="240" w:lineRule="auto"/>
    </w:pPr>
    <w:rPr>
      <w:rFonts w:ascii="Times New Roman" w:eastAsia="Batang" w:hAnsi="Times New Roman"/>
      <w:sz w:val="18"/>
      <w:szCs w:val="18"/>
      <w:lang w:val="x-none" w:eastAsia="en-US"/>
    </w:rPr>
  </w:style>
  <w:style w:type="character" w:customStyle="1" w:styleId="FootnoteTextChar">
    <w:name w:val="Footnote Text Char"/>
    <w:link w:val="FootnoteText"/>
    <w:uiPriority w:val="99"/>
    <w:semiHidden/>
    <w:rsid w:val="005F5475"/>
    <w:rPr>
      <w:rFonts w:ascii="Times New Roman" w:eastAsia="Batang" w:hAnsi="Times New Roman" w:cs="Times New Roman"/>
      <w:sz w:val="18"/>
      <w:szCs w:val="18"/>
      <w:lang w:eastAsia="en-US"/>
    </w:rPr>
  </w:style>
  <w:style w:type="character" w:styleId="FootnoteReference">
    <w:name w:val="footnote reference"/>
    <w:uiPriority w:val="99"/>
    <w:semiHidden/>
    <w:unhideWhenUsed/>
    <w:rsid w:val="005F5475"/>
    <w:rPr>
      <w:vertAlign w:val="superscript"/>
    </w:rPr>
  </w:style>
  <w:style w:type="paragraph" w:styleId="Header">
    <w:name w:val="header"/>
    <w:basedOn w:val="Normal"/>
    <w:link w:val="HeaderCh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5F5475"/>
    <w:rPr>
      <w:rFonts w:ascii="Calibri" w:eastAsia="Malgun Gothic" w:hAnsi="Calibri" w:cs="Times New Roman"/>
    </w:rPr>
  </w:style>
  <w:style w:type="paragraph" w:styleId="Footer">
    <w:name w:val="footer"/>
    <w:basedOn w:val="Normal"/>
    <w:link w:val="FooterCh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5F5475"/>
    <w:rPr>
      <w:rFonts w:ascii="Calibri" w:eastAsia="Malgun Gothic" w:hAnsi="Calibri" w:cs="Times New Roman"/>
    </w:rPr>
  </w:style>
  <w:style w:type="paragraph" w:customStyle="1" w:styleId="References">
    <w:name w:val="References"/>
    <w:basedOn w:val="Normal"/>
    <w:rsid w:val="005F5475"/>
    <w:pPr>
      <w:spacing w:after="0" w:line="240" w:lineRule="auto"/>
      <w:jc w:val="both"/>
    </w:pPr>
    <w:rPr>
      <w:rFonts w:ascii="Times New Roman" w:hAnsi="Times New Roman"/>
      <w:sz w:val="18"/>
      <w:szCs w:val="20"/>
      <w:lang w:eastAsia="en-US"/>
    </w:rPr>
  </w:style>
  <w:style w:type="character" w:styleId="PageNumber">
    <w:name w:val="page number"/>
    <w:rsid w:val="005F5475"/>
  </w:style>
  <w:style w:type="character" w:styleId="Hyperlink">
    <w:name w:val="Hyperlink"/>
    <w:basedOn w:val="DefaultParagraphFont"/>
    <w:uiPriority w:val="99"/>
    <w:unhideWhenUsed/>
    <w:rsid w:val="00773596"/>
    <w:rPr>
      <w:color w:val="0000FF"/>
      <w:u w:val="single"/>
    </w:rPr>
  </w:style>
  <w:style w:type="paragraph" w:styleId="BalloonText">
    <w:name w:val="Balloon Text"/>
    <w:basedOn w:val="Normal"/>
    <w:link w:val="BalloonTextChar"/>
    <w:uiPriority w:val="99"/>
    <w:semiHidden/>
    <w:unhideWhenUsed/>
    <w:rsid w:val="00773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596"/>
    <w:rPr>
      <w:rFonts w:ascii="Tahoma" w:hAnsi="Tahoma" w:cs="Tahoma"/>
      <w:sz w:val="16"/>
      <w:szCs w:val="16"/>
      <w:lang w:eastAsia="ko-KR"/>
    </w:rPr>
  </w:style>
  <w:style w:type="character" w:styleId="UnresolvedMention">
    <w:name w:val="Unresolved Mention"/>
    <w:basedOn w:val="DefaultParagraphFont"/>
    <w:uiPriority w:val="99"/>
    <w:semiHidden/>
    <w:unhideWhenUsed/>
    <w:rsid w:val="006757B4"/>
    <w:rPr>
      <w:color w:val="605E5C"/>
      <w:shd w:val="clear" w:color="auto" w:fill="E1DFDD"/>
    </w:rPr>
  </w:style>
  <w:style w:type="character" w:customStyle="1" w:styleId="Heading1Char">
    <w:name w:val="Heading 1 Char"/>
    <w:basedOn w:val="DefaultParagraphFont"/>
    <w:link w:val="Heading1"/>
    <w:uiPriority w:val="9"/>
    <w:rsid w:val="001F5B3C"/>
    <w:rPr>
      <w:rFonts w:ascii="Cambria" w:eastAsia="Times New Roman" w:hAnsi="Cambria"/>
      <w:b/>
      <w:bCs/>
      <w:kern w:val="32"/>
      <w:sz w:val="32"/>
      <w:szCs w:val="32"/>
      <w:lang w:val="en"/>
    </w:rPr>
  </w:style>
  <w:style w:type="paragraph" w:styleId="NormalWeb">
    <w:name w:val="Normal (Web)"/>
    <w:basedOn w:val="Normal"/>
    <w:uiPriority w:val="99"/>
    <w:unhideWhenUsed/>
    <w:qFormat/>
    <w:rsid w:val="001F5B3C"/>
    <w:pPr>
      <w:spacing w:before="100" w:beforeAutospacing="1" w:after="100" w:afterAutospacing="1" w:line="240" w:lineRule="auto"/>
    </w:pPr>
    <w:rPr>
      <w:rFonts w:ascii="Times New Roman" w:eastAsia="Times New Roman" w:hAnsi="Times New Roman"/>
      <w:sz w:val="24"/>
      <w:szCs w:val="24"/>
      <w:lang w:val="en" w:eastAsia="id-ID"/>
    </w:rPr>
  </w:style>
  <w:style w:type="paragraph" w:styleId="ListParagraph">
    <w:name w:val="List Paragraph"/>
    <w:basedOn w:val="Normal"/>
    <w:uiPriority w:val="34"/>
    <w:qFormat/>
    <w:rsid w:val="001F5B3C"/>
    <w:pPr>
      <w:spacing w:after="200" w:line="276" w:lineRule="auto"/>
      <w:ind w:left="720"/>
      <w:contextualSpacing/>
    </w:pPr>
    <w:rPr>
      <w:rFonts w:eastAsia="Calibri"/>
      <w:lang w:val="en" w:eastAsia="en-US"/>
    </w:rPr>
  </w:style>
  <w:style w:type="table" w:styleId="TableGrid">
    <w:name w:val="Table Grid"/>
    <w:basedOn w:val="TableNormal"/>
    <w:uiPriority w:val="59"/>
    <w:rsid w:val="001F5B3C"/>
    <w:rPr>
      <w:rFonts w:eastAsia="Calibri"/>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425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ekayudilestari@gmail.com" TargetMode="External"/><Relationship Id="rId13" Type="http://schemas.openxmlformats.org/officeDocument/2006/relationships/hyperlink" Target="http://journal.yrpipku.com/index.php/msej"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4yudiubk@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6841/growth-journal.v23i1.6512" TargetMode="External"/><Relationship Id="rId23" Type="http://schemas.openxmlformats.org/officeDocument/2006/relationships/glossaryDocument" Target="glossary/document.xml"/><Relationship Id="rId10" Type="http://schemas.openxmlformats.org/officeDocument/2006/relationships/hyperlink" Target="mailto:3istidharmaagung@g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2mutiara@wastukancana.ac.id" TargetMode="External"/><Relationship Id="rId14" Type="http://schemas.openxmlformats.org/officeDocument/2006/relationships/hyperlink" Target="https://doi.org/10.8734/Kohesi.v1i2"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79678F4-8BFB-47A6-9744-6FA6710ECE84}"/>
      </w:docPartPr>
      <w:docPartBody>
        <w:p w:rsidR="00000000" w:rsidRDefault="005F116C">
          <w:r w:rsidRPr="00F24799">
            <w:rPr>
              <w:rStyle w:val="PlaceholderText"/>
            </w:rPr>
            <w:t>Click or tap here to enter text.</w:t>
          </w:r>
        </w:p>
      </w:docPartBody>
    </w:docPart>
    <w:docPart>
      <w:docPartPr>
        <w:name w:val="AA146CFC089240EC89ACE47F0E328EFA"/>
        <w:category>
          <w:name w:val="General"/>
          <w:gallery w:val="placeholder"/>
        </w:category>
        <w:types>
          <w:type w:val="bbPlcHdr"/>
        </w:types>
        <w:behaviors>
          <w:behavior w:val="content"/>
        </w:behaviors>
        <w:guid w:val="{2B4777F0-9704-4888-9CA1-6DA6EB5970EA}"/>
      </w:docPartPr>
      <w:docPartBody>
        <w:p w:rsidR="00000000" w:rsidRDefault="005F116C" w:rsidP="005F116C">
          <w:pPr>
            <w:pStyle w:val="AA146CFC089240EC89ACE47F0E328EFA"/>
          </w:pPr>
          <w:r w:rsidRPr="00F24799">
            <w:rPr>
              <w:rStyle w:val="PlaceholderText"/>
            </w:rPr>
            <w:t>Click or tap here to enter text.</w:t>
          </w:r>
        </w:p>
      </w:docPartBody>
    </w:docPart>
    <w:docPart>
      <w:docPartPr>
        <w:name w:val="ADF17CB3E1D846FBB2ED07FE40E06B1C"/>
        <w:category>
          <w:name w:val="General"/>
          <w:gallery w:val="placeholder"/>
        </w:category>
        <w:types>
          <w:type w:val="bbPlcHdr"/>
        </w:types>
        <w:behaviors>
          <w:behavior w:val="content"/>
        </w:behaviors>
        <w:guid w:val="{B62C4911-498B-473C-ACB4-E9F9D9983A01}"/>
      </w:docPartPr>
      <w:docPartBody>
        <w:p w:rsidR="00000000" w:rsidRDefault="005F116C" w:rsidP="005F116C">
          <w:pPr>
            <w:pStyle w:val="ADF17CB3E1D846FBB2ED07FE40E06B1C"/>
          </w:pPr>
          <w:r w:rsidRPr="00F24799">
            <w:rPr>
              <w:rStyle w:val="PlaceholderText"/>
            </w:rPr>
            <w:t>Click or tap here to enter text.</w:t>
          </w:r>
        </w:p>
      </w:docPartBody>
    </w:docPart>
    <w:docPart>
      <w:docPartPr>
        <w:name w:val="71FCD5DB14F248C5816EFCCCAD8794CB"/>
        <w:category>
          <w:name w:val="General"/>
          <w:gallery w:val="placeholder"/>
        </w:category>
        <w:types>
          <w:type w:val="bbPlcHdr"/>
        </w:types>
        <w:behaviors>
          <w:behavior w:val="content"/>
        </w:behaviors>
        <w:guid w:val="{62918B48-2F9A-49AA-970E-25355C6587C9}"/>
      </w:docPartPr>
      <w:docPartBody>
        <w:p w:rsidR="00000000" w:rsidRDefault="005F116C" w:rsidP="005F116C">
          <w:pPr>
            <w:pStyle w:val="71FCD5DB14F248C5816EFCCCAD8794CB"/>
          </w:pPr>
          <w:r w:rsidRPr="00F24799">
            <w:rPr>
              <w:rStyle w:val="PlaceholderText"/>
            </w:rPr>
            <w:t>Click or tap here to enter text.</w:t>
          </w:r>
        </w:p>
      </w:docPartBody>
    </w:docPart>
    <w:docPart>
      <w:docPartPr>
        <w:name w:val="E2F062D4A69E4F2D83AD00B4DE727EB7"/>
        <w:category>
          <w:name w:val="General"/>
          <w:gallery w:val="placeholder"/>
        </w:category>
        <w:types>
          <w:type w:val="bbPlcHdr"/>
        </w:types>
        <w:behaviors>
          <w:behavior w:val="content"/>
        </w:behaviors>
        <w:guid w:val="{884BF160-2A7F-425A-85F4-9B17637079BA}"/>
      </w:docPartPr>
      <w:docPartBody>
        <w:p w:rsidR="00000000" w:rsidRDefault="005F116C" w:rsidP="005F116C">
          <w:pPr>
            <w:pStyle w:val="E2F062D4A69E4F2D83AD00B4DE727EB7"/>
          </w:pPr>
          <w:r w:rsidRPr="00F24799">
            <w:rPr>
              <w:rStyle w:val="PlaceholderText"/>
            </w:rPr>
            <w:t>Click or tap here to enter text.</w:t>
          </w:r>
        </w:p>
      </w:docPartBody>
    </w:docPart>
    <w:docPart>
      <w:docPartPr>
        <w:name w:val="40CEC15D3C6040448801722D1DB78C3D"/>
        <w:category>
          <w:name w:val="General"/>
          <w:gallery w:val="placeholder"/>
        </w:category>
        <w:types>
          <w:type w:val="bbPlcHdr"/>
        </w:types>
        <w:behaviors>
          <w:behavior w:val="content"/>
        </w:behaviors>
        <w:guid w:val="{EA0470B0-32AC-4BB0-9F6A-840E3F9D10D2}"/>
      </w:docPartPr>
      <w:docPartBody>
        <w:p w:rsidR="00000000" w:rsidRDefault="005F116C" w:rsidP="005F116C">
          <w:pPr>
            <w:pStyle w:val="40CEC15D3C6040448801722D1DB78C3D"/>
          </w:pPr>
          <w:r w:rsidRPr="00F247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6C"/>
    <w:rsid w:val="005149EF"/>
    <w:rsid w:val="005F116C"/>
    <w:rsid w:val="00B9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116C"/>
    <w:rPr>
      <w:color w:val="666666"/>
    </w:rPr>
  </w:style>
  <w:style w:type="paragraph" w:customStyle="1" w:styleId="97342DAC66F04336BDB1DB434EB8D066">
    <w:name w:val="97342DAC66F04336BDB1DB434EB8D066"/>
    <w:rsid w:val="005F116C"/>
  </w:style>
  <w:style w:type="paragraph" w:customStyle="1" w:styleId="EA2A7577E57946E08FBBDD9B407DA596">
    <w:name w:val="EA2A7577E57946E08FBBDD9B407DA596"/>
    <w:rsid w:val="005F116C"/>
  </w:style>
  <w:style w:type="paragraph" w:customStyle="1" w:styleId="AAE2A79FC8C34A74833788DF16C594E2">
    <w:name w:val="AAE2A79FC8C34A74833788DF16C594E2"/>
    <w:rsid w:val="005F116C"/>
  </w:style>
  <w:style w:type="paragraph" w:customStyle="1" w:styleId="BED59A95A82744978145F89E54E1C212">
    <w:name w:val="BED59A95A82744978145F89E54E1C212"/>
    <w:rsid w:val="005F116C"/>
  </w:style>
  <w:style w:type="paragraph" w:customStyle="1" w:styleId="45FD348CAB054839B5FC50629EF4A65F">
    <w:name w:val="45FD348CAB054839B5FC50629EF4A65F"/>
    <w:rsid w:val="005F116C"/>
  </w:style>
  <w:style w:type="paragraph" w:customStyle="1" w:styleId="D03D20E71CBD43EA9E573755211E7283">
    <w:name w:val="D03D20E71CBD43EA9E573755211E7283"/>
    <w:rsid w:val="005F116C"/>
  </w:style>
  <w:style w:type="paragraph" w:customStyle="1" w:styleId="AA146CFC089240EC89ACE47F0E328EFA">
    <w:name w:val="AA146CFC089240EC89ACE47F0E328EFA"/>
    <w:rsid w:val="005F116C"/>
  </w:style>
  <w:style w:type="paragraph" w:customStyle="1" w:styleId="ADF17CB3E1D846FBB2ED07FE40E06B1C">
    <w:name w:val="ADF17CB3E1D846FBB2ED07FE40E06B1C"/>
    <w:rsid w:val="005F116C"/>
  </w:style>
  <w:style w:type="paragraph" w:customStyle="1" w:styleId="71FCD5DB14F248C5816EFCCCAD8794CB">
    <w:name w:val="71FCD5DB14F248C5816EFCCCAD8794CB"/>
    <w:rsid w:val="005F116C"/>
  </w:style>
  <w:style w:type="paragraph" w:customStyle="1" w:styleId="E2F062D4A69E4F2D83AD00B4DE727EB7">
    <w:name w:val="E2F062D4A69E4F2D83AD00B4DE727EB7"/>
    <w:rsid w:val="005F116C"/>
  </w:style>
  <w:style w:type="paragraph" w:customStyle="1" w:styleId="40CEC15D3C6040448801722D1DB78C3D">
    <w:name w:val="40CEC15D3C6040448801722D1DB78C3D"/>
    <w:rsid w:val="005F11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A06B7F-504B-4CD3-BA25-830AF36145DA}">
  <we:reference id="wa104382081" version="1.55.1.0" store="en-US" storeType="OMEX"/>
  <we:alternateReferences>
    <we:reference id="WA104382081" version="1.55.1.0" store="" storeType="OMEX"/>
  </we:alternateReferences>
  <we:properties>
    <we:property name="MENDELEY_CITATIONS" value="[{&quot;citationID&quot;:&quot;MENDELEY_CITATION_6a8a7263-d36c-4505-9889-674c1acb493b&quot;,&quot;properties&quot;:{&quot;noteIndex&quot;:0},&quot;isEdited&quot;:false,&quot;manualOverride&quot;:{&quot;isManuallyOverridden&quot;:false,&quot;citeprocText&quot;:&quot;[1]&quot;,&quot;manualOverrideText&quot;:&quot;&quot;},&quot;citationTag&quot;:&quot;MENDELEY_CITATION_v3_eyJjaXRhdGlvbklEIjoiTUVOREVMRVlfQ0lUQVRJT05fNmE4YTcyNjMtZDM2Yy00NTA1LTk4ODktNjc0YzFhY2I0OTNi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quot;,&quot;citationItems&quot;:[{&quot;id&quot;:&quot;e2b0359b-1870-3ade-bdd5-fe158506564d&quot;,&quot;itemData&quot;:{&quot;type&quot;:&quot;article-journal&quot;,&quot;id&quot;:&quot;e2b0359b-1870-3ade-bdd5-fe158506564d&quot;,&quot;title&quot;:&quot;The Effect Of Chatbot Recommendation Accuracy And Ai Technology Trust On Shopee Product Purchase Intention Of Shopee Users In Kendari City&quot;,&quot;author&quot;:[{&quot;family&quot;:&quot;Pitri&quot;,&quot;given&quot;:&quot;&quot;,&quot;parse-names&quot;:false,&quot;dropping-particle&quot;:&quot;&quot;,&quot;non-dropping-particle&quot;:&quot;&quot;},{&quot;family&quot;:&quot;Mustam&quot;,&quot;given&quot;:&quot;&quot;,&quot;parse-names&quot;:false,&quot;dropping-particle&quot;:&quot;&quot;,&quot;non-dropping-particle&quot;:&quot;&quot;},{&quot;family&quot;:&quot;Abdillah Rabbani&quot;,&quot;given&quot;:&quot;Inayah&quot;,&quot;parse-names&quot;:false,&quot;dropping-particle&quot;:&quot;&quot;,&quot;non-dropping-particle&quot;:&quot;&quot;}],&quot;container-title&quot;:&quot;Management Studies and Entrepreneurship Journal&quot;,&quot;URL&quot;:&quot;http://journal.yrpipku.com/index.php/msej&quot;,&quot;issued&quot;:{&quot;date-parts&quot;:[[2025]]},&quot;page&quot;:&quot;442-454&quot;,&quot;abstract&quot;:&quot;This study aims to analyze the influence of chatbot recommendation accuracy and trust in artificial intelligence (AI) technology on the intention to purchase products on Shopee e-commerce. The increasing adoption of chatbots in customer service has not yet been fully optimized by users, primarily due to lingering doubts about the quality of recommendations and trust in AI technology. This study employs a quantitative approach through a survey method, using a questionnaire distributed to 120 respondents in Kendari City who are Shopee users. The analysis technique used was the Statistical Package for the Social Sciences (SPSS). The results of the study show that the accuracy of chatbot recommendations has a significant influence on purchase intent, while trust in AI technology also influences purchase intent, although with varying degrees of influence. These findings have important implications for e-commerce developers in improving chatbot service quality and building user trust through transparency, system reliability, and personalized recommendations. This study contributes to the development of more effective AI adoption strategies in the e-commerce sector.&quot;,&quot;issue&quot;:&quot;5&quot;,&quot;volume&quot;:&quot;6&quot;,&quot;container-title-short&quot;:&quot;&quot;},&quot;isTemporary&quot;:false}]},{&quot;citationID&quot;:&quot;MENDELEY_CITATION_f6f613bb-0f8c-44e2-9b7f-b2b737cb299c&quot;,&quot;properties&quot;:{&quot;noteIndex&quot;:0},&quot;isEdited&quot;:false,&quot;manualOverride&quot;:{&quot;isManuallyOverridden&quot;:false,&quot;citeprocText&quot;:&quot;[2]&quot;,&quot;manualOverrideText&quot;:&quot;&quot;},&quot;citationTag&quot;:&quot;MENDELEY_CITATION_v3_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&quot;,&quot;citationItems&quot;:[{&quot;id&quot;:&quot;75f092a7-0482-34dc-b423-82be7657b7d6&quot;,&quot;itemData&quot;:{&quot;type&quot;:&quot;article-journal&quot;,&quot;id&quot;:&quot;75f092a7-0482-34dc-b423-82be7657b7d6&quot;,&quot;title&quot;:&quot;Transformasi Digital dan Pertumbuhan E-Commerce: Dampak, Peluang, dan Tantangan di Era Modern&quot;,&quot;author&quot;:[{&quot;family&quot;:&quot;Edita Rachma Kamila&quot;,&quot;given&quot;:&quot;&quot;,&quot;parse-names&quot;:false,&quot;dropping-particle&quot;:&quot;&quot;,&quot;non-dropping-particle&quot;:&quot;&quot;},{&quot;family&quot;:&quot;Anala Ilfi Xena Andini&quot;,&quot;given&quot;:&quot;&quot;,&quot;parse-names&quot;:false,&quot;dropping-particle&quot;:&quot;&quot;,&quot;non-dropping-particle&quot;:&quot;&quot;},{&quot;family&quot;:&quot;Tutie Azzahra&quot;,&quot;given&quot;:&quot;&quot;,&quot;parse-names&quot;:false,&quot;dropping-particle&quot;:&quot;&quot;,&quot;non-dropping-particle&quot;:&quot;&quot;}],&quot;container-title&quot;:&quot;JURNAL ILMIAH EKONOMI DAN MANAJEMEN&quot;,&quot;DOI&quot;:&quot;10.61722/jiem.v3i2.3810&quot;,&quot;ISSN&quot;:&quot;3025-7972&quot;,&quot;issued&quot;:{&quot;date-parts&quot;:[[2025,1,13]]},&quot;page&quot;:&quot;141-145&quot;,&quot;abstract&quot;:&quot;Digital transformation has brought changes in the business world, especially in the e-commerce sector which is experiencing rapid growth. The existence of e-commerce supports operational efficiency, accelerates transactions, and expands market access. By 2022, this sector will contribute 64.5% to Indonesia's total digital economy. However, digital transformation also poses challenges. This study aims to explore the impact, opportunities and challenges commonly faced by businesses in facing this modern era of digitalization. This research uses a qualitative approach, secondary data obtained from various sources such as scientific journals, industry reports, and publications and then analyzed inductively with content analysis techniques. The results show that digitalization provides great opportunities for businesses to reach a wider market, optimize operational efficiency, and increase customer engagement. However, there are also challenges such as data security issues, intensified competition, and the need for large technology investments. This research is expected to provide insights for businesses and relevant stakeholders in adopting the right strategies to maximize digital opportunities while overcoming various challenges.&quot;,&quot;publisher&quot;:&quot;CV Kampus Akademik Publising&quot;,&quot;issue&quot;:&quot;2&quot;,&quot;volume&quot;:&quot;3&quot;,&quot;container-title-short&quot;:&quot;&quot;},&quot;isTemporary&quot;:false}]},{&quot;citationID&quot;:&quot;MENDELEY_CITATION_1db415cd-064a-4c56-ab13-9e05bc6824b2&quot;,&quot;properties&quot;:{&quot;noteIndex&quot;:0},&quot;isEdited&quot;:false,&quot;manualOverride&quot;:{&quot;isManuallyOverridden&quot;:false,&quot;citeprocText&quot;:&quot;[3]&quot;,&quot;manualOverrideText&quot;:&quot;&quot;},&quot;citationTag&quot;:&quot;MENDELEY_CITATION_v3_eyJjaXRhdGlvbklEIjoiTUVOREVMRVlfQ0lUQVRJT05fMWRiNDE1Y2QtMDY0YS00YzU2LWFiMTMtOWUwNWJjNjgyNGIy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quot;,&quot;citationItems&quot;:[{&quot;id&quot;:&quot;2ef63dd1-6d88-3e29-9a62-657f0332b4f5&quot;,&quot;itemData&quot;:{&quot;type&quot;:&quot;article-journal&quot;,&quot;id&quot;:&quot;2ef63dd1-6d88-3e29-9a62-657f0332b4f5&quot;,&quot;title&quot;:&quot;Perlindungan Data Pengguna oleh Marketplace Shopee Berdasarkan\nUndang-Undang Nomor 27 Tahun 2022&quot;,&quot;author&quot;:[{&quot;family&quot;:&quot;Faustina Yaffa Ivana&quot;,&quot;given&quot;:&quot;&quot;,&quot;parse-names&quot;:false,&quot;dropping-particle&quot;:&quot;&quot;,&quot;non-dropping-particle&quot;:&quot;&quot;},{&quot;family&quot;:&quot;Wiraguna Sidi Ahyar&quot;,&quot;given&quot;:&quot;&quot;,&quot;parse-names&quot;:false,&quot;dropping-particle&quot;:&quot;&quot;,&quot;non-dropping-particle&quot;:&quot;&quot;}],&quot;container-title&quot;:&quot;Jurnal Kajian Hukum Dan Kebijakan Publik&quot;,&quot;ISSN&quot;:&quot;3031-8882&quot;,&quot;issued&quot;:{&quot;date-parts&quot;:[[2025,6]]},&quot;page&quot;:&quot;1037-1044&quot;,&quot;abstract&quot;:&quot;Kemajuan teknologi digital yang begitu pesat telah mendorong pertumbuhan signifikan dalam sektor perdagangan\nelektronik, dengan Shopee menjadi salah satu platform yang menonjol. Namun, peningkatan aktivitas di platform digital ini\nturut memunculkan permasalahan serius terkait perlindungan data pribadi pengguna. Tujuan penelitian ini yakni guna\nmengkaji bagaimana kebijakan dan praktik perlindungan data pribadi di Shopee diterapkan berdasarkan ketentuan dalam\nUndang-Undang Nomor 27 Tahun 2022 tentang Perlindungan Data Pribadi dan pada efektivitas pelaksanaan perlindungan\ndata oleh Shopee serta kesesuaian praktik yang dilakukan dengan ketentuan hukum yang berlaku. Metode yang diterapkan\npada penelitian ini yakni pendekatan yuridis normatif, dengan berlandaskan pada peraturan perundang-undangan yang\nrelevan. Temuan penelitian menunjukkan bahwa Shopee telah mengambil sejumlah langkah untuk melindungi data\npengguna, antara lain dengan penerapan enkripsi dan kebijakan privasi yang relatif transparan. Namun masih terdapat\ntantangan yang perlu diatasi, terutama terkait transparansi informasi serta kendala teknis dalam proses pengawasan dan\npenegakan regulasi. Terungkap bahwa meskipun regulasi telah cukup memadai secara normatif, implementasi di tingkat\noperasional masih membutuhkan penguatan, khususnya dalam hal pengawasan dan peningkatan literasi digital pengguna.\nPenelitian ini diharapkan berguna sebagai bahan rujukan pada pengembangan kebijakan perlindungan data yang lebih adaptif\nterhadap dinamika era digital.&quot;,&quot;volume&quot;:&quot;2 No.2&quot;,&quot;container-title-short&quot;:&quot;&quot;},&quot;isTemporary&quot;:false}]},{&quot;citationID&quot;:&quot;MENDELEY_CITATION_662d3eaf-eefa-4652-8e74-a8004a75d07e&quot;,&quot;properties&quot;:{&quot;noteIndex&quot;:0},&quot;isEdited&quot;:false,&quot;manualOverride&quot;:{&quot;isManuallyOverridden&quot;:false,&quot;citeprocText&quot;:&quot;[4]&quot;,&quot;manualOverrideText&quot;:&quot;&quot;},&quot;citationTag&quot;:&quot;MENDELEY_CITATION_v3_eyJjaXRhdGlvbklEIjoiTUVOREVMRVlfQ0lUQVRJT05fNjYyZDNlYWYtZWVmYS00NjUyLThlNzQtYTgwMDRhNzVkMDdl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X1dfQ==&quot;,&quot;citationItems&quot;:[{&quot;id&quot;:&quot;bf41e99b-18ae-3c40-b243-b259dcf06dcf&quot;,&quot;itemData&quot;:{&quot;type&quot;:&quot;article-journal&quot;,&quot;id&quot;:&quot;bf41e99b-18ae-3c40-b243-b259dcf06dcf&quot;,&quot;title&quot;:&quot;Tinjauan Hukum terhadap Perlindungan Data Pribadi di Era Digital: Kasus Kebocoran Data Pengguna Layanan E-Commerce&quot;,&quot;author&quot;:[{&quot;family&quot;:&quot;Ardika&quot;,&quot;given&quot;:&quot;I Wayan Cenik&quot;,&quot;parse-names&quot;:false,&quot;dropping-particle&quot;:&quot;&quot;,&quot;non-dropping-particle&quot;:&quot;&quot;}],&quot;container-title&quot;:&quot;Indonesian Journal of Law and Justice&quot;,&quot;DOI&quot;:&quot;10.47134/ijlj.v2i3.3601&quot;,&quot;issued&quot;:{&quot;date-parts&quot;:[[2025,1,25]]},&quot;page&quot;:&quot;11&quot;,&quot;abstract&quot;:&quot;Era digital telah membawa perubahan besar dalam pola konsumsi dan interaksi ekonomi, dengan platform e-commerce menjadi salah satu aspek penting dalam transformasi ini. Namun, perkembangan ini juga menghadirkan tantangan signifikan terkait perlindungan data pribadi konsumen. Artikel ini mengkaji isu kebocoran data pribadi dalam ekosistem e-commerce di Indonesia, dengan fokus pada kasus kebocoran data pengguna Tokopedia pada tahun 2020. Studi ini menggunakan pendekatan yuridis normatif untuk menganalisis regulasi yang berlaku, termasuk Undang-Undang Nomor 27 Tahun 2022 tentang Perlindungan Data Pribadi (UU PDP), serta peraturan lainnya yang relevan. Hasil penelitian menunjukkan bahwa meskipun UU PDP memberikan dasar hukum yang lebih jelas untuk perlindungan data pribadi, tantangan tetap ada dalam implementasinya. Kasus Tokopedia menjadi contoh nyata kelemahan dalam sistem keamanan data dan akuntabilitas perusahaan. Selain itu, analisis ini mengungkapkan adanya celah dalam regulasi yang memungkinkan pelanggaran privasi tetap terjadi, serta kurangnya kesadaran konsumen terkait hak-hak mereka. Studi ini merekomendasikan penguatan regulasi, peningkatan kapasitas institusi, literasi digital, dan adopsi praktik terbaik internasional seperti General Data Protection Regulation (GDPR) Uni Eropa untuk menciptakan ekosistem digital yang lebih aman dan terpercaya.&quot;,&quot;publisher&quot;:&quot;Indonesian Journal Publisher&quot;,&quot;issue&quot;:&quot;3&quot;,&quot;volume&quot;:&quot;2&quot;,&quot;container-title-short&quot;:&quot;&quot;},&quot;isTemporary&quot;:false}]},{&quot;citationID&quot;:&quot;MENDELEY_CITATION_fafa3f1c-4a96-4520-b90d-9a9c610c96c2&quot;,&quot;properties&quot;:{&quot;noteIndex&quot;:0},&quot;isEdited&quot;:false,&quot;manualOverride&quot;:{&quot;isManuallyOverridden&quot;:false,&quot;citeprocText&quot;:&quot;[5]&quot;,&quot;manualOverrideText&quot;:&quot;&quot;},&quot;citationTag&quot;:&quot;MENDELEY_CITATION_v3_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&quot;,&quot;citationItems&quot;:[{&quot;id&quot;:&quot;bfa1df78-9124-304c-9613-1110648062ee&quot;,&quot;itemData&quot;:{&quot;type&quot;:&quot;report&quot;,&quot;id&quot;:&quot;bfa1df78-9124-304c-9613-1110648062ee&quot;,&quot;title&quot;:&quot;28 Creative Commons Attribution 4.0 International License&quot;,&quot;author&quot;:[{&quot;family&quot;:&quot;Kecerdasan Buatan Dan Dampaknya Pada Dunia Teknologi&quot;,&quot;given&quot;:&quot;Perkembangan&quot;,&quot;parse-names&quot;:false,&quot;dropping-particle&quot;:&quot;&quot;,&quot;non-dropping-particle&quot;:&quot;&quot;},{&quot;family&quot;:&quot;Zaenuddin&quot;,&quot;given&quot;:&quot;Imam&quot;,&quot;parse-names&quot;:false,&quot;dropping-particle&quot;:&quot;&quot;,&quot;non-dropping-particle&quot;:&quot;&quot;},{&quot;family&quot;:&quot;Bani Riyan&quot;,&quot;given&quot;:&quot;Ade&quot;,&quot;parse-names&quot;:false,&quot;dropping-particle&quot;:&quot;&quot;,&quot;non-dropping-particle&quot;:&quot;&quot;}],&quot;container-title&quot;:&quot;Jurnal Informatika Utama&quot;,&quot;issued&quot;:{&quot;date-parts&quot;:[[2024]]},&quot;number-of-pages&quot;:&quot;128-153&quot;,&quot;issue&quot;:&quot;2&quot;,&quot;volume&quot;:&quot;2&quot;,&quot;container-title-short&quot;:&quot;&quot;},&quot;isTemporary&quot;:false}]},{&quot;citationID&quot;:&quot;MENDELEY_CITATION_86bc3f61-e25d-453d-bb3f-de36b249e214&quot;,&quot;properties&quot;:{&quot;noteIndex&quot;:0},&quot;isEdited&quot;:false,&quot;manualOverride&quot;:{&quot;isManuallyOverridden&quot;:false,&quot;citeprocText&quot;:&quot;[6]&quot;,&quot;manualOverrideText&quot;:&quot;&quot;},&quot;citationTag&quot;:&quot;MENDELEY_CITATION_v3_eyJjaXRhdGlvbklEIjoiTUVOREVMRVlfQ0lUQVRJT05fODZiYzNmNjEtZTI1ZC00NTNkLWJiM2YtZGUzNmIyNDllMjE0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quot;,&quot;citationItems&quot;:[{&quot;id&quot;:&quot;6f959adf-a409-3e83-9960-5f37689cb64a&quot;,&quot;itemData&quot;:{&quot;type&quot;:&quot;article-journal&quot;,&quot;id&quot;:&quot;6f959adf-a409-3e83-9960-5f37689cb64a&quot;,&quot;title&quot;:&quot;Efektivitas Kecerdasan Buatan dalam Pengembangan Strategi Pemasaran Digital&quot;,&quot;author&quot;:[{&quot;family&quot;:&quot;Rhomazani&quot;,&quot;given&quot;:&quot;Shrimeta Oktavia&quot;,&quot;parse-names&quot;:false,&quot;dropping-particle&quot;:&quot;&quot;,&quot;non-dropping-particle&quot;:&quot;&quot;},{&quot;family&quot;:&quot;Gamaliel&quot;,&quot;given&quot;:&quot;Albeth&quot;,&quot;parse-names&quot;:false,&quot;dropping-particle&quot;:&quot;&quot;,&quot;non-dropping-particle&quot;:&quot;&quot;},{&quot;family&quot;:&quot;Abdillah&quot;,&quot;given&quot;:&quot;Muhammad Fakhri&quot;,&quot;parse-names&quot;:false,&quot;dropping-particle&quot;:&quot;&quot;,&quot;non-dropping-particle&quot;:&quot;&quot;},{&quot;family&quot;:&quot;Gustaf&quot;,&quot;given&quot;:&quot;Zidan&quot;,&quot;parse-names&quot;:false,&quot;dropping-particle&quot;:&quot;&quot;,&quot;non-dropping-particle&quot;:&quot;&quot;}],&quot;container-title&quot;:&quot;Jurnal Aplikasi Manajemen dan Inovasi Bisnis&quot;,&quot;ISSN&quot;:&quot;2621–3230&quot;,&quot;issued&quot;:{&quot;date-parts&quot;:[[2025,2]]},&quot;page&quot;:&quot;2025&quot;,&quot;abstract&quot;:&quot;This research aims to analyze the effectiveness of the application of artificial intelligence (AI) in digital marketing strategies on the Shopee e-commerce platform by using Etzioni's effectiveness theory approach which includes two main dimensions: adaptation and motivation. The method used was the Systematic Literature Review (SLR) with a qualitative descriptive approach, reviewing relevant literature published in the last five years. The results of the analysis showed that Shopee demonstrated the ability to adapt to changes in customer preferences and market trends through the use of AI. Meanwhile, in terms of motivation, the use of AI drove operational efficiency and data-based decision making, which contributed to increasing customer loyalty and company competitiveness. Thus, the application of AI in Shopee's digital marketing strategy can be considered effective, because it is able to improve service personalization, operational efficiency, and responsiveness to market dynamics.&quot;,&quot;issue&quot;:&quot;2&quot;,&quot;volume&quot;:&quot;7&quot;,&quot;container-title-short&quot;:&quot;&quot;},&quot;isTemporary&quot;:false}]},{&quot;citationID&quot;:&quot;MENDELEY_CITATION_817a2adc-d948-44c8-87b8-3eec75b74dbe&quot;,&quot;properties&quot;:{&quot;noteIndex&quot;:0},&quot;isEdited&quot;:false,&quot;manualOverride&quot;:{&quot;isManuallyOverridden&quot;:false,&quot;citeprocText&quot;:&quot;[7]&quot;,&quot;manualOverrideText&quot;:&quot;&quot;},&quot;citationTag&quot;:&quot;MENDELEY_CITATION_v3_eyJjaXRhdGlvbklEIjoiTUVOREVMRVlfQ0lUQVRJT05fODE3YTJhZGMtZDk0OC00NGM4LTg3YjgtM2VlYzc1Yjc0ZGJl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quot;,&quot;citationItems&quot;:[{&quot;id&quot;:&quot;cc900fa2-3df4-3f05-8ef3-78e5e3d89612&quot;,&quot;itemData&quot;:{&quot;type&quot;:&quot;article-journal&quot;,&quot;id&quot;:&quot;cc900fa2-3df4-3f05-8ef3-78e5e3d89612&quot;,&quot;title&quot;:&quot;ANALISIS FAKTOR-FAKTOR YANG MEMPENGARUHI MINAT PENGGUNAAN SISTEM INFORMASI AKUNTANSI BERBASIS E-COMMERCE PADA TIKTOK SHOP&quot;,&quot;author&quot;:[{&quot;family&quot;:&quot;Frischa Aulia&quot;,&quot;given&quot;:&quot;Elvira&quot;,&quot;parse-names&quot;:false,&quot;dropping-particle&quot;:&quot;&quot;,&quot;non-dropping-particle&quot;:&quot;&quot;},{&quot;family&quot;:&quot;Nurhasan&quot;,&quot;given&quot;:&quot;Rohimat&quot;,&quot;parse-names&quot;:false,&quot;dropping-particle&quot;:&quot;&quot;,&quot;non-dropping-particle&quot;:&quot;&quot;},{&quot;family&quot;:&quot;Juniar Prayoga&quot;,&quot;given&quot;:&quot;Cepi&quot;,&quot;parse-names&quot;:false,&quot;dropping-particle&quot;:&quot;&quot;,&quot;non-dropping-particle&quot;:&quot;&quot;},{&quot;family&quot;:&quot;Ekonomi&quot;,&quot;given&quot;:&quot;Fakultas&quot;,&quot;parse-names&quot;:false,&quot;dropping-particle&quot;:&quot;&quot;,&quot;non-dropping-particle&quot;:&quot;&quot;},{&quot;family&quot;:&quot;Garut&quot;,&quot;given&quot;:&quot;Universitas&quot;,&quot;parse-names&quot;:false,&quot;dropping-particle&quot;:&quot;&quot;,&quot;non-dropping-particle&quot;:&quot;&quot;}],&quot;container-title&quot;:&quot;Jurnal Ilmiah MEA (Manajemen, Ekonomi, dan Akuntansi)&quot;,&quot;ISSN&quot;:&quot;2621-5306&quot;,&quot;issued&quot;:{&quot;date-parts&quot;:[[2025,4,30]]},&quot;page&quot;:&quot;2025&quot;,&quot;abstract&quot;:&quot;Perkembangan digital telah mendorong perubahan dalam sistem pencatatan\nkeuangan dari metode konvensional ke sistem berbasis teknologi, termasuk dalam ecommerce seperti TikTok Shop. Namun, adopsi sistem informasi akuntansi masih\nmenghadapi kendala di kalangan pelaku usaha. Tujuan dilakukan penelitian ini yaitu\nuntuk meneliti faktor-faktor yang berpengaruh terhadap minat dalam penggunaan sistem\ninformasi akuntansi, dengan pendekatan yang digunakan yaitu pendekatan kuantitatif.\nPengambilan sampel dengan purposive sampling berjumlah 100 responden dan\nmenggunakan SmartPLS 4.0 untuk mengolah data. Penelitian ini menunjukkan bahwa\nperceived ease of use, perceived usefulness, trust berpengaruh positif terhadap minat\ndalam memanfaatkan sistem akuntansi. Sedangkan, perceived risk tidak berpengaruh\nterhadap minat penggunaan sistem tersebut.&quot;,&quot;issue&quot;:&quot;1&quot;,&quot;volume&quot;:&quot;9&quot;,&quot;container-title-short&quot;:&quot;&quot;},&quot;isTemporary&quot;:false}]},{&quot;citationID&quot;:&quot;MENDELEY_CITATION_655cc749-7b4a-4f3c-b48e-8feb36b5b38e&quot;,&quot;properties&quot;:{&quot;noteIndex&quot;:0},&quot;isEdited&quot;:false,&quot;manualOverride&quot;:{&quot;isManuallyOverridden&quot;:false,&quot;citeprocText&quot;:&quot;[8]&quot;,&quot;manualOverrideText&quot;:&quot;&quot;},&quot;citationTag&quot;:&quot;MENDELEY_CITATION_v3_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&quot;,&quot;citationItems&quot;:[{&quot;id&quot;:&quot;882bdbcd-5ef1-31fd-b1d9-e6e0a431b945&quot;,&quot;itemData&quot;:{&quot;type&quot;:&quot;book&quot;,&quot;id&quot;:&quot;882bdbcd-5ef1-31fd-b1d9-e6e0a431b945&quot;,&quot;title&quot;:&quot;Manajemen Merek dan Strategi E-Commerce: Pendekatan Praktis &quot;,&quot;author&quot;:[{&quot;family&quot;:&quot;Kodrat&quot;,&quot;given&quot;:&quot;David Sukardi&quot;,&quot;parse-names&quot;:false,&quot;dropping-particle&quot;:&quot;&quot;,&quot;non-dropping-particle&quot;:&quot;&quot;}],&quot;issued&quot;:{&quot;date-parts&quot;:[[2020,12]]},&quot;publisher-place&quot;:&quot;Jakarta&quot;,&quot;number-of-pages&quot;:&quot;1-262&quot;,&quot;edition&quot;:&quot;1&quot;,&quot;publisher&quot;:&quot;Kencana&quot;,&quot;volume&quot;:&quot;1&quot;,&quot;container-title-short&quot;:&quot;&quot;},&quot;isTemporary&quot;:false}]},{&quot;citationID&quot;:&quot;MENDELEY_CITATION_3c7a05c3-0bf3-4b6e-a00a-19fd31ac0efa&quot;,&quot;properties&quot;:{&quot;noteIndex&quot;:0},&quot;isEdited&quot;:false,&quot;manualOverride&quot;:{&quot;isManuallyOverridden&quot;:false,&quot;citeprocText&quot;:&quot;[9]&quot;,&quot;manualOverrideText&quot;:&quot;&quot;},&quot;citationTag&quot;:&quot;MENDELEY_CITATION_v3_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&quot;,&quot;citationItems&quot;:[{&quot;id&quot;:&quot;55a6bf64-32a3-37f8-8957-15764aa84942&quot;,&quot;itemData&quot;:{&quot;type&quot;:&quot;book&quot;,&quot;id&quot;:&quot;55a6bf64-32a3-37f8-8957-15764aa84942&quot;,&quot;title&quot;:&quot;E-business: Transformasi dan Strategi dalam Bisnis Digital  &quot;,&quot;author&quot;:[{&quot;family&quot;:&quot;Purwanto&quot;,&quot;given&quot;:&quot;Arief ; Sopanah, Ana ; Dewi, Dian Candra&quot;,&quot;parse-names&quot;:false,&quot;dropping-particle&quot;:&quot;&quot;,&quot;non-dropping-particle&quot;:&quot;&quot;}],&quot;editor&quot;:[{&quot;family&quot;:&quot;Wulandari&quot;,&quot;given&quot;:&quot;Wahju&quot;,&quot;parse-names&quot;:false,&quot;dropping-particle&quot;:&quot;&quot;,&quot;non-dropping-particle&quot;:&quot;&quot;}],&quot;issued&quot;:{&quot;date-parts&quot;:[[2023,11,18]]},&quot;publisher-place&quot;:&quot;Surabaya&quot;,&quot;number-of-pages&quot;:&quot;1-161&quot;,&quot;edition&quot;:&quot;1&quot;,&quot;publisher&quot;:&quot;Scopindo&quot;,&quot;volume&quot;:&quot;1&quot;,&quot;container-title-short&quot;:&quot;&quot;},&quot;isTemporary&quot;:false}]},{&quot;citationID&quot;:&quot;MENDELEY_CITATION_8c4570dd-d26d-4ea4-b2a9-a058aa87444c&quot;,&quot;properties&quot;:{&quot;noteIndex&quot;:0},&quot;isEdited&quot;:false,&quot;manualOverride&quot;:{&quot;isManuallyOverridden&quot;:false,&quot;citeprocText&quot;:&quot;[10]&quot;,&quot;manualOverrideText&quot;:&quot;&quot;},&quot;citationTag&quot;:&quot;MENDELEY_CITATION_v3_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&quot;,&quot;citationItems&quot;:[{&quot;id&quot;:&quot;ffb36c7c-3055-37d4-9f80-920e69cacf04&quot;,&quot;itemData&quot;:{&quot;type&quot;:&quot;article-journal&quot;,&quot;id&quot;:&quot;ffb36c7c-3055-37d4-9f80-920e69cacf04&quot;,&quot;title&quot;:&quot;PENGUNAAN AI DALAM MEMBANGUN BISNIS BERKELANJUTAN DAN\nMENINGKATKAN LOYALITAS KONSUMEN DI ERA PERSAINGAN GLOBAL&quot;,&quot;author&quot;:[{&quot;family&quot;:&quot;Suchita&quot;,&quot;given&quot;:&quot;Natasya Baby&quot;,&quot;parse-names&quot;:false,&quot;dropping-particle&quot;:&quot;&quot;,&quot;non-dropping-particle&quot;:&quot;&quot;},{&quot;family&quot;:&quot;Lay&quot;,&quot;given&quot;:&quot;Eillin&quot;,&quot;parse-names&quot;:false,&quot;dropping-particle&quot;:&quot;&quot;,&quot;non-dropping-particle&quot;:&quot;&quot;},{&quot;family&quot;:&quot;Kristina&quot;,&quot;given&quot;:&quot;Dian&quot;,&quot;parse-names&quot;:false,&quot;dropping-particle&quot;:&quot;&quot;,&quot;non-dropping-particle&quot;:&quot;&quot;},{&quot;family&quot;:&quot;Angelin&quot;,&quot;given&quot;:&quot;&quot;,&quot;parse-names&quot;:false,&quot;dropping-particle&quot;:&quot;&quot;,&quot;non-dropping-particle&quot;:&quot;&quot;},{&quot;family&quot;:&quot;Prestille&quot;,&quot;given&quot;:&quot;Melli&quot;,&quot;parse-names&quot;:false,&quot;dropping-particle&quot;:&quot;&quot;,&quot;non-dropping-particle&quot;:&quot;&quot;},{&quot;family&quot;:&quot;Celline&quot;,&quot;given&quot;:&quot;Hellen Levinia&quot;,&quot;parse-names&quot;:false,&quot;dropping-particle&quot;:&quot;&quot;,&quot;non-dropping-particle&quot;:&quot;&quot;}],&quot;container-title&quot;:&quot;Fortunate Business Review&quot;,&quot;ISSN&quot;:&quot;2777-0834&quot;,&quot;issued&quot;:{&quot;date-parts&quot;:[[2025,5]]},&quot;page&quot;:&quot;39-72&quot;,&quot;abstract&quot;:&quot;Penelitian ini bertujuan untuk mengkaji pengaruh keberlanjutan bisnis, loyalitas konsumen,\npersaingan global dan strategi bisnis terhadap adopsi kecerdasan buatan (AI) dalam praktik\nbisnis di era digital dan globalisasi. Melalui analisis regresi linier berganda, hasil penelitian\nmenunjukkan bahwa dari keempat variabel yang diteliti, hanya keberlanjutan bisnis yang\nmemiliki pengaruh positif dan signifikan terhadap pemanfaatan AI. Sementara itu, loyalitas\nkonsumen, persaingan global dan strategi bisnis meskipun menunjukkan hubungan positif,\ntidak memberikan pengaruh yang signifikan secara statistik. Temuan ini menegaskan bahwa\nperusahaan yang memprioritaskan keberlanjutan lebih terdorong untuk mengadopsi AI guna\nmeningkatkan efisiensi operasional, optimalisasi sumber daya, dan ketahanan jangka panjang.\nDi sisi lain, tantangan seperti keterbatasan akses teknologi, kesiapan digital yang belum\nmerata, dan pemanfaatan AI yang belum optimal masih menghambat adopsi secara luas,\nkhususnya di sektor usaha kecil dan menengah. Studi ini memberikan wawasan penting bagi\npraktisi dan pembuat kebijakan bahwa integrasi AI perlu ditopang oleh kesiapan internal,\nbudaya organisasi, dan dukungan manajerial yang kuat. Untuk memperdalam pemahaman,\npenelitian lanjutan disarankan menggunakan pendekatan kualitatif atau metode campuran\nguna mengeksplorasi persepsi praktisi, serta meneliti dampak kausal AI terhadap\nkeberlanjutan bisnis, loyalitas konsumen, dan keunggulan kompetitif dalam lanskap bisnis\nyang semakin kompetitif dan terdigitalisasi.\nKata Kunci: Artificial Intelligence (AI),&quot;,&quot;volume&quot;:&quot;5 No 1&quot;,&quot;container-title-short&quot;:&quot;&quot;},&quot;isTemporary&quot;:false}]},{&quot;citationID&quot;:&quot;MENDELEY_CITATION_d89967bf-8b07-42d9-851f-a04c819dbc5a&quot;,&quot;properties&quot;:{&quot;noteIndex&quot;:0},&quot;isEdited&quot;:false,&quot;manualOverride&quot;:{&quot;isManuallyOverridden&quot;:false,&quot;citeprocText&quot;:&quot;[4]&quot;,&quot;manualOverrideText&quot;:&quot;&quot;},&quot;citationTag&quot;:&quot;MENDELEY_CITATION_v3_eyJjaXRhdGlvbklEIjoiTUVOREVMRVlfQ0lUQVRJT05fZDg5OTY3YmYtOGIwNy00MmQ5LTg1MWYtYTA0YzgxOWRiYzVh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X1dfQ==&quot;,&quot;citationItems&quot;:[{&quot;id&quot;:&quot;bf41e99b-18ae-3c40-b243-b259dcf06dcf&quot;,&quot;itemData&quot;:{&quot;type&quot;:&quot;article-journal&quot;,&quot;id&quot;:&quot;bf41e99b-18ae-3c40-b243-b259dcf06dcf&quot;,&quot;title&quot;:&quot;Tinjauan Hukum terhadap Perlindungan Data Pribadi di Era Digital: Kasus Kebocoran Data Pengguna Layanan E-Commerce&quot;,&quot;author&quot;:[{&quot;family&quot;:&quot;Ardika&quot;,&quot;given&quot;:&quot;I Wayan Cenik&quot;,&quot;parse-names&quot;:false,&quot;dropping-particle&quot;:&quot;&quot;,&quot;non-dropping-particle&quot;:&quot;&quot;}],&quot;container-title&quot;:&quot;Indonesian Journal of Law and Justice&quot;,&quot;DOI&quot;:&quot;10.47134/ijlj.v2i3.3601&quot;,&quot;issued&quot;:{&quot;date-parts&quot;:[[2025,1,25]]},&quot;page&quot;:&quot;11&quot;,&quot;abstract&quot;:&quot;Era digital telah membawa perubahan besar dalam pola konsumsi dan interaksi ekonomi, dengan platform e-commerce menjadi salah satu aspek penting dalam transformasi ini. Namun, perkembangan ini juga menghadirkan tantangan signifikan terkait perlindungan data pribadi konsumen. Artikel ini mengkaji isu kebocoran data pribadi dalam ekosistem e-commerce di Indonesia, dengan fokus pada kasus kebocoran data pengguna Tokopedia pada tahun 2020. Studi ini menggunakan pendekatan yuridis normatif untuk menganalisis regulasi yang berlaku, termasuk Undang-Undang Nomor 27 Tahun 2022 tentang Perlindungan Data Pribadi (UU PDP), serta peraturan lainnya yang relevan. Hasil penelitian menunjukkan bahwa meskipun UU PDP memberikan dasar hukum yang lebih jelas untuk perlindungan data pribadi, tantangan tetap ada dalam implementasinya. Kasus Tokopedia menjadi contoh nyata kelemahan dalam sistem keamanan data dan akuntabilitas perusahaan. Selain itu, analisis ini mengungkapkan adanya celah dalam regulasi yang memungkinkan pelanggaran privasi tetap terjadi, serta kurangnya kesadaran konsumen terkait hak-hak mereka. Studi ini merekomendasikan penguatan regulasi, peningkatan kapasitas institusi, literasi digital, dan adopsi praktik terbaik internasional seperti General Data Protection Regulation (GDPR) Uni Eropa untuk menciptakan ekosistem digital yang lebih aman dan terpercaya.&quot;,&quot;publisher&quot;:&quot;Indonesian Journal Publisher&quot;,&quot;issue&quot;:&quot;3&quot;,&quot;volume&quot;:&quot;2&quot;,&quot;container-title-short&quot;:&quot;&quot;},&quot;isTemporary&quot;:false}]},{&quot;citationID&quot;:&quot;MENDELEY_CITATION_fd9a93d6-ba04-4f0d-bb88-98e229fee03f&quot;,&quot;properties&quot;:{&quot;noteIndex&quot;:0},&quot;isEdited&quot;:false,&quot;manualOverride&quot;:{&quot;isManuallyOverridden&quot;:false,&quot;citeprocText&quot;:&quot;[11]&quot;,&quot;manualOverrideText&quot;:&quot;&quot;},&quot;citationTag&quot;:&quot;MENDELEY_CITATION_v3_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&quot;,&quot;citationItems&quot;:[{&quot;id&quot;:&quot;667a74dc-de7e-3929-8b8a-be4643852d15&quot;,&quot;itemData&quot;:{&quot;type&quot;:&quot;article-journal&quot;,&quot;id&quot;:&quot;667a74dc-de7e-3929-8b8a-be4643852d15&quot;,&quot;title&quot;:&quot;PENERIMAAN TEKNOLOGI CHATBOT SHOPEE OLEH KONSUMEN: STUDI KASUS PADA PLATFORM E-COMMERCE DI INDONESIA&quot;,&quot;author&quot;:[{&quot;family&quot;:&quot;Izzudin&quot;,&quot;given&quot;:&quot;Ahmad&quot;,&quot;parse-names&quot;:false,&quot;dropping-particle&quot;:&quot;&quot;,&quot;non-dropping-particle&quot;:&quot;&quot;},{&quot;family&quot;:&quot;Chiara&quot;,&quot;given&quot;:&quot;Yasmin&quot;,&quot;parse-names&quot;:false,&quot;dropping-particle&quot;:&quot;&quot;,&quot;non-dropping-particle&quot;:&quot;&quot;},{&quot;family&quot;:&quot;Yuan&quot;,&quot;given&quot;:&quot;S&quot;,&quot;parse-names&quot;:false,&quot;dropping-particle&quot;:&quot;&quot;,&quot;non-dropping-particle&quot;:&quot;&quot;},{&quot;family&quot;:&quot;Ramadhini&quot;,&quot;given&quot;:&quot;Ananda Churriyah&quot;,&quot;parse-names&quot;:false,&quot;dropping-particle&quot;:&quot;&quot;,&quot;non-dropping-particle&quot;:&quot;&quot;}],&quot;DOI&quot;:&quot;10.8734/Kohesi.v1i2&quot;,&quot;ISSN&quot;:&quot;2988-1986&quot;,&quot;URL&quot;:&quot;https://ejournal.warunayama.org/kohesi&quot;,&quot;container-title-short&quot;:&quot;&quot;},&quot;isTemporary&quot;:false}]},{&quot;citationID&quot;:&quot;MENDELEY_CITATION_c747ed66-2409-4c5a-a588-1a9d80d0f531&quot;,&quot;properties&quot;:{&quot;noteIndex&quot;:0},&quot;isEdited&quot;:false,&quot;manualOverride&quot;:{&quot;isManuallyOverridden&quot;:false,&quot;citeprocText&quot;:&quot;[6]&quot;,&quot;manualOverrideText&quot;:&quot;&quot;},&quot;citationTag&quot;:&quot;MENDELEY_CITATION_v3_eyJjaXRhdGlvbklEIjoiTUVOREVMRVlfQ0lUQVRJT05fYzc0N2VkNjYtMjQwOS00YzVhLWE1ODgtMWE5ZDgwZDBmNTMx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quot;,&quot;citationItems&quot;:[{&quot;id&quot;:&quot;6f959adf-a409-3e83-9960-5f37689cb64a&quot;,&quot;itemData&quot;:{&quot;type&quot;:&quot;article-journal&quot;,&quot;id&quot;:&quot;6f959adf-a409-3e83-9960-5f37689cb64a&quot;,&quot;title&quot;:&quot;Efektivitas Kecerdasan Buatan dalam Pengembangan Strategi Pemasaran Digital&quot;,&quot;author&quot;:[{&quot;family&quot;:&quot;Rhomazani&quot;,&quot;given&quot;:&quot;Shrimeta Oktavia&quot;,&quot;parse-names&quot;:false,&quot;dropping-particle&quot;:&quot;&quot;,&quot;non-dropping-particle&quot;:&quot;&quot;},{&quot;family&quot;:&quot;Gamaliel&quot;,&quot;given&quot;:&quot;Albeth&quot;,&quot;parse-names&quot;:false,&quot;dropping-particle&quot;:&quot;&quot;,&quot;non-dropping-particle&quot;:&quot;&quot;},{&quot;family&quot;:&quot;Abdillah&quot;,&quot;given&quot;:&quot;Muhammad Fakhri&quot;,&quot;parse-names&quot;:false,&quot;dropping-particle&quot;:&quot;&quot;,&quot;non-dropping-particle&quot;:&quot;&quot;},{&quot;family&quot;:&quot;Gustaf&quot;,&quot;given&quot;:&quot;Zidan&quot;,&quot;parse-names&quot;:false,&quot;dropping-particle&quot;:&quot;&quot;,&quot;non-dropping-particle&quot;:&quot;&quot;}],&quot;container-title&quot;:&quot;Jurnal Aplikasi Manajemen dan Inovasi Bisnis&quot;,&quot;ISSN&quot;:&quot;2621–3230&quot;,&quot;issued&quot;:{&quot;date-parts&quot;:[[2025,2]]},&quot;page&quot;:&quot;2025&quot;,&quot;abstract&quot;:&quot;This research aims to analyze the effectiveness of the application of artificial intelligence (AI) in digital marketing strategies on the Shopee e-commerce platform by using Etzioni's effectiveness theory approach which includes two main dimensions: adaptation and motivation. The method used was the Systematic Literature Review (SLR) with a qualitative descriptive approach, reviewing relevant literature published in the last five years. The results of the analysis showed that Shopee demonstrated the ability to adapt to changes in customer preferences and market trends through the use of AI. Meanwhile, in terms of motivation, the use of AI drove operational efficiency and data-based decision making, which contributed to increasing customer loyalty and company competitiveness. Thus, the application of AI in Shopee's digital marketing strategy can be considered effective, because it is able to improve service personalization, operational efficiency, and responsiveness to market dynamics.&quot;,&quot;issue&quot;:&quot;2&quot;,&quot;volume&quot;:&quot;7&quot;,&quot;container-title-short&quot;:&quot;&quot;},&quot;isTemporary&quot;:false}]},{&quot;citationID&quot;:&quot;MENDELEY_CITATION_d1043857-3704-498f-a8b7-0c665e6dc885&quot;,&quot;properties&quot;:{&quot;noteIndex&quot;:0},&quot;isEdited&quot;:false,&quot;manualOverride&quot;:{&quot;isManuallyOverridden&quot;:false,&quot;citeprocText&quot;:&quot;[1]&quot;,&quot;manualOverrideText&quot;:&quot;&quot;},&quot;citationTag&quot;:&quot;MENDELEY_CITATION_v3_eyJjaXRhdGlvbklEIjoiTUVOREVMRVlfQ0lUQVRJT05fZDEwNDM4NTctMzcwNC00OThmLWE4YjctMGM2NjVlNmRjODg1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quot;,&quot;citationItems&quot;:[{&quot;id&quot;:&quot;e2b0359b-1870-3ade-bdd5-fe158506564d&quot;,&quot;itemData&quot;:{&quot;type&quot;:&quot;article-journal&quot;,&quot;id&quot;:&quot;e2b0359b-1870-3ade-bdd5-fe158506564d&quot;,&quot;title&quot;:&quot;The Effect Of Chatbot Recommendation Accuracy And Ai Technology Trust On Shopee Product Purchase Intention Of Shopee Users In Kendari City&quot;,&quot;author&quot;:[{&quot;family&quot;:&quot;Pitri&quot;,&quot;given&quot;:&quot;&quot;,&quot;parse-names&quot;:false,&quot;dropping-particle&quot;:&quot;&quot;,&quot;non-dropping-particle&quot;:&quot;&quot;},{&quot;family&quot;:&quot;Mustam&quot;,&quot;given&quot;:&quot;&quot;,&quot;parse-names&quot;:false,&quot;dropping-particle&quot;:&quot;&quot;,&quot;non-dropping-particle&quot;:&quot;&quot;},{&quot;family&quot;:&quot;Abdillah Rabbani&quot;,&quot;given&quot;:&quot;Inayah&quot;,&quot;parse-names&quot;:false,&quot;dropping-particle&quot;:&quot;&quot;,&quot;non-dropping-particle&quot;:&quot;&quot;}],&quot;container-title&quot;:&quot;Management Studies and Entrepreneurship Journal&quot;,&quot;URL&quot;:&quot;http://journal.yrpipku.com/index.php/msej&quot;,&quot;issued&quot;:{&quot;date-parts&quot;:[[2025]]},&quot;page&quot;:&quot;442-454&quot;,&quot;abstract&quot;:&quot;This study aims to analyze the influence of chatbot recommendation accuracy and trust in artificial intelligence (AI) technology on the intention to purchase products on Shopee e-commerce. The increasing adoption of chatbots in customer service has not yet been fully optimized by users, primarily due to lingering doubts about the quality of recommendations and trust in AI technology. This study employs a quantitative approach through a survey method, using a questionnaire distributed to 120 respondents in Kendari City who are Shopee users. The analysis technique used was the Statistical Package for the Social Sciences (SPSS). The results of the study show that the accuracy of chatbot recommendations has a significant influence on purchase intent, while trust in AI technology also influences purchase intent, although with varying degrees of influence. These findings have important implications for e-commerce developers in improving chatbot service quality and building user trust through transparency, system reliability, and personalized recommendations. This study contributes to the development of more effective AI adoption strategies in the e-commerce sector.&quot;,&quot;issue&quot;:&quot;5&quot;,&quot;volume&quot;:&quot;6&quot;,&quot;container-title-short&quot;:&quot;&quot;},&quot;isTemporary&quot;:false}]},{&quot;citationID&quot;:&quot;MENDELEY_CITATION_b2af82b8-31a1-455e-ac6f-d7fcc6044dd4&quot;,&quot;properties&quot;:{&quot;noteIndex&quot;:0},&quot;isEdited&quot;:false,&quot;manualOverride&quot;:{&quot;isManuallyOverridden&quot;:false,&quot;citeprocText&quot;:&quot;[12]&quot;,&quot;manualOverrideText&quot;:&quot;&quot;},&quot;citationTag&quot;:&quot;MENDELEY_CITATION_v3_eyJjaXRhdGlvbklEIjoiTUVOREVMRVlfQ0lUQVRJT05fYjJhZjgyYjgtMzFhMS00NTVlLWFjNmYtZDdmY2M2MDQ0ZGQ0IiwicHJvcGVydGllcyI6eyJub3RlSW5kZXgiOjB9LCJpc0VkaXRlZCI6ZmFsc2UsIm1hbnVhbE92ZXJyaWRlIjp7ImlzTWFudWFsbHlPdmVycmlkZGVuIjpmYWxzZSwiY2l0ZXByb2NUZXh0IjoiWzEyXSIsIm1hbnVhbE92ZXJyaWRlVGV4dCI6IiJ9LCJjaXRhdGlvbkl0ZW1zIjpbeyJpZCI6IjJlODJlODUyLTdjOTQtM2U5Zi05Y2M3LTNmZGQzNzU5ZTI1OSIsIml0ZW1EYXRhIjp7InR5cGUiOiJyZXBvcnQiLCJpZCI6IjJlODJlODUyLTdjOTQtM2U5Zi05Y2M3LTNmZGQzNzU5ZTI1OS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quot;,&quot;citationItems&quot;:[{&quot;id&quot;:&quot;2e82e852-7c94-3e9f-9cc7-3fdd3759e259&quot;,&quot;itemData&quot;:{&quot;type&quot;:&quot;report&quot;,&quot;id&quot;:&quot;2e82e852-7c94-3e9f-9cc7-3fdd3759e259&quot;,&quot;title&quot;:&quot;MULTIVARIATE DATA ANALYSIS EIGHTH EDITION&quot;,&quot;author&quot;:[{&quot;family&quot;:&quot;Hair&quot;,&quot;given&quot;:&quot;Joseph F&quot;,&quot;parse-names&quot;:false,&quot;dropping-particle&quot;:&quot;&quot;,&quot;non-dropping-particle&quot;:&quot;&quot;},{&quot;family&quot;:&quot;Black&quot;,&quot;given&quot;:&quot;William C&quot;,&quot;parse-names&quot;:false,&quot;dropping-particle&quot;:&quot;&quot;,&quot;non-dropping-particle&quot;:&quot;&quot;},{&quot;family&quot;:&quot;Babin&quot;,&quot;given&quot;:&quot;Barry J&quot;,&quot;parse-names&quot;:false,&quot;dropping-particle&quot;:&quot;&quot;,&quot;non-dropping-particle&quot;:&quot;&quot;},{&quot;family&quot;:&quot;Anderson&quot;,&quot;given&quot;:&quot;Rolph E&quot;,&quot;parse-names&quot;:false,&quot;dropping-particle&quot;:&quot;&quot;,&quot;non-dropping-particle&quot;:&quot;&quot;}],&quot;URL&quot;:&quot;www.cengage.com/highered&quot;,&quot;issued&quot;:{&quot;date-parts&quot;:[[2019]]},&quot;container-title-short&quot;:&quot;&quot;},&quot;isTemporary&quot;:false}]},{&quot;citationID&quot;:&quot;MENDELEY_CITATION_ff1eb991-25b6-4292-b9e3-4ea44752146a&quot;,&quot;properties&quot;:{&quot;noteIndex&quot;:0},&quot;isEdited&quot;:false,&quot;manualOverride&quot;:{&quot;isManuallyOverridden&quot;:false,&quot;citeprocText&quot;:&quot;[1]&quot;,&quot;manualOverrideText&quot;:&quot;&quot;},&quot;citationTag&quot;:&quot;MENDELEY_CITATION_v3_eyJjaXRhdGlvbklEIjoiTUVOREVMRVlfQ0lUQVRJT05fZmYxZWI5OTEtMjViNi00MjkyLWI5ZTMtNGVhNDQ3NTIxNDZh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quot;,&quot;citationItems&quot;:[{&quot;id&quot;:&quot;e2b0359b-1870-3ade-bdd5-fe158506564d&quot;,&quot;itemData&quot;:{&quot;type&quot;:&quot;article-journal&quot;,&quot;id&quot;:&quot;e2b0359b-1870-3ade-bdd5-fe158506564d&quot;,&quot;title&quot;:&quot;The Effect Of Chatbot Recommendation Accuracy And Ai Technology Trust On Shopee Product Purchase Intention Of Shopee Users In Kendari City&quot;,&quot;author&quot;:[{&quot;family&quot;:&quot;Pitri&quot;,&quot;given&quot;:&quot;&quot;,&quot;parse-names&quot;:false,&quot;dropping-particle&quot;:&quot;&quot;,&quot;non-dropping-particle&quot;:&quot;&quot;},{&quot;family&quot;:&quot;Mustam&quot;,&quot;given&quot;:&quot;&quot;,&quot;parse-names&quot;:false,&quot;dropping-particle&quot;:&quot;&quot;,&quot;non-dropping-particle&quot;:&quot;&quot;},{&quot;family&quot;:&quot;Abdillah Rabbani&quot;,&quot;given&quot;:&quot;Inayah&quot;,&quot;parse-names&quot;:false,&quot;dropping-particle&quot;:&quot;&quot;,&quot;non-dropping-particle&quot;:&quot;&quot;}],&quot;container-title&quot;:&quot;Management Studies and Entrepreneurship Journal&quot;,&quot;URL&quot;:&quot;http://journal.yrpipku.com/index.php/msej&quot;,&quot;issued&quot;:{&quot;date-parts&quot;:[[2025]]},&quot;page&quot;:&quot;442-454&quot;,&quot;abstract&quot;:&quot;This study aims to analyze the influence of chatbot recommendation accuracy and trust in artificial intelligence (AI) technology on the intention to purchase products on Shopee e-commerce. The increasing adoption of chatbots in customer service has not yet been fully optimized by users, primarily due to lingering doubts about the quality of recommendations and trust in AI technology. This study employs a quantitative approach through a survey method, using a questionnaire distributed to 120 respondents in Kendari City who are Shopee users. The analysis technique used was the Statistical Package for the Social Sciences (SPSS). The results of the study show that the accuracy of chatbot recommendations has a significant influence on purchase intent, while trust in AI technology also influences purchase intent, although with varying degrees of influence. These findings have important implications for e-commerce developers in improving chatbot service quality and building user trust through transparency, system reliability, and personalized recommendations. This study contributes to the development of more effective AI adoption strategies in the e-commerce sector.&quot;,&quot;issue&quot;:&quot;5&quot;,&quot;volume&quot;:&quot;6&quot;,&quot;container-title-short&quot;:&quot;&quot;},&quot;isTemporary&quot;:false}]},{&quot;citationID&quot;:&quot;MENDELEY_CITATION_e555771e-f8a1-4034-9d55-6713cc09e3a8&quot;,&quot;properties&quot;:{&quot;noteIndex&quot;:0},&quot;isEdited&quot;:false,&quot;manualOverride&quot;:{&quot;isManuallyOverridden&quot;:false,&quot;citeprocText&quot;:&quot;[7]&quot;,&quot;manualOverrideText&quot;:&quot;&quot;},&quot;citationTag&quot;:&quot;MENDELEY_CITATION_v3_eyJjaXRhdGlvbklEIjoiTUVOREVMRVlfQ0lUQVRJT05fZTU1NTc3MWUtZjhhMS00MDM0LTlkNTUtNjcxM2NjMDllM2E4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quot;,&quot;citationItems&quot;:[{&quot;id&quot;:&quot;cc900fa2-3df4-3f05-8ef3-78e5e3d89612&quot;,&quot;itemData&quot;:{&quot;type&quot;:&quot;article-journal&quot;,&quot;id&quot;:&quot;cc900fa2-3df4-3f05-8ef3-78e5e3d89612&quot;,&quot;title&quot;:&quot;ANALISIS FAKTOR-FAKTOR YANG MEMPENGARUHI MINAT PENGGUNAAN SISTEM INFORMASI AKUNTANSI BERBASIS E-COMMERCE PADA TIKTOK SHOP&quot;,&quot;author&quot;:[{&quot;family&quot;:&quot;Frischa Aulia&quot;,&quot;given&quot;:&quot;Elvira&quot;,&quot;parse-names&quot;:false,&quot;dropping-particle&quot;:&quot;&quot;,&quot;non-dropping-particle&quot;:&quot;&quot;},{&quot;family&quot;:&quot;Nurhasan&quot;,&quot;given&quot;:&quot;Rohimat&quot;,&quot;parse-names&quot;:false,&quot;dropping-particle&quot;:&quot;&quot;,&quot;non-dropping-particle&quot;:&quot;&quot;},{&quot;family&quot;:&quot;Juniar Prayoga&quot;,&quot;given&quot;:&quot;Cepi&quot;,&quot;parse-names&quot;:false,&quot;dropping-particle&quot;:&quot;&quot;,&quot;non-dropping-particle&quot;:&quot;&quot;},{&quot;family&quot;:&quot;Ekonomi&quot;,&quot;given&quot;:&quot;Fakultas&quot;,&quot;parse-names&quot;:false,&quot;dropping-particle&quot;:&quot;&quot;,&quot;non-dropping-particle&quot;:&quot;&quot;},{&quot;family&quot;:&quot;Garut&quot;,&quot;given&quot;:&quot;Universitas&quot;,&quot;parse-names&quot;:false,&quot;dropping-particle&quot;:&quot;&quot;,&quot;non-dropping-particle&quot;:&quot;&quot;}],&quot;container-title&quot;:&quot;Jurnal Ilmiah MEA (Manajemen, Ekonomi, dan Akuntansi)&quot;,&quot;ISSN&quot;:&quot;2621-5306&quot;,&quot;issued&quot;:{&quot;date-parts&quot;:[[2025,4,30]]},&quot;page&quot;:&quot;2025&quot;,&quot;abstract&quot;:&quot;Perkembangan digital telah mendorong perubahan dalam sistem pencatatan\nkeuangan dari metode konvensional ke sistem berbasis teknologi, termasuk dalam ecommerce seperti TikTok Shop. Namun, adopsi sistem informasi akuntansi masih\nmenghadapi kendala di kalangan pelaku usaha. Tujuan dilakukan penelitian ini yaitu\nuntuk meneliti faktor-faktor yang berpengaruh terhadap minat dalam penggunaan sistem\ninformasi akuntansi, dengan pendekatan yang digunakan yaitu pendekatan kuantitatif.\nPengambilan sampel dengan purposive sampling berjumlah 100 responden dan\nmenggunakan SmartPLS 4.0 untuk mengolah data. Penelitian ini menunjukkan bahwa\nperceived ease of use, perceived usefulness, trust berpengaruh positif terhadap minat\ndalam memanfaatkan sistem akuntansi. Sedangkan, perceived risk tidak berpengaruh\nterhadap minat penggunaan sistem tersebut.&quot;,&quot;issue&quot;:&quot;1&quot;,&quot;volume&quot;:&quot;9&quot;,&quot;container-title-short&quot;:&quot;&quot;},&quot;isTemporary&quot;:false}]},{&quot;citationID&quot;:&quot;MENDELEY_CITATION_0dbb974b-51b3-49a6-b5e8-eb87e57e37ac&quot;,&quot;properties&quot;:{&quot;noteIndex&quot;:0},&quot;isEdited&quot;:false,&quot;manualOverride&quot;:{&quot;isManuallyOverridden&quot;:false,&quot;citeprocText&quot;:&quot;[3]&quot;,&quot;manualOverrideText&quot;:&quot;&quot;},&quot;citationTag&quot;:&quot;MENDELEY_CITATION_v3_eyJjaXRhdGlvbklEIjoiTUVOREVMRVlfQ0lUQVRJT05fMGRiYjk3NGItNTFiMy00OWE2LWI1ZTgtZWI4N2U1N2UzN2Fj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quot;,&quot;citationItems&quot;:[{&quot;id&quot;:&quot;2ef63dd1-6d88-3e29-9a62-657f0332b4f5&quot;,&quot;itemData&quot;:{&quot;type&quot;:&quot;article-journal&quot;,&quot;id&quot;:&quot;2ef63dd1-6d88-3e29-9a62-657f0332b4f5&quot;,&quot;title&quot;:&quot;Perlindungan Data Pengguna oleh Marketplace Shopee Berdasarkan\nUndang-Undang Nomor 27 Tahun 2022&quot;,&quot;author&quot;:[{&quot;family&quot;:&quot;Faustina Yaffa Ivana&quot;,&quot;given&quot;:&quot;&quot;,&quot;parse-names&quot;:false,&quot;dropping-particle&quot;:&quot;&quot;,&quot;non-dropping-particle&quot;:&quot;&quot;},{&quot;family&quot;:&quot;Wiraguna Sidi Ahyar&quot;,&quot;given&quot;:&quot;&quot;,&quot;parse-names&quot;:false,&quot;dropping-particle&quot;:&quot;&quot;,&quot;non-dropping-particle&quot;:&quot;&quot;}],&quot;container-title&quot;:&quot;Jurnal Kajian Hukum Dan Kebijakan Publik&quot;,&quot;ISSN&quot;:&quot;3031-8882&quot;,&quot;issued&quot;:{&quot;date-parts&quot;:[[2025,6]]},&quot;page&quot;:&quot;1037-1044&quot;,&quot;abstract&quot;:&quot;Kemajuan teknologi digital yang begitu pesat telah mendorong pertumbuhan signifikan dalam sektor perdagangan\nelektronik, dengan Shopee menjadi salah satu platform yang menonjol. Namun, peningkatan aktivitas di platform digital ini\nturut memunculkan permasalahan serius terkait perlindungan data pribadi pengguna. Tujuan penelitian ini yakni guna\nmengkaji bagaimana kebijakan dan praktik perlindungan data pribadi di Shopee diterapkan berdasarkan ketentuan dalam\nUndang-Undang Nomor 27 Tahun 2022 tentang Perlindungan Data Pribadi dan pada efektivitas pelaksanaan perlindungan\ndata oleh Shopee serta kesesuaian praktik yang dilakukan dengan ketentuan hukum yang berlaku. Metode yang diterapkan\npada penelitian ini yakni pendekatan yuridis normatif, dengan berlandaskan pada peraturan perundang-undangan yang\nrelevan. Temuan penelitian menunjukkan bahwa Shopee telah mengambil sejumlah langkah untuk melindungi data\npengguna, antara lain dengan penerapan enkripsi dan kebijakan privasi yang relatif transparan. Namun masih terdapat\ntantangan yang perlu diatasi, terutama terkait transparansi informasi serta kendala teknis dalam proses pengawasan dan\npenegakan regulasi. Terungkap bahwa meskipun regulasi telah cukup memadai secara normatif, implementasi di tingkat\noperasional masih membutuhkan penguatan, khususnya dalam hal pengawasan dan peningkatan literasi digital pengguna.\nPenelitian ini diharapkan berguna sebagai bahan rujukan pada pengembangan kebijakan perlindungan data yang lebih adaptif\nterhadap dinamika era digital.&quot;,&quot;volume&quot;:&quot;2 No.2&quot;,&quot;container-title-short&quot;:&quot;&quot;},&quot;isTemporary&quot;:false}]},{&quot;citationID&quot;:&quot;MENDELEY_CITATION_07d87628-49a1-4a5c-b1db-a73049d92fc2&quot;,&quot;properties&quot;:{&quot;noteIndex&quot;:0},&quot;isEdited&quot;:false,&quot;manualOverride&quot;:{&quot;isManuallyOverridden&quot;:false,&quot;citeprocText&quot;:&quot;[6]&quot;,&quot;manualOverrideText&quot;:&quot;&quot;},&quot;citationTag&quot;:&quot;MENDELEY_CITATION_v3_eyJjaXRhdGlvbklEIjoiTUVOREVMRVlfQ0lUQVRJT05fMDdkODc2MjgtNDlhMS00YTVjLWIxZGItYTczMDQ5ZDkyZmMy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quot;,&quot;citationItems&quot;:[{&quot;id&quot;:&quot;6f959adf-a409-3e83-9960-5f37689cb64a&quot;,&quot;itemData&quot;:{&quot;type&quot;:&quot;article-journal&quot;,&quot;id&quot;:&quot;6f959adf-a409-3e83-9960-5f37689cb64a&quot;,&quot;title&quot;:&quot;Efektivitas Kecerdasan Buatan dalam Pengembangan Strategi Pemasaran Digital&quot;,&quot;author&quot;:[{&quot;family&quot;:&quot;Rhomazani&quot;,&quot;given&quot;:&quot;Shrimeta Oktavia&quot;,&quot;parse-names&quot;:false,&quot;dropping-particle&quot;:&quot;&quot;,&quot;non-dropping-particle&quot;:&quot;&quot;},{&quot;family&quot;:&quot;Gamaliel&quot;,&quot;given&quot;:&quot;Albeth&quot;,&quot;parse-names&quot;:false,&quot;dropping-particle&quot;:&quot;&quot;,&quot;non-dropping-particle&quot;:&quot;&quot;},{&quot;family&quot;:&quot;Abdillah&quot;,&quot;given&quot;:&quot;Muhammad Fakhri&quot;,&quot;parse-names&quot;:false,&quot;dropping-particle&quot;:&quot;&quot;,&quot;non-dropping-particle&quot;:&quot;&quot;},{&quot;family&quot;:&quot;Gustaf&quot;,&quot;given&quot;:&quot;Zidan&quot;,&quot;parse-names&quot;:false,&quot;dropping-particle&quot;:&quot;&quot;,&quot;non-dropping-particle&quot;:&quot;&quot;}],&quot;container-title&quot;:&quot;Jurnal Aplikasi Manajemen dan Inovasi Bisnis&quot;,&quot;ISSN&quot;:&quot;2621–3230&quot;,&quot;issued&quot;:{&quot;date-parts&quot;:[[2025,2]]},&quot;page&quot;:&quot;2025&quot;,&quot;abstract&quot;:&quot;This research aims to analyze the effectiveness of the application of artificial intelligence (AI) in digital marketing strategies on the Shopee e-commerce platform by using Etzioni's effectiveness theory approach which includes two main dimensions: adaptation and motivation. The method used was the Systematic Literature Review (SLR) with a qualitative descriptive approach, reviewing relevant literature published in the last five years. The results of the analysis showed that Shopee demonstrated the ability to adapt to changes in customer preferences and market trends through the use of AI. Meanwhile, in terms of motivation, the use of AI drove operational efficiency and data-based decision making, which contributed to increasing customer loyalty and company competitiveness. Thus, the application of AI in Shopee's digital marketing strategy can be considered effective, because it is able to improve service personalization, operational efficiency, and responsiveness to market dynamics.&quot;,&quot;issue&quot;:&quot;2&quot;,&quot;volume&quot;:&quot;7&quot;,&quot;container-title-short&quot;:&quot;&quot;},&quot;isTemporary&quot;:false}]},{&quot;citationID&quot;:&quot;MENDELEY_CITATION_1931c6dc-c274-4aa1-bbd1-e97d6283dac4&quot;,&quot;properties&quot;:{&quot;noteIndex&quot;:0},&quot;isEdited&quot;:false,&quot;manualOverride&quot;:{&quot;isManuallyOverridden&quot;:false,&quot;citeprocText&quot;:&quot;[1]&quot;,&quot;manualOverrideText&quot;:&quot;&quot;},&quot;citationTag&quot;:&quot;MENDELEY_CITATION_v3_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&quot;,&quot;citationItems&quot;:[{&quot;id&quot;:&quot;e2b0359b-1870-3ade-bdd5-fe158506564d&quot;,&quot;itemData&quot;:{&quot;type&quot;:&quot;article-journal&quot;,&quot;id&quot;:&quot;e2b0359b-1870-3ade-bdd5-fe158506564d&quot;,&quot;title&quot;:&quot;The Effect Of Chatbot Recommendation Accuracy And Ai Technology Trust On Shopee Product Purchase Intention Of Shopee Users In Kendari City&quot;,&quot;author&quot;:[{&quot;family&quot;:&quot;Pitri&quot;,&quot;given&quot;:&quot;&quot;,&quot;parse-names&quot;:false,&quot;dropping-particle&quot;:&quot;&quot;,&quot;non-dropping-particle&quot;:&quot;&quot;},{&quot;family&quot;:&quot;Mustam&quot;,&quot;given&quot;:&quot;&quot;,&quot;parse-names&quot;:false,&quot;dropping-particle&quot;:&quot;&quot;,&quot;non-dropping-particle&quot;:&quot;&quot;},{&quot;family&quot;:&quot;Abdillah Rabbani&quot;,&quot;given&quot;:&quot;Inayah&quot;,&quot;parse-names&quot;:false,&quot;dropping-particle&quot;:&quot;&quot;,&quot;non-dropping-particle&quot;:&quot;&quot;}],&quot;container-title&quot;:&quot;Management Studies and Entrepreneurship Journal&quot;,&quot;URL&quot;:&quot;http://journal.yrpipku.com/index.php/msej&quot;,&quot;issued&quot;:{&quot;date-parts&quot;:[[2025]]},&quot;page&quot;:&quot;442-454&quot;,&quot;abstract&quot;:&quot;This study aims to analyze the influence of chatbot recommendation accuracy and trust in artificial intelligence (AI) technology on the intention to purchase products on Shopee e-commerce. The increasing adoption of chatbots in customer service has not yet been fully optimized by users, primarily due to lingering doubts about the quality of recommendations and trust in AI technology. This study employs a quantitative approach through a survey method, using a questionnaire distributed to 120 respondents in Kendari City who are Shopee users. The analysis technique used was the Statistical Package for the Social Sciences (SPSS). The results of the study show that the accuracy of chatbot recommendations has a significant influence on purchase intent, while trust in AI technology also influences purchase intent, although with varying degrees of influence. These findings have important implications for e-commerce developers in improving chatbot service quality and building user trust through transparency, system reliability, and personalized recommendations. This study contributes to the development of more effective AI adoption strategies in the e-commerce sector.&quot;,&quot;issue&quot;:&quot;5&quot;,&quot;volume&quot;:&quot;6&quot;,&quot;container-title-short&quot;:&quot;&quot;},&quot;isTemporary&quot;:false}]},{&quot;citationID&quot;:&quot;MENDELEY_CITATION_c84b3288-e464-48b4-b3b6-c37a3c437ce2&quot;,&quot;properties&quot;:{&quot;noteIndex&quot;:0},&quot;isEdited&quot;:false,&quot;manualOverride&quot;:{&quot;isManuallyOverridden&quot;:false,&quot;citeprocText&quot;:&quot;[2]&quot;,&quot;manualOverrideText&quot;:&quot;&quot;},&quot;citationItems&quot;:[{&quot;id&quot;:&quot;75f092a7-0482-34dc-b423-82be7657b7d6&quot;,&quot;itemData&quot;:{&quot;type&quot;:&quot;article-journal&quot;,&quot;id&quot;:&quot;75f092a7-0482-34dc-b423-82be7657b7d6&quot;,&quot;title&quot;:&quot;Transformasi Digital dan Pertumbuhan E-Commerce: Dampak, Peluang, dan Tantangan di Era Modern&quot;,&quot;author&quot;:[{&quot;family&quot;:&quot;Edita Rachma Kamila&quot;,&quot;given&quot;:&quot;&quot;,&quot;parse-names&quot;:false,&quot;dropping-particle&quot;:&quot;&quot;,&quot;non-dropping-particle&quot;:&quot;&quot;},{&quot;family&quot;:&quot;Anala Ilfi Xena Andini&quot;,&quot;given&quot;:&quot;&quot;,&quot;parse-names&quot;:false,&quot;dropping-particle&quot;:&quot;&quot;,&quot;non-dropping-particle&quot;:&quot;&quot;},{&quot;family&quot;:&quot;Tutie Azzahra&quot;,&quot;given&quot;:&quot;&quot;,&quot;parse-names&quot;:false,&quot;dropping-particle&quot;:&quot;&quot;,&quot;non-dropping-particle&quot;:&quot;&quot;}],&quot;container-title&quot;:&quot;JURNAL ILMIAH EKONOMI DAN MANAJEMEN&quot;,&quot;DOI&quot;:&quot;10.61722/jiem.v3i2.3810&quot;,&quot;ISSN&quot;:&quot;3025-7972&quot;,&quot;issued&quot;:{&quot;date-parts&quot;:[[2025,1,13]]},&quot;page&quot;:&quot;141-145&quot;,&quot;abstract&quot;:&quot;Digital transformation has brought changes in the business world, especially in the e-commerce sector which is experiencing rapid growth. The existence of e-commerce supports operational efficiency, accelerates transactions, and expands market access. By 2022, this sector will contribute 64.5% to Indonesia's total digital economy. However, digital transformation also poses challenges. This study aims to explore the impact, opportunities and challenges commonly faced by businesses in facing this modern era of digitalization. This research uses a qualitative approach, secondary data obtained from various sources such as scientific journals, industry reports, and publications and then analyzed inductively with content analysis techniques. The results show that digitalization provides great opportunities for businesses to reach a wider market, optimize operational efficiency, and increase customer engagement. However, there are also challenges such as data security issues, intensified competition, and the need for large technology investments. This research is expected to provide insights for businesses and relevant stakeholders in adopting the right strategies to maximize digital opportunities while overcoming various challenges.&quot;,&quot;publisher&quot;:&quot;CV Kampus Akademik Publising&quot;,&quot;issue&quot;:&quot;2&quot;,&quot;volume&quot;:&quot;3&quot;,&quot;container-title-short&quot;:&quot;&quot;},&quot;isTemporary&quot;:false}],&quot;citationTag&quot;:&quot;MENDELEY_CITATION_v3_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&quot;},{&quot;citationID&quot;:&quot;MENDELEY_CITATION_31a9b688-57f2-4d6f-a016-9fc28ced8497&quot;,&quot;properties&quot;:{&quot;noteIndex&quot;:0},&quot;isEdited&quot;:false,&quot;manualOverride&quot;:{&quot;isManuallyOverridden&quot;:false,&quot;citeprocText&quot;:&quot;[3]&quot;,&quot;manualOverrideText&quot;:&quot;&quot;},&quot;citationItems&quot;:[{&quot;id&quot;:&quot;2ef63dd1-6d88-3e29-9a62-657f0332b4f5&quot;,&quot;itemData&quot;:{&quot;type&quot;:&quot;article-journal&quot;,&quot;id&quot;:&quot;2ef63dd1-6d88-3e29-9a62-657f0332b4f5&quot;,&quot;title&quot;:&quot;Perlindungan Data Pengguna oleh Marketplace Shopee Berdasarkan\nUndang-Undang Nomor 27 Tahun 2022&quot;,&quot;author&quot;:[{&quot;family&quot;:&quot;Faustina Yaffa Ivana&quot;,&quot;given&quot;:&quot;&quot;,&quot;parse-names&quot;:false,&quot;dropping-particle&quot;:&quot;&quot;,&quot;non-dropping-particle&quot;:&quot;&quot;},{&quot;family&quot;:&quot;Wiraguna Sidi Ahyar&quot;,&quot;given&quot;:&quot;&quot;,&quot;parse-names&quot;:false,&quot;dropping-particle&quot;:&quot;&quot;,&quot;non-dropping-particle&quot;:&quot;&quot;}],&quot;container-title&quot;:&quot;Jurnal Kajian Hukum Dan Kebijakan Publik&quot;,&quot;ISSN&quot;:&quot;3031-8882&quot;,&quot;issued&quot;:{&quot;date-parts&quot;:[[2025,6]]},&quot;page&quot;:&quot;1037-1044&quot;,&quot;abstract&quot;:&quot;Kemajuan teknologi digital yang begitu pesat telah mendorong pertumbuhan signifikan dalam sektor perdagangan\nelektronik, dengan Shopee menjadi salah satu platform yang menonjol. Namun, peningkatan aktivitas di platform digital ini\nturut memunculkan permasalahan serius terkait perlindungan data pribadi pengguna. Tujuan penelitian ini yakni guna\nmengkaji bagaimana kebijakan dan praktik perlindungan data pribadi di Shopee diterapkan berdasarkan ketentuan dalam\nUndang-Undang Nomor 27 Tahun 2022 tentang Perlindungan Data Pribadi dan pada efektivitas pelaksanaan perlindungan\ndata oleh Shopee serta kesesuaian praktik yang dilakukan dengan ketentuan hukum yang berlaku. Metode yang diterapkan\npada penelitian ini yakni pendekatan yuridis normatif, dengan berlandaskan pada peraturan perundang-undangan yang\nrelevan. Temuan penelitian menunjukkan bahwa Shopee telah mengambil sejumlah langkah untuk melindungi data\npengguna, antara lain dengan penerapan enkripsi dan kebijakan privasi yang relatif transparan. Namun masih terdapat\ntantangan yang perlu diatasi, terutama terkait transparansi informasi serta kendala teknis dalam proses pengawasan dan\npenegakan regulasi. Terungkap bahwa meskipun regulasi telah cukup memadai secara normatif, implementasi di tingkat\noperasional masih membutuhkan penguatan, khususnya dalam hal pengawasan dan peningkatan literasi digital pengguna.\nPenelitian ini diharapkan berguna sebagai bahan rujukan pada pengembangan kebijakan perlindungan data yang lebih adaptif\nterhadap dinamika era digital.&quot;,&quot;volume&quot;:&quot;2 No.2&quot;,&quot;container-title-short&quot;:&quot;&quot;},&quot;isTemporary&quot;:false}],&quot;citationTag&quot;:&quot;MENDELEY_CITATION_v3_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&quot;},{&quot;citationID&quot;:&quot;MENDELEY_CITATION_8cb38715-02ca-4412-8d3a-c7a306ead154&quot;,&quot;properties&quot;:{&quot;noteIndex&quot;:0},&quot;isEdited&quot;:false,&quot;manualOverride&quot;:{&quot;isManuallyOverridden&quot;:false,&quot;citeprocText&quot;:&quot;[4]&quot;,&quot;manualOverrideText&quot;:&quot;&quot;},&quot;citationItems&quot;:[{&quot;id&quot;:&quot;bf41e99b-18ae-3c40-b243-b259dcf06dcf&quot;,&quot;itemData&quot;:{&quot;type&quot;:&quot;article-journal&quot;,&quot;id&quot;:&quot;bf41e99b-18ae-3c40-b243-b259dcf06dcf&quot;,&quot;title&quot;:&quot;Tinjauan Hukum terhadap Perlindungan Data Pribadi di Era Digital: Kasus Kebocoran Data Pengguna Layanan E-Commerce&quot;,&quot;author&quot;:[{&quot;family&quot;:&quot;Ardika&quot;,&quot;given&quot;:&quot;I Wayan Cenik&quot;,&quot;parse-names&quot;:false,&quot;dropping-particle&quot;:&quot;&quot;,&quot;non-dropping-particle&quot;:&quot;&quot;}],&quot;container-title&quot;:&quot;Indonesian Journal of Law and Justice&quot;,&quot;DOI&quot;:&quot;10.47134/ijlj.v2i3.3601&quot;,&quot;issued&quot;:{&quot;date-parts&quot;:[[2025,1,25]]},&quot;page&quot;:&quot;11&quot;,&quot;abstract&quot;:&quot;Era digital telah membawa perubahan besar dalam pola konsumsi dan interaksi ekonomi, dengan platform e-commerce menjadi salah satu aspek penting dalam transformasi ini. Namun, perkembangan ini juga menghadirkan tantangan signifikan terkait perlindungan data pribadi konsumen. Artikel ini mengkaji isu kebocoran data pribadi dalam ekosistem e-commerce di Indonesia, dengan fokus pada kasus kebocoran data pengguna Tokopedia pada tahun 2020. Studi ini menggunakan pendekatan yuridis normatif untuk menganalisis regulasi yang berlaku, termasuk Undang-Undang Nomor 27 Tahun 2022 tentang Perlindungan Data Pribadi (UU PDP), serta peraturan lainnya yang relevan. Hasil penelitian menunjukkan bahwa meskipun UU PDP memberikan dasar hukum yang lebih jelas untuk perlindungan data pribadi, tantangan tetap ada dalam implementasinya. Kasus Tokopedia menjadi contoh nyata kelemahan dalam sistem keamanan data dan akuntabilitas perusahaan. Selain itu, analisis ini mengungkapkan adanya celah dalam regulasi yang memungkinkan pelanggaran privasi tetap terjadi, serta kurangnya kesadaran konsumen terkait hak-hak mereka. Studi ini merekomendasikan penguatan regulasi, peningkatan kapasitas institusi, literasi digital, dan adopsi praktik terbaik internasional seperti General Data Protection Regulation (GDPR) Uni Eropa untuk menciptakan ekosistem digital yang lebih aman dan terpercaya.&quot;,&quot;publisher&quot;:&quot;Indonesian Journal Publisher&quot;,&quot;issue&quot;:&quot;3&quot;,&quot;volume&quot;:&quot;2&quot;,&quot;container-title-short&quot;:&quot;&quot;},&quot;isTemporary&quot;:false,&quot;suppress-author&quot;:false,&quot;composite&quot;:false,&quot;author-only&quot;:false}],&quot;citationTag&quot;:&quot;MENDELEY_CITATION_v3_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&quot;},{&quot;citationID&quot;:&quot;MENDELEY_CITATION_a29c2c1c-1f5a-40f6-88dc-7ea78922b127&quot;,&quot;properties&quot;:{&quot;noteIndex&quot;:0},&quot;isEdited&quot;:false,&quot;manualOverride&quot;:{&quot;isManuallyOverridden&quot;:false,&quot;citeprocText&quot;:&quot;[5]&quot;,&quot;manualOverrideText&quot;:&quot;&quot;},&quot;citationTag&quot;:&quot;MENDELEY_CITATION_v3_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&quot;,&quot;citationItems&quot;:[{&quot;id&quot;:&quot;bfa1df78-9124-304c-9613-1110648062ee&quot;,&quot;itemData&quot;:{&quot;type&quot;:&quot;report&quot;,&quot;id&quot;:&quot;bfa1df78-9124-304c-9613-1110648062ee&quot;,&quot;title&quot;:&quot;28 Creative Commons Attribution 4.0 International License&quot;,&quot;author&quot;:[{&quot;family&quot;:&quot;Kecerdasan Buatan Dan Dampaknya Pada Dunia Teknologi&quot;,&quot;given&quot;:&quot;Perkembangan&quot;,&quot;parse-names&quot;:false,&quot;dropping-particle&quot;:&quot;&quot;,&quot;non-dropping-particle&quot;:&quot;&quot;},{&quot;family&quot;:&quot;Zaenuddin&quot;,&quot;given&quot;:&quot;Imam&quot;,&quot;parse-names&quot;:false,&quot;dropping-particle&quot;:&quot;&quot;,&quot;non-dropping-particle&quot;:&quot;&quot;},{&quot;family&quot;:&quot;Bani Riyan&quot;,&quot;given&quot;:&quot;Ade&quot;,&quot;parse-names&quot;:false,&quot;dropping-particle&quot;:&quot;&quot;,&quot;non-dropping-particle&quot;:&quot;&quot;}],&quot;container-title&quot;:&quot;Jurnal Informatika Utama&quot;,&quot;issued&quot;:{&quot;date-parts&quot;:[[2024]]},&quot;number-of-pages&quot;:&quot;128-153&quot;,&quot;issue&quot;:&quot;2&quot;,&quot;volume&quot;:&quot;2&quot;,&quot;container-title-short&quot;:&quot;&quot;},&quot;isTemporary&quot;:false}]},{&quot;citationID&quot;:&quot;MENDELEY_CITATION_79e53070-065c-4687-aa7d-61618fa94429&quot;,&quot;properties&quot;:{&quot;noteIndex&quot;:0},&quot;isEdited&quot;:false,&quot;manualOverride&quot;:{&quot;isManuallyOverridden&quot;:false,&quot;citeprocText&quot;:&quot;[6]&quot;,&quot;manualOverrideText&quot;:&quot;&quot;},&quot;citationTag&quot;:&quot;MENDELEY_CITATION_v3_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&quot;,&quot;citationItems&quot;:[{&quot;id&quot;:&quot;6f959adf-a409-3e83-9960-5f37689cb64a&quot;,&quot;itemData&quot;:{&quot;type&quot;:&quot;article-journal&quot;,&quot;id&quot;:&quot;6f959adf-a409-3e83-9960-5f37689cb64a&quot;,&quot;title&quot;:&quot;Efektivitas Kecerdasan Buatan dalam Pengembangan Strategi Pemasaran Digital&quot;,&quot;author&quot;:[{&quot;family&quot;:&quot;Rhomazani&quot;,&quot;given&quot;:&quot;Shrimeta Oktavia&quot;,&quot;parse-names&quot;:false,&quot;dropping-particle&quot;:&quot;&quot;,&quot;non-dropping-particle&quot;:&quot;&quot;},{&quot;family&quot;:&quot;Gamaliel&quot;,&quot;given&quot;:&quot;Albeth&quot;,&quot;parse-names&quot;:false,&quot;dropping-particle&quot;:&quot;&quot;,&quot;non-dropping-particle&quot;:&quot;&quot;},{&quot;family&quot;:&quot;Abdillah&quot;,&quot;given&quot;:&quot;Muhammad Fakhri&quot;,&quot;parse-names&quot;:false,&quot;dropping-particle&quot;:&quot;&quot;,&quot;non-dropping-particle&quot;:&quot;&quot;},{&quot;family&quot;:&quot;Gustaf&quot;,&quot;given&quot;:&quot;Zidan&quot;,&quot;parse-names&quot;:false,&quot;dropping-particle&quot;:&quot;&quot;,&quot;non-dropping-particle&quot;:&quot;&quot;}],&quot;container-title&quot;:&quot;Jurnal Aplikasi Manajemen dan Inovasi Bisnis&quot;,&quot;ISSN&quot;:&quot;2621–3230&quot;,&quot;issued&quot;:{&quot;date-parts&quot;:[[2025,2]]},&quot;page&quot;:&quot;2025&quot;,&quot;abstract&quot;:&quot;This research aims to analyze the effectiveness of the application of artificial intelligence (AI) in digital marketing strategies on the Shopee e-commerce platform by using Etzioni's effectiveness theory approach which includes two main dimensions: adaptation and motivation. The method used was the Systematic Literature Review (SLR) with a qualitative descriptive approach, reviewing relevant literature published in the last five years. The results of the analysis showed that Shopee demonstrated the ability to adapt to changes in customer preferences and market trends through the use of AI. Meanwhile, in terms of motivation, the use of AI drove operational efficiency and data-based decision making, which contributed to increasing customer loyalty and company competitiveness. Thus, the application of AI in Shopee's digital marketing strategy can be considered effective, because it is able to improve service personalization, operational efficiency, and responsiveness to market dynamics.&quot;,&quot;issue&quot;:&quot;2&quot;,&quot;volume&quot;:&quot;7&quot;,&quot;container-title-short&quot;:&quot;&quot;},&quot;isTemporary&quot;:false}]},{&quot;citationID&quot;:&quot;MENDELEY_CITATION_190b60ee-ba1e-4944-983b-8ea015cfc841&quot;,&quot;properties&quot;:{&quot;noteIndex&quot;:0},&quot;isEdited&quot;:false,&quot;manualOverride&quot;:{&quot;isManuallyOverridden&quot;:false,&quot;citeprocText&quot;:&quot;[7]&quot;,&quot;manualOverrideText&quot;:&quot;&quot;},&quot;citationItems&quot;:[{&quot;id&quot;:&quot;cc900fa2-3df4-3f05-8ef3-78e5e3d89612&quot;,&quot;itemData&quot;:{&quot;type&quot;:&quot;article-journal&quot;,&quot;id&quot;:&quot;cc900fa2-3df4-3f05-8ef3-78e5e3d89612&quot;,&quot;title&quot;:&quot;ANALISIS FAKTOR-FAKTOR YANG MEMPENGARUHI MINAT PENGGUNAAN SISTEM INFORMASI AKUNTANSI BERBASIS E-COMMERCE PADA TIKTOK SHOP&quot;,&quot;author&quot;:[{&quot;family&quot;:&quot;Frischa Aulia&quot;,&quot;given&quot;:&quot;Elvira&quot;,&quot;parse-names&quot;:false,&quot;dropping-particle&quot;:&quot;&quot;,&quot;non-dropping-particle&quot;:&quot;&quot;},{&quot;family&quot;:&quot;Nurhasan&quot;,&quot;given&quot;:&quot;Rohimat&quot;,&quot;parse-names&quot;:false,&quot;dropping-particle&quot;:&quot;&quot;,&quot;non-dropping-particle&quot;:&quot;&quot;},{&quot;family&quot;:&quot;Juniar Prayoga&quot;,&quot;given&quot;:&quot;Cepi&quot;,&quot;parse-names&quot;:false,&quot;dropping-particle&quot;:&quot;&quot;,&quot;non-dropping-particle&quot;:&quot;&quot;},{&quot;family&quot;:&quot;Ekonomi&quot;,&quot;given&quot;:&quot;Fakultas&quot;,&quot;parse-names&quot;:false,&quot;dropping-particle&quot;:&quot;&quot;,&quot;non-dropping-particle&quot;:&quot;&quot;},{&quot;family&quot;:&quot;Garut&quot;,&quot;given&quot;:&quot;Universitas&quot;,&quot;parse-names&quot;:false,&quot;dropping-particle&quot;:&quot;&quot;,&quot;non-dropping-particle&quot;:&quot;&quot;}],&quot;container-title&quot;:&quot;Jurnal Ilmiah MEA (Manajemen, Ekonomi, dan Akuntansi)&quot;,&quot;ISSN&quot;:&quot;2621-5306&quot;,&quot;issued&quot;:{&quot;date-parts&quot;:[[2025,4,30]]},&quot;page&quot;:&quot;2025&quot;,&quot;abstract&quot;:&quot;Perkembangan digital telah mendorong perubahan dalam sistem pencatatan\nkeuangan dari metode konvensional ke sistem berbasis teknologi, termasuk dalam ecommerce seperti TikTok Shop. Namun, adopsi sistem informasi akuntansi masih\nmenghadapi kendala di kalangan pelaku usaha. Tujuan dilakukan penelitian ini yaitu\nuntuk meneliti faktor-faktor yang berpengaruh terhadap minat dalam penggunaan sistem\ninformasi akuntansi, dengan pendekatan yang digunakan yaitu pendekatan kuantitatif.\nPengambilan sampel dengan purposive sampling berjumlah 100 responden dan\nmenggunakan SmartPLS 4.0 untuk mengolah data. Penelitian ini menunjukkan bahwa\nperceived ease of use, perceived usefulness, trust berpengaruh positif terhadap minat\ndalam memanfaatkan sistem akuntansi. Sedangkan, perceived risk tidak berpengaruh\nterhadap minat penggunaan sistem tersebut.&quot;,&quot;issue&quot;:&quot;1&quot;,&quot;volume&quot;:&quot;9&quot;,&quot;container-title-short&quot;:&quot;&quot;},&quot;isTemporary&quot;:false}],&quot;citationTag&quot;:&quot;MENDELEY_CITATION_v3_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&quot;},{&quot;citationID&quot;:&quot;MENDELEY_CITATION_81800eb0-8e5b-4eb4-966d-eb43c41ca48c&quot;,&quot;properties&quot;:{&quot;noteIndex&quot;:0},&quot;isEdited&quot;:false,&quot;manualOverride&quot;:{&quot;isManuallyOverridden&quot;:false,&quot;citeprocText&quot;:&quot;[8]&quot;,&quot;manualOverrideText&quot;:&quot;&quot;},&quot;citationTag&quot;:&quot;MENDELEY_CITATION_v3_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&quot;,&quot;citationItems&quot;:[{&quot;id&quot;:&quot;882bdbcd-5ef1-31fd-b1d9-e6e0a431b945&quot;,&quot;itemData&quot;:{&quot;type&quot;:&quot;book&quot;,&quot;id&quot;:&quot;882bdbcd-5ef1-31fd-b1d9-e6e0a431b945&quot;,&quot;title&quot;:&quot;Manajemen Merek dan Strategi E-Commerce: Pendekatan Praktis &quot;,&quot;author&quot;:[{&quot;family&quot;:&quot;Kodrat&quot;,&quot;given&quot;:&quot;David Sukardi&quot;,&quot;parse-names&quot;:false,&quot;dropping-particle&quot;:&quot;&quot;,&quot;non-dropping-particle&quot;:&quot;&quot;}],&quot;issued&quot;:{&quot;date-parts&quot;:[[2020,12]]},&quot;publisher-place&quot;:&quot;Jakarta&quot;,&quot;number-of-pages&quot;:&quot;1-262&quot;,&quot;edition&quot;:&quot;1&quot;,&quot;publisher&quot;:&quot;Kencana&quot;,&quot;volume&quot;:&quot;1&quot;,&quot;container-title-short&quot;:&quot;&quot;},&quot;isTemporary&quot;:false,&quot;suppress-author&quot;:false,&quot;composite&quot;:false,&quot;author-only&quot;:false}]},{&quot;citationID&quot;:&quot;MENDELEY_CITATION_dfff1b81-1844-4895-9d36-473a67cb2453&quot;,&quot;properties&quot;:{&quot;noteIndex&quot;:0},&quot;isEdited&quot;:false,&quot;manualOverride&quot;:{&quot;isManuallyOverridden&quot;:false,&quot;citeprocText&quot;:&quot;[9]&quot;,&quot;manualOverrideText&quot;:&quot;&quot;},&quot;citationTag&quot;:&quot;MENDELEY_CITATION_v3_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&quot;,&quot;citationItems&quot;:[{&quot;id&quot;:&quot;55a6bf64-32a3-37f8-8957-15764aa84942&quot;,&quot;itemData&quot;:{&quot;type&quot;:&quot;book&quot;,&quot;id&quot;:&quot;55a6bf64-32a3-37f8-8957-15764aa84942&quot;,&quot;title&quot;:&quot;E-business: Transformasi dan Strategi dalam Bisnis Digital  &quot;,&quot;author&quot;:[{&quot;family&quot;:&quot;Purwanto&quot;,&quot;given&quot;:&quot;Arief ; Sopanah, Ana ; Dewi, Dian Candra&quot;,&quot;parse-names&quot;:false,&quot;dropping-particle&quot;:&quot;&quot;,&quot;non-dropping-particle&quot;:&quot;&quot;}],&quot;editor&quot;:[{&quot;family&quot;:&quot;Wulandari&quot;,&quot;given&quot;:&quot;Wahju&quot;,&quot;parse-names&quot;:false,&quot;dropping-particle&quot;:&quot;&quot;,&quot;non-dropping-particle&quot;:&quot;&quot;}],&quot;issued&quot;:{&quot;date-parts&quot;:[[2023,11,18]]},&quot;publisher-place&quot;:&quot;Surabaya&quot;,&quot;number-of-pages&quot;:&quot;1-161&quot;,&quot;edition&quot;:&quot;1&quot;,&quot;publisher&quot;:&quot;Scopindo&quot;,&quot;volume&quot;:&quot;1&quot;,&quot;container-title-short&quot;:&quot;&quot;},&quot;isTemporary&quot;:false,&quot;suppress-author&quot;:false,&quot;composite&quot;:false,&quot;author-only&quot;:false}]},{&quot;citationID&quot;:&quot;MENDELEY_CITATION_61058748-6019-4139-8fbf-7db7e11072c4&quot;,&quot;properties&quot;:{&quot;noteIndex&quot;:0},&quot;isEdited&quot;:false,&quot;manualOverride&quot;:{&quot;isManuallyOverridden&quot;:false,&quot;citeprocText&quot;:&quot;[10]&quot;,&quot;manualOverrideText&quot;:&quot;&quot;},&quot;citationTag&quot;:&quot;MENDELEY_CITATION_v3_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&quot;,&quot;citationItems&quot;:[{&quot;id&quot;:&quot;ffb36c7c-3055-37d4-9f80-920e69cacf04&quot;,&quot;itemData&quot;:{&quot;type&quot;:&quot;article-journal&quot;,&quot;id&quot;:&quot;ffb36c7c-3055-37d4-9f80-920e69cacf04&quot;,&quot;title&quot;:&quot;PENGUNAAN AI DALAM MEMBANGUN BISNIS BERKELANJUTAN DAN\nMENINGKATKAN LOYALITAS KONSUMEN DI ERA PERSAINGAN GLOBAL&quot;,&quot;author&quot;:[{&quot;family&quot;:&quot;Suchita&quot;,&quot;given&quot;:&quot;Natasya Baby&quot;,&quot;parse-names&quot;:false,&quot;dropping-particle&quot;:&quot;&quot;,&quot;non-dropping-particle&quot;:&quot;&quot;},{&quot;family&quot;:&quot;Lay&quot;,&quot;given&quot;:&quot;Eillin&quot;,&quot;parse-names&quot;:false,&quot;dropping-particle&quot;:&quot;&quot;,&quot;non-dropping-particle&quot;:&quot;&quot;},{&quot;family&quot;:&quot;Kristina&quot;,&quot;given&quot;:&quot;Dian&quot;,&quot;parse-names&quot;:false,&quot;dropping-particle&quot;:&quot;&quot;,&quot;non-dropping-particle&quot;:&quot;&quot;},{&quot;family&quot;:&quot;Angelin&quot;,&quot;given&quot;:&quot;&quot;,&quot;parse-names&quot;:false,&quot;dropping-particle&quot;:&quot;&quot;,&quot;non-dropping-particle&quot;:&quot;&quot;},{&quot;family&quot;:&quot;Prestille&quot;,&quot;given&quot;:&quot;Melli&quot;,&quot;parse-names&quot;:false,&quot;dropping-particle&quot;:&quot;&quot;,&quot;non-dropping-particle&quot;:&quot;&quot;},{&quot;family&quot;:&quot;Celline&quot;,&quot;given&quot;:&quot;Hellen Levinia&quot;,&quot;parse-names&quot;:false,&quot;dropping-particle&quot;:&quot;&quot;,&quot;non-dropping-particle&quot;:&quot;&quot;}],&quot;container-title&quot;:&quot;Fortunate Business Review&quot;,&quot;ISSN&quot;:&quot;2777-0834&quot;,&quot;issued&quot;:{&quot;date-parts&quot;:[[2025,5]]},&quot;page&quot;:&quot;39-72&quot;,&quot;abstract&quot;:&quot;Penelitian ini bertujuan untuk mengkaji pengaruh keberlanjutan bisnis, loyalitas konsumen,\npersaingan global dan strategi bisnis terhadap adopsi kecerdasan buatan (AI) dalam praktik\nbisnis di era digital dan globalisasi. Melalui analisis regresi linier berganda, hasil penelitian\nmenunjukkan bahwa dari keempat variabel yang diteliti, hanya keberlanjutan bisnis yang\nmemiliki pengaruh positif dan signifikan terhadap pemanfaatan AI. Sementara itu, loyalitas\nkonsumen, persaingan global dan strategi bisnis meskipun menunjukkan hubungan positif,\ntidak memberikan pengaruh yang signifikan secara statistik. Temuan ini menegaskan bahwa\nperusahaan yang memprioritaskan keberlanjutan lebih terdorong untuk mengadopsi AI guna\nmeningkatkan efisiensi operasional, optimalisasi sumber daya, dan ketahanan jangka panjang.\nDi sisi lain, tantangan seperti keterbatasan akses teknologi, kesiapan digital yang belum\nmerata, dan pemanfaatan AI yang belum optimal masih menghambat adopsi secara luas,\nkhususnya di sektor usaha kecil dan menengah. Studi ini memberikan wawasan penting bagi\npraktisi dan pembuat kebijakan bahwa integrasi AI perlu ditopang oleh kesiapan internal,\nbudaya organisasi, dan dukungan manajerial yang kuat. Untuk memperdalam pemahaman,\npenelitian lanjutan disarankan menggunakan pendekatan kualitatif atau metode campuran\nguna mengeksplorasi persepsi praktisi, serta meneliti dampak kausal AI terhadap\nkeberlanjutan bisnis, loyalitas konsumen, dan keunggulan kompetitif dalam lanskap bisnis\nyang semakin kompetitif dan terdigitalisasi.\nKata Kunci: Artificial Intelligence (AI),&quot;,&quot;volume&quot;:&quot;5 No 1&quot;,&quot;container-title-short&quot;:&quot;&quot;},&quot;isTemporary&quot;:false}]},{&quot;citationID&quot;:&quot;MENDELEY_CITATION_5c46f8f9-a829-458f-87f6-0bfeecd1d3eb&quot;,&quot;properties&quot;:{&quot;noteIndex&quot;:0},&quot;isEdited&quot;:false,&quot;manualOverride&quot;:{&quot;isManuallyOverridden&quot;:false,&quot;citeprocText&quot;:&quot;[11]&quot;,&quot;manualOverrideText&quot;:&quot;&quot;},&quot;citationTag&quot;:&quot;MENDELEY_CITATION_v3_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&quot;,&quot;citationItems&quot;:[{&quot;id&quot;:&quot;667a74dc-de7e-3929-8b8a-be4643852d15&quot;,&quot;itemData&quot;:{&quot;type&quot;:&quot;article-journal&quot;,&quot;id&quot;:&quot;667a74dc-de7e-3929-8b8a-be4643852d15&quot;,&quot;title&quot;:&quot;PENERIMAAN TEKNOLOGI CHATBOT SHOPEE OLEH KONSUMEN: STUDI KASUS PADA PLATFORM E-COMMERCE DI INDONESIA&quot;,&quot;author&quot;:[{&quot;family&quot;:&quot;Izzudin&quot;,&quot;given&quot;:&quot;Ahmad&quot;,&quot;parse-names&quot;:false,&quot;dropping-particle&quot;:&quot;&quot;,&quot;non-dropping-particle&quot;:&quot;&quot;},{&quot;family&quot;:&quot;Chiara&quot;,&quot;given&quot;:&quot;Yasmin&quot;,&quot;parse-names&quot;:false,&quot;dropping-particle&quot;:&quot;&quot;,&quot;non-dropping-particle&quot;:&quot;&quot;},{&quot;family&quot;:&quot;Yuan&quot;,&quot;given&quot;:&quot;S&quot;,&quot;parse-names&quot;:false,&quot;dropping-particle&quot;:&quot;&quot;,&quot;non-dropping-particle&quot;:&quot;&quot;},{&quot;family&quot;:&quot;Ramadhini&quot;,&quot;given&quot;:&quot;Ananda Churriyah&quot;,&quot;parse-names&quot;:false,&quot;dropping-particle&quot;:&quot;&quot;,&quot;non-dropping-particle&quot;:&quot;&quot;}],&quot;DOI&quot;:&quot;10.8734/Kohesi.v1i2&quot;,&quot;ISSN&quot;:&quot;2988-1986&quot;,&quot;URL&quot;:&quot;https://ejournal.warunayama.org/kohesi&quot;,&quot;container-title-short&quot;:&quot;&quot;},&quot;isTemporary&quot;:false}]},{&quot;citationID&quot;:&quot;MENDELEY_CITATION_3f718e01-4621-4916-811c-1e4d7b159818&quot;,&quot;properties&quot;:{&quot;noteIndex&quot;:0},&quot;isEdited&quot;:false,&quot;manualOverride&quot;:{&quot;isManuallyOverridden&quot;:false,&quot;citeprocText&quot;:&quot;[12]&quot;,&quot;manualOverrideText&quot;:&quot;&quot;},&quot;citationTag&quot;:&quot;MENDELEY_CITATION_v3_eyJjaXRhdGlvbklEIjoiTUVOREVMRVlfQ0lUQVRJT05fM2Y3MThlMDEtNDYyMS00OTE2LTgxMWMtMWU0ZDdiMTU5ODE4IiwicHJvcGVydGllcyI6eyJub3RlSW5kZXgiOjB9LCJpc0VkaXRlZCI6ZmFsc2UsIm1hbnVhbE92ZXJyaWRlIjp7ImlzTWFudWFsbHlPdmVycmlkZGVuIjpmYWxzZSwiY2l0ZXByb2NUZXh0IjoiWzEyXSIsIm1hbnVhbE92ZXJyaWRlVGV4dCI6IiJ9LCJjaXRhdGlvbkl0ZW1zIjpbeyJpZCI6IjJlODJlODUyLTdjOTQtM2U5Zi05Y2M3LTNmZGQzNzU5ZTI1OSIsIml0ZW1EYXRhIjp7InR5cGUiOiJyZXBvcnQiLCJpZCI6IjJlODJlODUyLTdjOTQtM2U5Zi05Y2M3LTNmZGQzNzU5ZTI1OS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quot;,&quot;citationItems&quot;:[{&quot;id&quot;:&quot;2e82e852-7c94-3e9f-9cc7-3fdd3759e259&quot;,&quot;itemData&quot;:{&quot;type&quot;:&quot;report&quot;,&quot;id&quot;:&quot;2e82e852-7c94-3e9f-9cc7-3fdd3759e259&quot;,&quot;title&quot;:&quot;MULTIVARIATE DATA ANALYSIS EIGHTH EDITION&quot;,&quot;author&quot;:[{&quot;family&quot;:&quot;Hair&quot;,&quot;given&quot;:&quot;Joseph F&quot;,&quot;parse-names&quot;:false,&quot;dropping-particle&quot;:&quot;&quot;,&quot;non-dropping-particle&quot;:&quot;&quot;},{&quot;family&quot;:&quot;Black&quot;,&quot;given&quot;:&quot;William C&quot;,&quot;parse-names&quot;:false,&quot;dropping-particle&quot;:&quot;&quot;,&quot;non-dropping-particle&quot;:&quot;&quot;},{&quot;family&quot;:&quot;Babin&quot;,&quot;given&quot;:&quot;Barry J&quot;,&quot;parse-names&quot;:false,&quot;dropping-particle&quot;:&quot;&quot;,&quot;non-dropping-particle&quot;:&quot;&quot;},{&quot;family&quot;:&quot;Anderson&quot;,&quot;given&quot;:&quot;Rolph E&quot;,&quot;parse-names&quot;:false,&quot;dropping-particle&quot;:&quot;&quot;,&quot;non-dropping-particle&quot;:&quot;&quot;}],&quot;URL&quot;:&quot;www.cengage.com/highered&quot;,&quot;issued&quot;:{&quot;date-parts&quot;:[[2019]]},&quot;container-title-short&quot;:&quot;&quot;},&quot;isTemporary&quot;:false}]},{&quot;citationID&quot;:&quot;MENDELEY_CITATION_13675d65-bd91-476d-8445-d025be8fa730&quot;,&quot;properties&quot;:{&quot;noteIndex&quot;:0},&quot;isEdited&quot;:false,&quot;manualOverride&quot;:{&quot;isManuallyOverridden&quot;:false,&quot;citeprocText&quot;:&quot;[13]&quot;,&quot;manualOverrideText&quot;:&quot;&quot;},&quot;citationItems&quot;:[{&quot;id&quot;:&quot;c70d6ec3-b6ed-32c2-82f6-8e3d8e7e8070&quot;,&quot;itemData&quot;:{&quot;type&quot;:&quot;article-journal&quot;,&quot;id&quot;:&quot;c70d6ec3-b6ed-32c2-82f6-8e3d8e7e8070&quot;,&quot;title&quot;:&quot;PERKEMBANGAN E-COMMERCE INDONESIA DALAM MENDORONG KEMAJUAN INDUSTRI KECIL MENENGAH (IKM) DI INDONESIA&quot;,&quot;author&quot;:[{&quot;family&quot;:&quot;Fandiyanto&quot;,&quot;given&quot;:&quot;Randika&quot;,&quot;parse-names&quot;:false,&quot;dropping-particle&quot;:&quot;&quot;,&quot;non-dropping-particle&quot;:&quot;&quot;},{&quot;family&quot;:&quot;Irawan&quot;,&quot;given&quot;:&quot;Bambang&quot;,&quot;parse-names&quot;:false,&quot;dropping-particle&quot;:&quot;&quot;,&quot;non-dropping-particle&quot;:&quot;&quot;}],&quot;container-title&quot;:&quot;Growth&quot;,&quot;container-title-short&quot;:&quot;Growth&quot;,&quot;DOI&quot;:&quot;10.36841/growth-journal.v23i1.6512&quot;,&quot;ISSN&quot;:&quot;0215-1030&quot;,&quot;issued&quot;:{&quot;date-parts&quot;:[[2025,6,19]]},&quot;page&quot;:&quot;174&quot;,&quot;abstract&quot;:&quot;This study aims to analyze the development of electronic-based transactions or e-commerce in Indonesia from time to time. This research method is a qualitative descriptive study with an exploratory research approach. The development of e-commerce in Indonesia continues to experience significant development, this is driven by many factors such as the increasing number of Indonesian internet users, increasing digital literacy of the community, support for digital payments through fintech, encouragement of easy and fast delivery services, government regulations that provide easy access and full support and digital business trends in the future. The government has also provided regulations that have a significant impact on the development of digital transactions in Indonesia. The Benefits of E-Commerce for MSMEs include Expanding Market Reach, Increasing Sales, Ease of Marketing and Promotion, Operational Cost Efficiency, Ease of Business Management and Easier Transaction Recording&quot;,&quot;publisher&quot;:&quot;Universitas Abdurachman Saleh Situbondo&quot;,&quot;issue&quot;:&quot;1&quot;,&quot;volume&quot;:&quot;23&quot;},&quot;isTemporary&quot;:false}],&quot;citationTag&quot;:&quot;MENDELEY_CITATION_v3_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&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515E98A-6AA1-4804-AA6F-852B1CC88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3506</Words>
  <Characters>19988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23448</CharactersWithSpaces>
  <SharedDoc>false</SharedDoc>
  <HLinks>
    <vt:vector size="48" baseType="variant">
      <vt:variant>
        <vt:i4>4784212</vt:i4>
      </vt:variant>
      <vt:variant>
        <vt:i4>15</vt:i4>
      </vt:variant>
      <vt:variant>
        <vt:i4>0</vt:i4>
      </vt:variant>
      <vt:variant>
        <vt:i4>5</vt:i4>
      </vt:variant>
      <vt:variant>
        <vt:lpwstr>http://journal.yrpipku.com/index.php/msej</vt:lpwstr>
      </vt:variant>
      <vt:variant>
        <vt:lpwstr/>
      </vt:variant>
      <vt:variant>
        <vt:i4>7733364</vt:i4>
      </vt:variant>
      <vt:variant>
        <vt:i4>12</vt:i4>
      </vt:variant>
      <vt:variant>
        <vt:i4>0</vt:i4>
      </vt:variant>
      <vt:variant>
        <vt:i4>5</vt:i4>
      </vt:variant>
      <vt:variant>
        <vt:lpwstr>https://doi.org/10.36841/growth-journal.v23i1.6512</vt:lpwstr>
      </vt:variant>
      <vt:variant>
        <vt:lpwstr/>
      </vt:variant>
      <vt:variant>
        <vt:i4>2949184</vt:i4>
      </vt:variant>
      <vt:variant>
        <vt:i4>9</vt:i4>
      </vt:variant>
      <vt:variant>
        <vt:i4>0</vt:i4>
      </vt:variant>
      <vt:variant>
        <vt:i4>5</vt:i4>
      </vt:variant>
      <vt:variant>
        <vt:lpwstr>mailto:4yudiubk@gmail.com</vt:lpwstr>
      </vt:variant>
      <vt:variant>
        <vt:lpwstr/>
      </vt:variant>
      <vt:variant>
        <vt:i4>3932229</vt:i4>
      </vt:variant>
      <vt:variant>
        <vt:i4>6</vt:i4>
      </vt:variant>
      <vt:variant>
        <vt:i4>0</vt:i4>
      </vt:variant>
      <vt:variant>
        <vt:i4>5</vt:i4>
      </vt:variant>
      <vt:variant>
        <vt:lpwstr>mailto:3istidharmaagung@gmail.com</vt:lpwstr>
      </vt:variant>
      <vt:variant>
        <vt:lpwstr/>
      </vt:variant>
      <vt:variant>
        <vt:i4>4522090</vt:i4>
      </vt:variant>
      <vt:variant>
        <vt:i4>3</vt:i4>
      </vt:variant>
      <vt:variant>
        <vt:i4>0</vt:i4>
      </vt:variant>
      <vt:variant>
        <vt:i4>5</vt:i4>
      </vt:variant>
      <vt:variant>
        <vt:lpwstr>mailto:2mutiara@wastukancana.ac.id</vt:lpwstr>
      </vt:variant>
      <vt:variant>
        <vt:lpwstr/>
      </vt:variant>
      <vt:variant>
        <vt:i4>5636148</vt:i4>
      </vt:variant>
      <vt:variant>
        <vt:i4>0</vt:i4>
      </vt:variant>
      <vt:variant>
        <vt:i4>0</vt:i4>
      </vt:variant>
      <vt:variant>
        <vt:i4>5</vt:i4>
      </vt:variant>
      <vt:variant>
        <vt:lpwstr>mailto:1ekayudilestari@gmail.com</vt:lpwstr>
      </vt:variant>
      <vt:variant>
        <vt:lpwstr/>
      </vt:variant>
      <vt:variant>
        <vt:i4>5308424</vt:i4>
      </vt:variant>
      <vt:variant>
        <vt:i4>9</vt:i4>
      </vt:variant>
      <vt:variant>
        <vt:i4>0</vt:i4>
      </vt:variant>
      <vt:variant>
        <vt:i4>5</vt:i4>
      </vt:variant>
      <vt:variant>
        <vt:lpwstr>https://creativecommons.org/licenses/by/4.0/</vt:lpwstr>
      </vt:variant>
      <vt:variant>
        <vt:lpwstr/>
      </vt:variant>
      <vt:variant>
        <vt:i4>5308424</vt:i4>
      </vt:variant>
      <vt:variant>
        <vt:i4>3</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2026-01-12T04:06:00Z</dcterms:created>
  <dcterms:modified xsi:type="dcterms:W3CDTF">2026-01-12T04:30:00Z</dcterms:modified>
</cp:coreProperties>
</file>