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59A1A" w14:textId="27EAAE30" w:rsidR="00147C1A" w:rsidRPr="008C5E12" w:rsidRDefault="00D25631" w:rsidP="00D25631">
      <w:pPr>
        <w:spacing w:before="240" w:after="200" w:line="240" w:lineRule="auto"/>
        <w:jc w:val="center"/>
        <w:rPr>
          <w:rFonts w:ascii="Merriweather" w:eastAsia="Merriweather" w:hAnsi="Merriweather" w:cs="Merriweather"/>
          <w:b/>
          <w:sz w:val="32"/>
          <w:szCs w:val="32"/>
          <w:lang w:val="id-ID"/>
        </w:rPr>
      </w:pPr>
      <w:bookmarkStart w:id="0" w:name="_heading=h.gjdgxs" w:colFirst="0" w:colLast="0"/>
      <w:bookmarkStart w:id="1" w:name="_Hlk149122620"/>
      <w:bookmarkEnd w:id="0"/>
      <w:r w:rsidRPr="00D25631">
        <w:rPr>
          <w:rFonts w:ascii="Segoe UI" w:eastAsiaTheme="minorHAnsi" w:hAnsi="Segoe UI" w:cs="Segoe UI"/>
          <w:b/>
          <w:noProof/>
          <w:color w:val="auto"/>
          <w:kern w:val="0"/>
          <w:sz w:val="26"/>
          <w:szCs w:val="22"/>
          <w:lang w:val="id-ID" w:eastAsia="en-US"/>
        </w:rPr>
        <w:t>RIB’AH: KONSEP JAMINAN TRADISI LOKAL DI MASA ISLAM AWAL</w:t>
      </w:r>
      <w:bookmarkEnd w:id="1"/>
      <w:r w:rsidR="004E3A7A" w:rsidRPr="008C5E12">
        <w:rPr>
          <w:rFonts w:ascii="Merriweather" w:eastAsia="Merriweather" w:hAnsi="Merriweather" w:cs="Merriweather"/>
          <w:b/>
          <w:sz w:val="32"/>
          <w:szCs w:val="32"/>
          <w:lang w:val="id-ID"/>
        </w:rPr>
        <w:t xml:space="preserve"> </w:t>
      </w:r>
    </w:p>
    <w:p w14:paraId="39B82C30" w14:textId="328F1DC0" w:rsidR="00D25631" w:rsidRPr="00D25631" w:rsidRDefault="00D25631" w:rsidP="00D25631">
      <w:pPr>
        <w:spacing w:line="240" w:lineRule="auto"/>
        <w:jc w:val="center"/>
        <w:rPr>
          <w:rFonts w:ascii="Segoe UI Light" w:hAnsi="Segoe UI Light" w:cs="Segoe UI Light"/>
          <w:b/>
          <w:lang w:val="id-ID"/>
        </w:rPr>
      </w:pPr>
      <w:r>
        <w:rPr>
          <w:rStyle w:val="fontstyle01"/>
          <w:rFonts w:ascii="Segoe UI Light" w:hAnsi="Segoe UI Light" w:cs="Segoe UI Light"/>
          <w:lang w:val="id-ID"/>
        </w:rPr>
        <w:t>Ahmad Natsir,</w:t>
      </w:r>
      <w:r>
        <w:rPr>
          <w:rStyle w:val="fontstyle01"/>
          <w:rFonts w:ascii="Segoe UI Light" w:hAnsi="Segoe UI Light" w:cs="Segoe UI Light"/>
        </w:rPr>
        <w:t>*</w:t>
      </w:r>
      <w:r>
        <w:rPr>
          <w:rStyle w:val="fontstyle01"/>
          <w:rFonts w:ascii="Segoe UI Light" w:hAnsi="Segoe UI Light" w:cs="Segoe UI Light"/>
          <w:lang w:val="id-ID"/>
        </w:rPr>
        <w:t xml:space="preserve"> </w:t>
      </w:r>
      <w:proofErr w:type="spellStart"/>
      <w:r>
        <w:rPr>
          <w:rStyle w:val="fontstyle01"/>
          <w:rFonts w:ascii="Segoe UI Light" w:hAnsi="Segoe UI Light" w:cs="Segoe UI Light"/>
          <w:lang w:val="id-ID"/>
        </w:rPr>
        <w:t>Hawwin</w:t>
      </w:r>
      <w:proofErr w:type="spellEnd"/>
      <w:r>
        <w:rPr>
          <w:rStyle w:val="fontstyle01"/>
          <w:rFonts w:ascii="Segoe UI Light" w:hAnsi="Segoe UI Light" w:cs="Segoe UI Light"/>
          <w:lang w:val="id-ID"/>
        </w:rPr>
        <w:t xml:space="preserve"> Muzakki, Diana Lutfiana Ulfa</w:t>
      </w:r>
    </w:p>
    <w:p w14:paraId="6984107E" w14:textId="36388D3D" w:rsidR="00D25631" w:rsidRPr="00D25631" w:rsidRDefault="00D25631" w:rsidP="00D25631">
      <w:pPr>
        <w:spacing w:line="240" w:lineRule="auto"/>
        <w:jc w:val="center"/>
        <w:rPr>
          <w:rFonts w:ascii="Segoe UI Light" w:hAnsi="Segoe UI Light" w:cs="Segoe UI Light"/>
          <w:sz w:val="18"/>
          <w:lang w:val="id-ID"/>
        </w:rPr>
      </w:pPr>
      <w:r>
        <w:rPr>
          <w:rFonts w:ascii="Segoe UI Light" w:hAnsi="Segoe UI Light" w:cs="Segoe UI Light"/>
          <w:sz w:val="18"/>
          <w:lang w:val="id-ID"/>
        </w:rPr>
        <w:t>UIN Sayyid Ali Rahmatullah Tulungagung</w:t>
      </w:r>
    </w:p>
    <w:p w14:paraId="0A799090" w14:textId="7C8836D4" w:rsidR="00D25631" w:rsidRPr="00D25631" w:rsidRDefault="00D25631" w:rsidP="00D25631">
      <w:pPr>
        <w:spacing w:line="240" w:lineRule="auto"/>
        <w:jc w:val="center"/>
        <w:rPr>
          <w:rFonts w:ascii="Segoe UI Light" w:hAnsi="Segoe UI Light" w:cs="Segoe UI Light"/>
          <w:sz w:val="18"/>
          <w:lang w:val="id-ID"/>
        </w:rPr>
      </w:pPr>
      <w:hyperlink r:id="rId9" w:history="1">
        <w:r w:rsidRPr="00E24BF2">
          <w:rPr>
            <w:rStyle w:val="Hyperlink"/>
            <w:rFonts w:ascii="Segoe UI Light" w:hAnsi="Segoe UI Light" w:cs="Segoe UI Light"/>
            <w:sz w:val="18"/>
            <w:lang w:val="id-ID"/>
          </w:rPr>
          <w:t>ennatsir@gmail.com</w:t>
        </w:r>
      </w:hyperlink>
      <w:r>
        <w:rPr>
          <w:rFonts w:ascii="Segoe UI Light" w:hAnsi="Segoe UI Light" w:cs="Segoe UI Light"/>
          <w:sz w:val="18"/>
          <w:lang w:val="id-ID"/>
        </w:rPr>
        <w:t xml:space="preserve">, </w:t>
      </w:r>
      <w:hyperlink r:id="rId10" w:history="1">
        <w:r w:rsidRPr="00E24BF2">
          <w:rPr>
            <w:rStyle w:val="Hyperlink"/>
            <w:rFonts w:ascii="Segoe UI Light" w:hAnsi="Segoe UI Light" w:cs="Segoe UI Light"/>
            <w:sz w:val="18"/>
            <w:lang w:val="id-ID"/>
          </w:rPr>
          <w:t>hawwin100@gmail.com</w:t>
        </w:r>
      </w:hyperlink>
      <w:r>
        <w:rPr>
          <w:rFonts w:ascii="Segoe UI Light" w:hAnsi="Segoe UI Light" w:cs="Segoe UI Light"/>
          <w:sz w:val="18"/>
          <w:lang w:val="id-ID"/>
        </w:rPr>
        <w:t xml:space="preserve">, </w:t>
      </w:r>
      <w:hyperlink r:id="rId11" w:history="1">
        <w:r w:rsidRPr="00E24BF2">
          <w:rPr>
            <w:rStyle w:val="Hyperlink"/>
            <w:rFonts w:ascii="Segoe UI Light" w:hAnsi="Segoe UI Light" w:cs="Segoe UI Light"/>
            <w:sz w:val="18"/>
            <w:lang w:val="id-ID"/>
          </w:rPr>
          <w:t>diana.lutfiana@gmail.com</w:t>
        </w:r>
      </w:hyperlink>
      <w:r>
        <w:rPr>
          <w:rFonts w:ascii="Segoe UI Light" w:hAnsi="Segoe UI Light" w:cs="Segoe UI Light"/>
          <w:sz w:val="18"/>
          <w:lang w:val="id-ID"/>
        </w:rPr>
        <w:t xml:space="preserve"> </w:t>
      </w:r>
    </w:p>
    <w:p w14:paraId="53DA3392" w14:textId="74AB8F2B" w:rsidR="00D25631" w:rsidRDefault="00D25631" w:rsidP="00D25631">
      <w:pPr>
        <w:pBdr>
          <w:top w:val="nil"/>
          <w:left w:val="nil"/>
          <w:bottom w:val="nil"/>
          <w:right w:val="nil"/>
          <w:between w:val="nil"/>
        </w:pBdr>
        <w:spacing w:before="240" w:after="120"/>
        <w:jc w:val="center"/>
        <w:rPr>
          <w:rFonts w:ascii="Segoe UI Light" w:hAnsi="Segoe UI Light" w:cs="Segoe UI Light"/>
          <w:sz w:val="18"/>
          <w:lang w:val="en-ID"/>
        </w:rPr>
      </w:pPr>
      <w:proofErr w:type="spellStart"/>
      <w:r>
        <w:rPr>
          <w:rFonts w:ascii="Segoe UI Light" w:hAnsi="Segoe UI Light" w:cs="Segoe UI Light"/>
          <w:sz w:val="18"/>
          <w:lang w:val="en-ID"/>
        </w:rPr>
        <w:t>Nomor</w:t>
      </w:r>
      <w:proofErr w:type="spellEnd"/>
      <w:r>
        <w:rPr>
          <w:rFonts w:ascii="Segoe UI Light" w:hAnsi="Segoe UI Light" w:cs="Segoe UI Light"/>
          <w:sz w:val="18"/>
          <w:lang w:val="en-ID"/>
        </w:rPr>
        <w:t xml:space="preserve"> </w:t>
      </w:r>
      <w:proofErr w:type="spellStart"/>
      <w:r>
        <w:rPr>
          <w:rFonts w:ascii="Segoe UI Light" w:hAnsi="Segoe UI Light" w:cs="Segoe UI Light"/>
          <w:sz w:val="18"/>
          <w:lang w:val="en-ID"/>
        </w:rPr>
        <w:t>Telepon</w:t>
      </w:r>
      <w:proofErr w:type="spellEnd"/>
      <w:r>
        <w:rPr>
          <w:rFonts w:ascii="Segoe UI Light" w:hAnsi="Segoe UI Light" w:cs="Segoe UI Light"/>
          <w:sz w:val="18"/>
          <w:lang w:val="en-ID"/>
        </w:rPr>
        <w:t>/WA:</w:t>
      </w:r>
    </w:p>
    <w:p w14:paraId="1C3585D3" w14:textId="718403F4" w:rsidR="00D25631" w:rsidRDefault="00D25631" w:rsidP="00D25631">
      <w:pPr>
        <w:pBdr>
          <w:top w:val="nil"/>
          <w:left w:val="nil"/>
          <w:bottom w:val="nil"/>
          <w:right w:val="nil"/>
          <w:between w:val="nil"/>
        </w:pBdr>
        <w:spacing w:before="240" w:after="120"/>
        <w:jc w:val="center"/>
        <w:rPr>
          <w:rFonts w:ascii="Merriweather" w:eastAsia="Merriweather" w:hAnsi="Merriweather" w:cs="Merriweather"/>
          <w:b/>
          <w:lang w:val="id-ID"/>
        </w:rPr>
      </w:pPr>
      <w:r>
        <w:rPr>
          <w:rFonts w:ascii="Segoe UI Light" w:hAnsi="Segoe UI Light" w:cs="Segoe UI Light"/>
          <w:sz w:val="18"/>
          <w:lang w:val="id-ID"/>
        </w:rPr>
        <w:t>085713636167</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2"/>
      </w:tblGrid>
      <w:tr w:rsidR="00BD6239" w14:paraId="3AB55BBF" w14:textId="77777777" w:rsidTr="00BD6239">
        <w:trPr>
          <w:trHeight w:val="340"/>
        </w:trPr>
        <w:tc>
          <w:tcPr>
            <w:tcW w:w="4253" w:type="dxa"/>
            <w:shd w:val="clear" w:color="auto" w:fill="BFBFBF" w:themeFill="background1" w:themeFillShade="BF"/>
            <w:vAlign w:val="center"/>
          </w:tcPr>
          <w:p w14:paraId="65E4EAA9" w14:textId="77777777" w:rsidR="00BD6239" w:rsidRPr="00412C3F" w:rsidRDefault="00BD6239" w:rsidP="00272122">
            <w:pPr>
              <w:jc w:val="center"/>
              <w:rPr>
                <w:rFonts w:ascii="Book Antiqua" w:hAnsi="Book Antiqua" w:cs="Open Sans Condensed"/>
              </w:rPr>
            </w:pPr>
            <w:r w:rsidRPr="00487BAC">
              <w:rPr>
                <w:rFonts w:ascii="Book Antiqua" w:hAnsi="Book Antiqua" w:cs="Open Sans Condensed"/>
                <w:b/>
                <w:i/>
              </w:rPr>
              <w:t>Abstract</w:t>
            </w:r>
          </w:p>
        </w:tc>
        <w:tc>
          <w:tcPr>
            <w:tcW w:w="4252" w:type="dxa"/>
            <w:shd w:val="clear" w:color="auto" w:fill="BFBFBF" w:themeFill="background1" w:themeFillShade="BF"/>
            <w:vAlign w:val="center"/>
          </w:tcPr>
          <w:p w14:paraId="1A0B3322" w14:textId="77777777" w:rsidR="00BD6239" w:rsidRPr="00487BAC" w:rsidRDefault="00BD6239" w:rsidP="00272122">
            <w:pPr>
              <w:jc w:val="center"/>
              <w:rPr>
                <w:rFonts w:ascii="Book Antiqua" w:hAnsi="Book Antiqua" w:cs="Open Sans Condensed"/>
                <w:b/>
                <w:i/>
              </w:rPr>
            </w:pPr>
            <w:proofErr w:type="spellStart"/>
            <w:r w:rsidRPr="00487BAC">
              <w:rPr>
                <w:rFonts w:ascii="Book Antiqua" w:hAnsi="Book Antiqua" w:cs="Open Sans Condensed"/>
                <w:b/>
              </w:rPr>
              <w:t>Abstrak</w:t>
            </w:r>
            <w:proofErr w:type="spellEnd"/>
          </w:p>
        </w:tc>
      </w:tr>
      <w:tr w:rsidR="00BD6239" w14:paraId="27B14D02" w14:textId="77777777" w:rsidTr="00BD6239">
        <w:tc>
          <w:tcPr>
            <w:tcW w:w="4253" w:type="dxa"/>
            <w:shd w:val="clear" w:color="auto" w:fill="F2F2F2" w:themeFill="background1" w:themeFillShade="F2"/>
          </w:tcPr>
          <w:p w14:paraId="5A8D714C" w14:textId="61A25648" w:rsidR="00BD6239" w:rsidRPr="005F775E" w:rsidRDefault="00BD6239" w:rsidP="00BD6239">
            <w:pPr>
              <w:spacing w:line="240" w:lineRule="auto"/>
              <w:jc w:val="both"/>
              <w:rPr>
                <w:rFonts w:ascii="Segoe UI" w:hAnsi="Segoe UI" w:cs="Segoe UI"/>
                <w:i/>
                <w:sz w:val="18"/>
              </w:rPr>
            </w:pPr>
            <w:r w:rsidRPr="00BD6239">
              <w:rPr>
                <w:rFonts w:ascii="Segoe UI" w:hAnsi="Segoe UI" w:cs="Segoe UI"/>
                <w:i/>
                <w:sz w:val="18"/>
              </w:rPr>
              <w:t xml:space="preserve">This article aims to express a word in the </w:t>
            </w:r>
            <w:proofErr w:type="spellStart"/>
            <w:r w:rsidRPr="00BD6239">
              <w:rPr>
                <w:rFonts w:ascii="Segoe UI" w:hAnsi="Segoe UI" w:cs="Segoe UI"/>
                <w:i/>
                <w:sz w:val="18"/>
              </w:rPr>
              <w:t>Sahifah</w:t>
            </w:r>
            <w:proofErr w:type="spellEnd"/>
            <w:r w:rsidRPr="00BD6239">
              <w:rPr>
                <w:rFonts w:ascii="Segoe UI" w:hAnsi="Segoe UI" w:cs="Segoe UI"/>
                <w:i/>
                <w:sz w:val="18"/>
              </w:rPr>
              <w:t xml:space="preserve"> Yathrib (Medinah Charter), namely rib</w:t>
            </w:r>
            <w:r w:rsidRPr="00BD6239">
              <w:rPr>
                <w:rFonts w:ascii="Segoe UI" w:hAnsi="Segoe UI" w:cs="Segoe UI" w:hint="eastAsia"/>
                <w:i/>
                <w:sz w:val="18"/>
              </w:rPr>
              <w:t>’</w:t>
            </w:r>
            <w:r w:rsidRPr="00BD6239">
              <w:rPr>
                <w:rFonts w:ascii="Segoe UI" w:hAnsi="Segoe UI" w:cs="Segoe UI"/>
                <w:i/>
                <w:sz w:val="18"/>
              </w:rPr>
              <w:t xml:space="preserve">ah. This word contains quite a crucial </w:t>
            </w:r>
            <w:proofErr w:type="gramStart"/>
            <w:r w:rsidRPr="00BD6239">
              <w:rPr>
                <w:rFonts w:ascii="Segoe UI" w:hAnsi="Segoe UI" w:cs="Segoe UI"/>
                <w:i/>
                <w:sz w:val="18"/>
              </w:rPr>
              <w:t>meaning,</w:t>
            </w:r>
            <w:proofErr w:type="gramEnd"/>
            <w:r w:rsidRPr="00BD6239">
              <w:rPr>
                <w:rFonts w:ascii="Segoe UI" w:hAnsi="Segoe UI" w:cs="Segoe UI"/>
                <w:i/>
                <w:sz w:val="18"/>
              </w:rPr>
              <w:t xml:space="preserve"> however, it is rarely used daily by academics. Meanwhile in Indonesia, religious practices of peace and moderation still experience quite dangerous obstacles in society. All destruction of religious facilities, traditions, and even opposing cultures adhered to by the majority. This research is a literature study using the </w:t>
            </w:r>
            <w:proofErr w:type="spellStart"/>
            <w:r w:rsidRPr="00BD6239">
              <w:rPr>
                <w:rFonts w:ascii="Segoe UI" w:hAnsi="Segoe UI" w:cs="Segoe UI"/>
                <w:i/>
                <w:sz w:val="18"/>
              </w:rPr>
              <w:t>ma'na</w:t>
            </w:r>
            <w:proofErr w:type="spellEnd"/>
            <w:r w:rsidRPr="00BD6239">
              <w:rPr>
                <w:rFonts w:ascii="Segoe UI" w:hAnsi="Segoe UI" w:cs="Segoe UI"/>
                <w:i/>
                <w:sz w:val="18"/>
              </w:rPr>
              <w:t xml:space="preserve"> cum </w:t>
            </w:r>
            <w:proofErr w:type="spellStart"/>
            <w:r w:rsidRPr="00BD6239">
              <w:rPr>
                <w:rFonts w:ascii="Segoe UI" w:hAnsi="Segoe UI" w:cs="Segoe UI"/>
                <w:i/>
                <w:sz w:val="18"/>
              </w:rPr>
              <w:t>maghza</w:t>
            </w:r>
            <w:proofErr w:type="spellEnd"/>
            <w:r w:rsidRPr="00BD6239">
              <w:rPr>
                <w:rFonts w:ascii="Segoe UI" w:hAnsi="Segoe UI" w:cs="Segoe UI"/>
                <w:i/>
                <w:sz w:val="18"/>
              </w:rPr>
              <w:t xml:space="preserve"> framework initiated by </w:t>
            </w:r>
            <w:proofErr w:type="spellStart"/>
            <w:r w:rsidRPr="00BD6239">
              <w:rPr>
                <w:rFonts w:ascii="Segoe UI" w:hAnsi="Segoe UI" w:cs="Segoe UI"/>
                <w:i/>
                <w:sz w:val="18"/>
              </w:rPr>
              <w:t>Sahiron</w:t>
            </w:r>
            <w:proofErr w:type="spellEnd"/>
            <w:r w:rsidRPr="00BD6239">
              <w:rPr>
                <w:rFonts w:ascii="Segoe UI" w:hAnsi="Segoe UI" w:cs="Segoe UI"/>
                <w:i/>
                <w:sz w:val="18"/>
              </w:rPr>
              <w:t xml:space="preserve"> </w:t>
            </w:r>
            <w:proofErr w:type="spellStart"/>
            <w:r w:rsidRPr="00BD6239">
              <w:rPr>
                <w:rFonts w:ascii="Segoe UI" w:hAnsi="Segoe UI" w:cs="Segoe UI"/>
                <w:i/>
                <w:sz w:val="18"/>
              </w:rPr>
              <w:t>Syamsudin</w:t>
            </w:r>
            <w:proofErr w:type="spellEnd"/>
            <w:r w:rsidRPr="00BD6239">
              <w:rPr>
                <w:rFonts w:ascii="Segoe UI" w:hAnsi="Segoe UI" w:cs="Segoe UI"/>
                <w:i/>
                <w:sz w:val="18"/>
              </w:rPr>
              <w:t>. With this framework, this research produces three main conclusions, namely: first, rib</w:t>
            </w:r>
            <w:r w:rsidRPr="00BD6239">
              <w:rPr>
                <w:rFonts w:ascii="Segoe UI" w:hAnsi="Segoe UI" w:cs="Segoe UI" w:hint="eastAsia"/>
                <w:i/>
                <w:sz w:val="18"/>
              </w:rPr>
              <w:t>’</w:t>
            </w:r>
            <w:r w:rsidRPr="00BD6239">
              <w:rPr>
                <w:rFonts w:ascii="Segoe UI" w:hAnsi="Segoe UI" w:cs="Segoe UI"/>
                <w:i/>
                <w:sz w:val="18"/>
              </w:rPr>
              <w:t>ah has the basic meaning of dividing the spoils of war. However, in practice, the Prophet Muhammad guaranteed not only commerce but also religion. Second, rib</w:t>
            </w:r>
            <w:r w:rsidRPr="00BD6239">
              <w:rPr>
                <w:rFonts w:ascii="Segoe UI" w:hAnsi="Segoe UI" w:cs="Segoe UI" w:hint="eastAsia"/>
                <w:i/>
                <w:sz w:val="18"/>
              </w:rPr>
              <w:t>’</w:t>
            </w:r>
            <w:r w:rsidRPr="00BD6239">
              <w:rPr>
                <w:rFonts w:ascii="Segoe UI" w:hAnsi="Segoe UI" w:cs="Segoe UI"/>
                <w:i/>
                <w:sz w:val="18"/>
              </w:rPr>
              <w:t xml:space="preserve">ah had its initial purpose as an effort by the Prophet Muhammad to unite the </w:t>
            </w:r>
            <w:proofErr w:type="spellStart"/>
            <w:r w:rsidRPr="00BD6239">
              <w:rPr>
                <w:rFonts w:ascii="Segoe UI" w:hAnsi="Segoe UI" w:cs="Segoe UI"/>
                <w:i/>
                <w:sz w:val="18"/>
              </w:rPr>
              <w:t>Muhajirin</w:t>
            </w:r>
            <w:proofErr w:type="spellEnd"/>
            <w:r w:rsidRPr="00BD6239">
              <w:rPr>
                <w:rFonts w:ascii="Segoe UI" w:hAnsi="Segoe UI" w:cs="Segoe UI"/>
                <w:i/>
                <w:sz w:val="18"/>
              </w:rPr>
              <w:t xml:space="preserve"> and Ansar, as well as for the development of a stable country. Third, the guarantee of freedom of religion and belief contained in this word can be used as a basis for </w:t>
            </w:r>
            <w:proofErr w:type="spellStart"/>
            <w:r w:rsidRPr="00BD6239">
              <w:rPr>
                <w:rFonts w:ascii="Segoe UI" w:hAnsi="Segoe UI" w:cs="Segoe UI"/>
                <w:i/>
                <w:sz w:val="18"/>
              </w:rPr>
              <w:t>hifz</w:t>
            </w:r>
            <w:proofErr w:type="spellEnd"/>
            <w:r w:rsidRPr="00BD6239">
              <w:rPr>
                <w:rFonts w:ascii="Segoe UI" w:hAnsi="Segoe UI" w:cs="Segoe UI"/>
                <w:i/>
                <w:sz w:val="18"/>
              </w:rPr>
              <w:t xml:space="preserve"> al-din, which means protection of security and comfort for a person to freely choose their own religion and belief.</w:t>
            </w:r>
          </w:p>
          <w:p w14:paraId="7F405250" w14:textId="20C70460" w:rsidR="00BD6239" w:rsidRPr="005F775E" w:rsidRDefault="00BD6239" w:rsidP="00272122">
            <w:pPr>
              <w:spacing w:before="240"/>
              <w:jc w:val="both"/>
              <w:rPr>
                <w:rFonts w:ascii="Segoe UI" w:hAnsi="Segoe UI" w:cs="Segoe UI"/>
                <w:i/>
                <w:sz w:val="20"/>
              </w:rPr>
            </w:pPr>
            <w:r w:rsidRPr="005F775E">
              <w:rPr>
                <w:rFonts w:ascii="Segoe UI" w:hAnsi="Segoe UI" w:cs="Segoe UI"/>
                <w:i/>
                <w:sz w:val="18"/>
              </w:rPr>
              <w:t xml:space="preserve">Keywords: </w:t>
            </w:r>
            <w:r w:rsidRPr="00BD6239">
              <w:rPr>
                <w:rFonts w:ascii="Segoe UI" w:hAnsi="Segoe UI" w:cs="Segoe UI"/>
                <w:i/>
                <w:sz w:val="18"/>
              </w:rPr>
              <w:t>Islamic History, Medina Charter, Ummah Wahidah.</w:t>
            </w:r>
          </w:p>
        </w:tc>
        <w:tc>
          <w:tcPr>
            <w:tcW w:w="4252" w:type="dxa"/>
            <w:shd w:val="clear" w:color="auto" w:fill="F2F2F2" w:themeFill="background1" w:themeFillShade="F2"/>
          </w:tcPr>
          <w:p w14:paraId="61A2C1DE" w14:textId="46CEF1C0" w:rsidR="00BD6239" w:rsidRPr="005F775E" w:rsidRDefault="00BD6239" w:rsidP="00BD6239">
            <w:pPr>
              <w:spacing w:line="240" w:lineRule="auto"/>
              <w:jc w:val="both"/>
              <w:rPr>
                <w:rFonts w:ascii="Segoe UI" w:hAnsi="Segoe UI" w:cs="Segoe UI"/>
                <w:sz w:val="18"/>
              </w:rPr>
            </w:pPr>
            <w:r w:rsidRPr="00BD6239">
              <w:rPr>
                <w:rFonts w:ascii="Segoe UI" w:hAnsi="Segoe UI" w:cs="Segoe UI"/>
                <w:sz w:val="18"/>
              </w:rPr>
              <w:t xml:space="preserve">Artikel </w:t>
            </w:r>
            <w:proofErr w:type="spellStart"/>
            <w:r w:rsidRPr="00BD6239">
              <w:rPr>
                <w:rFonts w:ascii="Segoe UI" w:hAnsi="Segoe UI" w:cs="Segoe UI"/>
                <w:sz w:val="18"/>
              </w:rPr>
              <w:t>ini</w:t>
            </w:r>
            <w:proofErr w:type="spellEnd"/>
            <w:r w:rsidRPr="00BD6239">
              <w:rPr>
                <w:rFonts w:ascii="Segoe UI" w:hAnsi="Segoe UI" w:cs="Segoe UI"/>
                <w:sz w:val="18"/>
              </w:rPr>
              <w:t xml:space="preserve"> </w:t>
            </w:r>
            <w:proofErr w:type="spellStart"/>
            <w:r w:rsidRPr="00BD6239">
              <w:rPr>
                <w:rFonts w:ascii="Segoe UI" w:hAnsi="Segoe UI" w:cs="Segoe UI"/>
                <w:sz w:val="18"/>
              </w:rPr>
              <w:t>bertujuan</w:t>
            </w:r>
            <w:proofErr w:type="spellEnd"/>
            <w:r w:rsidRPr="00BD6239">
              <w:rPr>
                <w:rFonts w:ascii="Segoe UI" w:hAnsi="Segoe UI" w:cs="Segoe UI"/>
                <w:sz w:val="18"/>
              </w:rPr>
              <w:t xml:space="preserve"> </w:t>
            </w:r>
            <w:proofErr w:type="spellStart"/>
            <w:r w:rsidRPr="00BD6239">
              <w:rPr>
                <w:rFonts w:ascii="Segoe UI" w:hAnsi="Segoe UI" w:cs="Segoe UI"/>
                <w:sz w:val="18"/>
              </w:rPr>
              <w:t>untuk</w:t>
            </w:r>
            <w:proofErr w:type="spellEnd"/>
            <w:r w:rsidRPr="00BD6239">
              <w:rPr>
                <w:rFonts w:ascii="Segoe UI" w:hAnsi="Segoe UI" w:cs="Segoe UI"/>
                <w:sz w:val="18"/>
              </w:rPr>
              <w:t xml:space="preserve"> </w:t>
            </w:r>
            <w:proofErr w:type="spellStart"/>
            <w:r w:rsidRPr="00BD6239">
              <w:rPr>
                <w:rFonts w:ascii="Segoe UI" w:hAnsi="Segoe UI" w:cs="Segoe UI"/>
                <w:sz w:val="18"/>
              </w:rPr>
              <w:t>mengungkapkan</w:t>
            </w:r>
            <w:proofErr w:type="spellEnd"/>
            <w:r w:rsidRPr="00BD6239">
              <w:rPr>
                <w:rFonts w:ascii="Segoe UI" w:hAnsi="Segoe UI" w:cs="Segoe UI"/>
                <w:sz w:val="18"/>
              </w:rPr>
              <w:t xml:space="preserve"> </w:t>
            </w:r>
            <w:proofErr w:type="spellStart"/>
            <w:r w:rsidRPr="00BD6239">
              <w:rPr>
                <w:rFonts w:ascii="Segoe UI" w:hAnsi="Segoe UI" w:cs="Segoe UI"/>
                <w:sz w:val="18"/>
              </w:rPr>
              <w:t>sebuah</w:t>
            </w:r>
            <w:proofErr w:type="spellEnd"/>
            <w:r w:rsidRPr="00BD6239">
              <w:rPr>
                <w:rFonts w:ascii="Segoe UI" w:hAnsi="Segoe UI" w:cs="Segoe UI"/>
                <w:sz w:val="18"/>
              </w:rPr>
              <w:t xml:space="preserve"> kata </w:t>
            </w:r>
            <w:proofErr w:type="spellStart"/>
            <w:r w:rsidRPr="00BD6239">
              <w:rPr>
                <w:rFonts w:ascii="Segoe UI" w:hAnsi="Segoe UI" w:cs="Segoe UI"/>
                <w:sz w:val="18"/>
              </w:rPr>
              <w:t>dalam</w:t>
            </w:r>
            <w:proofErr w:type="spellEnd"/>
            <w:r w:rsidRPr="00BD6239">
              <w:rPr>
                <w:rFonts w:ascii="Segoe UI" w:hAnsi="Segoe UI" w:cs="Segoe UI"/>
                <w:sz w:val="18"/>
              </w:rPr>
              <w:t xml:space="preserve"> </w:t>
            </w:r>
            <w:proofErr w:type="spellStart"/>
            <w:r w:rsidRPr="00BD6239">
              <w:rPr>
                <w:rFonts w:ascii="Segoe UI" w:hAnsi="Segoe UI" w:cs="Segoe UI"/>
                <w:sz w:val="18"/>
              </w:rPr>
              <w:t>Sahifah</w:t>
            </w:r>
            <w:proofErr w:type="spellEnd"/>
            <w:r w:rsidRPr="00BD6239">
              <w:rPr>
                <w:rFonts w:ascii="Segoe UI" w:hAnsi="Segoe UI" w:cs="Segoe UI"/>
                <w:sz w:val="18"/>
              </w:rPr>
              <w:t xml:space="preserve"> Yathrib (</w:t>
            </w:r>
            <w:proofErr w:type="spellStart"/>
            <w:r w:rsidRPr="00BD6239">
              <w:rPr>
                <w:rFonts w:ascii="Segoe UI" w:hAnsi="Segoe UI" w:cs="Segoe UI"/>
                <w:sz w:val="18"/>
              </w:rPr>
              <w:t>Piagam</w:t>
            </w:r>
            <w:proofErr w:type="spellEnd"/>
            <w:r w:rsidRPr="00BD6239">
              <w:rPr>
                <w:rFonts w:ascii="Segoe UI" w:hAnsi="Segoe UI" w:cs="Segoe UI"/>
                <w:sz w:val="18"/>
              </w:rPr>
              <w:t xml:space="preserve"> Madinah) </w:t>
            </w:r>
            <w:proofErr w:type="spellStart"/>
            <w:r w:rsidRPr="00BD6239">
              <w:rPr>
                <w:rFonts w:ascii="Segoe UI" w:hAnsi="Segoe UI" w:cs="Segoe UI"/>
                <w:sz w:val="18"/>
              </w:rPr>
              <w:t>yaitu</w:t>
            </w:r>
            <w:proofErr w:type="spellEnd"/>
            <w:r w:rsidRPr="00BD6239">
              <w:rPr>
                <w:rFonts w:ascii="Segoe UI" w:hAnsi="Segoe UI" w:cs="Segoe UI"/>
                <w:sz w:val="18"/>
              </w:rPr>
              <w:t xml:space="preserve"> rib</w:t>
            </w:r>
            <w:r w:rsidRPr="00BD6239">
              <w:rPr>
                <w:rFonts w:ascii="Segoe UI" w:hAnsi="Segoe UI" w:cs="Segoe UI" w:hint="eastAsia"/>
                <w:sz w:val="18"/>
              </w:rPr>
              <w:t>’</w:t>
            </w:r>
            <w:r w:rsidRPr="00BD6239">
              <w:rPr>
                <w:rFonts w:ascii="Segoe UI" w:hAnsi="Segoe UI" w:cs="Segoe UI"/>
                <w:sz w:val="18"/>
              </w:rPr>
              <w:t xml:space="preserve">ah. Kata </w:t>
            </w:r>
            <w:proofErr w:type="spellStart"/>
            <w:r w:rsidRPr="00BD6239">
              <w:rPr>
                <w:rFonts w:ascii="Segoe UI" w:hAnsi="Segoe UI" w:cs="Segoe UI"/>
                <w:sz w:val="18"/>
              </w:rPr>
              <w:t>ini</w:t>
            </w:r>
            <w:proofErr w:type="spellEnd"/>
            <w:r w:rsidRPr="00BD6239">
              <w:rPr>
                <w:rFonts w:ascii="Segoe UI" w:hAnsi="Segoe UI" w:cs="Segoe UI"/>
                <w:sz w:val="18"/>
              </w:rPr>
              <w:t xml:space="preserve"> </w:t>
            </w:r>
            <w:proofErr w:type="spellStart"/>
            <w:r w:rsidRPr="00BD6239">
              <w:rPr>
                <w:rFonts w:ascii="Segoe UI" w:hAnsi="Segoe UI" w:cs="Segoe UI"/>
                <w:sz w:val="18"/>
              </w:rPr>
              <w:t>mengandung</w:t>
            </w:r>
            <w:proofErr w:type="spellEnd"/>
            <w:r w:rsidRPr="00BD6239">
              <w:rPr>
                <w:rFonts w:ascii="Segoe UI" w:hAnsi="Segoe UI" w:cs="Segoe UI"/>
                <w:sz w:val="18"/>
              </w:rPr>
              <w:t xml:space="preserve"> </w:t>
            </w:r>
            <w:proofErr w:type="spellStart"/>
            <w:r w:rsidRPr="00BD6239">
              <w:rPr>
                <w:rFonts w:ascii="Segoe UI" w:hAnsi="Segoe UI" w:cs="Segoe UI"/>
                <w:sz w:val="18"/>
              </w:rPr>
              <w:t>makna</w:t>
            </w:r>
            <w:proofErr w:type="spellEnd"/>
            <w:r w:rsidRPr="00BD6239">
              <w:rPr>
                <w:rFonts w:ascii="Segoe UI" w:hAnsi="Segoe UI" w:cs="Segoe UI"/>
                <w:sz w:val="18"/>
              </w:rPr>
              <w:t xml:space="preserve"> yang </w:t>
            </w:r>
            <w:proofErr w:type="spellStart"/>
            <w:r w:rsidRPr="00BD6239">
              <w:rPr>
                <w:rFonts w:ascii="Segoe UI" w:hAnsi="Segoe UI" w:cs="Segoe UI"/>
                <w:sz w:val="18"/>
              </w:rPr>
              <w:t>cukup</w:t>
            </w:r>
            <w:proofErr w:type="spellEnd"/>
            <w:r w:rsidRPr="00BD6239">
              <w:rPr>
                <w:rFonts w:ascii="Segoe UI" w:hAnsi="Segoe UI" w:cs="Segoe UI"/>
                <w:sz w:val="18"/>
              </w:rPr>
              <w:t xml:space="preserve"> </w:t>
            </w:r>
            <w:proofErr w:type="spellStart"/>
            <w:r w:rsidRPr="00BD6239">
              <w:rPr>
                <w:rFonts w:ascii="Segoe UI" w:hAnsi="Segoe UI" w:cs="Segoe UI"/>
                <w:sz w:val="18"/>
              </w:rPr>
              <w:t>krusial</w:t>
            </w:r>
            <w:proofErr w:type="spellEnd"/>
            <w:r w:rsidRPr="00BD6239">
              <w:rPr>
                <w:rFonts w:ascii="Segoe UI" w:hAnsi="Segoe UI" w:cs="Segoe UI"/>
                <w:sz w:val="18"/>
              </w:rPr>
              <w:t xml:space="preserve"> </w:t>
            </w:r>
            <w:proofErr w:type="spellStart"/>
            <w:r w:rsidRPr="00BD6239">
              <w:rPr>
                <w:rFonts w:ascii="Segoe UI" w:hAnsi="Segoe UI" w:cs="Segoe UI"/>
                <w:sz w:val="18"/>
              </w:rPr>
              <w:t>namun</w:t>
            </w:r>
            <w:proofErr w:type="spellEnd"/>
            <w:r w:rsidRPr="00BD6239">
              <w:rPr>
                <w:rFonts w:ascii="Segoe UI" w:hAnsi="Segoe UI" w:cs="Segoe UI"/>
                <w:sz w:val="18"/>
              </w:rPr>
              <w:t xml:space="preserve">, </w:t>
            </w:r>
            <w:proofErr w:type="spellStart"/>
            <w:r w:rsidRPr="00BD6239">
              <w:rPr>
                <w:rFonts w:ascii="Segoe UI" w:hAnsi="Segoe UI" w:cs="Segoe UI"/>
                <w:sz w:val="18"/>
              </w:rPr>
              <w:t>jarang</w:t>
            </w:r>
            <w:proofErr w:type="spellEnd"/>
            <w:r w:rsidRPr="00BD6239">
              <w:rPr>
                <w:rFonts w:ascii="Segoe UI" w:hAnsi="Segoe UI" w:cs="Segoe UI"/>
                <w:sz w:val="18"/>
              </w:rPr>
              <w:t xml:space="preserve"> </w:t>
            </w:r>
            <w:proofErr w:type="spellStart"/>
            <w:r w:rsidRPr="00BD6239">
              <w:rPr>
                <w:rFonts w:ascii="Segoe UI" w:hAnsi="Segoe UI" w:cs="Segoe UI"/>
                <w:sz w:val="18"/>
              </w:rPr>
              <w:t>mendapatkan</w:t>
            </w:r>
            <w:proofErr w:type="spellEnd"/>
            <w:r w:rsidRPr="00BD6239">
              <w:rPr>
                <w:rFonts w:ascii="Segoe UI" w:hAnsi="Segoe UI" w:cs="Segoe UI"/>
                <w:sz w:val="18"/>
              </w:rPr>
              <w:t xml:space="preserve"> </w:t>
            </w:r>
            <w:proofErr w:type="spellStart"/>
            <w:r w:rsidRPr="00BD6239">
              <w:rPr>
                <w:rFonts w:ascii="Segoe UI" w:hAnsi="Segoe UI" w:cs="Segoe UI"/>
                <w:sz w:val="18"/>
              </w:rPr>
              <w:t>perharian</w:t>
            </w:r>
            <w:proofErr w:type="spellEnd"/>
            <w:r w:rsidRPr="00BD6239">
              <w:rPr>
                <w:rFonts w:ascii="Segoe UI" w:hAnsi="Segoe UI" w:cs="Segoe UI"/>
                <w:sz w:val="18"/>
              </w:rPr>
              <w:t xml:space="preserve"> oleh para </w:t>
            </w:r>
            <w:proofErr w:type="spellStart"/>
            <w:r w:rsidRPr="00BD6239">
              <w:rPr>
                <w:rFonts w:ascii="Segoe UI" w:hAnsi="Segoe UI" w:cs="Segoe UI"/>
                <w:sz w:val="18"/>
              </w:rPr>
              <w:t>akademis</w:t>
            </w:r>
            <w:proofErr w:type="spellEnd"/>
            <w:r w:rsidRPr="00BD6239">
              <w:rPr>
                <w:rFonts w:ascii="Segoe UI" w:hAnsi="Segoe UI" w:cs="Segoe UI"/>
                <w:sz w:val="18"/>
              </w:rPr>
              <w:t xml:space="preserve">. </w:t>
            </w:r>
            <w:proofErr w:type="spellStart"/>
            <w:r w:rsidRPr="00BD6239">
              <w:rPr>
                <w:rFonts w:ascii="Segoe UI" w:hAnsi="Segoe UI" w:cs="Segoe UI"/>
                <w:sz w:val="18"/>
              </w:rPr>
              <w:t>Sementara</w:t>
            </w:r>
            <w:proofErr w:type="spellEnd"/>
            <w:r w:rsidRPr="00BD6239">
              <w:rPr>
                <w:rFonts w:ascii="Segoe UI" w:hAnsi="Segoe UI" w:cs="Segoe UI"/>
                <w:sz w:val="18"/>
              </w:rPr>
              <w:t xml:space="preserve"> </w:t>
            </w:r>
            <w:proofErr w:type="spellStart"/>
            <w:r w:rsidRPr="00BD6239">
              <w:rPr>
                <w:rFonts w:ascii="Segoe UI" w:hAnsi="Segoe UI" w:cs="Segoe UI"/>
                <w:sz w:val="18"/>
              </w:rPr>
              <w:t>itu</w:t>
            </w:r>
            <w:proofErr w:type="spellEnd"/>
            <w:r w:rsidRPr="00BD6239">
              <w:rPr>
                <w:rFonts w:ascii="Segoe UI" w:hAnsi="Segoe UI" w:cs="Segoe UI"/>
                <w:sz w:val="18"/>
              </w:rPr>
              <w:t xml:space="preserve"> di Indonesia </w:t>
            </w:r>
            <w:proofErr w:type="spellStart"/>
            <w:r w:rsidRPr="00BD6239">
              <w:rPr>
                <w:rFonts w:ascii="Segoe UI" w:hAnsi="Segoe UI" w:cs="Segoe UI"/>
                <w:sz w:val="18"/>
              </w:rPr>
              <w:t>praktik</w:t>
            </w:r>
            <w:proofErr w:type="spellEnd"/>
            <w:r w:rsidRPr="00BD6239">
              <w:rPr>
                <w:rFonts w:ascii="Segoe UI" w:hAnsi="Segoe UI" w:cs="Segoe UI"/>
                <w:sz w:val="18"/>
              </w:rPr>
              <w:t xml:space="preserve"> </w:t>
            </w:r>
            <w:proofErr w:type="spellStart"/>
            <w:r w:rsidRPr="00BD6239">
              <w:rPr>
                <w:rFonts w:ascii="Segoe UI" w:hAnsi="Segoe UI" w:cs="Segoe UI"/>
                <w:sz w:val="18"/>
              </w:rPr>
              <w:t>keberagamaan</w:t>
            </w:r>
            <w:proofErr w:type="spellEnd"/>
            <w:r w:rsidRPr="00BD6239">
              <w:rPr>
                <w:rFonts w:ascii="Segoe UI" w:hAnsi="Segoe UI" w:cs="Segoe UI"/>
                <w:sz w:val="18"/>
              </w:rPr>
              <w:t xml:space="preserve"> </w:t>
            </w:r>
            <w:proofErr w:type="spellStart"/>
            <w:r w:rsidRPr="00BD6239">
              <w:rPr>
                <w:rFonts w:ascii="Segoe UI" w:hAnsi="Segoe UI" w:cs="Segoe UI"/>
                <w:sz w:val="18"/>
              </w:rPr>
              <w:t>dalam</w:t>
            </w:r>
            <w:proofErr w:type="spellEnd"/>
            <w:r w:rsidRPr="00BD6239">
              <w:rPr>
                <w:rFonts w:ascii="Segoe UI" w:hAnsi="Segoe UI" w:cs="Segoe UI"/>
                <w:sz w:val="18"/>
              </w:rPr>
              <w:t xml:space="preserve"> </w:t>
            </w:r>
            <w:proofErr w:type="spellStart"/>
            <w:r w:rsidRPr="00BD6239">
              <w:rPr>
                <w:rFonts w:ascii="Segoe UI" w:hAnsi="Segoe UI" w:cs="Segoe UI"/>
                <w:sz w:val="18"/>
              </w:rPr>
              <w:t>perdamaian</w:t>
            </w:r>
            <w:proofErr w:type="spellEnd"/>
            <w:r w:rsidRPr="00BD6239">
              <w:rPr>
                <w:rFonts w:ascii="Segoe UI" w:hAnsi="Segoe UI" w:cs="Segoe UI"/>
                <w:sz w:val="18"/>
              </w:rPr>
              <w:t xml:space="preserve"> dan moderasi </w:t>
            </w:r>
            <w:proofErr w:type="spellStart"/>
            <w:r w:rsidRPr="00BD6239">
              <w:rPr>
                <w:rFonts w:ascii="Segoe UI" w:hAnsi="Segoe UI" w:cs="Segoe UI"/>
                <w:sz w:val="18"/>
              </w:rPr>
              <w:t>masih</w:t>
            </w:r>
            <w:proofErr w:type="spellEnd"/>
            <w:r w:rsidRPr="00BD6239">
              <w:rPr>
                <w:rFonts w:ascii="Segoe UI" w:hAnsi="Segoe UI" w:cs="Segoe UI"/>
                <w:sz w:val="18"/>
              </w:rPr>
              <w:t xml:space="preserve"> </w:t>
            </w:r>
            <w:proofErr w:type="spellStart"/>
            <w:r w:rsidRPr="00BD6239">
              <w:rPr>
                <w:rFonts w:ascii="Segoe UI" w:hAnsi="Segoe UI" w:cs="Segoe UI"/>
                <w:sz w:val="18"/>
              </w:rPr>
              <w:t>mengalami</w:t>
            </w:r>
            <w:proofErr w:type="spellEnd"/>
            <w:r w:rsidRPr="00BD6239">
              <w:rPr>
                <w:rFonts w:ascii="Segoe UI" w:hAnsi="Segoe UI" w:cs="Segoe UI"/>
                <w:sz w:val="18"/>
              </w:rPr>
              <w:t xml:space="preserve"> </w:t>
            </w:r>
            <w:proofErr w:type="spellStart"/>
            <w:r w:rsidRPr="00BD6239">
              <w:rPr>
                <w:rFonts w:ascii="Segoe UI" w:hAnsi="Segoe UI" w:cs="Segoe UI"/>
                <w:sz w:val="18"/>
              </w:rPr>
              <w:t>kendala</w:t>
            </w:r>
            <w:proofErr w:type="spellEnd"/>
            <w:r w:rsidRPr="00BD6239">
              <w:rPr>
                <w:rFonts w:ascii="Segoe UI" w:hAnsi="Segoe UI" w:cs="Segoe UI"/>
                <w:sz w:val="18"/>
              </w:rPr>
              <w:t xml:space="preserve"> yang </w:t>
            </w:r>
            <w:proofErr w:type="spellStart"/>
            <w:r w:rsidRPr="00BD6239">
              <w:rPr>
                <w:rFonts w:ascii="Segoe UI" w:hAnsi="Segoe UI" w:cs="Segoe UI"/>
                <w:sz w:val="18"/>
              </w:rPr>
              <w:t>cukup</w:t>
            </w:r>
            <w:proofErr w:type="spellEnd"/>
            <w:r w:rsidRPr="00BD6239">
              <w:rPr>
                <w:rFonts w:ascii="Segoe UI" w:hAnsi="Segoe UI" w:cs="Segoe UI"/>
                <w:sz w:val="18"/>
              </w:rPr>
              <w:t xml:space="preserve"> </w:t>
            </w:r>
            <w:proofErr w:type="spellStart"/>
            <w:r w:rsidRPr="00BD6239">
              <w:rPr>
                <w:rFonts w:ascii="Segoe UI" w:hAnsi="Segoe UI" w:cs="Segoe UI"/>
                <w:sz w:val="18"/>
              </w:rPr>
              <w:t>riskan</w:t>
            </w:r>
            <w:proofErr w:type="spellEnd"/>
            <w:r w:rsidRPr="00BD6239">
              <w:rPr>
                <w:rFonts w:ascii="Segoe UI" w:hAnsi="Segoe UI" w:cs="Segoe UI"/>
                <w:sz w:val="18"/>
              </w:rPr>
              <w:t xml:space="preserve"> di </w:t>
            </w:r>
            <w:proofErr w:type="spellStart"/>
            <w:r w:rsidRPr="00BD6239">
              <w:rPr>
                <w:rFonts w:ascii="Segoe UI" w:hAnsi="Segoe UI" w:cs="Segoe UI"/>
                <w:sz w:val="18"/>
              </w:rPr>
              <w:t>masyarakat</w:t>
            </w:r>
            <w:proofErr w:type="spellEnd"/>
            <w:r w:rsidRPr="00BD6239">
              <w:rPr>
                <w:rFonts w:ascii="Segoe UI" w:hAnsi="Segoe UI" w:cs="Segoe UI"/>
                <w:sz w:val="18"/>
              </w:rPr>
              <w:t xml:space="preserve">. Segala </w:t>
            </w:r>
            <w:proofErr w:type="spellStart"/>
            <w:r w:rsidRPr="00BD6239">
              <w:rPr>
                <w:rFonts w:ascii="Segoe UI" w:hAnsi="Segoe UI" w:cs="Segoe UI"/>
                <w:sz w:val="18"/>
              </w:rPr>
              <w:t>perusakan</w:t>
            </w:r>
            <w:proofErr w:type="spellEnd"/>
            <w:r w:rsidRPr="00BD6239">
              <w:rPr>
                <w:rFonts w:ascii="Segoe UI" w:hAnsi="Segoe UI" w:cs="Segoe UI"/>
                <w:sz w:val="18"/>
              </w:rPr>
              <w:t xml:space="preserve"> </w:t>
            </w:r>
            <w:proofErr w:type="spellStart"/>
            <w:r w:rsidRPr="00BD6239">
              <w:rPr>
                <w:rFonts w:ascii="Segoe UI" w:hAnsi="Segoe UI" w:cs="Segoe UI"/>
                <w:sz w:val="18"/>
              </w:rPr>
              <w:t>fasilitas</w:t>
            </w:r>
            <w:proofErr w:type="spellEnd"/>
            <w:r w:rsidRPr="00BD6239">
              <w:rPr>
                <w:rFonts w:ascii="Segoe UI" w:hAnsi="Segoe UI" w:cs="Segoe UI"/>
                <w:sz w:val="18"/>
              </w:rPr>
              <w:t xml:space="preserve"> agama, </w:t>
            </w:r>
            <w:proofErr w:type="spellStart"/>
            <w:r w:rsidRPr="00BD6239">
              <w:rPr>
                <w:rFonts w:ascii="Segoe UI" w:hAnsi="Segoe UI" w:cs="Segoe UI"/>
                <w:sz w:val="18"/>
              </w:rPr>
              <w:t>tradisi</w:t>
            </w:r>
            <w:proofErr w:type="spellEnd"/>
            <w:r w:rsidRPr="00BD6239">
              <w:rPr>
                <w:rFonts w:ascii="Segoe UI" w:hAnsi="Segoe UI" w:cs="Segoe UI"/>
                <w:sz w:val="18"/>
              </w:rPr>
              <w:t xml:space="preserve">, </w:t>
            </w:r>
            <w:proofErr w:type="spellStart"/>
            <w:r w:rsidRPr="00BD6239">
              <w:rPr>
                <w:rFonts w:ascii="Segoe UI" w:hAnsi="Segoe UI" w:cs="Segoe UI"/>
                <w:sz w:val="18"/>
              </w:rPr>
              <w:t>hingga</w:t>
            </w:r>
            <w:proofErr w:type="spellEnd"/>
            <w:r w:rsidRPr="00BD6239">
              <w:rPr>
                <w:rFonts w:ascii="Segoe UI" w:hAnsi="Segoe UI" w:cs="Segoe UI"/>
                <w:sz w:val="18"/>
              </w:rPr>
              <w:t xml:space="preserve"> </w:t>
            </w:r>
            <w:proofErr w:type="spellStart"/>
            <w:r w:rsidRPr="00BD6239">
              <w:rPr>
                <w:rFonts w:ascii="Segoe UI" w:hAnsi="Segoe UI" w:cs="Segoe UI"/>
                <w:sz w:val="18"/>
              </w:rPr>
              <w:t>budaya</w:t>
            </w:r>
            <w:proofErr w:type="spellEnd"/>
            <w:r w:rsidRPr="00BD6239">
              <w:rPr>
                <w:rFonts w:ascii="Segoe UI" w:hAnsi="Segoe UI" w:cs="Segoe UI"/>
                <w:sz w:val="18"/>
              </w:rPr>
              <w:t xml:space="preserve"> yang </w:t>
            </w:r>
            <w:proofErr w:type="spellStart"/>
            <w:r w:rsidRPr="00BD6239">
              <w:rPr>
                <w:rFonts w:ascii="Segoe UI" w:hAnsi="Segoe UI" w:cs="Segoe UI"/>
                <w:sz w:val="18"/>
              </w:rPr>
              <w:t>berlawanan</w:t>
            </w:r>
            <w:proofErr w:type="spellEnd"/>
            <w:r w:rsidRPr="00BD6239">
              <w:rPr>
                <w:rFonts w:ascii="Segoe UI" w:hAnsi="Segoe UI" w:cs="Segoe UI"/>
                <w:sz w:val="18"/>
              </w:rPr>
              <w:t xml:space="preserve"> yang </w:t>
            </w:r>
            <w:proofErr w:type="spellStart"/>
            <w:r w:rsidRPr="00BD6239">
              <w:rPr>
                <w:rFonts w:ascii="Segoe UI" w:hAnsi="Segoe UI" w:cs="Segoe UI"/>
                <w:sz w:val="18"/>
              </w:rPr>
              <w:t>dianut</w:t>
            </w:r>
            <w:proofErr w:type="spellEnd"/>
            <w:r w:rsidRPr="00BD6239">
              <w:rPr>
                <w:rFonts w:ascii="Segoe UI" w:hAnsi="Segoe UI" w:cs="Segoe UI"/>
                <w:sz w:val="18"/>
              </w:rPr>
              <w:t xml:space="preserve"> oleh </w:t>
            </w:r>
            <w:proofErr w:type="spellStart"/>
            <w:r w:rsidRPr="00BD6239">
              <w:rPr>
                <w:rFonts w:ascii="Segoe UI" w:hAnsi="Segoe UI" w:cs="Segoe UI"/>
                <w:sz w:val="18"/>
              </w:rPr>
              <w:t>mayoritas</w:t>
            </w:r>
            <w:proofErr w:type="spellEnd"/>
            <w:r w:rsidRPr="00BD6239">
              <w:rPr>
                <w:rFonts w:ascii="Segoe UI" w:hAnsi="Segoe UI" w:cs="Segoe UI"/>
                <w:sz w:val="18"/>
              </w:rPr>
              <w:t xml:space="preserve">. </w:t>
            </w:r>
            <w:proofErr w:type="spellStart"/>
            <w:r w:rsidRPr="00BD6239">
              <w:rPr>
                <w:rFonts w:ascii="Segoe UI" w:hAnsi="Segoe UI" w:cs="Segoe UI"/>
                <w:sz w:val="18"/>
              </w:rPr>
              <w:t>Penelitian</w:t>
            </w:r>
            <w:proofErr w:type="spellEnd"/>
            <w:r w:rsidRPr="00BD6239">
              <w:rPr>
                <w:rFonts w:ascii="Segoe UI" w:hAnsi="Segoe UI" w:cs="Segoe UI"/>
                <w:sz w:val="18"/>
              </w:rPr>
              <w:t xml:space="preserve"> </w:t>
            </w:r>
            <w:proofErr w:type="spellStart"/>
            <w:r w:rsidRPr="00BD6239">
              <w:rPr>
                <w:rFonts w:ascii="Segoe UI" w:hAnsi="Segoe UI" w:cs="Segoe UI"/>
                <w:sz w:val="18"/>
              </w:rPr>
              <w:t>ini</w:t>
            </w:r>
            <w:proofErr w:type="spellEnd"/>
            <w:r w:rsidRPr="00BD6239">
              <w:rPr>
                <w:rFonts w:ascii="Segoe UI" w:hAnsi="Segoe UI" w:cs="Segoe UI"/>
                <w:sz w:val="18"/>
              </w:rPr>
              <w:t xml:space="preserve"> </w:t>
            </w:r>
            <w:proofErr w:type="spellStart"/>
            <w:r w:rsidRPr="00BD6239">
              <w:rPr>
                <w:rFonts w:ascii="Segoe UI" w:hAnsi="Segoe UI" w:cs="Segoe UI"/>
                <w:sz w:val="18"/>
              </w:rPr>
              <w:t>merupakan</w:t>
            </w:r>
            <w:proofErr w:type="spellEnd"/>
            <w:r w:rsidRPr="00BD6239">
              <w:rPr>
                <w:rFonts w:ascii="Segoe UI" w:hAnsi="Segoe UI" w:cs="Segoe UI"/>
                <w:sz w:val="18"/>
              </w:rPr>
              <w:t xml:space="preserve"> </w:t>
            </w:r>
            <w:proofErr w:type="spellStart"/>
            <w:r w:rsidRPr="00BD6239">
              <w:rPr>
                <w:rFonts w:ascii="Segoe UI" w:hAnsi="Segoe UI" w:cs="Segoe UI"/>
                <w:sz w:val="18"/>
              </w:rPr>
              <w:t>studi</w:t>
            </w:r>
            <w:proofErr w:type="spellEnd"/>
            <w:r w:rsidRPr="00BD6239">
              <w:rPr>
                <w:rFonts w:ascii="Segoe UI" w:hAnsi="Segoe UI" w:cs="Segoe UI"/>
                <w:sz w:val="18"/>
              </w:rPr>
              <w:t xml:space="preserve"> </w:t>
            </w:r>
            <w:proofErr w:type="spellStart"/>
            <w:r w:rsidRPr="00BD6239">
              <w:rPr>
                <w:rFonts w:ascii="Segoe UI" w:hAnsi="Segoe UI" w:cs="Segoe UI"/>
                <w:sz w:val="18"/>
              </w:rPr>
              <w:t>pustaka</w:t>
            </w:r>
            <w:proofErr w:type="spellEnd"/>
            <w:r w:rsidRPr="00BD6239">
              <w:rPr>
                <w:rFonts w:ascii="Segoe UI" w:hAnsi="Segoe UI" w:cs="Segoe UI"/>
                <w:sz w:val="18"/>
              </w:rPr>
              <w:t xml:space="preserve"> </w:t>
            </w:r>
            <w:proofErr w:type="spellStart"/>
            <w:r w:rsidRPr="00BD6239">
              <w:rPr>
                <w:rFonts w:ascii="Segoe UI" w:hAnsi="Segoe UI" w:cs="Segoe UI"/>
                <w:sz w:val="18"/>
              </w:rPr>
              <w:t>dengan</w:t>
            </w:r>
            <w:proofErr w:type="spellEnd"/>
            <w:r w:rsidRPr="00BD6239">
              <w:rPr>
                <w:rFonts w:ascii="Segoe UI" w:hAnsi="Segoe UI" w:cs="Segoe UI"/>
                <w:sz w:val="18"/>
              </w:rPr>
              <w:t xml:space="preserve"> </w:t>
            </w:r>
            <w:proofErr w:type="spellStart"/>
            <w:r w:rsidRPr="00BD6239">
              <w:rPr>
                <w:rFonts w:ascii="Segoe UI" w:hAnsi="Segoe UI" w:cs="Segoe UI"/>
                <w:sz w:val="18"/>
              </w:rPr>
              <w:t>menggunakan</w:t>
            </w:r>
            <w:proofErr w:type="spellEnd"/>
            <w:r w:rsidRPr="00BD6239">
              <w:rPr>
                <w:rFonts w:ascii="Segoe UI" w:hAnsi="Segoe UI" w:cs="Segoe UI"/>
                <w:sz w:val="18"/>
              </w:rPr>
              <w:t xml:space="preserve"> </w:t>
            </w:r>
            <w:proofErr w:type="spellStart"/>
            <w:r w:rsidRPr="00BD6239">
              <w:rPr>
                <w:rFonts w:ascii="Segoe UI" w:hAnsi="Segoe UI" w:cs="Segoe UI"/>
                <w:sz w:val="18"/>
              </w:rPr>
              <w:t>kerangka</w:t>
            </w:r>
            <w:proofErr w:type="spellEnd"/>
            <w:r w:rsidRPr="00BD6239">
              <w:rPr>
                <w:rFonts w:ascii="Segoe UI" w:hAnsi="Segoe UI" w:cs="Segoe UI"/>
                <w:sz w:val="18"/>
              </w:rPr>
              <w:t xml:space="preserve"> </w:t>
            </w:r>
            <w:proofErr w:type="spellStart"/>
            <w:r w:rsidRPr="00BD6239">
              <w:rPr>
                <w:rFonts w:ascii="Segoe UI" w:hAnsi="Segoe UI" w:cs="Segoe UI"/>
                <w:sz w:val="18"/>
              </w:rPr>
              <w:t>kerja</w:t>
            </w:r>
            <w:proofErr w:type="spellEnd"/>
            <w:r w:rsidRPr="00BD6239">
              <w:rPr>
                <w:rFonts w:ascii="Segoe UI" w:hAnsi="Segoe UI" w:cs="Segoe UI"/>
                <w:sz w:val="18"/>
              </w:rPr>
              <w:t xml:space="preserve"> ma</w:t>
            </w:r>
            <w:r w:rsidRPr="00BD6239">
              <w:rPr>
                <w:rFonts w:ascii="Segoe UI" w:hAnsi="Segoe UI" w:cs="Segoe UI" w:hint="eastAsia"/>
                <w:sz w:val="18"/>
              </w:rPr>
              <w:t>’</w:t>
            </w:r>
            <w:proofErr w:type="spellStart"/>
            <w:r w:rsidRPr="00BD6239">
              <w:rPr>
                <w:rFonts w:ascii="Segoe UI" w:hAnsi="Segoe UI" w:cs="Segoe UI"/>
                <w:sz w:val="18"/>
              </w:rPr>
              <w:t>na</w:t>
            </w:r>
            <w:proofErr w:type="spellEnd"/>
            <w:r w:rsidRPr="00BD6239">
              <w:rPr>
                <w:rFonts w:ascii="Segoe UI" w:hAnsi="Segoe UI" w:cs="Segoe UI"/>
                <w:sz w:val="18"/>
              </w:rPr>
              <w:t xml:space="preserve"> cum </w:t>
            </w:r>
            <w:proofErr w:type="spellStart"/>
            <w:r w:rsidRPr="00BD6239">
              <w:rPr>
                <w:rFonts w:ascii="Segoe UI" w:hAnsi="Segoe UI" w:cs="Segoe UI"/>
                <w:sz w:val="18"/>
              </w:rPr>
              <w:t>maghza</w:t>
            </w:r>
            <w:proofErr w:type="spellEnd"/>
            <w:r w:rsidRPr="00BD6239">
              <w:rPr>
                <w:rFonts w:ascii="Segoe UI" w:hAnsi="Segoe UI" w:cs="Segoe UI"/>
                <w:sz w:val="18"/>
              </w:rPr>
              <w:t xml:space="preserve"> yang </w:t>
            </w:r>
            <w:proofErr w:type="spellStart"/>
            <w:r w:rsidRPr="00BD6239">
              <w:rPr>
                <w:rFonts w:ascii="Segoe UI" w:hAnsi="Segoe UI" w:cs="Segoe UI"/>
                <w:sz w:val="18"/>
              </w:rPr>
              <w:t>digagas</w:t>
            </w:r>
            <w:proofErr w:type="spellEnd"/>
            <w:r w:rsidRPr="00BD6239">
              <w:rPr>
                <w:rFonts w:ascii="Segoe UI" w:hAnsi="Segoe UI" w:cs="Segoe UI"/>
                <w:sz w:val="18"/>
              </w:rPr>
              <w:t xml:space="preserve"> oleh </w:t>
            </w:r>
            <w:proofErr w:type="spellStart"/>
            <w:r w:rsidRPr="00BD6239">
              <w:rPr>
                <w:rFonts w:ascii="Segoe UI" w:hAnsi="Segoe UI" w:cs="Segoe UI"/>
                <w:sz w:val="18"/>
              </w:rPr>
              <w:t>Sahiron</w:t>
            </w:r>
            <w:proofErr w:type="spellEnd"/>
            <w:r w:rsidRPr="00BD6239">
              <w:rPr>
                <w:rFonts w:ascii="Segoe UI" w:hAnsi="Segoe UI" w:cs="Segoe UI"/>
                <w:sz w:val="18"/>
              </w:rPr>
              <w:t xml:space="preserve"> </w:t>
            </w:r>
            <w:proofErr w:type="spellStart"/>
            <w:r w:rsidRPr="00BD6239">
              <w:rPr>
                <w:rFonts w:ascii="Segoe UI" w:hAnsi="Segoe UI" w:cs="Segoe UI"/>
                <w:sz w:val="18"/>
              </w:rPr>
              <w:t>Syamsudin</w:t>
            </w:r>
            <w:proofErr w:type="spellEnd"/>
            <w:r w:rsidRPr="00BD6239">
              <w:rPr>
                <w:rFonts w:ascii="Segoe UI" w:hAnsi="Segoe UI" w:cs="Segoe UI"/>
                <w:sz w:val="18"/>
              </w:rPr>
              <w:t xml:space="preserve">. Dengan </w:t>
            </w:r>
            <w:proofErr w:type="spellStart"/>
            <w:r w:rsidRPr="00BD6239">
              <w:rPr>
                <w:rFonts w:ascii="Segoe UI" w:hAnsi="Segoe UI" w:cs="Segoe UI"/>
                <w:sz w:val="18"/>
              </w:rPr>
              <w:t>kerangka</w:t>
            </w:r>
            <w:proofErr w:type="spellEnd"/>
            <w:r w:rsidRPr="00BD6239">
              <w:rPr>
                <w:rFonts w:ascii="Segoe UI" w:hAnsi="Segoe UI" w:cs="Segoe UI"/>
                <w:sz w:val="18"/>
              </w:rPr>
              <w:t xml:space="preserve"> </w:t>
            </w:r>
            <w:proofErr w:type="spellStart"/>
            <w:r w:rsidRPr="00BD6239">
              <w:rPr>
                <w:rFonts w:ascii="Segoe UI" w:hAnsi="Segoe UI" w:cs="Segoe UI"/>
                <w:sz w:val="18"/>
              </w:rPr>
              <w:t>kerja</w:t>
            </w:r>
            <w:proofErr w:type="spellEnd"/>
            <w:r w:rsidRPr="00BD6239">
              <w:rPr>
                <w:rFonts w:ascii="Segoe UI" w:hAnsi="Segoe UI" w:cs="Segoe UI"/>
                <w:sz w:val="18"/>
              </w:rPr>
              <w:t xml:space="preserve"> </w:t>
            </w:r>
            <w:proofErr w:type="spellStart"/>
            <w:r w:rsidRPr="00BD6239">
              <w:rPr>
                <w:rFonts w:ascii="Segoe UI" w:hAnsi="Segoe UI" w:cs="Segoe UI"/>
                <w:sz w:val="18"/>
              </w:rPr>
              <w:t>ini</w:t>
            </w:r>
            <w:proofErr w:type="spellEnd"/>
            <w:r w:rsidRPr="00BD6239">
              <w:rPr>
                <w:rFonts w:ascii="Segoe UI" w:hAnsi="Segoe UI" w:cs="Segoe UI"/>
                <w:sz w:val="18"/>
              </w:rPr>
              <w:t xml:space="preserve">, </w:t>
            </w:r>
            <w:proofErr w:type="spellStart"/>
            <w:r w:rsidRPr="00BD6239">
              <w:rPr>
                <w:rFonts w:ascii="Segoe UI" w:hAnsi="Segoe UI" w:cs="Segoe UI"/>
                <w:sz w:val="18"/>
              </w:rPr>
              <w:t>penelitian</w:t>
            </w:r>
            <w:proofErr w:type="spellEnd"/>
            <w:r w:rsidRPr="00BD6239">
              <w:rPr>
                <w:rFonts w:ascii="Segoe UI" w:hAnsi="Segoe UI" w:cs="Segoe UI"/>
                <w:sz w:val="18"/>
              </w:rPr>
              <w:t xml:space="preserve"> </w:t>
            </w:r>
            <w:proofErr w:type="spellStart"/>
            <w:r w:rsidRPr="00BD6239">
              <w:rPr>
                <w:rFonts w:ascii="Segoe UI" w:hAnsi="Segoe UI" w:cs="Segoe UI"/>
                <w:sz w:val="18"/>
              </w:rPr>
              <w:t>ini</w:t>
            </w:r>
            <w:proofErr w:type="spellEnd"/>
            <w:r w:rsidRPr="00BD6239">
              <w:rPr>
                <w:rFonts w:ascii="Segoe UI" w:hAnsi="Segoe UI" w:cs="Segoe UI"/>
                <w:sz w:val="18"/>
              </w:rPr>
              <w:t xml:space="preserve"> </w:t>
            </w:r>
            <w:proofErr w:type="spellStart"/>
            <w:r w:rsidRPr="00BD6239">
              <w:rPr>
                <w:rFonts w:ascii="Segoe UI" w:hAnsi="Segoe UI" w:cs="Segoe UI"/>
                <w:sz w:val="18"/>
              </w:rPr>
              <w:t>menghasilkan</w:t>
            </w:r>
            <w:proofErr w:type="spellEnd"/>
            <w:r w:rsidRPr="00BD6239">
              <w:rPr>
                <w:rFonts w:ascii="Segoe UI" w:hAnsi="Segoe UI" w:cs="Segoe UI"/>
                <w:sz w:val="18"/>
              </w:rPr>
              <w:t xml:space="preserve"> </w:t>
            </w:r>
            <w:proofErr w:type="spellStart"/>
            <w:r w:rsidRPr="00BD6239">
              <w:rPr>
                <w:rFonts w:ascii="Segoe UI" w:hAnsi="Segoe UI" w:cs="Segoe UI"/>
                <w:sz w:val="18"/>
              </w:rPr>
              <w:t>tiga</w:t>
            </w:r>
            <w:proofErr w:type="spellEnd"/>
            <w:r w:rsidRPr="00BD6239">
              <w:rPr>
                <w:rFonts w:ascii="Segoe UI" w:hAnsi="Segoe UI" w:cs="Segoe UI"/>
                <w:sz w:val="18"/>
              </w:rPr>
              <w:t xml:space="preserve"> </w:t>
            </w:r>
            <w:proofErr w:type="spellStart"/>
            <w:r w:rsidRPr="00BD6239">
              <w:rPr>
                <w:rFonts w:ascii="Segoe UI" w:hAnsi="Segoe UI" w:cs="Segoe UI"/>
                <w:sz w:val="18"/>
              </w:rPr>
              <w:t>kesimpulan</w:t>
            </w:r>
            <w:proofErr w:type="spellEnd"/>
            <w:r w:rsidRPr="00BD6239">
              <w:rPr>
                <w:rFonts w:ascii="Segoe UI" w:hAnsi="Segoe UI" w:cs="Segoe UI"/>
                <w:sz w:val="18"/>
              </w:rPr>
              <w:t xml:space="preserve"> </w:t>
            </w:r>
            <w:proofErr w:type="spellStart"/>
            <w:r w:rsidRPr="00BD6239">
              <w:rPr>
                <w:rFonts w:ascii="Segoe UI" w:hAnsi="Segoe UI" w:cs="Segoe UI"/>
                <w:sz w:val="18"/>
              </w:rPr>
              <w:t>utama</w:t>
            </w:r>
            <w:proofErr w:type="spellEnd"/>
            <w:r w:rsidRPr="00BD6239">
              <w:rPr>
                <w:rFonts w:ascii="Segoe UI" w:hAnsi="Segoe UI" w:cs="Segoe UI"/>
                <w:sz w:val="18"/>
              </w:rPr>
              <w:t xml:space="preserve"> </w:t>
            </w:r>
            <w:proofErr w:type="spellStart"/>
            <w:r w:rsidRPr="00BD6239">
              <w:rPr>
                <w:rFonts w:ascii="Segoe UI" w:hAnsi="Segoe UI" w:cs="Segoe UI"/>
                <w:sz w:val="18"/>
              </w:rPr>
              <w:t>yaitu</w:t>
            </w:r>
            <w:proofErr w:type="spellEnd"/>
            <w:r w:rsidRPr="00BD6239">
              <w:rPr>
                <w:rFonts w:ascii="Segoe UI" w:hAnsi="Segoe UI" w:cs="Segoe UI"/>
                <w:sz w:val="18"/>
              </w:rPr>
              <w:t xml:space="preserve">: </w:t>
            </w:r>
            <w:proofErr w:type="spellStart"/>
            <w:r w:rsidRPr="00BD6239">
              <w:rPr>
                <w:rFonts w:ascii="Segoe UI" w:hAnsi="Segoe UI" w:cs="Segoe UI"/>
                <w:sz w:val="18"/>
              </w:rPr>
              <w:t>pertama</w:t>
            </w:r>
            <w:proofErr w:type="spellEnd"/>
            <w:r w:rsidRPr="00BD6239">
              <w:rPr>
                <w:rFonts w:ascii="Segoe UI" w:hAnsi="Segoe UI" w:cs="Segoe UI"/>
                <w:sz w:val="18"/>
              </w:rPr>
              <w:t>, rib</w:t>
            </w:r>
            <w:r w:rsidRPr="00BD6239">
              <w:rPr>
                <w:rFonts w:ascii="Segoe UI" w:hAnsi="Segoe UI" w:cs="Segoe UI" w:hint="eastAsia"/>
                <w:sz w:val="18"/>
              </w:rPr>
              <w:t>’</w:t>
            </w:r>
            <w:r w:rsidRPr="00BD6239">
              <w:rPr>
                <w:rFonts w:ascii="Segoe UI" w:hAnsi="Segoe UI" w:cs="Segoe UI"/>
                <w:sz w:val="18"/>
              </w:rPr>
              <w:t xml:space="preserve">ah </w:t>
            </w:r>
            <w:proofErr w:type="spellStart"/>
            <w:r w:rsidRPr="00BD6239">
              <w:rPr>
                <w:rFonts w:ascii="Segoe UI" w:hAnsi="Segoe UI" w:cs="Segoe UI"/>
                <w:sz w:val="18"/>
              </w:rPr>
              <w:t>mempunyai</w:t>
            </w:r>
            <w:proofErr w:type="spellEnd"/>
            <w:r w:rsidRPr="00BD6239">
              <w:rPr>
                <w:rFonts w:ascii="Segoe UI" w:hAnsi="Segoe UI" w:cs="Segoe UI"/>
                <w:sz w:val="18"/>
              </w:rPr>
              <w:t xml:space="preserve"> arti </w:t>
            </w:r>
            <w:proofErr w:type="spellStart"/>
            <w:r w:rsidRPr="00BD6239">
              <w:rPr>
                <w:rFonts w:ascii="Segoe UI" w:hAnsi="Segoe UI" w:cs="Segoe UI"/>
                <w:sz w:val="18"/>
              </w:rPr>
              <w:t>dasar</w:t>
            </w:r>
            <w:proofErr w:type="spellEnd"/>
            <w:r w:rsidRPr="00BD6239">
              <w:rPr>
                <w:rFonts w:ascii="Segoe UI" w:hAnsi="Segoe UI" w:cs="Segoe UI"/>
                <w:sz w:val="18"/>
              </w:rPr>
              <w:t xml:space="preserve"> </w:t>
            </w:r>
            <w:proofErr w:type="spellStart"/>
            <w:r w:rsidRPr="00BD6239">
              <w:rPr>
                <w:rFonts w:ascii="Segoe UI" w:hAnsi="Segoe UI" w:cs="Segoe UI"/>
                <w:sz w:val="18"/>
              </w:rPr>
              <w:t>pembagian</w:t>
            </w:r>
            <w:proofErr w:type="spellEnd"/>
            <w:r w:rsidRPr="00BD6239">
              <w:rPr>
                <w:rFonts w:ascii="Segoe UI" w:hAnsi="Segoe UI" w:cs="Segoe UI"/>
                <w:sz w:val="18"/>
              </w:rPr>
              <w:t xml:space="preserve"> </w:t>
            </w:r>
            <w:proofErr w:type="spellStart"/>
            <w:r w:rsidRPr="00BD6239">
              <w:rPr>
                <w:rFonts w:ascii="Segoe UI" w:hAnsi="Segoe UI" w:cs="Segoe UI"/>
                <w:sz w:val="18"/>
              </w:rPr>
              <w:t>harta</w:t>
            </w:r>
            <w:proofErr w:type="spellEnd"/>
            <w:r w:rsidRPr="00BD6239">
              <w:rPr>
                <w:rFonts w:ascii="Segoe UI" w:hAnsi="Segoe UI" w:cs="Segoe UI"/>
                <w:sz w:val="18"/>
              </w:rPr>
              <w:t xml:space="preserve"> </w:t>
            </w:r>
            <w:proofErr w:type="spellStart"/>
            <w:r w:rsidRPr="00BD6239">
              <w:rPr>
                <w:rFonts w:ascii="Segoe UI" w:hAnsi="Segoe UI" w:cs="Segoe UI"/>
                <w:sz w:val="18"/>
              </w:rPr>
              <w:t>rampasan</w:t>
            </w:r>
            <w:proofErr w:type="spellEnd"/>
            <w:r w:rsidRPr="00BD6239">
              <w:rPr>
                <w:rFonts w:ascii="Segoe UI" w:hAnsi="Segoe UI" w:cs="Segoe UI"/>
                <w:sz w:val="18"/>
              </w:rPr>
              <w:t xml:space="preserve"> </w:t>
            </w:r>
            <w:proofErr w:type="spellStart"/>
            <w:r w:rsidRPr="00BD6239">
              <w:rPr>
                <w:rFonts w:ascii="Segoe UI" w:hAnsi="Segoe UI" w:cs="Segoe UI"/>
                <w:sz w:val="18"/>
              </w:rPr>
              <w:t>perang</w:t>
            </w:r>
            <w:proofErr w:type="spellEnd"/>
            <w:r w:rsidRPr="00BD6239">
              <w:rPr>
                <w:rFonts w:ascii="Segoe UI" w:hAnsi="Segoe UI" w:cs="Segoe UI"/>
                <w:sz w:val="18"/>
              </w:rPr>
              <w:t xml:space="preserve">. </w:t>
            </w:r>
            <w:proofErr w:type="spellStart"/>
            <w:r w:rsidRPr="00BD6239">
              <w:rPr>
                <w:rFonts w:ascii="Segoe UI" w:hAnsi="Segoe UI" w:cs="Segoe UI"/>
                <w:sz w:val="18"/>
              </w:rPr>
              <w:t>Namun</w:t>
            </w:r>
            <w:proofErr w:type="spellEnd"/>
            <w:r w:rsidRPr="00BD6239">
              <w:rPr>
                <w:rFonts w:ascii="Segoe UI" w:hAnsi="Segoe UI" w:cs="Segoe UI"/>
                <w:sz w:val="18"/>
              </w:rPr>
              <w:t xml:space="preserve"> </w:t>
            </w:r>
            <w:proofErr w:type="spellStart"/>
            <w:r w:rsidRPr="00BD6239">
              <w:rPr>
                <w:rFonts w:ascii="Segoe UI" w:hAnsi="Segoe UI" w:cs="Segoe UI"/>
                <w:sz w:val="18"/>
              </w:rPr>
              <w:t>dalam</w:t>
            </w:r>
            <w:proofErr w:type="spellEnd"/>
            <w:r w:rsidRPr="00BD6239">
              <w:rPr>
                <w:rFonts w:ascii="Segoe UI" w:hAnsi="Segoe UI" w:cs="Segoe UI"/>
                <w:sz w:val="18"/>
              </w:rPr>
              <w:t xml:space="preserve"> </w:t>
            </w:r>
            <w:proofErr w:type="spellStart"/>
            <w:r w:rsidRPr="00BD6239">
              <w:rPr>
                <w:rFonts w:ascii="Segoe UI" w:hAnsi="Segoe UI" w:cs="Segoe UI"/>
                <w:sz w:val="18"/>
              </w:rPr>
              <w:t>praktiknya</w:t>
            </w:r>
            <w:proofErr w:type="spellEnd"/>
            <w:r w:rsidRPr="00BD6239">
              <w:rPr>
                <w:rFonts w:ascii="Segoe UI" w:hAnsi="Segoe UI" w:cs="Segoe UI"/>
                <w:sz w:val="18"/>
              </w:rPr>
              <w:t xml:space="preserve">, Nabi Muhammad </w:t>
            </w:r>
            <w:proofErr w:type="spellStart"/>
            <w:r w:rsidRPr="00BD6239">
              <w:rPr>
                <w:rFonts w:ascii="Segoe UI" w:hAnsi="Segoe UI" w:cs="Segoe UI"/>
                <w:sz w:val="18"/>
              </w:rPr>
              <w:t>menjamin</w:t>
            </w:r>
            <w:proofErr w:type="spellEnd"/>
            <w:r w:rsidRPr="00BD6239">
              <w:rPr>
                <w:rFonts w:ascii="Segoe UI" w:hAnsi="Segoe UI" w:cs="Segoe UI"/>
                <w:sz w:val="18"/>
              </w:rPr>
              <w:t xml:space="preserve"> </w:t>
            </w:r>
            <w:proofErr w:type="spellStart"/>
            <w:r w:rsidRPr="00BD6239">
              <w:rPr>
                <w:rFonts w:ascii="Segoe UI" w:hAnsi="Segoe UI" w:cs="Segoe UI"/>
                <w:sz w:val="18"/>
              </w:rPr>
              <w:t>tidak</w:t>
            </w:r>
            <w:proofErr w:type="spellEnd"/>
            <w:r w:rsidRPr="00BD6239">
              <w:rPr>
                <w:rFonts w:ascii="Segoe UI" w:hAnsi="Segoe UI" w:cs="Segoe UI"/>
                <w:sz w:val="18"/>
              </w:rPr>
              <w:t xml:space="preserve"> </w:t>
            </w:r>
            <w:proofErr w:type="spellStart"/>
            <w:r w:rsidRPr="00BD6239">
              <w:rPr>
                <w:rFonts w:ascii="Segoe UI" w:hAnsi="Segoe UI" w:cs="Segoe UI"/>
                <w:sz w:val="18"/>
              </w:rPr>
              <w:t>hanya</w:t>
            </w:r>
            <w:proofErr w:type="spellEnd"/>
            <w:r w:rsidRPr="00BD6239">
              <w:rPr>
                <w:rFonts w:ascii="Segoe UI" w:hAnsi="Segoe UI" w:cs="Segoe UI"/>
                <w:sz w:val="18"/>
              </w:rPr>
              <w:t xml:space="preserve"> </w:t>
            </w:r>
            <w:proofErr w:type="spellStart"/>
            <w:r w:rsidRPr="00BD6239">
              <w:rPr>
                <w:rFonts w:ascii="Segoe UI" w:hAnsi="Segoe UI" w:cs="Segoe UI"/>
                <w:sz w:val="18"/>
              </w:rPr>
              <w:t>menjamin</w:t>
            </w:r>
            <w:proofErr w:type="spellEnd"/>
            <w:r w:rsidRPr="00BD6239">
              <w:rPr>
                <w:rFonts w:ascii="Segoe UI" w:hAnsi="Segoe UI" w:cs="Segoe UI"/>
                <w:sz w:val="18"/>
              </w:rPr>
              <w:t xml:space="preserve"> </w:t>
            </w:r>
            <w:proofErr w:type="spellStart"/>
            <w:r w:rsidRPr="00BD6239">
              <w:rPr>
                <w:rFonts w:ascii="Segoe UI" w:hAnsi="Segoe UI" w:cs="Segoe UI"/>
                <w:sz w:val="18"/>
              </w:rPr>
              <w:t>perniagaan</w:t>
            </w:r>
            <w:proofErr w:type="spellEnd"/>
            <w:r w:rsidRPr="00BD6239">
              <w:rPr>
                <w:rFonts w:ascii="Segoe UI" w:hAnsi="Segoe UI" w:cs="Segoe UI"/>
                <w:sz w:val="18"/>
              </w:rPr>
              <w:t xml:space="preserve"> </w:t>
            </w:r>
            <w:proofErr w:type="spellStart"/>
            <w:r w:rsidRPr="00BD6239">
              <w:rPr>
                <w:rFonts w:ascii="Segoe UI" w:hAnsi="Segoe UI" w:cs="Segoe UI"/>
                <w:sz w:val="18"/>
              </w:rPr>
              <w:t>melainkan</w:t>
            </w:r>
            <w:proofErr w:type="spellEnd"/>
            <w:r w:rsidRPr="00BD6239">
              <w:rPr>
                <w:rFonts w:ascii="Segoe UI" w:hAnsi="Segoe UI" w:cs="Segoe UI"/>
                <w:sz w:val="18"/>
              </w:rPr>
              <w:t xml:space="preserve"> juga agama. </w:t>
            </w:r>
            <w:proofErr w:type="spellStart"/>
            <w:r w:rsidRPr="00BD6239">
              <w:rPr>
                <w:rFonts w:ascii="Segoe UI" w:hAnsi="Segoe UI" w:cs="Segoe UI"/>
                <w:sz w:val="18"/>
              </w:rPr>
              <w:t>Kedua</w:t>
            </w:r>
            <w:proofErr w:type="spellEnd"/>
            <w:r w:rsidRPr="00BD6239">
              <w:rPr>
                <w:rFonts w:ascii="Segoe UI" w:hAnsi="Segoe UI" w:cs="Segoe UI"/>
                <w:sz w:val="18"/>
              </w:rPr>
              <w:t>, rib</w:t>
            </w:r>
            <w:r w:rsidRPr="00BD6239">
              <w:rPr>
                <w:rFonts w:ascii="Segoe UI" w:hAnsi="Segoe UI" w:cs="Segoe UI" w:hint="eastAsia"/>
                <w:sz w:val="18"/>
              </w:rPr>
              <w:t>’</w:t>
            </w:r>
            <w:r w:rsidRPr="00BD6239">
              <w:rPr>
                <w:rFonts w:ascii="Segoe UI" w:hAnsi="Segoe UI" w:cs="Segoe UI"/>
                <w:sz w:val="18"/>
              </w:rPr>
              <w:t xml:space="preserve">ah </w:t>
            </w:r>
            <w:proofErr w:type="spellStart"/>
            <w:r w:rsidRPr="00BD6239">
              <w:rPr>
                <w:rFonts w:ascii="Segoe UI" w:hAnsi="Segoe UI" w:cs="Segoe UI"/>
                <w:sz w:val="18"/>
              </w:rPr>
              <w:t>mempunyai</w:t>
            </w:r>
            <w:proofErr w:type="spellEnd"/>
            <w:r w:rsidRPr="00BD6239">
              <w:rPr>
                <w:rFonts w:ascii="Segoe UI" w:hAnsi="Segoe UI" w:cs="Segoe UI"/>
                <w:sz w:val="18"/>
              </w:rPr>
              <w:t xml:space="preserve"> </w:t>
            </w:r>
            <w:proofErr w:type="spellStart"/>
            <w:r w:rsidRPr="00BD6239">
              <w:rPr>
                <w:rFonts w:ascii="Segoe UI" w:hAnsi="Segoe UI" w:cs="Segoe UI"/>
                <w:sz w:val="18"/>
              </w:rPr>
              <w:t>tujuan</w:t>
            </w:r>
            <w:proofErr w:type="spellEnd"/>
            <w:r w:rsidRPr="00BD6239">
              <w:rPr>
                <w:rFonts w:ascii="Segoe UI" w:hAnsi="Segoe UI" w:cs="Segoe UI"/>
                <w:sz w:val="18"/>
              </w:rPr>
              <w:t xml:space="preserve"> </w:t>
            </w:r>
            <w:proofErr w:type="spellStart"/>
            <w:r w:rsidRPr="00BD6239">
              <w:rPr>
                <w:rFonts w:ascii="Segoe UI" w:hAnsi="Segoe UI" w:cs="Segoe UI"/>
                <w:sz w:val="18"/>
              </w:rPr>
              <w:t>awal</w:t>
            </w:r>
            <w:proofErr w:type="spellEnd"/>
            <w:r w:rsidRPr="00BD6239">
              <w:rPr>
                <w:rFonts w:ascii="Segoe UI" w:hAnsi="Segoe UI" w:cs="Segoe UI"/>
                <w:sz w:val="18"/>
              </w:rPr>
              <w:t xml:space="preserve"> </w:t>
            </w:r>
            <w:proofErr w:type="spellStart"/>
            <w:r w:rsidRPr="00BD6239">
              <w:rPr>
                <w:rFonts w:ascii="Segoe UI" w:hAnsi="Segoe UI" w:cs="Segoe UI"/>
                <w:sz w:val="18"/>
              </w:rPr>
              <w:t>sebagai</w:t>
            </w:r>
            <w:proofErr w:type="spellEnd"/>
            <w:r w:rsidRPr="00BD6239">
              <w:rPr>
                <w:rFonts w:ascii="Segoe UI" w:hAnsi="Segoe UI" w:cs="Segoe UI"/>
                <w:sz w:val="18"/>
              </w:rPr>
              <w:t xml:space="preserve"> </w:t>
            </w:r>
            <w:proofErr w:type="spellStart"/>
            <w:r w:rsidRPr="00BD6239">
              <w:rPr>
                <w:rFonts w:ascii="Segoe UI" w:hAnsi="Segoe UI" w:cs="Segoe UI"/>
                <w:sz w:val="18"/>
              </w:rPr>
              <w:t>upaya</w:t>
            </w:r>
            <w:proofErr w:type="spellEnd"/>
            <w:r w:rsidRPr="00BD6239">
              <w:rPr>
                <w:rFonts w:ascii="Segoe UI" w:hAnsi="Segoe UI" w:cs="Segoe UI"/>
                <w:sz w:val="18"/>
              </w:rPr>
              <w:t xml:space="preserve"> Nabi Muhammad </w:t>
            </w:r>
            <w:proofErr w:type="spellStart"/>
            <w:r w:rsidRPr="00BD6239">
              <w:rPr>
                <w:rFonts w:ascii="Segoe UI" w:hAnsi="Segoe UI" w:cs="Segoe UI"/>
                <w:sz w:val="18"/>
              </w:rPr>
              <w:t>untuk</w:t>
            </w:r>
            <w:proofErr w:type="spellEnd"/>
            <w:r w:rsidRPr="00BD6239">
              <w:rPr>
                <w:rFonts w:ascii="Segoe UI" w:hAnsi="Segoe UI" w:cs="Segoe UI"/>
                <w:sz w:val="18"/>
              </w:rPr>
              <w:t xml:space="preserve"> </w:t>
            </w:r>
            <w:proofErr w:type="spellStart"/>
            <w:r w:rsidRPr="00BD6239">
              <w:rPr>
                <w:rFonts w:ascii="Segoe UI" w:hAnsi="Segoe UI" w:cs="Segoe UI"/>
                <w:sz w:val="18"/>
              </w:rPr>
              <w:t>mempersatukan</w:t>
            </w:r>
            <w:proofErr w:type="spellEnd"/>
            <w:r w:rsidRPr="00BD6239">
              <w:rPr>
                <w:rFonts w:ascii="Segoe UI" w:hAnsi="Segoe UI" w:cs="Segoe UI"/>
                <w:sz w:val="18"/>
              </w:rPr>
              <w:t xml:space="preserve"> </w:t>
            </w:r>
            <w:proofErr w:type="spellStart"/>
            <w:r w:rsidRPr="00BD6239">
              <w:rPr>
                <w:rFonts w:ascii="Segoe UI" w:hAnsi="Segoe UI" w:cs="Segoe UI"/>
                <w:sz w:val="18"/>
              </w:rPr>
              <w:t>antara</w:t>
            </w:r>
            <w:proofErr w:type="spellEnd"/>
            <w:r w:rsidRPr="00BD6239">
              <w:rPr>
                <w:rFonts w:ascii="Segoe UI" w:hAnsi="Segoe UI" w:cs="Segoe UI"/>
                <w:sz w:val="18"/>
              </w:rPr>
              <w:t xml:space="preserve"> </w:t>
            </w:r>
            <w:proofErr w:type="spellStart"/>
            <w:r w:rsidRPr="00BD6239">
              <w:rPr>
                <w:rFonts w:ascii="Segoe UI" w:hAnsi="Segoe UI" w:cs="Segoe UI"/>
                <w:sz w:val="18"/>
              </w:rPr>
              <w:t>Muhajirin</w:t>
            </w:r>
            <w:proofErr w:type="spellEnd"/>
            <w:r w:rsidRPr="00BD6239">
              <w:rPr>
                <w:rFonts w:ascii="Segoe UI" w:hAnsi="Segoe UI" w:cs="Segoe UI"/>
                <w:sz w:val="18"/>
              </w:rPr>
              <w:t xml:space="preserve">, dan Ansar, </w:t>
            </w:r>
            <w:proofErr w:type="spellStart"/>
            <w:r w:rsidRPr="00BD6239">
              <w:rPr>
                <w:rFonts w:ascii="Segoe UI" w:hAnsi="Segoe UI" w:cs="Segoe UI"/>
                <w:sz w:val="18"/>
              </w:rPr>
              <w:t>serta</w:t>
            </w:r>
            <w:proofErr w:type="spellEnd"/>
            <w:r w:rsidRPr="00BD6239">
              <w:rPr>
                <w:rFonts w:ascii="Segoe UI" w:hAnsi="Segoe UI" w:cs="Segoe UI"/>
                <w:sz w:val="18"/>
              </w:rPr>
              <w:t xml:space="preserve"> </w:t>
            </w:r>
            <w:proofErr w:type="spellStart"/>
            <w:r w:rsidRPr="00BD6239">
              <w:rPr>
                <w:rFonts w:ascii="Segoe UI" w:hAnsi="Segoe UI" w:cs="Segoe UI"/>
                <w:sz w:val="18"/>
              </w:rPr>
              <w:t>untuk</w:t>
            </w:r>
            <w:proofErr w:type="spellEnd"/>
            <w:r w:rsidRPr="00BD6239">
              <w:rPr>
                <w:rFonts w:ascii="Segoe UI" w:hAnsi="Segoe UI" w:cs="Segoe UI"/>
                <w:sz w:val="18"/>
              </w:rPr>
              <w:t xml:space="preserve"> </w:t>
            </w:r>
            <w:proofErr w:type="spellStart"/>
            <w:r w:rsidRPr="00BD6239">
              <w:rPr>
                <w:rFonts w:ascii="Segoe UI" w:hAnsi="Segoe UI" w:cs="Segoe UI"/>
                <w:sz w:val="18"/>
              </w:rPr>
              <w:t>pembangunan</w:t>
            </w:r>
            <w:proofErr w:type="spellEnd"/>
            <w:r w:rsidRPr="00BD6239">
              <w:rPr>
                <w:rFonts w:ascii="Segoe UI" w:hAnsi="Segoe UI" w:cs="Segoe UI"/>
                <w:sz w:val="18"/>
              </w:rPr>
              <w:t xml:space="preserve"> negara yang </w:t>
            </w:r>
            <w:proofErr w:type="spellStart"/>
            <w:r w:rsidRPr="00BD6239">
              <w:rPr>
                <w:rFonts w:ascii="Segoe UI" w:hAnsi="Segoe UI" w:cs="Segoe UI"/>
                <w:sz w:val="18"/>
              </w:rPr>
              <w:t>stabil</w:t>
            </w:r>
            <w:proofErr w:type="spellEnd"/>
            <w:r w:rsidRPr="00BD6239">
              <w:rPr>
                <w:rFonts w:ascii="Segoe UI" w:hAnsi="Segoe UI" w:cs="Segoe UI"/>
                <w:sz w:val="18"/>
              </w:rPr>
              <w:t xml:space="preserve">. </w:t>
            </w:r>
            <w:proofErr w:type="spellStart"/>
            <w:r w:rsidRPr="00BD6239">
              <w:rPr>
                <w:rFonts w:ascii="Segoe UI" w:hAnsi="Segoe UI" w:cs="Segoe UI"/>
                <w:sz w:val="18"/>
              </w:rPr>
              <w:t>Ketiga</w:t>
            </w:r>
            <w:proofErr w:type="spellEnd"/>
            <w:r w:rsidRPr="00BD6239">
              <w:rPr>
                <w:rFonts w:ascii="Segoe UI" w:hAnsi="Segoe UI" w:cs="Segoe UI"/>
                <w:sz w:val="18"/>
              </w:rPr>
              <w:t xml:space="preserve">, </w:t>
            </w:r>
            <w:proofErr w:type="spellStart"/>
            <w:r w:rsidRPr="00BD6239">
              <w:rPr>
                <w:rFonts w:ascii="Segoe UI" w:hAnsi="Segoe UI" w:cs="Segoe UI"/>
                <w:sz w:val="18"/>
              </w:rPr>
              <w:t>jaminan</w:t>
            </w:r>
            <w:proofErr w:type="spellEnd"/>
            <w:r w:rsidRPr="00BD6239">
              <w:rPr>
                <w:rFonts w:ascii="Segoe UI" w:hAnsi="Segoe UI" w:cs="Segoe UI"/>
                <w:sz w:val="18"/>
              </w:rPr>
              <w:t xml:space="preserve"> </w:t>
            </w:r>
            <w:proofErr w:type="spellStart"/>
            <w:r w:rsidRPr="00BD6239">
              <w:rPr>
                <w:rFonts w:ascii="Segoe UI" w:hAnsi="Segoe UI" w:cs="Segoe UI"/>
                <w:sz w:val="18"/>
              </w:rPr>
              <w:t>atas</w:t>
            </w:r>
            <w:proofErr w:type="spellEnd"/>
            <w:r w:rsidRPr="00BD6239">
              <w:rPr>
                <w:rFonts w:ascii="Segoe UI" w:hAnsi="Segoe UI" w:cs="Segoe UI"/>
                <w:sz w:val="18"/>
              </w:rPr>
              <w:t xml:space="preserve"> </w:t>
            </w:r>
            <w:proofErr w:type="spellStart"/>
            <w:r w:rsidRPr="00BD6239">
              <w:rPr>
                <w:rFonts w:ascii="Segoe UI" w:hAnsi="Segoe UI" w:cs="Segoe UI"/>
                <w:sz w:val="18"/>
              </w:rPr>
              <w:t>kebebasan</w:t>
            </w:r>
            <w:proofErr w:type="spellEnd"/>
            <w:r w:rsidRPr="00BD6239">
              <w:rPr>
                <w:rFonts w:ascii="Segoe UI" w:hAnsi="Segoe UI" w:cs="Segoe UI"/>
                <w:sz w:val="18"/>
              </w:rPr>
              <w:t xml:space="preserve"> </w:t>
            </w:r>
            <w:proofErr w:type="spellStart"/>
            <w:r w:rsidRPr="00BD6239">
              <w:rPr>
                <w:rFonts w:ascii="Segoe UI" w:hAnsi="Segoe UI" w:cs="Segoe UI"/>
                <w:sz w:val="18"/>
              </w:rPr>
              <w:t>beragama</w:t>
            </w:r>
            <w:proofErr w:type="spellEnd"/>
            <w:r w:rsidRPr="00BD6239">
              <w:rPr>
                <w:rFonts w:ascii="Segoe UI" w:hAnsi="Segoe UI" w:cs="Segoe UI"/>
                <w:sz w:val="18"/>
              </w:rPr>
              <w:t xml:space="preserve"> dan </w:t>
            </w:r>
            <w:proofErr w:type="spellStart"/>
            <w:r w:rsidRPr="00BD6239">
              <w:rPr>
                <w:rFonts w:ascii="Segoe UI" w:hAnsi="Segoe UI" w:cs="Segoe UI"/>
                <w:sz w:val="18"/>
              </w:rPr>
              <w:t>berkeyakinan</w:t>
            </w:r>
            <w:proofErr w:type="spellEnd"/>
            <w:r w:rsidRPr="00BD6239">
              <w:rPr>
                <w:rFonts w:ascii="Segoe UI" w:hAnsi="Segoe UI" w:cs="Segoe UI"/>
                <w:sz w:val="18"/>
              </w:rPr>
              <w:t xml:space="preserve"> yang </w:t>
            </w:r>
            <w:proofErr w:type="spellStart"/>
            <w:r w:rsidRPr="00BD6239">
              <w:rPr>
                <w:rFonts w:ascii="Segoe UI" w:hAnsi="Segoe UI" w:cs="Segoe UI"/>
                <w:sz w:val="18"/>
              </w:rPr>
              <w:t>dikandung</w:t>
            </w:r>
            <w:proofErr w:type="spellEnd"/>
            <w:r w:rsidRPr="00BD6239">
              <w:rPr>
                <w:rFonts w:ascii="Segoe UI" w:hAnsi="Segoe UI" w:cs="Segoe UI"/>
                <w:sz w:val="18"/>
              </w:rPr>
              <w:t xml:space="preserve"> oleh kata </w:t>
            </w:r>
            <w:proofErr w:type="spellStart"/>
            <w:r w:rsidRPr="00BD6239">
              <w:rPr>
                <w:rFonts w:ascii="Segoe UI" w:hAnsi="Segoe UI" w:cs="Segoe UI"/>
                <w:sz w:val="18"/>
              </w:rPr>
              <w:t>ini</w:t>
            </w:r>
            <w:proofErr w:type="spellEnd"/>
            <w:r w:rsidRPr="00BD6239">
              <w:rPr>
                <w:rFonts w:ascii="Segoe UI" w:hAnsi="Segoe UI" w:cs="Segoe UI"/>
                <w:sz w:val="18"/>
              </w:rPr>
              <w:t xml:space="preserve"> </w:t>
            </w:r>
            <w:proofErr w:type="spellStart"/>
            <w:r w:rsidRPr="00BD6239">
              <w:rPr>
                <w:rFonts w:ascii="Segoe UI" w:hAnsi="Segoe UI" w:cs="Segoe UI"/>
                <w:sz w:val="18"/>
              </w:rPr>
              <w:t>dapat</w:t>
            </w:r>
            <w:proofErr w:type="spellEnd"/>
            <w:r w:rsidRPr="00BD6239">
              <w:rPr>
                <w:rFonts w:ascii="Segoe UI" w:hAnsi="Segoe UI" w:cs="Segoe UI"/>
                <w:sz w:val="18"/>
              </w:rPr>
              <w:t xml:space="preserve"> </w:t>
            </w:r>
            <w:proofErr w:type="spellStart"/>
            <w:r w:rsidRPr="00BD6239">
              <w:rPr>
                <w:rFonts w:ascii="Segoe UI" w:hAnsi="Segoe UI" w:cs="Segoe UI"/>
                <w:sz w:val="18"/>
              </w:rPr>
              <w:t>dijadikan</w:t>
            </w:r>
            <w:proofErr w:type="spellEnd"/>
            <w:r w:rsidRPr="00BD6239">
              <w:rPr>
                <w:rFonts w:ascii="Segoe UI" w:hAnsi="Segoe UI" w:cs="Segoe UI"/>
                <w:sz w:val="18"/>
              </w:rPr>
              <w:t xml:space="preserve"> </w:t>
            </w:r>
            <w:proofErr w:type="spellStart"/>
            <w:r w:rsidRPr="00BD6239">
              <w:rPr>
                <w:rFonts w:ascii="Segoe UI" w:hAnsi="Segoe UI" w:cs="Segoe UI"/>
                <w:sz w:val="18"/>
              </w:rPr>
              <w:t>sandaran</w:t>
            </w:r>
            <w:proofErr w:type="spellEnd"/>
            <w:r w:rsidRPr="00BD6239">
              <w:rPr>
                <w:rFonts w:ascii="Segoe UI" w:hAnsi="Segoe UI" w:cs="Segoe UI"/>
                <w:sz w:val="18"/>
              </w:rPr>
              <w:t xml:space="preserve"> </w:t>
            </w:r>
            <w:proofErr w:type="spellStart"/>
            <w:r w:rsidRPr="00BD6239">
              <w:rPr>
                <w:rFonts w:ascii="Segoe UI" w:hAnsi="Segoe UI" w:cs="Segoe UI"/>
                <w:sz w:val="18"/>
              </w:rPr>
              <w:t>hifz</w:t>
            </w:r>
            <w:proofErr w:type="spellEnd"/>
            <w:r w:rsidRPr="00BD6239">
              <w:rPr>
                <w:rFonts w:ascii="Segoe UI" w:hAnsi="Segoe UI" w:cs="Segoe UI"/>
                <w:sz w:val="18"/>
              </w:rPr>
              <w:t xml:space="preserve"> al-din yang </w:t>
            </w:r>
            <w:proofErr w:type="spellStart"/>
            <w:r w:rsidRPr="00BD6239">
              <w:rPr>
                <w:rFonts w:ascii="Segoe UI" w:hAnsi="Segoe UI" w:cs="Segoe UI"/>
                <w:sz w:val="18"/>
              </w:rPr>
              <w:t>berarti</w:t>
            </w:r>
            <w:proofErr w:type="spellEnd"/>
            <w:r w:rsidRPr="00BD6239">
              <w:rPr>
                <w:rFonts w:ascii="Segoe UI" w:hAnsi="Segoe UI" w:cs="Segoe UI"/>
                <w:sz w:val="18"/>
              </w:rPr>
              <w:t xml:space="preserve"> </w:t>
            </w:r>
            <w:proofErr w:type="spellStart"/>
            <w:r w:rsidRPr="00BD6239">
              <w:rPr>
                <w:rFonts w:ascii="Segoe UI" w:hAnsi="Segoe UI" w:cs="Segoe UI"/>
                <w:sz w:val="18"/>
              </w:rPr>
              <w:t>perlindungan</w:t>
            </w:r>
            <w:proofErr w:type="spellEnd"/>
            <w:r w:rsidRPr="00BD6239">
              <w:rPr>
                <w:rFonts w:ascii="Segoe UI" w:hAnsi="Segoe UI" w:cs="Segoe UI"/>
                <w:sz w:val="18"/>
              </w:rPr>
              <w:t xml:space="preserve"> </w:t>
            </w:r>
            <w:proofErr w:type="spellStart"/>
            <w:r w:rsidRPr="00BD6239">
              <w:rPr>
                <w:rFonts w:ascii="Segoe UI" w:hAnsi="Segoe UI" w:cs="Segoe UI"/>
                <w:sz w:val="18"/>
              </w:rPr>
              <w:t>keamanan</w:t>
            </w:r>
            <w:proofErr w:type="spellEnd"/>
            <w:r w:rsidRPr="00BD6239">
              <w:rPr>
                <w:rFonts w:ascii="Segoe UI" w:hAnsi="Segoe UI" w:cs="Segoe UI"/>
                <w:sz w:val="18"/>
              </w:rPr>
              <w:t xml:space="preserve">, </w:t>
            </w:r>
            <w:proofErr w:type="spellStart"/>
            <w:r w:rsidRPr="00BD6239">
              <w:rPr>
                <w:rFonts w:ascii="Segoe UI" w:hAnsi="Segoe UI" w:cs="Segoe UI"/>
                <w:sz w:val="18"/>
              </w:rPr>
              <w:t>kenyamanan</w:t>
            </w:r>
            <w:proofErr w:type="spellEnd"/>
            <w:r w:rsidRPr="00BD6239">
              <w:rPr>
                <w:rFonts w:ascii="Segoe UI" w:hAnsi="Segoe UI" w:cs="Segoe UI"/>
                <w:sz w:val="18"/>
              </w:rPr>
              <w:t xml:space="preserve"> </w:t>
            </w:r>
            <w:proofErr w:type="spellStart"/>
            <w:r w:rsidRPr="00BD6239">
              <w:rPr>
                <w:rFonts w:ascii="Segoe UI" w:hAnsi="Segoe UI" w:cs="Segoe UI"/>
                <w:sz w:val="18"/>
              </w:rPr>
              <w:t>seseorang</w:t>
            </w:r>
            <w:proofErr w:type="spellEnd"/>
            <w:r w:rsidRPr="00BD6239">
              <w:rPr>
                <w:rFonts w:ascii="Segoe UI" w:hAnsi="Segoe UI" w:cs="Segoe UI"/>
                <w:sz w:val="18"/>
              </w:rPr>
              <w:t xml:space="preserve"> </w:t>
            </w:r>
            <w:proofErr w:type="spellStart"/>
            <w:r w:rsidRPr="00BD6239">
              <w:rPr>
                <w:rFonts w:ascii="Segoe UI" w:hAnsi="Segoe UI" w:cs="Segoe UI"/>
                <w:sz w:val="18"/>
              </w:rPr>
              <w:t>untuk</w:t>
            </w:r>
            <w:proofErr w:type="spellEnd"/>
            <w:r w:rsidRPr="00BD6239">
              <w:rPr>
                <w:rFonts w:ascii="Segoe UI" w:hAnsi="Segoe UI" w:cs="Segoe UI"/>
                <w:sz w:val="18"/>
              </w:rPr>
              <w:t xml:space="preserve"> </w:t>
            </w:r>
            <w:proofErr w:type="spellStart"/>
            <w:r w:rsidRPr="00BD6239">
              <w:rPr>
                <w:rFonts w:ascii="Segoe UI" w:hAnsi="Segoe UI" w:cs="Segoe UI"/>
                <w:sz w:val="18"/>
              </w:rPr>
              <w:t>bebas</w:t>
            </w:r>
            <w:proofErr w:type="spellEnd"/>
            <w:r w:rsidRPr="00BD6239">
              <w:rPr>
                <w:rFonts w:ascii="Segoe UI" w:hAnsi="Segoe UI" w:cs="Segoe UI"/>
                <w:sz w:val="18"/>
              </w:rPr>
              <w:t xml:space="preserve"> </w:t>
            </w:r>
            <w:proofErr w:type="spellStart"/>
            <w:r w:rsidRPr="00BD6239">
              <w:rPr>
                <w:rFonts w:ascii="Segoe UI" w:hAnsi="Segoe UI" w:cs="Segoe UI"/>
                <w:sz w:val="18"/>
              </w:rPr>
              <w:t>memilih</w:t>
            </w:r>
            <w:proofErr w:type="spellEnd"/>
            <w:r w:rsidRPr="00BD6239">
              <w:rPr>
                <w:rFonts w:ascii="Segoe UI" w:hAnsi="Segoe UI" w:cs="Segoe UI"/>
                <w:sz w:val="18"/>
              </w:rPr>
              <w:t xml:space="preserve"> agama </w:t>
            </w:r>
            <w:proofErr w:type="spellStart"/>
            <w:r w:rsidRPr="00BD6239">
              <w:rPr>
                <w:rFonts w:ascii="Segoe UI" w:hAnsi="Segoe UI" w:cs="Segoe UI"/>
                <w:sz w:val="18"/>
              </w:rPr>
              <w:t>serta</w:t>
            </w:r>
            <w:proofErr w:type="spellEnd"/>
            <w:r w:rsidRPr="00BD6239">
              <w:rPr>
                <w:rFonts w:ascii="Segoe UI" w:hAnsi="Segoe UI" w:cs="Segoe UI"/>
                <w:sz w:val="18"/>
              </w:rPr>
              <w:t xml:space="preserve"> </w:t>
            </w:r>
            <w:proofErr w:type="spellStart"/>
            <w:r w:rsidRPr="00BD6239">
              <w:rPr>
                <w:rFonts w:ascii="Segoe UI" w:hAnsi="Segoe UI" w:cs="Segoe UI"/>
                <w:sz w:val="18"/>
              </w:rPr>
              <w:t>keyakinannya</w:t>
            </w:r>
            <w:proofErr w:type="spellEnd"/>
            <w:r w:rsidRPr="00BD6239">
              <w:rPr>
                <w:rFonts w:ascii="Segoe UI" w:hAnsi="Segoe UI" w:cs="Segoe UI"/>
                <w:sz w:val="18"/>
              </w:rPr>
              <w:t xml:space="preserve"> masing-masing.</w:t>
            </w:r>
          </w:p>
          <w:p w14:paraId="3BF456C3" w14:textId="48ECB074" w:rsidR="00BD6239" w:rsidRPr="005F775E" w:rsidRDefault="00BD6239" w:rsidP="00272122">
            <w:pPr>
              <w:spacing w:before="240"/>
              <w:jc w:val="both"/>
              <w:rPr>
                <w:rFonts w:ascii="Segoe UI" w:hAnsi="Segoe UI" w:cs="Segoe UI"/>
                <w:i/>
                <w:sz w:val="18"/>
              </w:rPr>
            </w:pPr>
            <w:r>
              <w:rPr>
                <w:rFonts w:ascii="Segoe UI" w:hAnsi="Segoe UI" w:cs="Segoe UI"/>
                <w:sz w:val="18"/>
              </w:rPr>
              <w:t xml:space="preserve">Kata </w:t>
            </w:r>
            <w:proofErr w:type="spellStart"/>
            <w:r>
              <w:rPr>
                <w:rFonts w:ascii="Segoe UI" w:hAnsi="Segoe UI" w:cs="Segoe UI"/>
                <w:sz w:val="18"/>
              </w:rPr>
              <w:t>Kunci</w:t>
            </w:r>
            <w:proofErr w:type="spellEnd"/>
            <w:r>
              <w:rPr>
                <w:rFonts w:ascii="Segoe UI" w:hAnsi="Segoe UI" w:cs="Segoe UI"/>
                <w:sz w:val="18"/>
              </w:rPr>
              <w:t xml:space="preserve">: </w:t>
            </w:r>
            <w:proofErr w:type="spellStart"/>
            <w:r w:rsidRPr="00BD6239">
              <w:rPr>
                <w:rFonts w:ascii="Segoe UI" w:hAnsi="Segoe UI" w:cs="Segoe UI"/>
                <w:sz w:val="18"/>
              </w:rPr>
              <w:t>sejarah</w:t>
            </w:r>
            <w:proofErr w:type="spellEnd"/>
            <w:r w:rsidRPr="00BD6239">
              <w:rPr>
                <w:rFonts w:ascii="Segoe UI" w:hAnsi="Segoe UI" w:cs="Segoe UI"/>
                <w:sz w:val="18"/>
              </w:rPr>
              <w:t xml:space="preserve"> Islam, </w:t>
            </w:r>
            <w:proofErr w:type="spellStart"/>
            <w:r w:rsidRPr="00BD6239">
              <w:rPr>
                <w:rFonts w:ascii="Segoe UI" w:hAnsi="Segoe UI" w:cs="Segoe UI"/>
                <w:sz w:val="18"/>
              </w:rPr>
              <w:t>Piagam</w:t>
            </w:r>
            <w:proofErr w:type="spellEnd"/>
            <w:r w:rsidRPr="00BD6239">
              <w:rPr>
                <w:rFonts w:ascii="Segoe UI" w:hAnsi="Segoe UI" w:cs="Segoe UI"/>
                <w:sz w:val="18"/>
              </w:rPr>
              <w:t xml:space="preserve"> Madinah, Ummah Wahidah.</w:t>
            </w:r>
          </w:p>
        </w:tc>
      </w:tr>
    </w:tbl>
    <w:p w14:paraId="1555A826" w14:textId="05C9DF89" w:rsidR="00147C1A" w:rsidRPr="00BD6239" w:rsidRDefault="00BD6239" w:rsidP="00E1458E">
      <w:pPr>
        <w:pBdr>
          <w:top w:val="nil"/>
          <w:left w:val="nil"/>
          <w:bottom w:val="nil"/>
          <w:right w:val="nil"/>
          <w:between w:val="nil"/>
        </w:pBdr>
        <w:spacing w:before="240" w:after="120"/>
        <w:rPr>
          <w:rFonts w:ascii="Constantia" w:eastAsia="Merriweather" w:hAnsi="Constantia" w:cs="Merriweather"/>
          <w:b/>
          <w:lang w:val="id-ID"/>
        </w:rPr>
      </w:pPr>
      <w:r>
        <w:rPr>
          <w:rFonts w:ascii="Constantia" w:eastAsia="Merriweather" w:hAnsi="Constantia" w:cs="Merriweather"/>
          <w:b/>
          <w:lang w:val="id-ID"/>
        </w:rPr>
        <w:t xml:space="preserve">Pendahuluan </w:t>
      </w:r>
    </w:p>
    <w:p w14:paraId="338075F6" w14:textId="72E41D2C" w:rsidR="008C5E12" w:rsidRPr="00BD6239" w:rsidRDefault="008C5E12"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Awal tahun 2022, sebuah video viral di media sosial. Seorang pemuda sambil </w:t>
      </w:r>
      <w:r w:rsidR="00D14AE5" w:rsidRPr="00BD6239">
        <w:rPr>
          <w:rFonts w:ascii="Constantia" w:eastAsia="Merriweather" w:hAnsi="Constantia" w:cs="Merriweather"/>
          <w:lang w:val="id-ID"/>
        </w:rPr>
        <w:t>melafalkan</w:t>
      </w:r>
      <w:r w:rsidRPr="00BD6239">
        <w:rPr>
          <w:rFonts w:ascii="Constantia" w:eastAsia="Merriweather" w:hAnsi="Constantia" w:cs="Merriweather"/>
          <w:lang w:val="id-ID"/>
        </w:rPr>
        <w:t xml:space="preserve"> takbir pelan </w:t>
      </w:r>
      <w:r w:rsidR="00D14AE5" w:rsidRPr="00BD6239">
        <w:rPr>
          <w:rFonts w:ascii="Constantia" w:eastAsia="Merriweather" w:hAnsi="Constantia" w:cs="Merriweather"/>
          <w:lang w:val="id-ID"/>
        </w:rPr>
        <w:t>membuang</w:t>
      </w:r>
      <w:r w:rsidRPr="00BD6239">
        <w:rPr>
          <w:rFonts w:ascii="Constantia" w:eastAsia="Merriweather" w:hAnsi="Constantia" w:cs="Merriweather"/>
          <w:lang w:val="id-ID"/>
        </w:rPr>
        <w:t xml:space="preserve"> dan menendang sesajen yang diletakkan </w:t>
      </w:r>
      <w:r w:rsidRPr="00BD6239">
        <w:rPr>
          <w:rFonts w:ascii="Constantia" w:eastAsia="Merriweather" w:hAnsi="Constantia" w:cs="Merriweather"/>
          <w:lang w:val="id-ID"/>
        </w:rPr>
        <w:lastRenderedPageBreak/>
        <w:t xml:space="preserve">dengan sengaja oleh para warga. Kejadian itu berada di gunung </w:t>
      </w:r>
      <w:proofErr w:type="spellStart"/>
      <w:r w:rsidRPr="00BD6239">
        <w:rPr>
          <w:rFonts w:ascii="Constantia" w:eastAsia="Merriweather" w:hAnsi="Constantia" w:cs="Merriweather"/>
          <w:lang w:val="id-ID"/>
        </w:rPr>
        <w:t>semeru</w:t>
      </w:r>
      <w:proofErr w:type="spellEnd"/>
      <w:r w:rsidRPr="00BD6239">
        <w:rPr>
          <w:rFonts w:ascii="Constantia" w:eastAsia="Merriweather" w:hAnsi="Constantia" w:cs="Merriweather"/>
          <w:lang w:val="id-ID"/>
        </w:rPr>
        <w:t xml:space="preserve">, di daerah Lumajang,  Jawa Timur.  Adalah </w:t>
      </w:r>
      <w:proofErr w:type="spellStart"/>
      <w:r w:rsidRPr="00BD6239">
        <w:rPr>
          <w:rFonts w:ascii="Constantia" w:eastAsia="Merriweather" w:hAnsi="Constantia" w:cs="Merriweather"/>
          <w:lang w:val="id-ID"/>
        </w:rPr>
        <w:t>Hadfana</w:t>
      </w:r>
      <w:proofErr w:type="spellEnd"/>
      <w:r w:rsidRPr="00BD6239">
        <w:rPr>
          <w:rFonts w:ascii="Constantia" w:eastAsia="Merriweather" w:hAnsi="Constantia" w:cs="Merriweather"/>
          <w:lang w:val="id-ID"/>
        </w:rPr>
        <w:t xml:space="preserve"> Firdaus seorang pemuda yang memang sengaja menendang dan menganggap bahwa sajen yang diletakkan di sana  idalah sebuah sumber mala petaka. Dan memang, sebelum insiden itu terjadi bencana gunung meletus yang terjadi di Semeru. Kejadian ini mengakibatkan sejumlah lokasi di kabupaten Lumajang gelap gulita.</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URL":"daerah.sidonews.com/read/618511/704/semeru-meletus-2kecamatan-di-lumajang-gelap-gulita-tertutup-awan-hitam","author":[{"dropping-particle":"","family":"Hastoro","given":"Sunu","non-dropping-particle":"","parse-names":false,"suffix":""}],"container-title":"Sindonews.com","id":"ITEM-1","issued":{"date-parts":[["2021"]]},"title":"Semeru Meletus, 2 Kecamatan di Lumajang Gelap Gulita Tertutup Awan Hitam","type":"webpage"},"uris":["http://www.mendeley.com/documents/?uuid=fe6e6693-554f-414a-9ccb-742b524d353c"]}],"mendeley":{"formattedCitation":"(Hastoro, 2021)","plainTextFormattedCitation":"(Hastoro, 2021)","previouslyFormattedCitation":"(Hastoro, 2021)"},"properties":{"noteIndex":0},"schema":"https://github.com/citation-style-language/schema/raw/master/csl-citation.json"}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noProof/>
          <w:lang w:val="id-ID"/>
        </w:rPr>
        <w:t>(Hastoro, 2021)</w:t>
      </w:r>
      <w:r w:rsidRPr="00BD6239">
        <w:rPr>
          <w:rFonts w:ascii="Constantia" w:eastAsia="Merriweather" w:hAnsi="Constantia" w:cs="Merriweather"/>
          <w:lang w:val="id-ID"/>
        </w:rPr>
        <w:fldChar w:fldCharType="end"/>
      </w:r>
    </w:p>
    <w:p w14:paraId="623A38E1" w14:textId="55C4B0CC" w:rsidR="008C5E12" w:rsidRPr="00BD6239" w:rsidRDefault="008C5E12"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Sang pemuda akhirnya ditangkap oleh pihak berwajib dan menyatakan siap menjalani hukuman yang divonis oleh pengadilan dengan hukuman 10 bulan kurungan penjara. </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{"citationItems":[{"id":"ITEM-1","itemData":{"URL":"mediaindonesia.com/nusantara/496120/penendang-sesajen-di-semeru-divonis-10-bulan-penjara","author":[{"dropping-particle":"","family":"Media Indonesia","given":"","non-dropping-particle":"","parse-names":false,"suffix":""}],"container-title":"Media Indonesia","id":"ITEM-1","issued":{"date-parts":[["2022"]]},"title":"Penendang Sesajen di Semeru Divonis 10 Bulan Penjara","type":"webpage"},"uris":["http://www.mendeley.com/documents/?uuid=d7fea11a-f9a3-4d39-831e-2e789b9fc0f5"]}],"mendeley":{"formattedCitation":"(Media Indonesia, 2022)","plainTextFormattedCitation":"(Media Indonesia, 2022)","previouslyFormattedCitation":"(Media Indonesia, 2022)"},"properties":{"noteIndex":0},"schema":"https://github.com/citation-style-language/schema/raw/master/csl-citation.json"}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noProof/>
          <w:lang w:val="id-ID"/>
        </w:rPr>
        <w:t>(Media Indonesia, 2022)</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Tampak permukaan, permasalahan penendangan sesaji itu selesai. Namun, bisakah ideologi Sang Pemuda yang bersemayam di benak orang lain bisa menghilang begitu saja. Sebagai muslim tentu dapat dikatakan bahwa pemuda tersebut telah mengamalkan </w:t>
      </w:r>
      <w:proofErr w:type="spellStart"/>
      <w:r w:rsidRPr="00BD6239">
        <w:rPr>
          <w:rFonts w:ascii="Constantia" w:eastAsia="Merriweather" w:hAnsi="Constantia" w:cs="Merriweather"/>
          <w:i/>
          <w:iCs/>
          <w:lang w:val="id-ID"/>
        </w:rPr>
        <w:t>al-amr</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bi</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al-ma’r</w:t>
      </w:r>
      <w:r w:rsidRPr="00BD6239">
        <w:rPr>
          <w:rFonts w:ascii="Constantia" w:eastAsia="Merriweather" w:hAnsi="Constantia" w:cs="Calibri"/>
          <w:i/>
          <w:iCs/>
          <w:lang w:val="id-ID"/>
        </w:rPr>
        <w:t>ū</w:t>
      </w:r>
      <w:r w:rsidRPr="00BD6239">
        <w:rPr>
          <w:rFonts w:ascii="Constantia" w:eastAsia="Merriweather" w:hAnsi="Constantia" w:cs="Merriweather"/>
          <w:i/>
          <w:iCs/>
          <w:lang w:val="id-ID"/>
        </w:rPr>
        <w:t>f</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wa</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al-nahy</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an</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w:t>
      </w:r>
      <w:proofErr w:type="spellEnd"/>
      <w:r w:rsidRPr="00BD6239">
        <w:rPr>
          <w:rFonts w:ascii="Constantia" w:eastAsia="Merriweather" w:hAnsi="Constantia" w:cs="Merriweather"/>
          <w:i/>
          <w:iCs/>
          <w:lang w:val="id-ID"/>
        </w:rPr>
        <w:t>-munkar</w:t>
      </w:r>
      <w:r w:rsidRPr="00BD6239">
        <w:rPr>
          <w:rFonts w:ascii="Constantia" w:eastAsia="Merriweather" w:hAnsi="Constantia" w:cs="Merriweather"/>
          <w:lang w:val="id-ID"/>
        </w:rPr>
        <w:t>, menyuruh kepada kebajikan dan mencegah hal-hal yang munkar (Q.S. 3:110), serta perbuatan yang dia lakukan sudah selaras dengan wahyu yang Allah turunkan. Apalagi perbuatan tersebut seakan mendapatkan legitimasi dari—misalnya perbuatan Nabi Ibrahim kala menghancurkan berhal yang ada di pusat kota dan menyisakan berhala yang paling besar di antara mereka, (Q.S. 21:59-69)</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{"citationItems":[{"id":"ITEM-1","itemData":{"author":[{"dropping-particle":"","family":"Al-Damashqi","given":"Abu al-Fida'","non-dropping-particle":"","parse-names":false,"suffix":""}],"editor":[{"dropping-particle":"","family":"Al-Turki","given":"'Abd Allah b. Abd. Al-Muhsin","non-dropping-particle":"","parse-names":false,"suffix":""}],"id":"ITEM-1","issued":{"date-parts":[["1997"]]},"publisher":"Dar Hijr","publisher-place":"Bairut","title":"Al-Bidayah wa Al-Nihayah Vol. 1","type":"book"},"locator":"332-4","uris":["http://www.mendeley.com/documents/?uuid=edee2fbd-447a-48bf-832e-c4d59b83b3e4"]}],"mendeley":{"formattedCitation":"(Al-Damashqi, 1997a, pp. 332–334)","plainTextFormattedCitation":"(Al-Damashqi, 1997a, pp. 332–334)","previouslyFormattedCitation":"(Al-Damashqi, 1997a, pp. 332–334)"},"properties":{"noteIndex":0},"schema":"https://github.com/citation-style-language/schema/raw/master/csl-citation.json"}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bCs/>
          <w:noProof/>
          <w:lang w:val="id-ID"/>
        </w:rPr>
        <w:t>(Al-Damashqi, 1997a, pp. 332–334)</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atau keputusan Nabi Muhammad saat </w:t>
      </w:r>
      <w:proofErr w:type="spellStart"/>
      <w:r w:rsidRPr="00BD6239">
        <w:rPr>
          <w:rFonts w:ascii="Constantia" w:eastAsia="Merriweather" w:hAnsi="Constantia" w:cs="Merriweather"/>
          <w:lang w:val="id-ID"/>
        </w:rPr>
        <w:t>fathu</w:t>
      </w:r>
      <w:proofErr w:type="spellEnd"/>
      <w:r w:rsidRPr="00BD6239">
        <w:rPr>
          <w:rFonts w:ascii="Constantia" w:eastAsia="Merriweather" w:hAnsi="Constantia" w:cs="Merriweather"/>
          <w:lang w:val="id-ID"/>
        </w:rPr>
        <w:t xml:space="preserve"> Makkah yang memutuskan untuk menghancurkan seluruh berhala yang berada di sekitar dan di dalam Kakbah.</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{"citationItems":[{"id":"ITEM-1","itemData":{"author":[{"dropping-particle":"","family":"Al-Damashqi","given":"Abu al-Fida'","non-dropping-particle":"","parse-names":false,"suffix":""}],"editor":[{"dropping-particle":"","family":"Al-Turki","given":"'Abd Allah b Abd. al-Muhsin","non-dropping-particle":"","parse-names":false,"suffix":""}],"id":"ITEM-1","issued":{"date-parts":[["1997"]]},"publisher":"Dar Hijr","publisher-place":"Bairut","title":"Al-Bidayah wa al-Nihayah Vol. 6","type":"book"},"locator":"571","uris":["http://www.mendeley.com/documents/?uuid=8251e85e-c688-499e-833d-81b9bdb54af5"]}],"mendeley":{"formattedCitation":"(Al-Damashqi, 1997b, p. 571)","plainTextFormattedCitation":"(Al-Damashqi, 1997b, p. 571)","previouslyFormattedCitation":"(Al-Damashqi, 1997b, p. 571)"},"properties":{"noteIndex":0},"schema":"https://github.com/citation-style-language/schema/raw/master/csl-citation.json"}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bCs/>
          <w:noProof/>
          <w:lang w:val="id-ID"/>
        </w:rPr>
        <w:t>(Al-Damashqi, 1997b, p. 571)</w:t>
      </w:r>
      <w:r w:rsidRPr="00BD6239">
        <w:rPr>
          <w:rFonts w:ascii="Constantia" w:eastAsia="Merriweather" w:hAnsi="Constantia" w:cs="Merriweather"/>
          <w:lang w:val="id-ID"/>
        </w:rPr>
        <w:fldChar w:fldCharType="end"/>
      </w:r>
    </w:p>
    <w:p w14:paraId="6EA4F9C2" w14:textId="2B8F1A4E" w:rsidR="008C5E12" w:rsidRPr="00BD6239" w:rsidRDefault="008C5E12"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Lebih jauh dari itu, perusakan budaya lokal juga terjadi lewat sebuah ritual keagamaan, </w:t>
      </w:r>
      <w:proofErr w:type="spellStart"/>
      <w:r w:rsidRPr="00BD6239">
        <w:rPr>
          <w:rFonts w:ascii="Constantia" w:eastAsia="Merriweather" w:hAnsi="Constantia" w:cs="Merriweather"/>
          <w:i/>
          <w:iCs/>
          <w:lang w:val="id-ID"/>
        </w:rPr>
        <w:t>ruqyah</w:t>
      </w:r>
      <w:proofErr w:type="spellEnd"/>
      <w:r w:rsidRPr="00BD6239">
        <w:rPr>
          <w:rFonts w:ascii="Constantia" w:eastAsia="Merriweather" w:hAnsi="Constantia" w:cs="Merriweather"/>
          <w:lang w:val="id-ID"/>
        </w:rPr>
        <w:t xml:space="preserve">. Pada dasarnya </w:t>
      </w:r>
      <w:proofErr w:type="spellStart"/>
      <w:r w:rsidRPr="00BD6239">
        <w:rPr>
          <w:rFonts w:ascii="Constantia" w:eastAsia="Merriweather" w:hAnsi="Constantia" w:cs="Merriweather"/>
          <w:i/>
          <w:iCs/>
          <w:lang w:val="id-ID"/>
        </w:rPr>
        <w:t>ruqyah</w:t>
      </w:r>
      <w:proofErr w:type="spellEnd"/>
      <w:r w:rsidRPr="00BD6239">
        <w:rPr>
          <w:rFonts w:ascii="Constantia" w:eastAsia="Merriweather" w:hAnsi="Constantia" w:cs="Merriweather"/>
          <w:lang w:val="id-ID"/>
        </w:rPr>
        <w:t xml:space="preserve"> merupakan sebuah proses penyembuhan yang ada sejak zaman Nabi Muhammad Saw. Namun, ada sejumlah mazhab Islam yang menggunakan media </w:t>
      </w:r>
      <w:proofErr w:type="spellStart"/>
      <w:r w:rsidRPr="00BD6239">
        <w:rPr>
          <w:rFonts w:ascii="Constantia" w:eastAsia="Merriweather" w:hAnsi="Constantia" w:cs="Merriweather"/>
          <w:i/>
          <w:iCs/>
          <w:lang w:val="id-ID"/>
        </w:rPr>
        <w:t>ruqyah</w:t>
      </w:r>
      <w:proofErr w:type="spellEnd"/>
      <w:r w:rsidRPr="00BD6239">
        <w:rPr>
          <w:rFonts w:ascii="Constantia" w:eastAsia="Merriweather" w:hAnsi="Constantia" w:cs="Merriweather"/>
          <w:lang w:val="id-ID"/>
        </w:rPr>
        <w:t xml:space="preserve"> sebagai dakwah mereka, terlebih dakwah tersebut dengan cara menghina tradisi yang sudah ada terlebih dahulu, seperti tradisi keris, hingga tradisi yang biasa dilakukan oleh masyarakat Jawa dalam rangka menyambut kelahiran bayi, tedak </w:t>
      </w:r>
      <w:proofErr w:type="spellStart"/>
      <w:r w:rsidRPr="00BD6239">
        <w:rPr>
          <w:rFonts w:ascii="Constantia" w:eastAsia="Merriweather" w:hAnsi="Constantia" w:cs="Merriweather"/>
          <w:i/>
          <w:iCs/>
          <w:lang w:val="id-ID"/>
        </w:rPr>
        <w:t>siten</w:t>
      </w:r>
      <w:proofErr w:type="spellEnd"/>
      <w:r w:rsidRPr="00BD6239">
        <w:rPr>
          <w:rFonts w:ascii="Constantia" w:eastAsia="Merriweather" w:hAnsi="Constantia" w:cs="Merriweather"/>
          <w:lang w:val="id-ID"/>
        </w:rPr>
        <w:t>.</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{"citationItems":[{"id":"ITEM-1","itemData":{"author":[{"dropping-particle":"","family":"Natsir","given":"Ahmad","non-dropping-particle":"","parse-names":false,"suffix":""}],"container-title":"Dialogia: Islamic Studies and Social Journal","id":"ITEM-1","issue":"1","issued":{"date-parts":[["2019"]]},"page":"98-117","title":"Radikalisme dalam Ruqyah Shar'iyyah (Analisis Semiotika atas Metode Ruqyah Quranic Healing Indonesia di Youtube)","type":"article-journal","volume":"16"},"uris":["http://www.mendeley.com/documents/?uuid=f3bc3222-acf0-4205-83d1-42285322ca09"]}],"mendeley":{"formattedCitation":"(Natsir, 2019)","plainTextFormattedCitation":"(Natsir, 2019)","previouslyFormattedCitation":"(Natsir, 2019)"},"properties":{"noteIndex":0},"schema":"https://github.com/citation-style-language/schema/raw/master/csl-citation.json"}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bCs/>
          <w:noProof/>
          <w:lang w:val="id-ID"/>
        </w:rPr>
        <w:t>(Natsir, 2019)</w:t>
      </w:r>
      <w:r w:rsidRPr="00BD6239">
        <w:rPr>
          <w:rFonts w:ascii="Constantia" w:eastAsia="Merriweather" w:hAnsi="Constantia" w:cs="Merriweather"/>
          <w:lang w:val="id-ID"/>
        </w:rPr>
        <w:fldChar w:fldCharType="end"/>
      </w:r>
    </w:p>
    <w:p w14:paraId="4A0E8881" w14:textId="2056262E" w:rsidR="008C5E12" w:rsidRPr="00BD6239" w:rsidRDefault="008C5E12"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Legitimasi perang melawan tradisi lokal ini bisa dikarenakan pemahaman atas </w:t>
      </w:r>
      <w:proofErr w:type="spellStart"/>
      <w:r w:rsidRPr="00BD6239">
        <w:rPr>
          <w:rFonts w:ascii="Constantia" w:eastAsia="Merriweather" w:hAnsi="Constantia" w:cs="Merriweather"/>
          <w:i/>
          <w:iCs/>
          <w:lang w:val="id-ID"/>
        </w:rPr>
        <w:t>s</w:t>
      </w:r>
      <w:r w:rsidRPr="00BD6239">
        <w:rPr>
          <w:rFonts w:ascii="Constantia" w:eastAsia="Merriweather" w:hAnsi="Constantia" w:cs="Calibri"/>
          <w:i/>
          <w:iCs/>
          <w:lang w:val="id-ID"/>
        </w:rPr>
        <w:t>ī</w:t>
      </w:r>
      <w:r w:rsidRPr="00BD6239">
        <w:rPr>
          <w:rFonts w:ascii="Constantia" w:eastAsia="Merriweather" w:hAnsi="Constantia" w:cs="Merriweather"/>
          <w:i/>
          <w:iCs/>
          <w:lang w:val="id-ID"/>
        </w:rPr>
        <w:t>rah</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al-nabawiyyah</w:t>
      </w:r>
      <w:proofErr w:type="spellEnd"/>
      <w:r w:rsidRPr="00BD6239">
        <w:rPr>
          <w:rFonts w:ascii="Constantia" w:eastAsia="Merriweather" w:hAnsi="Constantia" w:cs="Merriweather"/>
          <w:lang w:val="id-ID"/>
        </w:rPr>
        <w:t xml:space="preserve"> yang kurang mendalam dan utuh. Sementara itu, konsep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yang tertera dalam Sahifah Yathrib diyakini sebagai terjemahan dari kata “adat istiadat” telah mendapatkan banyak terjemahan Bahasa Indonesia yang terdistorsi dan melahirkan penafsiran yang bermacam-macam. Terjemah dari </w:t>
      </w:r>
      <w:proofErr w:type="spellStart"/>
      <w:r w:rsidRPr="00BD6239">
        <w:rPr>
          <w:rFonts w:ascii="Constantia" w:eastAsia="Merriweather" w:hAnsi="Constantia" w:cs="Merriweather"/>
          <w:i/>
          <w:iCs/>
          <w:lang w:val="id-ID"/>
        </w:rPr>
        <w:t>al-Ra</w:t>
      </w:r>
      <w:r w:rsidRPr="00BD6239">
        <w:rPr>
          <w:rFonts w:ascii="Calibri" w:eastAsia="Merriweather" w:hAnsi="Calibri" w:cs="Calibri"/>
          <w:i/>
          <w:iCs/>
          <w:lang w:val="id-ID"/>
        </w:rPr>
        <w:t>ḥ</w:t>
      </w:r>
      <w:r w:rsidRPr="00BD6239">
        <w:rPr>
          <w:rFonts w:ascii="Constantia" w:eastAsia="Merriweather" w:hAnsi="Constantia" w:cs="Calibri"/>
          <w:i/>
          <w:iCs/>
          <w:lang w:val="id-ID"/>
        </w:rPr>
        <w:t>ī</w:t>
      </w:r>
      <w:r w:rsidRPr="00BD6239">
        <w:rPr>
          <w:rFonts w:ascii="Constantia" w:eastAsia="Merriweather" w:hAnsi="Constantia" w:cs="Merriweather"/>
          <w:i/>
          <w:iCs/>
          <w:lang w:val="id-ID"/>
        </w:rPr>
        <w:t>q</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al-Makht</w:t>
      </w:r>
      <w:r w:rsidRPr="00BD6239">
        <w:rPr>
          <w:rFonts w:ascii="Constantia" w:eastAsia="Merriweather" w:hAnsi="Constantia" w:cs="Calibri"/>
          <w:i/>
          <w:iCs/>
          <w:lang w:val="id-ID"/>
        </w:rPr>
        <w:t>ū</w:t>
      </w:r>
      <w:r w:rsidRPr="00BD6239">
        <w:rPr>
          <w:rFonts w:ascii="Constantia" w:eastAsia="Merriweather" w:hAnsi="Constantia" w:cs="Merriweather"/>
          <w:i/>
          <w:iCs/>
          <w:lang w:val="id-ID"/>
        </w:rPr>
        <w:t>m</w:t>
      </w:r>
      <w:proofErr w:type="spellEnd"/>
      <w:r w:rsidRPr="00BD6239">
        <w:rPr>
          <w:rFonts w:ascii="Constantia" w:eastAsia="Merriweather" w:hAnsi="Constantia" w:cs="Merriweather"/>
          <w:lang w:val="id-ID"/>
        </w:rPr>
        <w:t xml:space="preserve"> oleh </w:t>
      </w:r>
      <w:proofErr w:type="spellStart"/>
      <w:r w:rsidRPr="00BD6239">
        <w:rPr>
          <w:rFonts w:ascii="Constantia" w:eastAsia="Merriweather" w:hAnsi="Constantia" w:cs="Merriweather"/>
          <w:lang w:val="id-ID"/>
        </w:rPr>
        <w:t>Kathur</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Sunadi</w:t>
      </w:r>
      <w:proofErr w:type="spellEnd"/>
      <w:r w:rsidRPr="00BD6239">
        <w:rPr>
          <w:rFonts w:ascii="Constantia" w:eastAsia="Merriweather" w:hAnsi="Constantia" w:cs="Merriweather"/>
          <w:lang w:val="id-ID"/>
        </w:rPr>
        <w:t xml:space="preserve"> mengonversi Sahifah Yathrib dari lima </w:t>
      </w:r>
      <w:r w:rsidRPr="00BD6239">
        <w:rPr>
          <w:rFonts w:ascii="Constantia" w:eastAsia="Merriweather" w:hAnsi="Constantia" w:cs="Merriweather"/>
          <w:lang w:val="id-ID"/>
        </w:rPr>
        <w:lastRenderedPageBreak/>
        <w:t xml:space="preserve">puluhan pasal menjadi hanya enam belas pasal, serta menerjemahkan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dengan “adat istiadat yang berlaku di antara mereka” yang disandarkan kepada Quraisy semata. Sementara.</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author":[{"dropping-particle":"","family":"Al-Mubarakfuri","given":"Shafiyyurrahman","non-dropping-particle":"","parse-names":false,"suffix":""}],"editor":[{"dropping-particle":"","family":"Irawan","given":"Ferry","non-dropping-particle":"","parse-names":false,"suffix":""}],"id":"ITEM-1","issued":{"date-parts":[["2011"]]},"publisher":"Ummul Qura","publisher-place":"Jakarta","title":"Sirah Nabawiyah","type":"book"},"locator":"213-14","uris":["http://www.mendeley.com/documents/?uuid=1a13b816-5244-4318-b616-d8ed6e28aaa9"]}],"mendeley":{"formattedCitation":"(Al-Mubarakfuri, 2011, pp. 213–214)","plainTextFormattedCitation":"(Al-Mubarakfuri, 2011, pp. 213–214)","previouslyFormattedCitation":"(Al-Mubarakfuri, 2011, pp. 213–214)"},"properties":{"noteIndex":0},"schema":"https://github.com/citation-style-language/schema/raw/master/csl-citation.json"}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noProof/>
          <w:lang w:val="id-ID"/>
        </w:rPr>
        <w:t>(Al-Mubarakfuri, 2011, pp. 213–214)</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Kata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ini bahkan tidak </w:t>
      </w:r>
      <w:proofErr w:type="spellStart"/>
      <w:r w:rsidRPr="00BD6239">
        <w:rPr>
          <w:rFonts w:ascii="Constantia" w:eastAsia="Merriweather" w:hAnsi="Constantia" w:cs="Merriweather"/>
          <w:lang w:val="id-ID"/>
        </w:rPr>
        <w:t>nampak</w:t>
      </w:r>
      <w:proofErr w:type="spellEnd"/>
      <w:r w:rsidRPr="00BD6239">
        <w:rPr>
          <w:rFonts w:ascii="Constantia" w:eastAsia="Merriweather" w:hAnsi="Constantia" w:cs="Merriweather"/>
          <w:lang w:val="id-ID"/>
        </w:rPr>
        <w:t xml:space="preserve"> dalam buku Sirah </w:t>
      </w:r>
      <w:proofErr w:type="spellStart"/>
      <w:r w:rsidRPr="00BD6239">
        <w:rPr>
          <w:rFonts w:ascii="Constantia" w:eastAsia="Merriweather" w:hAnsi="Constantia" w:cs="Merriweather"/>
          <w:lang w:val="id-ID"/>
        </w:rPr>
        <w:t>Nabawiyyah</w:t>
      </w:r>
      <w:proofErr w:type="spellEnd"/>
      <w:r w:rsidRPr="00BD6239">
        <w:rPr>
          <w:rFonts w:ascii="Constantia" w:eastAsia="Merriweather" w:hAnsi="Constantia" w:cs="Merriweather"/>
          <w:lang w:val="id-ID"/>
        </w:rPr>
        <w:t xml:space="preserve"> yang ditulis oleh Muhammad </w:t>
      </w:r>
      <w:proofErr w:type="spellStart"/>
      <w:r w:rsidRPr="00BD6239">
        <w:rPr>
          <w:rFonts w:ascii="Constantia" w:eastAsia="Merriweather" w:hAnsi="Constantia" w:cs="Merriweather"/>
          <w:lang w:val="id-ID"/>
        </w:rPr>
        <w:t>Sa’id</w:t>
      </w:r>
      <w:proofErr w:type="spellEnd"/>
      <w:r w:rsidRPr="00BD6239">
        <w:rPr>
          <w:rFonts w:ascii="Constantia" w:eastAsia="Merriweather" w:hAnsi="Constantia" w:cs="Merriweather"/>
          <w:lang w:val="id-ID"/>
        </w:rPr>
        <w:t xml:space="preserve"> Ramadhan </w:t>
      </w:r>
      <w:proofErr w:type="spellStart"/>
      <w:r w:rsidRPr="00BD6239">
        <w:rPr>
          <w:rFonts w:ascii="Constantia" w:eastAsia="Merriweather" w:hAnsi="Constantia" w:cs="Merriweather"/>
          <w:lang w:val="id-ID"/>
        </w:rPr>
        <w:t>al-Bu</w:t>
      </w:r>
      <w:r w:rsidRPr="00BD6239">
        <w:rPr>
          <w:rFonts w:ascii="Calibri" w:eastAsia="Merriweather" w:hAnsi="Calibri" w:cs="Calibri"/>
          <w:lang w:val="id-ID"/>
        </w:rPr>
        <w:t>ṭ</w:t>
      </w:r>
      <w:r w:rsidRPr="00BD6239">
        <w:rPr>
          <w:rFonts w:ascii="Constantia" w:eastAsia="Merriweather" w:hAnsi="Constantia" w:cs="Merriweather"/>
          <w:lang w:val="id-ID"/>
        </w:rPr>
        <w:t>i</w:t>
      </w:r>
      <w:proofErr w:type="spellEnd"/>
      <w:r w:rsidRPr="00BD6239">
        <w:rPr>
          <w:rFonts w:ascii="Constantia" w:eastAsia="Merriweather" w:hAnsi="Constantia" w:cs="Merriweather"/>
          <w:lang w:val="id-ID"/>
        </w:rPr>
        <w:t>.</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{"citationItems":[{"id":"ITEM-1","itemData":{"author":[{"dropping-particle":"","family":"Al-Buti","given":"Muhammad Sa'id Ramadan","non-dropping-particle":"","parse-names":false,"suffix":""}],"id":"ITEM-1","issued":{"date-parts":[["2002"]]},"publisher":"Robbani Press","publisher-place":"Jakarta","title":"Sirah Nabawiyah: Analisis Ilmiah Manhajiah Sejarah Pergerakan Islam di Masa Rasulullah","translator":[{"dropping-particle":"","family":"Tamhid","given":"Aunur Rafiq Shaleh","non-dropping-particle":"","parse-names":false,"suffix":""}],"type":"book"},"locator":"180","uris":["http://www.mendeley.com/documents/?uuid=a76bf334-c547-4ef4-8ed2-4d560250954e"]}],"mendeley":{"formattedCitation":"(Al-Buti, 2002, p. 180)","plainTextFormattedCitation":"(Al-Buti, 2002, p. 180)","previouslyFormattedCitation":"(Al-Buti, 2002, p. 180)"},"properties":{"noteIndex":0},"schema":"https://github.com/citation-style-language/schema/raw/master/csl-citation.json"}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noProof/>
          <w:lang w:val="id-ID"/>
        </w:rPr>
        <w:t>(Al-</w:t>
      </w:r>
      <w:proofErr w:type="spellStart"/>
      <w:r w:rsidRPr="00BD6239">
        <w:rPr>
          <w:rFonts w:ascii="Constantia" w:eastAsia="Merriweather" w:hAnsi="Constantia" w:cs="Merriweather"/>
          <w:noProof/>
          <w:lang w:val="id-ID"/>
        </w:rPr>
        <w:t>Buti</w:t>
      </w:r>
      <w:proofErr w:type="spellEnd"/>
      <w:r w:rsidRPr="00BD6239">
        <w:rPr>
          <w:rFonts w:ascii="Constantia" w:eastAsia="Merriweather" w:hAnsi="Constantia" w:cs="Merriweather"/>
          <w:noProof/>
          <w:lang w:val="id-ID"/>
        </w:rPr>
        <w:t>, 2002, p. 180)</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Hingga sebuah terjemah </w:t>
      </w:r>
      <w:proofErr w:type="spellStart"/>
      <w:r w:rsidRPr="00BD6239">
        <w:rPr>
          <w:rFonts w:ascii="Constantia" w:eastAsia="Merriweather" w:hAnsi="Constantia" w:cs="Merriweather"/>
          <w:lang w:val="id-ID"/>
        </w:rPr>
        <w:t>al-S</w:t>
      </w:r>
      <w:r w:rsidRPr="00BD6239">
        <w:rPr>
          <w:rFonts w:ascii="Constantia" w:eastAsia="Merriweather" w:hAnsi="Constantia" w:cs="Calibri"/>
          <w:lang w:val="id-ID"/>
        </w:rPr>
        <w:t>ī</w:t>
      </w:r>
      <w:r w:rsidRPr="00BD6239">
        <w:rPr>
          <w:rFonts w:ascii="Constantia" w:eastAsia="Merriweather" w:hAnsi="Constantia" w:cs="Merriweather"/>
          <w:lang w:val="id-ID"/>
        </w:rPr>
        <w:t>rah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al-Nabawiyyah</w:t>
      </w:r>
      <w:proofErr w:type="spellEnd"/>
      <w:r w:rsidRPr="00BD6239">
        <w:rPr>
          <w:rFonts w:ascii="Constantia" w:eastAsia="Merriweather" w:hAnsi="Constantia" w:cs="Merriweather"/>
          <w:lang w:val="id-ID"/>
        </w:rPr>
        <w:t xml:space="preserve"> karya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Hisyam menerjemahkan kata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dengan “adat istiadat yang dilegalkan oleh Islam”,</w:t>
      </w: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ADDIN CSL_CITATION {"citationItems":[{"id":"ITEM-1","itemData":{"author":[{"dropping-particle":"","family":"Hisyam","given":"Abd al-Malik ibn","non-dropping-particle":"","parse-names":false,"suffix":""}],"id":"ITEM-1","issued":{"date-parts":[["2000"]]},"publisher":"Darul Falah","publisher-place":"Bekasi","title":"Sirah Nabawiyah Ibnu Hisyam Vol. 1","translator":[{"dropping-particle":"","family":"Bahri","given":"Fadhli","non-dropping-particle":"","parse-names":false,"suffix":""}],"type":"book"},"locator":"454","uris":["http://www.mendeley.com/documents/?uuid=d7a1a9ef-85d1-40ba-a334-6e73c84e9add"]}],"mendeley":{"formattedCitation":"(Hisyam, 2000, p. 454)","plainTextFormattedCitation":"(Hisyam, 2000, p. 454)","previouslyFormattedCitation":"(Hisyam, 2000, p. 454)"},"properties":{"noteIndex":0},"schema":"https://github.com/citation-style-language/schema/raw/master/csl-citation.json"}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bCs/>
          <w:noProof/>
          <w:lang w:val="id-ID"/>
        </w:rPr>
        <w:t>(Hisyam, 2000, p. 454)</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bagaimana rasionalisasi terjemah itu, sedangkan ayat-ayat hukum baru terbit pasca hijrah Nabi Muhammad ke Yathrib? Atau bahkan ayat-ayat hukum baru terbit pasca Nabi Muhammad mendeklarasikan sahifah tersebut. Taruh saja misalnya pasca perjanjian itu ditulis baru kemudian turun surat Al-Baqarah ayat 1 hingga 25.</w:t>
      </w:r>
      <w:r w:rsidR="00EA7F96" w:rsidRPr="00BD6239">
        <w:rPr>
          <w:rFonts w:ascii="Constantia" w:eastAsia="Merriweather" w:hAnsi="Constantia" w:cs="Merriweather"/>
          <w:lang w:val="id-ID"/>
        </w:rPr>
        <w:t xml:space="preserve"> </w:t>
      </w:r>
    </w:p>
    <w:p w14:paraId="27241325" w14:textId="35FA7CFE" w:rsidR="008C5E12" w:rsidRPr="00BD6239" w:rsidRDefault="008C5E12"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Terjemahan-terjemahan yang terdistorsi hingga naskah </w:t>
      </w:r>
      <w:proofErr w:type="spellStart"/>
      <w:r w:rsidRPr="00BD6239">
        <w:rPr>
          <w:rFonts w:ascii="Calibri" w:eastAsia="Merriweather" w:hAnsi="Calibri" w:cs="Calibri"/>
          <w:lang w:val="id-ID"/>
        </w:rPr>
        <w:t>Ṣ</w:t>
      </w:r>
      <w:r w:rsidRPr="00BD6239">
        <w:rPr>
          <w:rFonts w:ascii="Constantia" w:eastAsia="Merriweather" w:hAnsi="Constantia" w:cs="Merriweather"/>
          <w:lang w:val="id-ID"/>
        </w:rPr>
        <w:t>ah</w:t>
      </w:r>
      <w:r w:rsidRPr="00BD6239">
        <w:rPr>
          <w:rFonts w:ascii="Constantia" w:eastAsia="Merriweather" w:hAnsi="Constantia" w:cs="Calibri"/>
          <w:lang w:val="id-ID"/>
        </w:rPr>
        <w:t>ī</w:t>
      </w:r>
      <w:r w:rsidRPr="00BD6239">
        <w:rPr>
          <w:rFonts w:ascii="Constantia" w:eastAsia="Merriweather" w:hAnsi="Constantia" w:cs="Merriweather"/>
          <w:lang w:val="id-ID"/>
        </w:rPr>
        <w:t>fah</w:t>
      </w:r>
      <w:proofErr w:type="spellEnd"/>
      <w:r w:rsidRPr="00BD6239">
        <w:rPr>
          <w:rFonts w:ascii="Constantia" w:eastAsia="Merriweather" w:hAnsi="Constantia" w:cs="Merriweather"/>
          <w:lang w:val="id-ID"/>
        </w:rPr>
        <w:t xml:space="preserve"> Yathrib yang terpotong bahkan ditiadakan sama sekali menjadikan kajian atas naskah ini kian tersingkirkan, untuk kemudian hidup hanya dalam remang-remang. Dengan demikian kajian ini </w:t>
      </w:r>
      <w:proofErr w:type="spellStart"/>
      <w:r w:rsidRPr="00BD6239">
        <w:rPr>
          <w:rFonts w:ascii="Constantia" w:eastAsia="Merriweather" w:hAnsi="Constantia" w:cs="Merriweather"/>
          <w:lang w:val="id-ID"/>
        </w:rPr>
        <w:t>mengfokuskan</w:t>
      </w:r>
      <w:proofErr w:type="spellEnd"/>
      <w:r w:rsidRPr="00BD6239">
        <w:rPr>
          <w:rFonts w:ascii="Constantia" w:eastAsia="Merriweather" w:hAnsi="Constantia" w:cs="Merriweather"/>
          <w:lang w:val="id-ID"/>
        </w:rPr>
        <w:t xml:space="preserve"> diri ke kata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yang terdapat dalam </w:t>
      </w:r>
      <w:proofErr w:type="spellStart"/>
      <w:r w:rsidRPr="00BD6239">
        <w:rPr>
          <w:rFonts w:ascii="Calibri" w:eastAsia="Merriweather" w:hAnsi="Calibri" w:cs="Calibri"/>
          <w:lang w:val="id-ID"/>
        </w:rPr>
        <w:t>Ṣ</w:t>
      </w:r>
      <w:r w:rsidRPr="00BD6239">
        <w:rPr>
          <w:rFonts w:ascii="Constantia" w:eastAsia="Merriweather" w:hAnsi="Constantia" w:cs="Merriweather"/>
          <w:lang w:val="id-ID"/>
        </w:rPr>
        <w:t>ah</w:t>
      </w:r>
      <w:r w:rsidRPr="00BD6239">
        <w:rPr>
          <w:rFonts w:ascii="Constantia" w:eastAsia="Merriweather" w:hAnsi="Constantia" w:cs="Calibri"/>
          <w:lang w:val="id-ID"/>
        </w:rPr>
        <w:t>ī</w:t>
      </w:r>
      <w:r w:rsidRPr="00BD6239">
        <w:rPr>
          <w:rFonts w:ascii="Constantia" w:eastAsia="Merriweather" w:hAnsi="Constantia" w:cs="Merriweather"/>
          <w:lang w:val="id-ID"/>
        </w:rPr>
        <w:t>fah</w:t>
      </w:r>
      <w:proofErr w:type="spellEnd"/>
      <w:r w:rsidRPr="00BD6239">
        <w:rPr>
          <w:rFonts w:ascii="Constantia" w:eastAsia="Merriweather" w:hAnsi="Constantia" w:cs="Merriweather"/>
          <w:lang w:val="id-ID"/>
        </w:rPr>
        <w:t xml:space="preserve"> Yathrib. Penelitian ini menggunakan pendekatan hermeneutika dengan meminjam teori </w:t>
      </w:r>
      <w:proofErr w:type="spellStart"/>
      <w:r w:rsidRPr="00BD6239">
        <w:rPr>
          <w:rFonts w:ascii="Constantia" w:eastAsia="Merriweather" w:hAnsi="Constantia" w:cs="Merriweather"/>
          <w:lang w:val="id-ID"/>
        </w:rPr>
        <w:t>cum-maghza</w:t>
      </w:r>
      <w:proofErr w:type="spellEnd"/>
      <w:r w:rsidRPr="00BD6239">
        <w:rPr>
          <w:rFonts w:ascii="Constantia" w:eastAsia="Merriweather" w:hAnsi="Constantia" w:cs="Merriweather"/>
          <w:lang w:val="id-ID"/>
        </w:rPr>
        <w:t xml:space="preserve"> yang digagas oleh </w:t>
      </w:r>
      <w:proofErr w:type="spellStart"/>
      <w:r w:rsidRPr="00BD6239">
        <w:rPr>
          <w:rFonts w:ascii="Constantia" w:eastAsia="Merriweather" w:hAnsi="Constantia" w:cs="Merriweather"/>
          <w:lang w:val="id-ID"/>
        </w:rPr>
        <w:t>Sahiron</w:t>
      </w:r>
      <w:proofErr w:type="spellEnd"/>
      <w:r w:rsidRPr="00BD6239">
        <w:rPr>
          <w:rFonts w:ascii="Constantia" w:eastAsia="Merriweather" w:hAnsi="Constantia" w:cs="Merriweather"/>
          <w:lang w:val="id-ID"/>
        </w:rPr>
        <w:t xml:space="preserve"> Syamsudin. Penggunaan teori ini bukan tanpa sebab, melainkan agar semangat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fah Yathrib mampu menyinari masa kontemporer saat ini juga mampu menjadi inspirasi pendidikan moderasi beragama yang sedang dikampanyekan secara masif di Indonesia.</w:t>
      </w:r>
    </w:p>
    <w:p w14:paraId="3C634176" w14:textId="73869DB3" w:rsidR="008C5E12" w:rsidRPr="00BD6239" w:rsidRDefault="008C5E12" w:rsidP="00BD6239">
      <w:pPr>
        <w:pBdr>
          <w:top w:val="nil"/>
          <w:left w:val="nil"/>
          <w:bottom w:val="nil"/>
          <w:right w:val="nil"/>
          <w:between w:val="nil"/>
        </w:pBdr>
        <w:spacing w:before="240" w:after="120" w:line="280" w:lineRule="auto"/>
        <w:jc w:val="both"/>
        <w:rPr>
          <w:rFonts w:ascii="Constantia" w:eastAsia="Merriweather" w:hAnsi="Constantia" w:cs="Merriweather"/>
        </w:rPr>
      </w:pPr>
      <w:r w:rsidRPr="00BD6239">
        <w:rPr>
          <w:rFonts w:ascii="Constantia" w:eastAsia="Merriweather" w:hAnsi="Constantia" w:cs="Merriweather"/>
        </w:rPr>
        <w:t xml:space="preserve">Dengan </w:t>
      </w:r>
      <w:proofErr w:type="spellStart"/>
      <w:r w:rsidRPr="00BD6239">
        <w:rPr>
          <w:rFonts w:ascii="Constantia" w:eastAsia="Merriweather" w:hAnsi="Constantia" w:cs="Merriweather"/>
        </w:rPr>
        <w:t>mencukupkan</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kajian</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kepada</w:t>
      </w:r>
      <w:proofErr w:type="spellEnd"/>
      <w:r w:rsidRPr="00BD6239">
        <w:rPr>
          <w:rFonts w:ascii="Constantia" w:eastAsia="Merriweather" w:hAnsi="Constantia" w:cs="Merriweather"/>
        </w:rPr>
        <w:t xml:space="preserve"> kata </w:t>
      </w:r>
      <w:proofErr w:type="spellStart"/>
      <w:r w:rsidR="004B259E" w:rsidRPr="00BD6239">
        <w:rPr>
          <w:rFonts w:ascii="Constantia" w:eastAsia="Merriweather" w:hAnsi="Constantia" w:cs="Merriweather"/>
          <w:iCs/>
        </w:rPr>
        <w:t>rib’ah</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dalam</w:t>
      </w:r>
      <w:proofErr w:type="spellEnd"/>
      <w:r w:rsidRPr="00BD6239">
        <w:rPr>
          <w:rFonts w:ascii="Constantia" w:eastAsia="Merriweather" w:hAnsi="Constantia" w:cs="Merriweather"/>
        </w:rPr>
        <w:t xml:space="preserve"> </w:t>
      </w:r>
      <w:r w:rsidRPr="00BD6239">
        <w:rPr>
          <w:rFonts w:ascii="Calibri" w:eastAsia="Merriweather" w:hAnsi="Calibri" w:cs="Calibri"/>
        </w:rPr>
        <w:t>Ṣ</w:t>
      </w:r>
      <w:r w:rsidRPr="00BD6239">
        <w:rPr>
          <w:rFonts w:ascii="Constantia" w:eastAsia="Merriweather" w:hAnsi="Constantia" w:cs="Merriweather"/>
        </w:rPr>
        <w:t>a</w:t>
      </w:r>
      <w:r w:rsidRPr="00BD6239">
        <w:rPr>
          <w:rFonts w:ascii="Calibri" w:eastAsia="Merriweather" w:hAnsi="Calibri" w:cs="Calibri"/>
        </w:rPr>
        <w:t>ḥ</w:t>
      </w:r>
      <w:r w:rsidRPr="00BD6239">
        <w:rPr>
          <w:rFonts w:ascii="Constantia" w:eastAsia="Merriweather" w:hAnsi="Constantia" w:cs="Calibri"/>
        </w:rPr>
        <w:t>ī</w:t>
      </w:r>
      <w:r w:rsidRPr="00BD6239">
        <w:rPr>
          <w:rFonts w:ascii="Constantia" w:eastAsia="Merriweather" w:hAnsi="Constantia" w:cs="Merriweather"/>
        </w:rPr>
        <w:t xml:space="preserve">fah Yathrib dan </w:t>
      </w:r>
      <w:proofErr w:type="spellStart"/>
      <w:r w:rsidRPr="00BD6239">
        <w:rPr>
          <w:rFonts w:ascii="Constantia" w:eastAsia="Merriweather" w:hAnsi="Constantia" w:cs="Merriweather"/>
        </w:rPr>
        <w:t>lingkup</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sejarahnya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hingga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kontribusinya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kepada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pendidikan</w:t>
      </w:r>
      <w:proofErr w:type="spellEnd"/>
      <w:r w:rsidRPr="00BD6239">
        <w:rPr>
          <w:rFonts w:ascii="Constantia" w:eastAsia="Merriweather" w:hAnsi="Constantia" w:cs="Merriweather"/>
        </w:rPr>
        <w:t xml:space="preserve"> moderasi </w:t>
      </w:r>
      <w:proofErr w:type="spellStart"/>
      <w:r w:rsidRPr="00BD6239">
        <w:rPr>
          <w:rFonts w:ascii="Constantia" w:eastAsia="Merriweather" w:hAnsi="Constantia" w:cs="Merriweather"/>
        </w:rPr>
        <w:t>beragama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serta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pengunaan</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pisau</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analisis</w:t>
      </w:r>
      <w:proofErr w:type="spellEnd"/>
      <w:r w:rsidRPr="00BD6239">
        <w:rPr>
          <w:rFonts w:ascii="Constantia" w:eastAsia="Merriweather" w:hAnsi="Constantia" w:cs="Merriweather"/>
        </w:rPr>
        <w:t xml:space="preserve"> cum-</w:t>
      </w:r>
      <w:proofErr w:type="spellStart"/>
      <w:r w:rsidRPr="00BD6239">
        <w:rPr>
          <w:rFonts w:ascii="Constantia" w:eastAsia="Merriweather" w:hAnsi="Constantia" w:cs="Merriweather"/>
        </w:rPr>
        <w:t>maghz</w:t>
      </w:r>
      <w:r w:rsidRPr="00BD6239">
        <w:rPr>
          <w:rFonts w:ascii="Constantia" w:eastAsia="Merriweather" w:hAnsi="Constantia" w:cs="Calibri"/>
        </w:rPr>
        <w:t>ā</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penelitian</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ini</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berupaya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serius</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untuk</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menjawab</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pertanyaan</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berikut</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ini</w:t>
      </w:r>
      <w:proofErr w:type="spellEnd"/>
      <w:r w:rsidRPr="00BD6239">
        <w:rPr>
          <w:rFonts w:ascii="Constantia" w:eastAsia="Merriweather" w:hAnsi="Constantia" w:cs="Merriweather"/>
        </w:rPr>
        <w:t>:</w:t>
      </w:r>
      <w:r w:rsidRPr="00BD6239">
        <w:rPr>
          <w:rFonts w:ascii="Constantia" w:eastAsia="Merriweather" w:hAnsi="Constantia" w:cs="Merriweather"/>
          <w:lang w:val="id-ID"/>
        </w:rPr>
        <w:t xml:space="preserve"> (1) </w:t>
      </w:r>
      <w:proofErr w:type="spellStart"/>
      <w:r w:rsidRPr="00BD6239">
        <w:rPr>
          <w:rFonts w:ascii="Constantia" w:eastAsia="Merriweather" w:hAnsi="Constantia" w:cs="Merriweather"/>
        </w:rPr>
        <w:t>Bagaimana</w:t>
      </w:r>
      <w:proofErr w:type="spellEnd"/>
      <w:r w:rsidRPr="00BD6239">
        <w:rPr>
          <w:rFonts w:ascii="Constantia" w:eastAsia="Merriweather" w:hAnsi="Constantia" w:cs="Merriweather"/>
        </w:rPr>
        <w:t xml:space="preserve"> al-</w:t>
      </w:r>
      <w:proofErr w:type="spellStart"/>
      <w:r w:rsidRPr="00BD6239">
        <w:rPr>
          <w:rFonts w:ascii="Constantia" w:eastAsia="Merriweather" w:hAnsi="Constantia" w:cs="Merriweather"/>
        </w:rPr>
        <w:t>ma’n</w:t>
      </w:r>
      <w:r w:rsidRPr="00BD6239">
        <w:rPr>
          <w:rFonts w:ascii="Constantia" w:eastAsia="Merriweather" w:hAnsi="Constantia" w:cs="Calibri"/>
        </w:rPr>
        <w:t>ā</w:t>
      </w:r>
      <w:proofErr w:type="spellEnd"/>
      <w:r w:rsidRPr="00BD6239">
        <w:rPr>
          <w:rFonts w:ascii="Constantia" w:eastAsia="Merriweather" w:hAnsi="Constantia" w:cs="Merriweather"/>
        </w:rPr>
        <w:t xml:space="preserve"> al-</w:t>
      </w:r>
      <w:proofErr w:type="spellStart"/>
      <w:r w:rsidRPr="00BD6239">
        <w:rPr>
          <w:rFonts w:ascii="Constantia" w:eastAsia="Merriweather" w:hAnsi="Constantia" w:cs="Merriweather"/>
        </w:rPr>
        <w:t>t</w:t>
      </w:r>
      <w:r w:rsidRPr="00BD6239">
        <w:rPr>
          <w:rFonts w:ascii="Constantia" w:eastAsia="Merriweather" w:hAnsi="Constantia" w:cs="Calibri"/>
        </w:rPr>
        <w:t>ā</w:t>
      </w:r>
      <w:r w:rsidRPr="00BD6239">
        <w:rPr>
          <w:rFonts w:ascii="Constantia" w:eastAsia="Merriweather" w:hAnsi="Constantia" w:cs="Merriweather"/>
        </w:rPr>
        <w:t>r</w:t>
      </w:r>
      <w:r w:rsidRPr="00BD6239">
        <w:rPr>
          <w:rFonts w:ascii="Constantia" w:eastAsia="Merriweather" w:hAnsi="Constantia" w:cs="Calibri"/>
        </w:rPr>
        <w:t>ī</w:t>
      </w:r>
      <w:r w:rsidRPr="00BD6239">
        <w:rPr>
          <w:rFonts w:ascii="Constantia" w:eastAsia="Merriweather" w:hAnsi="Constantia" w:cs="Merriweather"/>
        </w:rPr>
        <w:t>kh</w:t>
      </w:r>
      <w:r w:rsidRPr="00BD6239">
        <w:rPr>
          <w:rFonts w:ascii="Constantia" w:eastAsia="Merriweather" w:hAnsi="Constantia" w:cs="Calibri"/>
        </w:rPr>
        <w:t>ī</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makna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historis</w:t>
      </w:r>
      <w:proofErr w:type="spellEnd"/>
      <w:r w:rsidRPr="00BD6239">
        <w:rPr>
          <w:rFonts w:ascii="Constantia" w:eastAsia="Merriweather" w:hAnsi="Constantia" w:cs="Merriweather"/>
        </w:rPr>
        <w:t xml:space="preserve">) kata </w:t>
      </w:r>
      <w:proofErr w:type="spellStart"/>
      <w:r w:rsidR="004B259E" w:rsidRPr="00BD6239">
        <w:rPr>
          <w:rFonts w:ascii="Constantia" w:eastAsia="Merriweather" w:hAnsi="Constantia" w:cs="Merriweather"/>
          <w:iCs/>
        </w:rPr>
        <w:t>rib’ah</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dalam</w:t>
      </w:r>
      <w:proofErr w:type="spellEnd"/>
      <w:r w:rsidRPr="00BD6239">
        <w:rPr>
          <w:rFonts w:ascii="Constantia" w:eastAsia="Merriweather" w:hAnsi="Constantia" w:cs="Merriweather"/>
        </w:rPr>
        <w:t xml:space="preserve"> </w:t>
      </w:r>
      <w:r w:rsidRPr="00BD6239">
        <w:rPr>
          <w:rFonts w:ascii="Calibri" w:eastAsia="Merriweather" w:hAnsi="Calibri" w:cs="Calibri"/>
        </w:rPr>
        <w:t>Ṣ</w:t>
      </w:r>
      <w:r w:rsidRPr="00BD6239">
        <w:rPr>
          <w:rFonts w:ascii="Constantia" w:eastAsia="Merriweather" w:hAnsi="Constantia" w:cs="Merriweather"/>
        </w:rPr>
        <w:t>a</w:t>
      </w:r>
      <w:r w:rsidRPr="00BD6239">
        <w:rPr>
          <w:rFonts w:ascii="Calibri" w:eastAsia="Merriweather" w:hAnsi="Calibri" w:cs="Calibri"/>
        </w:rPr>
        <w:t>ḥ</w:t>
      </w:r>
      <w:r w:rsidRPr="00BD6239">
        <w:rPr>
          <w:rFonts w:ascii="Constantia" w:eastAsia="Merriweather" w:hAnsi="Constantia" w:cs="Calibri"/>
        </w:rPr>
        <w:t>ī</w:t>
      </w:r>
      <w:r w:rsidRPr="00BD6239">
        <w:rPr>
          <w:rFonts w:ascii="Constantia" w:eastAsia="Merriweather" w:hAnsi="Constantia" w:cs="Merriweather"/>
        </w:rPr>
        <w:t xml:space="preserve">fah Yathrib? </w:t>
      </w:r>
      <w:r w:rsidRPr="00BD6239">
        <w:rPr>
          <w:rFonts w:ascii="Constantia" w:eastAsia="Merriweather" w:hAnsi="Constantia" w:cs="Merriweather"/>
          <w:lang w:val="id-ID"/>
        </w:rPr>
        <w:t xml:space="preserve">(2) </w:t>
      </w:r>
      <w:proofErr w:type="spellStart"/>
      <w:r w:rsidRPr="00BD6239">
        <w:rPr>
          <w:rFonts w:ascii="Constantia" w:eastAsia="Merriweather" w:hAnsi="Constantia" w:cs="Merriweather"/>
        </w:rPr>
        <w:t>Bagaimana</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maghz</w:t>
      </w:r>
      <w:r w:rsidRPr="00BD6239">
        <w:rPr>
          <w:rFonts w:ascii="Constantia" w:eastAsia="Merriweather" w:hAnsi="Constantia" w:cs="Calibri"/>
        </w:rPr>
        <w:t>ā</w:t>
      </w:r>
      <w:proofErr w:type="spellEnd"/>
      <w:r w:rsidRPr="00BD6239">
        <w:rPr>
          <w:rFonts w:ascii="Constantia" w:eastAsia="Merriweather" w:hAnsi="Constantia" w:cs="Merriweather"/>
        </w:rPr>
        <w:t xml:space="preserve"> al-</w:t>
      </w:r>
      <w:proofErr w:type="spellStart"/>
      <w:r w:rsidRPr="00BD6239">
        <w:rPr>
          <w:rFonts w:ascii="Constantia" w:eastAsia="Merriweather" w:hAnsi="Constantia" w:cs="Merriweather"/>
        </w:rPr>
        <w:t>t</w:t>
      </w:r>
      <w:r w:rsidRPr="00BD6239">
        <w:rPr>
          <w:rFonts w:ascii="Constantia" w:eastAsia="Merriweather" w:hAnsi="Constantia" w:cs="Calibri"/>
        </w:rPr>
        <w:t>ā</w:t>
      </w:r>
      <w:r w:rsidRPr="00BD6239">
        <w:rPr>
          <w:rFonts w:ascii="Constantia" w:eastAsia="Merriweather" w:hAnsi="Constantia" w:cs="Merriweather"/>
        </w:rPr>
        <w:t>r</w:t>
      </w:r>
      <w:r w:rsidRPr="00BD6239">
        <w:rPr>
          <w:rFonts w:ascii="Constantia" w:eastAsia="Merriweather" w:hAnsi="Constantia" w:cs="Calibri"/>
        </w:rPr>
        <w:t>ī</w:t>
      </w:r>
      <w:r w:rsidRPr="00BD6239">
        <w:rPr>
          <w:rFonts w:ascii="Constantia" w:eastAsia="Merriweather" w:hAnsi="Constantia" w:cs="Merriweather"/>
        </w:rPr>
        <w:t>kh</w:t>
      </w:r>
      <w:r w:rsidRPr="00BD6239">
        <w:rPr>
          <w:rFonts w:ascii="Constantia" w:eastAsia="Merriweather" w:hAnsi="Constantia" w:cs="Calibri"/>
        </w:rPr>
        <w:t>ī</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signifikansi</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fenomenal</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historis</w:t>
      </w:r>
      <w:proofErr w:type="spellEnd"/>
      <w:r w:rsidRPr="00BD6239">
        <w:rPr>
          <w:rFonts w:ascii="Constantia" w:eastAsia="Merriweather" w:hAnsi="Constantia" w:cs="Merriweather"/>
        </w:rPr>
        <w:t xml:space="preserve">) kata </w:t>
      </w:r>
      <w:proofErr w:type="spellStart"/>
      <w:r w:rsidR="004B259E" w:rsidRPr="00BD6239">
        <w:rPr>
          <w:rFonts w:ascii="Constantia" w:eastAsia="Merriweather" w:hAnsi="Constantia" w:cs="Merriweather"/>
          <w:iCs/>
        </w:rPr>
        <w:t>rib’ah</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dalam</w:t>
      </w:r>
      <w:proofErr w:type="spellEnd"/>
      <w:r w:rsidRPr="00BD6239">
        <w:rPr>
          <w:rFonts w:ascii="Constantia" w:eastAsia="Merriweather" w:hAnsi="Constantia" w:cs="Merriweather"/>
        </w:rPr>
        <w:t xml:space="preserve"> </w:t>
      </w:r>
      <w:r w:rsidRPr="00BD6239">
        <w:rPr>
          <w:rFonts w:ascii="Calibri" w:eastAsia="Merriweather" w:hAnsi="Calibri" w:cs="Calibri"/>
        </w:rPr>
        <w:t>Ṣ</w:t>
      </w:r>
      <w:r w:rsidRPr="00BD6239">
        <w:rPr>
          <w:rFonts w:ascii="Constantia" w:eastAsia="Merriweather" w:hAnsi="Constantia" w:cs="Merriweather"/>
        </w:rPr>
        <w:t>a</w:t>
      </w:r>
      <w:r w:rsidRPr="00BD6239">
        <w:rPr>
          <w:rFonts w:ascii="Calibri" w:eastAsia="Merriweather" w:hAnsi="Calibri" w:cs="Calibri"/>
        </w:rPr>
        <w:t>ḥ</w:t>
      </w:r>
      <w:r w:rsidRPr="00BD6239">
        <w:rPr>
          <w:rFonts w:ascii="Constantia" w:eastAsia="Merriweather" w:hAnsi="Constantia" w:cs="Calibri"/>
        </w:rPr>
        <w:t>ī</w:t>
      </w:r>
      <w:r w:rsidRPr="00BD6239">
        <w:rPr>
          <w:rFonts w:ascii="Constantia" w:eastAsia="Merriweather" w:hAnsi="Constantia" w:cs="Merriweather"/>
        </w:rPr>
        <w:t>fah Yathrib?</w:t>
      </w:r>
      <w:r w:rsidRPr="00BD6239">
        <w:rPr>
          <w:rFonts w:ascii="Constantia" w:eastAsia="Merriweather" w:hAnsi="Constantia" w:cs="Merriweather"/>
          <w:lang w:val="id-ID"/>
        </w:rPr>
        <w:t xml:space="preserve"> (3) </w:t>
      </w:r>
      <w:proofErr w:type="spellStart"/>
      <w:r w:rsidRPr="00BD6239">
        <w:rPr>
          <w:rFonts w:ascii="Constantia" w:eastAsia="Merriweather" w:hAnsi="Constantia" w:cs="Merriweather"/>
        </w:rPr>
        <w:t>Bagaimana</w:t>
      </w:r>
      <w:proofErr w:type="spellEnd"/>
      <w:r w:rsidRPr="00BD6239">
        <w:rPr>
          <w:rFonts w:ascii="Constantia" w:eastAsia="Merriweather" w:hAnsi="Constantia" w:cs="Merriweather"/>
        </w:rPr>
        <w:t xml:space="preserve"> al-</w:t>
      </w:r>
      <w:proofErr w:type="spellStart"/>
      <w:r w:rsidRPr="00BD6239">
        <w:rPr>
          <w:rFonts w:ascii="Constantia" w:eastAsia="Merriweather" w:hAnsi="Constantia" w:cs="Merriweather"/>
        </w:rPr>
        <w:t>maghz</w:t>
      </w:r>
      <w:r w:rsidRPr="00BD6239">
        <w:rPr>
          <w:rFonts w:ascii="Constantia" w:eastAsia="Merriweather" w:hAnsi="Constantia" w:cs="Calibri"/>
        </w:rPr>
        <w:t>ā</w:t>
      </w:r>
      <w:proofErr w:type="spellEnd"/>
      <w:r w:rsidRPr="00BD6239">
        <w:rPr>
          <w:rFonts w:ascii="Constantia" w:eastAsia="Merriweather" w:hAnsi="Constantia" w:cs="Merriweather"/>
        </w:rPr>
        <w:t xml:space="preserve"> al-</w:t>
      </w:r>
      <w:proofErr w:type="spellStart"/>
      <w:r w:rsidRPr="00BD6239">
        <w:rPr>
          <w:rFonts w:ascii="Constantia" w:eastAsia="Merriweather" w:hAnsi="Constantia" w:cs="Merriweather"/>
        </w:rPr>
        <w:t>muta</w:t>
      </w:r>
      <w:r w:rsidRPr="00BD6239">
        <w:rPr>
          <w:rFonts w:ascii="Calibri" w:eastAsia="Merriweather" w:hAnsi="Calibri" w:cs="Calibri"/>
        </w:rPr>
        <w:t>ḥ</w:t>
      </w:r>
      <w:r w:rsidRPr="00BD6239">
        <w:rPr>
          <w:rFonts w:ascii="Constantia" w:eastAsia="Merriweather" w:hAnsi="Constantia" w:cs="Merriweather"/>
        </w:rPr>
        <w:t>arrik</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signifikansi</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fenomenal</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dinamis</w:t>
      </w:r>
      <w:proofErr w:type="spellEnd"/>
      <w:r w:rsidRPr="00BD6239">
        <w:rPr>
          <w:rFonts w:ascii="Constantia" w:eastAsia="Merriweather" w:hAnsi="Constantia" w:cs="Merriweather"/>
        </w:rPr>
        <w:t xml:space="preserve">) kata </w:t>
      </w:r>
      <w:proofErr w:type="spellStart"/>
      <w:r w:rsidR="004B259E" w:rsidRPr="00BD6239">
        <w:rPr>
          <w:rFonts w:ascii="Constantia" w:eastAsia="Merriweather" w:hAnsi="Constantia" w:cs="Merriweather"/>
          <w:iCs/>
        </w:rPr>
        <w:t>rib’ah</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untuk</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konteks</w:t>
      </w:r>
      <w:proofErr w:type="spellEnd"/>
      <w:r w:rsidRPr="00BD6239">
        <w:rPr>
          <w:rFonts w:ascii="Constantia" w:eastAsia="Merriweather" w:hAnsi="Constantia" w:cs="Merriweather"/>
        </w:rPr>
        <w:t xml:space="preserve"> </w:t>
      </w:r>
      <w:proofErr w:type="spellStart"/>
      <w:r w:rsidRPr="00BD6239">
        <w:rPr>
          <w:rFonts w:ascii="Constantia" w:eastAsia="Merriweather" w:hAnsi="Constantia" w:cs="Merriweather"/>
        </w:rPr>
        <w:t>pendidikan</w:t>
      </w:r>
      <w:proofErr w:type="spellEnd"/>
      <w:r w:rsidRPr="00BD6239">
        <w:rPr>
          <w:rFonts w:ascii="Constantia" w:eastAsia="Merriweather" w:hAnsi="Constantia" w:cs="Merriweather"/>
        </w:rPr>
        <w:t xml:space="preserve"> moderasi </w:t>
      </w:r>
      <w:proofErr w:type="spellStart"/>
      <w:r w:rsidRPr="00BD6239">
        <w:rPr>
          <w:rFonts w:ascii="Constantia" w:eastAsia="Merriweather" w:hAnsi="Constantia" w:cs="Merriweather"/>
        </w:rPr>
        <w:t>beragama</w:t>
      </w:r>
      <w:proofErr w:type="spellEnd"/>
      <w:r w:rsidRPr="00BD6239">
        <w:rPr>
          <w:rFonts w:ascii="Constantia" w:eastAsia="Merriweather" w:hAnsi="Constantia" w:cs="Merriweather"/>
        </w:rPr>
        <w:t>?</w:t>
      </w:r>
    </w:p>
    <w:p w14:paraId="680A0CFE" w14:textId="1C56EB26" w:rsidR="00147C1A" w:rsidRPr="00BD6239" w:rsidRDefault="004B259E" w:rsidP="00E1458E">
      <w:pPr>
        <w:pBdr>
          <w:top w:val="nil"/>
          <w:left w:val="nil"/>
          <w:bottom w:val="nil"/>
          <w:right w:val="nil"/>
          <w:between w:val="nil"/>
        </w:pBdr>
        <w:spacing w:before="240" w:after="120"/>
        <w:rPr>
          <w:rFonts w:ascii="Constantia" w:eastAsia="Merriweather" w:hAnsi="Constantia" w:cs="Merriweather"/>
          <w:b/>
          <w:lang w:val="id-ID"/>
        </w:rPr>
      </w:pPr>
      <w:proofErr w:type="spellStart"/>
      <w:r w:rsidRPr="00BD6239">
        <w:rPr>
          <w:rFonts w:ascii="Constantia" w:eastAsia="Merriweather" w:hAnsi="Constantia" w:cs="Merriweather"/>
          <w:b/>
          <w:i/>
          <w:iCs/>
          <w:lang w:val="id-ID"/>
        </w:rPr>
        <w:t>Rib’ah</w:t>
      </w:r>
      <w:proofErr w:type="spellEnd"/>
      <w:r w:rsidR="00AD761E" w:rsidRPr="00BD6239">
        <w:rPr>
          <w:rFonts w:ascii="Constantia" w:eastAsia="Merriweather" w:hAnsi="Constantia" w:cs="Merriweather"/>
          <w:b/>
          <w:i/>
          <w:iCs/>
          <w:lang w:val="id-ID"/>
        </w:rPr>
        <w:t xml:space="preserve">: </w:t>
      </w:r>
      <w:r w:rsidR="00AD761E" w:rsidRPr="00BD6239">
        <w:rPr>
          <w:rFonts w:ascii="Constantia" w:eastAsia="Merriweather" w:hAnsi="Constantia" w:cs="Merriweather"/>
          <w:b/>
          <w:lang w:val="id-ID"/>
        </w:rPr>
        <w:t>Sebuah Definisi Historis</w:t>
      </w:r>
    </w:p>
    <w:p w14:paraId="15A14547" w14:textId="16FED189"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Ada semacam kesulitan untuk menelisik satu kata yang jarang dipakai ini. Susunan kata berupa </w:t>
      </w:r>
      <w:proofErr w:type="spellStart"/>
      <w:r w:rsidRPr="00BD6239">
        <w:rPr>
          <w:rFonts w:ascii="Constantia" w:eastAsia="Merriweather" w:hAnsi="Constantia" w:cs="Merriweather"/>
          <w:i/>
          <w:iCs/>
          <w:lang w:val="id-ID"/>
        </w:rPr>
        <w:t>r</w:t>
      </w:r>
      <w:r w:rsidRPr="00BD6239">
        <w:rPr>
          <w:rFonts w:ascii="Constantia" w:eastAsia="Merriweather" w:hAnsi="Constantia" w:cs="Calibri"/>
          <w:i/>
          <w:iCs/>
          <w:lang w:val="id-ID"/>
        </w:rPr>
        <w:t>ā</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b</w:t>
      </w:r>
      <w:r w:rsidRPr="00BD6239">
        <w:rPr>
          <w:rFonts w:ascii="Constantia" w:eastAsia="Merriweather" w:hAnsi="Constantia" w:cs="Calibri"/>
          <w:i/>
          <w:iCs/>
          <w:lang w:val="id-ID"/>
        </w:rPr>
        <w:t>ā</w:t>
      </w:r>
      <w:proofErr w:type="spellEnd"/>
      <w:r w:rsidRPr="00BD6239">
        <w:rPr>
          <w:rFonts w:ascii="Constantia" w:eastAsia="Merriweather" w:hAnsi="Constantia" w:cs="Merriweather"/>
          <w:i/>
          <w:iCs/>
          <w:lang w:val="id-ID"/>
        </w:rPr>
        <w:t>’, ‘</w:t>
      </w:r>
      <w:proofErr w:type="spellStart"/>
      <w:r w:rsidRPr="00BD6239">
        <w:rPr>
          <w:rFonts w:ascii="Constantia" w:eastAsia="Merriweather" w:hAnsi="Constantia" w:cs="Merriweather"/>
          <w:i/>
          <w:iCs/>
          <w:lang w:val="id-ID"/>
        </w:rPr>
        <w:t>ayn</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 xml:space="preserve"> dan diakhiri dengan </w:t>
      </w:r>
      <w:proofErr w:type="spellStart"/>
      <w:r w:rsidRPr="00BD6239">
        <w:rPr>
          <w:rFonts w:ascii="Constantia" w:eastAsia="Merriweather" w:hAnsi="Constantia" w:cs="Merriweather"/>
          <w:i/>
          <w:iCs/>
          <w:lang w:val="id-ID"/>
        </w:rPr>
        <w:t>t</w:t>
      </w:r>
      <w:r w:rsidRPr="00BD6239">
        <w:rPr>
          <w:rFonts w:ascii="Constantia" w:eastAsia="Merriweather" w:hAnsi="Constantia" w:cs="Calibri"/>
          <w:i/>
          <w:iCs/>
          <w:lang w:val="id-ID"/>
        </w:rPr>
        <w:t>ā</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marb</w:t>
      </w:r>
      <w:r w:rsidRPr="00BD6239">
        <w:rPr>
          <w:rFonts w:ascii="Constantia" w:eastAsia="Merriweather" w:hAnsi="Constantia" w:cs="Calibri"/>
          <w:i/>
          <w:iCs/>
          <w:lang w:val="id-ID"/>
        </w:rPr>
        <w:t>ū</w:t>
      </w:r>
      <w:r w:rsidRPr="00BD6239">
        <w:rPr>
          <w:rFonts w:ascii="Calibri" w:eastAsia="Merriweather" w:hAnsi="Calibri" w:cs="Calibri"/>
          <w:i/>
          <w:iCs/>
          <w:lang w:val="id-ID"/>
        </w:rPr>
        <w:t>ṭ</w:t>
      </w:r>
      <w:r w:rsidRPr="00BD6239">
        <w:rPr>
          <w:rFonts w:ascii="Constantia" w:eastAsia="Merriweather" w:hAnsi="Constantia" w:cs="Merriweather"/>
          <w:i/>
          <w:iCs/>
          <w:lang w:val="id-ID"/>
        </w:rPr>
        <w:t>ah</w:t>
      </w:r>
      <w:proofErr w:type="spellEnd"/>
      <w:r w:rsidRPr="00BD6239">
        <w:rPr>
          <w:rFonts w:ascii="Constantia" w:eastAsia="Merriweather" w:hAnsi="Constantia" w:cs="Merriweather"/>
          <w:lang w:val="id-ID"/>
        </w:rPr>
        <w:t xml:space="preserve"> akan rancu dengan kata sepadan yang mempunyai arti empat, atau satu perempat, hingga musim semi, </w:t>
      </w:r>
      <w:proofErr w:type="spellStart"/>
      <w:r w:rsidR="00D14AE5" w:rsidRPr="00BD6239">
        <w:rPr>
          <w:rFonts w:ascii="Constantia" w:eastAsia="Merriweather" w:hAnsi="Constantia" w:cs="Merriweather"/>
          <w:lang w:val="id-ID"/>
        </w:rPr>
        <w:t>R</w:t>
      </w:r>
      <w:r w:rsidRPr="00BD6239">
        <w:rPr>
          <w:rFonts w:ascii="Constantia" w:eastAsia="Merriweather" w:hAnsi="Constantia" w:cs="Merriweather"/>
          <w:lang w:val="id-ID"/>
        </w:rPr>
        <w:t>ab</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Al-</w:t>
      </w:r>
      <w:proofErr w:type="spellStart"/>
      <w:r w:rsidRPr="00BD6239">
        <w:rPr>
          <w:rFonts w:ascii="Constantia" w:eastAsia="Merriweather" w:hAnsi="Constantia" w:cs="Merriweather"/>
          <w:lang w:val="id-ID"/>
        </w:rPr>
        <w:t>Far</w:t>
      </w:r>
      <w:r w:rsidRPr="00BD6239">
        <w:rPr>
          <w:rFonts w:ascii="Constantia" w:eastAsia="Merriweather" w:hAnsi="Constantia" w:cs="Calibri"/>
          <w:lang w:val="id-ID"/>
        </w:rPr>
        <w:t>ā</w:t>
      </w:r>
      <w:r w:rsidRPr="00BD6239">
        <w:rPr>
          <w:rFonts w:ascii="Constantia" w:eastAsia="Merriweather" w:hAnsi="Constantia" w:cs="Merriweather"/>
          <w:lang w:val="id-ID"/>
        </w:rPr>
        <w:t>hid</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mencatat bahwa kata ini berasal dari kata </w:t>
      </w:r>
      <w:proofErr w:type="spellStart"/>
      <w:r w:rsidRPr="00BD6239">
        <w:rPr>
          <w:rFonts w:ascii="Constantia" w:eastAsia="Merriweather" w:hAnsi="Constantia" w:cs="Merriweather"/>
          <w:lang w:val="id-ID"/>
        </w:rPr>
        <w:t>raba’a</w:t>
      </w:r>
      <w:proofErr w:type="spellEnd"/>
      <w:r w:rsidRPr="00BD6239">
        <w:rPr>
          <w:rFonts w:ascii="Constantia" w:eastAsia="Merriweather" w:hAnsi="Constantia" w:cs="Merriweather"/>
          <w:lang w:val="id-ID"/>
        </w:rPr>
        <w:t xml:space="preserve"> – </w:t>
      </w:r>
      <w:proofErr w:type="spellStart"/>
      <w:r w:rsidRPr="00BD6239">
        <w:rPr>
          <w:rFonts w:ascii="Constantia" w:eastAsia="Merriweather" w:hAnsi="Constantia" w:cs="Merriweather"/>
          <w:lang w:val="id-ID"/>
        </w:rPr>
        <w:t>yarba’u</w:t>
      </w:r>
      <w:proofErr w:type="spellEnd"/>
      <w:r w:rsidRPr="00BD6239">
        <w:rPr>
          <w:rFonts w:ascii="Constantia" w:eastAsia="Merriweather" w:hAnsi="Constantia" w:cs="Merriweather"/>
          <w:lang w:val="id-ID"/>
        </w:rPr>
        <w:t xml:space="preserve"> – </w:t>
      </w:r>
      <w:proofErr w:type="spellStart"/>
      <w:r w:rsidRPr="00BD6239">
        <w:rPr>
          <w:rFonts w:ascii="Constantia" w:eastAsia="Merriweather" w:hAnsi="Constantia" w:cs="Merriweather"/>
          <w:lang w:val="id-ID"/>
        </w:rPr>
        <w:lastRenderedPageBreak/>
        <w:t>rab’an</w:t>
      </w:r>
      <w:proofErr w:type="spellEnd"/>
      <w:r w:rsidRPr="00BD6239">
        <w:rPr>
          <w:rFonts w:ascii="Constantia" w:eastAsia="Merriweather" w:hAnsi="Constantia" w:cs="Merriweather"/>
          <w:lang w:val="id-ID"/>
        </w:rPr>
        <w:t>. Orang Arab menggunakan kata ini dalam sebuah kalimat: “Saya tinggal dengan sebuah kaum, dan mereka menjadikan tempat mereka terang.”</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{"citationItems":[{"id":"ITEM-1","itemData":{"author":[{"dropping-particle":"","family":"Basrîy","given":"Abû ‘Abd al-Rahmân al-Khalîl bin Ahmad bin ‘Amru bin Tamîm al-Farâhindîy al-","non-dropping-particle":"","parse-names":false,"suffix":""}],"id":"ITEM-1","issued":{"date-parts":[["0"]]},"publisher":"Dâr wa Maktabah al-Hilâl","title":"Kitâb al-‘Ayn","type":"book","volume":"7"},"locator":"132","uris":["http://www.mendeley.com/documents/?uuid=be90ebac-cd28-4f51-bdf2-1108dd70d180"]}],"mendeley":{"formattedCitation":"(Basrîy, n.d., p. 132)","plainTextFormattedCitation":"(Basrîy, n.d., p. 132)","previouslyFormattedCitation":"(Basrîy, n.d., p. 132)"},"properties":{"noteIndex":0},"schema":"https://github.com/citation-style-language/schema/raw/master/csl-citation.json"}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(Basrîy, n.d., p. 132)</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w:t>
      </w:r>
    </w:p>
    <w:p w14:paraId="66EB7D8C" w14:textId="4CEB4B6C"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i/>
          <w:iCs/>
          <w:lang w:val="id-ID"/>
        </w:rPr>
        <w:t xml:space="preserve">Ra </w:t>
      </w:r>
      <w:proofErr w:type="spellStart"/>
      <w:r w:rsidRPr="00BD6239">
        <w:rPr>
          <w:rFonts w:ascii="Constantia" w:eastAsia="Merriweather" w:hAnsi="Constantia" w:cs="Merriweather"/>
          <w:i/>
          <w:iCs/>
          <w:lang w:val="id-ID"/>
        </w:rPr>
        <w:t>ba</w:t>
      </w:r>
      <w:proofErr w:type="spellEnd"/>
      <w:r w:rsidRPr="00BD6239">
        <w:rPr>
          <w:rFonts w:ascii="Constantia" w:eastAsia="Merriweather" w:hAnsi="Constantia" w:cs="Merriweather"/>
          <w:i/>
          <w:iCs/>
          <w:lang w:val="id-ID"/>
        </w:rPr>
        <w:t xml:space="preserve"> ‘a</w:t>
      </w:r>
      <w:r w:rsidRPr="00BD6239">
        <w:rPr>
          <w:rFonts w:ascii="Constantia" w:eastAsia="Merriweather" w:hAnsi="Constantia" w:cs="Merriweather"/>
          <w:lang w:val="id-ID"/>
        </w:rPr>
        <w:t xml:space="preserve"> juga mempunyai arti memasuki daerah, membagi sesuatu menjadi empat.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Man</w:t>
      </w:r>
      <w:r w:rsidRPr="00BD6239">
        <w:rPr>
          <w:rFonts w:ascii="Calibri" w:eastAsia="Merriweather" w:hAnsi="Calibri" w:cs="Calibri"/>
          <w:lang w:val="id-ID"/>
        </w:rPr>
        <w:t>ẓ</w:t>
      </w:r>
      <w:r w:rsidRPr="00BD6239">
        <w:rPr>
          <w:rFonts w:ascii="Constantia" w:eastAsia="Merriweather" w:hAnsi="Constantia" w:cs="Calibri"/>
          <w:lang w:val="id-ID"/>
        </w:rPr>
        <w:t>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xml:space="preserve"> memberikan </w:t>
      </w:r>
      <w:proofErr w:type="spellStart"/>
      <w:r w:rsidRPr="00BD6239">
        <w:rPr>
          <w:rFonts w:ascii="Constantia" w:eastAsia="Merriweather" w:hAnsi="Constantia" w:cs="Merriweather"/>
          <w:lang w:val="id-ID"/>
        </w:rPr>
        <w:t>penegaran</w:t>
      </w:r>
      <w:proofErr w:type="spellEnd"/>
      <w:r w:rsidRPr="00BD6239">
        <w:rPr>
          <w:rFonts w:ascii="Constantia" w:eastAsia="Merriweather" w:hAnsi="Constantia" w:cs="Merriweather"/>
          <w:lang w:val="id-ID"/>
        </w:rPr>
        <w:t xml:space="preserve"> bahwa kata </w:t>
      </w:r>
      <w:proofErr w:type="spellStart"/>
      <w:r w:rsidRPr="00BD6239">
        <w:rPr>
          <w:rFonts w:ascii="Constantia" w:eastAsia="Merriweather" w:hAnsi="Constantia" w:cs="Merriweather"/>
          <w:i/>
          <w:iCs/>
          <w:lang w:val="id-ID"/>
        </w:rPr>
        <w:t>ra</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ba’a</w:t>
      </w:r>
      <w:proofErr w:type="spellEnd"/>
      <w:r w:rsidRPr="00BD6239">
        <w:rPr>
          <w:rFonts w:ascii="Constantia" w:eastAsia="Merriweather" w:hAnsi="Constantia" w:cs="Merriweather"/>
          <w:lang w:val="id-ID"/>
        </w:rPr>
        <w:t xml:space="preserve"> berkaitan erat dengan bilangan, antara bilangan </w:t>
      </w:r>
      <w:proofErr w:type="spellStart"/>
      <w:r w:rsidRPr="00BD6239">
        <w:rPr>
          <w:rFonts w:ascii="Constantia" w:eastAsia="Merriweather" w:hAnsi="Constantia" w:cs="Merriweather"/>
          <w:lang w:val="id-ID"/>
        </w:rPr>
        <w:t>mudzakkar</w:t>
      </w:r>
      <w:proofErr w:type="spellEnd"/>
      <w:r w:rsidRPr="00BD6239">
        <w:rPr>
          <w:rFonts w:ascii="Constantia" w:eastAsia="Merriweather" w:hAnsi="Constantia" w:cs="Merriweather"/>
          <w:lang w:val="id-ID"/>
        </w:rPr>
        <w:t xml:space="preserve"> dengan </w:t>
      </w:r>
      <w:proofErr w:type="spellStart"/>
      <w:r w:rsidRPr="00BD6239">
        <w:rPr>
          <w:rFonts w:ascii="Constantia" w:eastAsia="Merriweather" w:hAnsi="Constantia" w:cs="Merriweather"/>
          <w:lang w:val="id-ID"/>
        </w:rPr>
        <w:t>arba’ah</w:t>
      </w:r>
      <w:proofErr w:type="spellEnd"/>
      <w:r w:rsidRPr="00BD6239">
        <w:rPr>
          <w:rFonts w:ascii="Constantia" w:eastAsia="Merriweather" w:hAnsi="Constantia" w:cs="Merriweather"/>
          <w:lang w:val="id-ID"/>
        </w:rPr>
        <w:t xml:space="preserve"> dan </w:t>
      </w:r>
      <w:proofErr w:type="spellStart"/>
      <w:r w:rsidRPr="00BD6239">
        <w:rPr>
          <w:rFonts w:ascii="Constantia" w:eastAsia="Merriweather" w:hAnsi="Constantia" w:cs="Merriweather"/>
          <w:lang w:val="id-ID"/>
        </w:rPr>
        <w:t>mu’annath</w:t>
      </w:r>
      <w:proofErr w:type="spellEnd"/>
      <w:r w:rsidRPr="00BD6239">
        <w:rPr>
          <w:rFonts w:ascii="Constantia" w:eastAsia="Merriweather" w:hAnsi="Constantia" w:cs="Merriweather"/>
          <w:lang w:val="id-ID"/>
        </w:rPr>
        <w:t xml:space="preserve"> dengan </w:t>
      </w:r>
      <w:proofErr w:type="spellStart"/>
      <w:r w:rsidRPr="00BD6239">
        <w:rPr>
          <w:rFonts w:ascii="Constantia" w:eastAsia="Merriweather" w:hAnsi="Constantia" w:cs="Merriweather"/>
          <w:lang w:val="id-ID"/>
        </w:rPr>
        <w:t>arba</w:t>
      </w:r>
      <w:proofErr w:type="spellEnd"/>
      <w:r w:rsidRPr="00BD6239">
        <w:rPr>
          <w:rFonts w:ascii="Constantia" w:eastAsia="Merriweather" w:hAnsi="Constantia" w:cs="Merriweather"/>
          <w:lang w:val="id-ID"/>
        </w:rPr>
        <w:t>’.</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{"citationItems":[{"id":"ITEM-1","itemData":{"author":[{"dropping-particle":"","family":"Man</w:instrText>
      </w:r>
      <w:r w:rsidR="00E066B4" w:rsidRPr="00BD6239">
        <w:rPr>
          <w:rFonts w:ascii="Calibri" w:eastAsia="Merriweather" w:hAnsi="Calibri" w:cs="Calibri"/>
          <w:lang w:val="id-ID"/>
        </w:rPr>
        <w:instrText>ẓ</w:instrText>
      </w:r>
      <w:r w:rsidR="00E066B4" w:rsidRPr="00BD6239">
        <w:rPr>
          <w:rFonts w:ascii="Constantia" w:eastAsia="Merriweather" w:hAnsi="Constantia" w:cs="Calibri"/>
          <w:lang w:val="id-ID"/>
        </w:rPr>
        <w:instrText>ū</w:instrText>
      </w:r>
      <w:r w:rsidR="00E066B4" w:rsidRPr="00BD6239">
        <w:rPr>
          <w:rFonts w:ascii="Constantia" w:eastAsia="Merriweather" w:hAnsi="Constantia" w:cs="Merriweather"/>
          <w:lang w:val="id-ID"/>
        </w:rPr>
        <w:instrText>r","given":"Ibn","non-dropping-particle":"","parse-names":false,"suffix":""}],"id":"ITEM-1","issued":{"date-parts":[["0"]]},"publisher":"Dar Sadir","publisher-place":"Bairut","title":"Lisan al-'Arab Vol. 8","type":"book"},"locator":"99","uris":["http://www.mendeley.com/documents/?uuid=7f3688df-4a90-46cf-b8a2-0d0e304d3a83"]}],"mendeley":{"formattedCitation":"(Man</w:instrText>
      </w:r>
      <w:r w:rsidR="00E066B4" w:rsidRPr="00BD6239">
        <w:rPr>
          <w:rFonts w:ascii="Calibri" w:eastAsia="Merriweather" w:hAnsi="Calibri" w:cs="Calibri"/>
          <w:lang w:val="id-ID"/>
        </w:rPr>
        <w:instrText>ẓ</w:instrText>
      </w:r>
      <w:r w:rsidR="00E066B4" w:rsidRPr="00BD6239">
        <w:rPr>
          <w:rFonts w:ascii="Constantia" w:eastAsia="Merriweather" w:hAnsi="Constantia" w:cs="Calibri"/>
          <w:lang w:val="id-ID"/>
        </w:rPr>
        <w:instrText>ū</w:instrText>
      </w:r>
      <w:r w:rsidR="00E066B4" w:rsidRPr="00BD6239">
        <w:rPr>
          <w:rFonts w:ascii="Constantia" w:eastAsia="Merriweather" w:hAnsi="Constantia" w:cs="Merriweather"/>
          <w:lang w:val="id-ID"/>
        </w:rPr>
        <w:instrText>r, n.d., p. 99)","plainTextFormattedCitation":"(Man</w:instrText>
      </w:r>
      <w:r w:rsidR="00E066B4" w:rsidRPr="00BD6239">
        <w:rPr>
          <w:rFonts w:ascii="Calibri" w:eastAsia="Merriweather" w:hAnsi="Calibri" w:cs="Calibri"/>
          <w:lang w:val="id-ID"/>
        </w:rPr>
        <w:instrText>ẓ</w:instrText>
      </w:r>
      <w:r w:rsidR="00E066B4" w:rsidRPr="00BD6239">
        <w:rPr>
          <w:rFonts w:ascii="Constantia" w:eastAsia="Merriweather" w:hAnsi="Constantia" w:cs="Calibri"/>
          <w:lang w:val="id-ID"/>
        </w:rPr>
        <w:instrText>ū</w:instrText>
      </w:r>
      <w:r w:rsidR="00E066B4" w:rsidRPr="00BD6239">
        <w:rPr>
          <w:rFonts w:ascii="Constantia" w:eastAsia="Merriweather" w:hAnsi="Constantia" w:cs="Merriweather"/>
          <w:lang w:val="id-ID"/>
        </w:rPr>
        <w:instrText>r, n.d., p. 99)","previouslyFormattedCitation":"(Man</w:instrText>
      </w:r>
      <w:r w:rsidR="00E066B4" w:rsidRPr="00BD6239">
        <w:rPr>
          <w:rFonts w:ascii="Calibri" w:eastAsia="Merriweather" w:hAnsi="Calibri" w:cs="Calibri"/>
          <w:lang w:val="id-ID"/>
        </w:rPr>
        <w:instrText>ẓ</w:instrText>
      </w:r>
      <w:r w:rsidR="00E066B4" w:rsidRPr="00BD6239">
        <w:rPr>
          <w:rFonts w:ascii="Constantia" w:eastAsia="Merriweather" w:hAnsi="Constantia" w:cs="Calibri"/>
          <w:lang w:val="id-ID"/>
        </w:rPr>
        <w:instrText>ū</w:instrText>
      </w:r>
      <w:r w:rsidR="00E066B4" w:rsidRPr="00BD6239">
        <w:rPr>
          <w:rFonts w:ascii="Constantia" w:eastAsia="Merriweather" w:hAnsi="Constantia" w:cs="Merriweather"/>
          <w:lang w:val="id-ID"/>
        </w:rPr>
        <w:instrText>r, n.d., p. 99)"},"properties":{"noteIndex":0},"schema":"https://github.com/citation-style-language/schema/raw/master/csl-citation.json"}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w:t>
      </w:r>
      <w:proofErr w:type="spellStart"/>
      <w:r w:rsidRPr="00BD6239">
        <w:rPr>
          <w:rFonts w:ascii="Constantia" w:eastAsia="Merriweather" w:hAnsi="Constantia" w:cs="Merriweather"/>
          <w:noProof/>
          <w:lang w:val="id-ID"/>
        </w:rPr>
        <w:t>Man</w:t>
      </w:r>
      <w:r w:rsidRPr="00BD6239">
        <w:rPr>
          <w:rFonts w:ascii="Calibri" w:eastAsia="Merriweather" w:hAnsi="Calibri" w:cs="Calibri"/>
          <w:noProof/>
          <w:lang w:val="id-ID"/>
        </w:rPr>
        <w:t>ẓ</w:t>
      </w:r>
      <w:r w:rsidRPr="00BD6239">
        <w:rPr>
          <w:rFonts w:ascii="Constantia" w:eastAsia="Merriweather" w:hAnsi="Constantia" w:cs="Calibri"/>
          <w:noProof/>
          <w:lang w:val="id-ID"/>
        </w:rPr>
        <w:t>ū</w:t>
      </w:r>
      <w:r w:rsidRPr="00BD6239">
        <w:rPr>
          <w:rFonts w:ascii="Constantia" w:eastAsia="Merriweather" w:hAnsi="Constantia" w:cs="Merriweather"/>
          <w:noProof/>
          <w:lang w:val="id-ID"/>
        </w:rPr>
        <w:t>r</w:t>
      </w:r>
      <w:proofErr w:type="spellEnd"/>
      <w:r w:rsidRPr="00BD6239">
        <w:rPr>
          <w:rFonts w:ascii="Constantia" w:eastAsia="Merriweather" w:hAnsi="Constantia" w:cs="Merriweather"/>
          <w:noProof/>
          <w:lang w:val="id-ID"/>
        </w:rPr>
        <w:t>, n.d., p. 99)</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w:t>
      </w:r>
      <w:r w:rsidRPr="00BD6239">
        <w:rPr>
          <w:rFonts w:ascii="Constantia" w:eastAsia="Merriweather" w:hAnsi="Constantia" w:cs="Merriweather"/>
          <w:rtl/>
          <w:lang w:val="id-ID"/>
        </w:rPr>
        <w:t xml:space="preserve"> </w:t>
      </w:r>
      <w:r w:rsidRPr="00BD6239">
        <w:rPr>
          <w:rFonts w:ascii="Constantia" w:eastAsia="Merriweather" w:hAnsi="Constantia" w:cs="Merriweather"/>
          <w:lang w:val="id-ID"/>
        </w:rPr>
        <w:t xml:space="preserve">Sementara itu, kata </w:t>
      </w:r>
      <w:proofErr w:type="spellStart"/>
      <w:r w:rsidRPr="00BD6239">
        <w:rPr>
          <w:rFonts w:ascii="Constantia" w:eastAsia="Merriweather" w:hAnsi="Constantia" w:cs="Merriweather"/>
          <w:i/>
          <w:iCs/>
          <w:lang w:val="id-ID"/>
        </w:rPr>
        <w:t>raba’ah</w:t>
      </w:r>
      <w:proofErr w:type="spellEnd"/>
      <w:r w:rsidRPr="00BD6239">
        <w:rPr>
          <w:rFonts w:ascii="Constantia" w:eastAsia="Merriweather" w:hAnsi="Constantia" w:cs="Merriweather"/>
          <w:lang w:val="id-ID"/>
        </w:rPr>
        <w:t xml:space="preserve"> (dengan huruf </w:t>
      </w:r>
      <w:proofErr w:type="spellStart"/>
      <w:r w:rsidRPr="00BD6239">
        <w:rPr>
          <w:rFonts w:ascii="Constantia" w:eastAsia="Merriweather" w:hAnsi="Constantia" w:cs="Merriweather"/>
          <w:i/>
          <w:iCs/>
          <w:lang w:val="id-ID"/>
        </w:rPr>
        <w:t>r</w:t>
      </w:r>
      <w:r w:rsidRPr="00BD6239">
        <w:rPr>
          <w:rFonts w:ascii="Constantia" w:eastAsia="Merriweather" w:hAnsi="Constantia" w:cs="Calibri"/>
          <w:i/>
          <w:iCs/>
          <w:lang w:val="id-ID"/>
        </w:rPr>
        <w:t>ā</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 xml:space="preserve"> yang </w:t>
      </w:r>
      <w:proofErr w:type="spellStart"/>
      <w:r w:rsidRPr="00BD6239">
        <w:rPr>
          <w:rFonts w:ascii="Constantia" w:eastAsia="Merriweather" w:hAnsi="Constantia" w:cs="Merriweather"/>
          <w:i/>
          <w:iCs/>
          <w:lang w:val="id-ID"/>
        </w:rPr>
        <w:t>fat</w:t>
      </w:r>
      <w:r w:rsidRPr="00BD6239">
        <w:rPr>
          <w:rFonts w:ascii="Calibri" w:eastAsia="Merriweather" w:hAnsi="Calibri" w:cs="Calibri"/>
          <w:i/>
          <w:iCs/>
          <w:lang w:val="id-ID"/>
        </w:rPr>
        <w:t>ḥ</w:t>
      </w:r>
      <w:r w:rsidRPr="00BD6239">
        <w:rPr>
          <w:rFonts w:ascii="Constantia" w:eastAsia="Merriweather" w:hAnsi="Constantia" w:cs="Merriweather"/>
          <w:i/>
          <w:iCs/>
          <w:lang w:val="id-ID"/>
        </w:rPr>
        <w:t>ah</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 xml:space="preserve"> mempunyai arti batas paling maksimal dalam kecepatan berlari, juga mempunyai arti berlari lebih dari beberapa mil. </w:t>
      </w:r>
      <w:r w:rsidRPr="00BD6239">
        <w:rPr>
          <w:rFonts w:ascii="Constantia" w:eastAsia="Merriweather" w:hAnsi="Constantia" w:cs="Merriweather"/>
          <w:lang w:val="id-ID"/>
        </w:rPr>
        <w:fldChar w:fldCharType="begin" w:fldLock="1"/>
      </w:r>
      <w:r w:rsidR="00E066B4" w:rsidRPr="00BD6239">
        <w:rPr>
          <w:rFonts w:ascii="Constantia" w:eastAsia="Merriweather" w:hAnsi="Constantia" w:cs="Merriweather"/>
          <w:lang w:val="id-ID"/>
        </w:rPr>
        <w:instrText>ADDIN CSL_CITATION {"citationItems":[{"id":"ITEM-1","itemData":{"author":[{"dropping-particle":"","family":"Basrîy","given":"Abû ‘Abd al-Rahmân al-Khalîl bin Ahmad bin ‘Amru bin Tamîm al-Farâhindîy al-","non-dropping-particle":"","parse-names":false,"suffix":""}],"id":"ITEM-1","issued":{"date-parts":[["0"]]},"publisher":"Dâr wa Maktabah al-Hilâl","title":"Kitâb al-‘Ayn","type":"book","volume":"7"},"locator":"134","uris":["http://www.mendeley.com/documents/?uuid=be90ebac-cd28-4f51-bdf2-1108dd70d180"]}],"mendeley":{"formattedCitation":"(Basrîy, n.d., p. 134)","plainTextFormattedCitation":"(Basrîy, n.d., p. 134)","previouslyFormattedCitation":"(Basrîy, n.d., p. 134)"},"properties":{"noteIndex":0},"schema":"https://github.com/citation-style-language/schema/raw/master/csl-citation.json"}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noProof/>
          <w:lang w:val="id-ID"/>
        </w:rPr>
        <w:t>(Basrîy, n.d., p. 134)</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Kata ini juga diartikan dengan bukit kecil, tempat pemukiman. Orang yang tinggal dinamakan </w:t>
      </w:r>
      <w:proofErr w:type="spellStart"/>
      <w:r w:rsidRPr="00BD6239">
        <w:rPr>
          <w:rFonts w:ascii="Constantia" w:eastAsia="Merriweather" w:hAnsi="Constantia" w:cs="Merriweather"/>
          <w:i/>
          <w:iCs/>
          <w:lang w:val="id-ID"/>
        </w:rPr>
        <w:t>rub</w:t>
      </w:r>
      <w:r w:rsidRPr="00BD6239">
        <w:rPr>
          <w:rFonts w:ascii="Constantia" w:eastAsia="Merriweather" w:hAnsi="Constantia" w:cs="Calibri"/>
          <w:i/>
          <w:iCs/>
          <w:lang w:val="id-ID"/>
        </w:rPr>
        <w:t>ū</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 orang Arab mengatakan, “</w:t>
      </w:r>
      <w:r w:rsidRPr="00BD6239">
        <w:rPr>
          <w:rFonts w:ascii="Constantia" w:eastAsia="Merriweather" w:hAnsi="Constantia" w:cs="Merriweather"/>
          <w:i/>
          <w:iCs/>
          <w:lang w:val="id-ID"/>
        </w:rPr>
        <w:t xml:space="preserve">Wa </w:t>
      </w:r>
      <w:proofErr w:type="spellStart"/>
      <w:r w:rsidRPr="00BD6239">
        <w:rPr>
          <w:rFonts w:ascii="Constantia" w:eastAsia="Merriweather" w:hAnsi="Constantia" w:cs="Merriweather"/>
          <w:i/>
          <w:iCs/>
          <w:lang w:val="id-ID"/>
        </w:rPr>
        <w:t>akhlufu</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f</w:t>
      </w:r>
      <w:r w:rsidRPr="00BD6239">
        <w:rPr>
          <w:rFonts w:ascii="Constantia" w:eastAsia="Merriweather" w:hAnsi="Constantia" w:cs="Calibri"/>
          <w:i/>
          <w:iCs/>
          <w:lang w:val="id-ID"/>
        </w:rPr>
        <w:t>ī</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rub</w:t>
      </w:r>
      <w:r w:rsidRPr="00BD6239">
        <w:rPr>
          <w:rFonts w:ascii="Constantia" w:eastAsia="Merriweather" w:hAnsi="Constantia" w:cs="Calibri"/>
          <w:i/>
          <w:iCs/>
          <w:lang w:val="id-ID"/>
        </w:rPr>
        <w:t>ū</w:t>
      </w:r>
      <w:proofErr w:type="spellEnd"/>
      <w:r w:rsidRPr="00BD6239">
        <w:rPr>
          <w:rFonts w:ascii="Constantia" w:eastAsia="Merriweather" w:hAnsi="Constantia" w:cs="Merriweather"/>
          <w:i/>
          <w:iCs/>
          <w:lang w:val="id-ID"/>
        </w:rPr>
        <w:t>’ ‘</w:t>
      </w:r>
      <w:proofErr w:type="spellStart"/>
      <w:r w:rsidRPr="00BD6239">
        <w:rPr>
          <w:rFonts w:ascii="Constantia" w:eastAsia="Merriweather" w:hAnsi="Constantia" w:cs="Merriweather"/>
          <w:i/>
          <w:iCs/>
          <w:lang w:val="id-ID"/>
        </w:rPr>
        <w:t>an</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rub</w:t>
      </w:r>
      <w:r w:rsidRPr="00BD6239">
        <w:rPr>
          <w:rFonts w:ascii="Constantia" w:eastAsia="Merriweather" w:hAnsi="Constantia" w:cs="Calibri"/>
          <w:i/>
          <w:iCs/>
          <w:lang w:val="id-ID"/>
        </w:rPr>
        <w:t>ū</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 xml:space="preserve">” mempunyai makna: Aku tinggal bersama sebuah kaum kemudian kaum yang lain. Kemudian </w:t>
      </w:r>
      <w:proofErr w:type="spellStart"/>
      <w:r w:rsidRPr="00BD6239">
        <w:rPr>
          <w:rFonts w:ascii="Constantia" w:eastAsia="Merriweather" w:hAnsi="Constantia" w:cs="Merriweather"/>
          <w:lang w:val="id-ID"/>
        </w:rPr>
        <w:t>al-rob’u</w:t>
      </w:r>
      <w:proofErr w:type="spellEnd"/>
      <w:r w:rsidRPr="00BD6239">
        <w:rPr>
          <w:rFonts w:ascii="Constantia" w:eastAsia="Merriweather" w:hAnsi="Constantia" w:cs="Merriweather"/>
          <w:lang w:val="id-ID"/>
        </w:rPr>
        <w:t xml:space="preserve"> artinya berubah menjadi rumah atau penghuninya. Al-</w:t>
      </w:r>
      <w:proofErr w:type="spellStart"/>
      <w:r w:rsidRPr="00BD6239">
        <w:rPr>
          <w:rFonts w:ascii="Constantia" w:eastAsia="Merriweather" w:hAnsi="Constantia" w:cs="Merriweather"/>
          <w:lang w:val="id-ID"/>
        </w:rPr>
        <w:t>Murs</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mencatat bahwa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(dengan kasrah) mempunyai makna perkumpulan para pengelana di musim semi (</w:t>
      </w:r>
      <w:proofErr w:type="spellStart"/>
      <w:r w:rsidRPr="00BD6239">
        <w:rPr>
          <w:rFonts w:ascii="Constantia" w:eastAsia="Merriweather" w:hAnsi="Constantia" w:cs="Merriweather"/>
          <w:lang w:val="id-ID"/>
        </w:rPr>
        <w:t>rab</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{"citationItems":[{"id":"ITEM-1","itemData":{"author":[{"dropping-particle":"","family":"Al-Murs</w:instrText>
      </w:r>
      <w:r w:rsidR="00E066B4" w:rsidRPr="00BD6239">
        <w:rPr>
          <w:rFonts w:ascii="Constantia" w:eastAsia="Merriweather" w:hAnsi="Constantia" w:cs="Calibri"/>
          <w:lang w:val="id-ID"/>
        </w:rPr>
        <w:instrText>ī</w:instrText>
      </w:r>
      <w:r w:rsidR="00E066B4" w:rsidRPr="00BD6239">
        <w:rPr>
          <w:rFonts w:ascii="Constantia" w:eastAsia="Merriweather" w:hAnsi="Constantia" w:cs="Merriweather"/>
          <w:lang w:val="id-ID"/>
        </w:rPr>
        <w:instrText>","given":"Abu al-</w:instrText>
      </w:r>
      <w:r w:rsidR="00E066B4" w:rsidRPr="00BD6239">
        <w:rPr>
          <w:rFonts w:ascii="Calibri" w:eastAsia="Merriweather" w:hAnsi="Calibri" w:cs="Calibri"/>
          <w:lang w:val="id-ID"/>
        </w:rPr>
        <w:instrText>Ḥ</w:instrText>
      </w:r>
      <w:r w:rsidR="00E066B4" w:rsidRPr="00BD6239">
        <w:rPr>
          <w:rFonts w:ascii="Constantia" w:eastAsia="Merriweather" w:hAnsi="Constantia" w:cs="Merriweather"/>
          <w:lang w:val="id-ID"/>
        </w:rPr>
        <w:instrText>asan","non-dropping-particle":"","parse-names":false,"suffix":""}],"editor":[{"dropping-particle":"","family":"Handawi","given":"Abd al-Humayd","non-dropping-particle":"","parse-names":false,"suffix":""}],"id":"ITEM-1","issued":{"date-parts":[["0"]]},"publisher":"Dar al-Kutub al-'Ilmiyyah","publisher-place":"Bairut","title":"Al-Mu</w:instrText>
      </w:r>
      <w:r w:rsidR="00E066B4" w:rsidRPr="00BD6239">
        <w:rPr>
          <w:rFonts w:ascii="Calibri" w:eastAsia="Merriweather" w:hAnsi="Calibri" w:cs="Calibri"/>
          <w:lang w:val="id-ID"/>
        </w:rPr>
        <w:instrText>ḥ</w:instrText>
      </w:r>
      <w:r w:rsidR="00E066B4" w:rsidRPr="00BD6239">
        <w:rPr>
          <w:rFonts w:ascii="Constantia" w:eastAsia="Merriweather" w:hAnsi="Constantia" w:cs="Merriweather"/>
          <w:lang w:val="id-ID"/>
        </w:rPr>
        <w:instrText>kam wa al-Mu</w:instrText>
      </w:r>
      <w:r w:rsidR="00E066B4" w:rsidRPr="00BD6239">
        <w:rPr>
          <w:rFonts w:ascii="Calibri" w:eastAsia="Merriweather" w:hAnsi="Calibri" w:cs="Calibri"/>
          <w:lang w:val="id-ID"/>
        </w:rPr>
        <w:instrText>ḥ</w:instrText>
      </w:r>
      <w:r w:rsidR="00E066B4" w:rsidRPr="00BD6239">
        <w:rPr>
          <w:rFonts w:ascii="Constantia" w:eastAsia="Merriweather" w:hAnsi="Constantia" w:cs="Calibri"/>
          <w:lang w:val="id-ID"/>
        </w:rPr>
        <w:instrText>ī</w:instrText>
      </w:r>
      <w:r w:rsidR="00E066B4" w:rsidRPr="00BD6239">
        <w:rPr>
          <w:rFonts w:ascii="Calibri" w:eastAsia="Merriweather" w:hAnsi="Calibri" w:cs="Calibri"/>
          <w:lang w:val="id-ID"/>
        </w:rPr>
        <w:instrText>ṭ</w:instrText>
      </w:r>
      <w:r w:rsidR="00E066B4" w:rsidRPr="00BD6239">
        <w:rPr>
          <w:rFonts w:ascii="Constantia" w:eastAsia="Merriweather" w:hAnsi="Constantia" w:cs="Merriweather"/>
          <w:lang w:val="id-ID"/>
        </w:rPr>
        <w:instrText xml:space="preserve"> al-A’</w:instrText>
      </w:r>
      <w:r w:rsidR="00E066B4" w:rsidRPr="00BD6239">
        <w:rPr>
          <w:rFonts w:ascii="Calibri" w:eastAsia="Merriweather" w:hAnsi="Calibri" w:cs="Calibri"/>
          <w:lang w:val="id-ID"/>
        </w:rPr>
        <w:instrText>ẓ</w:instrText>
      </w:r>
      <w:r w:rsidR="00E066B4" w:rsidRPr="00BD6239">
        <w:rPr>
          <w:rFonts w:ascii="Constantia" w:eastAsia="Merriweather" w:hAnsi="Constantia" w:cs="Merriweather"/>
          <w:lang w:val="id-ID"/>
        </w:rPr>
        <w:instrText>am Vol. 2","type":"book"},"locator":"138","uris":["http://www.mendeley.com/documents/?uuid=5447a538-46ef-43f4-8812-73f5de842a21"]}],"mendeley":{"formattedCitation":"(Al-Murs</w:instrText>
      </w:r>
      <w:r w:rsidR="00E066B4" w:rsidRPr="00BD6239">
        <w:rPr>
          <w:rFonts w:ascii="Constantia" w:eastAsia="Merriweather" w:hAnsi="Constantia" w:cs="Calibri"/>
          <w:lang w:val="id-ID"/>
        </w:rPr>
        <w:instrText>ī</w:instrText>
      </w:r>
      <w:r w:rsidR="00E066B4" w:rsidRPr="00BD6239">
        <w:rPr>
          <w:rFonts w:ascii="Constantia" w:eastAsia="Merriweather" w:hAnsi="Constantia" w:cs="Merriweather"/>
          <w:lang w:val="id-ID"/>
        </w:rPr>
        <w:instrText>, n.d., p. 138)","plainTextFormattedCitation":"(Al-Murs</w:instrText>
      </w:r>
      <w:r w:rsidR="00E066B4" w:rsidRPr="00BD6239">
        <w:rPr>
          <w:rFonts w:ascii="Constantia" w:eastAsia="Merriweather" w:hAnsi="Constantia" w:cs="Calibri"/>
          <w:lang w:val="id-ID"/>
        </w:rPr>
        <w:instrText>ī</w:instrText>
      </w:r>
      <w:r w:rsidR="00E066B4" w:rsidRPr="00BD6239">
        <w:rPr>
          <w:rFonts w:ascii="Constantia" w:eastAsia="Merriweather" w:hAnsi="Constantia" w:cs="Merriweather"/>
          <w:lang w:val="id-ID"/>
        </w:rPr>
        <w:instrText>, n.d., p. 138)","previouslyFormattedCitation":"(Al-Murs</w:instrText>
      </w:r>
      <w:r w:rsidR="00E066B4" w:rsidRPr="00BD6239">
        <w:rPr>
          <w:rFonts w:ascii="Constantia" w:eastAsia="Merriweather" w:hAnsi="Constantia" w:cs="Calibri"/>
          <w:lang w:val="id-ID"/>
        </w:rPr>
        <w:instrText>ī</w:instrText>
      </w:r>
      <w:r w:rsidR="00E066B4" w:rsidRPr="00BD6239">
        <w:rPr>
          <w:rFonts w:ascii="Constantia" w:eastAsia="Merriweather" w:hAnsi="Constantia" w:cs="Merriweather"/>
          <w:lang w:val="id-ID"/>
        </w:rPr>
        <w:instrText>, n.d., p. 138)"},"properties":{"noteIndex":0},"schema":"https://github.com/citation-style-language/schema/raw/master/csl-citation.json"}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(Al-</w:t>
      </w:r>
      <w:proofErr w:type="spellStart"/>
      <w:r w:rsidRPr="00BD6239">
        <w:rPr>
          <w:rFonts w:ascii="Constantia" w:eastAsia="Merriweather" w:hAnsi="Constantia" w:cs="Merriweather"/>
          <w:noProof/>
          <w:lang w:val="id-ID"/>
        </w:rPr>
        <w:t>Murs</w:t>
      </w:r>
      <w:r w:rsidRPr="00BD6239">
        <w:rPr>
          <w:rFonts w:ascii="Constantia" w:eastAsia="Merriweather" w:hAnsi="Constantia" w:cs="Calibri"/>
          <w:noProof/>
          <w:lang w:val="id-ID"/>
        </w:rPr>
        <w:t>ī</w:t>
      </w:r>
      <w:proofErr w:type="spellEnd"/>
      <w:r w:rsidRPr="00BD6239">
        <w:rPr>
          <w:rFonts w:ascii="Constantia" w:eastAsia="Merriweather" w:hAnsi="Constantia" w:cs="Merriweather"/>
          <w:noProof/>
          <w:lang w:val="id-ID"/>
        </w:rPr>
        <w:t>, n.d., p. 138)</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Bagaimana dengan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yang mempunyai arti tradisi atau adat istiadat?</w:t>
      </w:r>
    </w:p>
    <w:p w14:paraId="733C4C02" w14:textId="53BB7653"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Ada sebuah catatan menarik yang ditulis oleh </w:t>
      </w:r>
      <w:proofErr w:type="spellStart"/>
      <w:r w:rsidRPr="00BD6239">
        <w:rPr>
          <w:rFonts w:ascii="Constantia" w:eastAsia="Merriweather" w:hAnsi="Constantia" w:cs="Merriweather"/>
          <w:lang w:val="id-ID"/>
        </w:rPr>
        <w:t>al-</w:t>
      </w:r>
      <w:r w:rsidRPr="00BD6239">
        <w:rPr>
          <w:rFonts w:ascii="Calibri" w:eastAsia="Merriweather" w:hAnsi="Calibri" w:cs="Calibri"/>
          <w:lang w:val="id-ID"/>
        </w:rPr>
        <w:t>Ṭ</w:t>
      </w:r>
      <w:r w:rsidRPr="00BD6239">
        <w:rPr>
          <w:rFonts w:ascii="Constantia" w:eastAsia="Merriweather" w:hAnsi="Constantia" w:cs="Merriweather"/>
          <w:lang w:val="id-ID"/>
        </w:rPr>
        <w:t>aliq</w:t>
      </w:r>
      <w:r w:rsidRPr="00BD6239">
        <w:rPr>
          <w:rFonts w:ascii="Constantia" w:eastAsia="Merriweather" w:hAnsi="Constantia" w:cs="Calibri"/>
          <w:lang w:val="id-ID"/>
        </w:rPr>
        <w:t>ā</w:t>
      </w:r>
      <w:r w:rsidRPr="00BD6239">
        <w:rPr>
          <w:rFonts w:ascii="Constantia" w:eastAsia="Merriweather" w:hAnsi="Constantia" w:cs="Merriweather"/>
          <w:lang w:val="id-ID"/>
        </w:rPr>
        <w:t>n</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(w. 995 M) dalam kamusnya dia merangkum makna dari</w:t>
      </w:r>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w:t>
      </w:r>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w:t>
      </w:r>
    </w:p>
    <w:p w14:paraId="17C4269C" w14:textId="632145F6" w:rsidR="00AD761E" w:rsidRPr="00BD6239" w:rsidRDefault="00AD761E" w:rsidP="00E1458E">
      <w:pPr>
        <w:spacing w:before="240" w:line="240" w:lineRule="auto"/>
        <w:ind w:left="709"/>
        <w:jc w:val="both"/>
        <w:rPr>
          <w:rFonts w:ascii="Constantia" w:hAnsi="Constantia" w:cstheme="majorBidi"/>
          <w:lang w:val="id-ID"/>
        </w:rPr>
      </w:pPr>
      <w:r w:rsidRPr="00BD6239">
        <w:rPr>
          <w:rFonts w:ascii="Constantia" w:hAnsi="Constantia" w:cstheme="majorBidi"/>
          <w:i/>
          <w:iCs/>
        </w:rPr>
        <w:t>“</w:t>
      </w:r>
      <w:proofErr w:type="spellStart"/>
      <w:r w:rsidRPr="00BD6239">
        <w:rPr>
          <w:rFonts w:ascii="Constantia" w:hAnsi="Constantia" w:cstheme="majorBidi"/>
          <w:i/>
          <w:iCs/>
        </w:rPr>
        <w:t>Raba’tu</w:t>
      </w:r>
      <w:proofErr w:type="spellEnd"/>
      <w:r w:rsidRPr="00BD6239">
        <w:rPr>
          <w:rFonts w:ascii="Constantia" w:hAnsi="Constantia" w:cstheme="majorBidi"/>
          <w:i/>
          <w:iCs/>
        </w:rPr>
        <w:t xml:space="preserve"> al-j</w:t>
      </w:r>
      <w:proofErr w:type="spellStart"/>
      <w:r w:rsidRPr="00BD6239">
        <w:rPr>
          <w:rFonts w:ascii="Constantia" w:hAnsi="Constantia" w:cstheme="majorBidi"/>
          <w:i/>
          <w:iCs/>
          <w:lang w:val="id-ID"/>
        </w:rPr>
        <w:t>aysha</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rab’an</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wa</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mirb</w:t>
      </w:r>
      <w:r w:rsidRPr="00BD6239">
        <w:rPr>
          <w:rFonts w:ascii="Constantia" w:hAnsi="Constantia" w:cs="Calibri"/>
          <w:i/>
          <w:iCs/>
          <w:lang w:val="id-ID"/>
        </w:rPr>
        <w:t>ā</w:t>
      </w:r>
      <w:r w:rsidRPr="00BD6239">
        <w:rPr>
          <w:rFonts w:ascii="Constantia" w:hAnsi="Constantia" w:cs="Merriweather"/>
          <w:i/>
          <w:iCs/>
          <w:lang w:val="id-ID"/>
        </w:rPr>
        <w:t>’</w:t>
      </w:r>
      <w:r w:rsidRPr="00BD6239">
        <w:rPr>
          <w:rFonts w:ascii="Constantia" w:hAnsi="Constantia" w:cstheme="majorBidi"/>
          <w:i/>
          <w:iCs/>
          <w:lang w:val="id-ID"/>
        </w:rPr>
        <w:t>an</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wa</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rib</w:t>
      </w:r>
      <w:r w:rsidRPr="00BD6239">
        <w:rPr>
          <w:rFonts w:ascii="Constantia" w:hAnsi="Constantia" w:cs="Merriweather"/>
          <w:i/>
          <w:iCs/>
          <w:lang w:val="id-ID"/>
        </w:rPr>
        <w:t>’</w:t>
      </w:r>
      <w:r w:rsidRPr="00BD6239">
        <w:rPr>
          <w:rFonts w:ascii="Constantia" w:hAnsi="Constantia" w:cstheme="majorBidi"/>
          <w:i/>
          <w:iCs/>
          <w:lang w:val="id-ID"/>
        </w:rPr>
        <w:t>atan</w:t>
      </w:r>
      <w:proofErr w:type="spellEnd"/>
      <w:r w:rsidRPr="00BD6239">
        <w:rPr>
          <w:rFonts w:ascii="Constantia" w:hAnsi="Constantia" w:cstheme="majorBidi"/>
          <w:i/>
          <w:iCs/>
          <w:lang w:val="id-ID"/>
        </w:rPr>
        <w:t xml:space="preserve">: </w:t>
      </w:r>
      <w:r w:rsidRPr="00BD6239">
        <w:rPr>
          <w:rFonts w:ascii="Constantia" w:hAnsi="Constantia" w:cstheme="majorBidi"/>
          <w:lang w:val="id-ID"/>
        </w:rPr>
        <w:t xml:space="preserve">aku mengambil seperempat rampasan perang dari mereka. Bentuk plural dari </w:t>
      </w:r>
      <w:proofErr w:type="spellStart"/>
      <w:r w:rsidRPr="00BD6239">
        <w:rPr>
          <w:rFonts w:ascii="Constantia" w:hAnsi="Constantia" w:cstheme="majorBidi"/>
          <w:i/>
          <w:iCs/>
          <w:lang w:val="id-ID"/>
        </w:rPr>
        <w:t>al-</w:t>
      </w:r>
      <w:r w:rsidR="004B259E" w:rsidRPr="00BD6239">
        <w:rPr>
          <w:rFonts w:ascii="Constantia" w:hAnsi="Constantia" w:cstheme="majorBidi"/>
          <w:i/>
          <w:iCs/>
          <w:lang w:val="id-ID"/>
        </w:rPr>
        <w:t>rib’ah</w:t>
      </w:r>
      <w:proofErr w:type="spellEnd"/>
      <w:r w:rsidRPr="00BD6239">
        <w:rPr>
          <w:rFonts w:ascii="Constantia" w:hAnsi="Constantia" w:cstheme="majorBidi"/>
          <w:lang w:val="id-ID"/>
        </w:rPr>
        <w:t xml:space="preserve">: </w:t>
      </w:r>
      <w:proofErr w:type="spellStart"/>
      <w:r w:rsidRPr="00BD6239">
        <w:rPr>
          <w:rFonts w:ascii="Constantia" w:hAnsi="Constantia" w:cstheme="majorBidi"/>
          <w:i/>
          <w:iCs/>
          <w:lang w:val="id-ID"/>
        </w:rPr>
        <w:t>al</w:t>
      </w:r>
      <w:proofErr w:type="spellEnd"/>
      <w:r w:rsidRPr="00BD6239">
        <w:rPr>
          <w:rFonts w:ascii="Constantia" w:hAnsi="Constantia" w:cstheme="majorBidi"/>
          <w:i/>
          <w:iCs/>
          <w:lang w:val="id-ID"/>
        </w:rPr>
        <w:t>-riba’</w:t>
      </w:r>
      <w:r w:rsidRPr="00BD6239">
        <w:rPr>
          <w:rFonts w:ascii="Constantia" w:hAnsi="Constantia" w:cstheme="majorBidi"/>
        </w:rPr>
        <w:t xml:space="preserve">. </w:t>
      </w:r>
      <w:r w:rsidRPr="00BD6239">
        <w:rPr>
          <w:rFonts w:ascii="Constantia" w:hAnsi="Constantia" w:cstheme="majorBidi"/>
          <w:lang w:val="id-ID"/>
        </w:rPr>
        <w:t xml:space="preserve">Tidak ada bentuk (dari kata itu) dengan </w:t>
      </w:r>
      <w:proofErr w:type="spellStart"/>
      <w:r w:rsidRPr="00BD6239">
        <w:rPr>
          <w:rFonts w:ascii="Constantia" w:hAnsi="Constantia" w:cstheme="majorBidi"/>
          <w:i/>
          <w:iCs/>
          <w:lang w:val="id-ID"/>
        </w:rPr>
        <w:t>wazan</w:t>
      </w:r>
      <w:proofErr w:type="spellEnd"/>
      <w:r w:rsidRPr="00BD6239">
        <w:rPr>
          <w:rFonts w:ascii="Constantia" w:hAnsi="Constantia" w:cstheme="majorBidi"/>
          <w:lang w:val="id-ID"/>
        </w:rPr>
        <w:t xml:space="preserve"> </w:t>
      </w:r>
      <w:proofErr w:type="spellStart"/>
      <w:r w:rsidRPr="00BD6239">
        <w:rPr>
          <w:rFonts w:ascii="Constantia" w:hAnsi="Constantia" w:cstheme="majorBidi"/>
          <w:i/>
          <w:iCs/>
          <w:lang w:val="id-ID"/>
        </w:rPr>
        <w:t>mif’</w:t>
      </w:r>
      <w:r w:rsidRPr="00BD6239">
        <w:rPr>
          <w:rFonts w:ascii="Constantia" w:hAnsi="Constantia" w:cs="Calibri"/>
          <w:i/>
          <w:iCs/>
          <w:lang w:val="id-ID"/>
        </w:rPr>
        <w:t>ā</w:t>
      </w:r>
      <w:r w:rsidRPr="00BD6239">
        <w:rPr>
          <w:rFonts w:ascii="Constantia" w:hAnsi="Constantia" w:cstheme="majorBidi"/>
          <w:i/>
          <w:iCs/>
          <w:lang w:val="id-ID"/>
        </w:rPr>
        <w:t>l</w:t>
      </w:r>
      <w:proofErr w:type="spellEnd"/>
      <w:r w:rsidRPr="00BD6239">
        <w:rPr>
          <w:rFonts w:ascii="Constantia" w:hAnsi="Constantia" w:cstheme="majorBidi"/>
          <w:i/>
          <w:iCs/>
          <w:lang w:val="id-ID"/>
        </w:rPr>
        <w:t>,</w:t>
      </w:r>
      <w:r w:rsidRPr="00BD6239">
        <w:rPr>
          <w:rFonts w:ascii="Constantia" w:hAnsi="Constantia" w:cstheme="majorBidi"/>
          <w:lang w:val="id-ID"/>
        </w:rPr>
        <w:t xml:space="preserve"> </w:t>
      </w:r>
      <w:proofErr w:type="spellStart"/>
      <w:r w:rsidRPr="00BD6239">
        <w:rPr>
          <w:rFonts w:ascii="Constantia" w:hAnsi="Constantia" w:cstheme="majorBidi"/>
          <w:i/>
          <w:iCs/>
          <w:lang w:val="id-ID"/>
        </w:rPr>
        <w:t>al-mirb</w:t>
      </w:r>
      <w:r w:rsidRPr="00BD6239">
        <w:rPr>
          <w:rFonts w:ascii="Constantia" w:hAnsi="Constantia" w:cs="Calibri"/>
          <w:i/>
          <w:iCs/>
          <w:lang w:val="id-ID"/>
        </w:rPr>
        <w:t>ā</w:t>
      </w:r>
      <w:proofErr w:type="spellEnd"/>
      <w:r w:rsidRPr="00BD6239">
        <w:rPr>
          <w:rFonts w:ascii="Constantia" w:hAnsi="Constantia" w:cs="Merriweather"/>
          <w:i/>
          <w:iCs/>
          <w:lang w:val="id-ID"/>
        </w:rPr>
        <w:t>’</w:t>
      </w:r>
      <w:r w:rsidRPr="00BD6239">
        <w:rPr>
          <w:rFonts w:ascii="Constantia" w:hAnsi="Constantia" w:cstheme="majorBidi"/>
          <w:i/>
          <w:iCs/>
          <w:lang w:val="id-ID"/>
        </w:rPr>
        <w:t xml:space="preserve"> </w:t>
      </w:r>
      <w:r w:rsidRPr="00BD6239">
        <w:rPr>
          <w:rFonts w:ascii="Constantia" w:hAnsi="Constantia" w:cstheme="majorBidi"/>
          <w:lang w:val="id-ID"/>
        </w:rPr>
        <w:t xml:space="preserve">dalam pembagian sesuatu kecuali </w:t>
      </w:r>
      <w:proofErr w:type="spellStart"/>
      <w:r w:rsidRPr="00BD6239">
        <w:rPr>
          <w:rFonts w:ascii="Constantia" w:hAnsi="Constantia" w:cstheme="majorBidi"/>
          <w:i/>
          <w:iCs/>
          <w:lang w:val="id-ID"/>
        </w:rPr>
        <w:t>mi’sh</w:t>
      </w:r>
      <w:r w:rsidRPr="00BD6239">
        <w:rPr>
          <w:rFonts w:ascii="Constantia" w:hAnsi="Constantia" w:cs="Calibri"/>
          <w:i/>
          <w:iCs/>
          <w:lang w:val="id-ID"/>
        </w:rPr>
        <w:t>ā</w:t>
      </w:r>
      <w:r w:rsidRPr="00BD6239">
        <w:rPr>
          <w:rFonts w:ascii="Constantia" w:hAnsi="Constantia" w:cstheme="majorBidi"/>
          <w:i/>
          <w:iCs/>
          <w:lang w:val="id-ID"/>
        </w:rPr>
        <w:t>r</w:t>
      </w:r>
      <w:proofErr w:type="spellEnd"/>
      <w:r w:rsidRPr="00BD6239">
        <w:rPr>
          <w:rFonts w:ascii="Constantia" w:hAnsi="Constantia" w:cstheme="majorBidi"/>
          <w:i/>
          <w:iCs/>
          <w:lang w:val="id-ID"/>
        </w:rPr>
        <w:t xml:space="preserve"> </w:t>
      </w:r>
      <w:r w:rsidRPr="00BD6239">
        <w:rPr>
          <w:rFonts w:ascii="Constantia" w:hAnsi="Constantia" w:cstheme="majorBidi"/>
          <w:lang w:val="id-ID"/>
        </w:rPr>
        <w:t xml:space="preserve">(sepersepuluh). Kata </w:t>
      </w:r>
      <w:proofErr w:type="spellStart"/>
      <w:r w:rsidRPr="00BD6239">
        <w:rPr>
          <w:rFonts w:ascii="Constantia" w:hAnsi="Constantia" w:cstheme="majorBidi"/>
          <w:i/>
          <w:iCs/>
          <w:lang w:val="id-ID"/>
        </w:rPr>
        <w:t>arb</w:t>
      </w:r>
      <w:r w:rsidRPr="00BD6239">
        <w:rPr>
          <w:rFonts w:ascii="Constantia" w:hAnsi="Constantia" w:cs="Calibri"/>
          <w:i/>
          <w:iCs/>
          <w:lang w:val="id-ID"/>
        </w:rPr>
        <w:t>ā</w:t>
      </w:r>
      <w:proofErr w:type="spellEnd"/>
      <w:r w:rsidRPr="00BD6239">
        <w:rPr>
          <w:rFonts w:ascii="Constantia" w:hAnsi="Constantia" w:cs="Merriweather"/>
          <w:i/>
          <w:iCs/>
          <w:lang w:val="id-ID"/>
        </w:rPr>
        <w:t>’</w:t>
      </w:r>
      <w:r w:rsidRPr="00BD6239">
        <w:rPr>
          <w:rFonts w:ascii="Constantia" w:hAnsi="Constantia" w:cstheme="majorBidi"/>
          <w:i/>
          <w:iCs/>
          <w:lang w:val="id-ID"/>
        </w:rPr>
        <w:t xml:space="preserve"> </w:t>
      </w:r>
      <w:r w:rsidRPr="00BD6239">
        <w:rPr>
          <w:rFonts w:ascii="Constantia" w:hAnsi="Constantia" w:cstheme="majorBidi"/>
          <w:lang w:val="id-ID"/>
        </w:rPr>
        <w:t xml:space="preserve">merupakan bentuk plural dari kata </w:t>
      </w:r>
      <w:proofErr w:type="spellStart"/>
      <w:r w:rsidRPr="00BD6239">
        <w:rPr>
          <w:rFonts w:ascii="Constantia" w:hAnsi="Constantia" w:cstheme="majorBidi"/>
          <w:i/>
          <w:iCs/>
          <w:lang w:val="id-ID"/>
        </w:rPr>
        <w:t>al</w:t>
      </w:r>
      <w:proofErr w:type="spellEnd"/>
      <w:r w:rsidRPr="00BD6239">
        <w:rPr>
          <w:rFonts w:ascii="Constantia" w:hAnsi="Constantia" w:cstheme="majorBidi"/>
          <w:i/>
          <w:iCs/>
          <w:lang w:val="id-ID"/>
        </w:rPr>
        <w:t xml:space="preserve">-rubu’ </w:t>
      </w:r>
      <w:r w:rsidRPr="00BD6239">
        <w:rPr>
          <w:rFonts w:ascii="Constantia" w:hAnsi="Constantia" w:cstheme="majorBidi"/>
          <w:lang w:val="id-ID"/>
        </w:rPr>
        <w:t xml:space="preserve">(seperempat) dari rampasan perang, (kata itu juga berarti) nama sebuah tempat. Kata </w:t>
      </w:r>
      <w:proofErr w:type="spellStart"/>
      <w:r w:rsidRPr="00BD6239">
        <w:rPr>
          <w:rFonts w:ascii="Constantia" w:hAnsi="Constantia" w:cstheme="majorBidi"/>
          <w:i/>
          <w:iCs/>
          <w:lang w:val="id-ID"/>
        </w:rPr>
        <w:t>mirba</w:t>
      </w:r>
      <w:proofErr w:type="spellEnd"/>
      <w:r w:rsidRPr="00BD6239">
        <w:rPr>
          <w:rFonts w:ascii="Constantia" w:hAnsi="Constantia" w:cstheme="majorBidi"/>
          <w:i/>
          <w:iCs/>
          <w:lang w:val="id-ID"/>
        </w:rPr>
        <w:t>’</w:t>
      </w:r>
      <w:r w:rsidRPr="00BD6239">
        <w:rPr>
          <w:rFonts w:ascii="Constantia" w:hAnsi="Constantia" w:cstheme="majorBidi"/>
          <w:lang w:val="id-ID"/>
        </w:rPr>
        <w:t xml:space="preserve">: orang yang mengambil bagian. Kata </w:t>
      </w:r>
      <w:r w:rsidRPr="00BD6239">
        <w:rPr>
          <w:rFonts w:ascii="Constantia" w:hAnsi="Constantia" w:cstheme="majorBidi"/>
          <w:i/>
          <w:iCs/>
          <w:lang w:val="id-ID"/>
        </w:rPr>
        <w:t xml:space="preserve">rubu’ </w:t>
      </w:r>
      <w:r w:rsidRPr="00BD6239">
        <w:rPr>
          <w:rFonts w:ascii="Constantia" w:hAnsi="Constantia" w:cstheme="majorBidi"/>
          <w:lang w:val="id-ID"/>
        </w:rPr>
        <w:t xml:space="preserve">dan </w:t>
      </w:r>
      <w:proofErr w:type="spellStart"/>
      <w:r w:rsidRPr="00BD6239">
        <w:rPr>
          <w:rFonts w:ascii="Constantia" w:hAnsi="Constantia" w:cstheme="majorBidi"/>
          <w:i/>
          <w:iCs/>
          <w:lang w:val="id-ID"/>
        </w:rPr>
        <w:t>urbu</w:t>
      </w:r>
      <w:proofErr w:type="spellEnd"/>
      <w:r w:rsidRPr="00BD6239">
        <w:rPr>
          <w:rFonts w:ascii="Constantia" w:hAnsi="Constantia" w:cstheme="majorBidi"/>
          <w:i/>
          <w:iCs/>
          <w:lang w:val="id-ID"/>
        </w:rPr>
        <w:t xml:space="preserve">’ </w:t>
      </w:r>
      <w:r w:rsidRPr="00BD6239">
        <w:rPr>
          <w:rFonts w:ascii="Constantia" w:hAnsi="Constantia" w:cstheme="majorBidi"/>
          <w:lang w:val="id-ID"/>
        </w:rPr>
        <w:t xml:space="preserve">bermakna seperempat. Kadang dikatakan: </w:t>
      </w:r>
      <w:proofErr w:type="spellStart"/>
      <w:r w:rsidRPr="00BD6239">
        <w:rPr>
          <w:rFonts w:ascii="Constantia" w:hAnsi="Constantia" w:cstheme="majorBidi"/>
          <w:i/>
          <w:iCs/>
          <w:lang w:val="id-ID"/>
        </w:rPr>
        <w:t>raba’tu</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alayh</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al-humma</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wa</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arba’at</w:t>
      </w:r>
      <w:proofErr w:type="spellEnd"/>
      <w:r w:rsidRPr="00BD6239">
        <w:rPr>
          <w:rFonts w:ascii="Constantia" w:hAnsi="Constantia" w:cstheme="majorBidi"/>
          <w:lang w:val="id-ID"/>
        </w:rPr>
        <w:t xml:space="preserve">: aku membagi tempat itu, maka dia menjadi terbagi. </w:t>
      </w:r>
      <w:r w:rsidRPr="00BD6239">
        <w:rPr>
          <w:rFonts w:ascii="Constantia" w:hAnsi="Constantia" w:cstheme="majorBidi"/>
          <w:i/>
          <w:iCs/>
          <w:lang w:val="id-ID"/>
        </w:rPr>
        <w:t xml:space="preserve">Wa </w:t>
      </w:r>
      <w:proofErr w:type="spellStart"/>
      <w:r w:rsidRPr="00BD6239">
        <w:rPr>
          <w:rFonts w:ascii="Constantia" w:hAnsi="Constantia" w:cstheme="majorBidi"/>
          <w:i/>
          <w:iCs/>
          <w:lang w:val="id-ID"/>
        </w:rPr>
        <w:t>hum</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al-yawm</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rab</w:t>
      </w:r>
      <w:proofErr w:type="spellEnd"/>
      <w:r w:rsidRPr="00BD6239">
        <w:rPr>
          <w:rFonts w:ascii="Constantia" w:hAnsi="Constantia" w:cstheme="majorBidi"/>
          <w:i/>
          <w:iCs/>
          <w:lang w:val="id-ID"/>
        </w:rPr>
        <w:t xml:space="preserve">’ </w:t>
      </w:r>
      <w:r w:rsidRPr="00BD6239">
        <w:rPr>
          <w:rFonts w:ascii="Constantia" w:hAnsi="Constantia" w:cstheme="majorBidi"/>
          <w:lang w:val="id-ID"/>
        </w:rPr>
        <w:t xml:space="preserve">mempunyai makna mereka menjadi banyak. </w:t>
      </w:r>
      <w:proofErr w:type="spellStart"/>
      <w:r w:rsidRPr="00BD6239">
        <w:rPr>
          <w:rFonts w:ascii="Constantia" w:hAnsi="Constantia" w:cstheme="majorBidi"/>
          <w:i/>
          <w:iCs/>
          <w:lang w:val="id-ID"/>
        </w:rPr>
        <w:t>Akthar</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All</w:t>
      </w:r>
      <w:r w:rsidRPr="00BD6239">
        <w:rPr>
          <w:rFonts w:ascii="Constantia" w:hAnsi="Constantia" w:cs="Calibri"/>
          <w:i/>
          <w:iCs/>
          <w:lang w:val="id-ID"/>
        </w:rPr>
        <w:t>ā</w:t>
      </w:r>
      <w:r w:rsidRPr="00BD6239">
        <w:rPr>
          <w:rFonts w:ascii="Constantia" w:hAnsi="Constantia" w:cstheme="majorBidi"/>
          <w:i/>
          <w:iCs/>
          <w:lang w:val="id-ID"/>
        </w:rPr>
        <w:t>h</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rab</w:t>
      </w:r>
      <w:r w:rsidRPr="00BD6239">
        <w:rPr>
          <w:rFonts w:ascii="Constantia" w:hAnsi="Constantia" w:cs="Merriweather"/>
          <w:i/>
          <w:iCs/>
          <w:lang w:val="id-ID"/>
        </w:rPr>
        <w:t>’</w:t>
      </w:r>
      <w:r w:rsidRPr="00BD6239">
        <w:rPr>
          <w:rFonts w:ascii="Constantia" w:hAnsi="Constantia" w:cstheme="majorBidi"/>
          <w:i/>
          <w:iCs/>
          <w:lang w:val="id-ID"/>
        </w:rPr>
        <w:t>aka</w:t>
      </w:r>
      <w:proofErr w:type="spellEnd"/>
      <w:r w:rsidRPr="00BD6239">
        <w:rPr>
          <w:rFonts w:ascii="Constantia" w:hAnsi="Constantia" w:cstheme="majorBidi"/>
          <w:lang w:val="id-ID"/>
        </w:rPr>
        <w:t xml:space="preserve">: semoga Allah memperbanyak keluargamu, bentuk pluralnya </w:t>
      </w:r>
      <w:proofErr w:type="spellStart"/>
      <w:r w:rsidRPr="00BD6239">
        <w:rPr>
          <w:rFonts w:ascii="Constantia" w:hAnsi="Constantia" w:cstheme="majorBidi"/>
          <w:i/>
          <w:iCs/>
          <w:lang w:val="id-ID"/>
        </w:rPr>
        <w:t>rub</w:t>
      </w:r>
      <w:r w:rsidRPr="00BD6239">
        <w:rPr>
          <w:rFonts w:ascii="Constantia" w:hAnsi="Constantia" w:cs="Calibri"/>
          <w:i/>
          <w:iCs/>
          <w:lang w:val="id-ID"/>
        </w:rPr>
        <w:t>ū</w:t>
      </w:r>
      <w:proofErr w:type="spellEnd"/>
      <w:r w:rsidRPr="00BD6239">
        <w:rPr>
          <w:rFonts w:ascii="Constantia" w:hAnsi="Constantia" w:cs="Merriweather"/>
          <w:i/>
          <w:iCs/>
          <w:lang w:val="id-ID"/>
        </w:rPr>
        <w:t>’</w:t>
      </w:r>
      <w:r w:rsidRPr="00BD6239">
        <w:rPr>
          <w:rFonts w:ascii="Constantia" w:hAnsi="Constantia" w:cstheme="majorBidi"/>
          <w:lang w:val="id-ID"/>
        </w:rPr>
        <w:t xml:space="preserve">. </w:t>
      </w:r>
      <w:r w:rsidRPr="00BD6239">
        <w:rPr>
          <w:rFonts w:ascii="Constantia" w:hAnsi="Constantia" w:cstheme="majorBidi"/>
          <w:i/>
          <w:iCs/>
          <w:lang w:val="id-ID"/>
        </w:rPr>
        <w:t>Al-</w:t>
      </w:r>
      <w:proofErr w:type="spellStart"/>
      <w:r w:rsidRPr="00BD6239">
        <w:rPr>
          <w:rFonts w:ascii="Constantia" w:hAnsi="Constantia" w:cstheme="majorBidi"/>
          <w:i/>
          <w:iCs/>
          <w:lang w:val="id-ID"/>
        </w:rPr>
        <w:t>rab</w:t>
      </w:r>
      <w:proofErr w:type="spellEnd"/>
      <w:r w:rsidRPr="00BD6239">
        <w:rPr>
          <w:rFonts w:ascii="Constantia" w:hAnsi="Constantia" w:cstheme="majorBidi"/>
          <w:i/>
          <w:iCs/>
          <w:lang w:val="id-ID"/>
        </w:rPr>
        <w:t>’</w:t>
      </w:r>
      <w:r w:rsidRPr="00BD6239">
        <w:rPr>
          <w:rFonts w:ascii="Constantia" w:hAnsi="Constantia" w:cstheme="majorBidi"/>
          <w:lang w:val="id-ID"/>
        </w:rPr>
        <w:t xml:space="preserve">: sebuah rumah dengan sumurnya, sama dengan sebelumnya, bentuk pluralnya adalah </w:t>
      </w:r>
      <w:proofErr w:type="spellStart"/>
      <w:r w:rsidRPr="00BD6239">
        <w:rPr>
          <w:rFonts w:ascii="Constantia" w:hAnsi="Constantia" w:cstheme="majorBidi"/>
          <w:i/>
          <w:iCs/>
          <w:lang w:val="id-ID"/>
        </w:rPr>
        <w:t>al-rub</w:t>
      </w:r>
      <w:r w:rsidRPr="00BD6239">
        <w:rPr>
          <w:rFonts w:ascii="Constantia" w:hAnsi="Constantia" w:cs="Calibri"/>
          <w:i/>
          <w:iCs/>
          <w:lang w:val="id-ID"/>
        </w:rPr>
        <w:t>ū</w:t>
      </w:r>
      <w:proofErr w:type="spellEnd"/>
      <w:r w:rsidRPr="00BD6239">
        <w:rPr>
          <w:rFonts w:ascii="Constantia" w:hAnsi="Constantia" w:cs="Merriweather"/>
          <w:i/>
          <w:iCs/>
          <w:lang w:val="id-ID"/>
        </w:rPr>
        <w:t>’</w:t>
      </w:r>
      <w:r w:rsidRPr="00BD6239">
        <w:rPr>
          <w:rFonts w:ascii="Constantia" w:hAnsi="Constantia" w:cstheme="majorBidi"/>
          <w:i/>
          <w:iCs/>
          <w:lang w:val="id-ID"/>
        </w:rPr>
        <w:t>.</w:t>
      </w:r>
      <w:r w:rsidRPr="00BD6239">
        <w:rPr>
          <w:rFonts w:ascii="Constantia" w:hAnsi="Constantia" w:cstheme="majorBidi"/>
          <w:lang w:val="id-ID"/>
        </w:rPr>
        <w:t xml:space="preserve"> </w:t>
      </w:r>
      <w:proofErr w:type="spellStart"/>
      <w:r w:rsidRPr="00BD6239">
        <w:rPr>
          <w:rFonts w:ascii="Calibri" w:hAnsi="Calibri" w:cs="Calibri"/>
          <w:i/>
          <w:iCs/>
          <w:lang w:val="id-ID"/>
        </w:rPr>
        <w:t>Ḥ</w:t>
      </w:r>
      <w:r w:rsidRPr="00BD6239">
        <w:rPr>
          <w:rFonts w:ascii="Constantia" w:hAnsi="Constantia" w:cstheme="majorBidi"/>
          <w:i/>
          <w:iCs/>
          <w:lang w:val="id-ID"/>
        </w:rPr>
        <w:t>amala</w:t>
      </w:r>
      <w:proofErr w:type="spellEnd"/>
      <w:r w:rsidRPr="00BD6239">
        <w:rPr>
          <w:rFonts w:ascii="Constantia" w:hAnsi="Constantia" w:cstheme="majorBidi"/>
          <w:i/>
          <w:iCs/>
          <w:lang w:val="id-ID"/>
        </w:rPr>
        <w:t xml:space="preserve"> </w:t>
      </w:r>
      <w:proofErr w:type="spellStart"/>
      <w:r w:rsidRPr="00BD6239">
        <w:rPr>
          <w:rFonts w:ascii="Calibri" w:hAnsi="Calibri" w:cs="Calibri"/>
          <w:i/>
          <w:iCs/>
          <w:lang w:val="id-ID"/>
        </w:rPr>
        <w:t>ḥ</w:t>
      </w:r>
      <w:r w:rsidRPr="00BD6239">
        <w:rPr>
          <w:rFonts w:ascii="Constantia" w:hAnsi="Constantia" w:cstheme="majorBidi"/>
          <w:i/>
          <w:iCs/>
          <w:lang w:val="id-ID"/>
        </w:rPr>
        <w:t>am</w:t>
      </w:r>
      <w:r w:rsidRPr="00BD6239">
        <w:rPr>
          <w:rFonts w:ascii="Constantia" w:hAnsi="Constantia" w:cs="Calibri"/>
          <w:i/>
          <w:iCs/>
          <w:lang w:val="id-ID"/>
        </w:rPr>
        <w:t>ā</w:t>
      </w:r>
      <w:r w:rsidRPr="00BD6239">
        <w:rPr>
          <w:rFonts w:ascii="Constantia" w:hAnsi="Constantia" w:cstheme="majorBidi"/>
          <w:i/>
          <w:iCs/>
          <w:lang w:val="id-ID"/>
        </w:rPr>
        <w:t>lat</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kasara</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f</w:t>
      </w:r>
      <w:r w:rsidRPr="00BD6239">
        <w:rPr>
          <w:rFonts w:ascii="Constantia" w:hAnsi="Constantia" w:cs="Calibri"/>
          <w:i/>
          <w:iCs/>
          <w:lang w:val="id-ID"/>
        </w:rPr>
        <w:t>ī</w:t>
      </w:r>
      <w:r w:rsidRPr="00BD6239">
        <w:rPr>
          <w:rFonts w:ascii="Constantia" w:hAnsi="Constantia" w:cstheme="majorBidi"/>
          <w:i/>
          <w:iCs/>
          <w:lang w:val="id-ID"/>
        </w:rPr>
        <w:t>h</w:t>
      </w:r>
      <w:r w:rsidRPr="00BD6239">
        <w:rPr>
          <w:rFonts w:ascii="Constantia" w:hAnsi="Constantia" w:cs="Calibri"/>
          <w:i/>
          <w:iCs/>
          <w:lang w:val="id-ID"/>
        </w:rPr>
        <w:t>ā</w:t>
      </w:r>
      <w:proofErr w:type="spellEnd"/>
      <w:r w:rsidRPr="00BD6239">
        <w:rPr>
          <w:rFonts w:ascii="Constantia" w:hAnsi="Constantia" w:cstheme="majorBidi"/>
          <w:i/>
          <w:iCs/>
          <w:lang w:val="id-ID"/>
        </w:rPr>
        <w:t xml:space="preserve"> </w:t>
      </w:r>
      <w:proofErr w:type="spellStart"/>
      <w:r w:rsidRPr="00BD6239">
        <w:rPr>
          <w:rFonts w:ascii="Constantia" w:hAnsi="Constantia" w:cstheme="majorBidi"/>
          <w:i/>
          <w:iCs/>
          <w:lang w:val="id-ID"/>
        </w:rPr>
        <w:t>rib</w:t>
      </w:r>
      <w:r w:rsidRPr="00BD6239">
        <w:rPr>
          <w:rFonts w:ascii="Constantia" w:hAnsi="Constantia" w:cs="Calibri"/>
          <w:i/>
          <w:iCs/>
          <w:lang w:val="id-ID"/>
        </w:rPr>
        <w:t>ā</w:t>
      </w:r>
      <w:r w:rsidRPr="00BD6239">
        <w:rPr>
          <w:rFonts w:ascii="Constantia" w:hAnsi="Constantia" w:cs="Merriweather"/>
          <w:i/>
          <w:iCs/>
          <w:lang w:val="id-ID"/>
        </w:rPr>
        <w:t>’</w:t>
      </w:r>
      <w:r w:rsidRPr="00BD6239">
        <w:rPr>
          <w:rFonts w:ascii="Constantia" w:hAnsi="Constantia" w:cstheme="majorBidi"/>
          <w:i/>
          <w:iCs/>
          <w:lang w:val="id-ID"/>
        </w:rPr>
        <w:t>ah</w:t>
      </w:r>
      <w:proofErr w:type="spellEnd"/>
      <w:r w:rsidRPr="00BD6239">
        <w:rPr>
          <w:rFonts w:ascii="Constantia" w:hAnsi="Constantia" w:cstheme="majorBidi"/>
          <w:i/>
          <w:iCs/>
          <w:lang w:val="id-ID"/>
        </w:rPr>
        <w:t>:</w:t>
      </w:r>
      <w:r w:rsidRPr="00BD6239">
        <w:rPr>
          <w:rFonts w:ascii="Constantia" w:hAnsi="Constantia" w:cstheme="majorBidi"/>
          <w:lang w:val="id-ID"/>
        </w:rPr>
        <w:t xml:space="preserve"> adalah sebuah idiom yang mempunyai makna dia menjual rumahnya.”</w:t>
      </w:r>
      <w:r w:rsidRPr="00BD6239">
        <w:rPr>
          <w:rStyle w:val="FootnoteReference"/>
          <w:rFonts w:ascii="Constantia" w:hAnsi="Constantia" w:cstheme="majorBidi"/>
          <w:lang w:val="id-ID"/>
        </w:rPr>
        <w:fldChar w:fldCharType="begin" w:fldLock="1"/>
      </w:r>
      <w:r w:rsidR="00E066B4" w:rsidRPr="00BD6239">
        <w:rPr>
          <w:rFonts w:ascii="Constantia" w:hAnsi="Constantia" w:cstheme="majorBidi"/>
          <w:lang w:val="id-ID"/>
        </w:rPr>
        <w:instrText>ADDIN CSL_CITATION {"citationItems":[{"id":"ITEM-1","itemData":{"author":[{"dropping-particle":"","family":"Al-</w:instrText>
      </w:r>
      <w:r w:rsidR="00E066B4" w:rsidRPr="00BD6239">
        <w:rPr>
          <w:rFonts w:ascii="Calibri" w:hAnsi="Calibri" w:cs="Calibri"/>
          <w:lang w:val="id-ID"/>
        </w:rPr>
        <w:instrText>Ṭ</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liq</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n</w:instrText>
      </w:r>
      <w:r w:rsidR="00E066B4" w:rsidRPr="00BD6239">
        <w:rPr>
          <w:rFonts w:ascii="Constantia" w:hAnsi="Constantia" w:cs="Calibri"/>
          <w:lang w:val="id-ID"/>
        </w:rPr>
        <w:instrText>ī</w:instrText>
      </w:r>
      <w:r w:rsidR="00E066B4" w:rsidRPr="00BD6239">
        <w:rPr>
          <w:rFonts w:ascii="Constantia" w:hAnsi="Constantia" w:cstheme="majorBidi"/>
          <w:lang w:val="id-ID"/>
        </w:rPr>
        <w:instrText>","given":"Ism</w:instrText>
      </w:r>
      <w:r w:rsidR="00E066B4" w:rsidRPr="00BD6239">
        <w:rPr>
          <w:rFonts w:ascii="Constantia" w:hAnsi="Constantia" w:cs="Calibri"/>
          <w:lang w:val="id-ID"/>
        </w:rPr>
        <w:instrText>ā</w:instrText>
      </w:r>
      <w:r w:rsidR="00E066B4" w:rsidRPr="00BD6239">
        <w:rPr>
          <w:rFonts w:ascii="Constantia" w:hAnsi="Constantia" w:cs="Merriweather"/>
          <w:lang w:val="id-ID"/>
        </w:rPr>
        <w:instrText>’</w:instrText>
      </w:r>
      <w:r w:rsidR="00E066B4" w:rsidRPr="00BD6239">
        <w:rPr>
          <w:rFonts w:ascii="Constantia" w:hAnsi="Constantia" w:cs="Calibri"/>
          <w:lang w:val="id-ID"/>
        </w:rPr>
        <w:instrText>ī</w:instrText>
      </w:r>
      <w:r w:rsidR="00E066B4" w:rsidRPr="00BD6239">
        <w:rPr>
          <w:rFonts w:ascii="Constantia" w:hAnsi="Constantia" w:cstheme="majorBidi"/>
          <w:lang w:val="id-ID"/>
        </w:rPr>
        <w:instrText xml:space="preserve">l b. </w:instrText>
      </w:r>
      <w:r w:rsidR="00E066B4" w:rsidRPr="00BD6239">
        <w:rPr>
          <w:rFonts w:ascii="Constantia" w:hAnsi="Constantia" w:cs="Merriweather"/>
          <w:lang w:val="id-ID"/>
        </w:rPr>
        <w:instrText>‘</w:instrText>
      </w:r>
      <w:r w:rsidR="00E066B4" w:rsidRPr="00BD6239">
        <w:rPr>
          <w:rFonts w:ascii="Constantia" w:hAnsi="Constantia" w:cstheme="majorBidi"/>
          <w:lang w:val="id-ID"/>
        </w:rPr>
        <w:instrText>Ib</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d","non-dropping-particle":"","parse-names":false,"suffix":""}],"editor":[{"dropping-particle":"","family":"Yasin","given":"Muhammad Hasan Alu","non-dropping-particle":"","parse-names":false,"suffix":""}],"id":"ITEM-1","issued":{"date-parts":[["1994"]]},"publisher":"'Alam al-Kutub","publisher-place":"Bairut","title":"Al-Mu</w:instrText>
      </w:r>
      <w:r w:rsidR="00E066B4" w:rsidRPr="00BD6239">
        <w:rPr>
          <w:rFonts w:ascii="Calibri" w:hAnsi="Calibri" w:cs="Calibri"/>
          <w:lang w:val="id-ID"/>
        </w:rPr>
        <w:instrText>ḥ</w:instrText>
      </w:r>
      <w:r w:rsidR="00E066B4" w:rsidRPr="00BD6239">
        <w:rPr>
          <w:rFonts w:ascii="Constantia" w:hAnsi="Constantia" w:cs="Calibri"/>
          <w:lang w:val="id-ID"/>
        </w:rPr>
        <w:instrText>ī</w:instrText>
      </w:r>
      <w:r w:rsidR="00E066B4" w:rsidRPr="00BD6239">
        <w:rPr>
          <w:rFonts w:ascii="Calibri" w:hAnsi="Calibri" w:cs="Calibri"/>
          <w:lang w:val="id-ID"/>
        </w:rPr>
        <w:instrText>ṭ</w:instrText>
      </w:r>
      <w:r w:rsidR="00E066B4" w:rsidRPr="00BD6239">
        <w:rPr>
          <w:rFonts w:ascii="Constantia" w:hAnsi="Constantia" w:cstheme="majorBidi"/>
          <w:lang w:val="id-ID"/>
        </w:rPr>
        <w:instrText xml:space="preserve"> f</w:instrText>
      </w:r>
      <w:r w:rsidR="00E066B4" w:rsidRPr="00BD6239">
        <w:rPr>
          <w:rFonts w:ascii="Constantia" w:hAnsi="Constantia" w:cs="Calibri"/>
          <w:lang w:val="id-ID"/>
        </w:rPr>
        <w:instrText>ī</w:instrText>
      </w:r>
      <w:r w:rsidR="00E066B4" w:rsidRPr="00BD6239">
        <w:rPr>
          <w:rFonts w:ascii="Constantia" w:hAnsi="Constantia" w:cstheme="majorBidi"/>
          <w:lang w:val="id-ID"/>
        </w:rPr>
        <w:instrText xml:space="preserve"> al-Lughah Vol. 2","type":"book"},"locator":"37","uris":["http://www.mendeley.com/documents/?uuid=c0933bb4-e878-4368-8161-2e48b9b389f1"]}],"mendeley":{"formattedCitation":"(Al-</w:instrText>
      </w:r>
      <w:r w:rsidR="00E066B4" w:rsidRPr="00BD6239">
        <w:rPr>
          <w:rFonts w:ascii="Calibri" w:hAnsi="Calibri" w:cs="Calibri"/>
          <w:lang w:val="id-ID"/>
        </w:rPr>
        <w:instrText>Ṭ</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liq</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n</w:instrText>
      </w:r>
      <w:r w:rsidR="00E066B4" w:rsidRPr="00BD6239">
        <w:rPr>
          <w:rFonts w:ascii="Constantia" w:hAnsi="Constantia" w:cs="Calibri"/>
          <w:lang w:val="id-ID"/>
        </w:rPr>
        <w:instrText>ī</w:instrText>
      </w:r>
      <w:r w:rsidR="00E066B4" w:rsidRPr="00BD6239">
        <w:rPr>
          <w:rFonts w:ascii="Constantia" w:hAnsi="Constantia" w:cstheme="majorBidi"/>
          <w:lang w:val="id-ID"/>
        </w:rPr>
        <w:instrText>, 1994, p. 37)","plainTextFormattedCitation":"(Al-</w:instrText>
      </w:r>
      <w:r w:rsidR="00E066B4" w:rsidRPr="00BD6239">
        <w:rPr>
          <w:rFonts w:ascii="Calibri" w:hAnsi="Calibri" w:cs="Calibri"/>
          <w:lang w:val="id-ID"/>
        </w:rPr>
        <w:instrText>Ṭ</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liq</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n</w:instrText>
      </w:r>
      <w:r w:rsidR="00E066B4" w:rsidRPr="00BD6239">
        <w:rPr>
          <w:rFonts w:ascii="Constantia" w:hAnsi="Constantia" w:cs="Calibri"/>
          <w:lang w:val="id-ID"/>
        </w:rPr>
        <w:instrText>ī</w:instrText>
      </w:r>
      <w:r w:rsidR="00E066B4" w:rsidRPr="00BD6239">
        <w:rPr>
          <w:rFonts w:ascii="Constantia" w:hAnsi="Constantia" w:cstheme="majorBidi"/>
          <w:lang w:val="id-ID"/>
        </w:rPr>
        <w:instrText>, 1994, p. 37)","previouslyFormattedCitation":"(Al-</w:instrText>
      </w:r>
      <w:r w:rsidR="00E066B4" w:rsidRPr="00BD6239">
        <w:rPr>
          <w:rFonts w:ascii="Calibri" w:hAnsi="Calibri" w:cs="Calibri"/>
          <w:lang w:val="id-ID"/>
        </w:rPr>
        <w:instrText>Ṭ</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liq</w:instrText>
      </w:r>
      <w:r w:rsidR="00E066B4" w:rsidRPr="00BD6239">
        <w:rPr>
          <w:rFonts w:ascii="Constantia" w:hAnsi="Constantia" w:cs="Calibri"/>
          <w:lang w:val="id-ID"/>
        </w:rPr>
        <w:instrText>ā</w:instrText>
      </w:r>
      <w:r w:rsidR="00E066B4" w:rsidRPr="00BD6239">
        <w:rPr>
          <w:rFonts w:ascii="Constantia" w:hAnsi="Constantia" w:cstheme="majorBidi"/>
          <w:lang w:val="id-ID"/>
        </w:rPr>
        <w:instrText>n</w:instrText>
      </w:r>
      <w:r w:rsidR="00E066B4" w:rsidRPr="00BD6239">
        <w:rPr>
          <w:rFonts w:ascii="Constantia" w:hAnsi="Constantia" w:cs="Calibri"/>
          <w:lang w:val="id-ID"/>
        </w:rPr>
        <w:instrText>ī</w:instrText>
      </w:r>
      <w:r w:rsidR="00E066B4" w:rsidRPr="00BD6239">
        <w:rPr>
          <w:rFonts w:ascii="Constantia" w:hAnsi="Constantia" w:cstheme="majorBidi"/>
          <w:lang w:val="id-ID"/>
        </w:rPr>
        <w:instrText>, 1994, p. 37)"},"properties":{"noteIndex":0},"schema":"https://github.com/citation-style-language/schema/raw/master/csl-citation.json"}</w:instrText>
      </w:r>
      <w:r w:rsidRPr="00BD6239">
        <w:rPr>
          <w:rStyle w:val="FootnoteReference"/>
          <w:rFonts w:ascii="Constantia" w:hAnsi="Constantia" w:cstheme="majorBidi"/>
          <w:lang w:val="id-ID"/>
        </w:rPr>
        <w:fldChar w:fldCharType="separate"/>
      </w:r>
      <w:r w:rsidRPr="00BD6239">
        <w:rPr>
          <w:rFonts w:ascii="Constantia" w:hAnsi="Constantia" w:cstheme="majorBidi"/>
          <w:bCs/>
          <w:noProof/>
        </w:rPr>
        <w:t>(Al-</w:t>
      </w:r>
      <w:r w:rsidRPr="00BD6239">
        <w:rPr>
          <w:rFonts w:ascii="Calibri" w:hAnsi="Calibri" w:cs="Calibri"/>
          <w:bCs/>
          <w:noProof/>
        </w:rPr>
        <w:t>Ṭ</w:t>
      </w:r>
      <w:r w:rsidRPr="00BD6239">
        <w:rPr>
          <w:rFonts w:ascii="Constantia" w:hAnsi="Constantia" w:cs="Calibri"/>
          <w:bCs/>
          <w:noProof/>
        </w:rPr>
        <w:t>ā</w:t>
      </w:r>
      <w:r w:rsidRPr="00BD6239">
        <w:rPr>
          <w:rFonts w:ascii="Constantia" w:hAnsi="Constantia" w:cstheme="majorBidi"/>
          <w:bCs/>
          <w:noProof/>
        </w:rPr>
        <w:t>liq</w:t>
      </w:r>
      <w:r w:rsidRPr="00BD6239">
        <w:rPr>
          <w:rFonts w:ascii="Constantia" w:hAnsi="Constantia" w:cs="Calibri"/>
          <w:bCs/>
          <w:noProof/>
        </w:rPr>
        <w:t>ā</w:t>
      </w:r>
      <w:r w:rsidRPr="00BD6239">
        <w:rPr>
          <w:rFonts w:ascii="Constantia" w:hAnsi="Constantia" w:cstheme="majorBidi"/>
          <w:bCs/>
          <w:noProof/>
        </w:rPr>
        <w:t>n</w:t>
      </w:r>
      <w:r w:rsidRPr="00BD6239">
        <w:rPr>
          <w:rFonts w:ascii="Constantia" w:hAnsi="Constantia" w:cs="Calibri"/>
          <w:bCs/>
          <w:noProof/>
        </w:rPr>
        <w:t>ī</w:t>
      </w:r>
      <w:r w:rsidRPr="00BD6239">
        <w:rPr>
          <w:rFonts w:ascii="Constantia" w:hAnsi="Constantia" w:cstheme="majorBidi"/>
          <w:bCs/>
          <w:noProof/>
        </w:rPr>
        <w:t>, 1994, p. 37)</w:t>
      </w:r>
      <w:r w:rsidRPr="00BD6239">
        <w:rPr>
          <w:rStyle w:val="FootnoteReference"/>
          <w:rFonts w:ascii="Constantia" w:hAnsi="Constantia" w:cstheme="majorBidi"/>
          <w:lang w:val="id-ID"/>
        </w:rPr>
        <w:fldChar w:fldCharType="end"/>
      </w:r>
    </w:p>
    <w:p w14:paraId="5B09FEC5" w14:textId="77777777" w:rsidR="00AD761E" w:rsidRPr="00BD6239" w:rsidRDefault="00AD761E" w:rsidP="00E1458E">
      <w:pPr>
        <w:spacing w:before="240" w:line="360" w:lineRule="auto"/>
        <w:ind w:firstLine="851"/>
        <w:jc w:val="both"/>
        <w:rPr>
          <w:rFonts w:ascii="Constantia" w:hAnsi="Constantia" w:cstheme="majorBidi"/>
        </w:rPr>
      </w:pPr>
      <w:r w:rsidRPr="00BD6239">
        <w:rPr>
          <w:rFonts w:ascii="Constantia" w:hAnsi="Constantia" w:cstheme="majorBidi"/>
        </w:rPr>
        <w:t xml:space="preserve"> </w:t>
      </w:r>
    </w:p>
    <w:p w14:paraId="297FAC13" w14:textId="3D9C5117"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lastRenderedPageBreak/>
        <w:t xml:space="preserve">Keterangan yang diutarakan oleh </w:t>
      </w:r>
      <w:proofErr w:type="spellStart"/>
      <w:r w:rsidRPr="00BD6239">
        <w:rPr>
          <w:rFonts w:ascii="Constantia" w:eastAsia="Merriweather" w:hAnsi="Constantia" w:cs="Merriweather"/>
          <w:lang w:val="id-ID"/>
        </w:rPr>
        <w:t>al-</w:t>
      </w:r>
      <w:r w:rsidRPr="00BD6239">
        <w:rPr>
          <w:rFonts w:ascii="Calibri" w:eastAsia="Merriweather" w:hAnsi="Calibri" w:cs="Calibri"/>
          <w:lang w:val="id-ID"/>
        </w:rPr>
        <w:t>Ṭ</w:t>
      </w:r>
      <w:r w:rsidRPr="00BD6239">
        <w:rPr>
          <w:rFonts w:ascii="Constantia" w:eastAsia="Merriweather" w:hAnsi="Constantia" w:cs="Calibri"/>
          <w:lang w:val="id-ID"/>
        </w:rPr>
        <w:t>ā</w:t>
      </w:r>
      <w:r w:rsidRPr="00BD6239">
        <w:rPr>
          <w:rFonts w:ascii="Constantia" w:eastAsia="Merriweather" w:hAnsi="Constantia" w:cs="Merriweather"/>
          <w:lang w:val="id-ID"/>
        </w:rPr>
        <w:t>liq</w:t>
      </w:r>
      <w:r w:rsidRPr="00BD6239">
        <w:rPr>
          <w:rFonts w:ascii="Constantia" w:eastAsia="Merriweather" w:hAnsi="Constantia" w:cs="Calibri"/>
          <w:lang w:val="id-ID"/>
        </w:rPr>
        <w:t>ā</w:t>
      </w:r>
      <w:r w:rsidRPr="00BD6239">
        <w:rPr>
          <w:rFonts w:ascii="Constantia" w:eastAsia="Merriweather" w:hAnsi="Constantia" w:cs="Merriweather"/>
          <w:lang w:val="id-ID"/>
        </w:rPr>
        <w:t>n</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di atas dapat diartikan bahwa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merupakan tradisi sebuah pembagian harta rampasan perang. Dalam konteks ini kebiasaan pembagian harta, perjanjian dagang antar suku dapat diartikan sebuah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 xml:space="preserve"> Ali </w:t>
      </w:r>
      <w:proofErr w:type="spellStart"/>
      <w:r w:rsidRPr="00BD6239">
        <w:rPr>
          <w:rFonts w:ascii="Constantia" w:eastAsia="Merriweather" w:hAnsi="Constantia" w:cs="Merriweather"/>
          <w:lang w:val="id-ID"/>
        </w:rPr>
        <w:t>Shiri</w:t>
      </w:r>
      <w:proofErr w:type="spellEnd"/>
      <w:r w:rsidRPr="00BD6239">
        <w:rPr>
          <w:rFonts w:ascii="Constantia" w:eastAsia="Merriweather" w:hAnsi="Constantia" w:cs="Merriweather"/>
          <w:lang w:val="id-ID"/>
        </w:rPr>
        <w:t xml:space="preserve">, editor </w:t>
      </w:r>
      <w:proofErr w:type="spellStart"/>
      <w:r w:rsidRPr="00BD6239">
        <w:rPr>
          <w:rFonts w:ascii="Constantia" w:eastAsia="Merriweather" w:hAnsi="Constantia" w:cs="Merriweather"/>
          <w:lang w:val="id-ID"/>
        </w:rPr>
        <w:t>al</w:t>
      </w:r>
      <w:proofErr w:type="spellEnd"/>
      <w:r w:rsidRPr="00BD6239">
        <w:rPr>
          <w:rFonts w:ascii="Constantia" w:eastAsia="Merriweather" w:hAnsi="Constantia" w:cs="Merriweather"/>
          <w:lang w:val="id-ID"/>
        </w:rPr>
        <w:t xml:space="preserve">-Bidayah </w:t>
      </w:r>
      <w:proofErr w:type="spellStart"/>
      <w:r w:rsidRPr="00BD6239">
        <w:rPr>
          <w:rFonts w:ascii="Constantia" w:eastAsia="Merriweather" w:hAnsi="Constantia" w:cs="Merriweather"/>
          <w:lang w:val="id-ID"/>
        </w:rPr>
        <w:t>wa</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w:t>
      </w:r>
      <w:proofErr w:type="spellEnd"/>
      <w:r w:rsidRPr="00BD6239">
        <w:rPr>
          <w:rFonts w:ascii="Constantia" w:eastAsia="Merriweather" w:hAnsi="Constantia" w:cs="Merriweather"/>
          <w:lang w:val="id-ID"/>
        </w:rPr>
        <w:t xml:space="preserve">-Nihayah memberikan komentar atas kata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Shiri</w:t>
      </w:r>
      <w:proofErr w:type="spellEnd"/>
      <w:r w:rsidRPr="00BD6239">
        <w:rPr>
          <w:rFonts w:ascii="Constantia" w:eastAsia="Merriweather" w:hAnsi="Constantia" w:cs="Merriweather"/>
          <w:lang w:val="id-ID"/>
        </w:rPr>
        <w:t xml:space="preserve"> mengatakan, “Adapun yang dimaksud dengan kata ‘</w:t>
      </w:r>
      <w:proofErr w:type="spellStart"/>
      <w:r w:rsidRPr="00BD6239">
        <w:rPr>
          <w:rFonts w:ascii="Constantia" w:eastAsia="Merriweather" w:hAnsi="Constantia" w:cs="Merriweather"/>
          <w:i/>
          <w:iCs/>
          <w:lang w:val="id-ID"/>
        </w:rPr>
        <w:t>al</w:t>
      </w:r>
      <w:r w:rsidRPr="00BD6239">
        <w:rPr>
          <w:rFonts w:ascii="Constantia" w:eastAsia="Merriweather" w:hAnsi="Constantia" w:cs="Calibri"/>
          <w:i/>
          <w:iCs/>
          <w:lang w:val="id-ID"/>
        </w:rPr>
        <w:t>ā</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rib’atihim</w:t>
      </w:r>
      <w:proofErr w:type="spellEnd"/>
      <w:r w:rsidRPr="00BD6239">
        <w:rPr>
          <w:rFonts w:ascii="Constantia" w:eastAsia="Merriweather" w:hAnsi="Constantia" w:cs="Merriweather"/>
          <w:lang w:val="id-ID"/>
        </w:rPr>
        <w:t xml:space="preserve"> ialah fondasi awal kehidupan mereka. Kalimat ini bukan berarti sebuah isyarat akan pembagian seperempat harta mereka (peserta perjanjian) akan tetapi kalimat ini menggambarkan bahwa setiap golongan tetap dalam keadaannya terpisah-pisah seperti pada awalnya, atau dengan kata yang lain setiap golongan akan tetap melanjutkan </w:t>
      </w:r>
      <w:r w:rsidR="004B259E" w:rsidRPr="00BD6239">
        <w:rPr>
          <w:rFonts w:ascii="Constantia" w:eastAsia="Merriweather" w:hAnsi="Constantia" w:cs="Merriweather"/>
          <w:lang w:val="id-ID"/>
        </w:rPr>
        <w:t>kebiasaan</w:t>
      </w:r>
      <w:r w:rsidRPr="00BD6239">
        <w:rPr>
          <w:rFonts w:ascii="Constantia" w:eastAsia="Merriweather" w:hAnsi="Constantia" w:cs="Merriweather"/>
          <w:lang w:val="id-ID"/>
        </w:rPr>
        <w:t xml:space="preserve"> (‘</w:t>
      </w:r>
      <w:proofErr w:type="spellStart"/>
      <w:r w:rsidRPr="00BD6239">
        <w:rPr>
          <w:rFonts w:ascii="Constantia" w:eastAsia="Merriweather" w:hAnsi="Constantia" w:cs="Calibri"/>
          <w:i/>
          <w:iCs/>
          <w:lang w:val="id-ID"/>
        </w:rPr>
        <w:t>ā</w:t>
      </w:r>
      <w:r w:rsidRPr="00BD6239">
        <w:rPr>
          <w:rFonts w:ascii="Constantia" w:eastAsia="Merriweather" w:hAnsi="Constantia" w:cs="Merriweather"/>
          <w:i/>
          <w:iCs/>
          <w:lang w:val="id-ID"/>
        </w:rPr>
        <w:t>d</w:t>
      </w:r>
      <w:r w:rsidRPr="00BD6239">
        <w:rPr>
          <w:rFonts w:ascii="Constantia" w:eastAsia="Merriweather" w:hAnsi="Constantia" w:cs="Calibri"/>
          <w:i/>
          <w:iCs/>
          <w:lang w:val="id-ID"/>
        </w:rPr>
        <w:t>ā</w:t>
      </w:r>
      <w:r w:rsidRPr="00BD6239">
        <w:rPr>
          <w:rFonts w:ascii="Constantia" w:eastAsia="Merriweather" w:hAnsi="Constantia" w:cs="Merriweather"/>
          <w:i/>
          <w:iCs/>
          <w:lang w:val="id-ID"/>
        </w:rPr>
        <w:t>tihim</w:t>
      </w:r>
      <w:proofErr w:type="spellEnd"/>
      <w:r w:rsidRPr="00BD6239">
        <w:rPr>
          <w:rFonts w:ascii="Constantia" w:eastAsia="Merriweather" w:hAnsi="Constantia" w:cs="Merriweather"/>
          <w:lang w:val="id-ID"/>
        </w:rPr>
        <w:t>). Bahkan klausul dalam pasal di dalamnya menunjukkan kewajiban untuk menaati pembagian yang adil jika ada perselisihan antar suku yang ada di dalamnya.</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{"citationItems":[{"id":"ITEM-1","itemData":{"author":[{"dropping-particle":"","family":"Katsir","given":"Ibn","non-dropping-particle":"","parse-names":false,"suffix":""}],"id":"ITEM-1","issued":{"date-parts":[["1988"]]},"publisher":"Dar Ihya' al-Turath al-'Arabi","publisher-place":"Bairut","title":"al-Bidayah wa al-Nihayah Vol. 3","type":"book"},"locator":"273","uris":["http://www.mendeley.com/documents/?uuid=3f62f3b0-3d61-4809-b6c9-157fbf9ae159"]}],"mendeley":{"formattedCitation":"(Katsir, 1988, p. 273)","plainTextFormattedCitation":"(Katsir, 1988, p. 273)","previouslyFormattedCitation":"(Katsir, 1988, p. 273)"},"properties":{"noteIndex":0},"schema":"https://github.com/citation-style-language/schema/raw/master/csl-citation.json"}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(Katsir, 1988, p. 273)</w:t>
      </w:r>
      <w:r w:rsidRPr="00BD6239">
        <w:rPr>
          <w:rFonts w:ascii="Constantia" w:eastAsia="Merriweather" w:hAnsi="Constantia" w:cs="Merriweather"/>
        </w:rPr>
        <w:fldChar w:fldCharType="end"/>
      </w:r>
    </w:p>
    <w:p w14:paraId="21F92CF2" w14:textId="1112CD60"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Berbeda dengan periwayatan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Ubayd</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al-Q</w:t>
      </w:r>
      <w:r w:rsidRPr="00BD6239">
        <w:rPr>
          <w:rFonts w:ascii="Constantia" w:eastAsia="Merriweather" w:hAnsi="Constantia" w:cs="Calibri"/>
          <w:lang w:val="id-ID"/>
        </w:rPr>
        <w:t>ā</w:t>
      </w:r>
      <w:r w:rsidRPr="00BD6239">
        <w:rPr>
          <w:rFonts w:ascii="Constantia" w:eastAsia="Merriweather" w:hAnsi="Constantia" w:cs="Merriweather"/>
          <w:lang w:val="id-ID"/>
        </w:rPr>
        <w:t>sim</w:t>
      </w:r>
      <w:proofErr w:type="spellEnd"/>
      <w:r w:rsidRPr="00BD6239">
        <w:rPr>
          <w:rFonts w:ascii="Constantia" w:eastAsia="Merriweather" w:hAnsi="Constantia" w:cs="Merriweather"/>
          <w:lang w:val="id-ID"/>
        </w:rPr>
        <w:t xml:space="preserve"> (w. 838 M) melalui jalur </w:t>
      </w:r>
      <w:proofErr w:type="spellStart"/>
      <w:r w:rsidRPr="00BD6239">
        <w:rPr>
          <w:rFonts w:ascii="Constantia" w:eastAsia="Merriweather" w:hAnsi="Constantia" w:cs="Merriweather"/>
          <w:lang w:val="id-ID"/>
        </w:rPr>
        <w:t>Ya</w:t>
      </w:r>
      <w:r w:rsidRPr="00BD6239">
        <w:rPr>
          <w:rFonts w:ascii="Calibri" w:eastAsia="Merriweather" w:hAnsi="Calibri" w:cs="Calibri"/>
          <w:lang w:val="id-ID"/>
        </w:rPr>
        <w:t>ḥ</w:t>
      </w:r>
      <w:r w:rsidRPr="00BD6239">
        <w:rPr>
          <w:rFonts w:ascii="Constantia" w:eastAsia="Merriweather" w:hAnsi="Constantia" w:cs="Merriweather"/>
          <w:lang w:val="id-ID"/>
        </w:rPr>
        <w:t>y</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xml:space="preserve"> b. ‘Abd </w:t>
      </w:r>
      <w:proofErr w:type="spellStart"/>
      <w:r w:rsidRPr="00BD6239">
        <w:rPr>
          <w:rFonts w:ascii="Constantia" w:eastAsia="Merriweather" w:hAnsi="Constantia" w:cs="Merriweather"/>
          <w:lang w:val="id-ID"/>
        </w:rPr>
        <w:t>All</w:t>
      </w:r>
      <w:r w:rsidRPr="00BD6239">
        <w:rPr>
          <w:rFonts w:ascii="Constantia" w:eastAsia="Merriweather" w:hAnsi="Constantia" w:cs="Calibri"/>
          <w:lang w:val="id-ID"/>
        </w:rPr>
        <w:t>ā</w:t>
      </w:r>
      <w:r w:rsidRPr="00BD6239">
        <w:rPr>
          <w:rFonts w:ascii="Constantia" w:eastAsia="Merriweather" w:hAnsi="Constantia" w:cs="Merriweather"/>
          <w:lang w:val="id-ID"/>
        </w:rPr>
        <w:t>h</w:t>
      </w:r>
      <w:proofErr w:type="spellEnd"/>
      <w:r w:rsidRPr="00BD6239">
        <w:rPr>
          <w:rFonts w:ascii="Constantia" w:eastAsia="Merriweather" w:hAnsi="Constantia" w:cs="Merriweather"/>
          <w:lang w:val="id-ID"/>
        </w:rPr>
        <w:t xml:space="preserve"> b. </w:t>
      </w:r>
      <w:proofErr w:type="spellStart"/>
      <w:r w:rsidRPr="00BD6239">
        <w:rPr>
          <w:rFonts w:ascii="Constantia" w:eastAsia="Merriweather" w:hAnsi="Constantia" w:cs="Merriweather"/>
          <w:lang w:val="id-ID"/>
        </w:rPr>
        <w:t>Bak</w:t>
      </w:r>
      <w:r w:rsidRPr="00BD6239">
        <w:rPr>
          <w:rFonts w:ascii="Constantia" w:eastAsia="Merriweather" w:hAnsi="Constantia" w:cs="Calibri"/>
          <w:lang w:val="id-ID"/>
        </w:rPr>
        <w:t>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xml:space="preserve"> hingga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Shih</w:t>
      </w:r>
      <w:r w:rsidRPr="00BD6239">
        <w:rPr>
          <w:rFonts w:ascii="Constantia" w:eastAsia="Merriweather" w:hAnsi="Constantia" w:cs="Calibri"/>
          <w:lang w:val="id-ID"/>
        </w:rPr>
        <w:t>ā</w:t>
      </w:r>
      <w:r w:rsidRPr="00BD6239">
        <w:rPr>
          <w:rFonts w:ascii="Constantia" w:eastAsia="Merriweather" w:hAnsi="Constantia" w:cs="Merriweather"/>
          <w:lang w:val="id-ID"/>
        </w:rPr>
        <w:t>b</w:t>
      </w:r>
      <w:proofErr w:type="spellEnd"/>
      <w:r w:rsidRPr="00BD6239">
        <w:rPr>
          <w:rFonts w:ascii="Constantia" w:eastAsia="Merriweather" w:hAnsi="Constantia" w:cs="Merriweather"/>
          <w:lang w:val="id-ID"/>
        </w:rPr>
        <w:t xml:space="preserve">  yang menulis</w:t>
      </w:r>
      <w:r w:rsidRPr="00BD6239">
        <w:rPr>
          <w:rFonts w:ascii="Constantia" w:eastAsia="Merriweather" w:hAnsi="Constantia" w:cs="Merriweather"/>
          <w:i/>
          <w:iCs/>
          <w:lang w:val="id-ID"/>
        </w:rPr>
        <w:t xml:space="preserve">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dengan </w:t>
      </w:r>
      <w:proofErr w:type="spellStart"/>
      <w:r w:rsidRPr="00BD6239">
        <w:rPr>
          <w:rFonts w:ascii="Constantia" w:eastAsia="Merriweather" w:hAnsi="Constantia" w:cs="Merriweather"/>
          <w:i/>
          <w:iCs/>
          <w:lang w:val="id-ID"/>
        </w:rPr>
        <w:t>rib</w:t>
      </w:r>
      <w:r w:rsidRPr="00BD6239">
        <w:rPr>
          <w:rFonts w:ascii="Constantia" w:eastAsia="Merriweather" w:hAnsi="Constantia" w:cs="Calibri"/>
          <w:i/>
          <w:iCs/>
          <w:lang w:val="id-ID"/>
        </w:rPr>
        <w:t>ā</w:t>
      </w:r>
      <w:r w:rsidRPr="00BD6239">
        <w:rPr>
          <w:rFonts w:ascii="Constantia" w:eastAsia="Merriweather" w:hAnsi="Constantia" w:cs="Merriweather"/>
          <w:i/>
          <w:iCs/>
          <w:lang w:val="id-ID"/>
        </w:rPr>
        <w:t>’atihim</w:t>
      </w:r>
      <w:proofErr w:type="spellEnd"/>
      <w:r w:rsidRPr="00BD6239">
        <w:rPr>
          <w:rFonts w:ascii="Constantia" w:eastAsia="Merriweather" w:hAnsi="Constantia" w:cs="Merriweather"/>
          <w:lang w:val="id-ID"/>
        </w:rPr>
        <w:t xml:space="preserve"> dengan tambahan alif setelah huruf </w:t>
      </w:r>
      <w:proofErr w:type="spellStart"/>
      <w:r w:rsidRPr="00BD6239">
        <w:rPr>
          <w:rFonts w:ascii="Constantia" w:eastAsia="Merriweather" w:hAnsi="Constantia" w:cs="Merriweather"/>
          <w:lang w:val="id-ID"/>
        </w:rPr>
        <w:t>b</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xml:space="preserve">’ dengan menyebut bentuk jamak </w:t>
      </w:r>
      <w:proofErr w:type="spellStart"/>
      <w:r w:rsidRPr="00BD6239">
        <w:rPr>
          <w:rFonts w:ascii="Constantia" w:eastAsia="Merriweather" w:hAnsi="Constantia" w:cs="Merriweather"/>
          <w:i/>
          <w:iCs/>
          <w:lang w:val="id-ID"/>
        </w:rPr>
        <w:t>rib’</w:t>
      </w:r>
      <w:r w:rsidRPr="00BD6239">
        <w:rPr>
          <w:rFonts w:ascii="Constantia" w:eastAsia="Merriweather" w:hAnsi="Constantia" w:cs="Calibri"/>
          <w:i/>
          <w:iCs/>
          <w:lang w:val="id-ID"/>
        </w:rPr>
        <w:t>ā</w:t>
      </w:r>
      <w:r w:rsidRPr="00BD6239">
        <w:rPr>
          <w:rFonts w:ascii="Constantia" w:eastAsia="Merriweather" w:hAnsi="Constantia" w:cs="Merriweather"/>
          <w:i/>
          <w:iCs/>
          <w:lang w:val="id-ID"/>
        </w:rPr>
        <w:t>t</w:t>
      </w:r>
      <w:proofErr w:type="spellEnd"/>
      <w:r w:rsidRPr="00BD6239">
        <w:rPr>
          <w:rFonts w:ascii="Constantia" w:eastAsia="Merriweather" w:hAnsi="Constantia" w:cs="Merriweather"/>
          <w:lang w:val="id-ID"/>
        </w:rPr>
        <w:t xml:space="preserve"> melalui riwayat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Bak</w:t>
      </w:r>
      <w:r w:rsidRPr="00BD6239">
        <w:rPr>
          <w:rFonts w:ascii="Constantia" w:eastAsia="Merriweather" w:hAnsi="Constantia" w:cs="Calibri"/>
          <w:lang w:val="id-ID"/>
        </w:rPr>
        <w:t>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{"citationItems":[{"id":"ITEM-1","itemData":{"author":[{"dropping-particle":"","family":"Al-Qasimi","given":"Abu 'Ubayd","non-dropping-particle":"","parse-names":false,"suffix":""}],"editor":[{"dropping-particle":"","family":"Rajab","given":"Abu Anas Sayyid b.","non-dropping-particle":"","parse-names":false,"suffix":""}],"id":"ITEM-1","issued":{"date-parts":[["2007"]]},"publisher":"Dar al-Huda al-Nabawi","publisher-place":"Mesir","title":"Kitab al-Amwal Vol.1","type":"book"},"locator":"307-8","uris":["http://www.mendeley.com/documents/?uuid=941119af-7914-4759-a8ad-3471441f68ad"]}],"mendeley":{"formattedCitation":"(Al-Qasimi, 2007, pp. 307–308)","plainTextFormattedCitation":"(Al-Qasimi, 2007, pp. 307–308)","previouslyFormattedCitation":"(Al-Qasimi, 2007, pp. 307–308)"},"properties":{"noteIndex":0},"schema":"https://github.com/citation-style-language/schema/raw/master/csl-citation.json"}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(Al-</w:t>
      </w:r>
      <w:proofErr w:type="spellStart"/>
      <w:r w:rsidRPr="00BD6239">
        <w:rPr>
          <w:rFonts w:ascii="Constantia" w:eastAsia="Merriweather" w:hAnsi="Constantia" w:cs="Merriweather"/>
          <w:noProof/>
          <w:lang w:val="id-ID"/>
        </w:rPr>
        <w:t>Qasimi</w:t>
      </w:r>
      <w:proofErr w:type="spellEnd"/>
      <w:r w:rsidRPr="00BD6239">
        <w:rPr>
          <w:rFonts w:ascii="Constantia" w:eastAsia="Merriweather" w:hAnsi="Constantia" w:cs="Merriweather"/>
          <w:noProof/>
          <w:lang w:val="id-ID"/>
        </w:rPr>
        <w:t>, 2007, pp. 307–308)</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Mengenai kata ini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Ubayd</w:t>
      </w:r>
      <w:proofErr w:type="spellEnd"/>
      <w:r w:rsidRPr="00BD6239">
        <w:rPr>
          <w:rFonts w:ascii="Constantia" w:eastAsia="Merriweather" w:hAnsi="Constantia" w:cs="Merriweather"/>
          <w:lang w:val="id-ID"/>
        </w:rPr>
        <w:t xml:space="preserve"> memberikan komentar bahwa makna </w:t>
      </w:r>
      <w:proofErr w:type="spellStart"/>
      <w:r w:rsidRPr="00BD6239">
        <w:rPr>
          <w:rFonts w:ascii="Constantia" w:eastAsia="Merriweather" w:hAnsi="Constantia" w:cs="Merriweather"/>
          <w:lang w:val="id-ID"/>
        </w:rPr>
        <w:t>rib</w:t>
      </w:r>
      <w:r w:rsidRPr="00BD6239">
        <w:rPr>
          <w:rFonts w:ascii="Constantia" w:eastAsia="Merriweather" w:hAnsi="Constantia" w:cs="Calibri"/>
          <w:lang w:val="id-ID"/>
        </w:rPr>
        <w:t>ā</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adalah sebuah tradisi (</w:t>
      </w:r>
      <w:proofErr w:type="spellStart"/>
      <w:r w:rsidRPr="00BD6239">
        <w:rPr>
          <w:rFonts w:ascii="Constantia" w:eastAsia="Merriweather" w:hAnsi="Constantia" w:cs="Merriweather"/>
          <w:i/>
          <w:iCs/>
          <w:lang w:val="id-ID"/>
        </w:rPr>
        <w:t>mu’</w:t>
      </w:r>
      <w:r w:rsidRPr="00BD6239">
        <w:rPr>
          <w:rFonts w:ascii="Constantia" w:eastAsia="Merriweather" w:hAnsi="Constantia" w:cs="Calibri"/>
          <w:i/>
          <w:iCs/>
          <w:lang w:val="id-ID"/>
        </w:rPr>
        <w:t>ā</w:t>
      </w:r>
      <w:r w:rsidRPr="00BD6239">
        <w:rPr>
          <w:rFonts w:ascii="Constantia" w:eastAsia="Merriweather" w:hAnsi="Constantia" w:cs="Merriweather"/>
          <w:i/>
          <w:iCs/>
          <w:lang w:val="id-ID"/>
        </w:rPr>
        <w:t>qal</w:t>
      </w:r>
      <w:proofErr w:type="spellEnd"/>
      <w:r w:rsidRPr="00BD6239">
        <w:rPr>
          <w:rFonts w:ascii="Constantia" w:eastAsia="Merriweather" w:hAnsi="Constantia" w:cs="Merriweather"/>
          <w:lang w:val="id-ID"/>
        </w:rPr>
        <w:t>) orang Arab memakai istilah ini untuk menggambarkan bahwa seseorang itu mengikuti perkara sebuah kaum serta menaati perintah para pemimpinnya dengan ungkapan, “</w:t>
      </w:r>
      <w:proofErr w:type="spellStart"/>
      <w:r w:rsidRPr="00BD6239">
        <w:rPr>
          <w:rFonts w:ascii="Constantia" w:eastAsia="Merriweather" w:hAnsi="Constantia" w:cs="Merriweather"/>
          <w:i/>
          <w:iCs/>
          <w:lang w:val="id-ID"/>
        </w:rPr>
        <w:t>Ful</w:t>
      </w:r>
      <w:r w:rsidRPr="00BD6239">
        <w:rPr>
          <w:rFonts w:ascii="Constantia" w:eastAsia="Merriweather" w:hAnsi="Constantia" w:cs="Calibri"/>
          <w:i/>
          <w:iCs/>
          <w:lang w:val="id-ID"/>
        </w:rPr>
        <w:t>ā</w:t>
      </w:r>
      <w:r w:rsidRPr="00BD6239">
        <w:rPr>
          <w:rFonts w:ascii="Constantia" w:eastAsia="Merriweather" w:hAnsi="Constantia" w:cs="Merriweather"/>
          <w:i/>
          <w:iCs/>
          <w:lang w:val="id-ID"/>
        </w:rPr>
        <w:t>n</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rib</w:t>
      </w:r>
      <w:r w:rsidRPr="00BD6239">
        <w:rPr>
          <w:rFonts w:ascii="Constantia" w:eastAsia="Merriweather" w:hAnsi="Constantia" w:cs="Calibri"/>
          <w:i/>
          <w:iCs/>
          <w:lang w:val="id-ID"/>
        </w:rPr>
        <w:t>ā</w:t>
      </w:r>
      <w:r w:rsidRPr="00BD6239">
        <w:rPr>
          <w:rFonts w:ascii="Constantia" w:eastAsia="Merriweather" w:hAnsi="Constantia" w:cs="Merriweather"/>
          <w:i/>
          <w:iCs/>
          <w:lang w:val="id-ID"/>
        </w:rPr>
        <w:t>’atu</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qawmihi</w:t>
      </w:r>
      <w:proofErr w:type="spellEnd"/>
      <w:r w:rsidRPr="00BD6239">
        <w:rPr>
          <w:rFonts w:ascii="Constantia" w:eastAsia="Merriweather" w:hAnsi="Constantia" w:cs="Merriweather"/>
          <w:i/>
          <w:iCs/>
          <w:lang w:val="id-ID"/>
        </w:rPr>
        <w:t>.</w:t>
      </w:r>
      <w:r w:rsidRPr="00BD6239">
        <w:rPr>
          <w:rFonts w:ascii="Constantia" w:eastAsia="Merriweather" w:hAnsi="Constantia" w:cs="Merriweather"/>
          <w:lang w:val="id-ID"/>
        </w:rPr>
        <w:t>”</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{"citationItems":[{"id":"ITEM-1","itemData":{"author":[{"dropping-particle":"","family":"Al-Qasimi","given":"Abu 'Ubayd","non-dropping-particle":"","parse-names":false,"suffix":""}],"editor":[{"dropping-particle":"","family":"Rajab","given":"Abu Anas Sayyid b.","non-dropping-particle":"","parse-names":false,"suffix":""}],"id":"ITEM-1","issued":{"date-parts":[["2007"]]},"publisher":"Dar al-Huda al-Nabawi","publisher-place":"Mesir","title":"Kitab al-Amwal Vol.1","type":"book"},"locator":"309","uris":["http://www.mendeley.com/documents/?uuid=941119af-7914-4759-a8ad-3471441f68ad"]}],"mendeley":{"formattedCitation":"(Al-Qasimi, 2007, p. 309)","plainTextFormattedCitation":"(Al-Qasimi, 2007, p. 309)","previouslyFormattedCitation":"(Al-Qasimi, 2007, p. 309)"},"properties":{"noteIndex":0},"schema":"https://github.com/citation-style-language/schema/raw/master/csl-citation.json"}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(Al-</w:t>
      </w:r>
      <w:proofErr w:type="spellStart"/>
      <w:r w:rsidRPr="00BD6239">
        <w:rPr>
          <w:rFonts w:ascii="Constantia" w:eastAsia="Merriweather" w:hAnsi="Constantia" w:cs="Merriweather"/>
          <w:noProof/>
          <w:lang w:val="id-ID"/>
        </w:rPr>
        <w:t>Qasimi</w:t>
      </w:r>
      <w:proofErr w:type="spellEnd"/>
      <w:r w:rsidRPr="00BD6239">
        <w:rPr>
          <w:rFonts w:ascii="Constantia" w:eastAsia="Merriweather" w:hAnsi="Constantia" w:cs="Merriweather"/>
          <w:noProof/>
          <w:lang w:val="id-ID"/>
        </w:rPr>
        <w:t>, 2007, p. 309)</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w:t>
      </w:r>
    </w:p>
    <w:p w14:paraId="6F3E03CC" w14:textId="35C43C32"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Pemaknaan di sini dilanjutkan oleh Michael </w:t>
      </w:r>
      <w:proofErr w:type="spellStart"/>
      <w:r w:rsidRPr="00BD6239">
        <w:rPr>
          <w:rFonts w:ascii="Constantia" w:eastAsia="Merriweather" w:hAnsi="Constantia" w:cs="Merriweather"/>
          <w:lang w:val="id-ID"/>
        </w:rPr>
        <w:t>Lecker</w:t>
      </w:r>
      <w:proofErr w:type="spellEnd"/>
      <w:r w:rsidRPr="00BD6239">
        <w:rPr>
          <w:rFonts w:ascii="Constantia" w:eastAsia="Merriweather" w:hAnsi="Constantia" w:cs="Merriweather"/>
          <w:lang w:val="id-ID"/>
        </w:rPr>
        <w:t xml:space="preserve"> dalam bukunya </w:t>
      </w:r>
      <w:r w:rsidRPr="00BD6239">
        <w:rPr>
          <w:rFonts w:ascii="Constantia" w:eastAsia="Merriweather" w:hAnsi="Constantia" w:cs="Merriweather"/>
          <w:i/>
          <w:iCs/>
          <w:lang w:val="id-ID"/>
        </w:rPr>
        <w:t xml:space="preserve">The </w:t>
      </w:r>
      <w:proofErr w:type="spellStart"/>
      <w:r w:rsidRPr="00BD6239">
        <w:rPr>
          <w:rFonts w:ascii="Constantia" w:eastAsia="Merriweather" w:hAnsi="Constantia" w:cs="Merriweather"/>
          <w:i/>
          <w:iCs/>
          <w:lang w:val="id-ID"/>
        </w:rPr>
        <w:t>Constitution</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Of</w:t>
      </w:r>
      <w:proofErr w:type="spellEnd"/>
      <w:r w:rsidRPr="00BD6239">
        <w:rPr>
          <w:rFonts w:ascii="Constantia" w:eastAsia="Merriweather" w:hAnsi="Constantia" w:cs="Merriweather"/>
          <w:i/>
          <w:iCs/>
          <w:lang w:val="id-ID"/>
        </w:rPr>
        <w:t xml:space="preserve"> Medina</w:t>
      </w:r>
      <w:r w:rsidRPr="00BD6239">
        <w:rPr>
          <w:rFonts w:ascii="Constantia" w:eastAsia="Merriweather" w:hAnsi="Constantia" w:cs="Merriweather"/>
          <w:lang w:val="id-ID"/>
        </w:rPr>
        <w:t xml:space="preserve"> yang mengartikan bahwa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mempunyai makna </w:t>
      </w:r>
      <w:proofErr w:type="spellStart"/>
      <w:r w:rsidRPr="00BD6239">
        <w:rPr>
          <w:rFonts w:ascii="Constantia" w:eastAsia="Merriweather" w:hAnsi="Constantia" w:cs="Merriweather"/>
          <w:i/>
          <w:iCs/>
          <w:lang w:val="id-ID"/>
        </w:rPr>
        <w:t>tribal</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organization</w:t>
      </w:r>
      <w:proofErr w:type="spellEnd"/>
      <w:r w:rsidRPr="00BD6239">
        <w:rPr>
          <w:rFonts w:ascii="Constantia" w:eastAsia="Merriweather" w:hAnsi="Constantia" w:cs="Merriweather"/>
          <w:lang w:val="id-ID"/>
        </w:rPr>
        <w:t xml:space="preserve"> (organisasi kesukuan).</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{"citationItems":[{"id":"ITEM-1","itemData":{"author":[{"dropping-particle":"","family":"Lecker","given":"Michael","non-dropping-particle":"","parse-names":false,"suffix":""}],"id":"ITEM-1","issued":{"date-parts":[["0"]]},"publisher":"The Darwin Press","publisher-place":"New Jersey","title":"The \"Constitution of Medina\" Muhammad's First Legal Document","type":"book"},"locator":"32","uris":["http://www.mendeley.com/documents/?uuid=af0b1ada-2689-4546-8109-f9fa29cca5d9"]}],"mendeley":{"formattedCitation":"(Lecker, n.d., p. 32)","plainTextFormattedCitation":"(Lecker, n.d., p. 32)","previouslyFormattedCitation":"(Lecker, n.d., p. 32)"},"properties":{"noteIndex":0},"schema":"https://github.com/citation-style-language/schema/raw/master/csl-citation.json"}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w:t>
      </w:r>
      <w:proofErr w:type="spellStart"/>
      <w:r w:rsidRPr="00BD6239">
        <w:rPr>
          <w:rFonts w:ascii="Constantia" w:eastAsia="Merriweather" w:hAnsi="Constantia" w:cs="Merriweather"/>
          <w:noProof/>
          <w:lang w:val="id-ID"/>
        </w:rPr>
        <w:t>Lecker</w:t>
      </w:r>
      <w:proofErr w:type="spellEnd"/>
      <w:r w:rsidRPr="00BD6239">
        <w:rPr>
          <w:rFonts w:ascii="Constantia" w:eastAsia="Merriweather" w:hAnsi="Constantia" w:cs="Merriweather"/>
          <w:noProof/>
          <w:lang w:val="id-ID"/>
        </w:rPr>
        <w:t>, n.d., p. 32)</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i/>
          <w:iCs/>
          <w:lang w:val="id-ID"/>
        </w:rPr>
        <w:t>Tribal</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organization</w:t>
      </w:r>
      <w:proofErr w:type="spellEnd"/>
      <w:r w:rsidRPr="00BD6239">
        <w:rPr>
          <w:rFonts w:ascii="Constantia" w:eastAsia="Merriweather" w:hAnsi="Constantia" w:cs="Merriweather"/>
          <w:lang w:val="id-ID"/>
        </w:rPr>
        <w:t xml:space="preserve"> itu sendiri mempunyai arti bentuk konseptual dari organisasi sosial manusia yang didasarkan pada sejumlah kelompok kecil (dikenal sebagai kelompok suku/band), yang memiliki integrasi politik sementara atau permanen, dan didefinisikan oleh tradisi nenek moyang bersama, bahasa, budaya, dan ideologi. Ini adalah istilah yang digunakan dalam antropologi untuk menggambarkan budaya-budaya yang dijumpai melalui eksplorasi Eropa. Pada pertengahan abad ke-19, banyak ahli antropologi dan sarjana lainnya menggunakan istilah ini, serta band, kekaisaran (</w:t>
      </w:r>
      <w:proofErr w:type="spellStart"/>
      <w:r w:rsidRPr="00BD6239">
        <w:rPr>
          <w:rFonts w:ascii="Constantia" w:eastAsia="Merriweather" w:hAnsi="Constantia" w:cs="Merriweather"/>
          <w:i/>
          <w:iCs/>
          <w:lang w:val="id-ID"/>
        </w:rPr>
        <w:t>chiefdom</w:t>
      </w:r>
      <w:proofErr w:type="spellEnd"/>
      <w:r w:rsidRPr="00BD6239">
        <w:rPr>
          <w:rFonts w:ascii="Constantia" w:eastAsia="Merriweather" w:hAnsi="Constantia" w:cs="Merriweather"/>
          <w:lang w:val="id-ID"/>
        </w:rPr>
        <w:t>), dan negara, untuk menyatakan tahapan-tahapan tertentu dalam evolusi budaya unilinear.</w:t>
      </w:r>
      <w:r w:rsidRPr="00BD6239">
        <w:rPr>
          <w:rFonts w:ascii="Constantia" w:eastAsia="Merriweather" w:hAnsi="Constantia" w:cs="Merriweather"/>
        </w:rPr>
        <w:fldChar w:fldCharType="begin" w:fldLock="1"/>
      </w:r>
      <w:r w:rsidR="00E066B4" w:rsidRPr="00BD6239">
        <w:rPr>
          <w:rFonts w:ascii="Constantia" w:eastAsia="Merriweather" w:hAnsi="Constantia" w:cs="Merriweather"/>
          <w:lang w:val="id-ID"/>
        </w:rPr>
        <w:instrText>ADDIN CSL_CITATION {"citationItems":[{"id":"ITEM-1","itemData":{"URL":"https://www.britannica.com/topic/tribe-anthropology","accessed":{"date-parts":[["2023","7","21"]]},"author":[{"dropping-particle":"","family":"The Editor of Encyclopaedia Britanica","given":"","non-dropping-particle":"","parse-names":false,"suffix":""}],"container-title":"Britanica","id":"ITEM-1","issued":{"date-parts":[["2023"]]},"title":"Tribe: Anthropology","type":"webpage"},"uris":["http://www.mendeley.com/documents/?uuid=a228067d-0d55-4a11-b66d-c137143268d8"]}],"mendeley":{"formattedCitation":"(The Editor of Encyclopaedia Britanica, 2023)","plainTextFormattedCitation":"(The Editor of Encyclopaedia Britanica, 2023)","previouslyFormattedCitation":"(The Editor of Encyclopaedia Britanica, 2023)"},"properties":{"noteIndex":0},"schema":"https://github.com/citation-style-language/schema/raw/master/csl-citation.json"}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lang w:val="id-ID"/>
        </w:rPr>
        <w:t>(The Editor of Encyclopaedia Britanica, 2023)</w:t>
      </w:r>
      <w:r w:rsidRPr="00BD6239">
        <w:rPr>
          <w:rFonts w:ascii="Constantia" w:eastAsia="Merriweather" w:hAnsi="Constantia" w:cs="Merriweather"/>
        </w:rPr>
        <w:fldChar w:fldCharType="end"/>
      </w:r>
    </w:p>
    <w:p w14:paraId="392498AE" w14:textId="1F4CBAB7" w:rsidR="00AD761E"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Di titik ini, penggunaan kata </w:t>
      </w:r>
      <w:proofErr w:type="spellStart"/>
      <w:r w:rsidR="004B259E" w:rsidRPr="00BD6239">
        <w:rPr>
          <w:rFonts w:ascii="Constantia" w:eastAsia="Merriweather" w:hAnsi="Constantia" w:cs="Merriweather"/>
          <w:i/>
          <w:iCs/>
          <w:lang w:val="id-ID"/>
        </w:rPr>
        <w:t>rib’ah</w:t>
      </w:r>
      <w:proofErr w:type="spellEnd"/>
      <w:r w:rsidRPr="00BD6239">
        <w:rPr>
          <w:rFonts w:ascii="Constantia" w:eastAsia="Merriweather" w:hAnsi="Constantia" w:cs="Merriweather"/>
          <w:lang w:val="id-ID"/>
        </w:rPr>
        <w:t xml:space="preserve"> mulai menemukan </w:t>
      </w:r>
      <w:proofErr w:type="spellStart"/>
      <w:r w:rsidRPr="00BD6239">
        <w:rPr>
          <w:rFonts w:ascii="Constantia" w:eastAsia="Merriweather" w:hAnsi="Constantia" w:cs="Merriweather"/>
          <w:lang w:val="id-ID"/>
        </w:rPr>
        <w:t>pondasinya</w:t>
      </w:r>
      <w:proofErr w:type="spellEnd"/>
      <w:r w:rsidRPr="00BD6239">
        <w:rPr>
          <w:rFonts w:ascii="Constantia" w:eastAsia="Merriweather" w:hAnsi="Constantia" w:cs="Merriweather"/>
          <w:lang w:val="id-ID"/>
        </w:rPr>
        <w:t xml:space="preserve">, di mana kata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bukan saja berarti kebiasaan, atau adat istiadat seperti terjemahan dalam </w:t>
      </w:r>
      <w:r w:rsidRPr="00BD6239">
        <w:rPr>
          <w:rFonts w:ascii="Constantia" w:eastAsia="Merriweather" w:hAnsi="Constantia" w:cs="Merriweather"/>
          <w:lang w:val="id-ID"/>
        </w:rPr>
        <w:lastRenderedPageBreak/>
        <w:t xml:space="preserve">Bahasa Indonesia, </w:t>
      </w:r>
      <w:proofErr w:type="spellStart"/>
      <w:r w:rsidR="004B259E" w:rsidRPr="00BD6239">
        <w:rPr>
          <w:rFonts w:ascii="Constantia" w:eastAsia="Merriweather" w:hAnsi="Constantia" w:cs="Merriweather"/>
          <w:i/>
          <w:lang w:val="id-ID"/>
        </w:rPr>
        <w:t>rib’ah</w:t>
      </w:r>
      <w:proofErr w:type="spellEnd"/>
      <w:r w:rsidRPr="00BD6239">
        <w:rPr>
          <w:rFonts w:ascii="Constantia" w:eastAsia="Merriweather" w:hAnsi="Constantia" w:cs="Merriweather"/>
          <w:i/>
          <w:lang w:val="id-ID"/>
        </w:rPr>
        <w:t xml:space="preserve"> </w:t>
      </w:r>
      <w:r w:rsidRPr="00BD6239">
        <w:rPr>
          <w:rFonts w:ascii="Constantia" w:eastAsia="Merriweather" w:hAnsi="Constantia" w:cs="Merriweather"/>
          <w:lang w:val="id-ID"/>
        </w:rPr>
        <w:t xml:space="preserve">atau </w:t>
      </w:r>
      <w:proofErr w:type="spellStart"/>
      <w:r w:rsidRPr="00BD6239">
        <w:rPr>
          <w:rFonts w:ascii="Constantia" w:eastAsia="Merriweather" w:hAnsi="Constantia" w:cs="Merriweather"/>
          <w:lang w:val="id-ID"/>
        </w:rPr>
        <w:t>rib</w:t>
      </w:r>
      <w:r w:rsidRPr="00BD6239">
        <w:rPr>
          <w:rFonts w:ascii="Constantia" w:eastAsia="Merriweather" w:hAnsi="Constantia" w:cs="Calibri"/>
          <w:lang w:val="id-ID"/>
        </w:rPr>
        <w:t>ā</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mengandung makna manajerial organisasi, kebiasaan pembagian </w:t>
      </w:r>
      <w:proofErr w:type="spellStart"/>
      <w:r w:rsidRPr="00BD6239">
        <w:rPr>
          <w:rFonts w:ascii="Constantia" w:eastAsia="Merriweather" w:hAnsi="Constantia" w:cs="Merriweather"/>
          <w:i/>
          <w:iCs/>
          <w:lang w:val="id-ID"/>
        </w:rPr>
        <w:t>anf</w:t>
      </w:r>
      <w:r w:rsidRPr="00BD6239">
        <w:rPr>
          <w:rFonts w:ascii="Constantia" w:eastAsia="Merriweather" w:hAnsi="Constantia" w:cs="Calibri"/>
          <w:i/>
          <w:iCs/>
          <w:lang w:val="id-ID"/>
        </w:rPr>
        <w:t>ā</w:t>
      </w:r>
      <w:r w:rsidRPr="00BD6239">
        <w:rPr>
          <w:rFonts w:ascii="Constantia" w:eastAsia="Merriweather" w:hAnsi="Constantia" w:cs="Merriweather"/>
          <w:i/>
          <w:iCs/>
          <w:lang w:val="id-ID"/>
        </w:rPr>
        <w:t>l</w:t>
      </w:r>
      <w:proofErr w:type="spellEnd"/>
      <w:r w:rsidRPr="00BD6239">
        <w:rPr>
          <w:rFonts w:ascii="Constantia" w:eastAsia="Merriweather" w:hAnsi="Constantia" w:cs="Merriweather"/>
          <w:i/>
          <w:iCs/>
          <w:lang w:val="id-ID"/>
        </w:rPr>
        <w:t xml:space="preserve"> </w:t>
      </w:r>
      <w:r w:rsidRPr="00BD6239">
        <w:rPr>
          <w:rFonts w:ascii="Constantia" w:eastAsia="Merriweather" w:hAnsi="Constantia" w:cs="Merriweather"/>
          <w:lang w:val="id-ID"/>
        </w:rPr>
        <w:t xml:space="preserve">atau </w:t>
      </w:r>
      <w:proofErr w:type="spellStart"/>
      <w:r w:rsidRPr="00BD6239">
        <w:rPr>
          <w:rFonts w:ascii="Constantia" w:eastAsia="Merriweather" w:hAnsi="Constantia" w:cs="Merriweather"/>
          <w:lang w:val="id-ID"/>
        </w:rPr>
        <w:t>ghan</w:t>
      </w:r>
      <w:r w:rsidRPr="00BD6239">
        <w:rPr>
          <w:rFonts w:ascii="Constantia" w:eastAsia="Merriweather" w:hAnsi="Constantia" w:cs="Calibri"/>
          <w:lang w:val="id-ID"/>
        </w:rPr>
        <w:t>ī</w:t>
      </w:r>
      <w:r w:rsidRPr="00BD6239">
        <w:rPr>
          <w:rFonts w:ascii="Constantia" w:eastAsia="Merriweather" w:hAnsi="Constantia" w:cs="Merriweather"/>
          <w:lang w:val="id-ID"/>
        </w:rPr>
        <w:t>mah</w:t>
      </w:r>
      <w:proofErr w:type="spellEnd"/>
      <w:r w:rsidRPr="00BD6239">
        <w:rPr>
          <w:rFonts w:ascii="Constantia" w:eastAsia="Merriweather" w:hAnsi="Constantia" w:cs="Merriweather"/>
          <w:lang w:val="id-ID"/>
        </w:rPr>
        <w:t xml:space="preserve"> (rampasan perang) hingga berbagai hal yang sudah diatur dalam agama sebuah suku, bani, dan sebuah kaum. Dengan demikian, perjanjian yang termaktub dalam </w:t>
      </w:r>
      <w:proofErr w:type="spellStart"/>
      <w:r w:rsidRPr="00BD6239">
        <w:rPr>
          <w:rFonts w:ascii="Calibri" w:eastAsia="Merriweather" w:hAnsi="Calibri" w:cs="Calibri"/>
          <w:lang w:val="id-ID"/>
        </w:rPr>
        <w:t>ṣ</w:t>
      </w:r>
      <w:r w:rsidRPr="00BD6239">
        <w:rPr>
          <w:rFonts w:ascii="Constantia" w:eastAsia="Merriweather" w:hAnsi="Constantia" w:cs="Merriweather"/>
          <w:lang w:val="id-ID"/>
        </w:rPr>
        <w:t>ahifah</w:t>
      </w:r>
      <w:proofErr w:type="spellEnd"/>
      <w:r w:rsidRPr="00BD6239">
        <w:rPr>
          <w:rFonts w:ascii="Constantia" w:eastAsia="Merriweather" w:hAnsi="Constantia" w:cs="Merriweather"/>
          <w:lang w:val="id-ID"/>
        </w:rPr>
        <w:t xml:space="preserve"> Yathrib mengatur perlindungan yang dijamin oleh Allah dan Nabi Muhammad atas adat istiadat, kebiasaan, serta tradisi berbagai agama, suku, dan kabilah yang ikut bersepakat di atasnya. Adapun kaum </w:t>
      </w:r>
      <w:proofErr w:type="spellStart"/>
      <w:r w:rsidRPr="00BD6239">
        <w:rPr>
          <w:rFonts w:ascii="Constantia" w:eastAsia="Merriweather" w:hAnsi="Constantia" w:cs="Merriweather"/>
          <w:i/>
          <w:iCs/>
          <w:lang w:val="id-ID"/>
        </w:rPr>
        <w:t>mu’min</w:t>
      </w:r>
      <w:r w:rsidRPr="00BD6239">
        <w:rPr>
          <w:rFonts w:ascii="Constantia" w:eastAsia="Merriweather" w:hAnsi="Constantia" w:cs="Calibri"/>
          <w:i/>
          <w:iCs/>
          <w:lang w:val="id-ID"/>
        </w:rPr>
        <w:t>ī</w:t>
      </w:r>
      <w:r w:rsidRPr="00BD6239">
        <w:rPr>
          <w:rFonts w:ascii="Constantia" w:eastAsia="Merriweather" w:hAnsi="Constantia" w:cs="Merriweather"/>
          <w:i/>
          <w:iCs/>
          <w:lang w:val="id-ID"/>
        </w:rPr>
        <w:t>n</w:t>
      </w:r>
      <w:proofErr w:type="spellEnd"/>
      <w:r w:rsidRPr="00BD6239">
        <w:rPr>
          <w:rFonts w:ascii="Constantia" w:eastAsia="Merriweather" w:hAnsi="Constantia" w:cs="Merriweather"/>
          <w:i/>
          <w:iCs/>
          <w:lang w:val="id-ID"/>
        </w:rPr>
        <w:t xml:space="preserve"> </w:t>
      </w:r>
      <w:r w:rsidRPr="00BD6239">
        <w:rPr>
          <w:rFonts w:ascii="Constantia" w:eastAsia="Merriweather" w:hAnsi="Constantia" w:cs="Merriweather"/>
          <w:lang w:val="id-ID"/>
        </w:rPr>
        <w:t xml:space="preserve">dalam </w:t>
      </w:r>
      <w:proofErr w:type="spellStart"/>
      <w:r w:rsidR="004B259E" w:rsidRPr="00BD6239">
        <w:rPr>
          <w:rFonts w:ascii="Calibri" w:eastAsia="Merriweather" w:hAnsi="Calibri" w:cs="Calibri"/>
          <w:lang w:val="id-ID"/>
        </w:rPr>
        <w:t>Ṣ</w:t>
      </w:r>
      <w:r w:rsidR="004B259E" w:rsidRPr="00BD6239">
        <w:rPr>
          <w:rFonts w:ascii="Constantia" w:eastAsia="Merriweather" w:hAnsi="Constantia" w:cs="Merriweather"/>
          <w:lang w:val="id-ID"/>
        </w:rPr>
        <w:t>ahifah</w:t>
      </w:r>
      <w:proofErr w:type="spellEnd"/>
      <w:r w:rsidR="004B259E" w:rsidRPr="00BD6239">
        <w:rPr>
          <w:rFonts w:ascii="Constantia" w:eastAsia="Merriweather" w:hAnsi="Constantia" w:cs="Merriweather"/>
          <w:lang w:val="id-ID"/>
        </w:rPr>
        <w:t xml:space="preserve"> </w:t>
      </w:r>
      <w:r w:rsidRPr="00BD6239">
        <w:rPr>
          <w:rFonts w:ascii="Constantia" w:eastAsia="Merriweather" w:hAnsi="Constantia" w:cs="Merriweather"/>
          <w:lang w:val="id-ID"/>
        </w:rPr>
        <w:t>Yathrib akan menjadi penengah (</w:t>
      </w:r>
      <w:proofErr w:type="spellStart"/>
      <w:r w:rsidRPr="00BD6239">
        <w:rPr>
          <w:rFonts w:ascii="Constantia" w:eastAsia="Merriweather" w:hAnsi="Constantia" w:cs="Merriweather"/>
          <w:lang w:val="id-ID"/>
        </w:rPr>
        <w:t>wasa</w:t>
      </w:r>
      <w:r w:rsidRPr="00BD6239">
        <w:rPr>
          <w:rFonts w:ascii="Calibri" w:eastAsia="Merriweather" w:hAnsi="Calibri" w:cs="Calibri"/>
          <w:lang w:val="id-ID"/>
        </w:rPr>
        <w:t>ṭ</w:t>
      </w:r>
      <w:r w:rsidRPr="00BD6239">
        <w:rPr>
          <w:rFonts w:ascii="Constantia" w:eastAsia="Merriweather" w:hAnsi="Constantia" w:cs="Merriweather"/>
          <w:lang w:val="id-ID"/>
        </w:rPr>
        <w:t>an</w:t>
      </w:r>
      <w:proofErr w:type="spellEnd"/>
      <w:r w:rsidRPr="00BD6239">
        <w:rPr>
          <w:rFonts w:ascii="Constantia" w:eastAsia="Merriweather" w:hAnsi="Constantia" w:cs="Merriweather"/>
          <w:lang w:val="id-ID"/>
        </w:rPr>
        <w:t xml:space="preserve">) serta menjadi saksi atas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yang mereka jalani. </w:t>
      </w:r>
    </w:p>
    <w:p w14:paraId="064098D5" w14:textId="5019E078" w:rsidR="00AD761E" w:rsidRPr="00BD6239" w:rsidRDefault="00AD761E" w:rsidP="00E1458E">
      <w:pPr>
        <w:spacing w:before="240" w:line="240" w:lineRule="auto"/>
        <w:ind w:left="709"/>
        <w:jc w:val="both"/>
        <w:rPr>
          <w:rFonts w:ascii="Constantia" w:hAnsi="Constantia" w:cstheme="majorBidi"/>
        </w:rPr>
      </w:pPr>
      <w:r w:rsidRPr="00BD6239">
        <w:rPr>
          <w:rFonts w:ascii="Constantia" w:hAnsi="Constantia" w:cstheme="majorBidi"/>
        </w:rPr>
        <w:t>“</w:t>
      </w:r>
      <w:r w:rsidR="004B259E" w:rsidRPr="00BD6239">
        <w:rPr>
          <w:rFonts w:ascii="Constantia" w:hAnsi="Constantia" w:cstheme="majorBidi"/>
          <w:lang w:val="id-ID"/>
        </w:rPr>
        <w:t>M</w:t>
      </w:r>
      <w:proofErr w:type="spellStart"/>
      <w:r w:rsidRPr="00BD6239">
        <w:rPr>
          <w:rFonts w:ascii="Constantia" w:hAnsi="Constantia" w:cstheme="majorBidi"/>
        </w:rPr>
        <w:t>ereka</w:t>
      </w:r>
      <w:proofErr w:type="spellEnd"/>
      <w:r w:rsidRPr="00BD6239">
        <w:rPr>
          <w:rFonts w:ascii="Constantia" w:hAnsi="Constantia" w:cstheme="majorBidi"/>
        </w:rPr>
        <w:t xml:space="preserve">, </w:t>
      </w:r>
      <w:proofErr w:type="spellStart"/>
      <w:r w:rsidRPr="00BD6239">
        <w:rPr>
          <w:rFonts w:ascii="Constantia" w:hAnsi="Constantia" w:cstheme="majorBidi"/>
        </w:rPr>
        <w:t>saling</w:t>
      </w:r>
      <w:proofErr w:type="spellEnd"/>
      <w:r w:rsidRPr="00BD6239">
        <w:rPr>
          <w:rFonts w:ascii="Constantia" w:hAnsi="Constantia" w:cstheme="majorBidi"/>
        </w:rPr>
        <w:t xml:space="preserve"> </w:t>
      </w:r>
      <w:proofErr w:type="spellStart"/>
      <w:r w:rsidRPr="00BD6239">
        <w:rPr>
          <w:rFonts w:ascii="Constantia" w:hAnsi="Constantia" w:cstheme="majorBidi"/>
        </w:rPr>
        <w:t>mengikat</w:t>
      </w:r>
      <w:proofErr w:type="spellEnd"/>
      <w:r w:rsidRPr="00BD6239">
        <w:rPr>
          <w:rFonts w:ascii="Constantia" w:hAnsi="Constantia" w:cstheme="majorBidi"/>
        </w:rPr>
        <w:t xml:space="preserve">, </w:t>
      </w:r>
      <w:proofErr w:type="spellStart"/>
      <w:r w:rsidRPr="00BD6239">
        <w:rPr>
          <w:rFonts w:ascii="Constantia" w:hAnsi="Constantia" w:cstheme="majorBidi"/>
        </w:rPr>
        <w:t>saling</w:t>
      </w:r>
      <w:proofErr w:type="spellEnd"/>
      <w:r w:rsidRPr="00BD6239">
        <w:rPr>
          <w:rFonts w:ascii="Constantia" w:hAnsi="Constantia" w:cstheme="majorBidi"/>
        </w:rPr>
        <w:t xml:space="preserve"> </w:t>
      </w:r>
      <w:proofErr w:type="spellStart"/>
      <w:r w:rsidRPr="00BD6239">
        <w:rPr>
          <w:rFonts w:ascii="Constantia" w:hAnsi="Constantia" w:cstheme="majorBidi"/>
        </w:rPr>
        <w:t>menolong</w:t>
      </w:r>
      <w:proofErr w:type="spellEnd"/>
      <w:r w:rsidRPr="00BD6239">
        <w:rPr>
          <w:rFonts w:ascii="Constantia" w:hAnsi="Constantia" w:cstheme="majorBidi"/>
        </w:rPr>
        <w:t xml:space="preserve">, dan </w:t>
      </w:r>
      <w:proofErr w:type="spellStart"/>
      <w:r w:rsidRPr="00BD6239">
        <w:rPr>
          <w:rFonts w:ascii="Constantia" w:hAnsi="Constantia" w:cstheme="majorBidi"/>
        </w:rPr>
        <w:t>menyalurkan</w:t>
      </w:r>
      <w:proofErr w:type="spellEnd"/>
      <w:r w:rsidRPr="00BD6239">
        <w:rPr>
          <w:rFonts w:ascii="Constantia" w:hAnsi="Constantia" w:cstheme="majorBidi"/>
        </w:rPr>
        <w:t xml:space="preserve"> </w:t>
      </w:r>
      <w:proofErr w:type="spellStart"/>
      <w:r w:rsidRPr="00BD6239">
        <w:rPr>
          <w:rFonts w:ascii="Constantia" w:hAnsi="Constantia" w:cstheme="majorBidi"/>
        </w:rPr>
        <w:t>diyat</w:t>
      </w:r>
      <w:proofErr w:type="spellEnd"/>
      <w:r w:rsidRPr="00BD6239">
        <w:rPr>
          <w:rFonts w:ascii="Constantia" w:hAnsi="Constantia" w:cstheme="majorBidi"/>
        </w:rPr>
        <w:t xml:space="preserve"> </w:t>
      </w:r>
      <w:proofErr w:type="spellStart"/>
      <w:r w:rsidRPr="00BD6239">
        <w:rPr>
          <w:rFonts w:ascii="Constantia" w:hAnsi="Constantia" w:cstheme="majorBidi"/>
        </w:rPr>
        <w:t>serta</w:t>
      </w:r>
      <w:proofErr w:type="spellEnd"/>
      <w:r w:rsidRPr="00BD6239">
        <w:rPr>
          <w:rFonts w:ascii="Constantia" w:hAnsi="Constantia" w:cstheme="majorBidi"/>
        </w:rPr>
        <w:t xml:space="preserve"> </w:t>
      </w:r>
      <w:proofErr w:type="spellStart"/>
      <w:r w:rsidRPr="00BD6239">
        <w:rPr>
          <w:rFonts w:ascii="Constantia" w:hAnsi="Constantia" w:cstheme="majorBidi"/>
        </w:rPr>
        <w:t>fidyah</w:t>
      </w:r>
      <w:proofErr w:type="spellEnd"/>
      <w:r w:rsidRPr="00BD6239">
        <w:rPr>
          <w:rFonts w:ascii="Constantia" w:hAnsi="Constantia" w:cstheme="majorBidi"/>
        </w:rPr>
        <w:t xml:space="preserve"> </w:t>
      </w:r>
      <w:proofErr w:type="spellStart"/>
      <w:r w:rsidRPr="00BD6239">
        <w:rPr>
          <w:rFonts w:ascii="Constantia" w:hAnsi="Constantia" w:cstheme="majorBidi"/>
        </w:rPr>
        <w:t>dilaksanakan</w:t>
      </w:r>
      <w:proofErr w:type="spellEnd"/>
      <w:r w:rsidRPr="00BD6239">
        <w:rPr>
          <w:rFonts w:ascii="Constantia" w:hAnsi="Constantia" w:cstheme="majorBidi"/>
        </w:rPr>
        <w:t xml:space="preserve"> </w:t>
      </w:r>
      <w:proofErr w:type="spellStart"/>
      <w:r w:rsidRPr="00BD6239">
        <w:rPr>
          <w:rFonts w:ascii="Constantia" w:hAnsi="Constantia" w:cstheme="majorBidi"/>
        </w:rPr>
        <w:t>secara</w:t>
      </w:r>
      <w:proofErr w:type="spellEnd"/>
      <w:r w:rsidRPr="00BD6239">
        <w:rPr>
          <w:rFonts w:ascii="Constantia" w:hAnsi="Constantia" w:cstheme="majorBidi"/>
        </w:rPr>
        <w:t xml:space="preserve"> </w:t>
      </w:r>
      <w:proofErr w:type="spellStart"/>
      <w:r w:rsidRPr="00BD6239">
        <w:rPr>
          <w:rFonts w:ascii="Constantia" w:hAnsi="Constantia" w:cstheme="majorBidi"/>
        </w:rPr>
        <w:t>obyektif</w:t>
      </w:r>
      <w:proofErr w:type="spellEnd"/>
      <w:r w:rsidRPr="00BD6239">
        <w:rPr>
          <w:rFonts w:ascii="Constantia" w:hAnsi="Constantia" w:cstheme="majorBidi"/>
        </w:rPr>
        <w:t xml:space="preserve">, dan </w:t>
      </w:r>
      <w:proofErr w:type="spellStart"/>
      <w:r w:rsidRPr="00BD6239">
        <w:rPr>
          <w:rFonts w:ascii="Constantia" w:hAnsi="Constantia" w:cstheme="majorBidi"/>
        </w:rPr>
        <w:t>adil</w:t>
      </w:r>
      <w:proofErr w:type="spellEnd"/>
      <w:r w:rsidRPr="00BD6239">
        <w:rPr>
          <w:rFonts w:ascii="Constantia" w:hAnsi="Constantia" w:cstheme="majorBidi"/>
        </w:rPr>
        <w:t xml:space="preserve"> </w:t>
      </w:r>
      <w:proofErr w:type="spellStart"/>
      <w:r w:rsidRPr="00BD6239">
        <w:rPr>
          <w:rFonts w:ascii="Constantia" w:hAnsi="Constantia" w:cstheme="majorBidi"/>
        </w:rPr>
        <w:t>bersama</w:t>
      </w:r>
      <w:proofErr w:type="spellEnd"/>
      <w:r w:rsidRPr="00BD6239">
        <w:rPr>
          <w:rFonts w:ascii="Constantia" w:hAnsi="Constantia" w:cstheme="majorBidi"/>
        </w:rPr>
        <w:t xml:space="preserve"> </w:t>
      </w:r>
      <w:proofErr w:type="spellStart"/>
      <w:r w:rsidRPr="00BD6239">
        <w:rPr>
          <w:rFonts w:ascii="Constantia" w:hAnsi="Constantia" w:cstheme="majorBidi"/>
        </w:rPr>
        <w:t>kaum</w:t>
      </w:r>
      <w:proofErr w:type="spellEnd"/>
      <w:r w:rsidRPr="00BD6239">
        <w:rPr>
          <w:rFonts w:ascii="Constantia" w:hAnsi="Constantia" w:cstheme="majorBidi"/>
        </w:rPr>
        <w:t xml:space="preserve"> </w:t>
      </w:r>
      <w:proofErr w:type="spellStart"/>
      <w:r w:rsidRPr="00BD6239">
        <w:rPr>
          <w:rFonts w:ascii="Constantia" w:hAnsi="Constantia" w:cstheme="majorBidi"/>
        </w:rPr>
        <w:t>mukminin</w:t>
      </w:r>
      <w:proofErr w:type="spellEnd"/>
      <w:r w:rsidRPr="00BD6239">
        <w:rPr>
          <w:rFonts w:ascii="Constantia" w:hAnsi="Constantia" w:cstheme="majorBidi"/>
        </w:rPr>
        <w:t>.” (SY: 2-11)</w:t>
      </w:r>
    </w:p>
    <w:p w14:paraId="5576CAD9" w14:textId="3C42C442" w:rsidR="00FC065D" w:rsidRPr="00BD6239" w:rsidRDefault="00AD761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Untuk memperjelas kedudukan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dalam konteks bahasa dan sejarah kata itu digunakan, peneliti akan menjabarkan isi </w:t>
      </w:r>
      <w:proofErr w:type="spellStart"/>
      <w:r w:rsidR="004B259E" w:rsidRPr="00BD6239">
        <w:rPr>
          <w:rFonts w:ascii="Calibri" w:eastAsia="Merriweather" w:hAnsi="Calibri" w:cs="Calibri"/>
          <w:lang w:val="id-ID"/>
        </w:rPr>
        <w:t>Ṣ</w:t>
      </w:r>
      <w:r w:rsidR="004B259E" w:rsidRPr="00BD6239">
        <w:rPr>
          <w:rFonts w:ascii="Constantia" w:eastAsia="Merriweather" w:hAnsi="Constantia" w:cs="Merriweather"/>
          <w:lang w:val="id-ID"/>
        </w:rPr>
        <w:t>ahifah</w:t>
      </w:r>
      <w:proofErr w:type="spellEnd"/>
      <w:r w:rsidR="004B259E" w:rsidRPr="00BD6239">
        <w:rPr>
          <w:rFonts w:ascii="Constantia" w:eastAsia="Merriweather" w:hAnsi="Constantia" w:cs="Merriweather"/>
          <w:lang w:val="id-ID"/>
        </w:rPr>
        <w:t xml:space="preserve"> </w:t>
      </w:r>
      <w:r w:rsidRPr="00BD6239">
        <w:rPr>
          <w:rFonts w:ascii="Constantia" w:eastAsia="Merriweather" w:hAnsi="Constantia" w:cs="Merriweather"/>
          <w:lang w:val="id-ID"/>
        </w:rPr>
        <w:t xml:space="preserve">Yathrib secara utuh yang diriwayatkan oleh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Hisham</w:t>
      </w:r>
      <w:proofErr w:type="spellEnd"/>
      <w:r w:rsidRPr="00BD6239">
        <w:rPr>
          <w:rFonts w:ascii="Constantia" w:eastAsia="Merriweather" w:hAnsi="Constantia" w:cs="Merriweather"/>
          <w:lang w:val="id-ID"/>
        </w:rPr>
        <w:t xml:space="preserve"> lewat jalan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Is</w:t>
      </w:r>
      <w:r w:rsidRPr="00BD6239">
        <w:rPr>
          <w:rFonts w:ascii="Calibri" w:eastAsia="Merriweather" w:hAnsi="Calibri" w:cs="Calibri"/>
          <w:lang w:val="id-ID"/>
        </w:rPr>
        <w:t>ḥ</w:t>
      </w:r>
      <w:r w:rsidRPr="00BD6239">
        <w:rPr>
          <w:rFonts w:ascii="Constantia" w:eastAsia="Merriweather" w:hAnsi="Constantia" w:cs="Calibri"/>
          <w:lang w:val="id-ID"/>
        </w:rPr>
        <w:t>ā</w:t>
      </w:r>
      <w:r w:rsidRPr="00BD6239">
        <w:rPr>
          <w:rFonts w:ascii="Constantia" w:eastAsia="Merriweather" w:hAnsi="Constantia" w:cs="Merriweather"/>
          <w:lang w:val="id-ID"/>
        </w:rPr>
        <w:t>q</w:t>
      </w:r>
      <w:proofErr w:type="spellEnd"/>
      <w:r w:rsidRPr="00BD6239">
        <w:rPr>
          <w:rFonts w:ascii="Constantia" w:eastAsia="Merriweather" w:hAnsi="Constantia" w:cs="Merriweather"/>
          <w:lang w:val="id-ID"/>
        </w:rPr>
        <w:t>.</w:t>
      </w:r>
      <w:r w:rsidRPr="00BD6239">
        <w:rPr>
          <w:rFonts w:ascii="Constantia" w:eastAsia="Merriweather" w:hAnsi="Constantia" w:cs="Merriweather"/>
          <w:lang w:val="id-ID"/>
        </w:rPr>
        <w:fldChar w:fldCharType="begin" w:fldLock="1"/>
      </w:r>
      <w:r w:rsidR="00E066B4" w:rsidRPr="00BD6239">
        <w:rPr>
          <w:rFonts w:ascii="Constantia" w:eastAsia="Merriweather" w:hAnsi="Constantia" w:cs="Merriweather"/>
          <w:lang w:val="id-ID"/>
        </w:rPr>
        <w:instrText>ADDIN CSL_CITATION {"citationItems":[{"id":"ITEM-1","itemData":{"author":[{"dropping-particle":"","family":"Hisyam","given":"Abd al-Malik ibn","non-dropping-particle":"","parse-names":false,"suffix":""}],"id":"ITEM-1","issued":{"date-parts":[["2009"]]},"publisher":"Dar Ibn Hazm","publisher-place":"Bairut","title":"Al-Sirah al-Nabawiyyah li Ibn Hisham","type":"book"},"locator":"233","uris":["http://www.mendeley.com/documents/?uuid=5fbb5482-7773-44e8-b382-98d326cc0bbc"]}],"mendeley":{"formattedCitation":"(Hisyam, 2009, p. 233)","plainTextFormattedCitation":"(Hisyam, 2009, p. 233)","previouslyFormattedCitation":"(Hisyam, 2009, p. 233)"},"properties":{"noteIndex":0},"schema":"https://github.com/citation-style-language/schema/raw/master/csl-citation.json"}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noProof/>
          <w:lang w:val="id-ID"/>
        </w:rPr>
        <w:t>(Hisyam, 2009, p. 233)</w:t>
      </w:r>
      <w:r w:rsidRPr="00BD6239">
        <w:rPr>
          <w:rFonts w:ascii="Constantia" w:eastAsia="Merriweather" w:hAnsi="Constantia" w:cs="Merriweather"/>
          <w:lang w:val="id-ID"/>
        </w:rPr>
        <w:fldChar w:fldCharType="end"/>
      </w:r>
      <w:r w:rsidRPr="00BD6239">
        <w:rPr>
          <w:rFonts w:ascii="Constantia" w:eastAsia="Merriweather" w:hAnsi="Constantia" w:cs="Merriweather"/>
          <w:lang w:val="id-ID"/>
        </w:rPr>
        <w:t xml:space="preserve"> Peneliti mempertimbangkan penerjemahan yang dilakukan oleh </w:t>
      </w:r>
      <w:proofErr w:type="spellStart"/>
      <w:r w:rsidRPr="00BD6239">
        <w:rPr>
          <w:rFonts w:ascii="Constantia" w:eastAsia="Merriweather" w:hAnsi="Constantia" w:cs="Merriweather"/>
          <w:lang w:val="id-ID"/>
        </w:rPr>
        <w:t>Ziyyulhaq</w:t>
      </w:r>
      <w:proofErr w:type="spellEnd"/>
      <w:r w:rsidRPr="00BD6239">
        <w:rPr>
          <w:rFonts w:ascii="Constantia" w:eastAsia="Merriweather" w:hAnsi="Constantia" w:cs="Merriweather"/>
          <w:lang w:val="id-ID"/>
        </w:rPr>
        <w:t xml:space="preserve"> dan Ahmad Lutfi dalam bukuny</w:t>
      </w:r>
      <w:r w:rsidR="004B259E" w:rsidRPr="00BD6239">
        <w:rPr>
          <w:rFonts w:ascii="Constantia" w:eastAsia="Merriweather" w:hAnsi="Constantia" w:cs="Merriweather"/>
          <w:lang w:val="id-ID"/>
        </w:rPr>
        <w:t>a</w:t>
      </w:r>
      <w:r w:rsidRPr="00BD6239">
        <w:rPr>
          <w:rFonts w:ascii="Constantia" w:eastAsia="Merriweather" w:hAnsi="Constantia" w:cs="Merriweather"/>
          <w:lang w:val="id-ID"/>
        </w:rPr>
        <w:t xml:space="preserve"> </w:t>
      </w:r>
      <w:r w:rsidRPr="00BD6239">
        <w:rPr>
          <w:rFonts w:ascii="Constantia" w:eastAsia="Merriweather" w:hAnsi="Constantia" w:cs="Merriweather"/>
          <w:i/>
          <w:iCs/>
          <w:lang w:val="id-ID"/>
        </w:rPr>
        <w:t xml:space="preserve">Kitab Muhammad </w:t>
      </w:r>
      <w:proofErr w:type="spellStart"/>
      <w:r w:rsidRPr="00BD6239">
        <w:rPr>
          <w:rFonts w:ascii="Constantia" w:eastAsia="Merriweather" w:hAnsi="Constantia" w:cs="Merriweather"/>
          <w:i/>
          <w:iCs/>
          <w:lang w:val="id-ID"/>
        </w:rPr>
        <w:t>an</w:t>
      </w:r>
      <w:proofErr w:type="spellEnd"/>
      <w:r w:rsidRPr="00BD6239">
        <w:rPr>
          <w:rFonts w:ascii="Constantia" w:eastAsia="Merriweather" w:hAnsi="Constantia" w:cs="Merriweather"/>
          <w:i/>
          <w:iCs/>
          <w:lang w:val="id-ID"/>
        </w:rPr>
        <w:t>-Nabi</w:t>
      </w:r>
      <w:r w:rsidRPr="00BD6239">
        <w:rPr>
          <w:rFonts w:ascii="Constantia" w:eastAsia="Merriweather" w:hAnsi="Constantia" w:cs="Merriweather"/>
          <w:lang w:val="id-ID"/>
        </w:rPr>
        <w:t>.</w:t>
      </w:r>
    </w:p>
    <w:p w14:paraId="000FF503" w14:textId="1206486E" w:rsidR="00E066B4" w:rsidRPr="00BD6239" w:rsidRDefault="004B259E"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proofErr w:type="spellStart"/>
      <w:r w:rsidRPr="00BD6239">
        <w:rPr>
          <w:rFonts w:ascii="Constantia" w:eastAsia="Merriweather" w:hAnsi="Constantia" w:cs="Merriweather"/>
          <w:iCs/>
          <w:lang w:val="id-ID"/>
        </w:rPr>
        <w:t>Rib’ah</w:t>
      </w:r>
      <w:proofErr w:type="spellEnd"/>
      <w:r w:rsidR="00E066B4" w:rsidRPr="00BD6239">
        <w:rPr>
          <w:rFonts w:ascii="Constantia" w:eastAsia="Merriweather" w:hAnsi="Constantia" w:cs="Merriweather"/>
          <w:lang w:val="id-ID"/>
        </w:rPr>
        <w:t xml:space="preserve">, jika dilihat dalam konteks keseluruhan isi </w:t>
      </w:r>
      <w:proofErr w:type="spellStart"/>
      <w:r w:rsidR="00E066B4" w:rsidRPr="00BD6239">
        <w:rPr>
          <w:rFonts w:ascii="Calibri" w:eastAsia="Merriweather" w:hAnsi="Calibri" w:cs="Calibri"/>
          <w:lang w:val="id-ID"/>
        </w:rPr>
        <w:t>ṣ</w:t>
      </w:r>
      <w:r w:rsidR="00E066B4" w:rsidRPr="00BD6239">
        <w:rPr>
          <w:rFonts w:ascii="Constantia" w:eastAsia="Merriweather" w:hAnsi="Constantia" w:cs="Merriweather"/>
          <w:lang w:val="id-ID"/>
        </w:rPr>
        <w:t>a</w:t>
      </w:r>
      <w:r w:rsidR="00E066B4" w:rsidRPr="00BD6239">
        <w:rPr>
          <w:rFonts w:ascii="Calibri" w:eastAsia="Merriweather" w:hAnsi="Calibri" w:cs="Calibri"/>
          <w:lang w:val="id-ID"/>
        </w:rPr>
        <w:t>ḥ</w:t>
      </w:r>
      <w:r w:rsidR="00E066B4" w:rsidRPr="00BD6239">
        <w:rPr>
          <w:rFonts w:ascii="Constantia" w:eastAsia="Merriweather" w:hAnsi="Constantia" w:cs="Calibri"/>
          <w:lang w:val="id-ID"/>
        </w:rPr>
        <w:t>ī</w:t>
      </w:r>
      <w:r w:rsidR="00E066B4" w:rsidRPr="00BD6239">
        <w:rPr>
          <w:rFonts w:ascii="Constantia" w:eastAsia="Merriweather" w:hAnsi="Constantia" w:cs="Merriweather"/>
          <w:lang w:val="id-ID"/>
        </w:rPr>
        <w:t>fah</w:t>
      </w:r>
      <w:proofErr w:type="spellEnd"/>
      <w:r w:rsidR="00E066B4" w:rsidRPr="00BD6239">
        <w:rPr>
          <w:rFonts w:ascii="Constantia" w:eastAsia="Merriweather" w:hAnsi="Constantia" w:cs="Merriweather"/>
          <w:lang w:val="id-ID"/>
        </w:rPr>
        <w:t xml:space="preserve"> akan </w:t>
      </w:r>
      <w:r w:rsidRPr="00BD6239">
        <w:rPr>
          <w:rFonts w:ascii="Constantia" w:eastAsia="Merriweather" w:hAnsi="Constantia" w:cs="Merriweather"/>
          <w:lang w:val="id-ID"/>
        </w:rPr>
        <w:t>tampak</w:t>
      </w:r>
      <w:r w:rsidR="00E066B4" w:rsidRPr="00BD6239">
        <w:rPr>
          <w:rFonts w:ascii="Constantia" w:eastAsia="Merriweather" w:hAnsi="Constantia" w:cs="Merriweather"/>
          <w:lang w:val="id-ID"/>
        </w:rPr>
        <w:t xml:space="preserve"> bahwa ada sejumlah klausul </w:t>
      </w:r>
      <w:proofErr w:type="spellStart"/>
      <w:r w:rsidR="00E066B4" w:rsidRPr="00BD6239">
        <w:rPr>
          <w:rFonts w:ascii="Calibri" w:eastAsia="Merriweather" w:hAnsi="Calibri" w:cs="Calibri"/>
          <w:lang w:val="id-ID"/>
        </w:rPr>
        <w:t>ṣ</w:t>
      </w:r>
      <w:r w:rsidR="00E066B4" w:rsidRPr="00BD6239">
        <w:rPr>
          <w:rFonts w:ascii="Constantia" w:eastAsia="Merriweather" w:hAnsi="Constantia" w:cs="Merriweather"/>
          <w:lang w:val="id-ID"/>
        </w:rPr>
        <w:t>a</w:t>
      </w:r>
      <w:r w:rsidR="00E066B4" w:rsidRPr="00BD6239">
        <w:rPr>
          <w:rFonts w:ascii="Calibri" w:eastAsia="Merriweather" w:hAnsi="Calibri" w:cs="Calibri"/>
          <w:lang w:val="id-ID"/>
        </w:rPr>
        <w:t>ḥ</w:t>
      </w:r>
      <w:r w:rsidR="00E066B4" w:rsidRPr="00BD6239">
        <w:rPr>
          <w:rFonts w:ascii="Constantia" w:eastAsia="Merriweather" w:hAnsi="Constantia" w:cs="Calibri"/>
          <w:lang w:val="id-ID"/>
        </w:rPr>
        <w:t>ī</w:t>
      </w:r>
      <w:r w:rsidR="00E066B4" w:rsidRPr="00BD6239">
        <w:rPr>
          <w:rFonts w:ascii="Constantia" w:eastAsia="Merriweather" w:hAnsi="Constantia" w:cs="Merriweather"/>
          <w:lang w:val="id-ID"/>
        </w:rPr>
        <w:t>fah</w:t>
      </w:r>
      <w:proofErr w:type="spellEnd"/>
      <w:r w:rsidR="00E066B4" w:rsidRPr="00BD6239">
        <w:rPr>
          <w:rFonts w:ascii="Constantia" w:eastAsia="Merriweather" w:hAnsi="Constantia" w:cs="Merriweather"/>
          <w:lang w:val="id-ID"/>
        </w:rPr>
        <w:t xml:space="preserve"> yang </w:t>
      </w:r>
      <w:r w:rsidRPr="00BD6239">
        <w:rPr>
          <w:rFonts w:ascii="Constantia" w:eastAsia="Merriweather" w:hAnsi="Constantia" w:cs="Merriweather"/>
          <w:lang w:val="id-ID"/>
        </w:rPr>
        <w:t>menguatkan</w:t>
      </w:r>
      <w:r w:rsidR="00E066B4" w:rsidRPr="00BD6239">
        <w:rPr>
          <w:rFonts w:ascii="Constantia" w:eastAsia="Merriweather" w:hAnsi="Constantia" w:cs="Merriweather"/>
          <w:lang w:val="id-ID"/>
        </w:rPr>
        <w:t xml:space="preserve"> konsep </w:t>
      </w:r>
      <w:proofErr w:type="spellStart"/>
      <w:r w:rsidRPr="00BD6239">
        <w:rPr>
          <w:rFonts w:ascii="Constantia" w:eastAsia="Merriweather" w:hAnsi="Constantia" w:cs="Merriweather"/>
          <w:i/>
          <w:lang w:val="id-ID"/>
        </w:rPr>
        <w:t>rib’ah</w:t>
      </w:r>
      <w:proofErr w:type="spellEnd"/>
      <w:r w:rsidR="00E066B4" w:rsidRPr="00BD6239">
        <w:rPr>
          <w:rFonts w:ascii="Constantia" w:eastAsia="Merriweather" w:hAnsi="Constantia" w:cs="Merriweather"/>
          <w:lang w:val="id-ID"/>
        </w:rPr>
        <w:t xml:space="preserve"> yang sudah disebut dalam pasal 25. Sesungguhnya Yahudi Bani ‘</w:t>
      </w:r>
      <w:proofErr w:type="spellStart"/>
      <w:r w:rsidR="00E066B4" w:rsidRPr="00BD6239">
        <w:rPr>
          <w:rFonts w:ascii="Constantia" w:eastAsia="Merriweather" w:hAnsi="Constantia" w:cs="Merriweather"/>
          <w:lang w:val="id-ID"/>
        </w:rPr>
        <w:t>Awf</w:t>
      </w:r>
      <w:proofErr w:type="spellEnd"/>
      <w:r w:rsidR="00E066B4" w:rsidRPr="00BD6239">
        <w:rPr>
          <w:rFonts w:ascii="Constantia" w:eastAsia="Merriweather" w:hAnsi="Constantia" w:cs="Merriweather"/>
          <w:lang w:val="id-ID"/>
        </w:rPr>
        <w:t xml:space="preserve"> adalah satu umat dengan kaum Mukminin. Kaum Yahudi tetap dengan hukum agama mereka dan kaum Muslimin juga tetap dengan hukum agama mereka, demikian juga dengan orang-orang yang berada dalam tanggung jawab mereka serta diri mereka sendiri, kecuali orang yang zalim dan berkhianat. Sesungguhnya itu akan merusak diri mereka sendiri dan keluarga mereka. Klausul di sini </w:t>
      </w:r>
      <w:r w:rsidRPr="00BD6239">
        <w:rPr>
          <w:rFonts w:ascii="Constantia" w:eastAsia="Merriweather" w:hAnsi="Constantia" w:cs="Merriweather"/>
          <w:lang w:val="id-ID"/>
        </w:rPr>
        <w:t>mempunyai</w:t>
      </w:r>
      <w:r w:rsidR="00E066B4" w:rsidRPr="00BD6239">
        <w:rPr>
          <w:rFonts w:ascii="Constantia" w:eastAsia="Merriweather" w:hAnsi="Constantia" w:cs="Merriweather"/>
          <w:lang w:val="id-ID"/>
        </w:rPr>
        <w:t xml:space="preserve"> arti bahwa segala tradisi yang sudah berlangsung di dalam organisasi suku maupun bani dijamin kelangsungannya dan tidak akan diubah setelah Nabi Muhammad datang ke Yathrib. Ada setidaknya tujuh kelompok Yahudi yang terafiliasi dengan sukunya masing-masing. Mereka adalah Yahudi Bani ‘</w:t>
      </w:r>
      <w:proofErr w:type="spellStart"/>
      <w:r w:rsidR="00E066B4" w:rsidRPr="00BD6239">
        <w:rPr>
          <w:rFonts w:ascii="Constantia" w:eastAsia="Merriweather" w:hAnsi="Constantia" w:cs="Merriweather"/>
          <w:lang w:val="id-ID"/>
        </w:rPr>
        <w:t>Awf</w:t>
      </w:r>
      <w:proofErr w:type="spellEnd"/>
      <w:r w:rsidR="00E066B4" w:rsidRPr="00BD6239">
        <w:rPr>
          <w:rFonts w:ascii="Constantia" w:eastAsia="Merriweather" w:hAnsi="Constantia" w:cs="Merriweather"/>
          <w:lang w:val="id-ID"/>
        </w:rPr>
        <w:t xml:space="preserve">, Yahudi Bani </w:t>
      </w:r>
      <w:proofErr w:type="spellStart"/>
      <w:r w:rsidR="00E066B4" w:rsidRPr="00BD6239">
        <w:rPr>
          <w:rFonts w:ascii="Constantia" w:eastAsia="Merriweather" w:hAnsi="Constantia" w:cs="Merriweather"/>
          <w:lang w:val="id-ID"/>
        </w:rPr>
        <w:t>Najj</w:t>
      </w:r>
      <w:r w:rsidR="00E066B4" w:rsidRPr="00BD6239">
        <w:rPr>
          <w:rFonts w:ascii="Constantia" w:eastAsia="Merriweather" w:hAnsi="Constantia" w:cs="Calibri"/>
          <w:lang w:val="id-ID"/>
        </w:rPr>
        <w:t>ā</w:t>
      </w:r>
      <w:r w:rsidR="00E066B4" w:rsidRPr="00BD6239">
        <w:rPr>
          <w:rFonts w:ascii="Constantia" w:eastAsia="Merriweather" w:hAnsi="Constantia" w:cs="Merriweather"/>
          <w:lang w:val="id-ID"/>
        </w:rPr>
        <w:t>r</w:t>
      </w:r>
      <w:proofErr w:type="spellEnd"/>
      <w:r w:rsidR="00E066B4" w:rsidRPr="00BD6239">
        <w:rPr>
          <w:rFonts w:ascii="Constantia" w:eastAsia="Merriweather" w:hAnsi="Constantia" w:cs="Merriweather"/>
          <w:lang w:val="id-ID"/>
        </w:rPr>
        <w:t xml:space="preserve">, Yahudi Bani </w:t>
      </w:r>
      <w:proofErr w:type="spellStart"/>
      <w:r w:rsidR="00E066B4" w:rsidRPr="00BD6239">
        <w:rPr>
          <w:rFonts w:ascii="Constantia" w:eastAsia="Merriweather" w:hAnsi="Constantia" w:cs="Merriweather"/>
          <w:lang w:val="id-ID"/>
        </w:rPr>
        <w:t>al-</w:t>
      </w:r>
      <w:r w:rsidR="00E066B4" w:rsidRPr="00BD6239">
        <w:rPr>
          <w:rFonts w:ascii="Calibri" w:eastAsia="Merriweather" w:hAnsi="Calibri" w:cs="Calibri"/>
          <w:lang w:val="id-ID"/>
        </w:rPr>
        <w:t>Ḥ</w:t>
      </w:r>
      <w:r w:rsidR="00E066B4" w:rsidRPr="00BD6239">
        <w:rPr>
          <w:rFonts w:ascii="Constantia" w:eastAsia="Merriweather" w:hAnsi="Constantia" w:cs="Calibri"/>
          <w:lang w:val="id-ID"/>
        </w:rPr>
        <w:t>ā</w:t>
      </w:r>
      <w:r w:rsidR="00E066B4" w:rsidRPr="00BD6239">
        <w:rPr>
          <w:rFonts w:ascii="Constantia" w:eastAsia="Merriweather" w:hAnsi="Constantia" w:cs="Merriweather"/>
          <w:lang w:val="id-ID"/>
        </w:rPr>
        <w:t>rith</w:t>
      </w:r>
      <w:proofErr w:type="spellEnd"/>
      <w:r w:rsidR="00E066B4" w:rsidRPr="00BD6239">
        <w:rPr>
          <w:rFonts w:ascii="Constantia" w:eastAsia="Merriweather" w:hAnsi="Constantia" w:cs="Merriweather"/>
          <w:lang w:val="id-ID"/>
        </w:rPr>
        <w:t xml:space="preserve">, Yahudi Bani </w:t>
      </w:r>
      <w:proofErr w:type="spellStart"/>
      <w:r w:rsidR="00E066B4" w:rsidRPr="00BD6239">
        <w:rPr>
          <w:rFonts w:ascii="Constantia" w:eastAsia="Merriweather" w:hAnsi="Constantia" w:cs="Merriweather"/>
          <w:lang w:val="id-ID"/>
        </w:rPr>
        <w:t>S</w:t>
      </w:r>
      <w:r w:rsidR="00E066B4" w:rsidRPr="00BD6239">
        <w:rPr>
          <w:rFonts w:ascii="Constantia" w:eastAsia="Merriweather" w:hAnsi="Constantia" w:cs="Calibri"/>
          <w:lang w:val="id-ID"/>
        </w:rPr>
        <w:t>ā</w:t>
      </w:r>
      <w:r w:rsidR="00E066B4" w:rsidRPr="00BD6239">
        <w:rPr>
          <w:rFonts w:ascii="Constantia" w:eastAsia="Merriweather" w:hAnsi="Constantia" w:cs="Merriweather"/>
          <w:lang w:val="id-ID"/>
        </w:rPr>
        <w:t>’idah</w:t>
      </w:r>
      <w:proofErr w:type="spellEnd"/>
      <w:r w:rsidR="00E066B4" w:rsidRPr="00BD6239">
        <w:rPr>
          <w:rFonts w:ascii="Constantia" w:eastAsia="Merriweather" w:hAnsi="Constantia" w:cs="Merriweather"/>
          <w:lang w:val="id-ID"/>
        </w:rPr>
        <w:t xml:space="preserve">, Yahudi Bani </w:t>
      </w:r>
      <w:proofErr w:type="spellStart"/>
      <w:r w:rsidR="00E066B4" w:rsidRPr="00BD6239">
        <w:rPr>
          <w:rFonts w:ascii="Constantia" w:eastAsia="Merriweather" w:hAnsi="Constantia" w:cs="Merriweather"/>
          <w:lang w:val="id-ID"/>
        </w:rPr>
        <w:t>Jusham</w:t>
      </w:r>
      <w:proofErr w:type="spellEnd"/>
      <w:r w:rsidR="00E066B4" w:rsidRPr="00BD6239">
        <w:rPr>
          <w:rFonts w:ascii="Constantia" w:eastAsia="Merriweather" w:hAnsi="Constantia" w:cs="Merriweather"/>
          <w:lang w:val="id-ID"/>
        </w:rPr>
        <w:t xml:space="preserve">, Yahudi Bani </w:t>
      </w:r>
      <w:proofErr w:type="spellStart"/>
      <w:r w:rsidR="00E066B4" w:rsidRPr="00BD6239">
        <w:rPr>
          <w:rFonts w:ascii="Constantia" w:eastAsia="Merriweather" w:hAnsi="Constantia" w:cs="Merriweather"/>
          <w:lang w:val="id-ID"/>
        </w:rPr>
        <w:t>Aws</w:t>
      </w:r>
      <w:proofErr w:type="spellEnd"/>
      <w:r w:rsidR="00E066B4" w:rsidRPr="00BD6239">
        <w:rPr>
          <w:rFonts w:ascii="Constantia" w:eastAsia="Merriweather" w:hAnsi="Constantia" w:cs="Merriweather"/>
          <w:lang w:val="id-ID"/>
        </w:rPr>
        <w:t xml:space="preserve">, dan Yahudi Bani </w:t>
      </w:r>
      <w:proofErr w:type="spellStart"/>
      <w:r w:rsidR="00E066B4" w:rsidRPr="00BD6239">
        <w:rPr>
          <w:rFonts w:ascii="Constantia" w:eastAsia="Merriweather" w:hAnsi="Constantia" w:cs="Merriweather"/>
          <w:lang w:val="id-ID"/>
        </w:rPr>
        <w:t>Tsa’labah</w:t>
      </w:r>
      <w:proofErr w:type="spellEnd"/>
      <w:r w:rsidR="00E066B4" w:rsidRPr="00BD6239">
        <w:rPr>
          <w:rFonts w:ascii="Constantia" w:eastAsia="Merriweather" w:hAnsi="Constantia" w:cs="Merriweather"/>
          <w:lang w:val="id-ID"/>
        </w:rPr>
        <w:t>. Para peserta itu akan kami bahas di bab selanjutnya.</w:t>
      </w:r>
    </w:p>
    <w:p w14:paraId="7F37167A" w14:textId="2723A61F" w:rsidR="00E066B4" w:rsidRPr="00BD6239" w:rsidRDefault="00E066B4" w:rsidP="00BD6239">
      <w:pPr>
        <w:spacing w:before="240" w:line="360" w:lineRule="auto"/>
        <w:jc w:val="both"/>
        <w:rPr>
          <w:rFonts w:ascii="Constantia" w:hAnsi="Constantia" w:cstheme="majorBidi"/>
          <w:lang w:val="id-ID"/>
        </w:rPr>
      </w:pPr>
      <w:r w:rsidRPr="00BD6239">
        <w:rPr>
          <w:rFonts w:ascii="Constantia" w:hAnsi="Constantia" w:cstheme="majorBidi"/>
          <w:lang w:val="id-ID"/>
        </w:rPr>
        <w:t xml:space="preserve">Kesaksian atas praktik </w:t>
      </w:r>
      <w:proofErr w:type="spellStart"/>
      <w:r w:rsidR="004B259E" w:rsidRPr="00BD6239">
        <w:rPr>
          <w:rFonts w:ascii="Constantia" w:hAnsi="Constantia" w:cstheme="majorBidi"/>
          <w:i/>
          <w:iCs/>
          <w:lang w:val="id-ID"/>
        </w:rPr>
        <w:t>rib’ah</w:t>
      </w:r>
      <w:proofErr w:type="spellEnd"/>
      <w:r w:rsidRPr="00BD6239">
        <w:rPr>
          <w:rFonts w:ascii="Constantia" w:hAnsi="Constantia" w:cstheme="majorBidi"/>
          <w:i/>
          <w:iCs/>
          <w:lang w:val="id-ID"/>
        </w:rPr>
        <w:t xml:space="preserve"> </w:t>
      </w:r>
      <w:r w:rsidRPr="00BD6239">
        <w:rPr>
          <w:rFonts w:ascii="Constantia" w:hAnsi="Constantia" w:cstheme="majorBidi"/>
          <w:lang w:val="id-ID"/>
        </w:rPr>
        <w:t xml:space="preserve">ini terekam dalam riwayat </w:t>
      </w:r>
      <w:proofErr w:type="spellStart"/>
      <w:r w:rsidRPr="00BD6239">
        <w:rPr>
          <w:rFonts w:ascii="Constantia" w:hAnsi="Constantia" w:cstheme="majorBidi"/>
          <w:lang w:val="id-ID"/>
        </w:rPr>
        <w:t>al</w:t>
      </w:r>
      <w:proofErr w:type="spellEnd"/>
      <w:r w:rsidRPr="00BD6239">
        <w:rPr>
          <w:rFonts w:ascii="Constantia" w:hAnsi="Constantia" w:cstheme="majorBidi"/>
          <w:lang w:val="id-ID"/>
        </w:rPr>
        <w:t>-Bukhari:</w:t>
      </w:r>
    </w:p>
    <w:p w14:paraId="7F6654D5" w14:textId="035F2EF8" w:rsidR="00E066B4" w:rsidRPr="00BD6239" w:rsidRDefault="00E066B4" w:rsidP="00E1458E">
      <w:pPr>
        <w:spacing w:before="240" w:line="240" w:lineRule="auto"/>
        <w:ind w:left="709" w:firstLine="11"/>
        <w:jc w:val="both"/>
        <w:rPr>
          <w:rFonts w:ascii="Constantia" w:hAnsi="Constantia" w:cstheme="majorBidi"/>
          <w:i/>
          <w:iCs/>
          <w:lang w:val="id-ID"/>
        </w:rPr>
      </w:pPr>
      <w:r w:rsidRPr="00BD6239">
        <w:rPr>
          <w:rFonts w:ascii="Constantia" w:hAnsi="Constantia" w:cstheme="majorBidi"/>
          <w:lang w:val="id-ID"/>
        </w:rPr>
        <w:lastRenderedPageBreak/>
        <w:t>Sekelompok Yahudi datang kepada Rasulullah mereka menyebut seorang laki-laki dan perempuan di antara mereka melakukan zina. Rasulullah berkata kepada mereka, “Apakah kalian tidak menemukan hukuman semacam rajam di Taurat? Mereka berkata, “Kami menelanjangi mereka kemudian mencambuk mereka.” Abdullah b. Salam menyela, “Mereka berbohong, di dalamnya (Taurat) ada hukum tentang rajam. Kemudian mereka membawa Taurat dan membukanya. Salah satu di antara mereka meletakkan tangan di atas ayat rajam dan hanya membaca ayat sebelum dan sesudahnya. Abdullah b. Salam mengatakan, “Angkat tanganmu.” Kemudian dia mengangkat tangannya ternyata di dalam Taurat ada ayat tentang rajam. Mereka kemudian mengatakan, “Dia (Abdullah b. Salam) berkata benar, Wahai Muhammad. Di dalam Taurat memang terdapat ayat tentang rajam. Rasulullah kemudian memerintahkan mereka berdua untuk dihukum rajam. Abdullah b. Salam kemudian mengatakan, “Saya melihat Sang Laki-laki melindungi pasangannya dari lemparan batu.”</w:t>
      </w:r>
      <w:r w:rsidR="00BA2B70" w:rsidRPr="00BD6239">
        <w:rPr>
          <w:rFonts w:ascii="Constantia" w:hAnsi="Constantia" w:cstheme="majorBidi"/>
        </w:rPr>
        <w:t xml:space="preserve"> </w:t>
      </w:r>
      <w:r w:rsidR="00BA2B70" w:rsidRPr="00BD6239">
        <w:rPr>
          <w:rFonts w:ascii="Constantia" w:hAnsi="Constantia" w:cstheme="majorBidi"/>
        </w:rPr>
        <w:fldChar w:fldCharType="begin" w:fldLock="1"/>
      </w:r>
      <w:r w:rsidR="00BA2B70" w:rsidRPr="00BD6239">
        <w:rPr>
          <w:rFonts w:ascii="Constantia" w:hAnsi="Constantia" w:cstheme="majorBidi"/>
        </w:rPr>
        <w:instrText>ADDIN CSL_CITATION {"citationItems":[{"id":"ITEM-1","itemData":{"author":[{"dropping-particle":"","family":"Al-Bukhari","given":"Muhammad bin Ismail","non-dropping-particle":"","parse-names":false,"suffix":""}],"editor":[{"dropping-particle":"","family":"Al-Bagha","given":"Mustafa Dib","non-dropping-particle":"","parse-names":false,"suffix":""}],"id":"ITEM-1","issued":{"date-parts":[["1987"]]},"publisher":"Dar Ibn Kathir","publisher-place":"Bairut","title":"Al-Jami' al-Sahih al-Mukhtasar Vol. 3","type":"book"},"locator":"1330","uris":["http://www.mendeley.com/documents/?uuid=01197d64-af48-46db-9620-c8513d576880"]}],"mendeley":{"formattedCitation":"(Al-Bukhari, 1987b, p. 1330)","plainTextFormattedCitation":"(Al-Bukhari, 1987b, p. 1330)","previouslyFormattedCitation":"(Al-Bukhari, 1987b, p. 1330)"},"properties":{"noteIndex":0},"schema":"https://github.com/citation-style-language/schema/raw/master/csl-citation.json"}</w:instrText>
      </w:r>
      <w:r w:rsidR="00BA2B70" w:rsidRPr="00BD6239">
        <w:rPr>
          <w:rFonts w:ascii="Constantia" w:hAnsi="Constantia" w:cstheme="majorBidi"/>
        </w:rPr>
        <w:fldChar w:fldCharType="separate"/>
      </w:r>
      <w:r w:rsidR="00BA2B70" w:rsidRPr="00BD6239">
        <w:rPr>
          <w:rFonts w:ascii="Constantia" w:hAnsi="Constantia" w:cstheme="majorBidi"/>
          <w:noProof/>
        </w:rPr>
        <w:t>(Al-Bukhari, 1987b, p. 1330)</w:t>
      </w:r>
      <w:r w:rsidR="00BA2B70" w:rsidRPr="00BD6239">
        <w:rPr>
          <w:rFonts w:ascii="Constantia" w:hAnsi="Constantia" w:cstheme="majorBidi"/>
        </w:rPr>
        <w:fldChar w:fldCharType="end"/>
      </w:r>
      <w:r w:rsidR="00BA2B70" w:rsidRPr="00BD6239">
        <w:rPr>
          <w:rFonts w:ascii="Constantia" w:hAnsi="Constantia" w:cstheme="majorBidi"/>
          <w:lang w:val="id-ID"/>
        </w:rPr>
        <w:t xml:space="preserve"> </w:t>
      </w:r>
      <w:r w:rsidR="00BA2B70" w:rsidRPr="00BD6239">
        <w:rPr>
          <w:rFonts w:ascii="Constantia" w:hAnsi="Constantia" w:cstheme="majorBidi"/>
          <w:lang w:val="id-ID"/>
        </w:rPr>
        <w:fldChar w:fldCharType="begin" w:fldLock="1"/>
      </w:r>
      <w:r w:rsidR="00BA2B70" w:rsidRPr="00BD6239">
        <w:rPr>
          <w:rFonts w:ascii="Constantia" w:hAnsi="Constantia" w:cstheme="majorBidi"/>
          <w:lang w:val="id-ID"/>
        </w:rPr>
        <w:instrText>ADDIN CSL_CITATION {"citationItems":[{"id":"ITEM-1","itemData":{"author":[{"dropping-particle":"","family":"Al-Shuaybi","given":"Ahmad Qaid","non-dropping-particle":"","parse-names":false,"suffix":""}],"id":"ITEM-1","issued":{"date-parts":[["2006"]]},"publisher":"Wizârah al-Awqâf wa al-Shu’ûn al-Islâmiyyah","publisher-place":"Qatar","title":"Wathiqah al-Madinah: al-Madmun wa al-Dalalah","type":"book"},"locator":"60","uris":["http://www.mendeley.com/documents/?uuid=a09863d6-8100-43d8-b082-956366dc6347"]}],"mendeley":{"formattedCitation":"(Al-Shuaybi, 2006, p. 60)","plainTextFormattedCitation":"(Al-Shuaybi, 2006, p. 60)","previouslyFormattedCitation":"(Al-Shuaybi, 2006, p. 60)"},"properties":{"noteIndex":0},"schema":"https://github.com/citation-style-language/schema/raw/master/csl-citation.json"}</w:instrText>
      </w:r>
      <w:r w:rsidR="00BA2B70" w:rsidRPr="00BD6239">
        <w:rPr>
          <w:rFonts w:ascii="Constantia" w:hAnsi="Constantia" w:cstheme="majorBidi"/>
          <w:lang w:val="id-ID"/>
        </w:rPr>
        <w:fldChar w:fldCharType="separate"/>
      </w:r>
      <w:r w:rsidR="00BA2B70" w:rsidRPr="00BD6239">
        <w:rPr>
          <w:rFonts w:ascii="Constantia" w:hAnsi="Constantia" w:cstheme="majorBidi"/>
          <w:noProof/>
          <w:lang w:val="id-ID"/>
        </w:rPr>
        <w:t>(Al-Shuaybi, 2006, p. 60)</w:t>
      </w:r>
      <w:r w:rsidR="00BA2B70" w:rsidRPr="00BD6239">
        <w:rPr>
          <w:rFonts w:ascii="Constantia" w:hAnsi="Constantia" w:cstheme="majorBidi"/>
          <w:lang w:val="id-ID"/>
        </w:rPr>
        <w:fldChar w:fldCharType="end"/>
      </w:r>
      <w:r w:rsidR="00BA2B70" w:rsidRPr="00BD6239">
        <w:rPr>
          <w:rFonts w:ascii="Constantia" w:hAnsi="Constantia" w:cstheme="majorBidi"/>
          <w:lang w:val="id-ID"/>
        </w:rPr>
        <w:t xml:space="preserve"> </w:t>
      </w:r>
      <w:r w:rsidR="00BA2B70" w:rsidRPr="00BD6239">
        <w:rPr>
          <w:rFonts w:ascii="Constantia" w:hAnsi="Constantia" w:cstheme="majorBidi"/>
          <w:lang w:val="id-ID"/>
        </w:rPr>
        <w:fldChar w:fldCharType="begin" w:fldLock="1"/>
      </w:r>
      <w:r w:rsidR="00BA2B70" w:rsidRPr="00BD6239">
        <w:rPr>
          <w:rFonts w:ascii="Constantia" w:hAnsi="Constantia" w:cstheme="majorBidi"/>
          <w:lang w:val="id-ID"/>
        </w:rPr>
        <w:instrText>ADDIN CSL_CITATION {"citationItems":[{"id":"ITEM-1","itemData":{"author":[{"dropping-particle":"","family":"Hisyam","given":"Abd al-Malik ibn","non-dropping-particle":"","parse-names":false,"suffix":""}],"id":"ITEM-1","issued":{"date-parts":[["2009"]]},"publisher":"Dar Ibn Hazm","publisher-place":"Bairut","title":"Al-Sirah al-Nabawiyyah li Ibn Hisham","type":"book"},"locator":"266","uris":["http://www.mendeley.com/documents/?uuid=5fbb5482-7773-44e8-b382-98d326cc0bbc"]}],"mendeley":{"formattedCitation":"(Hisyam, 2009, p. 266)","plainTextFormattedCitation":"(Hisyam, 2009, p. 266)","previouslyFormattedCitation":"(Hisyam, 2009, p. 266)"},"properties":{"noteIndex":0},"schema":"https://github.com/citation-style-language/schema/raw/master/csl-citation.json"}</w:instrText>
      </w:r>
      <w:r w:rsidR="00BA2B70" w:rsidRPr="00BD6239">
        <w:rPr>
          <w:rFonts w:ascii="Constantia" w:hAnsi="Constantia" w:cstheme="majorBidi"/>
          <w:lang w:val="id-ID"/>
        </w:rPr>
        <w:fldChar w:fldCharType="separate"/>
      </w:r>
      <w:r w:rsidR="00BA2B70" w:rsidRPr="00BD6239">
        <w:rPr>
          <w:rFonts w:ascii="Constantia" w:hAnsi="Constantia" w:cstheme="majorBidi"/>
          <w:noProof/>
          <w:lang w:val="id-ID"/>
        </w:rPr>
        <w:t>(Hisyam, 2009, p. 266)</w:t>
      </w:r>
      <w:r w:rsidR="00BA2B70" w:rsidRPr="00BD6239">
        <w:rPr>
          <w:rFonts w:ascii="Constantia" w:hAnsi="Constantia" w:cstheme="majorBidi"/>
          <w:lang w:val="id-ID"/>
        </w:rPr>
        <w:fldChar w:fldCharType="end"/>
      </w:r>
    </w:p>
    <w:p w14:paraId="63C6C37B" w14:textId="611574BB"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Terlihat bagaimana Nabi Muhammad tidak serta merta memutus perkara dengan apa yang telah </w:t>
      </w:r>
      <w:proofErr w:type="spellStart"/>
      <w:r w:rsidRPr="00BD6239">
        <w:rPr>
          <w:rFonts w:ascii="Constantia" w:eastAsia="Merriweather" w:hAnsi="Constantia" w:cs="Merriweather"/>
          <w:lang w:val="id-ID"/>
        </w:rPr>
        <w:t>ketahui</w:t>
      </w:r>
      <w:proofErr w:type="spellEnd"/>
      <w:r w:rsidRPr="00BD6239">
        <w:rPr>
          <w:rFonts w:ascii="Constantia" w:eastAsia="Merriweather" w:hAnsi="Constantia" w:cs="Merriweather"/>
          <w:lang w:val="id-ID"/>
        </w:rPr>
        <w:t xml:space="preserve">. Namun, alih-alih langsung memberikan keputusan Muhammad malah mengajukan tradisi hukuman yang ada di Taurat, kitab yang diturunkan oleh Allah kepada Nabi Musa untuk umatnya. Abdullah b. Salam sebagaimana yang disebut oleh Ibnu Hisyam adalah seorang rahib Yahudi yang sejak awal menyembah Tuhan Nabi Ibrahim. Pengetahuannya tentang Taurat tidak diragukan lagi. Abdullah b. Salam bahkan (menurut riwayat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Hisham</w:t>
      </w:r>
      <w:proofErr w:type="spellEnd"/>
      <w:r w:rsidRPr="00BD6239">
        <w:rPr>
          <w:rFonts w:ascii="Constantia" w:eastAsia="Merriweather" w:hAnsi="Constantia" w:cs="Merriweather"/>
          <w:lang w:val="id-ID"/>
        </w:rPr>
        <w:t xml:space="preserve">) telah mengetahui nama, ciri-ciri, hingga masa kedatangannya. Abdullah b. Salam mengetahui semua itu dari kitab yang dia pegang. Tidak heran jika Abdullah b. Salam sebenarnya sudah mengetahui benar bahwa ada hukuman rajam bagi </w:t>
      </w:r>
      <w:proofErr w:type="spellStart"/>
      <w:r w:rsidRPr="00BD6239">
        <w:rPr>
          <w:rFonts w:ascii="Constantia" w:eastAsia="Merriweather" w:hAnsi="Constantia" w:cs="Merriweather"/>
          <w:lang w:val="id-ID"/>
        </w:rPr>
        <w:t>pezina</w:t>
      </w:r>
      <w:proofErr w:type="spellEnd"/>
      <w:r w:rsidRPr="00BD6239">
        <w:rPr>
          <w:rFonts w:ascii="Constantia" w:eastAsia="Merriweather" w:hAnsi="Constantia" w:cs="Merriweather"/>
          <w:lang w:val="id-ID"/>
        </w:rPr>
        <w:t xml:space="preserve"> dalam kitab Taurat.</w:t>
      </w:r>
      <w:r w:rsidRPr="00BD6239">
        <w:rPr>
          <w:rFonts w:ascii="Constantia" w:eastAsia="Merriweather" w:hAnsi="Constantia" w:cs="Merriweather"/>
        </w:rPr>
        <w:fldChar w:fldCharType="begin" w:fldLock="1"/>
      </w:r>
      <w:r w:rsidR="00E6020B" w:rsidRPr="00BD6239">
        <w:rPr>
          <w:rFonts w:ascii="Constantia" w:eastAsia="Merriweather" w:hAnsi="Constantia" w:cs="Merriweather"/>
        </w:rPr>
        <w:instrText>ADDIN CSL_CITATION {"citationItems":[{"id":"ITEM-1","itemData":{"author":[{"dropping-particle":"","family":"Hisyam","given":"Abd al-Malik ibn","non-dropping-particle":"","parse-names":false,"suffix":""}],"id":"ITEM-1","issued":{"date-parts":[["2009"]]},"publisher":"Dar Ibn Hazm","publisher-place":"Bairut","title":"Al-Sirah al-Nabawiyyah li Ibn Hisham","type":"book"},"locator":"240-1","uris":["http://www.mendeley.com/documents/?uuid=5fbb5482-7773-44e8-b382-98d326cc0bbc"]}],"mendeley":{"formattedCitation":"(Hisyam, 2009, pp. 240–241)","plainTextFormattedCitation":"(Hisyam, 2009, pp. 240–241)","previouslyFormattedCitation":"(Hisyam, 2009, pp. 240–241)"},"properties":{"noteIndex":0},"schema":"https://github.com/citation-style-language/schema/raw/master/csl-citation.json"}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rPr>
        <w:t>(Hisyam, 2009, pp. 240–241)</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w:t>
      </w:r>
    </w:p>
    <w:p w14:paraId="5B461EB2" w14:textId="659C788B"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Dalam keseharian Nabi Muhammad dengan para penduduk Yahudi di Yathrib, rekaman akan rekatnya persaudaraan antara kedua belah pihak baik orang yang sudah beriman dan penduduk yang masih memeluk agama sebelumnya tampak jelas dalam beberapa riwayat. Sebut saja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Shaybah</w:t>
      </w:r>
      <w:proofErr w:type="spellEnd"/>
      <w:r w:rsidRPr="00BD6239">
        <w:rPr>
          <w:rFonts w:ascii="Constantia" w:eastAsia="Merriweather" w:hAnsi="Constantia" w:cs="Merriweather"/>
          <w:rtl/>
          <w:lang w:val="id-ID"/>
        </w:rPr>
        <w:t xml:space="preserve"> </w:t>
      </w:r>
      <w:r w:rsidRPr="00BD6239">
        <w:rPr>
          <w:rFonts w:ascii="Constantia" w:eastAsia="Merriweather" w:hAnsi="Constantia" w:cs="Merriweather"/>
          <w:lang w:val="id-ID"/>
        </w:rPr>
        <w:t xml:space="preserve">(850 M) dalam </w:t>
      </w:r>
      <w:proofErr w:type="spellStart"/>
      <w:r w:rsidRPr="00BD6239">
        <w:rPr>
          <w:rFonts w:ascii="Constantia" w:eastAsia="Merriweather" w:hAnsi="Constantia" w:cs="Merriweather"/>
          <w:i/>
          <w:iCs/>
          <w:lang w:val="id-ID"/>
        </w:rPr>
        <w:t>Mu</w:t>
      </w:r>
      <w:r w:rsidRPr="00BD6239">
        <w:rPr>
          <w:rFonts w:ascii="Calibri" w:eastAsia="Merriweather" w:hAnsi="Calibri" w:cs="Calibri"/>
          <w:i/>
          <w:iCs/>
          <w:lang w:val="id-ID"/>
        </w:rPr>
        <w:t>ṣ</w:t>
      </w:r>
      <w:r w:rsidRPr="00BD6239">
        <w:rPr>
          <w:rFonts w:ascii="Constantia" w:eastAsia="Merriweather" w:hAnsi="Constantia" w:cs="Merriweather"/>
          <w:i/>
          <w:iCs/>
          <w:lang w:val="id-ID"/>
        </w:rPr>
        <w:t>annaf</w:t>
      </w:r>
      <w:r w:rsidR="004B259E" w:rsidRPr="00BD6239">
        <w:rPr>
          <w:rFonts w:ascii="Constantia" w:eastAsia="Merriweather" w:hAnsi="Constantia" w:cs="Merriweather"/>
          <w:i/>
          <w:iCs/>
          <w:lang w:val="id-ID"/>
        </w:rPr>
        <w:t>-</w:t>
      </w:r>
      <w:r w:rsidRPr="00BD6239">
        <w:rPr>
          <w:rFonts w:ascii="Constantia" w:eastAsia="Merriweather" w:hAnsi="Constantia" w:cs="Merriweather"/>
          <w:lang w:val="id-ID"/>
        </w:rPr>
        <w:t>nya</w:t>
      </w:r>
      <w:proofErr w:type="spellEnd"/>
      <w:r w:rsidRPr="00BD6239">
        <w:rPr>
          <w:rFonts w:ascii="Constantia" w:eastAsia="Merriweather" w:hAnsi="Constantia" w:cs="Merriweather"/>
          <w:lang w:val="id-ID"/>
        </w:rPr>
        <w:t xml:space="preserve"> meriwayatkan </w:t>
      </w:r>
      <w:r w:rsidR="004B259E" w:rsidRPr="00BD6239">
        <w:rPr>
          <w:rFonts w:ascii="Constantia" w:eastAsia="Merriweather" w:hAnsi="Constantia" w:cs="Merriweather"/>
          <w:lang w:val="id-ID"/>
        </w:rPr>
        <w:t>keakraban</w:t>
      </w:r>
      <w:r w:rsidRPr="00BD6239">
        <w:rPr>
          <w:rFonts w:ascii="Constantia" w:eastAsia="Merriweather" w:hAnsi="Constantia" w:cs="Merriweather"/>
          <w:lang w:val="id-ID"/>
        </w:rPr>
        <w:t xml:space="preserve"> itu dengan cerita: Seorang Yahudi yang tidak dia sebutkan namanya memerah susu untuk diberikan kepada Nabi Muhammad. Nabi pun memberikan doa kepadanya, “Ya Allah perbaguslah rupanya, hitamkanlah rambutnya. Kemudian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Shaybah</w:t>
      </w:r>
      <w:proofErr w:type="spellEnd"/>
      <w:r w:rsidRPr="00BD6239">
        <w:rPr>
          <w:rFonts w:ascii="Constantia" w:eastAsia="Merriweather" w:hAnsi="Constantia" w:cs="Merriweather"/>
          <w:lang w:val="id-ID"/>
        </w:rPr>
        <w:t xml:space="preserve"> juga meriwayatkan dari Ibrahim bahwa tidak apa-apa jika kamu mengatakan kepada seorang Yahudi, “Semoga Allah memberikan kepadamu petunjuk.” Bahkan Nabi pun tetap memberikan doa </w:t>
      </w:r>
      <w:r w:rsidRPr="00BD6239">
        <w:rPr>
          <w:rFonts w:ascii="Constantia" w:eastAsia="Merriweather" w:hAnsi="Constantia" w:cs="Merriweather"/>
          <w:lang w:val="id-ID"/>
        </w:rPr>
        <w:lastRenderedPageBreak/>
        <w:t xml:space="preserve">kepada seorang Yahudi yang datang kepadanya, “Semoga Allah memperbanyak hartamu, anakmu, menyehatkan ragamu, dan memperpanjang umurmu." </w:t>
      </w:r>
      <w:r w:rsidRPr="00BD6239">
        <w:rPr>
          <w:rFonts w:ascii="Constantia" w:eastAsia="Merriweather" w:hAnsi="Constantia" w:cs="Merriweather"/>
        </w:rPr>
        <w:fldChar w:fldCharType="begin" w:fldLock="1"/>
      </w:r>
      <w:r w:rsidR="00E6020B" w:rsidRPr="00BD6239">
        <w:rPr>
          <w:rFonts w:ascii="Constantia" w:eastAsia="Merriweather" w:hAnsi="Constantia" w:cs="Merriweather"/>
        </w:rPr>
        <w:instrText>ADDIN CSL_CITATION {"citationItems":[{"id":"ITEM-1","itemData":{"author":[{"dropping-particle":"","family":"Shaybah","given":"Abu","non-dropping-particle":"","parse-names":false,"suffix":""}],"editor":[{"dropping-particle":"","family":"'Awamah","given":"Muhammad","non-dropping-particle":"","parse-names":false,"suffix":""}],"id":"ITEM-1","issued":{"date-parts":[["0"]]},"publisher":"Dar al-Salafiyah al-Hindiyah","title":"Musannaf ibn Abi Shaybah Vol. 8","type":"book"},"locator":"457","uris":["http://www.mendeley.com/documents/?uuid=cd2ca41a-6c87-49af-968d-9222204585c2"]}],"mendeley":{"formattedCitation":"(Shaybah, n.d., p. 457)","plainTextFormattedCitation":"(Shaybah, n.d., p. 457)","previouslyFormattedCitation":"(Shaybah, n.d., p. 457)"},"properties":{"noteIndex":0},"schema":"https://github.com/citation-style-language/schema/raw/master/csl-citation.json"}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bCs/>
          <w:noProof/>
        </w:rPr>
        <w:t>(Shaybah, n.d., p. 457)</w:t>
      </w:r>
      <w:r w:rsidRPr="00BD6239">
        <w:rPr>
          <w:rFonts w:ascii="Constantia" w:eastAsia="Merriweather" w:hAnsi="Constantia" w:cs="Merriweather"/>
        </w:rPr>
        <w:fldChar w:fldCharType="end"/>
      </w:r>
    </w:p>
    <w:p w14:paraId="2C148AC7" w14:textId="50DFA5FF"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Praktik tentang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juga terjadi (bahkan) saat peperangan dengan Bani </w:t>
      </w:r>
      <w:proofErr w:type="spellStart"/>
      <w:r w:rsidRPr="00BD6239">
        <w:rPr>
          <w:rFonts w:ascii="Constantia" w:eastAsia="Merriweather" w:hAnsi="Constantia" w:cs="Merriweather"/>
          <w:lang w:val="id-ID"/>
        </w:rPr>
        <w:t>Quray</w:t>
      </w:r>
      <w:r w:rsidRPr="00BD6239">
        <w:rPr>
          <w:rFonts w:ascii="Calibri" w:eastAsia="Merriweather" w:hAnsi="Calibri" w:cs="Calibri"/>
          <w:lang w:val="id-ID"/>
        </w:rPr>
        <w:t>ẓ</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yang terjadi pada tahun kelima hijriah (626 M). Perang ini terjadi dikarenakan Bani </w:t>
      </w:r>
      <w:proofErr w:type="spellStart"/>
      <w:r w:rsidRPr="00BD6239">
        <w:rPr>
          <w:rFonts w:ascii="Constantia" w:eastAsia="Merriweather" w:hAnsi="Constantia" w:cs="Merriweather"/>
          <w:lang w:val="id-ID"/>
        </w:rPr>
        <w:t>Quray</w:t>
      </w:r>
      <w:r w:rsidRPr="00BD6239">
        <w:rPr>
          <w:rFonts w:ascii="Calibri" w:eastAsia="Merriweather" w:hAnsi="Calibri" w:cs="Calibri"/>
          <w:lang w:val="id-ID"/>
        </w:rPr>
        <w:t>ẓ</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memutuskan perjanjian dengan kaum mukminin.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Hish</w:t>
      </w:r>
      <w:r w:rsidRPr="00BD6239">
        <w:rPr>
          <w:rFonts w:ascii="Constantia" w:eastAsia="Merriweather" w:hAnsi="Constantia" w:cs="Calibri"/>
          <w:lang w:val="id-ID"/>
        </w:rPr>
        <w:t>ā</w:t>
      </w:r>
      <w:r w:rsidRPr="00BD6239">
        <w:rPr>
          <w:rFonts w:ascii="Constantia" w:eastAsia="Merriweather" w:hAnsi="Constantia" w:cs="Merriweather"/>
          <w:lang w:val="id-ID"/>
        </w:rPr>
        <w:t>m</w:t>
      </w:r>
      <w:proofErr w:type="spellEnd"/>
      <w:r w:rsidRPr="00BD6239">
        <w:rPr>
          <w:rFonts w:ascii="Constantia" w:eastAsia="Merriweather" w:hAnsi="Constantia" w:cs="Merriweather"/>
          <w:lang w:val="id-ID"/>
        </w:rPr>
        <w:t xml:space="preserve"> mencatat ketika pasukan Bani </w:t>
      </w:r>
      <w:proofErr w:type="spellStart"/>
      <w:r w:rsidRPr="00BD6239">
        <w:rPr>
          <w:rFonts w:ascii="Constantia" w:eastAsia="Merriweather" w:hAnsi="Constantia" w:cs="Merriweather"/>
          <w:lang w:val="id-ID"/>
        </w:rPr>
        <w:t>Quray</w:t>
      </w:r>
      <w:r w:rsidRPr="00BD6239">
        <w:rPr>
          <w:rFonts w:ascii="Calibri" w:eastAsia="Merriweather" w:hAnsi="Calibri" w:cs="Calibri"/>
          <w:lang w:val="id-ID"/>
        </w:rPr>
        <w:t>ẓ</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sudah menyerah dan berlindung di benteng mereka. Nabi dan bala tentaranya mengepung mereka selama 25 hari. Hingga akhirnya mereka menyerah dan menyerahkan keputusan kepada Nabi Muhammad. Saat inilah praktik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kembali terjadi, saat di mana Muhammad tidak serta merta mengambil keputusan. Namun, malah </w:t>
      </w:r>
      <w:proofErr w:type="spellStart"/>
      <w:r w:rsidRPr="00BD6239">
        <w:rPr>
          <w:rFonts w:ascii="Constantia" w:eastAsia="Merriweather" w:hAnsi="Constantia" w:cs="Merriweather"/>
          <w:lang w:val="id-ID"/>
        </w:rPr>
        <w:t>kemabli</w:t>
      </w:r>
      <w:proofErr w:type="spellEnd"/>
      <w:r w:rsidRPr="00BD6239">
        <w:rPr>
          <w:rFonts w:ascii="Constantia" w:eastAsia="Merriweather" w:hAnsi="Constantia" w:cs="Merriweather"/>
          <w:lang w:val="id-ID"/>
        </w:rPr>
        <w:t xml:space="preserve"> memberikan pertanyaan kepada </w:t>
      </w:r>
      <w:proofErr w:type="spellStart"/>
      <w:r w:rsidRPr="00BD6239">
        <w:rPr>
          <w:rFonts w:ascii="Constantia" w:eastAsia="Merriweather" w:hAnsi="Constantia" w:cs="Merriweather"/>
          <w:lang w:val="id-ID"/>
        </w:rPr>
        <w:t>Quray</w:t>
      </w:r>
      <w:r w:rsidRPr="00BD6239">
        <w:rPr>
          <w:rFonts w:ascii="Calibri" w:eastAsia="Merriweather" w:hAnsi="Calibri" w:cs="Calibri"/>
          <w:lang w:val="id-ID"/>
        </w:rPr>
        <w:t>ẓ</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“Maukah apabila aku menyerahkan keputusan hukum kepada salah seorang di antara kalian?” Mereka pun setuju, kemudian Muhammad memberikan amanah kepada </w:t>
      </w: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b. </w:t>
      </w:r>
      <w:proofErr w:type="spellStart"/>
      <w:r w:rsidRPr="00BD6239">
        <w:rPr>
          <w:rFonts w:ascii="Constantia" w:eastAsia="Merriweather" w:hAnsi="Constantia" w:cs="Merriweather"/>
          <w:lang w:val="id-ID"/>
        </w:rPr>
        <w:t>Mu’</w:t>
      </w:r>
      <w:r w:rsidRPr="00BD6239">
        <w:rPr>
          <w:rFonts w:ascii="Constantia" w:eastAsia="Merriweather" w:hAnsi="Constantia" w:cs="Calibri"/>
          <w:lang w:val="id-ID"/>
        </w:rPr>
        <w:t>ā</w:t>
      </w:r>
      <w:r w:rsidRPr="00BD6239">
        <w:rPr>
          <w:rFonts w:ascii="Constantia" w:eastAsia="Merriweather" w:hAnsi="Constantia" w:cs="Merriweather"/>
          <w:lang w:val="id-ID"/>
        </w:rPr>
        <w:t>dz</w:t>
      </w:r>
      <w:proofErr w:type="spellEnd"/>
      <w:r w:rsidRPr="00BD6239">
        <w:rPr>
          <w:rFonts w:ascii="Constantia" w:eastAsia="Merriweather" w:hAnsi="Constantia" w:cs="Merriweather"/>
          <w:lang w:val="id-ID"/>
        </w:rPr>
        <w:t xml:space="preserve"> untuk memberikan keputusan. </w:t>
      </w:r>
    </w:p>
    <w:p w14:paraId="2B1CAE4A" w14:textId="362967F9"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b. </w:t>
      </w:r>
      <w:proofErr w:type="spellStart"/>
      <w:r w:rsidRPr="00BD6239">
        <w:rPr>
          <w:rFonts w:ascii="Constantia" w:eastAsia="Merriweather" w:hAnsi="Constantia" w:cs="Merriweather"/>
          <w:lang w:val="id-ID"/>
        </w:rPr>
        <w:t>Mu’</w:t>
      </w:r>
      <w:r w:rsidRPr="00BD6239">
        <w:rPr>
          <w:rFonts w:ascii="Constantia" w:eastAsia="Merriweather" w:hAnsi="Constantia" w:cs="Calibri"/>
          <w:lang w:val="id-ID"/>
        </w:rPr>
        <w:t>ā</w:t>
      </w:r>
      <w:r w:rsidRPr="00BD6239">
        <w:rPr>
          <w:rFonts w:ascii="Constantia" w:eastAsia="Merriweather" w:hAnsi="Constantia" w:cs="Merriweather"/>
          <w:lang w:val="id-ID"/>
        </w:rPr>
        <w:t>dz</w:t>
      </w:r>
      <w:proofErr w:type="spellEnd"/>
      <w:r w:rsidRPr="00BD6239">
        <w:rPr>
          <w:rFonts w:ascii="Constantia" w:eastAsia="Merriweather" w:hAnsi="Constantia" w:cs="Merriweather"/>
          <w:lang w:val="id-ID"/>
        </w:rPr>
        <w:t xml:space="preserve"> saat itu sedang dalam keadaan </w:t>
      </w:r>
      <w:proofErr w:type="spellStart"/>
      <w:r w:rsidRPr="00BD6239">
        <w:rPr>
          <w:rFonts w:ascii="Constantia" w:eastAsia="Merriweather" w:hAnsi="Constantia" w:cs="Merriweather"/>
          <w:lang w:val="id-ID"/>
        </w:rPr>
        <w:t>cidera</w:t>
      </w:r>
      <w:proofErr w:type="spellEnd"/>
      <w:r w:rsidRPr="00BD6239">
        <w:rPr>
          <w:rFonts w:ascii="Constantia" w:eastAsia="Merriweather" w:hAnsi="Constantia" w:cs="Merriweather"/>
          <w:lang w:val="id-ID"/>
        </w:rPr>
        <w:t xml:space="preserve">. Dia di kemahkan di dalam masjid agar sewaktu-waktu Muhammad bisa menjenguknya. Pada saat pengambilan keputusan itu, </w:t>
      </w: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b. </w:t>
      </w:r>
      <w:proofErr w:type="spellStart"/>
      <w:r w:rsidRPr="00BD6239">
        <w:rPr>
          <w:rFonts w:ascii="Constantia" w:eastAsia="Merriweather" w:hAnsi="Constantia" w:cs="Merriweather"/>
          <w:lang w:val="id-ID"/>
        </w:rPr>
        <w:t>Mu’</w:t>
      </w:r>
      <w:r w:rsidRPr="00BD6239">
        <w:rPr>
          <w:rFonts w:ascii="Constantia" w:eastAsia="Merriweather" w:hAnsi="Constantia" w:cs="Calibri"/>
          <w:lang w:val="id-ID"/>
        </w:rPr>
        <w:t>ā</w:t>
      </w:r>
      <w:r w:rsidRPr="00BD6239">
        <w:rPr>
          <w:rFonts w:ascii="Constantia" w:eastAsia="Merriweather" w:hAnsi="Constantia" w:cs="Merriweather"/>
          <w:lang w:val="id-ID"/>
        </w:rPr>
        <w:t>dz</w:t>
      </w:r>
      <w:proofErr w:type="spellEnd"/>
      <w:r w:rsidRPr="00BD6239">
        <w:rPr>
          <w:rFonts w:ascii="Constantia" w:eastAsia="Merriweather" w:hAnsi="Constantia" w:cs="Merriweather"/>
          <w:lang w:val="id-ID"/>
        </w:rPr>
        <w:t xml:space="preserve"> dipanggil untuk menghadap Nabi Muhammad, karena </w:t>
      </w:r>
      <w:proofErr w:type="spellStart"/>
      <w:r w:rsidRPr="00BD6239">
        <w:rPr>
          <w:rFonts w:ascii="Constantia" w:eastAsia="Merriweather" w:hAnsi="Constantia" w:cs="Merriweather"/>
          <w:lang w:val="id-ID"/>
        </w:rPr>
        <w:t>cidera</w:t>
      </w:r>
      <w:proofErr w:type="spellEnd"/>
      <w:r w:rsidRPr="00BD6239">
        <w:rPr>
          <w:rFonts w:ascii="Constantia" w:eastAsia="Merriweather" w:hAnsi="Constantia" w:cs="Merriweather"/>
          <w:lang w:val="id-ID"/>
        </w:rPr>
        <w:t xml:space="preserve"> yang dia alami </w:t>
      </w: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didatangkan di hadapan Muhammad dengan cara ditandu. Pada saat ditandu inilah para sahabatnya dari suku </w:t>
      </w:r>
      <w:proofErr w:type="spellStart"/>
      <w:r w:rsidRPr="00BD6239">
        <w:rPr>
          <w:rFonts w:ascii="Constantia" w:eastAsia="Merriweather" w:hAnsi="Constantia" w:cs="Merriweather"/>
          <w:lang w:val="id-ID"/>
        </w:rPr>
        <w:t>Aws</w:t>
      </w:r>
      <w:proofErr w:type="spellEnd"/>
      <w:r w:rsidRPr="00BD6239">
        <w:rPr>
          <w:rFonts w:ascii="Constantia" w:eastAsia="Merriweather" w:hAnsi="Constantia" w:cs="Merriweather"/>
          <w:lang w:val="id-ID"/>
        </w:rPr>
        <w:t xml:space="preserve"> melakukan lobi-lobi agar “mantan sekutu” </w:t>
      </w: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dijatuhi hukuman yang ringan. </w:t>
      </w:r>
      <w:proofErr w:type="spellStart"/>
      <w:r w:rsidRPr="00BD6239">
        <w:rPr>
          <w:rFonts w:ascii="Constantia" w:eastAsia="Merriweather" w:hAnsi="Constantia" w:cs="Merriweather"/>
          <w:lang w:val="id-ID"/>
        </w:rPr>
        <w:t>S’ad</w:t>
      </w:r>
      <w:proofErr w:type="spellEnd"/>
      <w:r w:rsidRPr="00BD6239">
        <w:rPr>
          <w:rFonts w:ascii="Constantia" w:eastAsia="Merriweather" w:hAnsi="Constantia" w:cs="Merriweather"/>
          <w:lang w:val="id-ID"/>
        </w:rPr>
        <w:t xml:space="preserve"> menolak hal itu dan tegas tidak akan memberikan ampunan saat memberikan keputusan itu. </w:t>
      </w: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dibantu untuk turun dari tandu dan menemui Muhammad. </w:t>
      </w:r>
      <w:proofErr w:type="spellStart"/>
      <w:r w:rsidRPr="00BD6239">
        <w:rPr>
          <w:rFonts w:ascii="Constantia" w:eastAsia="Merriweather" w:hAnsi="Constantia" w:cs="Merriweather"/>
          <w:lang w:val="id-ID"/>
        </w:rPr>
        <w:t>Sa’ad</w:t>
      </w:r>
      <w:proofErr w:type="spellEnd"/>
      <w:r w:rsidRPr="00BD6239">
        <w:rPr>
          <w:rFonts w:ascii="Constantia" w:eastAsia="Merriweather" w:hAnsi="Constantia" w:cs="Merriweather"/>
          <w:lang w:val="id-ID"/>
        </w:rPr>
        <w:t xml:space="preserve"> pun memberikan keputusan, “Keputusanku adalah hukuman mati terhadap mereka yang terlibat perang dan kaum wanita dijadikan tawanan.” Muhammad kemudian memberikan pujian terhadap keputusan tersebut.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{"citationItems":[{"id":"ITEM-1","itemData":{"author":[{"dropping-particle":"","family":"Hisyam","given":"Abd al-Malik ibn","non-dropping-particle":"","parse-names":false,"suffix":""}],"id":"ITEM-1","issued":{"date-parts":[["2009"]]},"publisher":"Dar Ibn Hazm","publisher-place":"Bairut","title":"Al-Sirah al-Nabawiyyah li Ibn Hisham","type":"book"},"locator":"464-6","uris":["http://www.mendeley.com/documents/?uuid=5fbb5482-7773-44e8-b382-98d326cc0bbc"]}],"mendeley":{"formattedCitation":"(Hisyam, 2009, pp. 464–466)","plainTextFormattedCitation":"(Hisyam, 2009, pp. 464–466)","previouslyFormattedCitation":"(Hisyam, 2009, pp. 464–466)"},"properties":{"noteIndex":0},"schema":"https://github.com/citation-style-language/schema/raw/master/csl-citation.json"}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noProof/>
          <w:lang w:val="id-ID"/>
        </w:rPr>
        <w:t>(Hisyam, 2009, pp. 464–466)</w:t>
      </w:r>
      <w:r w:rsidR="00BA2B70" w:rsidRPr="00BD6239">
        <w:rPr>
          <w:rFonts w:ascii="Constantia" w:eastAsia="Merriweather" w:hAnsi="Constantia" w:cs="Merriweather"/>
          <w:lang w:val="id-ID"/>
        </w:rPr>
        <w:fldChar w:fldCharType="end"/>
      </w:r>
      <w:r w:rsidR="00BA2B70" w:rsidRPr="00BD6239">
        <w:rPr>
          <w:rFonts w:ascii="Constantia" w:eastAsia="Merriweather" w:hAnsi="Constantia" w:cs="Merriweather"/>
          <w:lang w:val="id-ID"/>
        </w:rPr>
        <w:t xml:space="preserve">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{"citationItems":[{"id":"ITEM-1","itemData":{"author":[{"dropping-particle":"","family":"Al-Dimasyqi","given":"Ibn Kathir","non-dropping-particle":"","parse-names":false,"suffix":""}],"editor":[{"dropping-particle":"","family":"Wibowo","given":"Handi","non-dropping-particle":"","parse-names":false,"suffix":""}],"id":"ITEM-1","issued":{"date-parts":[["2010"]]},"publisher":"Pustaka Imam Syafi'i","publisher-place":"Jakarta Timur","title":"Sirah Nabi Muhammad","translator":[{"dropping-particle":"","family":"Al-Atsari","given":"Abu Ihsan","non-dropping-particle":"","parse-names":false,"suffix":""}],"type":"book"},"locator":"167-9","uris":["http://www.mendeley.com/documents/?uuid=493378cd-44fa-488b-9530-578444b9aae3"]}],"mendeley":{"formattedCitation":"(Al-Dimasyqi, 2010, pp. 167–169)","plainTextFormattedCitation":"(Al-Dimasyqi, 2010, pp. 167–169)","previouslyFormattedCitation":"(Al-Dimasyqi, 2010, pp. 167–169)"},"properties":{"noteIndex":0},"schema":"https://github.com/citation-style-language/schema/raw/master/csl-citation.json"}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noProof/>
          <w:lang w:val="id-ID"/>
        </w:rPr>
        <w:t>(Al-Dimasyqi, 2010, pp. 167–169)</w:t>
      </w:r>
      <w:r w:rsidR="00BA2B70" w:rsidRPr="00BD6239">
        <w:rPr>
          <w:rFonts w:ascii="Constantia" w:eastAsia="Merriweather" w:hAnsi="Constantia" w:cs="Merriweather"/>
          <w:lang w:val="id-ID"/>
        </w:rPr>
        <w:fldChar w:fldCharType="end"/>
      </w:r>
    </w:p>
    <w:p w14:paraId="065716FE" w14:textId="48AEF468"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Praktik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selanjutnya datang dari kisah para pendatang dari </w:t>
      </w:r>
      <w:proofErr w:type="spellStart"/>
      <w:r w:rsidRPr="00BD6239">
        <w:rPr>
          <w:rFonts w:ascii="Constantia" w:eastAsia="Merriweather" w:hAnsi="Constantia" w:cs="Merriweather"/>
          <w:lang w:val="id-ID"/>
        </w:rPr>
        <w:t>Najran</w:t>
      </w:r>
      <w:proofErr w:type="spellEnd"/>
      <w:r w:rsidRPr="00BD6239">
        <w:rPr>
          <w:rFonts w:ascii="Constantia" w:eastAsia="Merriweather" w:hAnsi="Constantia" w:cs="Merriweather"/>
          <w:lang w:val="id-ID"/>
        </w:rPr>
        <w:t xml:space="preserve"> berjumlah enam puluh orang pada tahun ke sembilan hijriah atau diperkirakan pada tahun 630 M. </w:t>
      </w:r>
      <w:proofErr w:type="spellStart"/>
      <w:r w:rsidRPr="00BD6239">
        <w:rPr>
          <w:rFonts w:ascii="Constantia" w:eastAsia="Merriweather" w:hAnsi="Constantia" w:cs="Merriweather"/>
          <w:lang w:val="id-ID"/>
        </w:rPr>
        <w:t>Najran</w:t>
      </w:r>
      <w:proofErr w:type="spellEnd"/>
      <w:r w:rsidRPr="00BD6239">
        <w:rPr>
          <w:rFonts w:ascii="Constantia" w:eastAsia="Merriweather" w:hAnsi="Constantia" w:cs="Merriweather"/>
          <w:lang w:val="id-ID"/>
        </w:rPr>
        <w:t xml:space="preserve"> merupakan sebuah kota yang terletak di barat daya kota Madinah, tepatnya ke arah selatan Yathrib sebelum memasuki Yaman. Keenam puluh orang tersebut dipimpin oleh empat belas tokoh kemudian mengerucut kepada tiga orang tokoh mereka adalah ‘Abd </w:t>
      </w:r>
      <w:proofErr w:type="spellStart"/>
      <w:r w:rsidRPr="00BD6239">
        <w:rPr>
          <w:rFonts w:ascii="Constantia" w:eastAsia="Merriweather" w:hAnsi="Constantia" w:cs="Merriweather"/>
          <w:lang w:val="id-ID"/>
        </w:rPr>
        <w:t>al-Mas</w:t>
      </w:r>
      <w:r w:rsidRPr="00BD6239">
        <w:rPr>
          <w:rFonts w:ascii="Constantia" w:eastAsia="Merriweather" w:hAnsi="Constantia" w:cs="Calibri"/>
          <w:lang w:val="id-ID"/>
        </w:rPr>
        <w:t>ī</w:t>
      </w:r>
      <w:r w:rsidRPr="00BD6239">
        <w:rPr>
          <w:rFonts w:ascii="Calibri" w:eastAsia="Merriweather" w:hAnsi="Calibri" w:cs="Calibri"/>
          <w:lang w:val="id-ID"/>
        </w:rPr>
        <w:t>ḥ</w:t>
      </w:r>
      <w:proofErr w:type="spellEnd"/>
      <w:r w:rsidRPr="00BD6239">
        <w:rPr>
          <w:rFonts w:ascii="Constantia" w:eastAsia="Merriweather" w:hAnsi="Constantia" w:cs="Merriweather"/>
          <w:lang w:val="id-ID"/>
        </w:rPr>
        <w:t xml:space="preserve"> yang menjabat menjadi ‘</w:t>
      </w:r>
      <w:proofErr w:type="spellStart"/>
      <w:r w:rsidRPr="00BD6239">
        <w:rPr>
          <w:rFonts w:ascii="Constantia" w:eastAsia="Merriweather" w:hAnsi="Constantia" w:cs="Calibri"/>
          <w:lang w:val="id-ID"/>
        </w:rPr>
        <w:t>ā</w:t>
      </w:r>
      <w:r w:rsidRPr="00BD6239">
        <w:rPr>
          <w:rFonts w:ascii="Constantia" w:eastAsia="Merriweather" w:hAnsi="Constantia" w:cs="Merriweather"/>
          <w:lang w:val="id-ID"/>
        </w:rPr>
        <w:t>qib</w:t>
      </w:r>
      <w:proofErr w:type="spellEnd"/>
      <w:r w:rsidRPr="00BD6239">
        <w:rPr>
          <w:rFonts w:ascii="Constantia" w:eastAsia="Merriweather" w:hAnsi="Constantia" w:cs="Merriweather"/>
          <w:lang w:val="id-ID"/>
        </w:rPr>
        <w:t xml:space="preserve"> segala penentu keputusan rombongan, kemudian Al-</w:t>
      </w:r>
      <w:proofErr w:type="spellStart"/>
      <w:r w:rsidRPr="00BD6239">
        <w:rPr>
          <w:rFonts w:ascii="Constantia" w:eastAsia="Merriweather" w:hAnsi="Constantia" w:cs="Merriweather"/>
          <w:lang w:val="id-ID"/>
        </w:rPr>
        <w:t>Ayham</w:t>
      </w:r>
      <w:proofErr w:type="spellEnd"/>
      <w:r w:rsidRPr="00BD6239">
        <w:rPr>
          <w:rFonts w:ascii="Constantia" w:eastAsia="Merriweather" w:hAnsi="Constantia" w:cs="Merriweather"/>
          <w:lang w:val="id-ID"/>
        </w:rPr>
        <w:t xml:space="preserve"> yang menjabat menjadi </w:t>
      </w:r>
      <w:proofErr w:type="spellStart"/>
      <w:r w:rsidRPr="00BD6239">
        <w:rPr>
          <w:rFonts w:ascii="Constantia" w:eastAsia="Merriweather" w:hAnsi="Constantia" w:cs="Merriweather"/>
          <w:lang w:val="id-ID"/>
        </w:rPr>
        <w:lastRenderedPageBreak/>
        <w:t>sayyid</w:t>
      </w:r>
      <w:proofErr w:type="spellEnd"/>
      <w:r w:rsidRPr="00BD6239">
        <w:rPr>
          <w:rFonts w:ascii="Constantia" w:eastAsia="Merriweather" w:hAnsi="Constantia" w:cs="Merriweather"/>
          <w:lang w:val="id-ID"/>
        </w:rPr>
        <w:t xml:space="preserve">, seorang yang bertugas sebagai ahli pertimbangan, pemimpin dalam perjalanan. Yang terakhir ialah Abu </w:t>
      </w:r>
      <w:proofErr w:type="spellStart"/>
      <w:r w:rsidRPr="00BD6239">
        <w:rPr>
          <w:rFonts w:ascii="Constantia" w:eastAsia="Merriweather" w:hAnsi="Constantia" w:cs="Merriweather"/>
          <w:lang w:val="id-ID"/>
        </w:rPr>
        <w:t>al-</w:t>
      </w:r>
      <w:r w:rsidRPr="00BD6239">
        <w:rPr>
          <w:rFonts w:ascii="Calibri" w:eastAsia="Merriweather" w:hAnsi="Calibri" w:cs="Calibri"/>
          <w:lang w:val="id-ID"/>
        </w:rPr>
        <w:t>Ḥ</w:t>
      </w:r>
      <w:r w:rsidRPr="00BD6239">
        <w:rPr>
          <w:rFonts w:ascii="Constantia" w:eastAsia="Merriweather" w:hAnsi="Constantia" w:cs="Calibri"/>
          <w:lang w:val="id-ID"/>
        </w:rPr>
        <w:t>ā</w:t>
      </w:r>
      <w:r w:rsidRPr="00BD6239">
        <w:rPr>
          <w:rFonts w:ascii="Constantia" w:eastAsia="Merriweather" w:hAnsi="Constantia" w:cs="Merriweather"/>
          <w:lang w:val="id-ID"/>
        </w:rPr>
        <w:t>rithah</w:t>
      </w:r>
      <w:proofErr w:type="spellEnd"/>
      <w:r w:rsidRPr="00BD6239">
        <w:rPr>
          <w:rFonts w:ascii="Constantia" w:eastAsia="Merriweather" w:hAnsi="Constantia" w:cs="Merriweather"/>
          <w:lang w:val="id-ID"/>
        </w:rPr>
        <w:t xml:space="preserve"> b. ‘</w:t>
      </w:r>
      <w:proofErr w:type="spellStart"/>
      <w:r w:rsidRPr="00BD6239">
        <w:rPr>
          <w:rFonts w:ascii="Constantia" w:eastAsia="Merriweather" w:hAnsi="Constantia" w:cs="Merriweather"/>
          <w:lang w:val="id-ID"/>
        </w:rPr>
        <w:t>Alqamah</w:t>
      </w:r>
      <w:proofErr w:type="spellEnd"/>
      <w:r w:rsidRPr="00BD6239">
        <w:rPr>
          <w:rFonts w:ascii="Constantia" w:eastAsia="Merriweather" w:hAnsi="Constantia" w:cs="Merriweather"/>
          <w:lang w:val="id-ID"/>
        </w:rPr>
        <w:t xml:space="preserve">, dia menjabat sebagai </w:t>
      </w:r>
      <w:proofErr w:type="spellStart"/>
      <w:r w:rsidRPr="00BD6239">
        <w:rPr>
          <w:rFonts w:ascii="Constantia" w:eastAsia="Merriweather" w:hAnsi="Constantia" w:cs="Merriweather"/>
          <w:lang w:val="id-ID"/>
        </w:rPr>
        <w:t>usquf</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uskub</w:t>
      </w:r>
      <w:proofErr w:type="spellEnd"/>
      <w:r w:rsidRPr="00BD6239">
        <w:rPr>
          <w:rFonts w:ascii="Constantia" w:eastAsia="Merriweather" w:hAnsi="Constantia" w:cs="Merriweather"/>
          <w:lang w:val="id-ID"/>
        </w:rPr>
        <w:t xml:space="preserve">), seorang rahib, imam agama kelompoknya, dan menjadi orang nomor satu </w:t>
      </w:r>
      <w:proofErr w:type="spellStart"/>
      <w:r w:rsidRPr="00BD6239">
        <w:rPr>
          <w:rFonts w:ascii="Constantia" w:eastAsia="Merriweather" w:hAnsi="Constantia" w:cs="Merriweather"/>
          <w:lang w:val="id-ID"/>
        </w:rPr>
        <w:t>midr</w:t>
      </w:r>
      <w:r w:rsidRPr="00BD6239">
        <w:rPr>
          <w:rFonts w:ascii="Constantia" w:eastAsia="Merriweather" w:hAnsi="Constantia" w:cs="Calibri"/>
          <w:lang w:val="id-ID"/>
        </w:rPr>
        <w:t>ā</w:t>
      </w:r>
      <w:r w:rsidRPr="00BD6239">
        <w:rPr>
          <w:rFonts w:ascii="Constantia" w:eastAsia="Merriweather" w:hAnsi="Constantia" w:cs="Merriweather"/>
          <w:lang w:val="id-ID"/>
        </w:rPr>
        <w:t>s-nya</w:t>
      </w:r>
      <w:proofErr w:type="spellEnd"/>
      <w:r w:rsidRPr="00BD6239">
        <w:rPr>
          <w:rFonts w:ascii="Constantia" w:eastAsia="Merriweather" w:hAnsi="Constantia" w:cs="Merriweather"/>
          <w:lang w:val="id-ID"/>
        </w:rPr>
        <w:t xml:space="preserve"> (tempat belajar agama).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alibri" w:eastAsia="Merriweather" w:hAnsi="Calibri" w:cs="Calibri"/>
          <w:lang w:val="id-ID"/>
        </w:rPr>
        <w:t>Ḥ</w:t>
      </w:r>
      <w:r w:rsidRPr="00BD6239">
        <w:rPr>
          <w:rFonts w:ascii="Constantia" w:eastAsia="Merriweather" w:hAnsi="Constantia" w:cs="Calibri"/>
          <w:lang w:val="id-ID"/>
        </w:rPr>
        <w:t>ā</w:t>
      </w:r>
      <w:r w:rsidRPr="00BD6239">
        <w:rPr>
          <w:rFonts w:ascii="Constantia" w:eastAsia="Merriweather" w:hAnsi="Constantia" w:cs="Merriweather"/>
          <w:lang w:val="id-ID"/>
        </w:rPr>
        <w:t>rithah</w:t>
      </w:r>
      <w:proofErr w:type="spellEnd"/>
      <w:r w:rsidRPr="00BD6239">
        <w:rPr>
          <w:rFonts w:ascii="Constantia" w:eastAsia="Merriweather" w:hAnsi="Constantia" w:cs="Merriweather"/>
          <w:lang w:val="id-ID"/>
        </w:rPr>
        <w:t xml:space="preserve"> merupakan seseorang yang terpelajar, para Raja Romawi yang beragama Kristen memuliakan sosok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alibri" w:eastAsia="Merriweather" w:hAnsi="Calibri" w:cs="Calibri"/>
          <w:lang w:val="id-ID"/>
        </w:rPr>
        <w:t>Ḥ</w:t>
      </w:r>
      <w:r w:rsidRPr="00BD6239">
        <w:rPr>
          <w:rFonts w:ascii="Constantia" w:eastAsia="Merriweather" w:hAnsi="Constantia" w:cs="Calibri"/>
          <w:lang w:val="id-ID"/>
        </w:rPr>
        <w:t>ā</w:t>
      </w:r>
      <w:r w:rsidRPr="00BD6239">
        <w:rPr>
          <w:rFonts w:ascii="Constantia" w:eastAsia="Merriweather" w:hAnsi="Constantia" w:cs="Merriweather"/>
          <w:lang w:val="id-ID"/>
        </w:rPr>
        <w:t>rithah</w:t>
      </w:r>
      <w:proofErr w:type="spellEnd"/>
      <w:r w:rsidRPr="00BD6239">
        <w:rPr>
          <w:rFonts w:ascii="Constantia" w:eastAsia="Merriweather" w:hAnsi="Constantia" w:cs="Merriweather"/>
          <w:lang w:val="id-ID"/>
        </w:rPr>
        <w:t xml:space="preserve"> ini.  Para raja sering memberikan dia hadiah, membangunkan tempat ibadah untuknya (</w:t>
      </w:r>
      <w:proofErr w:type="spellStart"/>
      <w:r w:rsidRPr="00BD6239">
        <w:rPr>
          <w:rFonts w:ascii="Constantia" w:eastAsia="Merriweather" w:hAnsi="Constantia" w:cs="Merriweather"/>
          <w:lang w:val="id-ID"/>
        </w:rPr>
        <w:t>kan</w:t>
      </w:r>
      <w:r w:rsidRPr="00BD6239">
        <w:rPr>
          <w:rFonts w:ascii="Constantia" w:eastAsia="Merriweather" w:hAnsi="Constantia" w:cs="Calibri"/>
          <w:lang w:val="id-ID"/>
        </w:rPr>
        <w:t>ī</w:t>
      </w:r>
      <w:r w:rsidRPr="00BD6239">
        <w:rPr>
          <w:rFonts w:ascii="Constantia" w:eastAsia="Merriweather" w:hAnsi="Constantia" w:cs="Merriweather"/>
          <w:lang w:val="id-ID"/>
        </w:rPr>
        <w:t>sah</w:t>
      </w:r>
      <w:proofErr w:type="spellEnd"/>
      <w:r w:rsidRPr="00BD6239">
        <w:rPr>
          <w:rFonts w:ascii="Constantia" w:eastAsia="Merriweather" w:hAnsi="Constantia" w:cs="Merriweather"/>
          <w:lang w:val="id-ID"/>
        </w:rPr>
        <w:t>) menggelar “karpet merah” untuknya dikarenakan kepandaiannya dan kesungguhannya dalam agama.</w:t>
      </w:r>
    </w:p>
    <w:p w14:paraId="5619B409" w14:textId="7388D709"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rtl/>
          <w:lang w:val="id-ID"/>
        </w:rPr>
      </w:pPr>
      <w:r w:rsidRPr="00BD6239">
        <w:rPr>
          <w:rFonts w:ascii="Constantia" w:eastAsia="Merriweather" w:hAnsi="Constantia" w:cs="Merriweather"/>
          <w:lang w:val="id-ID"/>
        </w:rPr>
        <w:t xml:space="preserve">Kelompok dari </w:t>
      </w:r>
      <w:proofErr w:type="spellStart"/>
      <w:r w:rsidRPr="00BD6239">
        <w:rPr>
          <w:rFonts w:ascii="Constantia" w:eastAsia="Merriweather" w:hAnsi="Constantia" w:cs="Merriweather"/>
          <w:lang w:val="id-ID"/>
        </w:rPr>
        <w:t>Najran</w:t>
      </w:r>
      <w:proofErr w:type="spellEnd"/>
      <w:r w:rsidRPr="00BD6239">
        <w:rPr>
          <w:rFonts w:ascii="Constantia" w:eastAsia="Merriweather" w:hAnsi="Constantia" w:cs="Merriweather"/>
          <w:lang w:val="id-ID"/>
        </w:rPr>
        <w:t xml:space="preserve"> ini sengaja datang ke Yathrib karena ingin tahu benar sosok yang terdapat dalam kitab mereka, Muhammad. Ketika mereka tinggal di Yathrib inilah praktik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kembali tercatat dalam sirah Nabi Muhammad. Tepatnya, saat para pendatang dari </w:t>
      </w:r>
      <w:proofErr w:type="spellStart"/>
      <w:r w:rsidRPr="00BD6239">
        <w:rPr>
          <w:rFonts w:ascii="Constantia" w:eastAsia="Merriweather" w:hAnsi="Constantia" w:cs="Merriweather"/>
          <w:lang w:val="id-ID"/>
        </w:rPr>
        <w:t>Najran</w:t>
      </w:r>
      <w:proofErr w:type="spellEnd"/>
      <w:r w:rsidRPr="00BD6239">
        <w:rPr>
          <w:rFonts w:ascii="Constantia" w:eastAsia="Merriweather" w:hAnsi="Constantia" w:cs="Merriweather"/>
          <w:lang w:val="id-ID"/>
        </w:rPr>
        <w:t xml:space="preserve"> ini datang ke Masjid untuk menunaikan salat. Tercatat waktu itu adalah salat asar. Mereka mengenakan baju bergaris yang sangat bagus. Dan mereka menunaikan salat mereka menghadap timur (</w:t>
      </w:r>
      <w:proofErr w:type="spellStart"/>
      <w:r w:rsidRPr="00BD6239">
        <w:rPr>
          <w:rFonts w:ascii="Constantia" w:eastAsia="Merriweather" w:hAnsi="Constantia" w:cs="Merriweather"/>
          <w:i/>
          <w:iCs/>
          <w:lang w:val="id-ID"/>
        </w:rPr>
        <w:t>mashriq</w:t>
      </w:r>
      <w:proofErr w:type="spellEnd"/>
      <w:r w:rsidRPr="00BD6239">
        <w:rPr>
          <w:rFonts w:ascii="Constantia" w:eastAsia="Merriweather" w:hAnsi="Constantia" w:cs="Merriweather"/>
          <w:lang w:val="id-ID"/>
        </w:rPr>
        <w:t>). Nabi Muhammad kemudian membiarkan mereka salat dalam keadaan menghadap ke timur dengan berkata, “</w:t>
      </w:r>
      <w:proofErr w:type="spellStart"/>
      <w:r w:rsidRPr="00BD6239">
        <w:rPr>
          <w:rFonts w:ascii="Constantia" w:eastAsia="Merriweather" w:hAnsi="Constantia" w:cs="Merriweather"/>
          <w:lang w:val="id-ID"/>
        </w:rPr>
        <w:t>Da’</w:t>
      </w:r>
      <w:r w:rsidRPr="00BD6239">
        <w:rPr>
          <w:rFonts w:ascii="Constantia" w:eastAsia="Merriweather" w:hAnsi="Constantia" w:cs="Calibri"/>
          <w:lang w:val="id-ID"/>
        </w:rPr>
        <w:t>ū</w:t>
      </w:r>
      <w:r w:rsidRPr="00BD6239">
        <w:rPr>
          <w:rFonts w:ascii="Constantia" w:eastAsia="Merriweather" w:hAnsi="Constantia" w:cs="Merriweather"/>
          <w:lang w:val="id-ID"/>
        </w:rPr>
        <w:t>hum</w:t>
      </w:r>
      <w:proofErr w:type="spellEnd"/>
      <w:r w:rsidRPr="00BD6239">
        <w:rPr>
          <w:rFonts w:ascii="Constantia" w:eastAsia="Merriweather" w:hAnsi="Constantia" w:cs="Merriweather"/>
          <w:lang w:val="id-ID"/>
        </w:rPr>
        <w:t>.” Biarkan mereka salat dalam keadaan demikian.</w:t>
      </w:r>
      <w:r w:rsidRPr="00BD6239">
        <w:rPr>
          <w:rFonts w:ascii="Constantia" w:eastAsia="Merriweather" w:hAnsi="Constantia" w:cs="Merriweather"/>
        </w:rPr>
        <w:fldChar w:fldCharType="begin" w:fldLock="1"/>
      </w:r>
      <w:r w:rsidR="00E6020B" w:rsidRPr="00BD6239">
        <w:rPr>
          <w:rFonts w:ascii="Constantia" w:eastAsia="Merriweather" w:hAnsi="Constantia" w:cs="Merriweather"/>
        </w:rPr>
        <w:instrText>ADDIN CSL_CITATION {"citationItems":[{"id":"ITEM-1","itemData":{"author":[{"dropping-particle":"","family":"Hisyam","given":"Abd al-Malik ibn","non-dropping-particle":"","parse-names":false,"suffix":""}],"id":"ITEM-1","issued":{"date-parts":[["2009"]]},"publisher":"Dar Ibn Hazm","publisher-place":"Bairut","title":"Al-Sirah al-Nabawiyyah li Ibn Hisham","type":"book"},"locator":"171-2","uris":["http://www.mendeley.com/documents/?uuid=5fbb5482-7773-44e8-b382-98d326cc0bbc"]}],"mendeley":{"formattedCitation":"(Hisyam, 2009, pp. 171–172)","plainTextFormattedCitation":"(Hisyam, 2009, pp. 171–172)","previouslyFormattedCitation":"(Hisyam, 2009, pp. 171–172)"},"properties":{"noteIndex":0},"schema":"https://github.com/citation-style-language/schema/raw/master/csl-citation.json"}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noProof/>
        </w:rPr>
        <w:t>(Hisyam, 2009, pp. 171–172)</w:t>
      </w:r>
      <w:r w:rsidRPr="00BD6239">
        <w:rPr>
          <w:rFonts w:ascii="Constantia" w:eastAsia="Merriweather" w:hAnsi="Constantia" w:cs="Merriweather"/>
        </w:rPr>
        <w:fldChar w:fldCharType="end"/>
      </w:r>
    </w:p>
    <w:p w14:paraId="331CAC17" w14:textId="4C42AFE7"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Nabi Muhammad juga menulis perjanjian dengan Nasrani dari </w:t>
      </w:r>
      <w:proofErr w:type="spellStart"/>
      <w:r w:rsidRPr="00BD6239">
        <w:rPr>
          <w:rFonts w:ascii="Constantia" w:eastAsia="Merriweather" w:hAnsi="Constantia" w:cs="Merriweather"/>
          <w:lang w:val="id-ID"/>
        </w:rPr>
        <w:t>Najran</w:t>
      </w:r>
      <w:proofErr w:type="spellEnd"/>
      <w:r w:rsidRPr="00BD6239">
        <w:rPr>
          <w:rFonts w:ascii="Constantia" w:eastAsia="Merriweather" w:hAnsi="Constantia" w:cs="Merriweather"/>
          <w:lang w:val="id-ID"/>
        </w:rPr>
        <w:t xml:space="preserve"> ini. Nabi </w:t>
      </w:r>
      <w:r w:rsidR="004B259E" w:rsidRPr="00BD6239">
        <w:rPr>
          <w:rFonts w:ascii="Constantia" w:eastAsia="Merriweather" w:hAnsi="Constantia" w:cs="Merriweather"/>
          <w:lang w:val="id-ID"/>
        </w:rPr>
        <w:t>Muhammad</w:t>
      </w:r>
      <w:r w:rsidRPr="00BD6239">
        <w:rPr>
          <w:rFonts w:ascii="Constantia" w:eastAsia="Merriweather" w:hAnsi="Constantia" w:cs="Merriweather"/>
          <w:lang w:val="id-ID"/>
        </w:rPr>
        <w:t xml:space="preserve"> memberikan jaminan keadilan, kesetaraan hingga keamanan. Riwayat dari ‘Amr b. Dinar (126/743) mengomentari perjanjian Nabi Muhammad dengan penduduk </w:t>
      </w:r>
      <w:proofErr w:type="spellStart"/>
      <w:r w:rsidRPr="00BD6239">
        <w:rPr>
          <w:rFonts w:ascii="Constantia" w:eastAsia="Merriweather" w:hAnsi="Constantia" w:cs="Merriweather"/>
          <w:lang w:val="id-ID"/>
        </w:rPr>
        <w:t>Najran</w:t>
      </w:r>
      <w:proofErr w:type="spellEnd"/>
      <w:r w:rsidRPr="00BD6239">
        <w:rPr>
          <w:rFonts w:ascii="Constantia" w:eastAsia="Merriweather" w:hAnsi="Constantia" w:cs="Merriweather"/>
          <w:lang w:val="id-ID"/>
        </w:rPr>
        <w:t xml:space="preserve"> dengan mengatakan, “Mereka memiliki hak perlindungan dari Allah, dan jaminan dari Muhammad selama mereka mau memberikan nasehat dan memperbaiki diri. Mereka wajib memberikan dua ribu baju dengan jenis yang sama.”</w:t>
      </w:r>
      <w:r w:rsidRPr="00BD6239">
        <w:rPr>
          <w:rFonts w:ascii="Constantia" w:eastAsia="Merriweather" w:hAnsi="Constantia" w:cs="Merriweather"/>
        </w:rPr>
        <w:fldChar w:fldCharType="begin" w:fldLock="1"/>
      </w:r>
      <w:r w:rsidR="00E6020B" w:rsidRPr="00BD6239">
        <w:rPr>
          <w:rFonts w:ascii="Constantia" w:eastAsia="Merriweather" w:hAnsi="Constantia" w:cs="Merriweather"/>
        </w:rPr>
        <w:instrText>ADDIN CSL_CITATION {"citationItems":[{"id":"ITEM-1","itemData":{"author":[{"dropping-particle":"","family":"Al-Makki","given":"Abu 'Abd Allah al-Fakihi","non-dropping-particle":"","parse-names":false,"suffix":""}],"edition":"3","editor":[{"dropping-particle":"","family":"Dahish","given":"Abd Malik","non-dropping-particle":"","parse-names":false,"suffix":""}],"id":"ITEM-1","issued":{"date-parts":[["1994"]]},"publisher":"Dar Khadr","publisher-place":"Bairut","title":"Akhb</w:instrText>
      </w:r>
      <w:r w:rsidR="00E6020B" w:rsidRPr="00BD6239">
        <w:rPr>
          <w:rFonts w:ascii="Constantia" w:eastAsia="Merriweather" w:hAnsi="Constantia" w:cs="Calibri"/>
        </w:rPr>
        <w:instrText>ā</w:instrText>
      </w:r>
      <w:r w:rsidR="00E6020B" w:rsidRPr="00BD6239">
        <w:rPr>
          <w:rFonts w:ascii="Constantia" w:eastAsia="Merriweather" w:hAnsi="Constantia" w:cs="Merriweather"/>
        </w:rPr>
        <w:instrText>r Makkah f</w:instrText>
      </w:r>
      <w:r w:rsidR="00E6020B" w:rsidRPr="00BD6239">
        <w:rPr>
          <w:rFonts w:ascii="Constantia" w:eastAsia="Merriweather" w:hAnsi="Constantia" w:cs="Calibri"/>
        </w:rPr>
        <w:instrText>ī</w:instrText>
      </w:r>
      <w:r w:rsidR="00E6020B" w:rsidRPr="00BD6239">
        <w:rPr>
          <w:rFonts w:ascii="Constantia" w:eastAsia="Merriweather" w:hAnsi="Constantia" w:cs="Merriweather"/>
        </w:rPr>
        <w:instrText xml:space="preserve"> Qad</w:instrText>
      </w:r>
      <w:r w:rsidR="00E6020B" w:rsidRPr="00BD6239">
        <w:rPr>
          <w:rFonts w:ascii="Constantia" w:eastAsia="Merriweather" w:hAnsi="Constantia" w:cs="Calibri"/>
        </w:rPr>
        <w:instrText>ī</w:instrText>
      </w:r>
      <w:r w:rsidR="00E6020B" w:rsidRPr="00BD6239">
        <w:rPr>
          <w:rFonts w:ascii="Constantia" w:eastAsia="Merriweather" w:hAnsi="Constantia" w:cs="Merriweather"/>
        </w:rPr>
        <w:instrText xml:space="preserve">m al-Dahr wa </w:instrText>
      </w:r>
      <w:r w:rsidR="00E6020B" w:rsidRPr="00BD6239">
        <w:rPr>
          <w:rFonts w:ascii="Calibri" w:eastAsia="Merriweather" w:hAnsi="Calibri" w:cs="Calibri"/>
        </w:rPr>
        <w:instrText>Ḥ</w:instrText>
      </w:r>
      <w:r w:rsidR="00E6020B" w:rsidRPr="00BD6239">
        <w:rPr>
          <w:rFonts w:ascii="Constantia" w:eastAsia="Merriweather" w:hAnsi="Constantia" w:cs="Merriweather"/>
        </w:rPr>
        <w:instrText>ad</w:instrText>
      </w:r>
      <w:r w:rsidR="00E6020B" w:rsidRPr="00BD6239">
        <w:rPr>
          <w:rFonts w:ascii="Constantia" w:eastAsia="Merriweather" w:hAnsi="Constantia" w:cs="Calibri"/>
        </w:rPr>
        <w:instrText>ī</w:instrText>
      </w:r>
      <w:r w:rsidR="00E6020B" w:rsidRPr="00BD6239">
        <w:rPr>
          <w:rFonts w:ascii="Constantia" w:eastAsia="Merriweather" w:hAnsi="Constantia" w:cs="Merriweather"/>
        </w:rPr>
        <w:instrText>thah Vol. 5","type":"book"},"locator":"107","uris":["http://www.mendeley.com/documents/?uuid=a998c3c3-cf22-4016-a460-bef4ee1ba4d1"]}],"mendeley":{"formattedCitation":"(Al-Makki, 1994, p. 107)","plainTextFormattedCitation":"(Al-Makki, 1994, p. 107)","previouslyFormattedCitation":"(Al-Makki, 1994, p. 107)"},"properties":{"noteIndex":0},"schema":"https://github.com/citation-style-language/schema/raw/master/csl-citation.json"}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bCs/>
          <w:noProof/>
        </w:rPr>
        <w:t>(Al-Makki, 1994, p. 107)</w:t>
      </w:r>
      <w:r w:rsidRPr="00BD6239">
        <w:rPr>
          <w:rFonts w:ascii="Constantia" w:eastAsia="Merriweather" w:hAnsi="Constantia" w:cs="Merriweather"/>
        </w:rPr>
        <w:fldChar w:fldCharType="end"/>
      </w:r>
    </w:p>
    <w:p w14:paraId="6E02BAA1" w14:textId="7F7E604C"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rtl/>
          <w:lang w:val="id-ID"/>
        </w:rPr>
      </w:pPr>
      <w:r w:rsidRPr="00BD6239">
        <w:rPr>
          <w:rFonts w:ascii="Constantia" w:eastAsia="Merriweather" w:hAnsi="Constantia" w:cs="Merriweather"/>
          <w:lang w:val="id-ID"/>
        </w:rPr>
        <w:t xml:space="preserve">Kisah perlindungan atas kesetaraan antara muhajirin dan ansar juga terjadi manakala seorang Yahudi datang kepada Rasulullah mengadukan keadaan dirinya telah dipukul oleh sahabat Nabi. Didatangkanlah sahabat Nabi yang diduga melakukan perbuatan tersebut. Kemudian Nabi memberikan pertanyaan, “Mengapa kamu lakukan hal itu?” pemuda itu menjawab, “Nabi Musa telah mengunggulkan dirimu.” Tidak terima dengan jawaban demikian, Nabi kemudian mengatakan, “Janganlah kamu melebih-lebihkan sebagian nabi atas sebagian yang lain, karena pada hari kiamat nanti manusia akan terkejut. Aku akan menjadi orang pertama yang mengangkat kepalanya dari debu, dan aku akan menemukan </w:t>
      </w:r>
      <w:r w:rsidRPr="00BD6239">
        <w:rPr>
          <w:rFonts w:ascii="Constantia" w:eastAsia="Merriweather" w:hAnsi="Constantia" w:cs="Merriweather"/>
          <w:lang w:val="id-ID"/>
        </w:rPr>
        <w:lastRenderedPageBreak/>
        <w:t>Musa di singgasananya. Aku tidak mengetahui apakah dia termasuk orang yang kaget atau tidak.”</w:t>
      </w:r>
      <w:r w:rsidR="00BA2B70" w:rsidRPr="00BD6239">
        <w:rPr>
          <w:rFonts w:ascii="Constantia" w:eastAsia="Merriweather" w:hAnsi="Constantia" w:cs="Merriweather"/>
          <w:lang w:val="id-ID"/>
        </w:rPr>
        <w:t xml:space="preserve">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{"citationItems":[{"id":"ITEM-1","itemData":{"author":[{"dropping-particle":"","family":"Al-Shaybani","given":"Ahmad bin Hanbal","non-dropping-particle":"","parse-names":false,"suffix":""}],"id":"ITEM-1","issued":{"date-parts":[["0"]]},"publisher":"Mu'assisah Qurtubah","publisher-place":"Cairo","title":"Musnad Ahmad b. Hanbal Vol. 3","type":"book"},"locator":"40","uris":["http://www.mendeley.com/documents/?uuid=d68f1925-13c5-4c1b-a085-da475715ad38"]}],"mendeley":{"formattedCitation":"(Al-Shaybani, n.d., p. 40)","plainTextFormattedCitation":"(Al-Shaybani, n.d., p. 40)","previouslyFormattedCitation":"(Al-Shaybani, n.d., p. 40)"},"properties":{"noteIndex":0},"schema":"https://github.com/citation-style-language/schema/raw/master/csl-citation.json"}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noProof/>
          <w:lang w:val="id-ID"/>
        </w:rPr>
        <w:t>(Al-Shaybani, n.d., p. 40)</w:t>
      </w:r>
      <w:r w:rsidR="00BA2B70" w:rsidRPr="00BD6239">
        <w:rPr>
          <w:rFonts w:ascii="Constantia" w:eastAsia="Merriweather" w:hAnsi="Constantia" w:cs="Merriweather"/>
          <w:lang w:val="id-ID"/>
        </w:rPr>
        <w:fldChar w:fldCharType="end"/>
      </w:r>
      <w:r w:rsidR="00BA2B70" w:rsidRPr="00BD6239">
        <w:rPr>
          <w:rFonts w:ascii="Constantia" w:eastAsia="Merriweather" w:hAnsi="Constantia" w:cs="Merriweather"/>
          <w:lang w:val="id-ID"/>
        </w:rPr>
        <w:t xml:space="preserve">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{"citationItems":[{"id":"ITEM-1","itemData":{"author":[{"dropping-particle":"","family":"Al-Bukhari","given":"Muhammad bin Ismail","non-dropping-particle":"","parse-names":false,"suffix":""}],"editor":[{"dropping-particle":"","family":"Al-Bagha","given":"Mustafa Dib","non-dropping-particle":"","parse-names":false,"suffix":""}],"id":"ITEM-1","issued":{"date-parts":[["1987"]]},"publisher":"Dar Ibn Kathir","publisher-place":"Bairut","title":"Al-Jami' al-Sahih al-Mukhtasar Vol. 2","type":"book"},"locator":"850","uris":["http://www.mendeley.com/documents/?uuid=86494540-5e8a-4a1c-b595-afe0aabe77db"]}],"mendeley":{"formattedCitation":"(Al-Bukhari, 1987a, p. 850)","plainTextFormattedCitation":"(Al-Bukhari, 1987a, p. 850)","previouslyFormattedCitation":"(Al-Bukhari, 1987a, p. 850)"},"properties":{"noteIndex":0},"schema":"https://github.com/citation-style-language/schema/raw/master/csl-citation.json"}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noProof/>
          <w:lang w:val="id-ID"/>
        </w:rPr>
        <w:t>(Al-Bukhari, 1987a, p. 850)</w:t>
      </w:r>
      <w:r w:rsidR="00BA2B70" w:rsidRPr="00BD6239">
        <w:rPr>
          <w:rFonts w:ascii="Constantia" w:eastAsia="Merriweather" w:hAnsi="Constantia" w:cs="Merriweather"/>
          <w:lang w:val="id-ID"/>
        </w:rPr>
        <w:fldChar w:fldCharType="end"/>
      </w:r>
    </w:p>
    <w:p w14:paraId="79BEAF3E" w14:textId="7501E6DE" w:rsidR="00E066B4" w:rsidRPr="00BD6239" w:rsidRDefault="00E066B4" w:rsidP="00BD6239">
      <w:pPr>
        <w:pBdr>
          <w:top w:val="nil"/>
          <w:left w:val="nil"/>
          <w:bottom w:val="nil"/>
          <w:right w:val="nil"/>
          <w:between w:val="nil"/>
        </w:pBdr>
        <w:spacing w:before="240" w:after="120" w:line="280" w:lineRule="auto"/>
        <w:jc w:val="both"/>
        <w:rPr>
          <w:rFonts w:ascii="Constantia" w:eastAsia="Merriweather" w:hAnsi="Constantia" w:cs="Merriweather"/>
          <w:lang w:val="id-ID"/>
        </w:rPr>
      </w:pPr>
      <w:r w:rsidRPr="00BD6239">
        <w:rPr>
          <w:rFonts w:ascii="Constantia" w:eastAsia="Merriweather" w:hAnsi="Constantia" w:cs="Merriweather"/>
          <w:lang w:val="id-ID"/>
        </w:rPr>
        <w:t>Selanjutnya, bagaimana apabila ada perselisihan keagamaan antara Kaum Beriman dengan Yahudi kala itu? Kali ini datang sebuah hadis yang menyebut tentang kebiasaan Yahudi menjauhi pasangan mereka ketika mereka haid. Menjauhi di sini berarti tidak menggaulinya, memisahkan diri dari pasangan mereka, dan tidak menggauli mereka di ranjang. Para sahabat Nabi kemudian bertanya kepada Nabi Muhammad akan hal itu, Muhammad menjawab, “</w:t>
      </w:r>
      <w:proofErr w:type="spellStart"/>
      <w:r w:rsidRPr="00BD6239">
        <w:rPr>
          <w:rFonts w:ascii="Constantia" w:eastAsia="Merriweather" w:hAnsi="Constantia" w:cs="Merriweather"/>
          <w:i/>
          <w:iCs/>
          <w:lang w:val="id-ID"/>
        </w:rPr>
        <w:t>I</w:t>
      </w:r>
      <w:r w:rsidRPr="00BD6239">
        <w:rPr>
          <w:rFonts w:ascii="Calibri" w:eastAsia="Merriweather" w:hAnsi="Calibri" w:cs="Calibri"/>
          <w:i/>
          <w:iCs/>
          <w:lang w:val="id-ID"/>
        </w:rPr>
        <w:t>ṣ</w:t>
      </w:r>
      <w:r w:rsidRPr="00BD6239">
        <w:rPr>
          <w:rFonts w:ascii="Constantia" w:eastAsia="Merriweather" w:hAnsi="Constantia" w:cs="Merriweather"/>
          <w:i/>
          <w:iCs/>
          <w:lang w:val="id-ID"/>
        </w:rPr>
        <w:t>na’</w:t>
      </w:r>
      <w:r w:rsidRPr="00BD6239">
        <w:rPr>
          <w:rFonts w:ascii="Constantia" w:eastAsia="Merriweather" w:hAnsi="Constantia" w:cs="Calibri"/>
          <w:i/>
          <w:iCs/>
          <w:lang w:val="id-ID"/>
        </w:rPr>
        <w:t>ū</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kull</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shay</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ill</w:t>
      </w:r>
      <w:r w:rsidRPr="00BD6239">
        <w:rPr>
          <w:rFonts w:ascii="Constantia" w:eastAsia="Merriweather" w:hAnsi="Constantia" w:cs="Calibri"/>
          <w:i/>
          <w:iCs/>
          <w:lang w:val="id-ID"/>
        </w:rPr>
        <w:t>ā</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al-nik</w:t>
      </w:r>
      <w:r w:rsidRPr="00BD6239">
        <w:rPr>
          <w:rFonts w:ascii="Constantia" w:eastAsia="Merriweather" w:hAnsi="Constantia" w:cs="Calibri"/>
          <w:i/>
          <w:iCs/>
          <w:lang w:val="id-ID"/>
        </w:rPr>
        <w:t>ā</w:t>
      </w:r>
      <w:r w:rsidRPr="00BD6239">
        <w:rPr>
          <w:rFonts w:ascii="Calibri" w:eastAsia="Merriweather" w:hAnsi="Calibri" w:cs="Calibri"/>
          <w:i/>
          <w:iCs/>
          <w:lang w:val="id-ID"/>
        </w:rPr>
        <w:t>ḥ</w:t>
      </w:r>
      <w:proofErr w:type="spellEnd"/>
      <w:r w:rsidRPr="00BD6239">
        <w:rPr>
          <w:rFonts w:ascii="Constantia" w:eastAsia="Merriweather" w:hAnsi="Constantia" w:cs="Merriweather"/>
          <w:lang w:val="id-ID"/>
        </w:rPr>
        <w:t>,” ‘berbuatlah sesukamu selain menjimak istrimu’. Nabi Muhammad tidak mengajak Yahudi sama sekali untuk menyesuaikan diri dengan apa yang dia katakan, namun membiarkan Yahudi tetap dengan kebiasaan tersebut tanpa menyalahkan dan membenarkannya.</w:t>
      </w:r>
      <w:r w:rsidRPr="00BD6239">
        <w:rPr>
          <w:rFonts w:ascii="Constantia" w:eastAsia="Merriweather" w:hAnsi="Constantia" w:cs="Merriweather"/>
        </w:rPr>
        <w:fldChar w:fldCharType="begin" w:fldLock="1"/>
      </w:r>
      <w:r w:rsidR="00E6020B" w:rsidRPr="00BD6239">
        <w:rPr>
          <w:rFonts w:ascii="Constantia" w:eastAsia="Merriweather" w:hAnsi="Constantia" w:cs="Merriweather"/>
        </w:rPr>
        <w:instrText>ADDIN CSL_CITATION {"citationItems":[{"id":"ITEM-1","itemData":{"author":[{"dropping-particle":"","family":"Al-Bayhaqi","given":"Ahmad bin al-Husayn","non-dropping-particle":"","parse-names":false,"suffix":""}],"edition":"1","id":"ITEM-1","issued":{"date-parts":[["0"]]},"publisher":"Majlis Dairah al-Ma'arif al-Nizamiyyah","publisher-place":"India","title":"Sunan al-Kubra wa Fi Dzaylih al-Jawhar al-Naqi Vol. 1","type":"book"},"locator":"313","uris":["http://www.mendeley.com/documents/?uuid=186a5aa4-166c-41d0-84e9-5dab5a140384"]}],"mendeley":{"formattedCitation":"(Al-Bayhaqi, n.d., p. 313)","plainTextFormattedCitation":"(Al-Bayhaqi, n.d., p. 313)","previouslyFormattedCitation":"(Al-Bayhaqi, n.d., p. 313)"},"properties":{"noteIndex":0},"schema":"https://github.com/citation-style-language/schema/raw/master/csl-citation.json"}</w:instrText>
      </w:r>
      <w:r w:rsidRPr="00BD6239">
        <w:rPr>
          <w:rFonts w:ascii="Constantia" w:eastAsia="Merriweather" w:hAnsi="Constantia" w:cs="Merriweather"/>
        </w:rPr>
        <w:fldChar w:fldCharType="separate"/>
      </w:r>
      <w:r w:rsidRPr="00BD6239">
        <w:rPr>
          <w:rFonts w:ascii="Constantia" w:eastAsia="Merriweather" w:hAnsi="Constantia" w:cs="Merriweather"/>
          <w:bCs/>
          <w:noProof/>
        </w:rPr>
        <w:t>(Al-Bayhaqi, n.d., p. 313)</w:t>
      </w:r>
      <w:r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w:t>
      </w:r>
    </w:p>
    <w:p w14:paraId="2355C800" w14:textId="358C2528" w:rsidR="00E066B4" w:rsidRPr="00BD6239" w:rsidRDefault="00E066B4" w:rsidP="00BD6239">
      <w:pPr>
        <w:pBdr>
          <w:top w:val="nil"/>
          <w:left w:val="nil"/>
          <w:bottom w:val="nil"/>
          <w:right w:val="nil"/>
          <w:between w:val="nil"/>
        </w:pBdr>
        <w:spacing w:before="240" w:after="12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Apabila dilihat jauh ke belakang, tradisi praktik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semacam ini juga dilakukan oleh </w:t>
      </w:r>
      <w:proofErr w:type="spellStart"/>
      <w:r w:rsidRPr="00BD6239">
        <w:rPr>
          <w:rFonts w:ascii="Constantia" w:eastAsia="Merriweather" w:hAnsi="Constantia" w:cs="Merriweather"/>
          <w:lang w:val="id-ID"/>
        </w:rPr>
        <w:t>Qu</w:t>
      </w:r>
      <w:r w:rsidRPr="00BD6239">
        <w:rPr>
          <w:rFonts w:ascii="Calibri" w:eastAsia="Merriweather" w:hAnsi="Calibri" w:cs="Calibri"/>
          <w:lang w:val="id-ID"/>
        </w:rPr>
        <w:t>ṣ</w:t>
      </w:r>
      <w:r w:rsidRPr="00BD6239">
        <w:rPr>
          <w:rFonts w:ascii="Constantia" w:eastAsia="Merriweather" w:hAnsi="Constantia" w:cs="Merriweather"/>
          <w:lang w:val="id-ID"/>
        </w:rPr>
        <w:t>ay</w:t>
      </w:r>
      <w:proofErr w:type="spellEnd"/>
      <w:r w:rsidRPr="00BD6239">
        <w:rPr>
          <w:rFonts w:ascii="Constantia" w:eastAsia="Merriweather" w:hAnsi="Constantia" w:cs="Merriweather"/>
          <w:lang w:val="id-ID"/>
        </w:rPr>
        <w:t xml:space="preserve"> b. </w:t>
      </w:r>
      <w:proofErr w:type="spellStart"/>
      <w:r w:rsidRPr="00BD6239">
        <w:rPr>
          <w:rFonts w:ascii="Constantia" w:eastAsia="Merriweather" w:hAnsi="Constantia" w:cs="Merriweather"/>
          <w:lang w:val="id-ID"/>
        </w:rPr>
        <w:t>Kil</w:t>
      </w:r>
      <w:r w:rsidRPr="00BD6239">
        <w:rPr>
          <w:rFonts w:ascii="Constantia" w:eastAsia="Merriweather" w:hAnsi="Constantia" w:cs="Calibri"/>
          <w:lang w:val="id-ID"/>
        </w:rPr>
        <w:t>ā</w:t>
      </w:r>
      <w:r w:rsidRPr="00BD6239">
        <w:rPr>
          <w:rFonts w:ascii="Constantia" w:eastAsia="Merriweather" w:hAnsi="Constantia" w:cs="Merriweather"/>
          <w:lang w:val="id-ID"/>
        </w:rPr>
        <w:t>b</w:t>
      </w:r>
      <w:proofErr w:type="spellEnd"/>
      <w:r w:rsidRPr="00BD6239">
        <w:rPr>
          <w:rFonts w:ascii="Constantia" w:eastAsia="Merriweather" w:hAnsi="Constantia" w:cs="Merriweather"/>
          <w:lang w:val="id-ID"/>
        </w:rPr>
        <w:t xml:space="preserve"> (480 M), leluhur Nabi Muhammad dan suku </w:t>
      </w:r>
      <w:proofErr w:type="spellStart"/>
      <w:r w:rsidRPr="00BD6239">
        <w:rPr>
          <w:rFonts w:ascii="Constantia" w:eastAsia="Merriweather" w:hAnsi="Constantia" w:cs="Merriweather"/>
          <w:lang w:val="id-ID"/>
        </w:rPr>
        <w:t>Quraish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Qu</w:t>
      </w:r>
      <w:r w:rsidRPr="00BD6239">
        <w:rPr>
          <w:rFonts w:ascii="Calibri" w:eastAsia="Merriweather" w:hAnsi="Calibri" w:cs="Calibri"/>
          <w:lang w:val="id-ID"/>
        </w:rPr>
        <w:t>ṣ</w:t>
      </w:r>
      <w:r w:rsidRPr="00BD6239">
        <w:rPr>
          <w:rFonts w:ascii="Constantia" w:eastAsia="Merriweather" w:hAnsi="Constantia" w:cs="Merriweather"/>
          <w:lang w:val="id-ID"/>
        </w:rPr>
        <w:t>ay</w:t>
      </w:r>
      <w:proofErr w:type="spellEnd"/>
      <w:r w:rsidRPr="00BD6239">
        <w:rPr>
          <w:rFonts w:ascii="Constantia" w:eastAsia="Merriweather" w:hAnsi="Constantia" w:cs="Merriweather"/>
          <w:lang w:val="id-ID"/>
        </w:rPr>
        <w:t xml:space="preserve"> merupakan tokoh sentral berkumpulnya suku </w:t>
      </w:r>
      <w:proofErr w:type="spellStart"/>
      <w:r w:rsidRPr="00BD6239">
        <w:rPr>
          <w:rFonts w:ascii="Constantia" w:eastAsia="Merriweather" w:hAnsi="Constantia" w:cs="Merriweather"/>
          <w:lang w:val="id-ID"/>
        </w:rPr>
        <w:t>Quraysh</w:t>
      </w:r>
      <w:proofErr w:type="spellEnd"/>
      <w:r w:rsidRPr="00BD6239">
        <w:rPr>
          <w:rFonts w:ascii="Constantia" w:eastAsia="Merriweather" w:hAnsi="Constantia" w:cs="Merriweather"/>
          <w:lang w:val="id-ID"/>
        </w:rPr>
        <w:t xml:space="preserve"> setelah sebelumnya tercerai berai dan hidup dengan </w:t>
      </w:r>
      <w:proofErr w:type="spellStart"/>
      <w:r w:rsidRPr="00BD6239">
        <w:rPr>
          <w:rFonts w:ascii="Constantia" w:eastAsia="Merriweather" w:hAnsi="Constantia" w:cs="Merriweather"/>
          <w:lang w:val="id-ID"/>
        </w:rPr>
        <w:t>nomaden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Qu</w:t>
      </w:r>
      <w:r w:rsidRPr="00BD6239">
        <w:rPr>
          <w:rFonts w:ascii="Calibri" w:eastAsia="Merriweather" w:hAnsi="Calibri" w:cs="Calibri"/>
          <w:lang w:val="id-ID"/>
        </w:rPr>
        <w:t>ṣ</w:t>
      </w:r>
      <w:r w:rsidRPr="00BD6239">
        <w:rPr>
          <w:rFonts w:ascii="Constantia" w:eastAsia="Merriweather" w:hAnsi="Constantia" w:cs="Merriweather"/>
          <w:lang w:val="id-ID"/>
        </w:rPr>
        <w:t>ay</w:t>
      </w:r>
      <w:proofErr w:type="spellEnd"/>
      <w:r w:rsidRPr="00BD6239">
        <w:rPr>
          <w:rFonts w:ascii="Constantia" w:eastAsia="Merriweather" w:hAnsi="Constantia" w:cs="Merriweather"/>
          <w:lang w:val="id-ID"/>
        </w:rPr>
        <w:t xml:space="preserve">, dengan bermodalkan </w:t>
      </w:r>
      <w:proofErr w:type="spellStart"/>
      <w:r w:rsidRPr="00BD6239">
        <w:rPr>
          <w:rFonts w:ascii="Constantia" w:eastAsia="Merriweather" w:hAnsi="Constantia" w:cs="Merriweather"/>
          <w:lang w:val="id-ID"/>
        </w:rPr>
        <w:t>kekusaan</w:t>
      </w:r>
      <w:proofErr w:type="spellEnd"/>
      <w:r w:rsidRPr="00BD6239">
        <w:rPr>
          <w:rFonts w:ascii="Constantia" w:eastAsia="Merriweather" w:hAnsi="Constantia" w:cs="Merriweather"/>
          <w:lang w:val="id-ID"/>
        </w:rPr>
        <w:t xml:space="preserve"> yang diwariskan oleh mertuanya mampu menundukkan kabilah dan suku yang menjadi pentolan di Makkah kala itu. Setelah </w:t>
      </w:r>
      <w:proofErr w:type="spellStart"/>
      <w:r w:rsidRPr="00BD6239">
        <w:rPr>
          <w:rFonts w:ascii="Constantia" w:eastAsia="Merriweather" w:hAnsi="Constantia" w:cs="Merriweather"/>
          <w:lang w:val="id-ID"/>
        </w:rPr>
        <w:t>Qu</w:t>
      </w:r>
      <w:r w:rsidRPr="00BD6239">
        <w:rPr>
          <w:rFonts w:ascii="Calibri" w:eastAsia="Merriweather" w:hAnsi="Calibri" w:cs="Calibri"/>
          <w:lang w:val="id-ID"/>
        </w:rPr>
        <w:t>ṣ</w:t>
      </w:r>
      <w:r w:rsidRPr="00BD6239">
        <w:rPr>
          <w:rFonts w:ascii="Constantia" w:eastAsia="Merriweather" w:hAnsi="Constantia" w:cs="Merriweather"/>
          <w:lang w:val="id-ID"/>
        </w:rPr>
        <w:t>ay</w:t>
      </w:r>
      <w:proofErr w:type="spellEnd"/>
      <w:r w:rsidRPr="00BD6239">
        <w:rPr>
          <w:rFonts w:ascii="Constantia" w:eastAsia="Merriweather" w:hAnsi="Constantia" w:cs="Merriweather"/>
          <w:lang w:val="id-ID"/>
        </w:rPr>
        <w:t xml:space="preserve"> mampu mengorganisir </w:t>
      </w:r>
      <w:proofErr w:type="spellStart"/>
      <w:r w:rsidRPr="00BD6239">
        <w:rPr>
          <w:rFonts w:ascii="Constantia" w:eastAsia="Merriweather" w:hAnsi="Constantia" w:cs="Merriweather"/>
          <w:lang w:val="id-ID"/>
        </w:rPr>
        <w:t>Quraysh</w:t>
      </w:r>
      <w:proofErr w:type="spellEnd"/>
      <w:r w:rsidRPr="00BD6239">
        <w:rPr>
          <w:rFonts w:ascii="Constantia" w:eastAsia="Merriweather" w:hAnsi="Constantia" w:cs="Merriweather"/>
          <w:lang w:val="id-ID"/>
        </w:rPr>
        <w:t xml:space="preserve"> dengan mengajak mereka untuk tinggal di Makkah </w:t>
      </w:r>
      <w:proofErr w:type="spellStart"/>
      <w:r w:rsidRPr="00BD6239">
        <w:rPr>
          <w:rFonts w:ascii="Constantia" w:eastAsia="Merriweather" w:hAnsi="Constantia" w:cs="Merriweather"/>
          <w:lang w:val="id-ID"/>
        </w:rPr>
        <w:t>Qu</w:t>
      </w:r>
      <w:r w:rsidRPr="00BD6239">
        <w:rPr>
          <w:rFonts w:ascii="Calibri" w:eastAsia="Merriweather" w:hAnsi="Calibri" w:cs="Calibri"/>
          <w:lang w:val="id-ID"/>
        </w:rPr>
        <w:t>ṣ</w:t>
      </w:r>
      <w:r w:rsidRPr="00BD6239">
        <w:rPr>
          <w:rFonts w:ascii="Constantia" w:eastAsia="Merriweather" w:hAnsi="Constantia" w:cs="Merriweather"/>
          <w:lang w:val="id-ID"/>
        </w:rPr>
        <w:t>ay</w:t>
      </w:r>
      <w:proofErr w:type="spellEnd"/>
      <w:r w:rsidRPr="00BD6239">
        <w:rPr>
          <w:rFonts w:ascii="Constantia" w:eastAsia="Merriweather" w:hAnsi="Constantia" w:cs="Merriweather"/>
          <w:lang w:val="id-ID"/>
        </w:rPr>
        <w:t xml:space="preserve">, dalam riwayat </w:t>
      </w:r>
      <w:proofErr w:type="spellStart"/>
      <w:r w:rsidRPr="00BD6239">
        <w:rPr>
          <w:rFonts w:ascii="Constantia" w:eastAsia="Merriweather" w:hAnsi="Constantia" w:cs="Merriweather"/>
          <w:lang w:val="id-ID"/>
        </w:rPr>
        <w:t>Ibn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Hish</w:t>
      </w:r>
      <w:r w:rsidRPr="00BD6239">
        <w:rPr>
          <w:rFonts w:ascii="Constantia" w:eastAsia="Merriweather" w:hAnsi="Constantia" w:cs="Calibri"/>
          <w:lang w:val="id-ID"/>
        </w:rPr>
        <w:t>ā</w:t>
      </w:r>
      <w:r w:rsidRPr="00BD6239">
        <w:rPr>
          <w:rFonts w:ascii="Constantia" w:eastAsia="Merriweather" w:hAnsi="Constantia" w:cs="Merriweather"/>
          <w:lang w:val="id-ID"/>
        </w:rPr>
        <w:t>m</w:t>
      </w:r>
      <w:proofErr w:type="spellEnd"/>
      <w:r w:rsidRPr="00BD6239">
        <w:rPr>
          <w:rFonts w:ascii="Constantia" w:eastAsia="Merriweather" w:hAnsi="Constantia" w:cs="Merriweather"/>
          <w:lang w:val="id-ID"/>
        </w:rPr>
        <w:t xml:space="preserve"> melindungi dan menjamin budaya dan tradisi lokal suku dan kabilah yang tinggal di Makkah.</w:t>
      </w:r>
      <w:r w:rsidR="00BA2B70" w:rsidRPr="00BD6239">
        <w:rPr>
          <w:rFonts w:ascii="Constantia" w:eastAsia="Merriweather" w:hAnsi="Constantia" w:cs="Merriweather"/>
          <w:lang w:val="id-ID"/>
        </w:rPr>
        <w:t xml:space="preserve">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{"citationItems":[{"id":"ITEM-1","itemData":{"author":[{"dropping-particle":"","family":"Hisyam","given":"Abd al-Malik ibn","non-dropping-particle":"","parse-names":false,"suffix":""}],"id":"ITEM-1","issued":{"date-parts":[["2009"]]},"publisher":"Dar Ibn Hazm","publisher-place":"Bairut","title":"Al-Sirah al-Nabawiyyah li Ibn Hisham","type":"book"},"locator":"59","uris":["http://www.mendeley.com/documents/?uuid=5fbb5482-7773-44e8-b382-98d326cc0bbc"]}],"mendeley":{"formattedCitation":"(Hisyam, 2009, p. 59)","plainTextFormattedCitation":"(Hisyam, 2009, p. 59)","previouslyFormattedCitation":"(Hisyam, 2009, p. 59)"},"properties":{"noteIndex":0},"schema":"https://github.com/citation-style-language/schema/raw/master/csl-citation.json"}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noProof/>
          <w:lang w:val="id-ID"/>
        </w:rPr>
        <w:t>(Hisyam, 2009, p. 59)</w:t>
      </w:r>
      <w:r w:rsidR="00BA2B70" w:rsidRPr="00BD6239">
        <w:rPr>
          <w:rFonts w:ascii="Constantia" w:eastAsia="Merriweather" w:hAnsi="Constantia" w:cs="Merriweather"/>
          <w:lang w:val="id-ID"/>
        </w:rPr>
        <w:fldChar w:fldCharType="end"/>
      </w:r>
      <w:r w:rsidR="00BA2B70" w:rsidRPr="00BD6239">
        <w:rPr>
          <w:rFonts w:ascii="Constantia" w:eastAsia="Merriweather" w:hAnsi="Constantia" w:cs="Merriweather"/>
          <w:lang w:val="id-ID"/>
        </w:rPr>
        <w:t xml:space="preserve">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{"citationItems":[{"id":"ITEM-1","itemData":{"author":[{"dropping-particle":"","family":"Natsir","given":"Ahmad","non-dropping-particle":"","parse-names":false,"suffix":""}],"container-title":"Sudut Pandang: Kontestasi Wacana Keagamaan dan Potret Keagamaan di Indonesia","editor":[{"dropping-particle":"","family":"Mustofa","given":"Saiful","non-dropping-particle":"","parse-names":false,"suffix":""}],"id":"ITEM-1","issued":{"date-parts":[["2023"]]},"page":"13-8","publisher":"Akademia Pustaka","publisher-place":"Tulungagung","title":"Qushay bin Kilab: Leluhur Nabi Muhammad yang Kontroversial namun Sangat Pluralis","type":"chapter"},"uris":["http://www.mendeley.com/documents/?uuid=3c558c54-7652-402a-a2eb-4a5b33ab24d6"]}],"mendeley":{"formattedCitation":"(Natsir, 2023)","plainTextFormattedCitation":"(Natsir, 2023)","previouslyFormattedCitation":"(Natsir, 2023)"},"properties":{"noteIndex":0},"schema":"https://github.com/citation-style-language/schema/raw/master/csl-citation.json"}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noProof/>
          <w:lang w:val="id-ID"/>
        </w:rPr>
        <w:t>(Natsir, 2023)</w:t>
      </w:r>
      <w:r w:rsidR="00BA2B70" w:rsidRPr="00BD6239">
        <w:rPr>
          <w:rFonts w:ascii="Constantia" w:eastAsia="Merriweather" w:hAnsi="Constantia" w:cs="Merriweather"/>
          <w:lang w:val="id-ID"/>
        </w:rPr>
        <w:fldChar w:fldCharType="end"/>
      </w:r>
    </w:p>
    <w:p w14:paraId="70DDBCC6" w14:textId="6408375B" w:rsidR="00147C1A" w:rsidRPr="00BD6239" w:rsidRDefault="00E6020B" w:rsidP="00E1458E">
      <w:pPr>
        <w:pBdr>
          <w:top w:val="nil"/>
          <w:left w:val="nil"/>
          <w:bottom w:val="nil"/>
          <w:right w:val="nil"/>
          <w:between w:val="nil"/>
        </w:pBdr>
        <w:spacing w:before="240" w:after="120"/>
        <w:rPr>
          <w:rFonts w:ascii="Constantia" w:eastAsia="Merriweather" w:hAnsi="Constantia" w:cs="Merriweather"/>
          <w:b/>
          <w:lang w:val="id-ID"/>
        </w:rPr>
      </w:pPr>
      <w:r w:rsidRPr="00BD6239">
        <w:rPr>
          <w:rFonts w:ascii="Calibri" w:eastAsia="Merriweather" w:hAnsi="Calibri" w:cs="Calibri"/>
          <w:b/>
          <w:lang w:val="id-ID"/>
        </w:rPr>
        <w:t>Ṣ</w:t>
      </w:r>
      <w:r w:rsidRPr="00BD6239">
        <w:rPr>
          <w:rFonts w:ascii="Constantia" w:eastAsia="Merriweather" w:hAnsi="Constantia" w:cs="Merriweather"/>
          <w:b/>
          <w:lang w:val="id-ID"/>
        </w:rPr>
        <w:t>a</w:t>
      </w:r>
      <w:r w:rsidRPr="00BD6239">
        <w:rPr>
          <w:rFonts w:ascii="Calibri" w:eastAsia="Merriweather" w:hAnsi="Calibri" w:cs="Calibri"/>
          <w:b/>
          <w:lang w:val="id-ID"/>
        </w:rPr>
        <w:t>ḥ</w:t>
      </w:r>
      <w:r w:rsidRPr="00BD6239">
        <w:rPr>
          <w:rFonts w:ascii="Constantia" w:eastAsia="Merriweather" w:hAnsi="Constantia" w:cs="Calibri"/>
          <w:b/>
          <w:lang w:val="id-ID"/>
        </w:rPr>
        <w:t>ī</w:t>
      </w:r>
      <w:r w:rsidRPr="00BD6239">
        <w:rPr>
          <w:rFonts w:ascii="Constantia" w:eastAsia="Merriweather" w:hAnsi="Constantia" w:cs="Merriweather"/>
          <w:b/>
          <w:lang w:val="id-ID"/>
        </w:rPr>
        <w:t xml:space="preserve">fah Yathrib </w:t>
      </w:r>
      <w:r w:rsidR="00E1458E" w:rsidRPr="00BD6239">
        <w:rPr>
          <w:rFonts w:ascii="Constantia" w:eastAsia="Merriweather" w:hAnsi="Constantia" w:cs="Merriweather"/>
          <w:b/>
          <w:lang w:val="id-ID"/>
        </w:rPr>
        <w:t xml:space="preserve">dalam </w:t>
      </w:r>
      <w:r w:rsidRPr="00BD6239">
        <w:rPr>
          <w:rFonts w:ascii="Constantia" w:eastAsia="Merriweather" w:hAnsi="Constantia" w:cs="Merriweather"/>
          <w:b/>
          <w:lang w:val="id-ID"/>
        </w:rPr>
        <w:t>Konteks Sejarah</w:t>
      </w:r>
    </w:p>
    <w:p w14:paraId="4A9EE1BC" w14:textId="4AC31DF8" w:rsidR="00E6020B" w:rsidRPr="00BD6239" w:rsidRDefault="00E6020B"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Ketika Muhammad hijrah dari Mekah ke Yathrib, tujuan utamanya ialah mencari tempat yang aman untuk para pengikutnya. Nabi Muhammad membutuhkan tempat untuk menjalankan misi keumatan, dan kemanusiaan. Yathrib adalah tempat yang tepat dikarenakan Nabi Muhammad mendapatkan penolakan di tempat lain yang dia kunjungi, </w:t>
      </w:r>
      <w:proofErr w:type="spellStart"/>
      <w:r w:rsidRPr="00BD6239">
        <w:rPr>
          <w:rFonts w:ascii="Calibri" w:eastAsia="Merriweather" w:hAnsi="Calibri" w:cs="Calibri"/>
          <w:lang w:val="id-ID"/>
        </w:rPr>
        <w:t>Ṭ</w:t>
      </w:r>
      <w:r w:rsidRPr="00BD6239">
        <w:rPr>
          <w:rFonts w:ascii="Constantia" w:eastAsia="Merriweather" w:hAnsi="Constantia" w:cs="Merriweather"/>
          <w:lang w:val="id-ID"/>
        </w:rPr>
        <w:t>āif</w:t>
      </w:r>
      <w:proofErr w:type="spellEnd"/>
      <w:r w:rsidRPr="00BD6239">
        <w:rPr>
          <w:rFonts w:ascii="Constantia" w:eastAsia="Merriweather" w:hAnsi="Constantia" w:cs="Merriweather"/>
          <w:lang w:val="id-ID"/>
        </w:rPr>
        <w:t xml:space="preserve"> (619 M).</w:t>
      </w:r>
      <w:r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{"citationItems":[{"id":"ITEM-1","itemData":{"author":[{"dropping-particle":"","family":"Shihab","given":"M Quraish","non-dropping-particle":"","parse-names":false,"suffix":""}],"editor":[{"dropping-particle":"","family":"Dj.","given":"Abd. Syakur","non-dropping-particle":"","parse-names":false,"suffix":""}],"id":"ITEM-1","issued":{"date-parts":[["2011"]]},"publisher":"Lentera Hati","publisher-place":"Jakarta","title":"Membaca Sirah Nabi Muhammad dalam Sorotan Al-Quran dan Hadis-hadis Shahih","type":"book"},"locator":"412","uris":["http://www.mendeley.com/documents/?uuid=b004817d-a046-48bc-b24c-32b19c71b0af"]}],"mendeley":{"formattedCitation":"(Shihab, 2011, p. 412)","plainTextFormattedCitation":"(Shihab, 2011, p. 412)","previouslyFormattedCitation":"(Shihab, 2011, p. 412)"},"properties":{"noteIndex":0},"schema":"https://github.com/citation-style-language/schema/raw/master/csl-citation.json"}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lang w:val="id-ID"/>
        </w:rPr>
        <w:t>(</w:t>
      </w:r>
      <w:proofErr w:type="spellStart"/>
      <w:r w:rsidRPr="00BD6239">
        <w:rPr>
          <w:rFonts w:ascii="Constantia" w:eastAsia="Merriweather" w:hAnsi="Constantia" w:cs="Merriweather"/>
          <w:lang w:val="id-ID"/>
        </w:rPr>
        <w:t>Shihab</w:t>
      </w:r>
      <w:proofErr w:type="spellEnd"/>
      <w:r w:rsidRPr="00BD6239">
        <w:rPr>
          <w:rFonts w:ascii="Constantia" w:eastAsia="Merriweather" w:hAnsi="Constantia" w:cs="Merriweather"/>
          <w:lang w:val="id-ID"/>
        </w:rPr>
        <w:t>, 2011, p. 412)</w:t>
      </w:r>
      <w:r w:rsidRPr="00BD6239">
        <w:rPr>
          <w:rFonts w:ascii="Constantia" w:eastAsia="Merriweather" w:hAnsi="Constantia" w:cs="Merriweather"/>
          <w:lang w:val="id-ID"/>
        </w:rPr>
        <w:fldChar w:fldCharType="end"/>
      </w:r>
    </w:p>
    <w:p w14:paraId="4C46D87D" w14:textId="797E01B2" w:rsidR="00E6020B" w:rsidRPr="00BD6239" w:rsidRDefault="00E6020B"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Setibanya Nabi di Yathrib, hal pertama yang dia lakukan adalah memetakan kekuatan dengan melakukan sensus penduduk Yathrib. Hasil dari sensus tersebut ditemukan bahwa dari 10.000 penduduk Madinah, penduduk Muslim hanya 1.500 jiwa, sementara orang Yahudi ada 4.000 jiwa dan 4.500 jiwa lainnya masih </w:t>
      </w:r>
      <w:r w:rsidRPr="00BD6239">
        <w:rPr>
          <w:rFonts w:ascii="Constantia" w:eastAsia="Merriweather" w:hAnsi="Constantia" w:cs="Merriweather"/>
          <w:lang w:val="id-ID"/>
        </w:rPr>
        <w:lastRenderedPageBreak/>
        <w:t>menganut paganisme (musyrikin). Berdasarkan sensus tersebut, maka penduduk Muslim di Madinah pada awalnya adalah kelompok minoritas.</w:t>
      </w:r>
      <w:r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{"citationItems":[{"id":"ITEM-1","itemData":{"author":[{"dropping-particle":"","family":"Yakin","given":"Ayang Utriza","non-dropping-particle":"","parse-names":false,"suffix":""}],"id":"ITEM-1","issued":{"date-parts":[["2016"]]},"publisher":"Kencana","publisher-place":"Jakarta","title":"Islam Moderat dan Isu-isu Kontemporer: Demokrasi, Pluralisme, Kebebasan Beragama, Non-Muslim, Poligami, dan Jihad","type":"book"},"locator":"11","uris":["http://www.mendeley.com/documents/?uuid=89900095-d6bf-4f0d-bd14-5ad8a0a1356a"]}],"mendeley":{"formattedCitation":"(Yakin, 2016, p. 11)","plainTextFormattedCitation":"(Yakin, 2016, p. 11)","previouslyFormattedCitation":"(Yakin, 2016, p. 11)"},"properties":{"noteIndex":0},"schema":"https://github.com/citation-style-language/schema/raw/master/csl-citation.json"}</w:instrText>
      </w:r>
      <w:r w:rsidRPr="00BD6239">
        <w:rPr>
          <w:rFonts w:ascii="Constantia" w:eastAsia="Merriweather" w:hAnsi="Constantia" w:cs="Merriweather"/>
          <w:lang w:val="id-ID"/>
        </w:rPr>
        <w:fldChar w:fldCharType="separate"/>
      </w:r>
      <w:r w:rsidRPr="00BD6239">
        <w:rPr>
          <w:rFonts w:ascii="Constantia" w:eastAsia="Merriweather" w:hAnsi="Constantia" w:cs="Merriweather"/>
          <w:bCs/>
          <w:noProof/>
        </w:rPr>
        <w:t>(Yakin, 2016, p. 11)</w:t>
      </w:r>
      <w:r w:rsidRPr="00BD6239">
        <w:rPr>
          <w:rFonts w:ascii="Constantia" w:eastAsia="Merriweather" w:hAnsi="Constantia" w:cs="Merriweather"/>
          <w:lang w:val="id-ID"/>
        </w:rPr>
        <w:fldChar w:fldCharType="end"/>
      </w:r>
    </w:p>
    <w:p w14:paraId="54EC2287" w14:textId="77777777" w:rsidR="00E6020B" w:rsidRPr="00BD6239" w:rsidRDefault="00E6020B"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Setelah melakukan sensus, Muhammad kemudian mempertemukan tiga entitas masyarakat Madinah, yakni: Muslim, Yahudi, dan Kaum Pagan. Kaum Muslim terdiri dari Kaum Muhajirin dan Kaum Ansar; Kaum Muhajirin terdiri dari Bani Hasyim dan Bani </w:t>
      </w:r>
      <w:proofErr w:type="spellStart"/>
      <w:r w:rsidRPr="00BD6239">
        <w:rPr>
          <w:rFonts w:ascii="Constantia" w:eastAsia="Merriweather" w:hAnsi="Constantia" w:cs="Merriweather"/>
          <w:lang w:val="id-ID"/>
        </w:rPr>
        <w:t>Muthallib</w:t>
      </w:r>
      <w:proofErr w:type="spellEnd"/>
      <w:r w:rsidRPr="00BD6239">
        <w:rPr>
          <w:rFonts w:ascii="Constantia" w:eastAsia="Merriweather" w:hAnsi="Constantia" w:cs="Merriweather"/>
          <w:lang w:val="id-ID"/>
        </w:rPr>
        <w:t xml:space="preserve">, sementara Kaum Anshar terdiri dari Bani Aus dan Bani </w:t>
      </w:r>
      <w:proofErr w:type="spellStart"/>
      <w:r w:rsidRPr="00BD6239">
        <w:rPr>
          <w:rFonts w:ascii="Constantia" w:eastAsia="Merriweather" w:hAnsi="Constantia" w:cs="Merriweather"/>
          <w:lang w:val="id-ID"/>
        </w:rPr>
        <w:t>Khazraj</w:t>
      </w:r>
      <w:proofErr w:type="spellEnd"/>
      <w:r w:rsidRPr="00BD6239">
        <w:rPr>
          <w:rFonts w:ascii="Constantia" w:eastAsia="Merriweather" w:hAnsi="Constantia" w:cs="Merriweather"/>
          <w:lang w:val="id-ID"/>
        </w:rPr>
        <w:t xml:space="preserve">. Kemudian Kaum Yahudi terdiri dari Bani </w:t>
      </w:r>
      <w:proofErr w:type="spellStart"/>
      <w:r w:rsidRPr="00BD6239">
        <w:rPr>
          <w:rFonts w:ascii="Constantia" w:eastAsia="Merriweather" w:hAnsi="Constantia" w:cs="Merriweather"/>
          <w:lang w:val="id-ID"/>
        </w:rPr>
        <w:t>Qaynuq</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xml:space="preserve">, Bani </w:t>
      </w:r>
      <w:proofErr w:type="spellStart"/>
      <w:r w:rsidRPr="00BD6239">
        <w:rPr>
          <w:rFonts w:ascii="Constantia" w:eastAsia="Merriweather" w:hAnsi="Constantia" w:cs="Merriweather"/>
          <w:lang w:val="id-ID"/>
        </w:rPr>
        <w:t>Na</w:t>
      </w:r>
      <w:r w:rsidRPr="00BD6239">
        <w:rPr>
          <w:rFonts w:ascii="Calibri" w:eastAsia="Merriweather" w:hAnsi="Calibri" w:cs="Calibri"/>
          <w:lang w:val="id-ID"/>
        </w:rPr>
        <w:t>ḍ</w:t>
      </w:r>
      <w:r w:rsidRPr="00BD6239">
        <w:rPr>
          <w:rFonts w:ascii="Constantia" w:eastAsia="Merriweather" w:hAnsi="Constantia" w:cs="Calibri"/>
          <w:lang w:val="id-ID"/>
        </w:rPr>
        <w:t>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xml:space="preserve">, dan Bani </w:t>
      </w:r>
      <w:proofErr w:type="spellStart"/>
      <w:r w:rsidRPr="00BD6239">
        <w:rPr>
          <w:rFonts w:ascii="Constantia" w:eastAsia="Merriweather" w:hAnsi="Constantia" w:cs="Merriweather"/>
          <w:lang w:val="id-ID"/>
        </w:rPr>
        <w:t>Quraizhah</w:t>
      </w:r>
      <w:proofErr w:type="spellEnd"/>
      <w:r w:rsidRPr="00BD6239">
        <w:rPr>
          <w:rFonts w:ascii="Constantia" w:eastAsia="Merriweather" w:hAnsi="Constantia" w:cs="Merriweather"/>
          <w:lang w:val="id-ID"/>
        </w:rPr>
        <w:t xml:space="preserve">. Berdasarkan kondisi ini maka masyarakat Madinah pada saat itu adalah komunitas yang </w:t>
      </w:r>
      <w:proofErr w:type="spellStart"/>
      <w:r w:rsidRPr="00BD6239">
        <w:rPr>
          <w:rFonts w:ascii="Constantia" w:eastAsia="Merriweather" w:hAnsi="Constantia" w:cs="Merriweather"/>
          <w:lang w:val="id-ID"/>
        </w:rPr>
        <w:t>pluralistik</w:t>
      </w:r>
      <w:proofErr w:type="spellEnd"/>
      <w:r w:rsidRPr="00BD6239">
        <w:rPr>
          <w:rFonts w:ascii="Constantia" w:eastAsia="Merriweather" w:hAnsi="Constantia" w:cs="Merriweather"/>
          <w:lang w:val="id-ID"/>
        </w:rPr>
        <w:t xml:space="preserve">, untuk itulah kemudian Muhammad mempertemukan semua komponen masyarakat Madinah. Pertemuan ini berlangsung di rumah Anas b. </w:t>
      </w:r>
      <w:proofErr w:type="spellStart"/>
      <w:r w:rsidRPr="00BD6239">
        <w:rPr>
          <w:rFonts w:ascii="Constantia" w:eastAsia="Merriweather" w:hAnsi="Constantia" w:cs="Merriweather"/>
          <w:lang w:val="id-ID"/>
        </w:rPr>
        <w:t>M</w:t>
      </w:r>
      <w:r w:rsidRPr="00BD6239">
        <w:rPr>
          <w:rFonts w:ascii="Constantia" w:eastAsia="Merriweather" w:hAnsi="Constantia" w:cs="Calibri"/>
          <w:lang w:val="id-ID"/>
        </w:rPr>
        <w:t>ā</w:t>
      </w:r>
      <w:r w:rsidRPr="00BD6239">
        <w:rPr>
          <w:rFonts w:ascii="Constantia" w:eastAsia="Merriweather" w:hAnsi="Constantia" w:cs="Merriweather"/>
          <w:lang w:val="id-ID"/>
        </w:rPr>
        <w:t>lik</w:t>
      </w:r>
      <w:proofErr w:type="spellEnd"/>
      <w:r w:rsidRPr="00BD6239">
        <w:rPr>
          <w:rFonts w:ascii="Constantia" w:eastAsia="Merriweather" w:hAnsi="Constantia" w:cs="Merriweather"/>
          <w:lang w:val="id-ID"/>
        </w:rPr>
        <w:t>.</w:t>
      </w:r>
    </w:p>
    <w:p w14:paraId="01F57D33" w14:textId="77777777" w:rsidR="00E6020B" w:rsidRPr="00BD6239" w:rsidRDefault="00E6020B"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Tindakan pertama yang dilakukan oleh Muhammad setelah bertemu dengan masyarakat Madinah adalah mempersaudarakan Kaum Muhajirin dan Kaum Anshar. Pertemuan antara dua kelompok Muslim itu diadakan di rumah Anas bin Malik. Setelah mempersaudarakan (</w:t>
      </w:r>
      <w:proofErr w:type="spellStart"/>
      <w:r w:rsidRPr="00BD6239">
        <w:rPr>
          <w:rFonts w:ascii="Constantia" w:eastAsia="Merriweather" w:hAnsi="Constantia" w:cs="Merriweather"/>
          <w:lang w:val="id-ID"/>
        </w:rPr>
        <w:t>mu’</w:t>
      </w:r>
      <w:r w:rsidRPr="00BD6239">
        <w:rPr>
          <w:rFonts w:ascii="Constantia" w:eastAsia="Merriweather" w:hAnsi="Constantia" w:cs="Calibri"/>
          <w:lang w:val="id-ID"/>
        </w:rPr>
        <w:t>ā</w:t>
      </w:r>
      <w:r w:rsidRPr="00BD6239">
        <w:rPr>
          <w:rFonts w:ascii="Constantia" w:eastAsia="Merriweather" w:hAnsi="Constantia" w:cs="Merriweather"/>
          <w:lang w:val="id-ID"/>
        </w:rPr>
        <w:t>kh</w:t>
      </w:r>
      <w:r w:rsidRPr="00BD6239">
        <w:rPr>
          <w:rFonts w:ascii="Constantia" w:eastAsia="Merriweather" w:hAnsi="Constantia" w:cs="Calibri"/>
          <w:lang w:val="id-ID"/>
        </w:rPr>
        <w:t>ā</w:t>
      </w:r>
      <w:r w:rsidRPr="00BD6239">
        <w:rPr>
          <w:rFonts w:ascii="Constantia" w:eastAsia="Merriweather" w:hAnsi="Constantia" w:cs="Merriweather"/>
          <w:lang w:val="id-ID"/>
        </w:rPr>
        <w:t>h</w:t>
      </w:r>
      <w:proofErr w:type="spellEnd"/>
      <w:r w:rsidRPr="00BD6239">
        <w:rPr>
          <w:rFonts w:ascii="Constantia" w:eastAsia="Merriweather" w:hAnsi="Constantia" w:cs="Merriweather"/>
          <w:lang w:val="id-ID"/>
        </w:rPr>
        <w:t xml:space="preserve">) kaum Muslimin, Muhammad kemudian menyatukan seluruh suku-suku Yahudi dengan perjanjian aliansi dan kebebasan beragama. Setelah berhasil mempersatukan seluruh kelompok yang ada di Yathrib, Muhammad kemudian disebut merinci perjanjian sosial-politik Yathrib, perjanjian inilah yang kemudian menjadi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fah Yathrib.</w:t>
      </w:r>
    </w:p>
    <w:p w14:paraId="41D0AD13" w14:textId="0E13DC11" w:rsidR="00E6020B" w:rsidRPr="00BD6239" w:rsidRDefault="00E6020B"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Dalam naskah</w:t>
      </w:r>
      <w:r w:rsidR="00BD6239" w:rsidRPr="00BD6239">
        <w:rPr>
          <w:rFonts w:ascii="Calibri" w:eastAsia="Merriweather" w:hAnsi="Calibri" w:cs="Calibri"/>
          <w:lang w:val="id-ID"/>
        </w:rPr>
        <w:t xml:space="preserve"> </w:t>
      </w:r>
      <w:r w:rsidR="00BD6239" w:rsidRPr="00BD6239">
        <w:rPr>
          <w:rFonts w:ascii="Calibri" w:eastAsia="Merriweather" w:hAnsi="Calibri" w:cs="Calibri"/>
          <w:lang w:val="id-ID"/>
        </w:rPr>
        <w:t>Ṣ</w:t>
      </w:r>
      <w:r w:rsidR="00BD6239" w:rsidRPr="00BD6239">
        <w:rPr>
          <w:rFonts w:ascii="Constantia" w:eastAsia="Merriweather" w:hAnsi="Constantia" w:cs="Merriweather"/>
          <w:lang w:val="id-ID"/>
        </w:rPr>
        <w:t>a</w:t>
      </w:r>
      <w:r w:rsidR="00BD6239" w:rsidRPr="00BD6239">
        <w:rPr>
          <w:rFonts w:ascii="Calibri" w:eastAsia="Merriweather" w:hAnsi="Calibri" w:cs="Calibri"/>
          <w:lang w:val="id-ID"/>
        </w:rPr>
        <w:t>ḥ</w:t>
      </w:r>
      <w:r w:rsidR="00BD6239" w:rsidRPr="00BD6239">
        <w:rPr>
          <w:rFonts w:ascii="Constantia" w:eastAsia="Merriweather" w:hAnsi="Constantia" w:cs="Calibri"/>
          <w:lang w:val="id-ID"/>
        </w:rPr>
        <w:t>ī</w:t>
      </w:r>
      <w:r w:rsidR="00BD6239" w:rsidRPr="00BD6239">
        <w:rPr>
          <w:rFonts w:ascii="Constantia" w:eastAsia="Merriweather" w:hAnsi="Constantia" w:cs="Merriweather"/>
          <w:lang w:val="id-ID"/>
        </w:rPr>
        <w:t>fah Yathrib</w:t>
      </w:r>
      <w:r w:rsidR="00BD6239" w:rsidRPr="00BD6239">
        <w:rPr>
          <w:rFonts w:ascii="Constantia" w:eastAsia="Merriweather" w:hAnsi="Constantia" w:cs="Merriweather"/>
          <w:lang w:val="id-ID"/>
        </w:rPr>
        <w:t xml:space="preserve"> </w:t>
      </w:r>
      <w:r w:rsidRPr="00BD6239">
        <w:rPr>
          <w:rFonts w:ascii="Constantia" w:eastAsia="Merriweather" w:hAnsi="Constantia" w:cs="Merriweather"/>
          <w:lang w:val="id-ID"/>
        </w:rPr>
        <w:t xml:space="preserve">terdapat beberapa Bani yang sengaja disebut dalam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untuk menguatkan bahwasanya mereka telah sepakat dan terikat dalam kesepakatan damai untuk tidak berperang. Segenap suku, kabilah, dan klan disatukan dalam satu klausa bernama Ummah </w:t>
      </w:r>
      <w:proofErr w:type="spellStart"/>
      <w:r w:rsidRPr="00BD6239">
        <w:rPr>
          <w:rFonts w:ascii="Constantia" w:eastAsia="Merriweather" w:hAnsi="Constantia" w:cs="Merriweather"/>
          <w:lang w:val="id-ID"/>
        </w:rPr>
        <w:t>W</w:t>
      </w:r>
      <w:r w:rsidRPr="00BD6239">
        <w:rPr>
          <w:rFonts w:ascii="Constantia" w:eastAsia="Merriweather" w:hAnsi="Constantia" w:cs="Calibri"/>
          <w:lang w:val="id-ID"/>
        </w:rPr>
        <w:t>ā</w:t>
      </w:r>
      <w:r w:rsidRPr="00BD6239">
        <w:rPr>
          <w:rFonts w:ascii="Calibri" w:eastAsia="Merriweather" w:hAnsi="Calibri" w:cs="Calibri"/>
          <w:lang w:val="id-ID"/>
        </w:rPr>
        <w:t>ḥ</w:t>
      </w:r>
      <w:r w:rsidRPr="00BD6239">
        <w:rPr>
          <w:rFonts w:ascii="Constantia" w:eastAsia="Merriweather" w:hAnsi="Constantia" w:cs="Merriweather"/>
          <w:lang w:val="id-ID"/>
        </w:rPr>
        <w:t>idah</w:t>
      </w:r>
      <w:proofErr w:type="spellEnd"/>
      <w:r w:rsidRPr="00BD6239">
        <w:rPr>
          <w:rFonts w:ascii="Constantia" w:eastAsia="Merriweather" w:hAnsi="Constantia" w:cs="Merriweather"/>
          <w:lang w:val="id-ID"/>
        </w:rPr>
        <w:t xml:space="preserve">. Pasal pembukaan dalam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merupakan sebuah deklarasi kemerdekaan, dan pernyataan tegas bahwa Ummah </w:t>
      </w:r>
      <w:proofErr w:type="spellStart"/>
      <w:r w:rsidRPr="00BD6239">
        <w:rPr>
          <w:rFonts w:ascii="Constantia" w:eastAsia="Merriweather" w:hAnsi="Constantia" w:cs="Merriweather"/>
          <w:lang w:val="id-ID"/>
        </w:rPr>
        <w:t>W</w:t>
      </w:r>
      <w:r w:rsidRPr="00BD6239">
        <w:rPr>
          <w:rFonts w:ascii="Constantia" w:eastAsia="Merriweather" w:hAnsi="Constantia" w:cs="Calibri"/>
          <w:lang w:val="id-ID"/>
        </w:rPr>
        <w:t>ā</w:t>
      </w:r>
      <w:r w:rsidRPr="00BD6239">
        <w:rPr>
          <w:rFonts w:ascii="Calibri" w:eastAsia="Merriweather" w:hAnsi="Calibri" w:cs="Calibri"/>
          <w:lang w:val="id-ID"/>
        </w:rPr>
        <w:t>ḥ</w:t>
      </w:r>
      <w:r w:rsidRPr="00BD6239">
        <w:rPr>
          <w:rFonts w:ascii="Constantia" w:eastAsia="Merriweather" w:hAnsi="Constantia" w:cs="Merriweather"/>
          <w:lang w:val="id-ID"/>
        </w:rPr>
        <w:t>idah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setera</w:t>
      </w:r>
      <w:proofErr w:type="spellEnd"/>
      <w:r w:rsidRPr="00BD6239">
        <w:rPr>
          <w:rFonts w:ascii="Constantia" w:eastAsia="Merriweather" w:hAnsi="Constantia" w:cs="Merriweather"/>
          <w:lang w:val="id-ID"/>
        </w:rPr>
        <w:t xml:space="preserve"> dengan umat (bangsa lain) dari seluruh dunia.</w:t>
      </w:r>
    </w:p>
    <w:p w14:paraId="10CEE3C0" w14:textId="77777777" w:rsidR="00E6020B" w:rsidRPr="00BD6239" w:rsidRDefault="00E6020B" w:rsidP="00E1458E">
      <w:pPr>
        <w:spacing w:before="240" w:line="240" w:lineRule="auto"/>
        <w:ind w:left="709" w:firstLine="11"/>
        <w:jc w:val="both"/>
        <w:rPr>
          <w:rFonts w:ascii="Constantia" w:hAnsi="Constantia" w:cstheme="majorBidi"/>
          <w:lang w:val="id-ID"/>
        </w:rPr>
      </w:pPr>
      <w:r w:rsidRPr="00BD6239">
        <w:rPr>
          <w:rFonts w:ascii="Constantia" w:hAnsi="Constantia" w:cstheme="majorBidi"/>
          <w:lang w:val="id-ID"/>
        </w:rPr>
        <w:t xml:space="preserve">Ini adalah kitab perjanjian dari Muhammad Sang Nabi antara Kaum Mukminin dan Kaum Muslimin  yaitu dari Penduduk </w:t>
      </w:r>
      <w:proofErr w:type="spellStart"/>
      <w:r w:rsidRPr="00BD6239">
        <w:rPr>
          <w:rFonts w:ascii="Constantia" w:hAnsi="Constantia" w:cstheme="majorBidi"/>
          <w:lang w:val="id-ID"/>
        </w:rPr>
        <w:t>Quraysh</w:t>
      </w:r>
      <w:proofErr w:type="spellEnd"/>
      <w:r w:rsidRPr="00BD6239">
        <w:rPr>
          <w:rFonts w:ascii="Constantia" w:hAnsi="Constantia" w:cstheme="majorBidi"/>
          <w:lang w:val="id-ID"/>
        </w:rPr>
        <w:t xml:space="preserve"> dan Yathrib dan orang-orang yang mengikuti mereka, kemudian bergabung bersama mereka, dan berjuang bersama mereka. Mereka adalah umat yang satu yang setara dengan umat (bangsa) yang lain di antara manusia.</w:t>
      </w:r>
      <w:r w:rsidRPr="00BD6239">
        <w:rPr>
          <w:rFonts w:ascii="Constantia" w:hAnsi="Constantia" w:cstheme="majorBidi"/>
          <w:lang w:val="id-ID"/>
        </w:rPr>
        <w:tab/>
        <w:t>.</w:t>
      </w:r>
    </w:p>
    <w:p w14:paraId="059FEAB9" w14:textId="65640EF6" w:rsidR="00147C1A" w:rsidRPr="00BD6239" w:rsidRDefault="00147C1A" w:rsidP="00E1458E">
      <w:pPr>
        <w:pBdr>
          <w:top w:val="nil"/>
          <w:left w:val="nil"/>
          <w:bottom w:val="nil"/>
          <w:right w:val="nil"/>
          <w:between w:val="nil"/>
        </w:pBdr>
        <w:spacing w:before="240" w:after="120" w:line="280" w:lineRule="auto"/>
        <w:ind w:firstLine="737"/>
        <w:jc w:val="both"/>
        <w:rPr>
          <w:rFonts w:ascii="Constantia" w:eastAsia="Merriweather" w:hAnsi="Constantia" w:cs="Merriweather"/>
          <w:lang w:val="id-ID"/>
        </w:rPr>
      </w:pPr>
    </w:p>
    <w:p w14:paraId="0F4AB0A0" w14:textId="5694DEC4" w:rsidR="00A709FD" w:rsidRPr="00BD6239" w:rsidRDefault="004B259E" w:rsidP="00E1458E">
      <w:pPr>
        <w:pBdr>
          <w:top w:val="nil"/>
          <w:left w:val="nil"/>
          <w:bottom w:val="nil"/>
          <w:right w:val="nil"/>
          <w:between w:val="nil"/>
        </w:pBdr>
        <w:spacing w:before="240" w:after="120"/>
        <w:rPr>
          <w:rFonts w:ascii="Constantia" w:eastAsia="Merriweather" w:hAnsi="Constantia" w:cs="Merriweather"/>
          <w:b/>
          <w:lang w:val="id-ID"/>
        </w:rPr>
      </w:pPr>
      <w:proofErr w:type="spellStart"/>
      <w:r w:rsidRPr="00BD6239">
        <w:rPr>
          <w:rFonts w:ascii="Constantia" w:eastAsia="Merriweather" w:hAnsi="Constantia" w:cs="Merriweather"/>
          <w:b/>
          <w:i/>
          <w:iCs/>
          <w:lang w:val="id-ID"/>
        </w:rPr>
        <w:lastRenderedPageBreak/>
        <w:t>Rib’ah</w:t>
      </w:r>
      <w:proofErr w:type="spellEnd"/>
      <w:r w:rsidR="0079645E" w:rsidRPr="00BD6239">
        <w:rPr>
          <w:rFonts w:ascii="Constantia" w:eastAsia="Merriweather" w:hAnsi="Constantia" w:cs="Merriweather"/>
          <w:b/>
          <w:lang w:val="id-ID"/>
        </w:rPr>
        <w:t xml:space="preserve"> dan Kontribusinya terhadap Moderasi </w:t>
      </w:r>
      <w:proofErr w:type="spellStart"/>
      <w:r w:rsidR="0079645E" w:rsidRPr="00BD6239">
        <w:rPr>
          <w:rFonts w:ascii="Constantia" w:eastAsia="Merriweather" w:hAnsi="Constantia" w:cs="Merriweather"/>
          <w:b/>
          <w:lang w:val="id-ID"/>
        </w:rPr>
        <w:t>Bergama</w:t>
      </w:r>
      <w:proofErr w:type="spellEnd"/>
      <w:r w:rsidR="0079645E" w:rsidRPr="00BD6239">
        <w:rPr>
          <w:rFonts w:ascii="Constantia" w:eastAsia="Merriweather" w:hAnsi="Constantia" w:cs="Merriweather"/>
          <w:b/>
          <w:lang w:val="id-ID"/>
        </w:rPr>
        <w:t xml:space="preserve"> di Era Kontemporer</w:t>
      </w:r>
    </w:p>
    <w:p w14:paraId="2F4E49EA"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Pengusiran Nabi Muhammad dari tanah kelahirannya, Makkah boleh jadi karena kaum Quraisy sudah tidak tahan lagi dengan apa yang dilakukan oleh Nabi Muhammad dan para pengikutnya. Dakwah yang dilakukan olehnya benar-benar telah mengganggu kehidupan Quraisy dari berbagai segi, baik politik, ekonomi, maupun sosial yang sudah lama berjalan di masa mereka. Ajaran monoteisme yang </w:t>
      </w:r>
      <w:proofErr w:type="spellStart"/>
      <w:r w:rsidRPr="00BD6239">
        <w:rPr>
          <w:rFonts w:ascii="Constantia" w:eastAsia="Merriweather" w:hAnsi="Constantia" w:cs="Merriweather"/>
          <w:lang w:val="id-ID"/>
        </w:rPr>
        <w:t>digaungkan</w:t>
      </w:r>
      <w:proofErr w:type="spellEnd"/>
      <w:r w:rsidRPr="00BD6239">
        <w:rPr>
          <w:rFonts w:ascii="Constantia" w:eastAsia="Merriweather" w:hAnsi="Constantia" w:cs="Merriweather"/>
          <w:lang w:val="id-ID"/>
        </w:rPr>
        <w:t xml:space="preserve"> oleh Nabi berdampak kepada politeisme yang tidak hanya mempengaruhi agama masyarakat Makkah </w:t>
      </w:r>
      <w:proofErr w:type="spellStart"/>
      <w:r w:rsidRPr="00BD6239">
        <w:rPr>
          <w:rFonts w:ascii="Constantia" w:eastAsia="Merriweather" w:hAnsi="Constantia" w:cs="Merriweather"/>
          <w:lang w:val="id-ID"/>
        </w:rPr>
        <w:t>pra</w:t>
      </w:r>
      <w:proofErr w:type="spellEnd"/>
      <w:r w:rsidRPr="00BD6239">
        <w:rPr>
          <w:rFonts w:ascii="Constantia" w:eastAsia="Merriweather" w:hAnsi="Constantia" w:cs="Merriweather"/>
          <w:lang w:val="id-ID"/>
        </w:rPr>
        <w:t xml:space="preserve">-Islam namun juga strata sosial masyarakat Quraisy. Berhala-berhala yang terdapat di sekitar Kakbah tidak hanya menjadi bahan </w:t>
      </w:r>
      <w:proofErr w:type="spellStart"/>
      <w:r w:rsidRPr="00BD6239">
        <w:rPr>
          <w:rFonts w:ascii="Constantia" w:eastAsia="Merriweather" w:hAnsi="Constantia" w:cs="Merriweather"/>
          <w:lang w:val="id-ID"/>
        </w:rPr>
        <w:t>sesembahan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shar</w:t>
      </w:r>
      <w:r w:rsidRPr="00BD6239">
        <w:rPr>
          <w:rFonts w:ascii="Constantia" w:eastAsia="Merriweather" w:hAnsi="Constantia" w:cs="Calibri"/>
          <w:lang w:val="id-ID"/>
        </w:rPr>
        <w:t>ī</w:t>
      </w:r>
      <w:r w:rsidRPr="00BD6239">
        <w:rPr>
          <w:rFonts w:ascii="Constantia" w:eastAsia="Merriweather" w:hAnsi="Constantia" w:cs="Merriweather"/>
          <w:lang w:val="id-ID"/>
        </w:rPr>
        <w:t>k</w:t>
      </w:r>
      <w:proofErr w:type="spellEnd"/>
      <w:r w:rsidRPr="00BD6239">
        <w:rPr>
          <w:rFonts w:ascii="Constantia" w:eastAsia="Merriweather" w:hAnsi="Constantia" w:cs="Merriweather"/>
          <w:lang w:val="id-ID"/>
        </w:rPr>
        <w:t>) selain Allah, melainkan juga menjadi lambang strata sosial setiap suku yang hidup di Makkah.</w:t>
      </w:r>
    </w:p>
    <w:p w14:paraId="69765A31"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Kekesalan itu memuncak dengan keputusan embargo besar-besaran kepada Nabi Muhammad dan para pengikutnya, dari Bani Hasyim dan Bani Abdul </w:t>
      </w:r>
      <w:proofErr w:type="spellStart"/>
      <w:r w:rsidRPr="00BD6239">
        <w:rPr>
          <w:rFonts w:ascii="Constantia" w:eastAsia="Merriweather" w:hAnsi="Constantia" w:cs="Merriweather"/>
          <w:lang w:val="id-ID"/>
        </w:rPr>
        <w:t>Mutalib</w:t>
      </w:r>
      <w:proofErr w:type="spellEnd"/>
      <w:r w:rsidRPr="00BD6239">
        <w:rPr>
          <w:rFonts w:ascii="Constantia" w:eastAsia="Merriweather" w:hAnsi="Constantia" w:cs="Merriweather"/>
          <w:lang w:val="id-ID"/>
        </w:rPr>
        <w:t xml:space="preserve">. Peristiwa itu terjadi di tahun ketujuh kenabian hingga kesepuluh Muhammad diangkat sebagai Nabi. Tepatnya pada tahun 618-621 Masehi. Aksi ini dilakukan secara penuh dalam hal ekonomi dan sosial, sehingga umat Islam saat itu menjadi sasaran pengepungan. Berikut adalah beberapa bentuk pemboikotan yang dilakukan oleh kaum Quraisy terhadap Bani Hasyim dan Bani </w:t>
      </w:r>
      <w:proofErr w:type="spellStart"/>
      <w:r w:rsidRPr="00BD6239">
        <w:rPr>
          <w:rFonts w:ascii="Constantia" w:eastAsia="Merriweather" w:hAnsi="Constantia" w:cs="Merriweather"/>
          <w:lang w:val="id-ID"/>
        </w:rPr>
        <w:t>Muthalib</w:t>
      </w:r>
      <w:proofErr w:type="spellEnd"/>
      <w:r w:rsidRPr="00BD6239">
        <w:rPr>
          <w:rFonts w:ascii="Constantia" w:eastAsia="Merriweather" w:hAnsi="Constantia" w:cs="Merriweather"/>
          <w:lang w:val="id-ID"/>
        </w:rPr>
        <w:t>:(1) Mereka dilarang menikah dengan suku Quraisy. (2) Dilakukan larangan melakukan transaksi dengan mereka. (3) Dilakukan larangan memberikan makanan dan minuman kepada mereka.(4) Dilakukan larangan melakukan perdagangan dengan mereka. (5) Dilakukan larangan melakukan pernikahan dengan mereka.</w:t>
      </w:r>
    </w:p>
    <w:p w14:paraId="7C6EEEE0" w14:textId="4B7F44F3"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Pemboikotan (</w:t>
      </w:r>
      <w:proofErr w:type="spellStart"/>
      <w:r w:rsidRPr="00BD6239">
        <w:rPr>
          <w:rFonts w:ascii="Constantia" w:eastAsia="Merriweather" w:hAnsi="Constantia" w:cs="Merriweather"/>
          <w:i/>
          <w:iCs/>
          <w:lang w:val="id-ID"/>
        </w:rPr>
        <w:t>muq</w:t>
      </w:r>
      <w:r w:rsidRPr="00BD6239">
        <w:rPr>
          <w:rFonts w:ascii="Constantia" w:eastAsia="Merriweather" w:hAnsi="Constantia" w:cs="Calibri"/>
          <w:i/>
          <w:iCs/>
          <w:lang w:val="id-ID"/>
        </w:rPr>
        <w:t>ā</w:t>
      </w:r>
      <w:r w:rsidRPr="00BD6239">
        <w:rPr>
          <w:rFonts w:ascii="Calibri" w:eastAsia="Merriweather" w:hAnsi="Calibri" w:cs="Calibri"/>
          <w:i/>
          <w:iCs/>
          <w:lang w:val="id-ID"/>
        </w:rPr>
        <w:t>ṭ</w:t>
      </w:r>
      <w:r w:rsidRPr="00BD6239">
        <w:rPr>
          <w:rFonts w:ascii="Constantia" w:eastAsia="Merriweather" w:hAnsi="Constantia" w:cs="Merriweather"/>
          <w:i/>
          <w:iCs/>
          <w:lang w:val="id-ID"/>
        </w:rPr>
        <w:t>a’ah</w:t>
      </w:r>
      <w:proofErr w:type="spellEnd"/>
      <w:r w:rsidRPr="00BD6239">
        <w:rPr>
          <w:rFonts w:ascii="Constantia" w:eastAsia="Merriweather" w:hAnsi="Constantia" w:cs="Merriweather"/>
          <w:i/>
          <w:iCs/>
          <w:lang w:val="id-ID"/>
        </w:rPr>
        <w:t>/</w:t>
      </w:r>
      <w:proofErr w:type="spellStart"/>
      <w:r w:rsidRPr="00BD6239">
        <w:rPr>
          <w:rFonts w:ascii="Calibri" w:eastAsia="Merriweather" w:hAnsi="Calibri" w:cs="Calibri"/>
          <w:i/>
          <w:iCs/>
          <w:lang w:val="id-ID"/>
        </w:rPr>
        <w:t>ḥ</w:t>
      </w:r>
      <w:r w:rsidRPr="00BD6239">
        <w:rPr>
          <w:rFonts w:ascii="Constantia" w:eastAsia="Merriweather" w:hAnsi="Constantia" w:cs="Merriweather"/>
          <w:i/>
          <w:iCs/>
          <w:lang w:val="id-ID"/>
        </w:rPr>
        <w:t>i</w:t>
      </w:r>
      <w:r w:rsidRPr="00BD6239">
        <w:rPr>
          <w:rFonts w:ascii="Calibri" w:eastAsia="Merriweather" w:hAnsi="Calibri" w:cs="Calibri"/>
          <w:i/>
          <w:iCs/>
          <w:lang w:val="id-ID"/>
        </w:rPr>
        <w:t>ṣ</w:t>
      </w:r>
      <w:r w:rsidRPr="00BD6239">
        <w:rPr>
          <w:rFonts w:ascii="Constantia" w:eastAsia="Merriweather" w:hAnsi="Constantia" w:cs="Calibri"/>
          <w:i/>
          <w:iCs/>
          <w:lang w:val="id-ID"/>
        </w:rPr>
        <w:t>ā</w:t>
      </w:r>
      <w:r w:rsidRPr="00BD6239">
        <w:rPr>
          <w:rFonts w:ascii="Constantia" w:eastAsia="Merriweather" w:hAnsi="Constantia" w:cs="Merriweather"/>
          <w:i/>
          <w:iCs/>
          <w:lang w:val="id-ID"/>
        </w:rPr>
        <w:t>r</w:t>
      </w:r>
      <w:proofErr w:type="spellEnd"/>
      <w:r w:rsidRPr="00BD6239">
        <w:rPr>
          <w:rFonts w:ascii="Constantia" w:eastAsia="Merriweather" w:hAnsi="Constantia" w:cs="Merriweather"/>
          <w:lang w:val="id-ID"/>
        </w:rPr>
        <w:t xml:space="preserve">) ini berlangsung selama tiga tahun dan berakhir setelah beberapa orang dari kalangan Bani </w:t>
      </w:r>
      <w:proofErr w:type="spellStart"/>
      <w:r w:rsidRPr="00BD6239">
        <w:rPr>
          <w:rFonts w:ascii="Constantia" w:eastAsia="Merriweather" w:hAnsi="Constantia" w:cs="Merriweather"/>
          <w:lang w:val="id-ID"/>
        </w:rPr>
        <w:t>Qu</w:t>
      </w:r>
      <w:r w:rsidRPr="00BD6239">
        <w:rPr>
          <w:rFonts w:ascii="Calibri" w:eastAsia="Merriweather" w:hAnsi="Calibri" w:cs="Calibri"/>
          <w:lang w:val="id-ID"/>
        </w:rPr>
        <w:t>ṣ</w:t>
      </w:r>
      <w:r w:rsidRPr="00BD6239">
        <w:rPr>
          <w:rFonts w:ascii="Constantia" w:eastAsia="Merriweather" w:hAnsi="Constantia" w:cs="Merriweather"/>
          <w:lang w:val="id-ID"/>
        </w:rPr>
        <w:t>ay</w:t>
      </w:r>
      <w:proofErr w:type="spellEnd"/>
      <w:r w:rsidRPr="00BD6239">
        <w:rPr>
          <w:rFonts w:ascii="Constantia" w:eastAsia="Merriweather" w:hAnsi="Constantia" w:cs="Merriweather"/>
          <w:lang w:val="id-ID"/>
        </w:rPr>
        <w:t xml:space="preserve"> membatalkannya. Selama pemboikotan, persediaan makanan untuk Nabi Muhammad dan pendukungnya hanya dikirim oleh beberapa non-Muslim di Makkah yang merasa kasihan pada mereka. Namun, itu sangat tidak memadai sehingga umat Islam saat itu sering kali memakan daun karena kelaparan. Setelah keadaan semakin memburuk dan kesehatan umat Islam sangat memburuk, Nabi Muhammad berdoa untuk dapat melawan para penyerang. Setelah itu, Makkah mengalami musim kekeringan yang parah.</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{"citationItems":[{"id":"ITEM-1","itemData":{"author":[{"dropping-particle":"","family":"‘Abd al-‘Az</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z Ibr</w:instrText>
      </w:r>
      <w:r w:rsidR="00BA2B70" w:rsidRPr="00BD6239">
        <w:rPr>
          <w:rFonts w:ascii="Constantia" w:eastAsia="Merriweather" w:hAnsi="Constantia" w:cs="Calibri"/>
        </w:rPr>
        <w:instrText>ā</w:instrText>
      </w:r>
      <w:r w:rsidR="00BA2B70" w:rsidRPr="00BD6239">
        <w:rPr>
          <w:rFonts w:ascii="Constantia" w:eastAsia="Merriweather" w:hAnsi="Constantia" w:cs="Merriweather"/>
        </w:rPr>
        <w:instrText>h</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m al-'Umr</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","given":"","non-dropping-particle":"","parse-names":false,"suffix":""}],"id":"ITEM-1","issued":{"date-parts":[["2011"]]},"publisher":"Maktabah al-Malik Fahd","publisher-place":"Riyâd","title":"Ras</w:instrText>
      </w:r>
      <w:r w:rsidR="00BA2B70" w:rsidRPr="00BD6239">
        <w:rPr>
          <w:rFonts w:ascii="Constantia" w:eastAsia="Merriweather" w:hAnsi="Constantia" w:cs="Calibri"/>
        </w:rPr>
        <w:instrText>ū</w:instrText>
      </w:r>
      <w:r w:rsidR="00BA2B70" w:rsidRPr="00BD6239">
        <w:rPr>
          <w:rFonts w:ascii="Constantia" w:eastAsia="Merriweather" w:hAnsi="Constantia" w:cs="Merriweather"/>
        </w:rPr>
        <w:instrText>l Allah wa Kh</w:instrText>
      </w:r>
      <w:r w:rsidR="00BA2B70" w:rsidRPr="00BD6239">
        <w:rPr>
          <w:rFonts w:ascii="Constantia" w:eastAsia="Merriweather" w:hAnsi="Constantia" w:cs="Calibri"/>
        </w:rPr>
        <w:instrText>ā</w:instrText>
      </w:r>
      <w:r w:rsidR="00BA2B70" w:rsidRPr="00BD6239">
        <w:rPr>
          <w:rFonts w:ascii="Constantia" w:eastAsia="Merriweather" w:hAnsi="Constantia" w:cs="Merriweather"/>
        </w:rPr>
        <w:instrText>tam al-Nabiyy</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n D</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n wa Dawlah Vol.2","type":"book"},"locator":"366-7","uris":["http://www.mendeley.com/documents/?uuid=974c57e6-98b9-4427-a35c-2cd2a19b01d0"]}],"mendeley":{"formattedCitation":"(‘Abd al-‘Az</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z Ibr</w:instrText>
      </w:r>
      <w:r w:rsidR="00BA2B70" w:rsidRPr="00BD6239">
        <w:rPr>
          <w:rFonts w:ascii="Constantia" w:eastAsia="Merriweather" w:hAnsi="Constantia" w:cs="Calibri"/>
        </w:rPr>
        <w:instrText>ā</w:instrText>
      </w:r>
      <w:r w:rsidR="00BA2B70" w:rsidRPr="00BD6239">
        <w:rPr>
          <w:rFonts w:ascii="Constantia" w:eastAsia="Merriweather" w:hAnsi="Constantia" w:cs="Merriweather"/>
        </w:rPr>
        <w:instrText>h</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m al-’Umr</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 2011, pp. 366–367)","plainTextFormattedCitation":"(‘Abd al-‘Az</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z Ibr</w:instrText>
      </w:r>
      <w:r w:rsidR="00BA2B70" w:rsidRPr="00BD6239">
        <w:rPr>
          <w:rFonts w:ascii="Constantia" w:eastAsia="Merriweather" w:hAnsi="Constantia" w:cs="Calibri"/>
        </w:rPr>
        <w:instrText>ā</w:instrText>
      </w:r>
      <w:r w:rsidR="00BA2B70" w:rsidRPr="00BD6239">
        <w:rPr>
          <w:rFonts w:ascii="Constantia" w:eastAsia="Merriweather" w:hAnsi="Constantia" w:cs="Merriweather"/>
        </w:rPr>
        <w:instrText>h</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m al-’Umr</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 2011, pp. 366–367)","previouslyFormattedCitation":"‘Abd al-‘Az</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z Ibr</w:instrText>
      </w:r>
      <w:r w:rsidR="00BA2B70" w:rsidRPr="00BD6239">
        <w:rPr>
          <w:rFonts w:ascii="Constantia" w:eastAsia="Merriweather" w:hAnsi="Constantia" w:cs="Calibri"/>
        </w:rPr>
        <w:instrText>ā</w:instrText>
      </w:r>
      <w:r w:rsidR="00BA2B70" w:rsidRPr="00BD6239">
        <w:rPr>
          <w:rFonts w:ascii="Constantia" w:eastAsia="Merriweather" w:hAnsi="Constantia" w:cs="Merriweather"/>
        </w:rPr>
        <w:instrText>h</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m al-’Umr</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 &lt;i&gt;Ras</w:instrText>
      </w:r>
      <w:r w:rsidR="00BA2B70" w:rsidRPr="00BD6239">
        <w:rPr>
          <w:rFonts w:ascii="Constantia" w:eastAsia="Merriweather" w:hAnsi="Constantia" w:cs="Calibri"/>
        </w:rPr>
        <w:instrText>ū</w:instrText>
      </w:r>
      <w:r w:rsidR="00BA2B70" w:rsidRPr="00BD6239">
        <w:rPr>
          <w:rFonts w:ascii="Constantia" w:eastAsia="Merriweather" w:hAnsi="Constantia" w:cs="Merriweather"/>
        </w:rPr>
        <w:instrText>l Allah Wa Kh</w:instrText>
      </w:r>
      <w:r w:rsidR="00BA2B70" w:rsidRPr="00BD6239">
        <w:rPr>
          <w:rFonts w:ascii="Constantia" w:eastAsia="Merriweather" w:hAnsi="Constantia" w:cs="Calibri"/>
        </w:rPr>
        <w:instrText>ā</w:instrText>
      </w:r>
      <w:r w:rsidR="00BA2B70" w:rsidRPr="00BD6239">
        <w:rPr>
          <w:rFonts w:ascii="Constantia" w:eastAsia="Merriweather" w:hAnsi="Constantia" w:cs="Merriweather"/>
        </w:rPr>
        <w:instrText>tam Al-Nabiyy</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n D</w:instrText>
      </w:r>
      <w:r w:rsidR="00BA2B70" w:rsidRPr="00BD6239">
        <w:rPr>
          <w:rFonts w:ascii="Constantia" w:eastAsia="Merriweather" w:hAnsi="Constantia" w:cs="Calibri"/>
        </w:rPr>
        <w:instrText>ī</w:instrText>
      </w:r>
      <w:r w:rsidR="00BA2B70" w:rsidRPr="00BD6239">
        <w:rPr>
          <w:rFonts w:ascii="Constantia" w:eastAsia="Merriweather" w:hAnsi="Constantia" w:cs="Merriweather"/>
        </w:rPr>
        <w:instrText>n Wa Dawlah Vol.2&lt;/i&gt; (Riyâd: Maktabah al-Malik Fahd, 2011), 366–67."},"properties":{"noteIndex":0},"schema":"https://github.com/citation-style-language/schema/raw/master/csl-citation.json"}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(‘Abd al-‘Az</w:t>
      </w:r>
      <w:r w:rsidR="00BA2B70" w:rsidRPr="00BD6239">
        <w:rPr>
          <w:rFonts w:ascii="Constantia" w:eastAsia="Merriweather" w:hAnsi="Constantia" w:cs="Calibri"/>
          <w:noProof/>
        </w:rPr>
        <w:t>ī</w:t>
      </w:r>
      <w:r w:rsidR="00BA2B70" w:rsidRPr="00BD6239">
        <w:rPr>
          <w:rFonts w:ascii="Constantia" w:eastAsia="Merriweather" w:hAnsi="Constantia" w:cs="Merriweather"/>
          <w:noProof/>
        </w:rPr>
        <w:t>z Ibr</w:t>
      </w:r>
      <w:r w:rsidR="00BA2B70" w:rsidRPr="00BD6239">
        <w:rPr>
          <w:rFonts w:ascii="Constantia" w:eastAsia="Merriweather" w:hAnsi="Constantia" w:cs="Calibri"/>
          <w:noProof/>
        </w:rPr>
        <w:t>ā</w:t>
      </w:r>
      <w:r w:rsidR="00BA2B70" w:rsidRPr="00BD6239">
        <w:rPr>
          <w:rFonts w:ascii="Constantia" w:eastAsia="Merriweather" w:hAnsi="Constantia" w:cs="Merriweather"/>
          <w:noProof/>
        </w:rPr>
        <w:t>h</w:t>
      </w:r>
      <w:r w:rsidR="00BA2B70" w:rsidRPr="00BD6239">
        <w:rPr>
          <w:rFonts w:ascii="Constantia" w:eastAsia="Merriweather" w:hAnsi="Constantia" w:cs="Calibri"/>
          <w:noProof/>
        </w:rPr>
        <w:t>ī</w:t>
      </w:r>
      <w:r w:rsidR="00BA2B70" w:rsidRPr="00BD6239">
        <w:rPr>
          <w:rFonts w:ascii="Constantia" w:eastAsia="Merriweather" w:hAnsi="Constantia" w:cs="Merriweather"/>
          <w:noProof/>
        </w:rPr>
        <w:t>m al-’Umr</w:t>
      </w:r>
      <w:r w:rsidR="00BA2B70" w:rsidRPr="00BD6239">
        <w:rPr>
          <w:rFonts w:ascii="Constantia" w:eastAsia="Merriweather" w:hAnsi="Constantia" w:cs="Calibri"/>
          <w:noProof/>
        </w:rPr>
        <w:t>ī</w:t>
      </w:r>
      <w:r w:rsidR="00BA2B70" w:rsidRPr="00BD6239">
        <w:rPr>
          <w:rFonts w:ascii="Constantia" w:eastAsia="Merriweather" w:hAnsi="Constantia" w:cs="Merriweather"/>
          <w:noProof/>
        </w:rPr>
        <w:t>, 2011, pp. 366–367)</w:t>
      </w:r>
      <w:r w:rsidR="00BA2B70" w:rsidRPr="00BD6239">
        <w:rPr>
          <w:rFonts w:ascii="Constantia" w:eastAsia="Merriweather" w:hAnsi="Constantia" w:cs="Merriweather"/>
        </w:rPr>
        <w:fldChar w:fldCharType="end"/>
      </w:r>
    </w:p>
    <w:p w14:paraId="46CF08DA" w14:textId="5D367EE1"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lastRenderedPageBreak/>
        <w:t xml:space="preserve">Di tahun 621 M, sejumlah 12 orang datang dari Yathrib untuk melaksanakan ibadah haji sekaligus menemui Nabi Muhammad. Kedua belas orang tersebut datang tidak serta merta begitu saja. Sebelum 12 orang tersebut ada, Nabi Muhammad sempat mengajak </w:t>
      </w:r>
      <w:proofErr w:type="spellStart"/>
      <w:r w:rsidRPr="00BD6239">
        <w:rPr>
          <w:rFonts w:ascii="Constantia" w:eastAsia="Merriweather" w:hAnsi="Constantia" w:cs="Merriweather"/>
          <w:lang w:val="id-ID"/>
        </w:rPr>
        <w:t>Suwayd</w:t>
      </w:r>
      <w:proofErr w:type="spellEnd"/>
      <w:r w:rsidRPr="00BD6239">
        <w:rPr>
          <w:rFonts w:ascii="Constantia" w:eastAsia="Merriweather" w:hAnsi="Constantia" w:cs="Merriweather"/>
          <w:lang w:val="id-ID"/>
        </w:rPr>
        <w:t xml:space="preserve"> b. Al-</w:t>
      </w:r>
      <w:proofErr w:type="spellStart"/>
      <w:r w:rsidRPr="00BD6239">
        <w:rPr>
          <w:rFonts w:ascii="Calibri" w:eastAsia="Merriweather" w:hAnsi="Calibri" w:cs="Calibri"/>
          <w:lang w:val="id-ID"/>
        </w:rPr>
        <w:t>Ṣ</w:t>
      </w:r>
      <w:r w:rsidRPr="00BD6239">
        <w:rPr>
          <w:rFonts w:ascii="Constantia" w:eastAsia="Merriweather" w:hAnsi="Constantia" w:cs="Calibri"/>
          <w:lang w:val="id-ID"/>
        </w:rPr>
        <w:t>ā</w:t>
      </w:r>
      <w:r w:rsidRPr="00BD6239">
        <w:rPr>
          <w:rFonts w:ascii="Constantia" w:eastAsia="Merriweather" w:hAnsi="Constantia" w:cs="Merriweather"/>
          <w:lang w:val="id-ID"/>
        </w:rPr>
        <w:t>mit</w:t>
      </w:r>
      <w:proofErr w:type="spellEnd"/>
      <w:r w:rsidR="00BA2B70" w:rsidRPr="00BD6239">
        <w:rPr>
          <w:rFonts w:ascii="Constantia" w:eastAsia="Merriweather" w:hAnsi="Constantia" w:cs="Merriweather"/>
          <w:lang w:val="id-ID"/>
        </w:rPr>
        <w:t xml:space="preserve"> (Nama lengkapnya </w:t>
      </w:r>
      <w:proofErr w:type="spellStart"/>
      <w:r w:rsidR="00BA2B70" w:rsidRPr="00BD6239">
        <w:rPr>
          <w:rFonts w:ascii="Constantia" w:eastAsia="Merriweather" w:hAnsi="Constantia" w:cs="Merriweather"/>
          <w:lang w:val="id-ID"/>
        </w:rPr>
        <w:t>Suwayd</w:t>
      </w:r>
      <w:proofErr w:type="spellEnd"/>
      <w:r w:rsidR="00BA2B70" w:rsidRPr="00BD6239">
        <w:rPr>
          <w:rFonts w:ascii="Constantia" w:eastAsia="Merriweather" w:hAnsi="Constantia" w:cs="Merriweather"/>
          <w:lang w:val="id-ID"/>
        </w:rPr>
        <w:t xml:space="preserve"> b. Al-</w:t>
      </w:r>
      <w:proofErr w:type="spellStart"/>
      <w:r w:rsidR="00BA2B70" w:rsidRPr="00BD6239">
        <w:rPr>
          <w:rFonts w:ascii="Calibri" w:eastAsia="Merriweather" w:hAnsi="Calibri" w:cs="Calibri"/>
          <w:lang w:val="id-ID"/>
        </w:rPr>
        <w:t>ṣ</w:t>
      </w:r>
      <w:r w:rsidR="00BA2B70" w:rsidRPr="00BD6239">
        <w:rPr>
          <w:rFonts w:ascii="Constantia" w:eastAsia="Merriweather" w:hAnsi="Constantia" w:cs="Calibri"/>
          <w:lang w:val="id-ID"/>
        </w:rPr>
        <w:t>ā</w:t>
      </w:r>
      <w:r w:rsidR="00BA2B70" w:rsidRPr="00BD6239">
        <w:rPr>
          <w:rFonts w:ascii="Constantia" w:eastAsia="Merriweather" w:hAnsi="Constantia" w:cs="Merriweather"/>
          <w:lang w:val="id-ID"/>
        </w:rPr>
        <w:t>mit</w:t>
      </w:r>
      <w:proofErr w:type="spellEnd"/>
      <w:r w:rsidR="00BA2B70" w:rsidRPr="00BD6239">
        <w:rPr>
          <w:rFonts w:ascii="Constantia" w:eastAsia="Merriweather" w:hAnsi="Constantia" w:cs="Merriweather"/>
          <w:lang w:val="id-ID"/>
        </w:rPr>
        <w:t xml:space="preserve"> b. </w:t>
      </w:r>
      <w:proofErr w:type="spellStart"/>
      <w:r w:rsidR="00BA2B70" w:rsidRPr="00BD6239">
        <w:rPr>
          <w:rFonts w:ascii="Constantia" w:eastAsia="Merriweather" w:hAnsi="Constantia" w:cs="Merriweather"/>
          <w:lang w:val="id-ID"/>
        </w:rPr>
        <w:t>Kh</w:t>
      </w:r>
      <w:r w:rsidR="00BA2B70" w:rsidRPr="00BD6239">
        <w:rPr>
          <w:rFonts w:ascii="Constantia" w:eastAsia="Merriweather" w:hAnsi="Constantia" w:cs="Calibri"/>
          <w:lang w:val="id-ID"/>
        </w:rPr>
        <w:t>ā</w:t>
      </w:r>
      <w:r w:rsidR="00BA2B70" w:rsidRPr="00BD6239">
        <w:rPr>
          <w:rFonts w:ascii="Constantia" w:eastAsia="Merriweather" w:hAnsi="Constantia" w:cs="Merriweather"/>
          <w:lang w:val="id-ID"/>
        </w:rPr>
        <w:t>lid</w:t>
      </w:r>
      <w:proofErr w:type="spellEnd"/>
      <w:r w:rsidR="00BA2B70" w:rsidRPr="00BD6239">
        <w:rPr>
          <w:rFonts w:ascii="Constantia" w:eastAsia="Merriweather" w:hAnsi="Constantia" w:cs="Merriweather"/>
          <w:lang w:val="id-ID"/>
        </w:rPr>
        <w:t xml:space="preserve"> b. ‘</w:t>
      </w:r>
      <w:proofErr w:type="spellStart"/>
      <w:r w:rsidR="00BA2B70" w:rsidRPr="00BD6239">
        <w:rPr>
          <w:rFonts w:ascii="Constantia" w:eastAsia="Merriweather" w:hAnsi="Constantia" w:cs="Merriweather"/>
          <w:lang w:val="id-ID"/>
        </w:rPr>
        <w:t>Uqbah</w:t>
      </w:r>
      <w:proofErr w:type="spellEnd"/>
      <w:r w:rsidR="00BA2B70" w:rsidRPr="00BD6239">
        <w:rPr>
          <w:rFonts w:ascii="Constantia" w:eastAsia="Merriweather" w:hAnsi="Constantia" w:cs="Merriweather"/>
          <w:lang w:val="id-ID"/>
        </w:rPr>
        <w:t xml:space="preserve"> </w:t>
      </w:r>
      <w:proofErr w:type="spellStart"/>
      <w:r w:rsidR="00BA2B70" w:rsidRPr="00BD6239">
        <w:rPr>
          <w:rFonts w:ascii="Constantia" w:eastAsia="Merriweather" w:hAnsi="Constantia" w:cs="Merriweather"/>
          <w:lang w:val="id-ID"/>
        </w:rPr>
        <w:t>al-Aws</w:t>
      </w:r>
      <w:proofErr w:type="spellEnd"/>
      <w:r w:rsidR="00BA2B70" w:rsidRPr="00BD6239">
        <w:rPr>
          <w:rFonts w:ascii="Constantia" w:eastAsia="Merriweather" w:hAnsi="Constantia" w:cs="Merriweather"/>
          <w:lang w:val="id-ID"/>
        </w:rPr>
        <w:t xml:space="preserve">, banyak kalangan meragukan keislaman </w:t>
      </w:r>
      <w:proofErr w:type="spellStart"/>
      <w:r w:rsidR="00BA2B70" w:rsidRPr="00BD6239">
        <w:rPr>
          <w:rFonts w:ascii="Constantia" w:eastAsia="Merriweather" w:hAnsi="Constantia" w:cs="Merriweather"/>
          <w:lang w:val="id-ID"/>
        </w:rPr>
        <w:t>Suwayd</w:t>
      </w:r>
      <w:proofErr w:type="spellEnd"/>
      <w:r w:rsidR="00BA2B70" w:rsidRPr="00BD6239">
        <w:rPr>
          <w:rFonts w:ascii="Constantia" w:eastAsia="Merriweather" w:hAnsi="Constantia" w:cs="Merriweather"/>
          <w:lang w:val="id-ID"/>
        </w:rPr>
        <w:t xml:space="preserve">. Keislaman </w:t>
      </w:r>
      <w:proofErr w:type="spellStart"/>
      <w:r w:rsidR="00BA2B70" w:rsidRPr="00BD6239">
        <w:rPr>
          <w:rFonts w:ascii="Constantia" w:eastAsia="Merriweather" w:hAnsi="Constantia" w:cs="Merriweather"/>
          <w:lang w:val="id-ID"/>
        </w:rPr>
        <w:t>Suwayd</w:t>
      </w:r>
      <w:proofErr w:type="spellEnd"/>
      <w:r w:rsidR="00BA2B70" w:rsidRPr="00BD6239">
        <w:rPr>
          <w:rFonts w:ascii="Constantia" w:eastAsia="Merriweather" w:hAnsi="Constantia" w:cs="Merriweather"/>
          <w:lang w:val="id-ID"/>
        </w:rPr>
        <w:t xml:space="preserve"> diriwayatkan dari </w:t>
      </w:r>
      <w:proofErr w:type="spellStart"/>
      <w:r w:rsidR="00BA2B70" w:rsidRPr="00BD6239">
        <w:rPr>
          <w:rFonts w:ascii="Constantia" w:eastAsia="Merriweather" w:hAnsi="Constantia" w:cs="Merriweather"/>
          <w:lang w:val="id-ID"/>
        </w:rPr>
        <w:t>Ibn</w:t>
      </w:r>
      <w:proofErr w:type="spellEnd"/>
      <w:r w:rsidR="00BA2B70" w:rsidRPr="00BD6239">
        <w:rPr>
          <w:rFonts w:ascii="Constantia" w:eastAsia="Merriweather" w:hAnsi="Constantia" w:cs="Merriweather"/>
          <w:lang w:val="id-ID"/>
        </w:rPr>
        <w:t xml:space="preserve"> </w:t>
      </w:r>
      <w:proofErr w:type="spellStart"/>
      <w:r w:rsidR="00BA2B70" w:rsidRPr="00BD6239">
        <w:rPr>
          <w:rFonts w:ascii="Constantia" w:eastAsia="Merriweather" w:hAnsi="Constantia" w:cs="Merriweather"/>
          <w:lang w:val="id-ID"/>
        </w:rPr>
        <w:t>Is</w:t>
      </w:r>
      <w:r w:rsidR="00BA2B70" w:rsidRPr="00BD6239">
        <w:rPr>
          <w:rFonts w:ascii="Calibri" w:eastAsia="Merriweather" w:hAnsi="Calibri" w:cs="Calibri"/>
          <w:lang w:val="id-ID"/>
        </w:rPr>
        <w:t>ḥ</w:t>
      </w:r>
      <w:r w:rsidR="00BA2B70" w:rsidRPr="00BD6239">
        <w:rPr>
          <w:rFonts w:ascii="Constantia" w:eastAsia="Merriweather" w:hAnsi="Constantia" w:cs="Calibri"/>
          <w:lang w:val="id-ID"/>
        </w:rPr>
        <w:t>ā</w:t>
      </w:r>
      <w:r w:rsidR="00BA2B70" w:rsidRPr="00BD6239">
        <w:rPr>
          <w:rFonts w:ascii="Constantia" w:eastAsia="Merriweather" w:hAnsi="Constantia" w:cs="Merriweather"/>
          <w:lang w:val="id-ID"/>
        </w:rPr>
        <w:t>q</w:t>
      </w:r>
      <w:proofErr w:type="spellEnd"/>
      <w:r w:rsidR="00BA2B70" w:rsidRPr="00BD6239">
        <w:rPr>
          <w:rFonts w:ascii="Constantia" w:eastAsia="Merriweather" w:hAnsi="Constantia" w:cs="Merriweather"/>
          <w:lang w:val="id-ID"/>
        </w:rPr>
        <w:t xml:space="preserve"> dari jalur ‘</w:t>
      </w:r>
      <w:proofErr w:type="spellStart"/>
      <w:r w:rsidR="00BA2B70" w:rsidRPr="00BD6239">
        <w:rPr>
          <w:rFonts w:ascii="Constantia" w:eastAsia="Merriweather" w:hAnsi="Constantia" w:cs="Calibri"/>
          <w:lang w:val="id-ID"/>
        </w:rPr>
        <w:t>Ā</w:t>
      </w:r>
      <w:r w:rsidR="00BA2B70" w:rsidRPr="00BD6239">
        <w:rPr>
          <w:rFonts w:ascii="Calibri" w:eastAsia="Merriweather" w:hAnsi="Calibri" w:cs="Calibri"/>
          <w:lang w:val="id-ID"/>
        </w:rPr>
        <w:t>ṣ</w:t>
      </w:r>
      <w:r w:rsidR="00BA2B70" w:rsidRPr="00BD6239">
        <w:rPr>
          <w:rFonts w:ascii="Constantia" w:eastAsia="Merriweather" w:hAnsi="Constantia" w:cs="Merriweather"/>
          <w:lang w:val="id-ID"/>
        </w:rPr>
        <w:t>im</w:t>
      </w:r>
      <w:proofErr w:type="spellEnd"/>
      <w:r w:rsidR="00BA2B70" w:rsidRPr="00BD6239">
        <w:rPr>
          <w:rFonts w:ascii="Constantia" w:eastAsia="Merriweather" w:hAnsi="Constantia" w:cs="Merriweather"/>
          <w:lang w:val="id-ID"/>
        </w:rPr>
        <w:t xml:space="preserve"> b. ‘Amr. </w:t>
      </w:r>
      <w:r w:rsidR="00BA2B70" w:rsidRPr="00BD6239">
        <w:rPr>
          <w:rFonts w:ascii="Constantia" w:eastAsia="Merriweather" w:hAnsi="Constantia" w:cs="Merriweather"/>
          <w:lang w:val="id-ID"/>
        </w:rPr>
        <w:fldChar w:fldCharType="begin" w:fldLock="1"/>
      </w:r>
      <w:r w:rsidR="00BA2B70" w:rsidRPr="00BD6239">
        <w:rPr>
          <w:rFonts w:ascii="Constantia" w:eastAsia="Merriweather" w:hAnsi="Constantia" w:cs="Merriweather"/>
          <w:lang w:val="id-ID"/>
        </w:rPr>
        <w:instrText>ADDIN CSL_CITATION {"citationItems":[{"id":"ITEM-1","itemData":{"author":[{"dropping-particle":"","family":"Al-‘Asqalan</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","given":"Ab</w:instrText>
      </w:r>
      <w:r w:rsidR="00BA2B70" w:rsidRPr="00BD6239">
        <w:rPr>
          <w:rFonts w:ascii="Constantia" w:eastAsia="Merriweather" w:hAnsi="Constantia" w:cs="Calibri"/>
          <w:lang w:val="id-ID"/>
        </w:rPr>
        <w:instrText>ū</w:instrText>
      </w:r>
      <w:r w:rsidR="00BA2B70" w:rsidRPr="00BD6239">
        <w:rPr>
          <w:rFonts w:ascii="Constantia" w:eastAsia="Merriweather" w:hAnsi="Constantia" w:cs="Merriweather"/>
          <w:lang w:val="id-ID"/>
        </w:rPr>
        <w:instrText xml:space="preserve"> al-Fa</w:instrText>
      </w:r>
      <w:r w:rsidR="00BA2B70" w:rsidRPr="00BD6239">
        <w:rPr>
          <w:rFonts w:ascii="Calibri" w:eastAsia="Merriweather" w:hAnsi="Calibri" w:cs="Calibri"/>
          <w:lang w:val="id-ID"/>
        </w:rPr>
        <w:instrText>ḍ</w:instrText>
      </w:r>
      <w:r w:rsidR="00BA2B70" w:rsidRPr="00BD6239">
        <w:rPr>
          <w:rFonts w:ascii="Constantia" w:eastAsia="Merriweather" w:hAnsi="Constantia" w:cs="Merriweather"/>
          <w:lang w:val="id-ID"/>
        </w:rPr>
        <w:instrText>l A</w:instrText>
      </w:r>
      <w:r w:rsidR="00BA2B70" w:rsidRPr="00BD6239">
        <w:rPr>
          <w:rFonts w:ascii="Calibri" w:eastAsia="Merriweather" w:hAnsi="Calibri" w:cs="Calibri"/>
          <w:lang w:val="id-ID"/>
        </w:rPr>
        <w:instrText>ḥ</w:instrText>
      </w:r>
      <w:r w:rsidR="00BA2B70" w:rsidRPr="00BD6239">
        <w:rPr>
          <w:rFonts w:ascii="Constantia" w:eastAsia="Merriweather" w:hAnsi="Constantia" w:cs="Merriweather"/>
          <w:lang w:val="id-ID"/>
        </w:rPr>
        <w:instrText>mad","non-dropping-particle":"","parse-names":false,"suffix":""}],"edition":"1","editor":[{"dropping-particle":"","family":"Al-Bajawi","given":"'Ali Muhammad","non-dropping-particle":"","parse-names":false,"suffix":""}],"id":"ITEM-1","issued":{"date-parts":[["1992"]]},"publisher":"Dar al-Jil","publisher-place":"Bairut","title":"Al-I</w:instrText>
      </w:r>
      <w:r w:rsidR="00BA2B70" w:rsidRPr="00BD6239">
        <w:rPr>
          <w:rFonts w:ascii="Calibri" w:eastAsia="Merriweather" w:hAnsi="Calibri" w:cs="Calibri"/>
          <w:lang w:val="id-ID"/>
        </w:rPr>
        <w:instrText>ṣ</w:instrText>
      </w:r>
      <w:r w:rsidR="00BA2B70" w:rsidRPr="00BD6239">
        <w:rPr>
          <w:rFonts w:ascii="Constantia" w:eastAsia="Merriweather" w:hAnsi="Constantia" w:cs="Calibri"/>
          <w:lang w:val="id-ID"/>
        </w:rPr>
        <w:instrText>ā</w:instrText>
      </w:r>
      <w:r w:rsidR="00BA2B70" w:rsidRPr="00BD6239">
        <w:rPr>
          <w:rFonts w:ascii="Constantia" w:eastAsia="Merriweather" w:hAnsi="Constantia" w:cs="Merriweather"/>
          <w:lang w:val="id-ID"/>
        </w:rPr>
        <w:instrText>bah f</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 xml:space="preserve"> al-Tamy</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z al-</w:instrText>
      </w:r>
      <w:r w:rsidR="00BA2B70" w:rsidRPr="00BD6239">
        <w:rPr>
          <w:rFonts w:ascii="Calibri" w:eastAsia="Merriweather" w:hAnsi="Calibri" w:cs="Calibri"/>
          <w:lang w:val="id-ID"/>
        </w:rPr>
        <w:instrText>Ṣ</w:instrText>
      </w:r>
      <w:r w:rsidR="00BA2B70" w:rsidRPr="00BD6239">
        <w:rPr>
          <w:rFonts w:ascii="Constantia" w:eastAsia="Merriweather" w:hAnsi="Constantia" w:cs="Merriweather"/>
          <w:lang w:val="id-ID"/>
        </w:rPr>
        <w:instrText>a</w:instrText>
      </w:r>
      <w:r w:rsidR="00BA2B70" w:rsidRPr="00BD6239">
        <w:rPr>
          <w:rFonts w:ascii="Calibri" w:eastAsia="Merriweather" w:hAnsi="Calibri" w:cs="Calibri"/>
          <w:lang w:val="id-ID"/>
        </w:rPr>
        <w:instrText>ḥ</w:instrText>
      </w:r>
      <w:r w:rsidR="00BA2B70" w:rsidRPr="00BD6239">
        <w:rPr>
          <w:rFonts w:ascii="Constantia" w:eastAsia="Merriweather" w:hAnsi="Constantia" w:cs="Calibri"/>
          <w:lang w:val="id-ID"/>
        </w:rPr>
        <w:instrText>ā</w:instrText>
      </w:r>
      <w:r w:rsidR="00BA2B70" w:rsidRPr="00BD6239">
        <w:rPr>
          <w:rFonts w:ascii="Constantia" w:eastAsia="Merriweather" w:hAnsi="Constantia" w:cs="Merriweather"/>
          <w:lang w:val="id-ID"/>
        </w:rPr>
        <w:instrText>bah Vol. 3","type":"book"},"locator":"305","uris":["http://www.mendeley.com/documents/?uuid=9248bc05-eafa-4999-a57a-55572c9a7140"]}],"mendeley":{"formattedCitation":"(Al-‘Asqalan</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 1992, p. 305)","plainTextFormattedCitation":"(Al-‘Asqalan</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 1992, p. 305)","previouslyFormattedCitation":"Ab</w:instrText>
      </w:r>
      <w:r w:rsidR="00BA2B70" w:rsidRPr="00BD6239">
        <w:rPr>
          <w:rFonts w:ascii="Constantia" w:eastAsia="Merriweather" w:hAnsi="Constantia" w:cs="Calibri"/>
          <w:lang w:val="id-ID"/>
        </w:rPr>
        <w:instrText>ū</w:instrText>
      </w:r>
      <w:r w:rsidR="00BA2B70" w:rsidRPr="00BD6239">
        <w:rPr>
          <w:rFonts w:ascii="Constantia" w:eastAsia="Merriweather" w:hAnsi="Constantia" w:cs="Merriweather"/>
          <w:lang w:val="id-ID"/>
        </w:rPr>
        <w:instrText xml:space="preserve"> al-Fa</w:instrText>
      </w:r>
      <w:r w:rsidR="00BA2B70" w:rsidRPr="00BD6239">
        <w:rPr>
          <w:rFonts w:ascii="Calibri" w:eastAsia="Merriweather" w:hAnsi="Calibri" w:cs="Calibri"/>
          <w:lang w:val="id-ID"/>
        </w:rPr>
        <w:instrText>ḍ</w:instrText>
      </w:r>
      <w:r w:rsidR="00BA2B70" w:rsidRPr="00BD6239">
        <w:rPr>
          <w:rFonts w:ascii="Constantia" w:eastAsia="Merriweather" w:hAnsi="Constantia" w:cs="Merriweather"/>
          <w:lang w:val="id-ID"/>
        </w:rPr>
        <w:instrText>l A</w:instrText>
      </w:r>
      <w:r w:rsidR="00BA2B70" w:rsidRPr="00BD6239">
        <w:rPr>
          <w:rFonts w:ascii="Calibri" w:eastAsia="Merriweather" w:hAnsi="Calibri" w:cs="Calibri"/>
          <w:lang w:val="id-ID"/>
        </w:rPr>
        <w:instrText>ḥ</w:instrText>
      </w:r>
      <w:r w:rsidR="00BA2B70" w:rsidRPr="00BD6239">
        <w:rPr>
          <w:rFonts w:ascii="Constantia" w:eastAsia="Merriweather" w:hAnsi="Constantia" w:cs="Merriweather"/>
          <w:lang w:val="id-ID"/>
        </w:rPr>
        <w:instrText>mad Al-‘Asqalan</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 &lt;i&gt;Al-I</w:instrText>
      </w:r>
      <w:r w:rsidR="00BA2B70" w:rsidRPr="00BD6239">
        <w:rPr>
          <w:rFonts w:ascii="Calibri" w:eastAsia="Merriweather" w:hAnsi="Calibri" w:cs="Calibri"/>
          <w:lang w:val="id-ID"/>
        </w:rPr>
        <w:instrText>ṣ</w:instrText>
      </w:r>
      <w:r w:rsidR="00BA2B70" w:rsidRPr="00BD6239">
        <w:rPr>
          <w:rFonts w:ascii="Constantia" w:eastAsia="Merriweather" w:hAnsi="Constantia" w:cs="Calibri"/>
          <w:lang w:val="id-ID"/>
        </w:rPr>
        <w:instrText>ā</w:instrText>
      </w:r>
      <w:r w:rsidR="00BA2B70" w:rsidRPr="00BD6239">
        <w:rPr>
          <w:rFonts w:ascii="Constantia" w:eastAsia="Merriweather" w:hAnsi="Constantia" w:cs="Merriweather"/>
          <w:lang w:val="id-ID"/>
        </w:rPr>
        <w:instrText>bah F</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 xml:space="preserve"> Al-Tamy</w:instrText>
      </w:r>
      <w:r w:rsidR="00BA2B70" w:rsidRPr="00BD6239">
        <w:rPr>
          <w:rFonts w:ascii="Constantia" w:eastAsia="Merriweather" w:hAnsi="Constantia" w:cs="Calibri"/>
          <w:lang w:val="id-ID"/>
        </w:rPr>
        <w:instrText>ī</w:instrText>
      </w:r>
      <w:r w:rsidR="00BA2B70" w:rsidRPr="00BD6239">
        <w:rPr>
          <w:rFonts w:ascii="Constantia" w:eastAsia="Merriweather" w:hAnsi="Constantia" w:cs="Merriweather"/>
          <w:lang w:val="id-ID"/>
        </w:rPr>
        <w:instrText>z Al-</w:instrText>
      </w:r>
      <w:r w:rsidR="00BA2B70" w:rsidRPr="00BD6239">
        <w:rPr>
          <w:rFonts w:ascii="Calibri" w:eastAsia="Merriweather" w:hAnsi="Calibri" w:cs="Calibri"/>
          <w:lang w:val="id-ID"/>
        </w:rPr>
        <w:instrText>Ṣ</w:instrText>
      </w:r>
      <w:r w:rsidR="00BA2B70" w:rsidRPr="00BD6239">
        <w:rPr>
          <w:rFonts w:ascii="Constantia" w:eastAsia="Merriweather" w:hAnsi="Constantia" w:cs="Merriweather"/>
          <w:lang w:val="id-ID"/>
        </w:rPr>
        <w:instrText>a</w:instrText>
      </w:r>
      <w:r w:rsidR="00BA2B70" w:rsidRPr="00BD6239">
        <w:rPr>
          <w:rFonts w:ascii="Calibri" w:eastAsia="Merriweather" w:hAnsi="Calibri" w:cs="Calibri"/>
          <w:lang w:val="id-ID"/>
        </w:rPr>
        <w:instrText>ḥ</w:instrText>
      </w:r>
      <w:r w:rsidR="00BA2B70" w:rsidRPr="00BD6239">
        <w:rPr>
          <w:rFonts w:ascii="Constantia" w:eastAsia="Merriweather" w:hAnsi="Constantia" w:cs="Calibri"/>
          <w:lang w:val="id-ID"/>
        </w:rPr>
        <w:instrText>ā</w:instrText>
      </w:r>
      <w:r w:rsidR="00BA2B70" w:rsidRPr="00BD6239">
        <w:rPr>
          <w:rFonts w:ascii="Constantia" w:eastAsia="Merriweather" w:hAnsi="Constantia" w:cs="Merriweather"/>
          <w:lang w:val="id-ID"/>
        </w:rPr>
        <w:instrText>bah Vol. 3&lt;/i&gt;, ed. ’Ali Muhammad Al-Bajawi, 1st ed. (Bairut: Dar al-Jil, 1992), 305."},"properties":{"noteIndex":0},"schema":"https://github.com/citation-style-language/schema/raw/master/csl-citation.json"}</w:instrText>
      </w:r>
      <w:r w:rsidR="00BA2B70" w:rsidRPr="00BD6239">
        <w:rPr>
          <w:rFonts w:ascii="Constantia" w:eastAsia="Merriweather" w:hAnsi="Constantia" w:cs="Merriweather"/>
          <w:lang w:val="id-ID"/>
        </w:rPr>
        <w:fldChar w:fldCharType="separate"/>
      </w:r>
      <w:r w:rsidR="00BA2B70" w:rsidRPr="00BD6239">
        <w:rPr>
          <w:rFonts w:ascii="Constantia" w:eastAsia="Merriweather" w:hAnsi="Constantia" w:cs="Merriweather"/>
          <w:lang w:val="id-ID"/>
        </w:rPr>
        <w:t>(Al-‘Asqalan</w:t>
      </w:r>
      <w:r w:rsidR="00BA2B70" w:rsidRPr="00BD6239">
        <w:rPr>
          <w:rFonts w:ascii="Constantia" w:eastAsia="Merriweather" w:hAnsi="Constantia" w:cs="Calibri"/>
          <w:lang w:val="id-ID"/>
        </w:rPr>
        <w:t>ī</w:t>
      </w:r>
      <w:r w:rsidR="00BA2B70" w:rsidRPr="00BD6239">
        <w:rPr>
          <w:rFonts w:ascii="Constantia" w:eastAsia="Merriweather" w:hAnsi="Constantia" w:cs="Merriweather"/>
          <w:lang w:val="id-ID"/>
        </w:rPr>
        <w:t>, 1992, p. 305)</w:t>
      </w:r>
      <w:r w:rsidR="00BA2B70" w:rsidRPr="00BD6239">
        <w:rPr>
          <w:rFonts w:ascii="Constantia" w:eastAsia="Merriweather" w:hAnsi="Constantia" w:cs="Merriweather"/>
          <w:lang w:val="id-ID"/>
        </w:rPr>
        <w:fldChar w:fldCharType="end"/>
      </w:r>
      <w:r w:rsidR="00BA2B70" w:rsidRPr="00BD6239">
        <w:rPr>
          <w:rFonts w:ascii="Constantia" w:eastAsia="Merriweather" w:hAnsi="Constantia" w:cs="Merriweather"/>
          <w:lang w:val="id-ID"/>
        </w:rPr>
        <w:t>)</w:t>
      </w:r>
      <w:r w:rsidRPr="00BD6239">
        <w:rPr>
          <w:rFonts w:ascii="Constantia" w:eastAsia="Merriweather" w:hAnsi="Constantia" w:cs="Merriweather"/>
          <w:lang w:val="id-ID"/>
        </w:rPr>
        <w:t xml:space="preserve"> untuk bersyahadat. </w:t>
      </w:r>
      <w:proofErr w:type="spellStart"/>
      <w:r w:rsidRPr="00BD6239">
        <w:rPr>
          <w:rFonts w:ascii="Constantia" w:eastAsia="Merriweather" w:hAnsi="Constantia" w:cs="Merriweather"/>
          <w:lang w:val="id-ID"/>
        </w:rPr>
        <w:t>Suwayd</w:t>
      </w:r>
      <w:proofErr w:type="spellEnd"/>
      <w:r w:rsidRPr="00BD6239">
        <w:rPr>
          <w:rFonts w:ascii="Constantia" w:eastAsia="Merriweather" w:hAnsi="Constantia" w:cs="Merriweather"/>
          <w:lang w:val="id-ID"/>
        </w:rPr>
        <w:t xml:space="preserve"> merupakan penduduk Yathrib dari suku </w:t>
      </w:r>
      <w:proofErr w:type="spellStart"/>
      <w:r w:rsidRPr="00BD6239">
        <w:rPr>
          <w:rFonts w:ascii="Constantia" w:eastAsia="Merriweather" w:hAnsi="Constantia" w:cs="Merriweather"/>
          <w:lang w:val="id-ID"/>
        </w:rPr>
        <w:t>Aws</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Suwayd</w:t>
      </w:r>
      <w:proofErr w:type="spellEnd"/>
      <w:r w:rsidRPr="00BD6239">
        <w:rPr>
          <w:rFonts w:ascii="Constantia" w:eastAsia="Merriweather" w:hAnsi="Constantia" w:cs="Merriweather"/>
          <w:lang w:val="id-ID"/>
        </w:rPr>
        <w:t xml:space="preserve"> mendapatkan amanah dari Nabi untuk memberitahukan penduduk Yathrib akan kedatangan Nabi Muhammad. Namun, </w:t>
      </w:r>
      <w:proofErr w:type="spellStart"/>
      <w:r w:rsidRPr="00BD6239">
        <w:rPr>
          <w:rFonts w:ascii="Constantia" w:eastAsia="Merriweather" w:hAnsi="Constantia" w:cs="Merriweather"/>
          <w:lang w:val="id-ID"/>
        </w:rPr>
        <w:t>Suwayd</w:t>
      </w:r>
      <w:proofErr w:type="spellEnd"/>
      <w:r w:rsidRPr="00BD6239">
        <w:rPr>
          <w:rFonts w:ascii="Constantia" w:eastAsia="Merriweather" w:hAnsi="Constantia" w:cs="Merriweather"/>
          <w:lang w:val="id-ID"/>
        </w:rPr>
        <w:t xml:space="preserve"> meninggal dunia lantaran ikut dalam perang </w:t>
      </w:r>
      <w:proofErr w:type="spellStart"/>
      <w:r w:rsidRPr="00BD6239">
        <w:rPr>
          <w:rFonts w:ascii="Constantia" w:eastAsia="Merriweather" w:hAnsi="Constantia" w:cs="Merriweather"/>
          <w:lang w:val="id-ID"/>
        </w:rPr>
        <w:t>Bu’ath</w:t>
      </w:r>
      <w:proofErr w:type="spellEnd"/>
      <w:r w:rsidRPr="00BD6239">
        <w:rPr>
          <w:rFonts w:ascii="Constantia" w:eastAsia="Merriweather" w:hAnsi="Constantia" w:cs="Merriweather"/>
          <w:lang w:val="id-ID"/>
        </w:rPr>
        <w:t xml:space="preserve"> yang terjadi antara suku </w:t>
      </w:r>
      <w:proofErr w:type="spellStart"/>
      <w:r w:rsidRPr="00BD6239">
        <w:rPr>
          <w:rFonts w:ascii="Constantia" w:eastAsia="Merriweather" w:hAnsi="Constantia" w:cs="Merriweather"/>
          <w:lang w:val="id-ID"/>
        </w:rPr>
        <w:t>Aws</w:t>
      </w:r>
      <w:proofErr w:type="spellEnd"/>
      <w:r w:rsidRPr="00BD6239">
        <w:rPr>
          <w:rFonts w:ascii="Constantia" w:eastAsia="Merriweather" w:hAnsi="Constantia" w:cs="Merriweather"/>
          <w:lang w:val="id-ID"/>
        </w:rPr>
        <w:t xml:space="preserve"> melawan suku </w:t>
      </w:r>
      <w:proofErr w:type="spellStart"/>
      <w:r w:rsidRPr="00BD6239">
        <w:rPr>
          <w:rFonts w:ascii="Constantia" w:eastAsia="Merriweather" w:hAnsi="Constantia" w:cs="Merriweather"/>
          <w:lang w:val="id-ID"/>
        </w:rPr>
        <w:t>Khazraj</w:t>
      </w:r>
      <w:proofErr w:type="spellEnd"/>
      <w:r w:rsidRPr="00BD6239">
        <w:rPr>
          <w:rFonts w:ascii="Constantia" w:eastAsia="Merriweather" w:hAnsi="Constantia" w:cs="Merriweather"/>
          <w:lang w:val="id-ID"/>
        </w:rPr>
        <w:t xml:space="preserve"> yang terjadi pada tahun 617 M. </w:t>
      </w:r>
    </w:p>
    <w:p w14:paraId="0F93683E"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Musim haji selanjutnya Nabi Muhammad mengajak kembali penduduk Yathrib untuk kembali bersyahadat. Kali ini, Nabi Muhammad mengajak penduduk Yathrib yang berasal dari golongan </w:t>
      </w:r>
      <w:proofErr w:type="spellStart"/>
      <w:r w:rsidRPr="00BD6239">
        <w:rPr>
          <w:rFonts w:ascii="Constantia" w:eastAsia="Merriweather" w:hAnsi="Constantia" w:cs="Merriweather"/>
          <w:lang w:val="id-ID"/>
        </w:rPr>
        <w:t>Khazraj</w:t>
      </w:r>
      <w:proofErr w:type="spellEnd"/>
      <w:r w:rsidRPr="00BD6239">
        <w:rPr>
          <w:rFonts w:ascii="Constantia" w:eastAsia="Merriweather" w:hAnsi="Constantia" w:cs="Merriweather"/>
          <w:lang w:val="id-ID"/>
        </w:rPr>
        <w:t xml:space="preserve">. Mereka menerima ajakan Nabi dan pulang kembali ke Yathrib untuk mengabarkan kepada para penduduk akan hal ini. Musim haji berikutnya datanglah 12 orang penduduk Yathrib untuk menemui Nabi. Mereka dan Nabi mengadakan pertemuan di tempat yang kini disebut dengan ‘Aqabah. Pertemuan inilah yang kemudian disebut dengan </w:t>
      </w:r>
      <w:proofErr w:type="spellStart"/>
      <w:r w:rsidRPr="00BD6239">
        <w:rPr>
          <w:rFonts w:ascii="Constantia" w:eastAsia="Merriweather" w:hAnsi="Constantia" w:cs="Merriweather"/>
          <w:lang w:val="id-ID"/>
        </w:rPr>
        <w:t>Bay’at</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w:t>
      </w:r>
      <w:proofErr w:type="spellEnd"/>
      <w:r w:rsidRPr="00BD6239">
        <w:rPr>
          <w:rFonts w:ascii="Constantia" w:eastAsia="Merriweather" w:hAnsi="Constantia" w:cs="Merriweather"/>
          <w:lang w:val="id-ID"/>
        </w:rPr>
        <w:t>-‘Aqabah yang pertama. Dalam pertemuan mereka melakukan baiat (sumpah setia), menyatakan keimanan mereka kepada Allah.</w:t>
      </w:r>
    </w:p>
    <w:p w14:paraId="2512CC38"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Musim haji berikutnya tahun 621 M, datang rombongan lagi dari Yathrib sejumlah 12 orang untuk melakukan sumpah setia. Mereka yang datang mayoritas berasal dari suku </w:t>
      </w:r>
      <w:proofErr w:type="spellStart"/>
      <w:r w:rsidRPr="00BD6239">
        <w:rPr>
          <w:rFonts w:ascii="Constantia" w:eastAsia="Merriweather" w:hAnsi="Constantia" w:cs="Merriweather"/>
          <w:lang w:val="id-ID"/>
        </w:rPr>
        <w:t>Khazraj</w:t>
      </w:r>
      <w:proofErr w:type="spellEnd"/>
      <w:r w:rsidRPr="00BD6239">
        <w:rPr>
          <w:rFonts w:ascii="Constantia" w:eastAsia="Merriweather" w:hAnsi="Constantia" w:cs="Merriweather"/>
          <w:lang w:val="id-ID"/>
        </w:rPr>
        <w:t xml:space="preserve">, hanya dua orang yang berasal dari </w:t>
      </w:r>
      <w:proofErr w:type="spellStart"/>
      <w:r w:rsidRPr="00BD6239">
        <w:rPr>
          <w:rFonts w:ascii="Constantia" w:eastAsia="Merriweather" w:hAnsi="Constantia" w:cs="Merriweather"/>
          <w:lang w:val="id-ID"/>
        </w:rPr>
        <w:t>Aws</w:t>
      </w:r>
      <w:proofErr w:type="spellEnd"/>
      <w:r w:rsidRPr="00BD6239">
        <w:rPr>
          <w:rFonts w:ascii="Constantia" w:eastAsia="Merriweather" w:hAnsi="Constantia" w:cs="Merriweather"/>
          <w:lang w:val="id-ID"/>
        </w:rPr>
        <w:t xml:space="preserve">. Dengan ini dukungan kepada Nabi dari Yathrib semakin banyak dan masif sehingga pantas apabila Nabi Muhammad lebih memilih Yathrib sebagai tempat mencari dukungan sekaligus memperkuat aliansi politik. Terlebih setelah Nabi Muhammad mendapatkan penolakan setelah mencoba peruntungan dengan menuju ke </w:t>
      </w:r>
      <w:proofErr w:type="spellStart"/>
      <w:r w:rsidRPr="00BD6239">
        <w:rPr>
          <w:rFonts w:ascii="Constantia" w:eastAsia="Merriweather" w:hAnsi="Constantia" w:cs="Merriweather"/>
          <w:lang w:val="id-ID"/>
        </w:rPr>
        <w:t>Taif</w:t>
      </w:r>
      <w:proofErr w:type="spellEnd"/>
      <w:r w:rsidRPr="00BD6239">
        <w:rPr>
          <w:rFonts w:ascii="Constantia" w:eastAsia="Merriweather" w:hAnsi="Constantia" w:cs="Merriweather"/>
          <w:lang w:val="id-ID"/>
        </w:rPr>
        <w:t xml:space="preserve"> (619 M).</w:t>
      </w:r>
    </w:p>
    <w:p w14:paraId="5D3154F0"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Setelah melaksanakan eksodus ke Yathrib, Nabi Muhammad memulai kehidupan yang benar-benar baru. Dengan kepercayaan yang ada pada para penduduk Yathrib bahwa akan ada “juru selamat” yang akan mendamaikan kelompok mereka, penduduk Yathrib mempercayakan Nabi Muhammad untuk menjadi pemimpin atas mereka. Setelah membangun masjid yang akhirnya menjadi Masjid Nabawi, Nabi Muhammad membuat sebuah ikrar perjanjian yang menyatukan para pengikut yang datang dari Makkah (</w:t>
      </w:r>
      <w:proofErr w:type="spellStart"/>
      <w:r w:rsidRPr="00BD6239">
        <w:rPr>
          <w:rFonts w:ascii="Constantia" w:eastAsia="Merriweather" w:hAnsi="Constantia" w:cs="Merriweather"/>
          <w:lang w:val="id-ID"/>
        </w:rPr>
        <w:t>Muh</w:t>
      </w:r>
      <w:r w:rsidRPr="00BD6239">
        <w:rPr>
          <w:rFonts w:ascii="Constantia" w:eastAsia="Merriweather" w:hAnsi="Constantia" w:cs="Calibri"/>
          <w:lang w:val="id-ID"/>
        </w:rPr>
        <w:t>ā</w:t>
      </w:r>
      <w:r w:rsidRPr="00BD6239">
        <w:rPr>
          <w:rFonts w:ascii="Constantia" w:eastAsia="Merriweather" w:hAnsi="Constantia" w:cs="Merriweather"/>
          <w:lang w:val="id-ID"/>
        </w:rPr>
        <w:t>jir</w:t>
      </w:r>
      <w:r w:rsidRPr="00BD6239">
        <w:rPr>
          <w:rFonts w:ascii="Constantia" w:eastAsia="Merriweather" w:hAnsi="Constantia" w:cs="Calibri"/>
          <w:lang w:val="id-ID"/>
        </w:rPr>
        <w:t>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dan orang-orang yang </w:t>
      </w:r>
      <w:r w:rsidRPr="00BD6239">
        <w:rPr>
          <w:rFonts w:ascii="Constantia" w:eastAsia="Merriweather" w:hAnsi="Constantia" w:cs="Merriweather"/>
          <w:lang w:val="id-ID"/>
        </w:rPr>
        <w:lastRenderedPageBreak/>
        <w:t>menerima Nabi Muhammad dan para pengikutnya di Yathrib (</w:t>
      </w:r>
      <w:proofErr w:type="spellStart"/>
      <w:r w:rsidRPr="00BD6239">
        <w:rPr>
          <w:rFonts w:ascii="Constantia" w:eastAsia="Merriweather" w:hAnsi="Constantia" w:cs="Merriweather"/>
          <w:lang w:val="id-ID"/>
        </w:rPr>
        <w:t>an</w:t>
      </w:r>
      <w:r w:rsidRPr="00BD6239">
        <w:rPr>
          <w:rFonts w:ascii="Calibri" w:eastAsia="Merriweather" w:hAnsi="Calibri" w:cs="Calibri"/>
          <w:lang w:val="id-ID"/>
        </w:rPr>
        <w:t>ṣ</w:t>
      </w:r>
      <w:r w:rsidRPr="00BD6239">
        <w:rPr>
          <w:rFonts w:ascii="Constantia" w:eastAsia="Merriweather" w:hAnsi="Constantia" w:cs="Calibri"/>
          <w:lang w:val="id-ID"/>
        </w:rPr>
        <w:t>ā</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Salah satu isi perjanjian ini ialah jaminan atas keberlangsungan tradisi lokal yang ada di Yathrib baik suku, maupun bani yang sepakat dengan perjanjian tersebut.</w:t>
      </w:r>
    </w:p>
    <w:p w14:paraId="489457CC"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Kesepakatan ini menjadi logis manakala Nabi Muhammad dalam posisi politik masih lemah. Nabi Muhammad dan para pengikutnya yang merelakan diri mereka untuk meninggalkan tanah kelahirannya, Mekkah menuju Yathrib tidak berjumlah lebih dari seratus orang. Posisi ini menjadikan Nabi Muhammad masih membutuhkan bantuan dari para ansar. </w:t>
      </w:r>
    </w:p>
    <w:p w14:paraId="7DF91A6D"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Inilah yang menjadi pokok penting yang dibahas dalam penelitian ini. Sebuah jaminan keberlangsungan tradisi yang diputuskan oleh Nabi Muhammad sendiri, hitam di atas putih. Hal ini menjadi penegas bahwa Nabi Muhammad tidak mengubah apa pun dari tradisi yang ada di sekitarnya. Terbukti bahwa sejumlah kasus yang terjadi pada penduduk Yathrib yang memeluk agama Yahudi malah harus mengembalikan keputusan hukumnya kepada hukum Taurat yang sudah ada di tangan mereka sendiri. </w:t>
      </w:r>
    </w:p>
    <w:p w14:paraId="5877C853"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Jika dilihat dalam konteks hukum pada saat ini, jaminan tradisi lokal sangat diperlukan dikarenakan berfungsi sebagai sebuah perlindungan agar sebuah tradisi tetap lestari, tidak hilang, dan tidak tergantikan oleh budaya asing. Selain itu jaminan ini adalah menjadi wujud penghargaan atas hak-hak masyarakat. Karena masyarakat juga mempunyai hak atas kekayaan intelektual dan ekspresi budaya mereka. Perlindungan ini juga berarti menghargai hak-hak masyarakat yang ada. Dari segi ekonomi, kekayaan yang berbasis budaya tradisional mempunyai nilai ekonomi yang tinggi. Upaya perlindungan terhadap ekspresi budaya tradisional dapat mendorong peningkatan perekonomian dan meningkatkan kesejahteraan masyarakat. Perlindungan ini sekaligus juga sebuah penghormatan atas hak asasi manusia. </w:t>
      </w:r>
    </w:p>
    <w:p w14:paraId="064CF465" w14:textId="5DDAF896"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Meskipun demikian, dalam konteks Indonesia kontemporer, praktik jaminan keberlangsungan tradisi lokal menghadapi tantangan yang bermacam-macam. Beberapa peristiwa tentang penentangan adat istiadat yang sudah berlangsung dalam masyarakat masih terus terjadi. Suara.com merilis sembilan kasus yang seluruhnya terjadi di Yogyakarta di antaranya ialah sebuah keluarga yang beragama Kristen ditolak untuk tinggal di Kabupaten Bantul tahun 2015. Pada tahun 2018 sebuah acara yang identik dengan tradisi Jawa, sedekah laut ditolak </w:t>
      </w:r>
      <w:r w:rsidRPr="00BD6239">
        <w:rPr>
          <w:rFonts w:ascii="Constantia" w:eastAsia="Merriweather" w:hAnsi="Constantia" w:cs="Merriweather"/>
          <w:lang w:val="id-ID"/>
        </w:rPr>
        <w:lastRenderedPageBreak/>
        <w:t>pelaksanaannya oleh sejumlah pemuda dengan melakukan perusakan atas sesaji yang sedianya akan dilarung di lautan. Di tahun yang sama juga terjadi penyerangan kepada jemaat gereja Katolik yang berada di Gamping, Sleman.</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{"citationItems":[{"id":"ITEM-1","itemData":{"URL":"https://www.suara.com/news/2023/03/24/151641/9-kasus-intoleransi-di-yogyakarta-salib-makam-dipotong-camat-bukan-islam-ditolak","author":[{"dropping-particle":"","family":"Bhayangkara","given":"Chyntia Sami","non-dropping-particle":"","parse-names":false,"suffix":""}],"container-title":"Suara.com","id":"ITEM-1","issued":{"date-parts":[["2023"]]},"title":"9 Kasus Intoleransi di Yogyakarta: Salib Makam Dipotong, Camat Bukan Islam Ditolak","type":"webpage"},"uris":["http://www.mendeley.com/documents/?uuid=157ac89b-16e0-460b-b0bd-e85f47d79862"]}],"mendeley":{"formattedCitation":"(Bhayangkara, 2023)","plainTextFormattedCitation":"(Bhayangkara, 2023)","previouslyFormattedCitation":"Chyntia Sami Bhayangkara, “9 Kasus Intoleransi Di Yogyakarta: Salib Makam Dipotong, Camat Bukan Islam Ditolak,” Suara.com, 2023, https://www.suara.com/news/2023/03/24/151641/9-kasus-intoleransi-di-yogyakarta-salib-makam-dipotong-camat-bukan-islam-ditolak."},"properties":{"noteIndex":0},"schema":"https://github.com/citation-style-language/schema/raw/master/csl-citation.json"}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(Bhayangkara, 2023)</w:t>
      </w:r>
      <w:r w:rsidR="00BA2B70"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Aksi penolakan pendirian rumah ibadah juga menyasar kepada umat Islam. Tahun 2019, Manokwari, Papua Barat menyatakan dengan tegas menolak pendirian masjid.</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URL":"https://tirto.id/perda-manokwari-kota-injil-demo-menolak-pembangunan-masjid-ddsl","author":[{"dropping-particle":"","family":"Kresna","given":"Mawa","non-dropping-particle":"","parse-names":false,"suffix":""}],"container-title":"Tirto.id","id":"ITEM-1","issued":{"date-parts":[["2019"]]},"title":"Perda Manokwari Kota Injil: Demo Menolak Pembangunan Masjid","type":"webpage"},"uris":["http://www.mendeley.com/documents/?uuid=c6f729b6-9dc7-4d34-b518-15dfab7100bf"]}],"mendeley":{"formattedCitation":"(Kresna, 2019)","plainTextFormattedCitation":"(Kresna, 2019)","previouslyFormattedCitation":"Mawa Kresna, “Perda Manokwari Kota Injil: Demo Menolak Pembangunan Masjid,” Tirto.id, 2019, https://tirto.id/perda-manokwari-kota-injil-demo-menolak-pembangunan-masjid-ddsl."},"properties":{"noteIndex":0},"schema":"https://github.com/citation-style-language/schema/raw/master/csl-citation.json"}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(Kresna, 2019)</w:t>
      </w:r>
      <w:r w:rsidR="00BA2B70" w:rsidRPr="00BD6239">
        <w:rPr>
          <w:rFonts w:ascii="Constantia" w:eastAsia="Merriweather" w:hAnsi="Constantia" w:cs="Merriweather"/>
        </w:rPr>
        <w:fldChar w:fldCharType="end"/>
      </w:r>
    </w:p>
    <w:p w14:paraId="51486ACE" w14:textId="390EAF13"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Agama sering kali menjadi tertuduh atas tindakan anti toleransi seperti yang tersebut di atas. Sebagian umat Islam, misalnya, menggunakan nama jihad untuk memerangi segala bentuk perbuatan yang mereka anggap berlawanan dengan nilai-nilai yang dikandung dalam Alquran dan </w:t>
      </w:r>
      <w:proofErr w:type="spellStart"/>
      <w:r w:rsidRPr="00BD6239">
        <w:rPr>
          <w:rFonts w:ascii="Constantia" w:eastAsia="Merriweather" w:hAnsi="Constantia" w:cs="Merriweather"/>
          <w:lang w:val="id-ID"/>
        </w:rPr>
        <w:t>sunnah</w:t>
      </w:r>
      <w:proofErr w:type="spellEnd"/>
      <w:r w:rsidRPr="00BD6239">
        <w:rPr>
          <w:rFonts w:ascii="Constantia" w:eastAsia="Merriweather" w:hAnsi="Constantia" w:cs="Merriweather"/>
          <w:lang w:val="id-ID"/>
        </w:rPr>
        <w:t xml:space="preserve">. Sebagian yang lain menggunakan konsep </w:t>
      </w:r>
      <w:proofErr w:type="spellStart"/>
      <w:r w:rsidRPr="00BD6239">
        <w:rPr>
          <w:rFonts w:ascii="Constantia" w:eastAsia="Merriweather" w:hAnsi="Constantia" w:cs="Merriweather"/>
          <w:lang w:val="id-ID"/>
        </w:rPr>
        <w:t>al-amr</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bi</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al-ma’r</w:t>
      </w:r>
      <w:r w:rsidRPr="00BD6239">
        <w:rPr>
          <w:rFonts w:ascii="Constantia" w:eastAsia="Merriweather" w:hAnsi="Constantia" w:cs="Calibri"/>
          <w:lang w:val="id-ID"/>
        </w:rPr>
        <w:t>ū</w:t>
      </w:r>
      <w:r w:rsidRPr="00BD6239">
        <w:rPr>
          <w:rFonts w:ascii="Constantia" w:eastAsia="Merriweather" w:hAnsi="Constantia" w:cs="Merriweather"/>
          <w:lang w:val="id-ID"/>
        </w:rPr>
        <w:t>f</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wa</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al-nahy</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w:t>
      </w:r>
      <w:proofErr w:type="spellEnd"/>
      <w:r w:rsidRPr="00BD6239">
        <w:rPr>
          <w:rFonts w:ascii="Constantia" w:eastAsia="Merriweather" w:hAnsi="Constantia" w:cs="Merriweather"/>
          <w:lang w:val="id-ID"/>
        </w:rPr>
        <w:t>-munkar yang menganggap orang yang mengajak kepada kebaikan dan mencegah kepada kemungkaran hanya dengan hati adalah selemah-lemahnya iman.</w:t>
      </w:r>
      <w:r w:rsidR="00E1458E" w:rsidRPr="00BD6239">
        <w:rPr>
          <w:rFonts w:ascii="Constantia" w:hAnsi="Constantia"/>
        </w:rPr>
        <w:t xml:space="preserve"> </w:t>
      </w:r>
      <w:r w:rsidR="00E1458E" w:rsidRPr="00BD6239">
        <w:rPr>
          <w:rFonts w:ascii="Constantia" w:hAnsi="Constantia"/>
        </w:rPr>
        <w:fldChar w:fldCharType="begin" w:fldLock="1"/>
      </w:r>
      <w:r w:rsidR="00E1458E" w:rsidRPr="00BD6239">
        <w:rPr>
          <w:rFonts w:ascii="Constantia" w:hAnsi="Constantia"/>
        </w:rPr>
        <w:instrText>ADDIN CSL_CITATION {"citationItems":[{"id":"ITEM-1","itemData":{"author":[{"dropping-particle":"","family":"Al-Nisaburi","given":"Abu al-Husayn Muslim bin Muslim","non-dropping-particle":"","parse-names":false,"suffix":""}],"id":"ITEM-1","issued":{"date-parts":[["0"]]},"publisher":"Dar al-Jil dan Dar al-Afaq","publisher-place":"Bairut","title":"al-Jami' al-Sahih al-Musamma Sahih Muslim Vol. 1","type":"book"},"locator":"50","uris":["http://www.mendeley.com/documents/?uuid=76e2b0d2-1057-4d9f-8d98-58cfb8eb1f60"]}],"mendeley":{"formattedCitation":"(Al-Nisaburi, n.d., p. 50)","plainTextFormattedCitation":"(Al-Nisaburi, n.d., p. 50)","previouslyFormattedCitation":"Abu al-Husayn Muslim bin Muslim Al-Nisaburi, &lt;i&gt;Al-Jami’ Al-Sahih Al-Musamma Sahih Muslim Vol. 1&lt;/i&gt; (Bairut: Dar al-Jil dan Dar al-Afaq, n.d.), 50."},"properties":{"noteIndex":0},"schema":"https://github.com/citation-style-language/schema/raw/master/csl-citation.json"}</w:instrText>
      </w:r>
      <w:r w:rsidR="00E1458E" w:rsidRPr="00BD6239">
        <w:rPr>
          <w:rFonts w:ascii="Constantia" w:hAnsi="Constantia"/>
        </w:rPr>
        <w:fldChar w:fldCharType="separate"/>
      </w:r>
      <w:r w:rsidR="00E1458E" w:rsidRPr="00BD6239">
        <w:rPr>
          <w:rFonts w:ascii="Constantia" w:hAnsi="Constantia"/>
          <w:noProof/>
        </w:rPr>
        <w:t>(Al-Nisaburi, n.d., p. 50)</w:t>
      </w:r>
      <w:r w:rsidR="00E1458E" w:rsidRPr="00BD6239">
        <w:rPr>
          <w:rFonts w:ascii="Constantia" w:hAnsi="Constantia"/>
        </w:rPr>
        <w:fldChar w:fldCharType="end"/>
      </w:r>
      <w:r w:rsidR="00E1458E" w:rsidRPr="00BD6239">
        <w:rPr>
          <w:rFonts w:ascii="Constantia" w:hAnsi="Constantia"/>
        </w:rPr>
        <w:t xml:space="preserve"> </w:t>
      </w:r>
      <w:r w:rsidRPr="00BD6239">
        <w:rPr>
          <w:rFonts w:ascii="Constantia" w:eastAsia="Merriweather" w:hAnsi="Constantia" w:cs="Merriweather"/>
          <w:lang w:val="id-ID"/>
        </w:rPr>
        <w:t xml:space="preserve"> Konsep ini akhirnya menjadi konsep yang dianggap sakral dan wajib dilaksanakan oleh seluruh Umat Islam di mana pun berada. Bahkan ada anggapan bahwa </w:t>
      </w:r>
      <w:proofErr w:type="spellStart"/>
      <w:r w:rsidRPr="00BD6239">
        <w:rPr>
          <w:rFonts w:ascii="Constantia" w:eastAsia="Merriweather" w:hAnsi="Constantia" w:cs="Merriweather"/>
          <w:lang w:val="id-ID"/>
        </w:rPr>
        <w:t>problematika</w:t>
      </w:r>
      <w:proofErr w:type="spellEnd"/>
      <w:r w:rsidRPr="00BD6239">
        <w:rPr>
          <w:rFonts w:ascii="Constantia" w:eastAsia="Merriweather" w:hAnsi="Constantia" w:cs="Merriweather"/>
          <w:lang w:val="id-ID"/>
        </w:rPr>
        <w:t xml:space="preserve"> kemunduran umat Islam hanya dapat diselesaikan manakala umat menegakkan kembali pilar ini.</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{"citationItems":[{"id":"ITEM-1","itemData":{"author":[{"dropping-particle":"","family":"Basalamah","given":"Yahya S.","non-dropping-particle":"","parse-names":false,"suffix":""}],"id":"ITEM-1","issued":{"date-parts":[["1991"]]},"publisher":"Gema Insani Press","publisher-place":"Depok","title":"Persoalan Umat Islam Sekarang","type":"book"},"locator":"30","uris":["http://www.mendeley.com/documents/?uuid=72ef29f1-7b26-4fa4-9412-fe049680cbca"]}],"mendeley":{"formattedCitation":"(Basalamah, 1991, p. 30)","plainTextFormattedCitation":"(Basalamah, 1991, p. 30)","previouslyFormattedCitation":"Yahya S. Basalamah, &lt;i&gt;Persoalan Umat Islam Sekarang&lt;/i&gt; (Depok: Gema Insani Press, 1991), 30."},"properties":{"noteIndex":0},"schema":"https://github.com/citation-style-language/schema/raw/master/csl-citation.json"}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bCs/>
          <w:noProof/>
        </w:rPr>
        <w:t>(Basalamah, 1991, p. 30)</w:t>
      </w:r>
      <w:r w:rsidR="00BA2B70" w:rsidRPr="00BD6239">
        <w:rPr>
          <w:rFonts w:ascii="Constantia" w:eastAsia="Merriweather" w:hAnsi="Constantia" w:cs="Merriweather"/>
        </w:rPr>
        <w:fldChar w:fldCharType="end"/>
      </w:r>
    </w:p>
    <w:p w14:paraId="62364FCE" w14:textId="43BA4E20"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Ada pertanyaan menarik apabila konsep dakwah, jihad konsep </w:t>
      </w:r>
      <w:proofErr w:type="spellStart"/>
      <w:r w:rsidRPr="00BD6239">
        <w:rPr>
          <w:rFonts w:ascii="Constantia" w:eastAsia="Merriweather" w:hAnsi="Constantia" w:cs="Merriweather"/>
          <w:lang w:val="id-ID"/>
        </w:rPr>
        <w:t>al-amr</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bi</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al-ma’r</w:t>
      </w:r>
      <w:r w:rsidRPr="00BD6239">
        <w:rPr>
          <w:rFonts w:ascii="Constantia" w:eastAsia="Merriweather" w:hAnsi="Constantia" w:cs="Calibri"/>
          <w:lang w:val="id-ID"/>
        </w:rPr>
        <w:t>ū</w:t>
      </w:r>
      <w:r w:rsidRPr="00BD6239">
        <w:rPr>
          <w:rFonts w:ascii="Constantia" w:eastAsia="Merriweather" w:hAnsi="Constantia" w:cs="Merriweather"/>
          <w:lang w:val="id-ID"/>
        </w:rPr>
        <w:t>f</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wa</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al-nahy</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an</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w:t>
      </w:r>
      <w:proofErr w:type="spellEnd"/>
      <w:r w:rsidRPr="00BD6239">
        <w:rPr>
          <w:rFonts w:ascii="Constantia" w:eastAsia="Merriweather" w:hAnsi="Constantia" w:cs="Merriweather"/>
          <w:lang w:val="id-ID"/>
        </w:rPr>
        <w:t xml:space="preserve">-munkar dengan pemahamannya pada konteks zaman sekarang dihadapkan dengan konsep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dalam </w:t>
      </w:r>
      <w:proofErr w:type="spellStart"/>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fah</w:t>
      </w:r>
      <w:proofErr w:type="spellEnd"/>
      <w:r w:rsidRPr="00BD6239">
        <w:rPr>
          <w:rFonts w:ascii="Constantia" w:eastAsia="Merriweather" w:hAnsi="Constantia" w:cs="Merriweather"/>
          <w:lang w:val="id-ID"/>
        </w:rPr>
        <w:t xml:space="preserve">. Di mana Nabi di masa awal Islam lebih memilih mendamaikan antara penduduk Yathrib, dan Muhajirin dan Ansar dengan menjamin agama dan adat istiadat mereka tetap berjalan. Maka, bagaimana memahami antara kedua konsep terlihat bertentangan tersebut? </w:t>
      </w:r>
    </w:p>
    <w:p w14:paraId="58A06C0C" w14:textId="7767927B"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Kata </w:t>
      </w:r>
      <w:proofErr w:type="spellStart"/>
      <w:r w:rsidRPr="00BD6239">
        <w:rPr>
          <w:rFonts w:ascii="Constantia" w:eastAsia="Merriweather" w:hAnsi="Constantia" w:cs="Merriweather"/>
          <w:lang w:val="id-ID"/>
        </w:rPr>
        <w:t>al-ma’r</w:t>
      </w:r>
      <w:r w:rsidRPr="00BD6239">
        <w:rPr>
          <w:rFonts w:ascii="Constantia" w:eastAsia="Merriweather" w:hAnsi="Constantia" w:cs="Calibri"/>
          <w:lang w:val="id-ID"/>
        </w:rPr>
        <w:t>ū</w:t>
      </w:r>
      <w:r w:rsidRPr="00BD6239">
        <w:rPr>
          <w:rFonts w:ascii="Constantia" w:eastAsia="Merriweather" w:hAnsi="Constantia" w:cs="Merriweather"/>
          <w:lang w:val="id-ID"/>
        </w:rPr>
        <w:t>f</w:t>
      </w:r>
      <w:proofErr w:type="spellEnd"/>
      <w:r w:rsidRPr="00BD6239">
        <w:rPr>
          <w:rFonts w:ascii="Constantia" w:eastAsia="Merriweather" w:hAnsi="Constantia" w:cs="Merriweather"/>
          <w:lang w:val="id-ID"/>
        </w:rPr>
        <w:t xml:space="preserve"> sendiri disebut sebanyak sepuluh kali dalam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Sembilan kata pertama masuk dalam pasal yang menyebut klausa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dan satu yang terakhir masuk ke dalam kewajiban orang-orang yang mukmin. Namun, semua kata </w:t>
      </w:r>
      <w:proofErr w:type="spellStart"/>
      <w:r w:rsidRPr="00BD6239">
        <w:rPr>
          <w:rFonts w:ascii="Constantia" w:eastAsia="Merriweather" w:hAnsi="Constantia" w:cs="Merriweather"/>
          <w:lang w:val="id-ID"/>
        </w:rPr>
        <w:t>al-ma’r</w:t>
      </w:r>
      <w:r w:rsidRPr="00BD6239">
        <w:rPr>
          <w:rFonts w:ascii="Constantia" w:eastAsia="Merriweather" w:hAnsi="Constantia" w:cs="Calibri"/>
          <w:lang w:val="id-ID"/>
        </w:rPr>
        <w:t>ū</w:t>
      </w:r>
      <w:r w:rsidRPr="00BD6239">
        <w:rPr>
          <w:rFonts w:ascii="Constantia" w:eastAsia="Merriweather" w:hAnsi="Constantia" w:cs="Merriweather"/>
          <w:lang w:val="id-ID"/>
        </w:rPr>
        <w:t>f</w:t>
      </w:r>
      <w:proofErr w:type="spellEnd"/>
      <w:r w:rsidRPr="00BD6239">
        <w:rPr>
          <w:rFonts w:ascii="Constantia" w:eastAsia="Merriweather" w:hAnsi="Constantia" w:cs="Merriweather"/>
          <w:lang w:val="id-ID"/>
        </w:rPr>
        <w:t xml:space="preserve"> dihubungkan dengan pembayaran tebusan (</w:t>
      </w:r>
      <w:proofErr w:type="spellStart"/>
      <w:r w:rsidRPr="00BD6239">
        <w:rPr>
          <w:rFonts w:ascii="Constantia" w:eastAsia="Merriweather" w:hAnsi="Constantia" w:cs="Merriweather"/>
          <w:lang w:val="id-ID"/>
        </w:rPr>
        <w:t>fid</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dan denda (</w:t>
      </w:r>
      <w:proofErr w:type="spellStart"/>
      <w:r w:rsidRPr="00BD6239">
        <w:rPr>
          <w:rFonts w:ascii="Constantia" w:eastAsia="Merriweather" w:hAnsi="Constantia" w:cs="Merriweather"/>
          <w:lang w:val="id-ID"/>
        </w:rPr>
        <w:t>diyat</w:t>
      </w:r>
      <w:proofErr w:type="spellEnd"/>
      <w:r w:rsidRPr="00BD6239">
        <w:rPr>
          <w:rFonts w:ascii="Constantia" w:eastAsia="Merriweather" w:hAnsi="Constantia" w:cs="Merriweather"/>
          <w:lang w:val="id-ID"/>
        </w:rPr>
        <w:t xml:space="preserve">). Dalam konteks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Nabi Muhammad dengan perjanjian Yathrib tidak akan ikut campur dalam penentuan tebusan dan denda yang telah berjalan dalam setiap Bani maupun kabilah selama hal tersebut ditunaikan dengan baik dan kaum mukminin turut bersaksi dalam pelaksanaan </w:t>
      </w:r>
      <w:proofErr w:type="spellStart"/>
      <w:r w:rsidRPr="00BD6239">
        <w:rPr>
          <w:rFonts w:ascii="Constantia" w:eastAsia="Merriweather" w:hAnsi="Constantia" w:cs="Merriweather"/>
          <w:lang w:val="id-ID"/>
        </w:rPr>
        <w:t>diyat</w:t>
      </w:r>
      <w:proofErr w:type="spellEnd"/>
      <w:r w:rsidRPr="00BD6239">
        <w:rPr>
          <w:rFonts w:ascii="Constantia" w:eastAsia="Merriweather" w:hAnsi="Constantia" w:cs="Merriweather"/>
          <w:lang w:val="id-ID"/>
        </w:rPr>
        <w:t xml:space="preserve"> dan </w:t>
      </w:r>
      <w:proofErr w:type="spellStart"/>
      <w:r w:rsidRPr="00BD6239">
        <w:rPr>
          <w:rFonts w:ascii="Constantia" w:eastAsia="Merriweather" w:hAnsi="Constantia" w:cs="Merriweather"/>
          <w:lang w:val="id-ID"/>
        </w:rPr>
        <w:t>fid</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tersebut.</w:t>
      </w:r>
    </w:p>
    <w:p w14:paraId="1D5DFCE0" w14:textId="494A8C2C"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Artinya dalam konteks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dakwah, jihad, dan konsep </w:t>
      </w:r>
      <w:proofErr w:type="spellStart"/>
      <w:r w:rsidRPr="00BD6239">
        <w:rPr>
          <w:rFonts w:ascii="Constantia" w:eastAsia="Merriweather" w:hAnsi="Constantia" w:cs="Merriweather"/>
          <w:i/>
          <w:iCs/>
          <w:lang w:val="id-ID"/>
        </w:rPr>
        <w:t>al-amr</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bi</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al-ma’r</w:t>
      </w:r>
      <w:r w:rsidRPr="00BD6239">
        <w:rPr>
          <w:rFonts w:ascii="Constantia" w:eastAsia="Merriweather" w:hAnsi="Constantia" w:cs="Calibri"/>
          <w:i/>
          <w:iCs/>
          <w:lang w:val="id-ID"/>
        </w:rPr>
        <w:t>ū</w:t>
      </w:r>
      <w:r w:rsidRPr="00BD6239">
        <w:rPr>
          <w:rFonts w:ascii="Constantia" w:eastAsia="Merriweather" w:hAnsi="Constantia" w:cs="Merriweather"/>
          <w:i/>
          <w:iCs/>
          <w:lang w:val="id-ID"/>
        </w:rPr>
        <w:t>f</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wa</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al-nahy</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an</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w:t>
      </w:r>
      <w:proofErr w:type="spellEnd"/>
      <w:r w:rsidRPr="00BD6239">
        <w:rPr>
          <w:rFonts w:ascii="Constantia" w:eastAsia="Merriweather" w:hAnsi="Constantia" w:cs="Merriweather"/>
          <w:i/>
          <w:iCs/>
          <w:lang w:val="id-ID"/>
        </w:rPr>
        <w:t>-munkar</w:t>
      </w:r>
      <w:r w:rsidRPr="00BD6239">
        <w:rPr>
          <w:rFonts w:ascii="Constantia" w:eastAsia="Merriweather" w:hAnsi="Constantia" w:cs="Merriweather"/>
          <w:lang w:val="id-ID"/>
        </w:rPr>
        <w:t xml:space="preserve"> erat kaitannya dengan penegakan undang-undang yang </w:t>
      </w:r>
      <w:r w:rsidRPr="00BD6239">
        <w:rPr>
          <w:rFonts w:ascii="Constantia" w:eastAsia="Merriweather" w:hAnsi="Constantia" w:cs="Merriweather"/>
          <w:lang w:val="id-ID"/>
        </w:rPr>
        <w:lastRenderedPageBreak/>
        <w:t xml:space="preserve">tertera dalam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digunakan sebagai </w:t>
      </w:r>
      <w:proofErr w:type="spellStart"/>
      <w:r w:rsidRPr="00BD6239">
        <w:rPr>
          <w:rFonts w:ascii="Constantia" w:eastAsia="Merriweather" w:hAnsi="Constantia" w:cs="Merriweather"/>
          <w:lang w:val="id-ID"/>
        </w:rPr>
        <w:t>angger-angger</w:t>
      </w:r>
      <w:proofErr w:type="spellEnd"/>
      <w:r w:rsidRPr="00BD6239">
        <w:rPr>
          <w:rFonts w:ascii="Constantia" w:eastAsia="Merriweather" w:hAnsi="Constantia" w:cs="Merriweather"/>
          <w:lang w:val="id-ID"/>
        </w:rPr>
        <w:t xml:space="preserve"> yang menjiwai setiap perilaku penduduk Yathrib di masa awal Islam. Hal ini dibuktikan dengan kisah Abu Bakar yang enggan memukul kepala </w:t>
      </w:r>
      <w:proofErr w:type="spellStart"/>
      <w:r w:rsidRPr="00BD6239">
        <w:rPr>
          <w:rFonts w:ascii="Constantia" w:eastAsia="Merriweather" w:hAnsi="Constantia" w:cs="Merriweather"/>
          <w:lang w:val="id-ID"/>
        </w:rPr>
        <w:t>Fin</w:t>
      </w:r>
      <w:r w:rsidRPr="00BD6239">
        <w:rPr>
          <w:rFonts w:ascii="Calibri" w:eastAsia="Merriweather" w:hAnsi="Calibri" w:cs="Calibri"/>
          <w:lang w:val="id-ID"/>
        </w:rPr>
        <w:t>ḥ</w:t>
      </w:r>
      <w:r w:rsidRPr="00BD6239">
        <w:rPr>
          <w:rFonts w:ascii="Constantia" w:eastAsia="Merriweather" w:hAnsi="Constantia" w:cs="Calibri"/>
          <w:lang w:val="id-ID"/>
        </w:rPr>
        <w:t>ā</w:t>
      </w:r>
      <w:r w:rsidRPr="00BD6239">
        <w:rPr>
          <w:rFonts w:ascii="Constantia" w:eastAsia="Merriweather" w:hAnsi="Constantia" w:cs="Merriweather"/>
          <w:lang w:val="id-ID"/>
        </w:rPr>
        <w:t>s</w:t>
      </w:r>
      <w:proofErr w:type="spellEnd"/>
      <w:r w:rsidRPr="00BD6239">
        <w:rPr>
          <w:rFonts w:ascii="Constantia" w:eastAsia="Merriweather" w:hAnsi="Constantia" w:cs="Merriweather"/>
          <w:lang w:val="id-ID"/>
        </w:rPr>
        <w:t xml:space="preserve">, salah satu pentolan di </w:t>
      </w:r>
      <w:proofErr w:type="spellStart"/>
      <w:r w:rsidRPr="00BD6239">
        <w:rPr>
          <w:rFonts w:ascii="Constantia" w:eastAsia="Merriweather" w:hAnsi="Constantia" w:cs="Merriweather"/>
          <w:i/>
          <w:iCs/>
          <w:lang w:val="id-ID"/>
        </w:rPr>
        <w:t>Bayt</w:t>
      </w:r>
      <w:proofErr w:type="spellEnd"/>
      <w:r w:rsidRPr="00BD6239">
        <w:rPr>
          <w:rFonts w:ascii="Constantia" w:eastAsia="Merriweather" w:hAnsi="Constantia" w:cs="Merriweather"/>
          <w:i/>
          <w:iCs/>
          <w:lang w:val="id-ID"/>
        </w:rPr>
        <w:t xml:space="preserve"> </w:t>
      </w:r>
      <w:proofErr w:type="spellStart"/>
      <w:r w:rsidRPr="00BD6239">
        <w:rPr>
          <w:rFonts w:ascii="Constantia" w:eastAsia="Merriweather" w:hAnsi="Constantia" w:cs="Merriweather"/>
          <w:i/>
          <w:iCs/>
          <w:lang w:val="id-ID"/>
        </w:rPr>
        <w:t>al-Midr</w:t>
      </w:r>
      <w:r w:rsidRPr="00BD6239">
        <w:rPr>
          <w:rFonts w:ascii="Constantia" w:eastAsia="Merriweather" w:hAnsi="Constantia" w:cs="Calibri"/>
          <w:i/>
          <w:iCs/>
          <w:lang w:val="id-ID"/>
        </w:rPr>
        <w:t>ā</w:t>
      </w:r>
      <w:r w:rsidRPr="00BD6239">
        <w:rPr>
          <w:rFonts w:ascii="Constantia" w:eastAsia="Merriweather" w:hAnsi="Constantia" w:cs="Merriweather"/>
          <w:i/>
          <w:iCs/>
          <w:lang w:val="id-ID"/>
        </w:rPr>
        <w:t>s</w:t>
      </w:r>
      <w:proofErr w:type="spellEnd"/>
      <w:r w:rsidRPr="00BD6239">
        <w:rPr>
          <w:rFonts w:ascii="Constantia" w:eastAsia="Merriweather" w:hAnsi="Constantia" w:cs="Merriweather"/>
          <w:lang w:val="id-ID"/>
        </w:rPr>
        <w:t xml:space="preserve"> (salah satu madrasah Yahudi di Yathrib) dikarenakan ada perjanjian yang ada di antara mereka. Abu Bakar mengatakan, “Demi Zat yang nyawaku di tangan-Nya, kalaulah tidak ada perjanjian (damai) antara aku dan kamu, maka aku akan memukul kepalamu, Wahai musuh Allah.”</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{"citationItems":[{"id":"ITEM-1","itemData":{"author":[{"dropping-particle":"","family":"Hisyam","given":"Abd al-Malik ibn","non-dropping-particle":"","parse-names":false,"suffix":""}],"id":"ITEM-1","issued":{"date-parts":[["2009"]]},"publisher":"Dar Ibn Hazm","publisher-place":"Bairut","title":"Al-Sirah al-Nabawiyyah li Ibn Hisham","type":"book"},"locator":"263","uris":["http://www.mendeley.com/documents/?uuid=5fbb5482-7773-44e8-b382-98d326cc0bbc"]}],"mendeley":{"formattedCitation":"(Hisyam, 2009, p. 263)","plainTextFormattedCitation":"(Hisyam, 2009, p. 263)","previouslyFormattedCitation":"Hisyam, &lt;i&gt;Al-Sirah Al-Nabawiyyah Li Ibn Hisham&lt;/i&gt;, 263."},"properties":{"noteIndex":0},"schema":"https://github.com/citation-style-language/schema/raw/master/csl-citation.json"}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(Hisyam, 2009, p. 263)</w:t>
      </w:r>
      <w:r w:rsidR="00BA2B70"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Para pemberontak atas perjanjian ini akan mendapatkan tindakan tegas seperti yang terjadi kepada Bani </w:t>
      </w:r>
      <w:proofErr w:type="spellStart"/>
      <w:r w:rsidRPr="00BD6239">
        <w:rPr>
          <w:rFonts w:ascii="Constantia" w:eastAsia="Merriweather" w:hAnsi="Constantia" w:cs="Merriweather"/>
          <w:lang w:val="id-ID"/>
        </w:rPr>
        <w:t>Quray</w:t>
      </w:r>
      <w:r w:rsidRPr="00BD6239">
        <w:rPr>
          <w:rFonts w:ascii="Calibri" w:eastAsia="Merriweather" w:hAnsi="Calibri" w:cs="Calibri"/>
          <w:lang w:val="id-ID"/>
        </w:rPr>
        <w:t>ẓ</w:t>
      </w:r>
      <w:r w:rsidRPr="00BD6239">
        <w:rPr>
          <w:rFonts w:ascii="Constantia" w:eastAsia="Merriweather" w:hAnsi="Constantia" w:cs="Merriweather"/>
          <w:lang w:val="id-ID"/>
        </w:rPr>
        <w:t>ah</w:t>
      </w:r>
      <w:proofErr w:type="spellEnd"/>
      <w:r w:rsidRPr="00BD6239">
        <w:rPr>
          <w:rFonts w:ascii="Constantia" w:eastAsia="Merriweather" w:hAnsi="Constantia" w:cs="Merriweather"/>
          <w:lang w:val="id-ID"/>
        </w:rPr>
        <w:t xml:space="preserve">, Bani </w:t>
      </w:r>
      <w:proofErr w:type="spellStart"/>
      <w:r w:rsidRPr="00BD6239">
        <w:rPr>
          <w:rFonts w:ascii="Constantia" w:eastAsia="Merriweather" w:hAnsi="Constantia" w:cs="Merriweather"/>
          <w:lang w:val="id-ID"/>
        </w:rPr>
        <w:t>Nadz</w:t>
      </w:r>
      <w:r w:rsidRPr="00BD6239">
        <w:rPr>
          <w:rFonts w:ascii="Constantia" w:eastAsia="Merriweather" w:hAnsi="Constantia" w:cs="Calibri"/>
          <w:lang w:val="id-ID"/>
        </w:rPr>
        <w:t>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dan beberapa Bani yang lain yang terbukti membelot dan mengganggu stabilitas “Negara Yathrib”.</w:t>
      </w:r>
    </w:p>
    <w:p w14:paraId="39BAE229" w14:textId="77777777" w:rsidR="0079645E" w:rsidRPr="00BD6239" w:rsidRDefault="0079645E" w:rsidP="00BD6239">
      <w:pPr>
        <w:spacing w:before="240" w:line="276" w:lineRule="auto"/>
        <w:jc w:val="both"/>
        <w:rPr>
          <w:rFonts w:ascii="Constantia" w:eastAsia="Merriweather" w:hAnsi="Constantia" w:cs="Merriweather"/>
          <w:lang w:val="id-ID"/>
        </w:rPr>
      </w:pPr>
      <w:proofErr w:type="spellStart"/>
      <w:r w:rsidRPr="00BD6239">
        <w:rPr>
          <w:rFonts w:ascii="Constantia" w:eastAsia="Merriweather" w:hAnsi="Constantia" w:cs="Merriweather"/>
          <w:lang w:val="id-ID"/>
        </w:rPr>
        <w:t>Praktek</w:t>
      </w:r>
      <w:proofErr w:type="spellEnd"/>
      <w:r w:rsidRPr="00BD6239">
        <w:rPr>
          <w:rFonts w:ascii="Constantia" w:eastAsia="Merriweather" w:hAnsi="Constantia" w:cs="Merriweather"/>
          <w:lang w:val="id-ID"/>
        </w:rPr>
        <w:t xml:space="preserve">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semacam ini lebih dekat dengan sekularisme ketimbang malah meletakkan agama menjadi sebuah fondasi negara. Kesimpulan semacam ini juga diungkapkan oleh Budhi </w:t>
      </w:r>
      <w:proofErr w:type="spellStart"/>
      <w:r w:rsidRPr="00BD6239">
        <w:rPr>
          <w:rFonts w:ascii="Constantia" w:eastAsia="Merriweather" w:hAnsi="Constantia" w:cs="Merriweather"/>
          <w:lang w:val="id-ID"/>
        </w:rPr>
        <w:t>Munawwar</w:t>
      </w:r>
      <w:proofErr w:type="spellEnd"/>
      <w:r w:rsidRPr="00BD6239">
        <w:rPr>
          <w:rFonts w:ascii="Constantia" w:eastAsia="Merriweather" w:hAnsi="Constantia" w:cs="Merriweather"/>
          <w:lang w:val="id-ID"/>
        </w:rPr>
        <w:t xml:space="preserve"> Rahman.</w:t>
      </w:r>
    </w:p>
    <w:p w14:paraId="51830EFE" w14:textId="7E0B2E67" w:rsidR="0079645E" w:rsidRPr="00BD6239" w:rsidRDefault="0079645E" w:rsidP="00E1458E">
      <w:pPr>
        <w:spacing w:before="240" w:line="240" w:lineRule="auto"/>
        <w:ind w:left="567"/>
        <w:jc w:val="both"/>
        <w:rPr>
          <w:rFonts w:ascii="Constantia" w:hAnsi="Constantia" w:cstheme="majorBidi"/>
        </w:rPr>
      </w:pPr>
      <w:r w:rsidRPr="00BD6239">
        <w:rPr>
          <w:rFonts w:ascii="Constantia" w:hAnsi="Constantia" w:cstheme="majorBidi"/>
          <w:lang w:val="id-ID"/>
        </w:rPr>
        <w:t xml:space="preserve">“Negara Madinah sama sekali bukan model negara Islam, melainkan negara </w:t>
      </w:r>
      <w:proofErr w:type="spellStart"/>
      <w:r w:rsidRPr="00BD6239">
        <w:rPr>
          <w:rFonts w:ascii="Constantia" w:hAnsi="Constantia" w:cstheme="majorBidi"/>
          <w:lang w:val="id-ID"/>
        </w:rPr>
        <w:t>sekular</w:t>
      </w:r>
      <w:proofErr w:type="spellEnd"/>
      <w:r w:rsidRPr="00BD6239">
        <w:rPr>
          <w:rFonts w:ascii="Constantia" w:hAnsi="Constantia" w:cstheme="majorBidi"/>
          <w:lang w:val="id-ID"/>
        </w:rPr>
        <w:t>. Negara yang memisahkan antara agama, urusan agama yang dianut oleh masyarakatnya, dengan aturan bersama. Di situ terlihat bahwa yang paling dasar adalah kesepakatan bersama. Begitu kesepakatan dilanggar, terjadilah masalah.”</w:t>
      </w:r>
      <w:r w:rsidR="00BA2B70" w:rsidRPr="00BD6239">
        <w:rPr>
          <w:rStyle w:val="FootnoteReference"/>
          <w:rFonts w:ascii="Constantia" w:hAnsi="Constantia" w:cstheme="majorBidi"/>
          <w:lang w:val="id-ID"/>
        </w:rPr>
        <w:fldChar w:fldCharType="begin" w:fldLock="1"/>
      </w:r>
      <w:r w:rsidR="00BA2B70" w:rsidRPr="00BD6239">
        <w:rPr>
          <w:rFonts w:ascii="Constantia" w:hAnsi="Constantia" w:cstheme="majorBidi"/>
          <w:lang w:val="id-ID"/>
        </w:rPr>
        <w:instrText>ADDIN CSL_CITATION {"citationItems":[{"id":"ITEM-1","itemData":{"author":[{"dropping-particle":"","family":"Rahman","given":"Budhy Munawar","non-dropping-particle":"","parse-names":false,"suffix":""}],"id":"ITEM-1","issued":{"date-parts":[["2010"]]},"publisher":"Gramedia Widiasarana Indonesia","publisher-place":"Jakarta","title":"Argumen Islam untuk Pluralisme","type":"book"},"locator":"75","uris":["http://www.mendeley.com/documents/?uuid=07c233f8-cbc6-4368-90e6-4a457bc8f7ec"]}],"mendeley":{"formattedCitation":"(Rahman, 2010, p. 75)","plainTextFormattedCitation":"(Rahman, 2010, p. 75)","previouslyFormattedCitation":"Budhy Munawar Rahman, &lt;i&gt;Argumen Islam Untuk Pluralisme&lt;/i&gt; (Jakarta: Gramedia Widiasarana Indonesia, 2010), 75."},"properties":{"noteIndex":0},"schema":"https://github.com/citation-style-language/schema/raw/master/csl-citation.json"}</w:instrText>
      </w:r>
      <w:r w:rsidR="00BA2B70" w:rsidRPr="00BD6239">
        <w:rPr>
          <w:rStyle w:val="FootnoteReference"/>
          <w:rFonts w:ascii="Constantia" w:hAnsi="Constantia" w:cstheme="majorBidi"/>
          <w:lang w:val="id-ID"/>
        </w:rPr>
        <w:fldChar w:fldCharType="separate"/>
      </w:r>
      <w:r w:rsidR="00BA2B70" w:rsidRPr="00BD6239">
        <w:rPr>
          <w:rFonts w:ascii="Constantia" w:hAnsi="Constantia" w:cstheme="majorBidi"/>
          <w:bCs/>
          <w:noProof/>
        </w:rPr>
        <w:t>(Rahman, 2010, p. 75)</w:t>
      </w:r>
      <w:r w:rsidR="00BA2B70" w:rsidRPr="00BD6239">
        <w:rPr>
          <w:rStyle w:val="FootnoteReference"/>
          <w:rFonts w:ascii="Constantia" w:hAnsi="Constantia" w:cstheme="majorBidi"/>
          <w:lang w:val="id-ID"/>
        </w:rPr>
        <w:fldChar w:fldCharType="end"/>
      </w:r>
    </w:p>
    <w:p w14:paraId="3F87FEB3" w14:textId="4379E01D"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Meskipun demikian, penulis lebih cenderung mempertimbangkan nilai </w:t>
      </w:r>
      <w:proofErr w:type="spellStart"/>
      <w:r w:rsidRPr="00BD6239">
        <w:rPr>
          <w:rFonts w:ascii="Constantia" w:eastAsia="Merriweather" w:hAnsi="Constantia" w:cs="Merriweather"/>
          <w:lang w:val="id-ID"/>
        </w:rPr>
        <w:t>hif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al-d</w:t>
      </w:r>
      <w:r w:rsidRPr="00BD6239">
        <w:rPr>
          <w:rFonts w:ascii="Constantia" w:eastAsia="Merriweather" w:hAnsi="Constantia" w:cs="Calibri"/>
          <w:lang w:val="id-ID"/>
        </w:rPr>
        <w:t>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sebagai nilai yang dapat ditarik dari konsep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yang terdapat dalam </w:t>
      </w:r>
      <w:proofErr w:type="spellStart"/>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fah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Hif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al-d</w:t>
      </w:r>
      <w:r w:rsidRPr="00BD6239">
        <w:rPr>
          <w:rFonts w:ascii="Constantia" w:eastAsia="Merriweather" w:hAnsi="Constantia" w:cs="Calibri"/>
          <w:lang w:val="id-ID"/>
        </w:rPr>
        <w:t>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yang dimaksud di sini ialah perlindungan atas agama dan adat istiadat bukan hanya perlindungan agama Islam seperti yang dikatakan oleh </w:t>
      </w:r>
      <w:proofErr w:type="spellStart"/>
      <w:r w:rsidRPr="00BD6239">
        <w:rPr>
          <w:rFonts w:ascii="Constantia" w:eastAsia="Merriweather" w:hAnsi="Constantia" w:cs="Merriweather"/>
          <w:lang w:val="id-ID"/>
        </w:rPr>
        <w:t>Ab</w:t>
      </w:r>
      <w:r w:rsidRPr="00BD6239">
        <w:rPr>
          <w:rFonts w:ascii="Constantia" w:eastAsia="Merriweather" w:hAnsi="Constantia" w:cs="Calibri"/>
          <w:lang w:val="id-ID"/>
        </w:rPr>
        <w:t>ū</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Ubaydah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Mash</w:t>
      </w:r>
      <w:r w:rsidRPr="00BD6239">
        <w:rPr>
          <w:rFonts w:ascii="Constantia" w:eastAsia="Merriweather" w:hAnsi="Constantia" w:cs="Calibri"/>
          <w:lang w:val="id-ID"/>
        </w:rPr>
        <w:t>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xml:space="preserve">, editor </w:t>
      </w:r>
      <w:proofErr w:type="spellStart"/>
      <w:r w:rsidRPr="00BD6239">
        <w:rPr>
          <w:rFonts w:ascii="Constantia" w:eastAsia="Merriweather" w:hAnsi="Constantia" w:cs="Merriweather"/>
          <w:lang w:val="id-ID"/>
        </w:rPr>
        <w:t>al-Muw</w:t>
      </w:r>
      <w:r w:rsidRPr="00BD6239">
        <w:rPr>
          <w:rFonts w:ascii="Constantia" w:eastAsia="Merriweather" w:hAnsi="Constantia" w:cs="Calibri"/>
          <w:lang w:val="id-ID"/>
        </w:rPr>
        <w:t>ā</w:t>
      </w:r>
      <w:r w:rsidRPr="00BD6239">
        <w:rPr>
          <w:rFonts w:ascii="Constantia" w:eastAsia="Merriweather" w:hAnsi="Constantia" w:cs="Merriweather"/>
          <w:lang w:val="id-ID"/>
        </w:rPr>
        <w:t>faq</w:t>
      </w:r>
      <w:r w:rsidRPr="00BD6239">
        <w:rPr>
          <w:rFonts w:ascii="Constantia" w:eastAsia="Merriweather" w:hAnsi="Constantia" w:cs="Calibri"/>
          <w:lang w:val="id-ID"/>
        </w:rPr>
        <w:t>ā</w:t>
      </w:r>
      <w:r w:rsidRPr="00BD6239">
        <w:rPr>
          <w:rFonts w:ascii="Constantia" w:eastAsia="Merriweather" w:hAnsi="Constantia" w:cs="Merriweather"/>
          <w:lang w:val="id-ID"/>
        </w:rPr>
        <w:t>t</w:t>
      </w:r>
      <w:proofErr w:type="spellEnd"/>
      <w:r w:rsidRPr="00BD6239">
        <w:rPr>
          <w:rFonts w:ascii="Constantia" w:eastAsia="Merriweather" w:hAnsi="Constantia" w:cs="Merriweather"/>
          <w:lang w:val="id-ID"/>
        </w:rPr>
        <w:t xml:space="preserve">. Dalam catatan kakinya </w:t>
      </w:r>
      <w:proofErr w:type="spellStart"/>
      <w:r w:rsidRPr="00BD6239">
        <w:rPr>
          <w:rFonts w:ascii="Constantia" w:eastAsia="Merriweather" w:hAnsi="Constantia" w:cs="Merriweather"/>
          <w:lang w:val="id-ID"/>
        </w:rPr>
        <w:t>Mashh</w:t>
      </w:r>
      <w:r w:rsidRPr="00BD6239">
        <w:rPr>
          <w:rFonts w:ascii="Constantia" w:eastAsia="Merriweather" w:hAnsi="Constantia" w:cs="Calibri"/>
          <w:lang w:val="id-ID"/>
        </w:rPr>
        <w:t>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xml:space="preserve"> memberikan penegasan bahwa </w:t>
      </w:r>
      <w:proofErr w:type="spellStart"/>
      <w:r w:rsidRPr="00BD6239">
        <w:rPr>
          <w:rFonts w:ascii="Constantia" w:eastAsia="Merriweather" w:hAnsi="Constantia" w:cs="Merriweather"/>
          <w:lang w:val="id-ID"/>
        </w:rPr>
        <w:t>hif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al-d</w:t>
      </w:r>
      <w:r w:rsidRPr="00BD6239">
        <w:rPr>
          <w:rFonts w:ascii="Constantia" w:eastAsia="Merriweather" w:hAnsi="Constantia" w:cs="Calibri"/>
          <w:lang w:val="id-ID"/>
        </w:rPr>
        <w:t>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bukanlah kebebasan berakidah, kebebasan beropini.</w:t>
      </w:r>
    </w:p>
    <w:p w14:paraId="5F42DCE9" w14:textId="239A2CDB" w:rsidR="0079645E" w:rsidRPr="00BD6239" w:rsidRDefault="0079645E" w:rsidP="00E1458E">
      <w:pPr>
        <w:spacing w:before="240" w:line="240" w:lineRule="auto"/>
        <w:ind w:left="567"/>
        <w:jc w:val="both"/>
        <w:rPr>
          <w:rFonts w:ascii="Constantia" w:hAnsi="Constantia" w:cstheme="majorBidi"/>
          <w:lang w:val="id-ID"/>
        </w:rPr>
      </w:pPr>
      <w:r w:rsidRPr="00BD6239">
        <w:rPr>
          <w:rFonts w:ascii="Constantia" w:hAnsi="Constantia" w:cstheme="majorBidi"/>
          <w:lang w:val="id-ID"/>
        </w:rPr>
        <w:t xml:space="preserve">Namun apa yang dijadikan dasar </w:t>
      </w:r>
      <w:proofErr w:type="spellStart"/>
      <w:r w:rsidRPr="00BD6239">
        <w:rPr>
          <w:rFonts w:ascii="Constantia" w:hAnsi="Constantia" w:cstheme="majorBidi"/>
          <w:lang w:val="id-ID"/>
        </w:rPr>
        <w:t>al-Ganūshī</w:t>
      </w:r>
      <w:proofErr w:type="spellEnd"/>
      <w:r w:rsidRPr="00BD6239">
        <w:rPr>
          <w:rFonts w:ascii="Constantia" w:hAnsi="Constantia" w:cstheme="majorBidi"/>
          <w:lang w:val="id-ID"/>
        </w:rPr>
        <w:t xml:space="preserve"> berdasarkan kesimpulan Imam tidaklah benar. Apa yang dimaksud </w:t>
      </w:r>
      <w:proofErr w:type="spellStart"/>
      <w:r w:rsidRPr="00BD6239">
        <w:rPr>
          <w:rFonts w:ascii="Constantia" w:hAnsi="Constantia" w:cstheme="majorBidi"/>
          <w:lang w:val="id-ID"/>
        </w:rPr>
        <w:t>al-Ganūshī</w:t>
      </w:r>
      <w:proofErr w:type="spellEnd"/>
      <w:r w:rsidRPr="00BD6239">
        <w:rPr>
          <w:rFonts w:ascii="Constantia" w:hAnsi="Constantia" w:cstheme="majorBidi"/>
          <w:lang w:val="id-ID"/>
        </w:rPr>
        <w:t xml:space="preserve"> mengenai penerapan kebebasan publik; Seperti kebebasan berkeyakinan, kebebasan berpendapat, dan kebebasan memiliki properti untuk tujuan tersebut; Sebaliknya, itu adalah salah satu imajinasinya. Al-</w:t>
      </w:r>
      <w:proofErr w:type="spellStart"/>
      <w:r w:rsidRPr="00BD6239">
        <w:rPr>
          <w:rFonts w:ascii="Constantia" w:hAnsi="Constantia" w:cstheme="majorBidi"/>
          <w:lang w:val="id-ID"/>
        </w:rPr>
        <w:t>Shā</w:t>
      </w:r>
      <w:r w:rsidRPr="00BD6239">
        <w:rPr>
          <w:rFonts w:ascii="Calibri" w:hAnsi="Calibri" w:cs="Calibri"/>
          <w:lang w:val="id-ID"/>
        </w:rPr>
        <w:t>ṭ</w:t>
      </w:r>
      <w:r w:rsidRPr="00BD6239">
        <w:rPr>
          <w:rFonts w:ascii="Constantia" w:hAnsi="Constantia" w:cstheme="majorBidi"/>
          <w:lang w:val="id-ID"/>
        </w:rPr>
        <w:t>ibī</w:t>
      </w:r>
      <w:proofErr w:type="spellEnd"/>
      <w:r w:rsidRPr="00BD6239">
        <w:rPr>
          <w:rFonts w:ascii="Constantia" w:hAnsi="Constantia" w:cstheme="majorBidi"/>
          <w:lang w:val="id-ID"/>
        </w:rPr>
        <w:t xml:space="preserve"> berbicara dalam Keharusan tentang menjaga agama dan bukan tentang kebebasan berkeyakinan, dan melestarikan agama, yang oleh kaum </w:t>
      </w:r>
      <w:proofErr w:type="spellStart"/>
      <w:r w:rsidRPr="00BD6239">
        <w:rPr>
          <w:rFonts w:ascii="Constantia" w:hAnsi="Constantia" w:cstheme="majorBidi"/>
          <w:lang w:val="id-ID"/>
        </w:rPr>
        <w:t>u</w:t>
      </w:r>
      <w:r w:rsidRPr="00BD6239">
        <w:rPr>
          <w:rFonts w:ascii="Calibri" w:hAnsi="Calibri" w:cs="Calibri"/>
          <w:lang w:val="id-ID"/>
        </w:rPr>
        <w:t>ṣ</w:t>
      </w:r>
      <w:r w:rsidRPr="00BD6239">
        <w:rPr>
          <w:rFonts w:ascii="Constantia" w:hAnsi="Constantia" w:cstheme="majorBidi"/>
          <w:lang w:val="id-ID"/>
        </w:rPr>
        <w:t>ūliyyūn</w:t>
      </w:r>
      <w:proofErr w:type="spellEnd"/>
      <w:r w:rsidRPr="00BD6239">
        <w:rPr>
          <w:rFonts w:ascii="Constantia" w:hAnsi="Constantia" w:cstheme="majorBidi"/>
          <w:lang w:val="id-ID"/>
        </w:rPr>
        <w:t xml:space="preserve"> dianggap sebagai salah satu tujuan hukum Syariah, mereka menyimpulkan darinya. Hukum telah menetapkan hukuman bagi orang murtad, yaitu hukuman mati. Jadi, agama dijaga menurut hukum Islam, sedangkan </w:t>
      </w:r>
      <w:proofErr w:type="spellStart"/>
      <w:r w:rsidRPr="00BD6239">
        <w:rPr>
          <w:rFonts w:ascii="Constantia" w:hAnsi="Constantia" w:cstheme="majorBidi"/>
          <w:lang w:val="id-ID"/>
        </w:rPr>
        <w:t>al-Ganūshī</w:t>
      </w:r>
      <w:proofErr w:type="spellEnd"/>
      <w:r w:rsidRPr="00BD6239">
        <w:rPr>
          <w:rFonts w:ascii="Constantia" w:hAnsi="Constantia" w:cstheme="majorBidi"/>
          <w:lang w:val="id-ID"/>
        </w:rPr>
        <w:t xml:space="preserve"> menyatakan dalam </w:t>
      </w:r>
      <w:r w:rsidRPr="00BD6239">
        <w:rPr>
          <w:rFonts w:ascii="Constantia" w:hAnsi="Constantia" w:cstheme="majorBidi"/>
          <w:lang w:val="id-ID"/>
        </w:rPr>
        <w:lastRenderedPageBreak/>
        <w:t>bukunya bahwa tujuan melestarikan agama adalah kebebasan berkeyakinan. Fitnah apa ini?!</w:t>
      </w:r>
      <w:r w:rsidR="00BA2B70" w:rsidRPr="00BD6239">
        <w:rPr>
          <w:rFonts w:ascii="Constantia" w:hAnsi="Constantia"/>
        </w:rPr>
        <w:fldChar w:fldCharType="begin" w:fldLock="1"/>
      </w:r>
      <w:r w:rsidR="00BA2B70" w:rsidRPr="00BD6239">
        <w:rPr>
          <w:rFonts w:ascii="Constantia" w:hAnsi="Constantia" w:cstheme="majorBidi"/>
          <w:lang w:val="id-ID"/>
        </w:rPr>
        <w:instrText>ADDIN CSL_CITATION {"citationItems":[{"id":"ITEM-1","itemData":{"author":[{"dropping-particle":"","family":"Al-Shatibi","given":"Ibrahim b. Musa","non-dropping-particle":"","parse-names":false,"suffix":""}],"editor":[{"dropping-particle":"","family":"Salman","given":"Abu 'Ubaydah Alu","non-dropping-particle":"","parse-names":false,"suffix":""}],"id":"ITEM-1","issued":{"date-parts":[["1997"]]},"publisher":"Dar Ibn 'Affan","title":"al-Muwafaqat Vol. 1","type":"book"},"locator":"45","uris":["http://www.mendeley.com/documents/?uuid=6ae821d1-b500-4123-add1-95475f95e2a8"]}],"mendeley":{"formattedCitation":"(Al-Shatibi, 1997a, p. 45)","plainTextFormattedCitation":"(Al-Shatibi, 1997a, p. 45)","previouslyFormattedCitation":"Ibrahim b. Musa Al-Shatibi, &lt;i&gt;Al-Muwafaqat Vol. 1&lt;/i&gt;, ed. Abu ’Ubaydah Alu Salman (Dar Ibn ’Affan, 1997), 45."},"properties":{"noteIndex":0},"schema":"https://github.com/citation-style-language/schema/raw/master/csl-citation.json"}</w:instrText>
      </w:r>
      <w:r w:rsidR="00BA2B70" w:rsidRPr="00BD6239">
        <w:rPr>
          <w:rFonts w:ascii="Constantia" w:hAnsi="Constantia"/>
        </w:rPr>
        <w:fldChar w:fldCharType="separate"/>
      </w:r>
      <w:r w:rsidR="00BA2B70" w:rsidRPr="00BD6239">
        <w:rPr>
          <w:rFonts w:ascii="Constantia" w:hAnsi="Constantia" w:cstheme="majorBidi"/>
          <w:lang w:val="id-ID"/>
        </w:rPr>
        <w:t>(Al-Shatibi, 1997a, p. 45)</w:t>
      </w:r>
      <w:r w:rsidR="00BA2B70" w:rsidRPr="00BD6239">
        <w:rPr>
          <w:rFonts w:ascii="Constantia" w:hAnsi="Constantia"/>
        </w:rPr>
        <w:fldChar w:fldCharType="end"/>
      </w:r>
    </w:p>
    <w:p w14:paraId="61BDF136" w14:textId="0E8D2B63" w:rsidR="0079645E" w:rsidRPr="00BD6239" w:rsidRDefault="0079645E" w:rsidP="00BD6239">
      <w:pPr>
        <w:spacing w:before="240" w:line="240"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Apa yang dikemukakan oleh </w:t>
      </w:r>
      <w:proofErr w:type="spellStart"/>
      <w:r w:rsidRPr="00BD6239">
        <w:rPr>
          <w:rFonts w:ascii="Constantia" w:eastAsia="Merriweather" w:hAnsi="Constantia" w:cs="Merriweather"/>
          <w:lang w:val="id-ID"/>
        </w:rPr>
        <w:t>Mashh</w:t>
      </w:r>
      <w:r w:rsidRPr="00BD6239">
        <w:rPr>
          <w:rFonts w:ascii="Constantia" w:eastAsia="Merriweather" w:hAnsi="Constantia" w:cs="Calibri"/>
          <w:lang w:val="id-ID"/>
        </w:rPr>
        <w:t>ū</w:t>
      </w:r>
      <w:r w:rsidRPr="00BD6239">
        <w:rPr>
          <w:rFonts w:ascii="Constantia" w:eastAsia="Merriweather" w:hAnsi="Constantia" w:cs="Merriweather"/>
          <w:lang w:val="id-ID"/>
        </w:rPr>
        <w:t>r</w:t>
      </w:r>
      <w:proofErr w:type="spellEnd"/>
      <w:r w:rsidRPr="00BD6239">
        <w:rPr>
          <w:rFonts w:ascii="Constantia" w:eastAsia="Merriweather" w:hAnsi="Constantia" w:cs="Merriweather"/>
          <w:lang w:val="id-ID"/>
        </w:rPr>
        <w:t xml:space="preserve"> pada dasarnya tidak berselisih dengan kitab yang </w:t>
      </w:r>
      <w:proofErr w:type="spellStart"/>
      <w:r w:rsidRPr="00BD6239">
        <w:rPr>
          <w:rFonts w:ascii="Constantia" w:eastAsia="Merriweather" w:hAnsi="Constantia" w:cs="Merriweather"/>
          <w:lang w:val="id-ID"/>
        </w:rPr>
        <w:t>di-ta</w:t>
      </w:r>
      <w:r w:rsidRPr="00BD6239">
        <w:rPr>
          <w:rFonts w:ascii="Calibri" w:eastAsia="Merriweather" w:hAnsi="Calibri" w:cs="Calibri"/>
          <w:lang w:val="id-ID"/>
        </w:rPr>
        <w:t>ḥ</w:t>
      </w:r>
      <w:r w:rsidRPr="00BD6239">
        <w:rPr>
          <w:rFonts w:ascii="Constantia" w:eastAsia="Merriweather" w:hAnsi="Constantia" w:cs="Merriweather"/>
          <w:lang w:val="id-ID"/>
        </w:rPr>
        <w:t>q</w:t>
      </w:r>
      <w:r w:rsidRPr="00BD6239">
        <w:rPr>
          <w:rFonts w:ascii="Constantia" w:eastAsia="Merriweather" w:hAnsi="Constantia" w:cs="Calibri"/>
          <w:lang w:val="id-ID"/>
        </w:rPr>
        <w:t>ī</w:t>
      </w:r>
      <w:r w:rsidRPr="00BD6239">
        <w:rPr>
          <w:rFonts w:ascii="Constantia" w:eastAsia="Merriweather" w:hAnsi="Constantia" w:cs="Merriweather"/>
          <w:lang w:val="id-ID"/>
        </w:rPr>
        <w:t>q</w:t>
      </w:r>
      <w:proofErr w:type="spellEnd"/>
      <w:r w:rsidRPr="00BD6239">
        <w:rPr>
          <w:rFonts w:ascii="Constantia" w:eastAsia="Merriweather" w:hAnsi="Constantia" w:cs="Merriweather"/>
          <w:lang w:val="id-ID"/>
        </w:rPr>
        <w:t xml:space="preserve"> olehnya sendiri, </w:t>
      </w:r>
      <w:proofErr w:type="spellStart"/>
      <w:r w:rsidRPr="00BD6239">
        <w:rPr>
          <w:rFonts w:ascii="Constantia" w:eastAsia="Merriweather" w:hAnsi="Constantia" w:cs="Merriweather"/>
          <w:lang w:val="id-ID"/>
        </w:rPr>
        <w:t>al-Muw</w:t>
      </w:r>
      <w:r w:rsidRPr="00BD6239">
        <w:rPr>
          <w:rFonts w:ascii="Constantia" w:eastAsia="Merriweather" w:hAnsi="Constantia" w:cs="Calibri"/>
          <w:lang w:val="id-ID"/>
        </w:rPr>
        <w:t>ā</w:t>
      </w:r>
      <w:r w:rsidRPr="00BD6239">
        <w:rPr>
          <w:rFonts w:ascii="Constantia" w:eastAsia="Merriweather" w:hAnsi="Constantia" w:cs="Merriweather"/>
          <w:lang w:val="id-ID"/>
        </w:rPr>
        <w:t>faq</w:t>
      </w:r>
      <w:r w:rsidRPr="00BD6239">
        <w:rPr>
          <w:rFonts w:ascii="Constantia" w:eastAsia="Merriweather" w:hAnsi="Constantia" w:cs="Calibri"/>
          <w:lang w:val="id-ID"/>
        </w:rPr>
        <w:t>ā</w:t>
      </w:r>
      <w:r w:rsidRPr="00BD6239">
        <w:rPr>
          <w:rFonts w:ascii="Constantia" w:eastAsia="Merriweather" w:hAnsi="Constantia" w:cs="Merriweather"/>
          <w:lang w:val="id-ID"/>
        </w:rPr>
        <w:t>t</w:t>
      </w:r>
      <w:proofErr w:type="spellEnd"/>
      <w:r w:rsidRPr="00BD6239">
        <w:rPr>
          <w:rFonts w:ascii="Constantia" w:eastAsia="Merriweather" w:hAnsi="Constantia" w:cs="Merriweather"/>
          <w:lang w:val="id-ID"/>
        </w:rPr>
        <w:t>. Al-</w:t>
      </w:r>
      <w:proofErr w:type="spellStart"/>
      <w:r w:rsidRPr="00BD6239">
        <w:rPr>
          <w:rFonts w:ascii="Constantia" w:eastAsia="Merriweather" w:hAnsi="Constantia" w:cs="Merriweather"/>
          <w:lang w:val="id-ID"/>
        </w:rPr>
        <w:t>Sh</w:t>
      </w:r>
      <w:r w:rsidRPr="00BD6239">
        <w:rPr>
          <w:rFonts w:ascii="Constantia" w:eastAsia="Merriweather" w:hAnsi="Constantia" w:cs="Calibri"/>
          <w:lang w:val="id-ID"/>
        </w:rPr>
        <w:t>ā</w:t>
      </w:r>
      <w:r w:rsidRPr="00BD6239">
        <w:rPr>
          <w:rFonts w:ascii="Calibri" w:eastAsia="Merriweather" w:hAnsi="Calibri" w:cs="Calibri"/>
          <w:lang w:val="id-ID"/>
        </w:rPr>
        <w:t>ṭ</w:t>
      </w:r>
      <w:r w:rsidRPr="00BD6239">
        <w:rPr>
          <w:rFonts w:ascii="Constantia" w:eastAsia="Merriweather" w:hAnsi="Constantia" w:cs="Merriweather"/>
          <w:lang w:val="id-ID"/>
        </w:rPr>
        <w:t>ib</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sendiri memberikan keterangan sebagai berikut:</w:t>
      </w:r>
    </w:p>
    <w:p w14:paraId="4EDB9E86" w14:textId="3160FED2" w:rsidR="0079645E" w:rsidRPr="00BD6239" w:rsidRDefault="0079645E" w:rsidP="00E1458E">
      <w:pPr>
        <w:spacing w:before="240" w:line="240" w:lineRule="auto"/>
        <w:ind w:left="567"/>
        <w:jc w:val="both"/>
        <w:rPr>
          <w:rFonts w:ascii="Constantia" w:hAnsi="Constantia" w:cstheme="majorBidi"/>
          <w:lang w:val="id-ID"/>
        </w:rPr>
      </w:pPr>
      <w:r w:rsidRPr="00BD6239">
        <w:rPr>
          <w:rFonts w:ascii="Constantia" w:hAnsi="Constantia" w:cstheme="majorBidi"/>
          <w:lang w:val="id-ID"/>
        </w:rPr>
        <w:t xml:space="preserve">Lima hal prinsip yang didasarkan kepada </w:t>
      </w:r>
      <w:proofErr w:type="spellStart"/>
      <w:r w:rsidRPr="00BD6239">
        <w:rPr>
          <w:rFonts w:ascii="Constantia" w:hAnsi="Constantia" w:cstheme="majorBidi"/>
          <w:lang w:val="id-ID"/>
        </w:rPr>
        <w:t>al-Kitāb</w:t>
      </w:r>
      <w:proofErr w:type="spellEnd"/>
      <w:r w:rsidRPr="00BD6239">
        <w:rPr>
          <w:rFonts w:ascii="Constantia" w:hAnsi="Constantia" w:cstheme="majorBidi"/>
          <w:lang w:val="id-ID"/>
        </w:rPr>
        <w:t xml:space="preserve"> (</w:t>
      </w:r>
      <w:proofErr w:type="spellStart"/>
      <w:r w:rsidRPr="00BD6239">
        <w:rPr>
          <w:rFonts w:ascii="Constantia" w:hAnsi="Constantia" w:cstheme="majorBidi"/>
          <w:lang w:val="id-ID"/>
        </w:rPr>
        <w:t>al</w:t>
      </w:r>
      <w:proofErr w:type="spellEnd"/>
      <w:r w:rsidRPr="00BD6239">
        <w:rPr>
          <w:rFonts w:ascii="Constantia" w:hAnsi="Constantia" w:cstheme="majorBidi"/>
          <w:lang w:val="id-ID"/>
        </w:rPr>
        <w:t xml:space="preserve">-Quran) dan diperinci dalam </w:t>
      </w:r>
      <w:proofErr w:type="spellStart"/>
      <w:r w:rsidRPr="00BD6239">
        <w:rPr>
          <w:rFonts w:ascii="Constantia" w:hAnsi="Constantia" w:cstheme="majorBidi"/>
          <w:lang w:val="id-ID"/>
        </w:rPr>
        <w:t>dalam</w:t>
      </w:r>
      <w:proofErr w:type="spellEnd"/>
      <w:r w:rsidRPr="00BD6239">
        <w:rPr>
          <w:rFonts w:ascii="Constantia" w:hAnsi="Constantia" w:cstheme="majorBidi"/>
          <w:lang w:val="id-ID"/>
        </w:rPr>
        <w:t xml:space="preserve"> </w:t>
      </w:r>
      <w:proofErr w:type="spellStart"/>
      <w:r w:rsidRPr="00BD6239">
        <w:rPr>
          <w:rFonts w:ascii="Constantia" w:hAnsi="Constantia" w:cstheme="majorBidi"/>
          <w:lang w:val="id-ID"/>
        </w:rPr>
        <w:t>al-sunnah</w:t>
      </w:r>
      <w:proofErr w:type="spellEnd"/>
      <w:r w:rsidRPr="00BD6239">
        <w:rPr>
          <w:rFonts w:ascii="Constantia" w:hAnsi="Constantia" w:cstheme="majorBidi"/>
          <w:lang w:val="id-ID"/>
        </w:rPr>
        <w:t xml:space="preserve">. Sesungguhnya </w:t>
      </w:r>
      <w:proofErr w:type="spellStart"/>
      <w:r w:rsidRPr="00BD6239">
        <w:rPr>
          <w:rFonts w:ascii="Constantia" w:hAnsi="Constantia" w:cstheme="majorBidi"/>
          <w:lang w:val="id-ID"/>
        </w:rPr>
        <w:t>hif</w:t>
      </w:r>
      <w:r w:rsidRPr="00BD6239">
        <w:rPr>
          <w:rFonts w:ascii="Calibri" w:hAnsi="Calibri" w:cs="Calibri"/>
          <w:lang w:val="id-ID"/>
        </w:rPr>
        <w:t>ẓ</w:t>
      </w:r>
      <w:proofErr w:type="spellEnd"/>
      <w:r w:rsidRPr="00BD6239">
        <w:rPr>
          <w:rFonts w:ascii="Constantia" w:hAnsi="Constantia" w:cstheme="majorBidi"/>
          <w:lang w:val="id-ID"/>
        </w:rPr>
        <w:t xml:space="preserve"> </w:t>
      </w:r>
      <w:proofErr w:type="spellStart"/>
      <w:r w:rsidRPr="00BD6239">
        <w:rPr>
          <w:rFonts w:ascii="Constantia" w:hAnsi="Constantia" w:cstheme="majorBidi"/>
          <w:lang w:val="id-ID"/>
        </w:rPr>
        <w:t>al-dīn</w:t>
      </w:r>
      <w:proofErr w:type="spellEnd"/>
      <w:r w:rsidRPr="00BD6239">
        <w:rPr>
          <w:rFonts w:ascii="Constantia" w:hAnsi="Constantia" w:cstheme="majorBidi"/>
          <w:lang w:val="id-ID"/>
        </w:rPr>
        <w:t xml:space="preserve"> menghasilkan tiga makna, yaitu Islam, Iman, dan Ihsan. Dasar dari itu berasal dari Al-Quran, dan penjelasannya terdapat dalam </w:t>
      </w:r>
      <w:proofErr w:type="spellStart"/>
      <w:r w:rsidRPr="00BD6239">
        <w:rPr>
          <w:rFonts w:ascii="Constantia" w:hAnsi="Constantia" w:cstheme="majorBidi"/>
          <w:lang w:val="id-ID"/>
        </w:rPr>
        <w:t>sunnah</w:t>
      </w:r>
      <w:proofErr w:type="spellEnd"/>
      <w:r w:rsidRPr="00BD6239">
        <w:rPr>
          <w:rFonts w:ascii="Constantia" w:hAnsi="Constantia" w:cstheme="majorBidi"/>
          <w:lang w:val="id-ID"/>
        </w:rPr>
        <w:t xml:space="preserve">. Terdapat tiga </w:t>
      </w:r>
      <w:proofErr w:type="spellStart"/>
      <w:r w:rsidRPr="00BD6239">
        <w:rPr>
          <w:rFonts w:ascii="Constantia" w:hAnsi="Constantia" w:cstheme="majorBidi"/>
          <w:lang w:val="id-ID"/>
        </w:rPr>
        <w:t>penyempurna</w:t>
      </w:r>
      <w:proofErr w:type="spellEnd"/>
      <w:r w:rsidRPr="00BD6239">
        <w:rPr>
          <w:rFonts w:ascii="Constantia" w:hAnsi="Constantia" w:cstheme="majorBidi"/>
          <w:lang w:val="id-ID"/>
        </w:rPr>
        <w:t xml:space="preserve"> dari </w:t>
      </w:r>
      <w:proofErr w:type="spellStart"/>
      <w:r w:rsidRPr="00BD6239">
        <w:rPr>
          <w:rFonts w:ascii="Calibri" w:hAnsi="Calibri" w:cs="Calibri"/>
          <w:lang w:val="id-ID"/>
        </w:rPr>
        <w:t>ḥ</w:t>
      </w:r>
      <w:r w:rsidRPr="00BD6239">
        <w:rPr>
          <w:rFonts w:ascii="Constantia" w:hAnsi="Constantia" w:cstheme="majorBidi"/>
          <w:lang w:val="id-ID"/>
        </w:rPr>
        <w:t>if</w:t>
      </w:r>
      <w:r w:rsidRPr="00BD6239">
        <w:rPr>
          <w:rFonts w:ascii="Calibri" w:hAnsi="Calibri" w:cs="Calibri"/>
          <w:lang w:val="id-ID"/>
        </w:rPr>
        <w:t>ẓ</w:t>
      </w:r>
      <w:proofErr w:type="spellEnd"/>
      <w:r w:rsidRPr="00BD6239">
        <w:rPr>
          <w:rFonts w:ascii="Constantia" w:hAnsi="Constantia" w:cstheme="majorBidi"/>
          <w:lang w:val="id-ID"/>
        </w:rPr>
        <w:t xml:space="preserve"> </w:t>
      </w:r>
      <w:proofErr w:type="spellStart"/>
      <w:r w:rsidRPr="00BD6239">
        <w:rPr>
          <w:rFonts w:ascii="Constantia" w:hAnsi="Constantia" w:cstheme="majorBidi"/>
          <w:lang w:val="id-ID"/>
        </w:rPr>
        <w:t>al-dīn</w:t>
      </w:r>
      <w:proofErr w:type="spellEnd"/>
      <w:r w:rsidRPr="00BD6239">
        <w:rPr>
          <w:rFonts w:ascii="Constantia" w:hAnsi="Constantia" w:cstheme="majorBidi"/>
          <w:lang w:val="id-ID"/>
        </w:rPr>
        <w:t xml:space="preserve"> yaitu: (1) berdoa kepada-Nya dengan penuh cinta dan ketakwaan; (2) Berjihad kepada orang yang menjadi musuh-Nya atau menginginkan kerusakan; (3) menghindarkan diri dari kerusakan.</w:t>
      </w:r>
      <w:r w:rsidR="00BA2B70" w:rsidRPr="00BD6239">
        <w:rPr>
          <w:rFonts w:ascii="Constantia" w:hAnsi="Constantia"/>
          <w:lang w:val="id-ID"/>
        </w:rPr>
        <w:fldChar w:fldCharType="begin" w:fldLock="1"/>
      </w:r>
      <w:r w:rsidR="00BA2B70" w:rsidRPr="00BD6239">
        <w:rPr>
          <w:rFonts w:ascii="Constantia" w:hAnsi="Constantia" w:cstheme="majorBidi"/>
          <w:lang w:val="id-ID"/>
        </w:rPr>
        <w:instrText>ADDIN CSL_CITATION {"citationItems":[{"id":"ITEM-1","itemData":{"author":[{"dropping-particle":"","family":"Al-Shatibi","given":"Ibrahim b. Musa","non-dropping-particle":"","parse-names":false,"suffix":""}],"id":"ITEM-1","issued":{"date-parts":[["1997"]]},"publisher":"Dar Ibn 'Affan","publisher-place":"Bairut","title":"Al-Muwafaqat Vol. 4","type":"book"},"locator":"374","uris":["http://www.mendeley.com/documents/?uuid=01d60c71-a0b6-4aeb-9e8b-6592c9c618b0"]}],"mendeley":{"formattedCitation":"(Al-Shatibi, 1997b, p. 374)","plainTextFormattedCitation":"(Al-Shatibi, 1997b, p. 374)","previouslyFormattedCitation":"Ibrahim b. Musa Al-Shatibi, &lt;i&gt;Al-Muwafaqat Vol. 4&lt;/i&gt; (Bairut: Dar Ibn ’Affan, 1997), 374."},"properties":{"noteIndex":0},"schema":"https://github.com/citation-style-language/schema/raw/master/csl-citation.json"}</w:instrText>
      </w:r>
      <w:r w:rsidR="00BA2B70" w:rsidRPr="00BD6239">
        <w:rPr>
          <w:rFonts w:ascii="Constantia" w:hAnsi="Constantia"/>
          <w:lang w:val="id-ID"/>
        </w:rPr>
        <w:fldChar w:fldCharType="separate"/>
      </w:r>
      <w:r w:rsidR="00BA2B70" w:rsidRPr="00BD6239">
        <w:rPr>
          <w:rFonts w:ascii="Constantia" w:hAnsi="Constantia" w:cstheme="majorBidi"/>
          <w:lang w:val="id-ID"/>
        </w:rPr>
        <w:t>(Al-Shatibi, 1997b, p. 374)</w:t>
      </w:r>
      <w:r w:rsidR="00BA2B70" w:rsidRPr="00BD6239">
        <w:rPr>
          <w:rFonts w:ascii="Constantia" w:hAnsi="Constantia"/>
          <w:lang w:val="id-ID"/>
        </w:rPr>
        <w:fldChar w:fldCharType="end"/>
      </w:r>
    </w:p>
    <w:p w14:paraId="4C8B40F1" w14:textId="49AB2F3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Meskipun demikian, banyak kalangan dari cendekiawan Islam dan para aktivis memperluas makna </w:t>
      </w:r>
      <w:proofErr w:type="spellStart"/>
      <w:r w:rsidRPr="00BD6239">
        <w:rPr>
          <w:rFonts w:ascii="Calibri" w:eastAsia="Merriweather" w:hAnsi="Calibri" w:cs="Calibri"/>
          <w:lang w:val="id-ID"/>
        </w:rPr>
        <w:t>ḥ</w:t>
      </w:r>
      <w:r w:rsidRPr="00BD6239">
        <w:rPr>
          <w:rFonts w:ascii="Constantia" w:eastAsia="Merriweather" w:hAnsi="Constantia" w:cs="Merriweather"/>
          <w:lang w:val="id-ID"/>
        </w:rPr>
        <w:t>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al-d</w:t>
      </w:r>
      <w:r w:rsidRPr="00BD6239">
        <w:rPr>
          <w:rFonts w:ascii="Constantia" w:eastAsia="Merriweather" w:hAnsi="Constantia" w:cs="Calibri"/>
          <w:lang w:val="id-ID"/>
        </w:rPr>
        <w:t>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yang </w:t>
      </w:r>
      <w:proofErr w:type="spellStart"/>
      <w:r w:rsidRPr="00BD6239">
        <w:rPr>
          <w:rFonts w:ascii="Constantia" w:eastAsia="Merriweather" w:hAnsi="Constantia" w:cs="Merriweather"/>
          <w:lang w:val="id-ID"/>
        </w:rPr>
        <w:t>dihaturkan</w:t>
      </w:r>
      <w:proofErr w:type="spellEnd"/>
      <w:r w:rsidRPr="00BD6239">
        <w:rPr>
          <w:rFonts w:ascii="Constantia" w:eastAsia="Merriweather" w:hAnsi="Constantia" w:cs="Merriweather"/>
          <w:lang w:val="id-ID"/>
        </w:rPr>
        <w:t xml:space="preserve"> oleh </w:t>
      </w:r>
      <w:proofErr w:type="spellStart"/>
      <w:r w:rsidRPr="00BD6239">
        <w:rPr>
          <w:rFonts w:ascii="Constantia" w:eastAsia="Merriweather" w:hAnsi="Constantia" w:cs="Merriweather"/>
          <w:lang w:val="id-ID"/>
        </w:rPr>
        <w:t>al-Sh</w:t>
      </w:r>
      <w:r w:rsidRPr="00BD6239">
        <w:rPr>
          <w:rFonts w:ascii="Constantia" w:eastAsia="Merriweather" w:hAnsi="Constantia" w:cs="Calibri"/>
          <w:lang w:val="id-ID"/>
        </w:rPr>
        <w:t>ā</w:t>
      </w:r>
      <w:r w:rsidRPr="00BD6239">
        <w:rPr>
          <w:rFonts w:ascii="Calibri" w:eastAsia="Merriweather" w:hAnsi="Calibri" w:cs="Calibri"/>
          <w:lang w:val="id-ID"/>
        </w:rPr>
        <w:t>ṭ</w:t>
      </w:r>
      <w:r w:rsidRPr="00BD6239">
        <w:rPr>
          <w:rFonts w:ascii="Constantia" w:eastAsia="Merriweather" w:hAnsi="Constantia" w:cs="Merriweather"/>
          <w:lang w:val="id-ID"/>
        </w:rPr>
        <w:t>ib</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Jika </w:t>
      </w:r>
      <w:proofErr w:type="spellStart"/>
      <w:r w:rsidRPr="00BD6239">
        <w:rPr>
          <w:rFonts w:ascii="Constantia" w:eastAsia="Merriweather" w:hAnsi="Constantia" w:cs="Merriweather"/>
          <w:lang w:val="id-ID"/>
        </w:rPr>
        <w:t>Sh</w:t>
      </w:r>
      <w:r w:rsidRPr="00BD6239">
        <w:rPr>
          <w:rFonts w:ascii="Constantia" w:eastAsia="Merriweather" w:hAnsi="Constantia" w:cs="Calibri"/>
          <w:lang w:val="id-ID"/>
        </w:rPr>
        <w:t>ā</w:t>
      </w:r>
      <w:r w:rsidRPr="00BD6239">
        <w:rPr>
          <w:rFonts w:ascii="Calibri" w:eastAsia="Merriweather" w:hAnsi="Calibri" w:cs="Calibri"/>
          <w:lang w:val="id-ID"/>
        </w:rPr>
        <w:t>ṭ</w:t>
      </w:r>
      <w:r w:rsidRPr="00BD6239">
        <w:rPr>
          <w:rFonts w:ascii="Constantia" w:eastAsia="Merriweather" w:hAnsi="Constantia" w:cs="Merriweather"/>
          <w:lang w:val="id-ID"/>
        </w:rPr>
        <w:t>ib</w:t>
      </w:r>
      <w:r w:rsidRPr="00BD6239">
        <w:rPr>
          <w:rFonts w:ascii="Constantia" w:eastAsia="Merriweather" w:hAnsi="Constantia" w:cs="Calibri"/>
          <w:lang w:val="id-ID"/>
        </w:rPr>
        <w:t>ī</w:t>
      </w:r>
      <w:proofErr w:type="spellEnd"/>
      <w:r w:rsidRPr="00BD6239">
        <w:rPr>
          <w:rFonts w:ascii="Constantia" w:eastAsia="Merriweather" w:hAnsi="Constantia" w:cs="Merriweather"/>
          <w:lang w:val="id-ID"/>
        </w:rPr>
        <w:t xml:space="preserve"> lebih menekankan konsep perlindungan agama secara internal, seperti penetapan hukuman kepada orang-orang yang keluar dari Islam, dan berbagai hukum syariat yang lain, para reformis Islam lebih memilih mengartikan </w:t>
      </w:r>
      <w:proofErr w:type="spellStart"/>
      <w:r w:rsidRPr="00BD6239">
        <w:rPr>
          <w:rFonts w:ascii="Calibri" w:eastAsia="Merriweather" w:hAnsi="Calibri" w:cs="Calibri"/>
          <w:lang w:val="id-ID"/>
        </w:rPr>
        <w:t>ḥ</w:t>
      </w:r>
      <w:r w:rsidRPr="00BD6239">
        <w:rPr>
          <w:rFonts w:ascii="Constantia" w:eastAsia="Merriweather" w:hAnsi="Constantia" w:cs="Merriweather"/>
          <w:lang w:val="id-ID"/>
        </w:rPr>
        <w:t>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w:t>
      </w:r>
      <w:proofErr w:type="spellEnd"/>
      <w:r w:rsidRPr="00BD6239">
        <w:rPr>
          <w:rFonts w:ascii="Constantia" w:eastAsia="Merriweather" w:hAnsi="Constantia" w:cs="Merriweather"/>
          <w:lang w:val="id-ID"/>
        </w:rPr>
        <w:t>-din sebagai perlindungan, jaminan kepada orang lain di luar agama mereka untuk memeluk keyakinan dan agamanya. Seorang manusia mendapatkan hak, kebebasan untuk menentukan agama yang dia anut dan dia pegang untuk kepentingan keyakinan serta imannya.</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{"citationItems":[{"id":"ITEM-1","itemData":{"author":[{"dropping-particle":"Van","family":"Bruinessen","given":"Martin","non-dropping-particle":"","parse-names":false,"suffix":""}],"container-title":"Reformist Voices of Islam","editor":[{"dropping-particle":"","family":"Hunter","given":"Shireen T.","non-dropping-particle":"","parse-names":false,"suffix":""}],"id":"ITEM-1","issued":{"date-parts":[["2009"]]},"page":"187-207","publisher":"M.E. Sharpe","publisher-place":"New York","title":"Liberal and Progressive Voices in Indonesian Islam","type":"chapter"},"locator":"200","uris":["http://www.mendeley.com/documents/?uuid=740448f8-c5ed-4bf8-b7aa-f5d691d76956"]}],"mendeley":{"formattedCitation":"(Bruinessen, 2009, p. 200)","plainTextFormattedCitation":"(Bruinessen, 2009, p. 200)","previouslyFormattedCitation":"Martin Van Bruinessen, “Liberal and Progressive Voices in Indonesian Islam,” in &lt;i&gt;Reformist Voices of Islam&lt;/i&gt;, ed. Shireen T. Hunter (New York: M.E. Sharpe, 2009), 200."},"properties":{"noteIndex":0},"schema":"https://github.com/citation-style-language/schema/raw/master/csl-citation.json"}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(Bruinessen, 2009, p. 200)</w:t>
      </w:r>
      <w:r w:rsidR="00BA2B70"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Abdurrahman Wahid (w. 2009 M) menyebut pilar perlindungan atas agama ini dengan universalisme Islam.</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family":"Wahid","given":"Abdurrahman","non-dropping-particle":"","parse-names":false,"suffix":""}],"id":"ITEM-1","issued":{"date-parts":[["2001"]]},"publisher":"Desantara","publisher-place":"Depok","title":"Pergulatan Negara, Agama, dan Kebudayaan","type":"book"},"locator":"180-1","uris":["http://www.mendeley.com/documents/?uuid=2fa76623-e170-40b6-ab9f-45292565fa93"]}],"mendeley":{"formattedCitation":"(Wahid, 2001, pp. 180–181)","plainTextFormattedCitation":"(Wahid, 2001, pp. 180–181)","previouslyFormattedCitation":"Abdurrahman Wahid, &lt;i&gt;Pergulatan Negara, Agama, Dan Kebudayaan&lt;/i&gt; (Depok: Desantara, 2001), 180–81."},"properties":{"noteIndex":0},"schema":"https://github.com/citation-style-language/schema/raw/master/csl-citation.json"}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(Wahid, 2001, pp. 180–181)</w:t>
      </w:r>
      <w:r w:rsidR="00BA2B70"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Pilar </w:t>
      </w:r>
      <w:proofErr w:type="spellStart"/>
      <w:r w:rsidRPr="00BD6239">
        <w:rPr>
          <w:rFonts w:ascii="Calibri" w:eastAsia="Merriweather" w:hAnsi="Calibri" w:cs="Calibri"/>
          <w:lang w:val="id-ID"/>
        </w:rPr>
        <w:t>ḥ</w:t>
      </w:r>
      <w:r w:rsidRPr="00BD6239">
        <w:rPr>
          <w:rFonts w:ascii="Constantia" w:eastAsia="Merriweather" w:hAnsi="Constantia" w:cs="Merriweather"/>
          <w:lang w:val="id-ID"/>
        </w:rPr>
        <w:t>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al-d</w:t>
      </w:r>
      <w:r w:rsidRPr="00BD6239">
        <w:rPr>
          <w:rFonts w:ascii="Constantia" w:eastAsia="Merriweather" w:hAnsi="Constantia" w:cs="Calibri"/>
          <w:lang w:val="id-ID"/>
        </w:rPr>
        <w:t>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yang diartikan oleh Wahid sebagai “keselamatan keyakinan agama masing-masing, tanpa ada paksaan untuk berpindah agama” merupakan sebuah dasar untuk menciptakan kedamaian antara umat manusia.</w:t>
      </w:r>
    </w:p>
    <w:p w14:paraId="154732AC" w14:textId="39C6DA5A" w:rsidR="0079645E" w:rsidRPr="00BD6239" w:rsidRDefault="0079645E" w:rsidP="00E1458E">
      <w:pPr>
        <w:spacing w:before="240" w:line="240" w:lineRule="auto"/>
        <w:ind w:left="567"/>
        <w:jc w:val="both"/>
        <w:rPr>
          <w:rFonts w:ascii="Constantia" w:hAnsi="Constantia" w:cstheme="majorBidi"/>
          <w:lang w:val="id-ID"/>
        </w:rPr>
      </w:pPr>
      <w:r w:rsidRPr="00BD6239">
        <w:rPr>
          <w:rFonts w:ascii="Constantia" w:hAnsi="Constantia" w:cstheme="majorBidi"/>
          <w:lang w:val="id-ID"/>
        </w:rPr>
        <w:t>Demikian juga, jaminan dasar akan keselamatan keyakinan agama masing-masing bagi para warga masyarakat melandasi hubungan antar warga masyarakat atas dasar sikap saling menghormati, yang akan mendorong tumbuhnya kerangka sikap tenggang rasa dan saling pengertian yang besar.</w:t>
      </w:r>
      <w:r w:rsidR="00BA2B70" w:rsidRPr="00BD6239">
        <w:rPr>
          <w:rStyle w:val="FootnoteReference"/>
          <w:rFonts w:ascii="Constantia" w:hAnsi="Constantia" w:cstheme="majorBidi"/>
          <w:lang w:val="id-ID"/>
        </w:rPr>
        <w:fldChar w:fldCharType="begin" w:fldLock="1"/>
      </w:r>
      <w:r w:rsidR="00BA2B70" w:rsidRPr="00BD6239">
        <w:rPr>
          <w:rFonts w:ascii="Constantia" w:hAnsi="Constantia" w:cstheme="majorBidi"/>
          <w:lang w:val="id-ID"/>
        </w:rPr>
        <w:instrText>ADDIN CSL_CITATION {"citationItems":[{"id":"ITEM-1","itemData":{"author":[{"dropping-particle":"","family":"Wahid","given":"Abdurrahman","non-dropping-particle":"","parse-names":false,"suffix":""}],"id":"ITEM-1","issued":{"date-parts":[["2001"]]},"publisher":"Desantara","publisher-place":"Depok","title":"Pergulatan Negara, Agama, dan Kebudayaan","type":"book"},"locator":"181","uris":["http://www.mendeley.com/documents/?uuid=2fa76623-e170-40b6-ab9f-45292565fa93"]}],"mendeley":{"formattedCitation":"(Wahid, 2001, p. 181)","plainTextFormattedCitation":"(Wahid, 2001, p. 181)","previouslyFormattedCitation":"Wahid, 181."},"properties":{"noteIndex":0},"schema":"https://github.com/citation-style-language/schema/raw/master/csl-citation.json"}</w:instrText>
      </w:r>
      <w:r w:rsidR="00BA2B70" w:rsidRPr="00BD6239">
        <w:rPr>
          <w:rStyle w:val="FootnoteReference"/>
          <w:rFonts w:ascii="Constantia" w:hAnsi="Constantia" w:cstheme="majorBidi"/>
          <w:lang w:val="id-ID"/>
        </w:rPr>
        <w:fldChar w:fldCharType="separate"/>
      </w:r>
      <w:r w:rsidR="00BA2B70" w:rsidRPr="00BD6239">
        <w:rPr>
          <w:rFonts w:ascii="Constantia" w:hAnsi="Constantia" w:cstheme="majorBidi"/>
          <w:noProof/>
          <w:lang w:val="id-ID"/>
        </w:rPr>
        <w:t>(Wahid, 2001, p. 181)</w:t>
      </w:r>
      <w:r w:rsidR="00BA2B70" w:rsidRPr="00BD6239">
        <w:rPr>
          <w:rStyle w:val="FootnoteReference"/>
          <w:rFonts w:ascii="Constantia" w:hAnsi="Constantia" w:cstheme="majorBidi"/>
          <w:lang w:val="id-ID"/>
        </w:rPr>
        <w:fldChar w:fldCharType="end"/>
      </w:r>
    </w:p>
    <w:p w14:paraId="42EBCF47"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Meskipun, pada berbagai titik dalam sejarah manusia, ketika suatu agama dianut oleh mayoritas, sering kali muncul sikap anti-toleransi terhadap agama-agama minoritas. Hal ini terjadi karena berbagai faktor kompleks, dan sebagai contoh, kita bisa melihat berbagai periode sejarah di berbagai belahan dunia.</w:t>
      </w:r>
    </w:p>
    <w:p w14:paraId="6B7BB3C7" w14:textId="2DFDAF79"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lastRenderedPageBreak/>
        <w:t>Salah satu contoh sejarah yang mencolok adalah era Kekaisaran Romawi. Pada masa ini, agama Romawi kuno, yang dihormati oleh mayoritas, dianggap sebagai agama resmi dan mendapat perlindungan hukum, sementara agama-agama minoritas seperti Kristen sering kali dihadapi dengan diskriminasi dan penganiayaan. Kekuasaan Romawi berusaha memaksa pengikut Kristen untuk menghormati dewa-dewa Romawi, dan ini menjadi salah satu contoh paling awal dari undang-undang intoleransi terhadap agama minoritas dalam sejarah Eropa.</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{"citationItems":[{"id":"ITEM-1","itemData":{"author":[{"dropping-particle":"","family":"Eusebius","given":"","non-dropping-particle":"","parse-names":false,"suffix":""}],"id":"ITEM-1","issued":{"date-parts":[["2019"]]},"publisher":"University of California Press","publisher-place":"USA","title":"The History of the Church: A New Translation","type":"book"},"locator":"339","prefix":"Penindasan ini dikenal dengan Diocletianic Persecution. Lihat ","uris":["http://www.mendeley.com/documents/?uuid=04b1278c-bbb6-414c-9916-1ef79d03e212"]}],"mendeley":{"formattedCitation":"(Penindasan ini dikenal dengan Diocletianic Persecution. Lihat Eusebius, 2019, p. 339)","plainTextFormattedCitation":"(Penindasan ini dikenal dengan Diocletianic Persecution. Lihat Eusebius, 2019, p. 339)","previouslyFormattedCitation":"Penindasan ini dikenal dengan Diocletianic Persecution. Lihat Eusebius, &lt;i&gt;The History of the Church: A New Translation&lt;/i&gt; (USA: University of California Press, 2019), 339."},"properties":{"noteIndex":0},"schema":"https://github.com/citation-style-language/schema/raw/master/csl-citation.json"}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(Penindasan ini dikenal dengan Diocletianic Persecution. Lihat Eusebius, 2019, p. 339)</w:t>
      </w:r>
      <w:r w:rsidR="00BA2B70" w:rsidRPr="00BD6239">
        <w:rPr>
          <w:rFonts w:ascii="Constantia" w:eastAsia="Merriweather" w:hAnsi="Constantia" w:cs="Merriweather"/>
        </w:rPr>
        <w:fldChar w:fldCharType="end"/>
      </w:r>
      <w:r w:rsidRPr="00BD6239">
        <w:rPr>
          <w:rFonts w:ascii="Constantia" w:eastAsia="Merriweather" w:hAnsi="Constantia" w:cs="Merriweather"/>
          <w:lang w:val="id-ID"/>
        </w:rPr>
        <w:t xml:space="preserve"> Di India, sejarah mencatat beberapa periode di mana mayoritas Hindu menghadapi agama-agama minoritas seperti Buddha, Jainisme, dan Islam dengan </w:t>
      </w:r>
      <w:proofErr w:type="spellStart"/>
      <w:r w:rsidRPr="00BD6239">
        <w:rPr>
          <w:rFonts w:ascii="Constantia" w:eastAsia="Merriweather" w:hAnsi="Constantia" w:cs="Merriweather"/>
          <w:lang w:val="id-ID"/>
        </w:rPr>
        <w:t>ketidaktoleran</w:t>
      </w:r>
      <w:proofErr w:type="spellEnd"/>
      <w:r w:rsidRPr="00BD6239">
        <w:rPr>
          <w:rFonts w:ascii="Constantia" w:eastAsia="Merriweather" w:hAnsi="Constantia" w:cs="Merriweather"/>
          <w:lang w:val="id-ID"/>
        </w:rPr>
        <w:t xml:space="preserve">. Salah satu contoh adalah periode ketika India berada di bawah pemerintahan Kekaisaran </w:t>
      </w:r>
      <w:proofErr w:type="spellStart"/>
      <w:r w:rsidRPr="00BD6239">
        <w:rPr>
          <w:rFonts w:ascii="Constantia" w:eastAsia="Merriweather" w:hAnsi="Constantia" w:cs="Merriweather"/>
          <w:lang w:val="id-ID"/>
        </w:rPr>
        <w:t>Mughal</w:t>
      </w:r>
      <w:proofErr w:type="spellEnd"/>
      <w:r w:rsidRPr="00BD6239">
        <w:rPr>
          <w:rFonts w:ascii="Constantia" w:eastAsia="Merriweather" w:hAnsi="Constantia" w:cs="Merriweather"/>
          <w:lang w:val="id-ID"/>
        </w:rPr>
        <w:t xml:space="preserve">. Meskipun Kekaisaran </w:t>
      </w:r>
      <w:proofErr w:type="spellStart"/>
      <w:r w:rsidRPr="00BD6239">
        <w:rPr>
          <w:rFonts w:ascii="Constantia" w:eastAsia="Merriweather" w:hAnsi="Constantia" w:cs="Merriweather"/>
          <w:lang w:val="id-ID"/>
        </w:rPr>
        <w:t>Mughal</w:t>
      </w:r>
      <w:proofErr w:type="spellEnd"/>
      <w:r w:rsidRPr="00BD6239">
        <w:rPr>
          <w:rFonts w:ascii="Constantia" w:eastAsia="Merriweather" w:hAnsi="Constantia" w:cs="Merriweather"/>
          <w:lang w:val="id-ID"/>
        </w:rPr>
        <w:t xml:space="preserve"> secara umum dikenal dengan toleransi agama, ada juga periode ketika terjadi ketegangan antara mayoritas Hindu dan penganut agama minoritas, khususnya selama masa pemerintahan </w:t>
      </w:r>
      <w:proofErr w:type="spellStart"/>
      <w:r w:rsidRPr="00BD6239">
        <w:rPr>
          <w:rFonts w:ascii="Constantia" w:eastAsia="Merriweather" w:hAnsi="Constantia" w:cs="Merriweather"/>
          <w:lang w:val="id-ID"/>
        </w:rPr>
        <w:t>Aurangzeb</w:t>
      </w:r>
      <w:proofErr w:type="spellEnd"/>
      <w:r w:rsidRPr="00BD6239">
        <w:rPr>
          <w:rFonts w:ascii="Constantia" w:eastAsia="Merriweather" w:hAnsi="Constantia" w:cs="Merriweather"/>
          <w:lang w:val="id-ID"/>
        </w:rPr>
        <w:t>.</w:t>
      </w:r>
      <w:r w:rsidR="00BA2B70" w:rsidRPr="00BD6239">
        <w:rPr>
          <w:rFonts w:ascii="Constantia" w:eastAsia="Merriweather" w:hAnsi="Constantia" w:cs="Merriweather"/>
        </w:rPr>
        <w:fldChar w:fldCharType="begin" w:fldLock="1"/>
      </w:r>
      <w:r w:rsidR="00BA2B70" w:rsidRPr="00BD6239">
        <w:rPr>
          <w:rFonts w:ascii="Constantia" w:eastAsia="Merriweather" w:hAnsi="Constantia" w:cs="Merriweather"/>
        </w:rPr>
        <w:instrText>ADDIN CSL_CITATION {"citationItems":[{"id":"ITEM-1","itemData":{"author":[{"dropping-particle":"","family":"Ansary","given":"Mir Tamim","non-dropping-particle":"","parse-names":false,"suffix":""}],"id":"ITEM-1","issued":{"date-parts":[["2012"]]},"publisher":"Serambi Ilmu Semesta","publisher-place":"Jakarta","title":"Dari Puncak Bagdad","type":"book"},"locator":"373","uris":["http://www.mendeley.com/documents/?uuid=04ba79b6-aae2-4750-ad27-4a51030175a9"]}],"mendeley":{"formattedCitation":"(Ansary, 2012, p. 373)","plainTextFormattedCitation":"(Ansary, 2012, p. 373)","previouslyFormattedCitation":"Mir Tamim Ansary, &lt;i&gt;Dari Puncak Bagdad&lt;/i&gt; (Jakarta: Serambi Ilmu Semesta, 2012), 373."},"properties":{"noteIndex":0},"schema":"https://github.com/citation-style-language/schema/raw/master/csl-citation.json"}</w:instrText>
      </w:r>
      <w:r w:rsidR="00BA2B70" w:rsidRPr="00BD6239">
        <w:rPr>
          <w:rFonts w:ascii="Constantia" w:eastAsia="Merriweather" w:hAnsi="Constantia" w:cs="Merriweather"/>
        </w:rPr>
        <w:fldChar w:fldCharType="separate"/>
      </w:r>
      <w:r w:rsidR="00BA2B70" w:rsidRPr="00BD6239">
        <w:rPr>
          <w:rFonts w:ascii="Constantia" w:eastAsia="Merriweather" w:hAnsi="Constantia" w:cs="Merriweather"/>
          <w:noProof/>
        </w:rPr>
        <w:t>(Ansary, 2012, p. 373)</w:t>
      </w:r>
      <w:r w:rsidR="00BA2B70" w:rsidRPr="00BD6239">
        <w:rPr>
          <w:rFonts w:ascii="Constantia" w:eastAsia="Merriweather" w:hAnsi="Constantia" w:cs="Merriweather"/>
        </w:rPr>
        <w:fldChar w:fldCharType="end"/>
      </w:r>
    </w:p>
    <w:p w14:paraId="03ACC319" w14:textId="77777777" w:rsidR="0079645E"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Seiring berjalannya waktu, sebagian besar masyarakat mengembangkan pandangan bahwa agama mayoritas lebih sah daripada agama minoritas, yang sering kali dianggap sebagai ancaman terhadap stabilitas dan identitas budaya. Ketidakpercayaan, ketakutan, dan </w:t>
      </w:r>
      <w:proofErr w:type="spellStart"/>
      <w:r w:rsidRPr="00BD6239">
        <w:rPr>
          <w:rFonts w:ascii="Constantia" w:eastAsia="Merriweather" w:hAnsi="Constantia" w:cs="Merriweather"/>
          <w:lang w:val="id-ID"/>
        </w:rPr>
        <w:t>ketidaksetujuan</w:t>
      </w:r>
      <w:proofErr w:type="spellEnd"/>
      <w:r w:rsidRPr="00BD6239">
        <w:rPr>
          <w:rFonts w:ascii="Constantia" w:eastAsia="Merriweather" w:hAnsi="Constantia" w:cs="Merriweather"/>
          <w:lang w:val="id-ID"/>
        </w:rPr>
        <w:t xml:space="preserve"> terhadap agama minoritas dapat berkembang dalam masyarakat yang didominasi oleh agama mayoritas.</w:t>
      </w:r>
    </w:p>
    <w:p w14:paraId="3F66B25B" w14:textId="126163DA" w:rsidR="00A709FD" w:rsidRPr="00BD6239" w:rsidRDefault="0079645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Namun, penting untuk dicatat bahwa Islam dengan nilai sosial menjaga agama dan tradisi lokal (baca: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telah membawa perubahan yang cukup signifikan bagi perkembangan sejarah ke depan. Nilai toleransi, jaminan hak menganut kepercayaan dan beragama telah menggugah kesadaran atas umat manusia akan perbedaan yang sudah pasti dan menjadi </w:t>
      </w:r>
      <w:proofErr w:type="spellStart"/>
      <w:r w:rsidRPr="00BD6239">
        <w:rPr>
          <w:rFonts w:ascii="Constantia" w:eastAsia="Merriweather" w:hAnsi="Constantia" w:cs="Merriweather"/>
          <w:lang w:val="id-ID"/>
        </w:rPr>
        <w:t>sunnat</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All</w:t>
      </w:r>
      <w:r w:rsidRPr="00BD6239">
        <w:rPr>
          <w:rFonts w:ascii="Constantia" w:eastAsia="Merriweather" w:hAnsi="Constantia" w:cs="Calibri"/>
          <w:lang w:val="id-ID"/>
        </w:rPr>
        <w:t>ā</w:t>
      </w:r>
      <w:r w:rsidRPr="00BD6239">
        <w:rPr>
          <w:rFonts w:ascii="Constantia" w:eastAsia="Merriweather" w:hAnsi="Constantia" w:cs="Merriweather"/>
          <w:lang w:val="id-ID"/>
        </w:rPr>
        <w:t>h</w:t>
      </w:r>
      <w:proofErr w:type="spellEnd"/>
      <w:r w:rsidRPr="00BD6239">
        <w:rPr>
          <w:rFonts w:ascii="Constantia" w:eastAsia="Merriweather" w:hAnsi="Constantia" w:cs="Merriweather"/>
          <w:lang w:val="id-ID"/>
        </w:rPr>
        <w:t>. Jika dalam pandangan akidah, teologi saja umat Islam awal mampu menerima, apalagi perihal yang menjadi sempalan perbedaan. Misalnya, perbedaan ideologi politik dan mazhab.</w:t>
      </w:r>
      <w:r w:rsidR="00A709FD" w:rsidRPr="00BD6239">
        <w:rPr>
          <w:rFonts w:ascii="Constantia" w:eastAsia="Merriweather" w:hAnsi="Constantia" w:cs="Merriweather"/>
          <w:lang w:val="id-ID"/>
        </w:rPr>
        <w:t xml:space="preserve"> </w:t>
      </w:r>
    </w:p>
    <w:p w14:paraId="62FC792C" w14:textId="192F0AE3" w:rsidR="00147C1A" w:rsidRPr="00BD6239" w:rsidRDefault="00F23A60" w:rsidP="00E1458E">
      <w:pPr>
        <w:pBdr>
          <w:top w:val="nil"/>
          <w:left w:val="nil"/>
          <w:bottom w:val="nil"/>
          <w:right w:val="nil"/>
          <w:between w:val="nil"/>
        </w:pBdr>
        <w:spacing w:before="240" w:after="120"/>
        <w:rPr>
          <w:rFonts w:ascii="Constantia" w:eastAsia="Merriweather" w:hAnsi="Constantia" w:cs="Merriweather"/>
          <w:b/>
          <w:lang w:val="id-ID"/>
        </w:rPr>
      </w:pPr>
      <w:r w:rsidRPr="00BD6239">
        <w:rPr>
          <w:rFonts w:ascii="Constantia" w:eastAsia="Merriweather" w:hAnsi="Constantia" w:cs="Merriweather"/>
          <w:b/>
          <w:lang w:val="id-ID"/>
        </w:rPr>
        <w:t>Kesimpulan</w:t>
      </w:r>
    </w:p>
    <w:p w14:paraId="11BABC94" w14:textId="77777777" w:rsidR="0083733E" w:rsidRPr="00BD6239" w:rsidRDefault="0083733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Tradisi lokal di Indonesia sering kali mencakup beragam aspek, termasuk adat istiadat, tarian, musik, pakaian, dan upacara keagamaan tradisional. Sementara sebagian besar masyarakat Indonesia merayakan tradisi lokal ini dengan bangga, ada saat-saat di mana ajaran Islam yang lebih konservatif menentang beberapa aspek dari tradisi ini. Contoh kasusnya adalah upacara adat yang mungkin </w:t>
      </w:r>
      <w:r w:rsidRPr="00BD6239">
        <w:rPr>
          <w:rFonts w:ascii="Constantia" w:eastAsia="Merriweather" w:hAnsi="Constantia" w:cs="Merriweather"/>
          <w:lang w:val="id-ID"/>
        </w:rPr>
        <w:lastRenderedPageBreak/>
        <w:t xml:space="preserve">melibatkan unsur-unsur yang dianggap tidak sesuai dengan pandangan Islam yang ketat. </w:t>
      </w:r>
    </w:p>
    <w:p w14:paraId="43E1479E" w14:textId="6A653F29" w:rsidR="0083733E" w:rsidRPr="00BD6239" w:rsidRDefault="0083733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Pada titik inilah studi ini dilakukan. Dengan menjadikan klausa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yang termaktub dalam </w:t>
      </w:r>
      <w:r w:rsidRPr="00BD6239">
        <w:rPr>
          <w:rFonts w:ascii="Calibri" w:eastAsia="Merriweather" w:hAnsi="Calibri" w:cs="Calibri"/>
          <w:lang w:val="id-ID"/>
        </w:rPr>
        <w:t>Ṣ</w:t>
      </w:r>
      <w:r w:rsidRPr="00BD6239">
        <w:rPr>
          <w:rFonts w:ascii="Constantia" w:eastAsia="Merriweather" w:hAnsi="Constantia" w:cs="Merriweather"/>
          <w:lang w:val="id-ID"/>
        </w:rPr>
        <w:t>a</w:t>
      </w:r>
      <w:r w:rsidRPr="00BD6239">
        <w:rPr>
          <w:rFonts w:ascii="Calibri" w:eastAsia="Merriweather" w:hAnsi="Calibri" w:cs="Calibri"/>
          <w:lang w:val="id-ID"/>
        </w:rPr>
        <w:t>ḥ</w:t>
      </w:r>
      <w:r w:rsidRPr="00BD6239">
        <w:rPr>
          <w:rFonts w:ascii="Constantia" w:eastAsia="Merriweather" w:hAnsi="Constantia" w:cs="Calibri"/>
          <w:lang w:val="id-ID"/>
        </w:rPr>
        <w:t>ī</w:t>
      </w:r>
      <w:r w:rsidRPr="00BD6239">
        <w:rPr>
          <w:rFonts w:ascii="Constantia" w:eastAsia="Merriweather" w:hAnsi="Constantia" w:cs="Merriweather"/>
          <w:lang w:val="id-ID"/>
        </w:rPr>
        <w:t xml:space="preserve">fah Yathrib, studi ini berusaha untuk memberikan landasan perlindungan terhadap tradisi lokal di mana pada zaman Nabi Muhammad di Madinah konsep ini benar-benar dijalankan. Studi ini menggunakan konsep </w:t>
      </w:r>
      <w:proofErr w:type="spellStart"/>
      <w:r w:rsidRPr="00BD6239">
        <w:rPr>
          <w:rFonts w:ascii="Constantia" w:eastAsia="Merriweather" w:hAnsi="Constantia" w:cs="Merriweather"/>
          <w:lang w:val="id-ID"/>
        </w:rPr>
        <w:t>ma’n</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Cum-Maghz</w:t>
      </w:r>
      <w:r w:rsidRPr="00BD6239">
        <w:rPr>
          <w:rFonts w:ascii="Constantia" w:eastAsia="Merriweather" w:hAnsi="Constantia" w:cs="Calibri"/>
          <w:lang w:val="id-ID"/>
        </w:rPr>
        <w:t>ā</w:t>
      </w:r>
      <w:proofErr w:type="spellEnd"/>
      <w:r w:rsidRPr="00BD6239">
        <w:rPr>
          <w:rFonts w:ascii="Constantia" w:eastAsia="Merriweather" w:hAnsi="Constantia" w:cs="Merriweather"/>
          <w:lang w:val="id-ID"/>
        </w:rPr>
        <w:t xml:space="preserve"> yang digagas oleh </w:t>
      </w:r>
      <w:proofErr w:type="spellStart"/>
      <w:r w:rsidRPr="00BD6239">
        <w:rPr>
          <w:rFonts w:ascii="Constantia" w:eastAsia="Merriweather" w:hAnsi="Constantia" w:cs="Merriweather"/>
          <w:lang w:val="id-ID"/>
        </w:rPr>
        <w:t>Sahiron</w:t>
      </w:r>
      <w:proofErr w:type="spellEnd"/>
      <w:r w:rsidRPr="00BD6239">
        <w:rPr>
          <w:rFonts w:ascii="Constantia" w:eastAsia="Merriweather" w:hAnsi="Constantia" w:cs="Merriweather"/>
          <w:lang w:val="id-ID"/>
        </w:rPr>
        <w:t xml:space="preserve"> Syamsudin. Studi ini memberikan kesimpulan sebagaimana berikut:</w:t>
      </w:r>
    </w:p>
    <w:p w14:paraId="348547AC" w14:textId="0F0C40B8" w:rsidR="0083733E" w:rsidRPr="00BD6239" w:rsidRDefault="0083733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mempunyai makna yang unik dikarenakan kata tersebut mengandung makna pembagian dalam harta rampasan perang. Namun, dalam praktiknya, Nabi Muhammad tidak hanya menyerahkan semua urusan niaga, perjanjian, hingga pembagian harta kepada masing-masing kabilah yang ada di Madinah melainkan lebih dari itu, Nabi Muhammad menjamin praktik kebebasan dalam beragama sesuai yang dianut oleh masing-masing individu dan kabilah. Hal ini tampak pada Nabi Muhammad menyerahkan hukuman </w:t>
      </w:r>
      <w:proofErr w:type="spellStart"/>
      <w:r w:rsidRPr="00BD6239">
        <w:rPr>
          <w:rFonts w:ascii="Constantia" w:eastAsia="Merriweather" w:hAnsi="Constantia" w:cs="Merriweather"/>
          <w:lang w:val="id-ID"/>
        </w:rPr>
        <w:t>qi</w:t>
      </w:r>
      <w:r w:rsidRPr="00BD6239">
        <w:rPr>
          <w:rFonts w:ascii="Calibri" w:eastAsia="Merriweather" w:hAnsi="Calibri" w:cs="Calibri"/>
          <w:lang w:val="id-ID"/>
        </w:rPr>
        <w:t>ṣ</w:t>
      </w:r>
      <w:r w:rsidRPr="00BD6239">
        <w:rPr>
          <w:rFonts w:ascii="Constantia" w:eastAsia="Merriweather" w:hAnsi="Constantia" w:cs="Calibri"/>
          <w:lang w:val="id-ID"/>
        </w:rPr>
        <w:t>ā</w:t>
      </w:r>
      <w:r w:rsidRPr="00BD6239">
        <w:rPr>
          <w:rFonts w:ascii="Calibri" w:eastAsia="Merriweather" w:hAnsi="Calibri" w:cs="Calibri"/>
          <w:lang w:val="id-ID"/>
        </w:rPr>
        <w:t>ṣ</w:t>
      </w:r>
      <w:proofErr w:type="spellEnd"/>
      <w:r w:rsidRPr="00BD6239">
        <w:rPr>
          <w:rFonts w:ascii="Constantia" w:eastAsia="Merriweather" w:hAnsi="Constantia" w:cs="Merriweather"/>
          <w:lang w:val="id-ID"/>
        </w:rPr>
        <w:t xml:space="preserve"> dengan kembali kepada Taurat yang telah dimiliki oleh para penduduk yang memeluk agama Yahudi. </w:t>
      </w:r>
    </w:p>
    <w:p w14:paraId="781B7210" w14:textId="0BF60E10" w:rsidR="0083733E" w:rsidRPr="00BD6239" w:rsidRDefault="0083733E" w:rsidP="00BD6239">
      <w:pPr>
        <w:spacing w:before="240" w:line="276" w:lineRule="auto"/>
        <w:jc w:val="both"/>
        <w:rPr>
          <w:rFonts w:ascii="Constantia" w:eastAsia="Merriweather" w:hAnsi="Constantia" w:cs="Merriweather"/>
          <w:lang w:val="id-ID"/>
        </w:rPr>
      </w:pPr>
      <w:r w:rsidRPr="00BD6239">
        <w:rPr>
          <w:rFonts w:ascii="Constantia" w:eastAsia="Merriweather" w:hAnsi="Constantia" w:cs="Merriweather"/>
          <w:lang w:val="id-ID"/>
        </w:rPr>
        <w:t xml:space="preserve">Dalam sejarah awal Madinah atau Yathrib,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Nabi Muhammad mempunyai kepentingan khusus di masa awal kedatangannya di sana. Nabi Muhammad mempunyai visi mempersatukan antara sesama penduduk Yathrib yaitu suku </w:t>
      </w:r>
      <w:proofErr w:type="spellStart"/>
      <w:r w:rsidRPr="00BD6239">
        <w:rPr>
          <w:rFonts w:ascii="Constantia" w:eastAsia="Merriweather" w:hAnsi="Constantia" w:cs="Merriweather"/>
          <w:lang w:val="id-ID"/>
        </w:rPr>
        <w:t>Aws</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Khazraj</w:t>
      </w:r>
      <w:proofErr w:type="spellEnd"/>
      <w:r w:rsidRPr="00BD6239">
        <w:rPr>
          <w:rFonts w:ascii="Constantia" w:eastAsia="Merriweather" w:hAnsi="Constantia" w:cs="Merriweather"/>
          <w:lang w:val="id-ID"/>
        </w:rPr>
        <w:t xml:space="preserve">, dan Yahudi sekaligus menyatukan antara pengikutnya dan penduduk Yathrib sekaligus. Di sini makna jaminan Nabi Muhammad menjadi penting untuk menjamin persatuan sekaligus sebagai meluruhkan hati kepada para pengikutnya. Di masa awal kedatangan Nabi di Madinah, Nabi bertempat pada posisi yang masih lemah, sehingga membutuhkan banyak pengikut untuk memperkuat posisi politiknya. Dengan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ini akan menjadi modal untuk berdakwah dan seluruh umat manusia dari agama mana pun  akan bisa menjadi </w:t>
      </w:r>
      <w:proofErr w:type="spellStart"/>
      <w:r w:rsidRPr="00BD6239">
        <w:rPr>
          <w:rFonts w:ascii="Constantia" w:eastAsia="Merriweather" w:hAnsi="Constantia" w:cs="Merriweather"/>
          <w:lang w:val="id-ID"/>
        </w:rPr>
        <w:t>ummah</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w</w:t>
      </w:r>
      <w:r w:rsidRPr="00BD6239">
        <w:rPr>
          <w:rFonts w:ascii="Constantia" w:eastAsia="Merriweather" w:hAnsi="Constantia" w:cs="Calibri"/>
          <w:lang w:val="id-ID"/>
        </w:rPr>
        <w:t>ā</w:t>
      </w:r>
      <w:r w:rsidRPr="00BD6239">
        <w:rPr>
          <w:rFonts w:ascii="Calibri" w:eastAsia="Merriweather" w:hAnsi="Calibri" w:cs="Calibri"/>
          <w:lang w:val="id-ID"/>
        </w:rPr>
        <w:t>ḥ</w:t>
      </w:r>
      <w:r w:rsidRPr="00BD6239">
        <w:rPr>
          <w:rFonts w:ascii="Constantia" w:eastAsia="Merriweather" w:hAnsi="Constantia" w:cs="Merriweather"/>
          <w:lang w:val="id-ID"/>
        </w:rPr>
        <w:t>idah</w:t>
      </w:r>
      <w:proofErr w:type="spellEnd"/>
      <w:r w:rsidRPr="00BD6239">
        <w:rPr>
          <w:rFonts w:ascii="Constantia" w:eastAsia="Merriweather" w:hAnsi="Constantia" w:cs="Merriweather"/>
          <w:lang w:val="id-ID"/>
        </w:rPr>
        <w:t xml:space="preserve"> selagi setia kepada perjanjian yang telah Nabi buat.</w:t>
      </w:r>
    </w:p>
    <w:p w14:paraId="4FF3D52F" w14:textId="367B3322" w:rsidR="0083733E" w:rsidRPr="00BD6239" w:rsidRDefault="0083733E" w:rsidP="00BD6239">
      <w:pPr>
        <w:spacing w:before="240" w:line="276" w:lineRule="auto"/>
        <w:jc w:val="both"/>
        <w:rPr>
          <w:rFonts w:ascii="Constantia" w:hAnsi="Constantia" w:cstheme="majorBidi"/>
          <w:b/>
          <w:lang w:val="id-ID"/>
        </w:rPr>
      </w:pPr>
      <w:r w:rsidRPr="00BD6239">
        <w:rPr>
          <w:rFonts w:ascii="Constantia" w:eastAsia="Merriweather" w:hAnsi="Constantia" w:cs="Merriweather"/>
          <w:lang w:val="id-ID"/>
        </w:rPr>
        <w:t xml:space="preserve">Detail atas praktik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di zaman Islam awal ini menegaskan bahwa menjaga tradisi lokal di masyarakat di masa sekarang dan yang akan datang ialah dianjurkan oleh Nabi Muhammad sendiri. Dari sini perbuatan penghinaan, perusakan terhadap tradisi di masyarakat adalah perbuatan yang melawan </w:t>
      </w:r>
      <w:proofErr w:type="spellStart"/>
      <w:r w:rsidRPr="00BD6239">
        <w:rPr>
          <w:rFonts w:ascii="Constantia" w:eastAsia="Merriweather" w:hAnsi="Constantia" w:cs="Merriweather"/>
          <w:lang w:val="id-ID"/>
        </w:rPr>
        <w:t>sunnah</w:t>
      </w:r>
      <w:proofErr w:type="spellEnd"/>
      <w:r w:rsidRPr="00BD6239">
        <w:rPr>
          <w:rFonts w:ascii="Constantia" w:eastAsia="Merriweather" w:hAnsi="Constantia" w:cs="Merriweather"/>
          <w:lang w:val="id-ID"/>
        </w:rPr>
        <w:t xml:space="preserve"> Nabi Muhammad. Visi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yang ada di masa lalu berupa kemanusiaan, memelihara kepercayaan individu masyarakat dapat digunakan juga untuk masa sekarang dan </w:t>
      </w:r>
      <w:r w:rsidRPr="00BD6239">
        <w:rPr>
          <w:rFonts w:ascii="Constantia" w:eastAsia="Merriweather" w:hAnsi="Constantia" w:cs="Merriweather"/>
          <w:lang w:val="id-ID"/>
        </w:rPr>
        <w:lastRenderedPageBreak/>
        <w:t xml:space="preserve">masa yang akan datang. Klausa </w:t>
      </w:r>
      <w:proofErr w:type="spellStart"/>
      <w:r w:rsidRPr="00BD6239">
        <w:rPr>
          <w:rFonts w:ascii="Calibri" w:eastAsia="Merriweather" w:hAnsi="Calibri" w:cs="Calibri"/>
          <w:lang w:val="id-ID"/>
        </w:rPr>
        <w:t>ḥ</w:t>
      </w:r>
      <w:r w:rsidRPr="00BD6239">
        <w:rPr>
          <w:rFonts w:ascii="Constantia" w:eastAsia="Merriweather" w:hAnsi="Constantia" w:cs="Merriweather"/>
          <w:lang w:val="id-ID"/>
        </w:rPr>
        <w:t>if</w:t>
      </w:r>
      <w:r w:rsidRPr="00BD6239">
        <w:rPr>
          <w:rFonts w:ascii="Calibri" w:eastAsia="Merriweather" w:hAnsi="Calibri" w:cs="Calibri"/>
          <w:lang w:val="id-ID"/>
        </w:rPr>
        <w:t>ẓ</w:t>
      </w:r>
      <w:proofErr w:type="spellEnd"/>
      <w:r w:rsidRPr="00BD6239">
        <w:rPr>
          <w:rFonts w:ascii="Constantia" w:eastAsia="Merriweather" w:hAnsi="Constantia" w:cs="Merriweather"/>
          <w:lang w:val="id-ID"/>
        </w:rPr>
        <w:t xml:space="preserve"> </w:t>
      </w:r>
      <w:proofErr w:type="spellStart"/>
      <w:r w:rsidRPr="00BD6239">
        <w:rPr>
          <w:rFonts w:ascii="Constantia" w:eastAsia="Merriweather" w:hAnsi="Constantia" w:cs="Merriweather"/>
          <w:lang w:val="id-ID"/>
        </w:rPr>
        <w:t>al-d</w:t>
      </w:r>
      <w:r w:rsidRPr="00BD6239">
        <w:rPr>
          <w:rFonts w:ascii="Constantia" w:eastAsia="Merriweather" w:hAnsi="Constantia" w:cs="Calibri"/>
          <w:lang w:val="id-ID"/>
        </w:rPr>
        <w:t>ī</w:t>
      </w:r>
      <w:r w:rsidRPr="00BD6239">
        <w:rPr>
          <w:rFonts w:ascii="Constantia" w:eastAsia="Merriweather" w:hAnsi="Constantia" w:cs="Merriweather"/>
          <w:lang w:val="id-ID"/>
        </w:rPr>
        <w:t>n</w:t>
      </w:r>
      <w:proofErr w:type="spellEnd"/>
      <w:r w:rsidRPr="00BD6239">
        <w:rPr>
          <w:rFonts w:ascii="Constantia" w:eastAsia="Merriweather" w:hAnsi="Constantia" w:cs="Merriweather"/>
          <w:lang w:val="id-ID"/>
        </w:rPr>
        <w:t xml:space="preserve"> tidak lagi bermakna menjaga agama sendiri, namun juga menjamin orang lain untuk beragama sesuai dengan keyakinan, dan kepercayaan </w:t>
      </w:r>
      <w:proofErr w:type="spellStart"/>
      <w:r w:rsidRPr="00BD6239">
        <w:rPr>
          <w:rFonts w:ascii="Constantia" w:eastAsia="Merriweather" w:hAnsi="Constantia" w:cs="Merriweather"/>
          <w:lang w:val="id-ID"/>
        </w:rPr>
        <w:t>masing</w:t>
      </w:r>
      <w:proofErr w:type="spellEnd"/>
      <w:r w:rsidRPr="00BD6239">
        <w:rPr>
          <w:rFonts w:ascii="Constantia" w:eastAsia="Merriweather" w:hAnsi="Constantia" w:cs="Merriweather"/>
          <w:lang w:val="id-ID"/>
        </w:rPr>
        <w:t xml:space="preserve"> masih. Hal yang dilarang dalam tradisi </w:t>
      </w:r>
      <w:proofErr w:type="spellStart"/>
      <w:r w:rsidR="004B259E" w:rsidRPr="00BD6239">
        <w:rPr>
          <w:rFonts w:ascii="Constantia" w:eastAsia="Merriweather" w:hAnsi="Constantia" w:cs="Merriweather"/>
          <w:iCs/>
          <w:lang w:val="id-ID"/>
        </w:rPr>
        <w:t>rib’ah</w:t>
      </w:r>
      <w:proofErr w:type="spellEnd"/>
      <w:r w:rsidRPr="00BD6239">
        <w:rPr>
          <w:rFonts w:ascii="Constantia" w:eastAsia="Merriweather" w:hAnsi="Constantia" w:cs="Merriweather"/>
          <w:lang w:val="id-ID"/>
        </w:rPr>
        <w:t xml:space="preserve"> adalah pemberontakan, penyelewengan terhadap hukum yang telah disepakati bersama. Di sini, moderasi beragama  khususnya dalam indikator “penerimaan terhadap tradisi lokal” mendapatkan legitimasi yang kongkret.</w:t>
      </w:r>
    </w:p>
    <w:p w14:paraId="3648DC3B" w14:textId="35D06003" w:rsidR="00147C1A" w:rsidRPr="00BD6239" w:rsidRDefault="00147C1A" w:rsidP="00E1458E">
      <w:pPr>
        <w:pBdr>
          <w:top w:val="nil"/>
          <w:left w:val="nil"/>
          <w:bottom w:val="nil"/>
          <w:right w:val="nil"/>
          <w:between w:val="nil"/>
        </w:pBdr>
        <w:spacing w:before="240" w:after="120" w:line="280" w:lineRule="auto"/>
        <w:ind w:firstLine="737"/>
        <w:jc w:val="both"/>
        <w:rPr>
          <w:rFonts w:ascii="Constantia" w:eastAsia="Merriweather" w:hAnsi="Constantia" w:cs="Merriweather"/>
          <w:lang w:val="id-ID"/>
        </w:rPr>
      </w:pPr>
    </w:p>
    <w:p w14:paraId="243587EC" w14:textId="77777777" w:rsidR="00147C1A" w:rsidRPr="00BD6239" w:rsidRDefault="004E3A7A" w:rsidP="00E1458E">
      <w:pPr>
        <w:pBdr>
          <w:top w:val="nil"/>
          <w:left w:val="nil"/>
          <w:bottom w:val="nil"/>
          <w:right w:val="nil"/>
          <w:between w:val="nil"/>
        </w:pBdr>
        <w:spacing w:before="240" w:after="120"/>
        <w:jc w:val="center"/>
        <w:rPr>
          <w:rFonts w:ascii="Constantia" w:eastAsia="Merriweather" w:hAnsi="Constantia" w:cs="Merriweather"/>
          <w:b/>
          <w:lang w:val="id-ID"/>
        </w:rPr>
      </w:pPr>
      <w:r w:rsidRPr="00BD6239">
        <w:rPr>
          <w:rFonts w:ascii="Constantia" w:hAnsi="Constantia"/>
          <w:lang w:val="id-ID"/>
        </w:rPr>
        <w:br w:type="page"/>
      </w:r>
      <w:r w:rsidRPr="00BD6239">
        <w:rPr>
          <w:rFonts w:ascii="Constantia" w:eastAsia="Merriweather" w:hAnsi="Constantia" w:cs="Merriweather"/>
          <w:b/>
          <w:lang w:val="id-ID"/>
        </w:rPr>
        <w:lastRenderedPageBreak/>
        <w:t>Referensi</w:t>
      </w:r>
    </w:p>
    <w:p w14:paraId="0D5239D7" w14:textId="16EEBEF2" w:rsidR="00BA2B70" w:rsidRPr="00BD6239" w:rsidRDefault="008C5E12"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eastAsia="Merriweather" w:hAnsi="Constantia" w:cs="Merriweather"/>
          <w:lang w:val="id-ID"/>
        </w:rPr>
        <w:fldChar w:fldCharType="begin" w:fldLock="1"/>
      </w:r>
      <w:r w:rsidRPr="00BD6239">
        <w:rPr>
          <w:rFonts w:ascii="Constantia" w:eastAsia="Merriweather" w:hAnsi="Constantia" w:cs="Merriweather"/>
          <w:lang w:val="id-ID"/>
        </w:rPr>
        <w:instrText xml:space="preserve">ADDIN Mendeley Bibliography CSL_BIBLIOGRAPHY </w:instrText>
      </w:r>
      <w:r w:rsidRPr="00BD6239">
        <w:rPr>
          <w:rFonts w:ascii="Constantia" w:eastAsia="Merriweather" w:hAnsi="Constantia" w:cs="Merriweather"/>
          <w:lang w:val="id-ID"/>
        </w:rPr>
        <w:fldChar w:fldCharType="separate"/>
      </w:r>
      <w:r w:rsidR="00BA2B70" w:rsidRPr="00BD6239">
        <w:rPr>
          <w:rFonts w:ascii="Constantia" w:hAnsi="Constantia"/>
          <w:noProof/>
          <w:kern w:val="0"/>
        </w:rPr>
        <w:t>‘Abd al-‘Az</w:t>
      </w:r>
      <w:r w:rsidR="00BA2B70" w:rsidRPr="00BD6239">
        <w:rPr>
          <w:rFonts w:ascii="Constantia" w:hAnsi="Constantia" w:cs="Calibri"/>
          <w:noProof/>
          <w:kern w:val="0"/>
        </w:rPr>
        <w:t>ī</w:t>
      </w:r>
      <w:r w:rsidR="00BA2B70" w:rsidRPr="00BD6239">
        <w:rPr>
          <w:rFonts w:ascii="Constantia" w:hAnsi="Constantia"/>
          <w:noProof/>
          <w:kern w:val="0"/>
        </w:rPr>
        <w:t>z Ibr</w:t>
      </w:r>
      <w:r w:rsidR="00BA2B70" w:rsidRPr="00BD6239">
        <w:rPr>
          <w:rFonts w:ascii="Constantia" w:hAnsi="Constantia" w:cs="Calibri"/>
          <w:noProof/>
          <w:kern w:val="0"/>
        </w:rPr>
        <w:t>ā</w:t>
      </w:r>
      <w:r w:rsidR="00BA2B70" w:rsidRPr="00BD6239">
        <w:rPr>
          <w:rFonts w:ascii="Constantia" w:hAnsi="Constantia"/>
          <w:noProof/>
          <w:kern w:val="0"/>
        </w:rPr>
        <w:t>h</w:t>
      </w:r>
      <w:r w:rsidR="00BA2B70" w:rsidRPr="00BD6239">
        <w:rPr>
          <w:rFonts w:ascii="Constantia" w:hAnsi="Constantia" w:cs="Calibri"/>
          <w:noProof/>
          <w:kern w:val="0"/>
        </w:rPr>
        <w:t>ī</w:t>
      </w:r>
      <w:r w:rsidR="00BA2B70" w:rsidRPr="00BD6239">
        <w:rPr>
          <w:rFonts w:ascii="Constantia" w:hAnsi="Constantia"/>
          <w:noProof/>
          <w:kern w:val="0"/>
        </w:rPr>
        <w:t>m al-’Umr</w:t>
      </w:r>
      <w:r w:rsidR="00BA2B70" w:rsidRPr="00BD6239">
        <w:rPr>
          <w:rFonts w:ascii="Constantia" w:hAnsi="Constantia" w:cs="Calibri"/>
          <w:noProof/>
          <w:kern w:val="0"/>
        </w:rPr>
        <w:t>ī</w:t>
      </w:r>
      <w:r w:rsidR="00BA2B70" w:rsidRPr="00BD6239">
        <w:rPr>
          <w:rFonts w:ascii="Constantia" w:hAnsi="Constantia"/>
          <w:noProof/>
          <w:kern w:val="0"/>
        </w:rPr>
        <w:t xml:space="preserve">. (2011). </w:t>
      </w:r>
      <w:r w:rsidR="00BA2B70" w:rsidRPr="00BD6239">
        <w:rPr>
          <w:rFonts w:ascii="Constantia" w:hAnsi="Constantia"/>
          <w:i/>
          <w:iCs/>
          <w:noProof/>
          <w:kern w:val="0"/>
        </w:rPr>
        <w:t>Ras</w:t>
      </w:r>
      <w:r w:rsidR="00BA2B70" w:rsidRPr="00BD6239">
        <w:rPr>
          <w:rFonts w:ascii="Constantia" w:hAnsi="Constantia" w:cs="Calibri"/>
          <w:i/>
          <w:iCs/>
          <w:noProof/>
          <w:kern w:val="0"/>
        </w:rPr>
        <w:t>ū</w:t>
      </w:r>
      <w:r w:rsidR="00BA2B70" w:rsidRPr="00BD6239">
        <w:rPr>
          <w:rFonts w:ascii="Constantia" w:hAnsi="Constantia"/>
          <w:i/>
          <w:iCs/>
          <w:noProof/>
          <w:kern w:val="0"/>
        </w:rPr>
        <w:t>l Allah wa Kh</w:t>
      </w:r>
      <w:r w:rsidR="00BA2B70" w:rsidRPr="00BD6239">
        <w:rPr>
          <w:rFonts w:ascii="Constantia" w:hAnsi="Constantia" w:cs="Calibri"/>
          <w:i/>
          <w:iCs/>
          <w:noProof/>
          <w:kern w:val="0"/>
        </w:rPr>
        <w:t>ā</w:t>
      </w:r>
      <w:r w:rsidR="00BA2B70" w:rsidRPr="00BD6239">
        <w:rPr>
          <w:rFonts w:ascii="Constantia" w:hAnsi="Constantia"/>
          <w:i/>
          <w:iCs/>
          <w:noProof/>
          <w:kern w:val="0"/>
        </w:rPr>
        <w:t>tam al-Nabiyy</w:t>
      </w:r>
      <w:r w:rsidR="00BA2B70" w:rsidRPr="00BD6239">
        <w:rPr>
          <w:rFonts w:ascii="Constantia" w:hAnsi="Constantia" w:cs="Calibri"/>
          <w:i/>
          <w:iCs/>
          <w:noProof/>
          <w:kern w:val="0"/>
        </w:rPr>
        <w:t>ī</w:t>
      </w:r>
      <w:r w:rsidR="00BA2B70" w:rsidRPr="00BD6239">
        <w:rPr>
          <w:rFonts w:ascii="Constantia" w:hAnsi="Constantia"/>
          <w:i/>
          <w:iCs/>
          <w:noProof/>
          <w:kern w:val="0"/>
        </w:rPr>
        <w:t>n D</w:t>
      </w:r>
      <w:r w:rsidR="00BA2B70" w:rsidRPr="00BD6239">
        <w:rPr>
          <w:rFonts w:ascii="Constantia" w:hAnsi="Constantia" w:cs="Calibri"/>
          <w:i/>
          <w:iCs/>
          <w:noProof/>
          <w:kern w:val="0"/>
        </w:rPr>
        <w:t>ī</w:t>
      </w:r>
      <w:r w:rsidR="00BA2B70" w:rsidRPr="00BD6239">
        <w:rPr>
          <w:rFonts w:ascii="Constantia" w:hAnsi="Constantia"/>
          <w:i/>
          <w:iCs/>
          <w:noProof/>
          <w:kern w:val="0"/>
        </w:rPr>
        <w:t>n wa Dawlah Vol.2</w:t>
      </w:r>
      <w:r w:rsidR="00BA2B70" w:rsidRPr="00BD6239">
        <w:rPr>
          <w:rFonts w:ascii="Constantia" w:hAnsi="Constantia"/>
          <w:noProof/>
          <w:kern w:val="0"/>
        </w:rPr>
        <w:t>. Maktabah al-Malik Fahd.</w:t>
      </w:r>
    </w:p>
    <w:p w14:paraId="268195A5"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Al-‘Asqalan</w:t>
      </w:r>
      <w:r w:rsidRPr="00BD6239">
        <w:rPr>
          <w:rFonts w:ascii="Constantia" w:hAnsi="Constantia" w:cs="Calibri"/>
          <w:noProof/>
          <w:kern w:val="0"/>
        </w:rPr>
        <w:t>ī</w:t>
      </w:r>
      <w:r w:rsidRPr="00BD6239">
        <w:rPr>
          <w:rFonts w:ascii="Constantia" w:hAnsi="Constantia"/>
          <w:noProof/>
          <w:kern w:val="0"/>
        </w:rPr>
        <w:t xml:space="preserve">, A. al-F. A. (1992). </w:t>
      </w:r>
      <w:r w:rsidRPr="00BD6239">
        <w:rPr>
          <w:rFonts w:ascii="Constantia" w:hAnsi="Constantia"/>
          <w:i/>
          <w:iCs/>
          <w:noProof/>
          <w:kern w:val="0"/>
        </w:rPr>
        <w:t>Al-I</w:t>
      </w:r>
      <w:r w:rsidRPr="00BD6239">
        <w:rPr>
          <w:rFonts w:ascii="Calibri" w:hAnsi="Calibri" w:cs="Calibri"/>
          <w:i/>
          <w:iCs/>
          <w:noProof/>
          <w:kern w:val="0"/>
        </w:rPr>
        <w:t>ṣ</w:t>
      </w:r>
      <w:r w:rsidRPr="00BD6239">
        <w:rPr>
          <w:rFonts w:ascii="Constantia" w:hAnsi="Constantia" w:cs="Calibri"/>
          <w:i/>
          <w:iCs/>
          <w:noProof/>
          <w:kern w:val="0"/>
        </w:rPr>
        <w:t>ā</w:t>
      </w:r>
      <w:r w:rsidRPr="00BD6239">
        <w:rPr>
          <w:rFonts w:ascii="Constantia" w:hAnsi="Constantia"/>
          <w:i/>
          <w:iCs/>
          <w:noProof/>
          <w:kern w:val="0"/>
        </w:rPr>
        <w:t>bah f</w:t>
      </w:r>
      <w:r w:rsidRPr="00BD6239">
        <w:rPr>
          <w:rFonts w:ascii="Constantia" w:hAnsi="Constantia" w:cs="Calibri"/>
          <w:i/>
          <w:iCs/>
          <w:noProof/>
          <w:kern w:val="0"/>
        </w:rPr>
        <w:t>ī</w:t>
      </w:r>
      <w:r w:rsidRPr="00BD6239">
        <w:rPr>
          <w:rFonts w:ascii="Constantia" w:hAnsi="Constantia"/>
          <w:i/>
          <w:iCs/>
          <w:noProof/>
          <w:kern w:val="0"/>
        </w:rPr>
        <w:t xml:space="preserve"> al-Tamy</w:t>
      </w:r>
      <w:r w:rsidRPr="00BD6239">
        <w:rPr>
          <w:rFonts w:ascii="Constantia" w:hAnsi="Constantia" w:cs="Calibri"/>
          <w:i/>
          <w:iCs/>
          <w:noProof/>
          <w:kern w:val="0"/>
        </w:rPr>
        <w:t>ī</w:t>
      </w:r>
      <w:r w:rsidRPr="00BD6239">
        <w:rPr>
          <w:rFonts w:ascii="Constantia" w:hAnsi="Constantia"/>
          <w:i/>
          <w:iCs/>
          <w:noProof/>
          <w:kern w:val="0"/>
        </w:rPr>
        <w:t>z al-</w:t>
      </w:r>
      <w:r w:rsidRPr="00BD6239">
        <w:rPr>
          <w:rFonts w:ascii="Calibri" w:hAnsi="Calibri" w:cs="Calibri"/>
          <w:i/>
          <w:iCs/>
          <w:noProof/>
          <w:kern w:val="0"/>
        </w:rPr>
        <w:t>Ṣ</w:t>
      </w:r>
      <w:r w:rsidRPr="00BD6239">
        <w:rPr>
          <w:rFonts w:ascii="Constantia" w:hAnsi="Constantia"/>
          <w:i/>
          <w:iCs/>
          <w:noProof/>
          <w:kern w:val="0"/>
        </w:rPr>
        <w:t>a</w:t>
      </w:r>
      <w:r w:rsidRPr="00BD6239">
        <w:rPr>
          <w:rFonts w:ascii="Calibri" w:hAnsi="Calibri" w:cs="Calibri"/>
          <w:i/>
          <w:iCs/>
          <w:noProof/>
          <w:kern w:val="0"/>
        </w:rPr>
        <w:t>ḥ</w:t>
      </w:r>
      <w:r w:rsidRPr="00BD6239">
        <w:rPr>
          <w:rFonts w:ascii="Constantia" w:hAnsi="Constantia" w:cs="Calibri"/>
          <w:i/>
          <w:iCs/>
          <w:noProof/>
          <w:kern w:val="0"/>
        </w:rPr>
        <w:t>ā</w:t>
      </w:r>
      <w:r w:rsidRPr="00BD6239">
        <w:rPr>
          <w:rFonts w:ascii="Constantia" w:hAnsi="Constantia"/>
          <w:i/>
          <w:iCs/>
          <w:noProof/>
          <w:kern w:val="0"/>
        </w:rPr>
        <w:t>bah Vol. 3</w:t>
      </w:r>
      <w:r w:rsidRPr="00BD6239">
        <w:rPr>
          <w:rFonts w:ascii="Constantia" w:hAnsi="Constantia"/>
          <w:noProof/>
          <w:kern w:val="0"/>
        </w:rPr>
        <w:t xml:space="preserve"> (’Ali Muhammad Al-Bajawi (ed.); 1st ed.). Dar al-Jil.</w:t>
      </w:r>
    </w:p>
    <w:p w14:paraId="545698AE"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Al-Bayhaqi, A. bin al-H. (n.d.). </w:t>
      </w:r>
      <w:r w:rsidRPr="00BD6239">
        <w:rPr>
          <w:rFonts w:ascii="Constantia" w:hAnsi="Constantia"/>
          <w:i/>
          <w:iCs/>
          <w:noProof/>
          <w:kern w:val="0"/>
        </w:rPr>
        <w:t>Sunan al-Kubra wa Fi Dzaylih al-Jawhar al-Naqi Vol. 1</w:t>
      </w:r>
      <w:r w:rsidRPr="00BD6239">
        <w:rPr>
          <w:rFonts w:ascii="Constantia" w:hAnsi="Constantia"/>
          <w:noProof/>
          <w:kern w:val="0"/>
        </w:rPr>
        <w:t xml:space="preserve"> (1st ed.). Majlis Dairah al-Ma’arif al-Nizamiyyah.</w:t>
      </w:r>
    </w:p>
    <w:p w14:paraId="192C3ED4"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Al-Bukhari, M. bin I. (1987a). </w:t>
      </w:r>
      <w:r w:rsidRPr="00BD6239">
        <w:rPr>
          <w:rFonts w:ascii="Constantia" w:hAnsi="Constantia"/>
          <w:i/>
          <w:iCs/>
          <w:noProof/>
          <w:kern w:val="0"/>
        </w:rPr>
        <w:t>Al-Jami’ al-Sahih al-Mukhtasar Vol. 2</w:t>
      </w:r>
      <w:r w:rsidRPr="00BD6239">
        <w:rPr>
          <w:rFonts w:ascii="Constantia" w:hAnsi="Constantia"/>
          <w:noProof/>
          <w:kern w:val="0"/>
        </w:rPr>
        <w:t xml:space="preserve"> (M. D. Al-Bagha (ed.)). Dar Ibn Kathir.</w:t>
      </w:r>
    </w:p>
    <w:p w14:paraId="517308E8"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Al-Bukhari, M. bin I. (1987b). </w:t>
      </w:r>
      <w:r w:rsidRPr="00BD6239">
        <w:rPr>
          <w:rFonts w:ascii="Constantia" w:hAnsi="Constantia"/>
          <w:i/>
          <w:iCs/>
          <w:noProof/>
          <w:kern w:val="0"/>
        </w:rPr>
        <w:t>Al-Jami’ al-Sahih al-Mukhtasar Vol. 3</w:t>
      </w:r>
      <w:r w:rsidRPr="00BD6239">
        <w:rPr>
          <w:rFonts w:ascii="Constantia" w:hAnsi="Constantia"/>
          <w:noProof/>
          <w:kern w:val="0"/>
        </w:rPr>
        <w:t xml:space="preserve"> (M. D. Al-Bagha (ed.)). Dar Ibn Kathir.</w:t>
      </w:r>
    </w:p>
    <w:p w14:paraId="45298778"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Al-Buti, M. S. R. (2002). </w:t>
      </w:r>
      <w:r w:rsidRPr="00BD6239">
        <w:rPr>
          <w:rFonts w:ascii="Constantia" w:hAnsi="Constantia"/>
          <w:i/>
          <w:iCs/>
          <w:noProof/>
          <w:kern w:val="0"/>
        </w:rPr>
        <w:t>Sirah Nabawiyah: Analisis Ilmiah Manhajiah Sejarah Pergerakan Islam di Masa Rasulullah</w:t>
      </w:r>
      <w:r w:rsidRPr="00BD6239">
        <w:rPr>
          <w:rFonts w:ascii="Constantia" w:hAnsi="Constantia"/>
          <w:noProof/>
          <w:kern w:val="0"/>
        </w:rPr>
        <w:t xml:space="preserve"> (A. R. S. Tamhid (trans.)). Robbani Press.</w:t>
      </w:r>
    </w:p>
    <w:p w14:paraId="653EE29B"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Al-Damashqi, A. al-F. (1997a). </w:t>
      </w:r>
      <w:r w:rsidRPr="00BD6239">
        <w:rPr>
          <w:rFonts w:ascii="Constantia" w:hAnsi="Constantia"/>
          <w:i/>
          <w:iCs/>
          <w:noProof/>
          <w:kern w:val="0"/>
        </w:rPr>
        <w:t>Al-Bidayah wa Al-Nihayah Vol. 1</w:t>
      </w:r>
      <w:r w:rsidRPr="00BD6239">
        <w:rPr>
          <w:rFonts w:ascii="Constantia" w:hAnsi="Constantia"/>
          <w:noProof/>
          <w:kern w:val="0"/>
        </w:rPr>
        <w:t xml:space="preserve"> (’Abd Allah b. Abd. Al-Muhsin Al-Turki (ed.)). Dar Hijr.</w:t>
      </w:r>
    </w:p>
    <w:p w14:paraId="3888303F"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Al-Damashqi, A. al-F. (1997b). </w:t>
      </w:r>
      <w:r w:rsidRPr="00BD6239">
        <w:rPr>
          <w:rFonts w:ascii="Constantia" w:hAnsi="Constantia"/>
          <w:i/>
          <w:iCs/>
          <w:noProof/>
          <w:kern w:val="0"/>
        </w:rPr>
        <w:t>Al-Bidayah wa al-Nihayah Vol. 6</w:t>
      </w:r>
      <w:r w:rsidRPr="00BD6239">
        <w:rPr>
          <w:rFonts w:ascii="Constantia" w:hAnsi="Constantia"/>
          <w:noProof/>
          <w:kern w:val="0"/>
        </w:rPr>
        <w:t xml:space="preserve"> (’Abd Allah b Abd. al-Muhsin Al-Turki (ed.)). Dar Hijr.</w:t>
      </w:r>
    </w:p>
    <w:p w14:paraId="5BAFB5DB"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Al-Dimasyqi, I. K. (2010). </w:t>
      </w:r>
      <w:r w:rsidRPr="00BD6239">
        <w:rPr>
          <w:rFonts w:ascii="Constantia" w:hAnsi="Constantia"/>
          <w:i/>
          <w:iCs/>
          <w:noProof/>
          <w:kern w:val="0"/>
        </w:rPr>
        <w:t>Sirah Nabi Muhammad</w:t>
      </w:r>
      <w:r w:rsidRPr="00BD6239">
        <w:rPr>
          <w:rFonts w:ascii="Constantia" w:hAnsi="Constantia"/>
          <w:noProof/>
          <w:kern w:val="0"/>
        </w:rPr>
        <w:t xml:space="preserve"> (H. Wibowo (ed.); A. I. Al-Atsari (trans.)). Pustaka Imam Syafi’i.</w:t>
      </w:r>
    </w:p>
    <w:p w14:paraId="7EE06BA5"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Al-Makki, A. ’Abd A. al-F. (1994). </w:t>
      </w:r>
      <w:r w:rsidRPr="00BD6239">
        <w:rPr>
          <w:rFonts w:ascii="Constantia" w:hAnsi="Constantia"/>
          <w:i/>
          <w:iCs/>
          <w:noProof/>
          <w:kern w:val="0"/>
        </w:rPr>
        <w:t>Akhb</w:t>
      </w:r>
      <w:r w:rsidRPr="00BD6239">
        <w:rPr>
          <w:rFonts w:ascii="Constantia" w:hAnsi="Constantia" w:cs="Calibri"/>
          <w:i/>
          <w:iCs/>
          <w:noProof/>
          <w:kern w:val="0"/>
        </w:rPr>
        <w:t>ā</w:t>
      </w:r>
      <w:r w:rsidRPr="00BD6239">
        <w:rPr>
          <w:rFonts w:ascii="Constantia" w:hAnsi="Constantia"/>
          <w:i/>
          <w:iCs/>
          <w:noProof/>
          <w:kern w:val="0"/>
        </w:rPr>
        <w:t>r Makkah f</w:t>
      </w:r>
      <w:r w:rsidRPr="00BD6239">
        <w:rPr>
          <w:rFonts w:ascii="Constantia" w:hAnsi="Constantia" w:cs="Calibri"/>
          <w:i/>
          <w:iCs/>
          <w:noProof/>
          <w:kern w:val="0"/>
        </w:rPr>
        <w:t>ī</w:t>
      </w:r>
      <w:r w:rsidRPr="00BD6239">
        <w:rPr>
          <w:rFonts w:ascii="Constantia" w:hAnsi="Constantia"/>
          <w:i/>
          <w:iCs/>
          <w:noProof/>
          <w:kern w:val="0"/>
        </w:rPr>
        <w:t xml:space="preserve"> Qad</w:t>
      </w:r>
      <w:r w:rsidRPr="00BD6239">
        <w:rPr>
          <w:rFonts w:ascii="Constantia" w:hAnsi="Constantia" w:cs="Calibri"/>
          <w:i/>
          <w:iCs/>
          <w:noProof/>
          <w:kern w:val="0"/>
        </w:rPr>
        <w:t>ī</w:t>
      </w:r>
      <w:r w:rsidRPr="00BD6239">
        <w:rPr>
          <w:rFonts w:ascii="Constantia" w:hAnsi="Constantia"/>
          <w:i/>
          <w:iCs/>
          <w:noProof/>
          <w:kern w:val="0"/>
        </w:rPr>
        <w:t xml:space="preserve">m al-Dahr wa </w:t>
      </w:r>
      <w:r w:rsidRPr="00BD6239">
        <w:rPr>
          <w:rFonts w:ascii="Calibri" w:hAnsi="Calibri" w:cs="Calibri"/>
          <w:i/>
          <w:iCs/>
          <w:noProof/>
          <w:kern w:val="0"/>
        </w:rPr>
        <w:t>Ḥ</w:t>
      </w:r>
      <w:r w:rsidRPr="00BD6239">
        <w:rPr>
          <w:rFonts w:ascii="Constantia" w:hAnsi="Constantia"/>
          <w:i/>
          <w:iCs/>
          <w:noProof/>
          <w:kern w:val="0"/>
        </w:rPr>
        <w:t>ad</w:t>
      </w:r>
      <w:r w:rsidRPr="00BD6239">
        <w:rPr>
          <w:rFonts w:ascii="Constantia" w:hAnsi="Constantia" w:cs="Calibri"/>
          <w:i/>
          <w:iCs/>
          <w:noProof/>
          <w:kern w:val="0"/>
        </w:rPr>
        <w:t>ī</w:t>
      </w:r>
      <w:r w:rsidRPr="00BD6239">
        <w:rPr>
          <w:rFonts w:ascii="Constantia" w:hAnsi="Constantia"/>
          <w:i/>
          <w:iCs/>
          <w:noProof/>
          <w:kern w:val="0"/>
        </w:rPr>
        <w:t>thah Vol. 5</w:t>
      </w:r>
      <w:r w:rsidRPr="00BD6239">
        <w:rPr>
          <w:rFonts w:ascii="Constantia" w:hAnsi="Constantia"/>
          <w:noProof/>
          <w:kern w:val="0"/>
        </w:rPr>
        <w:t xml:space="preserve"> (A. M. Dahish (ed.); 3rd ed.). Dar Khadr.</w:t>
      </w:r>
    </w:p>
    <w:p w14:paraId="028E9806"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Al-Mubarakfuri, S. (2011). </w:t>
      </w:r>
      <w:r w:rsidRPr="00BD6239">
        <w:rPr>
          <w:rFonts w:ascii="Constantia" w:hAnsi="Constantia"/>
          <w:i/>
          <w:iCs/>
          <w:noProof/>
          <w:kern w:val="0"/>
        </w:rPr>
        <w:t>Sirah Nabawiyah</w:t>
      </w:r>
      <w:r w:rsidRPr="00BD6239">
        <w:rPr>
          <w:rFonts w:ascii="Constantia" w:hAnsi="Constantia"/>
          <w:noProof/>
          <w:kern w:val="0"/>
        </w:rPr>
        <w:t xml:space="preserve"> (F. Irawan (ed.)). Ummul Qura.</w:t>
      </w:r>
    </w:p>
    <w:p w14:paraId="336AD40E"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Al-Murs</w:t>
      </w:r>
      <w:r w:rsidRPr="00BD6239">
        <w:rPr>
          <w:rFonts w:ascii="Constantia" w:hAnsi="Constantia" w:cs="Calibri"/>
          <w:noProof/>
          <w:kern w:val="0"/>
        </w:rPr>
        <w:t>ī</w:t>
      </w:r>
      <w:r w:rsidRPr="00BD6239">
        <w:rPr>
          <w:rFonts w:ascii="Constantia" w:hAnsi="Constantia"/>
          <w:noProof/>
          <w:kern w:val="0"/>
        </w:rPr>
        <w:t>, A. al-</w:t>
      </w:r>
      <w:r w:rsidRPr="00BD6239">
        <w:rPr>
          <w:rFonts w:ascii="Calibri" w:hAnsi="Calibri" w:cs="Calibri"/>
          <w:noProof/>
          <w:kern w:val="0"/>
        </w:rPr>
        <w:t>Ḥ</w:t>
      </w:r>
      <w:r w:rsidRPr="00BD6239">
        <w:rPr>
          <w:rFonts w:ascii="Constantia" w:hAnsi="Constantia"/>
          <w:noProof/>
          <w:kern w:val="0"/>
        </w:rPr>
        <w:t xml:space="preserve">asan. (n.d.). </w:t>
      </w:r>
      <w:r w:rsidRPr="00BD6239">
        <w:rPr>
          <w:rFonts w:ascii="Constantia" w:hAnsi="Constantia"/>
          <w:i/>
          <w:iCs/>
          <w:noProof/>
          <w:kern w:val="0"/>
        </w:rPr>
        <w:t>Al-Mu</w:t>
      </w:r>
      <w:r w:rsidRPr="00BD6239">
        <w:rPr>
          <w:rFonts w:ascii="Calibri" w:hAnsi="Calibri" w:cs="Calibri"/>
          <w:i/>
          <w:iCs/>
          <w:noProof/>
          <w:kern w:val="0"/>
        </w:rPr>
        <w:t>ḥ</w:t>
      </w:r>
      <w:r w:rsidRPr="00BD6239">
        <w:rPr>
          <w:rFonts w:ascii="Constantia" w:hAnsi="Constantia"/>
          <w:i/>
          <w:iCs/>
          <w:noProof/>
          <w:kern w:val="0"/>
        </w:rPr>
        <w:t>kam wa al-Mu</w:t>
      </w:r>
      <w:r w:rsidRPr="00BD6239">
        <w:rPr>
          <w:rFonts w:ascii="Calibri" w:hAnsi="Calibri" w:cs="Calibri"/>
          <w:i/>
          <w:iCs/>
          <w:noProof/>
          <w:kern w:val="0"/>
        </w:rPr>
        <w:t>ḥ</w:t>
      </w:r>
      <w:r w:rsidRPr="00BD6239">
        <w:rPr>
          <w:rFonts w:ascii="Constantia" w:hAnsi="Constantia" w:cs="Calibri"/>
          <w:i/>
          <w:iCs/>
          <w:noProof/>
          <w:kern w:val="0"/>
        </w:rPr>
        <w:t>ī</w:t>
      </w:r>
      <w:r w:rsidRPr="00BD6239">
        <w:rPr>
          <w:rFonts w:ascii="Calibri" w:hAnsi="Calibri" w:cs="Calibri"/>
          <w:i/>
          <w:iCs/>
          <w:noProof/>
          <w:kern w:val="0"/>
        </w:rPr>
        <w:t>ṭ</w:t>
      </w:r>
      <w:r w:rsidRPr="00BD6239">
        <w:rPr>
          <w:rFonts w:ascii="Constantia" w:hAnsi="Constantia"/>
          <w:i/>
          <w:iCs/>
          <w:noProof/>
          <w:kern w:val="0"/>
        </w:rPr>
        <w:t xml:space="preserve"> al-A’</w:t>
      </w:r>
      <w:r w:rsidRPr="00BD6239">
        <w:rPr>
          <w:rFonts w:ascii="Calibri" w:hAnsi="Calibri" w:cs="Calibri"/>
          <w:i/>
          <w:iCs/>
          <w:noProof/>
          <w:kern w:val="0"/>
        </w:rPr>
        <w:t>ẓ</w:t>
      </w:r>
      <w:r w:rsidRPr="00BD6239">
        <w:rPr>
          <w:rFonts w:ascii="Constantia" w:hAnsi="Constantia"/>
          <w:i/>
          <w:iCs/>
          <w:noProof/>
          <w:kern w:val="0"/>
        </w:rPr>
        <w:t>am Vol. 2</w:t>
      </w:r>
      <w:r w:rsidRPr="00BD6239">
        <w:rPr>
          <w:rFonts w:ascii="Constantia" w:hAnsi="Constantia"/>
          <w:noProof/>
          <w:kern w:val="0"/>
        </w:rPr>
        <w:t xml:space="preserve"> (A. al-H. Handawi (ed.)). Dar al-Kutub al-’Ilmiyyah.</w:t>
      </w:r>
    </w:p>
    <w:p w14:paraId="2455E792"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Al-Nisaburi, A. al-H. M. bin M. (n.d.). </w:t>
      </w:r>
      <w:r w:rsidRPr="00BD6239">
        <w:rPr>
          <w:rFonts w:ascii="Constantia" w:hAnsi="Constantia"/>
          <w:i/>
          <w:iCs/>
          <w:noProof/>
          <w:kern w:val="0"/>
        </w:rPr>
        <w:t>al-Jami’ al-Sahih al-Musamma Sahih Muslim Vol. 1</w:t>
      </w:r>
      <w:r w:rsidRPr="00BD6239">
        <w:rPr>
          <w:rFonts w:ascii="Constantia" w:hAnsi="Constantia"/>
          <w:noProof/>
          <w:kern w:val="0"/>
        </w:rPr>
        <w:t>. Dar al-Jil dan Dar al-Afaq.</w:t>
      </w:r>
    </w:p>
    <w:p w14:paraId="0EA1854A"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Al-Qasimi, A. ’Ubayd. (2007). </w:t>
      </w:r>
      <w:r w:rsidRPr="00BD6239">
        <w:rPr>
          <w:rFonts w:ascii="Constantia" w:hAnsi="Constantia"/>
          <w:i/>
          <w:iCs/>
          <w:noProof/>
          <w:kern w:val="0"/>
        </w:rPr>
        <w:t>Kitab al-Amwal Vol.1</w:t>
      </w:r>
      <w:r w:rsidRPr="00BD6239">
        <w:rPr>
          <w:rFonts w:ascii="Constantia" w:hAnsi="Constantia"/>
          <w:noProof/>
          <w:kern w:val="0"/>
        </w:rPr>
        <w:t xml:space="preserve"> (A. A. S. b. Rajab (ed.)). Dar al-Huda al-Nabawi.</w:t>
      </w:r>
    </w:p>
    <w:p w14:paraId="658312AA"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lastRenderedPageBreak/>
        <w:t xml:space="preserve">Al-Shatibi, I. b. M. (1997a). </w:t>
      </w:r>
      <w:r w:rsidRPr="00BD6239">
        <w:rPr>
          <w:rFonts w:ascii="Constantia" w:hAnsi="Constantia"/>
          <w:i/>
          <w:iCs/>
          <w:noProof/>
          <w:kern w:val="0"/>
        </w:rPr>
        <w:t>al-Muwafaqat Vol. 1</w:t>
      </w:r>
      <w:r w:rsidRPr="00BD6239">
        <w:rPr>
          <w:rFonts w:ascii="Constantia" w:hAnsi="Constantia"/>
          <w:noProof/>
          <w:kern w:val="0"/>
        </w:rPr>
        <w:t xml:space="preserve"> (A. ’Ubaydah A. Salman (ed.)). Dar Ibn ’Affan.</w:t>
      </w:r>
    </w:p>
    <w:p w14:paraId="706FF918"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Al-Shatibi, I. b. M. (1997b). </w:t>
      </w:r>
      <w:r w:rsidRPr="00BD6239">
        <w:rPr>
          <w:rFonts w:ascii="Constantia" w:hAnsi="Constantia"/>
          <w:i/>
          <w:iCs/>
          <w:noProof/>
          <w:kern w:val="0"/>
        </w:rPr>
        <w:t>Al-Muwafaqat Vol. 4</w:t>
      </w:r>
      <w:r w:rsidRPr="00BD6239">
        <w:rPr>
          <w:rFonts w:ascii="Constantia" w:hAnsi="Constantia"/>
          <w:noProof/>
          <w:kern w:val="0"/>
        </w:rPr>
        <w:t>. Dar Ibn ’Affan.</w:t>
      </w:r>
    </w:p>
    <w:p w14:paraId="12B3F8CB"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Al-Shaybani, A. bin H. (n.d.). </w:t>
      </w:r>
      <w:r w:rsidRPr="00BD6239">
        <w:rPr>
          <w:rFonts w:ascii="Constantia" w:hAnsi="Constantia"/>
          <w:i/>
          <w:iCs/>
          <w:noProof/>
          <w:kern w:val="0"/>
        </w:rPr>
        <w:t>Musnad Ahmad b. Hanbal Vol. 3</w:t>
      </w:r>
      <w:r w:rsidRPr="00BD6239">
        <w:rPr>
          <w:rFonts w:ascii="Constantia" w:hAnsi="Constantia"/>
          <w:noProof/>
          <w:kern w:val="0"/>
        </w:rPr>
        <w:t>. Mu’assisah Qurtubah.</w:t>
      </w:r>
    </w:p>
    <w:p w14:paraId="1D5C4CF4"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Al-Shuaybi, A. Q. (2006). </w:t>
      </w:r>
      <w:r w:rsidRPr="00BD6239">
        <w:rPr>
          <w:rFonts w:ascii="Constantia" w:hAnsi="Constantia"/>
          <w:i/>
          <w:iCs/>
          <w:noProof/>
          <w:kern w:val="0"/>
        </w:rPr>
        <w:t>Wathiqah al-Madinah: al-Madmun wa al-Dalalah</w:t>
      </w:r>
      <w:r w:rsidRPr="00BD6239">
        <w:rPr>
          <w:rFonts w:ascii="Constantia" w:hAnsi="Constantia"/>
          <w:noProof/>
          <w:kern w:val="0"/>
        </w:rPr>
        <w:t>. Wizârah al-Awqâf wa al-Shu’ûn al-Islâmiyyah.</w:t>
      </w:r>
    </w:p>
    <w:p w14:paraId="7900F1DF"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Al-</w:t>
      </w:r>
      <w:r w:rsidRPr="00BD6239">
        <w:rPr>
          <w:rFonts w:ascii="Calibri" w:hAnsi="Calibri" w:cs="Calibri"/>
          <w:noProof/>
          <w:kern w:val="0"/>
        </w:rPr>
        <w:t>Ṭ</w:t>
      </w:r>
      <w:r w:rsidRPr="00BD6239">
        <w:rPr>
          <w:rFonts w:ascii="Constantia" w:hAnsi="Constantia" w:cs="Calibri"/>
          <w:noProof/>
          <w:kern w:val="0"/>
        </w:rPr>
        <w:t>ā</w:t>
      </w:r>
      <w:r w:rsidRPr="00BD6239">
        <w:rPr>
          <w:rFonts w:ascii="Constantia" w:hAnsi="Constantia"/>
          <w:noProof/>
          <w:kern w:val="0"/>
        </w:rPr>
        <w:t>liq</w:t>
      </w:r>
      <w:r w:rsidRPr="00BD6239">
        <w:rPr>
          <w:rFonts w:ascii="Constantia" w:hAnsi="Constantia" w:cs="Calibri"/>
          <w:noProof/>
          <w:kern w:val="0"/>
        </w:rPr>
        <w:t>ā</w:t>
      </w:r>
      <w:r w:rsidRPr="00BD6239">
        <w:rPr>
          <w:rFonts w:ascii="Constantia" w:hAnsi="Constantia"/>
          <w:noProof/>
          <w:kern w:val="0"/>
        </w:rPr>
        <w:t>n</w:t>
      </w:r>
      <w:r w:rsidRPr="00BD6239">
        <w:rPr>
          <w:rFonts w:ascii="Constantia" w:hAnsi="Constantia" w:cs="Calibri"/>
          <w:noProof/>
          <w:kern w:val="0"/>
        </w:rPr>
        <w:t>ī</w:t>
      </w:r>
      <w:r w:rsidRPr="00BD6239">
        <w:rPr>
          <w:rFonts w:ascii="Constantia" w:hAnsi="Constantia"/>
          <w:noProof/>
          <w:kern w:val="0"/>
        </w:rPr>
        <w:t>, I. b. ‘Ib</w:t>
      </w:r>
      <w:r w:rsidRPr="00BD6239">
        <w:rPr>
          <w:rFonts w:ascii="Constantia" w:hAnsi="Constantia" w:cs="Calibri"/>
          <w:noProof/>
          <w:kern w:val="0"/>
        </w:rPr>
        <w:t>ā</w:t>
      </w:r>
      <w:r w:rsidRPr="00BD6239">
        <w:rPr>
          <w:rFonts w:ascii="Constantia" w:hAnsi="Constantia"/>
          <w:noProof/>
          <w:kern w:val="0"/>
        </w:rPr>
        <w:t xml:space="preserve">d. (1994). </w:t>
      </w:r>
      <w:r w:rsidRPr="00BD6239">
        <w:rPr>
          <w:rFonts w:ascii="Constantia" w:hAnsi="Constantia"/>
          <w:i/>
          <w:iCs/>
          <w:noProof/>
          <w:kern w:val="0"/>
        </w:rPr>
        <w:t>Al-Mu</w:t>
      </w:r>
      <w:r w:rsidRPr="00BD6239">
        <w:rPr>
          <w:rFonts w:ascii="Calibri" w:hAnsi="Calibri" w:cs="Calibri"/>
          <w:i/>
          <w:iCs/>
          <w:noProof/>
          <w:kern w:val="0"/>
        </w:rPr>
        <w:t>ḥ</w:t>
      </w:r>
      <w:r w:rsidRPr="00BD6239">
        <w:rPr>
          <w:rFonts w:ascii="Constantia" w:hAnsi="Constantia" w:cs="Calibri"/>
          <w:i/>
          <w:iCs/>
          <w:noProof/>
          <w:kern w:val="0"/>
        </w:rPr>
        <w:t>ī</w:t>
      </w:r>
      <w:r w:rsidRPr="00BD6239">
        <w:rPr>
          <w:rFonts w:ascii="Calibri" w:hAnsi="Calibri" w:cs="Calibri"/>
          <w:i/>
          <w:iCs/>
          <w:noProof/>
          <w:kern w:val="0"/>
        </w:rPr>
        <w:t>ṭ</w:t>
      </w:r>
      <w:r w:rsidRPr="00BD6239">
        <w:rPr>
          <w:rFonts w:ascii="Constantia" w:hAnsi="Constantia"/>
          <w:i/>
          <w:iCs/>
          <w:noProof/>
          <w:kern w:val="0"/>
        </w:rPr>
        <w:t xml:space="preserve"> f</w:t>
      </w:r>
      <w:r w:rsidRPr="00BD6239">
        <w:rPr>
          <w:rFonts w:ascii="Constantia" w:hAnsi="Constantia" w:cs="Calibri"/>
          <w:i/>
          <w:iCs/>
          <w:noProof/>
          <w:kern w:val="0"/>
        </w:rPr>
        <w:t>ī</w:t>
      </w:r>
      <w:r w:rsidRPr="00BD6239">
        <w:rPr>
          <w:rFonts w:ascii="Constantia" w:hAnsi="Constantia"/>
          <w:i/>
          <w:iCs/>
          <w:noProof/>
          <w:kern w:val="0"/>
        </w:rPr>
        <w:t xml:space="preserve"> al-Lughah Vol. 2</w:t>
      </w:r>
      <w:r w:rsidRPr="00BD6239">
        <w:rPr>
          <w:rFonts w:ascii="Constantia" w:hAnsi="Constantia"/>
          <w:noProof/>
          <w:kern w:val="0"/>
        </w:rPr>
        <w:t xml:space="preserve"> (M. H. A. Yasin (ed.)). ’Alam al-Kutub.</w:t>
      </w:r>
    </w:p>
    <w:p w14:paraId="344BF1EC"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Ansary, M. T. (2012). </w:t>
      </w:r>
      <w:r w:rsidRPr="00BD6239">
        <w:rPr>
          <w:rFonts w:ascii="Constantia" w:hAnsi="Constantia"/>
          <w:i/>
          <w:iCs/>
          <w:noProof/>
          <w:kern w:val="0"/>
        </w:rPr>
        <w:t>Dari Puncak Bagdad</w:t>
      </w:r>
      <w:r w:rsidRPr="00BD6239">
        <w:rPr>
          <w:rFonts w:ascii="Constantia" w:hAnsi="Constantia"/>
          <w:noProof/>
          <w:kern w:val="0"/>
        </w:rPr>
        <w:t>. Serambi Ilmu Semesta.</w:t>
      </w:r>
    </w:p>
    <w:p w14:paraId="608CB297"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Basalamah, Y. S. (1991). </w:t>
      </w:r>
      <w:r w:rsidRPr="00BD6239">
        <w:rPr>
          <w:rFonts w:ascii="Constantia" w:hAnsi="Constantia"/>
          <w:i/>
          <w:iCs/>
          <w:noProof/>
          <w:kern w:val="0"/>
        </w:rPr>
        <w:t>Persoalan Umat Islam Sekarang</w:t>
      </w:r>
      <w:r w:rsidRPr="00BD6239">
        <w:rPr>
          <w:rFonts w:ascii="Constantia" w:hAnsi="Constantia"/>
          <w:noProof/>
          <w:kern w:val="0"/>
        </w:rPr>
        <w:t>. Gema Insani Press.</w:t>
      </w:r>
    </w:p>
    <w:p w14:paraId="10AC2C1E"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Basrîy, A. ‘Abd al-R. al-K. bin A. bin ‘Amru bin T. al-F. al-. (n.d.). </w:t>
      </w:r>
      <w:r w:rsidRPr="00BD6239">
        <w:rPr>
          <w:rFonts w:ascii="Constantia" w:hAnsi="Constantia"/>
          <w:i/>
          <w:iCs/>
          <w:noProof/>
          <w:kern w:val="0"/>
        </w:rPr>
        <w:t>Kitâb al-‘Ayn</w:t>
      </w:r>
      <w:r w:rsidRPr="00BD6239">
        <w:rPr>
          <w:rFonts w:ascii="Constantia" w:hAnsi="Constantia"/>
          <w:noProof/>
          <w:kern w:val="0"/>
        </w:rPr>
        <w:t xml:space="preserve"> (Vol. 7). Dâr wa Maktabah al-Hilâl.</w:t>
      </w:r>
    </w:p>
    <w:p w14:paraId="38252589"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Bhayangkara, C. S. (2023). </w:t>
      </w:r>
      <w:r w:rsidRPr="00BD6239">
        <w:rPr>
          <w:rFonts w:ascii="Constantia" w:hAnsi="Constantia"/>
          <w:i/>
          <w:iCs/>
          <w:noProof/>
          <w:kern w:val="0"/>
        </w:rPr>
        <w:t>9 Kasus Intoleransi di Yogyakarta: Salib Makam Dipotong, Camat Bukan Islam Ditolak</w:t>
      </w:r>
      <w:r w:rsidRPr="00BD6239">
        <w:rPr>
          <w:rFonts w:ascii="Constantia" w:hAnsi="Constantia"/>
          <w:noProof/>
          <w:kern w:val="0"/>
        </w:rPr>
        <w:t>. Suara.Com. https://www.suara.com/news/2023/03/24/151641/9-kasus-intoleransi-di-yogyakarta-salib-makam-dipotong-camat-bukan-islam-ditolak</w:t>
      </w:r>
    </w:p>
    <w:p w14:paraId="041DB9D0"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Bruinessen, M. Van. (2009). Liberal and Progressive Voices in Indonesian Islam. In S. T. Hunter (Ed.), </w:t>
      </w:r>
      <w:r w:rsidRPr="00BD6239">
        <w:rPr>
          <w:rFonts w:ascii="Constantia" w:hAnsi="Constantia"/>
          <w:i/>
          <w:iCs/>
          <w:noProof/>
          <w:kern w:val="0"/>
        </w:rPr>
        <w:t>Reformist Voices of Islam</w:t>
      </w:r>
      <w:r w:rsidRPr="00BD6239">
        <w:rPr>
          <w:rFonts w:ascii="Constantia" w:hAnsi="Constantia"/>
          <w:noProof/>
          <w:kern w:val="0"/>
        </w:rPr>
        <w:t xml:space="preserve"> (pp. 187–207). M.E. Sharpe.</w:t>
      </w:r>
    </w:p>
    <w:p w14:paraId="036E0728"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Eusebius. (2019). </w:t>
      </w:r>
      <w:r w:rsidRPr="00BD6239">
        <w:rPr>
          <w:rFonts w:ascii="Constantia" w:hAnsi="Constantia"/>
          <w:i/>
          <w:iCs/>
          <w:noProof/>
          <w:kern w:val="0"/>
        </w:rPr>
        <w:t>The History of the Church: A New Translation</w:t>
      </w:r>
      <w:r w:rsidRPr="00BD6239">
        <w:rPr>
          <w:rFonts w:ascii="Constantia" w:hAnsi="Constantia"/>
          <w:noProof/>
          <w:kern w:val="0"/>
        </w:rPr>
        <w:t>. University of California Press.</w:t>
      </w:r>
    </w:p>
    <w:p w14:paraId="2F152B8D"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Hastoro, S. (2021). </w:t>
      </w:r>
      <w:r w:rsidRPr="00BD6239">
        <w:rPr>
          <w:rFonts w:ascii="Constantia" w:hAnsi="Constantia"/>
          <w:i/>
          <w:iCs/>
          <w:noProof/>
          <w:kern w:val="0"/>
        </w:rPr>
        <w:t>Semeru Meletus, 2 Kecamatan di Lumajang Gelap Gulita Tertutup Awan Hitam</w:t>
      </w:r>
      <w:r w:rsidRPr="00BD6239">
        <w:rPr>
          <w:rFonts w:ascii="Constantia" w:hAnsi="Constantia"/>
          <w:noProof/>
          <w:kern w:val="0"/>
        </w:rPr>
        <w:t>. Sindonews.Com. daerah.sidonews.com/read/618511/704/semeru-meletus-2kecamatan-di-lumajang-gelap-gulita-tertutup-awan-hitam</w:t>
      </w:r>
    </w:p>
    <w:p w14:paraId="5A348588"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Hisyam, A. al-M. ibn. (2000). </w:t>
      </w:r>
      <w:r w:rsidRPr="00BD6239">
        <w:rPr>
          <w:rFonts w:ascii="Constantia" w:hAnsi="Constantia"/>
          <w:i/>
          <w:iCs/>
          <w:noProof/>
          <w:kern w:val="0"/>
        </w:rPr>
        <w:t>Sirah Nabawiyah Ibnu Hisyam Vol. 1</w:t>
      </w:r>
      <w:r w:rsidRPr="00BD6239">
        <w:rPr>
          <w:rFonts w:ascii="Constantia" w:hAnsi="Constantia"/>
          <w:noProof/>
          <w:kern w:val="0"/>
        </w:rPr>
        <w:t xml:space="preserve"> (F. Bahri (trans.)). Darul Falah.</w:t>
      </w:r>
    </w:p>
    <w:p w14:paraId="2BF38CEC"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Hisyam, A. al-M. ibn. (2009). </w:t>
      </w:r>
      <w:r w:rsidRPr="00BD6239">
        <w:rPr>
          <w:rFonts w:ascii="Constantia" w:hAnsi="Constantia"/>
          <w:i/>
          <w:iCs/>
          <w:noProof/>
          <w:kern w:val="0"/>
        </w:rPr>
        <w:t>Al-Sirah al-Nabawiyyah li Ibn Hisham</w:t>
      </w:r>
      <w:r w:rsidRPr="00BD6239">
        <w:rPr>
          <w:rFonts w:ascii="Constantia" w:hAnsi="Constantia"/>
          <w:noProof/>
          <w:kern w:val="0"/>
        </w:rPr>
        <w:t>. Dar Ibn Hazm.</w:t>
      </w:r>
    </w:p>
    <w:p w14:paraId="3971FD65"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Katsir, I. (1988). </w:t>
      </w:r>
      <w:r w:rsidRPr="00BD6239">
        <w:rPr>
          <w:rFonts w:ascii="Constantia" w:hAnsi="Constantia"/>
          <w:i/>
          <w:iCs/>
          <w:noProof/>
          <w:kern w:val="0"/>
        </w:rPr>
        <w:t>al-Bidayah wa al-Nihayah Vol. 3</w:t>
      </w:r>
      <w:r w:rsidRPr="00BD6239">
        <w:rPr>
          <w:rFonts w:ascii="Constantia" w:hAnsi="Constantia"/>
          <w:noProof/>
          <w:kern w:val="0"/>
        </w:rPr>
        <w:t>. Dar Ihya’ al-Turath al-’Arabi.</w:t>
      </w:r>
    </w:p>
    <w:p w14:paraId="6512E65A"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lastRenderedPageBreak/>
        <w:t xml:space="preserve">Kresna, M. (2019). </w:t>
      </w:r>
      <w:r w:rsidRPr="00BD6239">
        <w:rPr>
          <w:rFonts w:ascii="Constantia" w:hAnsi="Constantia"/>
          <w:i/>
          <w:iCs/>
          <w:noProof/>
          <w:kern w:val="0"/>
        </w:rPr>
        <w:t>Perda Manokwari Kota Injil: Demo Menolak Pembangunan Masjid</w:t>
      </w:r>
      <w:r w:rsidRPr="00BD6239">
        <w:rPr>
          <w:rFonts w:ascii="Constantia" w:hAnsi="Constantia"/>
          <w:noProof/>
          <w:kern w:val="0"/>
        </w:rPr>
        <w:t>. Tirto.Id. https://tirto.id/perda-manokwari-kota-injil-demo-menolak-pembangunan-masjid-ddsl</w:t>
      </w:r>
    </w:p>
    <w:p w14:paraId="211C02A8"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Lecker, M. (n.d.). </w:t>
      </w:r>
      <w:r w:rsidRPr="00BD6239">
        <w:rPr>
          <w:rFonts w:ascii="Constantia" w:hAnsi="Constantia"/>
          <w:i/>
          <w:iCs/>
          <w:noProof/>
          <w:kern w:val="0"/>
        </w:rPr>
        <w:t>The “Constitution of Medina” Muhammad’s First Legal Document</w:t>
      </w:r>
      <w:r w:rsidRPr="00BD6239">
        <w:rPr>
          <w:rFonts w:ascii="Constantia" w:hAnsi="Constantia"/>
          <w:noProof/>
          <w:kern w:val="0"/>
        </w:rPr>
        <w:t>. The Darwin Press.</w:t>
      </w:r>
    </w:p>
    <w:p w14:paraId="4A9EB974"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Man</w:t>
      </w:r>
      <w:r w:rsidRPr="00BD6239">
        <w:rPr>
          <w:rFonts w:ascii="Calibri" w:hAnsi="Calibri" w:cs="Calibri"/>
          <w:noProof/>
          <w:kern w:val="0"/>
        </w:rPr>
        <w:t>ẓ</w:t>
      </w:r>
      <w:r w:rsidRPr="00BD6239">
        <w:rPr>
          <w:rFonts w:ascii="Constantia" w:hAnsi="Constantia" w:cs="Calibri"/>
          <w:noProof/>
          <w:kern w:val="0"/>
        </w:rPr>
        <w:t>ū</w:t>
      </w:r>
      <w:r w:rsidRPr="00BD6239">
        <w:rPr>
          <w:rFonts w:ascii="Constantia" w:hAnsi="Constantia"/>
          <w:noProof/>
          <w:kern w:val="0"/>
        </w:rPr>
        <w:t xml:space="preserve">r, I. (n.d.). </w:t>
      </w:r>
      <w:r w:rsidRPr="00BD6239">
        <w:rPr>
          <w:rFonts w:ascii="Constantia" w:hAnsi="Constantia"/>
          <w:i/>
          <w:iCs/>
          <w:noProof/>
          <w:kern w:val="0"/>
        </w:rPr>
        <w:t>Lisan al-’Arab Vol. 8</w:t>
      </w:r>
      <w:r w:rsidRPr="00BD6239">
        <w:rPr>
          <w:rFonts w:ascii="Constantia" w:hAnsi="Constantia"/>
          <w:noProof/>
          <w:kern w:val="0"/>
        </w:rPr>
        <w:t>. Dar Sadir.</w:t>
      </w:r>
    </w:p>
    <w:p w14:paraId="463D697D"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Media Indonesia. (2022). </w:t>
      </w:r>
      <w:r w:rsidRPr="00BD6239">
        <w:rPr>
          <w:rFonts w:ascii="Constantia" w:hAnsi="Constantia"/>
          <w:i/>
          <w:iCs/>
          <w:noProof/>
          <w:kern w:val="0"/>
        </w:rPr>
        <w:t>Penendang Sesajen di Semeru Divonis 10 Bulan Penjara</w:t>
      </w:r>
      <w:r w:rsidRPr="00BD6239">
        <w:rPr>
          <w:rFonts w:ascii="Constantia" w:hAnsi="Constantia"/>
          <w:noProof/>
          <w:kern w:val="0"/>
        </w:rPr>
        <w:t>. Media Indonesia. mediaindonesia.com/nusantara/496120/penendang-sesajen-di-semeru-divonis-10-bulan-penjara</w:t>
      </w:r>
    </w:p>
    <w:p w14:paraId="3D04ABCA"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Natsir, A. (2019). Radikalisme dalam Ruqyah Shar’iyyah (Analisis Semiotika atas Metode Ruqyah Quranic Healing Indonesia di Youtube). </w:t>
      </w:r>
      <w:r w:rsidRPr="00BD6239">
        <w:rPr>
          <w:rFonts w:ascii="Constantia" w:hAnsi="Constantia"/>
          <w:i/>
          <w:iCs/>
          <w:noProof/>
          <w:kern w:val="0"/>
        </w:rPr>
        <w:t>Dialogia: Islamic Studies and Social Journal</w:t>
      </w:r>
      <w:r w:rsidRPr="00BD6239">
        <w:rPr>
          <w:rFonts w:ascii="Constantia" w:hAnsi="Constantia"/>
          <w:noProof/>
          <w:kern w:val="0"/>
        </w:rPr>
        <w:t xml:space="preserve">, </w:t>
      </w:r>
      <w:r w:rsidRPr="00BD6239">
        <w:rPr>
          <w:rFonts w:ascii="Constantia" w:hAnsi="Constantia"/>
          <w:i/>
          <w:iCs/>
          <w:noProof/>
          <w:kern w:val="0"/>
        </w:rPr>
        <w:t>16</w:t>
      </w:r>
      <w:r w:rsidRPr="00BD6239">
        <w:rPr>
          <w:rFonts w:ascii="Constantia" w:hAnsi="Constantia"/>
          <w:noProof/>
          <w:kern w:val="0"/>
        </w:rPr>
        <w:t>(1), 98–117.</w:t>
      </w:r>
    </w:p>
    <w:p w14:paraId="773F33E1"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Natsir, A. (2023). Qushay bin Kilab: Leluhur Nabi Muhammad yang Kontroversial namun Sangat Pluralis. In S. Mustofa (Ed.), </w:t>
      </w:r>
      <w:r w:rsidRPr="00BD6239">
        <w:rPr>
          <w:rFonts w:ascii="Constantia" w:hAnsi="Constantia"/>
          <w:i/>
          <w:iCs/>
          <w:noProof/>
          <w:kern w:val="0"/>
        </w:rPr>
        <w:t>Sudut Pandang: Kontestasi Wacana Keagamaan dan Potret Keagamaan di Indonesia</w:t>
      </w:r>
      <w:r w:rsidRPr="00BD6239">
        <w:rPr>
          <w:rFonts w:ascii="Constantia" w:hAnsi="Constantia"/>
          <w:noProof/>
          <w:kern w:val="0"/>
        </w:rPr>
        <w:t xml:space="preserve"> (pp. 13–18). Akademia Pustaka.</w:t>
      </w:r>
    </w:p>
    <w:p w14:paraId="4EB6343A"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Rahman, B. M. (2010). </w:t>
      </w:r>
      <w:r w:rsidRPr="00BD6239">
        <w:rPr>
          <w:rFonts w:ascii="Constantia" w:hAnsi="Constantia"/>
          <w:i/>
          <w:iCs/>
          <w:noProof/>
          <w:kern w:val="0"/>
        </w:rPr>
        <w:t>Argumen Islam untuk Pluralisme</w:t>
      </w:r>
      <w:r w:rsidRPr="00BD6239">
        <w:rPr>
          <w:rFonts w:ascii="Constantia" w:hAnsi="Constantia"/>
          <w:noProof/>
          <w:kern w:val="0"/>
        </w:rPr>
        <w:t>. Gramedia Widiasarana Indonesia.</w:t>
      </w:r>
    </w:p>
    <w:p w14:paraId="3EFE67B7"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Shaybah, A. (n.d.). </w:t>
      </w:r>
      <w:r w:rsidRPr="00BD6239">
        <w:rPr>
          <w:rFonts w:ascii="Constantia" w:hAnsi="Constantia"/>
          <w:i/>
          <w:iCs/>
          <w:noProof/>
          <w:kern w:val="0"/>
        </w:rPr>
        <w:t>Musannaf ibn Abi Shaybah Vol. 8</w:t>
      </w:r>
      <w:r w:rsidRPr="00BD6239">
        <w:rPr>
          <w:rFonts w:ascii="Constantia" w:hAnsi="Constantia"/>
          <w:noProof/>
          <w:kern w:val="0"/>
        </w:rPr>
        <w:t xml:space="preserve"> (M. ’Awamah (ed.)). Dar al-Salafiyah al-Hindiyah.</w:t>
      </w:r>
    </w:p>
    <w:p w14:paraId="40DDBEBB"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Shihab, M. Q. (2011). </w:t>
      </w:r>
      <w:r w:rsidRPr="00BD6239">
        <w:rPr>
          <w:rFonts w:ascii="Constantia" w:hAnsi="Constantia"/>
          <w:i/>
          <w:iCs/>
          <w:noProof/>
          <w:kern w:val="0"/>
        </w:rPr>
        <w:t>Membaca Sirah Nabi Muhammad dalam Sorotan Al-Quran dan Hadis-hadis Shahih</w:t>
      </w:r>
      <w:r w:rsidRPr="00BD6239">
        <w:rPr>
          <w:rFonts w:ascii="Constantia" w:hAnsi="Constantia"/>
          <w:noProof/>
          <w:kern w:val="0"/>
        </w:rPr>
        <w:t xml:space="preserve"> (A. S. Dj. (ed.)). Lentera Hati.</w:t>
      </w:r>
    </w:p>
    <w:p w14:paraId="15EAF151"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The Editor of Encyclopaedia Britanica. (2023). </w:t>
      </w:r>
      <w:r w:rsidRPr="00BD6239">
        <w:rPr>
          <w:rFonts w:ascii="Constantia" w:hAnsi="Constantia"/>
          <w:i/>
          <w:iCs/>
          <w:noProof/>
          <w:kern w:val="0"/>
        </w:rPr>
        <w:t>Tribe: Anthropology</w:t>
      </w:r>
      <w:r w:rsidRPr="00BD6239">
        <w:rPr>
          <w:rFonts w:ascii="Constantia" w:hAnsi="Constantia"/>
          <w:noProof/>
          <w:kern w:val="0"/>
        </w:rPr>
        <w:t>. Britanica. https://www.britannica.com/topic/tribe-anthropology</w:t>
      </w:r>
    </w:p>
    <w:p w14:paraId="71385AAF"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kern w:val="0"/>
        </w:rPr>
      </w:pPr>
      <w:r w:rsidRPr="00BD6239">
        <w:rPr>
          <w:rFonts w:ascii="Constantia" w:hAnsi="Constantia"/>
          <w:noProof/>
          <w:kern w:val="0"/>
        </w:rPr>
        <w:t xml:space="preserve">Wahid, A. (2001). </w:t>
      </w:r>
      <w:r w:rsidRPr="00BD6239">
        <w:rPr>
          <w:rFonts w:ascii="Constantia" w:hAnsi="Constantia"/>
          <w:i/>
          <w:iCs/>
          <w:noProof/>
          <w:kern w:val="0"/>
        </w:rPr>
        <w:t>Pergulatan Negara, Agama, dan Kebudayaan</w:t>
      </w:r>
      <w:r w:rsidRPr="00BD6239">
        <w:rPr>
          <w:rFonts w:ascii="Constantia" w:hAnsi="Constantia"/>
          <w:noProof/>
          <w:kern w:val="0"/>
        </w:rPr>
        <w:t>. Desantara.</w:t>
      </w:r>
    </w:p>
    <w:p w14:paraId="19FBD680" w14:textId="77777777" w:rsidR="00BA2B70" w:rsidRPr="00BD6239" w:rsidRDefault="00BA2B70" w:rsidP="00E8654B">
      <w:pPr>
        <w:widowControl w:val="0"/>
        <w:autoSpaceDE w:val="0"/>
        <w:autoSpaceDN w:val="0"/>
        <w:adjustRightInd w:val="0"/>
        <w:spacing w:before="240" w:after="120" w:line="240" w:lineRule="auto"/>
        <w:ind w:left="480" w:hanging="480"/>
        <w:rPr>
          <w:rFonts w:ascii="Constantia" w:hAnsi="Constantia"/>
          <w:noProof/>
        </w:rPr>
      </w:pPr>
      <w:r w:rsidRPr="00BD6239">
        <w:rPr>
          <w:rFonts w:ascii="Constantia" w:hAnsi="Constantia"/>
          <w:noProof/>
          <w:kern w:val="0"/>
        </w:rPr>
        <w:t xml:space="preserve">Yakin, A. U. (2016). </w:t>
      </w:r>
      <w:r w:rsidRPr="00BD6239">
        <w:rPr>
          <w:rFonts w:ascii="Constantia" w:hAnsi="Constantia"/>
          <w:i/>
          <w:iCs/>
          <w:noProof/>
          <w:kern w:val="0"/>
        </w:rPr>
        <w:t>Islam Moderat dan Isu-isu Kontemporer: Demokrasi, Pluralisme, Kebebasan Beragama, Non-Muslim, Poligami, dan Jihad</w:t>
      </w:r>
      <w:r w:rsidRPr="00BD6239">
        <w:rPr>
          <w:rFonts w:ascii="Constantia" w:hAnsi="Constantia"/>
          <w:noProof/>
          <w:kern w:val="0"/>
        </w:rPr>
        <w:t>. Kencana.</w:t>
      </w:r>
    </w:p>
    <w:p w14:paraId="2AD4B42E" w14:textId="7428039E" w:rsidR="00147C1A" w:rsidRPr="00BD6239" w:rsidRDefault="008C5E12" w:rsidP="00E8654B">
      <w:pPr>
        <w:widowControl w:val="0"/>
        <w:spacing w:before="240" w:after="120" w:line="240" w:lineRule="auto"/>
        <w:ind w:left="480" w:hanging="480"/>
        <w:rPr>
          <w:rFonts w:ascii="Constantia" w:eastAsia="Merriweather" w:hAnsi="Constantia" w:cs="Merriweather"/>
          <w:lang w:val="id-ID"/>
        </w:rPr>
      </w:pPr>
      <w:r w:rsidRPr="00BD6239">
        <w:rPr>
          <w:rFonts w:ascii="Constantia" w:eastAsia="Merriweather" w:hAnsi="Constantia" w:cs="Merriweather"/>
          <w:lang w:val="id-ID"/>
        </w:rPr>
        <w:fldChar w:fldCharType="end"/>
      </w:r>
    </w:p>
    <w:p w14:paraId="3D111AAF" w14:textId="77777777" w:rsidR="00147C1A" w:rsidRPr="00BD6239" w:rsidRDefault="00147C1A" w:rsidP="00E1458E">
      <w:pPr>
        <w:pBdr>
          <w:top w:val="nil"/>
          <w:left w:val="nil"/>
          <w:bottom w:val="nil"/>
          <w:right w:val="nil"/>
          <w:between w:val="nil"/>
        </w:pBdr>
        <w:spacing w:before="240" w:after="120"/>
        <w:rPr>
          <w:rFonts w:ascii="Constantia" w:eastAsia="Merriweather" w:hAnsi="Constantia" w:cs="Merriweather"/>
          <w:b/>
          <w:lang w:val="id-ID"/>
        </w:rPr>
      </w:pPr>
    </w:p>
    <w:p w14:paraId="54397A79" w14:textId="77777777" w:rsidR="00147C1A" w:rsidRPr="00BD6239" w:rsidRDefault="00147C1A" w:rsidP="00E1458E">
      <w:pPr>
        <w:spacing w:before="240" w:line="240" w:lineRule="auto"/>
        <w:rPr>
          <w:rFonts w:ascii="Constantia" w:hAnsi="Constantia"/>
          <w:lang w:val="id-ID"/>
        </w:rPr>
      </w:pPr>
    </w:p>
    <w:sectPr w:rsidR="00147C1A" w:rsidRPr="00BD6239">
      <w:pgSz w:w="11907" w:h="16840"/>
      <w:pgMar w:top="2268" w:right="1701" w:bottom="2268" w:left="1701" w:header="1417" w:footer="14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9E52D" w14:textId="77777777" w:rsidR="00C92EE2" w:rsidRDefault="00C92EE2">
      <w:pPr>
        <w:spacing w:line="240" w:lineRule="auto"/>
      </w:pPr>
      <w:r>
        <w:separator/>
      </w:r>
    </w:p>
  </w:endnote>
  <w:endnote w:type="continuationSeparator" w:id="0">
    <w:p w14:paraId="7C2391FE" w14:textId="77777777" w:rsidR="00C92EE2" w:rsidRDefault="00C92E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B Garamond">
    <w:charset w:val="00"/>
    <w:family w:val="auto"/>
    <w:pitch w:val="variable"/>
    <w:sig w:usb0="E00002FF" w:usb1="02000413" w:usb2="00000000" w:usb3="00000000" w:csb0="0000019F" w:csb1="00000000"/>
  </w:font>
  <w:font w:name="Minion Pro">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sMTBol">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0B5CE" w14:textId="77777777" w:rsidR="00C92EE2" w:rsidRDefault="00C92EE2">
      <w:pPr>
        <w:spacing w:line="240" w:lineRule="auto"/>
      </w:pPr>
      <w:r>
        <w:separator/>
      </w:r>
    </w:p>
  </w:footnote>
  <w:footnote w:type="continuationSeparator" w:id="0">
    <w:p w14:paraId="7FD5DCF5" w14:textId="77777777" w:rsidR="00C92EE2" w:rsidRDefault="00C92EE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61246"/>
    <w:multiLevelType w:val="hybridMultilevel"/>
    <w:tmpl w:val="80E8CBAC"/>
    <w:lvl w:ilvl="0" w:tplc="E690A940">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73C92B42"/>
    <w:multiLevelType w:val="hybridMultilevel"/>
    <w:tmpl w:val="96F8568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88179698">
    <w:abstractNumId w:val="0"/>
  </w:num>
  <w:num w:numId="2" w16cid:durableId="71388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C1A"/>
    <w:rsid w:val="00022AA0"/>
    <w:rsid w:val="00144C11"/>
    <w:rsid w:val="00147C1A"/>
    <w:rsid w:val="00243930"/>
    <w:rsid w:val="00431B7A"/>
    <w:rsid w:val="004B259E"/>
    <w:rsid w:val="004E3A7A"/>
    <w:rsid w:val="005A48B4"/>
    <w:rsid w:val="005C29C3"/>
    <w:rsid w:val="005C2D22"/>
    <w:rsid w:val="0073260F"/>
    <w:rsid w:val="0079645E"/>
    <w:rsid w:val="007F52F0"/>
    <w:rsid w:val="0083733E"/>
    <w:rsid w:val="008C5E12"/>
    <w:rsid w:val="00A709FD"/>
    <w:rsid w:val="00AD761E"/>
    <w:rsid w:val="00BA2B70"/>
    <w:rsid w:val="00BD6239"/>
    <w:rsid w:val="00C3110C"/>
    <w:rsid w:val="00C6614E"/>
    <w:rsid w:val="00C74C23"/>
    <w:rsid w:val="00C92EE2"/>
    <w:rsid w:val="00CE6BA9"/>
    <w:rsid w:val="00D14AE5"/>
    <w:rsid w:val="00D25631"/>
    <w:rsid w:val="00D33F2D"/>
    <w:rsid w:val="00D96C9F"/>
    <w:rsid w:val="00E066B4"/>
    <w:rsid w:val="00E1458E"/>
    <w:rsid w:val="00E6020B"/>
    <w:rsid w:val="00E8654B"/>
    <w:rsid w:val="00EA7F96"/>
    <w:rsid w:val="00F23A60"/>
    <w:rsid w:val="00F2679B"/>
    <w:rsid w:val="00FC065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1EE95"/>
  <w15:docId w15:val="{9A7DF823-60FE-4129-B074-451C258C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EB Garamond" w:eastAsia="EB Garamond" w:hAnsi="EB Garamond" w:cs="EB Garamond"/>
        <w:sz w:val="24"/>
        <w:szCs w:val="24"/>
        <w:lang w:val="en-US" w:eastAsia="en-ID"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D4E"/>
    <w:rPr>
      <w:rFonts w:ascii="Minion Pro" w:hAnsi="Minion Pro" w:cs="Times New Roman"/>
      <w:color w:val="000000"/>
      <w:kern w:val="28"/>
    </w:rPr>
  </w:style>
  <w:style w:type="paragraph" w:styleId="Heading1">
    <w:name w:val="heading 1"/>
    <w:basedOn w:val="Normal"/>
    <w:next w:val="Normal"/>
    <w:link w:val="Heading1Char"/>
    <w:uiPriority w:val="9"/>
    <w:qFormat/>
    <w:rsid w:val="0085522D"/>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locked/>
    <w:rsid w:val="0085522D"/>
    <w:rPr>
      <w:rFonts w:ascii="Calibri Light" w:hAnsi="Calibri Light" w:cs="Times New Roman"/>
      <w:color w:val="2E74B5"/>
      <w:kern w:val="28"/>
      <w:sz w:val="32"/>
    </w:rPr>
  </w:style>
  <w:style w:type="paragraph" w:styleId="NoSpacing">
    <w:name w:val="No Spacing"/>
    <w:link w:val="NoSpacingChar"/>
    <w:uiPriority w:val="1"/>
    <w:qFormat/>
    <w:rsid w:val="0085522D"/>
    <w:rPr>
      <w:rFonts w:cs="Arial"/>
      <w:sz w:val="22"/>
      <w:szCs w:val="22"/>
    </w:rPr>
  </w:style>
  <w:style w:type="character" w:customStyle="1" w:styleId="NoSpacingChar">
    <w:name w:val="No Spacing Char"/>
    <w:link w:val="NoSpacing"/>
    <w:uiPriority w:val="1"/>
    <w:locked/>
    <w:rsid w:val="0085522D"/>
    <w:rPr>
      <w:rFonts w:ascii="Calibri" w:hAnsi="Calibri"/>
    </w:rPr>
  </w:style>
  <w:style w:type="table" w:styleId="TableGrid">
    <w:name w:val="Table Grid"/>
    <w:basedOn w:val="TableNormal"/>
    <w:uiPriority w:val="59"/>
    <w:rsid w:val="0085522D"/>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Judul">
    <w:name w:val="01. Judul"/>
    <w:basedOn w:val="Heading1"/>
    <w:link w:val="01JudulChar"/>
    <w:qFormat/>
    <w:rsid w:val="000451F7"/>
    <w:pPr>
      <w:spacing w:before="880" w:after="280" w:line="360" w:lineRule="auto"/>
    </w:pPr>
    <w:rPr>
      <w:rFonts w:ascii="Merriweather" w:hAnsi="Merriweather"/>
      <w:b/>
      <w:color w:val="auto"/>
    </w:rPr>
  </w:style>
  <w:style w:type="paragraph" w:customStyle="1" w:styleId="02Nama">
    <w:name w:val="02. Nama"/>
    <w:next w:val="Normal"/>
    <w:link w:val="02NamaChar"/>
    <w:qFormat/>
    <w:rsid w:val="000451F7"/>
    <w:pPr>
      <w:spacing w:before="240"/>
    </w:pPr>
    <w:rPr>
      <w:rFonts w:ascii="Merriweather" w:hAnsi="Merriweather" w:cs="Times New Roman"/>
      <w:b/>
      <w:bCs/>
      <w:color w:val="000000"/>
      <w:kern w:val="28"/>
      <w:szCs w:val="28"/>
    </w:rPr>
  </w:style>
  <w:style w:type="character" w:customStyle="1" w:styleId="01JudulChar">
    <w:name w:val="01. Judul Char"/>
    <w:link w:val="01Judul"/>
    <w:locked/>
    <w:rsid w:val="000451F7"/>
    <w:rPr>
      <w:rFonts w:ascii="Merriweather" w:hAnsi="Merriweather" w:cs="Times New Roman"/>
      <w:b/>
      <w:kern w:val="28"/>
      <w:sz w:val="32"/>
      <w:szCs w:val="32"/>
    </w:rPr>
  </w:style>
  <w:style w:type="paragraph" w:customStyle="1" w:styleId="03Afiliasi">
    <w:name w:val="03. Afiliasi"/>
    <w:basedOn w:val="Normal"/>
    <w:next w:val="Normal"/>
    <w:link w:val="03AfiliasiChar"/>
    <w:qFormat/>
    <w:rsid w:val="000451F7"/>
    <w:rPr>
      <w:rFonts w:ascii="Merriweather" w:hAnsi="Merriweather"/>
      <w:bCs/>
      <w:i/>
      <w:iCs/>
      <w:sz w:val="20"/>
    </w:rPr>
  </w:style>
  <w:style w:type="character" w:customStyle="1" w:styleId="02NamaChar">
    <w:name w:val="02. Nama Char"/>
    <w:link w:val="02Nama"/>
    <w:locked/>
    <w:rsid w:val="000451F7"/>
    <w:rPr>
      <w:rFonts w:ascii="Merriweather" w:hAnsi="Merriweather" w:cs="Times New Roman"/>
      <w:b/>
      <w:bCs/>
      <w:color w:val="000000"/>
      <w:kern w:val="28"/>
      <w:sz w:val="24"/>
      <w:szCs w:val="28"/>
    </w:rPr>
  </w:style>
  <w:style w:type="character" w:styleId="Hyperlink">
    <w:name w:val="Hyperlink"/>
    <w:basedOn w:val="DefaultParagraphFont"/>
    <w:uiPriority w:val="99"/>
    <w:unhideWhenUsed/>
    <w:rsid w:val="00B56D4E"/>
    <w:rPr>
      <w:rFonts w:cs="Times New Roman"/>
      <w:color w:val="0563C1"/>
      <w:u w:val="single"/>
    </w:rPr>
  </w:style>
  <w:style w:type="character" w:customStyle="1" w:styleId="03AfiliasiChar">
    <w:name w:val="03. Afiliasi Char"/>
    <w:link w:val="03Afiliasi"/>
    <w:locked/>
    <w:rsid w:val="000451F7"/>
    <w:rPr>
      <w:rFonts w:ascii="Merriweather" w:hAnsi="Merriweather" w:cs="Times New Roman"/>
      <w:bCs/>
      <w:i/>
      <w:iCs/>
      <w:color w:val="000000"/>
      <w:kern w:val="28"/>
      <w:szCs w:val="24"/>
    </w:rPr>
  </w:style>
  <w:style w:type="paragraph" w:customStyle="1" w:styleId="04Email">
    <w:name w:val="04. Email"/>
    <w:basedOn w:val="Normal"/>
    <w:link w:val="04EmailChar"/>
    <w:qFormat/>
    <w:rsid w:val="000451F7"/>
    <w:rPr>
      <w:rFonts w:ascii="Merriweather" w:hAnsi="Merriweather"/>
      <w:i/>
      <w:iCs/>
      <w:sz w:val="20"/>
    </w:rPr>
  </w:style>
  <w:style w:type="paragraph" w:customStyle="1" w:styleId="05Abstrak">
    <w:name w:val="05. Abstrak"/>
    <w:basedOn w:val="Normal"/>
    <w:link w:val="05AbstrakChar"/>
    <w:qFormat/>
    <w:rsid w:val="000451F7"/>
    <w:pPr>
      <w:spacing w:before="480" w:after="120"/>
      <w:jc w:val="center"/>
    </w:pPr>
    <w:rPr>
      <w:rFonts w:ascii="Merriweather" w:hAnsi="Merriweather"/>
      <w:b/>
      <w:bCs/>
    </w:rPr>
  </w:style>
  <w:style w:type="character" w:customStyle="1" w:styleId="04EmailChar">
    <w:name w:val="04. Email Char"/>
    <w:link w:val="04Email"/>
    <w:locked/>
    <w:rsid w:val="000451F7"/>
    <w:rPr>
      <w:rFonts w:ascii="Merriweather" w:hAnsi="Merriweather" w:cs="Times New Roman"/>
      <w:i/>
      <w:iCs/>
      <w:color w:val="000000"/>
      <w:kern w:val="28"/>
    </w:rPr>
  </w:style>
  <w:style w:type="paragraph" w:customStyle="1" w:styleId="06IsiAbstrak">
    <w:name w:val="06. Isi Abstrak"/>
    <w:basedOn w:val="Normal"/>
    <w:link w:val="06IsiAbstrakChar"/>
    <w:qFormat/>
    <w:rsid w:val="000451F7"/>
    <w:pPr>
      <w:spacing w:after="120" w:line="240" w:lineRule="auto"/>
      <w:ind w:left="680" w:right="680"/>
      <w:jc w:val="both"/>
    </w:pPr>
    <w:rPr>
      <w:rFonts w:ascii="Merriweather" w:hAnsi="Merriweather"/>
      <w:sz w:val="18"/>
      <w:szCs w:val="16"/>
      <w:lang w:val="en-GB"/>
    </w:rPr>
  </w:style>
  <w:style w:type="character" w:customStyle="1" w:styleId="05AbstrakChar">
    <w:name w:val="05. Abstrak Char"/>
    <w:link w:val="05Abstrak"/>
    <w:locked/>
    <w:rsid w:val="000451F7"/>
    <w:rPr>
      <w:rFonts w:ascii="Merriweather" w:hAnsi="Merriweather" w:cs="Times New Roman"/>
      <w:b/>
      <w:bCs/>
      <w:color w:val="000000"/>
      <w:kern w:val="28"/>
      <w:sz w:val="24"/>
    </w:rPr>
  </w:style>
  <w:style w:type="paragraph" w:customStyle="1" w:styleId="07KatakunciKeywords">
    <w:name w:val="07. Kata kunci/Keywords"/>
    <w:basedOn w:val="06IsiAbstrak"/>
    <w:link w:val="07KatakunciKeywordsChar"/>
    <w:qFormat/>
    <w:rsid w:val="000451F7"/>
    <w:pPr>
      <w:tabs>
        <w:tab w:val="left" w:pos="1701"/>
      </w:tabs>
    </w:pPr>
  </w:style>
  <w:style w:type="character" w:customStyle="1" w:styleId="06IsiAbstrakChar">
    <w:name w:val="06. Isi Abstrak Char"/>
    <w:link w:val="06IsiAbstrak"/>
    <w:locked/>
    <w:rsid w:val="000451F7"/>
    <w:rPr>
      <w:rFonts w:ascii="Merriweather" w:hAnsi="Merriweather" w:cs="Times New Roman"/>
      <w:color w:val="000000"/>
      <w:kern w:val="28"/>
      <w:sz w:val="18"/>
      <w:szCs w:val="16"/>
      <w:lang w:val="en-GB"/>
    </w:rPr>
  </w:style>
  <w:style w:type="paragraph" w:customStyle="1" w:styleId="08Bab">
    <w:name w:val="08. Bab"/>
    <w:basedOn w:val="Normal"/>
    <w:link w:val="08BabChar"/>
    <w:qFormat/>
    <w:rsid w:val="00272F60"/>
    <w:pPr>
      <w:spacing w:before="240" w:after="120"/>
    </w:pPr>
    <w:rPr>
      <w:rFonts w:ascii="Merriweather" w:hAnsi="Merriweather"/>
      <w:b/>
      <w:bCs/>
      <w:szCs w:val="28"/>
    </w:rPr>
  </w:style>
  <w:style w:type="character" w:customStyle="1" w:styleId="07KatakunciKeywordsChar">
    <w:name w:val="07. Kata kunci/Keywords Char"/>
    <w:link w:val="07KatakunciKeywords"/>
    <w:locked/>
    <w:rsid w:val="000451F7"/>
    <w:rPr>
      <w:rFonts w:ascii="Merriweather" w:hAnsi="Merriweather" w:cs="Times New Roman"/>
      <w:color w:val="000000"/>
      <w:kern w:val="28"/>
      <w:sz w:val="18"/>
      <w:szCs w:val="16"/>
      <w:lang w:val="en-GB"/>
    </w:rPr>
  </w:style>
  <w:style w:type="paragraph" w:customStyle="1" w:styleId="10Isiteks">
    <w:name w:val="10. Isi teks"/>
    <w:basedOn w:val="Normal"/>
    <w:link w:val="10IsiteksChar"/>
    <w:qFormat/>
    <w:rsid w:val="00CA016A"/>
    <w:pPr>
      <w:spacing w:after="120" w:line="280" w:lineRule="auto"/>
      <w:ind w:firstLine="737"/>
      <w:jc w:val="both"/>
    </w:pPr>
    <w:rPr>
      <w:rFonts w:ascii="Merriweather" w:hAnsi="Merriweather"/>
      <w:sz w:val="22"/>
    </w:rPr>
  </w:style>
  <w:style w:type="character" w:customStyle="1" w:styleId="08BabChar">
    <w:name w:val="08. Bab Char"/>
    <w:link w:val="08Bab"/>
    <w:locked/>
    <w:rsid w:val="00272F60"/>
    <w:rPr>
      <w:rFonts w:ascii="Merriweather" w:hAnsi="Merriweather" w:cs="Times New Roman"/>
      <w:b/>
      <w:bCs/>
      <w:color w:val="000000"/>
      <w:kern w:val="28"/>
      <w:sz w:val="24"/>
      <w:szCs w:val="28"/>
    </w:rPr>
  </w:style>
  <w:style w:type="character" w:customStyle="1" w:styleId="10IsiteksChar">
    <w:name w:val="10. Isi teks Char"/>
    <w:link w:val="10Isiteks"/>
    <w:locked/>
    <w:rsid w:val="00CA016A"/>
    <w:rPr>
      <w:rFonts w:ascii="Merriweather" w:hAnsi="Merriweather" w:cs="Times New Roman"/>
      <w:color w:val="000000"/>
      <w:kern w:val="28"/>
      <w:sz w:val="22"/>
    </w:rPr>
  </w:style>
  <w:style w:type="paragraph" w:styleId="Caption">
    <w:name w:val="caption"/>
    <w:basedOn w:val="Normal"/>
    <w:next w:val="Normal"/>
    <w:uiPriority w:val="35"/>
    <w:unhideWhenUsed/>
    <w:qFormat/>
    <w:rsid w:val="00EA39A2"/>
    <w:pPr>
      <w:spacing w:after="200" w:line="240" w:lineRule="auto"/>
    </w:pPr>
    <w:rPr>
      <w:i/>
      <w:iCs/>
      <w:color w:val="44546A"/>
      <w:sz w:val="18"/>
      <w:szCs w:val="18"/>
    </w:rPr>
  </w:style>
  <w:style w:type="paragraph" w:customStyle="1" w:styleId="09SubBab">
    <w:name w:val="09. Sub Bab"/>
    <w:basedOn w:val="08Bab"/>
    <w:link w:val="09SubBabChar"/>
    <w:qFormat/>
    <w:rsid w:val="00AD2021"/>
    <w:rPr>
      <w:b w:val="0"/>
      <w:bCs w:val="0"/>
      <w:i/>
      <w:iCs/>
    </w:rPr>
  </w:style>
  <w:style w:type="paragraph" w:customStyle="1" w:styleId="11KutipanLangsung">
    <w:name w:val="11. Kutipan Langsung"/>
    <w:basedOn w:val="10Isiteks"/>
    <w:link w:val="11KutipanLangsungChar"/>
    <w:qFormat/>
    <w:rsid w:val="00F924A9"/>
    <w:pPr>
      <w:spacing w:line="240" w:lineRule="auto"/>
      <w:ind w:left="567" w:right="283" w:firstLine="0"/>
    </w:pPr>
    <w:rPr>
      <w:i/>
      <w:iCs/>
    </w:rPr>
  </w:style>
  <w:style w:type="character" w:customStyle="1" w:styleId="09SubBabChar">
    <w:name w:val="09. Sub Bab Char"/>
    <w:link w:val="09SubBab"/>
    <w:locked/>
    <w:rsid w:val="00AD2021"/>
    <w:rPr>
      <w:rFonts w:ascii="Minion Pro" w:hAnsi="Minion Pro"/>
      <w:i/>
      <w:color w:val="000000"/>
      <w:kern w:val="28"/>
      <w:sz w:val="28"/>
    </w:rPr>
  </w:style>
  <w:style w:type="paragraph" w:customStyle="1" w:styleId="12JudulTabel">
    <w:name w:val="12. Judul Tabel"/>
    <w:basedOn w:val="NoSpacing"/>
    <w:link w:val="12JudulTabelChar"/>
    <w:qFormat/>
    <w:rsid w:val="00727178"/>
    <w:pPr>
      <w:spacing w:before="120" w:after="120"/>
      <w:jc w:val="center"/>
    </w:pPr>
    <w:rPr>
      <w:rFonts w:ascii="Minion Pro" w:hAnsi="Minion Pro"/>
      <w:noProof/>
      <w:sz w:val="18"/>
    </w:rPr>
  </w:style>
  <w:style w:type="character" w:customStyle="1" w:styleId="11KutipanLangsungChar">
    <w:name w:val="11. Kutipan Langsung Char"/>
    <w:link w:val="11KutipanLangsung"/>
    <w:locked/>
    <w:rsid w:val="00F924A9"/>
    <w:rPr>
      <w:rFonts w:ascii="Minion Pro" w:hAnsi="Minion Pro"/>
      <w:i/>
      <w:color w:val="000000"/>
      <w:kern w:val="28"/>
      <w:sz w:val="20"/>
    </w:rPr>
  </w:style>
  <w:style w:type="paragraph" w:customStyle="1" w:styleId="13JudulGambar">
    <w:name w:val="13. Judul Gambar"/>
    <w:basedOn w:val="10Isiteks"/>
    <w:link w:val="13JudulGambarChar"/>
    <w:qFormat/>
    <w:rsid w:val="00727178"/>
    <w:pPr>
      <w:ind w:firstLine="0"/>
      <w:jc w:val="center"/>
    </w:pPr>
    <w:rPr>
      <w:sz w:val="18"/>
      <w:szCs w:val="14"/>
    </w:rPr>
  </w:style>
  <w:style w:type="character" w:customStyle="1" w:styleId="12JudulTabelChar">
    <w:name w:val="12. Judul Tabel Char"/>
    <w:link w:val="12JudulTabel"/>
    <w:locked/>
    <w:rsid w:val="00727178"/>
    <w:rPr>
      <w:rFonts w:ascii="Minion Pro" w:hAnsi="Minion Pro"/>
      <w:noProof/>
      <w:sz w:val="18"/>
    </w:rPr>
  </w:style>
  <w:style w:type="paragraph" w:customStyle="1" w:styleId="14Referensi">
    <w:name w:val="14. Referensi"/>
    <w:basedOn w:val="08Bab"/>
    <w:link w:val="14ReferensiChar"/>
    <w:qFormat/>
    <w:rsid w:val="00CA016A"/>
    <w:pPr>
      <w:jc w:val="center"/>
    </w:pPr>
  </w:style>
  <w:style w:type="character" w:customStyle="1" w:styleId="13JudulGambarChar">
    <w:name w:val="13. Judul Gambar Char"/>
    <w:link w:val="13JudulGambar"/>
    <w:locked/>
    <w:rsid w:val="00727178"/>
    <w:rPr>
      <w:rFonts w:ascii="Minion Pro" w:hAnsi="Minion Pro"/>
      <w:color w:val="000000"/>
      <w:kern w:val="28"/>
      <w:sz w:val="14"/>
    </w:rPr>
  </w:style>
  <w:style w:type="paragraph" w:customStyle="1" w:styleId="SubBab">
    <w:name w:val="Sub Bab"/>
    <w:basedOn w:val="Normal"/>
    <w:link w:val="SubBabChar"/>
    <w:qFormat/>
    <w:rsid w:val="008F4B49"/>
    <w:pPr>
      <w:spacing w:before="200" w:after="120" w:line="240" w:lineRule="auto"/>
    </w:pPr>
    <w:rPr>
      <w:rFonts w:cs="Arial"/>
      <w:b/>
      <w:bCs/>
      <w:i/>
      <w:iCs/>
      <w:color w:val="auto"/>
      <w:kern w:val="0"/>
      <w:sz w:val="26"/>
      <w:szCs w:val="28"/>
    </w:rPr>
  </w:style>
  <w:style w:type="character" w:customStyle="1" w:styleId="14ReferensiChar">
    <w:name w:val="14. Referensi Char"/>
    <w:link w:val="14Referensi"/>
    <w:locked/>
    <w:rsid w:val="00CA016A"/>
    <w:rPr>
      <w:rFonts w:ascii="Merriweather" w:hAnsi="Merriweather" w:cs="Times New Roman"/>
      <w:b/>
      <w:bCs/>
      <w:color w:val="000000"/>
      <w:kern w:val="28"/>
      <w:sz w:val="24"/>
      <w:szCs w:val="28"/>
    </w:rPr>
  </w:style>
  <w:style w:type="character" w:customStyle="1" w:styleId="SubBabChar">
    <w:name w:val="Sub Bab Char"/>
    <w:link w:val="SubBab"/>
    <w:locked/>
    <w:rsid w:val="008F4B49"/>
    <w:rPr>
      <w:rFonts w:ascii="Minion Pro" w:hAnsi="Minion Pro"/>
      <w:b/>
      <w:i/>
      <w:sz w:val="28"/>
    </w:rPr>
  </w:style>
  <w:style w:type="paragraph" w:styleId="Header">
    <w:name w:val="header"/>
    <w:basedOn w:val="Normal"/>
    <w:link w:val="HeaderChar"/>
    <w:uiPriority w:val="99"/>
    <w:unhideWhenUsed/>
    <w:rsid w:val="00914C28"/>
    <w:pPr>
      <w:tabs>
        <w:tab w:val="center" w:pos="4680"/>
        <w:tab w:val="right" w:pos="9360"/>
      </w:tabs>
      <w:spacing w:line="240" w:lineRule="auto"/>
    </w:pPr>
  </w:style>
  <w:style w:type="character" w:customStyle="1" w:styleId="HeaderChar">
    <w:name w:val="Header Char"/>
    <w:basedOn w:val="DefaultParagraphFont"/>
    <w:link w:val="Header"/>
    <w:uiPriority w:val="99"/>
    <w:locked/>
    <w:rsid w:val="00914C28"/>
    <w:rPr>
      <w:rFonts w:ascii="Minion Pro" w:hAnsi="Minion Pro" w:cs="Times New Roman"/>
      <w:color w:val="000000"/>
      <w:kern w:val="28"/>
      <w:sz w:val="20"/>
    </w:rPr>
  </w:style>
  <w:style w:type="paragraph" w:styleId="Footer">
    <w:name w:val="footer"/>
    <w:basedOn w:val="Normal"/>
    <w:link w:val="FooterChar"/>
    <w:uiPriority w:val="99"/>
    <w:unhideWhenUsed/>
    <w:rsid w:val="00914C28"/>
    <w:pPr>
      <w:tabs>
        <w:tab w:val="center" w:pos="4680"/>
        <w:tab w:val="right" w:pos="9360"/>
      </w:tabs>
      <w:spacing w:line="240" w:lineRule="auto"/>
    </w:pPr>
  </w:style>
  <w:style w:type="character" w:customStyle="1" w:styleId="FooterChar">
    <w:name w:val="Footer Char"/>
    <w:basedOn w:val="DefaultParagraphFont"/>
    <w:link w:val="Footer"/>
    <w:uiPriority w:val="99"/>
    <w:locked/>
    <w:rsid w:val="00914C28"/>
    <w:rPr>
      <w:rFonts w:ascii="Minion Pro" w:hAnsi="Minion Pro" w:cs="Times New Roman"/>
      <w:color w:val="000000"/>
      <w:kern w:val="28"/>
      <w:sz w:val="20"/>
    </w:rPr>
  </w:style>
  <w:style w:type="character" w:styleId="LineNumber">
    <w:name w:val="line number"/>
    <w:basedOn w:val="DefaultParagraphFont"/>
    <w:uiPriority w:val="99"/>
    <w:semiHidden/>
    <w:unhideWhenUsed/>
    <w:rsid w:val="00671C47"/>
    <w:rPr>
      <w:rFonts w:cs="Times New Roman"/>
    </w:rPr>
  </w:style>
  <w:style w:type="paragraph" w:styleId="ListParagraph">
    <w:name w:val="List Paragraph"/>
    <w:aliases w:val="Sub Bab 1"/>
    <w:basedOn w:val="Normal"/>
    <w:uiPriority w:val="34"/>
    <w:qFormat/>
    <w:rsid w:val="00323A62"/>
    <w:pPr>
      <w:spacing w:after="200" w:line="276" w:lineRule="auto"/>
      <w:ind w:left="720"/>
      <w:contextualSpacing/>
    </w:pPr>
    <w:rPr>
      <w:rFonts w:ascii="Calibri" w:hAnsi="Calibri" w:cs="Arial"/>
      <w:color w:val="auto"/>
      <w:kern w:val="0"/>
      <w:sz w:val="22"/>
      <w:szCs w:val="22"/>
      <w:lang w:val="id-ID"/>
    </w:rPr>
  </w:style>
  <w:style w:type="paragraph" w:styleId="FootnoteText">
    <w:name w:val="footnote text"/>
    <w:basedOn w:val="Normal"/>
    <w:link w:val="FootnoteTextChar"/>
    <w:uiPriority w:val="99"/>
    <w:unhideWhenUsed/>
    <w:qFormat/>
    <w:rsid w:val="00323A62"/>
    <w:pPr>
      <w:spacing w:line="240" w:lineRule="auto"/>
    </w:pPr>
    <w:rPr>
      <w:rFonts w:ascii="Calibri" w:hAnsi="Calibri"/>
      <w:color w:val="auto"/>
      <w:kern w:val="0"/>
      <w:sz w:val="20"/>
    </w:rPr>
  </w:style>
  <w:style w:type="character" w:customStyle="1" w:styleId="FootnoteTextChar">
    <w:name w:val="Footnote Text Char"/>
    <w:basedOn w:val="DefaultParagraphFont"/>
    <w:link w:val="FootnoteText"/>
    <w:uiPriority w:val="99"/>
    <w:locked/>
    <w:rsid w:val="00323A62"/>
    <w:rPr>
      <w:rFonts w:cs="Times New Roman"/>
      <w:lang w:val="x-none" w:eastAsia="x-none"/>
    </w:rPr>
  </w:style>
  <w:style w:type="character" w:styleId="FootnoteReference">
    <w:name w:val="footnote reference"/>
    <w:basedOn w:val="DefaultParagraphFont"/>
    <w:uiPriority w:val="99"/>
    <w:unhideWhenUsed/>
    <w:qFormat/>
    <w:rsid w:val="00323A62"/>
    <w:rPr>
      <w:rFonts w:cs="Times New Roman"/>
      <w:vertAlign w:val="superscript"/>
    </w:rPr>
  </w:style>
  <w:style w:type="paragraph" w:styleId="BalloonText">
    <w:name w:val="Balloon Text"/>
    <w:basedOn w:val="Normal"/>
    <w:link w:val="BalloonTextChar"/>
    <w:uiPriority w:val="99"/>
    <w:semiHidden/>
    <w:unhideWhenUsed/>
    <w:rsid w:val="00323A62"/>
    <w:pPr>
      <w:spacing w:line="240" w:lineRule="auto"/>
    </w:pPr>
    <w:rPr>
      <w:rFonts w:ascii="Tahoma" w:hAnsi="Tahoma"/>
      <w:color w:val="auto"/>
      <w:kern w:val="0"/>
      <w:sz w:val="16"/>
      <w:szCs w:val="16"/>
    </w:rPr>
  </w:style>
  <w:style w:type="character" w:customStyle="1" w:styleId="BalloonTextChar">
    <w:name w:val="Balloon Text Char"/>
    <w:basedOn w:val="DefaultParagraphFont"/>
    <w:link w:val="BalloonText"/>
    <w:uiPriority w:val="99"/>
    <w:semiHidden/>
    <w:locked/>
    <w:rsid w:val="00323A62"/>
    <w:rPr>
      <w:rFonts w:ascii="Tahoma" w:hAnsi="Tahoma" w:cs="Times New Roman"/>
      <w:sz w:val="16"/>
      <w:lang w:val="x-none" w:eastAsia="x-none"/>
    </w:rPr>
  </w:style>
  <w:style w:type="character" w:customStyle="1" w:styleId="textexposedshow">
    <w:name w:val="text_exposed_show"/>
    <w:basedOn w:val="DefaultParagraphFont"/>
    <w:rsid w:val="00323A62"/>
    <w:rPr>
      <w:rFonts w:cs="Times New Roman"/>
    </w:rPr>
  </w:style>
  <w:style w:type="character" w:styleId="CommentReference">
    <w:name w:val="annotation reference"/>
    <w:basedOn w:val="DefaultParagraphFont"/>
    <w:uiPriority w:val="99"/>
    <w:semiHidden/>
    <w:unhideWhenUsed/>
    <w:rsid w:val="00323A62"/>
    <w:rPr>
      <w:rFonts w:cs="Times New Roman"/>
      <w:sz w:val="16"/>
    </w:rPr>
  </w:style>
  <w:style w:type="paragraph" w:styleId="CommentText">
    <w:name w:val="annotation text"/>
    <w:basedOn w:val="Normal"/>
    <w:link w:val="CommentTextChar"/>
    <w:uiPriority w:val="99"/>
    <w:semiHidden/>
    <w:unhideWhenUsed/>
    <w:rsid w:val="00323A62"/>
    <w:pPr>
      <w:spacing w:after="200" w:line="276" w:lineRule="auto"/>
    </w:pPr>
    <w:rPr>
      <w:rFonts w:ascii="Calibri" w:hAnsi="Calibri"/>
      <w:color w:val="auto"/>
      <w:kern w:val="0"/>
      <w:sz w:val="20"/>
      <w:lang w:val="id-ID"/>
    </w:rPr>
  </w:style>
  <w:style w:type="character" w:customStyle="1" w:styleId="CommentTextChar">
    <w:name w:val="Comment Text Char"/>
    <w:basedOn w:val="DefaultParagraphFont"/>
    <w:link w:val="CommentText"/>
    <w:uiPriority w:val="99"/>
    <w:semiHidden/>
    <w:locked/>
    <w:rsid w:val="00323A62"/>
    <w:rPr>
      <w:rFonts w:cs="Times New Roman"/>
      <w:lang w:val="id-ID" w:eastAsia="x-none"/>
    </w:rPr>
  </w:style>
  <w:style w:type="paragraph" w:styleId="CommentSubject">
    <w:name w:val="annotation subject"/>
    <w:basedOn w:val="CommentText"/>
    <w:next w:val="CommentText"/>
    <w:link w:val="CommentSubjectChar"/>
    <w:uiPriority w:val="99"/>
    <w:semiHidden/>
    <w:unhideWhenUsed/>
    <w:rsid w:val="00323A62"/>
    <w:rPr>
      <w:b/>
      <w:bCs/>
    </w:rPr>
  </w:style>
  <w:style w:type="character" w:customStyle="1" w:styleId="CommentSubjectChar">
    <w:name w:val="Comment Subject Char"/>
    <w:basedOn w:val="CommentTextChar"/>
    <w:link w:val="CommentSubject"/>
    <w:uiPriority w:val="99"/>
    <w:semiHidden/>
    <w:locked/>
    <w:rsid w:val="00323A62"/>
    <w:rPr>
      <w:rFonts w:cs="Times New Roman"/>
      <w:b/>
      <w:lang w:val="id-ID" w:eastAsia="x-none"/>
    </w:rPr>
  </w:style>
  <w:style w:type="character" w:customStyle="1" w:styleId="UnresolvedMention1">
    <w:name w:val="Unresolved Mention1"/>
    <w:uiPriority w:val="99"/>
    <w:semiHidden/>
    <w:unhideWhenUsed/>
    <w:rsid w:val="000D6385"/>
    <w:rPr>
      <w:color w:val="605E5C"/>
      <w:shd w:val="clear" w:color="auto" w:fill="E1DFDD"/>
    </w:rPr>
  </w:style>
  <w:style w:type="character" w:styleId="Emphasis">
    <w:name w:val="Emphasis"/>
    <w:uiPriority w:val="20"/>
    <w:qFormat/>
    <w:rsid w:val="004B5230"/>
    <w:rPr>
      <w:i/>
      <w:iCs/>
    </w:rPr>
  </w:style>
  <w:style w:type="paragraph" w:customStyle="1" w:styleId="15Isireferensi">
    <w:name w:val="15. Isi referensi"/>
    <w:basedOn w:val="Normal"/>
    <w:link w:val="15IsireferensiChar"/>
    <w:qFormat/>
    <w:rsid w:val="00CA016A"/>
    <w:pPr>
      <w:widowControl w:val="0"/>
      <w:autoSpaceDE w:val="0"/>
      <w:autoSpaceDN w:val="0"/>
      <w:adjustRightInd w:val="0"/>
      <w:spacing w:after="120" w:line="240" w:lineRule="auto"/>
      <w:ind w:left="482" w:hanging="482"/>
    </w:pPr>
    <w:rPr>
      <w:rFonts w:ascii="Merriweather" w:hAnsi="Merriweather"/>
      <w:noProof/>
      <w:sz w:val="20"/>
    </w:rPr>
  </w:style>
  <w:style w:type="character" w:customStyle="1" w:styleId="15IsireferensiChar">
    <w:name w:val="15. Isi referensi Char"/>
    <w:basedOn w:val="DefaultParagraphFont"/>
    <w:link w:val="15Isireferensi"/>
    <w:rsid w:val="00CA016A"/>
    <w:rPr>
      <w:rFonts w:ascii="Merriweather" w:hAnsi="Merriweather" w:cs="Times New Roman"/>
      <w:noProof/>
      <w:color w:val="000000"/>
      <w:kern w:val="28"/>
    </w:rPr>
  </w:style>
  <w:style w:type="character" w:styleId="Strong">
    <w:name w:val="Strong"/>
    <w:basedOn w:val="DefaultParagraphFont"/>
    <w:uiPriority w:val="22"/>
    <w:qFormat/>
    <w:rsid w:val="000914EC"/>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8C5E12"/>
    <w:rPr>
      <w:color w:val="605E5C"/>
      <w:shd w:val="clear" w:color="auto" w:fill="E1DFDD"/>
    </w:rPr>
  </w:style>
  <w:style w:type="character" w:customStyle="1" w:styleId="fontstyle01">
    <w:name w:val="fontstyle01"/>
    <w:basedOn w:val="DefaultParagraphFont"/>
    <w:rsid w:val="00D25631"/>
    <w:rPr>
      <w:rFonts w:ascii="CalisMTBol" w:hAnsi="CalisMTBol" w:hint="default"/>
      <w:b/>
      <w:bCs/>
      <w:i w:val="0"/>
      <w:iCs w:val="0"/>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iana.lutfiana@gmail.com" TargetMode="External"/><Relationship Id="rId5" Type="http://schemas.openxmlformats.org/officeDocument/2006/relationships/settings" Target="settings.xml"/><Relationship Id="rId10" Type="http://schemas.openxmlformats.org/officeDocument/2006/relationships/hyperlink" Target="mailto:hawwin100@gmail.com" TargetMode="External"/><Relationship Id="rId4" Type="http://schemas.openxmlformats.org/officeDocument/2006/relationships/styles" Target="styles.xml"/><Relationship Id="rId9" Type="http://schemas.openxmlformats.org/officeDocument/2006/relationships/hyperlink" Target="mailto:ennatsi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pe6n8PX62adJMCMCGp/bHpBkyrQ==">AMUW2mWtj3Tn6BZ0NkeWeSybnU71w0LtC7sHHEATA46l6XEQ1kUrctDraFDOsFUcvfr7sveVhJsW5nZTYWooyjpPoQoOHYJIAruOrA+5OL6ktnS/4qRvGgE+a5eSPYxGScygYMiSPgY8</go:docsCustomData>
</go:gDocsCustomXmlDataStorage>
</file>

<file path=customXml/itemProps1.xml><?xml version="1.0" encoding="utf-8"?>
<ds:datastoreItem xmlns:ds="http://schemas.openxmlformats.org/officeDocument/2006/customXml" ds:itemID="{3060DF8E-6C0A-4692-871E-7657400F72F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14194</Words>
  <Characters>80906</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Nuskhan Abid</dc:creator>
  <cp:lastModifiedBy>en natsir</cp:lastModifiedBy>
  <cp:revision>3</cp:revision>
  <cp:lastPrinted>2021-08-04T02:31:00Z</cp:lastPrinted>
  <dcterms:created xsi:type="dcterms:W3CDTF">2024-01-31T07:54:00Z</dcterms:created>
  <dcterms:modified xsi:type="dcterms:W3CDTF">2024-02-22T10:54:00Z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8fd7cff0-d839-35a4-a2fa-76d1df2d68ef</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