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8AE" w:rsidRPr="00A83BF9" w:rsidRDefault="00A83BF9" w:rsidP="004C3AAB">
      <w:pPr>
        <w:spacing w:after="0" w:line="240" w:lineRule="auto"/>
        <w:jc w:val="center"/>
        <w:rPr>
          <w:rFonts w:ascii="Times New Roman" w:hAnsi="Times New Roman" w:cs="Times New Roman"/>
          <w:b/>
          <w:sz w:val="24"/>
          <w:szCs w:val="24"/>
        </w:rPr>
      </w:pPr>
      <w:r w:rsidRPr="00A83BF9">
        <w:rPr>
          <w:rFonts w:ascii="Times New Roman" w:eastAsia="Times New Roman" w:hAnsi="Times New Roman" w:cs="Times New Roman"/>
          <w:b/>
          <w:color w:val="202124"/>
          <w:sz w:val="24"/>
          <w:szCs w:val="24"/>
          <w:lang w:val="en"/>
        </w:rPr>
        <w:t xml:space="preserve">STRENGHTENING THE FAMILY ROLE IN PREVENTING COVID-19 </w:t>
      </w:r>
      <w:proofErr w:type="gramStart"/>
      <w:r w:rsidRPr="00A83BF9">
        <w:rPr>
          <w:rFonts w:ascii="Times New Roman" w:eastAsia="Times New Roman" w:hAnsi="Times New Roman" w:cs="Times New Roman"/>
          <w:b/>
          <w:color w:val="202124"/>
          <w:sz w:val="24"/>
          <w:szCs w:val="24"/>
          <w:lang w:val="en"/>
        </w:rPr>
        <w:t>LOCAL  TRANSMISSION</w:t>
      </w:r>
      <w:proofErr w:type="gramEnd"/>
      <w:r w:rsidRPr="00A83BF9">
        <w:rPr>
          <w:rFonts w:ascii="Times New Roman" w:eastAsia="Times New Roman" w:hAnsi="Times New Roman" w:cs="Times New Roman"/>
          <w:b/>
          <w:color w:val="202124"/>
          <w:sz w:val="24"/>
          <w:szCs w:val="24"/>
          <w:lang w:val="en"/>
        </w:rPr>
        <w:t xml:space="preserve"> IN LANGSA LAMA DISTRICT LANGSA CITY ACEH PROVINCE</w:t>
      </w:r>
    </w:p>
    <w:p w:rsidR="004C3AAB" w:rsidRPr="00A83BF9" w:rsidRDefault="004C3AAB" w:rsidP="004C3AAB">
      <w:pPr>
        <w:spacing w:after="0" w:line="240" w:lineRule="auto"/>
        <w:jc w:val="center"/>
        <w:rPr>
          <w:rFonts w:ascii="Times New Roman" w:hAnsi="Times New Roman" w:cs="Times New Roman"/>
          <w:b/>
          <w:sz w:val="32"/>
          <w:szCs w:val="32"/>
        </w:rPr>
      </w:pPr>
    </w:p>
    <w:p w:rsidR="004C3AAB" w:rsidRDefault="004C3AAB" w:rsidP="004C3AA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Diza Fathamira Hamzah </w:t>
      </w:r>
    </w:p>
    <w:p w:rsidR="002D47E8" w:rsidRDefault="002D47E8" w:rsidP="004C3AA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Hamidah Hanim</w:t>
      </w:r>
    </w:p>
    <w:p w:rsidR="004C3AAB" w:rsidRDefault="004C3AAB" w:rsidP="004C3AAB">
      <w:pPr>
        <w:spacing w:after="0" w:line="240" w:lineRule="auto"/>
        <w:jc w:val="center"/>
        <w:rPr>
          <w:rFonts w:ascii="Times New Roman" w:hAnsi="Times New Roman" w:cs="Times New Roman"/>
          <w:b/>
          <w:sz w:val="24"/>
          <w:szCs w:val="24"/>
        </w:rPr>
      </w:pPr>
    </w:p>
    <w:p w:rsidR="007C5B9D" w:rsidRDefault="004C3AAB" w:rsidP="004C3AAB">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 xml:space="preserve">Fakultas Ilmu Kesehatan, </w:t>
      </w:r>
    </w:p>
    <w:p w:rsidR="007C5B9D" w:rsidRDefault="004C3AAB" w:rsidP="007C5B9D">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Universi</w:t>
      </w:r>
      <w:r w:rsidR="007C5B9D">
        <w:rPr>
          <w:rFonts w:ascii="Times New Roman" w:hAnsi="Times New Roman" w:cs="Times New Roman"/>
          <w:i/>
          <w:sz w:val="24"/>
          <w:szCs w:val="24"/>
        </w:rPr>
        <w:t>tas Sains Cut Nyak Dhien Langsa Aceh</w:t>
      </w:r>
    </w:p>
    <w:p w:rsidR="004C3AAB" w:rsidRDefault="007C5B9D" w:rsidP="007C5B9D">
      <w:pPr>
        <w:spacing w:after="0" w:line="240" w:lineRule="auto"/>
        <w:jc w:val="center"/>
        <w:rPr>
          <w:rFonts w:ascii="Times New Roman" w:hAnsi="Times New Roman" w:cs="Times New Roman"/>
          <w:sz w:val="24"/>
          <w:szCs w:val="24"/>
        </w:rPr>
      </w:pPr>
      <w:proofErr w:type="gramStart"/>
      <w:r>
        <w:rPr>
          <w:rFonts w:ascii="Times New Roman" w:hAnsi="Times New Roman" w:cs="Times New Roman"/>
          <w:i/>
          <w:sz w:val="24"/>
          <w:szCs w:val="24"/>
        </w:rPr>
        <w:t>Email :</w:t>
      </w:r>
      <w:proofErr w:type="gramEnd"/>
      <w:r>
        <w:rPr>
          <w:rFonts w:ascii="Times New Roman" w:hAnsi="Times New Roman" w:cs="Times New Roman"/>
          <w:i/>
          <w:sz w:val="24"/>
          <w:szCs w:val="24"/>
        </w:rPr>
        <w:t xml:space="preserve"> </w:t>
      </w:r>
      <w:hyperlink r:id="rId9" w:history="1">
        <w:r w:rsidR="004C3AAB" w:rsidRPr="002E47E4">
          <w:rPr>
            <w:rStyle w:val="Hyperlink"/>
            <w:rFonts w:ascii="Times New Roman" w:hAnsi="Times New Roman" w:cs="Times New Roman"/>
            <w:sz w:val="24"/>
            <w:szCs w:val="24"/>
          </w:rPr>
          <w:t>dizafathamira@gmail.com</w:t>
        </w:r>
      </w:hyperlink>
      <w:r>
        <w:rPr>
          <w:rFonts w:ascii="Times New Roman" w:hAnsi="Times New Roman" w:cs="Times New Roman"/>
          <w:sz w:val="24"/>
          <w:szCs w:val="24"/>
        </w:rPr>
        <w:t xml:space="preserve"> </w:t>
      </w:r>
    </w:p>
    <w:p w:rsidR="002D47E8" w:rsidRPr="007C5B9D" w:rsidRDefault="004D695A" w:rsidP="007C5B9D">
      <w:pPr>
        <w:spacing w:after="0" w:line="240" w:lineRule="auto"/>
        <w:jc w:val="center"/>
        <w:rPr>
          <w:rFonts w:ascii="Times New Roman" w:hAnsi="Times New Roman" w:cs="Times New Roman"/>
          <w:i/>
          <w:sz w:val="24"/>
          <w:szCs w:val="24"/>
        </w:rPr>
      </w:pPr>
      <w:hyperlink r:id="rId10" w:history="1">
        <w:r w:rsidR="002D47E8" w:rsidRPr="00165C1E">
          <w:rPr>
            <w:rStyle w:val="Hyperlink"/>
            <w:rFonts w:ascii="Times New Roman" w:hAnsi="Times New Roman" w:cs="Times New Roman"/>
            <w:sz w:val="24"/>
            <w:szCs w:val="24"/>
          </w:rPr>
          <w:t>hamidahhanim2021@gmail.com</w:t>
        </w:r>
      </w:hyperlink>
      <w:r w:rsidR="002D47E8">
        <w:rPr>
          <w:rFonts w:ascii="Times New Roman" w:hAnsi="Times New Roman" w:cs="Times New Roman"/>
          <w:sz w:val="24"/>
          <w:szCs w:val="24"/>
        </w:rPr>
        <w:t xml:space="preserve"> </w:t>
      </w:r>
    </w:p>
    <w:p w:rsidR="004C3AAB" w:rsidRDefault="004C3AAB" w:rsidP="004C3AAB">
      <w:pPr>
        <w:spacing w:after="0" w:line="240" w:lineRule="auto"/>
        <w:jc w:val="center"/>
        <w:rPr>
          <w:rFonts w:ascii="Times New Roman" w:hAnsi="Times New Roman" w:cs="Times New Roman"/>
          <w:b/>
          <w:sz w:val="32"/>
          <w:szCs w:val="32"/>
        </w:rPr>
      </w:pPr>
    </w:p>
    <w:p w:rsidR="00955727" w:rsidRDefault="00955727" w:rsidP="00113640">
      <w:pPr>
        <w:spacing w:after="0" w:line="240" w:lineRule="auto"/>
        <w:jc w:val="center"/>
        <w:rPr>
          <w:rFonts w:ascii="Times New Roman" w:hAnsi="Times New Roman" w:cs="Times New Roman"/>
          <w:b/>
          <w:sz w:val="24"/>
          <w:szCs w:val="24"/>
        </w:rPr>
      </w:pPr>
    </w:p>
    <w:p w:rsidR="00955727" w:rsidRDefault="00955727" w:rsidP="00D63BF4">
      <w:pPr>
        <w:spacing w:after="0"/>
        <w:jc w:val="center"/>
        <w:rPr>
          <w:rFonts w:ascii="Times New Roman" w:hAnsi="Times New Roman" w:cs="Times New Roman"/>
          <w:i/>
          <w:sz w:val="24"/>
          <w:szCs w:val="24"/>
        </w:rPr>
      </w:pPr>
    </w:p>
    <w:p w:rsidR="000329FF" w:rsidRDefault="004C3AAB" w:rsidP="004369CF">
      <w:pPr>
        <w:spacing w:after="0"/>
        <w:jc w:val="center"/>
        <w:rPr>
          <w:rFonts w:ascii="Times New Roman" w:hAnsi="Times New Roman" w:cs="Times New Roman"/>
          <w:b/>
          <w:i/>
          <w:sz w:val="24"/>
          <w:szCs w:val="24"/>
        </w:rPr>
      </w:pPr>
      <w:r>
        <w:rPr>
          <w:rFonts w:ascii="Times New Roman" w:hAnsi="Times New Roman" w:cs="Times New Roman"/>
          <w:b/>
          <w:i/>
          <w:sz w:val="24"/>
          <w:szCs w:val="24"/>
        </w:rPr>
        <w:t xml:space="preserve">ABSTRACT </w:t>
      </w:r>
    </w:p>
    <w:p w:rsidR="004B30AF" w:rsidRDefault="004B30AF" w:rsidP="004369CF">
      <w:pPr>
        <w:spacing w:after="0"/>
        <w:jc w:val="center"/>
        <w:rPr>
          <w:rFonts w:ascii="Times New Roman" w:hAnsi="Times New Roman" w:cs="Times New Roman"/>
          <w:b/>
          <w:i/>
          <w:sz w:val="24"/>
          <w:szCs w:val="24"/>
        </w:rPr>
      </w:pPr>
    </w:p>
    <w:p w:rsidR="004B30AF" w:rsidRPr="005F7C0F" w:rsidRDefault="004B30AF" w:rsidP="004B30A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lang w:val="en"/>
        </w:rPr>
      </w:pPr>
      <w:r>
        <w:rPr>
          <w:rFonts w:ascii="Times New Roman" w:eastAsia="Times New Roman" w:hAnsi="Times New Roman" w:cs="Times New Roman"/>
          <w:i/>
          <w:color w:val="202124"/>
          <w:lang w:val="en"/>
        </w:rPr>
        <w:tab/>
        <w:t xml:space="preserve">Langsa is one of the </w:t>
      </w:r>
      <w:proofErr w:type="gramStart"/>
      <w:r>
        <w:rPr>
          <w:rFonts w:ascii="Times New Roman" w:eastAsia="Times New Roman" w:hAnsi="Times New Roman" w:cs="Times New Roman"/>
          <w:i/>
          <w:color w:val="202124"/>
          <w:lang w:val="en"/>
        </w:rPr>
        <w:t>area</w:t>
      </w:r>
      <w:proofErr w:type="gramEnd"/>
      <w:r w:rsidRPr="004B30AF">
        <w:rPr>
          <w:rFonts w:ascii="Times New Roman" w:eastAsia="Times New Roman" w:hAnsi="Times New Roman" w:cs="Times New Roman"/>
          <w:i/>
          <w:color w:val="202124"/>
          <w:lang w:val="en"/>
        </w:rPr>
        <w:t xml:space="preserve"> in Aceh Province which is classified as a COVID-19 red zone. On October 21, 2020, confirmed cases of COVID-19 had </w:t>
      </w:r>
      <w:proofErr w:type="gramStart"/>
      <w:r w:rsidRPr="004B30AF">
        <w:rPr>
          <w:rFonts w:ascii="Times New Roman" w:eastAsia="Times New Roman" w:hAnsi="Times New Roman" w:cs="Times New Roman"/>
          <w:i/>
          <w:color w:val="202124"/>
          <w:lang w:val="en"/>
        </w:rPr>
        <w:t>increased,</w:t>
      </w:r>
      <w:proofErr w:type="gramEnd"/>
      <w:r w:rsidRPr="004B30AF">
        <w:rPr>
          <w:rFonts w:ascii="Times New Roman" w:eastAsia="Times New Roman" w:hAnsi="Times New Roman" w:cs="Times New Roman"/>
          <w:i/>
          <w:color w:val="202124"/>
          <w:lang w:val="en"/>
        </w:rPr>
        <w:t xml:space="preserve"> </w:t>
      </w:r>
      <w:r w:rsidR="00FE3B29">
        <w:rPr>
          <w:rFonts w:ascii="Times New Roman" w:eastAsia="Times New Roman" w:hAnsi="Times New Roman" w:cs="Times New Roman"/>
          <w:i/>
          <w:color w:val="202124"/>
          <w:lang w:val="en"/>
        </w:rPr>
        <w:t xml:space="preserve">as much as </w:t>
      </w:r>
      <w:r w:rsidRPr="004B30AF">
        <w:rPr>
          <w:rFonts w:ascii="Times New Roman" w:eastAsia="Times New Roman" w:hAnsi="Times New Roman" w:cs="Times New Roman"/>
          <w:i/>
          <w:color w:val="202124"/>
          <w:lang w:val="en"/>
        </w:rPr>
        <w:t xml:space="preserve">242 cases. This </w:t>
      </w:r>
      <w:r w:rsidR="00D82D26">
        <w:rPr>
          <w:rFonts w:ascii="Times New Roman" w:eastAsia="Times New Roman" w:hAnsi="Times New Roman" w:cs="Times New Roman"/>
          <w:i/>
          <w:color w:val="202124"/>
          <w:lang w:val="en"/>
        </w:rPr>
        <w:t>enhancement</w:t>
      </w:r>
      <w:r w:rsidRPr="004B30AF">
        <w:rPr>
          <w:rFonts w:ascii="Times New Roman" w:eastAsia="Times New Roman" w:hAnsi="Times New Roman" w:cs="Times New Roman"/>
          <w:i/>
          <w:color w:val="202124"/>
          <w:lang w:val="en"/>
        </w:rPr>
        <w:t xml:space="preserve"> in cases occurs because most of the people of Langsa City do not have a good </w:t>
      </w:r>
      <w:r w:rsidR="00BC0526">
        <w:rPr>
          <w:rFonts w:ascii="Times New Roman" w:eastAsia="Times New Roman" w:hAnsi="Times New Roman" w:cs="Times New Roman"/>
          <w:i/>
          <w:color w:val="202124"/>
          <w:lang w:val="en"/>
        </w:rPr>
        <w:t>knowledge</w:t>
      </w:r>
      <w:r w:rsidRPr="004B30AF">
        <w:rPr>
          <w:rFonts w:ascii="Times New Roman" w:eastAsia="Times New Roman" w:hAnsi="Times New Roman" w:cs="Times New Roman"/>
          <w:i/>
          <w:color w:val="202124"/>
          <w:lang w:val="en"/>
        </w:rPr>
        <w:t xml:space="preserve"> of COVID-19 prevention, which generally occur due to local transmission. </w:t>
      </w:r>
      <w:r w:rsidR="00D82D26">
        <w:rPr>
          <w:rFonts w:ascii="Times New Roman" w:eastAsia="Times New Roman" w:hAnsi="Times New Roman" w:cs="Times New Roman"/>
          <w:i/>
          <w:color w:val="202124"/>
          <w:lang w:val="en"/>
        </w:rPr>
        <w:t xml:space="preserve">The </w:t>
      </w:r>
      <w:r w:rsidRPr="004B30AF">
        <w:rPr>
          <w:rFonts w:ascii="Times New Roman" w:eastAsia="Times New Roman" w:hAnsi="Times New Roman" w:cs="Times New Roman"/>
          <w:i/>
          <w:color w:val="202124"/>
          <w:lang w:val="en"/>
        </w:rPr>
        <w:t xml:space="preserve">healthy lifestyle in the family environment as the smallest </w:t>
      </w:r>
      <w:r w:rsidR="00D82D26">
        <w:rPr>
          <w:rFonts w:ascii="Times New Roman" w:eastAsia="Times New Roman" w:hAnsi="Times New Roman" w:cs="Times New Roman"/>
          <w:i/>
          <w:color w:val="202124"/>
          <w:lang w:val="en"/>
        </w:rPr>
        <w:t>scope</w:t>
      </w:r>
      <w:r w:rsidRPr="004B30AF">
        <w:rPr>
          <w:rFonts w:ascii="Times New Roman" w:eastAsia="Times New Roman" w:hAnsi="Times New Roman" w:cs="Times New Roman"/>
          <w:i/>
          <w:color w:val="202124"/>
          <w:lang w:val="en"/>
        </w:rPr>
        <w:t xml:space="preserve"> in society is considered </w:t>
      </w:r>
      <w:r w:rsidR="00D82D26">
        <w:rPr>
          <w:rFonts w:ascii="Times New Roman" w:eastAsia="Times New Roman" w:hAnsi="Times New Roman" w:cs="Times New Roman"/>
          <w:i/>
          <w:color w:val="202124"/>
          <w:lang w:val="en"/>
        </w:rPr>
        <w:t>to minimize a COVID-19</w:t>
      </w:r>
      <w:r w:rsidRPr="004B30AF">
        <w:rPr>
          <w:rFonts w:ascii="Times New Roman" w:eastAsia="Times New Roman" w:hAnsi="Times New Roman" w:cs="Times New Roman"/>
          <w:i/>
          <w:color w:val="202124"/>
          <w:lang w:val="en"/>
        </w:rPr>
        <w:t xml:space="preserve"> local</w:t>
      </w:r>
      <w:r w:rsidR="00D82D26">
        <w:rPr>
          <w:rFonts w:ascii="Times New Roman" w:eastAsia="Times New Roman" w:hAnsi="Times New Roman" w:cs="Times New Roman"/>
          <w:i/>
          <w:color w:val="202124"/>
          <w:lang w:val="en"/>
        </w:rPr>
        <w:t xml:space="preserve"> transmission.</w:t>
      </w:r>
      <w:r w:rsidR="00D82D26">
        <w:rPr>
          <w:rFonts w:ascii="Times New Roman" w:eastAsia="Times New Roman" w:hAnsi="Times New Roman" w:cs="Times New Roman"/>
          <w:color w:val="202124"/>
          <w:lang w:val="en"/>
        </w:rPr>
        <w:t xml:space="preserve"> </w:t>
      </w:r>
      <w:r w:rsidR="00D82D26">
        <w:rPr>
          <w:rFonts w:ascii="Times New Roman" w:eastAsia="Times New Roman" w:hAnsi="Times New Roman" w:cs="Times New Roman"/>
          <w:i/>
          <w:color w:val="202124"/>
          <w:lang w:val="en"/>
        </w:rPr>
        <w:t>This study aims to enhance</w:t>
      </w:r>
      <w:r w:rsidRPr="004B30AF">
        <w:rPr>
          <w:rFonts w:ascii="Times New Roman" w:eastAsia="Times New Roman" w:hAnsi="Times New Roman" w:cs="Times New Roman"/>
          <w:i/>
          <w:color w:val="202124"/>
          <w:lang w:val="en"/>
        </w:rPr>
        <w:t xml:space="preserve"> public by </w:t>
      </w:r>
      <w:r w:rsidR="00D82D26">
        <w:rPr>
          <w:rFonts w:ascii="Times New Roman" w:eastAsia="Times New Roman" w:hAnsi="Times New Roman" w:cs="Times New Roman"/>
          <w:i/>
          <w:color w:val="202124"/>
          <w:lang w:val="en"/>
        </w:rPr>
        <w:t>measuring</w:t>
      </w:r>
      <w:r w:rsidRPr="004B30AF">
        <w:rPr>
          <w:rFonts w:ascii="Times New Roman" w:eastAsia="Times New Roman" w:hAnsi="Times New Roman" w:cs="Times New Roman"/>
          <w:i/>
          <w:color w:val="202124"/>
          <w:lang w:val="en"/>
        </w:rPr>
        <w:t xml:space="preserve"> maternal </w:t>
      </w:r>
      <w:r w:rsidR="00BC0526">
        <w:rPr>
          <w:rFonts w:ascii="Times New Roman" w:eastAsia="Times New Roman" w:hAnsi="Times New Roman" w:cs="Times New Roman"/>
          <w:i/>
          <w:color w:val="202124"/>
          <w:lang w:val="en"/>
        </w:rPr>
        <w:t>knowledge</w:t>
      </w:r>
      <w:r w:rsidRPr="004B30AF">
        <w:rPr>
          <w:rFonts w:ascii="Times New Roman" w:eastAsia="Times New Roman" w:hAnsi="Times New Roman" w:cs="Times New Roman"/>
          <w:i/>
          <w:color w:val="202124"/>
          <w:lang w:val="en"/>
        </w:rPr>
        <w:t xml:space="preserve"> in preventing local transmission of COVID-19. The research design is a quasi-experimental design with one group pre and post test design. The </w:t>
      </w:r>
      <w:proofErr w:type="gramStart"/>
      <w:r w:rsidRPr="004B30AF">
        <w:rPr>
          <w:rFonts w:ascii="Times New Roman" w:eastAsia="Times New Roman" w:hAnsi="Times New Roman" w:cs="Times New Roman"/>
          <w:i/>
          <w:color w:val="202124"/>
          <w:lang w:val="en"/>
        </w:rPr>
        <w:t>population in this study were</w:t>
      </w:r>
      <w:proofErr w:type="gramEnd"/>
      <w:r w:rsidRPr="004B30AF">
        <w:rPr>
          <w:rFonts w:ascii="Times New Roman" w:eastAsia="Times New Roman" w:hAnsi="Times New Roman" w:cs="Times New Roman"/>
          <w:i/>
          <w:color w:val="202124"/>
          <w:lang w:val="en"/>
        </w:rPr>
        <w:t xml:space="preserve"> 1,864 families and as many as 95 families were drawn as samples. The sampling technique was </w:t>
      </w:r>
      <w:r w:rsidR="00D82D26">
        <w:rPr>
          <w:rFonts w:ascii="Times New Roman" w:eastAsia="Times New Roman" w:hAnsi="Times New Roman" w:cs="Times New Roman"/>
          <w:i/>
          <w:color w:val="202124"/>
          <w:lang w:val="en"/>
        </w:rPr>
        <w:t>drawn by</w:t>
      </w:r>
      <w:r w:rsidRPr="004B30AF">
        <w:rPr>
          <w:rFonts w:ascii="Times New Roman" w:eastAsia="Times New Roman" w:hAnsi="Times New Roman" w:cs="Times New Roman"/>
          <w:i/>
          <w:color w:val="202124"/>
          <w:lang w:val="en"/>
        </w:rPr>
        <w:t xml:space="preserve"> using cluster random sampling method. </w:t>
      </w:r>
      <w:r w:rsidR="00D82D26">
        <w:rPr>
          <w:rFonts w:ascii="Times New Roman" w:eastAsia="Times New Roman" w:hAnsi="Times New Roman" w:cs="Times New Roman"/>
          <w:i/>
          <w:color w:val="202124"/>
          <w:lang w:val="en"/>
        </w:rPr>
        <w:t xml:space="preserve">The </w:t>
      </w:r>
      <w:r w:rsidRPr="004B30AF">
        <w:rPr>
          <w:rFonts w:ascii="Times New Roman" w:eastAsia="Times New Roman" w:hAnsi="Times New Roman" w:cs="Times New Roman"/>
          <w:i/>
          <w:color w:val="202124"/>
          <w:lang w:val="en"/>
        </w:rPr>
        <w:t xml:space="preserve">data were collected </w:t>
      </w:r>
      <w:r w:rsidR="00D82D26">
        <w:rPr>
          <w:rFonts w:ascii="Times New Roman" w:eastAsia="Times New Roman" w:hAnsi="Times New Roman" w:cs="Times New Roman"/>
          <w:i/>
          <w:color w:val="202124"/>
          <w:lang w:val="en"/>
        </w:rPr>
        <w:t xml:space="preserve">by </w:t>
      </w:r>
      <w:r w:rsidRPr="004B30AF">
        <w:rPr>
          <w:rFonts w:ascii="Times New Roman" w:eastAsia="Times New Roman" w:hAnsi="Times New Roman" w:cs="Times New Roman"/>
          <w:i/>
          <w:color w:val="202124"/>
          <w:lang w:val="en"/>
        </w:rPr>
        <w:t>using a questionnaire. Data analysis was performed by paired T test with 95% confidence interval.</w:t>
      </w:r>
      <w:r w:rsidR="00D82D26">
        <w:rPr>
          <w:rFonts w:ascii="Times New Roman" w:eastAsia="Times New Roman" w:hAnsi="Times New Roman" w:cs="Times New Roman"/>
          <w:color w:val="202124"/>
          <w:lang w:val="en"/>
        </w:rPr>
        <w:t xml:space="preserve"> </w:t>
      </w:r>
      <w:r w:rsidRPr="004B30AF">
        <w:rPr>
          <w:rFonts w:ascii="Times New Roman" w:eastAsia="Times New Roman" w:hAnsi="Times New Roman" w:cs="Times New Roman"/>
          <w:i/>
          <w:color w:val="202124"/>
          <w:lang w:val="en"/>
        </w:rPr>
        <w:t xml:space="preserve">The </w:t>
      </w:r>
      <w:r w:rsidR="00D82D26">
        <w:rPr>
          <w:rFonts w:ascii="Times New Roman" w:eastAsia="Times New Roman" w:hAnsi="Times New Roman" w:cs="Times New Roman"/>
          <w:i/>
          <w:color w:val="202124"/>
          <w:lang w:val="en"/>
        </w:rPr>
        <w:t>result</w:t>
      </w:r>
      <w:r w:rsidRPr="004B30AF">
        <w:rPr>
          <w:rFonts w:ascii="Times New Roman" w:eastAsia="Times New Roman" w:hAnsi="Times New Roman" w:cs="Times New Roman"/>
          <w:i/>
          <w:color w:val="202124"/>
          <w:lang w:val="en"/>
        </w:rPr>
        <w:t xml:space="preserve"> show</w:t>
      </w:r>
      <w:r w:rsidR="00D82D26">
        <w:rPr>
          <w:rFonts w:ascii="Times New Roman" w:eastAsia="Times New Roman" w:hAnsi="Times New Roman" w:cs="Times New Roman"/>
          <w:i/>
          <w:color w:val="202124"/>
          <w:lang w:val="en"/>
        </w:rPr>
        <w:t>ed</w:t>
      </w:r>
      <w:r w:rsidRPr="004B30AF">
        <w:rPr>
          <w:rFonts w:ascii="Times New Roman" w:eastAsia="Times New Roman" w:hAnsi="Times New Roman" w:cs="Times New Roman"/>
          <w:i/>
          <w:color w:val="202124"/>
          <w:lang w:val="en"/>
        </w:rPr>
        <w:t xml:space="preserve"> that family strengthening as measured by increasing the </w:t>
      </w:r>
      <w:r w:rsidR="00BC0526">
        <w:rPr>
          <w:rFonts w:ascii="Times New Roman" w:eastAsia="Times New Roman" w:hAnsi="Times New Roman" w:cs="Times New Roman"/>
          <w:i/>
          <w:color w:val="202124"/>
          <w:lang w:val="en"/>
        </w:rPr>
        <w:t>knowledge</w:t>
      </w:r>
      <w:r w:rsidRPr="004B30AF">
        <w:rPr>
          <w:rFonts w:ascii="Times New Roman" w:eastAsia="Times New Roman" w:hAnsi="Times New Roman" w:cs="Times New Roman"/>
          <w:i/>
          <w:color w:val="202124"/>
          <w:lang w:val="en"/>
        </w:rPr>
        <w:t xml:space="preserve"> of family mothers significantly affects </w:t>
      </w:r>
      <w:r w:rsidR="00D82D26">
        <w:rPr>
          <w:rFonts w:ascii="Times New Roman" w:eastAsia="Times New Roman" w:hAnsi="Times New Roman" w:cs="Times New Roman"/>
          <w:i/>
          <w:color w:val="202124"/>
          <w:lang w:val="en"/>
        </w:rPr>
        <w:t xml:space="preserve">to </w:t>
      </w:r>
      <w:r w:rsidRPr="004B30AF">
        <w:rPr>
          <w:rFonts w:ascii="Times New Roman" w:eastAsia="Times New Roman" w:hAnsi="Times New Roman" w:cs="Times New Roman"/>
          <w:i/>
          <w:color w:val="202124"/>
          <w:lang w:val="en"/>
        </w:rPr>
        <w:t>prevent local transmission of COVID-19 in the Langsa Lama sub-district (p-value 0.000).</w:t>
      </w:r>
    </w:p>
    <w:p w:rsidR="004C3AAB" w:rsidRDefault="004C3AAB" w:rsidP="004B30AF">
      <w:pPr>
        <w:spacing w:after="0" w:line="240" w:lineRule="auto"/>
        <w:ind w:firstLine="720"/>
        <w:jc w:val="both"/>
        <w:rPr>
          <w:rStyle w:val="tlid-translation"/>
          <w:rFonts w:ascii="Times New Roman" w:hAnsi="Times New Roman" w:cs="Times New Roman"/>
          <w:i/>
          <w:sz w:val="24"/>
          <w:szCs w:val="24"/>
          <w:lang w:val="en"/>
        </w:rPr>
      </w:pPr>
    </w:p>
    <w:p w:rsidR="00F92901" w:rsidRDefault="00F92901" w:rsidP="00F92901">
      <w:pPr>
        <w:spacing w:after="0"/>
        <w:jc w:val="both"/>
        <w:rPr>
          <w:rStyle w:val="tlid-translation"/>
          <w:rFonts w:ascii="Times New Roman" w:hAnsi="Times New Roman" w:cs="Times New Roman"/>
          <w:i/>
          <w:sz w:val="24"/>
          <w:szCs w:val="24"/>
          <w:lang w:val="en"/>
        </w:rPr>
      </w:pPr>
    </w:p>
    <w:p w:rsidR="00F92901" w:rsidRDefault="00F92901" w:rsidP="00137EF6">
      <w:pPr>
        <w:jc w:val="both"/>
        <w:rPr>
          <w:rFonts w:asciiTheme="majorHAnsi" w:hAnsiTheme="majorHAnsi" w:cs="Times New Roman"/>
          <w:sz w:val="18"/>
          <w:szCs w:val="18"/>
        </w:rPr>
      </w:pPr>
      <w:proofErr w:type="gramStart"/>
      <w:r>
        <w:rPr>
          <w:rStyle w:val="tlid-translation"/>
          <w:rFonts w:ascii="Times New Roman" w:hAnsi="Times New Roman" w:cs="Times New Roman"/>
          <w:i/>
          <w:sz w:val="24"/>
          <w:szCs w:val="24"/>
          <w:lang w:val="en"/>
        </w:rPr>
        <w:t>Keywords :</w:t>
      </w:r>
      <w:proofErr w:type="gramEnd"/>
      <w:r>
        <w:rPr>
          <w:rStyle w:val="tlid-translation"/>
          <w:rFonts w:ascii="Times New Roman" w:hAnsi="Times New Roman" w:cs="Times New Roman"/>
          <w:i/>
          <w:sz w:val="24"/>
          <w:szCs w:val="24"/>
          <w:lang w:val="en"/>
        </w:rPr>
        <w:t xml:space="preserve"> </w:t>
      </w:r>
      <w:r w:rsidR="00137EF6">
        <w:rPr>
          <w:rFonts w:ascii="Times New Roman" w:hAnsi="Times New Roman" w:cs="Times New Roman"/>
          <w:i/>
          <w:sz w:val="24"/>
          <w:szCs w:val="24"/>
        </w:rPr>
        <w:t xml:space="preserve">COVID-19 </w:t>
      </w:r>
      <w:r w:rsidR="008E662F">
        <w:rPr>
          <w:rFonts w:ascii="Times New Roman" w:hAnsi="Times New Roman" w:cs="Times New Roman"/>
          <w:i/>
          <w:sz w:val="24"/>
          <w:szCs w:val="24"/>
        </w:rPr>
        <w:t>prevention</w:t>
      </w:r>
      <w:r w:rsidR="00137EF6">
        <w:rPr>
          <w:rFonts w:ascii="Times New Roman" w:hAnsi="Times New Roman" w:cs="Times New Roman"/>
          <w:i/>
          <w:sz w:val="24"/>
          <w:szCs w:val="24"/>
        </w:rPr>
        <w:t xml:space="preserve">, </w:t>
      </w:r>
      <w:r w:rsidR="008E662F">
        <w:rPr>
          <w:rFonts w:ascii="Times New Roman" w:hAnsi="Times New Roman" w:cs="Times New Roman"/>
          <w:i/>
          <w:sz w:val="24"/>
          <w:szCs w:val="24"/>
        </w:rPr>
        <w:t xml:space="preserve">Health Promotion, </w:t>
      </w:r>
      <w:r w:rsidR="00137EF6">
        <w:rPr>
          <w:rFonts w:ascii="Times New Roman" w:hAnsi="Times New Roman" w:cs="Times New Roman"/>
          <w:i/>
          <w:sz w:val="24"/>
          <w:szCs w:val="24"/>
        </w:rPr>
        <w:t>Healthy Lifestyle, Family Role, Mother’s knowledge</w:t>
      </w:r>
    </w:p>
    <w:p w:rsidR="00F92901" w:rsidRPr="004C3AAB" w:rsidRDefault="00F92901" w:rsidP="00F92901">
      <w:pPr>
        <w:spacing w:after="0"/>
        <w:jc w:val="both"/>
        <w:rPr>
          <w:rFonts w:ascii="Times New Roman" w:hAnsi="Times New Roman" w:cs="Times New Roman"/>
          <w:i/>
          <w:sz w:val="24"/>
          <w:szCs w:val="24"/>
        </w:rPr>
      </w:pPr>
    </w:p>
    <w:p w:rsidR="00F30410" w:rsidRDefault="00F30410" w:rsidP="00F30410">
      <w:pPr>
        <w:spacing w:after="0"/>
        <w:rPr>
          <w:rFonts w:ascii="Goudy Old Style" w:hAnsi="Goudy Old Style" w:cs="Times New Roman"/>
          <w:b/>
          <w:sz w:val="24"/>
          <w:szCs w:val="24"/>
        </w:rPr>
        <w:sectPr w:rsidR="00F30410" w:rsidSect="004369CF">
          <w:pgSz w:w="12240" w:h="15840"/>
          <w:pgMar w:top="1440" w:right="1440" w:bottom="1440" w:left="1440" w:header="720" w:footer="720" w:gutter="0"/>
          <w:cols w:space="720"/>
          <w:docGrid w:linePitch="360"/>
        </w:sectPr>
      </w:pPr>
    </w:p>
    <w:p w:rsidR="008A6CB7" w:rsidRPr="00F30410" w:rsidRDefault="006918D6" w:rsidP="00F30410">
      <w:pPr>
        <w:spacing w:after="0"/>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315192" w:rsidRPr="00F30410" w:rsidRDefault="00315192" w:rsidP="00315192">
      <w:pPr>
        <w:jc w:val="both"/>
        <w:rPr>
          <w:rFonts w:ascii="Times New Roman" w:hAnsi="Times New Roman" w:cs="Times New Roman"/>
          <w:sz w:val="24"/>
          <w:szCs w:val="24"/>
        </w:rPr>
        <w:sectPr w:rsidR="00315192" w:rsidRPr="00F30410" w:rsidSect="00F30410">
          <w:type w:val="continuous"/>
          <w:pgSz w:w="12240" w:h="15840"/>
          <w:pgMar w:top="1440" w:right="1440" w:bottom="1440" w:left="1440" w:header="720" w:footer="720" w:gutter="0"/>
          <w:cols w:num="2" w:space="720"/>
          <w:docGrid w:linePitch="360"/>
        </w:sectPr>
      </w:pPr>
    </w:p>
    <w:p w:rsidR="006918D6" w:rsidRPr="00831452" w:rsidRDefault="006918D6" w:rsidP="006918D6">
      <w:pPr>
        <w:pStyle w:val="Default"/>
        <w:ind w:firstLine="720"/>
        <w:jc w:val="both"/>
        <w:rPr>
          <w:lang w:val="en-US"/>
        </w:rPr>
      </w:pPr>
      <w:r>
        <w:lastRenderedPageBreak/>
        <w:t xml:space="preserve">Covid-19 is a disease </w:t>
      </w:r>
      <w:r>
        <w:rPr>
          <w:lang w:val="en-US"/>
        </w:rPr>
        <w:t>which</w:t>
      </w:r>
      <w:r>
        <w:t xml:space="preserve"> has become an epidemic </w:t>
      </w:r>
      <w:r>
        <w:rPr>
          <w:lang w:val="en-US"/>
        </w:rPr>
        <w:t>and</w:t>
      </w:r>
      <w:r>
        <w:t xml:space="preserve"> caught the world's attention until now. The initial appearance of the COVID-19 virus in Wuhan, China at the end of 2019, turned out to have a negative impact on economic development and h</w:t>
      </w:r>
      <w:r w:rsidR="000D3469">
        <w:t>ealth in any part of the world</w:t>
      </w:r>
      <w:r w:rsidR="000D3469">
        <w:rPr>
          <w:lang w:val="en-US"/>
        </w:rPr>
        <w:t xml:space="preserve"> </w:t>
      </w:r>
      <w:r w:rsidR="000D3469">
        <w:rPr>
          <w:lang w:val="en-US"/>
        </w:rPr>
        <w:fldChar w:fldCharType="begin" w:fldLock="1"/>
      </w:r>
      <w:r w:rsidR="000D3469">
        <w:rPr>
          <w:lang w:val="en-US"/>
        </w:rPr>
        <w:instrText>ADDIN CSL_CITATION {"citationItems":[{"id":"ITEM-1","itemData":{"abstract":"Penyakit coronavirus 2019 (COVID-19) adalah infeksi saluran pernapasan yang disebabkan oleh coronavirus yang baru muncul yang pertama dikenali muncul di Wuhan, Tiongkok, pada bulan Desember 2019. Pengurutan genetika virus ini mengindikasikan bahwa virus ini berjenis betacoronavirus yang terkait erat dengan virus SARS (1). Meskipun sebagian besar orang yang terjangkit COVID-19 hanya mengalami penyakit yang ringan atau tanpa komplikasi, sekitar 14% menderita penyakit parah yang memerlukan perawatan rumah sakit dan dukungan oksigen, dan 5% perlu dimasukkan ke unit perawatan intensif (1). Dalam kasus-kasus parah, COVID-19 dapat diperburuk dengan sindrom gawat pernapasan akut (ARDS), sepsis dan septic shock, gagal multiorgan, termasuk gagal ginjal atau gagal jantung akut (2). Usia lanjut dan penyakit penyerta dilaporkan menjadi faktor risiko kematian, dan analisis multivariabel baru mengonfirmasi usia lanjut, skor SOFA (Sequential Organ Failure Assessment) dan ddimer &gt; 1 µg/L saat masuk fasilitas dikaitkan dengan tingkat kematian yang lebih tinggi. Studi ini juga mengamati durasi median deteksi RNA viral selama 20,0 hari (IQR 17,0-24,0) pada penyintas, tetapi virus COVID-19 masih dapat terdeteksi hingga kematian pada bukan penyintas. Durasi shedding virus terlama yang diamati pada penyintas adalah 37 hari. (3, 4). Berangkat dari panduan berdasarkan bukti yang dikembangkan oleh panel multidisiplin penyedia pelayanan kesehatan yang berpengalaman dalam bidang tatalaksana klinis pasien COVID-19 dan infeksi virus lain, seperti SARS dan MERS, serta sepsis dan ARDS, panduan ini menjadi dasar perawatan suportif yang dioptimalisasi untuk memastikan kemungkinan bertahan hidup sebaik mungkin serta memungkinkan dilakukannya perbandingan yang dapat dipercaya antara intervensi-intervensi terapeutik yang masih diteliti dalam uji acak terkendali (RCT) (5, 6). Masih belum banyak tersedia data presentasi klinis COVID-19 dalam kelompok-kelompok tertentu, seperti anakanak dan perempuan hamil. Gejala-gejala COVID-19 pada anak-anak biasanya tidak separah orang dewasa dan umumnya berupa batuk dan demam, dan telah diamati terjadinya koinfeksi (7, 8). Laporan kasus anak-anak terkonfirmasi COVID-19 relatif sedikit; kasus-kasus tersebut mengalami penyakit ringan (9). Saat ini masih belum diketahui perbedaan manifestasi klinis COVID-19 pada pasien perempuan hamil dan perempuan tidak hamil atau orang dewasa berusia reproduktif. Pasien perempuan hamil dan baru hamil suspek atau terkonfir…","author":[{"dropping-particle":"","family":"WHO","given":"","non-dropping-particle":"","parse-names":false,"suffix":""}],"container-title":"World Health Organization","id":"ITEM-1","issue":"13 Maret","issued":{"date-parts":[["2020"]]},"page":"1-25","title":"Tatalaksana klinis infeksi saluran pernapasan akut berat ( SARI ) suspek penyakit COVID-19","type":"article-journal","volume":"4"},"uris":["http://www.mendeley.com/documents/?uuid=84cea54c-69e7-4d4e-9f0b-27a70521bacb"]}],"mendeley":{"formattedCitation":"(WHO, 2020)","plainTextFormattedCitation":"(WHO, 2020)"},"properties":{"noteIndex":0},"schema":"https://github.com/citation-style-language/schema/raw/master/csl-citation.json"}</w:instrText>
      </w:r>
      <w:r w:rsidR="000D3469">
        <w:rPr>
          <w:lang w:val="en-US"/>
        </w:rPr>
        <w:fldChar w:fldCharType="separate"/>
      </w:r>
      <w:r w:rsidR="000D3469" w:rsidRPr="000D3469">
        <w:rPr>
          <w:noProof/>
          <w:lang w:val="en-US"/>
        </w:rPr>
        <w:t>(WHO, 2020)</w:t>
      </w:r>
      <w:r w:rsidR="000D3469">
        <w:rPr>
          <w:lang w:val="en-US"/>
        </w:rPr>
        <w:fldChar w:fldCharType="end"/>
      </w:r>
      <w:r w:rsidR="000D3469">
        <w:rPr>
          <w:lang w:val="en-US"/>
        </w:rPr>
        <w:t xml:space="preserve">. </w:t>
      </w:r>
      <w:r>
        <w:t xml:space="preserve">WHO has named the corona virus as Severe Acute Respiratory Syndrome-2 (SARS-CoV-2) with the name Coronavirus Disease 2019 (COVID-19). COVID-19 is a </w:t>
      </w:r>
      <w:r>
        <w:lastRenderedPageBreak/>
        <w:t xml:space="preserve">new species of coronavirus that was not previously recognized by humans. At first, this virus was only able to circulate and infect animals, but along with the development of viral mutations, the corona virus was able to infect humans </w:t>
      </w:r>
      <w:r w:rsidR="00831452">
        <w:fldChar w:fldCharType="begin" w:fldLock="1"/>
      </w:r>
      <w:r w:rsidR="00831452">
        <w:instrText>ADDIN CSL_CITATION {"citationItems":[{"id":"ITEM-1","itemData":{"DOI":"10.2307/j.ctvzxxb18.12","abstract":"A B S T R A C T Coronavirus Disease (Covid-19). In 2020, a new type of coronavirus (SARS-CoV-2) was spread, called a disease called Coronavirus disease 2) was spread, called a disease called Coronavirus disease 2019 (COVID-19). This virus was discovered in Wuhan, China for the 19). This virus was discovered in Wuhan, China for the first time and has infected 90,308 p first time and has infected 90,308 people as of March 2, 2020. The eople as of March 2, 2020. The number of deaths reached 3,087 people or 6%, the number of patients number of deaths reached 3,087 people or 6%, the number of patients recovering 45,726 people. This type of single positive RNA strain recovering 45,726 people. This type of single positive RNA strain infects the human respiratory tract and is sensitive to heat and can infects the human respiratory tract and is sensitive to heat and can effectively be activated by chlorine-containing disinfectants. The source containing disinfectants. The source of the host is thought to come from animals, especially bats, and other of the host is thought to come from animals, especially bats, and other vectors such as bamboo rats, camels and ferrets. Common symptoms vectors such as bamboo rats, camels and ferrets. Common symptoms include fever, cough and difficulty breathing. Clinical syndrome is include fever, cough and difficulty breathing. Clinical syndrome is divided into uncomplicated, mild pneumonia and severe pneumonia. divided into uncomplicated, mild pneumonia and severe pneumonia. Specimen examination is taken from the throat swab (nasopharynx and Specimen examination is taken from the throat swab (nasopharynx and oropharynx) and lower airway (sputum, bronchial rinse, endotracheal oropharynx) and lower airway (sputum, bronchial rinse, endotracheal aspirate). Isolation was carried out on patients proven to be infected aspirate). Isolation was carried out on patients prove with Covid-19 to prevent wider spread. This","author":[{"dropping-particle":"","family":"Yuliana","given":"","non-dropping-particle":"","parse-names":false,"suffix":""}],"container-title":"Wellness and Healthy Magazinee","id":"ITEM-1","issue":"February","issued":{"date-parts":[["2020"]]},"page":"124-137","title":"Corona Virus Disease (COVID-19)","type":"article-journal","volume":"2"},"uris":["http://www.mendeley.com/documents/?uuid=258b9bf6-ffa7-48c6-ab56-45d85045dd7a"]}],"mendeley":{"formattedCitation":"(Yuliana, 2020)","plainTextFormattedCitation":"(Yuliana, 2020)","previouslyFormattedCitation":"(Yuliana, 2020)"},"properties":{"noteIndex":0},"schema":"https://github.com/citation-style-language/schema/raw/master/csl-citation.json"}</w:instrText>
      </w:r>
      <w:r w:rsidR="00831452">
        <w:fldChar w:fldCharType="separate"/>
      </w:r>
      <w:r w:rsidR="00831452" w:rsidRPr="00831452">
        <w:rPr>
          <w:noProof/>
        </w:rPr>
        <w:t>(Yuliana, 2020)</w:t>
      </w:r>
      <w:r w:rsidR="00831452">
        <w:fldChar w:fldCharType="end"/>
      </w:r>
      <w:r w:rsidR="00831452">
        <w:rPr>
          <w:lang w:val="en-US"/>
        </w:rPr>
        <w:t xml:space="preserve">. </w:t>
      </w:r>
    </w:p>
    <w:p w:rsidR="00831452" w:rsidRDefault="006918D6" w:rsidP="006918D6">
      <w:pPr>
        <w:pStyle w:val="Default"/>
        <w:ind w:firstLine="720"/>
        <w:jc w:val="both"/>
        <w:rPr>
          <w:lang w:val="en-US"/>
        </w:rPr>
      </w:pPr>
      <w:r>
        <w:t xml:space="preserve">Langsa is one of the areas in Aceh Province that has been classified as a COVID-19 red zone. On October 21, 2020, confirmed cases of COVID-19 in Langsa </w:t>
      </w:r>
      <w:r>
        <w:lastRenderedPageBreak/>
        <w:t>ci</w:t>
      </w:r>
      <w:r>
        <w:t>ty reached 242 cases. This show</w:t>
      </w:r>
      <w:r>
        <w:rPr>
          <w:lang w:val="en-US"/>
        </w:rPr>
        <w:t>ed</w:t>
      </w:r>
      <w:r>
        <w:t xml:space="preserve"> that there has been a significant </w:t>
      </w:r>
      <w:r>
        <w:rPr>
          <w:lang w:val="en-US"/>
        </w:rPr>
        <w:t>enhancement</w:t>
      </w:r>
      <w:r>
        <w:t xml:space="preserve"> in COVID-19 cases. Langsa Lama District is one of the di</w:t>
      </w:r>
      <w:r>
        <w:t>stricts in Langsa City that ha</w:t>
      </w:r>
      <w:r>
        <w:rPr>
          <w:lang w:val="en-US"/>
        </w:rPr>
        <w:t xml:space="preserve">d </w:t>
      </w:r>
      <w:r>
        <w:t xml:space="preserve">many cases of COVID-19. </w:t>
      </w:r>
      <w:r>
        <w:rPr>
          <w:lang w:val="en-US"/>
        </w:rPr>
        <w:t xml:space="preserve">This case enchancement </w:t>
      </w:r>
      <w:r>
        <w:t xml:space="preserve"> occurs because most of the people of Langsa City</w:t>
      </w:r>
      <w:r>
        <w:rPr>
          <w:lang w:val="en-US"/>
        </w:rPr>
        <w:t xml:space="preserve"> has lack of</w:t>
      </w:r>
      <w:r>
        <w:t xml:space="preserve"> good </w:t>
      </w:r>
      <w:r w:rsidR="00BC0526">
        <w:t>knowledge</w:t>
      </w:r>
      <w:r>
        <w:t xml:space="preserve"> of COVID-19 prevention, which generally occurs due to local transmission </w:t>
      </w:r>
      <w:r w:rsidR="00831452">
        <w:fldChar w:fldCharType="begin" w:fldLock="1"/>
      </w:r>
      <w:r w:rsidR="00831452">
        <w:instrText>ADDIN CSL_CITATION {"citationItems":[{"id":"ITEM-1","itemData":{"author":[{"dropping-particle":"","family":"Dinas Kesehatan Aceh","given":"","non-dropping-particle":"","parse-names":false,"suffix":""}],"id":"ITEM-1","issued":{"date-parts":[["2020"]]},"title":"Data COVID-19","type":"report"},"uris":["http://www.mendeley.com/documents/?uuid=c25d78d6-5c98-4d3e-b691-1a84e31eb07d"]}],"mendeley":{"formattedCitation":"(Dinas Kesehatan Aceh, 2020)","plainTextFormattedCitation":"(Dinas Kesehatan Aceh, 2020)","previouslyFormattedCitation":"(Dinas Kesehatan Aceh, 2020)"},"properties":{"noteIndex":0},"schema":"https://github.com/citation-style-language/schema/raw/master/csl-citation.json"}</w:instrText>
      </w:r>
      <w:r w:rsidR="00831452">
        <w:fldChar w:fldCharType="separate"/>
      </w:r>
      <w:r w:rsidR="00831452" w:rsidRPr="00831452">
        <w:rPr>
          <w:noProof/>
        </w:rPr>
        <w:t>(Dinas Kesehatan Aceh, 2020)</w:t>
      </w:r>
      <w:r w:rsidR="00831452">
        <w:fldChar w:fldCharType="end"/>
      </w:r>
      <w:r w:rsidR="00831452">
        <w:rPr>
          <w:lang w:val="en-US"/>
        </w:rPr>
        <w:t xml:space="preserve">. </w:t>
      </w:r>
    </w:p>
    <w:p w:rsidR="006918D6" w:rsidRPr="00831452" w:rsidRDefault="006918D6" w:rsidP="006918D6">
      <w:pPr>
        <w:pStyle w:val="Default"/>
        <w:ind w:firstLine="720"/>
        <w:jc w:val="both"/>
        <w:rPr>
          <w:lang w:val="en-US"/>
        </w:rPr>
      </w:pPr>
      <w:r>
        <w:t xml:space="preserve">The </w:t>
      </w:r>
      <w:r>
        <w:rPr>
          <w:lang w:val="en-US"/>
        </w:rPr>
        <w:t>implementation</w:t>
      </w:r>
      <w:r>
        <w:t xml:space="preserve"> of </w:t>
      </w:r>
      <w:r>
        <w:t xml:space="preserve">healthy lifestyle in the family environment is considered capable </w:t>
      </w:r>
      <w:r>
        <w:rPr>
          <w:lang w:val="en-US"/>
        </w:rPr>
        <w:t>to minimize</w:t>
      </w:r>
      <w:r>
        <w:t xml:space="preserve"> local transmission of COVID-19. The family is a social system consisting of several people who are interdependent and influenced by both internal and external structures. In general, families consist of various age groups with different levels of immune susceptibility, such as infants, toddlers, pregnant women, breastfeeding mothers and the elderly. Therefore, it is important for every family to adopt a healthy lifestyle, especi</w:t>
      </w:r>
      <w:r>
        <w:t xml:space="preserve">ally in the new normal era </w:t>
      </w:r>
      <w:r w:rsidR="00831452">
        <w:fldChar w:fldCharType="begin" w:fldLock="1"/>
      </w:r>
      <w:r w:rsidR="00831452">
        <w:instrText>ADDIN CSL_CITATION {"citationItems":[{"id":"ITEM-1","itemData":{"author":[{"dropping-particle":"","family":"Rahayu","given":"Nia Septyana","non-dropping-particle":"","parse-names":false,"suffix":""}],"container-title":"Universitas Muhamadiyah Perwekerto","id":"ITEM-1","issued":{"date-parts":[["2016"]]},"title":"Hubungan Antara Karakteristik..., Nia Septyana Rahayu, Fakultas Ilmu Kesehatan UMP, 2014","type":"article-journal"},"uris":["http://www.mendeley.com/documents/?uuid=0822d72c-5743-4bb4-a4c2-1abf424ca8e8"]}],"mendeley":{"formattedCitation":"(Rahayu, 2016)","plainTextFormattedCitation":"(Rahayu, 2016)","previouslyFormattedCitation":"(Rahayu, 2016)"},"properties":{"noteIndex":0},"schema":"https://github.com/citation-style-language/schema/raw/master/csl-citation.json"}</w:instrText>
      </w:r>
      <w:r w:rsidR="00831452">
        <w:fldChar w:fldCharType="separate"/>
      </w:r>
      <w:r w:rsidR="00831452" w:rsidRPr="00831452">
        <w:rPr>
          <w:noProof/>
        </w:rPr>
        <w:t>(Rahayu, 2016)</w:t>
      </w:r>
      <w:r w:rsidR="00831452">
        <w:fldChar w:fldCharType="end"/>
      </w:r>
      <w:r w:rsidR="00831452">
        <w:rPr>
          <w:lang w:val="en-US"/>
        </w:rPr>
        <w:t xml:space="preserve">. </w:t>
      </w:r>
    </w:p>
    <w:p w:rsidR="006918D6" w:rsidRPr="00831452" w:rsidRDefault="006918D6" w:rsidP="006918D6">
      <w:pPr>
        <w:pStyle w:val="Default"/>
        <w:ind w:firstLine="720"/>
        <w:jc w:val="both"/>
        <w:rPr>
          <w:lang w:val="en-US"/>
        </w:rPr>
      </w:pPr>
      <w:r>
        <w:rPr>
          <w:lang w:val="en-US"/>
        </w:rPr>
        <w:t>F</w:t>
      </w:r>
      <w:r>
        <w:t>amily is the smallest unit in society which consists of various age groups with different immune susceptibility groups. One group that is vulnerable to immunity in the family is toddlers. Toddlers are an age group with a high activity pattern, so it is very important to pay attention, especially during a pandemic. Therefore, parents, especially mothers, are required to have health insight, especially regarding the prevention of COVID-19 so that local tra</w:t>
      </w:r>
      <w:r>
        <w:t xml:space="preserve">nsmission can be prevented </w:t>
      </w:r>
      <w:r w:rsidR="00831452">
        <w:fldChar w:fldCharType="begin" w:fldLock="1"/>
      </w:r>
      <w:r w:rsidR="00831452">
        <w:instrText>ADDIN CSL_CITATION {"citationItems":[{"id":"ITEM-1","itemData":{"ISBN":"9786022359920","author":[{"dropping-particle":"","family":"Kementerian Kesehatan Republik Indonesia","given":"","non-dropping-particle":"","parse-names":false,"suffix":""}],"id":"ITEM-1","issued":{"date-parts":[["2016"]]},"number-of-pages":"1-81","title":"Pedoman Umum Program Indonesia Sehat Dengan Pendekatan Keluarga","type":"book"},"uris":["http://www.mendeley.com/documents/?uuid=68523457-8536-4b2a-9982-4d9ca6e58660"]}],"mendeley":{"formattedCitation":"(Kementerian Kesehatan Republik Indonesia, 2016)","plainTextFormattedCitation":"(Kementerian Kesehatan Republik Indonesia, 2016)","previouslyFormattedCitation":"(Kementerian Kesehatan Republik Indonesia, 2016)"},"properties":{"noteIndex":0},"schema":"https://github.com/citation-style-language/schema/raw/master/csl-citation.json"}</w:instrText>
      </w:r>
      <w:r w:rsidR="00831452">
        <w:fldChar w:fldCharType="separate"/>
      </w:r>
      <w:r w:rsidR="00831452" w:rsidRPr="00831452">
        <w:rPr>
          <w:noProof/>
        </w:rPr>
        <w:t>(Kementerian Kesehatan Republik Indonesia, 2016)</w:t>
      </w:r>
      <w:r w:rsidR="00831452">
        <w:fldChar w:fldCharType="end"/>
      </w:r>
      <w:r w:rsidR="00831452">
        <w:rPr>
          <w:lang w:val="en-US"/>
        </w:rPr>
        <w:t xml:space="preserve">. </w:t>
      </w:r>
    </w:p>
    <w:p w:rsidR="006918D6" w:rsidRPr="00831452" w:rsidRDefault="006918D6" w:rsidP="006918D6">
      <w:pPr>
        <w:pStyle w:val="Default"/>
        <w:ind w:firstLine="720"/>
        <w:jc w:val="both"/>
        <w:rPr>
          <w:lang w:val="en-US"/>
        </w:rPr>
      </w:pPr>
      <w:r>
        <w:t xml:space="preserve">An </w:t>
      </w:r>
      <w:r w:rsidR="00BC0526">
        <w:t>knowledge</w:t>
      </w:r>
      <w:r>
        <w:t xml:space="preserve"> of family health, especially mothers, regarding the prevention of COVID-19 is needed to strengthen the role family in preventing local transmission. Therefore, it is necessary to promote health in the family environment. Promotion of the application of cl</w:t>
      </w:r>
      <w:r>
        <w:t>ean and healthy living behavior</w:t>
      </w:r>
      <w:r>
        <w:rPr>
          <w:lang w:val="en-US"/>
        </w:rPr>
        <w:t xml:space="preserve">, </w:t>
      </w:r>
      <w:r>
        <w:t xml:space="preserve">independent isolation and social </w:t>
      </w:r>
      <w:r>
        <w:lastRenderedPageBreak/>
        <w:t>distancing, must be carried out by e</w:t>
      </w:r>
      <w:r>
        <w:rPr>
          <w:lang w:val="en-US"/>
        </w:rPr>
        <w:t xml:space="preserve">ach </w:t>
      </w:r>
      <w:r>
        <w:t>family member regardless of age group, whether in good health or not. Self-isolation at home is important for individuals who have risk factors or suffer from COVID-19 symptoms. In addition, social distancing is also needed as a step to stop the transmission of COVID-19 by avoiding crowds and physical contact</w:t>
      </w:r>
      <w:r>
        <w:t xml:space="preserve"> that is less than 1 meter </w:t>
      </w:r>
      <w:r w:rsidR="00831452">
        <w:fldChar w:fldCharType="begin" w:fldLock="1"/>
      </w:r>
      <w:r w:rsidR="00E02C40">
        <w:instrText>ADDIN CSL_CITATION {"citationItems":[{"id":"ITEM-1","itemData":{"DOI":"10.2307/j.ctvzxxb18.12","abstract":"A B S T R A C T Coronavirus Disease (Covid-19). In 2020, a new type of coronavirus (SARS-CoV-2) was spread, called a disease called Coronavirus disease 2) was spread, called a disease called Coronavirus disease 2019 (COVID-19). This virus was discovered in Wuhan, China for the 19). This virus was discovered in Wuhan, China for the first time and has infected 90,308 p first time and has infected 90,308 people as of March 2, 2020. The eople as of March 2, 2020. The number of deaths reached 3,087 people or 6%, the number of patients number of deaths reached 3,087 people or 6%, the number of patients recovering 45,726 people. This type of single positive RNA strain recovering 45,726 people. This type of single positive RNA strain infects the human respiratory tract and is sensitive to heat and can infects the human respiratory tract and is sensitive to heat and can effectively be activated by chlorine-containing disinfectants. The source containing disinfectants. The source of the host is thought to come from animals, especially bats, and other of the host is thought to come from animals, especially bats, and other vectors such as bamboo rats, camels and ferrets. Common symptoms vectors such as bamboo rats, camels and ferrets. Common symptoms include fever, cough and difficulty breathing. Clinical syndrome is include fever, cough and difficulty breathing. Clinical syndrome is divided into uncomplicated, mild pneumonia and severe pneumonia. divided into uncomplicated, mild pneumonia and severe pneumonia. Specimen examination is taken from the throat swab (nasopharynx and Specimen examination is taken from the throat swab (nasopharynx and oropharynx) and lower airway (sputum, bronchial rinse, endotracheal oropharynx) and lower airway (sputum, bronchial rinse, endotracheal aspirate). Isolation was carried out on patients proven to be infected aspirate). Isolation was carried out on patients prove with Covid-19 to prevent wider spread. This","author":[{"dropping-particle":"","family":"Yuliana","given":"","non-dropping-particle":"","parse-names":false,"suffix":""}],"container-title":"Wellness and Healthy Magazinee","id":"ITEM-1","issue":"February","issued":{"date-parts":[["2020"]]},"page":"124-137","title":"Corona Virus Disease (COVID-19)","type":"article-journal","volume":"2"},"uris":["http://www.mendeley.com/documents/?uuid=258b9bf6-ffa7-48c6-ab56-45d85045dd7a"]}],"mendeley":{"formattedCitation":"(Yuliana, 2020)","plainTextFormattedCitation":"(Yuliana, 2020)","previouslyFormattedCitation":"(Yuliana, 2020)"},"properties":{"noteIndex":0},"schema":"https://github.com/citation-style-language/schema/raw/master/csl-citation.json"}</w:instrText>
      </w:r>
      <w:r w:rsidR="00831452">
        <w:fldChar w:fldCharType="separate"/>
      </w:r>
      <w:r w:rsidR="00831452" w:rsidRPr="00831452">
        <w:rPr>
          <w:noProof/>
        </w:rPr>
        <w:t>(Yuliana, 2020)</w:t>
      </w:r>
      <w:r w:rsidR="00831452">
        <w:fldChar w:fldCharType="end"/>
      </w:r>
      <w:r w:rsidR="00831452">
        <w:rPr>
          <w:lang w:val="en-US"/>
        </w:rPr>
        <w:t xml:space="preserve">. </w:t>
      </w:r>
    </w:p>
    <w:p w:rsidR="00B6479A" w:rsidRPr="006918D6" w:rsidRDefault="006918D6" w:rsidP="006918D6">
      <w:pPr>
        <w:pStyle w:val="Default"/>
        <w:ind w:firstLine="720"/>
        <w:jc w:val="both"/>
        <w:rPr>
          <w:lang w:val="en-US"/>
        </w:rPr>
      </w:pPr>
      <w:r>
        <w:t xml:space="preserve">Coping with COVID-19 can be done by strengthening the role of the family through health promotion activities using the development of several health communication methods and media. Based on this description, it is necessary to conduct research on strengthening the </w:t>
      </w:r>
      <w:r>
        <w:rPr>
          <w:lang w:val="en-US"/>
        </w:rPr>
        <w:t xml:space="preserve">family role </w:t>
      </w:r>
      <w:r>
        <w:t xml:space="preserve"> in the context of preventing local transmission of the COVID-19 virus in La</w:t>
      </w:r>
      <w:r>
        <w:t>ngsa Lama District, Langsa City</w:t>
      </w:r>
      <w:r>
        <w:rPr>
          <w:lang w:val="en-US"/>
        </w:rPr>
        <w:t xml:space="preserve"> Aceh.</w:t>
      </w:r>
    </w:p>
    <w:p w:rsidR="00711FB2" w:rsidRPr="00F30410" w:rsidRDefault="00E10045" w:rsidP="00360463">
      <w:pPr>
        <w:ind w:firstLine="720"/>
        <w:jc w:val="both"/>
        <w:rPr>
          <w:rStyle w:val="tlid-translation"/>
          <w:rFonts w:ascii="Times New Roman" w:hAnsi="Times New Roman" w:cs="Times New Roman"/>
          <w:sz w:val="24"/>
          <w:szCs w:val="24"/>
          <w:lang w:val="en"/>
        </w:rPr>
      </w:pPr>
      <w:r w:rsidRPr="00F30410">
        <w:rPr>
          <w:rStyle w:val="tlid-translation"/>
          <w:rFonts w:ascii="Times New Roman" w:hAnsi="Times New Roman" w:cs="Times New Roman"/>
          <w:sz w:val="24"/>
          <w:szCs w:val="24"/>
          <w:lang w:val="en"/>
        </w:rPr>
        <w:t xml:space="preserve">. </w:t>
      </w:r>
    </w:p>
    <w:p w:rsidR="00A51652" w:rsidRPr="00F30410" w:rsidRDefault="00CE06BE" w:rsidP="00CE06BE">
      <w:pPr>
        <w:spacing w:after="0"/>
        <w:rPr>
          <w:rFonts w:ascii="Times New Roman" w:hAnsi="Times New Roman" w:cs="Times New Roman"/>
          <w:b/>
          <w:sz w:val="24"/>
          <w:szCs w:val="24"/>
        </w:rPr>
      </w:pPr>
      <w:r>
        <w:rPr>
          <w:rFonts w:ascii="Times New Roman" w:hAnsi="Times New Roman" w:cs="Times New Roman"/>
          <w:b/>
          <w:sz w:val="24"/>
          <w:szCs w:val="24"/>
        </w:rPr>
        <w:t>MET</w:t>
      </w:r>
      <w:r w:rsidR="001F2EFA">
        <w:rPr>
          <w:rFonts w:ascii="Times New Roman" w:hAnsi="Times New Roman" w:cs="Times New Roman"/>
          <w:b/>
          <w:sz w:val="24"/>
          <w:szCs w:val="24"/>
        </w:rPr>
        <w:t>HOD</w:t>
      </w:r>
    </w:p>
    <w:p w:rsidR="00096672" w:rsidRDefault="00096672" w:rsidP="00096672">
      <w:pPr>
        <w:spacing w:after="0" w:line="240" w:lineRule="auto"/>
        <w:ind w:firstLine="720"/>
        <w:jc w:val="both"/>
        <w:rPr>
          <w:rFonts w:ascii="Times New Roman" w:hAnsi="Times New Roman" w:cs="Times New Roman"/>
          <w:sz w:val="24"/>
          <w:szCs w:val="24"/>
        </w:rPr>
      </w:pPr>
      <w:r w:rsidRPr="00096672">
        <w:rPr>
          <w:rFonts w:ascii="Times New Roman" w:hAnsi="Times New Roman" w:cs="Times New Roman"/>
          <w:sz w:val="24"/>
          <w:szCs w:val="24"/>
        </w:rPr>
        <w:t xml:space="preserve">The research design is a quasi-experimental design with one group pre and post test design. The research will be carried out in the Langsa Lama District. The object of this research is families who have toddlers, because toddlers are considered as the next generation of the nation belonging to the age group with a </w:t>
      </w:r>
      <w:r>
        <w:rPr>
          <w:rFonts w:ascii="Times New Roman" w:hAnsi="Times New Roman" w:cs="Times New Roman"/>
          <w:sz w:val="24"/>
          <w:szCs w:val="24"/>
        </w:rPr>
        <w:t>susceptible</w:t>
      </w:r>
      <w:r w:rsidRPr="00096672">
        <w:rPr>
          <w:rFonts w:ascii="Times New Roman" w:hAnsi="Times New Roman" w:cs="Times New Roman"/>
          <w:sz w:val="24"/>
          <w:szCs w:val="24"/>
        </w:rPr>
        <w:t xml:space="preserve"> of immunity</w:t>
      </w:r>
      <w:r>
        <w:rPr>
          <w:rFonts w:ascii="Times New Roman" w:hAnsi="Times New Roman" w:cs="Times New Roman"/>
          <w:sz w:val="24"/>
          <w:szCs w:val="24"/>
        </w:rPr>
        <w:t xml:space="preserve"> level</w:t>
      </w:r>
      <w:r w:rsidRPr="00096672">
        <w:rPr>
          <w:rFonts w:ascii="Times New Roman" w:hAnsi="Times New Roman" w:cs="Times New Roman"/>
          <w:sz w:val="24"/>
          <w:szCs w:val="24"/>
        </w:rPr>
        <w:t xml:space="preserve">. The number of </w:t>
      </w:r>
      <w:r>
        <w:rPr>
          <w:rFonts w:ascii="Times New Roman" w:hAnsi="Times New Roman" w:cs="Times New Roman"/>
          <w:sz w:val="24"/>
          <w:szCs w:val="24"/>
        </w:rPr>
        <w:t>family with toddler in</w:t>
      </w:r>
      <w:r w:rsidRPr="00096672">
        <w:rPr>
          <w:rFonts w:ascii="Times New Roman" w:hAnsi="Times New Roman" w:cs="Times New Roman"/>
          <w:sz w:val="24"/>
          <w:szCs w:val="24"/>
        </w:rPr>
        <w:t xml:space="preserve"> Langsa Lama District from </w:t>
      </w:r>
      <w:r>
        <w:rPr>
          <w:rFonts w:ascii="Times New Roman" w:hAnsi="Times New Roman" w:cs="Times New Roman"/>
          <w:sz w:val="24"/>
          <w:szCs w:val="24"/>
        </w:rPr>
        <w:t>January to September 2020 was 1.</w:t>
      </w:r>
      <w:r w:rsidRPr="00096672">
        <w:rPr>
          <w:rFonts w:ascii="Times New Roman" w:hAnsi="Times New Roman" w:cs="Times New Roman"/>
          <w:sz w:val="24"/>
          <w:szCs w:val="24"/>
        </w:rPr>
        <w:t xml:space="preserve">864 </w:t>
      </w:r>
      <w:proofErr w:type="gramStart"/>
      <w:r>
        <w:rPr>
          <w:rFonts w:ascii="Times New Roman" w:hAnsi="Times New Roman" w:cs="Times New Roman"/>
          <w:sz w:val="24"/>
          <w:szCs w:val="24"/>
        </w:rPr>
        <w:t>family</w:t>
      </w:r>
      <w:proofErr w:type="gramEnd"/>
      <w:r>
        <w:rPr>
          <w:rFonts w:ascii="Times New Roman" w:hAnsi="Times New Roman" w:cs="Times New Roman"/>
          <w:sz w:val="24"/>
          <w:szCs w:val="24"/>
        </w:rPr>
        <w:t>.</w:t>
      </w:r>
      <w:r w:rsidRPr="00096672">
        <w:rPr>
          <w:rFonts w:ascii="Times New Roman" w:hAnsi="Times New Roman" w:cs="Times New Roman"/>
          <w:sz w:val="24"/>
          <w:szCs w:val="24"/>
        </w:rPr>
        <w:t xml:space="preserve"> Therefore, some of these</w:t>
      </w:r>
      <w:r>
        <w:rPr>
          <w:rFonts w:ascii="Times New Roman" w:hAnsi="Times New Roman" w:cs="Times New Roman"/>
          <w:sz w:val="24"/>
          <w:szCs w:val="24"/>
        </w:rPr>
        <w:t xml:space="preserve"> families</w:t>
      </w:r>
      <w:r w:rsidRPr="00096672">
        <w:rPr>
          <w:rFonts w:ascii="Times New Roman" w:hAnsi="Times New Roman" w:cs="Times New Roman"/>
          <w:sz w:val="24"/>
          <w:szCs w:val="24"/>
        </w:rPr>
        <w:t xml:space="preserve"> were </w:t>
      </w:r>
      <w:r>
        <w:rPr>
          <w:rFonts w:ascii="Times New Roman" w:hAnsi="Times New Roman" w:cs="Times New Roman"/>
          <w:sz w:val="24"/>
          <w:szCs w:val="24"/>
        </w:rPr>
        <w:t>drawn</w:t>
      </w:r>
      <w:r w:rsidRPr="00096672">
        <w:rPr>
          <w:rFonts w:ascii="Times New Roman" w:hAnsi="Times New Roman" w:cs="Times New Roman"/>
          <w:sz w:val="24"/>
          <w:szCs w:val="24"/>
        </w:rPr>
        <w:t xml:space="preserve"> as research samples, using the Slovin formula as follows.</w:t>
      </w:r>
      <w:r w:rsidR="004D695A" w:rsidRPr="004D695A">
        <w:rPr>
          <w:rFonts w:ascii="Times New Roman" w:hAnsi="Times New Roman" w:cs="Times New Roman"/>
          <w:sz w:val="24"/>
          <w:szCs w:val="24"/>
        </w:rPr>
        <w:tab/>
      </w:r>
    </w:p>
    <w:p w:rsidR="001E70B2" w:rsidRDefault="004D695A" w:rsidP="00096672">
      <w:pPr>
        <w:spacing w:after="0" w:line="240" w:lineRule="auto"/>
        <w:ind w:firstLine="720"/>
        <w:jc w:val="both"/>
        <w:rPr>
          <w:rFonts w:ascii="Times New Roman" w:hAnsi="Times New Roman" w:cs="Times New Roman"/>
          <w:sz w:val="24"/>
          <w:szCs w:val="24"/>
        </w:rPr>
      </w:pPr>
      <w:r w:rsidRPr="004D695A">
        <w:rPr>
          <w:rFonts w:ascii="Times New Roman" w:hAnsi="Times New Roman" w:cs="Times New Roman"/>
          <w:sz w:val="24"/>
          <w:szCs w:val="24"/>
        </w:rPr>
        <w:tab/>
      </w:r>
      <w:r w:rsidRPr="004D695A">
        <w:rPr>
          <w:rFonts w:ascii="Times New Roman" w:hAnsi="Times New Roman" w:cs="Times New Roman"/>
          <w:sz w:val="24"/>
          <w:szCs w:val="24"/>
        </w:rPr>
        <w:tab/>
      </w:r>
    </w:p>
    <w:p w:rsidR="004D695A" w:rsidRPr="004D695A" w:rsidRDefault="004D695A" w:rsidP="004D695A">
      <w:pPr>
        <w:spacing w:after="0" w:line="240" w:lineRule="auto"/>
        <w:rPr>
          <w:rFonts w:ascii="Times New Roman" w:eastAsiaTheme="minorEastAsia" w:hAnsi="Times New Roman" w:cs="Times New Roman"/>
          <w:sz w:val="24"/>
          <w:szCs w:val="24"/>
        </w:rPr>
      </w:pPr>
      <w:r w:rsidRPr="004D695A">
        <w:rPr>
          <w:rFonts w:ascii="Times New Roman" w:hAnsi="Times New Roman" w:cs="Times New Roman"/>
          <w:sz w:val="24"/>
          <w:szCs w:val="24"/>
        </w:rPr>
        <w:t>n</w:t>
      </w:r>
      <w:r w:rsidRPr="004D695A">
        <w:rPr>
          <w:rFonts w:ascii="Times New Roman" w:hAnsi="Times New Roman" w:cs="Times New Roman"/>
          <w:sz w:val="24"/>
          <w:szCs w:val="24"/>
        </w:rPr>
        <w:tab/>
      </w:r>
      <m:oMath>
        <m:f>
          <m:fPr>
            <m:ctrlPr>
              <w:rPr>
                <w:rFonts w:ascii="Cambria Math" w:hAnsi="Cambria Math" w:cs="Times New Roman"/>
                <w:i/>
                <w:sz w:val="24"/>
                <w:szCs w:val="24"/>
              </w:rPr>
            </m:ctrlPr>
          </m:fPr>
          <m:num>
            <m:r>
              <w:rPr>
                <w:rFonts w:ascii="Cambria Math" w:hAnsi="Cambria Math" w:cs="Times New Roman"/>
                <w:sz w:val="24"/>
                <w:szCs w:val="24"/>
              </w:rPr>
              <m:t>N</m:t>
            </m:r>
          </m:num>
          <m:den>
            <m:r>
              <w:rPr>
                <w:rFonts w:ascii="Cambria Math" w:hAnsi="Cambria Math" w:cs="Times New Roman"/>
                <w:sz w:val="24"/>
                <w:szCs w:val="24"/>
              </w:rPr>
              <m:t>1+N</m:t>
            </m:r>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2</m:t>
                </m:r>
              </m:sup>
            </m:sSup>
          </m:den>
        </m:f>
      </m:oMath>
      <w:r w:rsidRPr="004D695A">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1.864</m:t>
            </m:r>
          </m:num>
          <m:den>
            <m:r>
              <w:rPr>
                <w:rFonts w:ascii="Cambria Math" w:hAnsi="Cambria Math" w:cs="Times New Roman"/>
                <w:sz w:val="24"/>
                <w:szCs w:val="24"/>
              </w:rPr>
              <m:t>1+</m:t>
            </m:r>
            <m:d>
              <m:dPr>
                <m:ctrlPr>
                  <w:rPr>
                    <w:rFonts w:ascii="Cambria Math" w:hAnsi="Cambria Math" w:cs="Times New Roman"/>
                    <w:i/>
                    <w:sz w:val="24"/>
                    <w:szCs w:val="24"/>
                  </w:rPr>
                </m:ctrlPr>
              </m:dPr>
              <m:e>
                <m:r>
                  <w:rPr>
                    <w:rFonts w:ascii="Cambria Math" w:hAnsi="Cambria Math" w:cs="Times New Roman"/>
                    <w:sz w:val="24"/>
                    <w:szCs w:val="24"/>
                  </w:rPr>
                  <m:t>1864</m:t>
                </m:r>
              </m:e>
            </m:d>
            <m:r>
              <w:rPr>
                <w:rFonts w:ascii="Cambria Math" w:hAnsi="Cambria Math" w:cs="Times New Roman"/>
                <w:sz w:val="24"/>
                <w:szCs w:val="24"/>
              </w:rPr>
              <m:t>(0,01)</m:t>
            </m:r>
          </m:den>
        </m:f>
      </m:oMath>
      <w:r w:rsidRPr="004D695A">
        <w:rPr>
          <w:rFonts w:ascii="Times New Roman" w:eastAsiaTheme="minorEastAsia" w:hAnsi="Times New Roman" w:cs="Times New Roman"/>
          <w:sz w:val="24"/>
          <w:szCs w:val="24"/>
        </w:rPr>
        <w:t xml:space="preserve"> = 95 </w:t>
      </w:r>
      <w:r w:rsidR="00096672">
        <w:rPr>
          <w:rFonts w:ascii="Times New Roman" w:eastAsiaTheme="minorEastAsia" w:hAnsi="Times New Roman" w:cs="Times New Roman"/>
          <w:sz w:val="24"/>
          <w:szCs w:val="24"/>
        </w:rPr>
        <w:t>families</w:t>
      </w:r>
    </w:p>
    <w:p w:rsidR="001E70B2" w:rsidRDefault="001E70B2" w:rsidP="001E70B2">
      <w:pPr>
        <w:spacing w:after="0" w:line="240" w:lineRule="auto"/>
        <w:jc w:val="both"/>
        <w:rPr>
          <w:rFonts w:ascii="Times New Roman" w:eastAsiaTheme="minorEastAsia" w:hAnsi="Times New Roman" w:cs="Times New Roman"/>
          <w:sz w:val="24"/>
          <w:szCs w:val="24"/>
        </w:rPr>
      </w:pPr>
    </w:p>
    <w:p w:rsidR="001E70B2" w:rsidRDefault="002A6BBD" w:rsidP="002A6BBD">
      <w:pPr>
        <w:spacing w:after="0" w:line="240" w:lineRule="auto"/>
        <w:jc w:val="both"/>
        <w:rPr>
          <w:rFonts w:ascii="Times New Roman" w:eastAsiaTheme="minorEastAsia" w:hAnsi="Times New Roman" w:cs="Times New Roman"/>
          <w:sz w:val="24"/>
          <w:szCs w:val="24"/>
        </w:rPr>
      </w:pPr>
      <w:r w:rsidRPr="002A6BBD">
        <w:rPr>
          <w:rFonts w:ascii="Times New Roman" w:eastAsiaTheme="minorEastAsia" w:hAnsi="Times New Roman" w:cs="Times New Roman"/>
          <w:sz w:val="24"/>
          <w:szCs w:val="24"/>
        </w:rPr>
        <w:t xml:space="preserve">The sampling technique was carried out </w:t>
      </w:r>
      <w:r>
        <w:rPr>
          <w:rFonts w:ascii="Times New Roman" w:eastAsiaTheme="minorEastAsia" w:hAnsi="Times New Roman" w:cs="Times New Roman"/>
          <w:sz w:val="24"/>
          <w:szCs w:val="24"/>
        </w:rPr>
        <w:t xml:space="preserve">by </w:t>
      </w:r>
      <w:r w:rsidRPr="002A6BBD">
        <w:rPr>
          <w:rFonts w:ascii="Times New Roman" w:eastAsiaTheme="minorEastAsia" w:hAnsi="Times New Roman" w:cs="Times New Roman"/>
          <w:sz w:val="24"/>
          <w:szCs w:val="24"/>
        </w:rPr>
        <w:t>using the cluster random sampling method, with a sample size calculated per village in Langsa Lama District which is listed in the following table.</w:t>
      </w:r>
    </w:p>
    <w:p w:rsidR="002A6BBD" w:rsidRDefault="002A6BBD" w:rsidP="002A6BBD">
      <w:pPr>
        <w:spacing w:after="0" w:line="240" w:lineRule="auto"/>
        <w:jc w:val="both"/>
        <w:rPr>
          <w:rFonts w:ascii="Times New Roman" w:eastAsiaTheme="minorEastAsia" w:hAnsi="Times New Roman" w:cs="Times New Roman"/>
          <w:b/>
          <w:sz w:val="24"/>
          <w:szCs w:val="24"/>
        </w:rPr>
      </w:pPr>
    </w:p>
    <w:p w:rsidR="004D695A" w:rsidRPr="004D695A" w:rsidRDefault="004D695A" w:rsidP="002A6BBD">
      <w:pPr>
        <w:spacing w:after="0" w:line="240" w:lineRule="auto"/>
        <w:jc w:val="center"/>
        <w:rPr>
          <w:rFonts w:ascii="Times New Roman" w:eastAsiaTheme="minorEastAsia" w:hAnsi="Times New Roman" w:cs="Times New Roman"/>
          <w:b/>
          <w:sz w:val="24"/>
          <w:szCs w:val="24"/>
        </w:rPr>
      </w:pPr>
      <w:proofErr w:type="gramStart"/>
      <w:r w:rsidRPr="004D695A">
        <w:rPr>
          <w:rFonts w:ascii="Times New Roman" w:eastAsiaTheme="minorEastAsia" w:hAnsi="Times New Roman" w:cs="Times New Roman"/>
          <w:b/>
          <w:sz w:val="24"/>
          <w:szCs w:val="24"/>
        </w:rPr>
        <w:lastRenderedPageBreak/>
        <w:t>Tabel 3.1.</w:t>
      </w:r>
      <w:proofErr w:type="gramEnd"/>
      <w:r w:rsidRPr="004D695A">
        <w:rPr>
          <w:rFonts w:ascii="Times New Roman" w:eastAsiaTheme="minorEastAsia" w:hAnsi="Times New Roman" w:cs="Times New Roman"/>
          <w:b/>
          <w:sz w:val="24"/>
          <w:szCs w:val="24"/>
        </w:rPr>
        <w:t xml:space="preserve"> </w:t>
      </w:r>
      <w:r w:rsidR="002A6BBD">
        <w:rPr>
          <w:rFonts w:ascii="Times New Roman" w:eastAsiaTheme="minorEastAsia" w:hAnsi="Times New Roman" w:cs="Times New Roman"/>
          <w:b/>
          <w:sz w:val="24"/>
          <w:szCs w:val="24"/>
        </w:rPr>
        <w:t xml:space="preserve">The Number Size </w:t>
      </w:r>
      <w:proofErr w:type="gramStart"/>
      <w:r w:rsidR="002A6BBD">
        <w:rPr>
          <w:rFonts w:ascii="Times New Roman" w:eastAsiaTheme="minorEastAsia" w:hAnsi="Times New Roman" w:cs="Times New Roman"/>
          <w:b/>
          <w:sz w:val="24"/>
          <w:szCs w:val="24"/>
        </w:rPr>
        <w:t>Of</w:t>
      </w:r>
      <w:proofErr w:type="gramEnd"/>
      <w:r w:rsidR="002A6BBD">
        <w:rPr>
          <w:rFonts w:ascii="Times New Roman" w:eastAsiaTheme="minorEastAsia" w:hAnsi="Times New Roman" w:cs="Times New Roman"/>
          <w:b/>
          <w:sz w:val="24"/>
          <w:szCs w:val="24"/>
        </w:rPr>
        <w:t xml:space="preserve"> Research Sample In Every Village Of Langsa Lama District</w:t>
      </w:r>
    </w:p>
    <w:tbl>
      <w:tblPr>
        <w:tblStyle w:val="LightShading"/>
        <w:tblW w:w="0" w:type="auto"/>
        <w:tblInd w:w="689" w:type="dxa"/>
        <w:tblLook w:val="04A0" w:firstRow="1" w:lastRow="0" w:firstColumn="1" w:lastColumn="0" w:noHBand="0" w:noVBand="1"/>
      </w:tblPr>
      <w:tblGrid>
        <w:gridCol w:w="656"/>
        <w:gridCol w:w="1462"/>
        <w:gridCol w:w="987"/>
        <w:gridCol w:w="742"/>
      </w:tblGrid>
      <w:tr w:rsidR="004D695A" w:rsidRPr="004D695A" w:rsidTr="004D69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rsidR="004D695A" w:rsidRPr="00CE06BE" w:rsidRDefault="004D695A" w:rsidP="004D695A">
            <w:pPr>
              <w:jc w:val="center"/>
              <w:rPr>
                <w:rFonts w:ascii="Times New Roman" w:eastAsiaTheme="minorEastAsia" w:hAnsi="Times New Roman" w:cs="Times New Roman"/>
                <w:sz w:val="24"/>
                <w:szCs w:val="24"/>
              </w:rPr>
            </w:pPr>
            <w:r w:rsidRPr="00CE06BE">
              <w:rPr>
                <w:rFonts w:ascii="Times New Roman" w:eastAsiaTheme="minorEastAsia" w:hAnsi="Times New Roman" w:cs="Times New Roman"/>
                <w:sz w:val="24"/>
                <w:szCs w:val="24"/>
              </w:rPr>
              <w:t>No.</w:t>
            </w:r>
          </w:p>
        </w:tc>
        <w:tc>
          <w:tcPr>
            <w:tcW w:w="2394" w:type="dxa"/>
            <w:shd w:val="clear" w:color="auto" w:fill="auto"/>
          </w:tcPr>
          <w:p w:rsidR="004D695A" w:rsidRPr="00CE06BE" w:rsidRDefault="002A6BBD" w:rsidP="004D695A">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Village </w:t>
            </w:r>
          </w:p>
        </w:tc>
        <w:tc>
          <w:tcPr>
            <w:tcW w:w="2394" w:type="dxa"/>
            <w:shd w:val="clear" w:color="auto" w:fill="auto"/>
          </w:tcPr>
          <w:p w:rsidR="004D695A" w:rsidRPr="00CE06BE" w:rsidRDefault="004D695A" w:rsidP="004D695A">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CE06BE">
              <w:rPr>
                <w:rFonts w:ascii="Times New Roman" w:eastAsiaTheme="minorEastAsia" w:hAnsi="Times New Roman" w:cs="Times New Roman"/>
                <w:sz w:val="24"/>
                <w:szCs w:val="24"/>
              </w:rPr>
              <w:t>N</w:t>
            </w:r>
          </w:p>
        </w:tc>
        <w:tc>
          <w:tcPr>
            <w:tcW w:w="2484" w:type="dxa"/>
            <w:shd w:val="clear" w:color="auto" w:fill="auto"/>
          </w:tcPr>
          <w:p w:rsidR="004D695A" w:rsidRPr="00CE06BE" w:rsidRDefault="001E70B2" w:rsidP="004D695A">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CE06BE">
              <w:rPr>
                <w:rFonts w:ascii="Times New Roman" w:eastAsiaTheme="minorEastAsia" w:hAnsi="Times New Roman" w:cs="Times New Roman"/>
                <w:sz w:val="24"/>
                <w:szCs w:val="24"/>
              </w:rPr>
              <w:t>n</w:t>
            </w:r>
          </w:p>
        </w:tc>
      </w:tr>
      <w:tr w:rsidR="004D695A" w:rsidRPr="004D695A" w:rsidTr="004D69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rsidR="004D695A" w:rsidRPr="004D695A" w:rsidRDefault="004D695A" w:rsidP="004D695A">
            <w:pPr>
              <w:jc w:val="center"/>
              <w:rPr>
                <w:rFonts w:ascii="Times New Roman" w:eastAsiaTheme="minorEastAsia" w:hAnsi="Times New Roman" w:cs="Times New Roman"/>
                <w:b w:val="0"/>
                <w:sz w:val="24"/>
                <w:szCs w:val="24"/>
              </w:rPr>
            </w:pPr>
            <w:r w:rsidRPr="004D695A">
              <w:rPr>
                <w:rFonts w:ascii="Times New Roman" w:eastAsiaTheme="minorEastAsia" w:hAnsi="Times New Roman" w:cs="Times New Roman"/>
                <w:b w:val="0"/>
                <w:sz w:val="24"/>
                <w:szCs w:val="24"/>
              </w:rPr>
              <w:t>1</w:t>
            </w:r>
          </w:p>
        </w:tc>
        <w:tc>
          <w:tcPr>
            <w:tcW w:w="239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Pondok Kemuning</w:t>
            </w:r>
          </w:p>
        </w:tc>
        <w:tc>
          <w:tcPr>
            <w:tcW w:w="239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162</w:t>
            </w:r>
          </w:p>
        </w:tc>
        <w:tc>
          <w:tcPr>
            <w:tcW w:w="248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8</w:t>
            </w:r>
          </w:p>
        </w:tc>
      </w:tr>
      <w:tr w:rsidR="004D695A" w:rsidRPr="004D695A" w:rsidTr="004D695A">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rsidR="004D695A" w:rsidRPr="004D695A" w:rsidRDefault="004D695A" w:rsidP="004D695A">
            <w:pPr>
              <w:jc w:val="center"/>
              <w:rPr>
                <w:rFonts w:ascii="Times New Roman" w:eastAsiaTheme="minorEastAsia" w:hAnsi="Times New Roman" w:cs="Times New Roman"/>
                <w:b w:val="0"/>
                <w:sz w:val="24"/>
                <w:szCs w:val="24"/>
              </w:rPr>
            </w:pPr>
            <w:r w:rsidRPr="004D695A">
              <w:rPr>
                <w:rFonts w:ascii="Times New Roman" w:eastAsiaTheme="minorEastAsia" w:hAnsi="Times New Roman" w:cs="Times New Roman"/>
                <w:b w:val="0"/>
                <w:sz w:val="24"/>
                <w:szCs w:val="24"/>
              </w:rPr>
              <w:t>2</w:t>
            </w:r>
          </w:p>
        </w:tc>
        <w:tc>
          <w:tcPr>
            <w:tcW w:w="239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Pondok Pabrik</w:t>
            </w:r>
          </w:p>
        </w:tc>
        <w:tc>
          <w:tcPr>
            <w:tcW w:w="239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144</w:t>
            </w:r>
          </w:p>
        </w:tc>
        <w:tc>
          <w:tcPr>
            <w:tcW w:w="248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8</w:t>
            </w:r>
          </w:p>
        </w:tc>
      </w:tr>
      <w:tr w:rsidR="004D695A" w:rsidRPr="004D695A" w:rsidTr="004D69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rsidR="004D695A" w:rsidRPr="004D695A" w:rsidRDefault="004D695A" w:rsidP="004D695A">
            <w:pPr>
              <w:jc w:val="center"/>
              <w:rPr>
                <w:rFonts w:ascii="Times New Roman" w:eastAsiaTheme="minorEastAsia" w:hAnsi="Times New Roman" w:cs="Times New Roman"/>
                <w:b w:val="0"/>
                <w:sz w:val="24"/>
                <w:szCs w:val="24"/>
              </w:rPr>
            </w:pPr>
            <w:r w:rsidRPr="004D695A">
              <w:rPr>
                <w:rFonts w:ascii="Times New Roman" w:eastAsiaTheme="minorEastAsia" w:hAnsi="Times New Roman" w:cs="Times New Roman"/>
                <w:b w:val="0"/>
                <w:sz w:val="24"/>
                <w:szCs w:val="24"/>
              </w:rPr>
              <w:t>3</w:t>
            </w:r>
          </w:p>
        </w:tc>
        <w:tc>
          <w:tcPr>
            <w:tcW w:w="239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 xml:space="preserve">Seulalah </w:t>
            </w:r>
          </w:p>
        </w:tc>
        <w:tc>
          <w:tcPr>
            <w:tcW w:w="239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156</w:t>
            </w:r>
          </w:p>
        </w:tc>
        <w:tc>
          <w:tcPr>
            <w:tcW w:w="248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8</w:t>
            </w:r>
          </w:p>
        </w:tc>
      </w:tr>
      <w:tr w:rsidR="004D695A" w:rsidRPr="004D695A" w:rsidTr="004D695A">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rsidR="004D695A" w:rsidRPr="004D695A" w:rsidRDefault="004D695A" w:rsidP="004D695A">
            <w:pPr>
              <w:jc w:val="center"/>
              <w:rPr>
                <w:rFonts w:ascii="Times New Roman" w:eastAsiaTheme="minorEastAsia" w:hAnsi="Times New Roman" w:cs="Times New Roman"/>
                <w:b w:val="0"/>
                <w:sz w:val="24"/>
                <w:szCs w:val="24"/>
              </w:rPr>
            </w:pPr>
            <w:r w:rsidRPr="004D695A">
              <w:rPr>
                <w:rFonts w:ascii="Times New Roman" w:eastAsiaTheme="minorEastAsia" w:hAnsi="Times New Roman" w:cs="Times New Roman"/>
                <w:b w:val="0"/>
                <w:sz w:val="24"/>
                <w:szCs w:val="24"/>
              </w:rPr>
              <w:t>4</w:t>
            </w:r>
          </w:p>
        </w:tc>
        <w:tc>
          <w:tcPr>
            <w:tcW w:w="239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 xml:space="preserve">Sukajadi </w:t>
            </w:r>
          </w:p>
        </w:tc>
        <w:tc>
          <w:tcPr>
            <w:tcW w:w="239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79</w:t>
            </w:r>
          </w:p>
        </w:tc>
        <w:tc>
          <w:tcPr>
            <w:tcW w:w="248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4</w:t>
            </w:r>
          </w:p>
        </w:tc>
      </w:tr>
      <w:tr w:rsidR="004D695A" w:rsidRPr="004D695A" w:rsidTr="004D69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rsidR="004D695A" w:rsidRPr="004D695A" w:rsidRDefault="004D695A" w:rsidP="004D695A">
            <w:pPr>
              <w:jc w:val="center"/>
              <w:rPr>
                <w:rFonts w:ascii="Times New Roman" w:eastAsiaTheme="minorEastAsia" w:hAnsi="Times New Roman" w:cs="Times New Roman"/>
                <w:b w:val="0"/>
                <w:sz w:val="24"/>
                <w:szCs w:val="24"/>
              </w:rPr>
            </w:pPr>
            <w:r w:rsidRPr="004D695A">
              <w:rPr>
                <w:rFonts w:ascii="Times New Roman" w:eastAsiaTheme="minorEastAsia" w:hAnsi="Times New Roman" w:cs="Times New Roman"/>
                <w:b w:val="0"/>
                <w:sz w:val="24"/>
                <w:szCs w:val="24"/>
              </w:rPr>
              <w:t>5</w:t>
            </w:r>
          </w:p>
        </w:tc>
        <w:tc>
          <w:tcPr>
            <w:tcW w:w="239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 xml:space="preserve">Sidodadi </w:t>
            </w:r>
          </w:p>
        </w:tc>
        <w:tc>
          <w:tcPr>
            <w:tcW w:w="239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143</w:t>
            </w:r>
          </w:p>
        </w:tc>
        <w:tc>
          <w:tcPr>
            <w:tcW w:w="248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7</w:t>
            </w:r>
          </w:p>
        </w:tc>
      </w:tr>
      <w:tr w:rsidR="004D695A" w:rsidRPr="004D695A" w:rsidTr="004D695A">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rsidR="004D695A" w:rsidRPr="004D695A" w:rsidRDefault="004D695A" w:rsidP="004D695A">
            <w:pPr>
              <w:jc w:val="center"/>
              <w:rPr>
                <w:rFonts w:ascii="Times New Roman" w:eastAsiaTheme="minorEastAsia" w:hAnsi="Times New Roman" w:cs="Times New Roman"/>
                <w:b w:val="0"/>
                <w:sz w:val="24"/>
                <w:szCs w:val="24"/>
              </w:rPr>
            </w:pPr>
            <w:r w:rsidRPr="004D695A">
              <w:rPr>
                <w:rFonts w:ascii="Times New Roman" w:eastAsiaTheme="minorEastAsia" w:hAnsi="Times New Roman" w:cs="Times New Roman"/>
                <w:b w:val="0"/>
                <w:sz w:val="24"/>
                <w:szCs w:val="24"/>
              </w:rPr>
              <w:t>6</w:t>
            </w:r>
          </w:p>
        </w:tc>
        <w:tc>
          <w:tcPr>
            <w:tcW w:w="239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Sidorejo</w:t>
            </w:r>
          </w:p>
        </w:tc>
        <w:tc>
          <w:tcPr>
            <w:tcW w:w="239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211</w:t>
            </w:r>
          </w:p>
        </w:tc>
        <w:tc>
          <w:tcPr>
            <w:tcW w:w="248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11</w:t>
            </w:r>
          </w:p>
        </w:tc>
      </w:tr>
      <w:tr w:rsidR="004D695A" w:rsidRPr="004D695A" w:rsidTr="004D69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rsidR="004D695A" w:rsidRPr="004D695A" w:rsidRDefault="004D695A" w:rsidP="004D695A">
            <w:pPr>
              <w:jc w:val="center"/>
              <w:rPr>
                <w:rFonts w:ascii="Times New Roman" w:eastAsiaTheme="minorEastAsia" w:hAnsi="Times New Roman" w:cs="Times New Roman"/>
                <w:b w:val="0"/>
                <w:sz w:val="24"/>
                <w:szCs w:val="24"/>
              </w:rPr>
            </w:pPr>
            <w:r w:rsidRPr="004D695A">
              <w:rPr>
                <w:rFonts w:ascii="Times New Roman" w:eastAsiaTheme="minorEastAsia" w:hAnsi="Times New Roman" w:cs="Times New Roman"/>
                <w:b w:val="0"/>
                <w:sz w:val="24"/>
                <w:szCs w:val="24"/>
              </w:rPr>
              <w:t>7</w:t>
            </w:r>
          </w:p>
        </w:tc>
        <w:tc>
          <w:tcPr>
            <w:tcW w:w="239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Seulalah Baru</w:t>
            </w:r>
          </w:p>
        </w:tc>
        <w:tc>
          <w:tcPr>
            <w:tcW w:w="239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107</w:t>
            </w:r>
          </w:p>
        </w:tc>
        <w:tc>
          <w:tcPr>
            <w:tcW w:w="248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6</w:t>
            </w:r>
          </w:p>
        </w:tc>
      </w:tr>
      <w:tr w:rsidR="004D695A" w:rsidRPr="004D695A" w:rsidTr="004D695A">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rsidR="004D695A" w:rsidRPr="004D695A" w:rsidRDefault="004D695A" w:rsidP="004D695A">
            <w:pPr>
              <w:jc w:val="center"/>
              <w:rPr>
                <w:rFonts w:ascii="Times New Roman" w:eastAsiaTheme="minorEastAsia" w:hAnsi="Times New Roman" w:cs="Times New Roman"/>
                <w:b w:val="0"/>
                <w:sz w:val="24"/>
                <w:szCs w:val="24"/>
              </w:rPr>
            </w:pPr>
            <w:r w:rsidRPr="004D695A">
              <w:rPr>
                <w:rFonts w:ascii="Times New Roman" w:eastAsiaTheme="minorEastAsia" w:hAnsi="Times New Roman" w:cs="Times New Roman"/>
                <w:b w:val="0"/>
                <w:sz w:val="24"/>
                <w:szCs w:val="24"/>
              </w:rPr>
              <w:t>8</w:t>
            </w:r>
          </w:p>
        </w:tc>
        <w:tc>
          <w:tcPr>
            <w:tcW w:w="239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 xml:space="preserve">Meurandeh Tengah </w:t>
            </w:r>
          </w:p>
        </w:tc>
        <w:tc>
          <w:tcPr>
            <w:tcW w:w="239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124</w:t>
            </w:r>
          </w:p>
        </w:tc>
        <w:tc>
          <w:tcPr>
            <w:tcW w:w="248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6</w:t>
            </w:r>
          </w:p>
        </w:tc>
      </w:tr>
      <w:tr w:rsidR="004D695A" w:rsidRPr="004D695A" w:rsidTr="004D69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rsidR="004D695A" w:rsidRPr="004D695A" w:rsidRDefault="004D695A" w:rsidP="004D695A">
            <w:pPr>
              <w:jc w:val="center"/>
              <w:rPr>
                <w:rFonts w:ascii="Times New Roman" w:eastAsiaTheme="minorEastAsia" w:hAnsi="Times New Roman" w:cs="Times New Roman"/>
                <w:b w:val="0"/>
                <w:sz w:val="24"/>
                <w:szCs w:val="24"/>
              </w:rPr>
            </w:pPr>
            <w:r w:rsidRPr="004D695A">
              <w:rPr>
                <w:rFonts w:ascii="Times New Roman" w:eastAsiaTheme="minorEastAsia" w:hAnsi="Times New Roman" w:cs="Times New Roman"/>
                <w:b w:val="0"/>
                <w:sz w:val="24"/>
                <w:szCs w:val="24"/>
              </w:rPr>
              <w:t>9</w:t>
            </w:r>
          </w:p>
        </w:tc>
        <w:tc>
          <w:tcPr>
            <w:tcW w:w="239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Gampong Baro</w:t>
            </w:r>
          </w:p>
        </w:tc>
        <w:tc>
          <w:tcPr>
            <w:tcW w:w="239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104</w:t>
            </w:r>
          </w:p>
        </w:tc>
        <w:tc>
          <w:tcPr>
            <w:tcW w:w="248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5</w:t>
            </w:r>
          </w:p>
        </w:tc>
      </w:tr>
      <w:tr w:rsidR="004D695A" w:rsidRPr="004D695A" w:rsidTr="004D695A">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rsidR="004D695A" w:rsidRPr="004D695A" w:rsidRDefault="004D695A" w:rsidP="004D695A">
            <w:pPr>
              <w:jc w:val="center"/>
              <w:rPr>
                <w:rFonts w:ascii="Times New Roman" w:eastAsiaTheme="minorEastAsia" w:hAnsi="Times New Roman" w:cs="Times New Roman"/>
                <w:b w:val="0"/>
                <w:sz w:val="24"/>
                <w:szCs w:val="24"/>
              </w:rPr>
            </w:pPr>
            <w:r w:rsidRPr="004D695A">
              <w:rPr>
                <w:rFonts w:ascii="Times New Roman" w:eastAsiaTheme="minorEastAsia" w:hAnsi="Times New Roman" w:cs="Times New Roman"/>
                <w:b w:val="0"/>
                <w:sz w:val="24"/>
                <w:szCs w:val="24"/>
              </w:rPr>
              <w:t>10</w:t>
            </w:r>
          </w:p>
        </w:tc>
        <w:tc>
          <w:tcPr>
            <w:tcW w:w="239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 xml:space="preserve">Meurandeh Aceh </w:t>
            </w:r>
          </w:p>
        </w:tc>
        <w:tc>
          <w:tcPr>
            <w:tcW w:w="239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66</w:t>
            </w:r>
          </w:p>
        </w:tc>
        <w:tc>
          <w:tcPr>
            <w:tcW w:w="248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3</w:t>
            </w:r>
          </w:p>
        </w:tc>
      </w:tr>
      <w:tr w:rsidR="004D695A" w:rsidRPr="004D695A" w:rsidTr="004D69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rsidR="004D695A" w:rsidRPr="004D695A" w:rsidRDefault="004D695A" w:rsidP="004D695A">
            <w:pPr>
              <w:jc w:val="center"/>
              <w:rPr>
                <w:rFonts w:ascii="Times New Roman" w:eastAsiaTheme="minorEastAsia" w:hAnsi="Times New Roman" w:cs="Times New Roman"/>
                <w:b w:val="0"/>
                <w:sz w:val="24"/>
                <w:szCs w:val="24"/>
              </w:rPr>
            </w:pPr>
            <w:r w:rsidRPr="004D695A">
              <w:rPr>
                <w:rFonts w:ascii="Times New Roman" w:eastAsiaTheme="minorEastAsia" w:hAnsi="Times New Roman" w:cs="Times New Roman"/>
                <w:b w:val="0"/>
                <w:sz w:val="24"/>
                <w:szCs w:val="24"/>
              </w:rPr>
              <w:t>11</w:t>
            </w:r>
          </w:p>
        </w:tc>
        <w:tc>
          <w:tcPr>
            <w:tcW w:w="239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 xml:space="preserve">Meurandeh Dayah </w:t>
            </w:r>
          </w:p>
        </w:tc>
        <w:tc>
          <w:tcPr>
            <w:tcW w:w="239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81</w:t>
            </w:r>
          </w:p>
        </w:tc>
        <w:tc>
          <w:tcPr>
            <w:tcW w:w="248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4</w:t>
            </w:r>
          </w:p>
        </w:tc>
      </w:tr>
      <w:tr w:rsidR="004D695A" w:rsidRPr="004D695A" w:rsidTr="004D695A">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rsidR="004D695A" w:rsidRPr="004D695A" w:rsidRDefault="004D695A" w:rsidP="004D695A">
            <w:pPr>
              <w:jc w:val="center"/>
              <w:rPr>
                <w:rFonts w:ascii="Times New Roman" w:eastAsiaTheme="minorEastAsia" w:hAnsi="Times New Roman" w:cs="Times New Roman"/>
                <w:b w:val="0"/>
                <w:sz w:val="24"/>
                <w:szCs w:val="24"/>
              </w:rPr>
            </w:pPr>
            <w:r w:rsidRPr="004D695A">
              <w:rPr>
                <w:rFonts w:ascii="Times New Roman" w:eastAsiaTheme="minorEastAsia" w:hAnsi="Times New Roman" w:cs="Times New Roman"/>
                <w:b w:val="0"/>
                <w:sz w:val="24"/>
                <w:szCs w:val="24"/>
              </w:rPr>
              <w:t>12</w:t>
            </w:r>
          </w:p>
        </w:tc>
        <w:tc>
          <w:tcPr>
            <w:tcW w:w="239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Meurandeh</w:t>
            </w:r>
          </w:p>
        </w:tc>
        <w:tc>
          <w:tcPr>
            <w:tcW w:w="239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101</w:t>
            </w:r>
          </w:p>
        </w:tc>
        <w:tc>
          <w:tcPr>
            <w:tcW w:w="248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5</w:t>
            </w:r>
          </w:p>
        </w:tc>
      </w:tr>
      <w:tr w:rsidR="004D695A" w:rsidRPr="004D695A" w:rsidTr="004D69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rsidR="004D695A" w:rsidRPr="004D695A" w:rsidRDefault="004D695A" w:rsidP="004D695A">
            <w:pPr>
              <w:jc w:val="center"/>
              <w:rPr>
                <w:rFonts w:ascii="Times New Roman" w:eastAsiaTheme="minorEastAsia" w:hAnsi="Times New Roman" w:cs="Times New Roman"/>
                <w:b w:val="0"/>
                <w:sz w:val="24"/>
                <w:szCs w:val="24"/>
              </w:rPr>
            </w:pPr>
            <w:r w:rsidRPr="004D695A">
              <w:rPr>
                <w:rFonts w:ascii="Times New Roman" w:eastAsiaTheme="minorEastAsia" w:hAnsi="Times New Roman" w:cs="Times New Roman"/>
                <w:b w:val="0"/>
                <w:sz w:val="24"/>
                <w:szCs w:val="24"/>
              </w:rPr>
              <w:t>13</w:t>
            </w:r>
          </w:p>
        </w:tc>
        <w:tc>
          <w:tcPr>
            <w:tcW w:w="239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 xml:space="preserve">Asam Peutik </w:t>
            </w:r>
          </w:p>
        </w:tc>
        <w:tc>
          <w:tcPr>
            <w:tcW w:w="239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125</w:t>
            </w:r>
          </w:p>
        </w:tc>
        <w:tc>
          <w:tcPr>
            <w:tcW w:w="2484" w:type="dxa"/>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6</w:t>
            </w:r>
          </w:p>
        </w:tc>
      </w:tr>
      <w:tr w:rsidR="004D695A" w:rsidRPr="004D695A" w:rsidTr="004D695A">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rsidR="004D695A" w:rsidRPr="004D695A" w:rsidRDefault="004D695A" w:rsidP="004D695A">
            <w:pPr>
              <w:jc w:val="center"/>
              <w:rPr>
                <w:rFonts w:ascii="Times New Roman" w:eastAsiaTheme="minorEastAsia" w:hAnsi="Times New Roman" w:cs="Times New Roman"/>
                <w:b w:val="0"/>
                <w:sz w:val="24"/>
                <w:szCs w:val="24"/>
              </w:rPr>
            </w:pPr>
            <w:r w:rsidRPr="004D695A">
              <w:rPr>
                <w:rFonts w:ascii="Times New Roman" w:eastAsiaTheme="minorEastAsia" w:hAnsi="Times New Roman" w:cs="Times New Roman"/>
                <w:b w:val="0"/>
                <w:sz w:val="24"/>
                <w:szCs w:val="24"/>
              </w:rPr>
              <w:t>14</w:t>
            </w:r>
          </w:p>
        </w:tc>
        <w:tc>
          <w:tcPr>
            <w:tcW w:w="239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Langsa Lama</w:t>
            </w:r>
          </w:p>
        </w:tc>
        <w:tc>
          <w:tcPr>
            <w:tcW w:w="239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186</w:t>
            </w:r>
          </w:p>
        </w:tc>
        <w:tc>
          <w:tcPr>
            <w:tcW w:w="2484" w:type="dxa"/>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10</w:t>
            </w:r>
          </w:p>
        </w:tc>
      </w:tr>
      <w:tr w:rsidR="004D695A" w:rsidRPr="004D695A" w:rsidTr="004D69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Borders>
              <w:bottom w:val="single" w:sz="4" w:space="0" w:color="auto"/>
            </w:tcBorders>
            <w:shd w:val="clear" w:color="auto" w:fill="auto"/>
          </w:tcPr>
          <w:p w:rsidR="004D695A" w:rsidRPr="004D695A" w:rsidRDefault="004D695A" w:rsidP="004D695A">
            <w:pPr>
              <w:jc w:val="center"/>
              <w:rPr>
                <w:rFonts w:ascii="Times New Roman" w:eastAsiaTheme="minorEastAsia" w:hAnsi="Times New Roman" w:cs="Times New Roman"/>
                <w:b w:val="0"/>
                <w:sz w:val="24"/>
                <w:szCs w:val="24"/>
              </w:rPr>
            </w:pPr>
            <w:r w:rsidRPr="004D695A">
              <w:rPr>
                <w:rFonts w:ascii="Times New Roman" w:eastAsiaTheme="minorEastAsia" w:hAnsi="Times New Roman" w:cs="Times New Roman"/>
                <w:b w:val="0"/>
                <w:sz w:val="24"/>
                <w:szCs w:val="24"/>
              </w:rPr>
              <w:t>15</w:t>
            </w:r>
          </w:p>
        </w:tc>
        <w:tc>
          <w:tcPr>
            <w:tcW w:w="2394" w:type="dxa"/>
            <w:tcBorders>
              <w:bottom w:val="single" w:sz="4" w:space="0" w:color="auto"/>
            </w:tcBorders>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 xml:space="preserve">Bateh Puteh </w:t>
            </w:r>
          </w:p>
        </w:tc>
        <w:tc>
          <w:tcPr>
            <w:tcW w:w="2394" w:type="dxa"/>
            <w:tcBorders>
              <w:bottom w:val="single" w:sz="4" w:space="0" w:color="auto"/>
            </w:tcBorders>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77</w:t>
            </w:r>
          </w:p>
        </w:tc>
        <w:tc>
          <w:tcPr>
            <w:tcW w:w="2484" w:type="dxa"/>
            <w:tcBorders>
              <w:bottom w:val="single" w:sz="4" w:space="0" w:color="auto"/>
            </w:tcBorders>
            <w:shd w:val="clear" w:color="auto" w:fill="auto"/>
          </w:tcPr>
          <w:p w:rsidR="004D695A" w:rsidRPr="004D695A" w:rsidRDefault="004D695A" w:rsidP="004D695A">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4D695A">
              <w:rPr>
                <w:rFonts w:ascii="Times New Roman" w:eastAsiaTheme="minorEastAsia" w:hAnsi="Times New Roman" w:cs="Times New Roman"/>
                <w:sz w:val="24"/>
                <w:szCs w:val="24"/>
              </w:rPr>
              <w:t>4</w:t>
            </w:r>
          </w:p>
        </w:tc>
      </w:tr>
      <w:tr w:rsidR="004D695A" w:rsidRPr="004D695A" w:rsidTr="004D695A">
        <w:tc>
          <w:tcPr>
            <w:cnfStyle w:val="001000000000" w:firstRow="0" w:lastRow="0" w:firstColumn="1" w:lastColumn="0" w:oddVBand="0" w:evenVBand="0" w:oddHBand="0" w:evenHBand="0" w:firstRowFirstColumn="0" w:firstRowLastColumn="0" w:lastRowFirstColumn="0" w:lastRowLastColumn="0"/>
            <w:tcW w:w="1188" w:type="dxa"/>
            <w:tcBorders>
              <w:top w:val="single" w:sz="4" w:space="0" w:color="auto"/>
            </w:tcBorders>
            <w:shd w:val="clear" w:color="auto" w:fill="auto"/>
          </w:tcPr>
          <w:p w:rsidR="004D695A" w:rsidRPr="004D695A" w:rsidRDefault="004D695A" w:rsidP="004D695A">
            <w:pPr>
              <w:jc w:val="center"/>
              <w:rPr>
                <w:rFonts w:ascii="Times New Roman" w:eastAsiaTheme="minorEastAsia" w:hAnsi="Times New Roman" w:cs="Times New Roman"/>
                <w:sz w:val="24"/>
                <w:szCs w:val="24"/>
              </w:rPr>
            </w:pPr>
          </w:p>
        </w:tc>
        <w:tc>
          <w:tcPr>
            <w:tcW w:w="2394" w:type="dxa"/>
            <w:tcBorders>
              <w:top w:val="single" w:sz="4" w:space="0" w:color="auto"/>
            </w:tcBorders>
            <w:shd w:val="clear" w:color="auto" w:fill="auto"/>
          </w:tcPr>
          <w:p w:rsidR="004D695A" w:rsidRPr="004D695A" w:rsidRDefault="002A6BBD"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Amount </w:t>
            </w:r>
          </w:p>
        </w:tc>
        <w:tc>
          <w:tcPr>
            <w:tcW w:w="2394" w:type="dxa"/>
            <w:tcBorders>
              <w:top w:val="single" w:sz="4" w:space="0" w:color="auto"/>
            </w:tcBorders>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sz w:val="24"/>
                <w:szCs w:val="24"/>
              </w:rPr>
            </w:pPr>
            <w:r w:rsidRPr="004D695A">
              <w:rPr>
                <w:rFonts w:ascii="Times New Roman" w:eastAsiaTheme="minorEastAsia" w:hAnsi="Times New Roman" w:cs="Times New Roman"/>
                <w:b/>
                <w:sz w:val="24"/>
                <w:szCs w:val="24"/>
              </w:rPr>
              <w:t>1</w:t>
            </w:r>
            <w:r w:rsidR="00FB294E">
              <w:rPr>
                <w:rFonts w:ascii="Times New Roman" w:eastAsiaTheme="minorEastAsia" w:hAnsi="Times New Roman" w:cs="Times New Roman"/>
                <w:b/>
                <w:sz w:val="24"/>
                <w:szCs w:val="24"/>
              </w:rPr>
              <w:t>.</w:t>
            </w:r>
            <w:r w:rsidRPr="004D695A">
              <w:rPr>
                <w:rFonts w:ascii="Times New Roman" w:eastAsiaTheme="minorEastAsia" w:hAnsi="Times New Roman" w:cs="Times New Roman"/>
                <w:b/>
                <w:sz w:val="24"/>
                <w:szCs w:val="24"/>
              </w:rPr>
              <w:t>864</w:t>
            </w:r>
          </w:p>
        </w:tc>
        <w:tc>
          <w:tcPr>
            <w:tcW w:w="2484" w:type="dxa"/>
            <w:tcBorders>
              <w:top w:val="single" w:sz="4" w:space="0" w:color="auto"/>
            </w:tcBorders>
            <w:shd w:val="clear" w:color="auto" w:fill="auto"/>
          </w:tcPr>
          <w:p w:rsidR="004D695A" w:rsidRPr="004D695A" w:rsidRDefault="004D695A" w:rsidP="004D695A">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sz w:val="24"/>
                <w:szCs w:val="24"/>
              </w:rPr>
            </w:pPr>
            <w:r w:rsidRPr="004D695A">
              <w:rPr>
                <w:rFonts w:ascii="Times New Roman" w:eastAsiaTheme="minorEastAsia" w:hAnsi="Times New Roman" w:cs="Times New Roman"/>
                <w:b/>
                <w:sz w:val="24"/>
                <w:szCs w:val="24"/>
              </w:rPr>
              <w:t>95</w:t>
            </w:r>
          </w:p>
        </w:tc>
      </w:tr>
    </w:tbl>
    <w:p w:rsidR="004D695A" w:rsidRPr="004D695A" w:rsidRDefault="004D695A" w:rsidP="004D695A">
      <w:pPr>
        <w:spacing w:after="0" w:line="240" w:lineRule="auto"/>
        <w:rPr>
          <w:rFonts w:ascii="Times New Roman" w:hAnsi="Times New Roman" w:cs="Times New Roman"/>
          <w:sz w:val="24"/>
          <w:szCs w:val="24"/>
        </w:rPr>
      </w:pPr>
    </w:p>
    <w:p w:rsidR="004D695A" w:rsidRPr="004D695A" w:rsidRDefault="009F0EE7" w:rsidP="00D70176">
      <w:pPr>
        <w:spacing w:after="0" w:line="240" w:lineRule="auto"/>
        <w:ind w:firstLine="720"/>
        <w:jc w:val="both"/>
        <w:rPr>
          <w:rFonts w:ascii="Times New Roman" w:eastAsiaTheme="minorEastAsia" w:hAnsi="Times New Roman" w:cs="Times New Roman"/>
          <w:sz w:val="24"/>
          <w:szCs w:val="24"/>
        </w:rPr>
      </w:pPr>
      <w:r w:rsidRPr="009F0EE7">
        <w:rPr>
          <w:rFonts w:ascii="Times New Roman" w:eastAsiaTheme="minorEastAsia" w:hAnsi="Times New Roman" w:cs="Times New Roman"/>
          <w:sz w:val="24"/>
          <w:szCs w:val="24"/>
        </w:rPr>
        <w:t xml:space="preserve">Families with toddlers were drawn into the sample on criteria based on several factors, including: toddlers who are able to chew food, toddlerswho have been breastfed, toddlers who are not undergoing treatment for serious illnesses, and toddlers who have a Health Card </w:t>
      </w:r>
      <w:r w:rsidR="00D70176">
        <w:rPr>
          <w:rFonts w:ascii="Times New Roman" w:eastAsiaTheme="minorEastAsia" w:hAnsi="Times New Roman" w:cs="Times New Roman"/>
          <w:sz w:val="24"/>
          <w:szCs w:val="24"/>
        </w:rPr>
        <w:t>.</w:t>
      </w:r>
      <w:r w:rsidRPr="009F0EE7">
        <w:rPr>
          <w:rFonts w:ascii="Times New Roman" w:eastAsiaTheme="minorEastAsia" w:hAnsi="Times New Roman" w:cs="Times New Roman"/>
          <w:sz w:val="24"/>
          <w:szCs w:val="24"/>
        </w:rPr>
        <w:t>The instrument in this study was a questionnaire designed by the researcher. The strengthening of the role of the family is carried out through health education activities regarding the prevention of COVID-</w:t>
      </w:r>
      <w:proofErr w:type="gramStart"/>
      <w:r w:rsidRPr="009F0EE7">
        <w:rPr>
          <w:rFonts w:ascii="Times New Roman" w:eastAsiaTheme="minorEastAsia" w:hAnsi="Times New Roman" w:cs="Times New Roman"/>
          <w:sz w:val="24"/>
          <w:szCs w:val="24"/>
        </w:rPr>
        <w:t>19,</w:t>
      </w:r>
      <w:proofErr w:type="gramEnd"/>
      <w:r w:rsidRPr="009F0EE7">
        <w:rPr>
          <w:rFonts w:ascii="Times New Roman" w:eastAsiaTheme="minorEastAsia" w:hAnsi="Times New Roman" w:cs="Times New Roman"/>
          <w:sz w:val="24"/>
          <w:szCs w:val="24"/>
        </w:rPr>
        <w:t xml:space="preserve"> in this case the priority of the family target is the mother. Thus, mothers' </w:t>
      </w:r>
      <w:r w:rsidR="00BC0526">
        <w:rPr>
          <w:rFonts w:ascii="Times New Roman" w:eastAsiaTheme="minorEastAsia" w:hAnsi="Times New Roman" w:cs="Times New Roman"/>
          <w:sz w:val="24"/>
          <w:szCs w:val="24"/>
        </w:rPr>
        <w:t>knowledge</w:t>
      </w:r>
      <w:r w:rsidRPr="009F0EE7">
        <w:rPr>
          <w:rFonts w:ascii="Times New Roman" w:eastAsiaTheme="minorEastAsia" w:hAnsi="Times New Roman" w:cs="Times New Roman"/>
          <w:sz w:val="24"/>
          <w:szCs w:val="24"/>
        </w:rPr>
        <w:t xml:space="preserve"> of COVID-19 prevention is expected to strengthen</w:t>
      </w:r>
      <w:r w:rsidRPr="009F0EE7">
        <w:rPr>
          <w:rFonts w:ascii="Times New Roman" w:eastAsiaTheme="minorEastAsia" w:hAnsi="Times New Roman" w:cs="Times New Roman"/>
          <w:sz w:val="24"/>
          <w:szCs w:val="24"/>
        </w:rPr>
        <w:t xml:space="preserve"> the role of the family to increase family awareness in cut off local transmission of the spread of COVID-19</w:t>
      </w:r>
      <w:r w:rsidR="004D695A" w:rsidRPr="004D695A">
        <w:rPr>
          <w:rFonts w:ascii="Times New Roman" w:eastAsiaTheme="minorEastAsia" w:hAnsi="Times New Roman" w:cs="Times New Roman"/>
          <w:sz w:val="24"/>
          <w:szCs w:val="24"/>
        </w:rPr>
        <w:t xml:space="preserve">. </w:t>
      </w:r>
    </w:p>
    <w:p w:rsidR="00B41744" w:rsidRPr="00F30410" w:rsidRDefault="00D15B4B" w:rsidP="00D15B4B">
      <w:pPr>
        <w:spacing w:after="0" w:line="24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lastRenderedPageBreak/>
        <w:t>RESULT</w:t>
      </w:r>
    </w:p>
    <w:p w:rsidR="00433B91" w:rsidRDefault="00D15B4B" w:rsidP="00D15B4B">
      <w:pPr>
        <w:spacing w:after="0" w:line="240" w:lineRule="auto"/>
        <w:jc w:val="both"/>
        <w:rPr>
          <w:rFonts w:ascii="Times New Roman" w:hAnsi="Times New Roman" w:cs="Times New Roman"/>
          <w:b/>
        </w:rPr>
      </w:pPr>
      <w:r w:rsidRPr="00D15B4B">
        <w:rPr>
          <w:rFonts w:ascii="Times New Roman" w:hAnsi="Times New Roman" w:cs="Times New Roman"/>
        </w:rPr>
        <w:t>Families</w:t>
      </w:r>
      <w:r>
        <w:rPr>
          <w:rFonts w:ascii="Times New Roman" w:hAnsi="Times New Roman" w:cs="Times New Roman"/>
        </w:rPr>
        <w:t xml:space="preserve"> who were</w:t>
      </w:r>
      <w:r w:rsidRPr="00D15B4B">
        <w:rPr>
          <w:rFonts w:ascii="Times New Roman" w:hAnsi="Times New Roman" w:cs="Times New Roman"/>
        </w:rPr>
        <w:t xml:space="preserve"> involved in this study are based on inclusion characteristics, where families with toddlers are the object of this </w:t>
      </w:r>
      <w:r>
        <w:rPr>
          <w:rFonts w:ascii="Times New Roman" w:hAnsi="Times New Roman" w:cs="Times New Roman"/>
        </w:rPr>
        <w:t>research</w:t>
      </w:r>
      <w:r w:rsidRPr="00D15B4B">
        <w:rPr>
          <w:rFonts w:ascii="Times New Roman" w:hAnsi="Times New Roman" w:cs="Times New Roman"/>
        </w:rPr>
        <w:t>. The results of family characteristics</w:t>
      </w:r>
      <w:r>
        <w:rPr>
          <w:rFonts w:ascii="Times New Roman" w:hAnsi="Times New Roman" w:cs="Times New Roman"/>
        </w:rPr>
        <w:t xml:space="preserve"> can be seen </w:t>
      </w:r>
      <w:r w:rsidRPr="00D15B4B">
        <w:rPr>
          <w:rFonts w:ascii="Times New Roman" w:hAnsi="Times New Roman" w:cs="Times New Roman"/>
        </w:rPr>
        <w:t>in table 1 below.</w:t>
      </w:r>
    </w:p>
    <w:p w:rsidR="00433B91" w:rsidRPr="00433B91" w:rsidRDefault="00433B91" w:rsidP="00433B91">
      <w:pPr>
        <w:spacing w:after="0" w:line="240" w:lineRule="auto"/>
        <w:jc w:val="center"/>
        <w:rPr>
          <w:rFonts w:ascii="Times New Roman" w:hAnsi="Times New Roman" w:cs="Times New Roman"/>
          <w:b/>
          <w:sz w:val="20"/>
          <w:szCs w:val="20"/>
        </w:rPr>
      </w:pPr>
      <w:r w:rsidRPr="00433B91">
        <w:rPr>
          <w:rFonts w:ascii="Times New Roman" w:hAnsi="Times New Roman" w:cs="Times New Roman"/>
          <w:b/>
          <w:sz w:val="20"/>
          <w:szCs w:val="20"/>
        </w:rPr>
        <w:t xml:space="preserve">Tabel 1 </w:t>
      </w:r>
      <w:r w:rsidR="00D15B4B" w:rsidRPr="00D15B4B">
        <w:rPr>
          <w:rFonts w:ascii="Times New Roman" w:hAnsi="Times New Roman" w:cs="Times New Roman"/>
          <w:b/>
          <w:sz w:val="20"/>
          <w:szCs w:val="20"/>
        </w:rPr>
        <w:t>Family Frequency Distribution by Characteristics</w:t>
      </w:r>
    </w:p>
    <w:tbl>
      <w:tblPr>
        <w:tblStyle w:val="LightShading"/>
        <w:tblW w:w="0" w:type="auto"/>
        <w:tblInd w:w="397" w:type="dxa"/>
        <w:tblLook w:val="04A0" w:firstRow="1" w:lastRow="0" w:firstColumn="1" w:lastColumn="0" w:noHBand="0" w:noVBand="1"/>
      </w:tblPr>
      <w:tblGrid>
        <w:gridCol w:w="2123"/>
        <w:gridCol w:w="939"/>
        <w:gridCol w:w="1077"/>
      </w:tblGrid>
      <w:tr w:rsidR="00433B91" w:rsidRPr="00013D2E" w:rsidTr="003A3F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1" w:type="dxa"/>
            <w:shd w:val="clear" w:color="auto" w:fill="auto"/>
          </w:tcPr>
          <w:p w:rsidR="00433B91" w:rsidRPr="00013D2E" w:rsidRDefault="00D15B4B" w:rsidP="00433B91">
            <w:pPr>
              <w:jc w:val="center"/>
              <w:rPr>
                <w:rFonts w:ascii="Times New Roman" w:hAnsi="Times New Roman" w:cs="Times New Roman"/>
              </w:rPr>
            </w:pPr>
            <w:r w:rsidRPr="00D15B4B">
              <w:rPr>
                <w:rFonts w:ascii="Times New Roman" w:hAnsi="Times New Roman" w:cs="Times New Roman"/>
                <w:sz w:val="20"/>
                <w:szCs w:val="20"/>
              </w:rPr>
              <w:t>Characteristics</w:t>
            </w:r>
          </w:p>
        </w:tc>
        <w:tc>
          <w:tcPr>
            <w:tcW w:w="2345" w:type="dxa"/>
            <w:shd w:val="clear" w:color="auto" w:fill="auto"/>
          </w:tcPr>
          <w:p w:rsidR="00433B91" w:rsidRPr="00013D2E" w:rsidRDefault="00433B91" w:rsidP="00433B9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13D2E">
              <w:rPr>
                <w:rFonts w:ascii="Times New Roman" w:hAnsi="Times New Roman" w:cs="Times New Roman"/>
              </w:rPr>
              <w:t>n</w:t>
            </w:r>
          </w:p>
        </w:tc>
        <w:tc>
          <w:tcPr>
            <w:tcW w:w="2406" w:type="dxa"/>
            <w:shd w:val="clear" w:color="auto" w:fill="auto"/>
          </w:tcPr>
          <w:p w:rsidR="00433B91" w:rsidRPr="00013D2E" w:rsidRDefault="00433B91" w:rsidP="00433B9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13D2E">
              <w:rPr>
                <w:rFonts w:ascii="Times New Roman" w:hAnsi="Times New Roman" w:cs="Times New Roman"/>
              </w:rPr>
              <w:t>%</w:t>
            </w:r>
          </w:p>
        </w:tc>
      </w:tr>
      <w:tr w:rsidR="00433B91" w:rsidRPr="00013D2E" w:rsidTr="003A3FCB">
        <w:trPr>
          <w:cnfStyle w:val="000000100000" w:firstRow="0" w:lastRow="0" w:firstColumn="0" w:lastColumn="0" w:oddVBand="0" w:evenVBand="0" w:oddHBand="1" w:evenHBand="0" w:firstRowFirstColumn="0" w:firstRowLastColumn="0" w:lastRowFirstColumn="0" w:lastRowLastColumn="0"/>
          <w:trHeight w:val="3209"/>
        </w:trPr>
        <w:tc>
          <w:tcPr>
            <w:cnfStyle w:val="001000000000" w:firstRow="0" w:lastRow="0" w:firstColumn="1" w:lastColumn="0" w:oddVBand="0" w:evenVBand="0" w:oddHBand="0" w:evenHBand="0" w:firstRowFirstColumn="0" w:firstRowLastColumn="0" w:lastRowFirstColumn="0" w:lastRowLastColumn="0"/>
            <w:tcW w:w="3821" w:type="dxa"/>
            <w:shd w:val="clear" w:color="auto" w:fill="auto"/>
          </w:tcPr>
          <w:p w:rsidR="00433B91" w:rsidRPr="00013D2E" w:rsidRDefault="00D15B4B" w:rsidP="00433B91">
            <w:pPr>
              <w:rPr>
                <w:rFonts w:ascii="Times New Roman" w:hAnsi="Times New Roman" w:cs="Times New Roman"/>
              </w:rPr>
            </w:pPr>
            <w:r>
              <w:rPr>
                <w:rFonts w:ascii="Times New Roman" w:hAnsi="Times New Roman" w:cs="Times New Roman"/>
              </w:rPr>
              <w:t>Sex</w:t>
            </w:r>
          </w:p>
          <w:p w:rsidR="00A83BF9" w:rsidRDefault="00A83BF9" w:rsidP="00433B91">
            <w:pPr>
              <w:rPr>
                <w:rFonts w:ascii="Times New Roman" w:hAnsi="Times New Roman" w:cs="Times New Roman"/>
                <w:b w:val="0"/>
              </w:rPr>
            </w:pPr>
            <w:r>
              <w:rPr>
                <w:rFonts w:ascii="Times New Roman" w:hAnsi="Times New Roman" w:cs="Times New Roman"/>
              </w:rPr>
              <w:t xml:space="preserve">     </w:t>
            </w:r>
            <w:r w:rsidR="00433B91" w:rsidRPr="00013D2E">
              <w:rPr>
                <w:rFonts w:ascii="Times New Roman" w:hAnsi="Times New Roman" w:cs="Times New Roman"/>
              </w:rPr>
              <w:t xml:space="preserve"> </w:t>
            </w:r>
            <w:r w:rsidR="00D15B4B">
              <w:rPr>
                <w:rFonts w:ascii="Times New Roman" w:hAnsi="Times New Roman" w:cs="Times New Roman"/>
                <w:b w:val="0"/>
              </w:rPr>
              <w:t>Male</w:t>
            </w:r>
            <w:r>
              <w:rPr>
                <w:rFonts w:ascii="Times New Roman" w:hAnsi="Times New Roman" w:cs="Times New Roman"/>
                <w:b w:val="0"/>
              </w:rPr>
              <w:t xml:space="preserve">                    </w:t>
            </w:r>
          </w:p>
          <w:p w:rsidR="00433B91" w:rsidRDefault="00A83BF9" w:rsidP="00433B91">
            <w:pPr>
              <w:rPr>
                <w:rFonts w:ascii="Times New Roman" w:hAnsi="Times New Roman" w:cs="Times New Roman"/>
                <w:b w:val="0"/>
              </w:rPr>
            </w:pPr>
            <w:r>
              <w:rPr>
                <w:rFonts w:ascii="Times New Roman" w:hAnsi="Times New Roman" w:cs="Times New Roman"/>
                <w:b w:val="0"/>
              </w:rPr>
              <w:t xml:space="preserve">      </w:t>
            </w:r>
            <w:r w:rsidR="00D15B4B">
              <w:rPr>
                <w:rFonts w:ascii="Times New Roman" w:hAnsi="Times New Roman" w:cs="Times New Roman"/>
                <w:b w:val="0"/>
              </w:rPr>
              <w:t>Female</w:t>
            </w:r>
          </w:p>
          <w:p w:rsidR="00433B91" w:rsidRDefault="00D15B4B" w:rsidP="00433B91">
            <w:pPr>
              <w:rPr>
                <w:rFonts w:ascii="Times New Roman" w:hAnsi="Times New Roman" w:cs="Times New Roman"/>
              </w:rPr>
            </w:pPr>
            <w:r>
              <w:rPr>
                <w:rFonts w:ascii="Times New Roman" w:hAnsi="Times New Roman" w:cs="Times New Roman"/>
              </w:rPr>
              <w:t>Exclusive Breastfeeding</w:t>
            </w:r>
          </w:p>
          <w:p w:rsidR="00433B91" w:rsidRDefault="00A83BF9" w:rsidP="00433B91">
            <w:pPr>
              <w:rPr>
                <w:rFonts w:ascii="Times New Roman" w:hAnsi="Times New Roman" w:cs="Times New Roman"/>
                <w:b w:val="0"/>
              </w:rPr>
            </w:pPr>
            <w:r>
              <w:rPr>
                <w:rFonts w:ascii="Times New Roman" w:hAnsi="Times New Roman" w:cs="Times New Roman"/>
              </w:rPr>
              <w:t xml:space="preserve">      </w:t>
            </w:r>
            <w:r w:rsidR="00D15B4B">
              <w:rPr>
                <w:rFonts w:ascii="Times New Roman" w:hAnsi="Times New Roman" w:cs="Times New Roman"/>
                <w:b w:val="0"/>
              </w:rPr>
              <w:t>Yes</w:t>
            </w:r>
          </w:p>
          <w:p w:rsidR="00433B91" w:rsidRPr="00D71E14" w:rsidRDefault="00433B91" w:rsidP="00433B91">
            <w:pPr>
              <w:rPr>
                <w:rFonts w:ascii="Times New Roman" w:hAnsi="Times New Roman" w:cs="Times New Roman"/>
                <w:b w:val="0"/>
              </w:rPr>
            </w:pPr>
            <w:r>
              <w:rPr>
                <w:rFonts w:ascii="Times New Roman" w:hAnsi="Times New Roman" w:cs="Times New Roman"/>
                <w:b w:val="0"/>
              </w:rPr>
              <w:t xml:space="preserve">      </w:t>
            </w:r>
            <w:r w:rsidR="00D15B4B">
              <w:rPr>
                <w:rFonts w:ascii="Times New Roman" w:hAnsi="Times New Roman" w:cs="Times New Roman"/>
                <w:b w:val="0"/>
              </w:rPr>
              <w:t xml:space="preserve">No </w:t>
            </w:r>
          </w:p>
          <w:p w:rsidR="00433B91" w:rsidRPr="00013D2E" w:rsidRDefault="00D15B4B" w:rsidP="00433B91">
            <w:pPr>
              <w:rPr>
                <w:rFonts w:ascii="Times New Roman" w:hAnsi="Times New Roman" w:cs="Times New Roman"/>
              </w:rPr>
            </w:pPr>
            <w:r>
              <w:rPr>
                <w:rFonts w:ascii="Times New Roman" w:hAnsi="Times New Roman" w:cs="Times New Roman"/>
              </w:rPr>
              <w:t>Income</w:t>
            </w:r>
          </w:p>
          <w:p w:rsidR="00433B91" w:rsidRPr="00D15B4B" w:rsidRDefault="00A83BF9" w:rsidP="00433B91">
            <w:pPr>
              <w:rPr>
                <w:rFonts w:ascii="Times New Roman" w:hAnsi="Times New Roman" w:cs="Times New Roman"/>
                <w:b w:val="0"/>
              </w:rPr>
            </w:pPr>
            <w:r>
              <w:rPr>
                <w:rFonts w:ascii="Times New Roman" w:hAnsi="Times New Roman" w:cs="Times New Roman"/>
              </w:rPr>
              <w:t xml:space="preserve">      </w:t>
            </w:r>
            <w:r w:rsidR="00D15B4B" w:rsidRPr="00D15B4B">
              <w:rPr>
                <w:rFonts w:ascii="Times New Roman" w:hAnsi="Times New Roman" w:cs="Times New Roman"/>
                <w:b w:val="0"/>
              </w:rPr>
              <w:t>Suffecient</w:t>
            </w:r>
            <w:r w:rsidR="00433B91" w:rsidRPr="00D15B4B">
              <w:rPr>
                <w:rFonts w:ascii="Times New Roman" w:hAnsi="Times New Roman" w:cs="Times New Roman"/>
                <w:b w:val="0"/>
              </w:rPr>
              <w:t xml:space="preserve"> </w:t>
            </w:r>
          </w:p>
          <w:p w:rsidR="00433B91" w:rsidRPr="00013D2E" w:rsidRDefault="00433B91" w:rsidP="00433B91">
            <w:pPr>
              <w:rPr>
                <w:rFonts w:ascii="Times New Roman" w:hAnsi="Times New Roman" w:cs="Times New Roman"/>
                <w:b w:val="0"/>
              </w:rPr>
            </w:pPr>
            <w:r w:rsidRPr="00013D2E">
              <w:rPr>
                <w:rFonts w:ascii="Times New Roman" w:hAnsi="Times New Roman" w:cs="Times New Roman"/>
                <w:b w:val="0"/>
              </w:rPr>
              <w:t xml:space="preserve">       </w:t>
            </w:r>
            <w:r w:rsidR="00D15B4B">
              <w:rPr>
                <w:rFonts w:ascii="Times New Roman" w:hAnsi="Times New Roman" w:cs="Times New Roman"/>
                <w:b w:val="0"/>
              </w:rPr>
              <w:t>Less</w:t>
            </w:r>
          </w:p>
          <w:p w:rsidR="00433B91" w:rsidRDefault="00D15B4B" w:rsidP="00433B91">
            <w:pPr>
              <w:rPr>
                <w:rFonts w:ascii="Times New Roman" w:hAnsi="Times New Roman" w:cs="Times New Roman"/>
              </w:rPr>
            </w:pPr>
            <w:r>
              <w:rPr>
                <w:rFonts w:ascii="Times New Roman" w:hAnsi="Times New Roman" w:cs="Times New Roman"/>
              </w:rPr>
              <w:t>Educational Level</w:t>
            </w:r>
          </w:p>
          <w:p w:rsidR="00CD74D7" w:rsidRDefault="00D15B4B" w:rsidP="00433B91">
            <w:pPr>
              <w:rPr>
                <w:rFonts w:ascii="Times New Roman" w:hAnsi="Times New Roman" w:cs="Times New Roman"/>
              </w:rPr>
            </w:pPr>
            <w:r>
              <w:rPr>
                <w:rFonts w:ascii="Times New Roman" w:hAnsi="Times New Roman" w:cs="Times New Roman"/>
              </w:rPr>
              <w:t xml:space="preserve"> </w:t>
            </w:r>
            <w:r w:rsidR="00CD74D7">
              <w:rPr>
                <w:rFonts w:ascii="Times New Roman" w:hAnsi="Times New Roman" w:cs="Times New Roman"/>
              </w:rPr>
              <w:t xml:space="preserve"> </w:t>
            </w:r>
            <w:r>
              <w:rPr>
                <w:rFonts w:ascii="Times New Roman" w:hAnsi="Times New Roman" w:cs="Times New Roman"/>
                <w:b w:val="0"/>
              </w:rPr>
              <w:t>Elementary School</w:t>
            </w:r>
            <w:r>
              <w:rPr>
                <w:rFonts w:ascii="Times New Roman" w:hAnsi="Times New Roman" w:cs="Times New Roman"/>
              </w:rPr>
              <w:t xml:space="preserve">   </w:t>
            </w:r>
            <w:r w:rsidR="00CD74D7">
              <w:rPr>
                <w:rFonts w:ascii="Times New Roman" w:hAnsi="Times New Roman" w:cs="Times New Roman"/>
              </w:rPr>
              <w:t xml:space="preserve">      </w:t>
            </w:r>
          </w:p>
          <w:p w:rsidR="00433B91" w:rsidRDefault="00CD74D7" w:rsidP="00433B91">
            <w:pPr>
              <w:rPr>
                <w:rFonts w:ascii="Times New Roman" w:hAnsi="Times New Roman" w:cs="Times New Roman"/>
                <w:b w:val="0"/>
              </w:rPr>
            </w:pPr>
            <w:r>
              <w:rPr>
                <w:rFonts w:ascii="Times New Roman" w:hAnsi="Times New Roman" w:cs="Times New Roman"/>
              </w:rPr>
              <w:t xml:space="preserve">  </w:t>
            </w:r>
            <w:r w:rsidR="00D15B4B" w:rsidRPr="008E0C6F">
              <w:rPr>
                <w:rFonts w:ascii="Times New Roman" w:hAnsi="Times New Roman" w:cs="Times New Roman"/>
                <w:b w:val="0"/>
              </w:rPr>
              <w:t>Junior H igh School</w:t>
            </w:r>
          </w:p>
          <w:p w:rsidR="00CD74D7" w:rsidRDefault="00CD74D7" w:rsidP="00433B91">
            <w:pPr>
              <w:rPr>
                <w:rFonts w:ascii="Times New Roman" w:hAnsi="Times New Roman" w:cs="Times New Roman"/>
                <w:b w:val="0"/>
              </w:rPr>
            </w:pPr>
            <w:r>
              <w:rPr>
                <w:rFonts w:ascii="Times New Roman" w:hAnsi="Times New Roman" w:cs="Times New Roman"/>
                <w:b w:val="0"/>
              </w:rPr>
              <w:t xml:space="preserve">  </w:t>
            </w:r>
            <w:r w:rsidR="008E0C6F">
              <w:rPr>
                <w:rFonts w:ascii="Times New Roman" w:hAnsi="Times New Roman" w:cs="Times New Roman"/>
                <w:b w:val="0"/>
              </w:rPr>
              <w:t>Senior High School</w:t>
            </w:r>
            <w:r w:rsidR="00433B91">
              <w:rPr>
                <w:rFonts w:ascii="Times New Roman" w:hAnsi="Times New Roman" w:cs="Times New Roman"/>
                <w:b w:val="0"/>
              </w:rPr>
              <w:t xml:space="preserve">                  </w:t>
            </w:r>
            <w:r>
              <w:rPr>
                <w:rFonts w:ascii="Times New Roman" w:hAnsi="Times New Roman" w:cs="Times New Roman"/>
                <w:b w:val="0"/>
              </w:rPr>
              <w:t xml:space="preserve">   </w:t>
            </w:r>
          </w:p>
          <w:p w:rsidR="00433B91" w:rsidRPr="00C23AFF" w:rsidRDefault="00CD74D7" w:rsidP="00433B91">
            <w:pPr>
              <w:rPr>
                <w:rFonts w:ascii="Times New Roman" w:hAnsi="Times New Roman" w:cs="Times New Roman"/>
                <w:b w:val="0"/>
              </w:rPr>
            </w:pPr>
            <w:r>
              <w:rPr>
                <w:rFonts w:ascii="Times New Roman" w:hAnsi="Times New Roman" w:cs="Times New Roman"/>
                <w:b w:val="0"/>
              </w:rPr>
              <w:t xml:space="preserve">  </w:t>
            </w:r>
            <w:r w:rsidR="008E0C6F">
              <w:rPr>
                <w:rFonts w:ascii="Times New Roman" w:hAnsi="Times New Roman" w:cs="Times New Roman"/>
                <w:b w:val="0"/>
              </w:rPr>
              <w:t>College</w:t>
            </w:r>
          </w:p>
          <w:p w:rsidR="00433B91" w:rsidRDefault="008E0C6F" w:rsidP="00433B91">
            <w:pPr>
              <w:rPr>
                <w:rFonts w:ascii="Times New Roman" w:hAnsi="Times New Roman" w:cs="Times New Roman"/>
              </w:rPr>
            </w:pPr>
            <w:r>
              <w:rPr>
                <w:rFonts w:ascii="Times New Roman" w:hAnsi="Times New Roman" w:cs="Times New Roman"/>
              </w:rPr>
              <w:t>Age</w:t>
            </w:r>
          </w:p>
          <w:p w:rsidR="00433B91" w:rsidRPr="00CD74D7" w:rsidRDefault="00CD74D7" w:rsidP="00433B91">
            <w:pPr>
              <w:rPr>
                <w:rFonts w:ascii="Times New Roman" w:hAnsi="Times New Roman" w:cs="Times New Roman"/>
                <w:b w:val="0"/>
              </w:rPr>
            </w:pPr>
            <w:r>
              <w:rPr>
                <w:rFonts w:ascii="Times New Roman" w:hAnsi="Times New Roman" w:cs="Times New Roman"/>
                <w:b w:val="0"/>
              </w:rPr>
              <w:t xml:space="preserve">    Late Teens</w:t>
            </w:r>
          </w:p>
          <w:p w:rsidR="00433B91" w:rsidRDefault="00CD74D7" w:rsidP="00433B91">
            <w:pPr>
              <w:rPr>
                <w:rFonts w:ascii="Times New Roman" w:hAnsi="Times New Roman" w:cs="Times New Roman"/>
                <w:b w:val="0"/>
              </w:rPr>
            </w:pPr>
            <w:r>
              <w:rPr>
                <w:rFonts w:ascii="Times New Roman" w:hAnsi="Times New Roman" w:cs="Times New Roman"/>
                <w:b w:val="0"/>
              </w:rPr>
              <w:t xml:space="preserve">    Early Adulthood</w:t>
            </w:r>
            <w:r w:rsidR="00433B91">
              <w:rPr>
                <w:rFonts w:ascii="Times New Roman" w:hAnsi="Times New Roman" w:cs="Times New Roman"/>
                <w:b w:val="0"/>
              </w:rPr>
              <w:t xml:space="preserve"> </w:t>
            </w:r>
          </w:p>
          <w:p w:rsidR="00433B91" w:rsidRDefault="00CD74D7" w:rsidP="00433B91">
            <w:pPr>
              <w:rPr>
                <w:rFonts w:ascii="Times New Roman" w:hAnsi="Times New Roman" w:cs="Times New Roman"/>
                <w:b w:val="0"/>
              </w:rPr>
            </w:pPr>
            <w:r>
              <w:rPr>
                <w:rFonts w:ascii="Times New Roman" w:hAnsi="Times New Roman" w:cs="Times New Roman"/>
                <w:b w:val="0"/>
              </w:rPr>
              <w:t xml:space="preserve">    Late Adulthood</w:t>
            </w:r>
          </w:p>
          <w:p w:rsidR="00433B91" w:rsidRDefault="00B003A4" w:rsidP="00433B91">
            <w:pPr>
              <w:rPr>
                <w:rFonts w:ascii="Times New Roman" w:hAnsi="Times New Roman" w:cs="Times New Roman"/>
              </w:rPr>
            </w:pPr>
            <w:r>
              <w:rPr>
                <w:rFonts w:ascii="Times New Roman" w:hAnsi="Times New Roman" w:cs="Times New Roman"/>
              </w:rPr>
              <w:t xml:space="preserve">Parity Number </w:t>
            </w:r>
          </w:p>
          <w:p w:rsidR="00433B91" w:rsidRDefault="00B003A4" w:rsidP="00433B91">
            <w:pPr>
              <w:rPr>
                <w:rFonts w:ascii="Times New Roman" w:hAnsi="Times New Roman" w:cs="Times New Roman"/>
                <w:b w:val="0"/>
              </w:rPr>
            </w:pPr>
            <w:r>
              <w:rPr>
                <w:rFonts w:ascii="Times New Roman" w:hAnsi="Times New Roman" w:cs="Times New Roman"/>
              </w:rPr>
              <w:t xml:space="preserve">    </w:t>
            </w:r>
            <w:r w:rsidR="00433B91">
              <w:rPr>
                <w:rFonts w:ascii="Times New Roman" w:hAnsi="Times New Roman" w:cs="Times New Roman"/>
                <w:b w:val="0"/>
              </w:rPr>
              <w:t>Primipara</w:t>
            </w:r>
          </w:p>
          <w:p w:rsidR="00433B91" w:rsidRPr="00BF6AA9" w:rsidRDefault="00B003A4" w:rsidP="00433B91">
            <w:pPr>
              <w:rPr>
                <w:rFonts w:ascii="Times New Roman" w:hAnsi="Times New Roman" w:cs="Times New Roman"/>
                <w:b w:val="0"/>
              </w:rPr>
            </w:pPr>
            <w:r>
              <w:rPr>
                <w:rFonts w:ascii="Times New Roman" w:hAnsi="Times New Roman" w:cs="Times New Roman"/>
                <w:b w:val="0"/>
              </w:rPr>
              <w:t xml:space="preserve">   </w:t>
            </w:r>
            <w:r w:rsidR="00433B91">
              <w:rPr>
                <w:rFonts w:ascii="Times New Roman" w:hAnsi="Times New Roman" w:cs="Times New Roman"/>
                <w:b w:val="0"/>
              </w:rPr>
              <w:t xml:space="preserve">  Multipara</w:t>
            </w:r>
          </w:p>
          <w:p w:rsidR="00433B91" w:rsidRPr="00013D2E" w:rsidRDefault="00B003A4" w:rsidP="00433B91">
            <w:pPr>
              <w:rPr>
                <w:rFonts w:ascii="Times New Roman" w:hAnsi="Times New Roman" w:cs="Times New Roman"/>
              </w:rPr>
            </w:pPr>
            <w:r>
              <w:rPr>
                <w:rFonts w:ascii="Times New Roman" w:hAnsi="Times New Roman" w:cs="Times New Roman"/>
              </w:rPr>
              <w:t>Infectoin Disease</w:t>
            </w:r>
          </w:p>
          <w:p w:rsidR="00433B91" w:rsidRDefault="00B003A4" w:rsidP="00433B91">
            <w:pPr>
              <w:rPr>
                <w:rFonts w:ascii="Times New Roman" w:hAnsi="Times New Roman" w:cs="Times New Roman"/>
                <w:b w:val="0"/>
              </w:rPr>
            </w:pPr>
            <w:r>
              <w:rPr>
                <w:rFonts w:ascii="Times New Roman" w:hAnsi="Times New Roman" w:cs="Times New Roman"/>
              </w:rPr>
              <w:t xml:space="preserve">      No</w:t>
            </w:r>
            <w:r w:rsidR="00433B91" w:rsidRPr="00013D2E">
              <w:rPr>
                <w:rFonts w:ascii="Times New Roman" w:hAnsi="Times New Roman" w:cs="Times New Roman"/>
                <w:b w:val="0"/>
              </w:rPr>
              <w:t xml:space="preserve"> </w:t>
            </w:r>
          </w:p>
          <w:p w:rsidR="00433B91" w:rsidRPr="00013D2E" w:rsidRDefault="00B003A4" w:rsidP="00433B91">
            <w:pPr>
              <w:rPr>
                <w:rFonts w:ascii="Times New Roman" w:hAnsi="Times New Roman" w:cs="Times New Roman"/>
                <w:b w:val="0"/>
              </w:rPr>
            </w:pPr>
            <w:r>
              <w:rPr>
                <w:rFonts w:ascii="Times New Roman" w:hAnsi="Times New Roman" w:cs="Times New Roman"/>
                <w:b w:val="0"/>
              </w:rPr>
              <w:t xml:space="preserve">       Yes</w:t>
            </w:r>
          </w:p>
          <w:p w:rsidR="00433B91" w:rsidRPr="00013D2E" w:rsidRDefault="003447E4" w:rsidP="00433B91">
            <w:pPr>
              <w:rPr>
                <w:rFonts w:ascii="Times New Roman" w:hAnsi="Times New Roman" w:cs="Times New Roman"/>
              </w:rPr>
            </w:pPr>
            <w:r>
              <w:rPr>
                <w:rFonts w:ascii="Times New Roman" w:hAnsi="Times New Roman" w:cs="Times New Roman"/>
              </w:rPr>
              <w:t>Maternal And Child Health Book</w:t>
            </w:r>
          </w:p>
          <w:p w:rsidR="00433B91" w:rsidRPr="003447E4" w:rsidRDefault="003447E4" w:rsidP="003447E4">
            <w:pPr>
              <w:rPr>
                <w:rFonts w:ascii="Times New Roman" w:hAnsi="Times New Roman" w:cs="Times New Roman"/>
                <w:b w:val="0"/>
              </w:rPr>
            </w:pPr>
            <w:r>
              <w:rPr>
                <w:rFonts w:ascii="Times New Roman" w:hAnsi="Times New Roman" w:cs="Times New Roman"/>
              </w:rPr>
              <w:t xml:space="preserve">        </w:t>
            </w:r>
            <w:r>
              <w:rPr>
                <w:rFonts w:ascii="Times New Roman" w:hAnsi="Times New Roman" w:cs="Times New Roman"/>
                <w:b w:val="0"/>
              </w:rPr>
              <w:t>Not Have</w:t>
            </w:r>
          </w:p>
        </w:tc>
        <w:tc>
          <w:tcPr>
            <w:tcW w:w="2345" w:type="dxa"/>
            <w:shd w:val="clear" w:color="auto" w:fill="auto"/>
          </w:tcPr>
          <w:p w:rsidR="00433B91" w:rsidRPr="00013D2E"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433B91" w:rsidRPr="00013D2E"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3D2E">
              <w:rPr>
                <w:rFonts w:ascii="Times New Roman" w:hAnsi="Times New Roman" w:cs="Times New Roman"/>
              </w:rPr>
              <w:t>35</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3D2E">
              <w:rPr>
                <w:rFonts w:ascii="Times New Roman" w:hAnsi="Times New Roman" w:cs="Times New Roman"/>
              </w:rPr>
              <w:t>60</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D15B4B" w:rsidRDefault="00D15B4B"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57</w:t>
            </w:r>
          </w:p>
          <w:p w:rsidR="00433B91" w:rsidRPr="00013D2E"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38</w:t>
            </w:r>
          </w:p>
          <w:p w:rsidR="00433B91" w:rsidRPr="00013D2E"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433B91" w:rsidRPr="00013D2E"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3D2E">
              <w:rPr>
                <w:rFonts w:ascii="Times New Roman" w:hAnsi="Times New Roman" w:cs="Times New Roman"/>
              </w:rPr>
              <w:t>53</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3D2E">
              <w:rPr>
                <w:rFonts w:ascii="Times New Roman" w:hAnsi="Times New Roman" w:cs="Times New Roman"/>
              </w:rPr>
              <w:t>42</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433B91" w:rsidRPr="00013D2E"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15</w:t>
            </w:r>
          </w:p>
          <w:p w:rsidR="00433B91" w:rsidRPr="00013D2E"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33</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27</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45</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44</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52</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43</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87</w:t>
            </w:r>
          </w:p>
          <w:p w:rsidR="00433B91" w:rsidRPr="00013D2E"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3447E4" w:rsidRDefault="003447E4"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433B91" w:rsidRPr="00013D2E"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tc>
        <w:tc>
          <w:tcPr>
            <w:tcW w:w="2406" w:type="dxa"/>
            <w:shd w:val="clear" w:color="auto" w:fill="auto"/>
          </w:tcPr>
          <w:p w:rsidR="00433B91" w:rsidRPr="00013D2E"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433B91" w:rsidRPr="00013D2E"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3D2E">
              <w:rPr>
                <w:rFonts w:ascii="Times New Roman" w:hAnsi="Times New Roman" w:cs="Times New Roman"/>
              </w:rPr>
              <w:t>36,8</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3D2E">
              <w:rPr>
                <w:rFonts w:ascii="Times New Roman" w:hAnsi="Times New Roman" w:cs="Times New Roman"/>
              </w:rPr>
              <w:t>63,2</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D15B4B" w:rsidRDefault="00D15B4B"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60</w:t>
            </w:r>
          </w:p>
          <w:p w:rsidR="00433B91" w:rsidRPr="00013D2E"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40</w:t>
            </w:r>
          </w:p>
          <w:p w:rsidR="00433B91" w:rsidRPr="00013D2E"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433B91" w:rsidRPr="00013D2E"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3D2E">
              <w:rPr>
                <w:rFonts w:ascii="Times New Roman" w:hAnsi="Times New Roman" w:cs="Times New Roman"/>
              </w:rPr>
              <w:t>55,8</w:t>
            </w:r>
          </w:p>
          <w:p w:rsidR="00433B91" w:rsidRPr="00013D2E"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3D2E">
              <w:rPr>
                <w:rFonts w:ascii="Times New Roman" w:hAnsi="Times New Roman" w:cs="Times New Roman"/>
              </w:rPr>
              <w:t>44,2</w:t>
            </w:r>
          </w:p>
          <w:p w:rsidR="00433B91" w:rsidRPr="00013D2E"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15,8</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34,7</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28,4</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21,1</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47,4</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46,3</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6,3</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54,7</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45,3</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91,5</w:t>
            </w:r>
          </w:p>
          <w:p w:rsidR="00433B91" w:rsidRPr="00013D2E"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8,5</w:t>
            </w:r>
          </w:p>
          <w:p w:rsidR="00433B91"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3447E4" w:rsidRDefault="003447E4"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433B91" w:rsidRPr="00013D2E" w:rsidRDefault="00433B91" w:rsidP="00433B9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7,4</w:t>
            </w:r>
          </w:p>
        </w:tc>
      </w:tr>
      <w:tr w:rsidR="00433B91" w:rsidRPr="00013D2E" w:rsidTr="003A3FCB">
        <w:trPr>
          <w:trHeight w:val="137"/>
        </w:trPr>
        <w:tc>
          <w:tcPr>
            <w:cnfStyle w:val="001000000000" w:firstRow="0" w:lastRow="0" w:firstColumn="1" w:lastColumn="0" w:oddVBand="0" w:evenVBand="0" w:oddHBand="0" w:evenHBand="0" w:firstRowFirstColumn="0" w:firstRowLastColumn="0" w:lastRowFirstColumn="0" w:lastRowLastColumn="0"/>
            <w:tcW w:w="3821" w:type="dxa"/>
            <w:shd w:val="clear" w:color="auto" w:fill="auto"/>
          </w:tcPr>
          <w:p w:rsidR="00433B91" w:rsidRPr="00013D2E" w:rsidRDefault="003447E4" w:rsidP="003447E4">
            <w:pPr>
              <w:rPr>
                <w:rFonts w:ascii="Times New Roman" w:hAnsi="Times New Roman" w:cs="Times New Roman"/>
                <w:b w:val="0"/>
              </w:rPr>
            </w:pPr>
            <w:r>
              <w:rPr>
                <w:rFonts w:ascii="Times New Roman" w:hAnsi="Times New Roman" w:cs="Times New Roman"/>
                <w:b w:val="0"/>
              </w:rPr>
              <w:t xml:space="preserve">         Have</w:t>
            </w:r>
          </w:p>
        </w:tc>
        <w:tc>
          <w:tcPr>
            <w:tcW w:w="2345" w:type="dxa"/>
            <w:shd w:val="clear" w:color="auto" w:fill="auto"/>
          </w:tcPr>
          <w:p w:rsidR="00433B91" w:rsidRPr="00013D2E" w:rsidRDefault="00433B91" w:rsidP="00433B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88</w:t>
            </w:r>
          </w:p>
        </w:tc>
        <w:tc>
          <w:tcPr>
            <w:tcW w:w="2406" w:type="dxa"/>
            <w:shd w:val="clear" w:color="auto" w:fill="auto"/>
          </w:tcPr>
          <w:p w:rsidR="00433B91" w:rsidRPr="00013D2E" w:rsidRDefault="00433B91" w:rsidP="00433B9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92,6</w:t>
            </w:r>
          </w:p>
        </w:tc>
      </w:tr>
    </w:tbl>
    <w:p w:rsidR="00433B91" w:rsidRPr="00013D2E" w:rsidRDefault="00433B91" w:rsidP="00433B91">
      <w:pPr>
        <w:pStyle w:val="ListParagraph"/>
        <w:spacing w:after="0" w:line="240" w:lineRule="auto"/>
        <w:ind w:left="1080"/>
        <w:rPr>
          <w:rFonts w:ascii="Times New Roman" w:hAnsi="Times New Roman" w:cs="Times New Roman"/>
        </w:rPr>
      </w:pPr>
    </w:p>
    <w:p w:rsidR="00981E0A" w:rsidRDefault="00981E0A" w:rsidP="00981E0A">
      <w:pPr>
        <w:spacing w:after="0" w:line="240" w:lineRule="auto"/>
        <w:ind w:firstLine="720"/>
        <w:jc w:val="both"/>
        <w:rPr>
          <w:rFonts w:ascii="Times New Roman" w:hAnsi="Times New Roman" w:cs="Times New Roman"/>
        </w:rPr>
      </w:pPr>
      <w:proofErr w:type="gramStart"/>
      <w:r>
        <w:rPr>
          <w:rFonts w:ascii="Times New Roman" w:hAnsi="Times New Roman" w:cs="Times New Roman"/>
        </w:rPr>
        <w:t>Table 1 shows</w:t>
      </w:r>
      <w:r w:rsidR="0085102F" w:rsidRPr="0085102F">
        <w:rPr>
          <w:rFonts w:ascii="Times New Roman" w:hAnsi="Times New Roman" w:cs="Times New Roman"/>
        </w:rPr>
        <w:t xml:space="preserve"> that most of the families involved in this study had female children under five, namely 60 families (63.2%).</w:t>
      </w:r>
      <w:proofErr w:type="gramEnd"/>
      <w:r w:rsidR="0085102F" w:rsidRPr="00013D2E">
        <w:rPr>
          <w:rFonts w:ascii="Times New Roman" w:hAnsi="Times New Roman" w:cs="Times New Roman"/>
        </w:rPr>
        <w:t xml:space="preserve"> </w:t>
      </w:r>
      <w:r w:rsidRPr="00981E0A">
        <w:rPr>
          <w:rFonts w:ascii="Times New Roman" w:hAnsi="Times New Roman" w:cs="Times New Roman"/>
        </w:rPr>
        <w:t>The results also showed that the majority of families gave exclusive breastfeeding to their children as many as 57 families (60%).</w:t>
      </w:r>
      <w:r>
        <w:rPr>
          <w:rFonts w:ascii="Times New Roman" w:hAnsi="Times New Roman" w:cs="Times New Roman"/>
        </w:rPr>
        <w:t xml:space="preserve"> </w:t>
      </w:r>
      <w:r w:rsidRPr="00981E0A">
        <w:rPr>
          <w:rFonts w:ascii="Times New Roman" w:hAnsi="Times New Roman" w:cs="Times New Roman"/>
        </w:rPr>
        <w:t xml:space="preserve">Family health status is inseparable from socio-economic influences. Indirectly, the level of family income affects the fulfillment of primary needs in a family. Based on the research results listed in table 1, it can be seen that most families are classified as </w:t>
      </w:r>
      <w:r w:rsidR="009C379B">
        <w:rPr>
          <w:rFonts w:ascii="Times New Roman" w:hAnsi="Times New Roman" w:cs="Times New Roman"/>
        </w:rPr>
        <w:t>suffecient</w:t>
      </w:r>
      <w:r w:rsidRPr="00981E0A">
        <w:rPr>
          <w:rFonts w:ascii="Times New Roman" w:hAnsi="Times New Roman" w:cs="Times New Roman"/>
        </w:rPr>
        <w:t xml:space="preserve"> families,</w:t>
      </w:r>
      <w:r w:rsidR="009C379B">
        <w:rPr>
          <w:rFonts w:ascii="Times New Roman" w:hAnsi="Times New Roman" w:cs="Times New Roman"/>
        </w:rPr>
        <w:t xml:space="preserve"> in income</w:t>
      </w:r>
      <w:r w:rsidRPr="00981E0A">
        <w:rPr>
          <w:rFonts w:ascii="Times New Roman" w:hAnsi="Times New Roman" w:cs="Times New Roman"/>
        </w:rPr>
        <w:t xml:space="preserve"> as many as 53 </w:t>
      </w:r>
      <w:r w:rsidRPr="00981E0A">
        <w:rPr>
          <w:rFonts w:ascii="Times New Roman" w:hAnsi="Times New Roman" w:cs="Times New Roman"/>
        </w:rPr>
        <w:lastRenderedPageBreak/>
        <w:t>families (55.8%).</w:t>
      </w:r>
      <w:r w:rsidR="004F2362">
        <w:rPr>
          <w:rFonts w:ascii="Times New Roman" w:hAnsi="Times New Roman" w:cs="Times New Roman"/>
        </w:rPr>
        <w:t xml:space="preserve"> Beside, a</w:t>
      </w:r>
      <w:r w:rsidR="005908F7" w:rsidRPr="005908F7">
        <w:rPr>
          <w:rFonts w:ascii="Times New Roman" w:hAnsi="Times New Roman" w:cs="Times New Roman"/>
        </w:rPr>
        <w:t>ccording to the results of the study, most of the mothers were in their late teens or in other words, aged 17 to 25 years, namely 45 families (47.4%). In addition, the majority of mothers graduated from junior high school as many as 33 families (34.7%). The number of parity is the number of children born to the mother, where this also affects the mother's upbringing in controlling the health of family members. It was found that, most of the mothers with primiparas were 52 families (54.7%).</w:t>
      </w:r>
      <w:r w:rsidR="005908F7">
        <w:rPr>
          <w:rFonts w:ascii="Times New Roman" w:hAnsi="Times New Roman" w:cs="Times New Roman"/>
        </w:rPr>
        <w:t xml:space="preserve"> </w:t>
      </w:r>
      <w:r>
        <w:rPr>
          <w:rFonts w:ascii="Times New Roman" w:hAnsi="Times New Roman" w:cs="Times New Roman"/>
        </w:rPr>
        <w:t>T</w:t>
      </w:r>
      <w:r w:rsidRPr="00981E0A">
        <w:rPr>
          <w:rFonts w:ascii="Times New Roman" w:hAnsi="Times New Roman" w:cs="Times New Roman"/>
        </w:rPr>
        <w:t xml:space="preserve">he majority of families with toddlers did not experience infectious diseases during the past month, namely 87 families (91.5%) and most of the </w:t>
      </w:r>
      <w:r>
        <w:rPr>
          <w:rFonts w:ascii="Times New Roman" w:hAnsi="Times New Roman" w:cs="Times New Roman"/>
        </w:rPr>
        <w:t>family with toddler</w:t>
      </w:r>
      <w:r w:rsidRPr="00981E0A">
        <w:rPr>
          <w:rFonts w:ascii="Times New Roman" w:hAnsi="Times New Roman" w:cs="Times New Roman"/>
        </w:rPr>
        <w:t xml:space="preserve"> had </w:t>
      </w:r>
      <w:r>
        <w:rPr>
          <w:rFonts w:ascii="Times New Roman" w:hAnsi="Times New Roman" w:cs="Times New Roman"/>
        </w:rPr>
        <w:t>maternal and child health</w:t>
      </w:r>
      <w:r w:rsidRPr="00981E0A">
        <w:rPr>
          <w:rFonts w:ascii="Times New Roman" w:hAnsi="Times New Roman" w:cs="Times New Roman"/>
        </w:rPr>
        <w:t xml:space="preserve"> books as many as 88 families (86%).</w:t>
      </w:r>
    </w:p>
    <w:p w:rsidR="00981E0A" w:rsidRDefault="00981E0A" w:rsidP="00981E0A">
      <w:pPr>
        <w:spacing w:after="0" w:line="240" w:lineRule="auto"/>
        <w:jc w:val="both"/>
        <w:rPr>
          <w:rFonts w:ascii="Times New Roman" w:hAnsi="Times New Roman" w:cs="Times New Roman"/>
        </w:rPr>
      </w:pPr>
    </w:p>
    <w:p w:rsidR="00AB37D2" w:rsidRDefault="00AB37D2" w:rsidP="00AB37D2">
      <w:pPr>
        <w:pStyle w:val="BodyText"/>
        <w:jc w:val="both"/>
        <w:rPr>
          <w:rFonts w:eastAsiaTheme="minorHAnsi"/>
          <w:b/>
          <w:lang w:val="en-US"/>
        </w:rPr>
      </w:pPr>
      <w:r w:rsidRPr="00AB37D2">
        <w:rPr>
          <w:rFonts w:eastAsiaTheme="minorHAnsi"/>
          <w:b/>
          <w:lang w:val="en-US"/>
        </w:rPr>
        <w:t xml:space="preserve">Strenghtening </w:t>
      </w:r>
      <w:proofErr w:type="gramStart"/>
      <w:r w:rsidRPr="00AB37D2">
        <w:rPr>
          <w:rFonts w:eastAsiaTheme="minorHAnsi"/>
          <w:b/>
          <w:lang w:val="en-US"/>
        </w:rPr>
        <w:t>The</w:t>
      </w:r>
      <w:proofErr w:type="gramEnd"/>
      <w:r w:rsidRPr="00AB37D2">
        <w:rPr>
          <w:rFonts w:eastAsiaTheme="minorHAnsi"/>
          <w:b/>
          <w:lang w:val="en-US"/>
        </w:rPr>
        <w:t xml:space="preserve"> Family Ro</w:t>
      </w:r>
      <w:r>
        <w:rPr>
          <w:rFonts w:eastAsiaTheme="minorHAnsi"/>
          <w:b/>
          <w:lang w:val="en-US"/>
        </w:rPr>
        <w:t xml:space="preserve">le In Preventing Covid-19 Local </w:t>
      </w:r>
      <w:r w:rsidRPr="00AB37D2">
        <w:rPr>
          <w:rFonts w:eastAsiaTheme="minorHAnsi"/>
          <w:b/>
          <w:lang w:val="en-US"/>
        </w:rPr>
        <w:t xml:space="preserve">Transmission </w:t>
      </w:r>
    </w:p>
    <w:p w:rsidR="00AB37D2" w:rsidRDefault="00AB37D2" w:rsidP="00AB37D2">
      <w:pPr>
        <w:pStyle w:val="BodyText"/>
        <w:ind w:firstLine="720"/>
        <w:jc w:val="both"/>
        <w:rPr>
          <w:lang w:val="en-US"/>
        </w:rPr>
      </w:pPr>
    </w:p>
    <w:p w:rsidR="00624003" w:rsidRDefault="00AB37D2" w:rsidP="00AB37D2">
      <w:pPr>
        <w:pStyle w:val="BodyText"/>
        <w:ind w:firstLine="720"/>
        <w:jc w:val="both"/>
        <w:rPr>
          <w:lang w:val="en-US"/>
        </w:rPr>
      </w:pPr>
      <w:r w:rsidRPr="00AB37D2">
        <w:rPr>
          <w:lang w:val="en-US"/>
        </w:rPr>
        <w:t xml:space="preserve">Strengthening the role of the family in this case is done through the role of the mother as a motor in a family. The families involved in this study were families with toddlers. Mothers of toddlers in a family are given treatment in the form of education about preventing COVID-19. In addition, each family through the mother of the toddler was given counseling media containing information on preventing COVID-19 along with </w:t>
      </w:r>
      <w:r>
        <w:rPr>
          <w:lang w:val="en-US"/>
        </w:rPr>
        <w:t>personal protective equipment</w:t>
      </w:r>
      <w:r w:rsidRPr="00AB37D2">
        <w:rPr>
          <w:lang w:val="en-US"/>
        </w:rPr>
        <w:t xml:space="preserve"> such as calendars, stickers</w:t>
      </w:r>
      <w:proofErr w:type="gramStart"/>
      <w:r w:rsidRPr="00AB37D2">
        <w:rPr>
          <w:lang w:val="en-US"/>
        </w:rPr>
        <w:t>,</w:t>
      </w:r>
      <w:r w:rsidR="00433B91">
        <w:rPr>
          <w:lang w:val="en-US"/>
        </w:rPr>
        <w:t>masker</w:t>
      </w:r>
      <w:proofErr w:type="gramEnd"/>
      <w:r w:rsidR="00433B91">
        <w:rPr>
          <w:lang w:val="en-US"/>
        </w:rPr>
        <w:t xml:space="preserve">, serta </w:t>
      </w:r>
      <w:r w:rsidR="00433B91">
        <w:rPr>
          <w:i/>
          <w:lang w:val="en-US"/>
        </w:rPr>
        <w:t>hand sanitizer</w:t>
      </w:r>
      <w:r w:rsidR="00433B91">
        <w:rPr>
          <w:lang w:val="en-US"/>
        </w:rPr>
        <w:t xml:space="preserve">. </w:t>
      </w:r>
      <w:r w:rsidRPr="00AB37D2">
        <w:rPr>
          <w:lang w:val="en-US"/>
        </w:rPr>
        <w:t xml:space="preserve">Mothers </w:t>
      </w:r>
      <w:r>
        <w:rPr>
          <w:lang w:val="en-US"/>
        </w:rPr>
        <w:t xml:space="preserve">with toddler </w:t>
      </w:r>
      <w:r w:rsidRPr="00AB37D2">
        <w:rPr>
          <w:lang w:val="en-US"/>
        </w:rPr>
        <w:t xml:space="preserve">were given a questionnaire that had been designed by the researcher and then their </w:t>
      </w:r>
      <w:r w:rsidR="00BC0526">
        <w:rPr>
          <w:lang w:val="en-US"/>
        </w:rPr>
        <w:t>knowledge</w:t>
      </w:r>
      <w:r w:rsidRPr="00AB37D2">
        <w:rPr>
          <w:lang w:val="en-US"/>
        </w:rPr>
        <w:t xml:space="preserve"> was measured before and after 48 hours </w:t>
      </w:r>
      <w:r>
        <w:rPr>
          <w:lang w:val="en-US"/>
        </w:rPr>
        <w:t xml:space="preserve">of being given treatment. </w:t>
      </w:r>
      <w:r>
        <w:rPr>
          <w:lang w:val="en-US"/>
        </w:rPr>
        <w:fldChar w:fldCharType="begin" w:fldLock="1"/>
      </w:r>
      <w:r>
        <w:rPr>
          <w:lang w:val="en-US"/>
        </w:rPr>
        <w:instrText>ADDIN CSL_CITATION {"citationItems":[{"id":"ITEM-1","itemData":{"ISBN":"9786022359920","author":[{"dropping-particle":"","family":"Kementerian Kesehatan Republik Indonesia","given":"","non-dropping-particle":"","parse-names":false,"suffix":""}],"id":"ITEM-1","issued":{"date-parts":[["2016"]]},"number-of-pages":"1-81","title":"Pedoman Umum Program Indonesia Sehat Dengan Pendekatan Keluarga","type":"book"},"uris":["http://www.mendeley.com/documents/?uuid=68523457-8536-4b2a-9982-4d9ca6e58660"]}],"mendeley":{"formattedCitation":"(Kementerian Kesehatan Republik Indonesia, 2016)","plainTextFormattedCitation":"(Kementerian Kesehatan Republik Indonesia, 2016)","previouslyFormattedCitation":"(Kementerian Kesehatan Republik Indonesia, 2016)"},"properties":{"noteIndex":0},"schema":"https://github.com/citation-style-language/schema/raw/master/csl-citation.json"}</w:instrText>
      </w:r>
      <w:r>
        <w:rPr>
          <w:lang w:val="en-US"/>
        </w:rPr>
        <w:fldChar w:fldCharType="separate"/>
      </w:r>
      <w:r w:rsidRPr="00AB37D2">
        <w:rPr>
          <w:noProof/>
          <w:lang w:val="en-US"/>
        </w:rPr>
        <w:t>(Kementerian Kesehatan Republik Indonesia, 2016)</w:t>
      </w:r>
      <w:r>
        <w:rPr>
          <w:lang w:val="en-US"/>
        </w:rPr>
        <w:fldChar w:fldCharType="end"/>
      </w:r>
      <w:r>
        <w:rPr>
          <w:lang w:val="en-US"/>
        </w:rPr>
        <w:fldChar w:fldCharType="begin" w:fldLock="1"/>
      </w:r>
      <w:r w:rsidR="00E7092A">
        <w:rPr>
          <w:lang w:val="en-US"/>
        </w:rPr>
        <w:instrText>ADDIN CSL_CITATION {"citationItems":[{"id":"ITEM-1","itemData":{"ISBN":"9786022359920","author":[{"dropping-particle":"","family":"Kementerian Kesehatan Republik Indonesia","given":"","non-dropping-particle":"","parse-names":false,"suffix":""}],"id":"ITEM-1","issued":{"date-parts":[["2016"]]},"number-of-pages":"1-81","title":"Pedoman Umum Program Indonesia Sehat Dengan Pendekatan Keluarga","type":"book"},"uris":["http://www.mendeley.com/documents/?uuid=68523457-8536-4b2a-9982-4d9ca6e58660"]}],"mendeley":{"formattedCitation":"(Kementerian Kesehatan Republik Indonesia, 2016)","manualFormatting":".","plainTextFormattedCitation":"(Kementerian Kesehatan Republik Indonesia, 2016)","previouslyFormattedCitation":"(Kementerian Kesehatan Republik Indonesia, 2016)"},"properties":{"noteIndex":0},"schema":"https://github.com/citation-style-language/schema/raw/master/csl-citation.json"}</w:instrText>
      </w:r>
      <w:r>
        <w:rPr>
          <w:lang w:val="en-US"/>
        </w:rPr>
        <w:fldChar w:fldCharType="separate"/>
      </w:r>
      <w:r>
        <w:rPr>
          <w:noProof/>
          <w:lang w:val="en-US"/>
        </w:rPr>
        <w:t>.</w:t>
      </w:r>
      <w:r>
        <w:rPr>
          <w:lang w:val="en-US"/>
        </w:rPr>
        <w:fldChar w:fldCharType="end"/>
      </w:r>
      <w:r w:rsidRPr="00AB37D2">
        <w:rPr>
          <w:lang w:val="en-US"/>
        </w:rPr>
        <w:t xml:space="preserve"> </w:t>
      </w:r>
    </w:p>
    <w:p w:rsidR="00AB37D2" w:rsidRDefault="00AB37D2" w:rsidP="00AB37D2">
      <w:pPr>
        <w:pStyle w:val="BodyText"/>
        <w:ind w:firstLine="720"/>
        <w:jc w:val="both"/>
        <w:rPr>
          <w:lang w:val="en-US"/>
        </w:rPr>
      </w:pPr>
      <w:r w:rsidRPr="00AB37D2">
        <w:rPr>
          <w:lang w:val="en-US"/>
        </w:rPr>
        <w:t xml:space="preserve">The results of the study on the level of family </w:t>
      </w:r>
      <w:r w:rsidR="00BC0526">
        <w:rPr>
          <w:lang w:val="en-US"/>
        </w:rPr>
        <w:t>knowledge</w:t>
      </w:r>
      <w:r w:rsidRPr="00AB37D2">
        <w:rPr>
          <w:lang w:val="en-US"/>
        </w:rPr>
        <w:t xml:space="preserve"> in preventing local transmission of COVID-19 disease can be seen in the table below.</w:t>
      </w:r>
    </w:p>
    <w:p w:rsidR="000D3469" w:rsidRDefault="000D3469" w:rsidP="00AB37D2">
      <w:pPr>
        <w:pStyle w:val="BodyText"/>
        <w:ind w:firstLine="720"/>
        <w:jc w:val="both"/>
        <w:rPr>
          <w:lang w:val="en-US"/>
        </w:rPr>
      </w:pPr>
    </w:p>
    <w:p w:rsidR="000D3469" w:rsidRDefault="000D3469" w:rsidP="00AB37D2">
      <w:pPr>
        <w:pStyle w:val="BodyText"/>
        <w:ind w:firstLine="720"/>
        <w:jc w:val="both"/>
        <w:rPr>
          <w:lang w:val="en-US"/>
        </w:rPr>
      </w:pPr>
    </w:p>
    <w:p w:rsidR="00C4607E" w:rsidRDefault="00C4607E" w:rsidP="00AB37D2">
      <w:pPr>
        <w:pStyle w:val="BodyText"/>
        <w:ind w:firstLine="720"/>
        <w:jc w:val="both"/>
        <w:rPr>
          <w:lang w:val="en-US"/>
        </w:rPr>
      </w:pPr>
    </w:p>
    <w:p w:rsidR="00C4607E" w:rsidRDefault="00C4607E" w:rsidP="00AB37D2">
      <w:pPr>
        <w:pStyle w:val="BodyText"/>
        <w:ind w:firstLine="720"/>
        <w:jc w:val="both"/>
        <w:rPr>
          <w:lang w:val="en-US"/>
        </w:rPr>
      </w:pPr>
    </w:p>
    <w:p w:rsidR="00C4607E" w:rsidRDefault="00C4607E" w:rsidP="00AB37D2">
      <w:pPr>
        <w:pStyle w:val="BodyText"/>
        <w:ind w:firstLine="720"/>
        <w:jc w:val="both"/>
        <w:rPr>
          <w:lang w:val="en-US"/>
        </w:rPr>
      </w:pPr>
      <w:bookmarkStart w:id="0" w:name="_GoBack"/>
      <w:bookmarkEnd w:id="0"/>
    </w:p>
    <w:p w:rsidR="000D3469" w:rsidRDefault="000D3469" w:rsidP="00AB37D2">
      <w:pPr>
        <w:pStyle w:val="BodyText"/>
        <w:ind w:firstLine="720"/>
        <w:jc w:val="both"/>
        <w:rPr>
          <w:lang w:val="en-US"/>
        </w:rPr>
      </w:pPr>
    </w:p>
    <w:p w:rsidR="000D3469" w:rsidRDefault="000D3469" w:rsidP="00AB37D2">
      <w:pPr>
        <w:pStyle w:val="BodyText"/>
        <w:ind w:firstLine="720"/>
        <w:jc w:val="both"/>
        <w:rPr>
          <w:lang w:val="en-US"/>
        </w:rPr>
      </w:pPr>
    </w:p>
    <w:p w:rsidR="000D3469" w:rsidRDefault="000D3469" w:rsidP="00AB37D2">
      <w:pPr>
        <w:pStyle w:val="BodyText"/>
        <w:ind w:firstLine="720"/>
        <w:jc w:val="both"/>
        <w:rPr>
          <w:lang w:val="en-US"/>
        </w:rPr>
      </w:pPr>
    </w:p>
    <w:p w:rsidR="000D3469" w:rsidRDefault="000D3469" w:rsidP="00AB37D2">
      <w:pPr>
        <w:pStyle w:val="BodyText"/>
        <w:ind w:firstLine="720"/>
        <w:jc w:val="both"/>
        <w:rPr>
          <w:lang w:val="en-US"/>
        </w:rPr>
      </w:pPr>
    </w:p>
    <w:p w:rsidR="00433B91" w:rsidRPr="0023489B" w:rsidRDefault="00AB37D2" w:rsidP="00AB37D2">
      <w:pPr>
        <w:pStyle w:val="BodyText"/>
        <w:jc w:val="both"/>
        <w:rPr>
          <w:b/>
          <w:lang w:val="en-US"/>
        </w:rPr>
      </w:pPr>
      <w:r>
        <w:rPr>
          <w:b/>
          <w:lang w:val="en-US"/>
        </w:rPr>
        <w:lastRenderedPageBreak/>
        <w:t xml:space="preserve">Table 2 </w:t>
      </w:r>
      <w:r w:rsidRPr="00AB37D2">
        <w:rPr>
          <w:b/>
          <w:lang w:val="en-US"/>
        </w:rPr>
        <w:t xml:space="preserve">Level of Family </w:t>
      </w:r>
      <w:r w:rsidR="00BC0526">
        <w:rPr>
          <w:b/>
          <w:lang w:val="en-US"/>
        </w:rPr>
        <w:t>Knowledge</w:t>
      </w:r>
      <w:r w:rsidRPr="00AB37D2">
        <w:rPr>
          <w:b/>
          <w:lang w:val="en-US"/>
        </w:rPr>
        <w:t xml:space="preserve"> in Prevention of Covid-19 Transmission </w:t>
      </w:r>
      <w:proofErr w:type="gramStart"/>
      <w:r w:rsidRPr="00AB37D2">
        <w:rPr>
          <w:b/>
          <w:lang w:val="en-US"/>
        </w:rPr>
        <w:t>Before</w:t>
      </w:r>
      <w:proofErr w:type="gramEnd"/>
      <w:r w:rsidRPr="00AB37D2">
        <w:rPr>
          <w:b/>
          <w:lang w:val="en-US"/>
        </w:rPr>
        <w:t xml:space="preserve"> and After </w:t>
      </w:r>
      <w:r>
        <w:rPr>
          <w:b/>
          <w:lang w:val="en-US"/>
        </w:rPr>
        <w:t>Intervension</w:t>
      </w:r>
    </w:p>
    <w:tbl>
      <w:tblPr>
        <w:tblStyle w:val="PlainTable2"/>
        <w:tblW w:w="4928" w:type="dxa"/>
        <w:tblLayout w:type="fixed"/>
        <w:tblLook w:val="04A0" w:firstRow="1" w:lastRow="0" w:firstColumn="1" w:lastColumn="0" w:noHBand="0" w:noVBand="1"/>
      </w:tblPr>
      <w:tblGrid>
        <w:gridCol w:w="1101"/>
        <w:gridCol w:w="567"/>
        <w:gridCol w:w="708"/>
        <w:gridCol w:w="567"/>
        <w:gridCol w:w="709"/>
        <w:gridCol w:w="567"/>
        <w:gridCol w:w="709"/>
      </w:tblGrid>
      <w:tr w:rsidR="00433B91" w:rsidTr="00755B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vMerge w:val="restart"/>
            <w:tcBorders>
              <w:bottom w:val="none" w:sz="0" w:space="0" w:color="auto"/>
              <w:right w:val="single" w:sz="4" w:space="0" w:color="7F7F7F" w:themeColor="text1" w:themeTint="80"/>
            </w:tcBorders>
          </w:tcPr>
          <w:p w:rsidR="00433B91" w:rsidRDefault="00433B91" w:rsidP="00433B91">
            <w:pPr>
              <w:pStyle w:val="BodyText"/>
              <w:rPr>
                <w:lang w:val="en-US"/>
              </w:rPr>
            </w:pPr>
          </w:p>
          <w:p w:rsidR="00433B91" w:rsidRPr="00BE6192" w:rsidRDefault="00AB37D2" w:rsidP="00433B91">
            <w:pPr>
              <w:pStyle w:val="BodyText"/>
              <w:jc w:val="both"/>
              <w:rPr>
                <w:lang w:val="en-US"/>
              </w:rPr>
            </w:pPr>
            <w:r w:rsidRPr="00BE6192">
              <w:rPr>
                <w:lang w:val="en-US"/>
              </w:rPr>
              <w:t>Intervension</w:t>
            </w:r>
            <w:r w:rsidRPr="00BE6192">
              <w:rPr>
                <w:lang w:val="en-US"/>
              </w:rPr>
              <w:t xml:space="preserve"> </w:t>
            </w:r>
          </w:p>
        </w:tc>
        <w:tc>
          <w:tcPr>
            <w:tcW w:w="3827" w:type="dxa"/>
            <w:gridSpan w:val="6"/>
            <w:tcBorders>
              <w:left w:val="single" w:sz="4" w:space="0" w:color="7F7F7F" w:themeColor="text1" w:themeTint="80"/>
            </w:tcBorders>
          </w:tcPr>
          <w:p w:rsidR="00433B91" w:rsidRDefault="00BC0526" w:rsidP="00433B91">
            <w:pPr>
              <w:pStyle w:val="BodyText"/>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Knowledge</w:t>
            </w:r>
            <w:r w:rsidR="00AB37D2">
              <w:rPr>
                <w:lang w:val="en-US"/>
              </w:rPr>
              <w:t xml:space="preserve"> Level</w:t>
            </w:r>
            <w:r w:rsidR="00433B91">
              <w:rPr>
                <w:lang w:val="en-US"/>
              </w:rPr>
              <w:t xml:space="preserve"> </w:t>
            </w:r>
          </w:p>
        </w:tc>
      </w:tr>
      <w:tr w:rsidR="00AB37D2" w:rsidTr="00755B2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01" w:type="dxa"/>
            <w:vMerge/>
            <w:tcBorders>
              <w:right w:val="single" w:sz="4" w:space="0" w:color="7F7F7F" w:themeColor="text1" w:themeTint="80"/>
            </w:tcBorders>
          </w:tcPr>
          <w:p w:rsidR="00433B91" w:rsidRPr="00E27BFA" w:rsidRDefault="00433B91" w:rsidP="00433B91">
            <w:pPr>
              <w:pStyle w:val="BodyText"/>
              <w:jc w:val="both"/>
              <w:rPr>
                <w:b w:val="0"/>
                <w:lang w:val="en-US"/>
              </w:rPr>
            </w:pPr>
          </w:p>
        </w:tc>
        <w:tc>
          <w:tcPr>
            <w:tcW w:w="1275" w:type="dxa"/>
            <w:gridSpan w:val="2"/>
            <w:tcBorders>
              <w:left w:val="single" w:sz="4" w:space="0" w:color="7F7F7F" w:themeColor="text1" w:themeTint="80"/>
            </w:tcBorders>
          </w:tcPr>
          <w:p w:rsidR="00433B91" w:rsidRPr="00524A31" w:rsidRDefault="00AB37D2" w:rsidP="00433B91">
            <w:pPr>
              <w:pStyle w:val="BodyText"/>
              <w:jc w:val="center"/>
              <w:cnfStyle w:val="000000100000" w:firstRow="0" w:lastRow="0" w:firstColumn="0" w:lastColumn="0" w:oddVBand="0" w:evenVBand="0" w:oddHBand="1" w:evenHBand="0" w:firstRowFirstColumn="0" w:firstRowLastColumn="0" w:lastRowFirstColumn="0" w:lastRowLastColumn="0"/>
              <w:rPr>
                <w:b/>
                <w:lang w:val="en-US"/>
              </w:rPr>
            </w:pPr>
            <w:r>
              <w:rPr>
                <w:b/>
                <w:lang w:val="en-US"/>
              </w:rPr>
              <w:t xml:space="preserve">Good </w:t>
            </w:r>
            <w:r w:rsidR="00433B91" w:rsidRPr="00524A31">
              <w:rPr>
                <w:b/>
                <w:lang w:val="en-US"/>
              </w:rPr>
              <w:t xml:space="preserve"> </w:t>
            </w:r>
          </w:p>
        </w:tc>
        <w:tc>
          <w:tcPr>
            <w:tcW w:w="1276" w:type="dxa"/>
            <w:gridSpan w:val="2"/>
          </w:tcPr>
          <w:p w:rsidR="00433B91" w:rsidRPr="00524A31" w:rsidRDefault="00AB37D2" w:rsidP="00433B91">
            <w:pPr>
              <w:pStyle w:val="BodyText"/>
              <w:jc w:val="center"/>
              <w:cnfStyle w:val="000000100000" w:firstRow="0" w:lastRow="0" w:firstColumn="0" w:lastColumn="0" w:oddVBand="0" w:evenVBand="0" w:oddHBand="1" w:evenHBand="0" w:firstRowFirstColumn="0" w:firstRowLastColumn="0" w:lastRowFirstColumn="0" w:lastRowLastColumn="0"/>
              <w:rPr>
                <w:b/>
                <w:lang w:val="en-US"/>
              </w:rPr>
            </w:pPr>
            <w:r>
              <w:rPr>
                <w:b/>
                <w:lang w:val="en-US"/>
              </w:rPr>
              <w:t>Suffecient</w:t>
            </w:r>
            <w:r w:rsidR="00433B91" w:rsidRPr="00524A31">
              <w:rPr>
                <w:b/>
                <w:lang w:val="en-US"/>
              </w:rPr>
              <w:t xml:space="preserve"> </w:t>
            </w:r>
          </w:p>
        </w:tc>
        <w:tc>
          <w:tcPr>
            <w:tcW w:w="1276" w:type="dxa"/>
            <w:gridSpan w:val="2"/>
          </w:tcPr>
          <w:p w:rsidR="00433B91" w:rsidRPr="00524A31" w:rsidRDefault="00AB37D2" w:rsidP="00433B91">
            <w:pPr>
              <w:pStyle w:val="BodyText"/>
              <w:jc w:val="center"/>
              <w:cnfStyle w:val="000000100000" w:firstRow="0" w:lastRow="0" w:firstColumn="0" w:lastColumn="0" w:oddVBand="0" w:evenVBand="0" w:oddHBand="1" w:evenHBand="0" w:firstRowFirstColumn="0" w:firstRowLastColumn="0" w:lastRowFirstColumn="0" w:lastRowLastColumn="0"/>
              <w:rPr>
                <w:b/>
                <w:lang w:val="en-US"/>
              </w:rPr>
            </w:pPr>
            <w:r>
              <w:rPr>
                <w:b/>
                <w:lang w:val="en-US"/>
              </w:rPr>
              <w:t>Less</w:t>
            </w:r>
            <w:r w:rsidR="00433B91" w:rsidRPr="00524A31">
              <w:rPr>
                <w:b/>
                <w:lang w:val="en-US"/>
              </w:rPr>
              <w:t xml:space="preserve"> </w:t>
            </w:r>
          </w:p>
        </w:tc>
      </w:tr>
      <w:tr w:rsidR="00AB37D2" w:rsidTr="00755B22">
        <w:trPr>
          <w:trHeight w:val="255"/>
        </w:trPr>
        <w:tc>
          <w:tcPr>
            <w:cnfStyle w:val="001000000000" w:firstRow="0" w:lastRow="0" w:firstColumn="1" w:lastColumn="0" w:oddVBand="0" w:evenVBand="0" w:oddHBand="0" w:evenHBand="0" w:firstRowFirstColumn="0" w:firstRowLastColumn="0" w:lastRowFirstColumn="0" w:lastRowLastColumn="0"/>
            <w:tcW w:w="1101" w:type="dxa"/>
            <w:vMerge/>
            <w:tcBorders>
              <w:bottom w:val="single" w:sz="4" w:space="0" w:color="7F7F7F" w:themeColor="text1" w:themeTint="80"/>
              <w:right w:val="single" w:sz="4" w:space="0" w:color="7F7F7F" w:themeColor="text1" w:themeTint="80"/>
            </w:tcBorders>
          </w:tcPr>
          <w:p w:rsidR="00433B91" w:rsidRPr="00E27BFA" w:rsidRDefault="00433B91" w:rsidP="00433B91">
            <w:pPr>
              <w:pStyle w:val="BodyText"/>
              <w:jc w:val="both"/>
              <w:rPr>
                <w:b w:val="0"/>
                <w:lang w:val="en-US"/>
              </w:rPr>
            </w:pPr>
          </w:p>
        </w:tc>
        <w:tc>
          <w:tcPr>
            <w:tcW w:w="567" w:type="dxa"/>
            <w:tcBorders>
              <w:top w:val="single" w:sz="4" w:space="0" w:color="7F7F7F" w:themeColor="text1" w:themeTint="80"/>
              <w:left w:val="single" w:sz="4" w:space="0" w:color="7F7F7F" w:themeColor="text1" w:themeTint="80"/>
              <w:bottom w:val="single" w:sz="4" w:space="0" w:color="7F7F7F" w:themeColor="text1" w:themeTint="80"/>
            </w:tcBorders>
          </w:tcPr>
          <w:p w:rsidR="00433B91" w:rsidRPr="00524A31" w:rsidRDefault="00433B91" w:rsidP="00433B91">
            <w:pPr>
              <w:pStyle w:val="BodyText"/>
              <w:jc w:val="center"/>
              <w:cnfStyle w:val="000000000000" w:firstRow="0" w:lastRow="0" w:firstColumn="0" w:lastColumn="0" w:oddVBand="0" w:evenVBand="0" w:oddHBand="0" w:evenHBand="0" w:firstRowFirstColumn="0" w:firstRowLastColumn="0" w:lastRowFirstColumn="0" w:lastRowLastColumn="0"/>
              <w:rPr>
                <w:b/>
                <w:lang w:val="en-US"/>
              </w:rPr>
            </w:pPr>
            <w:r w:rsidRPr="00524A31">
              <w:rPr>
                <w:b/>
                <w:lang w:val="en-US"/>
              </w:rPr>
              <w:t>n</w:t>
            </w:r>
          </w:p>
        </w:tc>
        <w:tc>
          <w:tcPr>
            <w:tcW w:w="708" w:type="dxa"/>
            <w:tcBorders>
              <w:top w:val="single" w:sz="4" w:space="0" w:color="7F7F7F" w:themeColor="text1" w:themeTint="80"/>
              <w:bottom w:val="single" w:sz="4" w:space="0" w:color="7F7F7F" w:themeColor="text1" w:themeTint="80"/>
            </w:tcBorders>
          </w:tcPr>
          <w:p w:rsidR="00433B91" w:rsidRPr="00524A31" w:rsidRDefault="00433B91" w:rsidP="00433B91">
            <w:pPr>
              <w:pStyle w:val="BodyText"/>
              <w:jc w:val="center"/>
              <w:cnfStyle w:val="000000000000" w:firstRow="0" w:lastRow="0" w:firstColumn="0" w:lastColumn="0" w:oddVBand="0" w:evenVBand="0" w:oddHBand="0" w:evenHBand="0" w:firstRowFirstColumn="0" w:firstRowLastColumn="0" w:lastRowFirstColumn="0" w:lastRowLastColumn="0"/>
              <w:rPr>
                <w:b/>
                <w:lang w:val="en-US"/>
              </w:rPr>
            </w:pPr>
            <w:r w:rsidRPr="00524A31">
              <w:rPr>
                <w:b/>
                <w:lang w:val="en-US"/>
              </w:rPr>
              <w:t>%</w:t>
            </w:r>
          </w:p>
        </w:tc>
        <w:tc>
          <w:tcPr>
            <w:tcW w:w="567" w:type="dxa"/>
            <w:tcBorders>
              <w:top w:val="single" w:sz="4" w:space="0" w:color="7F7F7F" w:themeColor="text1" w:themeTint="80"/>
              <w:bottom w:val="single" w:sz="4" w:space="0" w:color="7F7F7F" w:themeColor="text1" w:themeTint="80"/>
            </w:tcBorders>
          </w:tcPr>
          <w:p w:rsidR="00433B91" w:rsidRPr="00524A31" w:rsidRDefault="00433B91" w:rsidP="00433B91">
            <w:pPr>
              <w:pStyle w:val="BodyText"/>
              <w:jc w:val="center"/>
              <w:cnfStyle w:val="000000000000" w:firstRow="0" w:lastRow="0" w:firstColumn="0" w:lastColumn="0" w:oddVBand="0" w:evenVBand="0" w:oddHBand="0" w:evenHBand="0" w:firstRowFirstColumn="0" w:firstRowLastColumn="0" w:lastRowFirstColumn="0" w:lastRowLastColumn="0"/>
              <w:rPr>
                <w:b/>
                <w:lang w:val="en-US"/>
              </w:rPr>
            </w:pPr>
            <w:r w:rsidRPr="00524A31">
              <w:rPr>
                <w:b/>
                <w:lang w:val="en-US"/>
              </w:rPr>
              <w:t>n</w:t>
            </w:r>
          </w:p>
        </w:tc>
        <w:tc>
          <w:tcPr>
            <w:tcW w:w="709" w:type="dxa"/>
            <w:tcBorders>
              <w:top w:val="single" w:sz="4" w:space="0" w:color="7F7F7F" w:themeColor="text1" w:themeTint="80"/>
              <w:bottom w:val="single" w:sz="4" w:space="0" w:color="7F7F7F" w:themeColor="text1" w:themeTint="80"/>
            </w:tcBorders>
          </w:tcPr>
          <w:p w:rsidR="00433B91" w:rsidRPr="00524A31" w:rsidRDefault="00433B91" w:rsidP="00433B91">
            <w:pPr>
              <w:pStyle w:val="BodyText"/>
              <w:jc w:val="center"/>
              <w:cnfStyle w:val="000000000000" w:firstRow="0" w:lastRow="0" w:firstColumn="0" w:lastColumn="0" w:oddVBand="0" w:evenVBand="0" w:oddHBand="0" w:evenHBand="0" w:firstRowFirstColumn="0" w:firstRowLastColumn="0" w:lastRowFirstColumn="0" w:lastRowLastColumn="0"/>
              <w:rPr>
                <w:b/>
                <w:lang w:val="en-US"/>
              </w:rPr>
            </w:pPr>
            <w:r w:rsidRPr="00524A31">
              <w:rPr>
                <w:b/>
                <w:lang w:val="en-US"/>
              </w:rPr>
              <w:t>%</w:t>
            </w:r>
          </w:p>
        </w:tc>
        <w:tc>
          <w:tcPr>
            <w:tcW w:w="567" w:type="dxa"/>
            <w:tcBorders>
              <w:top w:val="single" w:sz="4" w:space="0" w:color="7F7F7F" w:themeColor="text1" w:themeTint="80"/>
              <w:bottom w:val="single" w:sz="4" w:space="0" w:color="7F7F7F" w:themeColor="text1" w:themeTint="80"/>
            </w:tcBorders>
          </w:tcPr>
          <w:p w:rsidR="00433B91" w:rsidRPr="00524A31" w:rsidRDefault="00433B91" w:rsidP="00433B91">
            <w:pPr>
              <w:pStyle w:val="BodyText"/>
              <w:jc w:val="center"/>
              <w:cnfStyle w:val="000000000000" w:firstRow="0" w:lastRow="0" w:firstColumn="0" w:lastColumn="0" w:oddVBand="0" w:evenVBand="0" w:oddHBand="0" w:evenHBand="0" w:firstRowFirstColumn="0" w:firstRowLastColumn="0" w:lastRowFirstColumn="0" w:lastRowLastColumn="0"/>
              <w:rPr>
                <w:b/>
                <w:lang w:val="en-US"/>
              </w:rPr>
            </w:pPr>
            <w:r>
              <w:rPr>
                <w:b/>
                <w:lang w:val="en-US"/>
              </w:rPr>
              <w:t>n</w:t>
            </w:r>
          </w:p>
        </w:tc>
        <w:tc>
          <w:tcPr>
            <w:tcW w:w="709" w:type="dxa"/>
            <w:tcBorders>
              <w:top w:val="single" w:sz="4" w:space="0" w:color="7F7F7F" w:themeColor="text1" w:themeTint="80"/>
              <w:bottom w:val="single" w:sz="4" w:space="0" w:color="7F7F7F" w:themeColor="text1" w:themeTint="80"/>
            </w:tcBorders>
          </w:tcPr>
          <w:p w:rsidR="00433B91" w:rsidRPr="00524A31" w:rsidRDefault="00433B91" w:rsidP="00433B91">
            <w:pPr>
              <w:pStyle w:val="BodyText"/>
              <w:jc w:val="center"/>
              <w:cnfStyle w:val="000000000000" w:firstRow="0" w:lastRow="0" w:firstColumn="0" w:lastColumn="0" w:oddVBand="0" w:evenVBand="0" w:oddHBand="0" w:evenHBand="0" w:firstRowFirstColumn="0" w:firstRowLastColumn="0" w:lastRowFirstColumn="0" w:lastRowLastColumn="0"/>
              <w:rPr>
                <w:b/>
                <w:lang w:val="en-US"/>
              </w:rPr>
            </w:pPr>
            <w:r w:rsidRPr="00524A31">
              <w:rPr>
                <w:b/>
                <w:lang w:val="en-US"/>
              </w:rPr>
              <w:t>%</w:t>
            </w:r>
          </w:p>
        </w:tc>
      </w:tr>
      <w:tr w:rsidR="00AB37D2" w:rsidTr="00755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433B91" w:rsidRPr="00E27BFA" w:rsidRDefault="005F2E6C" w:rsidP="005B4366">
            <w:pPr>
              <w:pStyle w:val="BodyText"/>
              <w:jc w:val="both"/>
              <w:rPr>
                <w:b w:val="0"/>
                <w:lang w:val="en-US"/>
              </w:rPr>
            </w:pPr>
            <w:r>
              <w:rPr>
                <w:b w:val="0"/>
                <w:lang w:val="en-US"/>
              </w:rPr>
              <w:t>Before</w:t>
            </w:r>
          </w:p>
        </w:tc>
        <w:tc>
          <w:tcPr>
            <w:tcW w:w="567" w:type="dxa"/>
          </w:tcPr>
          <w:p w:rsidR="00433B91" w:rsidRDefault="00433B91" w:rsidP="00433B91">
            <w:pPr>
              <w:pStyle w:val="BodyText"/>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10</w:t>
            </w:r>
          </w:p>
        </w:tc>
        <w:tc>
          <w:tcPr>
            <w:tcW w:w="708" w:type="dxa"/>
          </w:tcPr>
          <w:p w:rsidR="00433B91" w:rsidRDefault="00433B91" w:rsidP="00433B91">
            <w:pPr>
              <w:pStyle w:val="BodyText"/>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10,5</w:t>
            </w:r>
          </w:p>
        </w:tc>
        <w:tc>
          <w:tcPr>
            <w:tcW w:w="567" w:type="dxa"/>
          </w:tcPr>
          <w:p w:rsidR="00433B91" w:rsidRDefault="00433B91" w:rsidP="00433B91">
            <w:pPr>
              <w:pStyle w:val="BodyText"/>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21</w:t>
            </w:r>
          </w:p>
        </w:tc>
        <w:tc>
          <w:tcPr>
            <w:tcW w:w="709" w:type="dxa"/>
          </w:tcPr>
          <w:p w:rsidR="00433B91" w:rsidRDefault="00433B91" w:rsidP="00433B91">
            <w:pPr>
              <w:pStyle w:val="BodyText"/>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22,1</w:t>
            </w:r>
          </w:p>
        </w:tc>
        <w:tc>
          <w:tcPr>
            <w:tcW w:w="567" w:type="dxa"/>
          </w:tcPr>
          <w:p w:rsidR="00433B91" w:rsidRDefault="00433B91" w:rsidP="00433B91">
            <w:pPr>
              <w:pStyle w:val="BodyText"/>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64</w:t>
            </w:r>
          </w:p>
        </w:tc>
        <w:tc>
          <w:tcPr>
            <w:tcW w:w="709" w:type="dxa"/>
          </w:tcPr>
          <w:p w:rsidR="00433B91" w:rsidRDefault="00433B91" w:rsidP="00433B91">
            <w:pPr>
              <w:pStyle w:val="BodyText"/>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67,4</w:t>
            </w:r>
          </w:p>
        </w:tc>
      </w:tr>
      <w:tr w:rsidR="00AB37D2" w:rsidTr="00755B22">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7F7F7F" w:themeColor="text1" w:themeTint="80"/>
            </w:tcBorders>
          </w:tcPr>
          <w:p w:rsidR="00433B91" w:rsidRDefault="005F2E6C" w:rsidP="00433B91">
            <w:pPr>
              <w:pStyle w:val="BodyText"/>
              <w:jc w:val="both"/>
              <w:rPr>
                <w:b w:val="0"/>
                <w:lang w:val="en-US"/>
              </w:rPr>
            </w:pPr>
            <w:r>
              <w:rPr>
                <w:b w:val="0"/>
                <w:lang w:val="en-US"/>
              </w:rPr>
              <w:t>After</w:t>
            </w:r>
          </w:p>
        </w:tc>
        <w:tc>
          <w:tcPr>
            <w:tcW w:w="567" w:type="dxa"/>
            <w:tcBorders>
              <w:top w:val="single" w:sz="4" w:space="0" w:color="7F7F7F" w:themeColor="text1" w:themeTint="80"/>
            </w:tcBorders>
          </w:tcPr>
          <w:p w:rsidR="00433B91" w:rsidRDefault="00433B91" w:rsidP="00433B91">
            <w:pPr>
              <w:pStyle w:val="BodyText"/>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69</w:t>
            </w:r>
          </w:p>
        </w:tc>
        <w:tc>
          <w:tcPr>
            <w:tcW w:w="708" w:type="dxa"/>
            <w:tcBorders>
              <w:top w:val="single" w:sz="4" w:space="0" w:color="7F7F7F" w:themeColor="text1" w:themeTint="80"/>
            </w:tcBorders>
          </w:tcPr>
          <w:p w:rsidR="00433B91" w:rsidRDefault="00433B91" w:rsidP="00433B91">
            <w:pPr>
              <w:pStyle w:val="BodyText"/>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72,6</w:t>
            </w:r>
          </w:p>
        </w:tc>
        <w:tc>
          <w:tcPr>
            <w:tcW w:w="567" w:type="dxa"/>
            <w:tcBorders>
              <w:top w:val="single" w:sz="4" w:space="0" w:color="7F7F7F" w:themeColor="text1" w:themeTint="80"/>
            </w:tcBorders>
          </w:tcPr>
          <w:p w:rsidR="00433B91" w:rsidRDefault="00433B91" w:rsidP="00433B91">
            <w:pPr>
              <w:pStyle w:val="BodyText"/>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26</w:t>
            </w:r>
          </w:p>
        </w:tc>
        <w:tc>
          <w:tcPr>
            <w:tcW w:w="709" w:type="dxa"/>
            <w:tcBorders>
              <w:top w:val="single" w:sz="4" w:space="0" w:color="7F7F7F" w:themeColor="text1" w:themeTint="80"/>
            </w:tcBorders>
          </w:tcPr>
          <w:p w:rsidR="00433B91" w:rsidRDefault="00433B91" w:rsidP="00433B91">
            <w:pPr>
              <w:pStyle w:val="BodyText"/>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27,4</w:t>
            </w:r>
          </w:p>
        </w:tc>
        <w:tc>
          <w:tcPr>
            <w:tcW w:w="567" w:type="dxa"/>
            <w:tcBorders>
              <w:top w:val="single" w:sz="4" w:space="0" w:color="7F7F7F" w:themeColor="text1" w:themeTint="80"/>
            </w:tcBorders>
          </w:tcPr>
          <w:p w:rsidR="00433B91" w:rsidRDefault="00433B91" w:rsidP="00433B91">
            <w:pPr>
              <w:pStyle w:val="BodyText"/>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w:t>
            </w:r>
          </w:p>
        </w:tc>
        <w:tc>
          <w:tcPr>
            <w:tcW w:w="709" w:type="dxa"/>
            <w:tcBorders>
              <w:top w:val="single" w:sz="4" w:space="0" w:color="7F7F7F" w:themeColor="text1" w:themeTint="80"/>
            </w:tcBorders>
          </w:tcPr>
          <w:p w:rsidR="00433B91" w:rsidRDefault="00433B91" w:rsidP="00433B91">
            <w:pPr>
              <w:pStyle w:val="BodyText"/>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w:t>
            </w:r>
          </w:p>
        </w:tc>
      </w:tr>
    </w:tbl>
    <w:p w:rsidR="00433B91" w:rsidRDefault="00433B91" w:rsidP="00433B91">
      <w:pPr>
        <w:pStyle w:val="BodyText"/>
        <w:jc w:val="both"/>
        <w:rPr>
          <w:lang w:val="en-US"/>
        </w:rPr>
      </w:pPr>
    </w:p>
    <w:p w:rsidR="00433B91" w:rsidRDefault="00433B91" w:rsidP="00BE6192">
      <w:pPr>
        <w:pStyle w:val="BodyText"/>
        <w:jc w:val="both"/>
        <w:rPr>
          <w:lang w:val="en-US"/>
        </w:rPr>
      </w:pPr>
      <w:r>
        <w:rPr>
          <w:lang w:val="en-US"/>
        </w:rPr>
        <w:tab/>
      </w:r>
      <w:r w:rsidR="00BE6192" w:rsidRPr="00BE6192">
        <w:rPr>
          <w:lang w:val="en-US"/>
        </w:rPr>
        <w:t xml:space="preserve">Table 2 shows that the level of family </w:t>
      </w:r>
      <w:r w:rsidR="00BC0526">
        <w:rPr>
          <w:lang w:val="en-US"/>
        </w:rPr>
        <w:t>knowledge</w:t>
      </w:r>
      <w:r w:rsidR="00BE6192" w:rsidRPr="00BE6192">
        <w:rPr>
          <w:lang w:val="en-US"/>
        </w:rPr>
        <w:t xml:space="preserve"> in preventing the transmission of COVID-19 has different values ​​before and after treatment. Most of the families with toddlers had less knowledge before being given treatment, namely 64 families (67.4%). Meanwhile, after being given treatment, the majority of families had a good level of </w:t>
      </w:r>
      <w:r w:rsidR="00BC0526">
        <w:rPr>
          <w:lang w:val="en-US"/>
        </w:rPr>
        <w:t>knowledge</w:t>
      </w:r>
      <w:r w:rsidR="00BE6192" w:rsidRPr="00BE6192">
        <w:rPr>
          <w:lang w:val="en-US"/>
        </w:rPr>
        <w:t xml:space="preserve"> as many as 69 families (72.6%).</w:t>
      </w:r>
      <w:r>
        <w:rPr>
          <w:lang w:val="en-US"/>
        </w:rPr>
        <w:t xml:space="preserve"> </w:t>
      </w:r>
    </w:p>
    <w:p w:rsidR="00BE6192" w:rsidRDefault="00433B91" w:rsidP="00BE6192">
      <w:pPr>
        <w:pStyle w:val="BodyText"/>
        <w:jc w:val="both"/>
        <w:rPr>
          <w:lang w:val="en-US"/>
        </w:rPr>
      </w:pPr>
      <w:r>
        <w:rPr>
          <w:lang w:val="en-US"/>
        </w:rPr>
        <w:tab/>
      </w:r>
      <w:r w:rsidR="00BE6192" w:rsidRPr="00BE6192">
        <w:rPr>
          <w:lang w:val="en-US"/>
        </w:rPr>
        <w:t>Strengthening the role of the family</w:t>
      </w:r>
      <w:r w:rsidR="00BE6192">
        <w:rPr>
          <w:lang w:val="en-US"/>
        </w:rPr>
        <w:t xml:space="preserve"> was carried out by provide</w:t>
      </w:r>
      <w:r w:rsidR="00BE6192" w:rsidRPr="00BE6192">
        <w:rPr>
          <w:lang w:val="en-US"/>
        </w:rPr>
        <w:t xml:space="preserve"> counseling media containing information about preventing the transmission of COVID-19. The implementation was carried out by measuring the mother's </w:t>
      </w:r>
      <w:r w:rsidR="00BC0526">
        <w:rPr>
          <w:lang w:val="en-US"/>
        </w:rPr>
        <w:t>knowledge</w:t>
      </w:r>
      <w:r w:rsidR="00BE6192" w:rsidRPr="00BE6192">
        <w:rPr>
          <w:lang w:val="en-US"/>
        </w:rPr>
        <w:t xml:space="preserve"> before and after being given </w:t>
      </w:r>
      <w:r w:rsidR="00BE6192">
        <w:rPr>
          <w:lang w:val="en-US"/>
        </w:rPr>
        <w:t>intervension</w:t>
      </w:r>
      <w:r w:rsidR="00BE6192" w:rsidRPr="00BE6192">
        <w:rPr>
          <w:lang w:val="en-US"/>
        </w:rPr>
        <w:t xml:space="preserve"> after 48 hours. The measurement of </w:t>
      </w:r>
      <w:r w:rsidR="00BC0526">
        <w:rPr>
          <w:lang w:val="en-US"/>
        </w:rPr>
        <w:t>knowledge</w:t>
      </w:r>
      <w:r w:rsidR="00BE6192" w:rsidRPr="00BE6192">
        <w:rPr>
          <w:lang w:val="en-US"/>
        </w:rPr>
        <w:t xml:space="preserve"> is carried out using a research instrument in the form of a questionnaire that has been designed by the researcher, with questions about preventing the</w:t>
      </w:r>
      <w:r w:rsidR="00BE6192">
        <w:rPr>
          <w:lang w:val="en-US"/>
        </w:rPr>
        <w:t xml:space="preserve"> local</w:t>
      </w:r>
      <w:r w:rsidR="00BE6192" w:rsidRPr="00BE6192">
        <w:rPr>
          <w:lang w:val="en-US"/>
        </w:rPr>
        <w:t xml:space="preserve"> transmission of COVID-19. The results of the data analysis can be seen in the table below.</w:t>
      </w:r>
    </w:p>
    <w:p w:rsidR="00BE6192" w:rsidRDefault="00BE6192" w:rsidP="00BE6192">
      <w:pPr>
        <w:pStyle w:val="BodyText"/>
        <w:jc w:val="both"/>
        <w:rPr>
          <w:b/>
          <w:lang w:val="en-US"/>
        </w:rPr>
      </w:pPr>
    </w:p>
    <w:p w:rsidR="00433B91" w:rsidRDefault="00433B91" w:rsidP="00BE6192">
      <w:pPr>
        <w:pStyle w:val="BodyText"/>
        <w:jc w:val="both"/>
        <w:rPr>
          <w:b/>
          <w:lang w:val="en-US"/>
        </w:rPr>
      </w:pPr>
      <w:r>
        <w:rPr>
          <w:b/>
          <w:lang w:val="en-US"/>
        </w:rPr>
        <w:t xml:space="preserve">Tabel 3 </w:t>
      </w:r>
      <w:r w:rsidR="00BE6192" w:rsidRPr="00AB37D2">
        <w:rPr>
          <w:rFonts w:eastAsiaTheme="minorHAnsi"/>
          <w:b/>
          <w:lang w:val="en-US"/>
        </w:rPr>
        <w:t xml:space="preserve">Strenghtening </w:t>
      </w:r>
      <w:proofErr w:type="gramStart"/>
      <w:r w:rsidR="00BE6192" w:rsidRPr="00AB37D2">
        <w:rPr>
          <w:rFonts w:eastAsiaTheme="minorHAnsi"/>
          <w:b/>
          <w:lang w:val="en-US"/>
        </w:rPr>
        <w:t>The Family Ro</w:t>
      </w:r>
      <w:r w:rsidR="00BE6192">
        <w:rPr>
          <w:rFonts w:eastAsiaTheme="minorHAnsi"/>
          <w:b/>
          <w:lang w:val="en-US"/>
        </w:rPr>
        <w:t>le In</w:t>
      </w:r>
      <w:proofErr w:type="gramEnd"/>
      <w:r w:rsidR="00BE6192">
        <w:rPr>
          <w:rFonts w:eastAsiaTheme="minorHAnsi"/>
          <w:b/>
          <w:lang w:val="en-US"/>
        </w:rPr>
        <w:t xml:space="preserve"> Preventing Covid-19 </w:t>
      </w:r>
      <w:r w:rsidR="00BE6192">
        <w:rPr>
          <w:rFonts w:eastAsiaTheme="minorHAnsi"/>
          <w:b/>
          <w:lang w:val="en-US"/>
        </w:rPr>
        <w:t xml:space="preserve">by </w:t>
      </w:r>
      <w:r w:rsidR="00BE6192">
        <w:rPr>
          <w:b/>
          <w:lang w:val="en-US"/>
        </w:rPr>
        <w:t xml:space="preserve">Mothers’s </w:t>
      </w:r>
      <w:r w:rsidR="00BC0526">
        <w:rPr>
          <w:b/>
          <w:lang w:val="en-US"/>
        </w:rPr>
        <w:t>Knowledge</w:t>
      </w:r>
      <w:r w:rsidR="00BE6192">
        <w:rPr>
          <w:b/>
          <w:lang w:val="en-US"/>
        </w:rPr>
        <w:t xml:space="preserve"> Level In Preventing The Local Transmission Of COVID-19</w:t>
      </w:r>
    </w:p>
    <w:tbl>
      <w:tblPr>
        <w:tblStyle w:val="PlainTable2"/>
        <w:tblW w:w="0" w:type="auto"/>
        <w:tblLook w:val="04A0" w:firstRow="1" w:lastRow="0" w:firstColumn="1" w:lastColumn="0" w:noHBand="0" w:noVBand="1"/>
      </w:tblPr>
      <w:tblGrid>
        <w:gridCol w:w="525"/>
        <w:gridCol w:w="1202"/>
        <w:gridCol w:w="454"/>
        <w:gridCol w:w="734"/>
        <w:gridCol w:w="891"/>
        <w:gridCol w:w="730"/>
      </w:tblGrid>
      <w:tr w:rsidR="008D5E0F" w:rsidRPr="008D5E0F" w:rsidTr="003A3FCB">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62" w:type="dxa"/>
          </w:tcPr>
          <w:p w:rsidR="00433B91" w:rsidRPr="008D5E0F" w:rsidRDefault="00433B91" w:rsidP="00433B91">
            <w:pPr>
              <w:pStyle w:val="BodyText"/>
              <w:jc w:val="center"/>
              <w:rPr>
                <w:b w:val="0"/>
                <w:sz w:val="20"/>
                <w:szCs w:val="20"/>
                <w:lang w:val="en-US"/>
              </w:rPr>
            </w:pPr>
            <w:r w:rsidRPr="008D5E0F">
              <w:rPr>
                <w:b w:val="0"/>
                <w:sz w:val="20"/>
                <w:szCs w:val="20"/>
                <w:lang w:val="en-US"/>
              </w:rPr>
              <w:t>No.</w:t>
            </w:r>
          </w:p>
        </w:tc>
        <w:tc>
          <w:tcPr>
            <w:tcW w:w="2209" w:type="dxa"/>
          </w:tcPr>
          <w:p w:rsidR="00433B91" w:rsidRPr="008D5E0F" w:rsidRDefault="008D5E0F" w:rsidP="00433B91">
            <w:pPr>
              <w:pStyle w:val="BodyText"/>
              <w:jc w:val="center"/>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8D5E0F">
              <w:rPr>
                <w:b w:val="0"/>
                <w:sz w:val="20"/>
                <w:szCs w:val="20"/>
                <w:lang w:val="en-US"/>
              </w:rPr>
              <w:t xml:space="preserve">Level </w:t>
            </w:r>
            <w:r w:rsidR="00BC0526">
              <w:rPr>
                <w:b w:val="0"/>
                <w:sz w:val="20"/>
                <w:szCs w:val="20"/>
                <w:lang w:val="en-US"/>
              </w:rPr>
              <w:t>Knowledge</w:t>
            </w:r>
          </w:p>
        </w:tc>
        <w:tc>
          <w:tcPr>
            <w:tcW w:w="1048" w:type="dxa"/>
          </w:tcPr>
          <w:p w:rsidR="00433B91" w:rsidRPr="008D5E0F" w:rsidRDefault="00433B91" w:rsidP="00433B91">
            <w:pPr>
              <w:pStyle w:val="BodyText"/>
              <w:jc w:val="center"/>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8D5E0F">
              <w:rPr>
                <w:b w:val="0"/>
                <w:sz w:val="20"/>
                <w:szCs w:val="20"/>
                <w:lang w:val="en-US"/>
              </w:rPr>
              <w:t>n</w:t>
            </w:r>
          </w:p>
        </w:tc>
        <w:tc>
          <w:tcPr>
            <w:tcW w:w="1712" w:type="dxa"/>
          </w:tcPr>
          <w:p w:rsidR="00433B91" w:rsidRPr="008D5E0F" w:rsidRDefault="00433B91" w:rsidP="00433B91">
            <w:pPr>
              <w:pStyle w:val="BodyText"/>
              <w:jc w:val="center"/>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8D5E0F">
              <w:rPr>
                <w:b w:val="0"/>
                <w:sz w:val="20"/>
                <w:szCs w:val="20"/>
                <w:lang w:val="en-US"/>
              </w:rPr>
              <w:t>Mean</w:t>
            </w:r>
          </w:p>
        </w:tc>
        <w:tc>
          <w:tcPr>
            <w:tcW w:w="1893" w:type="dxa"/>
          </w:tcPr>
          <w:p w:rsidR="00433B91" w:rsidRPr="008D5E0F" w:rsidRDefault="00433B91" w:rsidP="00433B91">
            <w:pPr>
              <w:pStyle w:val="BodyText"/>
              <w:jc w:val="center"/>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8D5E0F">
              <w:rPr>
                <w:b w:val="0"/>
                <w:sz w:val="20"/>
                <w:szCs w:val="20"/>
                <w:lang w:val="en-US"/>
              </w:rPr>
              <w:t>Standar Deviasi</w:t>
            </w:r>
          </w:p>
        </w:tc>
        <w:tc>
          <w:tcPr>
            <w:tcW w:w="1736" w:type="dxa"/>
          </w:tcPr>
          <w:p w:rsidR="00433B91" w:rsidRPr="008D5E0F" w:rsidRDefault="00433B91" w:rsidP="00433B91">
            <w:pPr>
              <w:pStyle w:val="BodyText"/>
              <w:jc w:val="center"/>
              <w:cnfStyle w:val="100000000000" w:firstRow="1" w:lastRow="0" w:firstColumn="0" w:lastColumn="0" w:oddVBand="0" w:evenVBand="0" w:oddHBand="0" w:evenHBand="0" w:firstRowFirstColumn="0" w:firstRowLastColumn="0" w:lastRowFirstColumn="0" w:lastRowLastColumn="0"/>
              <w:rPr>
                <w:b w:val="0"/>
                <w:i/>
                <w:sz w:val="20"/>
                <w:szCs w:val="20"/>
                <w:lang w:val="en-US"/>
              </w:rPr>
            </w:pPr>
            <w:r w:rsidRPr="008D5E0F">
              <w:rPr>
                <w:b w:val="0"/>
                <w:i/>
                <w:sz w:val="20"/>
                <w:szCs w:val="20"/>
                <w:lang w:val="en-US"/>
              </w:rPr>
              <w:t>p-value</w:t>
            </w:r>
          </w:p>
        </w:tc>
      </w:tr>
      <w:tr w:rsidR="008D5E0F" w:rsidRPr="008D5E0F" w:rsidTr="003A3F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2" w:type="dxa"/>
          </w:tcPr>
          <w:p w:rsidR="00433B91" w:rsidRPr="008D5E0F" w:rsidRDefault="00433B91" w:rsidP="00433B91">
            <w:pPr>
              <w:pStyle w:val="BodyText"/>
              <w:jc w:val="center"/>
              <w:rPr>
                <w:b w:val="0"/>
                <w:sz w:val="20"/>
                <w:szCs w:val="20"/>
                <w:lang w:val="en-US"/>
              </w:rPr>
            </w:pPr>
            <w:r w:rsidRPr="008D5E0F">
              <w:rPr>
                <w:b w:val="0"/>
                <w:sz w:val="20"/>
                <w:szCs w:val="20"/>
                <w:lang w:val="en-US"/>
              </w:rPr>
              <w:t>1.</w:t>
            </w:r>
          </w:p>
        </w:tc>
        <w:tc>
          <w:tcPr>
            <w:tcW w:w="2209" w:type="dxa"/>
          </w:tcPr>
          <w:p w:rsidR="00433B91" w:rsidRPr="008D5E0F" w:rsidRDefault="008D5E0F" w:rsidP="00433B91">
            <w:pPr>
              <w:pStyle w:val="BodyText"/>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Before</w:t>
            </w:r>
          </w:p>
        </w:tc>
        <w:tc>
          <w:tcPr>
            <w:tcW w:w="1048" w:type="dxa"/>
          </w:tcPr>
          <w:p w:rsidR="00433B91" w:rsidRPr="008D5E0F" w:rsidRDefault="00433B91" w:rsidP="00433B91">
            <w:pPr>
              <w:pStyle w:val="BodyText"/>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8D5E0F">
              <w:rPr>
                <w:sz w:val="20"/>
                <w:szCs w:val="20"/>
                <w:lang w:val="en-US"/>
              </w:rPr>
              <w:t>95</w:t>
            </w:r>
          </w:p>
        </w:tc>
        <w:tc>
          <w:tcPr>
            <w:tcW w:w="1712" w:type="dxa"/>
          </w:tcPr>
          <w:p w:rsidR="00433B91" w:rsidRPr="008D5E0F" w:rsidRDefault="00433B91" w:rsidP="00433B91">
            <w:pPr>
              <w:pStyle w:val="BodyText"/>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8D5E0F">
              <w:rPr>
                <w:sz w:val="20"/>
                <w:szCs w:val="20"/>
                <w:lang w:val="en-US"/>
              </w:rPr>
              <w:t>2,57</w:t>
            </w:r>
          </w:p>
        </w:tc>
        <w:tc>
          <w:tcPr>
            <w:tcW w:w="1893" w:type="dxa"/>
          </w:tcPr>
          <w:p w:rsidR="00433B91" w:rsidRPr="008D5E0F" w:rsidRDefault="00433B91" w:rsidP="00433B91">
            <w:pPr>
              <w:pStyle w:val="BodyText"/>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8D5E0F">
              <w:rPr>
                <w:sz w:val="20"/>
                <w:szCs w:val="20"/>
                <w:lang w:val="en-US"/>
              </w:rPr>
              <w:t>0,679</w:t>
            </w:r>
          </w:p>
        </w:tc>
        <w:tc>
          <w:tcPr>
            <w:tcW w:w="1736" w:type="dxa"/>
            <w:vMerge w:val="restart"/>
          </w:tcPr>
          <w:p w:rsidR="00433B91" w:rsidRPr="008D5E0F" w:rsidRDefault="00433B91" w:rsidP="00433B91">
            <w:pPr>
              <w:pStyle w:val="BodyText"/>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8D5E0F">
              <w:rPr>
                <w:sz w:val="20"/>
                <w:szCs w:val="20"/>
                <w:lang w:val="en-US"/>
              </w:rPr>
              <w:t>0,000</w:t>
            </w:r>
          </w:p>
        </w:tc>
      </w:tr>
      <w:tr w:rsidR="008D5E0F" w:rsidRPr="008D5E0F" w:rsidTr="003A3FCB">
        <w:tc>
          <w:tcPr>
            <w:cnfStyle w:val="001000000000" w:firstRow="0" w:lastRow="0" w:firstColumn="1" w:lastColumn="0" w:oddVBand="0" w:evenVBand="0" w:oddHBand="0" w:evenHBand="0" w:firstRowFirstColumn="0" w:firstRowLastColumn="0" w:lastRowFirstColumn="0" w:lastRowLastColumn="0"/>
            <w:tcW w:w="762" w:type="dxa"/>
          </w:tcPr>
          <w:p w:rsidR="00433B91" w:rsidRPr="008D5E0F" w:rsidRDefault="00433B91" w:rsidP="00433B91">
            <w:pPr>
              <w:pStyle w:val="BodyText"/>
              <w:jc w:val="center"/>
              <w:rPr>
                <w:b w:val="0"/>
                <w:sz w:val="20"/>
                <w:szCs w:val="20"/>
                <w:lang w:val="en-US"/>
              </w:rPr>
            </w:pPr>
            <w:r w:rsidRPr="008D5E0F">
              <w:rPr>
                <w:b w:val="0"/>
                <w:sz w:val="20"/>
                <w:szCs w:val="20"/>
                <w:lang w:val="en-US"/>
              </w:rPr>
              <w:t>2.</w:t>
            </w:r>
          </w:p>
        </w:tc>
        <w:tc>
          <w:tcPr>
            <w:tcW w:w="2209" w:type="dxa"/>
          </w:tcPr>
          <w:p w:rsidR="00433B91" w:rsidRPr="008D5E0F" w:rsidRDefault="008D5E0F" w:rsidP="00433B91">
            <w:pPr>
              <w:pStyle w:val="BodyText"/>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After</w:t>
            </w:r>
          </w:p>
        </w:tc>
        <w:tc>
          <w:tcPr>
            <w:tcW w:w="1048" w:type="dxa"/>
          </w:tcPr>
          <w:p w:rsidR="00433B91" w:rsidRPr="008D5E0F" w:rsidRDefault="00433B91" w:rsidP="00433B91">
            <w:pPr>
              <w:pStyle w:val="BodyText"/>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8D5E0F">
              <w:rPr>
                <w:sz w:val="20"/>
                <w:szCs w:val="20"/>
                <w:lang w:val="en-US"/>
              </w:rPr>
              <w:t>95</w:t>
            </w:r>
          </w:p>
        </w:tc>
        <w:tc>
          <w:tcPr>
            <w:tcW w:w="1712" w:type="dxa"/>
          </w:tcPr>
          <w:p w:rsidR="00433B91" w:rsidRPr="008D5E0F" w:rsidRDefault="00433B91" w:rsidP="00433B91">
            <w:pPr>
              <w:pStyle w:val="BodyText"/>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8D5E0F">
              <w:rPr>
                <w:sz w:val="20"/>
                <w:szCs w:val="20"/>
                <w:lang w:val="en-US"/>
              </w:rPr>
              <w:t>1,27</w:t>
            </w:r>
          </w:p>
        </w:tc>
        <w:tc>
          <w:tcPr>
            <w:tcW w:w="1893" w:type="dxa"/>
          </w:tcPr>
          <w:p w:rsidR="00433B91" w:rsidRPr="008D5E0F" w:rsidRDefault="00433B91" w:rsidP="00433B91">
            <w:pPr>
              <w:pStyle w:val="BodyText"/>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8D5E0F">
              <w:rPr>
                <w:sz w:val="20"/>
                <w:szCs w:val="20"/>
                <w:lang w:val="en-US"/>
              </w:rPr>
              <w:t>0,448</w:t>
            </w:r>
          </w:p>
        </w:tc>
        <w:tc>
          <w:tcPr>
            <w:tcW w:w="1736" w:type="dxa"/>
            <w:vMerge/>
          </w:tcPr>
          <w:p w:rsidR="00433B91" w:rsidRPr="008D5E0F" w:rsidRDefault="00433B91" w:rsidP="00433B91">
            <w:pPr>
              <w:pStyle w:val="BodyText"/>
              <w:jc w:val="center"/>
              <w:cnfStyle w:val="000000000000" w:firstRow="0" w:lastRow="0" w:firstColumn="0" w:lastColumn="0" w:oddVBand="0" w:evenVBand="0" w:oddHBand="0" w:evenHBand="0" w:firstRowFirstColumn="0" w:firstRowLastColumn="0" w:lastRowFirstColumn="0" w:lastRowLastColumn="0"/>
              <w:rPr>
                <w:sz w:val="20"/>
                <w:szCs w:val="20"/>
                <w:lang w:val="en-US"/>
              </w:rPr>
            </w:pPr>
          </w:p>
        </w:tc>
      </w:tr>
    </w:tbl>
    <w:p w:rsidR="00433B91" w:rsidRDefault="00433B91" w:rsidP="00433B91">
      <w:pPr>
        <w:pStyle w:val="BodyText"/>
        <w:jc w:val="both"/>
        <w:rPr>
          <w:b/>
          <w:lang w:val="en-US"/>
        </w:rPr>
      </w:pPr>
    </w:p>
    <w:p w:rsidR="000278E8" w:rsidRDefault="00433B91" w:rsidP="00C74C34">
      <w:pPr>
        <w:spacing w:after="0" w:line="240" w:lineRule="auto"/>
        <w:jc w:val="both"/>
        <w:rPr>
          <w:rFonts w:ascii="Times New Roman" w:hAnsi="Times New Roman" w:cs="Times New Roman"/>
        </w:rPr>
      </w:pPr>
      <w:r>
        <w:rPr>
          <w:b/>
        </w:rPr>
        <w:tab/>
      </w:r>
      <w:r w:rsidR="00C74C34" w:rsidRPr="00C74C34">
        <w:rPr>
          <w:rFonts w:ascii="Times New Roman" w:hAnsi="Times New Roman" w:cs="Times New Roman"/>
        </w:rPr>
        <w:t xml:space="preserve">The results of the paired T-Test with 95% confidence intervals listed in table 3 show that the level of </w:t>
      </w:r>
      <w:r w:rsidR="00BC0526">
        <w:rPr>
          <w:rFonts w:ascii="Times New Roman" w:hAnsi="Times New Roman" w:cs="Times New Roman"/>
        </w:rPr>
        <w:t>knowledge</w:t>
      </w:r>
      <w:r w:rsidR="00C74C34" w:rsidRPr="00C74C34">
        <w:rPr>
          <w:rFonts w:ascii="Times New Roman" w:hAnsi="Times New Roman" w:cs="Times New Roman"/>
        </w:rPr>
        <w:t xml:space="preserve"> of the family mot</w:t>
      </w:r>
      <w:r w:rsidR="00C74C34">
        <w:rPr>
          <w:rFonts w:ascii="Times New Roman" w:hAnsi="Times New Roman" w:cs="Times New Roman"/>
        </w:rPr>
        <w:t>her before and after receiving intervension</w:t>
      </w:r>
      <w:r w:rsidR="00C74C34" w:rsidRPr="00C74C34">
        <w:rPr>
          <w:rFonts w:ascii="Times New Roman" w:hAnsi="Times New Roman" w:cs="Times New Roman"/>
        </w:rPr>
        <w:t xml:space="preserve"> has a significance valu</w:t>
      </w:r>
      <w:r w:rsidR="00C74C34">
        <w:rPr>
          <w:rFonts w:ascii="Times New Roman" w:hAnsi="Times New Roman" w:cs="Times New Roman"/>
        </w:rPr>
        <w:t>e of 0.000 (p &lt;0.05). This showed</w:t>
      </w:r>
      <w:r w:rsidR="00C74C34" w:rsidRPr="00C74C34">
        <w:rPr>
          <w:rFonts w:ascii="Times New Roman" w:hAnsi="Times New Roman" w:cs="Times New Roman"/>
        </w:rPr>
        <w:t xml:space="preserve"> that strengthening the role of the family in preventing the transmission of COVID-19 in Langsa Lama District, Langsa City can be done by increasing the knowledge of family mothers, where the mother's role is the central motor of </w:t>
      </w:r>
      <w:r w:rsidR="00C74C34" w:rsidRPr="00C74C34">
        <w:rPr>
          <w:rFonts w:ascii="Times New Roman" w:hAnsi="Times New Roman" w:cs="Times New Roman"/>
        </w:rPr>
        <w:lastRenderedPageBreak/>
        <w:t xml:space="preserve">household members in any aspect, especially in terms of </w:t>
      </w:r>
      <w:r w:rsidR="00BA6A5F">
        <w:rPr>
          <w:rFonts w:ascii="Times New Roman" w:hAnsi="Times New Roman" w:cs="Times New Roman"/>
        </w:rPr>
        <w:t xml:space="preserve"> family health status. </w:t>
      </w:r>
    </w:p>
    <w:p w:rsidR="00A774CA" w:rsidRDefault="00A774CA" w:rsidP="00C74C34">
      <w:pPr>
        <w:spacing w:after="0" w:line="240" w:lineRule="auto"/>
        <w:jc w:val="both"/>
        <w:rPr>
          <w:rFonts w:ascii="Times New Roman" w:hAnsi="Times New Roman" w:cs="Times New Roman"/>
          <w:b/>
        </w:rPr>
      </w:pPr>
    </w:p>
    <w:p w:rsidR="00A774CA" w:rsidRDefault="00A774CA" w:rsidP="00C74C34">
      <w:pPr>
        <w:spacing w:after="0" w:line="240" w:lineRule="auto"/>
        <w:jc w:val="both"/>
        <w:rPr>
          <w:rFonts w:ascii="Times New Roman" w:hAnsi="Times New Roman" w:cs="Times New Roman"/>
          <w:b/>
        </w:rPr>
      </w:pPr>
      <w:r>
        <w:rPr>
          <w:rFonts w:ascii="Times New Roman" w:hAnsi="Times New Roman" w:cs="Times New Roman"/>
          <w:b/>
        </w:rPr>
        <w:t>DISCUSSION</w:t>
      </w:r>
    </w:p>
    <w:p w:rsidR="00A774CA" w:rsidRPr="00EC36F4" w:rsidRDefault="00EC36F4" w:rsidP="00C74C34">
      <w:pPr>
        <w:spacing w:after="0" w:line="240" w:lineRule="auto"/>
        <w:jc w:val="both"/>
        <w:rPr>
          <w:rFonts w:ascii="Times New Roman" w:hAnsi="Times New Roman" w:cs="Times New Roman"/>
          <w:b/>
          <w:sz w:val="24"/>
          <w:szCs w:val="24"/>
        </w:rPr>
      </w:pPr>
      <w:r w:rsidRPr="00EC36F4">
        <w:rPr>
          <w:rFonts w:ascii="Times New Roman" w:hAnsi="Times New Roman" w:cs="Times New Roman"/>
          <w:b/>
          <w:sz w:val="24"/>
          <w:szCs w:val="24"/>
        </w:rPr>
        <w:t xml:space="preserve">Family </w:t>
      </w:r>
      <w:r w:rsidRPr="00EC36F4">
        <w:rPr>
          <w:rFonts w:ascii="Times New Roman" w:hAnsi="Times New Roman" w:cs="Times New Roman"/>
          <w:b/>
          <w:sz w:val="24"/>
          <w:szCs w:val="24"/>
        </w:rPr>
        <w:t>Characteristics</w:t>
      </w:r>
    </w:p>
    <w:p w:rsidR="00A774CA" w:rsidRPr="00F30410" w:rsidRDefault="00A774CA" w:rsidP="00C74C34">
      <w:pPr>
        <w:spacing w:after="0" w:line="240" w:lineRule="auto"/>
        <w:jc w:val="both"/>
        <w:rPr>
          <w:rStyle w:val="tlid-translation"/>
          <w:rFonts w:ascii="Times New Roman" w:hAnsi="Times New Roman" w:cs="Times New Roman"/>
          <w:sz w:val="24"/>
          <w:szCs w:val="24"/>
          <w:lang w:val="en"/>
        </w:rPr>
      </w:pPr>
    </w:p>
    <w:p w:rsidR="00F77329" w:rsidRDefault="003A089C" w:rsidP="00D2035B">
      <w:pPr>
        <w:spacing w:after="0"/>
        <w:ind w:firstLine="360"/>
        <w:jc w:val="both"/>
        <w:rPr>
          <w:rFonts w:ascii="Times New Roman" w:eastAsiaTheme="minorEastAsia" w:hAnsi="Times New Roman" w:cs="Times New Roman"/>
        </w:rPr>
      </w:pPr>
      <w:proofErr w:type="gramStart"/>
      <w:r>
        <w:rPr>
          <w:rFonts w:ascii="Times New Roman" w:hAnsi="Times New Roman" w:cs="Times New Roman"/>
        </w:rPr>
        <w:t>Table 1 shows</w:t>
      </w:r>
      <w:r w:rsidRPr="0085102F">
        <w:rPr>
          <w:rFonts w:ascii="Times New Roman" w:hAnsi="Times New Roman" w:cs="Times New Roman"/>
        </w:rPr>
        <w:t xml:space="preserve"> that most of the families involved in this study had female children under five, namely 60 families (63.2%).</w:t>
      </w:r>
      <w:proofErr w:type="gramEnd"/>
      <w:r w:rsidRPr="00013D2E">
        <w:rPr>
          <w:rFonts w:ascii="Times New Roman" w:hAnsi="Times New Roman" w:cs="Times New Roman"/>
        </w:rPr>
        <w:t xml:space="preserve"> </w:t>
      </w:r>
      <w:r w:rsidR="00D2035B" w:rsidRPr="003A089C">
        <w:rPr>
          <w:rFonts w:ascii="Times New Roman" w:eastAsiaTheme="minorEastAsia" w:hAnsi="Times New Roman" w:cs="Times New Roman"/>
        </w:rPr>
        <w:t xml:space="preserve">The relationship between the incidence of COVID-19 disease and the gender of </w:t>
      </w:r>
      <w:proofErr w:type="gramStart"/>
      <w:r w:rsidR="00E7092A" w:rsidRPr="003A089C">
        <w:rPr>
          <w:rFonts w:ascii="Times New Roman" w:eastAsiaTheme="minorEastAsia" w:hAnsi="Times New Roman" w:cs="Times New Roman"/>
        </w:rPr>
        <w:t xml:space="preserve">toddler </w:t>
      </w:r>
      <w:r w:rsidR="00D2035B" w:rsidRPr="003A089C">
        <w:rPr>
          <w:rFonts w:ascii="Times New Roman" w:eastAsiaTheme="minorEastAsia" w:hAnsi="Times New Roman" w:cs="Times New Roman"/>
        </w:rPr>
        <w:t xml:space="preserve"> in</w:t>
      </w:r>
      <w:proofErr w:type="gramEnd"/>
      <w:r w:rsidR="00D2035B" w:rsidRPr="003A089C">
        <w:rPr>
          <w:rFonts w:ascii="Times New Roman" w:eastAsiaTheme="minorEastAsia" w:hAnsi="Times New Roman" w:cs="Times New Roman"/>
        </w:rPr>
        <w:t xml:space="preserve"> a family basically does not have a strong influence. This is because there are no differences in the views of the values ​​held in the family towards the existence of boys and girls, so that the treatment in parenting and feeding patterns is the same for male and female toddlers</w:t>
      </w:r>
      <w:r w:rsidR="00E7092A" w:rsidRPr="003A089C">
        <w:rPr>
          <w:rFonts w:ascii="Times New Roman" w:eastAsiaTheme="minorEastAsia" w:hAnsi="Times New Roman" w:cs="Times New Roman"/>
        </w:rPr>
        <w:t xml:space="preserve"> </w:t>
      </w:r>
      <w:r w:rsidR="00E7092A" w:rsidRPr="003A089C">
        <w:rPr>
          <w:rFonts w:ascii="Times New Roman" w:eastAsiaTheme="minorEastAsia" w:hAnsi="Times New Roman" w:cs="Times New Roman"/>
        </w:rPr>
        <w:fldChar w:fldCharType="begin" w:fldLock="1"/>
      </w:r>
      <w:r w:rsidR="00B20DF8">
        <w:rPr>
          <w:rFonts w:ascii="Times New Roman" w:eastAsiaTheme="minorEastAsia" w:hAnsi="Times New Roman" w:cs="Times New Roman"/>
        </w:rPr>
        <w:instrText>ADDIN CSL_CITATION {"citationItems":[{"id":"ITEM-1","itemData":{"DOI":"10.18196/ijnp.1146","ISSN":"25484249","abstract":"Masalah gizi kurang balita merupakan masalah aktual di wilayah Kulon Progo, Yogyakarta. Tujuan penelitian ini untuk mengetahui faktor yang mempengaruhi status gizi balita. Penelitian ini menggunakan cross sectional, sampel balita 12-59 bulan sebanyak 155 orang. Data diperoleh melalui kuesioner, status gizi diukur dengan indeks Berat Badan/Umur. Hasil menunjukkan terdapat hubungan bermakna antara usia balita, riwayat pemberian ASI, asupan makanan, persepsi ibu, pola pengasuhan dengan status gizi balita. Faktor dominan yang mempengaruhi status gizi adalah asupan makanan. Diperlukan peran perawat komunitas dalam edukasi dan pemberdayaan untuk meningkatkan status gizi balita.","author":[{"dropping-particle":"","family":"Dwi Lestari","given":"Nina","non-dropping-particle":"","parse-names":false,"suffix":""}],"container-title":"Indonesian Journal of Nursing Practices","id":"ITEM-1","issued":{"date-parts":[["2016"]]},"title":"Analisis Determinan Gizi Kurang pada Balita di Kulon Progo, Yogyakarta","type":"article-journal"},"uris":["http://www.mendeley.com/documents/?uuid=f56caf0b-b2e3-44be-bfff-0b18b7b4578b"]}],"mendeley":{"formattedCitation":"(Dwi Lestari, 2016)","plainTextFormattedCitation":"(Dwi Lestari, 2016)","previouslyFormattedCitation":"(Dwi Lestari, 2016)"},"properties":{"noteIndex":0},"schema":"https://github.com/citation-style-language/schema/raw/master/csl-citation.json"}</w:instrText>
      </w:r>
      <w:r w:rsidR="00E7092A" w:rsidRPr="003A089C">
        <w:rPr>
          <w:rFonts w:ascii="Times New Roman" w:eastAsiaTheme="minorEastAsia" w:hAnsi="Times New Roman" w:cs="Times New Roman"/>
        </w:rPr>
        <w:fldChar w:fldCharType="separate"/>
      </w:r>
      <w:r w:rsidR="00E7092A" w:rsidRPr="003A089C">
        <w:rPr>
          <w:rFonts w:ascii="Times New Roman" w:eastAsiaTheme="minorEastAsia" w:hAnsi="Times New Roman" w:cs="Times New Roman"/>
          <w:noProof/>
        </w:rPr>
        <w:t>(Dwi Lestari, 2016)</w:t>
      </w:r>
      <w:r w:rsidR="00E7092A" w:rsidRPr="003A089C">
        <w:rPr>
          <w:rFonts w:ascii="Times New Roman" w:eastAsiaTheme="minorEastAsia" w:hAnsi="Times New Roman" w:cs="Times New Roman"/>
        </w:rPr>
        <w:fldChar w:fldCharType="end"/>
      </w:r>
      <w:r w:rsidR="00E7092A" w:rsidRPr="003A089C">
        <w:rPr>
          <w:rFonts w:ascii="Times New Roman" w:eastAsiaTheme="minorEastAsia" w:hAnsi="Times New Roman" w:cs="Times New Roman"/>
        </w:rPr>
        <w:t>.</w:t>
      </w:r>
    </w:p>
    <w:p w:rsidR="00D2035B" w:rsidRDefault="00E7092A" w:rsidP="00D2035B">
      <w:pPr>
        <w:spacing w:after="0"/>
        <w:ind w:firstLine="360"/>
        <w:jc w:val="both"/>
        <w:rPr>
          <w:rFonts w:ascii="Times New Roman" w:eastAsiaTheme="minorEastAsia" w:hAnsi="Times New Roman" w:cs="Times New Roman"/>
        </w:rPr>
      </w:pPr>
      <w:r w:rsidRPr="003A089C">
        <w:rPr>
          <w:rFonts w:ascii="Times New Roman" w:eastAsiaTheme="minorEastAsia" w:hAnsi="Times New Roman" w:cs="Times New Roman"/>
        </w:rPr>
        <w:t xml:space="preserve"> </w:t>
      </w:r>
      <w:r w:rsidR="00B20DF8" w:rsidRPr="00B20DF8">
        <w:rPr>
          <w:rFonts w:ascii="Times New Roman" w:eastAsiaTheme="minorEastAsia" w:hAnsi="Times New Roman" w:cs="Times New Roman"/>
        </w:rPr>
        <w:t>In terms of anatomy and physiology, toddlers do not yet have optimal immune system maturity, so the toddler age group is very at risk for infectious diseases. The main preventive measure can be helped by exclusive breastfeeding for 6 months.</w:t>
      </w:r>
      <w:r w:rsidR="004F2362">
        <w:rPr>
          <w:rFonts w:ascii="Times New Roman" w:eastAsiaTheme="minorEastAsia" w:hAnsi="Times New Roman" w:cs="Times New Roman"/>
        </w:rPr>
        <w:t xml:space="preserve"> </w:t>
      </w:r>
      <w:r w:rsidR="004F2362" w:rsidRPr="00981E0A">
        <w:rPr>
          <w:rFonts w:ascii="Times New Roman" w:hAnsi="Times New Roman" w:cs="Times New Roman"/>
        </w:rPr>
        <w:t>The results also showed that the majority of families gave exclusive breastfeeding to their children as many as 57 families (60%).</w:t>
      </w:r>
      <w:r w:rsidR="004F2362">
        <w:rPr>
          <w:rFonts w:ascii="Times New Roman" w:hAnsi="Times New Roman" w:cs="Times New Roman"/>
        </w:rPr>
        <w:t xml:space="preserve"> </w:t>
      </w:r>
      <w:r w:rsidR="00B20DF8" w:rsidRPr="00B20DF8">
        <w:rPr>
          <w:rFonts w:ascii="Times New Roman" w:eastAsiaTheme="minorEastAsia" w:hAnsi="Times New Roman" w:cs="Times New Roman"/>
        </w:rPr>
        <w:t xml:space="preserve"> In general, children who are not breastfed for 6 months by their mothers are very at risk for fever, tachycardia, decreased blood flow and seizures, so they have an increased risk of death by 25% for death. Breast milk is a product of Allah's creation that is rich in essential nutrients that are able to overcome infections from various pathogenic microorganisms, through phagocytic cell components and immunoglobulins, including: cytokines, lactoferrin, lysozyme, and mucin. Therefore, exclusive breastfeeding for 6 months is able to protect toddlers from the dangers of infectious diseases, in this case, it can be attempted as a preventive measure for the transmission of</w:t>
      </w:r>
      <w:r w:rsidR="000D3469">
        <w:rPr>
          <w:rFonts w:ascii="Times New Roman" w:eastAsiaTheme="minorEastAsia" w:hAnsi="Times New Roman" w:cs="Times New Roman"/>
        </w:rPr>
        <w:t xml:space="preserve"> </w:t>
      </w:r>
      <w:r w:rsidR="00B20DF8" w:rsidRPr="00B20DF8">
        <w:rPr>
          <w:rFonts w:ascii="Times New Roman" w:eastAsiaTheme="minorEastAsia" w:hAnsi="Times New Roman" w:cs="Times New Roman"/>
        </w:rPr>
        <w:t xml:space="preserve"> COVID-19</w:t>
      </w:r>
      <w:r w:rsidR="00B20DF8">
        <w:rPr>
          <w:rFonts w:ascii="Times New Roman" w:eastAsiaTheme="minorEastAsia" w:hAnsi="Times New Roman" w:cs="Times New Roman"/>
        </w:rPr>
        <w:t xml:space="preserve"> </w:t>
      </w:r>
      <w:r w:rsidR="00B20DF8">
        <w:rPr>
          <w:rFonts w:ascii="Times New Roman" w:eastAsiaTheme="minorEastAsia" w:hAnsi="Times New Roman" w:cs="Times New Roman"/>
        </w:rPr>
        <w:fldChar w:fldCharType="begin" w:fldLock="1"/>
      </w:r>
      <w:r w:rsidR="00F77329">
        <w:rPr>
          <w:rFonts w:ascii="Times New Roman" w:eastAsiaTheme="minorEastAsia" w:hAnsi="Times New Roman" w:cs="Times New Roman"/>
        </w:rPr>
        <w:instrText>ADDIN CSL_CITATION {"citationItems":[{"id":"ITEM-1","itemData":{"abstract":"Air susu ibu selain sebagai sumber nutrisi dapat memberi perlindungan kepada bayi melalui berbagai komponen zat kekebalan yang dikandungnya. Berbagai telaah ilmiah telah dilakukan oleh para ahli terhadap komposisi ASI dan pengaruhnya terhadap kesehatan bayi. Pesan yang dapat disampaikan adalah ASI mengandung nutrisi esensial yang cukup untuk bayi walaupun ibu dalam kondisi kurang gizi sekalipun dan mampu mengatasi infeksi melalui komponen sel fagosit (pemusnah) dan imunoglobulin (antibodi). Komponen ASI lain yang juga mempunyai efek perlindungan, antara lain sitokin, laktoferin, lisozim dan musin. Dalam makalah ini akan dibahas lebih lanjut tentang komponen-komponen tersebut.","author":[{"dropping-particle":"","family":"Nia","given":"Zakiudin Munasir dan Nia Kurniarti","non-dropping-particle":"","parse-names":false,"suffix":""}],"container-title":"Badan Penerbit: IDAI","id":"ITEM-1","issued":{"date-parts":[["2013"]]},"title":"Buku Bedah ASI IDAI","type":"article"},"uris":["http://www.mendeley.com/documents/?uuid=eac5120e-d6c7-4609-9b3b-a78fdd3b0f4d"]}],"mendeley":{"formattedCitation":"(Nia, 2013)","plainTextFormattedCitation":"(Nia, 2013)","previouslyFormattedCitation":"(Nia, 2013)"},"properties":{"noteIndex":0},"schema":"https://github.com/citation-style-language/schema/raw/master/csl-citation.json"}</w:instrText>
      </w:r>
      <w:r w:rsidR="00B20DF8">
        <w:rPr>
          <w:rFonts w:ascii="Times New Roman" w:eastAsiaTheme="minorEastAsia" w:hAnsi="Times New Roman" w:cs="Times New Roman"/>
        </w:rPr>
        <w:fldChar w:fldCharType="separate"/>
      </w:r>
      <w:r w:rsidR="00B20DF8" w:rsidRPr="00B20DF8">
        <w:rPr>
          <w:rFonts w:ascii="Times New Roman" w:eastAsiaTheme="minorEastAsia" w:hAnsi="Times New Roman" w:cs="Times New Roman"/>
          <w:noProof/>
        </w:rPr>
        <w:t>(Nia, 2013)</w:t>
      </w:r>
      <w:r w:rsidR="00B20DF8">
        <w:rPr>
          <w:rFonts w:ascii="Times New Roman" w:eastAsiaTheme="minorEastAsia" w:hAnsi="Times New Roman" w:cs="Times New Roman"/>
        </w:rPr>
        <w:fldChar w:fldCharType="end"/>
      </w:r>
      <w:r w:rsidR="00B20DF8">
        <w:rPr>
          <w:rFonts w:ascii="Times New Roman" w:eastAsiaTheme="minorEastAsia" w:hAnsi="Times New Roman" w:cs="Times New Roman"/>
        </w:rPr>
        <w:t xml:space="preserve">. </w:t>
      </w:r>
    </w:p>
    <w:p w:rsidR="00F77329" w:rsidRDefault="00F77329" w:rsidP="00D2035B">
      <w:pPr>
        <w:spacing w:after="0"/>
        <w:ind w:firstLine="360"/>
        <w:jc w:val="both"/>
        <w:rPr>
          <w:rFonts w:ascii="Times New Roman" w:eastAsiaTheme="minorEastAsia" w:hAnsi="Times New Roman" w:cs="Times New Roman"/>
        </w:rPr>
      </w:pPr>
      <w:r w:rsidRPr="00F77329">
        <w:rPr>
          <w:rFonts w:ascii="Times New Roman" w:eastAsiaTheme="minorEastAsia" w:hAnsi="Times New Roman" w:cs="Times New Roman"/>
        </w:rPr>
        <w:t xml:space="preserve">Families </w:t>
      </w:r>
      <w:r w:rsidR="009478A9">
        <w:rPr>
          <w:rFonts w:ascii="Times New Roman" w:eastAsiaTheme="minorEastAsia" w:hAnsi="Times New Roman" w:cs="Times New Roman"/>
        </w:rPr>
        <w:t xml:space="preserve">who </w:t>
      </w:r>
      <w:r w:rsidRPr="00F77329">
        <w:rPr>
          <w:rFonts w:ascii="Times New Roman" w:eastAsiaTheme="minorEastAsia" w:hAnsi="Times New Roman" w:cs="Times New Roman"/>
        </w:rPr>
        <w:t>have a sufficient level of income are those who have a monthly income equal to the Langsa City minimu</w:t>
      </w:r>
      <w:r w:rsidR="004F2362">
        <w:rPr>
          <w:rFonts w:ascii="Times New Roman" w:eastAsiaTheme="minorEastAsia" w:hAnsi="Times New Roman" w:cs="Times New Roman"/>
        </w:rPr>
        <w:t>m wage, which is IDR 2,900,000. I</w:t>
      </w:r>
      <w:r w:rsidR="004F2362" w:rsidRPr="00981E0A">
        <w:rPr>
          <w:rFonts w:ascii="Times New Roman" w:hAnsi="Times New Roman" w:cs="Times New Roman"/>
        </w:rPr>
        <w:t xml:space="preserve">n table 1, it can be seen that </w:t>
      </w:r>
      <w:r w:rsidR="004F2362" w:rsidRPr="00981E0A">
        <w:rPr>
          <w:rFonts w:ascii="Times New Roman" w:hAnsi="Times New Roman" w:cs="Times New Roman"/>
        </w:rPr>
        <w:lastRenderedPageBreak/>
        <w:t xml:space="preserve">most families are classified as </w:t>
      </w:r>
      <w:r w:rsidR="004F2362">
        <w:rPr>
          <w:rFonts w:ascii="Times New Roman" w:hAnsi="Times New Roman" w:cs="Times New Roman"/>
        </w:rPr>
        <w:t>suffecient</w:t>
      </w:r>
      <w:r w:rsidR="004F2362" w:rsidRPr="00981E0A">
        <w:rPr>
          <w:rFonts w:ascii="Times New Roman" w:hAnsi="Times New Roman" w:cs="Times New Roman"/>
        </w:rPr>
        <w:t xml:space="preserve"> families,</w:t>
      </w:r>
      <w:r w:rsidR="004F2362">
        <w:rPr>
          <w:rFonts w:ascii="Times New Roman" w:hAnsi="Times New Roman" w:cs="Times New Roman"/>
        </w:rPr>
        <w:t xml:space="preserve"> in income</w:t>
      </w:r>
      <w:r w:rsidR="004F2362" w:rsidRPr="00981E0A">
        <w:rPr>
          <w:rFonts w:ascii="Times New Roman" w:hAnsi="Times New Roman" w:cs="Times New Roman"/>
        </w:rPr>
        <w:t xml:space="preserve"> as many as 53 families (55.8%).</w:t>
      </w:r>
      <w:r w:rsidR="004F2362">
        <w:rPr>
          <w:rFonts w:ascii="Times New Roman" w:hAnsi="Times New Roman" w:cs="Times New Roman"/>
        </w:rPr>
        <w:t xml:space="preserve"> </w:t>
      </w:r>
      <w:r w:rsidRPr="00F77329">
        <w:rPr>
          <w:rFonts w:ascii="Times New Roman" w:eastAsiaTheme="minorEastAsia" w:hAnsi="Times New Roman" w:cs="Times New Roman"/>
        </w:rPr>
        <w:t>In general, the families involved in this research are families who receive</w:t>
      </w:r>
      <w:r w:rsidR="009478A9">
        <w:rPr>
          <w:rFonts w:ascii="Times New Roman" w:eastAsiaTheme="minorEastAsia" w:hAnsi="Times New Roman" w:cs="Times New Roman"/>
        </w:rPr>
        <w:t xml:space="preserve"> the government aid</w:t>
      </w:r>
      <w:proofErr w:type="gramStart"/>
      <w:r w:rsidR="009478A9">
        <w:rPr>
          <w:rFonts w:ascii="Times New Roman" w:eastAsiaTheme="minorEastAsia" w:hAnsi="Times New Roman" w:cs="Times New Roman"/>
        </w:rPr>
        <w:t>,</w:t>
      </w:r>
      <w:r w:rsidR="006863F9">
        <w:rPr>
          <w:rFonts w:ascii="Times New Roman" w:eastAsiaTheme="minorEastAsia" w:hAnsi="Times New Roman" w:cs="Times New Roman"/>
        </w:rPr>
        <w:t xml:space="preserve"> </w:t>
      </w:r>
      <w:r w:rsidRPr="00F77329">
        <w:rPr>
          <w:rFonts w:ascii="Times New Roman" w:eastAsiaTheme="minorEastAsia" w:hAnsi="Times New Roman" w:cs="Times New Roman"/>
        </w:rPr>
        <w:t xml:space="preserve"> either</w:t>
      </w:r>
      <w:proofErr w:type="gramEnd"/>
      <w:r w:rsidRPr="00F77329">
        <w:rPr>
          <w:rFonts w:ascii="Times New Roman" w:eastAsiaTheme="minorEastAsia" w:hAnsi="Times New Roman" w:cs="Times New Roman"/>
        </w:rPr>
        <w:t xml:space="preserve"> in the form of </w:t>
      </w:r>
      <w:r w:rsidR="00215A10">
        <w:rPr>
          <w:rFonts w:ascii="Times New Roman" w:eastAsiaTheme="minorEastAsia" w:hAnsi="Times New Roman" w:cs="Times New Roman"/>
        </w:rPr>
        <w:t xml:space="preserve">social </w:t>
      </w:r>
      <w:r w:rsidRPr="00F77329">
        <w:rPr>
          <w:rFonts w:ascii="Times New Roman" w:eastAsiaTheme="minorEastAsia" w:hAnsi="Times New Roman" w:cs="Times New Roman"/>
        </w:rPr>
        <w:t xml:space="preserve">assistance, COVID-19 assistance, or other assistance that can </w:t>
      </w:r>
      <w:r w:rsidR="00215A10">
        <w:rPr>
          <w:rFonts w:ascii="Times New Roman" w:eastAsiaTheme="minorEastAsia" w:hAnsi="Times New Roman" w:cs="Times New Roman"/>
        </w:rPr>
        <w:t>fulfill their</w:t>
      </w:r>
      <w:r w:rsidRPr="00F77329">
        <w:rPr>
          <w:rFonts w:ascii="Times New Roman" w:eastAsiaTheme="minorEastAsia" w:hAnsi="Times New Roman" w:cs="Times New Roman"/>
        </w:rPr>
        <w:t xml:space="preserve"> primary needs. In addition, families with sufficient income are usually more careful in allocating their household budget so that they can prioritize the primary needs of the family, so that it is indirectly related to the health status of the famil</w:t>
      </w:r>
      <w:r>
        <w:rPr>
          <w:rFonts w:ascii="Times New Roman" w:eastAsiaTheme="minorEastAsia" w:hAnsi="Times New Roman" w:cs="Times New Roman"/>
        </w:rPr>
        <w:t xml:space="preserve">y </w:t>
      </w:r>
      <w:r>
        <w:rPr>
          <w:rFonts w:ascii="Times New Roman" w:eastAsiaTheme="minorEastAsia" w:hAnsi="Times New Roman" w:cs="Times New Roman"/>
        </w:rPr>
        <w:fldChar w:fldCharType="begin" w:fldLock="1"/>
      </w:r>
      <w:r w:rsidR="00CF5857">
        <w:rPr>
          <w:rFonts w:ascii="Times New Roman" w:eastAsiaTheme="minorEastAsia" w:hAnsi="Times New Roman" w:cs="Times New Roman"/>
        </w:rPr>
        <w:instrText>ADDIN CSL_CITATION {"citationItems":[{"id":"ITEM-1","itemData":{"DOI":"10.18196/ijnp.1146","ISSN":"25484249","abstract":"Masalah gizi kurang balita merupakan masalah aktual di wilayah Kulon Progo, Yogyakarta. Tujuan penelitian ini untuk mengetahui faktor yang mempengaruhi status gizi balita. Penelitian ini menggunakan cross sectional, sampel balita 12-59 bulan sebanyak 155 orang. Data diperoleh melalui kuesioner, status gizi diukur dengan indeks Berat Badan/Umur. Hasil menunjukkan terdapat hubungan bermakna antara usia balita, riwayat pemberian ASI, asupan makanan, persepsi ibu, pola pengasuhan dengan status gizi balita. Faktor dominan yang mempengaruhi status gizi adalah asupan makanan. Diperlukan peran perawat komunitas dalam edukasi dan pemberdayaan untuk meningkatkan status gizi balita.","author":[{"dropping-particle":"","family":"Dwi Lestari","given":"Nina","non-dropping-particle":"","parse-names":false,"suffix":""}],"container-title":"Indonesian Journal of Nursing Practices","id":"ITEM-1","issued":{"date-parts":[["2016"]]},"title":"Analisis Determinan Gizi Kurang pada Balita di Kulon Progo, Yogyakarta","type":"article-journal"},"uris":["http://www.mendeley.com/documents/?uuid=f56caf0b-b2e3-44be-bfff-0b18b7b4578b"]}],"mendeley":{"formattedCitation":"(Dwi Lestari, 2016)","plainTextFormattedCitation":"(Dwi Lestari, 2016)","previouslyFormattedCitation":"(Dwi Lestari, 2016)"},"properties":{"noteIndex":0},"schema":"https://github.com/citation-style-language/schema/raw/master/csl-citation.json"}</w:instrText>
      </w:r>
      <w:r>
        <w:rPr>
          <w:rFonts w:ascii="Times New Roman" w:eastAsiaTheme="minorEastAsia" w:hAnsi="Times New Roman" w:cs="Times New Roman"/>
        </w:rPr>
        <w:fldChar w:fldCharType="separate"/>
      </w:r>
      <w:r w:rsidRPr="00F77329">
        <w:rPr>
          <w:rFonts w:ascii="Times New Roman" w:eastAsiaTheme="minorEastAsia" w:hAnsi="Times New Roman" w:cs="Times New Roman"/>
          <w:noProof/>
        </w:rPr>
        <w:t>(Dwi Lestari, 2016)</w:t>
      </w:r>
      <w:r>
        <w:rPr>
          <w:rFonts w:ascii="Times New Roman" w:eastAsiaTheme="minorEastAsia" w:hAnsi="Times New Roman" w:cs="Times New Roman"/>
        </w:rPr>
        <w:fldChar w:fldCharType="end"/>
      </w:r>
      <w:r>
        <w:rPr>
          <w:rFonts w:ascii="Times New Roman" w:eastAsiaTheme="minorEastAsia" w:hAnsi="Times New Roman" w:cs="Times New Roman"/>
        </w:rPr>
        <w:t xml:space="preserve">. </w:t>
      </w:r>
    </w:p>
    <w:p w:rsidR="00AC255A" w:rsidRDefault="00AC255A" w:rsidP="009B3469">
      <w:pPr>
        <w:spacing w:after="0" w:line="240" w:lineRule="auto"/>
        <w:ind w:firstLine="720"/>
        <w:jc w:val="both"/>
        <w:rPr>
          <w:rFonts w:ascii="Times New Roman" w:eastAsiaTheme="minorEastAsia" w:hAnsi="Times New Roman" w:cs="Times New Roman"/>
        </w:rPr>
      </w:pPr>
      <w:r w:rsidRPr="00AC255A">
        <w:rPr>
          <w:rFonts w:ascii="Times New Roman" w:eastAsiaTheme="minorEastAsia" w:hAnsi="Times New Roman" w:cs="Times New Roman"/>
        </w:rPr>
        <w:t xml:space="preserve">Parenting pattern is a factor of mother's behavior in controlling health status. Health status in a family can be seen from the ownership of the </w:t>
      </w:r>
      <w:r w:rsidR="00F63B0A">
        <w:rPr>
          <w:rFonts w:ascii="Times New Roman" w:eastAsiaTheme="minorEastAsia" w:hAnsi="Times New Roman" w:cs="Times New Roman"/>
        </w:rPr>
        <w:t>maternal and child health</w:t>
      </w:r>
      <w:r w:rsidRPr="00AC255A">
        <w:rPr>
          <w:rFonts w:ascii="Times New Roman" w:eastAsiaTheme="minorEastAsia" w:hAnsi="Times New Roman" w:cs="Times New Roman"/>
        </w:rPr>
        <w:t xml:space="preserve"> book. </w:t>
      </w:r>
      <w:r w:rsidR="009B3469">
        <w:rPr>
          <w:rFonts w:ascii="Times New Roman" w:hAnsi="Times New Roman" w:cs="Times New Roman"/>
        </w:rPr>
        <w:t>T</w:t>
      </w:r>
      <w:r w:rsidR="009B3469" w:rsidRPr="00981E0A">
        <w:rPr>
          <w:rFonts w:ascii="Times New Roman" w:hAnsi="Times New Roman" w:cs="Times New Roman"/>
        </w:rPr>
        <w:t xml:space="preserve">he majority of families with toddlers did not experience infectious diseases during the past month, namely 87 families (91.5%) and most of the </w:t>
      </w:r>
      <w:r w:rsidR="009B3469">
        <w:rPr>
          <w:rFonts w:ascii="Times New Roman" w:hAnsi="Times New Roman" w:cs="Times New Roman"/>
        </w:rPr>
        <w:t>family with toddler</w:t>
      </w:r>
      <w:r w:rsidR="009B3469" w:rsidRPr="00981E0A">
        <w:rPr>
          <w:rFonts w:ascii="Times New Roman" w:hAnsi="Times New Roman" w:cs="Times New Roman"/>
        </w:rPr>
        <w:t xml:space="preserve"> had </w:t>
      </w:r>
      <w:r w:rsidR="009B3469">
        <w:rPr>
          <w:rFonts w:ascii="Times New Roman" w:hAnsi="Times New Roman" w:cs="Times New Roman"/>
        </w:rPr>
        <w:t>maternal and child health</w:t>
      </w:r>
      <w:r w:rsidR="009B3469" w:rsidRPr="00981E0A">
        <w:rPr>
          <w:rFonts w:ascii="Times New Roman" w:hAnsi="Times New Roman" w:cs="Times New Roman"/>
        </w:rPr>
        <w:t xml:space="preserve"> books as many as 88 families (86%).</w:t>
      </w:r>
      <w:r w:rsidR="009B3469">
        <w:rPr>
          <w:rFonts w:ascii="Times New Roman" w:hAnsi="Times New Roman" w:cs="Times New Roman"/>
        </w:rPr>
        <w:t xml:space="preserve"> </w:t>
      </w:r>
      <w:r w:rsidR="009B3469">
        <w:rPr>
          <w:rFonts w:ascii="Times New Roman" w:eastAsiaTheme="minorEastAsia" w:hAnsi="Times New Roman" w:cs="Times New Roman"/>
        </w:rPr>
        <w:t>maternal and child health</w:t>
      </w:r>
      <w:r w:rsidR="009B3469" w:rsidRPr="00AC255A">
        <w:rPr>
          <w:rFonts w:ascii="Times New Roman" w:eastAsiaTheme="minorEastAsia" w:hAnsi="Times New Roman" w:cs="Times New Roman"/>
        </w:rPr>
        <w:t xml:space="preserve"> book</w:t>
      </w:r>
      <w:r w:rsidR="009B3469">
        <w:rPr>
          <w:rFonts w:ascii="Times New Roman" w:eastAsiaTheme="minorEastAsia" w:hAnsi="Times New Roman" w:cs="Times New Roman"/>
        </w:rPr>
        <w:t xml:space="preserve"> </w:t>
      </w:r>
      <w:r w:rsidRPr="00AC255A">
        <w:rPr>
          <w:rFonts w:ascii="Times New Roman" w:eastAsiaTheme="minorEastAsia" w:hAnsi="Times New Roman" w:cs="Times New Roman"/>
        </w:rPr>
        <w:t>contains a collection of information about health records and special records such as abnormalities or other records, so that information is needed to monitor health in a family, especially families with babies, toddlers, pregnant women, and breastfeeding mothers. Not only that, the MCH handbook also provides a history of infectious diseases, such as diarrhea</w:t>
      </w:r>
      <w:r w:rsidR="009B3469">
        <w:rPr>
          <w:rFonts w:ascii="Times New Roman" w:eastAsiaTheme="minorEastAsia" w:hAnsi="Times New Roman" w:cs="Times New Roman"/>
        </w:rPr>
        <w:t xml:space="preserve"> </w:t>
      </w:r>
      <w:r w:rsidR="00CF5857">
        <w:rPr>
          <w:rFonts w:ascii="Times New Roman" w:eastAsiaTheme="minorEastAsia" w:hAnsi="Times New Roman" w:cs="Times New Roman"/>
        </w:rPr>
        <w:fldChar w:fldCharType="begin" w:fldLock="1"/>
      </w:r>
      <w:r w:rsidR="00E02C40">
        <w:rPr>
          <w:rFonts w:ascii="Times New Roman" w:eastAsiaTheme="minorEastAsia" w:hAnsi="Times New Roman" w:cs="Times New Roman"/>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approach.","author":[{"dropping-particle":"","family":"Kementerian Kesehatan RI","given":"","non-dropping-particle":"","parse-names":false,"suffix":""}],"container-title":"Journal of Chemical Information and Modeling","id":"ITEM-1","issue":"9","issued":{"date-parts":[["2020"]]},"page":"1689-1699","title":"Sosialisasi Buku KIA Edisi Revisi Tahun 2020","type":"article","volume":"53"},"uris":["http://www.mendeley.com/documents/?uuid=5421a858-bc87-4342-be06-63d9795e4da8"]}],"mendeley":{"formattedCitation":"(Kementerian Kesehatan RI, 2020b)","plainTextFormattedCitation":"(Kementerian Kesehatan RI, 2020b)","previouslyFormattedCitation":"(Kementerian Kesehatan RI, 2020b)"},"properties":{"noteIndex":0},"schema":"https://github.com/citation-style-language/schema/raw/master/csl-citation.json"}</w:instrText>
      </w:r>
      <w:r w:rsidR="00CF5857">
        <w:rPr>
          <w:rFonts w:ascii="Times New Roman" w:eastAsiaTheme="minorEastAsia" w:hAnsi="Times New Roman" w:cs="Times New Roman"/>
        </w:rPr>
        <w:fldChar w:fldCharType="separate"/>
      </w:r>
      <w:r w:rsidR="00E02C40" w:rsidRPr="00E02C40">
        <w:rPr>
          <w:rFonts w:ascii="Times New Roman" w:eastAsiaTheme="minorEastAsia" w:hAnsi="Times New Roman" w:cs="Times New Roman"/>
          <w:noProof/>
        </w:rPr>
        <w:t>(Kementerian Kesehatan RI, 2020b)</w:t>
      </w:r>
      <w:r w:rsidR="00CF5857">
        <w:rPr>
          <w:rFonts w:ascii="Times New Roman" w:eastAsiaTheme="minorEastAsia" w:hAnsi="Times New Roman" w:cs="Times New Roman"/>
        </w:rPr>
        <w:fldChar w:fldCharType="end"/>
      </w:r>
      <w:r w:rsidR="00CF5857">
        <w:rPr>
          <w:rFonts w:ascii="Times New Roman" w:eastAsiaTheme="minorEastAsia" w:hAnsi="Times New Roman" w:cs="Times New Roman"/>
        </w:rPr>
        <w:t xml:space="preserve">. </w:t>
      </w:r>
    </w:p>
    <w:p w:rsidR="000278E8" w:rsidRDefault="00833EAA" w:rsidP="005B4D51">
      <w:pPr>
        <w:spacing w:after="0" w:line="240" w:lineRule="auto"/>
        <w:ind w:firstLine="720"/>
        <w:jc w:val="both"/>
        <w:rPr>
          <w:rFonts w:ascii="Times New Roman" w:hAnsi="Times New Roman" w:cs="Times New Roman"/>
        </w:rPr>
      </w:pPr>
      <w:r w:rsidRPr="00833EAA">
        <w:rPr>
          <w:rFonts w:ascii="Times New Roman" w:hAnsi="Times New Roman" w:cs="Times New Roman"/>
        </w:rPr>
        <w:t xml:space="preserve">Parenting is one component that affects the </w:t>
      </w:r>
      <w:r w:rsidR="00792784" w:rsidRPr="00792784">
        <w:rPr>
          <w:rFonts w:ascii="Times New Roman" w:hAnsi="Times New Roman" w:cs="Times New Roman"/>
        </w:rPr>
        <w:t xml:space="preserve">Parenting is one component that affects the health status in a family. The pattern of parenting of course can not be separated from the characteristics of the mother as a command in all matters of family members. This is motivated by several reasons, including: the level of education of the mother, the age of the mother, and the number of children's parity. According to the results of the study, most of the mothers were in their late teens or in other words, aged 17 to 25 years, namely 45 families (47.4%). In addition, the majority of mothers graduated from junior high school as many as 33 families (34.7%). </w:t>
      </w:r>
      <w:r w:rsidR="00792784">
        <w:rPr>
          <w:rFonts w:ascii="Times New Roman" w:hAnsi="Times New Roman" w:cs="Times New Roman"/>
        </w:rPr>
        <w:fldChar w:fldCharType="begin" w:fldLock="1"/>
      </w:r>
      <w:r w:rsidR="0070318C">
        <w:rPr>
          <w:rFonts w:ascii="Times New Roman" w:hAnsi="Times New Roman" w:cs="Times New Roman"/>
        </w:rPr>
        <w:instrText>ADDIN CSL_CITATION {"citationItems":[{"id":"ITEM-1","itemData":{"author":[{"dropping-particle":"","family":"Suciangi","given":"Andres Alvin","non-dropping-particle":"","parse-names":false,"suffix":""}],"id":"ITEM-1","issued":{"date-parts":[["2021"]]},"title":"Tingkat pengetahuan, perilaku, dan sikap orang tua terhadap infeksi saluran pernafasan akut pada anak skripsi","type":"article-journal"},"uris":["http://www.mendeley.com/documents/?uuid=9658e90b-b84e-4b04-b7b6-64a619db1a65"]}],"mendeley":{"formattedCitation":"(Suciangi, 2021)","plainTextFormattedCitation":"(Suciangi, 2021)","previouslyFormattedCitation":"(Suciangi, 2021)"},"properties":{"noteIndex":0},"schema":"https://github.com/citation-style-language/schema/raw/master/csl-citation.json"}</w:instrText>
      </w:r>
      <w:r w:rsidR="00792784">
        <w:rPr>
          <w:rFonts w:ascii="Times New Roman" w:hAnsi="Times New Roman" w:cs="Times New Roman"/>
        </w:rPr>
        <w:fldChar w:fldCharType="separate"/>
      </w:r>
      <w:proofErr w:type="gramStart"/>
      <w:r w:rsidR="00792784" w:rsidRPr="00792784">
        <w:rPr>
          <w:rFonts w:ascii="Times New Roman" w:hAnsi="Times New Roman" w:cs="Times New Roman"/>
          <w:noProof/>
        </w:rPr>
        <w:t>(Suciangi, 2021)</w:t>
      </w:r>
      <w:r w:rsidR="00792784">
        <w:rPr>
          <w:rFonts w:ascii="Times New Roman" w:hAnsi="Times New Roman" w:cs="Times New Roman"/>
        </w:rPr>
        <w:fldChar w:fldCharType="end"/>
      </w:r>
      <w:r w:rsidR="00792784">
        <w:rPr>
          <w:rFonts w:ascii="Times New Roman" w:hAnsi="Times New Roman" w:cs="Times New Roman"/>
        </w:rPr>
        <w:t>.</w:t>
      </w:r>
      <w:proofErr w:type="gramEnd"/>
      <w:r w:rsidR="00792784">
        <w:rPr>
          <w:rFonts w:ascii="Times New Roman" w:hAnsi="Times New Roman" w:cs="Times New Roman"/>
        </w:rPr>
        <w:t xml:space="preserve"> </w:t>
      </w:r>
      <w:r w:rsidR="00792784" w:rsidRPr="00792784">
        <w:rPr>
          <w:rFonts w:ascii="Times New Roman" w:hAnsi="Times New Roman" w:cs="Times New Roman"/>
        </w:rPr>
        <w:t xml:space="preserve">The number of parity is the number of children born to the mother, where this also affects the mother's </w:t>
      </w:r>
      <w:r w:rsidR="00792784" w:rsidRPr="00792784">
        <w:rPr>
          <w:rFonts w:ascii="Times New Roman" w:hAnsi="Times New Roman" w:cs="Times New Roman"/>
        </w:rPr>
        <w:lastRenderedPageBreak/>
        <w:t>upbringing in controlling the health of family members. It was found that, most of the mothers with primiparas were 52 families (54.7%). Primipara is a condition of women who have given birth to one child</w:t>
      </w:r>
      <w:r w:rsidR="00792784">
        <w:rPr>
          <w:rFonts w:ascii="Times New Roman" w:hAnsi="Times New Roman" w:cs="Times New Roman"/>
        </w:rPr>
        <w:t xml:space="preserve">. </w:t>
      </w:r>
    </w:p>
    <w:p w:rsidR="00624003" w:rsidRDefault="00624003" w:rsidP="00624003">
      <w:pPr>
        <w:spacing w:after="0" w:line="240" w:lineRule="auto"/>
        <w:jc w:val="both"/>
        <w:rPr>
          <w:rFonts w:ascii="Times New Roman" w:hAnsi="Times New Roman" w:cs="Times New Roman"/>
        </w:rPr>
      </w:pPr>
    </w:p>
    <w:p w:rsidR="00624003" w:rsidRDefault="00624003" w:rsidP="00624003">
      <w:pPr>
        <w:spacing w:after="0" w:line="240" w:lineRule="auto"/>
        <w:jc w:val="both"/>
        <w:rPr>
          <w:rFonts w:ascii="Times New Roman" w:hAnsi="Times New Roman" w:cs="Times New Roman"/>
        </w:rPr>
      </w:pPr>
    </w:p>
    <w:p w:rsidR="00624003" w:rsidRPr="00624003" w:rsidRDefault="00624003" w:rsidP="00624003">
      <w:pPr>
        <w:spacing w:after="0" w:line="240" w:lineRule="auto"/>
        <w:jc w:val="both"/>
        <w:rPr>
          <w:rFonts w:ascii="Times New Roman" w:hAnsi="Times New Roman" w:cs="Times New Roman"/>
          <w:b/>
        </w:rPr>
      </w:pPr>
      <w:r w:rsidRPr="00624003">
        <w:rPr>
          <w:rFonts w:ascii="Times New Roman" w:hAnsi="Times New Roman" w:cs="Times New Roman"/>
          <w:b/>
        </w:rPr>
        <w:t xml:space="preserve">Strenghtening </w:t>
      </w:r>
      <w:proofErr w:type="gramStart"/>
      <w:r w:rsidRPr="00624003">
        <w:rPr>
          <w:rFonts w:ascii="Times New Roman" w:hAnsi="Times New Roman" w:cs="Times New Roman"/>
          <w:b/>
        </w:rPr>
        <w:t>The</w:t>
      </w:r>
      <w:proofErr w:type="gramEnd"/>
      <w:r w:rsidRPr="00624003">
        <w:rPr>
          <w:rFonts w:ascii="Times New Roman" w:hAnsi="Times New Roman" w:cs="Times New Roman"/>
          <w:b/>
        </w:rPr>
        <w:t xml:space="preserve"> Family Role In Preventing Covid-19 Local Transmission</w:t>
      </w:r>
    </w:p>
    <w:p w:rsidR="00D70176" w:rsidRDefault="00D70176" w:rsidP="00D70176">
      <w:pPr>
        <w:spacing w:after="0" w:line="240" w:lineRule="auto"/>
        <w:jc w:val="both"/>
        <w:rPr>
          <w:rFonts w:ascii="Times New Roman" w:hAnsi="Times New Roman" w:cs="Times New Roman"/>
        </w:rPr>
      </w:pPr>
    </w:p>
    <w:p w:rsidR="001D18F1" w:rsidRDefault="0070318C" w:rsidP="0070318C">
      <w:pPr>
        <w:spacing w:after="0" w:line="240" w:lineRule="auto"/>
        <w:ind w:firstLine="360"/>
        <w:jc w:val="both"/>
        <w:rPr>
          <w:rFonts w:ascii="Times New Roman" w:hAnsi="Times New Roman" w:cs="Times New Roman"/>
        </w:rPr>
      </w:pPr>
      <w:r w:rsidRPr="0070318C">
        <w:rPr>
          <w:rFonts w:ascii="Times New Roman" w:hAnsi="Times New Roman" w:cs="Times New Roman"/>
        </w:rPr>
        <w:t>The family is the smallest social order in a society consisting of several people who are interdependent and influenced by both internal and external structures. In general, families consist of various age groups with different levels of immune susceptibility, such as infants, toddlers, pregnant women, breastfeeding mothers and the elderly. Therefore, the application of a healthy lifestyle in the family environment is considered capable of minimizing local transmission of the spread of COVID-19, because the success of a healthy lifestyle can start from the smallest environmen</w:t>
      </w:r>
      <w:r>
        <w:rPr>
          <w:rFonts w:ascii="Times New Roman" w:hAnsi="Times New Roman" w:cs="Times New Roman"/>
        </w:rPr>
        <w:t xml:space="preserve">t in society, namely the family </w:t>
      </w:r>
      <w:r w:rsidR="00E02C40">
        <w:rPr>
          <w:rFonts w:ascii="Times New Roman" w:hAnsi="Times New Roman" w:cs="Times New Roman"/>
        </w:rPr>
        <w:fldChar w:fldCharType="begin" w:fldLock="1"/>
      </w:r>
      <w:r w:rsidR="00E02C40">
        <w:rPr>
          <w:rFonts w:ascii="Times New Roman" w:hAnsi="Times New Roman" w:cs="Times New Roman"/>
        </w:rPr>
        <w:instrText>ADDIN CSL_CITATION {"citationItems":[{"id":"ITEM-1","itemData":{"author":[{"dropping-particle":"","family":"Kementerian Kesehatan RI","given":"","non-dropping-particle":"","parse-names":false,"suffix":""}],"id":"ITEM-1","issued":{"date-parts":[["2020"]]},"title":"Biasakan New Normal jadi Peran Penting Keluarga - Sehat Negeriku","type":"article"},"uris":["http://www.mendeley.com/documents/?uuid=e5d79ff5-8cf1-4739-a1c2-4cd562486a17"]}],"mendeley":{"formattedCitation":"(Kementerian Kesehatan RI, 2020a)","plainTextFormattedCitation":"(Kementerian Kesehatan RI, 2020a)","previouslyFormattedCitation":"(Kementerian Kesehatan RI, 2020a)"},"properties":{"noteIndex":0},"schema":"https://github.com/citation-style-language/schema/raw/master/csl-citation.json"}</w:instrText>
      </w:r>
      <w:r w:rsidR="00E02C40">
        <w:rPr>
          <w:rFonts w:ascii="Times New Roman" w:hAnsi="Times New Roman" w:cs="Times New Roman"/>
        </w:rPr>
        <w:fldChar w:fldCharType="separate"/>
      </w:r>
      <w:r w:rsidR="00E02C40" w:rsidRPr="00E02C40">
        <w:rPr>
          <w:rFonts w:ascii="Times New Roman" w:hAnsi="Times New Roman" w:cs="Times New Roman"/>
          <w:noProof/>
        </w:rPr>
        <w:t>(Kementerian Kesehatan RI, 2020a)</w:t>
      </w:r>
      <w:r w:rsidR="00E02C40">
        <w:rPr>
          <w:rFonts w:ascii="Times New Roman" w:hAnsi="Times New Roman" w:cs="Times New Roman"/>
        </w:rPr>
        <w:fldChar w:fldCharType="end"/>
      </w:r>
    </w:p>
    <w:p w:rsidR="0070318C" w:rsidRDefault="001D18F1" w:rsidP="0070318C">
      <w:pPr>
        <w:spacing w:after="0" w:line="240" w:lineRule="auto"/>
        <w:ind w:firstLine="360"/>
        <w:jc w:val="both"/>
        <w:rPr>
          <w:rFonts w:ascii="Times New Roman" w:hAnsi="Times New Roman" w:cs="Times New Roman"/>
        </w:rPr>
      </w:pPr>
      <w:r w:rsidRPr="001D18F1">
        <w:rPr>
          <w:rFonts w:ascii="Times New Roman" w:hAnsi="Times New Roman" w:cs="Times New Roman"/>
        </w:rPr>
        <w:t xml:space="preserve">Strengthening the role of the family in this case is done through the role of the mother as a motor in a family. The families involved in this study were families with toddlers. Mothers of toddlers in a family are given treatment in the form of education about preventing COVID-19. In addition, each family through the mother of the toddler was given counseling media containing information on preventing COVID-19 along with PPE such as calendars, stickers, masks, and hand sanitizers. Mothers under five were given a questionnaire that had been designed by the researcher and then their </w:t>
      </w:r>
      <w:r w:rsidR="00BC0526">
        <w:rPr>
          <w:rFonts w:ascii="Times New Roman" w:hAnsi="Times New Roman" w:cs="Times New Roman"/>
        </w:rPr>
        <w:t>knowledge</w:t>
      </w:r>
      <w:r w:rsidRPr="001D18F1">
        <w:rPr>
          <w:rFonts w:ascii="Times New Roman" w:hAnsi="Times New Roman" w:cs="Times New Roman"/>
        </w:rPr>
        <w:t xml:space="preserve"> was measured before and after 48</w:t>
      </w:r>
      <w:r>
        <w:rPr>
          <w:rFonts w:ascii="Times New Roman" w:hAnsi="Times New Roman" w:cs="Times New Roman"/>
        </w:rPr>
        <w:t xml:space="preserve"> hours of being given treatment </w:t>
      </w:r>
      <w:r>
        <w:rPr>
          <w:rFonts w:ascii="Times New Roman" w:hAnsi="Times New Roman" w:cs="Times New Roman"/>
        </w:rPr>
        <w:fldChar w:fldCharType="begin" w:fldLock="1"/>
      </w:r>
      <w:r w:rsidR="004B48B4">
        <w:rPr>
          <w:rFonts w:ascii="Times New Roman" w:hAnsi="Times New Roman" w:cs="Times New Roman"/>
        </w:rPr>
        <w:instrText>ADDIN CSL_CITATION {"citationItems":[{"id":"ITEM-1","itemData":{"ISBN":"9786022359920","author":[{"dropping-particle":"","family":"Kementerian Kesehatan Republik Indonesia","given":"","non-dropping-particle":"","parse-names":false,"suffix":""}],"id":"ITEM-1","issued":{"date-parts":[["2016"]]},"number-of-pages":"1-81","title":"Pedoman Umum Program Indonesia Sehat Dengan Pendekatan Keluarga","type":"book"},"uris":["http://www.mendeley.com/documents/?uuid=68523457-8536-4b2a-9982-4d9ca6e58660"]}],"mendeley":{"formattedCitation":"(Kementerian Kesehatan Republik Indonesia, 2016)","plainTextFormattedCitation":"(Kementerian Kesehatan Republik Indonesia, 2016)","previouslyFormattedCitation":"(Kementerian Kesehatan Republik Indonesia, 2016)"},"properties":{"noteIndex":0},"schema":"https://github.com/citation-style-language/schema/raw/master/csl-citation.json"}</w:instrText>
      </w:r>
      <w:r>
        <w:rPr>
          <w:rFonts w:ascii="Times New Roman" w:hAnsi="Times New Roman" w:cs="Times New Roman"/>
        </w:rPr>
        <w:fldChar w:fldCharType="separate"/>
      </w:r>
      <w:r w:rsidRPr="001D18F1">
        <w:rPr>
          <w:rFonts w:ascii="Times New Roman" w:hAnsi="Times New Roman" w:cs="Times New Roman"/>
          <w:noProof/>
        </w:rPr>
        <w:t>(Kementerian Kesehatan Republik Indonesia, 2016)</w:t>
      </w:r>
      <w:r>
        <w:rPr>
          <w:rFonts w:ascii="Times New Roman" w:hAnsi="Times New Roman" w:cs="Times New Roman"/>
        </w:rPr>
        <w:fldChar w:fldCharType="end"/>
      </w:r>
      <w:r>
        <w:rPr>
          <w:rFonts w:ascii="Times New Roman" w:hAnsi="Times New Roman" w:cs="Times New Roman"/>
        </w:rPr>
        <w:t xml:space="preserve">. </w:t>
      </w:r>
    </w:p>
    <w:p w:rsidR="001D18F1" w:rsidRPr="001D18F1" w:rsidRDefault="001D18F1" w:rsidP="001D18F1">
      <w:pPr>
        <w:spacing w:after="0" w:line="240" w:lineRule="auto"/>
        <w:ind w:firstLine="360"/>
        <w:jc w:val="both"/>
        <w:rPr>
          <w:rFonts w:ascii="Times New Roman" w:hAnsi="Times New Roman" w:cs="Times New Roman"/>
        </w:rPr>
      </w:pPr>
      <w:r w:rsidRPr="001D18F1">
        <w:rPr>
          <w:rFonts w:ascii="Times New Roman" w:hAnsi="Times New Roman" w:cs="Times New Roman"/>
        </w:rPr>
        <w:t xml:space="preserve">Table 2 shows that the level of family </w:t>
      </w:r>
      <w:r w:rsidR="00BC0526">
        <w:rPr>
          <w:rFonts w:ascii="Times New Roman" w:hAnsi="Times New Roman" w:cs="Times New Roman"/>
        </w:rPr>
        <w:t>knowledge</w:t>
      </w:r>
      <w:r w:rsidRPr="001D18F1">
        <w:rPr>
          <w:rFonts w:ascii="Times New Roman" w:hAnsi="Times New Roman" w:cs="Times New Roman"/>
        </w:rPr>
        <w:t xml:space="preserve"> in preventing the transmission of COVID-19 has different values ​​before and after treatment. Most of the families with toddlers had less knowledge before being given treatment, namely 64 families (67.4%). Meanwhile, after being given treatment, the majority of families had a good level of </w:t>
      </w:r>
      <w:r w:rsidR="00BC0526">
        <w:rPr>
          <w:rFonts w:ascii="Times New Roman" w:hAnsi="Times New Roman" w:cs="Times New Roman"/>
        </w:rPr>
        <w:t>knowledge</w:t>
      </w:r>
      <w:r w:rsidRPr="001D18F1">
        <w:rPr>
          <w:rFonts w:ascii="Times New Roman" w:hAnsi="Times New Roman" w:cs="Times New Roman"/>
        </w:rPr>
        <w:t xml:space="preserve"> as many as 69 families (72.6%). The level of </w:t>
      </w:r>
      <w:r w:rsidR="00BC0526">
        <w:rPr>
          <w:rFonts w:ascii="Times New Roman" w:hAnsi="Times New Roman" w:cs="Times New Roman"/>
        </w:rPr>
        <w:t>knowledge</w:t>
      </w:r>
      <w:r w:rsidRPr="001D18F1">
        <w:rPr>
          <w:rFonts w:ascii="Times New Roman" w:hAnsi="Times New Roman" w:cs="Times New Roman"/>
        </w:rPr>
        <w:t xml:space="preserve"> is a component that greatly influences a person's </w:t>
      </w:r>
      <w:r w:rsidRPr="001D18F1">
        <w:rPr>
          <w:rFonts w:ascii="Times New Roman" w:hAnsi="Times New Roman" w:cs="Times New Roman"/>
        </w:rPr>
        <w:lastRenderedPageBreak/>
        <w:t xml:space="preserve">attitudes and actions. In addition, the mother who acts as a driving force in her family greatly determines the health status of each member of her family. The health status referred to in this case is the transmission of COVID-19. Therefore, the importance of knowledge about preventing the transmission of COVID-19 is considered to be able to minimize the risk of COVID-19 transmission, especially for families with toddlers considering toddlers </w:t>
      </w:r>
      <w:r w:rsidR="004B48B4">
        <w:rPr>
          <w:rFonts w:ascii="Times New Roman" w:hAnsi="Times New Roman" w:cs="Times New Roman"/>
        </w:rPr>
        <w:t xml:space="preserve">as the nation's next generation </w:t>
      </w:r>
      <w:r w:rsidR="004B48B4">
        <w:rPr>
          <w:rFonts w:ascii="Times New Roman" w:hAnsi="Times New Roman" w:cs="Times New Roman"/>
        </w:rPr>
        <w:fldChar w:fldCharType="begin" w:fldLock="1"/>
      </w:r>
      <w:r w:rsidR="001C7ED0">
        <w:rPr>
          <w:rFonts w:ascii="Times New Roman" w:hAnsi="Times New Roman" w:cs="Times New Roman"/>
        </w:rPr>
        <w:instrText>ADDIN CSL_CITATION {"citationItems":[{"id":"ITEM-1","itemData":{"author":[{"dropping-particle":"","family":"Kementerian Kesehatan Republik Indonesia","given":"","non-dropping-particle":"","parse-names":false,"suffix":""}],"id":"ITEM-1","issued":{"date-parts":[["2020"]]},"page":"1-97","title":"Panduan Peran petugas promosi kesehatan puskesmas dalam penanggulangan COVID-19","type":"article-journal"},"uris":["http://www.mendeley.com/documents/?uuid=01e79a67-49ae-4704-8317-fb22a21ed810"]}],"mendeley":{"formattedCitation":"(Kementerian Kesehatan Republik Indonesia, 2020)","plainTextFormattedCitation":"(Kementerian Kesehatan Republik Indonesia, 2020)","previouslyFormattedCitation":"(Kementerian Kesehatan Republik Indonesia, 2020)"},"properties":{"noteIndex":0},"schema":"https://github.com/citation-style-language/schema/raw/master/csl-citation.json"}</w:instrText>
      </w:r>
      <w:r w:rsidR="004B48B4">
        <w:rPr>
          <w:rFonts w:ascii="Times New Roman" w:hAnsi="Times New Roman" w:cs="Times New Roman"/>
        </w:rPr>
        <w:fldChar w:fldCharType="separate"/>
      </w:r>
      <w:r w:rsidR="004B48B4" w:rsidRPr="004B48B4">
        <w:rPr>
          <w:rFonts w:ascii="Times New Roman" w:hAnsi="Times New Roman" w:cs="Times New Roman"/>
          <w:noProof/>
        </w:rPr>
        <w:t>(Kementerian Kesehatan Republik Indonesia, 2020)</w:t>
      </w:r>
      <w:r w:rsidR="004B48B4">
        <w:rPr>
          <w:rFonts w:ascii="Times New Roman" w:hAnsi="Times New Roman" w:cs="Times New Roman"/>
        </w:rPr>
        <w:fldChar w:fldCharType="end"/>
      </w:r>
      <w:r w:rsidR="004B48B4">
        <w:rPr>
          <w:rFonts w:ascii="Times New Roman" w:hAnsi="Times New Roman" w:cs="Times New Roman"/>
        </w:rPr>
        <w:t xml:space="preserve">. </w:t>
      </w:r>
    </w:p>
    <w:p w:rsidR="001D18F1" w:rsidRDefault="001D18F1" w:rsidP="001D18F1">
      <w:pPr>
        <w:spacing w:after="0" w:line="240" w:lineRule="auto"/>
        <w:ind w:firstLine="360"/>
        <w:jc w:val="both"/>
        <w:rPr>
          <w:rFonts w:ascii="Times New Roman" w:hAnsi="Times New Roman" w:cs="Times New Roman"/>
        </w:rPr>
      </w:pPr>
      <w:r w:rsidRPr="001D18F1">
        <w:rPr>
          <w:rFonts w:ascii="Times New Roman" w:hAnsi="Times New Roman" w:cs="Times New Roman"/>
        </w:rPr>
        <w:t xml:space="preserve">The level of </w:t>
      </w:r>
      <w:r w:rsidR="00BC0526">
        <w:rPr>
          <w:rFonts w:ascii="Times New Roman" w:hAnsi="Times New Roman" w:cs="Times New Roman"/>
        </w:rPr>
        <w:t>knowledge</w:t>
      </w:r>
      <w:r w:rsidRPr="001D18F1">
        <w:rPr>
          <w:rFonts w:ascii="Times New Roman" w:hAnsi="Times New Roman" w:cs="Times New Roman"/>
        </w:rPr>
        <w:t xml:space="preserve"> is motivated by several factors such as education level, socioeconomic status, age, and number of children's parity. Ideally, a mother who has a level of education and comes from the upper middle socioeconomic level influences the mother's absorption capacity so that it affects her </w:t>
      </w:r>
      <w:r w:rsidR="00BC0526">
        <w:rPr>
          <w:rFonts w:ascii="Times New Roman" w:hAnsi="Times New Roman" w:cs="Times New Roman"/>
        </w:rPr>
        <w:t>knowledge</w:t>
      </w:r>
      <w:r w:rsidRPr="001D18F1">
        <w:rPr>
          <w:rFonts w:ascii="Times New Roman" w:hAnsi="Times New Roman" w:cs="Times New Roman"/>
        </w:rPr>
        <w:t xml:space="preserve">. In addition, generally older mothers have more experience in managing household affairs. So it affects the mother's level of </w:t>
      </w:r>
      <w:r w:rsidR="00BC0526">
        <w:rPr>
          <w:rFonts w:ascii="Times New Roman" w:hAnsi="Times New Roman" w:cs="Times New Roman"/>
        </w:rPr>
        <w:t>knowledge</w:t>
      </w:r>
      <w:r w:rsidRPr="001D18F1">
        <w:rPr>
          <w:rFonts w:ascii="Times New Roman" w:hAnsi="Times New Roman" w:cs="Times New Roman"/>
        </w:rPr>
        <w:t xml:space="preserve">. On the other hand, the number of children's parity will also affect a mother's level of </w:t>
      </w:r>
      <w:r w:rsidR="00BC0526">
        <w:rPr>
          <w:rFonts w:ascii="Times New Roman" w:hAnsi="Times New Roman" w:cs="Times New Roman"/>
        </w:rPr>
        <w:t>knowledge</w:t>
      </w:r>
      <w:r w:rsidRPr="001D18F1">
        <w:rPr>
          <w:rFonts w:ascii="Times New Roman" w:hAnsi="Times New Roman" w:cs="Times New Roman"/>
        </w:rPr>
        <w:t xml:space="preserve">. Theoretically, mothers who have one child have a lower experience than mothers who have given birth to more than one child. But in reality, that is no longer the case in the digital age. The use of communication technology through online media can make it easier for mothers to absorb information about preventing the transmission of COVID-19. Thus, the mother's level of </w:t>
      </w:r>
      <w:r w:rsidR="00BC0526">
        <w:rPr>
          <w:rFonts w:ascii="Times New Roman" w:hAnsi="Times New Roman" w:cs="Times New Roman"/>
        </w:rPr>
        <w:t>knowledge</w:t>
      </w:r>
      <w:r w:rsidRPr="001D18F1">
        <w:rPr>
          <w:rFonts w:ascii="Times New Roman" w:hAnsi="Times New Roman" w:cs="Times New Roman"/>
        </w:rPr>
        <w:t xml:space="preserve"> does not always depend on factors such as age, education, or the number of children's parity</w:t>
      </w:r>
      <w:r>
        <w:rPr>
          <w:rFonts w:ascii="Times New Roman" w:hAnsi="Times New Roman" w:cs="Times New Roman"/>
        </w:rPr>
        <w:t xml:space="preserve"> </w:t>
      </w:r>
      <w:r w:rsidR="001C7ED0">
        <w:rPr>
          <w:rFonts w:ascii="Times New Roman" w:hAnsi="Times New Roman" w:cs="Times New Roman"/>
        </w:rPr>
        <w:fldChar w:fldCharType="begin" w:fldLock="1"/>
      </w:r>
      <w:r w:rsidR="009279D5">
        <w:rPr>
          <w:rFonts w:ascii="Times New Roman" w:hAnsi="Times New Roman" w:cs="Times New Roman"/>
        </w:rPr>
        <w:instrText>ADDIN CSL_CITATION {"citationItems":[{"id":"ITEM-1","itemData":{"ISBN":"9786022359920","author":[{"dropping-particle":"","family":"Kementerian Kesehatan Republik Indonesia","given":"","non-dropping-particle":"","parse-names":false,"suffix":""}],"id":"ITEM-1","issued":{"date-parts":[["2016"]]},"number-of-pages":"1-81","title":"Pedoman Umum Program Indonesia Sehat Dengan Pendekatan Keluarga","type":"book"},"uris":["http://www.mendeley.com/documents/?uuid=68523457-8536-4b2a-9982-4d9ca6e58660"]}],"mendeley":{"formattedCitation":"(Kementerian Kesehatan Republik Indonesia, 2016)","plainTextFormattedCitation":"(Kementerian Kesehatan Republik Indonesia, 2016)","previouslyFormattedCitation":"(Kementerian Kesehatan Republik Indonesia, 2016)"},"properties":{"noteIndex":0},"schema":"https://github.com/citation-style-language/schema/raw/master/csl-citation.json"}</w:instrText>
      </w:r>
      <w:r w:rsidR="001C7ED0">
        <w:rPr>
          <w:rFonts w:ascii="Times New Roman" w:hAnsi="Times New Roman" w:cs="Times New Roman"/>
        </w:rPr>
        <w:fldChar w:fldCharType="separate"/>
      </w:r>
      <w:r w:rsidR="001C7ED0" w:rsidRPr="001C7ED0">
        <w:rPr>
          <w:rFonts w:ascii="Times New Roman" w:hAnsi="Times New Roman" w:cs="Times New Roman"/>
          <w:noProof/>
        </w:rPr>
        <w:t>(Kementerian Kesehatan Republik Indonesia, 2016)</w:t>
      </w:r>
      <w:r w:rsidR="001C7ED0">
        <w:rPr>
          <w:rFonts w:ascii="Times New Roman" w:hAnsi="Times New Roman" w:cs="Times New Roman"/>
        </w:rPr>
        <w:fldChar w:fldCharType="end"/>
      </w:r>
      <w:r w:rsidR="001C7ED0">
        <w:rPr>
          <w:rFonts w:ascii="Times New Roman" w:hAnsi="Times New Roman" w:cs="Times New Roman"/>
        </w:rPr>
        <w:t xml:space="preserve">. </w:t>
      </w:r>
    </w:p>
    <w:p w:rsidR="00A362C0" w:rsidRDefault="00A362C0" w:rsidP="001D18F1">
      <w:pPr>
        <w:spacing w:after="0" w:line="240" w:lineRule="auto"/>
        <w:ind w:firstLine="360"/>
        <w:jc w:val="both"/>
        <w:rPr>
          <w:rFonts w:ascii="Times New Roman" w:hAnsi="Times New Roman" w:cs="Times New Roman"/>
        </w:rPr>
      </w:pPr>
      <w:r w:rsidRPr="00A362C0">
        <w:rPr>
          <w:rFonts w:ascii="Times New Roman" w:hAnsi="Times New Roman" w:cs="Times New Roman"/>
        </w:rPr>
        <w:t xml:space="preserve">Strengthening the role of the family is carried out by providing counseling media containing information about preventing the transmission of COVID-19. The implementation was carried out by measuring the mother's </w:t>
      </w:r>
      <w:r w:rsidR="00BC0526">
        <w:rPr>
          <w:rFonts w:ascii="Times New Roman" w:hAnsi="Times New Roman" w:cs="Times New Roman"/>
        </w:rPr>
        <w:t>knowledge</w:t>
      </w:r>
      <w:r w:rsidRPr="00A362C0">
        <w:rPr>
          <w:rFonts w:ascii="Times New Roman" w:hAnsi="Times New Roman" w:cs="Times New Roman"/>
        </w:rPr>
        <w:t xml:space="preserve"> before and after being given treatment after 48 hours. The measurement of </w:t>
      </w:r>
      <w:r w:rsidR="00BC0526">
        <w:rPr>
          <w:rFonts w:ascii="Times New Roman" w:hAnsi="Times New Roman" w:cs="Times New Roman"/>
        </w:rPr>
        <w:t>knowledge</w:t>
      </w:r>
      <w:r w:rsidRPr="00A362C0">
        <w:rPr>
          <w:rFonts w:ascii="Times New Roman" w:hAnsi="Times New Roman" w:cs="Times New Roman"/>
        </w:rPr>
        <w:t xml:space="preserve"> is carried out using a research instrument in the form of a questionnaire that has been designed by the researcher, with questions about preventing the transmission of COVID-19</w:t>
      </w:r>
      <w:r>
        <w:rPr>
          <w:rFonts w:ascii="Times New Roman" w:hAnsi="Times New Roman" w:cs="Times New Roman"/>
        </w:rPr>
        <w:t xml:space="preserve"> </w:t>
      </w:r>
      <w:r w:rsidR="009279D5">
        <w:rPr>
          <w:rFonts w:ascii="Times New Roman" w:hAnsi="Times New Roman" w:cs="Times New Roman"/>
        </w:rPr>
        <w:fldChar w:fldCharType="begin" w:fldLock="1"/>
      </w:r>
      <w:r w:rsidR="00831452">
        <w:rPr>
          <w:rFonts w:ascii="Times New Roman" w:hAnsi="Times New Roman" w:cs="Times New Roman"/>
        </w:rPr>
        <w:instrText>ADDIN CSL_CITATION {"citationItems":[{"id":"ITEM-1","itemData":{"author":[{"dropping-particle":"","family":"Kementerian Kesehatan Republik Indonesia","given":"","non-dropping-particle":"","parse-names":false,"suffix":""}],"id":"ITEM-1","issued":{"date-parts":[["2020"]]},"page":"1-97","title":"Panduan Peran petugas promosi kesehatan puskesmas dalam penanggulangan COVID-19","type":"article-journal"},"uris":["http://www.mendeley.com/documents/?uuid=01e79a67-49ae-4704-8317-fb22a21ed810"]}],"mendeley":{"formattedCitation":"(Kementerian Kesehatan Republik Indonesia, 2020)","plainTextFormattedCitation":"(Kementerian Kesehatan Republik Indonesia, 2020)","previouslyFormattedCitation":"(Kementerian Kesehatan Republik Indonesia, 2020)"},"properties":{"noteIndex":0},"schema":"https://github.com/citation-style-language/schema/raw/master/csl-citation.json"}</w:instrText>
      </w:r>
      <w:r w:rsidR="009279D5">
        <w:rPr>
          <w:rFonts w:ascii="Times New Roman" w:hAnsi="Times New Roman" w:cs="Times New Roman"/>
        </w:rPr>
        <w:fldChar w:fldCharType="separate"/>
      </w:r>
      <w:r w:rsidR="009279D5" w:rsidRPr="009279D5">
        <w:rPr>
          <w:rFonts w:ascii="Times New Roman" w:hAnsi="Times New Roman" w:cs="Times New Roman"/>
          <w:noProof/>
        </w:rPr>
        <w:t>(Kementerian Kesehatan Republik Indonesia, 2020)</w:t>
      </w:r>
      <w:r w:rsidR="009279D5">
        <w:rPr>
          <w:rFonts w:ascii="Times New Roman" w:hAnsi="Times New Roman" w:cs="Times New Roman"/>
        </w:rPr>
        <w:fldChar w:fldCharType="end"/>
      </w:r>
      <w:r w:rsidR="009279D5">
        <w:rPr>
          <w:rFonts w:ascii="Times New Roman" w:hAnsi="Times New Roman" w:cs="Times New Roman"/>
        </w:rPr>
        <w:t xml:space="preserve">. </w:t>
      </w:r>
    </w:p>
    <w:p w:rsidR="00BC0526" w:rsidRDefault="00BC0526" w:rsidP="00BC0526">
      <w:pPr>
        <w:spacing w:after="0"/>
        <w:ind w:firstLine="720"/>
        <w:jc w:val="both"/>
        <w:rPr>
          <w:rStyle w:val="tlid-translation"/>
          <w:rFonts w:ascii="Times New Roman" w:hAnsi="Times New Roman" w:cs="Times New Roman"/>
          <w:sz w:val="24"/>
          <w:szCs w:val="24"/>
          <w:lang w:val="en"/>
        </w:rPr>
      </w:pPr>
      <w:r w:rsidRPr="00F30410">
        <w:rPr>
          <w:rStyle w:val="tlid-translation"/>
          <w:rFonts w:ascii="Times New Roman" w:hAnsi="Times New Roman" w:cs="Times New Roman"/>
          <w:sz w:val="24"/>
          <w:szCs w:val="24"/>
          <w:lang w:val="en"/>
        </w:rPr>
        <w:lastRenderedPageBreak/>
        <w:t>Basically knowledge is the main raw material for someone in digesting information. Knowledge is also an essential ingredient for someone to behave, especially health behavior. Health behavior is closely related to disease treatment decision making. One important factor of health behavior is predisposing factors. One of predisposing factor that influences decision making is knowledge level. The level of knowledge is influenced by age and educational level. In this study the majority of respondents were in the productive age and the level of education was classified as good. It easier to respondents to digest and remember inf</w:t>
      </w:r>
      <w:r w:rsidR="00E02C40">
        <w:rPr>
          <w:rStyle w:val="tlid-translation"/>
          <w:rFonts w:ascii="Times New Roman" w:hAnsi="Times New Roman" w:cs="Times New Roman"/>
          <w:sz w:val="24"/>
          <w:szCs w:val="24"/>
          <w:lang w:val="en"/>
        </w:rPr>
        <w:t xml:space="preserve">ormation that has been received </w:t>
      </w:r>
      <w:r w:rsidR="00E02C40">
        <w:rPr>
          <w:rStyle w:val="tlid-translation"/>
          <w:rFonts w:ascii="Times New Roman" w:hAnsi="Times New Roman" w:cs="Times New Roman"/>
          <w:sz w:val="24"/>
          <w:szCs w:val="24"/>
          <w:lang w:val="en"/>
        </w:rPr>
        <w:fldChar w:fldCharType="begin" w:fldLock="1"/>
      </w:r>
      <w:r w:rsidR="000D3469">
        <w:rPr>
          <w:rStyle w:val="tlid-translation"/>
          <w:rFonts w:ascii="Times New Roman" w:hAnsi="Times New Roman" w:cs="Times New Roman"/>
          <w:sz w:val="24"/>
          <w:szCs w:val="24"/>
          <w:lang w:val="en"/>
        </w:rPr>
        <w:instrText>ADDIN CSL_CITATION {"citationItems":[{"id":"ITEM-1","itemData":{"abstract":"Strategi Komunikasi Perubahan Perillaku (KPP)","author":[{"dropping-particle":"","family":"Kementrian Kesehatan RI","given":"","non-dropping-particle":"","parse-names":false,"suffix":""}],"id":"ITEM-1","issue":"November","issued":{"date-parts":[["2018"]]},"title":"Strategi Komunikasi Perubahan Perilaku","type":"article-journal"},"uris":["http://www.mendeley.com/documents/?uuid=4ea031e8-dd30-43ac-a092-ae142a6feaa1"]}],"mendeley":{"formattedCitation":"(Kementrian Kesehatan RI, 2018)","plainTextFormattedCitation":"(Kementrian Kesehatan RI, 2018)","previouslyFormattedCitation":"(Kementrian Kesehatan RI, 2018)"},"properties":{"noteIndex":0},"schema":"https://github.com/citation-style-language/schema/raw/master/csl-citation.json"}</w:instrText>
      </w:r>
      <w:r w:rsidR="00E02C40">
        <w:rPr>
          <w:rStyle w:val="tlid-translation"/>
          <w:rFonts w:ascii="Times New Roman" w:hAnsi="Times New Roman" w:cs="Times New Roman"/>
          <w:sz w:val="24"/>
          <w:szCs w:val="24"/>
          <w:lang w:val="en"/>
        </w:rPr>
        <w:fldChar w:fldCharType="separate"/>
      </w:r>
      <w:r w:rsidR="00E02C40" w:rsidRPr="00E02C40">
        <w:rPr>
          <w:rStyle w:val="tlid-translation"/>
          <w:rFonts w:ascii="Times New Roman" w:hAnsi="Times New Roman" w:cs="Times New Roman"/>
          <w:noProof/>
          <w:sz w:val="24"/>
          <w:szCs w:val="24"/>
          <w:lang w:val="en"/>
        </w:rPr>
        <w:t>(Kementrian Kesehatan RI, 2018)</w:t>
      </w:r>
      <w:r w:rsidR="00E02C40">
        <w:rPr>
          <w:rStyle w:val="tlid-translation"/>
          <w:rFonts w:ascii="Times New Roman" w:hAnsi="Times New Roman" w:cs="Times New Roman"/>
          <w:sz w:val="24"/>
          <w:szCs w:val="24"/>
          <w:lang w:val="en"/>
        </w:rPr>
        <w:fldChar w:fldCharType="end"/>
      </w:r>
      <w:r w:rsidR="00E02C40">
        <w:rPr>
          <w:rStyle w:val="tlid-translation"/>
          <w:rFonts w:ascii="Times New Roman" w:hAnsi="Times New Roman" w:cs="Times New Roman"/>
          <w:sz w:val="24"/>
          <w:szCs w:val="24"/>
          <w:lang w:val="en"/>
        </w:rPr>
        <w:t xml:space="preserve">. </w:t>
      </w:r>
    </w:p>
    <w:p w:rsidR="00BC0526" w:rsidRDefault="00BC0526" w:rsidP="00BC0526">
      <w:pPr>
        <w:spacing w:after="0"/>
        <w:jc w:val="both"/>
        <w:rPr>
          <w:rStyle w:val="tlid-translation"/>
          <w:rFonts w:ascii="Times New Roman" w:hAnsi="Times New Roman" w:cs="Times New Roman"/>
          <w:sz w:val="24"/>
          <w:szCs w:val="24"/>
          <w:lang w:val="en"/>
        </w:rPr>
      </w:pPr>
    </w:p>
    <w:p w:rsidR="00BC0526" w:rsidRDefault="00BC0526" w:rsidP="00BC0526">
      <w:pPr>
        <w:spacing w:after="0"/>
        <w:jc w:val="both"/>
        <w:rPr>
          <w:rStyle w:val="tlid-translation"/>
          <w:rFonts w:ascii="Times New Roman" w:hAnsi="Times New Roman" w:cs="Times New Roman"/>
          <w:b/>
          <w:sz w:val="24"/>
          <w:szCs w:val="24"/>
          <w:lang w:val="en"/>
        </w:rPr>
      </w:pPr>
      <w:r>
        <w:rPr>
          <w:rStyle w:val="tlid-translation"/>
          <w:rFonts w:ascii="Times New Roman" w:hAnsi="Times New Roman" w:cs="Times New Roman"/>
          <w:b/>
          <w:sz w:val="24"/>
          <w:szCs w:val="24"/>
          <w:lang w:val="en"/>
        </w:rPr>
        <w:t>CONCLUSION</w:t>
      </w:r>
    </w:p>
    <w:p w:rsidR="00BC0526" w:rsidRPr="00BC0526" w:rsidRDefault="00BC0526" w:rsidP="00BC0526">
      <w:pPr>
        <w:spacing w:after="0"/>
        <w:jc w:val="both"/>
        <w:rPr>
          <w:rStyle w:val="tlid-translation"/>
          <w:rFonts w:ascii="Times New Roman" w:hAnsi="Times New Roman" w:cs="Times New Roman"/>
          <w:sz w:val="24"/>
          <w:szCs w:val="24"/>
          <w:lang w:val="en"/>
        </w:rPr>
      </w:pPr>
      <w:r w:rsidRPr="00BC0526">
        <w:rPr>
          <w:rStyle w:val="tlid-translation"/>
          <w:rFonts w:ascii="Times New Roman" w:hAnsi="Times New Roman" w:cs="Times New Roman"/>
          <w:sz w:val="24"/>
          <w:szCs w:val="24"/>
          <w:lang w:val="en"/>
        </w:rPr>
        <w:t xml:space="preserve">Strengthening the role of the family in the context of preventing local transmission of COVID-19 can be done by increasing the knowledge of mothers about preventing the </w:t>
      </w:r>
      <w:r>
        <w:rPr>
          <w:rStyle w:val="tlid-translation"/>
          <w:rFonts w:ascii="Times New Roman" w:hAnsi="Times New Roman" w:cs="Times New Roman"/>
          <w:sz w:val="24"/>
          <w:szCs w:val="24"/>
          <w:lang w:val="en"/>
        </w:rPr>
        <w:t xml:space="preserve">local </w:t>
      </w:r>
      <w:r w:rsidRPr="00BC0526">
        <w:rPr>
          <w:rStyle w:val="tlid-translation"/>
          <w:rFonts w:ascii="Times New Roman" w:hAnsi="Times New Roman" w:cs="Times New Roman"/>
          <w:sz w:val="24"/>
          <w:szCs w:val="24"/>
          <w:lang w:val="en"/>
        </w:rPr>
        <w:t xml:space="preserve">transmission of COVID-19. </w:t>
      </w:r>
      <w:r>
        <w:rPr>
          <w:rStyle w:val="tlid-translation"/>
          <w:rFonts w:ascii="Times New Roman" w:hAnsi="Times New Roman" w:cs="Times New Roman"/>
          <w:sz w:val="24"/>
          <w:szCs w:val="24"/>
          <w:lang w:val="en"/>
        </w:rPr>
        <w:t xml:space="preserve">The Role </w:t>
      </w:r>
      <w:proofErr w:type="gramStart"/>
      <w:r>
        <w:rPr>
          <w:rStyle w:val="tlid-translation"/>
          <w:rFonts w:ascii="Times New Roman" w:hAnsi="Times New Roman" w:cs="Times New Roman"/>
          <w:sz w:val="24"/>
          <w:szCs w:val="24"/>
          <w:lang w:val="en"/>
        </w:rPr>
        <w:t xml:space="preserve">of </w:t>
      </w:r>
      <w:r w:rsidRPr="00BC0526">
        <w:rPr>
          <w:rStyle w:val="tlid-translation"/>
          <w:rFonts w:ascii="Times New Roman" w:hAnsi="Times New Roman" w:cs="Times New Roman"/>
          <w:sz w:val="24"/>
          <w:szCs w:val="24"/>
          <w:lang w:val="en"/>
        </w:rPr>
        <w:t xml:space="preserve"> mother</w:t>
      </w:r>
      <w:proofErr w:type="gramEnd"/>
      <w:r w:rsidRPr="00BC0526">
        <w:rPr>
          <w:rStyle w:val="tlid-translation"/>
          <w:rFonts w:ascii="Times New Roman" w:hAnsi="Times New Roman" w:cs="Times New Roman"/>
          <w:sz w:val="24"/>
          <w:szCs w:val="24"/>
          <w:lang w:val="en"/>
        </w:rPr>
        <w:t xml:space="preserve"> as the central motor of the family is able to significantly change the behavior of family members to be more aware of health, especially in preventing </w:t>
      </w:r>
      <w:r>
        <w:rPr>
          <w:rStyle w:val="tlid-translation"/>
          <w:rFonts w:ascii="Times New Roman" w:hAnsi="Times New Roman" w:cs="Times New Roman"/>
          <w:sz w:val="24"/>
          <w:szCs w:val="24"/>
          <w:lang w:val="en"/>
        </w:rPr>
        <w:t>the transmission of covid-19 (p-</w:t>
      </w:r>
      <w:r w:rsidRPr="00BC0526">
        <w:rPr>
          <w:rStyle w:val="tlid-translation"/>
          <w:rFonts w:ascii="Times New Roman" w:hAnsi="Times New Roman" w:cs="Times New Roman"/>
          <w:sz w:val="24"/>
          <w:szCs w:val="24"/>
          <w:lang w:val="en"/>
        </w:rPr>
        <w:t>value 0.000)</w:t>
      </w:r>
      <w:r>
        <w:rPr>
          <w:rStyle w:val="tlid-translation"/>
          <w:rFonts w:ascii="Times New Roman" w:hAnsi="Times New Roman" w:cs="Times New Roman"/>
          <w:sz w:val="24"/>
          <w:szCs w:val="24"/>
          <w:lang w:val="en"/>
        </w:rPr>
        <w:t xml:space="preserve">. </w:t>
      </w:r>
    </w:p>
    <w:p w:rsidR="00BC0526" w:rsidRDefault="00BC0526" w:rsidP="001D18F1">
      <w:pPr>
        <w:spacing w:after="0" w:line="240" w:lineRule="auto"/>
        <w:ind w:firstLine="360"/>
        <w:jc w:val="both"/>
        <w:rPr>
          <w:rFonts w:ascii="Times New Roman" w:hAnsi="Times New Roman" w:cs="Times New Roman"/>
        </w:rPr>
      </w:pPr>
    </w:p>
    <w:p w:rsidR="00D70176" w:rsidRPr="005B4D51" w:rsidRDefault="00D70176" w:rsidP="00D70176">
      <w:pPr>
        <w:spacing w:after="0" w:line="240" w:lineRule="auto"/>
        <w:jc w:val="both"/>
        <w:rPr>
          <w:rFonts w:ascii="Times New Roman" w:hAnsi="Times New Roman" w:cs="Times New Roman"/>
        </w:rPr>
      </w:pPr>
    </w:p>
    <w:p w:rsidR="00BA4D8E" w:rsidRPr="00F30410" w:rsidRDefault="00523CB9" w:rsidP="00883D99">
      <w:pPr>
        <w:rPr>
          <w:rFonts w:ascii="Times New Roman" w:eastAsiaTheme="minorEastAsia" w:hAnsi="Times New Roman" w:cs="Times New Roman"/>
          <w:b/>
          <w:sz w:val="24"/>
          <w:szCs w:val="24"/>
        </w:rPr>
      </w:pPr>
      <w:r w:rsidRPr="00F30410">
        <w:rPr>
          <w:rFonts w:ascii="Times New Roman" w:eastAsiaTheme="minorEastAsia" w:hAnsi="Times New Roman" w:cs="Times New Roman"/>
          <w:b/>
          <w:sz w:val="24"/>
          <w:szCs w:val="24"/>
        </w:rPr>
        <w:t>REFERENCE</w:t>
      </w:r>
      <w:r w:rsidR="00883D99">
        <w:rPr>
          <w:rFonts w:ascii="Times New Roman" w:eastAsiaTheme="minorEastAsia" w:hAnsi="Times New Roman" w:cs="Times New Roman"/>
          <w:b/>
          <w:sz w:val="24"/>
          <w:szCs w:val="24"/>
        </w:rPr>
        <w:t>S</w:t>
      </w:r>
    </w:p>
    <w:p w:rsidR="000D3469" w:rsidRPr="000D3469" w:rsidRDefault="002B377B" w:rsidP="000D3469">
      <w:pPr>
        <w:widowControl w:val="0"/>
        <w:autoSpaceDE w:val="0"/>
        <w:autoSpaceDN w:val="0"/>
        <w:adjustRightInd w:val="0"/>
        <w:spacing w:line="240" w:lineRule="auto"/>
        <w:ind w:left="480" w:hanging="480"/>
        <w:rPr>
          <w:rFonts w:ascii="Times New Roman" w:hAnsi="Times New Roman" w:cs="Times New Roman"/>
          <w:noProof/>
          <w:sz w:val="24"/>
          <w:szCs w:val="24"/>
        </w:rPr>
      </w:pPr>
      <w:r w:rsidRPr="00F30410">
        <w:rPr>
          <w:rFonts w:ascii="Times New Roman" w:eastAsiaTheme="minorEastAsia" w:hAnsi="Times New Roman" w:cs="Times New Roman"/>
          <w:b/>
          <w:sz w:val="24"/>
          <w:szCs w:val="24"/>
        </w:rPr>
        <w:fldChar w:fldCharType="begin" w:fldLock="1"/>
      </w:r>
      <w:r w:rsidRPr="00F30410">
        <w:rPr>
          <w:rFonts w:ascii="Times New Roman" w:eastAsiaTheme="minorEastAsia" w:hAnsi="Times New Roman" w:cs="Times New Roman"/>
          <w:b/>
          <w:sz w:val="24"/>
          <w:szCs w:val="24"/>
        </w:rPr>
        <w:instrText xml:space="preserve">ADDIN Mendeley Bibliography CSL_BIBLIOGRAPHY </w:instrText>
      </w:r>
      <w:r w:rsidRPr="00F30410">
        <w:rPr>
          <w:rFonts w:ascii="Times New Roman" w:eastAsiaTheme="minorEastAsia" w:hAnsi="Times New Roman" w:cs="Times New Roman"/>
          <w:b/>
          <w:sz w:val="24"/>
          <w:szCs w:val="24"/>
        </w:rPr>
        <w:fldChar w:fldCharType="separate"/>
      </w:r>
      <w:r w:rsidR="000D3469" w:rsidRPr="000D3469">
        <w:rPr>
          <w:rFonts w:ascii="Times New Roman" w:hAnsi="Times New Roman" w:cs="Times New Roman"/>
          <w:noProof/>
          <w:sz w:val="24"/>
          <w:szCs w:val="24"/>
        </w:rPr>
        <w:t xml:space="preserve">Dinas Kesehatan Aceh. (2020). </w:t>
      </w:r>
      <w:r w:rsidR="000D3469" w:rsidRPr="000D3469">
        <w:rPr>
          <w:rFonts w:ascii="Times New Roman" w:hAnsi="Times New Roman" w:cs="Times New Roman"/>
          <w:i/>
          <w:iCs/>
          <w:noProof/>
          <w:sz w:val="24"/>
          <w:szCs w:val="24"/>
        </w:rPr>
        <w:t>Data COVID-19</w:t>
      </w:r>
      <w:r w:rsidR="000D3469" w:rsidRPr="000D3469">
        <w:rPr>
          <w:rFonts w:ascii="Times New Roman" w:hAnsi="Times New Roman" w:cs="Times New Roman"/>
          <w:noProof/>
          <w:sz w:val="24"/>
          <w:szCs w:val="24"/>
        </w:rPr>
        <w:t>.</w:t>
      </w:r>
    </w:p>
    <w:p w:rsidR="000D3469" w:rsidRPr="000D3469" w:rsidRDefault="000D3469" w:rsidP="000D3469">
      <w:pPr>
        <w:widowControl w:val="0"/>
        <w:autoSpaceDE w:val="0"/>
        <w:autoSpaceDN w:val="0"/>
        <w:adjustRightInd w:val="0"/>
        <w:spacing w:line="240" w:lineRule="auto"/>
        <w:ind w:left="480" w:hanging="480"/>
        <w:rPr>
          <w:rFonts w:ascii="Times New Roman" w:hAnsi="Times New Roman" w:cs="Times New Roman"/>
          <w:noProof/>
          <w:sz w:val="24"/>
          <w:szCs w:val="24"/>
        </w:rPr>
      </w:pPr>
      <w:r w:rsidRPr="000D3469">
        <w:rPr>
          <w:rFonts w:ascii="Times New Roman" w:hAnsi="Times New Roman" w:cs="Times New Roman"/>
          <w:noProof/>
          <w:sz w:val="24"/>
          <w:szCs w:val="24"/>
        </w:rPr>
        <w:t xml:space="preserve">Dwi Lestari, N. (2016). Analisis Determinan Gizi Kurang pada Balita di Kulon Progo, Yogyakarta. </w:t>
      </w:r>
      <w:r w:rsidRPr="000D3469">
        <w:rPr>
          <w:rFonts w:ascii="Times New Roman" w:hAnsi="Times New Roman" w:cs="Times New Roman"/>
          <w:i/>
          <w:iCs/>
          <w:noProof/>
          <w:sz w:val="24"/>
          <w:szCs w:val="24"/>
        </w:rPr>
        <w:t>Indonesian Journal of Nursing Practices</w:t>
      </w:r>
      <w:r w:rsidRPr="000D3469">
        <w:rPr>
          <w:rFonts w:ascii="Times New Roman" w:hAnsi="Times New Roman" w:cs="Times New Roman"/>
          <w:noProof/>
          <w:sz w:val="24"/>
          <w:szCs w:val="24"/>
        </w:rPr>
        <w:t>. https://doi.org/10.18196/ijnp.1146</w:t>
      </w:r>
    </w:p>
    <w:p w:rsidR="000D3469" w:rsidRPr="000D3469" w:rsidRDefault="000D3469" w:rsidP="000D3469">
      <w:pPr>
        <w:widowControl w:val="0"/>
        <w:autoSpaceDE w:val="0"/>
        <w:autoSpaceDN w:val="0"/>
        <w:adjustRightInd w:val="0"/>
        <w:spacing w:line="240" w:lineRule="auto"/>
        <w:ind w:left="480" w:hanging="480"/>
        <w:rPr>
          <w:rFonts w:ascii="Times New Roman" w:hAnsi="Times New Roman" w:cs="Times New Roman"/>
          <w:noProof/>
          <w:sz w:val="24"/>
          <w:szCs w:val="24"/>
        </w:rPr>
      </w:pPr>
      <w:r w:rsidRPr="000D3469">
        <w:rPr>
          <w:rFonts w:ascii="Times New Roman" w:hAnsi="Times New Roman" w:cs="Times New Roman"/>
          <w:noProof/>
          <w:sz w:val="24"/>
          <w:szCs w:val="24"/>
        </w:rPr>
        <w:t xml:space="preserve">Kementerian Kesehatan Republik Indonesia. </w:t>
      </w:r>
      <w:r w:rsidRPr="000D3469">
        <w:rPr>
          <w:rFonts w:ascii="Times New Roman" w:hAnsi="Times New Roman" w:cs="Times New Roman"/>
          <w:noProof/>
          <w:sz w:val="24"/>
          <w:szCs w:val="24"/>
        </w:rPr>
        <w:lastRenderedPageBreak/>
        <w:t xml:space="preserve">(2016). </w:t>
      </w:r>
      <w:r w:rsidRPr="000D3469">
        <w:rPr>
          <w:rFonts w:ascii="Times New Roman" w:hAnsi="Times New Roman" w:cs="Times New Roman"/>
          <w:i/>
          <w:iCs/>
          <w:noProof/>
          <w:sz w:val="24"/>
          <w:szCs w:val="24"/>
        </w:rPr>
        <w:t>Pedoman Umum Program Indonesia Sehat Dengan Pendekatan Keluarga</w:t>
      </w:r>
      <w:r w:rsidRPr="000D3469">
        <w:rPr>
          <w:rFonts w:ascii="Times New Roman" w:hAnsi="Times New Roman" w:cs="Times New Roman"/>
          <w:noProof/>
          <w:sz w:val="24"/>
          <w:szCs w:val="24"/>
        </w:rPr>
        <w:t>.</w:t>
      </w:r>
    </w:p>
    <w:p w:rsidR="000D3469" w:rsidRPr="000D3469" w:rsidRDefault="000D3469" w:rsidP="000D3469">
      <w:pPr>
        <w:widowControl w:val="0"/>
        <w:autoSpaceDE w:val="0"/>
        <w:autoSpaceDN w:val="0"/>
        <w:adjustRightInd w:val="0"/>
        <w:spacing w:line="240" w:lineRule="auto"/>
        <w:ind w:left="480" w:hanging="480"/>
        <w:rPr>
          <w:rFonts w:ascii="Times New Roman" w:hAnsi="Times New Roman" w:cs="Times New Roman"/>
          <w:noProof/>
          <w:sz w:val="24"/>
          <w:szCs w:val="24"/>
        </w:rPr>
      </w:pPr>
      <w:r w:rsidRPr="000D3469">
        <w:rPr>
          <w:rFonts w:ascii="Times New Roman" w:hAnsi="Times New Roman" w:cs="Times New Roman"/>
          <w:noProof/>
          <w:sz w:val="24"/>
          <w:szCs w:val="24"/>
        </w:rPr>
        <w:t xml:space="preserve">Kementerian Kesehatan Republik Indonesia. (2020). </w:t>
      </w:r>
      <w:r w:rsidRPr="000D3469">
        <w:rPr>
          <w:rFonts w:ascii="Times New Roman" w:hAnsi="Times New Roman" w:cs="Times New Roman"/>
          <w:i/>
          <w:iCs/>
          <w:noProof/>
          <w:sz w:val="24"/>
          <w:szCs w:val="24"/>
        </w:rPr>
        <w:t>Panduan Peran petugas promosi kesehatan puskesmas dalam penanggulangan COVID-19</w:t>
      </w:r>
      <w:r w:rsidRPr="000D3469">
        <w:rPr>
          <w:rFonts w:ascii="Times New Roman" w:hAnsi="Times New Roman" w:cs="Times New Roman"/>
          <w:noProof/>
          <w:sz w:val="24"/>
          <w:szCs w:val="24"/>
        </w:rPr>
        <w:t>. 1–97. file:///C:/Users/acer/Downloads/files37107Edit 7 Agt 2020 Final Revisi - PANDUAN PERAN PETUGAS PROMOSI PUSKESMAS DALAM PENANGGULANGAN COVID-191.pdf</w:t>
      </w:r>
    </w:p>
    <w:p w:rsidR="000D3469" w:rsidRPr="000D3469" w:rsidRDefault="000D3469" w:rsidP="000D3469">
      <w:pPr>
        <w:widowControl w:val="0"/>
        <w:autoSpaceDE w:val="0"/>
        <w:autoSpaceDN w:val="0"/>
        <w:adjustRightInd w:val="0"/>
        <w:spacing w:line="240" w:lineRule="auto"/>
        <w:ind w:left="480" w:hanging="480"/>
        <w:rPr>
          <w:rFonts w:ascii="Times New Roman" w:hAnsi="Times New Roman" w:cs="Times New Roman"/>
          <w:noProof/>
          <w:sz w:val="24"/>
          <w:szCs w:val="24"/>
        </w:rPr>
      </w:pPr>
      <w:r w:rsidRPr="000D3469">
        <w:rPr>
          <w:rFonts w:ascii="Times New Roman" w:hAnsi="Times New Roman" w:cs="Times New Roman"/>
          <w:noProof/>
          <w:sz w:val="24"/>
          <w:szCs w:val="24"/>
        </w:rPr>
        <w:t xml:space="preserve">Kementerian Kesehatan RI. (2020a). </w:t>
      </w:r>
      <w:r w:rsidRPr="000D3469">
        <w:rPr>
          <w:rFonts w:ascii="Times New Roman" w:hAnsi="Times New Roman" w:cs="Times New Roman"/>
          <w:i/>
          <w:iCs/>
          <w:noProof/>
          <w:sz w:val="24"/>
          <w:szCs w:val="24"/>
        </w:rPr>
        <w:t>Biasakan New Normal jadi Peran Penting Keluarga - Sehat Negeriku</w:t>
      </w:r>
      <w:r w:rsidRPr="000D3469">
        <w:rPr>
          <w:rFonts w:ascii="Times New Roman" w:hAnsi="Times New Roman" w:cs="Times New Roman"/>
          <w:noProof/>
          <w:sz w:val="24"/>
          <w:szCs w:val="24"/>
        </w:rPr>
        <w:t>. http://sehatnegeriku.kemkes.go.id/baca/rilis-media/20200526/1833966/biasakan-new-normal-jadi-peran-penting-keluarga/</w:t>
      </w:r>
    </w:p>
    <w:p w:rsidR="000D3469" w:rsidRPr="000D3469" w:rsidRDefault="000D3469" w:rsidP="000D3469">
      <w:pPr>
        <w:widowControl w:val="0"/>
        <w:autoSpaceDE w:val="0"/>
        <w:autoSpaceDN w:val="0"/>
        <w:adjustRightInd w:val="0"/>
        <w:spacing w:line="240" w:lineRule="auto"/>
        <w:ind w:left="480" w:hanging="480"/>
        <w:rPr>
          <w:rFonts w:ascii="Times New Roman" w:hAnsi="Times New Roman" w:cs="Times New Roman"/>
          <w:noProof/>
          <w:sz w:val="24"/>
          <w:szCs w:val="24"/>
        </w:rPr>
      </w:pPr>
      <w:r w:rsidRPr="000D3469">
        <w:rPr>
          <w:rFonts w:ascii="Times New Roman" w:hAnsi="Times New Roman" w:cs="Times New Roman"/>
          <w:noProof/>
          <w:sz w:val="24"/>
          <w:szCs w:val="24"/>
        </w:rPr>
        <w:t xml:space="preserve">Kementerian Kesehatan RI. (2020b). Sosialisasi Buku KIA Edisi Revisi Tahun 2020. In </w:t>
      </w:r>
      <w:r w:rsidRPr="000D3469">
        <w:rPr>
          <w:rFonts w:ascii="Times New Roman" w:hAnsi="Times New Roman" w:cs="Times New Roman"/>
          <w:i/>
          <w:iCs/>
          <w:noProof/>
          <w:sz w:val="24"/>
          <w:szCs w:val="24"/>
        </w:rPr>
        <w:t>Journal of Chemical Information and Modeling</w:t>
      </w:r>
      <w:r w:rsidRPr="000D3469">
        <w:rPr>
          <w:rFonts w:ascii="Times New Roman" w:hAnsi="Times New Roman" w:cs="Times New Roman"/>
          <w:noProof/>
          <w:sz w:val="24"/>
          <w:szCs w:val="24"/>
        </w:rPr>
        <w:t xml:space="preserve"> (Vol. 53, Issue 9, pp. 1689–1699). https://kesmas.kemkes.go.id/konten/133/0/061918-sosialisasi-buku-kia-edisi-revisi-tahun-2020</w:t>
      </w:r>
    </w:p>
    <w:p w:rsidR="000D3469" w:rsidRPr="000D3469" w:rsidRDefault="000D3469" w:rsidP="000D3469">
      <w:pPr>
        <w:widowControl w:val="0"/>
        <w:autoSpaceDE w:val="0"/>
        <w:autoSpaceDN w:val="0"/>
        <w:adjustRightInd w:val="0"/>
        <w:spacing w:line="240" w:lineRule="auto"/>
        <w:ind w:left="480" w:hanging="480"/>
        <w:rPr>
          <w:rFonts w:ascii="Times New Roman" w:hAnsi="Times New Roman" w:cs="Times New Roman"/>
          <w:noProof/>
          <w:sz w:val="24"/>
          <w:szCs w:val="24"/>
        </w:rPr>
      </w:pPr>
      <w:r w:rsidRPr="000D3469">
        <w:rPr>
          <w:rFonts w:ascii="Times New Roman" w:hAnsi="Times New Roman" w:cs="Times New Roman"/>
          <w:noProof/>
          <w:sz w:val="24"/>
          <w:szCs w:val="24"/>
        </w:rPr>
        <w:t xml:space="preserve">Kementrian Kesehatan RI. (2018). </w:t>
      </w:r>
      <w:r w:rsidRPr="000D3469">
        <w:rPr>
          <w:rFonts w:ascii="Times New Roman" w:hAnsi="Times New Roman" w:cs="Times New Roman"/>
          <w:i/>
          <w:iCs/>
          <w:noProof/>
          <w:sz w:val="24"/>
          <w:szCs w:val="24"/>
        </w:rPr>
        <w:t>Strategi Komunikasi Perubahan Perilaku</w:t>
      </w:r>
      <w:r w:rsidRPr="000D3469">
        <w:rPr>
          <w:rFonts w:ascii="Times New Roman" w:hAnsi="Times New Roman" w:cs="Times New Roman"/>
          <w:noProof/>
          <w:sz w:val="24"/>
          <w:szCs w:val="24"/>
        </w:rPr>
        <w:t xml:space="preserve">. </w:t>
      </w:r>
      <w:r w:rsidRPr="000D3469">
        <w:rPr>
          <w:rFonts w:ascii="Times New Roman" w:hAnsi="Times New Roman" w:cs="Times New Roman"/>
          <w:i/>
          <w:iCs/>
          <w:noProof/>
          <w:sz w:val="24"/>
          <w:szCs w:val="24"/>
        </w:rPr>
        <w:t>November</w:t>
      </w:r>
      <w:r w:rsidRPr="000D3469">
        <w:rPr>
          <w:rFonts w:ascii="Times New Roman" w:hAnsi="Times New Roman" w:cs="Times New Roman"/>
          <w:noProof/>
          <w:sz w:val="24"/>
          <w:szCs w:val="24"/>
        </w:rPr>
        <w:t>.</w:t>
      </w:r>
    </w:p>
    <w:p w:rsidR="000D3469" w:rsidRPr="000D3469" w:rsidRDefault="000D3469" w:rsidP="000D3469">
      <w:pPr>
        <w:widowControl w:val="0"/>
        <w:autoSpaceDE w:val="0"/>
        <w:autoSpaceDN w:val="0"/>
        <w:adjustRightInd w:val="0"/>
        <w:spacing w:line="240" w:lineRule="auto"/>
        <w:ind w:left="480" w:hanging="480"/>
        <w:rPr>
          <w:rFonts w:ascii="Times New Roman" w:hAnsi="Times New Roman" w:cs="Times New Roman"/>
          <w:noProof/>
          <w:sz w:val="24"/>
          <w:szCs w:val="24"/>
        </w:rPr>
      </w:pPr>
      <w:r w:rsidRPr="000D3469">
        <w:rPr>
          <w:rFonts w:ascii="Times New Roman" w:hAnsi="Times New Roman" w:cs="Times New Roman"/>
          <w:noProof/>
          <w:sz w:val="24"/>
          <w:szCs w:val="24"/>
        </w:rPr>
        <w:t xml:space="preserve">Nia, Z. M. dan N. K. (2013). Buku Bedah ASI IDAI. In </w:t>
      </w:r>
      <w:r w:rsidRPr="000D3469">
        <w:rPr>
          <w:rFonts w:ascii="Times New Roman" w:hAnsi="Times New Roman" w:cs="Times New Roman"/>
          <w:i/>
          <w:iCs/>
          <w:noProof/>
          <w:sz w:val="24"/>
          <w:szCs w:val="24"/>
        </w:rPr>
        <w:t>Badan Penerbit: IDAI</w:t>
      </w:r>
      <w:r w:rsidRPr="000D3469">
        <w:rPr>
          <w:rFonts w:ascii="Times New Roman" w:hAnsi="Times New Roman" w:cs="Times New Roman"/>
          <w:noProof/>
          <w:sz w:val="24"/>
          <w:szCs w:val="24"/>
        </w:rPr>
        <w:t>. http://www.idai.or.id/artikel/klinik/asi/air-susu-ibu-dan-ikterus</w:t>
      </w:r>
    </w:p>
    <w:p w:rsidR="000D3469" w:rsidRPr="000D3469" w:rsidRDefault="000D3469" w:rsidP="000D3469">
      <w:pPr>
        <w:widowControl w:val="0"/>
        <w:autoSpaceDE w:val="0"/>
        <w:autoSpaceDN w:val="0"/>
        <w:adjustRightInd w:val="0"/>
        <w:spacing w:line="240" w:lineRule="auto"/>
        <w:ind w:left="480" w:hanging="480"/>
        <w:rPr>
          <w:rFonts w:ascii="Times New Roman" w:hAnsi="Times New Roman" w:cs="Times New Roman"/>
          <w:noProof/>
          <w:sz w:val="24"/>
          <w:szCs w:val="24"/>
        </w:rPr>
      </w:pPr>
      <w:r w:rsidRPr="000D3469">
        <w:rPr>
          <w:rFonts w:ascii="Times New Roman" w:hAnsi="Times New Roman" w:cs="Times New Roman"/>
          <w:noProof/>
          <w:sz w:val="24"/>
          <w:szCs w:val="24"/>
        </w:rPr>
        <w:t xml:space="preserve">Rahayu, N. S. (2016). Hubungan Antara Karakteristik..., Nia Septyana Rahayu, Fakultas Ilmu Kesehatan UMP, 2014. </w:t>
      </w:r>
      <w:r w:rsidRPr="000D3469">
        <w:rPr>
          <w:rFonts w:ascii="Times New Roman" w:hAnsi="Times New Roman" w:cs="Times New Roman"/>
          <w:i/>
          <w:iCs/>
          <w:noProof/>
          <w:sz w:val="24"/>
          <w:szCs w:val="24"/>
        </w:rPr>
        <w:t>Universitas Muhamadiyah Perwekerto</w:t>
      </w:r>
      <w:r w:rsidRPr="000D3469">
        <w:rPr>
          <w:rFonts w:ascii="Times New Roman" w:hAnsi="Times New Roman" w:cs="Times New Roman"/>
          <w:noProof/>
          <w:sz w:val="24"/>
          <w:szCs w:val="24"/>
        </w:rPr>
        <w:t>.</w:t>
      </w:r>
    </w:p>
    <w:p w:rsidR="000D3469" w:rsidRPr="000D3469" w:rsidRDefault="000D3469" w:rsidP="000D3469">
      <w:pPr>
        <w:widowControl w:val="0"/>
        <w:autoSpaceDE w:val="0"/>
        <w:autoSpaceDN w:val="0"/>
        <w:adjustRightInd w:val="0"/>
        <w:spacing w:line="240" w:lineRule="auto"/>
        <w:ind w:left="480" w:hanging="480"/>
        <w:rPr>
          <w:rFonts w:ascii="Times New Roman" w:hAnsi="Times New Roman" w:cs="Times New Roman"/>
          <w:noProof/>
          <w:sz w:val="24"/>
          <w:szCs w:val="24"/>
        </w:rPr>
      </w:pPr>
      <w:r w:rsidRPr="000D3469">
        <w:rPr>
          <w:rFonts w:ascii="Times New Roman" w:hAnsi="Times New Roman" w:cs="Times New Roman"/>
          <w:noProof/>
          <w:sz w:val="24"/>
          <w:szCs w:val="24"/>
        </w:rPr>
        <w:t xml:space="preserve">Suciangi, A. A. (2021). </w:t>
      </w:r>
      <w:r w:rsidRPr="000D3469">
        <w:rPr>
          <w:rFonts w:ascii="Times New Roman" w:hAnsi="Times New Roman" w:cs="Times New Roman"/>
          <w:i/>
          <w:iCs/>
          <w:noProof/>
          <w:sz w:val="24"/>
          <w:szCs w:val="24"/>
        </w:rPr>
        <w:t xml:space="preserve">Tingkat </w:t>
      </w:r>
      <w:r w:rsidRPr="000D3469">
        <w:rPr>
          <w:rFonts w:ascii="Times New Roman" w:hAnsi="Times New Roman" w:cs="Times New Roman"/>
          <w:i/>
          <w:iCs/>
          <w:noProof/>
          <w:sz w:val="24"/>
          <w:szCs w:val="24"/>
        </w:rPr>
        <w:lastRenderedPageBreak/>
        <w:t>pengetahuan, perilaku, dan sikap orang tua terhadap infeksi saluran pernafasan akut pada anak skripsi</w:t>
      </w:r>
      <w:r w:rsidRPr="000D3469">
        <w:rPr>
          <w:rFonts w:ascii="Times New Roman" w:hAnsi="Times New Roman" w:cs="Times New Roman"/>
          <w:noProof/>
          <w:sz w:val="24"/>
          <w:szCs w:val="24"/>
        </w:rPr>
        <w:t>.</w:t>
      </w:r>
    </w:p>
    <w:p w:rsidR="000D3469" w:rsidRPr="000D3469" w:rsidRDefault="000D3469" w:rsidP="000D3469">
      <w:pPr>
        <w:widowControl w:val="0"/>
        <w:autoSpaceDE w:val="0"/>
        <w:autoSpaceDN w:val="0"/>
        <w:adjustRightInd w:val="0"/>
        <w:spacing w:line="240" w:lineRule="auto"/>
        <w:ind w:left="480" w:hanging="480"/>
        <w:rPr>
          <w:rFonts w:ascii="Times New Roman" w:hAnsi="Times New Roman" w:cs="Times New Roman"/>
          <w:noProof/>
          <w:sz w:val="24"/>
          <w:szCs w:val="24"/>
        </w:rPr>
      </w:pPr>
      <w:r w:rsidRPr="000D3469">
        <w:rPr>
          <w:rFonts w:ascii="Times New Roman" w:hAnsi="Times New Roman" w:cs="Times New Roman"/>
          <w:noProof/>
          <w:sz w:val="24"/>
          <w:szCs w:val="24"/>
        </w:rPr>
        <w:t xml:space="preserve">WHO. (2020). Tatalaksana klinis infeksi saluran pernapasan akut berat ( SARI ) suspek penyakit COVID-19. </w:t>
      </w:r>
      <w:r w:rsidRPr="000D3469">
        <w:rPr>
          <w:rFonts w:ascii="Times New Roman" w:hAnsi="Times New Roman" w:cs="Times New Roman"/>
          <w:i/>
          <w:iCs/>
          <w:noProof/>
          <w:sz w:val="24"/>
          <w:szCs w:val="24"/>
        </w:rPr>
        <w:t>World Health Organization</w:t>
      </w:r>
      <w:r w:rsidRPr="000D3469">
        <w:rPr>
          <w:rFonts w:ascii="Times New Roman" w:hAnsi="Times New Roman" w:cs="Times New Roman"/>
          <w:noProof/>
          <w:sz w:val="24"/>
          <w:szCs w:val="24"/>
        </w:rPr>
        <w:t xml:space="preserve">, </w:t>
      </w:r>
      <w:r w:rsidRPr="000D3469">
        <w:rPr>
          <w:rFonts w:ascii="Times New Roman" w:hAnsi="Times New Roman" w:cs="Times New Roman"/>
          <w:i/>
          <w:iCs/>
          <w:noProof/>
          <w:sz w:val="24"/>
          <w:szCs w:val="24"/>
        </w:rPr>
        <w:t>4</w:t>
      </w:r>
      <w:r w:rsidRPr="000D3469">
        <w:rPr>
          <w:rFonts w:ascii="Times New Roman" w:hAnsi="Times New Roman" w:cs="Times New Roman"/>
          <w:noProof/>
          <w:sz w:val="24"/>
          <w:szCs w:val="24"/>
        </w:rPr>
        <w:t>(13 Maret), 1–25. https://www.who.int/docs/default-source/searo/indonesia/covid19/tatalaksana-klinis-suspek-penyakit-covid-1935867f18642845f1a1b8fa0a0081efcb.pdf?sfvrsn=abae3a22_2</w:t>
      </w:r>
    </w:p>
    <w:p w:rsidR="000D3469" w:rsidRPr="000D3469" w:rsidRDefault="000D3469" w:rsidP="000D3469">
      <w:pPr>
        <w:widowControl w:val="0"/>
        <w:autoSpaceDE w:val="0"/>
        <w:autoSpaceDN w:val="0"/>
        <w:adjustRightInd w:val="0"/>
        <w:spacing w:line="240" w:lineRule="auto"/>
        <w:ind w:left="480" w:hanging="480"/>
        <w:rPr>
          <w:rFonts w:ascii="Times New Roman" w:hAnsi="Times New Roman" w:cs="Times New Roman"/>
          <w:noProof/>
          <w:sz w:val="24"/>
        </w:rPr>
      </w:pPr>
      <w:r w:rsidRPr="000D3469">
        <w:rPr>
          <w:rFonts w:ascii="Times New Roman" w:hAnsi="Times New Roman" w:cs="Times New Roman"/>
          <w:noProof/>
          <w:sz w:val="24"/>
          <w:szCs w:val="24"/>
        </w:rPr>
        <w:t xml:space="preserve">Yuliana. (2020). Corona Virus Disease (COVID-19). </w:t>
      </w:r>
      <w:r w:rsidRPr="000D3469">
        <w:rPr>
          <w:rFonts w:ascii="Times New Roman" w:hAnsi="Times New Roman" w:cs="Times New Roman"/>
          <w:i/>
          <w:iCs/>
          <w:noProof/>
          <w:sz w:val="24"/>
          <w:szCs w:val="24"/>
        </w:rPr>
        <w:t>Wellness and Healthy Magazinee</w:t>
      </w:r>
      <w:r w:rsidRPr="000D3469">
        <w:rPr>
          <w:rFonts w:ascii="Times New Roman" w:hAnsi="Times New Roman" w:cs="Times New Roman"/>
          <w:noProof/>
          <w:sz w:val="24"/>
          <w:szCs w:val="24"/>
        </w:rPr>
        <w:t xml:space="preserve">, </w:t>
      </w:r>
      <w:r w:rsidRPr="000D3469">
        <w:rPr>
          <w:rFonts w:ascii="Times New Roman" w:hAnsi="Times New Roman" w:cs="Times New Roman"/>
          <w:i/>
          <w:iCs/>
          <w:noProof/>
          <w:sz w:val="24"/>
          <w:szCs w:val="24"/>
        </w:rPr>
        <w:t>2</w:t>
      </w:r>
      <w:r w:rsidRPr="000D3469">
        <w:rPr>
          <w:rFonts w:ascii="Times New Roman" w:hAnsi="Times New Roman" w:cs="Times New Roman"/>
          <w:noProof/>
          <w:sz w:val="24"/>
          <w:szCs w:val="24"/>
        </w:rPr>
        <w:t>(February), 124–137. https://doi.org/10.2307/j.ctvzxxb18.12</w:t>
      </w:r>
    </w:p>
    <w:p w:rsidR="002B377B" w:rsidRPr="00F30410" w:rsidRDefault="002B377B" w:rsidP="000D3469">
      <w:pPr>
        <w:widowControl w:val="0"/>
        <w:autoSpaceDE w:val="0"/>
        <w:autoSpaceDN w:val="0"/>
        <w:adjustRightInd w:val="0"/>
        <w:spacing w:line="240" w:lineRule="auto"/>
        <w:ind w:left="480" w:hanging="480"/>
        <w:rPr>
          <w:rFonts w:ascii="Times New Roman" w:eastAsiaTheme="minorEastAsia" w:hAnsi="Times New Roman" w:cs="Times New Roman"/>
          <w:b/>
          <w:sz w:val="24"/>
          <w:szCs w:val="24"/>
        </w:rPr>
      </w:pPr>
      <w:r w:rsidRPr="00F30410">
        <w:rPr>
          <w:rFonts w:ascii="Times New Roman" w:eastAsiaTheme="minorEastAsia" w:hAnsi="Times New Roman" w:cs="Times New Roman"/>
          <w:b/>
          <w:sz w:val="24"/>
          <w:szCs w:val="24"/>
        </w:rPr>
        <w:fldChar w:fldCharType="end"/>
      </w:r>
    </w:p>
    <w:p w:rsidR="00A375BA" w:rsidRPr="00F30410" w:rsidRDefault="00A375BA" w:rsidP="00B23E71">
      <w:pPr>
        <w:widowControl w:val="0"/>
        <w:autoSpaceDE w:val="0"/>
        <w:autoSpaceDN w:val="0"/>
        <w:adjustRightInd w:val="0"/>
        <w:spacing w:line="240" w:lineRule="auto"/>
        <w:ind w:left="640" w:hanging="640"/>
        <w:jc w:val="both"/>
        <w:rPr>
          <w:rFonts w:ascii="Times New Roman" w:eastAsiaTheme="minorEastAsia" w:hAnsi="Times New Roman" w:cs="Times New Roman"/>
          <w:b/>
          <w:sz w:val="24"/>
          <w:szCs w:val="24"/>
        </w:rPr>
      </w:pPr>
    </w:p>
    <w:sectPr w:rsidR="00A375BA" w:rsidRPr="00F30410" w:rsidSect="00F30410">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71C" w:rsidRDefault="00F4671C" w:rsidP="00D4396D">
      <w:pPr>
        <w:spacing w:after="0" w:line="240" w:lineRule="auto"/>
      </w:pPr>
      <w:r>
        <w:separator/>
      </w:r>
    </w:p>
  </w:endnote>
  <w:endnote w:type="continuationSeparator" w:id="0">
    <w:p w:rsidR="00F4671C" w:rsidRDefault="00F4671C" w:rsidP="00D43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oudy Old Style">
    <w:altName w:val="Georgia"/>
    <w:panose1 w:val="02020502050305020303"/>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71C" w:rsidRDefault="00F4671C" w:rsidP="00D4396D">
      <w:pPr>
        <w:spacing w:after="0" w:line="240" w:lineRule="auto"/>
      </w:pPr>
      <w:r>
        <w:separator/>
      </w:r>
    </w:p>
  </w:footnote>
  <w:footnote w:type="continuationSeparator" w:id="0">
    <w:p w:rsidR="00F4671C" w:rsidRDefault="00F4671C" w:rsidP="00D439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B2CA8"/>
    <w:multiLevelType w:val="hybridMultilevel"/>
    <w:tmpl w:val="341C99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0A46B7"/>
    <w:multiLevelType w:val="hybridMultilevel"/>
    <w:tmpl w:val="522E1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F570C5"/>
    <w:multiLevelType w:val="hybridMultilevel"/>
    <w:tmpl w:val="18DE43A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93C240B"/>
    <w:multiLevelType w:val="hybridMultilevel"/>
    <w:tmpl w:val="6D74705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D4834CE"/>
    <w:multiLevelType w:val="hybridMultilevel"/>
    <w:tmpl w:val="522E1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74F57EE"/>
    <w:multiLevelType w:val="hybridMultilevel"/>
    <w:tmpl w:val="8B2EE2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8210AC"/>
    <w:multiLevelType w:val="hybridMultilevel"/>
    <w:tmpl w:val="E1C00E88"/>
    <w:lvl w:ilvl="0" w:tplc="F6688A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C5B64FA"/>
    <w:multiLevelType w:val="hybridMultilevel"/>
    <w:tmpl w:val="2D8CBC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B42649"/>
    <w:multiLevelType w:val="hybridMultilevel"/>
    <w:tmpl w:val="034E44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2D31642"/>
    <w:multiLevelType w:val="hybridMultilevel"/>
    <w:tmpl w:val="B5F61CB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C215C3C"/>
    <w:multiLevelType w:val="hybridMultilevel"/>
    <w:tmpl w:val="59BC0D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7FE25988"/>
    <w:multiLevelType w:val="hybridMultilevel"/>
    <w:tmpl w:val="087E2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0"/>
  </w:num>
  <w:num w:numId="4">
    <w:abstractNumId w:val="9"/>
  </w:num>
  <w:num w:numId="5">
    <w:abstractNumId w:val="3"/>
  </w:num>
  <w:num w:numId="6">
    <w:abstractNumId w:val="4"/>
  </w:num>
  <w:num w:numId="7">
    <w:abstractNumId w:val="11"/>
  </w:num>
  <w:num w:numId="8">
    <w:abstractNumId w:val="7"/>
  </w:num>
  <w:num w:numId="9">
    <w:abstractNumId w:val="8"/>
  </w:num>
  <w:num w:numId="10">
    <w:abstractNumId w:val="5"/>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CB7"/>
    <w:rsid w:val="0000585E"/>
    <w:rsid w:val="00006F28"/>
    <w:rsid w:val="00011FC9"/>
    <w:rsid w:val="000141A8"/>
    <w:rsid w:val="000142BA"/>
    <w:rsid w:val="000178F6"/>
    <w:rsid w:val="000278E8"/>
    <w:rsid w:val="000329FF"/>
    <w:rsid w:val="0004310F"/>
    <w:rsid w:val="00060B87"/>
    <w:rsid w:val="0006575B"/>
    <w:rsid w:val="000678FD"/>
    <w:rsid w:val="0007562F"/>
    <w:rsid w:val="00084642"/>
    <w:rsid w:val="00096672"/>
    <w:rsid w:val="000D3469"/>
    <w:rsid w:val="000E30B7"/>
    <w:rsid w:val="00100EBA"/>
    <w:rsid w:val="00113640"/>
    <w:rsid w:val="001362FF"/>
    <w:rsid w:val="00137EF6"/>
    <w:rsid w:val="00161F7E"/>
    <w:rsid w:val="001717FA"/>
    <w:rsid w:val="00182633"/>
    <w:rsid w:val="001A0D8D"/>
    <w:rsid w:val="001A4F5D"/>
    <w:rsid w:val="001A6B5E"/>
    <w:rsid w:val="001B251F"/>
    <w:rsid w:val="001C637E"/>
    <w:rsid w:val="001C7ED0"/>
    <w:rsid w:val="001D18F1"/>
    <w:rsid w:val="001E70B2"/>
    <w:rsid w:val="001F2EFA"/>
    <w:rsid w:val="00211281"/>
    <w:rsid w:val="00215A10"/>
    <w:rsid w:val="00221BBF"/>
    <w:rsid w:val="00225A57"/>
    <w:rsid w:val="00284C4C"/>
    <w:rsid w:val="002A48F5"/>
    <w:rsid w:val="002A6BBD"/>
    <w:rsid w:val="002B377B"/>
    <w:rsid w:val="002D3FA4"/>
    <w:rsid w:val="002D47E8"/>
    <w:rsid w:val="002E1FA6"/>
    <w:rsid w:val="002E3C2D"/>
    <w:rsid w:val="002F4726"/>
    <w:rsid w:val="00301E3A"/>
    <w:rsid w:val="00304AC2"/>
    <w:rsid w:val="00315192"/>
    <w:rsid w:val="00320D37"/>
    <w:rsid w:val="00334887"/>
    <w:rsid w:val="003431B2"/>
    <w:rsid w:val="003447E4"/>
    <w:rsid w:val="00352756"/>
    <w:rsid w:val="00357340"/>
    <w:rsid w:val="00360463"/>
    <w:rsid w:val="00364D5C"/>
    <w:rsid w:val="003700AA"/>
    <w:rsid w:val="00380591"/>
    <w:rsid w:val="00397DEC"/>
    <w:rsid w:val="003A089C"/>
    <w:rsid w:val="003A10F2"/>
    <w:rsid w:val="003D35C7"/>
    <w:rsid w:val="003E55A5"/>
    <w:rsid w:val="003F6D52"/>
    <w:rsid w:val="0040109F"/>
    <w:rsid w:val="004071EE"/>
    <w:rsid w:val="0041261B"/>
    <w:rsid w:val="004254B6"/>
    <w:rsid w:val="00433B91"/>
    <w:rsid w:val="004369CF"/>
    <w:rsid w:val="00446440"/>
    <w:rsid w:val="0045481B"/>
    <w:rsid w:val="00455C56"/>
    <w:rsid w:val="0046299B"/>
    <w:rsid w:val="00471F47"/>
    <w:rsid w:val="0047378D"/>
    <w:rsid w:val="004772EA"/>
    <w:rsid w:val="004B0D49"/>
    <w:rsid w:val="004B30AF"/>
    <w:rsid w:val="004B48B4"/>
    <w:rsid w:val="004C3AAB"/>
    <w:rsid w:val="004C578C"/>
    <w:rsid w:val="004D695A"/>
    <w:rsid w:val="004F17C8"/>
    <w:rsid w:val="004F2362"/>
    <w:rsid w:val="004F32CA"/>
    <w:rsid w:val="0050732C"/>
    <w:rsid w:val="00510093"/>
    <w:rsid w:val="00514417"/>
    <w:rsid w:val="00523CB9"/>
    <w:rsid w:val="0052600D"/>
    <w:rsid w:val="005300C2"/>
    <w:rsid w:val="005363B0"/>
    <w:rsid w:val="00537C02"/>
    <w:rsid w:val="00543A45"/>
    <w:rsid w:val="00546095"/>
    <w:rsid w:val="00560579"/>
    <w:rsid w:val="0056627B"/>
    <w:rsid w:val="00571CDF"/>
    <w:rsid w:val="00580C29"/>
    <w:rsid w:val="005822B8"/>
    <w:rsid w:val="005908F7"/>
    <w:rsid w:val="00594724"/>
    <w:rsid w:val="005A0167"/>
    <w:rsid w:val="005B4366"/>
    <w:rsid w:val="005B4D51"/>
    <w:rsid w:val="005C356B"/>
    <w:rsid w:val="005E78AE"/>
    <w:rsid w:val="005F066C"/>
    <w:rsid w:val="005F2E6C"/>
    <w:rsid w:val="0060243D"/>
    <w:rsid w:val="006032B1"/>
    <w:rsid w:val="006044A3"/>
    <w:rsid w:val="00624003"/>
    <w:rsid w:val="006655DB"/>
    <w:rsid w:val="00680F7F"/>
    <w:rsid w:val="0068590D"/>
    <w:rsid w:val="006863F9"/>
    <w:rsid w:val="006918D6"/>
    <w:rsid w:val="006C0F10"/>
    <w:rsid w:val="006C2E35"/>
    <w:rsid w:val="006D5FE5"/>
    <w:rsid w:val="006E240C"/>
    <w:rsid w:val="0070318C"/>
    <w:rsid w:val="007038DF"/>
    <w:rsid w:val="00710926"/>
    <w:rsid w:val="00711FB2"/>
    <w:rsid w:val="00731973"/>
    <w:rsid w:val="00733419"/>
    <w:rsid w:val="00734345"/>
    <w:rsid w:val="0073449D"/>
    <w:rsid w:val="007524B3"/>
    <w:rsid w:val="00755B22"/>
    <w:rsid w:val="00763A94"/>
    <w:rsid w:val="00774F9B"/>
    <w:rsid w:val="00783C05"/>
    <w:rsid w:val="00792784"/>
    <w:rsid w:val="0079579F"/>
    <w:rsid w:val="00795FEB"/>
    <w:rsid w:val="007968E2"/>
    <w:rsid w:val="007B3501"/>
    <w:rsid w:val="007C3342"/>
    <w:rsid w:val="007C5B9D"/>
    <w:rsid w:val="007C7500"/>
    <w:rsid w:val="007D0B67"/>
    <w:rsid w:val="007E5B71"/>
    <w:rsid w:val="007F5A7F"/>
    <w:rsid w:val="00805CA8"/>
    <w:rsid w:val="008159B6"/>
    <w:rsid w:val="00831452"/>
    <w:rsid w:val="00833EAA"/>
    <w:rsid w:val="0085102F"/>
    <w:rsid w:val="0085106C"/>
    <w:rsid w:val="008624CE"/>
    <w:rsid w:val="008726A5"/>
    <w:rsid w:val="00872CF4"/>
    <w:rsid w:val="00880E4C"/>
    <w:rsid w:val="008822CB"/>
    <w:rsid w:val="00883D99"/>
    <w:rsid w:val="008A6CB7"/>
    <w:rsid w:val="008B0603"/>
    <w:rsid w:val="008B22AA"/>
    <w:rsid w:val="008D0D16"/>
    <w:rsid w:val="008D5E0F"/>
    <w:rsid w:val="008E0C6F"/>
    <w:rsid w:val="008E662F"/>
    <w:rsid w:val="00907A1E"/>
    <w:rsid w:val="0091300E"/>
    <w:rsid w:val="00923756"/>
    <w:rsid w:val="0092462A"/>
    <w:rsid w:val="009279D5"/>
    <w:rsid w:val="0093158D"/>
    <w:rsid w:val="009478A9"/>
    <w:rsid w:val="00954B75"/>
    <w:rsid w:val="00955727"/>
    <w:rsid w:val="0096578F"/>
    <w:rsid w:val="00974705"/>
    <w:rsid w:val="00981E0A"/>
    <w:rsid w:val="009876E2"/>
    <w:rsid w:val="0099749A"/>
    <w:rsid w:val="009A00A7"/>
    <w:rsid w:val="009A2D35"/>
    <w:rsid w:val="009B3469"/>
    <w:rsid w:val="009B56B9"/>
    <w:rsid w:val="009B789B"/>
    <w:rsid w:val="009C379B"/>
    <w:rsid w:val="009C65CE"/>
    <w:rsid w:val="009D2610"/>
    <w:rsid w:val="009E4597"/>
    <w:rsid w:val="009F0EE7"/>
    <w:rsid w:val="009F2FFA"/>
    <w:rsid w:val="009F77D5"/>
    <w:rsid w:val="00A067CE"/>
    <w:rsid w:val="00A111A6"/>
    <w:rsid w:val="00A11F6A"/>
    <w:rsid w:val="00A219B3"/>
    <w:rsid w:val="00A220D1"/>
    <w:rsid w:val="00A362C0"/>
    <w:rsid w:val="00A375BA"/>
    <w:rsid w:val="00A40874"/>
    <w:rsid w:val="00A5091D"/>
    <w:rsid w:val="00A51652"/>
    <w:rsid w:val="00A65A89"/>
    <w:rsid w:val="00A774CA"/>
    <w:rsid w:val="00A83BF9"/>
    <w:rsid w:val="00A90C95"/>
    <w:rsid w:val="00A94D3B"/>
    <w:rsid w:val="00AA2B57"/>
    <w:rsid w:val="00AA6DED"/>
    <w:rsid w:val="00AB37D2"/>
    <w:rsid w:val="00AC255A"/>
    <w:rsid w:val="00AC38A3"/>
    <w:rsid w:val="00AF2ACB"/>
    <w:rsid w:val="00AF4BDD"/>
    <w:rsid w:val="00AF704D"/>
    <w:rsid w:val="00B003A4"/>
    <w:rsid w:val="00B11C62"/>
    <w:rsid w:val="00B17CC5"/>
    <w:rsid w:val="00B20DF8"/>
    <w:rsid w:val="00B23E71"/>
    <w:rsid w:val="00B27645"/>
    <w:rsid w:val="00B37D16"/>
    <w:rsid w:val="00B4022B"/>
    <w:rsid w:val="00B41744"/>
    <w:rsid w:val="00B4553F"/>
    <w:rsid w:val="00B501D8"/>
    <w:rsid w:val="00B6479A"/>
    <w:rsid w:val="00B660B6"/>
    <w:rsid w:val="00B66801"/>
    <w:rsid w:val="00B74BDC"/>
    <w:rsid w:val="00B751AF"/>
    <w:rsid w:val="00B77069"/>
    <w:rsid w:val="00B77C52"/>
    <w:rsid w:val="00B8204F"/>
    <w:rsid w:val="00B82AE1"/>
    <w:rsid w:val="00BA4D8E"/>
    <w:rsid w:val="00BA6A5F"/>
    <w:rsid w:val="00BC0526"/>
    <w:rsid w:val="00BC0C70"/>
    <w:rsid w:val="00BE6192"/>
    <w:rsid w:val="00C02EE0"/>
    <w:rsid w:val="00C3169C"/>
    <w:rsid w:val="00C43D42"/>
    <w:rsid w:val="00C4607E"/>
    <w:rsid w:val="00C74C34"/>
    <w:rsid w:val="00C81D0A"/>
    <w:rsid w:val="00C875E3"/>
    <w:rsid w:val="00C92424"/>
    <w:rsid w:val="00CA56BB"/>
    <w:rsid w:val="00CB711B"/>
    <w:rsid w:val="00CD675D"/>
    <w:rsid w:val="00CD74D7"/>
    <w:rsid w:val="00CE06BE"/>
    <w:rsid w:val="00CF5857"/>
    <w:rsid w:val="00D01C11"/>
    <w:rsid w:val="00D0314A"/>
    <w:rsid w:val="00D11800"/>
    <w:rsid w:val="00D15B4B"/>
    <w:rsid w:val="00D16A96"/>
    <w:rsid w:val="00D16EB0"/>
    <w:rsid w:val="00D17215"/>
    <w:rsid w:val="00D2035B"/>
    <w:rsid w:val="00D357AE"/>
    <w:rsid w:val="00D4396D"/>
    <w:rsid w:val="00D44EDB"/>
    <w:rsid w:val="00D45DBE"/>
    <w:rsid w:val="00D63BF4"/>
    <w:rsid w:val="00D70176"/>
    <w:rsid w:val="00D82D26"/>
    <w:rsid w:val="00D95251"/>
    <w:rsid w:val="00D956AD"/>
    <w:rsid w:val="00DC1F00"/>
    <w:rsid w:val="00DC7F6D"/>
    <w:rsid w:val="00DF7475"/>
    <w:rsid w:val="00E02C40"/>
    <w:rsid w:val="00E10045"/>
    <w:rsid w:val="00E109AD"/>
    <w:rsid w:val="00E11441"/>
    <w:rsid w:val="00E1322B"/>
    <w:rsid w:val="00E371C4"/>
    <w:rsid w:val="00E5408A"/>
    <w:rsid w:val="00E60F65"/>
    <w:rsid w:val="00E613AF"/>
    <w:rsid w:val="00E62BA5"/>
    <w:rsid w:val="00E64B11"/>
    <w:rsid w:val="00E7092A"/>
    <w:rsid w:val="00E746B3"/>
    <w:rsid w:val="00E913CE"/>
    <w:rsid w:val="00EA26FD"/>
    <w:rsid w:val="00EA675C"/>
    <w:rsid w:val="00EB1F6B"/>
    <w:rsid w:val="00EB7FE1"/>
    <w:rsid w:val="00EC36F4"/>
    <w:rsid w:val="00EC3CC6"/>
    <w:rsid w:val="00EC7DE8"/>
    <w:rsid w:val="00F134BA"/>
    <w:rsid w:val="00F30410"/>
    <w:rsid w:val="00F35A0A"/>
    <w:rsid w:val="00F42012"/>
    <w:rsid w:val="00F4671C"/>
    <w:rsid w:val="00F602DD"/>
    <w:rsid w:val="00F63B0A"/>
    <w:rsid w:val="00F662CE"/>
    <w:rsid w:val="00F66390"/>
    <w:rsid w:val="00F75E9E"/>
    <w:rsid w:val="00F77329"/>
    <w:rsid w:val="00F827AB"/>
    <w:rsid w:val="00F92901"/>
    <w:rsid w:val="00F94F70"/>
    <w:rsid w:val="00F9613F"/>
    <w:rsid w:val="00FA344A"/>
    <w:rsid w:val="00FB294E"/>
    <w:rsid w:val="00FB5A3B"/>
    <w:rsid w:val="00FC332D"/>
    <w:rsid w:val="00FD069B"/>
    <w:rsid w:val="00FD16F9"/>
    <w:rsid w:val="00FD245C"/>
    <w:rsid w:val="00FD68ED"/>
    <w:rsid w:val="00FE3B29"/>
    <w:rsid w:val="00FF5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106C"/>
    <w:rPr>
      <w:color w:val="808080"/>
    </w:rPr>
  </w:style>
  <w:style w:type="paragraph" w:styleId="BalloonText">
    <w:name w:val="Balloon Text"/>
    <w:basedOn w:val="Normal"/>
    <w:link w:val="BalloonTextChar"/>
    <w:uiPriority w:val="99"/>
    <w:semiHidden/>
    <w:unhideWhenUsed/>
    <w:rsid w:val="008510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06C"/>
    <w:rPr>
      <w:rFonts w:ascii="Tahoma" w:hAnsi="Tahoma" w:cs="Tahoma"/>
      <w:sz w:val="16"/>
      <w:szCs w:val="16"/>
    </w:rPr>
  </w:style>
  <w:style w:type="paragraph" w:styleId="ListParagraph">
    <w:name w:val="List Paragraph"/>
    <w:basedOn w:val="Normal"/>
    <w:uiPriority w:val="34"/>
    <w:qFormat/>
    <w:rsid w:val="00B41744"/>
    <w:pPr>
      <w:ind w:left="720"/>
      <w:contextualSpacing/>
    </w:pPr>
  </w:style>
  <w:style w:type="table" w:styleId="LightShading">
    <w:name w:val="Light Shading"/>
    <w:basedOn w:val="TableNormal"/>
    <w:uiPriority w:val="60"/>
    <w:rsid w:val="00B4174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EA67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43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96D"/>
  </w:style>
  <w:style w:type="paragraph" w:styleId="Footer">
    <w:name w:val="footer"/>
    <w:basedOn w:val="Normal"/>
    <w:link w:val="FooterChar"/>
    <w:uiPriority w:val="99"/>
    <w:unhideWhenUsed/>
    <w:rsid w:val="00D43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96D"/>
  </w:style>
  <w:style w:type="character" w:styleId="Hyperlink">
    <w:name w:val="Hyperlink"/>
    <w:basedOn w:val="DefaultParagraphFont"/>
    <w:uiPriority w:val="99"/>
    <w:unhideWhenUsed/>
    <w:rsid w:val="00955727"/>
    <w:rPr>
      <w:color w:val="0000FF" w:themeColor="hyperlink"/>
      <w:u w:val="single"/>
    </w:rPr>
  </w:style>
  <w:style w:type="character" w:customStyle="1" w:styleId="tlid-translation">
    <w:name w:val="tlid-translation"/>
    <w:basedOn w:val="DefaultParagraphFont"/>
    <w:rsid w:val="00923756"/>
  </w:style>
  <w:style w:type="paragraph" w:styleId="FootnoteText">
    <w:name w:val="footnote text"/>
    <w:basedOn w:val="Normal"/>
    <w:link w:val="FootnoteTextChar"/>
    <w:uiPriority w:val="99"/>
    <w:semiHidden/>
    <w:unhideWhenUsed/>
    <w:rsid w:val="009876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876E2"/>
    <w:rPr>
      <w:sz w:val="20"/>
      <w:szCs w:val="20"/>
    </w:rPr>
  </w:style>
  <w:style w:type="character" w:styleId="FootnoteReference">
    <w:name w:val="footnote reference"/>
    <w:basedOn w:val="DefaultParagraphFont"/>
    <w:uiPriority w:val="99"/>
    <w:semiHidden/>
    <w:unhideWhenUsed/>
    <w:rsid w:val="009876E2"/>
    <w:rPr>
      <w:vertAlign w:val="superscript"/>
    </w:rPr>
  </w:style>
  <w:style w:type="paragraph" w:customStyle="1" w:styleId="Default">
    <w:name w:val="Default"/>
    <w:rsid w:val="00B6479A"/>
    <w:pPr>
      <w:autoSpaceDE w:val="0"/>
      <w:autoSpaceDN w:val="0"/>
      <w:adjustRightInd w:val="0"/>
      <w:spacing w:after="0" w:line="240" w:lineRule="auto"/>
    </w:pPr>
    <w:rPr>
      <w:rFonts w:ascii="Times New Roman" w:eastAsia="Times New Roman" w:hAnsi="Times New Roman" w:cs="Times New Roman"/>
      <w:color w:val="000000"/>
      <w:sz w:val="24"/>
      <w:szCs w:val="24"/>
      <w:lang w:val="id-ID"/>
    </w:rPr>
  </w:style>
  <w:style w:type="paragraph" w:styleId="BodyText">
    <w:name w:val="Body Text"/>
    <w:basedOn w:val="Normal"/>
    <w:link w:val="BodyTextChar"/>
    <w:uiPriority w:val="1"/>
    <w:qFormat/>
    <w:rsid w:val="00433B91"/>
    <w:pPr>
      <w:widowControl w:val="0"/>
      <w:autoSpaceDE w:val="0"/>
      <w:autoSpaceDN w:val="0"/>
      <w:spacing w:after="0" w:line="240" w:lineRule="auto"/>
    </w:pPr>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433B91"/>
    <w:rPr>
      <w:rFonts w:ascii="Times New Roman" w:eastAsia="Times New Roman" w:hAnsi="Times New Roman" w:cs="Times New Roman"/>
      <w:lang w:val="id"/>
    </w:rPr>
  </w:style>
  <w:style w:type="table" w:customStyle="1" w:styleId="PlainTable2">
    <w:name w:val="Plain Table 2"/>
    <w:basedOn w:val="TableNormal"/>
    <w:uiPriority w:val="42"/>
    <w:rsid w:val="00433B9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TMLPreformatted">
    <w:name w:val="HTML Preformatted"/>
    <w:basedOn w:val="Normal"/>
    <w:link w:val="HTMLPreformattedChar"/>
    <w:uiPriority w:val="99"/>
    <w:semiHidden/>
    <w:unhideWhenUsed/>
    <w:rsid w:val="00A83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83BF9"/>
    <w:rPr>
      <w:rFonts w:ascii="Courier New" w:eastAsia="Times New Roman" w:hAnsi="Courier New" w:cs="Courier New"/>
      <w:sz w:val="20"/>
      <w:szCs w:val="20"/>
    </w:rPr>
  </w:style>
  <w:style w:type="character" w:customStyle="1" w:styleId="y2iqfc">
    <w:name w:val="y2iqfc"/>
    <w:basedOn w:val="DefaultParagraphFont"/>
    <w:rsid w:val="00A83B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106C"/>
    <w:rPr>
      <w:color w:val="808080"/>
    </w:rPr>
  </w:style>
  <w:style w:type="paragraph" w:styleId="BalloonText">
    <w:name w:val="Balloon Text"/>
    <w:basedOn w:val="Normal"/>
    <w:link w:val="BalloonTextChar"/>
    <w:uiPriority w:val="99"/>
    <w:semiHidden/>
    <w:unhideWhenUsed/>
    <w:rsid w:val="008510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06C"/>
    <w:rPr>
      <w:rFonts w:ascii="Tahoma" w:hAnsi="Tahoma" w:cs="Tahoma"/>
      <w:sz w:val="16"/>
      <w:szCs w:val="16"/>
    </w:rPr>
  </w:style>
  <w:style w:type="paragraph" w:styleId="ListParagraph">
    <w:name w:val="List Paragraph"/>
    <w:basedOn w:val="Normal"/>
    <w:uiPriority w:val="34"/>
    <w:qFormat/>
    <w:rsid w:val="00B41744"/>
    <w:pPr>
      <w:ind w:left="720"/>
      <w:contextualSpacing/>
    </w:pPr>
  </w:style>
  <w:style w:type="table" w:styleId="LightShading">
    <w:name w:val="Light Shading"/>
    <w:basedOn w:val="TableNormal"/>
    <w:uiPriority w:val="60"/>
    <w:rsid w:val="00B4174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EA67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43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96D"/>
  </w:style>
  <w:style w:type="paragraph" w:styleId="Footer">
    <w:name w:val="footer"/>
    <w:basedOn w:val="Normal"/>
    <w:link w:val="FooterChar"/>
    <w:uiPriority w:val="99"/>
    <w:unhideWhenUsed/>
    <w:rsid w:val="00D43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96D"/>
  </w:style>
  <w:style w:type="character" w:styleId="Hyperlink">
    <w:name w:val="Hyperlink"/>
    <w:basedOn w:val="DefaultParagraphFont"/>
    <w:uiPriority w:val="99"/>
    <w:unhideWhenUsed/>
    <w:rsid w:val="00955727"/>
    <w:rPr>
      <w:color w:val="0000FF" w:themeColor="hyperlink"/>
      <w:u w:val="single"/>
    </w:rPr>
  </w:style>
  <w:style w:type="character" w:customStyle="1" w:styleId="tlid-translation">
    <w:name w:val="tlid-translation"/>
    <w:basedOn w:val="DefaultParagraphFont"/>
    <w:rsid w:val="00923756"/>
  </w:style>
  <w:style w:type="paragraph" w:styleId="FootnoteText">
    <w:name w:val="footnote text"/>
    <w:basedOn w:val="Normal"/>
    <w:link w:val="FootnoteTextChar"/>
    <w:uiPriority w:val="99"/>
    <w:semiHidden/>
    <w:unhideWhenUsed/>
    <w:rsid w:val="009876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876E2"/>
    <w:rPr>
      <w:sz w:val="20"/>
      <w:szCs w:val="20"/>
    </w:rPr>
  </w:style>
  <w:style w:type="character" w:styleId="FootnoteReference">
    <w:name w:val="footnote reference"/>
    <w:basedOn w:val="DefaultParagraphFont"/>
    <w:uiPriority w:val="99"/>
    <w:semiHidden/>
    <w:unhideWhenUsed/>
    <w:rsid w:val="009876E2"/>
    <w:rPr>
      <w:vertAlign w:val="superscript"/>
    </w:rPr>
  </w:style>
  <w:style w:type="paragraph" w:customStyle="1" w:styleId="Default">
    <w:name w:val="Default"/>
    <w:rsid w:val="00B6479A"/>
    <w:pPr>
      <w:autoSpaceDE w:val="0"/>
      <w:autoSpaceDN w:val="0"/>
      <w:adjustRightInd w:val="0"/>
      <w:spacing w:after="0" w:line="240" w:lineRule="auto"/>
    </w:pPr>
    <w:rPr>
      <w:rFonts w:ascii="Times New Roman" w:eastAsia="Times New Roman" w:hAnsi="Times New Roman" w:cs="Times New Roman"/>
      <w:color w:val="000000"/>
      <w:sz w:val="24"/>
      <w:szCs w:val="24"/>
      <w:lang w:val="id-ID"/>
    </w:rPr>
  </w:style>
  <w:style w:type="paragraph" w:styleId="BodyText">
    <w:name w:val="Body Text"/>
    <w:basedOn w:val="Normal"/>
    <w:link w:val="BodyTextChar"/>
    <w:uiPriority w:val="1"/>
    <w:qFormat/>
    <w:rsid w:val="00433B91"/>
    <w:pPr>
      <w:widowControl w:val="0"/>
      <w:autoSpaceDE w:val="0"/>
      <w:autoSpaceDN w:val="0"/>
      <w:spacing w:after="0" w:line="240" w:lineRule="auto"/>
    </w:pPr>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433B91"/>
    <w:rPr>
      <w:rFonts w:ascii="Times New Roman" w:eastAsia="Times New Roman" w:hAnsi="Times New Roman" w:cs="Times New Roman"/>
      <w:lang w:val="id"/>
    </w:rPr>
  </w:style>
  <w:style w:type="table" w:customStyle="1" w:styleId="PlainTable2">
    <w:name w:val="Plain Table 2"/>
    <w:basedOn w:val="TableNormal"/>
    <w:uiPriority w:val="42"/>
    <w:rsid w:val="00433B9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TMLPreformatted">
    <w:name w:val="HTML Preformatted"/>
    <w:basedOn w:val="Normal"/>
    <w:link w:val="HTMLPreformattedChar"/>
    <w:uiPriority w:val="99"/>
    <w:semiHidden/>
    <w:unhideWhenUsed/>
    <w:rsid w:val="00A83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83BF9"/>
    <w:rPr>
      <w:rFonts w:ascii="Courier New" w:eastAsia="Times New Roman" w:hAnsi="Courier New" w:cs="Courier New"/>
      <w:sz w:val="20"/>
      <w:szCs w:val="20"/>
    </w:rPr>
  </w:style>
  <w:style w:type="character" w:customStyle="1" w:styleId="y2iqfc">
    <w:name w:val="y2iqfc"/>
    <w:basedOn w:val="DefaultParagraphFont"/>
    <w:rsid w:val="00A83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44920">
      <w:bodyDiv w:val="1"/>
      <w:marLeft w:val="0"/>
      <w:marRight w:val="0"/>
      <w:marTop w:val="0"/>
      <w:marBottom w:val="0"/>
      <w:divBdr>
        <w:top w:val="none" w:sz="0" w:space="0" w:color="auto"/>
        <w:left w:val="none" w:sz="0" w:space="0" w:color="auto"/>
        <w:bottom w:val="none" w:sz="0" w:space="0" w:color="auto"/>
        <w:right w:val="none" w:sz="0" w:space="0" w:color="auto"/>
      </w:divBdr>
    </w:div>
    <w:div w:id="224068018">
      <w:bodyDiv w:val="1"/>
      <w:marLeft w:val="0"/>
      <w:marRight w:val="0"/>
      <w:marTop w:val="0"/>
      <w:marBottom w:val="0"/>
      <w:divBdr>
        <w:top w:val="none" w:sz="0" w:space="0" w:color="auto"/>
        <w:left w:val="none" w:sz="0" w:space="0" w:color="auto"/>
        <w:bottom w:val="none" w:sz="0" w:space="0" w:color="auto"/>
        <w:right w:val="none" w:sz="0" w:space="0" w:color="auto"/>
      </w:divBdr>
    </w:div>
    <w:div w:id="237255625">
      <w:bodyDiv w:val="1"/>
      <w:marLeft w:val="0"/>
      <w:marRight w:val="0"/>
      <w:marTop w:val="0"/>
      <w:marBottom w:val="0"/>
      <w:divBdr>
        <w:top w:val="none" w:sz="0" w:space="0" w:color="auto"/>
        <w:left w:val="none" w:sz="0" w:space="0" w:color="auto"/>
        <w:bottom w:val="none" w:sz="0" w:space="0" w:color="auto"/>
        <w:right w:val="none" w:sz="0" w:space="0" w:color="auto"/>
      </w:divBdr>
    </w:div>
    <w:div w:id="238907837">
      <w:bodyDiv w:val="1"/>
      <w:marLeft w:val="0"/>
      <w:marRight w:val="0"/>
      <w:marTop w:val="0"/>
      <w:marBottom w:val="0"/>
      <w:divBdr>
        <w:top w:val="none" w:sz="0" w:space="0" w:color="auto"/>
        <w:left w:val="none" w:sz="0" w:space="0" w:color="auto"/>
        <w:bottom w:val="none" w:sz="0" w:space="0" w:color="auto"/>
        <w:right w:val="none" w:sz="0" w:space="0" w:color="auto"/>
      </w:divBdr>
    </w:div>
    <w:div w:id="313682617">
      <w:bodyDiv w:val="1"/>
      <w:marLeft w:val="0"/>
      <w:marRight w:val="0"/>
      <w:marTop w:val="0"/>
      <w:marBottom w:val="0"/>
      <w:divBdr>
        <w:top w:val="none" w:sz="0" w:space="0" w:color="auto"/>
        <w:left w:val="none" w:sz="0" w:space="0" w:color="auto"/>
        <w:bottom w:val="none" w:sz="0" w:space="0" w:color="auto"/>
        <w:right w:val="none" w:sz="0" w:space="0" w:color="auto"/>
      </w:divBdr>
    </w:div>
    <w:div w:id="317004888">
      <w:bodyDiv w:val="1"/>
      <w:marLeft w:val="0"/>
      <w:marRight w:val="0"/>
      <w:marTop w:val="0"/>
      <w:marBottom w:val="0"/>
      <w:divBdr>
        <w:top w:val="none" w:sz="0" w:space="0" w:color="auto"/>
        <w:left w:val="none" w:sz="0" w:space="0" w:color="auto"/>
        <w:bottom w:val="none" w:sz="0" w:space="0" w:color="auto"/>
        <w:right w:val="none" w:sz="0" w:space="0" w:color="auto"/>
      </w:divBdr>
    </w:div>
    <w:div w:id="345981954">
      <w:bodyDiv w:val="1"/>
      <w:marLeft w:val="0"/>
      <w:marRight w:val="0"/>
      <w:marTop w:val="0"/>
      <w:marBottom w:val="0"/>
      <w:divBdr>
        <w:top w:val="none" w:sz="0" w:space="0" w:color="auto"/>
        <w:left w:val="none" w:sz="0" w:space="0" w:color="auto"/>
        <w:bottom w:val="none" w:sz="0" w:space="0" w:color="auto"/>
        <w:right w:val="none" w:sz="0" w:space="0" w:color="auto"/>
      </w:divBdr>
    </w:div>
    <w:div w:id="377315534">
      <w:bodyDiv w:val="1"/>
      <w:marLeft w:val="0"/>
      <w:marRight w:val="0"/>
      <w:marTop w:val="0"/>
      <w:marBottom w:val="0"/>
      <w:divBdr>
        <w:top w:val="none" w:sz="0" w:space="0" w:color="auto"/>
        <w:left w:val="none" w:sz="0" w:space="0" w:color="auto"/>
        <w:bottom w:val="none" w:sz="0" w:space="0" w:color="auto"/>
        <w:right w:val="none" w:sz="0" w:space="0" w:color="auto"/>
      </w:divBdr>
    </w:div>
    <w:div w:id="424350458">
      <w:bodyDiv w:val="1"/>
      <w:marLeft w:val="0"/>
      <w:marRight w:val="0"/>
      <w:marTop w:val="0"/>
      <w:marBottom w:val="0"/>
      <w:divBdr>
        <w:top w:val="none" w:sz="0" w:space="0" w:color="auto"/>
        <w:left w:val="none" w:sz="0" w:space="0" w:color="auto"/>
        <w:bottom w:val="none" w:sz="0" w:space="0" w:color="auto"/>
        <w:right w:val="none" w:sz="0" w:space="0" w:color="auto"/>
      </w:divBdr>
    </w:div>
    <w:div w:id="472409425">
      <w:bodyDiv w:val="1"/>
      <w:marLeft w:val="0"/>
      <w:marRight w:val="0"/>
      <w:marTop w:val="0"/>
      <w:marBottom w:val="0"/>
      <w:divBdr>
        <w:top w:val="none" w:sz="0" w:space="0" w:color="auto"/>
        <w:left w:val="none" w:sz="0" w:space="0" w:color="auto"/>
        <w:bottom w:val="none" w:sz="0" w:space="0" w:color="auto"/>
        <w:right w:val="none" w:sz="0" w:space="0" w:color="auto"/>
      </w:divBdr>
    </w:div>
    <w:div w:id="550306382">
      <w:bodyDiv w:val="1"/>
      <w:marLeft w:val="0"/>
      <w:marRight w:val="0"/>
      <w:marTop w:val="0"/>
      <w:marBottom w:val="0"/>
      <w:divBdr>
        <w:top w:val="none" w:sz="0" w:space="0" w:color="auto"/>
        <w:left w:val="none" w:sz="0" w:space="0" w:color="auto"/>
        <w:bottom w:val="none" w:sz="0" w:space="0" w:color="auto"/>
        <w:right w:val="none" w:sz="0" w:space="0" w:color="auto"/>
      </w:divBdr>
    </w:div>
    <w:div w:id="558589108">
      <w:bodyDiv w:val="1"/>
      <w:marLeft w:val="0"/>
      <w:marRight w:val="0"/>
      <w:marTop w:val="0"/>
      <w:marBottom w:val="0"/>
      <w:divBdr>
        <w:top w:val="none" w:sz="0" w:space="0" w:color="auto"/>
        <w:left w:val="none" w:sz="0" w:space="0" w:color="auto"/>
        <w:bottom w:val="none" w:sz="0" w:space="0" w:color="auto"/>
        <w:right w:val="none" w:sz="0" w:space="0" w:color="auto"/>
      </w:divBdr>
    </w:div>
    <w:div w:id="602735462">
      <w:bodyDiv w:val="1"/>
      <w:marLeft w:val="0"/>
      <w:marRight w:val="0"/>
      <w:marTop w:val="0"/>
      <w:marBottom w:val="0"/>
      <w:divBdr>
        <w:top w:val="none" w:sz="0" w:space="0" w:color="auto"/>
        <w:left w:val="none" w:sz="0" w:space="0" w:color="auto"/>
        <w:bottom w:val="none" w:sz="0" w:space="0" w:color="auto"/>
        <w:right w:val="none" w:sz="0" w:space="0" w:color="auto"/>
      </w:divBdr>
    </w:div>
    <w:div w:id="610744659">
      <w:bodyDiv w:val="1"/>
      <w:marLeft w:val="0"/>
      <w:marRight w:val="0"/>
      <w:marTop w:val="0"/>
      <w:marBottom w:val="0"/>
      <w:divBdr>
        <w:top w:val="none" w:sz="0" w:space="0" w:color="auto"/>
        <w:left w:val="none" w:sz="0" w:space="0" w:color="auto"/>
        <w:bottom w:val="none" w:sz="0" w:space="0" w:color="auto"/>
        <w:right w:val="none" w:sz="0" w:space="0" w:color="auto"/>
      </w:divBdr>
    </w:div>
    <w:div w:id="723218111">
      <w:bodyDiv w:val="1"/>
      <w:marLeft w:val="0"/>
      <w:marRight w:val="0"/>
      <w:marTop w:val="0"/>
      <w:marBottom w:val="0"/>
      <w:divBdr>
        <w:top w:val="none" w:sz="0" w:space="0" w:color="auto"/>
        <w:left w:val="none" w:sz="0" w:space="0" w:color="auto"/>
        <w:bottom w:val="none" w:sz="0" w:space="0" w:color="auto"/>
        <w:right w:val="none" w:sz="0" w:space="0" w:color="auto"/>
      </w:divBdr>
    </w:div>
    <w:div w:id="758646254">
      <w:bodyDiv w:val="1"/>
      <w:marLeft w:val="0"/>
      <w:marRight w:val="0"/>
      <w:marTop w:val="0"/>
      <w:marBottom w:val="0"/>
      <w:divBdr>
        <w:top w:val="none" w:sz="0" w:space="0" w:color="auto"/>
        <w:left w:val="none" w:sz="0" w:space="0" w:color="auto"/>
        <w:bottom w:val="none" w:sz="0" w:space="0" w:color="auto"/>
        <w:right w:val="none" w:sz="0" w:space="0" w:color="auto"/>
      </w:divBdr>
    </w:div>
    <w:div w:id="758789304">
      <w:bodyDiv w:val="1"/>
      <w:marLeft w:val="0"/>
      <w:marRight w:val="0"/>
      <w:marTop w:val="0"/>
      <w:marBottom w:val="0"/>
      <w:divBdr>
        <w:top w:val="none" w:sz="0" w:space="0" w:color="auto"/>
        <w:left w:val="none" w:sz="0" w:space="0" w:color="auto"/>
        <w:bottom w:val="none" w:sz="0" w:space="0" w:color="auto"/>
        <w:right w:val="none" w:sz="0" w:space="0" w:color="auto"/>
      </w:divBdr>
    </w:div>
    <w:div w:id="760370037">
      <w:bodyDiv w:val="1"/>
      <w:marLeft w:val="0"/>
      <w:marRight w:val="0"/>
      <w:marTop w:val="0"/>
      <w:marBottom w:val="0"/>
      <w:divBdr>
        <w:top w:val="none" w:sz="0" w:space="0" w:color="auto"/>
        <w:left w:val="none" w:sz="0" w:space="0" w:color="auto"/>
        <w:bottom w:val="none" w:sz="0" w:space="0" w:color="auto"/>
        <w:right w:val="none" w:sz="0" w:space="0" w:color="auto"/>
      </w:divBdr>
    </w:div>
    <w:div w:id="927428055">
      <w:bodyDiv w:val="1"/>
      <w:marLeft w:val="0"/>
      <w:marRight w:val="0"/>
      <w:marTop w:val="0"/>
      <w:marBottom w:val="0"/>
      <w:divBdr>
        <w:top w:val="none" w:sz="0" w:space="0" w:color="auto"/>
        <w:left w:val="none" w:sz="0" w:space="0" w:color="auto"/>
        <w:bottom w:val="none" w:sz="0" w:space="0" w:color="auto"/>
        <w:right w:val="none" w:sz="0" w:space="0" w:color="auto"/>
      </w:divBdr>
    </w:div>
    <w:div w:id="928849299">
      <w:bodyDiv w:val="1"/>
      <w:marLeft w:val="0"/>
      <w:marRight w:val="0"/>
      <w:marTop w:val="0"/>
      <w:marBottom w:val="0"/>
      <w:divBdr>
        <w:top w:val="none" w:sz="0" w:space="0" w:color="auto"/>
        <w:left w:val="none" w:sz="0" w:space="0" w:color="auto"/>
        <w:bottom w:val="none" w:sz="0" w:space="0" w:color="auto"/>
        <w:right w:val="none" w:sz="0" w:space="0" w:color="auto"/>
      </w:divBdr>
    </w:div>
    <w:div w:id="935479029">
      <w:bodyDiv w:val="1"/>
      <w:marLeft w:val="0"/>
      <w:marRight w:val="0"/>
      <w:marTop w:val="0"/>
      <w:marBottom w:val="0"/>
      <w:divBdr>
        <w:top w:val="none" w:sz="0" w:space="0" w:color="auto"/>
        <w:left w:val="none" w:sz="0" w:space="0" w:color="auto"/>
        <w:bottom w:val="none" w:sz="0" w:space="0" w:color="auto"/>
        <w:right w:val="none" w:sz="0" w:space="0" w:color="auto"/>
      </w:divBdr>
    </w:div>
    <w:div w:id="937757544">
      <w:bodyDiv w:val="1"/>
      <w:marLeft w:val="0"/>
      <w:marRight w:val="0"/>
      <w:marTop w:val="0"/>
      <w:marBottom w:val="0"/>
      <w:divBdr>
        <w:top w:val="none" w:sz="0" w:space="0" w:color="auto"/>
        <w:left w:val="none" w:sz="0" w:space="0" w:color="auto"/>
        <w:bottom w:val="none" w:sz="0" w:space="0" w:color="auto"/>
        <w:right w:val="none" w:sz="0" w:space="0" w:color="auto"/>
      </w:divBdr>
    </w:div>
    <w:div w:id="945776046">
      <w:bodyDiv w:val="1"/>
      <w:marLeft w:val="0"/>
      <w:marRight w:val="0"/>
      <w:marTop w:val="0"/>
      <w:marBottom w:val="0"/>
      <w:divBdr>
        <w:top w:val="none" w:sz="0" w:space="0" w:color="auto"/>
        <w:left w:val="none" w:sz="0" w:space="0" w:color="auto"/>
        <w:bottom w:val="none" w:sz="0" w:space="0" w:color="auto"/>
        <w:right w:val="none" w:sz="0" w:space="0" w:color="auto"/>
      </w:divBdr>
    </w:div>
    <w:div w:id="976375277">
      <w:bodyDiv w:val="1"/>
      <w:marLeft w:val="0"/>
      <w:marRight w:val="0"/>
      <w:marTop w:val="0"/>
      <w:marBottom w:val="0"/>
      <w:divBdr>
        <w:top w:val="none" w:sz="0" w:space="0" w:color="auto"/>
        <w:left w:val="none" w:sz="0" w:space="0" w:color="auto"/>
        <w:bottom w:val="none" w:sz="0" w:space="0" w:color="auto"/>
        <w:right w:val="none" w:sz="0" w:space="0" w:color="auto"/>
      </w:divBdr>
    </w:div>
    <w:div w:id="993684852">
      <w:bodyDiv w:val="1"/>
      <w:marLeft w:val="0"/>
      <w:marRight w:val="0"/>
      <w:marTop w:val="0"/>
      <w:marBottom w:val="0"/>
      <w:divBdr>
        <w:top w:val="none" w:sz="0" w:space="0" w:color="auto"/>
        <w:left w:val="none" w:sz="0" w:space="0" w:color="auto"/>
        <w:bottom w:val="none" w:sz="0" w:space="0" w:color="auto"/>
        <w:right w:val="none" w:sz="0" w:space="0" w:color="auto"/>
      </w:divBdr>
    </w:div>
    <w:div w:id="1062562719">
      <w:bodyDiv w:val="1"/>
      <w:marLeft w:val="0"/>
      <w:marRight w:val="0"/>
      <w:marTop w:val="0"/>
      <w:marBottom w:val="0"/>
      <w:divBdr>
        <w:top w:val="none" w:sz="0" w:space="0" w:color="auto"/>
        <w:left w:val="none" w:sz="0" w:space="0" w:color="auto"/>
        <w:bottom w:val="none" w:sz="0" w:space="0" w:color="auto"/>
        <w:right w:val="none" w:sz="0" w:space="0" w:color="auto"/>
      </w:divBdr>
    </w:div>
    <w:div w:id="1144391787">
      <w:bodyDiv w:val="1"/>
      <w:marLeft w:val="0"/>
      <w:marRight w:val="0"/>
      <w:marTop w:val="0"/>
      <w:marBottom w:val="0"/>
      <w:divBdr>
        <w:top w:val="none" w:sz="0" w:space="0" w:color="auto"/>
        <w:left w:val="none" w:sz="0" w:space="0" w:color="auto"/>
        <w:bottom w:val="none" w:sz="0" w:space="0" w:color="auto"/>
        <w:right w:val="none" w:sz="0" w:space="0" w:color="auto"/>
      </w:divBdr>
    </w:div>
    <w:div w:id="1310748869">
      <w:bodyDiv w:val="1"/>
      <w:marLeft w:val="0"/>
      <w:marRight w:val="0"/>
      <w:marTop w:val="0"/>
      <w:marBottom w:val="0"/>
      <w:divBdr>
        <w:top w:val="none" w:sz="0" w:space="0" w:color="auto"/>
        <w:left w:val="none" w:sz="0" w:space="0" w:color="auto"/>
        <w:bottom w:val="none" w:sz="0" w:space="0" w:color="auto"/>
        <w:right w:val="none" w:sz="0" w:space="0" w:color="auto"/>
      </w:divBdr>
    </w:div>
    <w:div w:id="1355615375">
      <w:bodyDiv w:val="1"/>
      <w:marLeft w:val="0"/>
      <w:marRight w:val="0"/>
      <w:marTop w:val="0"/>
      <w:marBottom w:val="0"/>
      <w:divBdr>
        <w:top w:val="none" w:sz="0" w:space="0" w:color="auto"/>
        <w:left w:val="none" w:sz="0" w:space="0" w:color="auto"/>
        <w:bottom w:val="none" w:sz="0" w:space="0" w:color="auto"/>
        <w:right w:val="none" w:sz="0" w:space="0" w:color="auto"/>
      </w:divBdr>
    </w:div>
    <w:div w:id="1547136004">
      <w:bodyDiv w:val="1"/>
      <w:marLeft w:val="0"/>
      <w:marRight w:val="0"/>
      <w:marTop w:val="0"/>
      <w:marBottom w:val="0"/>
      <w:divBdr>
        <w:top w:val="none" w:sz="0" w:space="0" w:color="auto"/>
        <w:left w:val="none" w:sz="0" w:space="0" w:color="auto"/>
        <w:bottom w:val="none" w:sz="0" w:space="0" w:color="auto"/>
        <w:right w:val="none" w:sz="0" w:space="0" w:color="auto"/>
      </w:divBdr>
    </w:div>
    <w:div w:id="1556358225">
      <w:bodyDiv w:val="1"/>
      <w:marLeft w:val="0"/>
      <w:marRight w:val="0"/>
      <w:marTop w:val="0"/>
      <w:marBottom w:val="0"/>
      <w:divBdr>
        <w:top w:val="none" w:sz="0" w:space="0" w:color="auto"/>
        <w:left w:val="none" w:sz="0" w:space="0" w:color="auto"/>
        <w:bottom w:val="none" w:sz="0" w:space="0" w:color="auto"/>
        <w:right w:val="none" w:sz="0" w:space="0" w:color="auto"/>
      </w:divBdr>
    </w:div>
    <w:div w:id="1671256424">
      <w:bodyDiv w:val="1"/>
      <w:marLeft w:val="0"/>
      <w:marRight w:val="0"/>
      <w:marTop w:val="0"/>
      <w:marBottom w:val="0"/>
      <w:divBdr>
        <w:top w:val="none" w:sz="0" w:space="0" w:color="auto"/>
        <w:left w:val="none" w:sz="0" w:space="0" w:color="auto"/>
        <w:bottom w:val="none" w:sz="0" w:space="0" w:color="auto"/>
        <w:right w:val="none" w:sz="0" w:space="0" w:color="auto"/>
      </w:divBdr>
      <w:divsChild>
        <w:div w:id="124088397">
          <w:marLeft w:val="0"/>
          <w:marRight w:val="0"/>
          <w:marTop w:val="0"/>
          <w:marBottom w:val="0"/>
          <w:divBdr>
            <w:top w:val="none" w:sz="0" w:space="0" w:color="auto"/>
            <w:left w:val="none" w:sz="0" w:space="0" w:color="auto"/>
            <w:bottom w:val="none" w:sz="0" w:space="0" w:color="auto"/>
            <w:right w:val="none" w:sz="0" w:space="0" w:color="auto"/>
          </w:divBdr>
          <w:divsChild>
            <w:div w:id="1358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948740">
      <w:bodyDiv w:val="1"/>
      <w:marLeft w:val="0"/>
      <w:marRight w:val="0"/>
      <w:marTop w:val="0"/>
      <w:marBottom w:val="0"/>
      <w:divBdr>
        <w:top w:val="none" w:sz="0" w:space="0" w:color="auto"/>
        <w:left w:val="none" w:sz="0" w:space="0" w:color="auto"/>
        <w:bottom w:val="none" w:sz="0" w:space="0" w:color="auto"/>
        <w:right w:val="none" w:sz="0" w:space="0" w:color="auto"/>
      </w:divBdr>
    </w:div>
    <w:div w:id="1856115341">
      <w:bodyDiv w:val="1"/>
      <w:marLeft w:val="0"/>
      <w:marRight w:val="0"/>
      <w:marTop w:val="0"/>
      <w:marBottom w:val="0"/>
      <w:divBdr>
        <w:top w:val="none" w:sz="0" w:space="0" w:color="auto"/>
        <w:left w:val="none" w:sz="0" w:space="0" w:color="auto"/>
        <w:bottom w:val="none" w:sz="0" w:space="0" w:color="auto"/>
        <w:right w:val="none" w:sz="0" w:space="0" w:color="auto"/>
      </w:divBdr>
    </w:div>
    <w:div w:id="2141265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hamidahhanim2021@gmail.com" TargetMode="External"/><Relationship Id="rId4" Type="http://schemas.microsoft.com/office/2007/relationships/stylesWithEffects" Target="stylesWithEffects.xml"/><Relationship Id="rId9" Type="http://schemas.openxmlformats.org/officeDocument/2006/relationships/hyperlink" Target="mailto:dizafathamir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3C83C-5F62-442F-8735-A1BF49C63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8</Pages>
  <Words>7352</Words>
  <Characters>41910</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85</cp:revision>
  <dcterms:created xsi:type="dcterms:W3CDTF">2020-09-18T11:14:00Z</dcterms:created>
  <dcterms:modified xsi:type="dcterms:W3CDTF">2022-01-14T16:30:00Z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f7aac9bd-81f3-398b-a674-3f585884068b</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