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6B96" w:rsidRPr="00F7176F" w:rsidRDefault="00E86B96" w:rsidP="00E86B96">
      <w:pPr>
        <w:jc w:val="center"/>
        <w:rPr>
          <w:rFonts w:asciiTheme="majorBidi" w:hAnsiTheme="majorBidi" w:cstheme="majorBidi"/>
          <w:b/>
          <w:bCs/>
          <w:sz w:val="28"/>
          <w:szCs w:val="28"/>
        </w:rPr>
      </w:pPr>
      <w:r w:rsidRPr="00F7176F">
        <w:rPr>
          <w:rFonts w:asciiTheme="majorBidi" w:hAnsiTheme="majorBidi" w:cstheme="majorBidi"/>
          <w:b/>
          <w:bCs/>
          <w:sz w:val="28"/>
          <w:szCs w:val="28"/>
        </w:rPr>
        <w:t xml:space="preserve">PENGARUH TREN, GAYA HIDUP BERBELANJA </w:t>
      </w:r>
      <w:r w:rsidRPr="00F7176F">
        <w:rPr>
          <w:rFonts w:asciiTheme="majorBidi" w:hAnsiTheme="majorBidi" w:cstheme="majorBidi"/>
          <w:b/>
          <w:bCs/>
          <w:i/>
          <w:iCs/>
          <w:sz w:val="28"/>
          <w:szCs w:val="28"/>
        </w:rPr>
        <w:t xml:space="preserve"> </w:t>
      </w:r>
      <w:r w:rsidRPr="00F7176F">
        <w:rPr>
          <w:rFonts w:asciiTheme="majorBidi" w:hAnsiTheme="majorBidi" w:cstheme="majorBidi"/>
          <w:b/>
          <w:bCs/>
          <w:sz w:val="28"/>
          <w:szCs w:val="28"/>
        </w:rPr>
        <w:t xml:space="preserve">DAN HARGA DISKON  TERHADAP PEMBELIAN IMPULSIF </w:t>
      </w:r>
      <w:r w:rsidRPr="00F7176F">
        <w:rPr>
          <w:rFonts w:asciiTheme="majorBidi" w:hAnsiTheme="majorBidi" w:cstheme="majorBidi"/>
          <w:b/>
          <w:bCs/>
          <w:i/>
          <w:iCs/>
          <w:sz w:val="28"/>
          <w:szCs w:val="28"/>
        </w:rPr>
        <w:t>FASHION</w:t>
      </w:r>
      <w:r w:rsidRPr="00F7176F">
        <w:rPr>
          <w:rFonts w:asciiTheme="majorBidi" w:hAnsiTheme="majorBidi" w:cstheme="majorBidi"/>
          <w:b/>
          <w:bCs/>
          <w:sz w:val="28"/>
          <w:szCs w:val="28"/>
        </w:rPr>
        <w:t xml:space="preserve"> HALA</w:t>
      </w:r>
      <w:r w:rsidR="000E17D0" w:rsidRPr="00F7176F">
        <w:rPr>
          <w:rFonts w:asciiTheme="majorBidi" w:hAnsiTheme="majorBidi" w:cstheme="majorBidi"/>
          <w:b/>
          <w:bCs/>
          <w:sz w:val="28"/>
          <w:szCs w:val="28"/>
        </w:rPr>
        <w:t>L PADA MAHASISWA FEBI IAIN BONE</w:t>
      </w:r>
    </w:p>
    <w:p w:rsidR="009C7D19" w:rsidRPr="00E054BC" w:rsidRDefault="00DE139A" w:rsidP="00E054BC">
      <w:pPr>
        <w:spacing w:after="0"/>
        <w:jc w:val="center"/>
        <w:rPr>
          <w:rFonts w:asciiTheme="majorBidi" w:hAnsiTheme="majorBidi" w:cstheme="majorBidi"/>
          <w:b/>
          <w:bCs/>
          <w:sz w:val="20"/>
          <w:szCs w:val="20"/>
          <w:vertAlign w:val="superscript"/>
        </w:rPr>
      </w:pPr>
      <w:r w:rsidRPr="00E054BC">
        <w:rPr>
          <w:rFonts w:asciiTheme="majorBidi" w:hAnsiTheme="majorBidi" w:cstheme="majorBidi"/>
          <w:b/>
          <w:bCs/>
          <w:sz w:val="20"/>
          <w:szCs w:val="20"/>
        </w:rPr>
        <w:t>Mila Safitri</w:t>
      </w:r>
      <w:r w:rsidRPr="00E054BC">
        <w:rPr>
          <w:rFonts w:asciiTheme="majorBidi" w:hAnsiTheme="majorBidi" w:cstheme="majorBidi"/>
          <w:b/>
          <w:bCs/>
          <w:sz w:val="20"/>
          <w:szCs w:val="20"/>
          <w:vertAlign w:val="superscript"/>
        </w:rPr>
        <w:t>1</w:t>
      </w:r>
      <w:r w:rsidR="00E054BC" w:rsidRPr="00E054BC">
        <w:rPr>
          <w:rFonts w:asciiTheme="majorBidi" w:hAnsiTheme="majorBidi" w:cstheme="majorBidi"/>
          <w:b/>
          <w:bCs/>
          <w:sz w:val="20"/>
          <w:szCs w:val="20"/>
          <w:vertAlign w:val="superscript"/>
        </w:rPr>
        <w:t>*</w:t>
      </w:r>
      <w:r w:rsidRPr="00E054BC">
        <w:rPr>
          <w:rFonts w:asciiTheme="majorBidi" w:hAnsiTheme="majorBidi" w:cstheme="majorBidi"/>
          <w:b/>
          <w:bCs/>
          <w:sz w:val="20"/>
          <w:szCs w:val="20"/>
          <w:vertAlign w:val="superscript"/>
        </w:rPr>
        <w:t xml:space="preserve">, </w:t>
      </w:r>
      <w:r w:rsidRPr="00E054BC">
        <w:rPr>
          <w:rFonts w:asciiTheme="majorBidi" w:hAnsiTheme="majorBidi" w:cstheme="majorBidi"/>
          <w:b/>
          <w:bCs/>
          <w:sz w:val="20"/>
          <w:szCs w:val="20"/>
        </w:rPr>
        <w:t>Ida Farida</w:t>
      </w:r>
      <w:r w:rsidRPr="00E054BC">
        <w:rPr>
          <w:rFonts w:asciiTheme="majorBidi" w:hAnsiTheme="majorBidi" w:cstheme="majorBidi"/>
          <w:b/>
          <w:bCs/>
          <w:sz w:val="20"/>
          <w:szCs w:val="20"/>
          <w:vertAlign w:val="superscript"/>
        </w:rPr>
        <w:t>2</w:t>
      </w:r>
    </w:p>
    <w:p w:rsidR="00E054BC" w:rsidRPr="00E054BC" w:rsidRDefault="00E054BC" w:rsidP="00F7176F">
      <w:pPr>
        <w:spacing w:after="0"/>
        <w:jc w:val="center"/>
        <w:rPr>
          <w:rFonts w:asciiTheme="majorBidi" w:hAnsiTheme="majorBidi" w:cstheme="majorBidi"/>
          <w:b/>
          <w:bCs/>
          <w:sz w:val="20"/>
          <w:szCs w:val="20"/>
          <w:vertAlign w:val="superscript"/>
        </w:rPr>
      </w:pPr>
      <w:r w:rsidRPr="00E054BC">
        <w:rPr>
          <w:rFonts w:asciiTheme="majorBidi" w:hAnsiTheme="majorBidi" w:cstheme="majorBidi"/>
          <w:b/>
          <w:bCs/>
          <w:sz w:val="20"/>
          <w:szCs w:val="20"/>
        </w:rPr>
        <w:t>Institut Agama Islam Negeri Bone</w:t>
      </w:r>
      <w:r>
        <w:rPr>
          <w:rFonts w:asciiTheme="majorBidi" w:hAnsiTheme="majorBidi" w:cstheme="majorBidi"/>
          <w:b/>
          <w:bCs/>
          <w:sz w:val="20"/>
          <w:szCs w:val="20"/>
          <w:vertAlign w:val="superscript"/>
        </w:rPr>
        <w:t xml:space="preserve">1, </w:t>
      </w:r>
      <w:r w:rsidRPr="00E054BC">
        <w:rPr>
          <w:rFonts w:asciiTheme="majorBidi" w:hAnsiTheme="majorBidi" w:cstheme="majorBidi"/>
          <w:b/>
          <w:bCs/>
          <w:sz w:val="20"/>
          <w:szCs w:val="20"/>
        </w:rPr>
        <w:t>Institut Agama Islam Negeri Bone</w:t>
      </w:r>
    </w:p>
    <w:p w:rsidR="009C7D19" w:rsidRPr="00294475" w:rsidRDefault="00E054BC" w:rsidP="00294475">
      <w:pPr>
        <w:spacing w:after="0"/>
        <w:jc w:val="center"/>
        <w:rPr>
          <w:rFonts w:asciiTheme="majorBidi" w:hAnsiTheme="majorBidi" w:cstheme="majorBidi"/>
          <w:b/>
          <w:bCs/>
          <w:color w:val="000000" w:themeColor="text1"/>
          <w:sz w:val="24"/>
          <w:szCs w:val="24"/>
        </w:rPr>
      </w:pPr>
      <w:r w:rsidRPr="004954D1">
        <w:rPr>
          <w:rFonts w:asciiTheme="majorBidi" w:eastAsia="SimSun" w:hAnsiTheme="majorBidi" w:cstheme="majorBidi"/>
          <w:b/>
          <w:sz w:val="20"/>
          <w:szCs w:val="20"/>
        </w:rPr>
        <w:t>Main Author’s E-Mail Address</w:t>
      </w:r>
      <w:r w:rsidRPr="004954D1">
        <w:rPr>
          <w:rFonts w:asciiTheme="majorBidi" w:eastAsia="SimSun" w:hAnsiTheme="majorBidi" w:cstheme="majorBidi"/>
          <w:b/>
          <w:sz w:val="20"/>
          <w:szCs w:val="20"/>
          <w:lang w:val="id-ID"/>
        </w:rPr>
        <w:t xml:space="preserve"> / </w:t>
      </w:r>
      <w:r w:rsidRPr="004954D1">
        <w:rPr>
          <w:rFonts w:asciiTheme="majorBidi" w:eastAsia="SimSun" w:hAnsiTheme="majorBidi" w:cstheme="majorBidi"/>
          <w:b/>
          <w:i/>
          <w:sz w:val="20"/>
          <w:szCs w:val="20"/>
          <w:lang w:val="id-ID"/>
        </w:rPr>
        <w:t>Correspondent Author</w:t>
      </w:r>
      <w:bookmarkStart w:id="0" w:name="_GoBack"/>
      <w:r w:rsidR="00294475" w:rsidRPr="006364C9">
        <w:rPr>
          <w:rFonts w:asciiTheme="majorBidi" w:eastAsia="SimSun" w:hAnsiTheme="majorBidi" w:cstheme="majorBidi"/>
          <w:b/>
          <w:iCs/>
          <w:color w:val="000000" w:themeColor="text1"/>
          <w:sz w:val="20"/>
          <w:szCs w:val="20"/>
        </w:rPr>
        <w:t>:</w:t>
      </w:r>
      <w:r w:rsidRPr="006364C9">
        <w:rPr>
          <w:b/>
          <w:bCs/>
          <w:color w:val="000000" w:themeColor="text1"/>
          <w:sz w:val="20"/>
          <w:szCs w:val="20"/>
        </w:rPr>
        <w:t xml:space="preserve"> </w:t>
      </w:r>
      <w:hyperlink r:id="rId8" w:history="1">
        <w:r w:rsidR="006364C9" w:rsidRPr="006364C9">
          <w:rPr>
            <w:rStyle w:val="Hyperlink"/>
            <w:rFonts w:asciiTheme="majorBidi" w:hAnsiTheme="majorBidi" w:cstheme="majorBidi"/>
            <w:b/>
            <w:bCs/>
            <w:color w:val="000000" w:themeColor="text1"/>
            <w:sz w:val="20"/>
            <w:szCs w:val="20"/>
          </w:rPr>
          <w:t>mila.safitryy26@gmail.com</w:t>
        </w:r>
      </w:hyperlink>
      <w:bookmarkEnd w:id="0"/>
    </w:p>
    <w:p w:rsidR="00E054BC" w:rsidRPr="009C7D19" w:rsidRDefault="00E054BC" w:rsidP="00E054BC">
      <w:pPr>
        <w:spacing w:after="0"/>
        <w:jc w:val="center"/>
        <w:rPr>
          <w:rFonts w:asciiTheme="majorBidi" w:hAnsiTheme="majorBidi" w:cstheme="majorBidi"/>
          <w:sz w:val="24"/>
          <w:szCs w:val="24"/>
        </w:rPr>
      </w:pPr>
    </w:p>
    <w:p w:rsidR="00294475" w:rsidRDefault="00294475" w:rsidP="00294475">
      <w:pPr>
        <w:tabs>
          <w:tab w:val="left" w:pos="90"/>
          <w:tab w:val="center" w:pos="4133"/>
          <w:tab w:val="left" w:pos="4959"/>
        </w:tabs>
        <w:spacing w:after="0" w:line="240" w:lineRule="auto"/>
        <w:jc w:val="center"/>
        <w:rPr>
          <w:rFonts w:asciiTheme="majorBidi" w:hAnsiTheme="majorBidi" w:cstheme="majorBidi"/>
          <w:i/>
          <w:iCs/>
          <w:sz w:val="24"/>
          <w:szCs w:val="24"/>
        </w:rPr>
      </w:pPr>
      <w:r>
        <w:rPr>
          <w:rFonts w:asciiTheme="majorBidi" w:hAnsiTheme="majorBidi" w:cstheme="majorBidi"/>
          <w:b/>
          <w:bCs/>
          <w:i/>
          <w:iCs/>
          <w:sz w:val="24"/>
          <w:szCs w:val="24"/>
        </w:rPr>
        <w:t>Abstract</w:t>
      </w:r>
    </w:p>
    <w:p w:rsidR="00294475" w:rsidRPr="00294475" w:rsidRDefault="00294475" w:rsidP="00294475">
      <w:pPr>
        <w:tabs>
          <w:tab w:val="left" w:pos="90"/>
        </w:tabs>
        <w:spacing w:after="0" w:line="240" w:lineRule="auto"/>
        <w:jc w:val="both"/>
        <w:rPr>
          <w:rFonts w:asciiTheme="majorBidi" w:hAnsiTheme="majorBidi" w:cstheme="majorBidi"/>
          <w:i/>
          <w:iCs/>
          <w:sz w:val="24"/>
          <w:szCs w:val="24"/>
          <w:lang w:val="en"/>
        </w:rPr>
      </w:pPr>
      <w:r w:rsidRPr="00294475">
        <w:rPr>
          <w:rFonts w:asciiTheme="majorBidi" w:hAnsiTheme="majorBidi" w:cstheme="majorBidi"/>
          <w:i/>
          <w:iCs/>
          <w:sz w:val="24"/>
          <w:szCs w:val="24"/>
          <w:lang w:val="en"/>
        </w:rPr>
        <w:t>This research aims to</w:t>
      </w:r>
      <w:r w:rsidR="00EA4465">
        <w:rPr>
          <w:rFonts w:asciiTheme="majorBidi" w:hAnsiTheme="majorBidi" w:cstheme="majorBidi"/>
          <w:i/>
          <w:iCs/>
          <w:sz w:val="24"/>
          <w:szCs w:val="24"/>
          <w:lang w:val="en"/>
        </w:rPr>
        <w:t xml:space="preserve"> analyze the influence of trend</w:t>
      </w:r>
      <w:r w:rsidRPr="00294475">
        <w:rPr>
          <w:rFonts w:asciiTheme="majorBidi" w:hAnsiTheme="majorBidi" w:cstheme="majorBidi"/>
          <w:i/>
          <w:iCs/>
          <w:sz w:val="24"/>
          <w:szCs w:val="24"/>
          <w:lang w:val="en"/>
        </w:rPr>
        <w:t>, shopping lifestyle and discount prices on impulse purchases of halal fashion, especially among FEBI IAIN Bone students. This research is a descriptive study using quantitative methods. Purposive sampling is the sampling technique used. For the number of samples in this study, 100 respondents were taken who were used as research samples based on the results of the Slovin formula calculation used. Structural Equation Modeling (SEM) is a component-based data analysis technique that utilizes the Partial Least Squares (PLS) analysis tool. The results of</w:t>
      </w:r>
      <w:r w:rsidR="00EA4465">
        <w:rPr>
          <w:rFonts w:asciiTheme="majorBidi" w:hAnsiTheme="majorBidi" w:cstheme="majorBidi"/>
          <w:i/>
          <w:iCs/>
          <w:sz w:val="24"/>
          <w:szCs w:val="24"/>
          <w:lang w:val="en"/>
        </w:rPr>
        <w:t xml:space="preserve"> this research prove that trend</w:t>
      </w:r>
      <w:r w:rsidRPr="00294475">
        <w:rPr>
          <w:rFonts w:asciiTheme="majorBidi" w:hAnsiTheme="majorBidi" w:cstheme="majorBidi"/>
          <w:i/>
          <w:iCs/>
          <w:sz w:val="24"/>
          <w:szCs w:val="24"/>
          <w:lang w:val="en"/>
        </w:rPr>
        <w:t xml:space="preserve"> have a significant effect on impulsive purchases of halal fashion, shopping lifestyle has a significant effect on impulse purchases of halal fashion, and discount prices have a significant effect on impulse purchases of halal fashion.</w:t>
      </w:r>
    </w:p>
    <w:p w:rsidR="00294475" w:rsidRPr="00294475" w:rsidRDefault="00294475" w:rsidP="00294475">
      <w:pPr>
        <w:tabs>
          <w:tab w:val="left" w:pos="90"/>
        </w:tabs>
        <w:spacing w:after="0" w:line="240" w:lineRule="auto"/>
        <w:rPr>
          <w:rFonts w:asciiTheme="majorBidi" w:hAnsiTheme="majorBidi" w:cstheme="majorBidi"/>
          <w:i/>
          <w:iCs/>
          <w:sz w:val="24"/>
          <w:szCs w:val="24"/>
          <w:lang w:val="en-ID"/>
        </w:rPr>
      </w:pPr>
      <w:r w:rsidRPr="00294475">
        <w:rPr>
          <w:rFonts w:asciiTheme="majorBidi" w:hAnsiTheme="majorBidi" w:cstheme="majorBidi"/>
          <w:b/>
          <w:bCs/>
          <w:i/>
          <w:iCs/>
          <w:sz w:val="24"/>
          <w:szCs w:val="24"/>
          <w:lang w:val="en"/>
        </w:rPr>
        <w:t xml:space="preserve">Keywords: </w:t>
      </w:r>
      <w:r w:rsidRPr="00294475">
        <w:rPr>
          <w:rFonts w:asciiTheme="majorBidi" w:hAnsiTheme="majorBidi" w:cstheme="majorBidi"/>
          <w:i/>
          <w:iCs/>
          <w:sz w:val="24"/>
          <w:szCs w:val="24"/>
          <w:lang w:val="en"/>
        </w:rPr>
        <w:t>Halal fashion, impulse, trend, shopping lifestyle, discounts</w:t>
      </w:r>
    </w:p>
    <w:p w:rsidR="00294475" w:rsidRPr="00294475" w:rsidRDefault="00294475" w:rsidP="00782E46">
      <w:pPr>
        <w:tabs>
          <w:tab w:val="left" w:pos="90"/>
        </w:tabs>
        <w:spacing w:after="0"/>
        <w:rPr>
          <w:rFonts w:asciiTheme="majorBidi" w:hAnsiTheme="majorBidi" w:cstheme="majorBidi"/>
          <w:b/>
          <w:bCs/>
          <w:i/>
          <w:iCs/>
          <w:sz w:val="24"/>
          <w:szCs w:val="24"/>
          <w:lang w:val="en-ID"/>
        </w:rPr>
      </w:pPr>
    </w:p>
    <w:p w:rsidR="000E17D0" w:rsidRPr="00761F67" w:rsidRDefault="000E17D0" w:rsidP="000E17D0">
      <w:pPr>
        <w:tabs>
          <w:tab w:val="left" w:pos="90"/>
        </w:tabs>
        <w:jc w:val="center"/>
        <w:rPr>
          <w:rFonts w:asciiTheme="majorBidi" w:hAnsiTheme="majorBidi" w:cstheme="majorBidi"/>
          <w:b/>
          <w:bCs/>
          <w:sz w:val="24"/>
          <w:szCs w:val="24"/>
        </w:rPr>
      </w:pPr>
      <w:r w:rsidRPr="00761F67">
        <w:rPr>
          <w:rFonts w:asciiTheme="majorBidi" w:hAnsiTheme="majorBidi" w:cstheme="majorBidi"/>
          <w:b/>
          <w:bCs/>
          <w:sz w:val="24"/>
          <w:szCs w:val="24"/>
        </w:rPr>
        <w:t>Abstrak</w:t>
      </w:r>
    </w:p>
    <w:p w:rsidR="00DE139A" w:rsidRDefault="00DE139A" w:rsidP="00294475">
      <w:pPr>
        <w:tabs>
          <w:tab w:val="left" w:pos="90"/>
        </w:tabs>
        <w:spacing w:after="0" w:line="240" w:lineRule="auto"/>
        <w:jc w:val="both"/>
        <w:rPr>
          <w:rFonts w:asciiTheme="majorBidi" w:eastAsia="Calibri" w:hAnsiTheme="majorBidi" w:cstheme="majorBidi"/>
          <w:sz w:val="24"/>
          <w:szCs w:val="24"/>
        </w:rPr>
      </w:pPr>
      <w:r>
        <w:rPr>
          <w:rFonts w:asciiTheme="majorBidi" w:hAnsiTheme="majorBidi" w:cstheme="majorBidi"/>
          <w:sz w:val="24"/>
          <w:szCs w:val="24"/>
        </w:rPr>
        <w:t>Penelitian ini bertujuan untuk menganalisis</w:t>
      </w:r>
      <w:r w:rsidR="000E17D0">
        <w:rPr>
          <w:rFonts w:asciiTheme="majorBidi" w:hAnsiTheme="majorBidi" w:cstheme="majorBidi"/>
          <w:sz w:val="24"/>
          <w:szCs w:val="24"/>
        </w:rPr>
        <w:t xml:space="preserve"> </w:t>
      </w:r>
      <w:r w:rsidR="000E17D0" w:rsidRPr="000E17D0">
        <w:rPr>
          <w:rFonts w:asciiTheme="majorBidi" w:hAnsiTheme="majorBidi" w:cstheme="majorBidi"/>
          <w:sz w:val="24"/>
          <w:szCs w:val="24"/>
        </w:rPr>
        <w:t>pengaruh tren, gaya hidup berbelanja  dan harga diskon  terhadap pembelian impulsif</w:t>
      </w:r>
      <w:r w:rsidR="000E17D0">
        <w:rPr>
          <w:rFonts w:asciiTheme="majorBidi" w:hAnsiTheme="majorBidi" w:cstheme="majorBidi"/>
          <w:sz w:val="24"/>
          <w:szCs w:val="24"/>
        </w:rPr>
        <w:t xml:space="preserve"> pada </w:t>
      </w:r>
      <w:r w:rsidR="000E17D0" w:rsidRPr="00853002">
        <w:rPr>
          <w:rFonts w:asciiTheme="majorBidi" w:hAnsiTheme="majorBidi" w:cstheme="majorBidi"/>
          <w:i/>
          <w:iCs/>
          <w:sz w:val="24"/>
          <w:szCs w:val="24"/>
        </w:rPr>
        <w:t>fashion</w:t>
      </w:r>
      <w:r w:rsidR="000E17D0">
        <w:rPr>
          <w:rFonts w:asciiTheme="majorBidi" w:hAnsiTheme="majorBidi" w:cstheme="majorBidi"/>
          <w:sz w:val="24"/>
          <w:szCs w:val="24"/>
        </w:rPr>
        <w:t xml:space="preserve"> halal khususnya dikalangan</w:t>
      </w:r>
      <w:r w:rsidR="000E17D0" w:rsidRPr="000E17D0">
        <w:rPr>
          <w:rFonts w:asciiTheme="majorBidi" w:hAnsiTheme="majorBidi" w:cstheme="majorBidi"/>
          <w:sz w:val="24"/>
          <w:szCs w:val="24"/>
        </w:rPr>
        <w:t xml:space="preserve"> </w:t>
      </w:r>
      <w:r w:rsidR="00294475">
        <w:rPr>
          <w:rFonts w:asciiTheme="majorBidi" w:hAnsiTheme="majorBidi" w:cstheme="majorBidi"/>
          <w:sz w:val="24"/>
          <w:szCs w:val="24"/>
        </w:rPr>
        <w:t>mahasiswa FEBI IAIN B</w:t>
      </w:r>
      <w:r w:rsidR="000E17D0" w:rsidRPr="000E17D0">
        <w:rPr>
          <w:rFonts w:asciiTheme="majorBidi" w:hAnsiTheme="majorBidi" w:cstheme="majorBidi"/>
          <w:sz w:val="24"/>
          <w:szCs w:val="24"/>
        </w:rPr>
        <w:t>one.</w:t>
      </w:r>
      <w:r w:rsidR="00853002">
        <w:rPr>
          <w:rFonts w:asciiTheme="majorBidi" w:hAnsiTheme="majorBidi" w:cstheme="majorBidi"/>
          <w:sz w:val="24"/>
          <w:szCs w:val="24"/>
        </w:rPr>
        <w:t xml:space="preserve"> </w:t>
      </w:r>
      <w:r w:rsidR="00853002">
        <w:rPr>
          <w:rFonts w:asciiTheme="majorBidi" w:eastAsia="Calibri" w:hAnsiTheme="majorBidi" w:cstheme="majorBidi"/>
          <w:sz w:val="24"/>
          <w:szCs w:val="24"/>
        </w:rPr>
        <w:t>P</w:t>
      </w:r>
      <w:r w:rsidR="00853002" w:rsidRPr="00742AC2">
        <w:rPr>
          <w:rFonts w:asciiTheme="majorBidi" w:eastAsia="Calibri" w:hAnsiTheme="majorBidi" w:cstheme="majorBidi"/>
          <w:sz w:val="24"/>
          <w:szCs w:val="24"/>
        </w:rPr>
        <w:t xml:space="preserve">enelitian </w:t>
      </w:r>
      <w:r w:rsidR="00853002">
        <w:rPr>
          <w:rFonts w:asciiTheme="majorBidi" w:eastAsia="Calibri" w:hAnsiTheme="majorBidi" w:cstheme="majorBidi"/>
          <w:sz w:val="24"/>
          <w:szCs w:val="24"/>
        </w:rPr>
        <w:t xml:space="preserve">ini merupakan sebuah penelitian deskriptif dengan menggunakan metode kuantitatif. </w:t>
      </w:r>
      <w:r w:rsidR="00853002" w:rsidRPr="00853002">
        <w:rPr>
          <w:rFonts w:asciiTheme="majorBidi" w:eastAsia="Calibri" w:hAnsiTheme="majorBidi" w:cstheme="majorBidi"/>
          <w:i/>
          <w:iCs/>
          <w:sz w:val="24"/>
          <w:szCs w:val="24"/>
        </w:rPr>
        <w:t>Purposive Sampling</w:t>
      </w:r>
      <w:r w:rsidR="00853002">
        <w:rPr>
          <w:rFonts w:asciiTheme="majorBidi" w:eastAsia="Calibri" w:hAnsiTheme="majorBidi" w:cstheme="majorBidi"/>
          <w:sz w:val="24"/>
          <w:szCs w:val="24"/>
        </w:rPr>
        <w:t xml:space="preserve"> adalah teknik pengambilan sampel yang digunakan, </w:t>
      </w:r>
      <w:r w:rsidR="00853002" w:rsidRPr="00853002">
        <w:rPr>
          <w:rFonts w:asciiTheme="majorBidi" w:eastAsia="Calibri" w:hAnsiTheme="majorBidi" w:cstheme="majorBidi"/>
          <w:sz w:val="24"/>
          <w:szCs w:val="24"/>
        </w:rPr>
        <w:t xml:space="preserve">untuk jumlah sampel dalam penelitian ini mengambil sebanyak 100 responden </w:t>
      </w:r>
      <w:r w:rsidR="00853002">
        <w:rPr>
          <w:rFonts w:asciiTheme="majorBidi" w:eastAsia="Calibri" w:hAnsiTheme="majorBidi" w:cstheme="majorBidi"/>
          <w:sz w:val="24"/>
          <w:szCs w:val="24"/>
        </w:rPr>
        <w:t xml:space="preserve">yang dijadikan </w:t>
      </w:r>
      <w:r w:rsidR="00853002" w:rsidRPr="00853002">
        <w:rPr>
          <w:rFonts w:asciiTheme="majorBidi" w:eastAsia="Calibri" w:hAnsiTheme="majorBidi" w:cstheme="majorBidi"/>
          <w:sz w:val="24"/>
          <w:szCs w:val="24"/>
        </w:rPr>
        <w:t>sampel penelitian</w:t>
      </w:r>
      <w:r w:rsidR="00853002">
        <w:rPr>
          <w:rFonts w:asciiTheme="majorBidi" w:eastAsia="Calibri" w:hAnsiTheme="majorBidi" w:cstheme="majorBidi"/>
          <w:sz w:val="24"/>
          <w:szCs w:val="24"/>
        </w:rPr>
        <w:t xml:space="preserve"> berdasarkan hasil perhitungan </w:t>
      </w:r>
      <w:r w:rsidR="00853002" w:rsidRPr="00853002">
        <w:rPr>
          <w:rFonts w:asciiTheme="majorBidi" w:eastAsia="Calibri" w:hAnsiTheme="majorBidi" w:cstheme="majorBidi"/>
          <w:i/>
          <w:iCs/>
          <w:sz w:val="24"/>
          <w:szCs w:val="24"/>
        </w:rPr>
        <w:t>rumus slovin</w:t>
      </w:r>
      <w:r w:rsidR="00853002">
        <w:rPr>
          <w:rFonts w:asciiTheme="majorBidi" w:eastAsia="Calibri" w:hAnsiTheme="majorBidi" w:cstheme="majorBidi"/>
          <w:sz w:val="24"/>
          <w:szCs w:val="24"/>
        </w:rPr>
        <w:t xml:space="preserve"> yang digunakan. </w:t>
      </w:r>
      <w:r w:rsidR="001A016D" w:rsidRPr="001A016D">
        <w:rPr>
          <w:rFonts w:asciiTheme="majorBidi" w:eastAsia="Calibri" w:hAnsiTheme="majorBidi" w:cstheme="majorBidi"/>
          <w:i/>
          <w:iCs/>
          <w:sz w:val="24"/>
          <w:szCs w:val="24"/>
        </w:rPr>
        <w:t>Structural Equation Modeling</w:t>
      </w:r>
      <w:r w:rsidR="001A016D" w:rsidRPr="001A016D">
        <w:rPr>
          <w:rFonts w:asciiTheme="majorBidi" w:eastAsia="Calibri" w:hAnsiTheme="majorBidi" w:cstheme="majorBidi"/>
          <w:sz w:val="24"/>
          <w:szCs w:val="24"/>
        </w:rPr>
        <w:t xml:space="preserve"> (SEM) adalah teknik analisis data berbasis komponen yang memanfaatkan alat analisis </w:t>
      </w:r>
      <w:r w:rsidR="001A016D" w:rsidRPr="001A016D">
        <w:rPr>
          <w:rFonts w:asciiTheme="majorBidi" w:eastAsia="Calibri" w:hAnsiTheme="majorBidi" w:cstheme="majorBidi"/>
          <w:i/>
          <w:iCs/>
          <w:sz w:val="24"/>
          <w:szCs w:val="24"/>
        </w:rPr>
        <w:t>Partial Least Squares</w:t>
      </w:r>
      <w:r w:rsidR="001A016D" w:rsidRPr="001A016D">
        <w:rPr>
          <w:rFonts w:asciiTheme="majorBidi" w:eastAsia="Calibri" w:hAnsiTheme="majorBidi" w:cstheme="majorBidi"/>
          <w:sz w:val="24"/>
          <w:szCs w:val="24"/>
        </w:rPr>
        <w:t xml:space="preserve"> (PLS)</w:t>
      </w:r>
      <w:r w:rsidR="001A016D">
        <w:rPr>
          <w:rFonts w:asciiTheme="majorBidi" w:eastAsia="Calibri" w:hAnsiTheme="majorBidi" w:cstheme="majorBidi"/>
          <w:sz w:val="24"/>
          <w:szCs w:val="24"/>
        </w:rPr>
        <w:t xml:space="preserve">. Hasil penelitian ini membuktikan bahwa tren berpengaruh signifikan terhadap pembelian impulsif pada </w:t>
      </w:r>
      <w:r w:rsidR="001A016D" w:rsidRPr="001A016D">
        <w:rPr>
          <w:rFonts w:asciiTheme="majorBidi" w:eastAsia="Calibri" w:hAnsiTheme="majorBidi" w:cstheme="majorBidi"/>
          <w:i/>
          <w:iCs/>
          <w:sz w:val="24"/>
          <w:szCs w:val="24"/>
        </w:rPr>
        <w:t>fashion</w:t>
      </w:r>
      <w:r w:rsidR="001A016D">
        <w:rPr>
          <w:rFonts w:asciiTheme="majorBidi" w:eastAsia="Calibri" w:hAnsiTheme="majorBidi" w:cstheme="majorBidi"/>
          <w:sz w:val="24"/>
          <w:szCs w:val="24"/>
        </w:rPr>
        <w:t xml:space="preserve"> halal, gaya hidup berbelanja berpengaruh signifikan terhadap pembelian impulsif pada </w:t>
      </w:r>
      <w:r w:rsidR="001A016D" w:rsidRPr="001A016D">
        <w:rPr>
          <w:rFonts w:asciiTheme="majorBidi" w:eastAsia="Calibri" w:hAnsiTheme="majorBidi" w:cstheme="majorBidi"/>
          <w:i/>
          <w:iCs/>
          <w:sz w:val="24"/>
          <w:szCs w:val="24"/>
        </w:rPr>
        <w:t>fashion</w:t>
      </w:r>
      <w:r w:rsidR="001A016D">
        <w:rPr>
          <w:rFonts w:asciiTheme="majorBidi" w:eastAsia="Calibri" w:hAnsiTheme="majorBidi" w:cstheme="majorBidi"/>
          <w:sz w:val="24"/>
          <w:szCs w:val="24"/>
        </w:rPr>
        <w:t xml:space="preserve"> halal, dan harga diskon berpengaruh signifikan terhadap pembelian impulsif pada </w:t>
      </w:r>
      <w:r w:rsidR="001A016D" w:rsidRPr="001A016D">
        <w:rPr>
          <w:rFonts w:asciiTheme="majorBidi" w:eastAsia="Calibri" w:hAnsiTheme="majorBidi" w:cstheme="majorBidi"/>
          <w:i/>
          <w:iCs/>
          <w:sz w:val="24"/>
          <w:szCs w:val="24"/>
        </w:rPr>
        <w:t>fashion</w:t>
      </w:r>
      <w:r w:rsidR="00F620D0">
        <w:rPr>
          <w:rFonts w:asciiTheme="majorBidi" w:eastAsia="Calibri" w:hAnsiTheme="majorBidi" w:cstheme="majorBidi"/>
          <w:sz w:val="24"/>
          <w:szCs w:val="24"/>
        </w:rPr>
        <w:t xml:space="preserve"> halal.</w:t>
      </w:r>
    </w:p>
    <w:p w:rsidR="00F620D0" w:rsidRPr="00493F22" w:rsidRDefault="00F620D0" w:rsidP="00294475">
      <w:pPr>
        <w:tabs>
          <w:tab w:val="left" w:pos="90"/>
        </w:tabs>
        <w:spacing w:after="0" w:line="240" w:lineRule="auto"/>
        <w:jc w:val="both"/>
        <w:rPr>
          <w:rFonts w:asciiTheme="majorBidi" w:hAnsiTheme="majorBidi" w:cstheme="majorBidi"/>
          <w:sz w:val="24"/>
          <w:szCs w:val="24"/>
        </w:rPr>
      </w:pPr>
      <w:r w:rsidRPr="00493F22">
        <w:rPr>
          <w:rFonts w:asciiTheme="majorBidi" w:hAnsiTheme="majorBidi" w:cstheme="majorBidi"/>
          <w:b/>
          <w:bCs/>
          <w:sz w:val="24"/>
          <w:szCs w:val="24"/>
        </w:rPr>
        <w:t xml:space="preserve">Keyword: </w:t>
      </w:r>
      <w:r w:rsidRPr="00493F22">
        <w:rPr>
          <w:rFonts w:asciiTheme="majorBidi" w:hAnsiTheme="majorBidi" w:cstheme="majorBidi"/>
          <w:sz w:val="24"/>
          <w:szCs w:val="24"/>
        </w:rPr>
        <w:t>Fashion halal, impulsif, tren, gaya hidup berbelanja, diskon</w:t>
      </w:r>
    </w:p>
    <w:p w:rsidR="00294475" w:rsidRPr="00493F22" w:rsidRDefault="00294475" w:rsidP="00294475">
      <w:pPr>
        <w:tabs>
          <w:tab w:val="left" w:pos="90"/>
          <w:tab w:val="center" w:pos="4133"/>
          <w:tab w:val="left" w:pos="4959"/>
        </w:tabs>
        <w:spacing w:after="0" w:line="240" w:lineRule="auto"/>
        <w:rPr>
          <w:rFonts w:asciiTheme="majorBidi" w:hAnsiTheme="majorBidi" w:cstheme="majorBidi"/>
          <w:sz w:val="24"/>
          <w:szCs w:val="24"/>
          <w:lang w:val="en-ID"/>
        </w:rPr>
      </w:pPr>
      <w:r w:rsidRPr="00493F22">
        <w:rPr>
          <w:rFonts w:asciiTheme="majorBidi" w:hAnsiTheme="majorBidi" w:cstheme="majorBidi"/>
          <w:b/>
          <w:bCs/>
          <w:sz w:val="24"/>
          <w:szCs w:val="24"/>
        </w:rPr>
        <w:tab/>
      </w:r>
      <w:r w:rsidRPr="00493F22">
        <w:rPr>
          <w:rFonts w:asciiTheme="majorBidi" w:hAnsiTheme="majorBidi" w:cstheme="majorBidi"/>
          <w:b/>
          <w:bCs/>
          <w:sz w:val="24"/>
          <w:szCs w:val="24"/>
        </w:rPr>
        <w:tab/>
      </w:r>
    </w:p>
    <w:p w:rsidR="00294475" w:rsidRPr="00294475" w:rsidRDefault="00294475" w:rsidP="00294475">
      <w:pPr>
        <w:tabs>
          <w:tab w:val="left" w:pos="90"/>
        </w:tabs>
        <w:spacing w:after="0" w:line="240" w:lineRule="auto"/>
        <w:jc w:val="center"/>
        <w:rPr>
          <w:rFonts w:asciiTheme="majorBidi" w:hAnsiTheme="majorBidi" w:cstheme="majorBidi"/>
          <w:b/>
          <w:bCs/>
          <w:i/>
          <w:iCs/>
          <w:sz w:val="24"/>
          <w:szCs w:val="24"/>
          <w:lang w:val="en-ID"/>
        </w:rPr>
      </w:pPr>
    </w:p>
    <w:p w:rsidR="00294475" w:rsidRDefault="00294475" w:rsidP="00294475">
      <w:pPr>
        <w:tabs>
          <w:tab w:val="left" w:pos="90"/>
          <w:tab w:val="left" w:pos="3418"/>
        </w:tabs>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br w:type="page"/>
      </w:r>
    </w:p>
    <w:p w:rsidR="00F620D0" w:rsidRDefault="00294475" w:rsidP="00294475">
      <w:pPr>
        <w:tabs>
          <w:tab w:val="left" w:pos="90"/>
          <w:tab w:val="left" w:pos="3418"/>
        </w:tabs>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INTRODUCTION</w:t>
      </w:r>
      <w:r>
        <w:rPr>
          <w:rFonts w:asciiTheme="majorBidi" w:hAnsiTheme="majorBidi" w:cstheme="majorBidi"/>
          <w:b/>
          <w:bCs/>
          <w:sz w:val="24"/>
          <w:szCs w:val="24"/>
        </w:rPr>
        <w:tab/>
      </w:r>
    </w:p>
    <w:p w:rsidR="00F620D0" w:rsidRDefault="00F620D0" w:rsidP="00AF4ED0">
      <w:pPr>
        <w:spacing w:after="0" w:line="240" w:lineRule="auto"/>
        <w:ind w:firstLine="720"/>
        <w:jc w:val="both"/>
        <w:rPr>
          <w:rFonts w:ascii="Times New Roman" w:eastAsia="Calibri" w:hAnsi="Times New Roman" w:cs="Times New Roman"/>
          <w:sz w:val="24"/>
          <w:szCs w:val="24"/>
        </w:rPr>
      </w:pPr>
      <w:r w:rsidRPr="00F620D0">
        <w:rPr>
          <w:rFonts w:ascii="Times New Roman" w:eastAsia="Calibri" w:hAnsi="Times New Roman" w:cs="Times New Roman"/>
          <w:sz w:val="24"/>
          <w:szCs w:val="24"/>
        </w:rPr>
        <w:t>Industri halal saat ini mulai berkembang pesat di In</w:t>
      </w:r>
      <w:r>
        <w:rPr>
          <w:rFonts w:ascii="Times New Roman" w:eastAsia="Calibri" w:hAnsi="Times New Roman" w:cs="Times New Roman"/>
          <w:sz w:val="24"/>
          <w:szCs w:val="24"/>
        </w:rPr>
        <w:t xml:space="preserve">donesia. </w:t>
      </w:r>
      <w:r w:rsidRPr="00F620D0">
        <w:rPr>
          <w:rFonts w:ascii="Times New Roman" w:eastAsia="Calibri" w:hAnsi="Times New Roman" w:cs="Times New Roman"/>
          <w:sz w:val="24"/>
          <w:szCs w:val="24"/>
        </w:rPr>
        <w:t>Indonesia adalah Negara dengan populasi p</w:t>
      </w:r>
      <w:r>
        <w:rPr>
          <w:rFonts w:ascii="Times New Roman" w:eastAsia="Calibri" w:hAnsi="Times New Roman" w:cs="Times New Roman"/>
          <w:sz w:val="24"/>
          <w:szCs w:val="24"/>
        </w:rPr>
        <w:t>enduduk muslim yang terbesar dimana se</w:t>
      </w:r>
      <w:r w:rsidRPr="00F620D0">
        <w:rPr>
          <w:rFonts w:ascii="Times New Roman" w:eastAsia="Calibri" w:hAnsi="Times New Roman" w:cs="Times New Roman"/>
          <w:sz w:val="24"/>
          <w:szCs w:val="24"/>
        </w:rPr>
        <w:t>bagian besar penduduk Indonesia beragama Islam. Berdasarkan data oleh Kementerian Dalam Negeri (Kemendagri), mencatat jumlah penduduk Indonesia mencapai 280,73 juta jiwa per 31 Desember tahun 2023. Jumlah tersebut bertambah 2,98 juta jiwa dibandingkan tahun sebelumnya yang sebanyak 277,75 juta jiwa. Berdasarkan agamanya, 244,41 juta penduduk Indonesia memeluk Islam hingga akhir tahun lalu. Jumlah itu setara dengan 87,1% dari populasi di dalam negeri. Populasi muslim yang besar ini menjadikan permintaan terhadap produk halal juga besar</w:t>
      </w:r>
      <w:r>
        <w:rPr>
          <w:rFonts w:ascii="Times New Roman" w:eastAsia="Calibri" w:hAnsi="Times New Roman" w:cs="Times New Roman"/>
          <w:sz w:val="24"/>
          <w:szCs w:val="24"/>
        </w:rPr>
        <w:t xml:space="preserve">. </w:t>
      </w:r>
      <w:r w:rsidRPr="00F620D0">
        <w:rPr>
          <w:rFonts w:ascii="Times New Roman" w:eastAsia="Calibri" w:hAnsi="Times New Roman" w:cs="Times New Roman"/>
          <w:sz w:val="24"/>
          <w:szCs w:val="24"/>
        </w:rPr>
        <w:t xml:space="preserve">Kontribusi industri halal dapat dilihat melalui </w:t>
      </w:r>
      <w:r w:rsidRPr="00F620D0">
        <w:rPr>
          <w:rFonts w:ascii="Times New Roman" w:eastAsia="Calibri" w:hAnsi="Times New Roman" w:cs="Times New Roman"/>
          <w:sz w:val="24"/>
          <w:szCs w:val="24"/>
          <w:lang w:val="id-ID"/>
        </w:rPr>
        <w:t>Produk  Domestik  Bruto  (PDB).  Ekonomi syariah sudah terbukti memberikan kontribusi</w:t>
      </w:r>
      <w:r w:rsidRPr="00F620D0">
        <w:rPr>
          <w:rFonts w:ascii="Times New Roman" w:eastAsia="Calibri" w:hAnsi="Times New Roman" w:cs="Times New Roman"/>
          <w:sz w:val="24"/>
          <w:szCs w:val="24"/>
        </w:rPr>
        <w:t xml:space="preserve"> </w:t>
      </w:r>
      <w:r w:rsidRPr="00F620D0">
        <w:rPr>
          <w:rFonts w:ascii="Times New Roman" w:eastAsia="Calibri" w:hAnsi="Times New Roman" w:cs="Times New Roman"/>
          <w:sz w:val="24"/>
          <w:szCs w:val="24"/>
          <w:lang w:val="id-ID"/>
        </w:rPr>
        <w:t>terhadap</w:t>
      </w:r>
      <w:r w:rsidRPr="00F620D0">
        <w:rPr>
          <w:rFonts w:ascii="Times New Roman" w:eastAsia="Calibri" w:hAnsi="Times New Roman" w:cs="Times New Roman"/>
          <w:sz w:val="24"/>
          <w:szCs w:val="24"/>
        </w:rPr>
        <w:t xml:space="preserve"> </w:t>
      </w:r>
      <w:r w:rsidRPr="00F620D0">
        <w:rPr>
          <w:rFonts w:ascii="Times New Roman" w:eastAsia="Calibri" w:hAnsi="Times New Roman" w:cs="Times New Roman"/>
          <w:sz w:val="24"/>
          <w:szCs w:val="24"/>
          <w:lang w:val="id-ID"/>
        </w:rPr>
        <w:t>Produk</w:t>
      </w:r>
      <w:r w:rsidRPr="00F620D0">
        <w:rPr>
          <w:rFonts w:ascii="Times New Roman" w:eastAsia="Calibri" w:hAnsi="Times New Roman" w:cs="Times New Roman"/>
          <w:sz w:val="24"/>
          <w:szCs w:val="24"/>
        </w:rPr>
        <w:t xml:space="preserve"> </w:t>
      </w:r>
      <w:r w:rsidRPr="00F620D0">
        <w:rPr>
          <w:rFonts w:ascii="Times New Roman" w:eastAsia="Calibri" w:hAnsi="Times New Roman" w:cs="Times New Roman"/>
          <w:sz w:val="24"/>
          <w:szCs w:val="24"/>
          <w:lang w:val="id-ID"/>
        </w:rPr>
        <w:t>Domestik Bruto (PDB) sebesar USD 3,8 miliar setiap tahunnya termasuk kegiatan ekspor</w:t>
      </w:r>
      <w:r w:rsidRPr="00F620D0">
        <w:rPr>
          <w:rFonts w:ascii="Times New Roman" w:eastAsia="Calibri" w:hAnsi="Times New Roman" w:cs="Times New Roman"/>
          <w:sz w:val="24"/>
          <w:szCs w:val="24"/>
        </w:rPr>
        <w:t xml:space="preserve"> </w:t>
      </w:r>
      <w:r w:rsidRPr="00F620D0">
        <w:rPr>
          <w:rFonts w:ascii="Times New Roman" w:eastAsia="Calibri" w:hAnsi="Times New Roman" w:cs="Times New Roman"/>
          <w:sz w:val="24"/>
          <w:szCs w:val="24"/>
          <w:lang w:val="id-ID"/>
        </w:rPr>
        <w:t xml:space="preserve"> impor  produk.</w:t>
      </w:r>
      <w:r w:rsidR="00AF4ED0">
        <w:rPr>
          <w:rFonts w:ascii="Times New Roman" w:eastAsia="Calibri" w:hAnsi="Times New Roman" w:cs="Times New Roman"/>
          <w:sz w:val="24"/>
          <w:szCs w:val="24"/>
        </w:rPr>
        <w:t xml:space="preserve"> </w:t>
      </w:r>
      <w:r w:rsidRPr="00F620D0">
        <w:rPr>
          <w:rFonts w:ascii="Times New Roman" w:eastAsia="Calibri" w:hAnsi="Times New Roman" w:cs="Times New Roman"/>
          <w:sz w:val="24"/>
          <w:szCs w:val="24"/>
          <w:lang w:val="id-ID"/>
        </w:rPr>
        <w:t xml:space="preserve">Industri </w:t>
      </w:r>
      <w:r w:rsidRPr="00F620D0">
        <w:rPr>
          <w:rFonts w:ascii="Times New Roman" w:eastAsia="Calibri" w:hAnsi="Times New Roman" w:cs="Times New Roman"/>
          <w:i/>
          <w:iCs/>
          <w:sz w:val="24"/>
          <w:szCs w:val="24"/>
          <w:lang w:val="id-ID"/>
        </w:rPr>
        <w:t>fashion</w:t>
      </w:r>
      <w:r w:rsidRPr="00F620D0">
        <w:rPr>
          <w:rFonts w:ascii="Times New Roman" w:eastAsia="Calibri" w:hAnsi="Times New Roman" w:cs="Times New Roman"/>
          <w:sz w:val="24"/>
          <w:szCs w:val="24"/>
          <w:lang w:val="id-ID"/>
        </w:rPr>
        <w:t xml:space="preserve"> </w:t>
      </w:r>
      <w:r w:rsidRPr="00F620D0">
        <w:rPr>
          <w:rFonts w:ascii="Times New Roman" w:eastAsia="Calibri" w:hAnsi="Times New Roman" w:cs="Times New Roman"/>
          <w:sz w:val="24"/>
          <w:szCs w:val="24"/>
        </w:rPr>
        <w:t>halal</w:t>
      </w:r>
      <w:r w:rsidRPr="00F620D0">
        <w:rPr>
          <w:rFonts w:ascii="Times New Roman" w:eastAsia="Calibri" w:hAnsi="Times New Roman" w:cs="Times New Roman"/>
          <w:sz w:val="24"/>
          <w:szCs w:val="24"/>
          <w:lang w:val="id-ID"/>
        </w:rPr>
        <w:t xml:space="preserve"> mempunyai banyak potensi untuk berkembang secara internasional, terutama ke pasar Asia Tenggara lainnya yang memiliki preferensi </w:t>
      </w:r>
      <w:r w:rsidRPr="00F620D0">
        <w:rPr>
          <w:rFonts w:ascii="Times New Roman" w:eastAsia="Calibri" w:hAnsi="Times New Roman" w:cs="Times New Roman"/>
          <w:i/>
          <w:iCs/>
          <w:sz w:val="24"/>
          <w:szCs w:val="24"/>
        </w:rPr>
        <w:t>fashion</w:t>
      </w:r>
      <w:r w:rsidRPr="00F620D0">
        <w:rPr>
          <w:rFonts w:ascii="Times New Roman" w:eastAsia="Calibri" w:hAnsi="Times New Roman" w:cs="Times New Roman"/>
          <w:sz w:val="24"/>
          <w:szCs w:val="24"/>
          <w:lang w:val="id-ID"/>
        </w:rPr>
        <w:t xml:space="preserve"> muslim serupa. Konsumsi </w:t>
      </w:r>
      <w:r w:rsidRPr="00F620D0">
        <w:rPr>
          <w:rFonts w:ascii="Times New Roman" w:eastAsia="Calibri" w:hAnsi="Times New Roman" w:cs="Times New Roman"/>
          <w:i/>
          <w:iCs/>
          <w:sz w:val="24"/>
          <w:szCs w:val="24"/>
          <w:lang w:val="id-ID"/>
        </w:rPr>
        <w:t>fashion</w:t>
      </w:r>
      <w:r w:rsidRPr="00F620D0">
        <w:rPr>
          <w:rFonts w:ascii="Times New Roman" w:eastAsia="Calibri" w:hAnsi="Times New Roman" w:cs="Times New Roman"/>
          <w:sz w:val="24"/>
          <w:szCs w:val="24"/>
          <w:lang w:val="id-ID"/>
        </w:rPr>
        <w:t xml:space="preserve"> </w:t>
      </w:r>
      <w:r w:rsidRPr="00F620D0">
        <w:rPr>
          <w:rFonts w:ascii="Times New Roman" w:eastAsia="Calibri" w:hAnsi="Times New Roman" w:cs="Times New Roman"/>
          <w:sz w:val="24"/>
          <w:szCs w:val="24"/>
        </w:rPr>
        <w:t xml:space="preserve">halal </w:t>
      </w:r>
      <w:r w:rsidRPr="00F620D0">
        <w:rPr>
          <w:rFonts w:ascii="Times New Roman" w:eastAsia="Calibri" w:hAnsi="Times New Roman" w:cs="Times New Roman"/>
          <w:sz w:val="24"/>
          <w:szCs w:val="24"/>
          <w:lang w:val="id-ID"/>
        </w:rPr>
        <w:t xml:space="preserve">diperkirakan akan meningkat sebesar </w:t>
      </w:r>
      <w:r>
        <w:rPr>
          <w:rFonts w:ascii="Times New Roman" w:eastAsia="Calibri" w:hAnsi="Times New Roman" w:cs="Times New Roman"/>
          <w:sz w:val="24"/>
          <w:szCs w:val="24"/>
          <w:lang w:val="id-ID"/>
        </w:rPr>
        <w:t>USD 23,28 miliar pada tahun 202</w:t>
      </w:r>
      <w:r>
        <w:rPr>
          <w:rFonts w:ascii="Times New Roman" w:eastAsia="Calibri" w:hAnsi="Times New Roman" w:cs="Times New Roman"/>
          <w:sz w:val="24"/>
          <w:szCs w:val="24"/>
        </w:rPr>
        <w:t>5.</w:t>
      </w:r>
      <w:r w:rsidRPr="00F620D0">
        <w:rPr>
          <w:rFonts w:ascii="Times New Roman" w:eastAsia="Calibri" w:hAnsi="Times New Roman" w:cs="Times New Roman"/>
          <w:sz w:val="24"/>
          <w:szCs w:val="24"/>
        </w:rPr>
        <w:t xml:space="preserve">  </w:t>
      </w:r>
    </w:p>
    <w:p w:rsidR="00F620D0" w:rsidRDefault="00F620D0" w:rsidP="00AF4ED0">
      <w:pPr>
        <w:spacing w:after="0" w:line="240" w:lineRule="auto"/>
        <w:ind w:firstLine="720"/>
        <w:jc w:val="both"/>
        <w:rPr>
          <w:rFonts w:ascii="Times New Roman" w:eastAsia="Calibri" w:hAnsi="Times New Roman" w:cs="Times New Roman"/>
          <w:sz w:val="24"/>
          <w:szCs w:val="24"/>
        </w:rPr>
      </w:pPr>
      <w:r w:rsidRPr="00F620D0">
        <w:rPr>
          <w:rFonts w:ascii="Times New Roman" w:eastAsia="Calibri" w:hAnsi="Times New Roman" w:cs="Times New Roman"/>
          <w:sz w:val="24"/>
          <w:szCs w:val="24"/>
          <w:lang w:val="id-ID"/>
        </w:rPr>
        <w:t xml:space="preserve">Berdasarkan laporan </w:t>
      </w:r>
      <w:r w:rsidRPr="00F620D0">
        <w:rPr>
          <w:rFonts w:ascii="Times New Roman" w:eastAsia="Calibri" w:hAnsi="Times New Roman" w:cs="Times New Roman"/>
          <w:i/>
          <w:iCs/>
          <w:sz w:val="24"/>
          <w:szCs w:val="24"/>
          <w:lang w:val="id-ID"/>
        </w:rPr>
        <w:t>Global Islamic  Economy</w:t>
      </w:r>
      <w:r w:rsidRPr="00F620D0">
        <w:rPr>
          <w:rFonts w:ascii="Times New Roman" w:eastAsia="Calibri" w:hAnsi="Times New Roman" w:cs="Times New Roman"/>
          <w:sz w:val="24"/>
          <w:szCs w:val="24"/>
          <w:lang w:val="id-ID"/>
        </w:rPr>
        <w:t xml:space="preserve"> (GIE)  pada  tahun  202</w:t>
      </w:r>
      <w:r w:rsidRPr="00F620D0">
        <w:rPr>
          <w:rFonts w:ascii="Times New Roman" w:eastAsia="Calibri" w:hAnsi="Times New Roman" w:cs="Times New Roman"/>
          <w:sz w:val="24"/>
          <w:szCs w:val="24"/>
        </w:rPr>
        <w:t>3</w:t>
      </w:r>
      <w:r w:rsidRPr="00F620D0">
        <w:rPr>
          <w:rFonts w:ascii="Times New Roman" w:eastAsia="Calibri" w:hAnsi="Times New Roman" w:cs="Times New Roman"/>
          <w:sz w:val="24"/>
          <w:szCs w:val="24"/>
          <w:lang w:val="id-ID"/>
        </w:rPr>
        <w:t xml:space="preserve"> Indonesia secara umum berhasil masuk tiga besar pada </w:t>
      </w:r>
      <w:r w:rsidRPr="00F620D0">
        <w:rPr>
          <w:rFonts w:ascii="Times New Roman" w:eastAsia="Calibri" w:hAnsi="Times New Roman" w:cs="Times New Roman"/>
          <w:i/>
          <w:iCs/>
          <w:sz w:val="24"/>
          <w:szCs w:val="24"/>
          <w:lang w:val="id-ID"/>
        </w:rPr>
        <w:t>the Global Islamic Economy Indicator</w:t>
      </w:r>
      <w:r w:rsidRPr="00F620D0">
        <w:rPr>
          <w:rFonts w:ascii="Times New Roman" w:eastAsia="Calibri" w:hAnsi="Times New Roman" w:cs="Times New Roman"/>
          <w:sz w:val="24"/>
          <w:szCs w:val="24"/>
          <w:lang w:val="id-ID"/>
        </w:rPr>
        <w:t xml:space="preserve"> (GIEI) dalam </w:t>
      </w:r>
      <w:r w:rsidRPr="00F620D0">
        <w:rPr>
          <w:rFonts w:ascii="Times New Roman" w:eastAsia="Calibri" w:hAnsi="Times New Roman" w:cs="Times New Roman"/>
          <w:i/>
          <w:iCs/>
          <w:sz w:val="24"/>
          <w:szCs w:val="24"/>
          <w:lang w:val="id-ID"/>
        </w:rPr>
        <w:t xml:space="preserve">State of the Global Islamic Economy </w:t>
      </w:r>
      <w:r w:rsidRPr="00F620D0">
        <w:rPr>
          <w:rFonts w:ascii="Times New Roman" w:eastAsia="Calibri" w:hAnsi="Times New Roman" w:cs="Times New Roman"/>
          <w:sz w:val="24"/>
          <w:szCs w:val="24"/>
          <w:lang w:val="id-ID"/>
        </w:rPr>
        <w:t xml:space="preserve">(SGIE) </w:t>
      </w:r>
      <w:r w:rsidRPr="00F620D0">
        <w:rPr>
          <w:rFonts w:ascii="Times New Roman" w:eastAsia="Calibri" w:hAnsi="Times New Roman" w:cs="Times New Roman"/>
          <w:sz w:val="24"/>
          <w:szCs w:val="24"/>
        </w:rPr>
        <w:t xml:space="preserve">berdasarkan </w:t>
      </w:r>
      <w:r w:rsidRPr="00F620D0">
        <w:rPr>
          <w:rFonts w:ascii="Times New Roman" w:eastAsia="Calibri" w:hAnsi="Times New Roman" w:cs="Times New Roman"/>
          <w:sz w:val="24"/>
          <w:szCs w:val="24"/>
          <w:lang w:val="id-ID"/>
        </w:rPr>
        <w:t xml:space="preserve">Report 2023 yang dirilis oleh </w:t>
      </w:r>
      <w:r w:rsidRPr="00F620D0">
        <w:rPr>
          <w:rFonts w:ascii="Times New Roman" w:eastAsia="Calibri" w:hAnsi="Times New Roman" w:cs="Times New Roman"/>
          <w:i/>
          <w:iCs/>
          <w:sz w:val="24"/>
          <w:szCs w:val="24"/>
          <w:lang w:val="id-ID"/>
        </w:rPr>
        <w:t>DinarStandard</w:t>
      </w:r>
      <w:r w:rsidRPr="00F620D0">
        <w:rPr>
          <w:rFonts w:ascii="Times New Roman" w:eastAsia="Calibri" w:hAnsi="Times New Roman" w:cs="Times New Roman"/>
          <w:sz w:val="24"/>
          <w:szCs w:val="24"/>
          <w:lang w:val="id-ID"/>
        </w:rPr>
        <w:t xml:space="preserve"> di Dubai, Uni Emirat Arab. Indonesia yang pada tahun 2022 di posisi keempat, kini menduduki peringkat ketiga, di bawah Malaysia dan Arab Saudi</w:t>
      </w:r>
      <w:r w:rsidRPr="00F620D0">
        <w:rPr>
          <w:rFonts w:ascii="Times New Roman" w:eastAsia="Calibri" w:hAnsi="Times New Roman" w:cs="Times New Roman"/>
          <w:sz w:val="24"/>
          <w:szCs w:val="24"/>
        </w:rPr>
        <w:t xml:space="preserve">. </w:t>
      </w:r>
      <w:r w:rsidRPr="00F620D0">
        <w:rPr>
          <w:rFonts w:ascii="Times New Roman" w:eastAsia="Calibri" w:hAnsi="Times New Roman" w:cs="Times New Roman"/>
          <w:sz w:val="24"/>
          <w:szCs w:val="24"/>
          <w:lang w:val="id-ID"/>
        </w:rPr>
        <w:t>Indonesia meningkatkan skor dari 68,2 pada tahun 2022 menjadi 80,1 pada tahun 2023.</w:t>
      </w:r>
      <w:r w:rsidRPr="00F620D0">
        <w:rPr>
          <w:rFonts w:ascii="Times New Roman" w:eastAsia="Calibri" w:hAnsi="Times New Roman" w:cs="Times New Roman"/>
          <w:sz w:val="24"/>
          <w:szCs w:val="24"/>
        </w:rPr>
        <w:t xml:space="preserve"> SGIE Report 2023 memberikan penekanan khusus pada pertumbuhan berbagai sektor. Di peringkat pertama adalah Makanan Halal dengan skor 94,4, Keuangan Syariah di 93,2, Fesyen/Busana 66,3, Perjalanan Ramah Muslim 60,7, Kosmetik &amp; Farmasi 58,6, lalu Media &amp; Rekreasi 52,4.</w:t>
      </w:r>
    </w:p>
    <w:p w:rsidR="00B25E97" w:rsidRDefault="00B25E97" w:rsidP="00AF4ED0">
      <w:pPr>
        <w:spacing w:after="0" w:line="240" w:lineRule="auto"/>
        <w:ind w:firstLine="720"/>
        <w:jc w:val="both"/>
        <w:rPr>
          <w:rFonts w:ascii="Times New Roman" w:eastAsia="Calibri" w:hAnsi="Times New Roman" w:cs="Times New Roman"/>
          <w:sz w:val="24"/>
          <w:szCs w:val="24"/>
        </w:rPr>
      </w:pPr>
      <w:r w:rsidRPr="005D10E8">
        <w:rPr>
          <w:rFonts w:asciiTheme="majorBidi" w:eastAsia="Calibri" w:hAnsiTheme="majorBidi" w:cstheme="majorBidi"/>
          <w:sz w:val="24"/>
          <w:szCs w:val="24"/>
        </w:rPr>
        <w:t>Peningkatkan sektor industri halal di Indonesia terdapat banyak hal yang mempengaruhi di dalamnya, salah satunya fakor yang mempengaruhi yaitu penduduk muslim Indonesia atau konsumen muslim. Faktor konsumen merupakan salah satu faktor yang sangat berpengaruh dalam perkembangan Industi Halal. Hal ini karena sekarang tidak sedikit perusahaan yang sudah menawarkan produk maupun jasa yang sesuai dengan prinsip syariah, namun masih sedikit juga konsumen yang menggunakan produk dan jasa tersebut, maka hal ini sama saja tidak akan bisa berkembang lebih baik lagi Industri Halal di Indonesia.</w:t>
      </w:r>
    </w:p>
    <w:p w:rsidR="00B25E97" w:rsidRDefault="00B25E97" w:rsidP="00AF4ED0">
      <w:pPr>
        <w:spacing w:after="0" w:line="240" w:lineRule="auto"/>
        <w:ind w:firstLine="720"/>
        <w:jc w:val="both"/>
        <w:rPr>
          <w:rFonts w:ascii="Times New Roman" w:eastAsia="Calibri" w:hAnsi="Times New Roman" w:cs="Times New Roman"/>
          <w:sz w:val="24"/>
          <w:szCs w:val="24"/>
        </w:rPr>
      </w:pPr>
      <w:r w:rsidRPr="00F93253">
        <w:rPr>
          <w:rFonts w:asciiTheme="majorBidi" w:eastAsia="Calibri" w:hAnsiTheme="majorBidi" w:cstheme="majorBidi"/>
          <w:sz w:val="24"/>
          <w:szCs w:val="24"/>
        </w:rPr>
        <w:t xml:space="preserve">Permintaan konsumen terhadap produk </w:t>
      </w:r>
      <w:r w:rsidRPr="009255CD">
        <w:rPr>
          <w:rFonts w:asciiTheme="majorBidi" w:eastAsia="Calibri" w:hAnsiTheme="majorBidi" w:cstheme="majorBidi"/>
          <w:i/>
          <w:iCs/>
          <w:sz w:val="24"/>
          <w:szCs w:val="24"/>
        </w:rPr>
        <w:t>fashion</w:t>
      </w:r>
      <w:r w:rsidRPr="00F93253">
        <w:rPr>
          <w:rFonts w:asciiTheme="majorBidi" w:eastAsia="Calibri" w:hAnsiTheme="majorBidi" w:cstheme="majorBidi"/>
          <w:sz w:val="24"/>
          <w:szCs w:val="24"/>
        </w:rPr>
        <w:t xml:space="preserve"> islami semakin meningkat, terutama kebutuhan akan produk berbasis komunitas yang peduli dengan industri </w:t>
      </w:r>
      <w:r w:rsidRPr="009255CD">
        <w:rPr>
          <w:rFonts w:asciiTheme="majorBidi" w:eastAsia="Calibri" w:hAnsiTheme="majorBidi" w:cstheme="majorBidi"/>
          <w:i/>
          <w:iCs/>
          <w:sz w:val="24"/>
          <w:szCs w:val="24"/>
        </w:rPr>
        <w:t>fashion</w:t>
      </w:r>
      <w:r w:rsidRPr="00F93253">
        <w:rPr>
          <w:rFonts w:asciiTheme="majorBidi" w:eastAsia="Calibri" w:hAnsiTheme="majorBidi" w:cstheme="majorBidi"/>
          <w:sz w:val="24"/>
          <w:szCs w:val="24"/>
        </w:rPr>
        <w:t xml:space="preserve"> islami sebagai salah satu industri yang</w:t>
      </w:r>
      <w:r>
        <w:rPr>
          <w:rFonts w:asciiTheme="majorBidi" w:eastAsia="Calibri" w:hAnsiTheme="majorBidi" w:cstheme="majorBidi"/>
          <w:sz w:val="24"/>
          <w:szCs w:val="24"/>
        </w:rPr>
        <w:t xml:space="preserve"> menggambarkan gaya hidup halal. </w:t>
      </w:r>
      <w:r w:rsidRPr="00F93253">
        <w:rPr>
          <w:rFonts w:asciiTheme="majorBidi" w:eastAsia="Calibri" w:hAnsiTheme="majorBidi" w:cstheme="majorBidi"/>
          <w:sz w:val="24"/>
          <w:szCs w:val="24"/>
        </w:rPr>
        <w:t xml:space="preserve">Pengeluaran Muslim untuk </w:t>
      </w:r>
      <w:r w:rsidRPr="009255CD">
        <w:rPr>
          <w:rFonts w:asciiTheme="majorBidi" w:eastAsia="Calibri" w:hAnsiTheme="majorBidi" w:cstheme="majorBidi"/>
          <w:i/>
          <w:iCs/>
          <w:sz w:val="24"/>
          <w:szCs w:val="24"/>
        </w:rPr>
        <w:t>fashion</w:t>
      </w:r>
      <w:r w:rsidRPr="00F93253">
        <w:rPr>
          <w:rFonts w:asciiTheme="majorBidi" w:eastAsia="Calibri" w:hAnsiTheme="majorBidi" w:cstheme="majorBidi"/>
          <w:sz w:val="24"/>
          <w:szCs w:val="24"/>
        </w:rPr>
        <w:t xml:space="preserve"> meningkat 5,7% pada tahun 2021, dari USD 279 miliar menjadi </w:t>
      </w:r>
      <w:r w:rsidRPr="006E18C7">
        <w:rPr>
          <w:rFonts w:asciiTheme="majorBidi" w:eastAsia="Calibri" w:hAnsiTheme="majorBidi" w:cstheme="majorBidi"/>
          <w:sz w:val="24"/>
          <w:szCs w:val="24"/>
        </w:rPr>
        <w:t>USD</w:t>
      </w:r>
      <w:r w:rsidRPr="00F93253">
        <w:rPr>
          <w:rFonts w:asciiTheme="majorBidi" w:eastAsia="Calibri" w:hAnsiTheme="majorBidi" w:cstheme="majorBidi"/>
          <w:sz w:val="24"/>
          <w:szCs w:val="24"/>
        </w:rPr>
        <w:t xml:space="preserve"> 295 miliar. Pada tahun 2022, diperkirakan akan meningkat 6,0% menjadi USD 313 miliar dan mencapai USD 375 miliar pada tahun 2025</w:t>
      </w:r>
      <w:r>
        <w:rPr>
          <w:rFonts w:asciiTheme="majorBidi" w:eastAsia="Calibri" w:hAnsiTheme="majorBidi" w:cstheme="majorBidi"/>
          <w:sz w:val="24"/>
          <w:szCs w:val="24"/>
        </w:rPr>
        <w:t>. Sejak tahun 2020 hingga 2023</w:t>
      </w:r>
      <w:r w:rsidRPr="00F93253">
        <w:rPr>
          <w:rFonts w:asciiTheme="majorBidi" w:eastAsia="Calibri" w:hAnsiTheme="majorBidi" w:cstheme="majorBidi"/>
          <w:sz w:val="24"/>
          <w:szCs w:val="24"/>
        </w:rPr>
        <w:t xml:space="preserve">, ekspor pakaian </w:t>
      </w:r>
      <w:r>
        <w:rPr>
          <w:rFonts w:asciiTheme="majorBidi" w:eastAsia="Calibri" w:hAnsiTheme="majorBidi" w:cstheme="majorBidi"/>
          <w:sz w:val="24"/>
          <w:szCs w:val="24"/>
        </w:rPr>
        <w:t xml:space="preserve">jadi Indonesia terus meningkat. </w:t>
      </w:r>
      <w:r w:rsidRPr="00710182">
        <w:rPr>
          <w:rFonts w:asciiTheme="majorBidi" w:eastAsia="Calibri" w:hAnsiTheme="majorBidi" w:cstheme="majorBidi"/>
          <w:sz w:val="24"/>
          <w:szCs w:val="24"/>
        </w:rPr>
        <w:t>Ekspor pakaian jadi Indonesia pada tahun 2023 mencapai USD 8,14 miliar</w:t>
      </w:r>
      <w:r>
        <w:rPr>
          <w:rFonts w:asciiTheme="majorBidi" w:eastAsia="Calibri" w:hAnsiTheme="majorBidi" w:cstheme="majorBidi"/>
          <w:sz w:val="24"/>
          <w:szCs w:val="24"/>
        </w:rPr>
        <w:t>. Hal ini</w:t>
      </w:r>
      <w:r w:rsidRPr="00710182">
        <w:rPr>
          <w:rFonts w:asciiTheme="majorBidi" w:eastAsia="Calibri" w:hAnsiTheme="majorBidi" w:cstheme="majorBidi"/>
          <w:sz w:val="24"/>
          <w:szCs w:val="24"/>
        </w:rPr>
        <w:t xml:space="preserve"> menjadi </w:t>
      </w:r>
      <w:r w:rsidRPr="00710182">
        <w:rPr>
          <w:rFonts w:asciiTheme="majorBidi" w:eastAsia="Calibri" w:hAnsiTheme="majorBidi" w:cstheme="majorBidi"/>
          <w:sz w:val="24"/>
          <w:szCs w:val="24"/>
        </w:rPr>
        <w:lastRenderedPageBreak/>
        <w:t>komponen terbesar dalam ekspor tekstil dan</w:t>
      </w:r>
      <w:r>
        <w:rPr>
          <w:rFonts w:asciiTheme="majorBidi" w:eastAsia="Calibri" w:hAnsiTheme="majorBidi" w:cstheme="majorBidi"/>
          <w:sz w:val="24"/>
          <w:szCs w:val="24"/>
        </w:rPr>
        <w:t xml:space="preserve"> produk tekstil (TPT) Indonesia, </w:t>
      </w:r>
      <w:r w:rsidRPr="00F93253">
        <w:rPr>
          <w:rFonts w:asciiTheme="majorBidi" w:eastAsia="Calibri" w:hAnsiTheme="majorBidi" w:cstheme="majorBidi"/>
          <w:sz w:val="24"/>
          <w:szCs w:val="24"/>
        </w:rPr>
        <w:t>tertinggi s</w:t>
      </w:r>
      <w:r>
        <w:rPr>
          <w:rFonts w:asciiTheme="majorBidi" w:eastAsia="Calibri" w:hAnsiTheme="majorBidi" w:cstheme="majorBidi"/>
          <w:sz w:val="24"/>
          <w:szCs w:val="24"/>
        </w:rPr>
        <w:t>ejak tahun 2018</w:t>
      </w:r>
      <w:r w:rsidRPr="00F93253">
        <w:rPr>
          <w:rFonts w:asciiTheme="majorBidi" w:eastAsia="Calibri" w:hAnsiTheme="majorBidi" w:cstheme="majorBidi"/>
          <w:sz w:val="24"/>
          <w:szCs w:val="24"/>
        </w:rPr>
        <w:t xml:space="preserve">. </w:t>
      </w:r>
      <w:r w:rsidRPr="009255CD">
        <w:rPr>
          <w:rFonts w:asciiTheme="majorBidi" w:eastAsia="Calibri" w:hAnsiTheme="majorBidi" w:cstheme="majorBidi"/>
          <w:i/>
          <w:iCs/>
          <w:sz w:val="24"/>
          <w:szCs w:val="24"/>
        </w:rPr>
        <w:t>Fashion</w:t>
      </w:r>
      <w:r w:rsidRPr="006E18C7">
        <w:rPr>
          <w:rFonts w:asciiTheme="majorBidi" w:eastAsia="Calibri" w:hAnsiTheme="majorBidi" w:cstheme="majorBidi"/>
          <w:i/>
          <w:iCs/>
          <w:sz w:val="24"/>
          <w:szCs w:val="24"/>
        </w:rPr>
        <w:t xml:space="preserve"> </w:t>
      </w:r>
      <w:r w:rsidRPr="00F93253">
        <w:rPr>
          <w:rFonts w:asciiTheme="majorBidi" w:eastAsia="Calibri" w:hAnsiTheme="majorBidi" w:cstheme="majorBidi"/>
          <w:sz w:val="24"/>
          <w:szCs w:val="24"/>
        </w:rPr>
        <w:t xml:space="preserve">Islami di Indonesia mengalami perkembangan yang sangat besar. Menurut </w:t>
      </w:r>
      <w:r w:rsidRPr="006E18C7">
        <w:rPr>
          <w:rFonts w:asciiTheme="majorBidi" w:eastAsia="Calibri" w:hAnsiTheme="majorBidi" w:cstheme="majorBidi"/>
          <w:i/>
          <w:iCs/>
          <w:sz w:val="24"/>
          <w:szCs w:val="24"/>
        </w:rPr>
        <w:t>Global Business Guide Indonesia</w:t>
      </w:r>
      <w:r w:rsidRPr="00F93253">
        <w:rPr>
          <w:rFonts w:asciiTheme="majorBidi" w:eastAsia="Calibri" w:hAnsiTheme="majorBidi" w:cstheme="majorBidi"/>
          <w:sz w:val="24"/>
          <w:szCs w:val="24"/>
        </w:rPr>
        <w:t xml:space="preserve"> (2016), meningkatnya permintaan </w:t>
      </w:r>
      <w:r w:rsidRPr="009255CD">
        <w:rPr>
          <w:rFonts w:asciiTheme="majorBidi" w:eastAsia="Calibri" w:hAnsiTheme="majorBidi" w:cstheme="majorBidi"/>
          <w:i/>
          <w:iCs/>
          <w:sz w:val="24"/>
          <w:szCs w:val="24"/>
        </w:rPr>
        <w:t>fashion</w:t>
      </w:r>
      <w:r w:rsidRPr="00F93253">
        <w:rPr>
          <w:rFonts w:asciiTheme="majorBidi" w:eastAsia="Calibri" w:hAnsiTheme="majorBidi" w:cstheme="majorBidi"/>
          <w:sz w:val="24"/>
          <w:szCs w:val="24"/>
        </w:rPr>
        <w:t xml:space="preserve"> Islami dapat mendorong pertumbuhan industri </w:t>
      </w:r>
      <w:r w:rsidRPr="009255CD">
        <w:rPr>
          <w:rFonts w:asciiTheme="majorBidi" w:eastAsia="Calibri" w:hAnsiTheme="majorBidi" w:cstheme="majorBidi"/>
          <w:i/>
          <w:iCs/>
          <w:sz w:val="24"/>
          <w:szCs w:val="24"/>
        </w:rPr>
        <w:t>fashion</w:t>
      </w:r>
      <w:r w:rsidRPr="006E18C7">
        <w:rPr>
          <w:rFonts w:asciiTheme="majorBidi" w:eastAsia="Calibri" w:hAnsiTheme="majorBidi" w:cstheme="majorBidi"/>
          <w:i/>
          <w:iCs/>
          <w:sz w:val="24"/>
          <w:szCs w:val="24"/>
        </w:rPr>
        <w:t xml:space="preserve"> </w:t>
      </w:r>
      <w:r w:rsidRPr="00F93253">
        <w:rPr>
          <w:rFonts w:asciiTheme="majorBidi" w:eastAsia="Calibri" w:hAnsiTheme="majorBidi" w:cstheme="majorBidi"/>
          <w:sz w:val="24"/>
          <w:szCs w:val="24"/>
        </w:rPr>
        <w:t>Islami di dalam negeri.</w:t>
      </w:r>
    </w:p>
    <w:p w:rsidR="009C7D19" w:rsidRDefault="00A67017" w:rsidP="00294475">
      <w:pPr>
        <w:spacing w:after="0" w:line="240" w:lineRule="auto"/>
        <w:ind w:firstLine="720"/>
        <w:jc w:val="both"/>
        <w:rPr>
          <w:rFonts w:asciiTheme="majorBidi" w:eastAsia="Calibri" w:hAnsiTheme="majorBidi" w:cstheme="majorBidi"/>
          <w:sz w:val="24"/>
          <w:szCs w:val="24"/>
        </w:rPr>
      </w:pPr>
      <w:r>
        <w:rPr>
          <w:rFonts w:asciiTheme="majorBidi" w:eastAsia="Calibri" w:hAnsiTheme="majorBidi" w:cstheme="majorBidi"/>
          <w:sz w:val="24"/>
          <w:szCs w:val="24"/>
        </w:rPr>
        <w:t xml:space="preserve">Hasil </w:t>
      </w:r>
      <w:r w:rsidR="009C7D19">
        <w:rPr>
          <w:rFonts w:asciiTheme="majorBidi" w:eastAsia="Calibri" w:hAnsiTheme="majorBidi" w:cstheme="majorBidi"/>
          <w:sz w:val="24"/>
          <w:szCs w:val="24"/>
        </w:rPr>
        <w:t xml:space="preserve">pra-survey awal terhadap pengguna </w:t>
      </w:r>
      <w:r w:rsidR="009C7D19" w:rsidRPr="009255CD">
        <w:rPr>
          <w:rFonts w:asciiTheme="majorBidi" w:eastAsia="Calibri" w:hAnsiTheme="majorBidi" w:cstheme="majorBidi"/>
          <w:i/>
          <w:iCs/>
          <w:sz w:val="24"/>
          <w:szCs w:val="24"/>
        </w:rPr>
        <w:t>fashion</w:t>
      </w:r>
      <w:r w:rsidR="009C7D19">
        <w:rPr>
          <w:rFonts w:asciiTheme="majorBidi" w:eastAsia="Calibri" w:hAnsiTheme="majorBidi" w:cstheme="majorBidi"/>
          <w:sz w:val="24"/>
          <w:szCs w:val="24"/>
        </w:rPr>
        <w:t xml:space="preserve"> halal di kalangan mahasiswa FEBI IAIN Bone menunjukkan adanya beberapa masalah yang menarik untuk diteliti lebih lanjut terkait pembelian tanpa direncanakan sebelumnya. Penelitian ini berusaha mengkaji faktor-faktor yang mempengaruhi pembelian secara impulsif dengan berfokus pada tiga aspek yaitu: tren, gaya hidup berbelanja, dan harga diskon.</w:t>
      </w:r>
    </w:p>
    <w:p w:rsidR="009C7D19" w:rsidRDefault="009C7D19" w:rsidP="00294475">
      <w:pPr>
        <w:spacing w:after="0" w:line="240" w:lineRule="auto"/>
        <w:ind w:firstLine="720"/>
        <w:jc w:val="both"/>
        <w:rPr>
          <w:rFonts w:asciiTheme="majorBidi" w:eastAsia="Calibri" w:hAnsiTheme="majorBidi" w:cstheme="majorBidi"/>
          <w:sz w:val="24"/>
          <w:szCs w:val="24"/>
        </w:rPr>
      </w:pPr>
      <w:r>
        <w:rPr>
          <w:rFonts w:asciiTheme="majorBidi" w:eastAsia="Calibri" w:hAnsiTheme="majorBidi" w:cstheme="majorBidi"/>
          <w:sz w:val="24"/>
          <w:szCs w:val="24"/>
        </w:rPr>
        <w:t xml:space="preserve">Kebaruan dari penelitian ini terletak pada fokusnya yang lebih spesifik pada faktor seperti tren, gaya hidup berbelanja dan harga diskon sebagai variabel bebas, serta penerapan studi pada mahasiswa FEBI IAIN Bone sebagai subjek </w:t>
      </w:r>
      <w:r w:rsidRPr="00E711A8">
        <w:rPr>
          <w:rFonts w:asciiTheme="majorBidi" w:eastAsia="Calibri" w:hAnsiTheme="majorBidi" w:cstheme="majorBidi"/>
          <w:sz w:val="24"/>
          <w:szCs w:val="24"/>
        </w:rPr>
        <w:t xml:space="preserve">berbeda dibandingkan penelitian sebelumnya yang lebih luas atau </w:t>
      </w:r>
      <w:r>
        <w:rPr>
          <w:rFonts w:asciiTheme="majorBidi" w:eastAsia="Calibri" w:hAnsiTheme="majorBidi" w:cstheme="majorBidi"/>
          <w:sz w:val="24"/>
          <w:szCs w:val="24"/>
        </w:rPr>
        <w:t>termasuk pada konsumen muslim yang dapat menghasilkan temuan yang lebih relevan dan kontekstual. M</w:t>
      </w:r>
      <w:r w:rsidRPr="00E711A8">
        <w:rPr>
          <w:rFonts w:asciiTheme="majorBidi" w:eastAsia="Calibri" w:hAnsiTheme="majorBidi" w:cstheme="majorBidi"/>
          <w:sz w:val="24"/>
          <w:szCs w:val="24"/>
        </w:rPr>
        <w:t>eskipun pembelian</w:t>
      </w:r>
      <w:r>
        <w:rPr>
          <w:rFonts w:asciiTheme="majorBidi" w:eastAsia="Calibri" w:hAnsiTheme="majorBidi" w:cstheme="majorBidi"/>
          <w:sz w:val="24"/>
          <w:szCs w:val="24"/>
        </w:rPr>
        <w:t xml:space="preserve"> impulsif telah banyak dibahas namun </w:t>
      </w:r>
      <w:r w:rsidRPr="00E711A8">
        <w:rPr>
          <w:rFonts w:asciiTheme="majorBidi" w:eastAsia="Calibri" w:hAnsiTheme="majorBidi" w:cstheme="majorBidi"/>
          <w:sz w:val="24"/>
          <w:szCs w:val="24"/>
        </w:rPr>
        <w:t xml:space="preserve">penelitian ini memfokuskan pada </w:t>
      </w:r>
      <w:r>
        <w:rPr>
          <w:rFonts w:asciiTheme="majorBidi" w:eastAsia="Calibri" w:hAnsiTheme="majorBidi" w:cstheme="majorBidi"/>
          <w:sz w:val="24"/>
          <w:szCs w:val="24"/>
        </w:rPr>
        <w:t xml:space="preserve">pembelian secara spontan pada </w:t>
      </w:r>
      <w:r w:rsidRPr="00E711A8">
        <w:rPr>
          <w:rFonts w:asciiTheme="majorBidi" w:eastAsia="Calibri" w:hAnsiTheme="majorBidi" w:cstheme="majorBidi"/>
          <w:sz w:val="24"/>
          <w:szCs w:val="24"/>
        </w:rPr>
        <w:t xml:space="preserve">sektor </w:t>
      </w:r>
      <w:r w:rsidRPr="009255CD">
        <w:rPr>
          <w:rFonts w:asciiTheme="majorBidi" w:eastAsia="Calibri" w:hAnsiTheme="majorBidi" w:cstheme="majorBidi"/>
          <w:i/>
          <w:iCs/>
          <w:sz w:val="24"/>
          <w:szCs w:val="24"/>
        </w:rPr>
        <w:t>fashion</w:t>
      </w:r>
      <w:r w:rsidRPr="00E711A8">
        <w:rPr>
          <w:rFonts w:asciiTheme="majorBidi" w:eastAsia="Calibri" w:hAnsiTheme="majorBidi" w:cstheme="majorBidi"/>
          <w:sz w:val="24"/>
          <w:szCs w:val="24"/>
        </w:rPr>
        <w:t xml:space="preserve"> halal. Hal ini relevan mengingat </w:t>
      </w:r>
      <w:r w:rsidRPr="009255CD">
        <w:rPr>
          <w:rFonts w:asciiTheme="majorBidi" w:eastAsia="Calibri" w:hAnsiTheme="majorBidi" w:cstheme="majorBidi"/>
          <w:i/>
          <w:iCs/>
          <w:sz w:val="24"/>
          <w:szCs w:val="24"/>
        </w:rPr>
        <w:t>fashion</w:t>
      </w:r>
      <w:r w:rsidRPr="004025DC">
        <w:rPr>
          <w:rFonts w:asciiTheme="majorBidi" w:eastAsia="Calibri" w:hAnsiTheme="majorBidi" w:cstheme="majorBidi"/>
          <w:i/>
          <w:iCs/>
          <w:sz w:val="24"/>
          <w:szCs w:val="24"/>
        </w:rPr>
        <w:t xml:space="preserve"> </w:t>
      </w:r>
      <w:r w:rsidRPr="00E711A8">
        <w:rPr>
          <w:rFonts w:asciiTheme="majorBidi" w:eastAsia="Calibri" w:hAnsiTheme="majorBidi" w:cstheme="majorBidi"/>
          <w:sz w:val="24"/>
          <w:szCs w:val="24"/>
        </w:rPr>
        <w:t>halal mencerminkan identitas budaya dan nilai religius yang jarang dikaitkan langsung dengan perilaku pembelian impulsif</w:t>
      </w:r>
      <w:r>
        <w:rPr>
          <w:rFonts w:asciiTheme="majorBidi" w:eastAsia="Calibri" w:hAnsiTheme="majorBidi" w:cstheme="majorBidi"/>
          <w:sz w:val="24"/>
          <w:szCs w:val="24"/>
        </w:rPr>
        <w:t>. Selain itu, b</w:t>
      </w:r>
      <w:r w:rsidRPr="00E711A8">
        <w:rPr>
          <w:rFonts w:asciiTheme="majorBidi" w:eastAsia="Calibri" w:hAnsiTheme="majorBidi" w:cstheme="majorBidi"/>
          <w:sz w:val="24"/>
          <w:szCs w:val="24"/>
        </w:rPr>
        <w:t>erb</w:t>
      </w:r>
      <w:r>
        <w:rPr>
          <w:rFonts w:asciiTheme="majorBidi" w:eastAsia="Calibri" w:hAnsiTheme="majorBidi" w:cstheme="majorBidi"/>
          <w:sz w:val="24"/>
          <w:szCs w:val="24"/>
        </w:rPr>
        <w:t>eda dengan penelitian sebelumnya</w:t>
      </w:r>
      <w:r w:rsidRPr="00E711A8">
        <w:rPr>
          <w:rFonts w:asciiTheme="majorBidi" w:eastAsia="Calibri" w:hAnsiTheme="majorBidi" w:cstheme="majorBidi"/>
          <w:sz w:val="24"/>
          <w:szCs w:val="24"/>
        </w:rPr>
        <w:t xml:space="preserve"> yang cenderung berfokus pada konsumen umum atau </w:t>
      </w:r>
      <w:r w:rsidRPr="00623C87">
        <w:rPr>
          <w:rFonts w:asciiTheme="majorBidi" w:eastAsia="Calibri" w:hAnsiTheme="majorBidi" w:cstheme="majorBidi"/>
          <w:i/>
          <w:iCs/>
          <w:sz w:val="24"/>
          <w:szCs w:val="24"/>
        </w:rPr>
        <w:t xml:space="preserve">platform </w:t>
      </w:r>
      <w:r w:rsidRPr="004025DC">
        <w:rPr>
          <w:rFonts w:asciiTheme="majorBidi" w:eastAsia="Calibri" w:hAnsiTheme="majorBidi" w:cstheme="majorBidi"/>
          <w:i/>
          <w:iCs/>
          <w:sz w:val="24"/>
          <w:szCs w:val="24"/>
        </w:rPr>
        <w:t>e-commerce</w:t>
      </w:r>
      <w:r>
        <w:rPr>
          <w:rFonts w:asciiTheme="majorBidi" w:eastAsia="Calibri" w:hAnsiTheme="majorBidi" w:cstheme="majorBidi"/>
          <w:sz w:val="24"/>
          <w:szCs w:val="24"/>
        </w:rPr>
        <w:t>.</w:t>
      </w:r>
    </w:p>
    <w:p w:rsidR="009C7D19" w:rsidRDefault="009C7D19" w:rsidP="00294475">
      <w:pPr>
        <w:spacing w:after="0" w:line="240" w:lineRule="auto"/>
        <w:ind w:firstLine="720"/>
        <w:jc w:val="both"/>
        <w:rPr>
          <w:rFonts w:asciiTheme="majorBidi" w:eastAsia="Calibri" w:hAnsiTheme="majorBidi" w:cstheme="majorBidi"/>
          <w:sz w:val="24"/>
          <w:szCs w:val="24"/>
        </w:rPr>
      </w:pPr>
      <w:r>
        <w:rPr>
          <w:rFonts w:asciiTheme="majorBidi" w:eastAsia="Calibri" w:hAnsiTheme="majorBidi" w:cstheme="majorBidi"/>
          <w:sz w:val="24"/>
          <w:szCs w:val="24"/>
        </w:rPr>
        <w:t xml:space="preserve">Penelitian ini bertujuan untuk </w:t>
      </w:r>
      <w:r w:rsidRPr="00C80C53">
        <w:rPr>
          <w:rFonts w:asciiTheme="majorBidi" w:hAnsiTheme="majorBidi" w:cstheme="majorBidi"/>
          <w:sz w:val="24"/>
          <w:szCs w:val="24"/>
        </w:rPr>
        <w:t>membantu dalam memahami</w:t>
      </w:r>
      <w:r w:rsidRPr="00FD1861">
        <w:rPr>
          <w:rFonts w:asciiTheme="majorBidi" w:eastAsia="Calibri" w:hAnsiTheme="majorBidi" w:cstheme="majorBidi"/>
          <w:sz w:val="24"/>
          <w:szCs w:val="24"/>
        </w:rPr>
        <w:t xml:space="preserve"> bagaiman</w:t>
      </w:r>
      <w:r>
        <w:rPr>
          <w:rFonts w:asciiTheme="majorBidi" w:eastAsia="Calibri" w:hAnsiTheme="majorBidi" w:cstheme="majorBidi"/>
          <w:sz w:val="24"/>
          <w:szCs w:val="24"/>
        </w:rPr>
        <w:t>a ketiga faktor</w:t>
      </w:r>
      <w:r w:rsidRPr="00FD1861">
        <w:rPr>
          <w:rFonts w:asciiTheme="majorBidi" w:eastAsia="Calibri" w:hAnsiTheme="majorBidi" w:cstheme="majorBidi"/>
          <w:sz w:val="24"/>
          <w:szCs w:val="24"/>
        </w:rPr>
        <w:t xml:space="preserve"> </w:t>
      </w:r>
      <w:r>
        <w:rPr>
          <w:rFonts w:asciiTheme="majorBidi" w:eastAsia="Calibri" w:hAnsiTheme="majorBidi" w:cstheme="majorBidi"/>
          <w:sz w:val="24"/>
          <w:szCs w:val="24"/>
        </w:rPr>
        <w:t>mempe</w:t>
      </w:r>
      <w:r w:rsidRPr="00FD1861">
        <w:rPr>
          <w:rFonts w:asciiTheme="majorBidi" w:eastAsia="Calibri" w:hAnsiTheme="majorBidi" w:cstheme="majorBidi"/>
          <w:sz w:val="24"/>
          <w:szCs w:val="24"/>
        </w:rPr>
        <w:t xml:space="preserve">ngaruhi keputusan pembelian impulsif </w:t>
      </w:r>
      <w:r>
        <w:rPr>
          <w:rFonts w:asciiTheme="majorBidi" w:eastAsia="Calibri" w:hAnsiTheme="majorBidi" w:cstheme="majorBidi"/>
          <w:sz w:val="24"/>
          <w:szCs w:val="24"/>
        </w:rPr>
        <w:t xml:space="preserve">pengguna </w:t>
      </w:r>
      <w:r w:rsidRPr="009255CD">
        <w:rPr>
          <w:rFonts w:asciiTheme="majorBidi" w:eastAsia="Calibri" w:hAnsiTheme="majorBidi" w:cstheme="majorBidi"/>
          <w:i/>
          <w:iCs/>
          <w:sz w:val="24"/>
          <w:szCs w:val="24"/>
        </w:rPr>
        <w:t>fashion</w:t>
      </w:r>
      <w:r>
        <w:rPr>
          <w:rFonts w:asciiTheme="majorBidi" w:eastAsia="Calibri" w:hAnsiTheme="majorBidi" w:cstheme="majorBidi"/>
          <w:i/>
          <w:iCs/>
          <w:sz w:val="24"/>
          <w:szCs w:val="24"/>
        </w:rPr>
        <w:t xml:space="preserve"> </w:t>
      </w:r>
      <w:r>
        <w:rPr>
          <w:rFonts w:asciiTheme="majorBidi" w:eastAsia="Calibri" w:hAnsiTheme="majorBidi" w:cstheme="majorBidi"/>
          <w:sz w:val="24"/>
          <w:szCs w:val="24"/>
        </w:rPr>
        <w:t>halal dalam konteks konsumen muda m</w:t>
      </w:r>
      <w:r w:rsidRPr="00FD1861">
        <w:rPr>
          <w:rFonts w:asciiTheme="majorBidi" w:eastAsia="Calibri" w:hAnsiTheme="majorBidi" w:cstheme="majorBidi"/>
          <w:sz w:val="24"/>
          <w:szCs w:val="24"/>
        </w:rPr>
        <w:t>uslim yang semakin terpapar oleh tren global dan kemudahan akses informasi</w:t>
      </w:r>
      <w:r>
        <w:rPr>
          <w:rFonts w:asciiTheme="majorBidi" w:eastAsia="Calibri" w:hAnsiTheme="majorBidi" w:cstheme="majorBidi"/>
          <w:sz w:val="24"/>
          <w:szCs w:val="24"/>
        </w:rPr>
        <w:t xml:space="preserve">, khususnya di kalangan mahasiswa FEBI IAIN Bone yang belum banyak dibahas pada penelitian sebelumnya. </w:t>
      </w:r>
      <w:r w:rsidRPr="005D10E8">
        <w:rPr>
          <w:rFonts w:asciiTheme="majorBidi" w:eastAsia="Calibri" w:hAnsiTheme="majorBidi" w:cstheme="majorBidi"/>
          <w:sz w:val="24"/>
          <w:szCs w:val="24"/>
        </w:rPr>
        <w:t>Penelitian ini penting karena memberikan kontribusi baru dengan me</w:t>
      </w:r>
      <w:r>
        <w:rPr>
          <w:rFonts w:asciiTheme="majorBidi" w:eastAsia="Calibri" w:hAnsiTheme="majorBidi" w:cstheme="majorBidi"/>
          <w:sz w:val="24"/>
          <w:szCs w:val="24"/>
        </w:rPr>
        <w:t xml:space="preserve">ngeksplorasi bagaimana tren, </w:t>
      </w:r>
      <w:r w:rsidRPr="005D10E8">
        <w:rPr>
          <w:rFonts w:asciiTheme="majorBidi" w:eastAsia="Calibri" w:hAnsiTheme="majorBidi" w:cstheme="majorBidi"/>
          <w:sz w:val="24"/>
          <w:szCs w:val="24"/>
        </w:rPr>
        <w:t xml:space="preserve">gaya hidup </w:t>
      </w:r>
      <w:r>
        <w:rPr>
          <w:rFonts w:asciiTheme="majorBidi" w:eastAsia="Calibri" w:hAnsiTheme="majorBidi" w:cstheme="majorBidi"/>
          <w:sz w:val="24"/>
          <w:szCs w:val="24"/>
        </w:rPr>
        <w:t xml:space="preserve">dan harga diskon </w:t>
      </w:r>
      <w:r w:rsidRPr="005D10E8">
        <w:rPr>
          <w:rFonts w:asciiTheme="majorBidi" w:eastAsia="Calibri" w:hAnsiTheme="majorBidi" w:cstheme="majorBidi"/>
          <w:sz w:val="24"/>
          <w:szCs w:val="24"/>
        </w:rPr>
        <w:t>yang berkembang di kalangan mahasiswa mem</w:t>
      </w:r>
      <w:r>
        <w:rPr>
          <w:rFonts w:asciiTheme="majorBidi" w:eastAsia="Calibri" w:hAnsiTheme="majorBidi" w:cstheme="majorBidi"/>
          <w:sz w:val="24"/>
          <w:szCs w:val="24"/>
        </w:rPr>
        <w:t>p</w:t>
      </w:r>
      <w:r w:rsidRPr="005D10E8">
        <w:rPr>
          <w:rFonts w:asciiTheme="majorBidi" w:eastAsia="Calibri" w:hAnsiTheme="majorBidi" w:cstheme="majorBidi"/>
          <w:sz w:val="24"/>
          <w:szCs w:val="24"/>
        </w:rPr>
        <w:t xml:space="preserve">engaruhi keputusan pembelian impulsif, khususnya dalam kategori </w:t>
      </w:r>
      <w:r w:rsidRPr="009255CD">
        <w:rPr>
          <w:rFonts w:asciiTheme="majorBidi" w:eastAsia="Calibri" w:hAnsiTheme="majorBidi" w:cstheme="majorBidi"/>
          <w:i/>
          <w:iCs/>
          <w:sz w:val="24"/>
          <w:szCs w:val="24"/>
        </w:rPr>
        <w:t>fashion</w:t>
      </w:r>
      <w:r w:rsidRPr="005D10E8">
        <w:rPr>
          <w:rFonts w:asciiTheme="majorBidi" w:eastAsia="Calibri" w:hAnsiTheme="majorBidi" w:cstheme="majorBidi"/>
          <w:sz w:val="24"/>
          <w:szCs w:val="24"/>
        </w:rPr>
        <w:t xml:space="preserve"> yang sesuai dengan prinsip syariah. Selain itu, fokus pada harga diskon sebagai faktor pendorong memberikan wawasan tambahan tentang bagaimana strategi pemasaran dapat dioptimalkan untuk menarik konsumen muda yang semakin sadar akan nilai-nilai syariah. Dengan mempertimbangkan konteks lokal dan karakteristik demografis, penelitian ini tidak hanya berpotensi menghasilkan temuan yang relevan secara akademis, tetapi juga aplikatif bagi pelaku industri </w:t>
      </w:r>
      <w:r w:rsidRPr="009255CD">
        <w:rPr>
          <w:rFonts w:asciiTheme="majorBidi" w:eastAsia="Calibri" w:hAnsiTheme="majorBidi" w:cstheme="majorBidi"/>
          <w:i/>
          <w:iCs/>
          <w:sz w:val="24"/>
          <w:szCs w:val="24"/>
        </w:rPr>
        <w:t>fashion</w:t>
      </w:r>
      <w:r w:rsidRPr="005D10E8">
        <w:rPr>
          <w:rFonts w:asciiTheme="majorBidi" w:eastAsia="Calibri" w:hAnsiTheme="majorBidi" w:cstheme="majorBidi"/>
          <w:sz w:val="24"/>
          <w:szCs w:val="24"/>
        </w:rPr>
        <w:t xml:space="preserve"> halal dalam merancang produk dan promosi yang lebih efektif.</w:t>
      </w:r>
      <w:r w:rsidRPr="00D4574C">
        <w:rPr>
          <w:rFonts w:asciiTheme="majorBidi" w:eastAsia="Calibri" w:hAnsiTheme="majorBidi" w:cstheme="majorBidi"/>
          <w:sz w:val="24"/>
          <w:szCs w:val="24"/>
        </w:rPr>
        <w:t xml:space="preserve"> </w:t>
      </w:r>
      <w:r w:rsidRPr="00CB60D6">
        <w:rPr>
          <w:rFonts w:asciiTheme="majorBidi" w:eastAsia="Calibri" w:hAnsiTheme="majorBidi" w:cstheme="majorBidi"/>
          <w:sz w:val="24"/>
          <w:szCs w:val="24"/>
        </w:rPr>
        <w:t>Hasil penelitian sebelumnya juga mendukung pentingnya variabel-variabel ini dalam memahami perilaku pembelian</w:t>
      </w:r>
      <w:r w:rsidRPr="00D4574C">
        <w:rPr>
          <w:rFonts w:asciiTheme="majorBidi" w:eastAsia="Calibri" w:hAnsiTheme="majorBidi" w:cstheme="majorBidi"/>
          <w:sz w:val="24"/>
          <w:szCs w:val="24"/>
        </w:rPr>
        <w:t xml:space="preserve"> impulsif.</w:t>
      </w:r>
    </w:p>
    <w:p w:rsidR="00D0022C" w:rsidRDefault="00D0022C" w:rsidP="00294475">
      <w:pPr>
        <w:spacing w:after="0" w:line="240" w:lineRule="auto"/>
        <w:ind w:firstLine="720"/>
        <w:jc w:val="both"/>
        <w:rPr>
          <w:rFonts w:asciiTheme="majorBidi" w:eastAsia="Calibri" w:hAnsiTheme="majorBidi" w:cstheme="majorBidi"/>
          <w:sz w:val="24"/>
          <w:szCs w:val="24"/>
        </w:rPr>
      </w:pPr>
    </w:p>
    <w:p w:rsidR="007D7407" w:rsidRDefault="007D7407" w:rsidP="007D7407">
      <w:pPr>
        <w:spacing w:after="0" w:line="240" w:lineRule="auto"/>
        <w:jc w:val="both"/>
        <w:rPr>
          <w:rFonts w:asciiTheme="majorBidi" w:eastAsia="Calibri" w:hAnsiTheme="majorBidi" w:cstheme="majorBidi"/>
          <w:b/>
          <w:bCs/>
          <w:sz w:val="24"/>
          <w:szCs w:val="24"/>
        </w:rPr>
      </w:pPr>
      <w:r>
        <w:rPr>
          <w:rFonts w:asciiTheme="majorBidi" w:eastAsia="Calibri" w:hAnsiTheme="majorBidi" w:cstheme="majorBidi"/>
          <w:b/>
          <w:bCs/>
          <w:sz w:val="24"/>
          <w:szCs w:val="24"/>
        </w:rPr>
        <w:t>LITERATURE REVIEW</w:t>
      </w:r>
    </w:p>
    <w:p w:rsidR="00460267" w:rsidRDefault="00460267" w:rsidP="00460267">
      <w:pPr>
        <w:spacing w:after="0" w:line="240" w:lineRule="auto"/>
        <w:jc w:val="both"/>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Tren</w:t>
      </w:r>
    </w:p>
    <w:p w:rsidR="00460267" w:rsidRPr="004A4170" w:rsidRDefault="00460267" w:rsidP="00460267">
      <w:pPr>
        <w:spacing w:after="0" w:line="240" w:lineRule="auto"/>
        <w:ind w:firstLine="567"/>
        <w:jc w:val="both"/>
        <w:rPr>
          <w:rFonts w:asciiTheme="majorBidi" w:eastAsia="Calibri" w:hAnsiTheme="majorBidi" w:cstheme="majorBidi"/>
          <w:sz w:val="24"/>
          <w:szCs w:val="24"/>
          <w:lang w:val="id-ID"/>
        </w:rPr>
      </w:pPr>
      <w:r>
        <w:rPr>
          <w:rFonts w:asciiTheme="majorBidi" w:eastAsia="Calibri" w:hAnsiTheme="majorBidi" w:cstheme="majorBidi"/>
          <w:sz w:val="24"/>
          <w:szCs w:val="24"/>
        </w:rPr>
        <w:t xml:space="preserve">Tren </w:t>
      </w:r>
      <w:r w:rsidRPr="005D10E8">
        <w:rPr>
          <w:rFonts w:asciiTheme="majorBidi" w:eastAsia="Calibri" w:hAnsiTheme="majorBidi" w:cstheme="majorBidi"/>
          <w:sz w:val="24"/>
          <w:szCs w:val="24"/>
        </w:rPr>
        <w:t xml:space="preserve">adalah bentuk pengaplikasian dari busana atau asesories yang dipakai sesuai </w:t>
      </w:r>
      <w:r>
        <w:rPr>
          <w:rFonts w:asciiTheme="majorBidi" w:eastAsia="Calibri" w:hAnsiTheme="majorBidi" w:cstheme="majorBidi"/>
          <w:sz w:val="24"/>
          <w:szCs w:val="24"/>
        </w:rPr>
        <w:t>dengan perkembangan zaman. Tren</w:t>
      </w:r>
      <w:r w:rsidRPr="005D10E8">
        <w:rPr>
          <w:rFonts w:asciiTheme="majorBidi" w:eastAsia="Calibri" w:hAnsiTheme="majorBidi" w:cstheme="majorBidi"/>
          <w:sz w:val="24"/>
          <w:szCs w:val="24"/>
        </w:rPr>
        <w:t xml:space="preserve"> </w:t>
      </w:r>
      <w:r w:rsidRPr="009255CD">
        <w:rPr>
          <w:rFonts w:asciiTheme="majorBidi" w:eastAsia="Calibri" w:hAnsiTheme="majorBidi" w:cstheme="majorBidi"/>
          <w:i/>
          <w:iCs/>
          <w:sz w:val="24"/>
          <w:szCs w:val="24"/>
        </w:rPr>
        <w:t>fashion</w:t>
      </w:r>
      <w:r w:rsidRPr="005D10E8">
        <w:rPr>
          <w:rFonts w:asciiTheme="majorBidi" w:eastAsia="Calibri" w:hAnsiTheme="majorBidi" w:cstheme="majorBidi"/>
          <w:sz w:val="24"/>
          <w:szCs w:val="24"/>
        </w:rPr>
        <w:t xml:space="preserve"> selalu dapat berubah seiring berjalannya waktu dan selalu memunculkan model terbaru yang inovatif.</w:t>
      </w:r>
      <w:r>
        <w:rPr>
          <w:rFonts w:asciiTheme="majorBidi" w:eastAsia="Calibri" w:hAnsiTheme="majorBidi" w:cstheme="majorBidi"/>
          <w:sz w:val="24"/>
          <w:szCs w:val="24"/>
        </w:rPr>
        <w:t xml:space="preserve"> </w:t>
      </w:r>
      <w:r w:rsidRPr="004A4170">
        <w:rPr>
          <w:rFonts w:asciiTheme="majorBidi" w:eastAsia="Calibri" w:hAnsiTheme="majorBidi" w:cstheme="majorBidi"/>
          <w:sz w:val="24"/>
          <w:szCs w:val="24"/>
          <w:lang w:val="id-ID"/>
        </w:rPr>
        <w:t xml:space="preserve">Adanya </w:t>
      </w:r>
      <w:r w:rsidRPr="004A4170">
        <w:rPr>
          <w:rFonts w:asciiTheme="majorBidi" w:eastAsia="Calibri" w:hAnsiTheme="majorBidi" w:cstheme="majorBidi"/>
          <w:sz w:val="24"/>
          <w:szCs w:val="24"/>
          <w:lang w:val="id-ID"/>
        </w:rPr>
        <w:lastRenderedPageBreak/>
        <w:t xml:space="preserve">internet dan media sosial yang menampilkan banyak inspirasi terkait </w:t>
      </w:r>
      <w:r w:rsidRPr="004A4170">
        <w:rPr>
          <w:rFonts w:asciiTheme="majorBidi" w:eastAsia="Calibri" w:hAnsiTheme="majorBidi" w:cstheme="majorBidi"/>
          <w:i/>
          <w:iCs/>
          <w:sz w:val="24"/>
          <w:szCs w:val="24"/>
          <w:lang w:val="id-ID"/>
        </w:rPr>
        <w:t>fashion</w:t>
      </w:r>
      <w:r w:rsidRPr="004A4170">
        <w:rPr>
          <w:rFonts w:asciiTheme="majorBidi" w:eastAsia="Calibri" w:hAnsiTheme="majorBidi" w:cstheme="majorBidi"/>
          <w:sz w:val="24"/>
          <w:szCs w:val="24"/>
          <w:lang w:val="id-ID"/>
        </w:rPr>
        <w:t xml:space="preserve"> yang kekinian memungkinkan para penggunanya untuk mengikuti tren. Hal tersebut tentu memunginkan seorang konsumen memiliki keputusan pembelian agar selalu terlihat </w:t>
      </w:r>
      <w:r w:rsidRPr="004A4170">
        <w:rPr>
          <w:rFonts w:asciiTheme="majorBidi" w:eastAsia="Calibri" w:hAnsiTheme="majorBidi" w:cstheme="majorBidi"/>
          <w:i/>
          <w:iCs/>
          <w:sz w:val="24"/>
          <w:szCs w:val="24"/>
          <w:lang w:val="id-ID"/>
        </w:rPr>
        <w:t>fashionable</w:t>
      </w:r>
      <w:r w:rsidRPr="004A4170">
        <w:rPr>
          <w:rFonts w:asciiTheme="majorBidi" w:eastAsia="Calibri" w:hAnsiTheme="majorBidi" w:cstheme="majorBidi"/>
          <w:sz w:val="24"/>
          <w:szCs w:val="24"/>
          <w:lang w:val="id-ID"/>
        </w:rPr>
        <w:t>.</w:t>
      </w:r>
    </w:p>
    <w:p w:rsidR="00D0022C" w:rsidRPr="00D0022C" w:rsidRDefault="00460267" w:rsidP="00D0022C">
      <w:pPr>
        <w:spacing w:after="0" w:line="240" w:lineRule="auto"/>
        <w:ind w:firstLine="567"/>
        <w:jc w:val="both"/>
        <w:rPr>
          <w:rFonts w:asciiTheme="majorBidi" w:eastAsia="Calibri" w:hAnsiTheme="majorBidi" w:cstheme="majorBidi"/>
          <w:sz w:val="24"/>
          <w:szCs w:val="24"/>
        </w:rPr>
      </w:pPr>
      <w:r w:rsidRPr="004A4170">
        <w:rPr>
          <w:rFonts w:asciiTheme="majorBidi" w:eastAsia="Calibri" w:hAnsiTheme="majorBidi" w:cstheme="majorBidi"/>
          <w:sz w:val="24"/>
          <w:szCs w:val="24"/>
          <w:lang w:val="id-ID"/>
        </w:rPr>
        <w:t xml:space="preserve">Dari penjelasan diatas dapat disimpulkan bahwa tren </w:t>
      </w:r>
      <w:r w:rsidRPr="004A4170">
        <w:rPr>
          <w:rFonts w:asciiTheme="majorBidi" w:eastAsia="Calibri" w:hAnsiTheme="majorBidi" w:cstheme="majorBidi"/>
          <w:i/>
          <w:iCs/>
          <w:sz w:val="24"/>
          <w:szCs w:val="24"/>
          <w:lang w:val="id-ID"/>
        </w:rPr>
        <w:t>fashion</w:t>
      </w:r>
      <w:r w:rsidRPr="004A4170">
        <w:rPr>
          <w:rFonts w:asciiTheme="majorBidi" w:eastAsia="Calibri" w:hAnsiTheme="majorBidi" w:cstheme="majorBidi"/>
          <w:sz w:val="24"/>
          <w:szCs w:val="24"/>
          <w:lang w:val="id-ID"/>
        </w:rPr>
        <w:t xml:space="preserve"> erat kaitannya dengan gaya yang digemari, siklus waktu, kepribadian seseorang, lingkungan sosial dan gaya yang digemari bulan ini bisa dikatakan ketinggalan zaman untuk beberapa bulan kemudian.</w:t>
      </w:r>
    </w:p>
    <w:p w:rsidR="00460267" w:rsidRDefault="00460267" w:rsidP="00460267">
      <w:pPr>
        <w:tabs>
          <w:tab w:val="left" w:pos="900"/>
        </w:tabs>
        <w:spacing w:after="0" w:line="240" w:lineRule="auto"/>
        <w:jc w:val="both"/>
        <w:rPr>
          <w:rFonts w:ascii="Times New Roman" w:eastAsia="Calibri" w:hAnsi="Times New Roman" w:cs="Times New Roman"/>
          <w:b/>
          <w:bCs/>
          <w:sz w:val="24"/>
          <w:szCs w:val="24"/>
          <w:lang w:bidi="hi-IN"/>
        </w:rPr>
      </w:pPr>
      <w:r>
        <w:rPr>
          <w:rFonts w:ascii="Times New Roman" w:eastAsia="Calibri" w:hAnsi="Times New Roman" w:cs="Times New Roman"/>
          <w:b/>
          <w:bCs/>
          <w:sz w:val="24"/>
          <w:szCs w:val="24"/>
          <w:lang w:bidi="hi-IN"/>
        </w:rPr>
        <w:t>Gaya Hidup Berbelanja</w:t>
      </w:r>
    </w:p>
    <w:p w:rsidR="00460267" w:rsidRDefault="00460267" w:rsidP="00460267">
      <w:pPr>
        <w:pStyle w:val="ListParagraph"/>
        <w:spacing w:after="0" w:line="240" w:lineRule="auto"/>
        <w:ind w:left="0" w:firstLine="540"/>
        <w:jc w:val="both"/>
        <w:rPr>
          <w:rFonts w:asciiTheme="majorBidi" w:eastAsia="Calibri" w:hAnsiTheme="majorBidi" w:cstheme="majorBidi"/>
          <w:sz w:val="24"/>
          <w:szCs w:val="24"/>
          <w:lang w:val="en-US"/>
        </w:rPr>
      </w:pPr>
      <w:r>
        <w:rPr>
          <w:rFonts w:asciiTheme="majorBidi" w:eastAsia="Calibri" w:hAnsiTheme="majorBidi" w:cstheme="majorBidi"/>
          <w:sz w:val="24"/>
          <w:szCs w:val="24"/>
          <w:lang w:val="en-US"/>
        </w:rPr>
        <w:t>Gaya hidup dalam belanja</w:t>
      </w:r>
      <w:r w:rsidRPr="005D10E8">
        <w:rPr>
          <w:rFonts w:asciiTheme="majorBidi" w:eastAsia="Calibri" w:hAnsiTheme="majorBidi" w:cstheme="majorBidi"/>
          <w:sz w:val="24"/>
          <w:szCs w:val="24"/>
          <w:lang w:val="en-US"/>
        </w:rPr>
        <w:t xml:space="preserve"> mengacu pada pola konsumsi yang mencerminkan pilihan seseorang tentang bagaimana cara menghabiskan waktu dan uang. Dalam arti ekonomi, </w:t>
      </w:r>
      <w:r>
        <w:rPr>
          <w:rFonts w:asciiTheme="majorBidi" w:eastAsia="Calibri" w:hAnsiTheme="majorBidi" w:cstheme="majorBidi"/>
          <w:sz w:val="24"/>
          <w:szCs w:val="24"/>
          <w:lang w:val="en-US"/>
        </w:rPr>
        <w:t>gaya hidup berbelanja</w:t>
      </w:r>
      <w:r w:rsidRPr="005D10E8">
        <w:rPr>
          <w:rFonts w:asciiTheme="majorBidi" w:eastAsia="Calibri" w:hAnsiTheme="majorBidi" w:cstheme="majorBidi"/>
          <w:sz w:val="24"/>
          <w:szCs w:val="24"/>
          <w:lang w:val="en-US"/>
        </w:rPr>
        <w:t xml:space="preserve"> menunjukkan cara yang dipilih oleh seseorang untuk mengalokasikan pendapatan, baik dari segi alokasi dana untuk berbagai produk dan layanan, serta alternatif-alternatif tertentu dalam pembedaan kategori serupa. </w:t>
      </w:r>
    </w:p>
    <w:p w:rsidR="00460267" w:rsidRPr="00460267" w:rsidRDefault="00460267" w:rsidP="00460267">
      <w:pPr>
        <w:pStyle w:val="ListParagraph"/>
        <w:spacing w:after="0" w:line="240" w:lineRule="auto"/>
        <w:ind w:left="0" w:firstLine="540"/>
        <w:jc w:val="both"/>
        <w:rPr>
          <w:rFonts w:asciiTheme="majorBidi" w:eastAsia="Calibri" w:hAnsiTheme="majorBidi" w:cstheme="majorBidi"/>
          <w:sz w:val="24"/>
          <w:szCs w:val="24"/>
          <w:lang w:val="en-US"/>
        </w:rPr>
      </w:pPr>
      <w:r>
        <w:rPr>
          <w:rFonts w:asciiTheme="majorBidi" w:eastAsia="Calibri" w:hAnsiTheme="majorBidi" w:cstheme="majorBidi"/>
          <w:sz w:val="24"/>
          <w:szCs w:val="24"/>
          <w:lang w:val="en-US"/>
        </w:rPr>
        <w:t>Menurut Japarianto gaya hidup berbelanja</w:t>
      </w:r>
      <w:r w:rsidRPr="005D10E8">
        <w:rPr>
          <w:rFonts w:asciiTheme="majorBidi" w:eastAsia="Calibri" w:hAnsiTheme="majorBidi" w:cstheme="majorBidi"/>
          <w:sz w:val="24"/>
          <w:szCs w:val="24"/>
          <w:lang w:val="en-US"/>
        </w:rPr>
        <w:t xml:space="preserve"> adalah cara seseorang untuk mengalokasikan waktu dan uang untuk berbagai produk, layanan, teknologi, </w:t>
      </w:r>
      <w:r w:rsidRPr="009255CD">
        <w:rPr>
          <w:rFonts w:asciiTheme="majorBidi" w:eastAsia="Calibri" w:hAnsiTheme="majorBidi" w:cstheme="majorBidi"/>
          <w:i/>
          <w:iCs/>
          <w:sz w:val="24"/>
          <w:szCs w:val="24"/>
          <w:lang w:val="en-US"/>
        </w:rPr>
        <w:t>fashion</w:t>
      </w:r>
      <w:r w:rsidRPr="005D10E8">
        <w:rPr>
          <w:rFonts w:asciiTheme="majorBidi" w:eastAsia="Calibri" w:hAnsiTheme="majorBidi" w:cstheme="majorBidi"/>
          <w:sz w:val="24"/>
          <w:szCs w:val="24"/>
          <w:lang w:val="en-US"/>
        </w:rPr>
        <w:t xml:space="preserve">, hiburan dan pendidikan. </w:t>
      </w:r>
      <w:r>
        <w:rPr>
          <w:rFonts w:asciiTheme="majorBidi" w:eastAsia="Calibri" w:hAnsiTheme="majorBidi" w:cstheme="majorBidi"/>
          <w:sz w:val="24"/>
          <w:szCs w:val="24"/>
          <w:lang w:val="en-US"/>
        </w:rPr>
        <w:t>Gaya hidup berbelanja</w:t>
      </w:r>
      <w:r w:rsidRPr="00460267">
        <w:rPr>
          <w:rFonts w:asciiTheme="majorBidi" w:eastAsia="Calibri" w:hAnsiTheme="majorBidi" w:cstheme="majorBidi"/>
          <w:sz w:val="24"/>
          <w:szCs w:val="24"/>
          <w:lang w:val="en-US"/>
        </w:rPr>
        <w:t xml:space="preserve"> ini juga ditentukan oleh beberapa faktor antara lain sikap terhadap merek, pengaruh</w:t>
      </w:r>
      <w:r w:rsidRPr="005D10E8">
        <w:rPr>
          <w:rFonts w:asciiTheme="majorBidi" w:eastAsia="Calibri" w:hAnsiTheme="majorBidi" w:cstheme="majorBidi"/>
          <w:sz w:val="24"/>
          <w:szCs w:val="24"/>
          <w:lang w:val="en-US"/>
        </w:rPr>
        <w:t xml:space="preserve"> iklan dan kepribadian.</w:t>
      </w:r>
      <w:r>
        <w:rPr>
          <w:rFonts w:asciiTheme="majorBidi" w:eastAsia="Calibri" w:hAnsiTheme="majorBidi" w:cstheme="majorBidi"/>
          <w:sz w:val="24"/>
          <w:szCs w:val="24"/>
          <w:lang w:val="en-US"/>
        </w:rPr>
        <w:t xml:space="preserve"> </w:t>
      </w:r>
      <w:r w:rsidRPr="004A4170">
        <w:rPr>
          <w:rFonts w:asciiTheme="majorBidi" w:eastAsia="Calibri" w:hAnsiTheme="majorBidi" w:cstheme="majorBidi"/>
          <w:sz w:val="24"/>
          <w:szCs w:val="24"/>
        </w:rPr>
        <w:t xml:space="preserve">Menurut </w:t>
      </w:r>
      <w:r>
        <w:rPr>
          <w:rFonts w:asciiTheme="majorBidi" w:eastAsia="Calibri" w:hAnsiTheme="majorBidi" w:cstheme="majorBidi"/>
          <w:sz w:val="24"/>
          <w:szCs w:val="24"/>
        </w:rPr>
        <w:t>Utami</w:t>
      </w:r>
      <w:r>
        <w:rPr>
          <w:rFonts w:asciiTheme="majorBidi" w:eastAsia="Calibri" w:hAnsiTheme="majorBidi" w:cstheme="majorBidi"/>
          <w:sz w:val="24"/>
          <w:szCs w:val="24"/>
          <w:lang w:val="en-US"/>
        </w:rPr>
        <w:t xml:space="preserve">, </w:t>
      </w:r>
      <w:r w:rsidRPr="004A4170">
        <w:rPr>
          <w:rFonts w:asciiTheme="majorBidi" w:eastAsia="Calibri" w:hAnsiTheme="majorBidi" w:cstheme="majorBidi"/>
          <w:sz w:val="24"/>
          <w:szCs w:val="24"/>
        </w:rPr>
        <w:t xml:space="preserve">ada </w:t>
      </w:r>
      <w:r>
        <w:rPr>
          <w:rFonts w:asciiTheme="majorBidi" w:eastAsia="Calibri" w:hAnsiTheme="majorBidi" w:cstheme="majorBidi"/>
          <w:sz w:val="24"/>
          <w:szCs w:val="24"/>
        </w:rPr>
        <w:t xml:space="preserve">enam faktor motivasi berbelanja </w:t>
      </w:r>
      <w:r>
        <w:rPr>
          <w:rFonts w:asciiTheme="majorBidi" w:eastAsia="Calibri" w:hAnsiTheme="majorBidi" w:cstheme="majorBidi"/>
          <w:sz w:val="24"/>
          <w:szCs w:val="24"/>
          <w:lang w:val="en-US"/>
        </w:rPr>
        <w:t>antara lain</w:t>
      </w:r>
      <w:r w:rsidRPr="004A4170">
        <w:rPr>
          <w:rFonts w:asciiTheme="majorBidi" w:eastAsia="Calibri" w:hAnsiTheme="majorBidi" w:cstheme="majorBidi"/>
          <w:sz w:val="24"/>
          <w:szCs w:val="24"/>
        </w:rPr>
        <w:t>:</w:t>
      </w:r>
    </w:p>
    <w:p w:rsidR="00460267" w:rsidRPr="004A4170" w:rsidRDefault="00460267" w:rsidP="00460267">
      <w:pPr>
        <w:pStyle w:val="ListParagraph"/>
        <w:numPr>
          <w:ilvl w:val="4"/>
          <w:numId w:val="1"/>
        </w:numPr>
        <w:spacing w:after="0" w:line="240" w:lineRule="auto"/>
        <w:ind w:left="426" w:hanging="426"/>
        <w:jc w:val="both"/>
        <w:rPr>
          <w:rFonts w:asciiTheme="majorBidi" w:eastAsia="Calibri" w:hAnsiTheme="majorBidi" w:cstheme="majorBidi"/>
          <w:sz w:val="24"/>
          <w:szCs w:val="24"/>
        </w:rPr>
      </w:pPr>
      <w:r w:rsidRPr="004A4170">
        <w:rPr>
          <w:rFonts w:asciiTheme="majorBidi" w:eastAsia="Calibri" w:hAnsiTheme="majorBidi" w:cstheme="majorBidi"/>
          <w:i/>
          <w:iCs/>
          <w:sz w:val="24"/>
          <w:szCs w:val="24"/>
        </w:rPr>
        <w:t>Adventure Shopping,</w:t>
      </w:r>
      <w:r w:rsidRPr="004A4170">
        <w:rPr>
          <w:rFonts w:asciiTheme="majorBidi" w:eastAsia="Calibri" w:hAnsiTheme="majorBidi" w:cstheme="majorBidi"/>
          <w:sz w:val="24"/>
          <w:szCs w:val="24"/>
        </w:rPr>
        <w:t xml:space="preserve"> Konsumen berbelanja karena adanya sesuatu yang dapat membangkitkan gairah belanja, merasa bahwa berbelanja adalah suatu pengalaman dan dengan berbelanja mereka merasa memiliki dunia sendiri.</w:t>
      </w:r>
    </w:p>
    <w:p w:rsidR="00460267" w:rsidRPr="004A4170" w:rsidRDefault="00460267" w:rsidP="00460267">
      <w:pPr>
        <w:pStyle w:val="ListParagraph"/>
        <w:numPr>
          <w:ilvl w:val="4"/>
          <w:numId w:val="1"/>
        </w:numPr>
        <w:spacing w:after="0" w:line="240" w:lineRule="auto"/>
        <w:ind w:left="426" w:hanging="426"/>
        <w:jc w:val="both"/>
        <w:rPr>
          <w:rFonts w:asciiTheme="majorBidi" w:eastAsia="Calibri" w:hAnsiTheme="majorBidi" w:cstheme="majorBidi"/>
          <w:sz w:val="24"/>
          <w:szCs w:val="24"/>
        </w:rPr>
      </w:pPr>
      <w:r w:rsidRPr="004A4170">
        <w:rPr>
          <w:rFonts w:asciiTheme="majorBidi" w:eastAsia="Calibri" w:hAnsiTheme="majorBidi" w:cstheme="majorBidi"/>
          <w:i/>
          <w:iCs/>
          <w:sz w:val="24"/>
          <w:szCs w:val="24"/>
        </w:rPr>
        <w:t>Social Shopping</w:t>
      </w:r>
      <w:r w:rsidRPr="004A4170">
        <w:rPr>
          <w:rFonts w:asciiTheme="majorBidi" w:eastAsia="Calibri" w:hAnsiTheme="majorBidi" w:cstheme="majorBidi"/>
          <w:sz w:val="24"/>
          <w:szCs w:val="24"/>
        </w:rPr>
        <w:t>, Konsumen beranggapan bahwa kenikmatan dalam berbelanja akan tercipta ketika mereka menghabiskan waktu bersama-sama dengan keluarga atau teman. Selain itu juga ada yang merasa bahwa berbelanja adalah suatu kegiatan sosialisai, baik itu antar konsumen maupun dengan para pegawai. Selain itu juga mereka beranggapan bahwa dengan berbelanja dengan keluarga ataupun teman, akan memberikan banyak informasi lebih mengenai produk yang akan dibeli.</w:t>
      </w:r>
    </w:p>
    <w:p w:rsidR="00460267" w:rsidRPr="004A4170" w:rsidRDefault="00460267" w:rsidP="00460267">
      <w:pPr>
        <w:pStyle w:val="ListParagraph"/>
        <w:numPr>
          <w:ilvl w:val="4"/>
          <w:numId w:val="1"/>
        </w:numPr>
        <w:spacing w:after="0" w:line="240" w:lineRule="auto"/>
        <w:ind w:left="426" w:hanging="426"/>
        <w:jc w:val="both"/>
        <w:rPr>
          <w:rFonts w:asciiTheme="majorBidi" w:eastAsia="Calibri" w:hAnsiTheme="majorBidi" w:cstheme="majorBidi"/>
          <w:sz w:val="24"/>
          <w:szCs w:val="24"/>
        </w:rPr>
      </w:pPr>
      <w:r w:rsidRPr="004A4170">
        <w:rPr>
          <w:rFonts w:asciiTheme="majorBidi" w:eastAsia="Calibri" w:hAnsiTheme="majorBidi" w:cstheme="majorBidi"/>
          <w:i/>
          <w:iCs/>
          <w:sz w:val="24"/>
          <w:szCs w:val="24"/>
        </w:rPr>
        <w:t xml:space="preserve">Gratification Shopping, </w:t>
      </w:r>
      <w:r w:rsidRPr="004A4170">
        <w:rPr>
          <w:rFonts w:asciiTheme="majorBidi" w:eastAsia="Calibri" w:hAnsiTheme="majorBidi" w:cstheme="majorBidi"/>
          <w:sz w:val="24"/>
          <w:szCs w:val="24"/>
        </w:rPr>
        <w:t>Konsumen beranggapan bahwa berbelanja merupakan salah satu alternative untuk mengatasi stress, mengatasi suasana hati yang sedang buruk dan berbelanja sebagai sesuatu yang special untuk dicoba dan sebagai sarana untuk melupakan masalah yang sedang dihadapi.</w:t>
      </w:r>
    </w:p>
    <w:p w:rsidR="00460267" w:rsidRPr="004A4170" w:rsidRDefault="00460267" w:rsidP="00460267">
      <w:pPr>
        <w:pStyle w:val="ListParagraph"/>
        <w:numPr>
          <w:ilvl w:val="4"/>
          <w:numId w:val="1"/>
        </w:numPr>
        <w:spacing w:after="0" w:line="240" w:lineRule="auto"/>
        <w:ind w:left="426" w:hanging="426"/>
        <w:jc w:val="both"/>
        <w:rPr>
          <w:rFonts w:asciiTheme="majorBidi" w:eastAsia="Calibri" w:hAnsiTheme="majorBidi" w:cstheme="majorBidi"/>
          <w:sz w:val="24"/>
          <w:szCs w:val="24"/>
        </w:rPr>
      </w:pPr>
      <w:r w:rsidRPr="004A4170">
        <w:rPr>
          <w:rFonts w:asciiTheme="majorBidi" w:eastAsia="Calibri" w:hAnsiTheme="majorBidi" w:cstheme="majorBidi"/>
          <w:i/>
          <w:iCs/>
          <w:sz w:val="24"/>
          <w:szCs w:val="24"/>
        </w:rPr>
        <w:t>Idea Shopping</w:t>
      </w:r>
      <w:r w:rsidRPr="004A4170">
        <w:rPr>
          <w:rFonts w:asciiTheme="majorBidi" w:eastAsia="Calibri" w:hAnsiTheme="majorBidi" w:cstheme="majorBidi"/>
          <w:sz w:val="24"/>
          <w:szCs w:val="24"/>
        </w:rPr>
        <w:t xml:space="preserve">, Konsumen berbelanja untuk mengituti tren </w:t>
      </w:r>
      <w:r w:rsidRPr="004A4170">
        <w:rPr>
          <w:rFonts w:asciiTheme="majorBidi" w:eastAsia="Calibri" w:hAnsiTheme="majorBidi" w:cstheme="majorBidi"/>
          <w:i/>
          <w:iCs/>
          <w:sz w:val="24"/>
          <w:szCs w:val="24"/>
        </w:rPr>
        <w:t>fashion</w:t>
      </w:r>
      <w:r w:rsidRPr="004A4170">
        <w:rPr>
          <w:rFonts w:asciiTheme="majorBidi" w:eastAsia="Calibri" w:hAnsiTheme="majorBidi" w:cstheme="majorBidi"/>
          <w:sz w:val="24"/>
          <w:szCs w:val="24"/>
        </w:rPr>
        <w:t xml:space="preserve"> baru, dan untuk melihat produk serta inovasi baru. Biasanya konsumen berbelanja karena melihat sesuatu yang baru di iklan.</w:t>
      </w:r>
    </w:p>
    <w:p w:rsidR="00460267" w:rsidRDefault="00460267" w:rsidP="00460267">
      <w:pPr>
        <w:pStyle w:val="ListParagraph"/>
        <w:numPr>
          <w:ilvl w:val="4"/>
          <w:numId w:val="1"/>
        </w:numPr>
        <w:spacing w:after="0" w:line="240" w:lineRule="auto"/>
        <w:ind w:left="426" w:hanging="426"/>
        <w:jc w:val="both"/>
        <w:rPr>
          <w:rFonts w:asciiTheme="majorBidi" w:eastAsia="Calibri" w:hAnsiTheme="majorBidi" w:cstheme="majorBidi"/>
          <w:sz w:val="24"/>
          <w:szCs w:val="24"/>
        </w:rPr>
      </w:pPr>
      <w:r w:rsidRPr="004A4170">
        <w:rPr>
          <w:rFonts w:asciiTheme="majorBidi" w:eastAsia="Calibri" w:hAnsiTheme="majorBidi" w:cstheme="majorBidi"/>
          <w:i/>
          <w:iCs/>
          <w:sz w:val="24"/>
          <w:szCs w:val="24"/>
        </w:rPr>
        <w:t>Role Shopping</w:t>
      </w:r>
      <w:r w:rsidRPr="004A4170">
        <w:rPr>
          <w:rFonts w:asciiTheme="majorBidi" w:eastAsia="Calibri" w:hAnsiTheme="majorBidi" w:cstheme="majorBidi"/>
          <w:sz w:val="24"/>
          <w:szCs w:val="24"/>
        </w:rPr>
        <w:t>, Konsumen lebih suka berbelanja untuk orang lain daripada untuk dirinya sendiri. Mereka merasa bahwa berbelanja untuk orang lain sangat menyenangkan daripada untuk dirinya sendiri.</w:t>
      </w:r>
    </w:p>
    <w:p w:rsidR="00460267" w:rsidRDefault="00460267" w:rsidP="00460267">
      <w:pPr>
        <w:pStyle w:val="ListParagraph"/>
        <w:numPr>
          <w:ilvl w:val="4"/>
          <w:numId w:val="1"/>
        </w:numPr>
        <w:spacing w:after="0" w:line="240" w:lineRule="auto"/>
        <w:ind w:left="426" w:hanging="426"/>
        <w:jc w:val="both"/>
        <w:rPr>
          <w:rFonts w:asciiTheme="majorBidi" w:eastAsia="Calibri" w:hAnsiTheme="majorBidi" w:cstheme="majorBidi"/>
          <w:sz w:val="24"/>
          <w:szCs w:val="24"/>
        </w:rPr>
      </w:pPr>
      <w:r w:rsidRPr="00460267">
        <w:rPr>
          <w:rFonts w:asciiTheme="majorBidi" w:eastAsia="Calibri" w:hAnsiTheme="majorBidi" w:cstheme="majorBidi"/>
          <w:i/>
          <w:iCs/>
          <w:sz w:val="24"/>
          <w:szCs w:val="24"/>
        </w:rPr>
        <w:t>Value Shopping</w:t>
      </w:r>
      <w:r w:rsidRPr="00460267">
        <w:rPr>
          <w:rFonts w:asciiTheme="majorBidi" w:eastAsia="Calibri" w:hAnsiTheme="majorBidi" w:cstheme="majorBidi"/>
          <w:sz w:val="24"/>
          <w:szCs w:val="24"/>
        </w:rPr>
        <w:t>, Konsumen menganggap bahwa berbelanja merupakan suatu permainan yaitu pada saat tawar-menawar maupun pada saat mencari tempat berbelanja yang menawarkan diskon, obral, atau tempat berbelanja dengan harga yang murah.</w:t>
      </w:r>
    </w:p>
    <w:p w:rsidR="00460267" w:rsidRDefault="00460267" w:rsidP="00460267">
      <w:pPr>
        <w:spacing w:after="0" w:line="240" w:lineRule="auto"/>
        <w:jc w:val="both"/>
        <w:rPr>
          <w:rFonts w:asciiTheme="majorBidi" w:eastAsia="Calibri" w:hAnsiTheme="majorBidi" w:cstheme="majorBidi"/>
          <w:b/>
          <w:bCs/>
          <w:sz w:val="24"/>
          <w:szCs w:val="24"/>
        </w:rPr>
      </w:pPr>
      <w:r w:rsidRPr="00460267">
        <w:rPr>
          <w:rFonts w:asciiTheme="majorBidi" w:eastAsia="Calibri" w:hAnsiTheme="majorBidi" w:cstheme="majorBidi"/>
          <w:b/>
          <w:bCs/>
          <w:sz w:val="24"/>
          <w:szCs w:val="24"/>
        </w:rPr>
        <w:lastRenderedPageBreak/>
        <w:t>Harga Diskon</w:t>
      </w:r>
    </w:p>
    <w:p w:rsidR="00460267" w:rsidRPr="00460267" w:rsidRDefault="00460267" w:rsidP="008B39C2">
      <w:pPr>
        <w:spacing w:after="0" w:line="240" w:lineRule="auto"/>
        <w:ind w:firstLine="567"/>
        <w:jc w:val="both"/>
        <w:rPr>
          <w:rFonts w:asciiTheme="majorBidi" w:hAnsiTheme="majorBidi" w:cstheme="majorBidi"/>
          <w:bCs/>
          <w:color w:val="000000" w:themeColor="text1"/>
          <w:sz w:val="24"/>
          <w:szCs w:val="24"/>
        </w:rPr>
      </w:pPr>
      <w:r w:rsidRPr="00997313">
        <w:rPr>
          <w:rFonts w:asciiTheme="majorBidi" w:hAnsiTheme="majorBidi" w:cstheme="majorBidi"/>
          <w:bCs/>
          <w:color w:val="000000" w:themeColor="text1"/>
          <w:sz w:val="24"/>
          <w:szCs w:val="24"/>
        </w:rPr>
        <w:t xml:space="preserve">Diskon juga dapat didefinisikan sebagai potongan atau pengurangan harga yang dikenakan pada suatu barang atau jasa yang diberikan oleh penjual kepada pembeli karena membeli dalam partai besar. Menurut </w:t>
      </w:r>
      <w:r w:rsidRPr="00BD2985">
        <w:rPr>
          <w:rFonts w:asciiTheme="majorBidi" w:hAnsiTheme="majorBidi" w:cstheme="majorBidi"/>
          <w:bCs/>
          <w:i/>
          <w:iCs/>
          <w:color w:val="000000" w:themeColor="text1"/>
          <w:sz w:val="24"/>
          <w:szCs w:val="24"/>
        </w:rPr>
        <w:t>Ben lowe</w:t>
      </w:r>
      <w:r w:rsidRPr="00997313">
        <w:rPr>
          <w:rFonts w:asciiTheme="majorBidi" w:hAnsiTheme="majorBidi" w:cstheme="majorBidi"/>
          <w:bCs/>
          <w:color w:val="000000" w:themeColor="text1"/>
          <w:sz w:val="24"/>
          <w:szCs w:val="24"/>
        </w:rPr>
        <w:t>, yang dikutip oleh Septian Wahyudi menyatakan bahwa konsumen menyukai diskon karena konsumen mendapat pengurangan kerugian dari potongan harga langsung dari suatu produk. Potongan harga dalam pemasaran merupakan alat promosi yang dapat menarik perhatian konsumen untuk mendorong calon konsumen guna membeli produk yang ditawarkan.</w:t>
      </w:r>
      <w:r w:rsidR="008B39C2">
        <w:rPr>
          <w:rFonts w:asciiTheme="majorBidi" w:hAnsiTheme="majorBidi" w:cstheme="majorBidi"/>
          <w:bCs/>
          <w:color w:val="000000" w:themeColor="text1"/>
          <w:sz w:val="24"/>
          <w:szCs w:val="24"/>
        </w:rPr>
        <w:t xml:space="preserve"> Adapun </w:t>
      </w:r>
      <w:r w:rsidRPr="00460267">
        <w:rPr>
          <w:rFonts w:ascii="Times New Roman" w:eastAsia="Calibri" w:hAnsi="Times New Roman" w:cs="Times New Roman"/>
          <w:bCs/>
          <w:color w:val="000000"/>
          <w:sz w:val="24"/>
          <w:szCs w:val="24"/>
        </w:rPr>
        <w:t xml:space="preserve">tujuan diadakannya diskon menurut Nitisemito adalah sebagai berikut : </w:t>
      </w:r>
    </w:p>
    <w:p w:rsidR="008B39C2" w:rsidRDefault="00460267" w:rsidP="008B39C2">
      <w:pPr>
        <w:numPr>
          <w:ilvl w:val="6"/>
          <w:numId w:val="1"/>
        </w:numPr>
        <w:tabs>
          <w:tab w:val="left" w:pos="1350"/>
        </w:tabs>
        <w:spacing w:after="160" w:line="240" w:lineRule="auto"/>
        <w:ind w:left="426" w:hanging="426"/>
        <w:contextualSpacing/>
        <w:jc w:val="both"/>
        <w:rPr>
          <w:rFonts w:ascii="Times New Roman" w:eastAsia="Calibri" w:hAnsi="Times New Roman" w:cs="Times New Roman"/>
          <w:bCs/>
          <w:color w:val="000000"/>
          <w:sz w:val="24"/>
          <w:szCs w:val="24"/>
        </w:rPr>
      </w:pPr>
      <w:r w:rsidRPr="00460267">
        <w:rPr>
          <w:rFonts w:ascii="Times New Roman" w:eastAsia="Calibri" w:hAnsi="Times New Roman" w:cs="Times New Roman"/>
          <w:bCs/>
          <w:color w:val="000000"/>
          <w:sz w:val="24"/>
          <w:szCs w:val="24"/>
        </w:rPr>
        <w:t>Mendorong minat konsumen untuk melakukan pembelian dalam jumlah yang besar, pemberian diskon dapat mempengaruhi pola pembelian konsumen yang akhirnya dapat berdampak kepada meningkatkan penjualan.</w:t>
      </w:r>
    </w:p>
    <w:p w:rsidR="00DC19BB" w:rsidRDefault="00460267" w:rsidP="00DF500D">
      <w:pPr>
        <w:numPr>
          <w:ilvl w:val="6"/>
          <w:numId w:val="1"/>
        </w:numPr>
        <w:tabs>
          <w:tab w:val="left" w:pos="1350"/>
        </w:tabs>
        <w:spacing w:after="160" w:line="240" w:lineRule="auto"/>
        <w:ind w:left="426" w:hanging="426"/>
        <w:contextualSpacing/>
        <w:jc w:val="both"/>
        <w:rPr>
          <w:rFonts w:ascii="Times New Roman" w:eastAsia="Calibri" w:hAnsi="Times New Roman" w:cs="Times New Roman"/>
          <w:bCs/>
          <w:color w:val="000000"/>
          <w:sz w:val="24"/>
          <w:szCs w:val="24"/>
        </w:rPr>
      </w:pPr>
      <w:r w:rsidRPr="008B39C2">
        <w:rPr>
          <w:rFonts w:ascii="Times New Roman" w:eastAsia="Calibri" w:hAnsi="Times New Roman" w:cs="Times New Roman"/>
          <w:bCs/>
          <w:color w:val="000000"/>
          <w:sz w:val="24"/>
          <w:szCs w:val="24"/>
          <w:lang w:bidi="hi-IN"/>
        </w:rPr>
        <w:t>Pemberian diskon dapat menarik perhatian konsumen untuk melakukan pembelian. sehingga hal ini dapat menambah dan mempertahankan jumlah konsumen dari si penjual.</w:t>
      </w:r>
      <w:r w:rsidR="00DF500D">
        <w:rPr>
          <w:rFonts w:ascii="Times New Roman" w:eastAsia="Calibri" w:hAnsi="Times New Roman" w:cs="Times New Roman"/>
          <w:bCs/>
          <w:color w:val="000000"/>
          <w:sz w:val="24"/>
          <w:szCs w:val="24"/>
        </w:rPr>
        <w:t xml:space="preserve"> </w:t>
      </w:r>
    </w:p>
    <w:p w:rsidR="00DF500D" w:rsidRDefault="00DF500D" w:rsidP="00DC19BB">
      <w:pPr>
        <w:tabs>
          <w:tab w:val="left" w:pos="1350"/>
        </w:tabs>
        <w:spacing w:after="160" w:line="240" w:lineRule="auto"/>
        <w:ind w:firstLine="567"/>
        <w:contextualSpacing/>
        <w:jc w:val="both"/>
        <w:rPr>
          <w:rFonts w:ascii="Times New Roman" w:eastAsia="Calibri" w:hAnsi="Times New Roman" w:cs="Times New Roman"/>
          <w:bCs/>
          <w:color w:val="000000"/>
          <w:sz w:val="24"/>
          <w:szCs w:val="24"/>
        </w:rPr>
      </w:pPr>
      <w:r w:rsidRPr="00DF500D">
        <w:rPr>
          <w:rFonts w:asciiTheme="majorBidi" w:hAnsiTheme="majorBidi" w:cstheme="majorBidi"/>
          <w:bCs/>
          <w:color w:val="000000" w:themeColor="text1"/>
          <w:sz w:val="24"/>
          <w:szCs w:val="24"/>
        </w:rPr>
        <w:t xml:space="preserve">Menurut Philip Kotler </w:t>
      </w:r>
      <w:r w:rsidR="00713ED1">
        <w:rPr>
          <w:rFonts w:asciiTheme="majorBidi" w:hAnsiTheme="majorBidi" w:cstheme="majorBidi"/>
          <w:bCs/>
          <w:i/>
          <w:iCs/>
          <w:color w:val="000000" w:themeColor="text1"/>
          <w:sz w:val="24"/>
          <w:szCs w:val="24"/>
        </w:rPr>
        <w:t>disc</w:t>
      </w:r>
      <w:r w:rsidRPr="00DF500D">
        <w:rPr>
          <w:rFonts w:asciiTheme="majorBidi" w:hAnsiTheme="majorBidi" w:cstheme="majorBidi"/>
          <w:bCs/>
          <w:i/>
          <w:iCs/>
          <w:color w:val="000000" w:themeColor="text1"/>
          <w:sz w:val="24"/>
          <w:szCs w:val="24"/>
        </w:rPr>
        <w:t>ount</w:t>
      </w:r>
      <w:r w:rsidRPr="00DF500D">
        <w:rPr>
          <w:rFonts w:asciiTheme="majorBidi" w:hAnsiTheme="majorBidi" w:cstheme="majorBidi"/>
          <w:bCs/>
          <w:color w:val="000000" w:themeColor="text1"/>
          <w:sz w:val="24"/>
          <w:szCs w:val="24"/>
        </w:rPr>
        <w:t xml:space="preserve"> atau potongan harga terbagi menjadi 5 macam yaitu sebagai berikut :</w:t>
      </w:r>
    </w:p>
    <w:p w:rsidR="00DF500D" w:rsidRPr="00DF500D" w:rsidRDefault="00DF500D" w:rsidP="00DC19BB">
      <w:pPr>
        <w:pStyle w:val="ListParagraph"/>
        <w:numPr>
          <w:ilvl w:val="0"/>
          <w:numId w:val="4"/>
        </w:numPr>
        <w:tabs>
          <w:tab w:val="left" w:pos="1350"/>
        </w:tabs>
        <w:spacing w:after="0" w:line="240" w:lineRule="auto"/>
        <w:ind w:left="426" w:hanging="426"/>
        <w:jc w:val="both"/>
        <w:rPr>
          <w:rFonts w:ascii="Times New Roman" w:eastAsia="Calibri" w:hAnsi="Times New Roman" w:cs="Times New Roman"/>
          <w:bCs/>
          <w:color w:val="000000"/>
          <w:sz w:val="24"/>
          <w:szCs w:val="24"/>
        </w:rPr>
      </w:pPr>
      <w:r w:rsidRPr="00DF500D">
        <w:rPr>
          <w:rFonts w:asciiTheme="majorBidi" w:hAnsiTheme="majorBidi" w:cstheme="majorBidi"/>
          <w:bCs/>
          <w:color w:val="000000" w:themeColor="text1"/>
          <w:sz w:val="24"/>
          <w:szCs w:val="24"/>
        </w:rPr>
        <w:t>Potongan Tunai, merupakan potongan harga yang diberikan kepada konsumen yang segera membayar tagiha</w:t>
      </w:r>
      <w:r w:rsidR="00713ED1">
        <w:rPr>
          <w:rFonts w:asciiTheme="majorBidi" w:hAnsiTheme="majorBidi" w:cstheme="majorBidi"/>
          <w:bCs/>
          <w:color w:val="000000" w:themeColor="text1"/>
          <w:sz w:val="24"/>
          <w:szCs w:val="24"/>
          <w:lang w:val="en-US"/>
        </w:rPr>
        <w:t>n</w:t>
      </w:r>
      <w:r w:rsidRPr="00DF500D">
        <w:rPr>
          <w:rFonts w:asciiTheme="majorBidi" w:hAnsiTheme="majorBidi" w:cstheme="majorBidi"/>
          <w:bCs/>
          <w:color w:val="000000" w:themeColor="text1"/>
          <w:sz w:val="24"/>
          <w:szCs w:val="24"/>
        </w:rPr>
        <w:t>nya. diskon seperti ini biasanya digunakan untuk industri dengan tujuan untuk meningkatkan likuiditas penjualan dan sekaligus untuk mengurangi biaya penagihan.</w:t>
      </w:r>
    </w:p>
    <w:p w:rsidR="00DC19BB" w:rsidRPr="00DC19BB" w:rsidRDefault="00DF500D" w:rsidP="00DC19BB">
      <w:pPr>
        <w:pStyle w:val="ListParagraph"/>
        <w:numPr>
          <w:ilvl w:val="0"/>
          <w:numId w:val="4"/>
        </w:numPr>
        <w:tabs>
          <w:tab w:val="left" w:pos="1350"/>
        </w:tabs>
        <w:spacing w:after="0" w:line="240" w:lineRule="auto"/>
        <w:ind w:left="426" w:hanging="426"/>
        <w:jc w:val="both"/>
        <w:rPr>
          <w:rFonts w:ascii="Times New Roman" w:eastAsia="Calibri" w:hAnsi="Times New Roman" w:cs="Times New Roman"/>
          <w:bCs/>
          <w:color w:val="000000"/>
          <w:sz w:val="24"/>
          <w:szCs w:val="24"/>
        </w:rPr>
      </w:pPr>
      <w:r w:rsidRPr="00DF500D">
        <w:rPr>
          <w:rFonts w:asciiTheme="majorBidi" w:hAnsiTheme="majorBidi" w:cstheme="majorBidi"/>
          <w:bCs/>
          <w:color w:val="000000" w:themeColor="text1"/>
          <w:sz w:val="24"/>
          <w:szCs w:val="24"/>
        </w:rPr>
        <w:t>Potongan Kuantitas, merupakan potongan harga yang diberikan kepada konsumen yang melakukan pembelian dalam jumlah besar. diskon ini berlaku untuk semua konsumen dan tidak boleh melebihi penghematan biaya yang diperoleh penjual.</w:t>
      </w:r>
    </w:p>
    <w:p w:rsidR="00DC19BB" w:rsidRPr="00DC19BB" w:rsidRDefault="00DF500D" w:rsidP="00DC19BB">
      <w:pPr>
        <w:pStyle w:val="ListParagraph"/>
        <w:numPr>
          <w:ilvl w:val="0"/>
          <w:numId w:val="4"/>
        </w:numPr>
        <w:tabs>
          <w:tab w:val="left" w:pos="1350"/>
        </w:tabs>
        <w:spacing w:after="0" w:line="240" w:lineRule="auto"/>
        <w:ind w:left="426" w:hanging="426"/>
        <w:jc w:val="both"/>
        <w:rPr>
          <w:rFonts w:ascii="Times New Roman" w:eastAsia="Calibri" w:hAnsi="Times New Roman" w:cs="Times New Roman"/>
          <w:bCs/>
          <w:color w:val="000000"/>
          <w:sz w:val="24"/>
          <w:szCs w:val="24"/>
        </w:rPr>
      </w:pPr>
      <w:r w:rsidRPr="00DC19BB">
        <w:rPr>
          <w:rFonts w:asciiTheme="majorBidi" w:hAnsiTheme="majorBidi" w:cstheme="majorBidi"/>
          <w:bCs/>
          <w:color w:val="000000" w:themeColor="text1"/>
          <w:sz w:val="24"/>
          <w:szCs w:val="24"/>
        </w:rPr>
        <w:t>Potongan Fungsional, adalah merupakan potongan harga yang diberikan kepada anggota-anggota saluran perdagangan jika mereka melakukan fungsi tertentu seperti menjual, menyimpan, atau melakukan pencatatan.</w:t>
      </w:r>
    </w:p>
    <w:p w:rsidR="00DC19BB" w:rsidRPr="00DC19BB" w:rsidRDefault="00DF500D" w:rsidP="00DC19BB">
      <w:pPr>
        <w:pStyle w:val="ListParagraph"/>
        <w:numPr>
          <w:ilvl w:val="0"/>
          <w:numId w:val="4"/>
        </w:numPr>
        <w:tabs>
          <w:tab w:val="left" w:pos="1350"/>
        </w:tabs>
        <w:spacing w:after="0" w:line="240" w:lineRule="auto"/>
        <w:ind w:left="426" w:hanging="426"/>
        <w:jc w:val="both"/>
        <w:rPr>
          <w:rFonts w:ascii="Times New Roman" w:eastAsia="Calibri" w:hAnsi="Times New Roman" w:cs="Times New Roman"/>
          <w:bCs/>
          <w:color w:val="000000"/>
          <w:sz w:val="24"/>
          <w:szCs w:val="24"/>
        </w:rPr>
      </w:pPr>
      <w:r w:rsidRPr="00DC19BB">
        <w:rPr>
          <w:rFonts w:asciiTheme="majorBidi" w:hAnsiTheme="majorBidi" w:cstheme="majorBidi"/>
          <w:bCs/>
          <w:color w:val="000000" w:themeColor="text1"/>
          <w:sz w:val="24"/>
          <w:szCs w:val="24"/>
          <w:lang w:val="en-US"/>
        </w:rPr>
        <w:t xml:space="preserve">Potongan Musiman, adalah potongan harga yang diberikan kepada konsumen yang membeli barang atau jasa diluar musim. Biasanya hotel dan perusahaan dagang menawarkan </w:t>
      </w:r>
      <w:r w:rsidRPr="00DC19BB">
        <w:rPr>
          <w:rFonts w:asciiTheme="majorBidi" w:hAnsiTheme="majorBidi" w:cstheme="majorBidi"/>
          <w:bCs/>
          <w:i/>
          <w:iCs/>
          <w:color w:val="000000" w:themeColor="text1"/>
          <w:sz w:val="24"/>
          <w:szCs w:val="24"/>
          <w:lang w:val="en-US"/>
        </w:rPr>
        <w:t>discount</w:t>
      </w:r>
      <w:r w:rsidRPr="00DC19BB">
        <w:rPr>
          <w:rFonts w:asciiTheme="majorBidi" w:hAnsiTheme="majorBidi" w:cstheme="majorBidi"/>
          <w:bCs/>
          <w:color w:val="000000" w:themeColor="text1"/>
          <w:sz w:val="24"/>
          <w:szCs w:val="24"/>
          <w:lang w:val="en-US"/>
        </w:rPr>
        <w:t xml:space="preserve"> musim pada masa penjualan yang lambat.</w:t>
      </w:r>
    </w:p>
    <w:p w:rsidR="00DF500D" w:rsidRPr="00DC19BB" w:rsidRDefault="00DF500D" w:rsidP="00DC19BB">
      <w:pPr>
        <w:pStyle w:val="ListParagraph"/>
        <w:numPr>
          <w:ilvl w:val="0"/>
          <w:numId w:val="4"/>
        </w:numPr>
        <w:tabs>
          <w:tab w:val="left" w:pos="1350"/>
        </w:tabs>
        <w:spacing w:after="0" w:line="240" w:lineRule="auto"/>
        <w:ind w:left="426" w:hanging="426"/>
        <w:jc w:val="both"/>
        <w:rPr>
          <w:rFonts w:ascii="Times New Roman" w:eastAsia="Calibri" w:hAnsi="Times New Roman" w:cs="Times New Roman"/>
          <w:bCs/>
          <w:color w:val="000000"/>
          <w:sz w:val="24"/>
          <w:szCs w:val="24"/>
        </w:rPr>
      </w:pPr>
      <w:r w:rsidRPr="00DC19BB">
        <w:rPr>
          <w:rFonts w:asciiTheme="majorBidi" w:hAnsiTheme="majorBidi" w:cstheme="majorBidi"/>
          <w:bCs/>
          <w:color w:val="000000" w:themeColor="text1"/>
          <w:sz w:val="24"/>
          <w:szCs w:val="24"/>
          <w:lang w:val="en-US"/>
        </w:rPr>
        <w:t>Potongan Harga Promosi (</w:t>
      </w:r>
      <w:r w:rsidRPr="00DC19BB">
        <w:rPr>
          <w:rFonts w:asciiTheme="majorBidi" w:hAnsiTheme="majorBidi" w:cstheme="majorBidi"/>
          <w:bCs/>
          <w:i/>
          <w:iCs/>
          <w:color w:val="000000" w:themeColor="text1"/>
          <w:sz w:val="24"/>
          <w:szCs w:val="24"/>
          <w:lang w:val="en-US"/>
        </w:rPr>
        <w:t>Promotional Allowance</w:t>
      </w:r>
      <w:r w:rsidRPr="00DC19BB">
        <w:rPr>
          <w:rFonts w:asciiTheme="majorBidi" w:hAnsiTheme="majorBidi" w:cstheme="majorBidi"/>
          <w:bCs/>
          <w:color w:val="000000" w:themeColor="text1"/>
          <w:sz w:val="24"/>
          <w:szCs w:val="24"/>
          <w:lang w:val="en-US"/>
        </w:rPr>
        <w:t>), yaitu diskon yang diberikan kepada penyalur imbalan karena telah berperan serta dalam program pengiklanan dan dukungan dan penjualan.</w:t>
      </w:r>
    </w:p>
    <w:p w:rsidR="00DC19BB" w:rsidRPr="00DC19BB" w:rsidRDefault="00DC19BB" w:rsidP="00DC19BB">
      <w:pPr>
        <w:pStyle w:val="ListParagraph"/>
        <w:tabs>
          <w:tab w:val="left" w:pos="1350"/>
        </w:tabs>
        <w:spacing w:after="0" w:line="240" w:lineRule="auto"/>
        <w:ind w:left="0" w:firstLine="426"/>
        <w:jc w:val="both"/>
        <w:rPr>
          <w:rFonts w:ascii="Times New Roman" w:eastAsia="Calibri" w:hAnsi="Times New Roman" w:cs="Times New Roman"/>
          <w:bCs/>
          <w:color w:val="000000"/>
          <w:sz w:val="24"/>
          <w:szCs w:val="24"/>
        </w:rPr>
      </w:pPr>
      <w:r w:rsidRPr="00997313">
        <w:rPr>
          <w:rFonts w:asciiTheme="majorBidi" w:hAnsiTheme="majorBidi" w:cstheme="majorBidi"/>
          <w:bCs/>
          <w:color w:val="000000" w:themeColor="text1"/>
          <w:sz w:val="24"/>
          <w:szCs w:val="24"/>
          <w:lang w:val="en-US"/>
        </w:rPr>
        <w:t>Berdasarkan beberapa pengertian</w:t>
      </w:r>
      <w:r>
        <w:rPr>
          <w:rFonts w:asciiTheme="majorBidi" w:hAnsiTheme="majorBidi" w:cstheme="majorBidi"/>
          <w:bCs/>
          <w:color w:val="000000" w:themeColor="text1"/>
          <w:sz w:val="24"/>
          <w:szCs w:val="24"/>
          <w:lang w:val="en-US"/>
        </w:rPr>
        <w:t xml:space="preserve"> diatas dapat disimpulkan bahwa harga diskon </w:t>
      </w:r>
      <w:r w:rsidRPr="00997313">
        <w:rPr>
          <w:rFonts w:asciiTheme="majorBidi" w:hAnsiTheme="majorBidi" w:cstheme="majorBidi"/>
          <w:bCs/>
          <w:color w:val="000000" w:themeColor="text1"/>
          <w:sz w:val="24"/>
          <w:szCs w:val="24"/>
          <w:lang w:val="en-US"/>
        </w:rPr>
        <w:t>adalah potongan penjualan yang ditawarkan kepada para pelanggan yang membeli barang dagangan. Diskon merupakan salah satu strategi bisnis yang ditetapkan oleh para pelaku bisnis.</w:t>
      </w:r>
    </w:p>
    <w:p w:rsidR="00DF500D" w:rsidRDefault="00DF500D" w:rsidP="00DF500D">
      <w:pPr>
        <w:tabs>
          <w:tab w:val="left" w:pos="1350"/>
        </w:tabs>
        <w:spacing w:after="160" w:line="240" w:lineRule="auto"/>
        <w:contextualSpacing/>
        <w:jc w:val="both"/>
        <w:rPr>
          <w:rFonts w:ascii="Times New Roman" w:eastAsia="Calibri" w:hAnsi="Times New Roman" w:cs="Times New Roman"/>
          <w:b/>
          <w:color w:val="000000"/>
          <w:sz w:val="24"/>
          <w:szCs w:val="24"/>
          <w:lang w:bidi="hi-IN"/>
        </w:rPr>
      </w:pPr>
      <w:r w:rsidRPr="00DF500D">
        <w:rPr>
          <w:rFonts w:ascii="Times New Roman" w:eastAsia="Calibri" w:hAnsi="Times New Roman" w:cs="Times New Roman"/>
          <w:b/>
          <w:color w:val="000000"/>
          <w:sz w:val="24"/>
          <w:szCs w:val="24"/>
          <w:lang w:bidi="hi-IN"/>
        </w:rPr>
        <w:t>Fashion Halal</w:t>
      </w:r>
    </w:p>
    <w:p w:rsidR="00E51E4D" w:rsidRDefault="00E51E4D" w:rsidP="00E51E4D">
      <w:pPr>
        <w:tabs>
          <w:tab w:val="left" w:pos="567"/>
          <w:tab w:val="left" w:pos="1710"/>
        </w:tabs>
        <w:spacing w:after="0" w:line="240" w:lineRule="auto"/>
        <w:jc w:val="both"/>
        <w:rPr>
          <w:rFonts w:asciiTheme="majorBidi" w:eastAsia="Calibri" w:hAnsiTheme="majorBidi" w:cstheme="majorBidi"/>
          <w:sz w:val="24"/>
          <w:szCs w:val="24"/>
        </w:rPr>
      </w:pPr>
      <w:r>
        <w:rPr>
          <w:rFonts w:asciiTheme="majorBidi" w:eastAsia="Calibri" w:hAnsiTheme="majorBidi" w:cstheme="majorBidi"/>
          <w:sz w:val="24"/>
          <w:szCs w:val="24"/>
        </w:rPr>
        <w:tab/>
      </w:r>
      <w:r w:rsidR="00DC19BB" w:rsidRPr="00DC19BB">
        <w:rPr>
          <w:rFonts w:asciiTheme="majorBidi" w:eastAsia="Calibri" w:hAnsiTheme="majorBidi" w:cstheme="majorBidi"/>
          <w:sz w:val="24"/>
          <w:szCs w:val="24"/>
        </w:rPr>
        <w:t xml:space="preserve">Halal berasal dari bahasa arab </w:t>
      </w:r>
      <w:r w:rsidR="00DC19BB" w:rsidRPr="00DC19BB">
        <w:rPr>
          <w:rFonts w:asciiTheme="majorBidi" w:eastAsia="Calibri" w:hAnsiTheme="majorBidi" w:cstheme="majorBidi"/>
          <w:i/>
          <w:iCs/>
          <w:sz w:val="24"/>
          <w:szCs w:val="24"/>
        </w:rPr>
        <w:t xml:space="preserve">halla, yahillu, hillan, wahalalan </w:t>
      </w:r>
      <w:r w:rsidR="00DC19BB" w:rsidRPr="00DC19BB">
        <w:rPr>
          <w:rFonts w:asciiTheme="majorBidi" w:eastAsia="Calibri" w:hAnsiTheme="majorBidi" w:cstheme="majorBidi"/>
          <w:sz w:val="24"/>
          <w:szCs w:val="24"/>
        </w:rPr>
        <w:t xml:space="preserve">yang memiliki arti dibenarkan atau diizinkan oleh hukum syara’, sebagai sesuatu yang diperbolehkan </w:t>
      </w:r>
      <w:r w:rsidR="00DC19BB" w:rsidRPr="00DC19BB">
        <w:rPr>
          <w:rFonts w:asciiTheme="majorBidi" w:eastAsia="Calibri" w:hAnsiTheme="majorBidi" w:cstheme="majorBidi"/>
          <w:sz w:val="24"/>
          <w:szCs w:val="24"/>
        </w:rPr>
        <w:lastRenderedPageBreak/>
        <w:t>atau diizinkan oleh Allah Swt. Halal atau diperbolehkan atau diterima dan merupakan istilah  yang  diterapkan pada semua aspek kehidupan dan tidak hanya mencakup makanan dan minuman, tetapi juga semua urusan kehidupan sehari-hari umat Islam. Halal juga dijadikan sebagai acuan oleh umat muslim dalam melihat yang mana boleh diterima dan tidak. Halal adalah  masalah iman dan berhubungan langsung dengan keyakinan akan akhirat.</w:t>
      </w:r>
    </w:p>
    <w:p w:rsidR="00782E46" w:rsidRPr="00782E46" w:rsidRDefault="00E51E4D" w:rsidP="00782E46">
      <w:pPr>
        <w:tabs>
          <w:tab w:val="left" w:pos="567"/>
          <w:tab w:val="left" w:pos="1710"/>
        </w:tabs>
        <w:spacing w:after="0" w:line="240" w:lineRule="auto"/>
        <w:jc w:val="both"/>
        <w:rPr>
          <w:rFonts w:asciiTheme="majorBidi" w:eastAsia="Calibri" w:hAnsiTheme="majorBidi" w:cstheme="majorBidi"/>
          <w:sz w:val="24"/>
          <w:szCs w:val="24"/>
        </w:rPr>
      </w:pPr>
      <w:r>
        <w:rPr>
          <w:rFonts w:asciiTheme="majorBidi" w:eastAsia="Calibri" w:hAnsiTheme="majorBidi" w:cstheme="majorBidi"/>
          <w:sz w:val="24"/>
          <w:szCs w:val="24"/>
        </w:rPr>
        <w:tab/>
      </w:r>
      <w:r>
        <w:rPr>
          <w:rFonts w:asciiTheme="majorBidi" w:eastAsia="Calibri" w:hAnsiTheme="majorBidi" w:cstheme="majorBidi"/>
          <w:i/>
          <w:iCs/>
          <w:sz w:val="24"/>
          <w:szCs w:val="24"/>
        </w:rPr>
        <w:t>F</w:t>
      </w:r>
      <w:r w:rsidR="00DC19BB" w:rsidRPr="00803821">
        <w:rPr>
          <w:rFonts w:asciiTheme="majorBidi" w:eastAsia="Calibri" w:hAnsiTheme="majorBidi" w:cstheme="majorBidi"/>
          <w:i/>
          <w:iCs/>
          <w:sz w:val="24"/>
          <w:szCs w:val="24"/>
        </w:rPr>
        <w:t>ashion</w:t>
      </w:r>
      <w:r w:rsidR="00DC19BB" w:rsidRPr="00803821">
        <w:rPr>
          <w:rFonts w:asciiTheme="majorBidi" w:eastAsia="Calibri" w:hAnsiTheme="majorBidi" w:cstheme="majorBidi"/>
          <w:sz w:val="24"/>
          <w:szCs w:val="24"/>
        </w:rPr>
        <w:t xml:space="preserve"> halal (</w:t>
      </w:r>
      <w:r w:rsidR="00DC19BB" w:rsidRPr="00803821">
        <w:rPr>
          <w:rFonts w:asciiTheme="majorBidi" w:eastAsia="Calibri" w:hAnsiTheme="majorBidi" w:cstheme="majorBidi"/>
          <w:i/>
          <w:iCs/>
          <w:sz w:val="24"/>
          <w:szCs w:val="24"/>
        </w:rPr>
        <w:t xml:space="preserve">halal </w:t>
      </w:r>
      <w:r w:rsidR="00DC19BB">
        <w:rPr>
          <w:rFonts w:asciiTheme="majorBidi" w:eastAsia="Calibri" w:hAnsiTheme="majorBidi" w:cstheme="majorBidi"/>
          <w:i/>
          <w:iCs/>
          <w:sz w:val="24"/>
          <w:szCs w:val="24"/>
        </w:rPr>
        <w:t>f</w:t>
      </w:r>
      <w:r w:rsidR="00DC19BB" w:rsidRPr="00803821">
        <w:rPr>
          <w:rFonts w:asciiTheme="majorBidi" w:eastAsia="Calibri" w:hAnsiTheme="majorBidi" w:cstheme="majorBidi"/>
          <w:i/>
          <w:iCs/>
          <w:sz w:val="24"/>
          <w:szCs w:val="24"/>
        </w:rPr>
        <w:t>ashion</w:t>
      </w:r>
      <w:r w:rsidR="00DC19BB" w:rsidRPr="00803821">
        <w:rPr>
          <w:rFonts w:asciiTheme="majorBidi" w:eastAsia="Calibri" w:hAnsiTheme="majorBidi" w:cstheme="majorBidi"/>
          <w:sz w:val="24"/>
          <w:szCs w:val="24"/>
        </w:rPr>
        <w:t xml:space="preserve">) adalah seperangkat peralatan untuk memperindah penampilan seseorang yang sesuai dengan ajaran Islam. Islam merupakan agama yang sangat ketat dengan aturan dalam berpenanmpilan bagi Mulim. Hal tersebut telah menjadikan ummat Muslim yang sadar tentang betapa wajibnya mengikuti ajaran Islam dalam berpenampilan menjadi lebih selektif dalam membeli </w:t>
      </w:r>
      <w:r w:rsidR="00DC19BB" w:rsidRPr="00803821">
        <w:rPr>
          <w:rFonts w:asciiTheme="majorBidi" w:eastAsia="Calibri" w:hAnsiTheme="majorBidi" w:cstheme="majorBidi"/>
          <w:i/>
          <w:iCs/>
          <w:sz w:val="24"/>
          <w:szCs w:val="24"/>
        </w:rPr>
        <w:t>fashion</w:t>
      </w:r>
      <w:r w:rsidR="00DC19BB" w:rsidRPr="00803821">
        <w:rPr>
          <w:rFonts w:asciiTheme="majorBidi" w:eastAsia="Calibri" w:hAnsiTheme="majorBidi" w:cstheme="majorBidi"/>
          <w:sz w:val="24"/>
          <w:szCs w:val="24"/>
        </w:rPr>
        <w:t xml:space="preserve"> yang akan mereka pakai. Terlebih lagi pada kondisi perkembangan peradaban saat ini begitu banyak jenis </w:t>
      </w:r>
      <w:r w:rsidR="00DC19BB" w:rsidRPr="00803821">
        <w:rPr>
          <w:rFonts w:asciiTheme="majorBidi" w:eastAsia="Calibri" w:hAnsiTheme="majorBidi" w:cstheme="majorBidi"/>
          <w:i/>
          <w:iCs/>
          <w:sz w:val="24"/>
          <w:szCs w:val="24"/>
        </w:rPr>
        <w:t>fashion</w:t>
      </w:r>
      <w:r w:rsidR="00DC19BB" w:rsidRPr="00803821">
        <w:rPr>
          <w:rFonts w:asciiTheme="majorBidi" w:eastAsia="Calibri" w:hAnsiTheme="majorBidi" w:cstheme="majorBidi"/>
          <w:sz w:val="24"/>
          <w:szCs w:val="24"/>
        </w:rPr>
        <w:t xml:space="preserve"> yang ditawarkan kepada para konsumen Muslim.</w:t>
      </w:r>
      <w:r w:rsidR="00782E46">
        <w:rPr>
          <w:rFonts w:asciiTheme="majorBidi" w:eastAsia="Calibri" w:hAnsiTheme="majorBidi" w:cstheme="majorBidi"/>
          <w:sz w:val="24"/>
          <w:szCs w:val="24"/>
        </w:rPr>
        <w:t xml:space="preserve"> </w:t>
      </w:r>
      <w:r w:rsidRPr="00782E46">
        <w:rPr>
          <w:rFonts w:asciiTheme="majorBidi" w:eastAsia="Calibri" w:hAnsiTheme="majorBidi" w:cstheme="majorBidi"/>
          <w:sz w:val="24"/>
          <w:szCs w:val="24"/>
        </w:rPr>
        <w:t xml:space="preserve">Tantangan </w:t>
      </w:r>
      <w:r w:rsidRPr="00782E46">
        <w:rPr>
          <w:rFonts w:asciiTheme="majorBidi" w:eastAsia="Calibri" w:hAnsiTheme="majorBidi" w:cstheme="majorBidi"/>
          <w:i/>
          <w:iCs/>
          <w:sz w:val="24"/>
          <w:szCs w:val="24"/>
        </w:rPr>
        <w:t>fashion</w:t>
      </w:r>
      <w:r w:rsidRPr="00782E46">
        <w:rPr>
          <w:rFonts w:asciiTheme="majorBidi" w:eastAsia="Calibri" w:hAnsiTheme="majorBidi" w:cstheme="majorBidi"/>
          <w:sz w:val="24"/>
          <w:szCs w:val="24"/>
        </w:rPr>
        <w:t xml:space="preserve"> muslim menjadi salah satu segmen industri halal yang berperan dalam menopang perekonomian Indonesia. Perkembangan industri </w:t>
      </w:r>
      <w:r w:rsidRPr="00782E46">
        <w:rPr>
          <w:rFonts w:asciiTheme="majorBidi" w:eastAsia="Calibri" w:hAnsiTheme="majorBidi" w:cstheme="majorBidi"/>
          <w:i/>
          <w:iCs/>
          <w:sz w:val="24"/>
          <w:szCs w:val="24"/>
        </w:rPr>
        <w:t>fashion</w:t>
      </w:r>
      <w:r w:rsidRPr="00782E46">
        <w:rPr>
          <w:rFonts w:asciiTheme="majorBidi" w:eastAsia="Calibri" w:hAnsiTheme="majorBidi" w:cstheme="majorBidi"/>
          <w:sz w:val="24"/>
          <w:szCs w:val="24"/>
        </w:rPr>
        <w:t xml:space="preserve"> halal sudah menunjukkan kemampuannya menunjang perekonomian karena memudahkan konsumennya khususnya konsumen muslim dalam hal pemakaian. Sehingga </w:t>
      </w:r>
      <w:r w:rsidRPr="00782E46">
        <w:rPr>
          <w:rFonts w:asciiTheme="majorBidi" w:eastAsia="Calibri" w:hAnsiTheme="majorBidi" w:cstheme="majorBidi"/>
          <w:i/>
          <w:iCs/>
          <w:sz w:val="24"/>
          <w:szCs w:val="24"/>
        </w:rPr>
        <w:t>fashion</w:t>
      </w:r>
      <w:r w:rsidRPr="00782E46">
        <w:rPr>
          <w:rFonts w:asciiTheme="majorBidi" w:eastAsia="Calibri" w:hAnsiTheme="majorBidi" w:cstheme="majorBidi"/>
          <w:sz w:val="24"/>
          <w:szCs w:val="24"/>
        </w:rPr>
        <w:t xml:space="preserve"> halal berperan cukup besar dalam pertumbuhan ekonomi global maupun nasional.</w:t>
      </w:r>
      <w:r w:rsidR="00782E46" w:rsidRPr="00782E46">
        <w:rPr>
          <w:rFonts w:asciiTheme="majorBidi" w:eastAsia="Calibri" w:hAnsiTheme="majorBidi" w:cstheme="majorBidi"/>
          <w:sz w:val="24"/>
          <w:szCs w:val="24"/>
        </w:rPr>
        <w:t xml:space="preserve"> </w:t>
      </w:r>
      <w:r w:rsidR="00782E46" w:rsidRPr="00782E46">
        <w:rPr>
          <w:rFonts w:asciiTheme="majorBidi" w:eastAsia="Calibri" w:hAnsiTheme="majorBidi" w:cstheme="majorBidi"/>
          <w:sz w:val="24"/>
          <w:szCs w:val="24"/>
        </w:rPr>
        <w:t xml:space="preserve">Dibalik potensi yang tinggi dan pertumbuhan serta perkembangan halal </w:t>
      </w:r>
      <w:r w:rsidR="00782E46" w:rsidRPr="00782E46">
        <w:rPr>
          <w:rFonts w:asciiTheme="majorBidi" w:eastAsia="Calibri" w:hAnsiTheme="majorBidi" w:cstheme="majorBidi"/>
          <w:i/>
          <w:iCs/>
          <w:sz w:val="24"/>
          <w:szCs w:val="24"/>
        </w:rPr>
        <w:t>fashion</w:t>
      </w:r>
      <w:r w:rsidR="00782E46" w:rsidRPr="00782E46">
        <w:rPr>
          <w:rFonts w:asciiTheme="majorBidi" w:eastAsia="Calibri" w:hAnsiTheme="majorBidi" w:cstheme="majorBidi"/>
          <w:sz w:val="24"/>
          <w:szCs w:val="24"/>
        </w:rPr>
        <w:t xml:space="preserve"> Indonesia tentunya terdapat tantangan yang harus dilalui, diantaranya:</w:t>
      </w:r>
    </w:p>
    <w:p w:rsidR="00782E46" w:rsidRDefault="00782E46" w:rsidP="00782E46">
      <w:pPr>
        <w:pStyle w:val="ListParagraph"/>
        <w:numPr>
          <w:ilvl w:val="0"/>
          <w:numId w:val="5"/>
        </w:numPr>
        <w:tabs>
          <w:tab w:val="left" w:pos="630"/>
        </w:tabs>
        <w:spacing w:after="0" w:line="240" w:lineRule="auto"/>
        <w:ind w:left="426" w:hanging="426"/>
        <w:jc w:val="both"/>
        <w:rPr>
          <w:rFonts w:asciiTheme="majorBidi" w:eastAsia="Calibri" w:hAnsiTheme="majorBidi" w:cstheme="majorBidi"/>
          <w:sz w:val="24"/>
          <w:szCs w:val="24"/>
          <w:lang w:val="en-US"/>
        </w:rPr>
      </w:pPr>
      <w:r w:rsidRPr="00524024">
        <w:rPr>
          <w:rFonts w:asciiTheme="majorBidi" w:eastAsia="Calibri" w:hAnsiTheme="majorBidi" w:cstheme="majorBidi"/>
          <w:sz w:val="24"/>
          <w:szCs w:val="24"/>
          <w:lang w:val="en-US"/>
        </w:rPr>
        <w:t xml:space="preserve">Kurangnya halal </w:t>
      </w:r>
      <w:r w:rsidRPr="00115F97">
        <w:rPr>
          <w:rFonts w:asciiTheme="majorBidi" w:eastAsia="Calibri" w:hAnsiTheme="majorBidi" w:cstheme="majorBidi"/>
          <w:i/>
          <w:iCs/>
          <w:sz w:val="24"/>
          <w:szCs w:val="24"/>
          <w:lang w:val="en-US"/>
        </w:rPr>
        <w:t>awareness</w:t>
      </w:r>
      <w:r w:rsidRPr="00524024">
        <w:rPr>
          <w:rFonts w:asciiTheme="majorBidi" w:eastAsia="Calibri" w:hAnsiTheme="majorBidi" w:cstheme="majorBidi"/>
          <w:sz w:val="24"/>
          <w:szCs w:val="24"/>
          <w:lang w:val="en-US"/>
        </w:rPr>
        <w:t xml:space="preserve"> pada masyarakat Indonesia</w:t>
      </w:r>
      <w:r>
        <w:rPr>
          <w:rFonts w:asciiTheme="majorBidi" w:eastAsia="Calibri" w:hAnsiTheme="majorBidi" w:cstheme="majorBidi"/>
          <w:sz w:val="24"/>
          <w:szCs w:val="24"/>
          <w:lang w:val="en-US"/>
        </w:rPr>
        <w:t>.</w:t>
      </w:r>
    </w:p>
    <w:p w:rsidR="00782E46" w:rsidRDefault="00782E46" w:rsidP="00782E46">
      <w:pPr>
        <w:pStyle w:val="ListParagraph"/>
        <w:tabs>
          <w:tab w:val="left" w:pos="630"/>
        </w:tabs>
        <w:spacing w:after="0" w:line="240" w:lineRule="auto"/>
        <w:ind w:left="426" w:firstLine="425"/>
        <w:jc w:val="both"/>
        <w:rPr>
          <w:rFonts w:asciiTheme="majorBidi" w:eastAsia="Calibri" w:hAnsiTheme="majorBidi" w:cstheme="majorBidi"/>
          <w:sz w:val="24"/>
          <w:szCs w:val="24"/>
          <w:lang w:val="en-US"/>
        </w:rPr>
      </w:pPr>
      <w:r w:rsidRPr="00524024">
        <w:rPr>
          <w:rFonts w:asciiTheme="majorBidi" w:eastAsia="Calibri" w:hAnsiTheme="majorBidi" w:cstheme="majorBidi"/>
          <w:sz w:val="24"/>
          <w:szCs w:val="24"/>
          <w:lang w:val="en-US"/>
        </w:rPr>
        <w:t>Pemahaman masyarakat Indonesia terhadap</w:t>
      </w:r>
      <w:r>
        <w:rPr>
          <w:rFonts w:asciiTheme="majorBidi" w:eastAsia="Calibri" w:hAnsiTheme="majorBidi" w:cstheme="majorBidi"/>
          <w:sz w:val="24"/>
          <w:szCs w:val="24"/>
          <w:lang w:val="en-US"/>
        </w:rPr>
        <w:t xml:space="preserve"> </w:t>
      </w:r>
      <w:r w:rsidRPr="00524024">
        <w:rPr>
          <w:rFonts w:asciiTheme="majorBidi" w:eastAsia="Calibri" w:hAnsiTheme="majorBidi" w:cstheme="majorBidi"/>
          <w:sz w:val="24"/>
          <w:szCs w:val="24"/>
          <w:lang w:val="en-US"/>
        </w:rPr>
        <w:t>konsep halal masih dirasa kurang. Ada banyak masyarakat Indonesia yang menganggap bahwa semua produk di pasar adalah produk halal.</w:t>
      </w:r>
    </w:p>
    <w:p w:rsidR="00782E46" w:rsidRPr="00782E46" w:rsidRDefault="00782E46" w:rsidP="00782E46">
      <w:pPr>
        <w:pStyle w:val="ListParagraph"/>
        <w:numPr>
          <w:ilvl w:val="0"/>
          <w:numId w:val="5"/>
        </w:numPr>
        <w:tabs>
          <w:tab w:val="left" w:pos="630"/>
        </w:tabs>
        <w:spacing w:after="0" w:line="240" w:lineRule="auto"/>
        <w:ind w:left="426" w:hanging="426"/>
        <w:jc w:val="both"/>
        <w:rPr>
          <w:rFonts w:asciiTheme="majorBidi" w:eastAsia="Calibri" w:hAnsiTheme="majorBidi" w:cstheme="majorBidi"/>
          <w:sz w:val="24"/>
          <w:szCs w:val="24"/>
          <w:lang w:val="en-US"/>
        </w:rPr>
      </w:pPr>
      <w:r w:rsidRPr="00524024">
        <w:rPr>
          <w:rFonts w:asciiTheme="majorBidi" w:eastAsia="Calibri" w:hAnsiTheme="majorBidi" w:cstheme="majorBidi"/>
          <w:sz w:val="24"/>
          <w:szCs w:val="24"/>
          <w:lang w:val="en-US"/>
        </w:rPr>
        <w:t xml:space="preserve">Kurangnya Pemahaman Masyarakat </w:t>
      </w:r>
      <w:r>
        <w:rPr>
          <w:rFonts w:asciiTheme="majorBidi" w:eastAsia="Calibri" w:hAnsiTheme="majorBidi" w:cstheme="majorBidi"/>
          <w:sz w:val="24"/>
          <w:szCs w:val="24"/>
          <w:lang w:val="en-US"/>
        </w:rPr>
        <w:t xml:space="preserve">akan Konsep Halal dalam </w:t>
      </w:r>
      <w:r w:rsidRPr="009255CD">
        <w:rPr>
          <w:rFonts w:asciiTheme="majorBidi" w:eastAsia="Calibri" w:hAnsiTheme="majorBidi" w:cstheme="majorBidi"/>
          <w:i/>
          <w:iCs/>
          <w:sz w:val="24"/>
          <w:szCs w:val="24"/>
          <w:lang w:val="en-US"/>
        </w:rPr>
        <w:t>Fashion</w:t>
      </w:r>
    </w:p>
    <w:p w:rsidR="00230C7F" w:rsidRDefault="00782E46" w:rsidP="00230C7F">
      <w:pPr>
        <w:pStyle w:val="ListParagraph"/>
        <w:tabs>
          <w:tab w:val="left" w:pos="630"/>
        </w:tabs>
        <w:spacing w:after="0" w:line="240" w:lineRule="auto"/>
        <w:ind w:left="426" w:firstLine="425"/>
        <w:jc w:val="both"/>
        <w:rPr>
          <w:rFonts w:asciiTheme="majorBidi" w:eastAsia="Calibri" w:hAnsiTheme="majorBidi" w:cstheme="majorBidi"/>
          <w:sz w:val="24"/>
          <w:szCs w:val="24"/>
          <w:lang w:val="en-US"/>
        </w:rPr>
      </w:pPr>
      <w:r w:rsidRPr="00782E46">
        <w:rPr>
          <w:rFonts w:asciiTheme="majorBidi" w:eastAsia="Calibri" w:hAnsiTheme="majorBidi" w:cstheme="majorBidi"/>
          <w:sz w:val="24"/>
          <w:szCs w:val="24"/>
          <w:lang w:val="en-US"/>
        </w:rPr>
        <w:t xml:space="preserve">Masih banyak pelaku usaha di bidang </w:t>
      </w:r>
      <w:r w:rsidRPr="00782E46">
        <w:rPr>
          <w:rFonts w:asciiTheme="majorBidi" w:eastAsia="Calibri" w:hAnsiTheme="majorBidi" w:cstheme="majorBidi"/>
          <w:i/>
          <w:iCs/>
          <w:sz w:val="24"/>
          <w:szCs w:val="24"/>
          <w:lang w:val="en-US"/>
        </w:rPr>
        <w:t>fashion</w:t>
      </w:r>
      <w:r w:rsidRPr="00782E46">
        <w:rPr>
          <w:rFonts w:asciiTheme="majorBidi" w:eastAsia="Calibri" w:hAnsiTheme="majorBidi" w:cstheme="majorBidi"/>
          <w:sz w:val="24"/>
          <w:szCs w:val="24"/>
          <w:lang w:val="en-US"/>
        </w:rPr>
        <w:t xml:space="preserve"> halal yang kurang memahami tentang konsep halal dalam </w:t>
      </w:r>
      <w:r w:rsidRPr="00782E46">
        <w:rPr>
          <w:rFonts w:asciiTheme="majorBidi" w:eastAsia="Calibri" w:hAnsiTheme="majorBidi" w:cstheme="majorBidi"/>
          <w:i/>
          <w:iCs/>
          <w:sz w:val="24"/>
          <w:szCs w:val="24"/>
          <w:lang w:val="en-US"/>
        </w:rPr>
        <w:t>fashion</w:t>
      </w:r>
      <w:r w:rsidRPr="00782E46">
        <w:rPr>
          <w:rFonts w:asciiTheme="majorBidi" w:eastAsia="Calibri" w:hAnsiTheme="majorBidi" w:cstheme="majorBidi"/>
          <w:sz w:val="24"/>
          <w:szCs w:val="24"/>
          <w:lang w:val="en-US"/>
        </w:rPr>
        <w:t>. Sebagian besar dari penjual hanya berfokus pada penyediaan kebutuhan konsumen, tanpa memperhatikan aspek halal yang harus dipenuhi, baik dari bahan baku dari pemasok hingga cara penyimpanan produknya.</w:t>
      </w:r>
    </w:p>
    <w:p w:rsidR="00782E46" w:rsidRPr="00524024" w:rsidRDefault="00782E46" w:rsidP="00230C7F">
      <w:pPr>
        <w:pStyle w:val="ListParagraph"/>
        <w:tabs>
          <w:tab w:val="left" w:pos="630"/>
        </w:tabs>
        <w:spacing w:after="0" w:line="240" w:lineRule="auto"/>
        <w:ind w:left="426" w:firstLine="425"/>
        <w:jc w:val="both"/>
        <w:rPr>
          <w:rFonts w:asciiTheme="majorBidi" w:eastAsia="Calibri" w:hAnsiTheme="majorBidi" w:cstheme="majorBidi"/>
          <w:sz w:val="24"/>
          <w:szCs w:val="24"/>
          <w:lang w:val="en-US"/>
        </w:rPr>
      </w:pPr>
      <w:r w:rsidRPr="00524024">
        <w:rPr>
          <w:rFonts w:asciiTheme="majorBidi" w:eastAsia="Calibri" w:hAnsiTheme="majorBidi" w:cstheme="majorBidi"/>
          <w:sz w:val="24"/>
          <w:szCs w:val="24"/>
          <w:lang w:val="en-US"/>
        </w:rPr>
        <w:t>Dari segi pakaian, kebanyakan menganggap bahwa semua pakaian muslim yang menutup aurat adalah halal. Kemudian untuk tas dan sepatu dianggap halal meskipun berasal dari kulit hewan buas dengan alasan bahwa barang-barang tersebut tidak dikonsumsi.</w:t>
      </w:r>
    </w:p>
    <w:p w:rsidR="00230C7F" w:rsidRDefault="00782E46" w:rsidP="00230C7F">
      <w:pPr>
        <w:pStyle w:val="ListParagraph"/>
        <w:numPr>
          <w:ilvl w:val="0"/>
          <w:numId w:val="5"/>
        </w:numPr>
        <w:tabs>
          <w:tab w:val="left" w:pos="630"/>
        </w:tabs>
        <w:spacing w:after="0" w:line="240" w:lineRule="auto"/>
        <w:ind w:left="426" w:hanging="426"/>
        <w:jc w:val="both"/>
        <w:rPr>
          <w:rFonts w:asciiTheme="majorBidi" w:eastAsia="Calibri" w:hAnsiTheme="majorBidi" w:cstheme="majorBidi"/>
          <w:sz w:val="24"/>
          <w:szCs w:val="24"/>
          <w:lang w:val="en-US"/>
        </w:rPr>
      </w:pPr>
      <w:r w:rsidRPr="00524024">
        <w:rPr>
          <w:rFonts w:asciiTheme="majorBidi" w:eastAsia="Calibri" w:hAnsiTheme="majorBidi" w:cstheme="majorBidi"/>
          <w:sz w:val="24"/>
          <w:szCs w:val="24"/>
          <w:lang w:val="en-US"/>
        </w:rPr>
        <w:t xml:space="preserve">Belum Banyak UMKM </w:t>
      </w:r>
      <w:r w:rsidRPr="009255CD">
        <w:rPr>
          <w:rFonts w:asciiTheme="majorBidi" w:eastAsia="Calibri" w:hAnsiTheme="majorBidi" w:cstheme="majorBidi"/>
          <w:i/>
          <w:iCs/>
          <w:sz w:val="24"/>
          <w:szCs w:val="24"/>
          <w:lang w:val="en-US"/>
        </w:rPr>
        <w:t>Fashion</w:t>
      </w:r>
      <w:r w:rsidRPr="00524024">
        <w:rPr>
          <w:rFonts w:asciiTheme="majorBidi" w:eastAsia="Calibri" w:hAnsiTheme="majorBidi" w:cstheme="majorBidi"/>
          <w:sz w:val="24"/>
          <w:szCs w:val="24"/>
          <w:lang w:val="en-US"/>
        </w:rPr>
        <w:t xml:space="preserve"> Yang Mengurus Sertifikasi Halal</w:t>
      </w:r>
    </w:p>
    <w:p w:rsidR="00782E46" w:rsidRPr="00230C7F" w:rsidRDefault="00782E46" w:rsidP="00230C7F">
      <w:pPr>
        <w:pStyle w:val="ListParagraph"/>
        <w:tabs>
          <w:tab w:val="left" w:pos="630"/>
        </w:tabs>
        <w:spacing w:after="0" w:line="240" w:lineRule="auto"/>
        <w:ind w:left="426" w:firstLine="425"/>
        <w:jc w:val="both"/>
        <w:rPr>
          <w:rFonts w:asciiTheme="majorBidi" w:eastAsia="Calibri" w:hAnsiTheme="majorBidi" w:cstheme="majorBidi"/>
          <w:sz w:val="24"/>
          <w:szCs w:val="24"/>
          <w:lang w:val="en-US"/>
        </w:rPr>
      </w:pPr>
      <w:r w:rsidRPr="00230C7F">
        <w:rPr>
          <w:rFonts w:asciiTheme="majorBidi" w:eastAsia="Calibri" w:hAnsiTheme="majorBidi" w:cstheme="majorBidi"/>
          <w:sz w:val="24"/>
          <w:szCs w:val="24"/>
          <w:lang w:val="en-US"/>
        </w:rPr>
        <w:t xml:space="preserve">Masih banyak pelaku usaha yang belum mengurus bahkan belum mengetahui tentang sertifikasi halal pada produk </w:t>
      </w:r>
      <w:r w:rsidRPr="00230C7F">
        <w:rPr>
          <w:rFonts w:asciiTheme="majorBidi" w:eastAsia="Calibri" w:hAnsiTheme="majorBidi" w:cstheme="majorBidi"/>
          <w:i/>
          <w:iCs/>
          <w:sz w:val="24"/>
          <w:szCs w:val="24"/>
          <w:lang w:val="en-US"/>
        </w:rPr>
        <w:t>fashion</w:t>
      </w:r>
      <w:r w:rsidRPr="00230C7F">
        <w:rPr>
          <w:rFonts w:asciiTheme="majorBidi" w:eastAsia="Calibri" w:hAnsiTheme="majorBidi" w:cstheme="majorBidi"/>
          <w:sz w:val="24"/>
          <w:szCs w:val="24"/>
          <w:lang w:val="en-US"/>
        </w:rPr>
        <w:t>. Mereka beranggapan bahwa sertifikasi halal hanya berlaku untuk produk makanan saja.</w:t>
      </w:r>
    </w:p>
    <w:p w:rsidR="00230C7F" w:rsidRDefault="00782E46" w:rsidP="00230C7F">
      <w:pPr>
        <w:pStyle w:val="ListParagraph"/>
        <w:numPr>
          <w:ilvl w:val="0"/>
          <w:numId w:val="5"/>
        </w:numPr>
        <w:tabs>
          <w:tab w:val="left" w:pos="630"/>
        </w:tabs>
        <w:spacing w:after="0" w:line="240" w:lineRule="auto"/>
        <w:ind w:left="426" w:hanging="426"/>
        <w:jc w:val="both"/>
        <w:rPr>
          <w:rFonts w:asciiTheme="majorBidi" w:eastAsia="Calibri" w:hAnsiTheme="majorBidi" w:cstheme="majorBidi"/>
          <w:sz w:val="24"/>
          <w:szCs w:val="24"/>
          <w:lang w:val="en-US"/>
        </w:rPr>
      </w:pPr>
      <w:r w:rsidRPr="00F53FF3">
        <w:rPr>
          <w:rFonts w:asciiTheme="majorBidi" w:eastAsia="Calibri" w:hAnsiTheme="majorBidi" w:cstheme="majorBidi"/>
          <w:sz w:val="24"/>
          <w:szCs w:val="24"/>
          <w:lang w:val="en-US"/>
        </w:rPr>
        <w:t>Rendahnya kesadaran masyarakat Indonesia untuk berkompetisi</w:t>
      </w:r>
    </w:p>
    <w:p w:rsidR="00E51E4D" w:rsidRDefault="00782E46" w:rsidP="00230C7F">
      <w:pPr>
        <w:pStyle w:val="ListParagraph"/>
        <w:tabs>
          <w:tab w:val="left" w:pos="630"/>
        </w:tabs>
        <w:spacing w:after="0" w:line="240" w:lineRule="auto"/>
        <w:ind w:left="426" w:firstLine="425"/>
        <w:jc w:val="both"/>
        <w:rPr>
          <w:rFonts w:asciiTheme="majorBidi" w:eastAsia="Calibri" w:hAnsiTheme="majorBidi" w:cstheme="majorBidi"/>
          <w:sz w:val="24"/>
          <w:szCs w:val="24"/>
          <w:lang w:val="en-US"/>
        </w:rPr>
      </w:pPr>
      <w:r w:rsidRPr="00230C7F">
        <w:rPr>
          <w:rFonts w:asciiTheme="majorBidi" w:eastAsia="Calibri" w:hAnsiTheme="majorBidi" w:cstheme="majorBidi"/>
          <w:sz w:val="24"/>
          <w:szCs w:val="24"/>
          <w:lang w:val="en-US"/>
        </w:rPr>
        <w:t>Masuknya berbagai produk halal dari luar negeri membuat produk lokal Indonesia harus bersaing agar tetap eksis. Namun sayangnya, kesadaran masyarakat Indonesia untuk berkompetisi masyarakat Indonesia masih rendah</w:t>
      </w:r>
      <w:r w:rsidR="00D0022C">
        <w:rPr>
          <w:rFonts w:asciiTheme="majorBidi" w:eastAsia="Calibri" w:hAnsiTheme="majorBidi" w:cstheme="majorBidi"/>
          <w:sz w:val="24"/>
          <w:szCs w:val="24"/>
          <w:lang w:val="en-US"/>
        </w:rPr>
        <w:t>.</w:t>
      </w:r>
    </w:p>
    <w:p w:rsidR="00D0022C" w:rsidRPr="00230C7F" w:rsidRDefault="00D0022C" w:rsidP="00230C7F">
      <w:pPr>
        <w:pStyle w:val="ListParagraph"/>
        <w:tabs>
          <w:tab w:val="left" w:pos="630"/>
        </w:tabs>
        <w:spacing w:after="0" w:line="240" w:lineRule="auto"/>
        <w:ind w:left="426" w:firstLine="425"/>
        <w:jc w:val="both"/>
        <w:rPr>
          <w:rFonts w:asciiTheme="majorBidi" w:eastAsia="Calibri" w:hAnsiTheme="majorBidi" w:cstheme="majorBidi"/>
          <w:sz w:val="24"/>
          <w:szCs w:val="24"/>
          <w:lang w:val="en-US"/>
        </w:rPr>
      </w:pPr>
    </w:p>
    <w:p w:rsidR="009674DA" w:rsidRDefault="009674DA" w:rsidP="00294475">
      <w:pPr>
        <w:spacing w:after="0" w:line="240" w:lineRule="auto"/>
        <w:jc w:val="both"/>
        <w:rPr>
          <w:rFonts w:asciiTheme="majorBidi" w:eastAsia="Calibri" w:hAnsiTheme="majorBidi" w:cstheme="majorBidi"/>
          <w:b/>
          <w:bCs/>
          <w:sz w:val="24"/>
          <w:szCs w:val="24"/>
        </w:rPr>
      </w:pPr>
      <w:r>
        <w:rPr>
          <w:rFonts w:asciiTheme="majorBidi" w:eastAsia="Calibri" w:hAnsiTheme="majorBidi" w:cstheme="majorBidi"/>
          <w:b/>
          <w:bCs/>
          <w:sz w:val="24"/>
          <w:szCs w:val="24"/>
        </w:rPr>
        <w:lastRenderedPageBreak/>
        <w:t>METODE PENELITIAN</w:t>
      </w:r>
    </w:p>
    <w:p w:rsidR="00C95F2B" w:rsidRDefault="009674DA" w:rsidP="00460267">
      <w:pPr>
        <w:spacing w:after="0" w:line="240" w:lineRule="auto"/>
        <w:ind w:firstLine="567"/>
        <w:jc w:val="both"/>
        <w:rPr>
          <w:rFonts w:asciiTheme="majorBidi" w:hAnsiTheme="majorBidi" w:cstheme="majorBidi"/>
          <w:color w:val="000000" w:themeColor="text1"/>
          <w:sz w:val="24"/>
          <w:szCs w:val="24"/>
        </w:rPr>
      </w:pPr>
      <w:r w:rsidRPr="00742AC2">
        <w:rPr>
          <w:rFonts w:asciiTheme="majorBidi" w:eastAsia="Calibri" w:hAnsiTheme="majorBidi" w:cstheme="majorBidi"/>
          <w:sz w:val="24"/>
          <w:szCs w:val="24"/>
        </w:rPr>
        <w:t>Jenis penelitian yang digunakan</w:t>
      </w:r>
      <w:r>
        <w:rPr>
          <w:rFonts w:asciiTheme="majorBidi" w:eastAsia="Calibri" w:hAnsiTheme="majorBidi" w:cstheme="majorBidi"/>
          <w:sz w:val="24"/>
          <w:szCs w:val="24"/>
        </w:rPr>
        <w:t xml:space="preserve"> dalam penelitian ini </w:t>
      </w:r>
      <w:r w:rsidRPr="00742AC2">
        <w:rPr>
          <w:rFonts w:asciiTheme="majorBidi" w:eastAsia="Calibri" w:hAnsiTheme="majorBidi" w:cstheme="majorBidi"/>
          <w:sz w:val="24"/>
          <w:szCs w:val="24"/>
        </w:rPr>
        <w:t>adala</w:t>
      </w:r>
      <w:r>
        <w:rPr>
          <w:rFonts w:asciiTheme="majorBidi" w:eastAsia="Calibri" w:hAnsiTheme="majorBidi" w:cstheme="majorBidi"/>
          <w:sz w:val="24"/>
          <w:szCs w:val="24"/>
        </w:rPr>
        <w:t xml:space="preserve">h kuantitatif. </w:t>
      </w:r>
      <w:r w:rsidRPr="003D3F8C">
        <w:rPr>
          <w:rFonts w:asciiTheme="majorBidi" w:hAnsiTheme="majorBidi" w:cstheme="majorBidi"/>
          <w:color w:val="000000" w:themeColor="text1"/>
          <w:sz w:val="24"/>
          <w:szCs w:val="24"/>
          <w:lang w:val="sv-SE"/>
        </w:rPr>
        <w:t>Pengumpulan data primer dilaksanakan dengan memanfaatkan</w:t>
      </w:r>
      <w:r>
        <w:rPr>
          <w:rFonts w:asciiTheme="majorBidi" w:hAnsiTheme="majorBidi" w:cstheme="majorBidi"/>
          <w:color w:val="000000" w:themeColor="text1"/>
          <w:sz w:val="24"/>
          <w:szCs w:val="24"/>
          <w:lang w:val="sv-SE"/>
        </w:rPr>
        <w:t xml:space="preserve"> pendekatan survey seperti k</w:t>
      </w:r>
      <w:r w:rsidRPr="003D3F8C">
        <w:rPr>
          <w:rFonts w:asciiTheme="majorBidi" w:hAnsiTheme="majorBidi" w:cstheme="majorBidi"/>
          <w:color w:val="000000" w:themeColor="text1"/>
          <w:sz w:val="24"/>
          <w:szCs w:val="24"/>
          <w:lang w:val="sv-SE"/>
        </w:rPr>
        <w:t>uesioner atau skala pengukuran.</w:t>
      </w:r>
      <w:r w:rsidR="00C95F2B">
        <w:rPr>
          <w:rFonts w:asciiTheme="majorBidi" w:hAnsiTheme="majorBidi" w:cstheme="majorBidi"/>
          <w:color w:val="000000" w:themeColor="text1"/>
          <w:sz w:val="24"/>
          <w:szCs w:val="24"/>
          <w:lang w:val="sv-SE"/>
        </w:rPr>
        <w:t xml:space="preserve"> </w:t>
      </w:r>
      <w:r w:rsidR="00C95F2B" w:rsidRPr="00287C82">
        <w:rPr>
          <w:rFonts w:asciiTheme="majorBidi" w:hAnsiTheme="majorBidi" w:cstheme="majorBidi"/>
          <w:bCs/>
          <w:color w:val="000000" w:themeColor="text1"/>
          <w:sz w:val="24"/>
          <w:szCs w:val="24"/>
        </w:rPr>
        <w:t>Dalam penelitian ini, metode diguna</w:t>
      </w:r>
      <w:r w:rsidR="00C95F2B">
        <w:rPr>
          <w:rFonts w:asciiTheme="majorBidi" w:hAnsiTheme="majorBidi" w:cstheme="majorBidi"/>
          <w:bCs/>
          <w:color w:val="000000" w:themeColor="text1"/>
          <w:sz w:val="24"/>
          <w:szCs w:val="24"/>
        </w:rPr>
        <w:t xml:space="preserve">kan untuk menarik sampel adalah </w:t>
      </w:r>
      <w:r w:rsidR="00C95F2B" w:rsidRPr="00287C82">
        <w:rPr>
          <w:rFonts w:asciiTheme="majorBidi" w:hAnsiTheme="majorBidi" w:cstheme="majorBidi"/>
          <w:bCs/>
          <w:color w:val="000000" w:themeColor="text1"/>
          <w:sz w:val="24"/>
          <w:szCs w:val="24"/>
        </w:rPr>
        <w:t xml:space="preserve">teknik </w:t>
      </w:r>
      <w:r w:rsidR="00C95F2B" w:rsidRPr="00287C82">
        <w:rPr>
          <w:rFonts w:asciiTheme="majorBidi" w:hAnsiTheme="majorBidi" w:cstheme="majorBidi"/>
          <w:bCs/>
          <w:i/>
          <w:iCs/>
          <w:color w:val="000000" w:themeColor="text1"/>
          <w:sz w:val="24"/>
          <w:szCs w:val="24"/>
        </w:rPr>
        <w:t>purposive sampling</w:t>
      </w:r>
      <w:r w:rsidR="00C95F2B">
        <w:rPr>
          <w:rFonts w:asciiTheme="majorBidi" w:hAnsiTheme="majorBidi" w:cstheme="majorBidi"/>
          <w:bCs/>
          <w:color w:val="000000" w:themeColor="text1"/>
          <w:sz w:val="24"/>
          <w:szCs w:val="24"/>
        </w:rPr>
        <w:t xml:space="preserve"> dengan tujuan </w:t>
      </w:r>
      <w:r w:rsidR="00C95F2B" w:rsidRPr="00287C82">
        <w:rPr>
          <w:rFonts w:asciiTheme="majorBidi" w:hAnsiTheme="majorBidi" w:cstheme="majorBidi"/>
          <w:bCs/>
          <w:color w:val="000000" w:themeColor="text1"/>
          <w:sz w:val="24"/>
          <w:szCs w:val="24"/>
        </w:rPr>
        <w:t>melakukan pertimbangan tertentu sesuai dengan kriteria</w:t>
      </w:r>
      <w:r w:rsidR="00C95F2B">
        <w:rPr>
          <w:rFonts w:asciiTheme="majorBidi" w:hAnsiTheme="majorBidi" w:cstheme="majorBidi"/>
          <w:bCs/>
          <w:color w:val="000000" w:themeColor="text1"/>
          <w:sz w:val="24"/>
          <w:szCs w:val="24"/>
        </w:rPr>
        <w:t xml:space="preserve">. </w:t>
      </w:r>
      <w:r w:rsidR="00C95F2B" w:rsidRPr="00C95F2B">
        <w:rPr>
          <w:rFonts w:asciiTheme="majorBidi" w:hAnsiTheme="majorBidi" w:cstheme="majorBidi"/>
          <w:bCs/>
          <w:color w:val="000000" w:themeColor="text1"/>
          <w:sz w:val="24"/>
          <w:szCs w:val="24"/>
        </w:rPr>
        <w:t>Target sampel dalam peneliti</w:t>
      </w:r>
      <w:r w:rsidR="00C95F2B">
        <w:rPr>
          <w:rFonts w:asciiTheme="majorBidi" w:hAnsiTheme="majorBidi" w:cstheme="majorBidi"/>
          <w:bCs/>
          <w:color w:val="000000" w:themeColor="text1"/>
          <w:sz w:val="24"/>
          <w:szCs w:val="24"/>
        </w:rPr>
        <w:t xml:space="preserve">an ini adalah a) </w:t>
      </w:r>
      <w:r w:rsidR="00C95F2B" w:rsidRPr="00C95F2B">
        <w:rPr>
          <w:rFonts w:asciiTheme="majorBidi" w:eastAsia="Calibri" w:hAnsiTheme="majorBidi" w:cstheme="majorBidi"/>
          <w:sz w:val="24"/>
          <w:szCs w:val="24"/>
        </w:rPr>
        <w:t>Mahasiswa Fakultas Ekonomi dan Bisnis Islam IAIN Bone yang masih aktif dalam perkuliahan</w:t>
      </w:r>
      <w:r w:rsidR="00C95F2B" w:rsidRPr="00C95F2B">
        <w:rPr>
          <w:rFonts w:asciiTheme="majorBidi" w:hAnsiTheme="majorBidi" w:cstheme="majorBidi"/>
          <w:bCs/>
          <w:color w:val="000000" w:themeColor="text1"/>
          <w:sz w:val="24"/>
          <w:szCs w:val="24"/>
        </w:rPr>
        <w:t>.</w:t>
      </w:r>
      <w:r w:rsidR="00C95F2B">
        <w:rPr>
          <w:rFonts w:asciiTheme="majorBidi" w:hAnsiTheme="majorBidi" w:cstheme="majorBidi"/>
          <w:bCs/>
          <w:color w:val="000000" w:themeColor="text1"/>
          <w:sz w:val="24"/>
          <w:szCs w:val="24"/>
        </w:rPr>
        <w:t xml:space="preserve"> b) </w:t>
      </w:r>
      <w:r w:rsidR="00C95F2B" w:rsidRPr="00287C82">
        <w:rPr>
          <w:rFonts w:asciiTheme="majorBidi" w:hAnsiTheme="majorBidi" w:cstheme="majorBidi"/>
          <w:bCs/>
          <w:color w:val="000000" w:themeColor="text1"/>
          <w:sz w:val="24"/>
          <w:szCs w:val="24"/>
        </w:rPr>
        <w:t>Sampel yang dipilih adalah yang pernah menggunakan atau membeli</w:t>
      </w:r>
      <w:r w:rsidR="00C95F2B">
        <w:rPr>
          <w:rFonts w:asciiTheme="majorBidi" w:hAnsiTheme="majorBidi" w:cstheme="majorBidi"/>
          <w:bCs/>
          <w:color w:val="000000" w:themeColor="text1"/>
          <w:sz w:val="24"/>
          <w:szCs w:val="24"/>
        </w:rPr>
        <w:t xml:space="preserve"> produk </w:t>
      </w:r>
      <w:r w:rsidR="00C95F2B" w:rsidRPr="009255CD">
        <w:rPr>
          <w:rFonts w:asciiTheme="majorBidi" w:hAnsiTheme="majorBidi" w:cstheme="majorBidi"/>
          <w:bCs/>
          <w:i/>
          <w:iCs/>
          <w:color w:val="000000" w:themeColor="text1"/>
          <w:sz w:val="24"/>
          <w:szCs w:val="24"/>
        </w:rPr>
        <w:t>fashion</w:t>
      </w:r>
      <w:r w:rsidR="00C95F2B">
        <w:rPr>
          <w:rFonts w:asciiTheme="majorBidi" w:hAnsiTheme="majorBidi" w:cstheme="majorBidi"/>
          <w:bCs/>
          <w:color w:val="000000" w:themeColor="text1"/>
          <w:sz w:val="24"/>
          <w:szCs w:val="24"/>
        </w:rPr>
        <w:t xml:space="preserve"> halal minimal sekali</w:t>
      </w:r>
      <w:r w:rsidR="00C95F2B" w:rsidRPr="00287C82">
        <w:rPr>
          <w:rFonts w:asciiTheme="majorBidi" w:hAnsiTheme="majorBidi" w:cstheme="majorBidi"/>
          <w:bCs/>
          <w:color w:val="000000" w:themeColor="text1"/>
          <w:sz w:val="24"/>
          <w:szCs w:val="24"/>
        </w:rPr>
        <w:t>.</w:t>
      </w:r>
      <w:r w:rsidR="00C95F2B">
        <w:rPr>
          <w:rFonts w:asciiTheme="majorBidi" w:hAnsiTheme="majorBidi" w:cstheme="majorBidi"/>
          <w:bCs/>
          <w:color w:val="000000" w:themeColor="text1"/>
          <w:sz w:val="24"/>
          <w:szCs w:val="24"/>
        </w:rPr>
        <w:t xml:space="preserve"> Populasi dalam penelitian ini berjumlah 1270 orang dengan penentuan sampel menggunakan rumus </w:t>
      </w:r>
      <w:r w:rsidR="00C95F2B" w:rsidRPr="00C95F2B">
        <w:rPr>
          <w:rFonts w:asciiTheme="majorBidi" w:hAnsiTheme="majorBidi" w:cstheme="majorBidi"/>
          <w:bCs/>
          <w:i/>
          <w:iCs/>
          <w:color w:val="000000" w:themeColor="text1"/>
          <w:sz w:val="24"/>
          <w:szCs w:val="24"/>
        </w:rPr>
        <w:t>Slovin</w:t>
      </w:r>
      <w:r w:rsidR="00C95F2B">
        <w:rPr>
          <w:rFonts w:asciiTheme="majorBidi" w:hAnsiTheme="majorBidi" w:cstheme="majorBidi"/>
          <w:bCs/>
          <w:i/>
          <w:iCs/>
          <w:color w:val="000000" w:themeColor="text1"/>
          <w:sz w:val="24"/>
          <w:szCs w:val="24"/>
        </w:rPr>
        <w:t xml:space="preserve"> </w:t>
      </w:r>
      <w:r w:rsidR="00C95F2B">
        <w:rPr>
          <w:rFonts w:asciiTheme="majorBidi" w:hAnsiTheme="majorBidi" w:cstheme="majorBidi"/>
          <w:bCs/>
          <w:color w:val="000000" w:themeColor="text1"/>
          <w:sz w:val="24"/>
          <w:szCs w:val="24"/>
        </w:rPr>
        <w:t>berjumlah 100 responden.</w:t>
      </w:r>
      <w:r w:rsidR="005F19F2">
        <w:rPr>
          <w:rFonts w:asciiTheme="majorBidi" w:hAnsiTheme="majorBidi" w:cstheme="majorBidi"/>
          <w:bCs/>
          <w:color w:val="000000" w:themeColor="text1"/>
          <w:sz w:val="24"/>
          <w:szCs w:val="24"/>
        </w:rPr>
        <w:t xml:space="preserve"> </w:t>
      </w:r>
      <w:r w:rsidR="005F19F2" w:rsidRPr="005D10E8">
        <w:rPr>
          <w:rFonts w:asciiTheme="majorBidi" w:hAnsiTheme="majorBidi" w:cstheme="majorBidi"/>
          <w:color w:val="000000" w:themeColor="text1"/>
          <w:sz w:val="24"/>
          <w:szCs w:val="24"/>
        </w:rPr>
        <w:t>Teknik pengumpulan data yang digunaka</w:t>
      </w:r>
      <w:r w:rsidR="005F19F2">
        <w:rPr>
          <w:rFonts w:asciiTheme="majorBidi" w:hAnsiTheme="majorBidi" w:cstheme="majorBidi"/>
          <w:color w:val="000000" w:themeColor="text1"/>
          <w:sz w:val="24"/>
          <w:szCs w:val="24"/>
        </w:rPr>
        <w:t xml:space="preserve">n yaitu metode survei kuesioner dari pertanyaan yang telah melalui </w:t>
      </w:r>
      <w:r w:rsidR="005F19F2" w:rsidRPr="005F19F2">
        <w:rPr>
          <w:rFonts w:asciiTheme="majorBidi" w:hAnsiTheme="majorBidi" w:cstheme="majorBidi"/>
          <w:i/>
          <w:iCs/>
          <w:color w:val="000000" w:themeColor="text1"/>
          <w:sz w:val="24"/>
          <w:szCs w:val="24"/>
        </w:rPr>
        <w:t>google form</w:t>
      </w:r>
      <w:r w:rsidR="005F19F2">
        <w:rPr>
          <w:rFonts w:asciiTheme="majorBidi" w:hAnsiTheme="majorBidi" w:cstheme="majorBidi"/>
          <w:color w:val="000000" w:themeColor="text1"/>
          <w:sz w:val="24"/>
          <w:szCs w:val="24"/>
        </w:rPr>
        <w:t xml:space="preserve">. </w:t>
      </w:r>
      <w:r w:rsidR="005F19F2" w:rsidRPr="005D66DA">
        <w:rPr>
          <w:rFonts w:asciiTheme="majorBidi" w:hAnsiTheme="majorBidi" w:cstheme="majorBidi"/>
          <w:color w:val="000000" w:themeColor="text1"/>
          <w:sz w:val="24"/>
          <w:szCs w:val="24"/>
        </w:rPr>
        <w:t>Metode analisis data yang digunakan dalam penelitian ini adalah metode analisis jalur (</w:t>
      </w:r>
      <w:r w:rsidR="005F19F2" w:rsidRPr="002E5FEA">
        <w:rPr>
          <w:rFonts w:asciiTheme="majorBidi" w:hAnsiTheme="majorBidi" w:cstheme="majorBidi"/>
          <w:i/>
          <w:iCs/>
          <w:color w:val="000000" w:themeColor="text1"/>
          <w:sz w:val="24"/>
          <w:szCs w:val="24"/>
        </w:rPr>
        <w:t>Path Analysis</w:t>
      </w:r>
      <w:r w:rsidR="005F19F2">
        <w:rPr>
          <w:rFonts w:asciiTheme="majorBidi" w:hAnsiTheme="majorBidi" w:cstheme="majorBidi"/>
          <w:color w:val="000000" w:themeColor="text1"/>
          <w:sz w:val="24"/>
          <w:szCs w:val="24"/>
        </w:rPr>
        <w:t xml:space="preserve">) dengan bantuan aplikasi </w:t>
      </w:r>
      <w:r w:rsidR="005F19F2" w:rsidRPr="005F19F2">
        <w:rPr>
          <w:rFonts w:asciiTheme="majorBidi" w:hAnsiTheme="majorBidi" w:cstheme="majorBidi"/>
          <w:i/>
          <w:iCs/>
          <w:color w:val="000000" w:themeColor="text1"/>
          <w:sz w:val="24"/>
          <w:szCs w:val="24"/>
        </w:rPr>
        <w:t>SmartPLS</w:t>
      </w:r>
      <w:r w:rsidR="005F19F2">
        <w:rPr>
          <w:rFonts w:asciiTheme="majorBidi" w:hAnsiTheme="majorBidi" w:cstheme="majorBidi"/>
          <w:color w:val="000000" w:themeColor="text1"/>
          <w:sz w:val="24"/>
          <w:szCs w:val="24"/>
        </w:rPr>
        <w:t xml:space="preserve"> versi 4.</w:t>
      </w:r>
    </w:p>
    <w:p w:rsidR="00D0022C" w:rsidRDefault="00D0022C" w:rsidP="00B25E97">
      <w:pPr>
        <w:spacing w:after="0" w:line="240" w:lineRule="auto"/>
        <w:jc w:val="both"/>
        <w:rPr>
          <w:rFonts w:asciiTheme="majorBidi" w:hAnsiTheme="majorBidi" w:cstheme="majorBidi"/>
          <w:color w:val="000000" w:themeColor="text1"/>
          <w:sz w:val="24"/>
          <w:szCs w:val="24"/>
        </w:rPr>
      </w:pPr>
    </w:p>
    <w:p w:rsidR="00E44626" w:rsidRPr="00D45821" w:rsidRDefault="00EA4465" w:rsidP="00D45821">
      <w:pPr>
        <w:spacing w:after="0" w:line="240" w:lineRule="auto"/>
        <w:jc w:val="both"/>
        <w:rPr>
          <w:rFonts w:asciiTheme="majorBidi" w:hAnsiTheme="majorBidi" w:cstheme="majorBidi"/>
          <w:b/>
          <w:bCs/>
          <w:color w:val="000000" w:themeColor="text1"/>
          <w:sz w:val="24"/>
          <w:szCs w:val="24"/>
          <w:lang w:val="id-ID"/>
        </w:rPr>
      </w:pPr>
      <w:r w:rsidRPr="00EA4465">
        <w:rPr>
          <w:rFonts w:asciiTheme="majorBidi" w:hAnsiTheme="majorBidi" w:cstheme="majorBidi"/>
          <w:b/>
          <w:bCs/>
          <w:color w:val="000000" w:themeColor="text1"/>
          <w:sz w:val="24"/>
          <w:szCs w:val="24"/>
          <w:lang w:val="id-ID"/>
        </w:rPr>
        <w:t>RESULTS AND DISCUSSION</w:t>
      </w:r>
    </w:p>
    <w:p w:rsidR="00A67017" w:rsidRDefault="00856A20" w:rsidP="00D0022C">
      <w:pPr>
        <w:tabs>
          <w:tab w:val="left" w:pos="900"/>
        </w:tabs>
        <w:spacing w:after="0" w:line="360" w:lineRule="auto"/>
        <w:rPr>
          <w:rFonts w:ascii="Times New Roman" w:eastAsia="Calibri" w:hAnsi="Times New Roman" w:cs="Times New Roman"/>
          <w:b/>
          <w:bCs/>
          <w:sz w:val="24"/>
          <w:szCs w:val="24"/>
        </w:rPr>
      </w:pPr>
      <w:r w:rsidRPr="00856A20">
        <w:rPr>
          <w:rFonts w:ascii="Times New Roman" w:eastAsia="Calibri" w:hAnsi="Times New Roman" w:cs="Times New Roman"/>
          <w:b/>
          <w:bCs/>
          <w:sz w:val="24"/>
          <w:szCs w:val="24"/>
        </w:rPr>
        <w:t>Outer Model</w:t>
      </w:r>
    </w:p>
    <w:p w:rsidR="00D0022C" w:rsidRPr="00200358" w:rsidRDefault="00D0022C" w:rsidP="00F643CF">
      <w:pPr>
        <w:tabs>
          <w:tab w:val="left" w:pos="900"/>
        </w:tabs>
        <w:spacing w:after="120" w:line="240" w:lineRule="auto"/>
        <w:ind w:firstLine="567"/>
        <w:jc w:val="both"/>
        <w:rPr>
          <w:rFonts w:asciiTheme="majorBidi" w:eastAsia="Calibri" w:hAnsiTheme="majorBidi" w:cstheme="majorBidi"/>
          <w:sz w:val="24"/>
          <w:szCs w:val="24"/>
        </w:rPr>
      </w:pPr>
      <w:r w:rsidRPr="00200358">
        <w:rPr>
          <w:rFonts w:asciiTheme="majorBidi" w:eastAsia="Calibri" w:hAnsiTheme="majorBidi" w:cstheme="majorBidi"/>
          <w:sz w:val="24"/>
          <w:szCs w:val="24"/>
        </w:rPr>
        <w:t>Outer model atau model pengukuran bagian luar adalah model yang menjelaskan hubungan antara variabel laten dengan indikatornya. Model ini merupakan bagian dari model SEM (</w:t>
      </w:r>
      <w:r w:rsidRPr="00F643CF">
        <w:rPr>
          <w:rFonts w:asciiTheme="majorBidi" w:eastAsia="Calibri" w:hAnsiTheme="majorBidi" w:cstheme="majorBidi"/>
          <w:i/>
          <w:iCs/>
          <w:sz w:val="24"/>
          <w:szCs w:val="24"/>
        </w:rPr>
        <w:t>Structural Equation Modeling</w:t>
      </w:r>
      <w:r w:rsidRPr="00200358">
        <w:rPr>
          <w:rFonts w:asciiTheme="majorBidi" w:eastAsia="Calibri" w:hAnsiTheme="majorBidi" w:cstheme="majorBidi"/>
          <w:sz w:val="24"/>
          <w:szCs w:val="24"/>
        </w:rPr>
        <w:t xml:space="preserve">) berbasis varian atau </w:t>
      </w:r>
      <w:r w:rsidRPr="00F643CF">
        <w:rPr>
          <w:rFonts w:asciiTheme="majorBidi" w:eastAsia="Calibri" w:hAnsiTheme="majorBidi" w:cstheme="majorBidi"/>
          <w:i/>
          <w:iCs/>
          <w:sz w:val="24"/>
          <w:szCs w:val="24"/>
        </w:rPr>
        <w:t>PLS-Path Modeling</w:t>
      </w:r>
      <w:r w:rsidRPr="00200358">
        <w:rPr>
          <w:rFonts w:asciiTheme="majorBidi" w:eastAsia="Calibri" w:hAnsiTheme="majorBidi" w:cstheme="majorBidi"/>
          <w:sz w:val="24"/>
          <w:szCs w:val="24"/>
        </w:rPr>
        <w:t>.</w:t>
      </w:r>
    </w:p>
    <w:p w:rsidR="00D45821" w:rsidRPr="00D45821" w:rsidRDefault="00D45821" w:rsidP="00D45821">
      <w:pPr>
        <w:tabs>
          <w:tab w:val="left" w:pos="900"/>
        </w:tabs>
        <w:spacing w:after="0" w:line="360" w:lineRule="auto"/>
        <w:ind w:left="540" w:firstLine="360"/>
        <w:jc w:val="center"/>
        <w:rPr>
          <w:rFonts w:ascii="Times New Roman" w:eastAsia="Times New Roman" w:hAnsi="Times New Roman" w:cs="Times New Roman"/>
          <w:sz w:val="24"/>
          <w:szCs w:val="24"/>
        </w:rPr>
      </w:pPr>
      <w:r>
        <w:rPr>
          <w:rFonts w:ascii="Times New Roman" w:eastAsia="Calibri" w:hAnsi="Times New Roman" w:cs="Times New Roman"/>
          <w:b/>
          <w:bCs/>
          <w:sz w:val="24"/>
          <w:szCs w:val="24"/>
          <w:lang w:val="id-ID" w:bidi="hi-IN"/>
        </w:rPr>
        <w:t xml:space="preserve">Gambar </w:t>
      </w:r>
      <w:r>
        <w:rPr>
          <w:rFonts w:ascii="Times New Roman" w:eastAsia="Calibri" w:hAnsi="Times New Roman" w:cs="Times New Roman"/>
          <w:b/>
          <w:bCs/>
          <w:sz w:val="24"/>
          <w:szCs w:val="24"/>
          <w:lang w:bidi="hi-IN"/>
        </w:rPr>
        <w:t xml:space="preserve">1. </w:t>
      </w:r>
      <w:r w:rsidRPr="00304AEE">
        <w:rPr>
          <w:rFonts w:ascii="Times New Roman" w:eastAsia="Calibri" w:hAnsi="Times New Roman" w:cs="Times New Roman"/>
          <w:b/>
          <w:bCs/>
          <w:sz w:val="24"/>
          <w:szCs w:val="24"/>
          <w:lang w:val="id-ID" w:bidi="hi-IN"/>
        </w:rPr>
        <w:t>Hasil pengujian model pengukuran</w:t>
      </w:r>
    </w:p>
    <w:p w:rsidR="00D45821" w:rsidRPr="00304AEE" w:rsidRDefault="00D45821" w:rsidP="00D0022C">
      <w:pPr>
        <w:tabs>
          <w:tab w:val="left" w:pos="900"/>
        </w:tabs>
        <w:spacing w:after="240" w:line="480" w:lineRule="auto"/>
        <w:jc w:val="center"/>
        <w:rPr>
          <w:rFonts w:ascii="Times New Roman" w:eastAsia="Calibri" w:hAnsi="Times New Roman" w:cs="Times New Roman"/>
          <w:sz w:val="24"/>
          <w:szCs w:val="24"/>
          <w:lang w:bidi="hi-IN"/>
        </w:rPr>
      </w:pPr>
      <w:r w:rsidRPr="00304AEE">
        <w:rPr>
          <w:rFonts w:ascii="Calibri" w:eastAsia="Calibri" w:hAnsi="Calibri" w:cs="Times New Roman"/>
          <w:noProof/>
          <w:lang w:val="en-ID" w:eastAsia="en-ID"/>
        </w:rPr>
        <w:drawing>
          <wp:inline distT="0" distB="0" distL="0" distR="0" wp14:anchorId="50B4B41F" wp14:editId="3F6ED9A9">
            <wp:extent cx="4165517" cy="2690727"/>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l="34000" t="27380" r="16611" b="12381"/>
                    <a:stretch>
                      <a:fillRect/>
                    </a:stretch>
                  </pic:blipFill>
                  <pic:spPr bwMode="auto">
                    <a:xfrm>
                      <a:off x="0" y="0"/>
                      <a:ext cx="4175773" cy="2697352"/>
                    </a:xfrm>
                    <a:prstGeom prst="rect">
                      <a:avLst/>
                    </a:prstGeom>
                    <a:noFill/>
                    <a:ln>
                      <a:noFill/>
                    </a:ln>
                  </pic:spPr>
                </pic:pic>
              </a:graphicData>
            </a:graphic>
          </wp:inline>
        </w:drawing>
      </w:r>
    </w:p>
    <w:p w:rsidR="00D45821" w:rsidRDefault="00D45821" w:rsidP="00D45821">
      <w:pPr>
        <w:spacing w:after="0" w:line="240" w:lineRule="auto"/>
        <w:ind w:firstLine="567"/>
        <w:jc w:val="both"/>
        <w:rPr>
          <w:rFonts w:ascii="Times New Roman" w:eastAsia="Calibri" w:hAnsi="Times New Roman" w:cs="Times New Roman"/>
          <w:sz w:val="24"/>
          <w:szCs w:val="24"/>
          <w:lang w:bidi="hi-IN"/>
        </w:rPr>
      </w:pPr>
      <w:r>
        <w:rPr>
          <w:rFonts w:ascii="Times New Roman" w:eastAsia="Calibri" w:hAnsi="Times New Roman" w:cs="Times New Roman"/>
          <w:sz w:val="24"/>
          <w:szCs w:val="24"/>
          <w:lang w:val="id-ID" w:bidi="hi-IN"/>
        </w:rPr>
        <w:t>Gambar</w:t>
      </w:r>
      <w:r>
        <w:rPr>
          <w:rFonts w:ascii="Times New Roman" w:eastAsia="Calibri" w:hAnsi="Times New Roman" w:cs="Times New Roman"/>
          <w:sz w:val="24"/>
          <w:szCs w:val="24"/>
          <w:lang w:bidi="hi-IN"/>
        </w:rPr>
        <w:t xml:space="preserve"> 1. </w:t>
      </w:r>
      <w:r w:rsidRPr="00304AEE">
        <w:rPr>
          <w:rFonts w:ascii="Times New Roman" w:eastAsia="Calibri" w:hAnsi="Times New Roman" w:cs="Times New Roman"/>
          <w:sz w:val="24"/>
          <w:szCs w:val="24"/>
          <w:lang w:val="id-ID" w:bidi="hi-IN"/>
        </w:rPr>
        <w:t xml:space="preserve">memperlihatkan bahwa </w:t>
      </w:r>
      <w:r w:rsidRPr="00304AEE">
        <w:rPr>
          <w:rFonts w:ascii="Times New Roman" w:eastAsia="Calibri" w:hAnsi="Times New Roman" w:cs="Times New Roman"/>
          <w:i/>
          <w:sz w:val="24"/>
          <w:szCs w:val="24"/>
          <w:lang w:val="id-ID" w:bidi="hi-IN"/>
        </w:rPr>
        <w:t>outer loadings</w:t>
      </w:r>
      <w:r w:rsidRPr="00304AEE">
        <w:rPr>
          <w:rFonts w:ascii="Times New Roman" w:eastAsia="Calibri" w:hAnsi="Times New Roman" w:cs="Times New Roman"/>
          <w:sz w:val="24"/>
          <w:szCs w:val="24"/>
          <w:lang w:val="id-ID" w:bidi="hi-IN"/>
        </w:rPr>
        <w:t xml:space="preserve"> dari semua indikator variabel laten (endogen dan eksogen), yaitu </w:t>
      </w:r>
      <w:r w:rsidRPr="00304AEE">
        <w:rPr>
          <w:rFonts w:ascii="Times New Roman" w:eastAsia="Calibri" w:hAnsi="Times New Roman" w:cs="Times New Roman"/>
          <w:sz w:val="24"/>
          <w:szCs w:val="24"/>
          <w:lang w:bidi="hi-IN"/>
        </w:rPr>
        <w:t>Tren</w:t>
      </w:r>
      <w:r w:rsidRPr="00304AEE">
        <w:rPr>
          <w:rFonts w:ascii="Times New Roman" w:eastAsia="Calibri" w:hAnsi="Times New Roman" w:cs="Times New Roman"/>
          <w:sz w:val="24"/>
          <w:szCs w:val="24"/>
          <w:lang w:val="id-ID" w:bidi="hi-IN"/>
        </w:rPr>
        <w:t xml:space="preserve"> (X1), </w:t>
      </w:r>
      <w:r w:rsidRPr="00304AEE">
        <w:rPr>
          <w:rFonts w:ascii="Times New Roman" w:eastAsia="Calibri" w:hAnsi="Times New Roman" w:cs="Times New Roman"/>
          <w:sz w:val="24"/>
          <w:szCs w:val="24"/>
          <w:lang w:bidi="hi-IN"/>
        </w:rPr>
        <w:t>Gaya Hidup Berbelanja</w:t>
      </w:r>
      <w:r w:rsidRPr="00304AEE">
        <w:rPr>
          <w:rFonts w:ascii="Times New Roman" w:eastAsia="Calibri" w:hAnsi="Times New Roman" w:cs="Times New Roman"/>
          <w:sz w:val="24"/>
          <w:szCs w:val="24"/>
          <w:lang w:val="id-ID" w:bidi="hi-IN"/>
        </w:rPr>
        <w:t xml:space="preserve"> (X2), </w:t>
      </w:r>
      <w:r w:rsidRPr="00304AEE">
        <w:rPr>
          <w:rFonts w:ascii="Times New Roman" w:eastAsia="Calibri" w:hAnsi="Times New Roman" w:cs="Times New Roman"/>
          <w:sz w:val="24"/>
          <w:szCs w:val="24"/>
          <w:lang w:bidi="hi-IN"/>
        </w:rPr>
        <w:t xml:space="preserve">Harga </w:t>
      </w:r>
      <w:r w:rsidRPr="00304AEE">
        <w:rPr>
          <w:rFonts w:ascii="Times New Roman" w:eastAsia="Calibri" w:hAnsi="Times New Roman" w:cs="Times New Roman"/>
          <w:sz w:val="24"/>
          <w:szCs w:val="24"/>
          <w:lang w:bidi="hi-IN"/>
        </w:rPr>
        <w:lastRenderedPageBreak/>
        <w:t>Diskon</w:t>
      </w:r>
      <w:r w:rsidRPr="00304AEE">
        <w:rPr>
          <w:rFonts w:ascii="Times New Roman" w:eastAsia="Calibri" w:hAnsi="Times New Roman" w:cs="Times New Roman"/>
          <w:sz w:val="24"/>
          <w:szCs w:val="24"/>
          <w:lang w:val="id-ID" w:bidi="hi-IN"/>
        </w:rPr>
        <w:t xml:space="preserve"> (X3)</w:t>
      </w:r>
      <w:r w:rsidRPr="00304AEE">
        <w:rPr>
          <w:rFonts w:ascii="Times New Roman" w:eastAsia="Calibri" w:hAnsi="Times New Roman" w:cs="Times New Roman"/>
          <w:sz w:val="24"/>
          <w:szCs w:val="24"/>
          <w:lang w:bidi="hi-IN"/>
        </w:rPr>
        <w:t xml:space="preserve"> dan Pembelian Impulsif</w:t>
      </w:r>
      <w:r w:rsidRPr="00304AEE">
        <w:rPr>
          <w:rFonts w:ascii="Times New Roman" w:eastAsia="Calibri" w:hAnsi="Times New Roman" w:cs="Times New Roman"/>
          <w:sz w:val="24"/>
          <w:szCs w:val="24"/>
          <w:lang w:val="id-ID" w:bidi="hi-IN"/>
        </w:rPr>
        <w:t xml:space="preserve"> (Y) dari berbagai indikator. Berdasarkan gambar tersebut terlihat bahwa nilai </w:t>
      </w:r>
      <w:r w:rsidRPr="00304AEE">
        <w:rPr>
          <w:rFonts w:ascii="Times New Roman" w:eastAsia="Calibri" w:hAnsi="Times New Roman" w:cs="Times New Roman"/>
          <w:i/>
          <w:sz w:val="24"/>
          <w:szCs w:val="24"/>
          <w:lang w:val="id-ID" w:bidi="hi-IN"/>
        </w:rPr>
        <w:t>outer loadings</w:t>
      </w:r>
      <w:r w:rsidRPr="00304AEE">
        <w:rPr>
          <w:rFonts w:ascii="Times New Roman" w:eastAsia="Calibri" w:hAnsi="Times New Roman" w:cs="Times New Roman"/>
          <w:sz w:val="24"/>
          <w:szCs w:val="24"/>
          <w:lang w:val="id-ID" w:bidi="hi-IN"/>
        </w:rPr>
        <w:t xml:space="preserve"> untuk semua indikator variabel laten, baik yang bersifat endogen maupun eksogen, berada pada tingkat yang cukup tinggi. Outer loadings menunjukkan sejauh mana setiap indikator dapat menjelaskan variabel laten yang diwakilinya. </w:t>
      </w:r>
    </w:p>
    <w:p w:rsidR="00856A20" w:rsidRDefault="00D45821" w:rsidP="00713ED1">
      <w:pPr>
        <w:pStyle w:val="ListParagraph"/>
        <w:tabs>
          <w:tab w:val="left" w:pos="900"/>
        </w:tabs>
        <w:spacing w:after="0" w:line="240" w:lineRule="auto"/>
        <w:ind w:left="0" w:firstLine="567"/>
        <w:jc w:val="both"/>
        <w:rPr>
          <w:rFonts w:ascii="Times New Roman" w:eastAsia="Calibri" w:hAnsi="Times New Roman" w:cs="Times New Roman"/>
          <w:sz w:val="24"/>
          <w:szCs w:val="24"/>
          <w:lang w:bidi="hi-IN"/>
        </w:rPr>
      </w:pPr>
      <w:r w:rsidRPr="00304AEE">
        <w:rPr>
          <w:rFonts w:ascii="Times New Roman" w:eastAsia="Calibri" w:hAnsi="Times New Roman" w:cs="Times New Roman"/>
          <w:sz w:val="24"/>
          <w:szCs w:val="24"/>
          <w:lang w:bidi="hi-IN"/>
        </w:rPr>
        <w:t>Untuk variabel Tren (X1), Gaya Hidup Berbelanja (X2), Harga Diskon (X3), dan Pembelian Impulsif (Y), nilai</w:t>
      </w:r>
      <w:r w:rsidRPr="00304AEE">
        <w:rPr>
          <w:rFonts w:ascii="Times New Roman" w:eastAsia="Calibri" w:hAnsi="Times New Roman" w:cs="Times New Roman"/>
          <w:i/>
          <w:sz w:val="24"/>
          <w:szCs w:val="24"/>
          <w:lang w:bidi="hi-IN"/>
        </w:rPr>
        <w:t xml:space="preserve"> outer loadings</w:t>
      </w:r>
      <w:r w:rsidRPr="00304AEE">
        <w:rPr>
          <w:rFonts w:ascii="Times New Roman" w:eastAsia="Calibri" w:hAnsi="Times New Roman" w:cs="Times New Roman"/>
          <w:sz w:val="24"/>
          <w:szCs w:val="24"/>
          <w:lang w:bidi="hi-IN"/>
        </w:rPr>
        <w:t xml:space="preserve"> dari masing-masing indikator menunjukkan angka yang signifikan, yang berarti bahwa indikator-indikator tersebut memiliki kontribusi yang kuat dalam menggambarkan variabel laten yang terkait. Secara umum, ini menandakan bahwa semua indikator dalam model memiliki validitas yang baik dan dapat diandalkan untuk representasi variabel laten yang diukur, sesuai dengan prinsip validitas konstruk dalam penelitian. Validitas indikator ini penting untuk memastikan bahwa model pengukuran yang dibangun dapat memberikan hasil yang akurat dan dapat dipercaya dalam analisis lebih lanjut.</w:t>
      </w:r>
    </w:p>
    <w:p w:rsidR="00D0022C" w:rsidRPr="00713ED1" w:rsidRDefault="00D0022C" w:rsidP="00713ED1">
      <w:pPr>
        <w:pStyle w:val="ListParagraph"/>
        <w:tabs>
          <w:tab w:val="left" w:pos="900"/>
        </w:tabs>
        <w:spacing w:after="0" w:line="240" w:lineRule="auto"/>
        <w:ind w:left="0" w:firstLine="567"/>
        <w:jc w:val="both"/>
        <w:rPr>
          <w:rFonts w:asciiTheme="majorBidi" w:eastAsia="Calibri" w:hAnsiTheme="majorBidi" w:cstheme="majorBidi"/>
          <w:i/>
          <w:iCs/>
          <w:sz w:val="24"/>
          <w:szCs w:val="24"/>
        </w:rPr>
      </w:pPr>
    </w:p>
    <w:p w:rsidR="00713ED1" w:rsidRPr="00713ED1" w:rsidRDefault="00713ED1" w:rsidP="00713ED1">
      <w:pPr>
        <w:tabs>
          <w:tab w:val="left" w:pos="900"/>
        </w:tabs>
        <w:spacing w:after="0" w:line="240" w:lineRule="auto"/>
        <w:jc w:val="both"/>
        <w:rPr>
          <w:rFonts w:asciiTheme="majorBidi" w:hAnsiTheme="majorBidi" w:cstheme="majorBidi"/>
          <w:b/>
          <w:bCs/>
          <w:color w:val="000000" w:themeColor="text1"/>
          <w:sz w:val="24"/>
          <w:szCs w:val="24"/>
        </w:rPr>
      </w:pPr>
      <w:r w:rsidRPr="00713ED1">
        <w:rPr>
          <w:rFonts w:asciiTheme="majorBidi" w:hAnsiTheme="majorBidi" w:cstheme="majorBidi"/>
          <w:b/>
          <w:bCs/>
          <w:color w:val="000000" w:themeColor="text1"/>
          <w:sz w:val="24"/>
          <w:szCs w:val="24"/>
        </w:rPr>
        <w:t>Uji Validalitas</w:t>
      </w:r>
    </w:p>
    <w:p w:rsidR="00A67017" w:rsidRPr="001A2098" w:rsidRDefault="00713ED1" w:rsidP="001A2098">
      <w:pPr>
        <w:tabs>
          <w:tab w:val="left" w:pos="900"/>
        </w:tabs>
        <w:spacing w:after="120" w:line="240" w:lineRule="auto"/>
        <w:ind w:firstLine="567"/>
        <w:jc w:val="both"/>
        <w:rPr>
          <w:rFonts w:asciiTheme="majorBidi" w:hAnsiTheme="majorBidi" w:cstheme="majorBidi"/>
          <w:color w:val="000000" w:themeColor="text1"/>
          <w:sz w:val="24"/>
          <w:szCs w:val="24"/>
        </w:rPr>
      </w:pPr>
      <w:r>
        <w:rPr>
          <w:rFonts w:asciiTheme="majorBidi" w:eastAsia="Calibri" w:hAnsiTheme="majorBidi" w:cstheme="majorBidi"/>
          <w:i/>
          <w:iCs/>
          <w:sz w:val="24"/>
          <w:szCs w:val="24"/>
        </w:rPr>
        <w:t>Outer loadings</w:t>
      </w:r>
      <w:r>
        <w:rPr>
          <w:rFonts w:asciiTheme="majorBidi" w:eastAsia="Calibri" w:hAnsiTheme="majorBidi" w:cstheme="majorBidi"/>
          <w:sz w:val="24"/>
          <w:szCs w:val="24"/>
        </w:rPr>
        <w:t xml:space="preserve"> adalah koefisien yang menunjukkan seberapa kuat indikator mewakili variabel laten yang diukur. Uji validitas dalam penelitian ini dinyatakan melalui pengaruh variabel-variabel yakni: Tren (X1), Gaya Hidup Berbelanja (X2), Harga Diskon (X3), dan Pembelian Impulsif (Y) dengan indikator-indikatornya melalui bantuan Software SmartPLS 4 </w:t>
      </w:r>
      <w:r>
        <w:rPr>
          <w:rFonts w:asciiTheme="majorBidi" w:eastAsia="Calibri" w:hAnsiTheme="majorBidi" w:cstheme="majorBidi"/>
          <w:i/>
          <w:iCs/>
          <w:sz w:val="24"/>
          <w:szCs w:val="24"/>
        </w:rPr>
        <w:t>for Professional</w:t>
      </w:r>
      <w:r>
        <w:rPr>
          <w:rFonts w:asciiTheme="majorBidi" w:eastAsia="Calibri" w:hAnsiTheme="majorBidi" w:cstheme="majorBidi"/>
          <w:sz w:val="24"/>
          <w:szCs w:val="24"/>
        </w:rPr>
        <w:t xml:space="preserve">. </w:t>
      </w:r>
      <w:r>
        <w:rPr>
          <w:rFonts w:asciiTheme="majorBidi" w:hAnsiTheme="majorBidi" w:cstheme="majorBidi"/>
          <w:i/>
          <w:iCs/>
          <w:color w:val="000000" w:themeColor="text1"/>
          <w:sz w:val="24"/>
          <w:szCs w:val="24"/>
        </w:rPr>
        <w:t>Standardized loading factor</w:t>
      </w:r>
      <w:r>
        <w:rPr>
          <w:rFonts w:asciiTheme="majorBidi" w:hAnsiTheme="majorBidi" w:cstheme="majorBidi"/>
          <w:color w:val="000000" w:themeColor="text1"/>
          <w:sz w:val="24"/>
          <w:szCs w:val="24"/>
        </w:rPr>
        <w:t xml:space="preserve"> menggambarkan besarnya korelasi antara setiap item pengukuran (indikator) dengan konstruknya. Ukuran reflektif dikatakan tinggi jika berkorelasi ≥ 0,7 dengan konstruk yang ingin diukur maka dapat dikatakan nilai valid. Sebaliknya jika nilai </w:t>
      </w:r>
      <w:r w:rsidRPr="00166AF0">
        <w:rPr>
          <w:rFonts w:asciiTheme="majorBidi" w:hAnsiTheme="majorBidi" w:cstheme="majorBidi"/>
          <w:i/>
          <w:iCs/>
          <w:color w:val="000000" w:themeColor="text1"/>
          <w:sz w:val="24"/>
          <w:szCs w:val="24"/>
        </w:rPr>
        <w:t>outer loading</w:t>
      </w:r>
      <w:r>
        <w:rPr>
          <w:rFonts w:asciiTheme="majorBidi" w:hAnsiTheme="majorBidi" w:cstheme="majorBidi"/>
          <w:color w:val="000000" w:themeColor="text1"/>
          <w:sz w:val="24"/>
          <w:szCs w:val="24"/>
        </w:rPr>
        <w:t xml:space="preserve"> (λ) &lt; 0.7, maka pengaruhnya dapat dinyatakan tidak valid dan indikator yang dinyatakan tidak valid tersebut harus dibuang atau diganti karena dianggap tidak cukup baik untuk mengukur variabel latennya secara tepat. Hasil uji validitasnya dapat disajikan dalam table berikut:</w:t>
      </w:r>
    </w:p>
    <w:p w:rsidR="00856A20" w:rsidRPr="00D45821" w:rsidRDefault="00D45821" w:rsidP="000900E2">
      <w:pPr>
        <w:pStyle w:val="ListParagraph"/>
        <w:tabs>
          <w:tab w:val="left" w:pos="900"/>
        </w:tabs>
        <w:spacing w:after="0" w:line="240" w:lineRule="auto"/>
        <w:ind w:left="0" w:firstLine="409"/>
        <w:jc w:val="center"/>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rPr>
        <w:t xml:space="preserve">Tabel </w:t>
      </w:r>
      <w:r w:rsidR="00200358">
        <w:rPr>
          <w:rFonts w:ascii="Times New Roman" w:eastAsia="Times New Roman" w:hAnsi="Times New Roman" w:cs="Times New Roman"/>
          <w:b/>
          <w:bCs/>
          <w:sz w:val="24"/>
          <w:szCs w:val="24"/>
          <w:lang w:val="en-US"/>
        </w:rPr>
        <w:t>1</w:t>
      </w:r>
      <w:r>
        <w:rPr>
          <w:rFonts w:ascii="Times New Roman" w:eastAsia="Times New Roman" w:hAnsi="Times New Roman" w:cs="Times New Roman"/>
          <w:b/>
          <w:bCs/>
          <w:sz w:val="24"/>
          <w:szCs w:val="24"/>
          <w:lang w:val="en-US"/>
        </w:rPr>
        <w:t xml:space="preserve">. </w:t>
      </w:r>
      <w:r w:rsidR="00856A20" w:rsidRPr="00D45821">
        <w:rPr>
          <w:rFonts w:ascii="Times New Roman" w:eastAsia="Times New Roman" w:hAnsi="Times New Roman" w:cs="Times New Roman"/>
          <w:b/>
          <w:bCs/>
          <w:sz w:val="24"/>
          <w:szCs w:val="24"/>
          <w:lang w:val="en-US"/>
        </w:rPr>
        <w:t>Hasil Uji Validitas</w:t>
      </w:r>
    </w:p>
    <w:tbl>
      <w:tblPr>
        <w:tblStyle w:val="PlainTable2"/>
        <w:tblpPr w:leftFromText="180" w:rightFromText="180" w:bottomFromText="200" w:vertAnchor="text" w:tblpXSpec="center" w:tblpY="1"/>
        <w:tblW w:w="3803" w:type="pct"/>
        <w:tblLook w:val="04A0" w:firstRow="1" w:lastRow="0" w:firstColumn="1" w:lastColumn="0" w:noHBand="0" w:noVBand="1"/>
      </w:tblPr>
      <w:tblGrid>
        <w:gridCol w:w="1444"/>
        <w:gridCol w:w="1445"/>
        <w:gridCol w:w="1712"/>
        <w:gridCol w:w="1854"/>
      </w:tblGrid>
      <w:tr w:rsidR="009227B8" w:rsidTr="00E03C1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Align w:val="center"/>
          </w:tcPr>
          <w:p w:rsidR="009227B8" w:rsidRDefault="009227B8" w:rsidP="00E03C19">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Variabel</w:t>
            </w:r>
          </w:p>
        </w:tc>
        <w:tc>
          <w:tcPr>
            <w:tcW w:w="1119" w:type="pct"/>
            <w:hideMark/>
          </w:tcPr>
          <w:p w:rsidR="009227B8" w:rsidRDefault="009227B8" w:rsidP="000900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Indikator</w:t>
            </w:r>
          </w:p>
        </w:tc>
        <w:tc>
          <w:tcPr>
            <w:tcW w:w="1326" w:type="pct"/>
            <w:hideMark/>
          </w:tcPr>
          <w:p w:rsidR="009227B8" w:rsidRDefault="009227B8" w:rsidP="000900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Outer loadings</w:t>
            </w:r>
          </w:p>
        </w:tc>
        <w:tc>
          <w:tcPr>
            <w:tcW w:w="1436" w:type="pct"/>
            <w:hideMark/>
          </w:tcPr>
          <w:p w:rsidR="009227B8" w:rsidRDefault="009227B8" w:rsidP="000900E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Keterangan</w:t>
            </w:r>
          </w:p>
        </w:tc>
      </w:tr>
      <w:tr w:rsidR="000900E2"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restart"/>
            <w:vAlign w:val="center"/>
          </w:tcPr>
          <w:p w:rsidR="000900E2" w:rsidRDefault="000900E2" w:rsidP="00E03C19">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Tren (X1)</w:t>
            </w:r>
          </w:p>
        </w:tc>
        <w:tc>
          <w:tcPr>
            <w:tcW w:w="1119"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X1.1</w:t>
            </w:r>
          </w:p>
        </w:tc>
        <w:tc>
          <w:tcPr>
            <w:tcW w:w="132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0.825</w:t>
            </w:r>
          </w:p>
        </w:tc>
        <w:tc>
          <w:tcPr>
            <w:tcW w:w="143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0900E2"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0900E2" w:rsidRDefault="000900E2" w:rsidP="00E03C19">
            <w:pPr>
              <w:jc w:val="center"/>
              <w:rPr>
                <w:rFonts w:ascii="Times New Roman" w:eastAsia="Times New Roman" w:hAnsi="Times New Roman" w:cs="Times New Roman"/>
                <w:b w:val="0"/>
                <w:bCs w:val="0"/>
                <w:sz w:val="24"/>
                <w:szCs w:val="24"/>
              </w:rPr>
            </w:pPr>
          </w:p>
        </w:tc>
        <w:tc>
          <w:tcPr>
            <w:tcW w:w="1119"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X1.2</w:t>
            </w:r>
          </w:p>
        </w:tc>
        <w:tc>
          <w:tcPr>
            <w:tcW w:w="1326"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0.793</w:t>
            </w:r>
          </w:p>
        </w:tc>
        <w:tc>
          <w:tcPr>
            <w:tcW w:w="1436"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0900E2"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0900E2" w:rsidRDefault="000900E2" w:rsidP="00E03C19">
            <w:pPr>
              <w:jc w:val="center"/>
              <w:rPr>
                <w:rFonts w:ascii="Times New Roman" w:eastAsia="Times New Roman" w:hAnsi="Times New Roman" w:cs="Times New Roman"/>
                <w:b w:val="0"/>
                <w:bCs w:val="0"/>
                <w:sz w:val="24"/>
                <w:szCs w:val="24"/>
              </w:rPr>
            </w:pPr>
          </w:p>
        </w:tc>
        <w:tc>
          <w:tcPr>
            <w:tcW w:w="1119"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X1.3</w:t>
            </w:r>
          </w:p>
        </w:tc>
        <w:tc>
          <w:tcPr>
            <w:tcW w:w="132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0.836</w:t>
            </w:r>
          </w:p>
        </w:tc>
        <w:tc>
          <w:tcPr>
            <w:tcW w:w="143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0900E2"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0900E2" w:rsidRDefault="000900E2" w:rsidP="00E03C19">
            <w:pPr>
              <w:jc w:val="center"/>
              <w:rPr>
                <w:rFonts w:ascii="Times New Roman" w:eastAsia="Times New Roman" w:hAnsi="Times New Roman" w:cs="Times New Roman"/>
                <w:b w:val="0"/>
                <w:bCs w:val="0"/>
                <w:sz w:val="24"/>
                <w:szCs w:val="24"/>
              </w:rPr>
            </w:pPr>
          </w:p>
        </w:tc>
        <w:tc>
          <w:tcPr>
            <w:tcW w:w="1119"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X1.4</w:t>
            </w:r>
          </w:p>
        </w:tc>
        <w:tc>
          <w:tcPr>
            <w:tcW w:w="1326"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0.801</w:t>
            </w:r>
          </w:p>
        </w:tc>
        <w:tc>
          <w:tcPr>
            <w:tcW w:w="1436"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0900E2"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0900E2" w:rsidRDefault="000900E2" w:rsidP="00E03C19">
            <w:pPr>
              <w:jc w:val="center"/>
              <w:rPr>
                <w:rFonts w:ascii="Times New Roman" w:eastAsia="Times New Roman" w:hAnsi="Times New Roman" w:cs="Times New Roman"/>
                <w:b w:val="0"/>
                <w:bCs w:val="0"/>
                <w:sz w:val="24"/>
                <w:szCs w:val="24"/>
              </w:rPr>
            </w:pPr>
          </w:p>
        </w:tc>
        <w:tc>
          <w:tcPr>
            <w:tcW w:w="1119"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X1.5</w:t>
            </w:r>
          </w:p>
        </w:tc>
        <w:tc>
          <w:tcPr>
            <w:tcW w:w="132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0.819</w:t>
            </w:r>
          </w:p>
        </w:tc>
        <w:tc>
          <w:tcPr>
            <w:tcW w:w="143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0900E2"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0900E2" w:rsidRDefault="000900E2" w:rsidP="00E03C19">
            <w:pPr>
              <w:jc w:val="center"/>
              <w:rPr>
                <w:rFonts w:ascii="Times New Roman" w:eastAsia="Times New Roman" w:hAnsi="Times New Roman" w:cs="Times New Roman"/>
                <w:b w:val="0"/>
                <w:bCs w:val="0"/>
                <w:sz w:val="24"/>
                <w:szCs w:val="24"/>
              </w:rPr>
            </w:pPr>
          </w:p>
        </w:tc>
        <w:tc>
          <w:tcPr>
            <w:tcW w:w="1119"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X1.6</w:t>
            </w:r>
          </w:p>
        </w:tc>
        <w:tc>
          <w:tcPr>
            <w:tcW w:w="1326"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0.814</w:t>
            </w:r>
          </w:p>
        </w:tc>
        <w:tc>
          <w:tcPr>
            <w:tcW w:w="1436"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0900E2"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0900E2" w:rsidRDefault="000900E2" w:rsidP="00E03C19">
            <w:pPr>
              <w:jc w:val="center"/>
              <w:rPr>
                <w:rFonts w:ascii="Times New Roman" w:eastAsia="Times New Roman" w:hAnsi="Times New Roman" w:cs="Times New Roman"/>
                <w:b w:val="0"/>
                <w:bCs w:val="0"/>
                <w:sz w:val="24"/>
                <w:szCs w:val="24"/>
              </w:rPr>
            </w:pPr>
          </w:p>
        </w:tc>
        <w:tc>
          <w:tcPr>
            <w:tcW w:w="1119"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X1.7</w:t>
            </w:r>
          </w:p>
        </w:tc>
        <w:tc>
          <w:tcPr>
            <w:tcW w:w="132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0.789</w:t>
            </w:r>
          </w:p>
        </w:tc>
        <w:tc>
          <w:tcPr>
            <w:tcW w:w="143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0900E2"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0900E2" w:rsidRDefault="000900E2" w:rsidP="00E03C19">
            <w:pPr>
              <w:jc w:val="center"/>
              <w:rPr>
                <w:rFonts w:ascii="Times New Roman" w:eastAsia="Times New Roman" w:hAnsi="Times New Roman" w:cs="Times New Roman"/>
                <w:b w:val="0"/>
                <w:bCs w:val="0"/>
                <w:sz w:val="24"/>
                <w:szCs w:val="24"/>
              </w:rPr>
            </w:pPr>
          </w:p>
        </w:tc>
        <w:tc>
          <w:tcPr>
            <w:tcW w:w="1119"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X1.8</w:t>
            </w:r>
          </w:p>
        </w:tc>
        <w:tc>
          <w:tcPr>
            <w:tcW w:w="1326"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0.845</w:t>
            </w:r>
          </w:p>
        </w:tc>
        <w:tc>
          <w:tcPr>
            <w:tcW w:w="1436"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0900E2"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0900E2" w:rsidRDefault="000900E2" w:rsidP="00E03C19">
            <w:pPr>
              <w:jc w:val="center"/>
              <w:rPr>
                <w:rFonts w:ascii="Times New Roman" w:eastAsia="Times New Roman" w:hAnsi="Times New Roman" w:cs="Times New Roman"/>
                <w:b w:val="0"/>
                <w:bCs w:val="0"/>
                <w:sz w:val="24"/>
                <w:szCs w:val="24"/>
              </w:rPr>
            </w:pPr>
          </w:p>
        </w:tc>
        <w:tc>
          <w:tcPr>
            <w:tcW w:w="1119"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X1.9</w:t>
            </w:r>
          </w:p>
        </w:tc>
        <w:tc>
          <w:tcPr>
            <w:tcW w:w="132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0.793</w:t>
            </w:r>
          </w:p>
        </w:tc>
        <w:tc>
          <w:tcPr>
            <w:tcW w:w="143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0900E2"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0900E2" w:rsidRDefault="000900E2" w:rsidP="00E03C19">
            <w:pPr>
              <w:jc w:val="center"/>
              <w:rPr>
                <w:rFonts w:ascii="Times New Roman" w:eastAsia="Times New Roman" w:hAnsi="Times New Roman" w:cs="Times New Roman"/>
                <w:b w:val="0"/>
                <w:bCs w:val="0"/>
                <w:sz w:val="24"/>
                <w:szCs w:val="24"/>
              </w:rPr>
            </w:pPr>
          </w:p>
        </w:tc>
        <w:tc>
          <w:tcPr>
            <w:tcW w:w="1119"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X1.10</w:t>
            </w:r>
          </w:p>
        </w:tc>
        <w:tc>
          <w:tcPr>
            <w:tcW w:w="1326"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0.808</w:t>
            </w:r>
          </w:p>
        </w:tc>
        <w:tc>
          <w:tcPr>
            <w:tcW w:w="1436"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0900E2"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0900E2" w:rsidRDefault="000900E2" w:rsidP="00E03C19">
            <w:pPr>
              <w:jc w:val="center"/>
              <w:rPr>
                <w:rFonts w:ascii="Times New Roman" w:eastAsia="Times New Roman" w:hAnsi="Times New Roman" w:cs="Times New Roman"/>
                <w:b w:val="0"/>
                <w:bCs w:val="0"/>
                <w:sz w:val="24"/>
                <w:szCs w:val="24"/>
              </w:rPr>
            </w:pPr>
          </w:p>
        </w:tc>
        <w:tc>
          <w:tcPr>
            <w:tcW w:w="1119"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X1.11</w:t>
            </w:r>
          </w:p>
        </w:tc>
        <w:tc>
          <w:tcPr>
            <w:tcW w:w="132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0.774</w:t>
            </w:r>
          </w:p>
        </w:tc>
        <w:tc>
          <w:tcPr>
            <w:tcW w:w="143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0900E2"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0900E2" w:rsidRDefault="000900E2" w:rsidP="00E03C19">
            <w:pPr>
              <w:jc w:val="center"/>
              <w:rPr>
                <w:rFonts w:ascii="Times New Roman" w:eastAsia="Times New Roman" w:hAnsi="Times New Roman" w:cs="Times New Roman"/>
                <w:b w:val="0"/>
                <w:bCs w:val="0"/>
                <w:sz w:val="24"/>
                <w:szCs w:val="24"/>
              </w:rPr>
            </w:pPr>
          </w:p>
        </w:tc>
        <w:tc>
          <w:tcPr>
            <w:tcW w:w="1119"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X1.12</w:t>
            </w:r>
          </w:p>
        </w:tc>
        <w:tc>
          <w:tcPr>
            <w:tcW w:w="1326"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0.881</w:t>
            </w:r>
          </w:p>
        </w:tc>
        <w:tc>
          <w:tcPr>
            <w:tcW w:w="1436" w:type="pct"/>
            <w:hideMark/>
          </w:tcPr>
          <w:p w:rsidR="000900E2" w:rsidRDefault="000900E2"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0900E2"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0900E2" w:rsidRDefault="000900E2" w:rsidP="00E03C19">
            <w:pPr>
              <w:jc w:val="center"/>
              <w:rPr>
                <w:rFonts w:ascii="Times New Roman" w:eastAsia="Times New Roman" w:hAnsi="Times New Roman" w:cs="Times New Roman"/>
                <w:b w:val="0"/>
                <w:bCs w:val="0"/>
                <w:sz w:val="24"/>
                <w:szCs w:val="24"/>
              </w:rPr>
            </w:pPr>
          </w:p>
        </w:tc>
        <w:tc>
          <w:tcPr>
            <w:tcW w:w="1119"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X1.13</w:t>
            </w:r>
          </w:p>
        </w:tc>
        <w:tc>
          <w:tcPr>
            <w:tcW w:w="132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0.786</w:t>
            </w:r>
          </w:p>
        </w:tc>
        <w:tc>
          <w:tcPr>
            <w:tcW w:w="1436" w:type="pct"/>
            <w:hideMark/>
          </w:tcPr>
          <w:p w:rsidR="000900E2" w:rsidRDefault="000900E2"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25E97"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restart"/>
            <w:vAlign w:val="center"/>
          </w:tcPr>
          <w:p w:rsidR="00B25E97" w:rsidRDefault="00B25E97" w:rsidP="00E03C19">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Gaya Hidup Berbelanja (X2)</w:t>
            </w:r>
          </w:p>
        </w:tc>
        <w:tc>
          <w:tcPr>
            <w:tcW w:w="1119" w:type="pct"/>
            <w:hideMark/>
          </w:tcPr>
          <w:p w:rsidR="00B25E97" w:rsidRDefault="00B25E97"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X2.1</w:t>
            </w:r>
          </w:p>
        </w:tc>
        <w:tc>
          <w:tcPr>
            <w:tcW w:w="1326" w:type="pct"/>
            <w:hideMark/>
          </w:tcPr>
          <w:p w:rsidR="00B25E97" w:rsidRDefault="00B25E97"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0.707</w:t>
            </w:r>
          </w:p>
        </w:tc>
        <w:tc>
          <w:tcPr>
            <w:tcW w:w="1436" w:type="pct"/>
            <w:hideMark/>
          </w:tcPr>
          <w:p w:rsidR="00B25E97" w:rsidRDefault="00B25E97"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25E97"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B25E97" w:rsidRDefault="00B25E97" w:rsidP="00E03C19">
            <w:pPr>
              <w:jc w:val="center"/>
              <w:rPr>
                <w:rFonts w:ascii="Times New Roman" w:eastAsia="Times New Roman" w:hAnsi="Times New Roman" w:cs="Times New Roman"/>
                <w:b w:val="0"/>
                <w:bCs w:val="0"/>
                <w:sz w:val="24"/>
                <w:szCs w:val="24"/>
              </w:rPr>
            </w:pPr>
          </w:p>
        </w:tc>
        <w:tc>
          <w:tcPr>
            <w:tcW w:w="1119" w:type="pct"/>
            <w:hideMark/>
          </w:tcPr>
          <w:p w:rsidR="00B25E97" w:rsidRDefault="00B25E97"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X2.2</w:t>
            </w:r>
          </w:p>
        </w:tc>
        <w:tc>
          <w:tcPr>
            <w:tcW w:w="1326" w:type="pct"/>
            <w:hideMark/>
          </w:tcPr>
          <w:p w:rsidR="00B25E97" w:rsidRDefault="00B25E97"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0.741</w:t>
            </w:r>
          </w:p>
        </w:tc>
        <w:tc>
          <w:tcPr>
            <w:tcW w:w="1436" w:type="pct"/>
            <w:hideMark/>
          </w:tcPr>
          <w:p w:rsidR="00B25E97" w:rsidRDefault="00B25E97"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25E97"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B25E97" w:rsidRDefault="00B25E97" w:rsidP="00E03C19">
            <w:pPr>
              <w:jc w:val="center"/>
              <w:rPr>
                <w:rFonts w:ascii="Times New Roman" w:eastAsia="Times New Roman" w:hAnsi="Times New Roman" w:cs="Times New Roman"/>
                <w:b w:val="0"/>
                <w:bCs w:val="0"/>
                <w:sz w:val="24"/>
                <w:szCs w:val="24"/>
              </w:rPr>
            </w:pPr>
          </w:p>
        </w:tc>
        <w:tc>
          <w:tcPr>
            <w:tcW w:w="1119" w:type="pct"/>
            <w:hideMark/>
          </w:tcPr>
          <w:p w:rsidR="00B25E97" w:rsidRDefault="00B25E97"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X2.3</w:t>
            </w:r>
          </w:p>
        </w:tc>
        <w:tc>
          <w:tcPr>
            <w:tcW w:w="1326" w:type="pct"/>
            <w:hideMark/>
          </w:tcPr>
          <w:p w:rsidR="00B25E97" w:rsidRDefault="00B25E97"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0.816</w:t>
            </w:r>
          </w:p>
        </w:tc>
        <w:tc>
          <w:tcPr>
            <w:tcW w:w="1436" w:type="pct"/>
            <w:hideMark/>
          </w:tcPr>
          <w:p w:rsidR="00B25E97" w:rsidRDefault="00B25E97"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25E97"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B25E97" w:rsidRDefault="00B25E97" w:rsidP="00E03C19">
            <w:pPr>
              <w:jc w:val="center"/>
              <w:rPr>
                <w:rFonts w:ascii="Times New Roman" w:eastAsia="Times New Roman" w:hAnsi="Times New Roman" w:cs="Times New Roman"/>
                <w:b w:val="0"/>
                <w:bCs w:val="0"/>
                <w:sz w:val="24"/>
                <w:szCs w:val="24"/>
              </w:rPr>
            </w:pPr>
          </w:p>
        </w:tc>
        <w:tc>
          <w:tcPr>
            <w:tcW w:w="1119" w:type="pct"/>
            <w:hideMark/>
          </w:tcPr>
          <w:p w:rsidR="00B25E97" w:rsidRDefault="00B25E97"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X2.4</w:t>
            </w:r>
          </w:p>
        </w:tc>
        <w:tc>
          <w:tcPr>
            <w:tcW w:w="1326" w:type="pct"/>
            <w:hideMark/>
          </w:tcPr>
          <w:p w:rsidR="00B25E97" w:rsidRDefault="00B25E97"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0.848</w:t>
            </w:r>
          </w:p>
        </w:tc>
        <w:tc>
          <w:tcPr>
            <w:tcW w:w="1436" w:type="pct"/>
            <w:hideMark/>
          </w:tcPr>
          <w:p w:rsidR="00B25E97" w:rsidRDefault="00B25E97"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25E97"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B25E97" w:rsidRDefault="00B25E97" w:rsidP="00E03C19">
            <w:pPr>
              <w:jc w:val="center"/>
              <w:rPr>
                <w:rFonts w:ascii="Times New Roman" w:eastAsia="Times New Roman" w:hAnsi="Times New Roman" w:cs="Times New Roman"/>
                <w:b w:val="0"/>
                <w:bCs w:val="0"/>
                <w:sz w:val="24"/>
                <w:szCs w:val="24"/>
              </w:rPr>
            </w:pPr>
          </w:p>
        </w:tc>
        <w:tc>
          <w:tcPr>
            <w:tcW w:w="1119" w:type="pct"/>
            <w:hideMark/>
          </w:tcPr>
          <w:p w:rsidR="00B25E97" w:rsidRDefault="00B25E97"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X2.5</w:t>
            </w:r>
          </w:p>
        </w:tc>
        <w:tc>
          <w:tcPr>
            <w:tcW w:w="1326" w:type="pct"/>
            <w:hideMark/>
          </w:tcPr>
          <w:p w:rsidR="00B25E97" w:rsidRDefault="00B25E97"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0.831</w:t>
            </w:r>
          </w:p>
        </w:tc>
        <w:tc>
          <w:tcPr>
            <w:tcW w:w="1436" w:type="pct"/>
            <w:hideMark/>
          </w:tcPr>
          <w:p w:rsidR="00B25E97" w:rsidRDefault="00B25E97"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25E97"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B25E97" w:rsidRDefault="00B25E97" w:rsidP="00E03C19">
            <w:pPr>
              <w:jc w:val="center"/>
              <w:rPr>
                <w:rFonts w:ascii="Times New Roman" w:eastAsia="Times New Roman" w:hAnsi="Times New Roman" w:cs="Times New Roman"/>
                <w:b w:val="0"/>
                <w:bCs w:val="0"/>
                <w:sz w:val="24"/>
                <w:szCs w:val="24"/>
              </w:rPr>
            </w:pPr>
          </w:p>
        </w:tc>
        <w:tc>
          <w:tcPr>
            <w:tcW w:w="1119" w:type="pct"/>
            <w:hideMark/>
          </w:tcPr>
          <w:p w:rsidR="00B25E97" w:rsidRDefault="00B25E97"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X2.6</w:t>
            </w:r>
          </w:p>
        </w:tc>
        <w:tc>
          <w:tcPr>
            <w:tcW w:w="1326" w:type="pct"/>
            <w:hideMark/>
          </w:tcPr>
          <w:p w:rsidR="00B25E97" w:rsidRDefault="00B25E97"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0.841</w:t>
            </w:r>
          </w:p>
        </w:tc>
        <w:tc>
          <w:tcPr>
            <w:tcW w:w="1436" w:type="pct"/>
            <w:hideMark/>
          </w:tcPr>
          <w:p w:rsidR="00B25E97" w:rsidRDefault="00B25E97"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25E97"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B25E97" w:rsidRDefault="00B25E97" w:rsidP="00E03C19">
            <w:pPr>
              <w:jc w:val="center"/>
              <w:rPr>
                <w:rFonts w:ascii="Times New Roman" w:eastAsia="Times New Roman" w:hAnsi="Times New Roman" w:cs="Times New Roman"/>
                <w:b w:val="0"/>
                <w:bCs w:val="0"/>
                <w:sz w:val="24"/>
                <w:szCs w:val="24"/>
              </w:rPr>
            </w:pPr>
          </w:p>
        </w:tc>
        <w:tc>
          <w:tcPr>
            <w:tcW w:w="1119" w:type="pct"/>
            <w:hideMark/>
          </w:tcPr>
          <w:p w:rsidR="00B25E97" w:rsidRDefault="00B25E97"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X2.7</w:t>
            </w:r>
          </w:p>
        </w:tc>
        <w:tc>
          <w:tcPr>
            <w:tcW w:w="1326" w:type="pct"/>
            <w:hideMark/>
          </w:tcPr>
          <w:p w:rsidR="00B25E97" w:rsidRDefault="00B25E97"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0.836</w:t>
            </w:r>
          </w:p>
        </w:tc>
        <w:tc>
          <w:tcPr>
            <w:tcW w:w="1436" w:type="pct"/>
            <w:hideMark/>
          </w:tcPr>
          <w:p w:rsidR="00B25E97" w:rsidRDefault="00B25E97"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25E97"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B25E97" w:rsidRDefault="00B25E97" w:rsidP="00E03C19">
            <w:pPr>
              <w:jc w:val="center"/>
              <w:rPr>
                <w:rFonts w:ascii="Times New Roman" w:eastAsia="Times New Roman" w:hAnsi="Times New Roman" w:cs="Times New Roman"/>
                <w:b w:val="0"/>
                <w:bCs w:val="0"/>
                <w:sz w:val="24"/>
                <w:szCs w:val="24"/>
              </w:rPr>
            </w:pPr>
          </w:p>
        </w:tc>
        <w:tc>
          <w:tcPr>
            <w:tcW w:w="1119" w:type="pct"/>
            <w:hideMark/>
          </w:tcPr>
          <w:p w:rsidR="00B25E97" w:rsidRDefault="00B25E97"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X2.8</w:t>
            </w:r>
          </w:p>
        </w:tc>
        <w:tc>
          <w:tcPr>
            <w:tcW w:w="1326" w:type="pct"/>
            <w:hideMark/>
          </w:tcPr>
          <w:p w:rsidR="00B25E97" w:rsidRDefault="00B25E97"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0.848</w:t>
            </w:r>
          </w:p>
        </w:tc>
        <w:tc>
          <w:tcPr>
            <w:tcW w:w="1436" w:type="pct"/>
            <w:hideMark/>
          </w:tcPr>
          <w:p w:rsidR="00B25E97" w:rsidRDefault="00B25E97"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25E97"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B25E97" w:rsidRDefault="00B25E97" w:rsidP="00E03C19">
            <w:pPr>
              <w:jc w:val="center"/>
              <w:rPr>
                <w:rFonts w:ascii="Times New Roman" w:eastAsia="Times New Roman" w:hAnsi="Times New Roman" w:cs="Times New Roman"/>
                <w:b w:val="0"/>
                <w:bCs w:val="0"/>
                <w:sz w:val="24"/>
                <w:szCs w:val="24"/>
              </w:rPr>
            </w:pPr>
          </w:p>
        </w:tc>
        <w:tc>
          <w:tcPr>
            <w:tcW w:w="1119" w:type="pct"/>
          </w:tcPr>
          <w:p w:rsidR="00B25E97" w:rsidRDefault="00B25E97" w:rsidP="00F643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X2.9</w:t>
            </w:r>
          </w:p>
        </w:tc>
        <w:tc>
          <w:tcPr>
            <w:tcW w:w="1326" w:type="pct"/>
          </w:tcPr>
          <w:p w:rsidR="00B25E97" w:rsidRDefault="00B25E97" w:rsidP="00F643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0.857</w:t>
            </w:r>
          </w:p>
        </w:tc>
        <w:tc>
          <w:tcPr>
            <w:tcW w:w="1436" w:type="pct"/>
          </w:tcPr>
          <w:p w:rsidR="00B25E97" w:rsidRDefault="00B25E97" w:rsidP="00F643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25E97"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B25E97" w:rsidRDefault="00B25E97" w:rsidP="00E03C19">
            <w:pPr>
              <w:jc w:val="center"/>
              <w:rPr>
                <w:rFonts w:ascii="Times New Roman" w:eastAsia="Times New Roman" w:hAnsi="Times New Roman" w:cs="Times New Roman"/>
                <w:b w:val="0"/>
                <w:bCs w:val="0"/>
                <w:sz w:val="24"/>
                <w:szCs w:val="24"/>
              </w:rPr>
            </w:pPr>
          </w:p>
        </w:tc>
        <w:tc>
          <w:tcPr>
            <w:tcW w:w="1119" w:type="pct"/>
          </w:tcPr>
          <w:p w:rsidR="00B25E97" w:rsidRDefault="00B25E97" w:rsidP="00F643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X2.10</w:t>
            </w:r>
          </w:p>
        </w:tc>
        <w:tc>
          <w:tcPr>
            <w:tcW w:w="1326" w:type="pct"/>
          </w:tcPr>
          <w:p w:rsidR="00B25E97" w:rsidRDefault="00B25E97" w:rsidP="00F643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0.774</w:t>
            </w:r>
          </w:p>
        </w:tc>
        <w:tc>
          <w:tcPr>
            <w:tcW w:w="1436" w:type="pct"/>
          </w:tcPr>
          <w:p w:rsidR="00B25E97" w:rsidRDefault="00B25E97" w:rsidP="00F643CF">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B25E97"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B25E97" w:rsidRDefault="00B25E97" w:rsidP="00E03C19">
            <w:pPr>
              <w:jc w:val="center"/>
              <w:rPr>
                <w:rFonts w:ascii="Times New Roman" w:eastAsia="Times New Roman" w:hAnsi="Times New Roman" w:cs="Times New Roman"/>
                <w:b w:val="0"/>
                <w:bCs w:val="0"/>
                <w:sz w:val="24"/>
                <w:szCs w:val="24"/>
              </w:rPr>
            </w:pPr>
          </w:p>
        </w:tc>
        <w:tc>
          <w:tcPr>
            <w:tcW w:w="1119" w:type="pct"/>
          </w:tcPr>
          <w:p w:rsidR="00B25E97" w:rsidRDefault="00B25E97" w:rsidP="00F643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X2.11</w:t>
            </w:r>
          </w:p>
        </w:tc>
        <w:tc>
          <w:tcPr>
            <w:tcW w:w="1326" w:type="pct"/>
          </w:tcPr>
          <w:p w:rsidR="00B25E97" w:rsidRDefault="00B25E97" w:rsidP="00F643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0.793</w:t>
            </w:r>
          </w:p>
        </w:tc>
        <w:tc>
          <w:tcPr>
            <w:tcW w:w="1436" w:type="pct"/>
          </w:tcPr>
          <w:p w:rsidR="00B25E97" w:rsidRDefault="00B25E97" w:rsidP="00F643C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9227B8"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restart"/>
            <w:vAlign w:val="center"/>
          </w:tcPr>
          <w:p w:rsidR="009227B8" w:rsidRDefault="009227B8" w:rsidP="00E03C19">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Harga Diskon</w:t>
            </w:r>
            <w:r w:rsidR="001A2098">
              <w:rPr>
                <w:rFonts w:ascii="Times New Roman" w:eastAsia="Times New Roman" w:hAnsi="Times New Roman" w:cs="Times New Roman"/>
                <w:b w:val="0"/>
                <w:bCs w:val="0"/>
                <w:sz w:val="24"/>
                <w:szCs w:val="24"/>
              </w:rPr>
              <w:t xml:space="preserve"> (Harga  Diskon)</w:t>
            </w:r>
          </w:p>
        </w:tc>
        <w:tc>
          <w:tcPr>
            <w:tcW w:w="1119"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X3.1</w:t>
            </w:r>
          </w:p>
        </w:tc>
        <w:tc>
          <w:tcPr>
            <w:tcW w:w="1326"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0.772</w:t>
            </w:r>
          </w:p>
        </w:tc>
        <w:tc>
          <w:tcPr>
            <w:tcW w:w="1436"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9227B8"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9227B8" w:rsidRDefault="009227B8" w:rsidP="00E03C19">
            <w:pPr>
              <w:jc w:val="center"/>
              <w:rPr>
                <w:rFonts w:ascii="Times New Roman" w:eastAsia="Times New Roman" w:hAnsi="Times New Roman" w:cs="Times New Roman"/>
                <w:b w:val="0"/>
                <w:bCs w:val="0"/>
                <w:sz w:val="24"/>
                <w:szCs w:val="24"/>
              </w:rPr>
            </w:pPr>
          </w:p>
        </w:tc>
        <w:tc>
          <w:tcPr>
            <w:tcW w:w="1119"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X3.2</w:t>
            </w:r>
          </w:p>
        </w:tc>
        <w:tc>
          <w:tcPr>
            <w:tcW w:w="1326"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0.854</w:t>
            </w:r>
          </w:p>
        </w:tc>
        <w:tc>
          <w:tcPr>
            <w:tcW w:w="1436"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9227B8"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9227B8" w:rsidRDefault="009227B8" w:rsidP="00E03C19">
            <w:pPr>
              <w:jc w:val="center"/>
              <w:rPr>
                <w:rFonts w:ascii="Times New Roman" w:eastAsia="Times New Roman" w:hAnsi="Times New Roman" w:cs="Times New Roman"/>
                <w:b w:val="0"/>
                <w:bCs w:val="0"/>
                <w:sz w:val="24"/>
                <w:szCs w:val="24"/>
              </w:rPr>
            </w:pPr>
          </w:p>
        </w:tc>
        <w:tc>
          <w:tcPr>
            <w:tcW w:w="1119"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X3.3</w:t>
            </w:r>
          </w:p>
        </w:tc>
        <w:tc>
          <w:tcPr>
            <w:tcW w:w="1326"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0.818</w:t>
            </w:r>
          </w:p>
        </w:tc>
        <w:tc>
          <w:tcPr>
            <w:tcW w:w="1436"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9227B8"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9227B8" w:rsidRDefault="009227B8" w:rsidP="00E03C19">
            <w:pPr>
              <w:jc w:val="center"/>
              <w:rPr>
                <w:rFonts w:ascii="Times New Roman" w:eastAsia="Times New Roman" w:hAnsi="Times New Roman" w:cs="Times New Roman"/>
                <w:b w:val="0"/>
                <w:bCs w:val="0"/>
                <w:sz w:val="24"/>
                <w:szCs w:val="24"/>
              </w:rPr>
            </w:pPr>
          </w:p>
        </w:tc>
        <w:tc>
          <w:tcPr>
            <w:tcW w:w="1119"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X3.4</w:t>
            </w:r>
          </w:p>
        </w:tc>
        <w:tc>
          <w:tcPr>
            <w:tcW w:w="1326"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0.895</w:t>
            </w:r>
          </w:p>
        </w:tc>
        <w:tc>
          <w:tcPr>
            <w:tcW w:w="1436"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9227B8"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9227B8" w:rsidRDefault="009227B8" w:rsidP="00E03C19">
            <w:pPr>
              <w:jc w:val="center"/>
              <w:rPr>
                <w:rFonts w:ascii="Times New Roman" w:eastAsia="Times New Roman" w:hAnsi="Times New Roman" w:cs="Times New Roman"/>
                <w:b w:val="0"/>
                <w:bCs w:val="0"/>
                <w:sz w:val="24"/>
                <w:szCs w:val="24"/>
              </w:rPr>
            </w:pPr>
          </w:p>
        </w:tc>
        <w:tc>
          <w:tcPr>
            <w:tcW w:w="1119"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X3.5</w:t>
            </w:r>
          </w:p>
        </w:tc>
        <w:tc>
          <w:tcPr>
            <w:tcW w:w="1326"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0.871</w:t>
            </w:r>
          </w:p>
        </w:tc>
        <w:tc>
          <w:tcPr>
            <w:tcW w:w="1436"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9227B8"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9227B8" w:rsidRDefault="009227B8" w:rsidP="00E03C19">
            <w:pPr>
              <w:jc w:val="center"/>
              <w:rPr>
                <w:rFonts w:ascii="Times New Roman" w:eastAsia="Times New Roman" w:hAnsi="Times New Roman" w:cs="Times New Roman"/>
                <w:b w:val="0"/>
                <w:bCs w:val="0"/>
                <w:sz w:val="24"/>
                <w:szCs w:val="24"/>
              </w:rPr>
            </w:pPr>
          </w:p>
        </w:tc>
        <w:tc>
          <w:tcPr>
            <w:tcW w:w="1119"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X3.6</w:t>
            </w:r>
          </w:p>
        </w:tc>
        <w:tc>
          <w:tcPr>
            <w:tcW w:w="1326"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0.869</w:t>
            </w:r>
          </w:p>
        </w:tc>
        <w:tc>
          <w:tcPr>
            <w:tcW w:w="1436"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9227B8"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9227B8" w:rsidRDefault="009227B8" w:rsidP="00E03C19">
            <w:pPr>
              <w:jc w:val="center"/>
              <w:rPr>
                <w:rFonts w:ascii="Times New Roman" w:eastAsia="Times New Roman" w:hAnsi="Times New Roman" w:cs="Times New Roman"/>
                <w:b w:val="0"/>
                <w:bCs w:val="0"/>
                <w:sz w:val="24"/>
                <w:szCs w:val="24"/>
              </w:rPr>
            </w:pPr>
          </w:p>
        </w:tc>
        <w:tc>
          <w:tcPr>
            <w:tcW w:w="1119"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X3.7</w:t>
            </w:r>
          </w:p>
        </w:tc>
        <w:tc>
          <w:tcPr>
            <w:tcW w:w="1326"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0.849</w:t>
            </w:r>
          </w:p>
        </w:tc>
        <w:tc>
          <w:tcPr>
            <w:tcW w:w="1436"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9227B8"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9227B8" w:rsidRDefault="009227B8" w:rsidP="00E03C19">
            <w:pPr>
              <w:jc w:val="center"/>
              <w:rPr>
                <w:rFonts w:ascii="Times New Roman" w:eastAsia="Times New Roman" w:hAnsi="Times New Roman" w:cs="Times New Roman"/>
                <w:b w:val="0"/>
                <w:bCs w:val="0"/>
                <w:sz w:val="24"/>
                <w:szCs w:val="24"/>
              </w:rPr>
            </w:pPr>
          </w:p>
        </w:tc>
        <w:tc>
          <w:tcPr>
            <w:tcW w:w="1119"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X3.8</w:t>
            </w:r>
          </w:p>
        </w:tc>
        <w:tc>
          <w:tcPr>
            <w:tcW w:w="1326"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0.894</w:t>
            </w:r>
          </w:p>
        </w:tc>
        <w:tc>
          <w:tcPr>
            <w:tcW w:w="1436"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9227B8"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9227B8" w:rsidRDefault="009227B8" w:rsidP="00E03C19">
            <w:pPr>
              <w:jc w:val="center"/>
              <w:rPr>
                <w:rFonts w:ascii="Times New Roman" w:eastAsia="Times New Roman" w:hAnsi="Times New Roman" w:cs="Times New Roman"/>
                <w:b w:val="0"/>
                <w:bCs w:val="0"/>
                <w:sz w:val="24"/>
                <w:szCs w:val="24"/>
              </w:rPr>
            </w:pPr>
          </w:p>
        </w:tc>
        <w:tc>
          <w:tcPr>
            <w:tcW w:w="1119"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X3.9</w:t>
            </w:r>
          </w:p>
        </w:tc>
        <w:tc>
          <w:tcPr>
            <w:tcW w:w="1326"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0.865</w:t>
            </w:r>
          </w:p>
        </w:tc>
        <w:tc>
          <w:tcPr>
            <w:tcW w:w="1436" w:type="pct"/>
            <w:hideMark/>
          </w:tcPr>
          <w:p w:rsidR="009227B8" w:rsidRDefault="009227B8" w:rsidP="00DC19B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9227B8"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9227B8" w:rsidRDefault="009227B8" w:rsidP="00E03C19">
            <w:pPr>
              <w:jc w:val="center"/>
              <w:rPr>
                <w:rFonts w:ascii="Times New Roman" w:eastAsia="Times New Roman" w:hAnsi="Times New Roman" w:cs="Times New Roman"/>
                <w:b w:val="0"/>
                <w:bCs w:val="0"/>
                <w:sz w:val="24"/>
                <w:szCs w:val="24"/>
              </w:rPr>
            </w:pPr>
          </w:p>
        </w:tc>
        <w:tc>
          <w:tcPr>
            <w:tcW w:w="1119"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X3.10</w:t>
            </w:r>
          </w:p>
        </w:tc>
        <w:tc>
          <w:tcPr>
            <w:tcW w:w="1326"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0.827</w:t>
            </w:r>
          </w:p>
        </w:tc>
        <w:tc>
          <w:tcPr>
            <w:tcW w:w="1436" w:type="pct"/>
            <w:hideMark/>
          </w:tcPr>
          <w:p w:rsidR="009227B8" w:rsidRDefault="009227B8" w:rsidP="00DC19BB">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1A2098"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restart"/>
            <w:vAlign w:val="center"/>
          </w:tcPr>
          <w:p w:rsidR="001A2098" w:rsidRDefault="001A2098" w:rsidP="00E03C19">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Pembelian Impulsif (Y)</w:t>
            </w:r>
          </w:p>
        </w:tc>
        <w:tc>
          <w:tcPr>
            <w:tcW w:w="1119"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Y1</w:t>
            </w:r>
          </w:p>
        </w:tc>
        <w:tc>
          <w:tcPr>
            <w:tcW w:w="1326"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0.819</w:t>
            </w:r>
          </w:p>
        </w:tc>
        <w:tc>
          <w:tcPr>
            <w:tcW w:w="1436"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1A2098"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1A2098" w:rsidRDefault="001A2098" w:rsidP="00E03C19">
            <w:pPr>
              <w:jc w:val="center"/>
              <w:rPr>
                <w:rFonts w:ascii="Times New Roman" w:eastAsia="Times New Roman" w:hAnsi="Times New Roman" w:cs="Times New Roman"/>
                <w:b w:val="0"/>
                <w:bCs w:val="0"/>
                <w:sz w:val="24"/>
                <w:szCs w:val="24"/>
              </w:rPr>
            </w:pPr>
          </w:p>
        </w:tc>
        <w:tc>
          <w:tcPr>
            <w:tcW w:w="1119"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Y2</w:t>
            </w:r>
          </w:p>
        </w:tc>
        <w:tc>
          <w:tcPr>
            <w:tcW w:w="1326"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0.818</w:t>
            </w:r>
          </w:p>
        </w:tc>
        <w:tc>
          <w:tcPr>
            <w:tcW w:w="1436"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1A2098"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1A2098" w:rsidRDefault="001A2098" w:rsidP="00E03C19">
            <w:pPr>
              <w:jc w:val="center"/>
              <w:rPr>
                <w:rFonts w:ascii="Times New Roman" w:eastAsia="Times New Roman" w:hAnsi="Times New Roman" w:cs="Times New Roman"/>
                <w:b w:val="0"/>
                <w:bCs w:val="0"/>
                <w:sz w:val="24"/>
                <w:szCs w:val="24"/>
              </w:rPr>
            </w:pPr>
          </w:p>
        </w:tc>
        <w:tc>
          <w:tcPr>
            <w:tcW w:w="1119"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Y3</w:t>
            </w:r>
          </w:p>
        </w:tc>
        <w:tc>
          <w:tcPr>
            <w:tcW w:w="1326"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0.843</w:t>
            </w:r>
          </w:p>
        </w:tc>
        <w:tc>
          <w:tcPr>
            <w:tcW w:w="1436"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1A2098"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1A2098" w:rsidRDefault="001A2098" w:rsidP="00E03C19">
            <w:pPr>
              <w:jc w:val="center"/>
              <w:rPr>
                <w:rFonts w:ascii="Times New Roman" w:eastAsia="Times New Roman" w:hAnsi="Times New Roman" w:cs="Times New Roman"/>
                <w:b w:val="0"/>
                <w:bCs w:val="0"/>
                <w:sz w:val="24"/>
                <w:szCs w:val="24"/>
              </w:rPr>
            </w:pPr>
          </w:p>
        </w:tc>
        <w:tc>
          <w:tcPr>
            <w:tcW w:w="1119"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Y4</w:t>
            </w:r>
          </w:p>
        </w:tc>
        <w:tc>
          <w:tcPr>
            <w:tcW w:w="1326"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0.703</w:t>
            </w:r>
          </w:p>
        </w:tc>
        <w:tc>
          <w:tcPr>
            <w:tcW w:w="1436"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1A2098"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1A2098" w:rsidRDefault="001A2098" w:rsidP="00E03C19">
            <w:pPr>
              <w:jc w:val="center"/>
              <w:rPr>
                <w:rFonts w:ascii="Times New Roman" w:eastAsia="Times New Roman" w:hAnsi="Times New Roman" w:cs="Times New Roman"/>
                <w:b w:val="0"/>
                <w:bCs w:val="0"/>
                <w:sz w:val="24"/>
                <w:szCs w:val="24"/>
              </w:rPr>
            </w:pPr>
          </w:p>
        </w:tc>
        <w:tc>
          <w:tcPr>
            <w:tcW w:w="1119"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Y5</w:t>
            </w:r>
          </w:p>
        </w:tc>
        <w:tc>
          <w:tcPr>
            <w:tcW w:w="1326"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0.804</w:t>
            </w:r>
          </w:p>
        </w:tc>
        <w:tc>
          <w:tcPr>
            <w:tcW w:w="1436"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1A2098"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1A2098" w:rsidRDefault="001A2098" w:rsidP="00E03C19">
            <w:pPr>
              <w:jc w:val="center"/>
              <w:rPr>
                <w:rFonts w:ascii="Times New Roman" w:eastAsia="Times New Roman" w:hAnsi="Times New Roman" w:cs="Times New Roman"/>
                <w:b w:val="0"/>
                <w:bCs w:val="0"/>
                <w:sz w:val="24"/>
                <w:szCs w:val="24"/>
              </w:rPr>
            </w:pPr>
          </w:p>
        </w:tc>
        <w:tc>
          <w:tcPr>
            <w:tcW w:w="1119"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Y6</w:t>
            </w:r>
          </w:p>
        </w:tc>
        <w:tc>
          <w:tcPr>
            <w:tcW w:w="1326"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0.856</w:t>
            </w:r>
          </w:p>
        </w:tc>
        <w:tc>
          <w:tcPr>
            <w:tcW w:w="1436"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1A2098"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1A2098" w:rsidRDefault="001A2098" w:rsidP="00E03C19">
            <w:pPr>
              <w:jc w:val="center"/>
              <w:rPr>
                <w:rFonts w:ascii="Times New Roman" w:eastAsia="Times New Roman" w:hAnsi="Times New Roman" w:cs="Times New Roman"/>
                <w:b w:val="0"/>
                <w:bCs w:val="0"/>
                <w:sz w:val="24"/>
                <w:szCs w:val="24"/>
              </w:rPr>
            </w:pPr>
          </w:p>
        </w:tc>
        <w:tc>
          <w:tcPr>
            <w:tcW w:w="1119"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Y7</w:t>
            </w:r>
          </w:p>
        </w:tc>
        <w:tc>
          <w:tcPr>
            <w:tcW w:w="1326"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0.891</w:t>
            </w:r>
          </w:p>
        </w:tc>
        <w:tc>
          <w:tcPr>
            <w:tcW w:w="1436"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1A2098"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1A2098" w:rsidRDefault="001A2098" w:rsidP="00E03C19">
            <w:pPr>
              <w:jc w:val="center"/>
              <w:rPr>
                <w:rFonts w:ascii="Times New Roman" w:eastAsia="Times New Roman" w:hAnsi="Times New Roman" w:cs="Times New Roman"/>
                <w:b w:val="0"/>
                <w:bCs w:val="0"/>
                <w:sz w:val="24"/>
                <w:szCs w:val="24"/>
              </w:rPr>
            </w:pPr>
          </w:p>
        </w:tc>
        <w:tc>
          <w:tcPr>
            <w:tcW w:w="1119"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Y8</w:t>
            </w:r>
          </w:p>
        </w:tc>
        <w:tc>
          <w:tcPr>
            <w:tcW w:w="1326"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0.830</w:t>
            </w:r>
          </w:p>
        </w:tc>
        <w:tc>
          <w:tcPr>
            <w:tcW w:w="1436"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1A2098"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1A2098" w:rsidRDefault="001A2098" w:rsidP="00E03C19">
            <w:pPr>
              <w:jc w:val="center"/>
              <w:rPr>
                <w:rFonts w:ascii="Times New Roman" w:eastAsia="Times New Roman" w:hAnsi="Times New Roman" w:cs="Times New Roman"/>
                <w:b w:val="0"/>
                <w:bCs w:val="0"/>
                <w:sz w:val="24"/>
                <w:szCs w:val="24"/>
              </w:rPr>
            </w:pPr>
          </w:p>
        </w:tc>
        <w:tc>
          <w:tcPr>
            <w:tcW w:w="1119"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Y9</w:t>
            </w:r>
          </w:p>
        </w:tc>
        <w:tc>
          <w:tcPr>
            <w:tcW w:w="1326"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0.826</w:t>
            </w:r>
          </w:p>
        </w:tc>
        <w:tc>
          <w:tcPr>
            <w:tcW w:w="1436"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1A2098"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1A2098" w:rsidRDefault="001A2098" w:rsidP="00E03C19">
            <w:pPr>
              <w:jc w:val="center"/>
              <w:rPr>
                <w:rFonts w:ascii="Times New Roman" w:eastAsia="Times New Roman" w:hAnsi="Times New Roman" w:cs="Times New Roman"/>
                <w:b w:val="0"/>
                <w:bCs w:val="0"/>
                <w:sz w:val="24"/>
                <w:szCs w:val="24"/>
              </w:rPr>
            </w:pPr>
          </w:p>
        </w:tc>
        <w:tc>
          <w:tcPr>
            <w:tcW w:w="1119"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Y10</w:t>
            </w:r>
          </w:p>
        </w:tc>
        <w:tc>
          <w:tcPr>
            <w:tcW w:w="1326"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0.725</w:t>
            </w:r>
          </w:p>
        </w:tc>
        <w:tc>
          <w:tcPr>
            <w:tcW w:w="1436"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1A2098" w:rsidTr="00E03C1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1A2098" w:rsidRDefault="001A2098" w:rsidP="00E03C19">
            <w:pPr>
              <w:jc w:val="center"/>
              <w:rPr>
                <w:rFonts w:ascii="Times New Roman" w:eastAsia="Times New Roman" w:hAnsi="Times New Roman" w:cs="Times New Roman"/>
                <w:b w:val="0"/>
                <w:bCs w:val="0"/>
                <w:sz w:val="24"/>
                <w:szCs w:val="24"/>
              </w:rPr>
            </w:pPr>
          </w:p>
        </w:tc>
        <w:tc>
          <w:tcPr>
            <w:tcW w:w="1119"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Y11</w:t>
            </w:r>
          </w:p>
        </w:tc>
        <w:tc>
          <w:tcPr>
            <w:tcW w:w="1326"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0.803</w:t>
            </w:r>
          </w:p>
        </w:tc>
        <w:tc>
          <w:tcPr>
            <w:tcW w:w="1436" w:type="pct"/>
            <w:hideMark/>
          </w:tcPr>
          <w:p w:rsidR="001A2098" w:rsidRDefault="001A2098" w:rsidP="00A6701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r w:rsidR="001A2098" w:rsidTr="00E03C19">
        <w:trPr>
          <w:trHeight w:val="20"/>
        </w:trPr>
        <w:tc>
          <w:tcPr>
            <w:cnfStyle w:val="001000000000" w:firstRow="0" w:lastRow="0" w:firstColumn="1" w:lastColumn="0" w:oddVBand="0" w:evenVBand="0" w:oddHBand="0" w:evenHBand="0" w:firstRowFirstColumn="0" w:firstRowLastColumn="0" w:lastRowFirstColumn="0" w:lastRowLastColumn="0"/>
            <w:tcW w:w="1119" w:type="pct"/>
            <w:vMerge/>
            <w:vAlign w:val="center"/>
          </w:tcPr>
          <w:p w:rsidR="001A2098" w:rsidRDefault="001A2098" w:rsidP="00E03C19">
            <w:pPr>
              <w:jc w:val="center"/>
              <w:rPr>
                <w:rFonts w:ascii="Times New Roman" w:eastAsia="Times New Roman" w:hAnsi="Times New Roman" w:cs="Times New Roman"/>
                <w:b w:val="0"/>
                <w:bCs w:val="0"/>
                <w:sz w:val="24"/>
                <w:szCs w:val="24"/>
              </w:rPr>
            </w:pPr>
          </w:p>
        </w:tc>
        <w:tc>
          <w:tcPr>
            <w:tcW w:w="1119"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Y12</w:t>
            </w:r>
          </w:p>
        </w:tc>
        <w:tc>
          <w:tcPr>
            <w:tcW w:w="1326"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0.772</w:t>
            </w:r>
          </w:p>
        </w:tc>
        <w:tc>
          <w:tcPr>
            <w:tcW w:w="1436" w:type="pct"/>
            <w:hideMark/>
          </w:tcPr>
          <w:p w:rsidR="001A2098" w:rsidRDefault="001A2098" w:rsidP="00A6701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Valid</w:t>
            </w:r>
          </w:p>
        </w:tc>
      </w:tr>
    </w:tbl>
    <w:p w:rsidR="000900E2" w:rsidRDefault="000900E2" w:rsidP="000900E2">
      <w:pPr>
        <w:tabs>
          <w:tab w:val="left" w:pos="1701"/>
        </w:tabs>
        <w:spacing w:after="0" w:line="240" w:lineRule="auto"/>
        <w:jc w:val="both"/>
        <w:rPr>
          <w:rFonts w:ascii="Times New Roman" w:eastAsia="Calibri" w:hAnsi="Times New Roman" w:cs="Times New Roman"/>
          <w:sz w:val="24"/>
          <w:szCs w:val="24"/>
        </w:rPr>
      </w:pPr>
    </w:p>
    <w:p w:rsidR="000900E2" w:rsidRDefault="000900E2" w:rsidP="000900E2">
      <w:pPr>
        <w:tabs>
          <w:tab w:val="left" w:pos="1701"/>
        </w:tabs>
        <w:spacing w:after="0" w:line="240" w:lineRule="auto"/>
        <w:jc w:val="both"/>
        <w:rPr>
          <w:rFonts w:ascii="Times New Roman" w:eastAsia="Calibri" w:hAnsi="Times New Roman" w:cs="Times New Roman"/>
          <w:sz w:val="24"/>
          <w:szCs w:val="24"/>
        </w:rPr>
      </w:pPr>
    </w:p>
    <w:p w:rsidR="000900E2" w:rsidRDefault="000900E2" w:rsidP="000900E2">
      <w:pPr>
        <w:tabs>
          <w:tab w:val="left" w:pos="1701"/>
        </w:tabs>
        <w:spacing w:after="0" w:line="240" w:lineRule="auto"/>
        <w:jc w:val="both"/>
        <w:rPr>
          <w:rFonts w:ascii="Times New Roman" w:eastAsia="Calibri" w:hAnsi="Times New Roman" w:cs="Times New Roman"/>
          <w:sz w:val="24"/>
          <w:szCs w:val="24"/>
        </w:rPr>
      </w:pPr>
    </w:p>
    <w:p w:rsidR="000900E2" w:rsidRDefault="000900E2" w:rsidP="000900E2">
      <w:pPr>
        <w:tabs>
          <w:tab w:val="left" w:pos="1701"/>
        </w:tabs>
        <w:spacing w:after="0" w:line="240" w:lineRule="auto"/>
        <w:jc w:val="both"/>
        <w:rPr>
          <w:rFonts w:ascii="Times New Roman" w:eastAsia="Calibri" w:hAnsi="Times New Roman" w:cs="Times New Roman"/>
          <w:sz w:val="24"/>
          <w:szCs w:val="24"/>
        </w:rPr>
      </w:pPr>
    </w:p>
    <w:p w:rsidR="000900E2" w:rsidRDefault="000900E2" w:rsidP="000900E2">
      <w:pPr>
        <w:tabs>
          <w:tab w:val="left" w:pos="1701"/>
        </w:tabs>
        <w:spacing w:after="0" w:line="240" w:lineRule="auto"/>
        <w:jc w:val="both"/>
        <w:rPr>
          <w:rFonts w:ascii="Times New Roman" w:eastAsia="Calibri" w:hAnsi="Times New Roman" w:cs="Times New Roman"/>
          <w:sz w:val="24"/>
          <w:szCs w:val="24"/>
        </w:rPr>
      </w:pPr>
    </w:p>
    <w:p w:rsidR="00856A20" w:rsidRPr="009227B8" w:rsidRDefault="00856A20" w:rsidP="000900E2">
      <w:pPr>
        <w:tabs>
          <w:tab w:val="left" w:pos="1701"/>
        </w:tabs>
        <w:spacing w:after="0" w:line="240" w:lineRule="auto"/>
        <w:ind w:firstLine="567"/>
        <w:jc w:val="both"/>
        <w:rPr>
          <w:rFonts w:ascii="Calibri" w:eastAsia="Calibri" w:hAnsi="Calibri" w:cs="Times New Roman"/>
          <w:sz w:val="20"/>
          <w:szCs w:val="20"/>
        </w:rPr>
      </w:pPr>
      <w:r>
        <w:rPr>
          <w:rFonts w:ascii="Times New Roman" w:eastAsia="Calibri" w:hAnsi="Times New Roman" w:cs="Times New Roman"/>
          <w:sz w:val="24"/>
          <w:szCs w:val="24"/>
        </w:rPr>
        <w:t xml:space="preserve">Berdasarkan hasil analisis menggunakan </w:t>
      </w:r>
      <w:r>
        <w:rPr>
          <w:rFonts w:ascii="Times New Roman" w:eastAsia="Calibri" w:hAnsi="Times New Roman" w:cs="Times New Roman"/>
          <w:i/>
          <w:sz w:val="24"/>
          <w:szCs w:val="24"/>
        </w:rPr>
        <w:t>SmartPLS</w:t>
      </w:r>
      <w:r>
        <w:rPr>
          <w:rFonts w:ascii="Times New Roman" w:eastAsia="Calibri" w:hAnsi="Times New Roman" w:cs="Times New Roman"/>
          <w:sz w:val="24"/>
          <w:szCs w:val="24"/>
        </w:rPr>
        <w:t xml:space="preserve">, semua nilai </w:t>
      </w:r>
      <w:r w:rsidRPr="00F643CF">
        <w:rPr>
          <w:rFonts w:ascii="Times New Roman" w:eastAsia="Calibri" w:hAnsi="Times New Roman" w:cs="Times New Roman"/>
          <w:i/>
          <w:iCs/>
          <w:sz w:val="24"/>
          <w:szCs w:val="24"/>
        </w:rPr>
        <w:t>outer loadings</w:t>
      </w:r>
      <w:r>
        <w:rPr>
          <w:rFonts w:ascii="Times New Roman" w:eastAsia="Calibri" w:hAnsi="Times New Roman" w:cs="Times New Roman"/>
          <w:sz w:val="24"/>
          <w:szCs w:val="24"/>
        </w:rPr>
        <w:t xml:space="preserve"> untuk indikator-indikator yang mewakili variabel-variabel laten tersebut menunjukkan hasil yang signifikan dan berada di atas ambang batas yang disarankan (yakni &gt; 0,7). Hal ini menunjukkan bahwa setiap indikator memiliki hubungan yang kuat dengan variabel laten yang diwakilinya, yang berarti indikator-indikator tersebut valid dalam mengukur konstruk yang dimaksud.</w:t>
      </w:r>
    </w:p>
    <w:p w:rsidR="00FB337A" w:rsidRPr="00FB337A" w:rsidRDefault="00FB337A" w:rsidP="00FB337A">
      <w:pPr>
        <w:spacing w:after="0" w:line="240" w:lineRule="auto"/>
        <w:ind w:firstLine="567"/>
        <w:jc w:val="both"/>
        <w:rPr>
          <w:rFonts w:ascii="Times New Roman" w:eastAsia="Calibri" w:hAnsi="Times New Roman" w:cs="Times New Roman"/>
          <w:sz w:val="24"/>
          <w:szCs w:val="24"/>
          <w:lang w:bidi="hi-IN"/>
        </w:rPr>
      </w:pPr>
      <w:r w:rsidRPr="00FB337A">
        <w:rPr>
          <w:rFonts w:ascii="Times New Roman" w:eastAsia="Calibri" w:hAnsi="Times New Roman" w:cs="Times New Roman"/>
          <w:sz w:val="24"/>
          <w:szCs w:val="24"/>
          <w:lang w:bidi="hi-IN"/>
        </w:rPr>
        <w:lastRenderedPageBreak/>
        <w:t xml:space="preserve">Untuk variabel Tren (X1), semua indikator menunjukkan nilai </w:t>
      </w:r>
      <w:r w:rsidRPr="00F643CF">
        <w:rPr>
          <w:rFonts w:ascii="Times New Roman" w:eastAsia="Calibri" w:hAnsi="Times New Roman" w:cs="Times New Roman"/>
          <w:i/>
          <w:iCs/>
          <w:sz w:val="24"/>
          <w:szCs w:val="24"/>
          <w:lang w:bidi="hi-IN"/>
        </w:rPr>
        <w:t>outer loading</w:t>
      </w:r>
      <w:r w:rsidRPr="00FB337A">
        <w:rPr>
          <w:rFonts w:ascii="Times New Roman" w:eastAsia="Calibri" w:hAnsi="Times New Roman" w:cs="Times New Roman"/>
          <w:sz w:val="24"/>
          <w:szCs w:val="24"/>
          <w:lang w:bidi="hi-IN"/>
        </w:rPr>
        <w:t xml:space="preserve"> yang tinggi yaitu di atas 0.7, dengan nilai tertinggi pada X1.12 dengan nilai outer loading sebesar 0.881. Hal ini menandakan bahwa indikator-indikator ini secara konsisten mencerminkan variabel Tren menunjukkan nilai validitas yang sangat baik.</w:t>
      </w:r>
    </w:p>
    <w:p w:rsidR="00FB337A" w:rsidRPr="00FB337A" w:rsidRDefault="00FB337A" w:rsidP="00FB337A">
      <w:pPr>
        <w:spacing w:after="0" w:line="240" w:lineRule="auto"/>
        <w:ind w:firstLine="567"/>
        <w:jc w:val="both"/>
        <w:rPr>
          <w:rFonts w:ascii="Times New Roman" w:eastAsia="Calibri" w:hAnsi="Times New Roman" w:cs="Times New Roman"/>
          <w:sz w:val="24"/>
          <w:szCs w:val="24"/>
          <w:lang w:bidi="hi-IN"/>
        </w:rPr>
      </w:pPr>
      <w:r w:rsidRPr="00FB337A">
        <w:rPr>
          <w:rFonts w:ascii="Times New Roman" w:eastAsia="Calibri" w:hAnsi="Times New Roman" w:cs="Times New Roman"/>
          <w:sz w:val="24"/>
          <w:szCs w:val="24"/>
          <w:lang w:bidi="hi-IN"/>
        </w:rPr>
        <w:t xml:space="preserve">Selanjutnya, untuk variabel Gaya Hidup Berbelanja (X2), indikator-indikator menunjukkan nilai </w:t>
      </w:r>
      <w:r w:rsidRPr="00E718EC">
        <w:rPr>
          <w:rFonts w:ascii="Times New Roman" w:eastAsia="Calibri" w:hAnsi="Times New Roman" w:cs="Times New Roman"/>
          <w:i/>
          <w:iCs/>
          <w:sz w:val="24"/>
          <w:szCs w:val="24"/>
          <w:lang w:bidi="hi-IN"/>
        </w:rPr>
        <w:t>outer loading</w:t>
      </w:r>
      <w:r w:rsidRPr="00FB337A">
        <w:rPr>
          <w:rFonts w:ascii="Times New Roman" w:eastAsia="Calibri" w:hAnsi="Times New Roman" w:cs="Times New Roman"/>
          <w:sz w:val="24"/>
          <w:szCs w:val="24"/>
          <w:lang w:bidi="hi-IN"/>
        </w:rPr>
        <w:t xml:space="preserve"> yang tinggi, semuanya di atas 0.7, dengan nilai tertinggi pada  indikator X2.9 dengan nilai sebesar 0.857. Validitas variabel ini tetap konsisten dan kuat, menandakan bahwa indikator-indikator ini efektif dalam mengukur Gaya Hidup Berbelanja.</w:t>
      </w:r>
    </w:p>
    <w:p w:rsidR="00FB337A" w:rsidRPr="00FB337A" w:rsidRDefault="00FB337A" w:rsidP="00FB337A">
      <w:pPr>
        <w:spacing w:after="0" w:line="240" w:lineRule="auto"/>
        <w:ind w:firstLine="567"/>
        <w:jc w:val="both"/>
        <w:rPr>
          <w:rFonts w:ascii="Times New Roman" w:eastAsia="Calibri" w:hAnsi="Times New Roman" w:cs="Times New Roman"/>
          <w:sz w:val="24"/>
          <w:szCs w:val="24"/>
          <w:lang w:bidi="hi-IN"/>
        </w:rPr>
      </w:pPr>
      <w:r w:rsidRPr="00FB337A">
        <w:rPr>
          <w:rFonts w:ascii="Times New Roman" w:eastAsia="Calibri" w:hAnsi="Times New Roman" w:cs="Times New Roman"/>
          <w:sz w:val="24"/>
          <w:szCs w:val="24"/>
          <w:lang w:bidi="hi-IN"/>
        </w:rPr>
        <w:t xml:space="preserve">Untuk variabel harga diskon (X3) indikator-indikator menunjukkan nilai </w:t>
      </w:r>
      <w:r w:rsidRPr="00E718EC">
        <w:rPr>
          <w:rFonts w:ascii="Times New Roman" w:eastAsia="Calibri" w:hAnsi="Times New Roman" w:cs="Times New Roman"/>
          <w:i/>
          <w:iCs/>
          <w:sz w:val="24"/>
          <w:szCs w:val="24"/>
          <w:lang w:bidi="hi-IN"/>
        </w:rPr>
        <w:t>outer loading</w:t>
      </w:r>
      <w:r w:rsidRPr="00FB337A">
        <w:rPr>
          <w:rFonts w:ascii="Times New Roman" w:eastAsia="Calibri" w:hAnsi="Times New Roman" w:cs="Times New Roman"/>
          <w:sz w:val="24"/>
          <w:szCs w:val="24"/>
          <w:lang w:bidi="hi-IN"/>
        </w:rPr>
        <w:t xml:space="preserve"> yang tinggi, semuanya di atas 0.7, dengan nilai tertinggi pada  indikator X3.4 dengan nilai sebesar 0.895. Validitas variabel ini tetap kuat, menandakan bahwa indikator-indikator ini efektif dalam mengukur harga diskon.</w:t>
      </w:r>
    </w:p>
    <w:p w:rsidR="00FB337A" w:rsidRDefault="00FB337A" w:rsidP="00FB337A">
      <w:pPr>
        <w:spacing w:after="0" w:line="240" w:lineRule="auto"/>
        <w:ind w:firstLine="567"/>
        <w:jc w:val="both"/>
        <w:rPr>
          <w:rFonts w:ascii="Times New Roman" w:eastAsia="Calibri" w:hAnsi="Times New Roman" w:cs="Times New Roman"/>
          <w:sz w:val="24"/>
          <w:szCs w:val="24"/>
          <w:lang w:bidi="hi-IN"/>
        </w:rPr>
      </w:pPr>
      <w:r w:rsidRPr="00FB337A">
        <w:rPr>
          <w:rFonts w:ascii="Times New Roman" w:eastAsia="Calibri" w:hAnsi="Times New Roman" w:cs="Times New Roman"/>
          <w:sz w:val="24"/>
          <w:szCs w:val="24"/>
          <w:lang w:bidi="hi-IN"/>
        </w:rPr>
        <w:t xml:space="preserve">Untuk variabel Pembelian Impulsif (X3) indikator-indikator menunjukkan nilai </w:t>
      </w:r>
      <w:r w:rsidRPr="00E718EC">
        <w:rPr>
          <w:rFonts w:ascii="Times New Roman" w:eastAsia="Calibri" w:hAnsi="Times New Roman" w:cs="Times New Roman"/>
          <w:i/>
          <w:iCs/>
          <w:sz w:val="24"/>
          <w:szCs w:val="24"/>
          <w:lang w:bidi="hi-IN"/>
        </w:rPr>
        <w:t>outer loading</w:t>
      </w:r>
      <w:r w:rsidRPr="00FB337A">
        <w:rPr>
          <w:rFonts w:ascii="Times New Roman" w:eastAsia="Calibri" w:hAnsi="Times New Roman" w:cs="Times New Roman"/>
          <w:sz w:val="24"/>
          <w:szCs w:val="24"/>
          <w:lang w:bidi="hi-IN"/>
        </w:rPr>
        <w:t xml:space="preserve"> yang tinggi, semuanya di atas 0.7, dengan nilai tertinggi pada  indi</w:t>
      </w:r>
      <w:r w:rsidR="00E718EC">
        <w:rPr>
          <w:rFonts w:ascii="Times New Roman" w:eastAsia="Calibri" w:hAnsi="Times New Roman" w:cs="Times New Roman"/>
          <w:sz w:val="24"/>
          <w:szCs w:val="24"/>
          <w:lang w:bidi="hi-IN"/>
        </w:rPr>
        <w:t>k</w:t>
      </w:r>
      <w:r w:rsidRPr="00FB337A">
        <w:rPr>
          <w:rFonts w:ascii="Times New Roman" w:eastAsia="Calibri" w:hAnsi="Times New Roman" w:cs="Times New Roman"/>
          <w:sz w:val="24"/>
          <w:szCs w:val="24"/>
          <w:lang w:bidi="hi-IN"/>
        </w:rPr>
        <w:t>ator Y7 dengan nilai sebesar 0.891. Validitas variabel ini tetap kuat, menandakan bahwa indikator-indikator ini juga sangat efektif dalam mengukur pembelian impulsif.</w:t>
      </w:r>
    </w:p>
    <w:p w:rsidR="00E718EC" w:rsidRDefault="00E718EC" w:rsidP="00FB337A">
      <w:pPr>
        <w:spacing w:after="0" w:line="240" w:lineRule="auto"/>
        <w:ind w:firstLine="567"/>
        <w:jc w:val="both"/>
        <w:rPr>
          <w:rFonts w:ascii="Times New Roman" w:eastAsia="Calibri" w:hAnsi="Times New Roman" w:cs="Times New Roman"/>
          <w:sz w:val="24"/>
          <w:szCs w:val="24"/>
          <w:lang w:bidi="hi-IN"/>
        </w:rPr>
      </w:pPr>
    </w:p>
    <w:p w:rsidR="00FB337A" w:rsidRPr="00FB337A" w:rsidRDefault="00FB337A" w:rsidP="00545D3F">
      <w:pPr>
        <w:spacing w:after="0" w:line="240" w:lineRule="auto"/>
        <w:jc w:val="both"/>
        <w:rPr>
          <w:rFonts w:ascii="Times New Roman" w:eastAsia="Calibri" w:hAnsi="Times New Roman" w:cs="Times New Roman"/>
          <w:b/>
          <w:bCs/>
          <w:sz w:val="24"/>
          <w:szCs w:val="24"/>
        </w:rPr>
      </w:pPr>
      <w:r w:rsidRPr="00FB337A">
        <w:rPr>
          <w:rFonts w:ascii="Times New Roman" w:eastAsia="Calibri" w:hAnsi="Times New Roman" w:cs="Times New Roman"/>
          <w:b/>
          <w:bCs/>
          <w:noProof/>
          <w:sz w:val="24"/>
          <w:szCs w:val="24"/>
        </w:rPr>
        <w:t>Uji Reabilitas</w:t>
      </w:r>
    </w:p>
    <w:p w:rsidR="00FB337A" w:rsidRPr="00FB337A" w:rsidRDefault="00FB337A" w:rsidP="00713ED1">
      <w:pPr>
        <w:spacing w:after="0" w:line="240" w:lineRule="auto"/>
        <w:ind w:firstLine="720"/>
        <w:jc w:val="both"/>
        <w:rPr>
          <w:rFonts w:ascii="Times New Roman" w:eastAsia="Calibri" w:hAnsi="Times New Roman" w:cs="Times New Roman"/>
          <w:noProof/>
          <w:sz w:val="24"/>
          <w:szCs w:val="24"/>
        </w:rPr>
      </w:pPr>
      <w:r w:rsidRPr="00FB337A">
        <w:rPr>
          <w:rFonts w:ascii="Times New Roman" w:eastAsia="Calibri" w:hAnsi="Times New Roman" w:cs="Times New Roman"/>
          <w:noProof/>
          <w:sz w:val="24"/>
          <w:szCs w:val="24"/>
        </w:rPr>
        <w:t>Berdasarkan hasil uji rel</w:t>
      </w:r>
      <w:r w:rsidR="00200358">
        <w:rPr>
          <w:rFonts w:ascii="Times New Roman" w:eastAsia="Calibri" w:hAnsi="Times New Roman" w:cs="Times New Roman"/>
          <w:noProof/>
          <w:sz w:val="24"/>
          <w:szCs w:val="24"/>
        </w:rPr>
        <w:t>iabilitas yang ditunjukkan</w:t>
      </w:r>
      <w:r w:rsidRPr="00FB337A">
        <w:rPr>
          <w:rFonts w:ascii="Times New Roman" w:eastAsia="Calibri" w:hAnsi="Times New Roman" w:cs="Times New Roman"/>
          <w:noProof/>
          <w:sz w:val="24"/>
          <w:szCs w:val="24"/>
        </w:rPr>
        <w:t xml:space="preserve"> berikut adalah </w:t>
      </w:r>
      <w:r w:rsidRPr="00FB337A">
        <w:rPr>
          <w:rFonts w:ascii="Times New Roman" w:eastAsia="Calibri" w:hAnsi="Times New Roman" w:cs="Times New Roman"/>
          <w:i/>
          <w:noProof/>
          <w:sz w:val="24"/>
          <w:szCs w:val="24"/>
        </w:rPr>
        <w:t>Construct Reliability and Validity</w:t>
      </w:r>
      <w:r w:rsidRPr="00FB337A">
        <w:rPr>
          <w:rFonts w:ascii="Times New Roman" w:eastAsia="Calibri" w:hAnsi="Times New Roman" w:cs="Times New Roman"/>
          <w:noProof/>
          <w:sz w:val="24"/>
          <w:szCs w:val="24"/>
        </w:rPr>
        <w:t xml:space="preserve">, terdapat beberapa indikator yang digunakan untuk menilai reliabilitas konstruk, yaitu </w:t>
      </w:r>
      <w:r w:rsidRPr="00FB337A">
        <w:rPr>
          <w:rFonts w:ascii="Times New Roman" w:eastAsia="Calibri" w:hAnsi="Times New Roman" w:cs="Times New Roman"/>
          <w:i/>
          <w:noProof/>
          <w:sz w:val="24"/>
          <w:szCs w:val="24"/>
        </w:rPr>
        <w:t xml:space="preserve">Cronbach's Alpha, Composite Reliability </w:t>
      </w:r>
      <w:r w:rsidRPr="00FB337A">
        <w:rPr>
          <w:rFonts w:ascii="Times New Roman" w:eastAsia="Calibri" w:hAnsi="Times New Roman" w:cs="Times New Roman"/>
          <w:noProof/>
          <w:sz w:val="24"/>
          <w:szCs w:val="24"/>
        </w:rPr>
        <w:t>(rho_a dan rho_c),</w:t>
      </w:r>
      <w:r w:rsidRPr="00FB337A">
        <w:rPr>
          <w:rFonts w:ascii="Times New Roman" w:eastAsia="Calibri" w:hAnsi="Times New Roman" w:cs="Times New Roman"/>
          <w:i/>
          <w:noProof/>
          <w:sz w:val="24"/>
          <w:szCs w:val="24"/>
        </w:rPr>
        <w:t xml:space="preserve"> </w:t>
      </w:r>
      <w:r w:rsidRPr="00FB337A">
        <w:rPr>
          <w:rFonts w:ascii="Times New Roman" w:eastAsia="Calibri" w:hAnsi="Times New Roman" w:cs="Times New Roman"/>
          <w:noProof/>
          <w:sz w:val="24"/>
          <w:szCs w:val="24"/>
        </w:rPr>
        <w:t>dan</w:t>
      </w:r>
      <w:r w:rsidRPr="00FB337A">
        <w:rPr>
          <w:rFonts w:ascii="Times New Roman" w:eastAsia="Calibri" w:hAnsi="Times New Roman" w:cs="Times New Roman"/>
          <w:i/>
          <w:noProof/>
          <w:sz w:val="24"/>
          <w:szCs w:val="24"/>
        </w:rPr>
        <w:t xml:space="preserve"> Average Variance Extracted</w:t>
      </w:r>
      <w:r w:rsidRPr="00FB337A">
        <w:rPr>
          <w:rFonts w:ascii="Times New Roman" w:eastAsia="Calibri" w:hAnsi="Times New Roman" w:cs="Times New Roman"/>
          <w:noProof/>
          <w:sz w:val="24"/>
          <w:szCs w:val="24"/>
        </w:rPr>
        <w:t xml:space="preserve"> (AVE).</w:t>
      </w:r>
    </w:p>
    <w:p w:rsidR="00FB337A" w:rsidRPr="00782E46" w:rsidRDefault="00782E46" w:rsidP="001A2098">
      <w:pPr>
        <w:pStyle w:val="ListParagraph"/>
        <w:tabs>
          <w:tab w:val="left" w:pos="900"/>
        </w:tabs>
        <w:spacing w:before="120" w:after="0" w:line="240" w:lineRule="auto"/>
        <w:ind w:left="1211" w:hanging="41"/>
        <w:jc w:val="center"/>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rPr>
        <w:t xml:space="preserve">Tabel </w:t>
      </w:r>
      <w:r w:rsidR="00200358">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lang w:val="en-US"/>
        </w:rPr>
        <w:t xml:space="preserve">. </w:t>
      </w:r>
      <w:r w:rsidR="00FB337A" w:rsidRPr="00782E46">
        <w:rPr>
          <w:rFonts w:ascii="Times New Roman" w:eastAsia="Times New Roman" w:hAnsi="Times New Roman" w:cs="Times New Roman"/>
          <w:b/>
          <w:bCs/>
          <w:sz w:val="24"/>
          <w:szCs w:val="24"/>
          <w:lang w:val="en-US"/>
        </w:rPr>
        <w:t>Hasil Uji Reabilitas</w:t>
      </w:r>
    </w:p>
    <w:tbl>
      <w:tblPr>
        <w:tblStyle w:val="PlainTable2"/>
        <w:tblW w:w="4189" w:type="pct"/>
        <w:jc w:val="center"/>
        <w:tblLook w:val="06A0" w:firstRow="1" w:lastRow="0" w:firstColumn="1" w:lastColumn="0" w:noHBand="1" w:noVBand="1"/>
      </w:tblPr>
      <w:tblGrid>
        <w:gridCol w:w="1225"/>
        <w:gridCol w:w="1423"/>
        <w:gridCol w:w="1554"/>
        <w:gridCol w:w="1331"/>
        <w:gridCol w:w="1577"/>
      </w:tblGrid>
      <w:tr w:rsidR="00FB337A" w:rsidTr="004C68E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1" w:type="pct"/>
            <w:hideMark/>
          </w:tcPr>
          <w:p w:rsidR="00FB337A" w:rsidRDefault="00FB337A" w:rsidP="00713ED1">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Indikator</w:t>
            </w:r>
          </w:p>
        </w:tc>
        <w:tc>
          <w:tcPr>
            <w:tcW w:w="1001" w:type="pct"/>
            <w:hideMark/>
          </w:tcPr>
          <w:p w:rsidR="00FB337A" w:rsidRDefault="00FB337A" w:rsidP="00713ED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Cronbach's alpha</w:t>
            </w:r>
          </w:p>
        </w:tc>
        <w:tc>
          <w:tcPr>
            <w:tcW w:w="1093" w:type="pct"/>
            <w:hideMark/>
          </w:tcPr>
          <w:p w:rsidR="00FB337A" w:rsidRDefault="00FB337A" w:rsidP="00713ED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Composite reliability (rho_a)</w:t>
            </w:r>
          </w:p>
        </w:tc>
        <w:tc>
          <w:tcPr>
            <w:tcW w:w="936" w:type="pct"/>
            <w:hideMark/>
          </w:tcPr>
          <w:p w:rsidR="00FB337A" w:rsidRDefault="00FB337A" w:rsidP="00713ED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Composite reliability (rho_c)</w:t>
            </w:r>
          </w:p>
        </w:tc>
        <w:tc>
          <w:tcPr>
            <w:tcW w:w="1109" w:type="pct"/>
            <w:hideMark/>
          </w:tcPr>
          <w:p w:rsidR="00FB337A" w:rsidRDefault="00FB337A" w:rsidP="00713ED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Average variance extracted (AVE)</w:t>
            </w:r>
          </w:p>
        </w:tc>
      </w:tr>
      <w:tr w:rsidR="00FB337A" w:rsidTr="004C68E8">
        <w:trPr>
          <w:jc w:val="center"/>
        </w:trPr>
        <w:tc>
          <w:tcPr>
            <w:cnfStyle w:val="001000000000" w:firstRow="0" w:lastRow="0" w:firstColumn="1" w:lastColumn="0" w:oddVBand="0" w:evenVBand="0" w:oddHBand="0" w:evenHBand="0" w:firstRowFirstColumn="0" w:firstRowLastColumn="0" w:lastRowFirstColumn="0" w:lastRowLastColumn="0"/>
            <w:tcW w:w="861" w:type="pct"/>
            <w:hideMark/>
          </w:tcPr>
          <w:p w:rsidR="00FB337A" w:rsidRDefault="00FB337A" w:rsidP="00713ED1">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X1</w:t>
            </w:r>
          </w:p>
        </w:tc>
        <w:tc>
          <w:tcPr>
            <w:tcW w:w="1001"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0.957</w:t>
            </w:r>
          </w:p>
        </w:tc>
        <w:tc>
          <w:tcPr>
            <w:tcW w:w="1093"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0.959</w:t>
            </w:r>
          </w:p>
        </w:tc>
        <w:tc>
          <w:tcPr>
            <w:tcW w:w="936"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0.962</w:t>
            </w:r>
          </w:p>
        </w:tc>
        <w:tc>
          <w:tcPr>
            <w:tcW w:w="1109"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0.661</w:t>
            </w:r>
          </w:p>
        </w:tc>
      </w:tr>
      <w:tr w:rsidR="00FB337A" w:rsidTr="004C68E8">
        <w:trPr>
          <w:jc w:val="center"/>
        </w:trPr>
        <w:tc>
          <w:tcPr>
            <w:cnfStyle w:val="001000000000" w:firstRow="0" w:lastRow="0" w:firstColumn="1" w:lastColumn="0" w:oddVBand="0" w:evenVBand="0" w:oddHBand="0" w:evenHBand="0" w:firstRowFirstColumn="0" w:firstRowLastColumn="0" w:lastRowFirstColumn="0" w:lastRowLastColumn="0"/>
            <w:tcW w:w="861" w:type="pct"/>
            <w:hideMark/>
          </w:tcPr>
          <w:p w:rsidR="00FB337A" w:rsidRDefault="00FB337A" w:rsidP="00713ED1">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X2</w:t>
            </w:r>
          </w:p>
        </w:tc>
        <w:tc>
          <w:tcPr>
            <w:tcW w:w="1001"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0.947</w:t>
            </w:r>
          </w:p>
        </w:tc>
        <w:tc>
          <w:tcPr>
            <w:tcW w:w="1093"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0.951</w:t>
            </w:r>
          </w:p>
        </w:tc>
        <w:tc>
          <w:tcPr>
            <w:tcW w:w="936"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0.954</w:t>
            </w:r>
          </w:p>
        </w:tc>
        <w:tc>
          <w:tcPr>
            <w:tcW w:w="1109"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0.656</w:t>
            </w:r>
          </w:p>
        </w:tc>
      </w:tr>
      <w:tr w:rsidR="00FB337A" w:rsidTr="004C68E8">
        <w:trPr>
          <w:jc w:val="center"/>
        </w:trPr>
        <w:tc>
          <w:tcPr>
            <w:cnfStyle w:val="001000000000" w:firstRow="0" w:lastRow="0" w:firstColumn="1" w:lastColumn="0" w:oddVBand="0" w:evenVBand="0" w:oddHBand="0" w:evenHBand="0" w:firstRowFirstColumn="0" w:firstRowLastColumn="0" w:lastRowFirstColumn="0" w:lastRowLastColumn="0"/>
            <w:tcW w:w="861" w:type="pct"/>
            <w:hideMark/>
          </w:tcPr>
          <w:p w:rsidR="00FB337A" w:rsidRDefault="00FB337A" w:rsidP="00713ED1">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X3</w:t>
            </w:r>
          </w:p>
        </w:tc>
        <w:tc>
          <w:tcPr>
            <w:tcW w:w="1001"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0.958</w:t>
            </w:r>
          </w:p>
        </w:tc>
        <w:tc>
          <w:tcPr>
            <w:tcW w:w="1093"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0.961</w:t>
            </w:r>
          </w:p>
        </w:tc>
        <w:tc>
          <w:tcPr>
            <w:tcW w:w="936"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0.964</w:t>
            </w:r>
          </w:p>
        </w:tc>
        <w:tc>
          <w:tcPr>
            <w:tcW w:w="1109"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0.726</w:t>
            </w:r>
          </w:p>
        </w:tc>
      </w:tr>
      <w:tr w:rsidR="00FB337A" w:rsidTr="004C68E8">
        <w:trPr>
          <w:jc w:val="center"/>
        </w:trPr>
        <w:tc>
          <w:tcPr>
            <w:cnfStyle w:val="001000000000" w:firstRow="0" w:lastRow="0" w:firstColumn="1" w:lastColumn="0" w:oddVBand="0" w:evenVBand="0" w:oddHBand="0" w:evenHBand="0" w:firstRowFirstColumn="0" w:firstRowLastColumn="0" w:lastRowFirstColumn="0" w:lastRowLastColumn="0"/>
            <w:tcW w:w="861" w:type="pct"/>
            <w:hideMark/>
          </w:tcPr>
          <w:p w:rsidR="00FB337A" w:rsidRDefault="00FB337A" w:rsidP="00713ED1">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Y</w:t>
            </w:r>
          </w:p>
        </w:tc>
        <w:tc>
          <w:tcPr>
            <w:tcW w:w="1001"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0.952</w:t>
            </w:r>
          </w:p>
        </w:tc>
        <w:tc>
          <w:tcPr>
            <w:tcW w:w="1093"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0.953</w:t>
            </w:r>
          </w:p>
        </w:tc>
        <w:tc>
          <w:tcPr>
            <w:tcW w:w="936"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0.958</w:t>
            </w:r>
          </w:p>
        </w:tc>
        <w:tc>
          <w:tcPr>
            <w:tcW w:w="1109" w:type="pct"/>
            <w:hideMark/>
          </w:tcPr>
          <w:p w:rsidR="00FB337A" w:rsidRDefault="00FB337A" w:rsidP="00713ED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0.655</w:t>
            </w:r>
          </w:p>
        </w:tc>
      </w:tr>
    </w:tbl>
    <w:p w:rsidR="00FB337A" w:rsidRPr="00713ED1" w:rsidRDefault="00FB337A" w:rsidP="00713ED1">
      <w:pPr>
        <w:spacing w:before="60" w:after="240" w:line="240" w:lineRule="auto"/>
        <w:ind w:left="567"/>
        <w:rPr>
          <w:rFonts w:ascii="Calibri" w:eastAsia="Calibri" w:hAnsi="Calibri" w:cs="Times New Roman"/>
          <w:noProof/>
          <w:sz w:val="20"/>
          <w:szCs w:val="20"/>
        </w:rPr>
      </w:pPr>
      <w:r w:rsidRPr="00713ED1">
        <w:rPr>
          <w:rFonts w:asciiTheme="majorBidi" w:eastAsia="Calibri" w:hAnsiTheme="majorBidi" w:cstheme="majorBidi"/>
          <w:i/>
          <w:iCs/>
          <w:noProof/>
          <w:sz w:val="20"/>
          <w:szCs w:val="20"/>
        </w:rPr>
        <w:t>Sumber: Data Primer yang diolah SEM PLS 4, 2025</w:t>
      </w:r>
    </w:p>
    <w:p w:rsidR="00FB337A" w:rsidRDefault="00FB337A" w:rsidP="00FB337A">
      <w:pPr>
        <w:spacing w:after="0" w:line="240" w:lineRule="auto"/>
        <w:ind w:firstLine="56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Nilai </w:t>
      </w:r>
      <w:r>
        <w:rPr>
          <w:rFonts w:ascii="Times New Roman" w:eastAsia="Calibri" w:hAnsi="Times New Roman" w:cs="Times New Roman"/>
          <w:i/>
          <w:noProof/>
          <w:sz w:val="24"/>
          <w:szCs w:val="24"/>
        </w:rPr>
        <w:t>Cronbach's Alpha</w:t>
      </w:r>
      <w:r>
        <w:rPr>
          <w:rFonts w:ascii="Times New Roman" w:eastAsia="Calibri" w:hAnsi="Times New Roman" w:cs="Times New Roman"/>
          <w:noProof/>
          <w:sz w:val="24"/>
          <w:szCs w:val="24"/>
        </w:rPr>
        <w:t xml:space="preserve"> untuk semua konstruk dalam penelitian ini berada di atas 0.7, yang merupakan batas minimal yang sering digunakan untuk menilai reliabilitas internal. Pembelian Impulsif (Y) memiliki nilai </w:t>
      </w:r>
      <w:r>
        <w:rPr>
          <w:rFonts w:ascii="Times New Roman" w:eastAsia="Calibri" w:hAnsi="Times New Roman" w:cs="Times New Roman"/>
          <w:i/>
          <w:noProof/>
          <w:sz w:val="24"/>
          <w:szCs w:val="24"/>
        </w:rPr>
        <w:t>Cronbach's Alpha</w:t>
      </w:r>
      <w:r>
        <w:rPr>
          <w:rFonts w:ascii="Times New Roman" w:eastAsia="Calibri" w:hAnsi="Times New Roman" w:cs="Times New Roman"/>
          <w:noProof/>
          <w:sz w:val="24"/>
          <w:szCs w:val="24"/>
        </w:rPr>
        <w:t xml:space="preserve"> (Y) sebesar 0.952, tren (X1) sebesar </w:t>
      </w:r>
      <w:r>
        <w:rPr>
          <w:rFonts w:ascii="Times New Roman" w:eastAsia="Times New Roman" w:hAnsi="Times New Roman" w:cs="Times New Roman"/>
          <w:sz w:val="24"/>
          <w:szCs w:val="24"/>
        </w:rPr>
        <w:t>0.957</w:t>
      </w:r>
      <w:r>
        <w:rPr>
          <w:rFonts w:ascii="Times New Roman" w:eastAsia="Calibri" w:hAnsi="Times New Roman" w:cs="Times New Roman"/>
          <w:noProof/>
          <w:sz w:val="24"/>
          <w:szCs w:val="24"/>
        </w:rPr>
        <w:t xml:space="preserve">, gaya hidup berbelanja (X2) sebesar </w:t>
      </w:r>
      <w:r>
        <w:rPr>
          <w:rFonts w:ascii="Times New Roman" w:eastAsia="Times New Roman" w:hAnsi="Times New Roman" w:cs="Times New Roman"/>
          <w:sz w:val="24"/>
          <w:szCs w:val="24"/>
        </w:rPr>
        <w:t>0.947</w:t>
      </w:r>
      <w:r>
        <w:rPr>
          <w:rFonts w:ascii="Times New Roman" w:eastAsia="Calibri" w:hAnsi="Times New Roman" w:cs="Times New Roman"/>
          <w:noProof/>
          <w:sz w:val="24"/>
          <w:szCs w:val="24"/>
        </w:rPr>
        <w:t xml:space="preserve">, dan harga diskon (X3) sebesar </w:t>
      </w:r>
      <w:r>
        <w:rPr>
          <w:rFonts w:ascii="Times New Roman" w:eastAsia="Times New Roman" w:hAnsi="Times New Roman" w:cs="Times New Roman"/>
          <w:sz w:val="24"/>
          <w:szCs w:val="24"/>
        </w:rPr>
        <w:t>0.958</w:t>
      </w:r>
      <w:r>
        <w:rPr>
          <w:rFonts w:ascii="Times New Roman" w:eastAsia="Calibri" w:hAnsi="Times New Roman" w:cs="Times New Roman"/>
          <w:noProof/>
          <w:sz w:val="24"/>
          <w:szCs w:val="24"/>
        </w:rPr>
        <w:t>. Nilai-nilai ini menunjukkan bahwa semua konstruk memiliki konsistensi internal yang baik, artinya item-item yang membentuk masing-masing konstruk saling berkorelasi dengan kuat dan konsisten dalam mengukur konsep yang sama.</w:t>
      </w:r>
    </w:p>
    <w:p w:rsidR="00FB337A" w:rsidRDefault="00FB337A" w:rsidP="00FB337A">
      <w:pPr>
        <w:spacing w:after="0" w:line="240" w:lineRule="auto"/>
        <w:ind w:firstLine="567"/>
        <w:jc w:val="both"/>
        <w:rPr>
          <w:rFonts w:ascii="Times New Roman" w:eastAsia="Calibri" w:hAnsi="Times New Roman" w:cs="Times New Roman"/>
          <w:noProof/>
          <w:sz w:val="24"/>
          <w:szCs w:val="24"/>
        </w:rPr>
      </w:pPr>
      <w:r>
        <w:rPr>
          <w:rFonts w:ascii="Times New Roman" w:eastAsia="Calibri" w:hAnsi="Times New Roman" w:cs="Times New Roman"/>
          <w:i/>
          <w:noProof/>
          <w:sz w:val="24"/>
          <w:szCs w:val="24"/>
        </w:rPr>
        <w:lastRenderedPageBreak/>
        <w:t>Composite Reliability</w:t>
      </w:r>
      <w:r>
        <w:rPr>
          <w:rFonts w:ascii="Times New Roman" w:eastAsia="Calibri" w:hAnsi="Times New Roman" w:cs="Times New Roman"/>
          <w:noProof/>
          <w:sz w:val="24"/>
          <w:szCs w:val="24"/>
        </w:rPr>
        <w:t xml:space="preserve"> (rho_a dan rho_c): Nilai </w:t>
      </w:r>
      <w:r>
        <w:rPr>
          <w:rFonts w:ascii="Times New Roman" w:eastAsia="Calibri" w:hAnsi="Times New Roman" w:cs="Times New Roman"/>
          <w:i/>
          <w:noProof/>
          <w:sz w:val="24"/>
          <w:szCs w:val="24"/>
        </w:rPr>
        <w:t>Composite Reliability</w:t>
      </w:r>
      <w:r>
        <w:rPr>
          <w:rFonts w:ascii="Times New Roman" w:eastAsia="Calibri" w:hAnsi="Times New Roman" w:cs="Times New Roman"/>
          <w:noProof/>
          <w:sz w:val="24"/>
          <w:szCs w:val="24"/>
        </w:rPr>
        <w:t xml:space="preserve"> (baik rho_a maupun rho_c) untuk semua konstruk juga berada di atas 0.7 bahkan semua melebihi 0.9 sehingga memiliki tingkat reliabilitas yang sangat baik. Hal ini menunjukkan bahwa konstruk-konstruk tersebut diukur dengan reliabilitas yang tinggi, di mana item-item yang membentuk konstruk tersebut secara konsisten mengukur konsep yang dimaksud.</w:t>
      </w:r>
    </w:p>
    <w:p w:rsidR="00FB337A" w:rsidRDefault="00FB337A" w:rsidP="00FB337A">
      <w:pPr>
        <w:spacing w:after="0" w:line="240" w:lineRule="auto"/>
        <w:ind w:firstLine="567"/>
        <w:jc w:val="both"/>
        <w:rPr>
          <w:rFonts w:ascii="Times New Roman" w:eastAsia="Calibri" w:hAnsi="Times New Roman" w:cs="Times New Roman"/>
          <w:noProof/>
          <w:sz w:val="24"/>
          <w:szCs w:val="24"/>
        </w:rPr>
      </w:pPr>
      <w:r>
        <w:rPr>
          <w:rFonts w:ascii="Times New Roman" w:eastAsia="Calibri" w:hAnsi="Times New Roman" w:cs="Times New Roman"/>
          <w:i/>
          <w:noProof/>
          <w:sz w:val="24"/>
          <w:szCs w:val="24"/>
        </w:rPr>
        <w:t>Average Variance Extracted</w:t>
      </w:r>
      <w:r>
        <w:rPr>
          <w:rFonts w:ascii="Times New Roman" w:eastAsia="Calibri" w:hAnsi="Times New Roman" w:cs="Times New Roman"/>
          <w:noProof/>
          <w:sz w:val="24"/>
          <w:szCs w:val="24"/>
        </w:rPr>
        <w:t xml:space="preserve"> (AVE) mengukur jumlah </w:t>
      </w:r>
      <w:r>
        <w:rPr>
          <w:rFonts w:ascii="Times New Roman" w:eastAsia="Calibri" w:hAnsi="Times New Roman" w:cs="Times New Roman"/>
          <w:i/>
          <w:noProof/>
          <w:sz w:val="24"/>
          <w:szCs w:val="24"/>
        </w:rPr>
        <w:t>varians</w:t>
      </w:r>
      <w:r>
        <w:rPr>
          <w:rFonts w:ascii="Times New Roman" w:eastAsia="Calibri" w:hAnsi="Times New Roman" w:cs="Times New Roman"/>
          <w:noProof/>
          <w:sz w:val="24"/>
          <w:szCs w:val="24"/>
        </w:rPr>
        <w:t xml:space="preserve"> yang ditangkap oleh konstruk dibandingkan dengan </w:t>
      </w:r>
      <w:r>
        <w:rPr>
          <w:rFonts w:ascii="Times New Roman" w:eastAsia="Calibri" w:hAnsi="Times New Roman" w:cs="Times New Roman"/>
          <w:i/>
          <w:noProof/>
          <w:sz w:val="24"/>
          <w:szCs w:val="24"/>
        </w:rPr>
        <w:t>varians</w:t>
      </w:r>
      <w:r>
        <w:rPr>
          <w:rFonts w:ascii="Times New Roman" w:eastAsia="Calibri" w:hAnsi="Times New Roman" w:cs="Times New Roman"/>
          <w:noProof/>
          <w:sz w:val="24"/>
          <w:szCs w:val="24"/>
        </w:rPr>
        <w:t xml:space="preserve"> yang disebabkan oleh kesalahan pengukuran. Nilai AVE untuk semua konstruk di atas 0.5 bahkan melebihi 0,6 dimana nilai ini melebihi standar minimum yang disarankan. Nilai-nilai ini mengindikasikan bahwa varians dalam konstruk-konstruk tersebut dapat dijelaskan oleh indikator-indikator yang diukur, yang memperkuat validitas konstruk secara keseluruhan</w:t>
      </w:r>
      <w:r w:rsidRPr="00C3147B">
        <w:rPr>
          <w:rFonts w:ascii="Times New Roman" w:eastAsia="Calibri" w:hAnsi="Times New Roman" w:cs="Times New Roman"/>
          <w:noProof/>
          <w:sz w:val="24"/>
          <w:szCs w:val="24"/>
        </w:rPr>
        <w:t>.</w:t>
      </w:r>
    </w:p>
    <w:p w:rsidR="00607371" w:rsidRDefault="00607371" w:rsidP="00FB337A">
      <w:pPr>
        <w:spacing w:after="0" w:line="240" w:lineRule="auto"/>
        <w:ind w:firstLine="567"/>
        <w:jc w:val="both"/>
        <w:rPr>
          <w:rFonts w:ascii="Times New Roman" w:eastAsia="Calibri" w:hAnsi="Times New Roman" w:cs="Times New Roman"/>
          <w:noProof/>
          <w:sz w:val="24"/>
          <w:szCs w:val="24"/>
        </w:rPr>
      </w:pPr>
    </w:p>
    <w:p w:rsidR="00FB337A" w:rsidRDefault="00FB337A" w:rsidP="00D45821">
      <w:pPr>
        <w:spacing w:after="0" w:line="240" w:lineRule="auto"/>
        <w:rPr>
          <w:rFonts w:ascii="Times New Roman" w:eastAsia="Calibri" w:hAnsi="Times New Roman" w:cs="Times New Roman"/>
          <w:b/>
          <w:bCs/>
          <w:i/>
          <w:noProof/>
          <w:sz w:val="24"/>
          <w:szCs w:val="24"/>
        </w:rPr>
      </w:pPr>
      <w:r w:rsidRPr="00FB337A">
        <w:rPr>
          <w:rFonts w:ascii="Times New Roman" w:eastAsia="Calibri" w:hAnsi="Times New Roman" w:cs="Times New Roman"/>
          <w:b/>
          <w:bCs/>
          <w:i/>
          <w:noProof/>
          <w:sz w:val="24"/>
          <w:szCs w:val="24"/>
        </w:rPr>
        <w:t>Discriminant Validity</w:t>
      </w:r>
    </w:p>
    <w:p w:rsidR="00FB337A" w:rsidRPr="00FB337A" w:rsidRDefault="00FB337A" w:rsidP="001A2098">
      <w:pPr>
        <w:spacing w:after="120" w:line="240" w:lineRule="auto"/>
        <w:ind w:firstLine="720"/>
        <w:jc w:val="both"/>
        <w:rPr>
          <w:rFonts w:ascii="Times New Roman" w:eastAsia="Calibri" w:hAnsi="Times New Roman" w:cs="Times New Roman"/>
          <w:b/>
          <w:bCs/>
          <w:i/>
          <w:noProof/>
          <w:sz w:val="24"/>
          <w:szCs w:val="24"/>
        </w:rPr>
      </w:pPr>
      <w:r w:rsidRPr="00FB337A">
        <w:rPr>
          <w:rFonts w:ascii="Times New Roman" w:eastAsia="Calibri" w:hAnsi="Times New Roman" w:cs="Times New Roman"/>
          <w:noProof/>
          <w:sz w:val="24"/>
          <w:szCs w:val="24"/>
        </w:rPr>
        <w:t xml:space="preserve">Untuk menguji </w:t>
      </w:r>
      <w:r w:rsidRPr="00FB337A">
        <w:rPr>
          <w:rFonts w:ascii="Times New Roman" w:eastAsia="Calibri" w:hAnsi="Times New Roman" w:cs="Times New Roman"/>
          <w:i/>
          <w:noProof/>
          <w:sz w:val="24"/>
          <w:szCs w:val="24"/>
        </w:rPr>
        <w:t>discriminant validity</w:t>
      </w:r>
      <w:r w:rsidRPr="00FB337A">
        <w:rPr>
          <w:rFonts w:ascii="Times New Roman" w:eastAsia="Calibri" w:hAnsi="Times New Roman" w:cs="Times New Roman"/>
          <w:noProof/>
          <w:sz w:val="24"/>
          <w:szCs w:val="24"/>
        </w:rPr>
        <w:t xml:space="preserve"> dapat dilakukan dengan pemeriksaan </w:t>
      </w:r>
      <w:r w:rsidRPr="00FB337A">
        <w:rPr>
          <w:rFonts w:ascii="Times New Roman" w:eastAsia="Calibri" w:hAnsi="Times New Roman" w:cs="Times New Roman"/>
          <w:i/>
          <w:noProof/>
          <w:sz w:val="24"/>
          <w:szCs w:val="24"/>
        </w:rPr>
        <w:t>cross loading</w:t>
      </w:r>
      <w:r w:rsidRPr="00FB337A">
        <w:rPr>
          <w:rFonts w:ascii="Times New Roman" w:eastAsia="Calibri" w:hAnsi="Times New Roman" w:cs="Times New Roman"/>
          <w:noProof/>
          <w:sz w:val="24"/>
          <w:szCs w:val="24"/>
        </w:rPr>
        <w:t xml:space="preserve"> yaitu koefisien korelasi indikator terhadap konstruk asosiasinya (</w:t>
      </w:r>
      <w:r w:rsidRPr="00FB337A">
        <w:rPr>
          <w:rFonts w:ascii="Times New Roman" w:eastAsia="Calibri" w:hAnsi="Times New Roman" w:cs="Times New Roman"/>
          <w:i/>
          <w:noProof/>
          <w:sz w:val="24"/>
          <w:szCs w:val="24"/>
        </w:rPr>
        <w:t>cross loading</w:t>
      </w:r>
      <w:r w:rsidRPr="00FB337A">
        <w:rPr>
          <w:rFonts w:ascii="Times New Roman" w:eastAsia="Calibri" w:hAnsi="Times New Roman" w:cs="Times New Roman"/>
          <w:noProof/>
          <w:sz w:val="24"/>
          <w:szCs w:val="24"/>
        </w:rPr>
        <w:t>) dibandingkan dengan koefisien korelasi dengan konstruk lain (</w:t>
      </w:r>
      <w:r w:rsidRPr="00FB337A">
        <w:rPr>
          <w:rFonts w:ascii="Times New Roman" w:eastAsia="Calibri" w:hAnsi="Times New Roman" w:cs="Times New Roman"/>
          <w:i/>
          <w:noProof/>
          <w:sz w:val="24"/>
          <w:szCs w:val="24"/>
        </w:rPr>
        <w:t>cross loading</w:t>
      </w:r>
      <w:r w:rsidRPr="00FB337A">
        <w:rPr>
          <w:rFonts w:ascii="Times New Roman" w:eastAsia="Calibri" w:hAnsi="Times New Roman" w:cs="Times New Roman"/>
          <w:noProof/>
          <w:sz w:val="24"/>
          <w:szCs w:val="24"/>
        </w:rPr>
        <w:t>). Nilai konstruk korelasi indikator harus lebih besar terhadap konstruk asosiasinya daripada konstruk lain. Nilai yang lebih besar tersebut mengindikasikan kecocokan suatu indikator untuk menjelaskan konstruk asosiasinya dibandingkan menjelaskan konstruk-konstruk yang lain.</w:t>
      </w:r>
    </w:p>
    <w:p w:rsidR="00FB337A" w:rsidRPr="00200358" w:rsidRDefault="00200358" w:rsidP="001A2098">
      <w:pPr>
        <w:pStyle w:val="ListParagraph"/>
        <w:tabs>
          <w:tab w:val="left" w:pos="900"/>
        </w:tabs>
        <w:spacing w:after="0" w:line="240" w:lineRule="auto"/>
        <w:ind w:left="0"/>
        <w:jc w:val="center"/>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rPr>
        <w:t xml:space="preserve">Tabel </w:t>
      </w:r>
      <w:r>
        <w:rPr>
          <w:rFonts w:ascii="Times New Roman" w:eastAsia="Times New Roman" w:hAnsi="Times New Roman" w:cs="Times New Roman"/>
          <w:b/>
          <w:bCs/>
          <w:sz w:val="24"/>
          <w:szCs w:val="24"/>
          <w:lang w:val="en-US"/>
        </w:rPr>
        <w:t xml:space="preserve">3. </w:t>
      </w:r>
      <w:r w:rsidR="00FB337A">
        <w:rPr>
          <w:rFonts w:ascii="Times New Roman" w:eastAsia="Times New Roman" w:hAnsi="Times New Roman" w:cs="Times New Roman"/>
          <w:b/>
          <w:bCs/>
          <w:sz w:val="24"/>
          <w:szCs w:val="24"/>
          <w:lang w:val="en-US"/>
        </w:rPr>
        <w:t xml:space="preserve">Hasil Uji </w:t>
      </w:r>
      <w:r w:rsidR="00FB337A" w:rsidRPr="004C68E8">
        <w:rPr>
          <w:rFonts w:ascii="Times New Roman" w:eastAsia="Times New Roman" w:hAnsi="Times New Roman" w:cs="Times New Roman"/>
          <w:b/>
          <w:bCs/>
          <w:i/>
          <w:iCs/>
          <w:sz w:val="24"/>
          <w:szCs w:val="24"/>
          <w:lang w:val="en-US"/>
        </w:rPr>
        <w:t>Discriminant Validity</w:t>
      </w:r>
    </w:p>
    <w:tbl>
      <w:tblPr>
        <w:tblStyle w:val="PlainTable2"/>
        <w:tblW w:w="4011" w:type="pct"/>
        <w:jc w:val="center"/>
        <w:tblLook w:val="06A0" w:firstRow="1" w:lastRow="0" w:firstColumn="1" w:lastColumn="0" w:noHBand="1" w:noVBand="1"/>
      </w:tblPr>
      <w:tblGrid>
        <w:gridCol w:w="1138"/>
        <w:gridCol w:w="1304"/>
        <w:gridCol w:w="1389"/>
        <w:gridCol w:w="1560"/>
        <w:gridCol w:w="1417"/>
      </w:tblGrid>
      <w:tr w:rsidR="00670F91" w:rsidRPr="00670F91" w:rsidTr="004C68E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35" w:type="pct"/>
            <w:vAlign w:val="center"/>
            <w:hideMark/>
          </w:tcPr>
          <w:p w:rsidR="00FB337A" w:rsidRPr="00670F91" w:rsidRDefault="00FB337A" w:rsidP="001A2098">
            <w:pPr>
              <w:jc w:val="center"/>
            </w:pPr>
          </w:p>
        </w:tc>
        <w:tc>
          <w:tcPr>
            <w:tcW w:w="958" w:type="pct"/>
            <w:vAlign w:val="center"/>
            <w:hideMark/>
          </w:tcPr>
          <w:p w:rsidR="00FB337A" w:rsidRPr="00670F91" w:rsidRDefault="00FB337A" w:rsidP="001A209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70F91">
              <w:rPr>
                <w:rFonts w:ascii="Times New Roman" w:eastAsia="Times New Roman" w:hAnsi="Times New Roman" w:cs="Times New Roman"/>
                <w:sz w:val="24"/>
                <w:szCs w:val="24"/>
              </w:rPr>
              <w:t>X1</w:t>
            </w:r>
          </w:p>
        </w:tc>
        <w:tc>
          <w:tcPr>
            <w:tcW w:w="1020" w:type="pct"/>
            <w:vAlign w:val="center"/>
            <w:hideMark/>
          </w:tcPr>
          <w:p w:rsidR="00FB337A" w:rsidRPr="00670F91" w:rsidRDefault="00FB337A" w:rsidP="001A209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70F91">
              <w:rPr>
                <w:rFonts w:ascii="Times New Roman" w:eastAsia="Times New Roman" w:hAnsi="Times New Roman" w:cs="Times New Roman"/>
                <w:sz w:val="24"/>
                <w:szCs w:val="24"/>
              </w:rPr>
              <w:t>X2</w:t>
            </w:r>
          </w:p>
        </w:tc>
        <w:tc>
          <w:tcPr>
            <w:tcW w:w="1146" w:type="pct"/>
            <w:vAlign w:val="center"/>
            <w:hideMark/>
          </w:tcPr>
          <w:p w:rsidR="00FB337A" w:rsidRPr="00670F91" w:rsidRDefault="00FB337A" w:rsidP="001A209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70F91">
              <w:rPr>
                <w:rFonts w:ascii="Times New Roman" w:eastAsia="Times New Roman" w:hAnsi="Times New Roman" w:cs="Times New Roman"/>
                <w:sz w:val="24"/>
                <w:szCs w:val="24"/>
              </w:rPr>
              <w:t>X3</w:t>
            </w:r>
          </w:p>
        </w:tc>
        <w:tc>
          <w:tcPr>
            <w:tcW w:w="1041" w:type="pct"/>
            <w:vAlign w:val="center"/>
            <w:hideMark/>
          </w:tcPr>
          <w:p w:rsidR="00FB337A" w:rsidRPr="00670F91" w:rsidRDefault="00FB337A" w:rsidP="001A209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670F91">
              <w:rPr>
                <w:rFonts w:ascii="Times New Roman" w:eastAsia="Times New Roman" w:hAnsi="Times New Roman" w:cs="Times New Roman"/>
                <w:sz w:val="24"/>
                <w:szCs w:val="24"/>
              </w:rPr>
              <w:t>Y</w:t>
            </w:r>
          </w:p>
        </w:tc>
      </w:tr>
      <w:tr w:rsidR="004C68E8" w:rsidRPr="00670F91" w:rsidTr="004C68E8">
        <w:trPr>
          <w:jc w:val="center"/>
        </w:trPr>
        <w:tc>
          <w:tcPr>
            <w:cnfStyle w:val="001000000000" w:firstRow="0" w:lastRow="0" w:firstColumn="1" w:lastColumn="0" w:oddVBand="0" w:evenVBand="0" w:oddHBand="0" w:evenHBand="0" w:firstRowFirstColumn="0" w:firstRowLastColumn="0" w:lastRowFirstColumn="0" w:lastRowLastColumn="0"/>
            <w:tcW w:w="835" w:type="pct"/>
            <w:vAlign w:val="center"/>
            <w:hideMark/>
          </w:tcPr>
          <w:p w:rsidR="00FB337A" w:rsidRPr="00670F91" w:rsidRDefault="00FB337A" w:rsidP="004C68E8">
            <w:pPr>
              <w:jc w:val="center"/>
              <w:rPr>
                <w:rFonts w:ascii="Times New Roman" w:eastAsia="Times New Roman" w:hAnsi="Times New Roman" w:cs="Times New Roman"/>
                <w:sz w:val="24"/>
                <w:szCs w:val="24"/>
              </w:rPr>
            </w:pPr>
            <w:r w:rsidRPr="00670F91">
              <w:rPr>
                <w:rFonts w:ascii="Times New Roman" w:eastAsia="Times New Roman" w:hAnsi="Times New Roman" w:cs="Times New Roman"/>
                <w:sz w:val="24"/>
                <w:szCs w:val="24"/>
              </w:rPr>
              <w:t>X1</w:t>
            </w:r>
          </w:p>
        </w:tc>
        <w:tc>
          <w:tcPr>
            <w:tcW w:w="958"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c>
          <w:tcPr>
            <w:tcW w:w="1020"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c>
          <w:tcPr>
            <w:tcW w:w="1146"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c>
          <w:tcPr>
            <w:tcW w:w="1041"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r>
      <w:tr w:rsidR="004C68E8" w:rsidRPr="00670F91" w:rsidTr="004C68E8">
        <w:trPr>
          <w:jc w:val="center"/>
        </w:trPr>
        <w:tc>
          <w:tcPr>
            <w:cnfStyle w:val="001000000000" w:firstRow="0" w:lastRow="0" w:firstColumn="1" w:lastColumn="0" w:oddVBand="0" w:evenVBand="0" w:oddHBand="0" w:evenHBand="0" w:firstRowFirstColumn="0" w:firstRowLastColumn="0" w:lastRowFirstColumn="0" w:lastRowLastColumn="0"/>
            <w:tcW w:w="835" w:type="pct"/>
            <w:vAlign w:val="center"/>
            <w:hideMark/>
          </w:tcPr>
          <w:p w:rsidR="00FB337A" w:rsidRPr="00670F91" w:rsidRDefault="00FB337A" w:rsidP="004C68E8">
            <w:pPr>
              <w:jc w:val="center"/>
              <w:rPr>
                <w:rFonts w:ascii="Times New Roman" w:eastAsia="Times New Roman" w:hAnsi="Times New Roman" w:cs="Times New Roman"/>
                <w:sz w:val="24"/>
                <w:szCs w:val="24"/>
              </w:rPr>
            </w:pPr>
            <w:r w:rsidRPr="00670F91">
              <w:rPr>
                <w:rFonts w:ascii="Times New Roman" w:eastAsia="Times New Roman" w:hAnsi="Times New Roman" w:cs="Times New Roman"/>
                <w:sz w:val="24"/>
                <w:szCs w:val="24"/>
              </w:rPr>
              <w:t>X2</w:t>
            </w:r>
          </w:p>
        </w:tc>
        <w:tc>
          <w:tcPr>
            <w:tcW w:w="958"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670F91">
              <w:rPr>
                <w:rFonts w:ascii="Times New Roman" w:eastAsia="Times New Roman" w:hAnsi="Times New Roman" w:cs="Times New Roman"/>
                <w:b/>
                <w:bCs/>
                <w:sz w:val="24"/>
                <w:szCs w:val="24"/>
              </w:rPr>
              <w:t>0.914</w:t>
            </w:r>
          </w:p>
        </w:tc>
        <w:tc>
          <w:tcPr>
            <w:tcW w:w="1020"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c>
          <w:tcPr>
            <w:tcW w:w="1146"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c>
          <w:tcPr>
            <w:tcW w:w="1041"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r>
      <w:tr w:rsidR="004C68E8" w:rsidRPr="00670F91" w:rsidTr="004C68E8">
        <w:trPr>
          <w:jc w:val="center"/>
        </w:trPr>
        <w:tc>
          <w:tcPr>
            <w:cnfStyle w:val="001000000000" w:firstRow="0" w:lastRow="0" w:firstColumn="1" w:lastColumn="0" w:oddVBand="0" w:evenVBand="0" w:oddHBand="0" w:evenHBand="0" w:firstRowFirstColumn="0" w:firstRowLastColumn="0" w:lastRowFirstColumn="0" w:lastRowLastColumn="0"/>
            <w:tcW w:w="835" w:type="pct"/>
            <w:vAlign w:val="center"/>
            <w:hideMark/>
          </w:tcPr>
          <w:p w:rsidR="00FB337A" w:rsidRPr="00670F91" w:rsidRDefault="00FB337A" w:rsidP="004C68E8">
            <w:pPr>
              <w:jc w:val="center"/>
              <w:rPr>
                <w:rFonts w:ascii="Times New Roman" w:eastAsia="Times New Roman" w:hAnsi="Times New Roman" w:cs="Times New Roman"/>
                <w:sz w:val="24"/>
                <w:szCs w:val="24"/>
              </w:rPr>
            </w:pPr>
            <w:r w:rsidRPr="00670F91">
              <w:rPr>
                <w:rFonts w:ascii="Times New Roman" w:eastAsia="Times New Roman" w:hAnsi="Times New Roman" w:cs="Times New Roman"/>
                <w:sz w:val="24"/>
                <w:szCs w:val="24"/>
              </w:rPr>
              <w:t>X3</w:t>
            </w:r>
          </w:p>
        </w:tc>
        <w:tc>
          <w:tcPr>
            <w:tcW w:w="958"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670F91">
              <w:rPr>
                <w:rFonts w:ascii="Times New Roman" w:eastAsia="Times New Roman" w:hAnsi="Times New Roman" w:cs="Times New Roman"/>
                <w:b/>
                <w:bCs/>
                <w:sz w:val="24"/>
                <w:szCs w:val="24"/>
              </w:rPr>
              <w:t>0.759</w:t>
            </w:r>
          </w:p>
        </w:tc>
        <w:tc>
          <w:tcPr>
            <w:tcW w:w="1020"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670F91">
              <w:rPr>
                <w:rFonts w:ascii="Times New Roman" w:eastAsia="Times New Roman" w:hAnsi="Times New Roman" w:cs="Times New Roman"/>
                <w:b/>
                <w:bCs/>
                <w:sz w:val="24"/>
                <w:szCs w:val="24"/>
              </w:rPr>
              <w:t>0.787</w:t>
            </w:r>
          </w:p>
        </w:tc>
        <w:tc>
          <w:tcPr>
            <w:tcW w:w="1146"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c>
          <w:tcPr>
            <w:tcW w:w="1041"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r>
      <w:tr w:rsidR="004C68E8" w:rsidRPr="00670F91" w:rsidTr="004C68E8">
        <w:trPr>
          <w:jc w:val="center"/>
        </w:trPr>
        <w:tc>
          <w:tcPr>
            <w:cnfStyle w:val="001000000000" w:firstRow="0" w:lastRow="0" w:firstColumn="1" w:lastColumn="0" w:oddVBand="0" w:evenVBand="0" w:oddHBand="0" w:evenHBand="0" w:firstRowFirstColumn="0" w:firstRowLastColumn="0" w:lastRowFirstColumn="0" w:lastRowLastColumn="0"/>
            <w:tcW w:w="835" w:type="pct"/>
            <w:vAlign w:val="center"/>
            <w:hideMark/>
          </w:tcPr>
          <w:p w:rsidR="00FB337A" w:rsidRPr="00670F91" w:rsidRDefault="00FB337A" w:rsidP="004C68E8">
            <w:pPr>
              <w:jc w:val="center"/>
              <w:rPr>
                <w:rFonts w:ascii="Times New Roman" w:eastAsia="Times New Roman" w:hAnsi="Times New Roman" w:cs="Times New Roman"/>
                <w:sz w:val="24"/>
                <w:szCs w:val="24"/>
              </w:rPr>
            </w:pPr>
            <w:r w:rsidRPr="00670F91">
              <w:rPr>
                <w:rFonts w:ascii="Times New Roman" w:eastAsia="Times New Roman" w:hAnsi="Times New Roman" w:cs="Times New Roman"/>
                <w:sz w:val="24"/>
                <w:szCs w:val="24"/>
              </w:rPr>
              <w:t>Y</w:t>
            </w:r>
          </w:p>
        </w:tc>
        <w:tc>
          <w:tcPr>
            <w:tcW w:w="958"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670F91">
              <w:rPr>
                <w:rFonts w:ascii="Times New Roman" w:eastAsia="Times New Roman" w:hAnsi="Times New Roman" w:cs="Times New Roman"/>
                <w:b/>
                <w:bCs/>
                <w:sz w:val="24"/>
                <w:szCs w:val="24"/>
              </w:rPr>
              <w:t>0.809</w:t>
            </w:r>
          </w:p>
        </w:tc>
        <w:tc>
          <w:tcPr>
            <w:tcW w:w="1020"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670F91">
              <w:rPr>
                <w:rFonts w:ascii="Times New Roman" w:eastAsia="Times New Roman" w:hAnsi="Times New Roman" w:cs="Times New Roman"/>
                <w:b/>
                <w:bCs/>
                <w:sz w:val="24"/>
                <w:szCs w:val="24"/>
              </w:rPr>
              <w:t>0.802</w:t>
            </w:r>
          </w:p>
        </w:tc>
        <w:tc>
          <w:tcPr>
            <w:tcW w:w="1146"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r w:rsidRPr="00670F91">
              <w:rPr>
                <w:rFonts w:ascii="Times New Roman" w:eastAsia="Times New Roman" w:hAnsi="Times New Roman" w:cs="Times New Roman"/>
                <w:b/>
                <w:bCs/>
                <w:sz w:val="24"/>
                <w:szCs w:val="24"/>
              </w:rPr>
              <w:t>0.744</w:t>
            </w:r>
          </w:p>
        </w:tc>
        <w:tc>
          <w:tcPr>
            <w:tcW w:w="1041" w:type="pct"/>
            <w:vAlign w:val="center"/>
            <w:hideMark/>
          </w:tcPr>
          <w:p w:rsidR="00FB337A" w:rsidRPr="00670F91" w:rsidRDefault="00FB337A" w:rsidP="004C68E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sz w:val="24"/>
                <w:szCs w:val="24"/>
              </w:rPr>
            </w:pPr>
          </w:p>
        </w:tc>
      </w:tr>
    </w:tbl>
    <w:p w:rsidR="00FB337A" w:rsidRPr="00713ED1" w:rsidRDefault="00FB337A" w:rsidP="004C68E8">
      <w:pPr>
        <w:spacing w:after="0" w:line="360" w:lineRule="auto"/>
        <w:ind w:left="709"/>
        <w:jc w:val="both"/>
        <w:rPr>
          <w:rFonts w:ascii="Times New Roman" w:eastAsia="Calibri" w:hAnsi="Times New Roman" w:cs="Times New Roman"/>
          <w:noProof/>
          <w:sz w:val="20"/>
          <w:szCs w:val="20"/>
        </w:rPr>
      </w:pPr>
      <w:r w:rsidRPr="00713ED1">
        <w:rPr>
          <w:rFonts w:asciiTheme="majorBidi" w:eastAsia="Calibri" w:hAnsiTheme="majorBidi" w:cstheme="majorBidi"/>
          <w:i/>
          <w:iCs/>
          <w:noProof/>
          <w:sz w:val="20"/>
          <w:szCs w:val="20"/>
        </w:rPr>
        <w:t>Sumber: Data Primer yang diolah SEM PLS 4, 2025</w:t>
      </w:r>
    </w:p>
    <w:p w:rsidR="00FB337A" w:rsidRDefault="00FB337A" w:rsidP="00653F76">
      <w:pPr>
        <w:pStyle w:val="ListParagraph"/>
        <w:spacing w:before="120" w:after="120" w:line="240" w:lineRule="auto"/>
        <w:ind w:left="0" w:firstLine="630"/>
        <w:jc w:val="both"/>
        <w:rPr>
          <w:rFonts w:ascii="Times New Roman" w:eastAsia="Calibri" w:hAnsi="Times New Roman" w:cs="Times New Roman"/>
          <w:noProof/>
          <w:sz w:val="24"/>
          <w:szCs w:val="24"/>
          <w:lang w:val="en-US"/>
        </w:rPr>
      </w:pPr>
      <w:r>
        <w:rPr>
          <w:rFonts w:ascii="Times New Roman" w:eastAsia="Calibri" w:hAnsi="Times New Roman" w:cs="Times New Roman"/>
          <w:noProof/>
          <w:sz w:val="24"/>
          <w:szCs w:val="24"/>
          <w:lang w:val="en-US"/>
        </w:rPr>
        <w:t>Dari tabel diatas, dapat dilihat bahwa tren (X1) memiliki korelasi yang cukup tinggi dengan gaya hidup berbelanja (X2), yaitu sebesar 0.914. Ini menunjukkan adanya hubungan yang sangat kuat antara kedua variabel ini, yang berarti bahwa perubahan pada tren (X1) sangat berpengaruh terhadap gaya hidup berbelanja (X2). Selanjutnya, harga diskon (X3) memiliki korelasi yang cukup kuat dengan tren (x1) sebesar 0.759 dan dengan gaya hidup berbelanja (X2) sebesar 0.787, yang menunjukkan bahwa kedua variabel tersebut juga saling mempengaruhi dalam konteks harga diskon.</w:t>
      </w:r>
    </w:p>
    <w:p w:rsidR="00FB337A" w:rsidRDefault="00FB337A" w:rsidP="00FB337A">
      <w:pPr>
        <w:spacing w:after="0" w:line="240" w:lineRule="auto"/>
        <w:ind w:firstLine="56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Selain itu, pembelian impulsif (Y) menunjukkan korelasi yang cukup signifikan dengan ketiga variabel lainnya. Nilai korelasi pembelian impulsif (Y) dengan tren (X1) adalah 0.809, dengan gaya hidup berbelanja (X2) sebesar 0.802, dan dengan harga diskon (X3) sebesar 0.744. Korelasi yang cukup tinggi ini mengindikasikan </w:t>
      </w:r>
      <w:r>
        <w:rPr>
          <w:rFonts w:ascii="Times New Roman" w:eastAsia="Calibri" w:hAnsi="Times New Roman" w:cs="Times New Roman"/>
          <w:noProof/>
          <w:sz w:val="24"/>
          <w:szCs w:val="24"/>
        </w:rPr>
        <w:lastRenderedPageBreak/>
        <w:t>bahwa faktor-faktor seperti tren, gaya hidup berbelanja, dan harga diskon memiliki pengaruh yang signifikan terhadap perilaku pembelian impulsif. Secara keseluruhan, semua nilai korelasi antar variabel menunjukkan hubungan yang kuat dan mendukung validitas model yang dibangun, yang mencerminkan adanya keterkaitan yang erat antara variabel-variabel yang diteliti dalam penelitian ini.</w:t>
      </w:r>
    </w:p>
    <w:p w:rsidR="00200358" w:rsidRDefault="00200358" w:rsidP="00FB337A">
      <w:pPr>
        <w:spacing w:after="0" w:line="240" w:lineRule="auto"/>
        <w:ind w:firstLine="567"/>
        <w:jc w:val="both"/>
        <w:rPr>
          <w:rFonts w:ascii="Times New Roman" w:eastAsia="Calibri" w:hAnsi="Times New Roman" w:cs="Times New Roman"/>
          <w:noProof/>
          <w:sz w:val="24"/>
          <w:szCs w:val="24"/>
        </w:rPr>
      </w:pPr>
    </w:p>
    <w:p w:rsidR="00545D3F" w:rsidRPr="00545D3F" w:rsidRDefault="00545D3F" w:rsidP="00607371">
      <w:pPr>
        <w:spacing w:after="0" w:line="240" w:lineRule="auto"/>
        <w:rPr>
          <w:rFonts w:ascii="Times New Roman" w:eastAsia="Calibri" w:hAnsi="Times New Roman" w:cs="Times New Roman"/>
          <w:b/>
          <w:bCs/>
          <w:noProof/>
          <w:sz w:val="24"/>
          <w:szCs w:val="24"/>
        </w:rPr>
      </w:pPr>
      <w:r w:rsidRPr="00545D3F">
        <w:rPr>
          <w:rFonts w:ascii="Times New Roman" w:eastAsia="Calibri" w:hAnsi="Times New Roman" w:cs="Times New Roman"/>
          <w:b/>
          <w:bCs/>
          <w:noProof/>
          <w:sz w:val="24"/>
          <w:szCs w:val="24"/>
        </w:rPr>
        <w:t>Model Fit</w:t>
      </w:r>
    </w:p>
    <w:p w:rsidR="00545D3F" w:rsidRDefault="00545D3F" w:rsidP="00607371">
      <w:pPr>
        <w:pStyle w:val="ListParagraph"/>
        <w:spacing w:after="0" w:line="240" w:lineRule="auto"/>
        <w:ind w:left="0" w:firstLine="630"/>
        <w:jc w:val="both"/>
        <w:rPr>
          <w:rFonts w:ascii="Times New Roman" w:eastAsia="Calibri" w:hAnsi="Times New Roman" w:cs="Times New Roman"/>
          <w:noProof/>
          <w:sz w:val="24"/>
          <w:szCs w:val="24"/>
          <w:lang w:val="en-US"/>
        </w:rPr>
      </w:pPr>
      <w:r>
        <w:rPr>
          <w:rFonts w:ascii="Times New Roman" w:eastAsia="Calibri" w:hAnsi="Times New Roman" w:cs="Times New Roman"/>
          <w:noProof/>
          <w:sz w:val="24"/>
          <w:szCs w:val="24"/>
        </w:rPr>
        <w:t>Berdasarkan hasil uji model fit yang disajikan dalam tabel dapat</w:t>
      </w:r>
      <w:r>
        <w:rPr>
          <w:rFonts w:ascii="Times New Roman" w:eastAsia="Calibri" w:hAnsi="Times New Roman" w:cs="Times New Roman"/>
          <w:noProof/>
          <w:sz w:val="24"/>
          <w:szCs w:val="24"/>
          <w:lang w:val="en-US"/>
        </w:rPr>
        <w:t xml:space="preserve"> </w:t>
      </w:r>
      <w:r>
        <w:rPr>
          <w:rFonts w:ascii="Times New Roman" w:eastAsia="Calibri" w:hAnsi="Times New Roman" w:cs="Times New Roman"/>
          <w:noProof/>
          <w:sz w:val="24"/>
          <w:szCs w:val="24"/>
        </w:rPr>
        <w:t>dilakukan analisis terhadap kecocokan model penelitian</w:t>
      </w:r>
      <w:r>
        <w:rPr>
          <w:rFonts w:ascii="Times New Roman" w:eastAsia="Calibri" w:hAnsi="Times New Roman" w:cs="Times New Roman"/>
          <w:noProof/>
          <w:sz w:val="24"/>
          <w:szCs w:val="24"/>
          <w:lang w:val="en-US"/>
        </w:rPr>
        <w:t xml:space="preserve"> sebagai berikut:</w:t>
      </w:r>
    </w:p>
    <w:p w:rsidR="00545D3F" w:rsidRPr="00200358" w:rsidRDefault="00545D3F" w:rsidP="00200358">
      <w:pPr>
        <w:pStyle w:val="ListParagraph"/>
        <w:tabs>
          <w:tab w:val="left" w:pos="900"/>
        </w:tabs>
        <w:spacing w:after="0" w:line="240" w:lineRule="auto"/>
        <w:ind w:left="0" w:hanging="41"/>
        <w:jc w:val="center"/>
        <w:rPr>
          <w:rFonts w:ascii="Times New Roman" w:eastAsia="Times New Roman" w:hAnsi="Times New Roman" w:cs="Times New Roman"/>
          <w:sz w:val="24"/>
          <w:szCs w:val="24"/>
          <w:lang w:val="en-US"/>
        </w:rPr>
      </w:pPr>
      <w:r>
        <w:rPr>
          <w:rFonts w:ascii="Times New Roman" w:eastAsia="Times New Roman" w:hAnsi="Times New Roman" w:cs="Times New Roman"/>
          <w:b/>
          <w:bCs/>
          <w:sz w:val="24"/>
          <w:szCs w:val="24"/>
        </w:rPr>
        <w:t>Tabel 4.</w:t>
      </w:r>
      <w:r w:rsidR="00200358">
        <w:rPr>
          <w:rFonts w:ascii="Times New Roman" w:eastAsia="Times New Roman" w:hAnsi="Times New Roman" w:cs="Times New Roman"/>
          <w:b/>
          <w:bCs/>
          <w:sz w:val="24"/>
          <w:szCs w:val="24"/>
          <w:lang w:val="en-US"/>
        </w:rPr>
        <w:t xml:space="preserve"> </w:t>
      </w:r>
      <w:r>
        <w:rPr>
          <w:rFonts w:ascii="Times New Roman" w:eastAsia="Times New Roman" w:hAnsi="Times New Roman" w:cs="Times New Roman"/>
          <w:b/>
          <w:bCs/>
          <w:sz w:val="24"/>
          <w:szCs w:val="24"/>
          <w:lang w:val="en-US"/>
        </w:rPr>
        <w:t xml:space="preserve">Hasil Uji </w:t>
      </w:r>
      <w:r w:rsidRPr="00597227">
        <w:rPr>
          <w:rFonts w:ascii="Times New Roman" w:eastAsia="Times New Roman" w:hAnsi="Times New Roman" w:cs="Times New Roman"/>
          <w:b/>
          <w:bCs/>
          <w:sz w:val="24"/>
          <w:szCs w:val="24"/>
          <w:lang w:val="en-US"/>
        </w:rPr>
        <w:t>Model Fit</w:t>
      </w:r>
    </w:p>
    <w:tbl>
      <w:tblPr>
        <w:tblStyle w:val="PlainTable2"/>
        <w:tblW w:w="3660" w:type="pct"/>
        <w:jc w:val="center"/>
        <w:tblLook w:val="06A0" w:firstRow="1" w:lastRow="0" w:firstColumn="1" w:lastColumn="0" w:noHBand="1" w:noVBand="1"/>
      </w:tblPr>
      <w:tblGrid>
        <w:gridCol w:w="1415"/>
        <w:gridCol w:w="2536"/>
        <w:gridCol w:w="2261"/>
      </w:tblGrid>
      <w:tr w:rsidR="00545D3F" w:rsidTr="00966A2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39" w:type="pct"/>
            <w:hideMark/>
          </w:tcPr>
          <w:p w:rsidR="00545D3F" w:rsidRDefault="00545D3F" w:rsidP="00200358">
            <w:pPr>
              <w:jc w:val="center"/>
            </w:pPr>
          </w:p>
        </w:tc>
        <w:tc>
          <w:tcPr>
            <w:tcW w:w="2041" w:type="pct"/>
            <w:hideMark/>
          </w:tcPr>
          <w:p w:rsidR="00545D3F" w:rsidRDefault="00545D3F" w:rsidP="0020035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Saturated model</w:t>
            </w:r>
          </w:p>
        </w:tc>
        <w:tc>
          <w:tcPr>
            <w:tcW w:w="1821" w:type="pct"/>
            <w:hideMark/>
          </w:tcPr>
          <w:p w:rsidR="00545D3F" w:rsidRDefault="00545D3F" w:rsidP="0020035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Estimated model</w:t>
            </w:r>
          </w:p>
        </w:tc>
      </w:tr>
      <w:tr w:rsidR="00545D3F" w:rsidTr="00966A2A">
        <w:trPr>
          <w:jc w:val="center"/>
        </w:trPr>
        <w:tc>
          <w:tcPr>
            <w:cnfStyle w:val="001000000000" w:firstRow="0" w:lastRow="0" w:firstColumn="1" w:lastColumn="0" w:oddVBand="0" w:evenVBand="0" w:oddHBand="0" w:evenHBand="0" w:firstRowFirstColumn="0" w:firstRowLastColumn="0" w:lastRowFirstColumn="0" w:lastRowLastColumn="0"/>
            <w:tcW w:w="1139" w:type="pct"/>
            <w:hideMark/>
          </w:tcPr>
          <w:p w:rsidR="00545D3F" w:rsidRDefault="00545D3F" w:rsidP="00200358">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SRMR</w:t>
            </w:r>
          </w:p>
        </w:tc>
        <w:tc>
          <w:tcPr>
            <w:tcW w:w="2041" w:type="pct"/>
            <w:hideMark/>
          </w:tcPr>
          <w:p w:rsidR="00545D3F" w:rsidRDefault="00545D3F" w:rsidP="002003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0.071</w:t>
            </w:r>
          </w:p>
        </w:tc>
        <w:tc>
          <w:tcPr>
            <w:tcW w:w="1821" w:type="pct"/>
            <w:hideMark/>
          </w:tcPr>
          <w:p w:rsidR="00545D3F" w:rsidRDefault="00545D3F" w:rsidP="002003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0.071</w:t>
            </w:r>
          </w:p>
        </w:tc>
      </w:tr>
      <w:tr w:rsidR="00545D3F" w:rsidTr="00966A2A">
        <w:trPr>
          <w:jc w:val="center"/>
        </w:trPr>
        <w:tc>
          <w:tcPr>
            <w:cnfStyle w:val="001000000000" w:firstRow="0" w:lastRow="0" w:firstColumn="1" w:lastColumn="0" w:oddVBand="0" w:evenVBand="0" w:oddHBand="0" w:evenHBand="0" w:firstRowFirstColumn="0" w:firstRowLastColumn="0" w:lastRowFirstColumn="0" w:lastRowLastColumn="0"/>
            <w:tcW w:w="1139" w:type="pct"/>
            <w:hideMark/>
          </w:tcPr>
          <w:p w:rsidR="00545D3F" w:rsidRDefault="00545D3F" w:rsidP="00200358">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d_ULS</w:t>
            </w:r>
          </w:p>
        </w:tc>
        <w:tc>
          <w:tcPr>
            <w:tcW w:w="2041" w:type="pct"/>
            <w:hideMark/>
          </w:tcPr>
          <w:p w:rsidR="00545D3F" w:rsidRDefault="00545D3F" w:rsidP="002003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5.384</w:t>
            </w:r>
          </w:p>
        </w:tc>
        <w:tc>
          <w:tcPr>
            <w:tcW w:w="1821" w:type="pct"/>
            <w:hideMark/>
          </w:tcPr>
          <w:p w:rsidR="00545D3F" w:rsidRDefault="00545D3F" w:rsidP="002003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5.384</w:t>
            </w:r>
          </w:p>
        </w:tc>
      </w:tr>
      <w:tr w:rsidR="00545D3F" w:rsidTr="00966A2A">
        <w:trPr>
          <w:jc w:val="center"/>
        </w:trPr>
        <w:tc>
          <w:tcPr>
            <w:cnfStyle w:val="001000000000" w:firstRow="0" w:lastRow="0" w:firstColumn="1" w:lastColumn="0" w:oddVBand="0" w:evenVBand="0" w:oddHBand="0" w:evenHBand="0" w:firstRowFirstColumn="0" w:firstRowLastColumn="0" w:lastRowFirstColumn="0" w:lastRowLastColumn="0"/>
            <w:tcW w:w="1139" w:type="pct"/>
            <w:hideMark/>
          </w:tcPr>
          <w:p w:rsidR="00545D3F" w:rsidRDefault="00545D3F" w:rsidP="00200358">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d_G</w:t>
            </w:r>
          </w:p>
        </w:tc>
        <w:tc>
          <w:tcPr>
            <w:tcW w:w="2041" w:type="pct"/>
            <w:hideMark/>
          </w:tcPr>
          <w:p w:rsidR="00545D3F" w:rsidRDefault="00545D3F" w:rsidP="002003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5.351</w:t>
            </w:r>
          </w:p>
        </w:tc>
        <w:tc>
          <w:tcPr>
            <w:tcW w:w="1821" w:type="pct"/>
            <w:hideMark/>
          </w:tcPr>
          <w:p w:rsidR="00545D3F" w:rsidRDefault="00545D3F" w:rsidP="002003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5.351</w:t>
            </w:r>
          </w:p>
        </w:tc>
      </w:tr>
      <w:tr w:rsidR="00545D3F" w:rsidTr="00966A2A">
        <w:trPr>
          <w:jc w:val="center"/>
        </w:trPr>
        <w:tc>
          <w:tcPr>
            <w:cnfStyle w:val="001000000000" w:firstRow="0" w:lastRow="0" w:firstColumn="1" w:lastColumn="0" w:oddVBand="0" w:evenVBand="0" w:oddHBand="0" w:evenHBand="0" w:firstRowFirstColumn="0" w:firstRowLastColumn="0" w:lastRowFirstColumn="0" w:lastRowLastColumn="0"/>
            <w:tcW w:w="1139" w:type="pct"/>
            <w:hideMark/>
          </w:tcPr>
          <w:p w:rsidR="00545D3F" w:rsidRDefault="00545D3F" w:rsidP="00200358">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Chi-square</w:t>
            </w:r>
          </w:p>
        </w:tc>
        <w:tc>
          <w:tcPr>
            <w:tcW w:w="2041" w:type="pct"/>
            <w:hideMark/>
          </w:tcPr>
          <w:p w:rsidR="00545D3F" w:rsidRDefault="00545D3F" w:rsidP="002003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2127.407</w:t>
            </w:r>
          </w:p>
        </w:tc>
        <w:tc>
          <w:tcPr>
            <w:tcW w:w="1821" w:type="pct"/>
            <w:hideMark/>
          </w:tcPr>
          <w:p w:rsidR="00545D3F" w:rsidRDefault="00545D3F" w:rsidP="002003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2127.407</w:t>
            </w:r>
          </w:p>
        </w:tc>
      </w:tr>
      <w:tr w:rsidR="00545D3F" w:rsidTr="00966A2A">
        <w:trPr>
          <w:jc w:val="center"/>
        </w:trPr>
        <w:tc>
          <w:tcPr>
            <w:cnfStyle w:val="001000000000" w:firstRow="0" w:lastRow="0" w:firstColumn="1" w:lastColumn="0" w:oddVBand="0" w:evenVBand="0" w:oddHBand="0" w:evenHBand="0" w:firstRowFirstColumn="0" w:firstRowLastColumn="0" w:lastRowFirstColumn="0" w:lastRowLastColumn="0"/>
            <w:tcW w:w="1139" w:type="pct"/>
            <w:hideMark/>
          </w:tcPr>
          <w:p w:rsidR="00545D3F" w:rsidRDefault="00545D3F" w:rsidP="00200358">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NFI</w:t>
            </w:r>
          </w:p>
        </w:tc>
        <w:tc>
          <w:tcPr>
            <w:tcW w:w="2041" w:type="pct"/>
            <w:hideMark/>
          </w:tcPr>
          <w:p w:rsidR="00545D3F" w:rsidRDefault="00545D3F" w:rsidP="002003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0.645</w:t>
            </w:r>
          </w:p>
        </w:tc>
        <w:tc>
          <w:tcPr>
            <w:tcW w:w="1821" w:type="pct"/>
            <w:hideMark/>
          </w:tcPr>
          <w:p w:rsidR="00545D3F" w:rsidRDefault="00545D3F" w:rsidP="0020035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0.645</w:t>
            </w:r>
          </w:p>
        </w:tc>
      </w:tr>
    </w:tbl>
    <w:p w:rsidR="00545D3F" w:rsidRPr="00713ED1" w:rsidRDefault="00545D3F" w:rsidP="00200358">
      <w:pPr>
        <w:spacing w:after="0" w:line="240" w:lineRule="auto"/>
        <w:ind w:left="993"/>
        <w:rPr>
          <w:rFonts w:ascii="Times New Roman" w:eastAsia="Calibri" w:hAnsi="Times New Roman" w:cs="Times New Roman"/>
          <w:noProof/>
          <w:sz w:val="20"/>
          <w:szCs w:val="20"/>
        </w:rPr>
      </w:pPr>
      <w:r w:rsidRPr="00713ED1">
        <w:rPr>
          <w:rFonts w:asciiTheme="majorBidi" w:eastAsia="Calibri" w:hAnsiTheme="majorBidi" w:cstheme="majorBidi"/>
          <w:i/>
          <w:iCs/>
          <w:noProof/>
          <w:sz w:val="20"/>
          <w:szCs w:val="20"/>
        </w:rPr>
        <w:t>Sumber: Data Primer yang diolah SEM PLS 4, 2025</w:t>
      </w:r>
    </w:p>
    <w:p w:rsidR="00545D3F" w:rsidRDefault="00545D3F" w:rsidP="00545D3F">
      <w:pPr>
        <w:spacing w:after="0" w:line="240" w:lineRule="auto"/>
        <w:ind w:firstLine="7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Nilai SRMR untuk kedua model (</w:t>
      </w:r>
      <w:r>
        <w:rPr>
          <w:rFonts w:ascii="Times New Roman" w:eastAsia="Calibri" w:hAnsi="Times New Roman" w:cs="Times New Roman"/>
          <w:i/>
          <w:noProof/>
          <w:sz w:val="24"/>
          <w:szCs w:val="24"/>
        </w:rPr>
        <w:t>Saturated Model dan Estimated Model</w:t>
      </w:r>
      <w:r>
        <w:rPr>
          <w:rFonts w:ascii="Times New Roman" w:eastAsia="Calibri" w:hAnsi="Times New Roman" w:cs="Times New Roman"/>
          <w:noProof/>
          <w:sz w:val="24"/>
          <w:szCs w:val="24"/>
        </w:rPr>
        <w:t>) adalah 0.071. SRMR adalah salah satu ukuran yang digunakan untuk menilai kecocokan model, dengan nilai yang lebih rendah menunjukkan kecocokan yang lebih baik. Umumnya, nilai SRMR yang diterima adalah di bawah 0.08, sehingga nilai 0.071 ini menunjukkan bahwa model yang dihasilkan memiliki kecocokan yang baik dengan data yang digunakan.</w:t>
      </w:r>
    </w:p>
    <w:p w:rsidR="00545D3F" w:rsidRDefault="00545D3F" w:rsidP="00545D3F">
      <w:pPr>
        <w:spacing w:after="0" w:line="240" w:lineRule="auto"/>
        <w:ind w:firstLine="7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Nilai d_ULS untuk kedua model juga sama, yaitu 5.384. Nilai ini mengukur perbedaan antara matriks kovarians yang diamati dan matriks kovarians yang diprediksi oleh model. Semakin kecil nilai d_ULS, semakin baik model dalam menggambarkan data. Nilai 5.384 menunjukkan bahwa model memiliki perbedaan yang dapat diterima antara matriks kovarians yang diamati dan yang diprediksi.</w:t>
      </w:r>
    </w:p>
    <w:p w:rsidR="00545D3F" w:rsidRDefault="00545D3F" w:rsidP="00545D3F">
      <w:pPr>
        <w:spacing w:after="0" w:line="240" w:lineRule="auto"/>
        <w:ind w:firstLine="7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Nilai d_G yang tercatat adalah 5.351, yang sedikit lebih kecil dibandingkan d_ULS. Seperti d_ULS, d_G juga digunakan untuk mengukur kecocokan model, tetapi dengan pendekatan yang sedikit berbeda. Nilai d_G yang lebih kecil menunjukkan bahwa model tersebut memiliki tingkat kecocokan yang baik dengan data.</w:t>
      </w:r>
    </w:p>
    <w:p w:rsidR="00545D3F" w:rsidRDefault="00545D3F" w:rsidP="0012244D">
      <w:pPr>
        <w:spacing w:after="0" w:line="240" w:lineRule="auto"/>
        <w:ind w:firstLine="720"/>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Nilai </w:t>
      </w:r>
      <w:r>
        <w:rPr>
          <w:rFonts w:ascii="Times New Roman" w:eastAsia="Calibri" w:hAnsi="Times New Roman" w:cs="Times New Roman"/>
          <w:i/>
          <w:noProof/>
          <w:sz w:val="24"/>
          <w:szCs w:val="24"/>
        </w:rPr>
        <w:t>Chi-square</w:t>
      </w:r>
      <w:r>
        <w:rPr>
          <w:rFonts w:ascii="Times New Roman" w:eastAsia="Calibri" w:hAnsi="Times New Roman" w:cs="Times New Roman"/>
          <w:noProof/>
          <w:sz w:val="24"/>
          <w:szCs w:val="24"/>
        </w:rPr>
        <w:t xml:space="preserve"> untuk kedua model adalah 2127.407. Uji Chi-square mengukur seberapa besar perbedaan antara model yang dihipotesiskan dan data yang diamati. Semakin rendah nilai </w:t>
      </w:r>
      <w:r>
        <w:rPr>
          <w:rFonts w:ascii="Times New Roman" w:eastAsia="Calibri" w:hAnsi="Times New Roman" w:cs="Times New Roman"/>
          <w:i/>
          <w:noProof/>
          <w:sz w:val="24"/>
          <w:szCs w:val="24"/>
        </w:rPr>
        <w:t>Chi-square</w:t>
      </w:r>
      <w:r>
        <w:rPr>
          <w:rFonts w:ascii="Times New Roman" w:eastAsia="Calibri" w:hAnsi="Times New Roman" w:cs="Times New Roman"/>
          <w:noProof/>
          <w:sz w:val="24"/>
          <w:szCs w:val="24"/>
        </w:rPr>
        <w:t xml:space="preserve">, semakin baik kecocokan model. Namun, </w:t>
      </w:r>
      <w:r>
        <w:rPr>
          <w:rFonts w:ascii="Times New Roman" w:eastAsia="Calibri" w:hAnsi="Times New Roman" w:cs="Times New Roman"/>
          <w:i/>
          <w:noProof/>
          <w:sz w:val="24"/>
          <w:szCs w:val="24"/>
        </w:rPr>
        <w:t>nilai Chi-square</w:t>
      </w:r>
      <w:r>
        <w:rPr>
          <w:rFonts w:ascii="Times New Roman" w:eastAsia="Calibri" w:hAnsi="Times New Roman" w:cs="Times New Roman"/>
          <w:noProof/>
          <w:sz w:val="24"/>
          <w:szCs w:val="24"/>
        </w:rPr>
        <w:t xml:space="preserve"> ini dipengaruhi oleh ukuran sampel, sehingga interpretasinya harus dilakukan dengan hati-hati. Dalam hal ini, nilai </w:t>
      </w:r>
      <w:r>
        <w:rPr>
          <w:rFonts w:ascii="Times New Roman" w:eastAsia="Calibri" w:hAnsi="Times New Roman" w:cs="Times New Roman"/>
          <w:i/>
          <w:noProof/>
          <w:sz w:val="24"/>
          <w:szCs w:val="24"/>
        </w:rPr>
        <w:t>Chi-square</w:t>
      </w:r>
      <w:r>
        <w:rPr>
          <w:rFonts w:ascii="Times New Roman" w:eastAsia="Calibri" w:hAnsi="Times New Roman" w:cs="Times New Roman"/>
          <w:noProof/>
          <w:sz w:val="24"/>
          <w:szCs w:val="24"/>
        </w:rPr>
        <w:t xml:space="preserve"> yang besar ini bisa jadi disebabkan oleh ukuran sampel yang besar atau model yang sangat kompleks</w:t>
      </w:r>
      <w:r w:rsidR="00200358">
        <w:rPr>
          <w:rFonts w:ascii="Times New Roman" w:eastAsia="Calibri" w:hAnsi="Times New Roman" w:cs="Times New Roman"/>
          <w:noProof/>
          <w:sz w:val="24"/>
          <w:szCs w:val="24"/>
        </w:rPr>
        <w:t>.</w:t>
      </w:r>
    </w:p>
    <w:p w:rsidR="00200358" w:rsidRDefault="00200358" w:rsidP="0012244D">
      <w:pPr>
        <w:spacing w:after="0" w:line="240" w:lineRule="auto"/>
        <w:ind w:firstLine="720"/>
        <w:jc w:val="both"/>
        <w:rPr>
          <w:rFonts w:ascii="Times New Roman" w:eastAsia="Calibri" w:hAnsi="Times New Roman" w:cs="Times New Roman"/>
          <w:noProof/>
          <w:sz w:val="24"/>
          <w:szCs w:val="24"/>
        </w:rPr>
      </w:pPr>
    </w:p>
    <w:p w:rsidR="00E03C19" w:rsidRDefault="00E03C19" w:rsidP="0012244D">
      <w:pPr>
        <w:spacing w:after="0" w:line="240" w:lineRule="auto"/>
        <w:ind w:firstLine="720"/>
        <w:jc w:val="both"/>
        <w:rPr>
          <w:rFonts w:ascii="Times New Roman" w:eastAsia="Calibri" w:hAnsi="Times New Roman" w:cs="Times New Roman"/>
          <w:noProof/>
          <w:sz w:val="24"/>
          <w:szCs w:val="24"/>
        </w:rPr>
      </w:pPr>
    </w:p>
    <w:p w:rsidR="00E03C19" w:rsidRDefault="00E03C19" w:rsidP="0012244D">
      <w:pPr>
        <w:spacing w:after="0" w:line="240" w:lineRule="auto"/>
        <w:ind w:firstLine="720"/>
        <w:jc w:val="both"/>
        <w:rPr>
          <w:rFonts w:ascii="Times New Roman" w:eastAsia="Calibri" w:hAnsi="Times New Roman" w:cs="Times New Roman"/>
          <w:noProof/>
          <w:sz w:val="24"/>
          <w:szCs w:val="24"/>
        </w:rPr>
      </w:pPr>
    </w:p>
    <w:p w:rsidR="00E03C19" w:rsidRDefault="00E03C19" w:rsidP="0012244D">
      <w:pPr>
        <w:spacing w:after="0" w:line="240" w:lineRule="auto"/>
        <w:ind w:firstLine="720"/>
        <w:jc w:val="both"/>
        <w:rPr>
          <w:rFonts w:ascii="Times New Roman" w:eastAsia="Calibri" w:hAnsi="Times New Roman" w:cs="Times New Roman"/>
          <w:noProof/>
          <w:sz w:val="24"/>
          <w:szCs w:val="24"/>
        </w:rPr>
      </w:pPr>
    </w:p>
    <w:p w:rsidR="0012244D" w:rsidRDefault="00EF15F3" w:rsidP="0012244D">
      <w:pPr>
        <w:spacing w:after="0" w:line="240" w:lineRule="auto"/>
        <w:rPr>
          <w:rFonts w:ascii="Times New Roman" w:eastAsia="Calibri" w:hAnsi="Times New Roman" w:cs="Times New Roman"/>
          <w:b/>
          <w:bCs/>
          <w:i/>
          <w:iCs/>
          <w:noProof/>
          <w:sz w:val="24"/>
          <w:szCs w:val="24"/>
        </w:rPr>
      </w:pPr>
      <w:r w:rsidRPr="00EF15F3">
        <w:rPr>
          <w:rFonts w:ascii="Times New Roman" w:eastAsia="Calibri" w:hAnsi="Times New Roman" w:cs="Times New Roman"/>
          <w:b/>
          <w:bCs/>
          <w:i/>
          <w:iCs/>
          <w:noProof/>
          <w:sz w:val="24"/>
          <w:szCs w:val="24"/>
        </w:rPr>
        <w:lastRenderedPageBreak/>
        <w:t>R-Square</w:t>
      </w:r>
      <w:r w:rsidRPr="00EF15F3">
        <w:rPr>
          <w:rFonts w:ascii="Times New Roman" w:eastAsia="Calibri" w:hAnsi="Times New Roman" w:cs="Times New Roman"/>
          <w:b/>
          <w:bCs/>
          <w:noProof/>
          <w:sz w:val="24"/>
          <w:szCs w:val="24"/>
        </w:rPr>
        <w:t xml:space="preserve"> dan </w:t>
      </w:r>
      <w:r w:rsidR="0012244D">
        <w:rPr>
          <w:rFonts w:ascii="Times New Roman" w:eastAsia="Calibri" w:hAnsi="Times New Roman" w:cs="Times New Roman"/>
          <w:b/>
          <w:bCs/>
          <w:i/>
          <w:iCs/>
          <w:noProof/>
          <w:sz w:val="24"/>
          <w:szCs w:val="24"/>
        </w:rPr>
        <w:t>Adjusted R-Square</w:t>
      </w:r>
    </w:p>
    <w:p w:rsidR="00EF15F3" w:rsidRPr="0012244D" w:rsidRDefault="00EF15F3" w:rsidP="0012244D">
      <w:pPr>
        <w:spacing w:after="0" w:line="240" w:lineRule="auto"/>
        <w:ind w:firstLine="540"/>
        <w:jc w:val="both"/>
        <w:rPr>
          <w:rFonts w:ascii="Times New Roman" w:eastAsia="Calibri" w:hAnsi="Times New Roman" w:cs="Times New Roman"/>
          <w:b/>
          <w:bCs/>
          <w:i/>
          <w:iCs/>
          <w:noProof/>
          <w:sz w:val="24"/>
          <w:szCs w:val="24"/>
        </w:rPr>
      </w:pPr>
      <w:r w:rsidRPr="00D01DB2">
        <w:rPr>
          <w:rFonts w:ascii="Times New Roman" w:eastAsia="Calibri" w:hAnsi="Times New Roman" w:cs="Times New Roman"/>
          <w:i/>
          <w:iCs/>
          <w:noProof/>
          <w:sz w:val="24"/>
          <w:szCs w:val="24"/>
        </w:rPr>
        <w:t xml:space="preserve">Hasil uji R-Square </w:t>
      </w:r>
      <w:r w:rsidRPr="00D01DB2">
        <w:rPr>
          <w:rFonts w:ascii="Times New Roman" w:eastAsia="Calibri" w:hAnsi="Times New Roman" w:cs="Times New Roman"/>
          <w:noProof/>
          <w:sz w:val="24"/>
          <w:szCs w:val="24"/>
        </w:rPr>
        <w:t>dan</w:t>
      </w:r>
      <w:r w:rsidRPr="00D01DB2">
        <w:rPr>
          <w:rFonts w:ascii="Times New Roman" w:eastAsia="Calibri" w:hAnsi="Times New Roman" w:cs="Times New Roman"/>
          <w:i/>
          <w:iCs/>
          <w:noProof/>
          <w:sz w:val="24"/>
          <w:szCs w:val="24"/>
        </w:rPr>
        <w:t xml:space="preserve"> R-Square</w:t>
      </w:r>
      <w:r>
        <w:rPr>
          <w:rFonts w:ascii="Times New Roman" w:eastAsia="Calibri" w:hAnsi="Times New Roman" w:cs="Times New Roman"/>
          <w:noProof/>
          <w:sz w:val="24"/>
          <w:szCs w:val="24"/>
        </w:rPr>
        <w:t xml:space="preserve"> </w:t>
      </w:r>
      <w:r w:rsidRPr="00D01DB2">
        <w:rPr>
          <w:rFonts w:ascii="Times New Roman" w:eastAsia="Calibri" w:hAnsi="Times New Roman" w:cs="Times New Roman"/>
          <w:i/>
          <w:iCs/>
          <w:noProof/>
          <w:sz w:val="24"/>
          <w:szCs w:val="24"/>
        </w:rPr>
        <w:t>Adjusted</w:t>
      </w:r>
      <w:r>
        <w:rPr>
          <w:rFonts w:ascii="Times New Roman" w:eastAsia="Calibri" w:hAnsi="Times New Roman" w:cs="Times New Roman"/>
          <w:noProof/>
          <w:sz w:val="24"/>
          <w:szCs w:val="24"/>
        </w:rPr>
        <w:t xml:space="preserve"> pada tabel berikut memberikan gambaran tentang sejauh mana variabel-variabel independen dalam penelitian ini mampu menjelaskan variabilitas variabel endogen.</w:t>
      </w:r>
    </w:p>
    <w:p w:rsidR="00EF15F3" w:rsidRPr="00200358" w:rsidRDefault="00200358" w:rsidP="00200358">
      <w:pPr>
        <w:pStyle w:val="ListParagraph"/>
        <w:spacing w:after="0" w:line="240" w:lineRule="auto"/>
        <w:ind w:left="0" w:firstLine="540"/>
        <w:jc w:val="center"/>
        <w:rPr>
          <w:rFonts w:ascii="Times New Roman" w:eastAsia="Calibri" w:hAnsi="Times New Roman" w:cs="Times New Roman"/>
          <w:b/>
          <w:bCs/>
          <w:noProof/>
          <w:sz w:val="24"/>
          <w:szCs w:val="24"/>
          <w:lang w:val="en-US"/>
        </w:rPr>
      </w:pPr>
      <w:r>
        <w:rPr>
          <w:rFonts w:ascii="Times New Roman" w:eastAsia="Times New Roman" w:hAnsi="Times New Roman" w:cs="Times New Roman"/>
          <w:b/>
          <w:bCs/>
          <w:sz w:val="24"/>
          <w:szCs w:val="24"/>
        </w:rPr>
        <w:t xml:space="preserve">Tabel </w:t>
      </w:r>
      <w:r>
        <w:rPr>
          <w:rFonts w:ascii="Times New Roman" w:eastAsia="Times New Roman" w:hAnsi="Times New Roman" w:cs="Times New Roman"/>
          <w:b/>
          <w:bCs/>
          <w:sz w:val="24"/>
          <w:szCs w:val="24"/>
          <w:lang w:val="en-US"/>
        </w:rPr>
        <w:t xml:space="preserve">5. </w:t>
      </w:r>
      <w:r w:rsidR="00EF15F3" w:rsidRPr="00200358">
        <w:rPr>
          <w:rFonts w:ascii="Times New Roman" w:eastAsia="Calibri" w:hAnsi="Times New Roman" w:cs="Times New Roman"/>
          <w:b/>
          <w:bCs/>
          <w:noProof/>
          <w:sz w:val="24"/>
          <w:szCs w:val="24"/>
          <w:lang w:val="en-US"/>
        </w:rPr>
        <w:t>Hasil Uji R-Square Dam Adjusted R-Square</w:t>
      </w:r>
    </w:p>
    <w:tbl>
      <w:tblPr>
        <w:tblStyle w:val="PlainTable2"/>
        <w:tblW w:w="3409" w:type="pct"/>
        <w:jc w:val="center"/>
        <w:tblLook w:val="06A0" w:firstRow="1" w:lastRow="0" w:firstColumn="1" w:lastColumn="0" w:noHBand="1" w:noVBand="1"/>
      </w:tblPr>
      <w:tblGrid>
        <w:gridCol w:w="1472"/>
        <w:gridCol w:w="1489"/>
        <w:gridCol w:w="2825"/>
      </w:tblGrid>
      <w:tr w:rsidR="00EF15F3" w:rsidTr="00AF4ED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2" w:type="pct"/>
            <w:hideMark/>
          </w:tcPr>
          <w:p w:rsidR="00EF15F3" w:rsidRDefault="00EF15F3" w:rsidP="00EF15F3">
            <w:pPr>
              <w:spacing w:after="200" w:line="276" w:lineRule="auto"/>
            </w:pPr>
          </w:p>
        </w:tc>
        <w:tc>
          <w:tcPr>
            <w:tcW w:w="1287" w:type="pct"/>
            <w:hideMark/>
          </w:tcPr>
          <w:p w:rsidR="00EF15F3" w:rsidRDefault="00EF15F3" w:rsidP="00EF15F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R-square</w:t>
            </w:r>
          </w:p>
        </w:tc>
        <w:tc>
          <w:tcPr>
            <w:tcW w:w="2441" w:type="pct"/>
            <w:hideMark/>
          </w:tcPr>
          <w:p w:rsidR="00EF15F3" w:rsidRDefault="00EF15F3" w:rsidP="00EF15F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R-square adjusted</w:t>
            </w:r>
          </w:p>
        </w:tc>
      </w:tr>
      <w:tr w:rsidR="00EF15F3" w:rsidTr="00AF4ED0">
        <w:trPr>
          <w:jc w:val="center"/>
        </w:trPr>
        <w:tc>
          <w:tcPr>
            <w:cnfStyle w:val="001000000000" w:firstRow="0" w:lastRow="0" w:firstColumn="1" w:lastColumn="0" w:oddVBand="0" w:evenVBand="0" w:oddHBand="0" w:evenHBand="0" w:firstRowFirstColumn="0" w:firstRowLastColumn="0" w:lastRowFirstColumn="0" w:lastRowLastColumn="0"/>
            <w:tcW w:w="1272" w:type="pct"/>
            <w:hideMark/>
          </w:tcPr>
          <w:p w:rsidR="00EF15F3" w:rsidRDefault="00EF15F3" w:rsidP="00EF15F3">
            <w:pPr>
              <w:jc w:val="center"/>
              <w:rPr>
                <w:rFonts w:ascii="Times New Roman" w:eastAsia="Times New Roman" w:hAnsi="Times New Roman" w:cs="Times New Roman"/>
                <w:b w:val="0"/>
                <w:bCs w:val="0"/>
                <w:sz w:val="24"/>
                <w:szCs w:val="24"/>
              </w:rPr>
            </w:pPr>
            <w:r>
              <w:rPr>
                <w:rFonts w:ascii="Times New Roman" w:eastAsia="Times New Roman" w:hAnsi="Times New Roman" w:cs="Times New Roman"/>
                <w:sz w:val="24"/>
                <w:szCs w:val="24"/>
              </w:rPr>
              <w:t>Y</w:t>
            </w:r>
          </w:p>
        </w:tc>
        <w:tc>
          <w:tcPr>
            <w:tcW w:w="1287" w:type="pct"/>
            <w:hideMark/>
          </w:tcPr>
          <w:p w:rsidR="00EF15F3" w:rsidRDefault="00EF15F3" w:rsidP="00EF15F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0.673</w:t>
            </w:r>
          </w:p>
        </w:tc>
        <w:tc>
          <w:tcPr>
            <w:tcW w:w="2441" w:type="pct"/>
            <w:hideMark/>
          </w:tcPr>
          <w:p w:rsidR="00EF15F3" w:rsidRDefault="00EF15F3" w:rsidP="00EF15F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sz w:val="24"/>
                <w:szCs w:val="24"/>
              </w:rPr>
              <w:t>0.663</w:t>
            </w:r>
          </w:p>
        </w:tc>
      </w:tr>
    </w:tbl>
    <w:p w:rsidR="00EF15F3" w:rsidRPr="00713ED1" w:rsidRDefault="00EF15F3" w:rsidP="00713ED1">
      <w:pPr>
        <w:spacing w:after="240"/>
        <w:ind w:left="1134"/>
        <w:rPr>
          <w:rFonts w:ascii="Times New Roman" w:eastAsia="Calibri" w:hAnsi="Times New Roman" w:cs="Times New Roman"/>
          <w:noProof/>
          <w:sz w:val="20"/>
          <w:szCs w:val="20"/>
        </w:rPr>
      </w:pPr>
      <w:r>
        <w:rPr>
          <w:rFonts w:asciiTheme="majorBidi" w:eastAsia="Calibri" w:hAnsiTheme="majorBidi" w:cstheme="majorBidi"/>
          <w:i/>
          <w:iCs/>
          <w:noProof/>
        </w:rPr>
        <w:t xml:space="preserve"> </w:t>
      </w:r>
      <w:r w:rsidRPr="00713ED1">
        <w:rPr>
          <w:rFonts w:asciiTheme="majorBidi" w:eastAsia="Calibri" w:hAnsiTheme="majorBidi" w:cstheme="majorBidi"/>
          <w:i/>
          <w:iCs/>
          <w:noProof/>
          <w:sz w:val="20"/>
          <w:szCs w:val="20"/>
        </w:rPr>
        <w:t>Sumber: Data Primer yang diolah SEM PLS 4, 2025</w:t>
      </w:r>
    </w:p>
    <w:p w:rsidR="00AF4ED0" w:rsidRDefault="00EF15F3" w:rsidP="00AF4ED0">
      <w:pPr>
        <w:tabs>
          <w:tab w:val="left" w:pos="1260"/>
        </w:tabs>
        <w:spacing w:after="0" w:line="240" w:lineRule="auto"/>
        <w:ind w:firstLine="567"/>
        <w:jc w:val="both"/>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 xml:space="preserve">Berdasarkan tabel diatas dapat dilihat bahwa, </w:t>
      </w:r>
      <w:r w:rsidRPr="00AF4ED0">
        <w:rPr>
          <w:rFonts w:ascii="Times New Roman" w:eastAsia="Calibri" w:hAnsi="Times New Roman" w:cs="Times New Roman"/>
          <w:i/>
          <w:noProof/>
          <w:sz w:val="24"/>
          <w:szCs w:val="24"/>
        </w:rPr>
        <w:t>R-square</w:t>
      </w:r>
      <w:r w:rsidRPr="00AF4ED0">
        <w:rPr>
          <w:rFonts w:ascii="Times New Roman" w:eastAsia="Calibri" w:hAnsi="Times New Roman" w:cs="Times New Roman"/>
          <w:noProof/>
          <w:sz w:val="24"/>
          <w:szCs w:val="24"/>
        </w:rPr>
        <w:t xml:space="preserve"> (R²) untuk Pembelian Impulsif (Y) adalah 0.673. Ini menunjukkan bahwa sekitar 67,3% dari variasi atau perubahan dalam variabel Pembelian Impulsif (Y) dapat dijelaskan oleh variabel-variabel independen yang ada dalam model, yaitu Tren (X1), Gaya Hidup Berbelanja (X2), dan Harga Diskon (X3). Nilai R² ini cukup tinggi, yang berarti model yang dibangun cukup baik dalam menggambarkan faktor-faktor yang mempengaruhi pembelian impulsif.</w:t>
      </w:r>
    </w:p>
    <w:p w:rsidR="00EF15F3" w:rsidRDefault="00EF15F3" w:rsidP="00AF4ED0">
      <w:pPr>
        <w:tabs>
          <w:tab w:val="left" w:pos="1260"/>
        </w:tabs>
        <w:spacing w:after="0" w:line="240" w:lineRule="auto"/>
        <w:ind w:firstLine="567"/>
        <w:jc w:val="both"/>
        <w:rPr>
          <w:rFonts w:ascii="Times New Roman" w:eastAsia="Calibri" w:hAnsi="Times New Roman" w:cs="Times New Roman"/>
          <w:noProof/>
          <w:sz w:val="24"/>
          <w:szCs w:val="24"/>
        </w:rPr>
      </w:pPr>
      <w:r>
        <w:rPr>
          <w:rFonts w:ascii="Times New Roman" w:eastAsia="Calibri" w:hAnsi="Times New Roman" w:cs="Times New Roman"/>
          <w:bCs/>
          <w:i/>
          <w:noProof/>
          <w:sz w:val="24"/>
          <w:szCs w:val="24"/>
        </w:rPr>
        <w:t>R-square adjusted</w:t>
      </w:r>
      <w:r>
        <w:rPr>
          <w:rFonts w:ascii="Times New Roman" w:eastAsia="Calibri" w:hAnsi="Times New Roman" w:cs="Times New Roman"/>
          <w:noProof/>
          <w:sz w:val="24"/>
          <w:szCs w:val="24"/>
        </w:rPr>
        <w:t xml:space="preserve"> untuk </w:t>
      </w:r>
      <w:r>
        <w:rPr>
          <w:rFonts w:ascii="Times New Roman" w:eastAsia="Calibri" w:hAnsi="Times New Roman" w:cs="Times New Roman"/>
          <w:bCs/>
          <w:noProof/>
          <w:sz w:val="24"/>
          <w:szCs w:val="24"/>
        </w:rPr>
        <w:t>pembelian impulsif (Y)</w:t>
      </w:r>
      <w:r>
        <w:rPr>
          <w:rFonts w:ascii="Times New Roman" w:eastAsia="Calibri" w:hAnsi="Times New Roman" w:cs="Times New Roman"/>
          <w:noProof/>
          <w:sz w:val="24"/>
          <w:szCs w:val="24"/>
        </w:rPr>
        <w:t xml:space="preserve"> adalah 0.663. </w:t>
      </w:r>
      <w:r>
        <w:rPr>
          <w:rFonts w:ascii="Times New Roman" w:eastAsia="Calibri" w:hAnsi="Times New Roman" w:cs="Times New Roman"/>
          <w:i/>
          <w:noProof/>
          <w:sz w:val="24"/>
          <w:szCs w:val="24"/>
        </w:rPr>
        <w:t>R-square adjusted</w:t>
      </w:r>
      <w:r>
        <w:rPr>
          <w:rFonts w:ascii="Times New Roman" w:eastAsia="Calibri" w:hAnsi="Times New Roman" w:cs="Times New Roman"/>
          <w:noProof/>
          <w:sz w:val="24"/>
          <w:szCs w:val="24"/>
        </w:rPr>
        <w:t xml:space="preserve"> adalah nilai yang disesuaikan untuk ukuran sampel dan jumlah variabel independen dalam model. </w:t>
      </w:r>
      <w:r>
        <w:rPr>
          <w:rFonts w:ascii="Times New Roman" w:eastAsia="Calibri" w:hAnsi="Times New Roman" w:cs="Times New Roman"/>
          <w:i/>
          <w:noProof/>
          <w:sz w:val="24"/>
          <w:szCs w:val="24"/>
        </w:rPr>
        <w:t>R-square adjusted</w:t>
      </w:r>
      <w:r>
        <w:rPr>
          <w:rFonts w:ascii="Times New Roman" w:eastAsia="Calibri" w:hAnsi="Times New Roman" w:cs="Times New Roman"/>
          <w:noProof/>
          <w:sz w:val="24"/>
          <w:szCs w:val="24"/>
        </w:rPr>
        <w:t xml:space="preserve"> memberikan gambaran yang lebih akurat tentang kekuatan model, karena ia mengoreksi kemungkinan overfitting (penyesuaian model yang terlalu kompleks). Dengan nilai 0.663, dapat disimpulkan bahwa meskipun ada penyesuaian untuk jumlah variabel independen dalam model, sebagian besar variasi masih dapat dijelaskan dengan baik.</w:t>
      </w:r>
    </w:p>
    <w:p w:rsidR="00200358" w:rsidRDefault="00200358" w:rsidP="00AF4ED0">
      <w:pPr>
        <w:tabs>
          <w:tab w:val="left" w:pos="1260"/>
        </w:tabs>
        <w:spacing w:after="0" w:line="240" w:lineRule="auto"/>
        <w:ind w:firstLine="567"/>
        <w:jc w:val="both"/>
        <w:rPr>
          <w:rFonts w:ascii="Times New Roman" w:eastAsia="Calibri" w:hAnsi="Times New Roman" w:cs="Times New Roman"/>
          <w:noProof/>
          <w:sz w:val="24"/>
          <w:szCs w:val="24"/>
        </w:rPr>
      </w:pPr>
    </w:p>
    <w:p w:rsidR="00AF4ED0" w:rsidRPr="00AF4ED0" w:rsidRDefault="00633F83" w:rsidP="00633F83">
      <w:pPr>
        <w:tabs>
          <w:tab w:val="left" w:pos="1260"/>
        </w:tabs>
        <w:spacing w:after="120" w:line="240" w:lineRule="auto"/>
        <w:jc w:val="both"/>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rPr>
        <w:t>Hasil Uji Hipotesis</w:t>
      </w:r>
    </w:p>
    <w:p w:rsidR="00AF4ED0" w:rsidRPr="00AF4ED0" w:rsidRDefault="00200358" w:rsidP="00633F83">
      <w:pPr>
        <w:tabs>
          <w:tab w:val="left" w:pos="1260"/>
        </w:tabs>
        <w:spacing w:after="0" w:line="240" w:lineRule="auto"/>
        <w:jc w:val="center"/>
        <w:rPr>
          <w:rFonts w:ascii="Times New Roman" w:eastAsia="Calibri" w:hAnsi="Times New Roman" w:cs="Times New Roman"/>
          <w:b/>
          <w:bCs/>
          <w:noProof/>
          <w:sz w:val="24"/>
          <w:szCs w:val="24"/>
        </w:rPr>
      </w:pPr>
      <w:r>
        <w:rPr>
          <w:rFonts w:ascii="Times New Roman" w:eastAsia="Calibri" w:hAnsi="Times New Roman" w:cs="Times New Roman"/>
          <w:b/>
          <w:bCs/>
          <w:noProof/>
          <w:sz w:val="24"/>
          <w:szCs w:val="24"/>
          <w:lang w:val="id-ID"/>
        </w:rPr>
        <w:t xml:space="preserve">Tabel </w:t>
      </w:r>
      <w:r>
        <w:rPr>
          <w:rFonts w:ascii="Times New Roman" w:eastAsia="Calibri" w:hAnsi="Times New Roman" w:cs="Times New Roman"/>
          <w:b/>
          <w:bCs/>
          <w:noProof/>
          <w:sz w:val="24"/>
          <w:szCs w:val="24"/>
        </w:rPr>
        <w:t xml:space="preserve">6. </w:t>
      </w:r>
      <w:r w:rsidR="00AF4ED0" w:rsidRPr="00AF4ED0">
        <w:rPr>
          <w:rFonts w:ascii="Times New Roman" w:eastAsia="Calibri" w:hAnsi="Times New Roman" w:cs="Times New Roman"/>
          <w:b/>
          <w:bCs/>
          <w:noProof/>
          <w:sz w:val="24"/>
          <w:szCs w:val="24"/>
        </w:rPr>
        <w:t xml:space="preserve">Hasil Uji </w:t>
      </w:r>
      <w:r w:rsidR="00633F83">
        <w:rPr>
          <w:rFonts w:ascii="Times New Roman" w:eastAsia="Calibri" w:hAnsi="Times New Roman" w:cs="Times New Roman"/>
          <w:b/>
          <w:bCs/>
          <w:noProof/>
          <w:sz w:val="24"/>
          <w:szCs w:val="24"/>
        </w:rPr>
        <w:t>Hipotesis</w:t>
      </w:r>
    </w:p>
    <w:tbl>
      <w:tblPr>
        <w:tblStyle w:val="PlainTable2"/>
        <w:tblW w:w="4734" w:type="pct"/>
        <w:tblInd w:w="108" w:type="dxa"/>
        <w:tblLayout w:type="fixed"/>
        <w:tblLook w:val="06A0" w:firstRow="1" w:lastRow="0" w:firstColumn="1" w:lastColumn="0" w:noHBand="1" w:noVBand="1"/>
      </w:tblPr>
      <w:tblGrid>
        <w:gridCol w:w="2268"/>
        <w:gridCol w:w="923"/>
        <w:gridCol w:w="1456"/>
        <w:gridCol w:w="1130"/>
        <w:gridCol w:w="1096"/>
        <w:gridCol w:w="1162"/>
      </w:tblGrid>
      <w:tr w:rsidR="00AF4ED0" w:rsidRPr="00AF4ED0" w:rsidTr="002B35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1" w:type="pct"/>
            <w:hideMark/>
          </w:tcPr>
          <w:p w:rsidR="00AF4ED0" w:rsidRPr="00AF4ED0" w:rsidRDefault="00AF4ED0" w:rsidP="00633F83">
            <w:pPr>
              <w:tabs>
                <w:tab w:val="left" w:pos="1260"/>
              </w:tabs>
              <w:jc w:val="center"/>
              <w:rPr>
                <w:rFonts w:ascii="Times New Roman" w:eastAsia="Calibri" w:hAnsi="Times New Roman" w:cs="Times New Roman"/>
                <w:noProof/>
                <w:sz w:val="24"/>
                <w:szCs w:val="24"/>
              </w:rPr>
            </w:pPr>
          </w:p>
        </w:tc>
        <w:tc>
          <w:tcPr>
            <w:tcW w:w="574" w:type="pct"/>
            <w:hideMark/>
          </w:tcPr>
          <w:p w:rsidR="00AF4ED0" w:rsidRPr="00633F83" w:rsidRDefault="00AF4ED0" w:rsidP="00633F83">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633F83">
              <w:rPr>
                <w:rFonts w:ascii="Times New Roman" w:eastAsia="Calibri" w:hAnsi="Times New Roman" w:cs="Times New Roman"/>
                <w:noProof/>
                <w:sz w:val="24"/>
                <w:szCs w:val="24"/>
              </w:rPr>
              <w:t>Sampel asli</w:t>
            </w:r>
          </w:p>
        </w:tc>
        <w:tc>
          <w:tcPr>
            <w:tcW w:w="906" w:type="pct"/>
            <w:hideMark/>
          </w:tcPr>
          <w:p w:rsidR="00AF4ED0" w:rsidRPr="00633F83" w:rsidRDefault="00AF4ED0" w:rsidP="00633F83">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633F83">
              <w:rPr>
                <w:rFonts w:ascii="Times New Roman" w:eastAsia="Calibri" w:hAnsi="Times New Roman" w:cs="Times New Roman"/>
                <w:noProof/>
                <w:sz w:val="24"/>
                <w:szCs w:val="24"/>
              </w:rPr>
              <w:t>Rata-rata sampel</w:t>
            </w:r>
          </w:p>
        </w:tc>
        <w:tc>
          <w:tcPr>
            <w:tcW w:w="703" w:type="pct"/>
            <w:hideMark/>
          </w:tcPr>
          <w:p w:rsidR="00AF4ED0" w:rsidRPr="00633F83" w:rsidRDefault="00AF4ED0" w:rsidP="00633F83">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633F83">
              <w:rPr>
                <w:rFonts w:ascii="Times New Roman" w:eastAsia="Calibri" w:hAnsi="Times New Roman" w:cs="Times New Roman"/>
                <w:noProof/>
                <w:sz w:val="24"/>
                <w:szCs w:val="24"/>
              </w:rPr>
              <w:t>Standar deviasi</w:t>
            </w:r>
          </w:p>
        </w:tc>
        <w:tc>
          <w:tcPr>
            <w:tcW w:w="682" w:type="pct"/>
            <w:hideMark/>
          </w:tcPr>
          <w:p w:rsidR="00AF4ED0" w:rsidRPr="00633F83" w:rsidRDefault="00AF4ED0" w:rsidP="00633F83">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633F83">
              <w:rPr>
                <w:rFonts w:ascii="Times New Roman" w:eastAsia="Calibri" w:hAnsi="Times New Roman" w:cs="Times New Roman"/>
                <w:noProof/>
                <w:sz w:val="24"/>
                <w:szCs w:val="24"/>
              </w:rPr>
              <w:t>T statistik</w:t>
            </w:r>
          </w:p>
        </w:tc>
        <w:tc>
          <w:tcPr>
            <w:tcW w:w="723" w:type="pct"/>
            <w:hideMark/>
          </w:tcPr>
          <w:p w:rsidR="00AF4ED0" w:rsidRPr="00633F83" w:rsidRDefault="00AF4ED0" w:rsidP="00633F83">
            <w:pPr>
              <w:tabs>
                <w:tab w:val="left" w:pos="1260"/>
              </w:tabs>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633F83">
              <w:rPr>
                <w:rFonts w:ascii="Times New Roman" w:eastAsia="Calibri" w:hAnsi="Times New Roman" w:cs="Times New Roman"/>
                <w:noProof/>
                <w:sz w:val="24"/>
                <w:szCs w:val="24"/>
              </w:rPr>
              <w:t>Nilai P</w:t>
            </w:r>
          </w:p>
        </w:tc>
      </w:tr>
      <w:tr w:rsidR="00AF4ED0" w:rsidRPr="00AF4ED0" w:rsidTr="002B3523">
        <w:tc>
          <w:tcPr>
            <w:cnfStyle w:val="001000000000" w:firstRow="0" w:lastRow="0" w:firstColumn="1" w:lastColumn="0" w:oddVBand="0" w:evenVBand="0" w:oddHBand="0" w:evenHBand="0" w:firstRowFirstColumn="0" w:firstRowLastColumn="0" w:lastRowFirstColumn="0" w:lastRowLastColumn="0"/>
            <w:tcW w:w="1411" w:type="pct"/>
            <w:hideMark/>
          </w:tcPr>
          <w:p w:rsidR="00AF4ED0" w:rsidRPr="00633F83" w:rsidRDefault="00AF4ED0" w:rsidP="00633F83">
            <w:pPr>
              <w:tabs>
                <w:tab w:val="left" w:pos="1260"/>
              </w:tabs>
              <w:jc w:val="center"/>
              <w:rPr>
                <w:rFonts w:ascii="Times New Roman" w:eastAsia="Calibri" w:hAnsi="Times New Roman" w:cs="Times New Roman"/>
                <w:noProof/>
                <w:sz w:val="24"/>
                <w:szCs w:val="24"/>
              </w:rPr>
            </w:pPr>
            <w:r w:rsidRPr="00633F83">
              <w:rPr>
                <w:rFonts w:ascii="Times New Roman" w:eastAsia="Calibri" w:hAnsi="Times New Roman" w:cs="Times New Roman"/>
                <w:noProof/>
                <w:sz w:val="24"/>
                <w:szCs w:val="24"/>
              </w:rPr>
              <w:t>Tren (X1) -&gt; Pembelian Impulsif (Y)</w:t>
            </w:r>
          </w:p>
        </w:tc>
        <w:tc>
          <w:tcPr>
            <w:tcW w:w="574"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0.368</w:t>
            </w:r>
          </w:p>
        </w:tc>
        <w:tc>
          <w:tcPr>
            <w:tcW w:w="906"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0.364</w:t>
            </w:r>
          </w:p>
        </w:tc>
        <w:tc>
          <w:tcPr>
            <w:tcW w:w="703"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0.123</w:t>
            </w:r>
          </w:p>
        </w:tc>
        <w:tc>
          <w:tcPr>
            <w:tcW w:w="682"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2.987</w:t>
            </w:r>
          </w:p>
        </w:tc>
        <w:tc>
          <w:tcPr>
            <w:tcW w:w="723"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0.003</w:t>
            </w:r>
          </w:p>
        </w:tc>
      </w:tr>
      <w:tr w:rsidR="00AF4ED0" w:rsidRPr="00AF4ED0" w:rsidTr="002B3523">
        <w:tc>
          <w:tcPr>
            <w:cnfStyle w:val="001000000000" w:firstRow="0" w:lastRow="0" w:firstColumn="1" w:lastColumn="0" w:oddVBand="0" w:evenVBand="0" w:oddHBand="0" w:evenHBand="0" w:firstRowFirstColumn="0" w:firstRowLastColumn="0" w:lastRowFirstColumn="0" w:lastRowLastColumn="0"/>
            <w:tcW w:w="1411" w:type="pct"/>
            <w:hideMark/>
          </w:tcPr>
          <w:p w:rsidR="00AF4ED0" w:rsidRPr="00633F83" w:rsidRDefault="00AF4ED0" w:rsidP="00633F83">
            <w:pPr>
              <w:tabs>
                <w:tab w:val="left" w:pos="1260"/>
              </w:tabs>
              <w:jc w:val="center"/>
              <w:rPr>
                <w:rFonts w:ascii="Times New Roman" w:eastAsia="Calibri" w:hAnsi="Times New Roman" w:cs="Times New Roman"/>
                <w:noProof/>
                <w:sz w:val="24"/>
                <w:szCs w:val="24"/>
              </w:rPr>
            </w:pPr>
            <w:r w:rsidRPr="00633F83">
              <w:rPr>
                <w:rFonts w:ascii="Times New Roman" w:eastAsia="Calibri" w:hAnsi="Times New Roman" w:cs="Times New Roman"/>
                <w:noProof/>
                <w:sz w:val="24"/>
                <w:szCs w:val="24"/>
              </w:rPr>
              <w:t>Gaya Hidup Berbelanja (X2) -&gt; Pembelian Impulsif (Y)</w:t>
            </w:r>
          </w:p>
        </w:tc>
        <w:tc>
          <w:tcPr>
            <w:tcW w:w="574"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0.265</w:t>
            </w:r>
          </w:p>
        </w:tc>
        <w:tc>
          <w:tcPr>
            <w:tcW w:w="906"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0.262</w:t>
            </w:r>
          </w:p>
        </w:tc>
        <w:tc>
          <w:tcPr>
            <w:tcW w:w="703"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0.118</w:t>
            </w:r>
          </w:p>
        </w:tc>
        <w:tc>
          <w:tcPr>
            <w:tcW w:w="682"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2.242</w:t>
            </w:r>
          </w:p>
        </w:tc>
        <w:tc>
          <w:tcPr>
            <w:tcW w:w="723"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0.025</w:t>
            </w:r>
          </w:p>
        </w:tc>
      </w:tr>
      <w:tr w:rsidR="00AF4ED0" w:rsidRPr="00AF4ED0" w:rsidTr="002B3523">
        <w:tc>
          <w:tcPr>
            <w:cnfStyle w:val="001000000000" w:firstRow="0" w:lastRow="0" w:firstColumn="1" w:lastColumn="0" w:oddVBand="0" w:evenVBand="0" w:oddHBand="0" w:evenHBand="0" w:firstRowFirstColumn="0" w:firstRowLastColumn="0" w:lastRowFirstColumn="0" w:lastRowLastColumn="0"/>
            <w:tcW w:w="1411" w:type="pct"/>
            <w:hideMark/>
          </w:tcPr>
          <w:p w:rsidR="00AF4ED0" w:rsidRPr="00633F83" w:rsidRDefault="00AF4ED0" w:rsidP="00633F83">
            <w:pPr>
              <w:tabs>
                <w:tab w:val="left" w:pos="1260"/>
              </w:tabs>
              <w:jc w:val="center"/>
              <w:rPr>
                <w:rFonts w:ascii="Times New Roman" w:eastAsia="Calibri" w:hAnsi="Times New Roman" w:cs="Times New Roman"/>
                <w:noProof/>
                <w:sz w:val="24"/>
                <w:szCs w:val="24"/>
              </w:rPr>
            </w:pPr>
            <w:r w:rsidRPr="00633F83">
              <w:rPr>
                <w:rFonts w:ascii="Times New Roman" w:eastAsia="Calibri" w:hAnsi="Times New Roman" w:cs="Times New Roman"/>
                <w:noProof/>
                <w:sz w:val="24"/>
                <w:szCs w:val="24"/>
              </w:rPr>
              <w:t>Harga Diskon (X3) -&gt; Pembelian Impulsif (Y)</w:t>
            </w:r>
          </w:p>
        </w:tc>
        <w:tc>
          <w:tcPr>
            <w:tcW w:w="574"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0.252</w:t>
            </w:r>
          </w:p>
        </w:tc>
        <w:tc>
          <w:tcPr>
            <w:tcW w:w="906"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0.261</w:t>
            </w:r>
          </w:p>
        </w:tc>
        <w:tc>
          <w:tcPr>
            <w:tcW w:w="703"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0.128</w:t>
            </w:r>
          </w:p>
        </w:tc>
        <w:tc>
          <w:tcPr>
            <w:tcW w:w="682"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1.972</w:t>
            </w:r>
          </w:p>
        </w:tc>
        <w:tc>
          <w:tcPr>
            <w:tcW w:w="723" w:type="pct"/>
            <w:vAlign w:val="center"/>
            <w:hideMark/>
          </w:tcPr>
          <w:p w:rsidR="00AF4ED0" w:rsidRPr="00AF4ED0" w:rsidRDefault="00AF4ED0" w:rsidP="00633F83">
            <w:pPr>
              <w:tabs>
                <w:tab w:val="left" w:pos="1260"/>
              </w:tabs>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0.049</w:t>
            </w:r>
          </w:p>
        </w:tc>
      </w:tr>
    </w:tbl>
    <w:p w:rsidR="00AF4ED0" w:rsidRPr="00AF4ED0" w:rsidRDefault="00AF4ED0" w:rsidP="009227B8">
      <w:pPr>
        <w:tabs>
          <w:tab w:val="left" w:pos="1260"/>
        </w:tabs>
        <w:spacing w:after="120" w:line="240" w:lineRule="auto"/>
        <w:jc w:val="both"/>
        <w:rPr>
          <w:rFonts w:ascii="Times New Roman" w:eastAsia="Calibri" w:hAnsi="Times New Roman" w:cs="Times New Roman"/>
          <w:i/>
          <w:iCs/>
          <w:noProof/>
          <w:sz w:val="24"/>
          <w:szCs w:val="24"/>
        </w:rPr>
      </w:pPr>
      <w:r>
        <w:rPr>
          <w:rFonts w:ascii="Times New Roman" w:eastAsia="Calibri" w:hAnsi="Times New Roman" w:cs="Times New Roman"/>
          <w:i/>
          <w:iCs/>
          <w:noProof/>
          <w:sz w:val="24"/>
          <w:szCs w:val="24"/>
        </w:rPr>
        <w:t xml:space="preserve"> </w:t>
      </w:r>
      <w:r w:rsidRPr="00AF4ED0">
        <w:rPr>
          <w:rFonts w:ascii="Times New Roman" w:eastAsia="Calibri" w:hAnsi="Times New Roman" w:cs="Times New Roman"/>
          <w:i/>
          <w:iCs/>
          <w:noProof/>
          <w:sz w:val="24"/>
          <w:szCs w:val="24"/>
        </w:rPr>
        <w:t>Sumber: Data Primer yang diolah SEM PLS 4, 2025</w:t>
      </w:r>
    </w:p>
    <w:p w:rsidR="00AF4ED0" w:rsidRPr="00AF4ED0" w:rsidRDefault="00AF4ED0" w:rsidP="00607371">
      <w:pPr>
        <w:tabs>
          <w:tab w:val="left" w:pos="1260"/>
        </w:tabs>
        <w:spacing w:after="0" w:line="240" w:lineRule="auto"/>
        <w:ind w:firstLine="567"/>
        <w:jc w:val="both"/>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 xml:space="preserve">Berdasarkan nilai </w:t>
      </w:r>
      <w:r w:rsidRPr="00AF4ED0">
        <w:rPr>
          <w:rFonts w:ascii="Times New Roman" w:eastAsia="Calibri" w:hAnsi="Times New Roman" w:cs="Times New Roman"/>
          <w:i/>
          <w:iCs/>
          <w:noProof/>
          <w:sz w:val="24"/>
          <w:szCs w:val="24"/>
        </w:rPr>
        <w:t>Direct effect</w:t>
      </w:r>
      <w:r w:rsidRPr="00AF4ED0">
        <w:rPr>
          <w:rFonts w:ascii="Times New Roman" w:eastAsia="Calibri" w:hAnsi="Times New Roman" w:cs="Times New Roman"/>
          <w:noProof/>
          <w:sz w:val="24"/>
          <w:szCs w:val="24"/>
        </w:rPr>
        <w:t>/pengaruh langsung pada tabel diatas, menunjukkan hasil uji hipotesis (</w:t>
      </w:r>
      <w:r w:rsidRPr="00AF4ED0">
        <w:rPr>
          <w:rFonts w:ascii="Times New Roman" w:eastAsia="Calibri" w:hAnsi="Times New Roman" w:cs="Times New Roman"/>
          <w:i/>
          <w:iCs/>
          <w:noProof/>
          <w:sz w:val="24"/>
          <w:szCs w:val="24"/>
        </w:rPr>
        <w:t>statistik t</w:t>
      </w:r>
      <w:r w:rsidRPr="00AF4ED0">
        <w:rPr>
          <w:rFonts w:ascii="Times New Roman" w:eastAsia="Calibri" w:hAnsi="Times New Roman" w:cs="Times New Roman"/>
          <w:noProof/>
          <w:sz w:val="24"/>
          <w:szCs w:val="24"/>
        </w:rPr>
        <w:t xml:space="preserve">) dimana untuk melihat pengaruh variabel </w:t>
      </w:r>
      <w:r w:rsidRPr="00AF4ED0">
        <w:rPr>
          <w:rFonts w:ascii="Times New Roman" w:eastAsia="Calibri" w:hAnsi="Times New Roman" w:cs="Times New Roman"/>
          <w:noProof/>
          <w:sz w:val="24"/>
          <w:szCs w:val="24"/>
        </w:rPr>
        <w:lastRenderedPageBreak/>
        <w:t>independen secara individu terhadap variabel dependen, bisa dilihat dari sig&lt;0,05. Hasil dari uji hipotesis (</w:t>
      </w:r>
      <w:r w:rsidRPr="00AF4ED0">
        <w:rPr>
          <w:rFonts w:ascii="Times New Roman" w:eastAsia="Calibri" w:hAnsi="Times New Roman" w:cs="Times New Roman"/>
          <w:i/>
          <w:iCs/>
          <w:noProof/>
          <w:sz w:val="24"/>
          <w:szCs w:val="24"/>
        </w:rPr>
        <w:t>statistik t</w:t>
      </w:r>
      <w:r w:rsidRPr="00AF4ED0">
        <w:rPr>
          <w:rFonts w:ascii="Times New Roman" w:eastAsia="Calibri" w:hAnsi="Times New Roman" w:cs="Times New Roman"/>
          <w:noProof/>
          <w:sz w:val="24"/>
          <w:szCs w:val="24"/>
        </w:rPr>
        <w:t>) sebagai berikut:</w:t>
      </w:r>
    </w:p>
    <w:p w:rsidR="00AF4ED0" w:rsidRPr="00AF4ED0" w:rsidRDefault="00AF4ED0" w:rsidP="00AF4ED0">
      <w:pPr>
        <w:numPr>
          <w:ilvl w:val="0"/>
          <w:numId w:val="3"/>
        </w:numPr>
        <w:tabs>
          <w:tab w:val="left" w:pos="1260"/>
        </w:tabs>
        <w:spacing w:after="0" w:line="240" w:lineRule="auto"/>
        <w:ind w:left="426" w:hanging="426"/>
        <w:jc w:val="both"/>
        <w:rPr>
          <w:rFonts w:ascii="Times New Roman" w:eastAsia="Calibri" w:hAnsi="Times New Roman" w:cs="Times New Roman"/>
          <w:noProof/>
          <w:sz w:val="24"/>
          <w:szCs w:val="24"/>
        </w:rPr>
      </w:pPr>
      <w:r w:rsidRPr="00AF4ED0">
        <w:rPr>
          <w:rFonts w:ascii="Times New Roman" w:eastAsia="Calibri" w:hAnsi="Times New Roman" w:cs="Times New Roman"/>
          <w:noProof/>
          <w:sz w:val="24"/>
          <w:szCs w:val="24"/>
        </w:rPr>
        <w:t xml:space="preserve">Uji hipotesis variabel </w:t>
      </w:r>
      <w:r w:rsidRPr="00AF4ED0">
        <w:rPr>
          <w:rFonts w:ascii="Times New Roman" w:eastAsia="Calibri" w:hAnsi="Times New Roman" w:cs="Times New Roman"/>
          <w:noProof/>
          <w:sz w:val="24"/>
          <w:szCs w:val="24"/>
          <w:lang w:val="id-ID"/>
        </w:rPr>
        <w:t xml:space="preserve">Tren </w:t>
      </w:r>
      <w:r w:rsidRPr="00AF4ED0">
        <w:rPr>
          <w:rFonts w:ascii="Times New Roman" w:eastAsia="Calibri" w:hAnsi="Times New Roman" w:cs="Times New Roman"/>
          <w:noProof/>
          <w:sz w:val="24"/>
          <w:szCs w:val="24"/>
        </w:rPr>
        <w:t>men</w:t>
      </w:r>
      <w:r w:rsidRPr="00AF4ED0">
        <w:rPr>
          <w:rFonts w:ascii="Times New Roman" w:eastAsia="Calibri" w:hAnsi="Times New Roman" w:cs="Times New Roman"/>
          <w:noProof/>
          <w:sz w:val="24"/>
          <w:szCs w:val="24"/>
          <w:lang w:val="id-ID"/>
        </w:rPr>
        <w:t xml:space="preserve">unjukkan </w:t>
      </w:r>
      <w:r w:rsidRPr="00541C6F">
        <w:rPr>
          <w:rFonts w:ascii="Times New Roman" w:eastAsia="Calibri" w:hAnsi="Times New Roman" w:cs="Times New Roman"/>
          <w:i/>
          <w:iCs/>
          <w:noProof/>
          <w:sz w:val="24"/>
          <w:szCs w:val="24"/>
          <w:lang w:val="id-ID"/>
        </w:rPr>
        <w:t xml:space="preserve">T-Statistic </w:t>
      </w:r>
      <w:r w:rsidRPr="00AF4ED0">
        <w:rPr>
          <w:rFonts w:ascii="Times New Roman" w:eastAsia="Calibri" w:hAnsi="Times New Roman" w:cs="Times New Roman"/>
          <w:noProof/>
          <w:sz w:val="24"/>
          <w:szCs w:val="24"/>
          <w:lang w:val="id-ID"/>
        </w:rPr>
        <w:t xml:space="preserve">sebesar 2.987 (&gt; 1.96) dan </w:t>
      </w:r>
      <w:r w:rsidRPr="00AF4ED0">
        <w:rPr>
          <w:rFonts w:ascii="Times New Roman" w:eastAsia="Calibri" w:hAnsi="Times New Roman" w:cs="Times New Roman"/>
          <w:i/>
          <w:noProof/>
          <w:sz w:val="24"/>
          <w:szCs w:val="24"/>
          <w:lang w:val="id-ID"/>
        </w:rPr>
        <w:t>p-value</w:t>
      </w:r>
      <w:r w:rsidRPr="00AF4ED0">
        <w:rPr>
          <w:rFonts w:ascii="Times New Roman" w:eastAsia="Calibri" w:hAnsi="Times New Roman" w:cs="Times New Roman"/>
          <w:noProof/>
          <w:sz w:val="24"/>
          <w:szCs w:val="24"/>
          <w:lang w:val="id-ID"/>
        </w:rPr>
        <w:t xml:space="preserve"> 0.003 (&lt; 0.05).</w:t>
      </w:r>
      <w:r w:rsidRPr="00AF4ED0">
        <w:rPr>
          <w:rFonts w:ascii="Times New Roman" w:eastAsia="Calibri" w:hAnsi="Times New Roman" w:cs="Times New Roman"/>
          <w:noProof/>
          <w:sz w:val="24"/>
          <w:szCs w:val="24"/>
        </w:rPr>
        <w:t xml:space="preserve"> Artinya X1 </w:t>
      </w:r>
      <w:r w:rsidRPr="00AF4ED0">
        <w:rPr>
          <w:rFonts w:ascii="Times New Roman" w:eastAsia="Calibri" w:hAnsi="Times New Roman" w:cs="Times New Roman"/>
          <w:noProof/>
          <w:sz w:val="24"/>
          <w:szCs w:val="24"/>
          <w:lang w:val="id-ID"/>
        </w:rPr>
        <w:t xml:space="preserve">memiliki pengaruh signifikan terhadap </w:t>
      </w:r>
      <w:r w:rsidRPr="00AF4ED0">
        <w:rPr>
          <w:rFonts w:ascii="Times New Roman" w:eastAsia="Calibri" w:hAnsi="Times New Roman" w:cs="Times New Roman"/>
          <w:noProof/>
          <w:sz w:val="24"/>
          <w:szCs w:val="24"/>
        </w:rPr>
        <w:t>Y, maka H0 ditolak dan H1 diterima. Sehingga dapat disimpulkan bahwa terdapat pengaruh t</w:t>
      </w:r>
      <w:r w:rsidRPr="00AF4ED0">
        <w:rPr>
          <w:rFonts w:ascii="Times New Roman" w:eastAsia="Calibri" w:hAnsi="Times New Roman" w:cs="Times New Roman"/>
          <w:noProof/>
          <w:sz w:val="24"/>
          <w:szCs w:val="24"/>
          <w:lang w:val="id-ID"/>
        </w:rPr>
        <w:t>ren</w:t>
      </w:r>
      <w:r w:rsidRPr="00AF4ED0">
        <w:rPr>
          <w:rFonts w:ascii="Times New Roman" w:eastAsia="Calibri" w:hAnsi="Times New Roman" w:cs="Times New Roman"/>
          <w:noProof/>
          <w:sz w:val="24"/>
          <w:szCs w:val="24"/>
        </w:rPr>
        <w:t xml:space="preserve"> terhadap pembelian impulsif secara signifikan.</w:t>
      </w:r>
    </w:p>
    <w:p w:rsidR="00AF4ED0" w:rsidRDefault="00AF4ED0" w:rsidP="00AF4ED0">
      <w:pPr>
        <w:numPr>
          <w:ilvl w:val="0"/>
          <w:numId w:val="3"/>
        </w:numPr>
        <w:tabs>
          <w:tab w:val="left" w:pos="1260"/>
        </w:tabs>
        <w:spacing w:after="0" w:line="240" w:lineRule="auto"/>
        <w:ind w:left="426" w:hanging="426"/>
        <w:jc w:val="both"/>
        <w:rPr>
          <w:rFonts w:ascii="Times New Roman" w:eastAsia="Calibri" w:hAnsi="Times New Roman" w:cs="Times New Roman"/>
          <w:noProof/>
          <w:sz w:val="24"/>
          <w:szCs w:val="24"/>
          <w:lang w:val="id-ID"/>
        </w:rPr>
      </w:pPr>
      <w:r w:rsidRPr="00AF4ED0">
        <w:rPr>
          <w:rFonts w:ascii="Times New Roman" w:eastAsia="Calibri" w:hAnsi="Times New Roman" w:cs="Times New Roman"/>
          <w:noProof/>
          <w:sz w:val="24"/>
          <w:szCs w:val="24"/>
        </w:rPr>
        <w:t xml:space="preserve">Uji hipotesis variabel </w:t>
      </w:r>
      <w:r w:rsidRPr="00AF4ED0">
        <w:rPr>
          <w:rFonts w:ascii="Times New Roman" w:eastAsia="Calibri" w:hAnsi="Times New Roman" w:cs="Times New Roman"/>
          <w:noProof/>
          <w:sz w:val="24"/>
          <w:szCs w:val="24"/>
          <w:lang w:val="id-ID"/>
        </w:rPr>
        <w:t xml:space="preserve">Gaya Hidup Berbelanja </w:t>
      </w:r>
      <w:r w:rsidRPr="00AF4ED0">
        <w:rPr>
          <w:rFonts w:ascii="Times New Roman" w:eastAsia="Calibri" w:hAnsi="Times New Roman" w:cs="Times New Roman"/>
          <w:noProof/>
          <w:sz w:val="24"/>
          <w:szCs w:val="24"/>
        </w:rPr>
        <w:t>men</w:t>
      </w:r>
      <w:r w:rsidRPr="00AF4ED0">
        <w:rPr>
          <w:rFonts w:ascii="Times New Roman" w:eastAsia="Calibri" w:hAnsi="Times New Roman" w:cs="Times New Roman"/>
          <w:noProof/>
          <w:sz w:val="24"/>
          <w:szCs w:val="24"/>
          <w:lang w:val="id-ID"/>
        </w:rPr>
        <w:t xml:space="preserve">unjukkan </w:t>
      </w:r>
      <w:r w:rsidRPr="00541C6F">
        <w:rPr>
          <w:rFonts w:ascii="Times New Roman" w:eastAsia="Calibri" w:hAnsi="Times New Roman" w:cs="Times New Roman"/>
          <w:i/>
          <w:iCs/>
          <w:noProof/>
          <w:sz w:val="24"/>
          <w:szCs w:val="24"/>
          <w:lang w:val="id-ID"/>
        </w:rPr>
        <w:t xml:space="preserve">T-Statistic </w:t>
      </w:r>
      <w:r w:rsidRPr="00AF4ED0">
        <w:rPr>
          <w:rFonts w:ascii="Times New Roman" w:eastAsia="Calibri" w:hAnsi="Times New Roman" w:cs="Times New Roman"/>
          <w:noProof/>
          <w:sz w:val="24"/>
          <w:szCs w:val="24"/>
          <w:lang w:val="id-ID"/>
        </w:rPr>
        <w:t xml:space="preserve">sebesar 2.242 (&gt; 1.96) dan </w:t>
      </w:r>
      <w:r w:rsidRPr="00AF4ED0">
        <w:rPr>
          <w:rFonts w:ascii="Times New Roman" w:eastAsia="Calibri" w:hAnsi="Times New Roman" w:cs="Times New Roman"/>
          <w:i/>
          <w:noProof/>
          <w:sz w:val="24"/>
          <w:szCs w:val="24"/>
          <w:lang w:val="id-ID"/>
        </w:rPr>
        <w:t>p-value</w:t>
      </w:r>
      <w:r w:rsidRPr="00AF4ED0">
        <w:rPr>
          <w:rFonts w:ascii="Times New Roman" w:eastAsia="Calibri" w:hAnsi="Times New Roman" w:cs="Times New Roman"/>
          <w:noProof/>
          <w:sz w:val="24"/>
          <w:szCs w:val="24"/>
          <w:lang w:val="id-ID"/>
        </w:rPr>
        <w:t xml:space="preserve"> 0.025 (&lt; 0.05).</w:t>
      </w:r>
      <w:r w:rsidRPr="00AF4ED0">
        <w:rPr>
          <w:rFonts w:ascii="Times New Roman" w:eastAsia="Calibri" w:hAnsi="Times New Roman" w:cs="Times New Roman"/>
          <w:noProof/>
          <w:sz w:val="24"/>
          <w:szCs w:val="24"/>
        </w:rPr>
        <w:t xml:space="preserve"> Artinya X2 </w:t>
      </w:r>
      <w:r w:rsidRPr="00AF4ED0">
        <w:rPr>
          <w:rFonts w:ascii="Times New Roman" w:eastAsia="Calibri" w:hAnsi="Times New Roman" w:cs="Times New Roman"/>
          <w:noProof/>
          <w:sz w:val="24"/>
          <w:szCs w:val="24"/>
          <w:lang w:val="id-ID"/>
        </w:rPr>
        <w:t xml:space="preserve">memiliki pengaruh signifikan terhadap </w:t>
      </w:r>
      <w:r w:rsidRPr="00AF4ED0">
        <w:rPr>
          <w:rFonts w:ascii="Times New Roman" w:eastAsia="Calibri" w:hAnsi="Times New Roman" w:cs="Times New Roman"/>
          <w:noProof/>
          <w:sz w:val="24"/>
          <w:szCs w:val="24"/>
        </w:rPr>
        <w:t>Y, maka H0 ditolak dan H1 diterima. Sehingga dapat disimpulkan bahwa terdapat pengaruh gaya hidup berbelanja terhadap pembelian impulsif secara signifikan.</w:t>
      </w:r>
    </w:p>
    <w:p w:rsidR="00AF4ED0" w:rsidRPr="00607371" w:rsidRDefault="00AF4ED0" w:rsidP="00AF4ED0">
      <w:pPr>
        <w:numPr>
          <w:ilvl w:val="0"/>
          <w:numId w:val="3"/>
        </w:numPr>
        <w:tabs>
          <w:tab w:val="left" w:pos="1260"/>
        </w:tabs>
        <w:spacing w:after="0" w:line="240" w:lineRule="auto"/>
        <w:ind w:left="426" w:hanging="426"/>
        <w:jc w:val="both"/>
        <w:rPr>
          <w:rFonts w:ascii="Times New Roman" w:eastAsia="Calibri" w:hAnsi="Times New Roman" w:cs="Times New Roman"/>
          <w:noProof/>
          <w:sz w:val="24"/>
          <w:szCs w:val="24"/>
          <w:lang w:val="id-ID"/>
        </w:rPr>
      </w:pPr>
      <w:r w:rsidRPr="00AF4ED0">
        <w:rPr>
          <w:rFonts w:ascii="Times New Roman" w:eastAsia="Calibri" w:hAnsi="Times New Roman" w:cs="Times New Roman"/>
          <w:noProof/>
          <w:sz w:val="24"/>
          <w:szCs w:val="24"/>
        </w:rPr>
        <w:t xml:space="preserve">Uji hipotesis variabel </w:t>
      </w:r>
      <w:r w:rsidRPr="00AF4ED0">
        <w:rPr>
          <w:rFonts w:ascii="Times New Roman" w:eastAsia="Calibri" w:hAnsi="Times New Roman" w:cs="Times New Roman"/>
          <w:noProof/>
          <w:sz w:val="24"/>
          <w:szCs w:val="24"/>
          <w:lang w:val="id-ID"/>
        </w:rPr>
        <w:t xml:space="preserve">Harga Diskon </w:t>
      </w:r>
      <w:r w:rsidRPr="00AF4ED0">
        <w:rPr>
          <w:rFonts w:ascii="Times New Roman" w:eastAsia="Calibri" w:hAnsi="Times New Roman" w:cs="Times New Roman"/>
          <w:noProof/>
          <w:sz w:val="24"/>
          <w:szCs w:val="24"/>
        </w:rPr>
        <w:t>men</w:t>
      </w:r>
      <w:r w:rsidRPr="00AF4ED0">
        <w:rPr>
          <w:rFonts w:ascii="Times New Roman" w:eastAsia="Calibri" w:hAnsi="Times New Roman" w:cs="Times New Roman"/>
          <w:noProof/>
          <w:sz w:val="24"/>
          <w:szCs w:val="24"/>
          <w:lang w:val="id-ID"/>
        </w:rPr>
        <w:t xml:space="preserve">unjukkan </w:t>
      </w:r>
      <w:r w:rsidRPr="00541C6F">
        <w:rPr>
          <w:rFonts w:ascii="Times New Roman" w:eastAsia="Calibri" w:hAnsi="Times New Roman" w:cs="Times New Roman"/>
          <w:i/>
          <w:iCs/>
          <w:noProof/>
          <w:sz w:val="24"/>
          <w:szCs w:val="24"/>
          <w:lang w:val="id-ID"/>
        </w:rPr>
        <w:t xml:space="preserve">T-Statistic </w:t>
      </w:r>
      <w:r w:rsidRPr="00AF4ED0">
        <w:rPr>
          <w:rFonts w:ascii="Times New Roman" w:eastAsia="Calibri" w:hAnsi="Times New Roman" w:cs="Times New Roman"/>
          <w:noProof/>
          <w:sz w:val="24"/>
          <w:szCs w:val="24"/>
          <w:lang w:val="id-ID"/>
        </w:rPr>
        <w:t xml:space="preserve">sebesar 1.972 (&gt; 1.96) dan </w:t>
      </w:r>
      <w:r w:rsidRPr="00AF4ED0">
        <w:rPr>
          <w:rFonts w:ascii="Times New Roman" w:eastAsia="Calibri" w:hAnsi="Times New Roman" w:cs="Times New Roman"/>
          <w:i/>
          <w:noProof/>
          <w:sz w:val="24"/>
          <w:szCs w:val="24"/>
          <w:lang w:val="id-ID"/>
        </w:rPr>
        <w:t>p-value</w:t>
      </w:r>
      <w:r w:rsidRPr="00AF4ED0">
        <w:rPr>
          <w:rFonts w:ascii="Times New Roman" w:eastAsia="Calibri" w:hAnsi="Times New Roman" w:cs="Times New Roman"/>
          <w:noProof/>
          <w:sz w:val="24"/>
          <w:szCs w:val="24"/>
          <w:lang w:val="id-ID"/>
        </w:rPr>
        <w:t xml:space="preserve"> 0.049 (&lt; 0.05)</w:t>
      </w:r>
      <w:r w:rsidRPr="00AF4ED0">
        <w:rPr>
          <w:rFonts w:ascii="Times New Roman" w:eastAsia="Calibri" w:hAnsi="Times New Roman" w:cs="Times New Roman"/>
          <w:noProof/>
          <w:sz w:val="24"/>
          <w:szCs w:val="24"/>
        </w:rPr>
        <w:t xml:space="preserve">. Artinya X3 </w:t>
      </w:r>
      <w:r w:rsidRPr="00AF4ED0">
        <w:rPr>
          <w:rFonts w:ascii="Times New Roman" w:eastAsia="Calibri" w:hAnsi="Times New Roman" w:cs="Times New Roman"/>
          <w:noProof/>
          <w:sz w:val="24"/>
          <w:szCs w:val="24"/>
          <w:lang w:val="id-ID"/>
        </w:rPr>
        <w:t xml:space="preserve">memiliki pengaruh signifikan terhadap </w:t>
      </w:r>
      <w:r w:rsidRPr="00AF4ED0">
        <w:rPr>
          <w:rFonts w:ascii="Times New Roman" w:eastAsia="Calibri" w:hAnsi="Times New Roman" w:cs="Times New Roman"/>
          <w:noProof/>
          <w:sz w:val="24"/>
          <w:szCs w:val="24"/>
        </w:rPr>
        <w:t>Y, maka H0 ditolak dan H1 diterima. Sehingga dapat disimpulkan bahwa terdapat pengaruh harga diskon terhadap pembelian impulsif secara signifikan.</w:t>
      </w:r>
    </w:p>
    <w:p w:rsidR="00607371" w:rsidRDefault="00607371" w:rsidP="00607371">
      <w:pPr>
        <w:tabs>
          <w:tab w:val="left" w:pos="1260"/>
        </w:tabs>
        <w:spacing w:after="0" w:line="240" w:lineRule="auto"/>
        <w:jc w:val="both"/>
        <w:rPr>
          <w:rFonts w:ascii="Times New Roman" w:eastAsia="Calibri" w:hAnsi="Times New Roman" w:cs="Times New Roman"/>
          <w:noProof/>
          <w:sz w:val="24"/>
          <w:szCs w:val="24"/>
          <w:lang w:val="id-ID"/>
        </w:rPr>
      </w:pPr>
    </w:p>
    <w:p w:rsidR="00607371" w:rsidRDefault="00607371" w:rsidP="00607371">
      <w:pPr>
        <w:spacing w:after="0" w:line="240" w:lineRule="auto"/>
        <w:jc w:val="both"/>
        <w:rPr>
          <w:rFonts w:ascii="Times New Roman" w:eastAsia="Calibri" w:hAnsi="Times New Roman" w:cs="Times New Roman"/>
          <w:b/>
          <w:bCs/>
          <w:noProof/>
          <w:sz w:val="24"/>
          <w:szCs w:val="24"/>
        </w:rPr>
      </w:pPr>
      <w:r w:rsidRPr="00607371">
        <w:rPr>
          <w:rFonts w:ascii="Times New Roman" w:eastAsia="Calibri" w:hAnsi="Times New Roman" w:cs="Times New Roman"/>
          <w:b/>
          <w:bCs/>
          <w:noProof/>
          <w:sz w:val="24"/>
          <w:szCs w:val="24"/>
        </w:rPr>
        <w:t xml:space="preserve">Pengaruh </w:t>
      </w:r>
      <w:r w:rsidRPr="00607371">
        <w:rPr>
          <w:rFonts w:asciiTheme="majorBidi" w:hAnsiTheme="majorBidi" w:cstheme="majorBidi"/>
          <w:b/>
          <w:bCs/>
          <w:iCs/>
          <w:color w:val="000000" w:themeColor="text1"/>
          <w:sz w:val="24"/>
          <w:szCs w:val="24"/>
        </w:rPr>
        <w:t>Tren</w:t>
      </w:r>
      <w:r w:rsidRPr="00607371">
        <w:rPr>
          <w:rFonts w:asciiTheme="majorBidi" w:hAnsiTheme="majorBidi" w:cstheme="majorBidi"/>
          <w:b/>
          <w:bCs/>
          <w:color w:val="000000" w:themeColor="text1"/>
          <w:sz w:val="24"/>
          <w:szCs w:val="24"/>
        </w:rPr>
        <w:t xml:space="preserve"> terhadap keputusan pembelian impulsif  </w:t>
      </w:r>
      <w:r w:rsidRPr="00607371">
        <w:rPr>
          <w:rFonts w:asciiTheme="majorBidi" w:hAnsiTheme="majorBidi" w:cstheme="majorBidi"/>
          <w:b/>
          <w:bCs/>
          <w:i/>
          <w:iCs/>
          <w:color w:val="000000" w:themeColor="text1"/>
          <w:sz w:val="24"/>
          <w:szCs w:val="24"/>
        </w:rPr>
        <w:t xml:space="preserve">fashion </w:t>
      </w:r>
      <w:r w:rsidRPr="00607371">
        <w:rPr>
          <w:rFonts w:asciiTheme="majorBidi" w:hAnsiTheme="majorBidi" w:cstheme="majorBidi"/>
          <w:b/>
          <w:bCs/>
          <w:color w:val="000000" w:themeColor="text1"/>
          <w:sz w:val="24"/>
          <w:szCs w:val="24"/>
        </w:rPr>
        <w:t>halal pada Mahasiswa FEBI IAIN Bone secara parsial.</w:t>
      </w:r>
    </w:p>
    <w:p w:rsidR="00607371" w:rsidRDefault="00607371" w:rsidP="00607371">
      <w:pPr>
        <w:spacing w:after="0" w:line="240" w:lineRule="auto"/>
        <w:ind w:firstLine="567"/>
        <w:jc w:val="both"/>
        <w:rPr>
          <w:rFonts w:ascii="Times New Roman" w:eastAsia="Calibri" w:hAnsi="Times New Roman" w:cs="Times New Roman"/>
          <w:b/>
          <w:bCs/>
          <w:noProof/>
          <w:sz w:val="24"/>
          <w:szCs w:val="24"/>
        </w:rPr>
      </w:pPr>
      <w:r w:rsidRPr="00607371">
        <w:rPr>
          <w:rFonts w:ascii="Times New Roman" w:hAnsi="Times New Roman" w:cs="Times New Roman"/>
          <w:color w:val="000000" w:themeColor="text1"/>
          <w:sz w:val="24"/>
          <w:szCs w:val="24"/>
        </w:rPr>
        <w:t xml:space="preserve">Berdasarkan hasil penelitian ini dapat disimpulkan bahwa adanya pengaruh yang positif dan signifikan dari variabel tren terhadap pembelian impulsif pada </w:t>
      </w:r>
      <w:r w:rsidRPr="00607371">
        <w:rPr>
          <w:rFonts w:asciiTheme="majorBidi" w:hAnsiTheme="majorBidi" w:cstheme="majorBidi"/>
          <w:color w:val="000000" w:themeColor="text1"/>
          <w:sz w:val="24"/>
          <w:szCs w:val="24"/>
        </w:rPr>
        <w:t>mahasiswa FEBI IAIN Bone</w:t>
      </w:r>
      <w:r w:rsidRPr="00607371">
        <w:rPr>
          <w:rFonts w:ascii="Times New Roman" w:hAnsi="Times New Roman" w:cs="Times New Roman"/>
          <w:color w:val="000000" w:themeColor="text1"/>
          <w:sz w:val="24"/>
          <w:szCs w:val="24"/>
        </w:rPr>
        <w:t xml:space="preserve">. Sebagaimana ditunjukkan </w:t>
      </w:r>
      <w:r w:rsidRPr="00607371">
        <w:rPr>
          <w:rFonts w:ascii="Times New Roman" w:hAnsi="Times New Roman" w:cs="Times New Roman"/>
          <w:i/>
          <w:color w:val="000000" w:themeColor="text1"/>
          <w:sz w:val="24"/>
          <w:szCs w:val="24"/>
        </w:rPr>
        <w:t xml:space="preserve">oleh </w:t>
      </w:r>
      <w:r w:rsidRPr="00541C6F">
        <w:rPr>
          <w:rFonts w:ascii="Times New Roman" w:hAnsi="Times New Roman" w:cs="Times New Roman"/>
          <w:i/>
          <w:iCs/>
          <w:color w:val="000000" w:themeColor="text1"/>
          <w:sz w:val="24"/>
          <w:szCs w:val="24"/>
        </w:rPr>
        <w:t xml:space="preserve">T-Statistic </w:t>
      </w:r>
      <w:r w:rsidRPr="00607371">
        <w:rPr>
          <w:rFonts w:ascii="Times New Roman" w:hAnsi="Times New Roman" w:cs="Times New Roman"/>
          <w:color w:val="000000" w:themeColor="text1"/>
          <w:sz w:val="24"/>
          <w:szCs w:val="24"/>
        </w:rPr>
        <w:t xml:space="preserve">sebesar 2.987 (&gt; 1.96) dan </w:t>
      </w:r>
      <w:r w:rsidRPr="00607371">
        <w:rPr>
          <w:rFonts w:ascii="Times New Roman" w:hAnsi="Times New Roman" w:cs="Times New Roman"/>
          <w:i/>
          <w:color w:val="000000" w:themeColor="text1"/>
          <w:sz w:val="24"/>
          <w:szCs w:val="24"/>
        </w:rPr>
        <w:t>p-value</w:t>
      </w:r>
      <w:r w:rsidRPr="00607371">
        <w:rPr>
          <w:rFonts w:ascii="Times New Roman" w:hAnsi="Times New Roman" w:cs="Times New Roman"/>
          <w:color w:val="000000" w:themeColor="text1"/>
          <w:sz w:val="24"/>
          <w:szCs w:val="24"/>
        </w:rPr>
        <w:t xml:space="preserve"> 0.003 (&lt; 0.05). Hal ini berarti bahwa tren yang berkembang di pasar dapat mendorong konsumen untuk melakukan pembelian impulsif. Konsumen yang mengikuti tren cenderung lebih mudah terpengaruh oleh faktor eksternal, seperti produk yang sedang tren saat ini, yang dapat meningkatkan kecenderungan mereka untuk membeli barang tanpa perencanaan sebelumnya.</w:t>
      </w:r>
    </w:p>
    <w:p w:rsidR="00607371" w:rsidRDefault="00607371" w:rsidP="00633F83">
      <w:pPr>
        <w:spacing w:after="0" w:line="240" w:lineRule="auto"/>
        <w:ind w:firstLine="567"/>
        <w:jc w:val="both"/>
        <w:rPr>
          <w:rFonts w:ascii="Times New Roman" w:eastAsia="Calibri" w:hAnsi="Times New Roman" w:cs="Times New Roman"/>
          <w:b/>
          <w:bCs/>
          <w:noProof/>
          <w:sz w:val="24"/>
          <w:szCs w:val="24"/>
        </w:rPr>
      </w:pPr>
      <w:r w:rsidRPr="00607371">
        <w:rPr>
          <w:rFonts w:asciiTheme="majorBidi" w:hAnsiTheme="majorBidi" w:cstheme="majorBidi"/>
          <w:bCs/>
          <w:color w:val="000000" w:themeColor="text1"/>
          <w:sz w:val="24"/>
          <w:szCs w:val="24"/>
        </w:rPr>
        <w:t xml:space="preserve">Hasil penelitian ini sejalan dengan penelitian yang dilakukan oleh Sri Yanti, Saprida dan Chandra Satria yang menunjukkan bahwa </w:t>
      </w:r>
      <w:r w:rsidRPr="00607371">
        <w:rPr>
          <w:rFonts w:asciiTheme="majorBidi" w:hAnsiTheme="majorBidi" w:cstheme="majorBidi"/>
          <w:bCs/>
          <w:i/>
          <w:iCs/>
          <w:color w:val="000000" w:themeColor="text1"/>
          <w:sz w:val="24"/>
          <w:szCs w:val="24"/>
        </w:rPr>
        <w:t>Trend  fashion</w:t>
      </w:r>
      <w:r w:rsidRPr="00607371">
        <w:rPr>
          <w:rFonts w:asciiTheme="majorBidi" w:hAnsiTheme="majorBidi" w:cstheme="majorBidi"/>
          <w:bCs/>
          <w:color w:val="000000" w:themeColor="text1"/>
          <w:sz w:val="24"/>
          <w:szCs w:val="24"/>
        </w:rPr>
        <w:t xml:space="preserve"> berpengaruh secara signifikan terhadap keputusan pembelian produk </w:t>
      </w:r>
      <w:r w:rsidRPr="00607371">
        <w:rPr>
          <w:rFonts w:asciiTheme="majorBidi" w:hAnsiTheme="majorBidi" w:cstheme="majorBidi"/>
          <w:bCs/>
          <w:i/>
          <w:iCs/>
          <w:color w:val="000000" w:themeColor="text1"/>
          <w:sz w:val="24"/>
          <w:szCs w:val="24"/>
        </w:rPr>
        <w:t>fashion</w:t>
      </w:r>
      <w:r w:rsidRPr="00607371">
        <w:rPr>
          <w:rFonts w:asciiTheme="majorBidi" w:hAnsiTheme="majorBidi" w:cstheme="majorBidi"/>
          <w:bCs/>
          <w:color w:val="000000" w:themeColor="text1"/>
          <w:sz w:val="24"/>
          <w:szCs w:val="24"/>
        </w:rPr>
        <w:t xml:space="preserve">  pada  Aplikasi  </w:t>
      </w:r>
      <w:r w:rsidRPr="00607371">
        <w:rPr>
          <w:rFonts w:asciiTheme="majorBidi" w:hAnsiTheme="majorBidi" w:cstheme="majorBidi"/>
          <w:bCs/>
          <w:i/>
          <w:iCs/>
          <w:color w:val="000000" w:themeColor="text1"/>
          <w:sz w:val="24"/>
          <w:szCs w:val="24"/>
        </w:rPr>
        <w:t>Shopee,</w:t>
      </w:r>
      <w:r w:rsidRPr="00607371">
        <w:rPr>
          <w:rFonts w:asciiTheme="majorBidi" w:hAnsiTheme="majorBidi" w:cstheme="majorBidi"/>
          <w:bCs/>
          <w:color w:val="000000" w:themeColor="text1"/>
          <w:sz w:val="24"/>
          <w:szCs w:val="24"/>
        </w:rPr>
        <w:t xml:space="preserve">  karena dengan mahasiswi mengikuti perkembangan Tren yang ada pada Aplikasi </w:t>
      </w:r>
      <w:r w:rsidRPr="00607371">
        <w:rPr>
          <w:rFonts w:asciiTheme="majorBidi" w:hAnsiTheme="majorBidi" w:cstheme="majorBidi"/>
          <w:bCs/>
          <w:i/>
          <w:iCs/>
          <w:color w:val="000000" w:themeColor="text1"/>
          <w:sz w:val="24"/>
          <w:szCs w:val="24"/>
        </w:rPr>
        <w:t>Shopee</w:t>
      </w:r>
      <w:r w:rsidRPr="00607371">
        <w:rPr>
          <w:rFonts w:asciiTheme="majorBidi" w:hAnsiTheme="majorBidi" w:cstheme="majorBidi"/>
          <w:bCs/>
          <w:color w:val="000000" w:themeColor="text1"/>
          <w:sz w:val="24"/>
          <w:szCs w:val="24"/>
        </w:rPr>
        <w:t xml:space="preserve">. </w:t>
      </w:r>
      <w:r w:rsidRPr="00607371">
        <w:rPr>
          <w:rFonts w:asciiTheme="majorBidi" w:hAnsiTheme="majorBidi" w:cstheme="majorBidi"/>
          <w:bCs/>
          <w:i/>
          <w:iCs/>
          <w:color w:val="000000" w:themeColor="text1"/>
          <w:sz w:val="24"/>
          <w:szCs w:val="24"/>
        </w:rPr>
        <w:t>Shopee</w:t>
      </w:r>
      <w:r w:rsidRPr="00607371">
        <w:rPr>
          <w:rFonts w:asciiTheme="majorBidi" w:hAnsiTheme="majorBidi" w:cstheme="majorBidi"/>
          <w:bCs/>
          <w:color w:val="000000" w:themeColor="text1"/>
          <w:sz w:val="24"/>
          <w:szCs w:val="24"/>
        </w:rPr>
        <w:t xml:space="preserve"> sebagai salah satu </w:t>
      </w:r>
      <w:r w:rsidRPr="00607371">
        <w:rPr>
          <w:rFonts w:asciiTheme="majorBidi" w:hAnsiTheme="majorBidi" w:cstheme="majorBidi"/>
          <w:bCs/>
          <w:i/>
          <w:iCs/>
          <w:color w:val="000000" w:themeColor="text1"/>
          <w:sz w:val="24"/>
          <w:szCs w:val="24"/>
        </w:rPr>
        <w:t xml:space="preserve">marketplace </w:t>
      </w:r>
      <w:r w:rsidRPr="00607371">
        <w:rPr>
          <w:rFonts w:asciiTheme="majorBidi" w:hAnsiTheme="majorBidi" w:cstheme="majorBidi"/>
          <w:bCs/>
          <w:color w:val="000000" w:themeColor="text1"/>
          <w:sz w:val="24"/>
          <w:szCs w:val="24"/>
        </w:rPr>
        <w:t>terbesar menyediakan berbagai fitur, seperti rekomendasi produk berbasis tren, promosi, serta kolaborasi dengan influencer yang semakin mendorong minat konsumen untuk membeli produk fashion yang sedang populer. Selain itu, kemudahan akses informasi mengenai tren terbaru, testimoni pengguna, serta diskon dan cashback yang sering ditawarkan juga menjadi faktor yang mempengaruhi keputusan pembelian.</w:t>
      </w:r>
    </w:p>
    <w:p w:rsidR="00607371" w:rsidRDefault="00607371" w:rsidP="00633F83">
      <w:pPr>
        <w:spacing w:after="0" w:line="240" w:lineRule="auto"/>
        <w:ind w:firstLine="567"/>
        <w:jc w:val="both"/>
        <w:rPr>
          <w:rFonts w:ascii="Times New Roman" w:hAnsi="Times New Roman" w:cs="Times New Roman"/>
          <w:color w:val="000000" w:themeColor="text1"/>
          <w:sz w:val="24"/>
          <w:szCs w:val="24"/>
        </w:rPr>
      </w:pPr>
      <w:r w:rsidRPr="00607371">
        <w:rPr>
          <w:rFonts w:ascii="Times New Roman" w:hAnsi="Times New Roman" w:cs="Times New Roman"/>
          <w:color w:val="000000" w:themeColor="text1"/>
          <w:sz w:val="24"/>
          <w:szCs w:val="24"/>
        </w:rPr>
        <w:t xml:space="preserve">Penelitian ini juga sejalan dengan penelitian yang dilakukan Nurul Arsita dan Vicky F Sanjaya bahwa adanya tren </w:t>
      </w:r>
      <w:r w:rsidRPr="00607371">
        <w:rPr>
          <w:rFonts w:ascii="Times New Roman" w:hAnsi="Times New Roman" w:cs="Times New Roman"/>
          <w:i/>
          <w:iCs/>
          <w:color w:val="000000" w:themeColor="text1"/>
          <w:sz w:val="24"/>
          <w:szCs w:val="24"/>
        </w:rPr>
        <w:t>fashion</w:t>
      </w:r>
      <w:r w:rsidRPr="00607371">
        <w:rPr>
          <w:rFonts w:ascii="Times New Roman" w:hAnsi="Times New Roman" w:cs="Times New Roman"/>
          <w:color w:val="000000" w:themeColor="text1"/>
          <w:sz w:val="24"/>
          <w:szCs w:val="24"/>
        </w:rPr>
        <w:t xml:space="preserve"> memberikan pengaruh terhadap keputusan dalam pembelian yang dilakukan oleh konsumen. Tren </w:t>
      </w:r>
      <w:r w:rsidRPr="00607371">
        <w:rPr>
          <w:rFonts w:ascii="Times New Roman" w:hAnsi="Times New Roman" w:cs="Times New Roman"/>
          <w:i/>
          <w:iCs/>
          <w:color w:val="000000" w:themeColor="text1"/>
          <w:sz w:val="24"/>
          <w:szCs w:val="24"/>
        </w:rPr>
        <w:t>fashion</w:t>
      </w:r>
      <w:r w:rsidRPr="00607371">
        <w:rPr>
          <w:rFonts w:ascii="Times New Roman" w:hAnsi="Times New Roman" w:cs="Times New Roman"/>
          <w:color w:val="000000" w:themeColor="text1"/>
          <w:sz w:val="24"/>
          <w:szCs w:val="24"/>
        </w:rPr>
        <w:t xml:space="preserve"> sааt ini menjаdi fаktor penting dаlаm berbisnis di duniа fаshion spesifiknyа memengаruhi keputusаn pembeliаn yаng dilаkukаn konsumen. Sehingga bukan hanya berpengaruh </w:t>
      </w:r>
      <w:r w:rsidRPr="00607371">
        <w:rPr>
          <w:rFonts w:ascii="Times New Roman" w:hAnsi="Times New Roman" w:cs="Times New Roman"/>
          <w:color w:val="000000" w:themeColor="text1"/>
          <w:sz w:val="24"/>
          <w:szCs w:val="24"/>
        </w:rPr>
        <w:lastRenderedPageBreak/>
        <w:t>terhadap keputusan pembelian namun pada penelitian ini juga menunjukkan pengaruh signifikan terhadap pembelian impulsif atau pembelian tanpa perencanaan sebelumnya.</w:t>
      </w:r>
    </w:p>
    <w:p w:rsidR="00541C6F" w:rsidRPr="00607371" w:rsidRDefault="00541C6F" w:rsidP="00633F83">
      <w:pPr>
        <w:spacing w:after="0" w:line="240" w:lineRule="auto"/>
        <w:ind w:firstLine="567"/>
        <w:jc w:val="both"/>
        <w:rPr>
          <w:rFonts w:ascii="Times New Roman" w:eastAsia="Calibri" w:hAnsi="Times New Roman" w:cs="Times New Roman"/>
          <w:b/>
          <w:bCs/>
          <w:noProof/>
          <w:sz w:val="24"/>
          <w:szCs w:val="24"/>
        </w:rPr>
      </w:pPr>
    </w:p>
    <w:p w:rsidR="00607371" w:rsidRPr="00607371" w:rsidRDefault="00607371" w:rsidP="00607371">
      <w:pPr>
        <w:spacing w:after="0" w:line="240" w:lineRule="auto"/>
        <w:jc w:val="both"/>
        <w:rPr>
          <w:rFonts w:ascii="Times New Roman" w:eastAsia="Calibri" w:hAnsi="Times New Roman" w:cs="Times New Roman"/>
          <w:b/>
          <w:bCs/>
          <w:noProof/>
          <w:sz w:val="24"/>
          <w:szCs w:val="24"/>
        </w:rPr>
      </w:pPr>
      <w:r w:rsidRPr="00607371">
        <w:rPr>
          <w:rFonts w:ascii="Times New Roman" w:eastAsia="Calibri" w:hAnsi="Times New Roman" w:cs="Times New Roman"/>
          <w:b/>
          <w:bCs/>
          <w:noProof/>
          <w:sz w:val="24"/>
          <w:szCs w:val="24"/>
        </w:rPr>
        <w:t xml:space="preserve">Pengaruh </w:t>
      </w:r>
      <w:r w:rsidRPr="00607371">
        <w:rPr>
          <w:rFonts w:asciiTheme="majorBidi" w:hAnsiTheme="majorBidi" w:cstheme="majorBidi"/>
          <w:b/>
          <w:bCs/>
          <w:iCs/>
          <w:color w:val="000000" w:themeColor="text1"/>
          <w:sz w:val="24"/>
          <w:szCs w:val="24"/>
        </w:rPr>
        <w:t>Gaya Hidup Berbelanja</w:t>
      </w:r>
      <w:r w:rsidRPr="00607371">
        <w:rPr>
          <w:rFonts w:asciiTheme="majorBidi" w:hAnsiTheme="majorBidi" w:cstheme="majorBidi"/>
          <w:b/>
          <w:bCs/>
          <w:color w:val="000000" w:themeColor="text1"/>
          <w:sz w:val="24"/>
          <w:szCs w:val="24"/>
        </w:rPr>
        <w:t xml:space="preserve"> terhadap keputusan pembelian impulsif  </w:t>
      </w:r>
      <w:r w:rsidRPr="00607371">
        <w:rPr>
          <w:rFonts w:asciiTheme="majorBidi" w:hAnsiTheme="majorBidi" w:cstheme="majorBidi"/>
          <w:b/>
          <w:bCs/>
          <w:i/>
          <w:iCs/>
          <w:color w:val="000000" w:themeColor="text1"/>
          <w:sz w:val="24"/>
          <w:szCs w:val="24"/>
        </w:rPr>
        <w:t>fashion</w:t>
      </w:r>
      <w:r w:rsidRPr="00607371">
        <w:rPr>
          <w:rFonts w:asciiTheme="majorBidi" w:hAnsiTheme="majorBidi" w:cstheme="majorBidi"/>
          <w:b/>
          <w:bCs/>
          <w:color w:val="000000" w:themeColor="text1"/>
          <w:sz w:val="24"/>
          <w:szCs w:val="24"/>
        </w:rPr>
        <w:t xml:space="preserve"> halal pada Mahasiswa FEBI IAIN Bone secara parsial.</w:t>
      </w:r>
    </w:p>
    <w:p w:rsidR="00607371" w:rsidRPr="00607371" w:rsidRDefault="00607371" w:rsidP="00607371">
      <w:pPr>
        <w:spacing w:after="0" w:line="240" w:lineRule="auto"/>
        <w:ind w:firstLine="567"/>
        <w:jc w:val="both"/>
        <w:rPr>
          <w:rFonts w:ascii="Times New Roman" w:eastAsia="Times New Roman" w:hAnsi="Times New Roman" w:cs="Times New Roman"/>
          <w:sz w:val="24"/>
          <w:szCs w:val="24"/>
        </w:rPr>
      </w:pPr>
      <w:r w:rsidRPr="00607371">
        <w:rPr>
          <w:rFonts w:ascii="Times New Roman" w:eastAsia="Times New Roman" w:hAnsi="Times New Roman" w:cs="Times New Roman"/>
          <w:sz w:val="24"/>
          <w:szCs w:val="24"/>
        </w:rPr>
        <w:t xml:space="preserve">Gaya hidup berbelanja memiliki pengaruh signifikan terhadap pembelian impulsif, sebagaimana ditunjukkan oleh </w:t>
      </w:r>
      <w:r w:rsidRPr="00541C6F">
        <w:rPr>
          <w:rFonts w:ascii="Times New Roman" w:eastAsia="Times New Roman" w:hAnsi="Times New Roman" w:cs="Times New Roman"/>
          <w:i/>
          <w:iCs/>
          <w:sz w:val="24"/>
          <w:szCs w:val="24"/>
        </w:rPr>
        <w:t>T-Stati</w:t>
      </w:r>
      <w:r w:rsidR="00541C6F" w:rsidRPr="00541C6F">
        <w:rPr>
          <w:rFonts w:ascii="Times New Roman" w:eastAsia="Times New Roman" w:hAnsi="Times New Roman" w:cs="Times New Roman"/>
          <w:i/>
          <w:iCs/>
          <w:sz w:val="24"/>
          <w:szCs w:val="24"/>
        </w:rPr>
        <w:t xml:space="preserve">stic </w:t>
      </w:r>
      <w:r w:rsidR="00541C6F">
        <w:rPr>
          <w:rFonts w:ascii="Times New Roman" w:eastAsia="Times New Roman" w:hAnsi="Times New Roman" w:cs="Times New Roman"/>
          <w:sz w:val="24"/>
          <w:szCs w:val="24"/>
        </w:rPr>
        <w:t xml:space="preserve">sebesar 2.242 (&gt; 1.96) dan </w:t>
      </w:r>
      <w:r w:rsidRPr="00607371">
        <w:rPr>
          <w:rFonts w:ascii="Times New Roman" w:eastAsia="Times New Roman" w:hAnsi="Times New Roman" w:cs="Times New Roman"/>
          <w:sz w:val="24"/>
          <w:szCs w:val="24"/>
        </w:rPr>
        <w:t>p-value 0.025 (&lt; 0.05). Hal ini berarti bahwa gaya hidup berbelanja mahasiswa FEBI IAIN Bone yang lebih cenderung impulsif dapat mendorong konsumen untuk melakukan pembelian tanpa perencanaan yang matang. Konsumen yang memiliki gaya hidup berbelanja impulsif cenderung lebih mudah terpengaruh sehingga meningkatkan keputusan untuk membeli produk secara spontan.</w:t>
      </w:r>
    </w:p>
    <w:p w:rsidR="00607371" w:rsidRDefault="00607371" w:rsidP="00607371">
      <w:pPr>
        <w:spacing w:after="0" w:line="240" w:lineRule="auto"/>
        <w:ind w:firstLine="567"/>
        <w:jc w:val="both"/>
        <w:rPr>
          <w:rFonts w:ascii="Times New Roman" w:eastAsia="Calibri" w:hAnsi="Times New Roman" w:cs="Times New Roman"/>
          <w:noProof/>
          <w:sz w:val="24"/>
          <w:szCs w:val="24"/>
        </w:rPr>
      </w:pPr>
      <w:r w:rsidRPr="00607371">
        <w:rPr>
          <w:rFonts w:ascii="Times New Roman" w:eastAsia="Calibri" w:hAnsi="Times New Roman" w:cs="Times New Roman"/>
          <w:noProof/>
          <w:sz w:val="24"/>
          <w:szCs w:val="24"/>
        </w:rPr>
        <w:t xml:space="preserve">Hasil penelitian ini sejalan dengan hasil penelitian yang dilakukan </w:t>
      </w:r>
      <w:r w:rsidRPr="00607371">
        <w:rPr>
          <w:rFonts w:asciiTheme="majorBidi" w:hAnsiTheme="majorBidi" w:cstheme="majorBidi"/>
          <w:bCs/>
          <w:color w:val="000000" w:themeColor="text1"/>
          <w:sz w:val="24"/>
          <w:szCs w:val="24"/>
        </w:rPr>
        <w:t>Chusniasari dan Prijati  (2020)</w:t>
      </w:r>
      <w:r w:rsidRPr="00607371">
        <w:rPr>
          <w:rFonts w:ascii="Times New Roman" w:eastAsia="Calibri" w:hAnsi="Times New Roman" w:cs="Times New Roman"/>
          <w:noProof/>
          <w:sz w:val="24"/>
          <w:szCs w:val="24"/>
        </w:rPr>
        <w:t xml:space="preserve"> yang menunjukkan bahwa gaya hidup berbelanja berpengaruh positif dan signifikan terhadap pembelian impulsif. Dalam penelitian ini menunjukkan bahwa semakin tinggi tingkat gaya hidup berbelanja konsumen atas produk </w:t>
      </w:r>
      <w:r w:rsidRPr="00607371">
        <w:rPr>
          <w:rFonts w:ascii="Times New Roman" w:eastAsia="Calibri" w:hAnsi="Times New Roman" w:cs="Times New Roman"/>
          <w:i/>
          <w:iCs/>
          <w:noProof/>
          <w:sz w:val="24"/>
          <w:szCs w:val="24"/>
        </w:rPr>
        <w:t>fashion</w:t>
      </w:r>
      <w:r w:rsidRPr="00607371">
        <w:rPr>
          <w:rFonts w:ascii="Times New Roman" w:eastAsia="Calibri" w:hAnsi="Times New Roman" w:cs="Times New Roman"/>
          <w:noProof/>
          <w:sz w:val="24"/>
          <w:szCs w:val="24"/>
        </w:rPr>
        <w:t xml:space="preserve"> maka akan semakin kuat keinginan konsumen untuk memenuhi kebutuhan akan pakaian yang sudah menjadi gaya hidup mereka agar selalu berpenampilan menarik dan tidak dinilai kuno sehingga membuat mereka rela mengorbankan sesuatu demi mencapainya dan hal ini cenderung mengakibatkan terjadinya pembelian impulsif</w:t>
      </w:r>
      <w:r w:rsidRPr="00607371">
        <w:rPr>
          <w:rFonts w:asciiTheme="majorBidi" w:hAnsiTheme="majorBidi" w:cstheme="majorBidi"/>
          <w:bCs/>
          <w:color w:val="000000" w:themeColor="text1"/>
          <w:sz w:val="24"/>
          <w:szCs w:val="24"/>
        </w:rPr>
        <w:t>.</w:t>
      </w:r>
    </w:p>
    <w:p w:rsidR="00607371" w:rsidRDefault="00607371" w:rsidP="00607371">
      <w:pPr>
        <w:spacing w:after="0" w:line="240" w:lineRule="auto"/>
        <w:ind w:firstLine="567"/>
        <w:jc w:val="both"/>
        <w:rPr>
          <w:rFonts w:asciiTheme="majorBidi" w:hAnsiTheme="majorBidi" w:cstheme="majorBidi"/>
          <w:bCs/>
          <w:color w:val="000000" w:themeColor="text1"/>
          <w:sz w:val="24"/>
          <w:szCs w:val="24"/>
        </w:rPr>
      </w:pPr>
      <w:r w:rsidRPr="00607371">
        <w:rPr>
          <w:rFonts w:asciiTheme="majorBidi" w:hAnsiTheme="majorBidi" w:cstheme="majorBidi"/>
          <w:bCs/>
          <w:color w:val="000000" w:themeColor="text1"/>
          <w:sz w:val="24"/>
          <w:szCs w:val="24"/>
        </w:rPr>
        <w:t xml:space="preserve">Penelitian ini diperkuat dengan hasil penelitian Melati et al., (2023) yang dibuktikan bahwa </w:t>
      </w:r>
      <w:r w:rsidRPr="00607371">
        <w:rPr>
          <w:rFonts w:asciiTheme="majorBidi" w:hAnsiTheme="majorBidi" w:cstheme="majorBidi"/>
          <w:bCs/>
          <w:i/>
          <w:iCs/>
          <w:color w:val="000000" w:themeColor="text1"/>
          <w:sz w:val="24"/>
          <w:szCs w:val="24"/>
        </w:rPr>
        <w:t>shopping lifestyle</w:t>
      </w:r>
      <w:r w:rsidRPr="00607371">
        <w:rPr>
          <w:rFonts w:asciiTheme="majorBidi" w:hAnsiTheme="majorBidi" w:cstheme="majorBidi"/>
          <w:bCs/>
          <w:color w:val="000000" w:themeColor="text1"/>
          <w:sz w:val="24"/>
          <w:szCs w:val="24"/>
        </w:rPr>
        <w:t xml:space="preserve"> berpengaruh positif dan signifikan terhadap keputusan pembelian impulsif.</w:t>
      </w:r>
      <w:r w:rsidRPr="002C5279">
        <w:t xml:space="preserve"> </w:t>
      </w:r>
      <w:r w:rsidRPr="00607371">
        <w:rPr>
          <w:rFonts w:asciiTheme="majorBidi" w:hAnsiTheme="majorBidi" w:cstheme="majorBidi"/>
          <w:bCs/>
          <w:color w:val="000000" w:themeColor="text1"/>
          <w:sz w:val="24"/>
          <w:szCs w:val="24"/>
        </w:rPr>
        <w:t>Gaya hidup berbelanja erat kaitannya dengan pilihan produk seseorang agar sesuai dengan gaya hidup yang dipilih. Semakin meningkatnya gaya hidup maka akan semakin tinggi keputusan pembelian suatu produk.</w:t>
      </w:r>
    </w:p>
    <w:p w:rsidR="00E14FC7" w:rsidRPr="00607371" w:rsidRDefault="00E14FC7" w:rsidP="00607371">
      <w:pPr>
        <w:spacing w:after="0" w:line="240" w:lineRule="auto"/>
        <w:ind w:firstLine="567"/>
        <w:jc w:val="both"/>
        <w:rPr>
          <w:rFonts w:ascii="Times New Roman" w:eastAsia="Calibri" w:hAnsi="Times New Roman" w:cs="Times New Roman"/>
          <w:noProof/>
          <w:sz w:val="24"/>
          <w:szCs w:val="24"/>
        </w:rPr>
      </w:pPr>
    </w:p>
    <w:p w:rsidR="00607371" w:rsidRPr="00607371" w:rsidRDefault="00607371" w:rsidP="00607371">
      <w:pPr>
        <w:spacing w:after="0" w:line="240" w:lineRule="auto"/>
        <w:jc w:val="both"/>
        <w:rPr>
          <w:rFonts w:ascii="Times New Roman" w:eastAsia="Calibri" w:hAnsi="Times New Roman" w:cs="Times New Roman"/>
          <w:b/>
          <w:bCs/>
          <w:noProof/>
          <w:sz w:val="24"/>
          <w:szCs w:val="24"/>
        </w:rPr>
      </w:pPr>
      <w:r w:rsidRPr="00607371">
        <w:rPr>
          <w:rFonts w:ascii="Times New Roman" w:eastAsia="Calibri" w:hAnsi="Times New Roman" w:cs="Times New Roman"/>
          <w:b/>
          <w:bCs/>
          <w:noProof/>
          <w:sz w:val="24"/>
          <w:szCs w:val="24"/>
        </w:rPr>
        <w:t xml:space="preserve">Pengaruh </w:t>
      </w:r>
      <w:r w:rsidRPr="00607371">
        <w:rPr>
          <w:rFonts w:asciiTheme="majorBidi" w:hAnsiTheme="majorBidi" w:cstheme="majorBidi"/>
          <w:b/>
          <w:bCs/>
          <w:iCs/>
          <w:color w:val="000000" w:themeColor="text1"/>
          <w:sz w:val="24"/>
          <w:szCs w:val="24"/>
        </w:rPr>
        <w:t>Harga Diskon</w:t>
      </w:r>
      <w:r w:rsidRPr="00607371">
        <w:rPr>
          <w:rFonts w:asciiTheme="majorBidi" w:hAnsiTheme="majorBidi" w:cstheme="majorBidi"/>
          <w:b/>
          <w:bCs/>
          <w:color w:val="000000" w:themeColor="text1"/>
          <w:sz w:val="24"/>
          <w:szCs w:val="24"/>
        </w:rPr>
        <w:t xml:space="preserve"> terhadap keputusan pembelian impulsif  </w:t>
      </w:r>
      <w:r w:rsidRPr="00607371">
        <w:rPr>
          <w:rFonts w:asciiTheme="majorBidi" w:hAnsiTheme="majorBidi" w:cstheme="majorBidi"/>
          <w:b/>
          <w:bCs/>
          <w:i/>
          <w:iCs/>
          <w:color w:val="000000" w:themeColor="text1"/>
          <w:sz w:val="24"/>
          <w:szCs w:val="24"/>
        </w:rPr>
        <w:t>fashion</w:t>
      </w:r>
      <w:r w:rsidRPr="00607371">
        <w:rPr>
          <w:rFonts w:asciiTheme="majorBidi" w:hAnsiTheme="majorBidi" w:cstheme="majorBidi"/>
          <w:b/>
          <w:bCs/>
          <w:color w:val="000000" w:themeColor="text1"/>
          <w:sz w:val="24"/>
          <w:szCs w:val="24"/>
        </w:rPr>
        <w:t xml:space="preserve"> halal pada Mahasiswa FEBI IAIN Bone secara parsial.</w:t>
      </w:r>
    </w:p>
    <w:p w:rsidR="00607371" w:rsidRDefault="00607371" w:rsidP="00607371">
      <w:pPr>
        <w:spacing w:after="0" w:line="240" w:lineRule="auto"/>
        <w:ind w:firstLine="567"/>
        <w:jc w:val="both"/>
        <w:rPr>
          <w:rFonts w:ascii="Times New Roman" w:eastAsia="Times New Roman" w:hAnsi="Times New Roman" w:cs="Times New Roman"/>
          <w:sz w:val="24"/>
          <w:szCs w:val="24"/>
        </w:rPr>
      </w:pPr>
      <w:r w:rsidRPr="00607371">
        <w:rPr>
          <w:rFonts w:ascii="Times New Roman" w:eastAsia="Times New Roman" w:hAnsi="Times New Roman" w:cs="Times New Roman"/>
          <w:sz w:val="24"/>
          <w:szCs w:val="24"/>
        </w:rPr>
        <w:t xml:space="preserve">Harga diskon memiliki pengaruh signifikan terhadap pembelian impulsif, sebagaimana ditunjukkan oleh </w:t>
      </w:r>
      <w:r w:rsidRPr="00541C6F">
        <w:rPr>
          <w:rFonts w:ascii="Times New Roman" w:eastAsia="Times New Roman" w:hAnsi="Times New Roman" w:cs="Times New Roman"/>
          <w:i/>
          <w:iCs/>
          <w:sz w:val="24"/>
          <w:szCs w:val="24"/>
        </w:rPr>
        <w:t xml:space="preserve">T-Statistic </w:t>
      </w:r>
      <w:r w:rsidRPr="00607371">
        <w:rPr>
          <w:rFonts w:ascii="Times New Roman" w:eastAsia="Times New Roman" w:hAnsi="Times New Roman" w:cs="Times New Roman"/>
          <w:sz w:val="24"/>
          <w:szCs w:val="24"/>
        </w:rPr>
        <w:t>sebesar 1.972 (&gt; 1.96) dan p-value 0.049 (&lt; 0.05). Hal ini berarti bahwa diskon yang ditawarkan pada produk dapat mendorong konsumen untuk melakukan pembelian impulsif.</w:t>
      </w:r>
      <w:r w:rsidR="00541C6F">
        <w:rPr>
          <w:rFonts w:ascii="Times New Roman" w:eastAsia="Times New Roman" w:hAnsi="Times New Roman" w:cs="Times New Roman"/>
          <w:sz w:val="24"/>
          <w:szCs w:val="24"/>
        </w:rPr>
        <w:t xml:space="preserve"> </w:t>
      </w:r>
      <w:r w:rsidR="00541C6F" w:rsidRPr="00D062DF">
        <w:rPr>
          <w:rFonts w:ascii="Times New Roman" w:eastAsia="Times New Roman" w:hAnsi="Times New Roman" w:cs="Times New Roman"/>
          <w:sz w:val="24"/>
          <w:szCs w:val="24"/>
        </w:rPr>
        <w:t>Konsumen cenderung lebih terpengaruh oleh harga yang lebih murah atau diskon yang diberikan, yang membuat mereka lebih cenderung untuk membeli barang tanpa perencanaan sebelumnya.</w:t>
      </w:r>
    </w:p>
    <w:p w:rsidR="00607371" w:rsidRDefault="00607371" w:rsidP="00607371">
      <w:pPr>
        <w:spacing w:after="0" w:line="240" w:lineRule="auto"/>
        <w:ind w:firstLine="567"/>
        <w:jc w:val="both"/>
        <w:rPr>
          <w:rFonts w:asciiTheme="majorBidi" w:hAnsiTheme="majorBidi" w:cstheme="majorBidi"/>
          <w:bCs/>
          <w:color w:val="000000" w:themeColor="text1"/>
          <w:sz w:val="24"/>
          <w:szCs w:val="24"/>
        </w:rPr>
      </w:pPr>
      <w:r w:rsidRPr="00607371">
        <w:rPr>
          <w:rFonts w:asciiTheme="majorBidi" w:hAnsiTheme="majorBidi" w:cstheme="majorBidi"/>
          <w:bCs/>
          <w:color w:val="000000" w:themeColor="text1"/>
          <w:sz w:val="24"/>
          <w:szCs w:val="24"/>
        </w:rPr>
        <w:t xml:space="preserve">Hasil penelitian T. A. Wulandari et al., (2021) membuktikan bahwa </w:t>
      </w:r>
      <w:r w:rsidRPr="00607371">
        <w:rPr>
          <w:rFonts w:asciiTheme="majorBidi" w:hAnsiTheme="majorBidi" w:cstheme="majorBidi"/>
          <w:bCs/>
          <w:i/>
          <w:iCs/>
          <w:color w:val="000000" w:themeColor="text1"/>
          <w:sz w:val="24"/>
          <w:szCs w:val="24"/>
        </w:rPr>
        <w:t>price discount</w:t>
      </w:r>
      <w:r w:rsidRPr="00607371">
        <w:rPr>
          <w:rFonts w:asciiTheme="majorBidi" w:hAnsiTheme="majorBidi" w:cstheme="majorBidi"/>
          <w:bCs/>
          <w:color w:val="000000" w:themeColor="text1"/>
          <w:sz w:val="24"/>
          <w:szCs w:val="24"/>
        </w:rPr>
        <w:t xml:space="preserve"> berpengaruh positif terhadap keputusan pembelian impulsif. Harga diskon merupakan teknik pemasaran yang penting untuk mempengaruhi konsumen melakukan pembelian. Hasil penelitian ini mendukung penelitian-penelitian sebelumnya bahwa potongan harga berperan penting dalam memengaruhi keputusan </w:t>
      </w:r>
      <w:r w:rsidRPr="00607371">
        <w:rPr>
          <w:rFonts w:asciiTheme="majorBidi" w:hAnsiTheme="majorBidi" w:cstheme="majorBidi"/>
          <w:bCs/>
          <w:color w:val="000000" w:themeColor="text1"/>
          <w:sz w:val="24"/>
          <w:szCs w:val="24"/>
        </w:rPr>
        <w:lastRenderedPageBreak/>
        <w:t>konsumen untuk melakukan pembelian secara impulsif khususnya pada mahasiswa FEBI IAIN Bone.</w:t>
      </w:r>
      <w:r w:rsidRPr="000C49E0">
        <w:rPr>
          <w:rFonts w:asciiTheme="majorBidi" w:hAnsiTheme="majorBidi" w:cstheme="majorBidi"/>
          <w:bCs/>
          <w:color w:val="000000" w:themeColor="text1"/>
          <w:sz w:val="24"/>
          <w:szCs w:val="24"/>
        </w:rPr>
        <w:t xml:space="preserve"> </w:t>
      </w:r>
    </w:p>
    <w:p w:rsidR="00607371" w:rsidRDefault="00607371" w:rsidP="00607371">
      <w:pPr>
        <w:spacing w:after="0" w:line="240" w:lineRule="auto"/>
        <w:ind w:firstLine="567"/>
        <w:jc w:val="both"/>
        <w:rPr>
          <w:rFonts w:asciiTheme="majorBidi" w:hAnsiTheme="majorBidi" w:cstheme="majorBidi"/>
          <w:bCs/>
          <w:color w:val="000000" w:themeColor="text1"/>
          <w:sz w:val="24"/>
          <w:szCs w:val="24"/>
        </w:rPr>
      </w:pPr>
      <w:r w:rsidRPr="000C49E0">
        <w:rPr>
          <w:rFonts w:asciiTheme="majorBidi" w:hAnsiTheme="majorBidi" w:cstheme="majorBidi"/>
          <w:bCs/>
          <w:color w:val="000000" w:themeColor="text1"/>
          <w:sz w:val="24"/>
          <w:szCs w:val="24"/>
        </w:rPr>
        <w:t>Selanjutnya penelitian ini diperkuat dengan hasil penelitian sebelumnya yang dilakukan oleh menunjukan bahwa potongan harga berpengaruh positif dan s</w:t>
      </w:r>
      <w:r w:rsidR="007170E6">
        <w:rPr>
          <w:rFonts w:asciiTheme="majorBidi" w:hAnsiTheme="majorBidi" w:cstheme="majorBidi"/>
          <w:bCs/>
          <w:color w:val="000000" w:themeColor="text1"/>
          <w:sz w:val="24"/>
          <w:szCs w:val="24"/>
        </w:rPr>
        <w:t>ignifikan terhadap pembeli impul</w:t>
      </w:r>
      <w:r w:rsidRPr="000C49E0">
        <w:rPr>
          <w:rFonts w:asciiTheme="majorBidi" w:hAnsiTheme="majorBidi" w:cstheme="majorBidi"/>
          <w:bCs/>
          <w:color w:val="000000" w:themeColor="text1"/>
          <w:sz w:val="24"/>
          <w:szCs w:val="24"/>
        </w:rPr>
        <w:t xml:space="preserve">sif. Artinya jika potongan harga yang dilakukan oleh </w:t>
      </w:r>
      <w:r w:rsidRPr="000C49E0">
        <w:rPr>
          <w:rFonts w:asciiTheme="majorBidi" w:hAnsiTheme="majorBidi" w:cstheme="majorBidi"/>
          <w:bCs/>
          <w:i/>
          <w:iCs/>
          <w:color w:val="000000" w:themeColor="text1"/>
          <w:sz w:val="24"/>
          <w:szCs w:val="24"/>
        </w:rPr>
        <w:t xml:space="preserve">marketplace </w:t>
      </w:r>
      <w:r w:rsidRPr="000C49E0">
        <w:rPr>
          <w:rFonts w:asciiTheme="majorBidi" w:hAnsiTheme="majorBidi" w:cstheme="majorBidi"/>
          <w:bCs/>
          <w:color w:val="000000" w:themeColor="text1"/>
          <w:sz w:val="24"/>
          <w:szCs w:val="24"/>
        </w:rPr>
        <w:t xml:space="preserve">semakin besar maka akan memberikan daya tarik konsumen untuk membeli suatu produk yang menimbulkan pembelian implusif sehingga diskon yang diberikan ini dapat menarik lebih banyak pembeli yang tidak direncanakan </w:t>
      </w:r>
      <w:r w:rsidRPr="000C49E0">
        <w:rPr>
          <w:rFonts w:asciiTheme="majorBidi" w:hAnsiTheme="majorBidi" w:cstheme="majorBidi"/>
          <w:bCs/>
          <w:i/>
          <w:iCs/>
          <w:color w:val="000000" w:themeColor="text1"/>
          <w:sz w:val="24"/>
          <w:szCs w:val="24"/>
        </w:rPr>
        <w:t>Marketplace</w:t>
      </w:r>
      <w:r w:rsidRPr="000C49E0">
        <w:rPr>
          <w:rFonts w:asciiTheme="majorBidi" w:hAnsiTheme="majorBidi" w:cstheme="majorBidi"/>
          <w:bCs/>
          <w:color w:val="000000" w:themeColor="text1"/>
          <w:sz w:val="24"/>
          <w:szCs w:val="24"/>
        </w:rPr>
        <w:t xml:space="preserve"> ini bersaing untuk memberikan harga terbaik sehingga pelanggan dapat melakukan pembelian tanpa perencanaan sebelumnya. Pada saat adanya diskon minat belanja secara impulsif mahasiswa FEBI IAIN Bone lebih meningkat.</w:t>
      </w:r>
    </w:p>
    <w:p w:rsidR="00E03C19" w:rsidRPr="00607371" w:rsidRDefault="00E03C19" w:rsidP="00607371">
      <w:pPr>
        <w:spacing w:after="0" w:line="240" w:lineRule="auto"/>
        <w:ind w:firstLine="567"/>
        <w:jc w:val="both"/>
        <w:rPr>
          <w:rFonts w:ascii="Times New Roman" w:eastAsia="Times New Roman" w:hAnsi="Times New Roman" w:cs="Times New Roman"/>
          <w:sz w:val="24"/>
          <w:szCs w:val="24"/>
        </w:rPr>
      </w:pPr>
    </w:p>
    <w:p w:rsidR="00633F83" w:rsidRDefault="00EA4465" w:rsidP="00541C6F">
      <w:pPr>
        <w:spacing w:after="0" w:line="24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CONCLUTION</w:t>
      </w:r>
    </w:p>
    <w:p w:rsidR="00633F83" w:rsidRDefault="00633F83" w:rsidP="00541C6F">
      <w:pPr>
        <w:spacing w:after="0" w:line="240" w:lineRule="auto"/>
        <w:ind w:firstLine="567"/>
        <w:jc w:val="both"/>
        <w:rPr>
          <w:rFonts w:ascii="Times New Roman" w:eastAsia="Times New Roman" w:hAnsi="Times New Roman" w:cs="Times New Roman"/>
          <w:sz w:val="24"/>
          <w:szCs w:val="24"/>
        </w:rPr>
      </w:pPr>
      <w:r>
        <w:rPr>
          <w:rFonts w:ascii="Times New Roman" w:hAnsi="Times New Roman" w:cs="Times New Roman"/>
          <w:color w:val="000000" w:themeColor="text1"/>
          <w:sz w:val="24"/>
          <w:szCs w:val="24"/>
        </w:rPr>
        <w:t xml:space="preserve">Berdasarkan hasil penelitian dan pembahasan yang telah dibuktikan oleh peneliti mnegenai pengahruh tren, gaya hidup berbelanja dan harga diskon terhadap pembelian impulsif </w:t>
      </w:r>
      <w:r>
        <w:rPr>
          <w:rFonts w:ascii="Times New Roman" w:hAnsi="Times New Roman" w:cs="Times New Roman"/>
          <w:i/>
          <w:iCs/>
          <w:color w:val="000000" w:themeColor="text1"/>
          <w:sz w:val="24"/>
          <w:szCs w:val="24"/>
        </w:rPr>
        <w:t xml:space="preserve">fashion </w:t>
      </w:r>
      <w:r>
        <w:rPr>
          <w:rFonts w:ascii="Times New Roman" w:hAnsi="Times New Roman" w:cs="Times New Roman"/>
          <w:color w:val="000000" w:themeColor="text1"/>
          <w:sz w:val="24"/>
          <w:szCs w:val="24"/>
        </w:rPr>
        <w:t xml:space="preserve">halal </w:t>
      </w:r>
      <w:r w:rsidR="00541C6F">
        <w:rPr>
          <w:rFonts w:ascii="Times New Roman" w:hAnsi="Times New Roman" w:cs="Times New Roman"/>
          <w:color w:val="000000" w:themeColor="text1"/>
          <w:sz w:val="24"/>
          <w:szCs w:val="24"/>
        </w:rPr>
        <w:t>mahasiswa FEBI IAIN Bone dapat disimpulkan bahwa t</w:t>
      </w:r>
      <w:r w:rsidRPr="00633F83">
        <w:rPr>
          <w:rFonts w:ascii="Times New Roman" w:hAnsi="Times New Roman" w:cs="Times New Roman"/>
          <w:color w:val="000000" w:themeColor="text1"/>
          <w:sz w:val="24"/>
          <w:szCs w:val="24"/>
        </w:rPr>
        <w:t xml:space="preserve">ren memiliki pengaruh signifikan terhadap pembelian impulsif, sebagaimana ditunjukkan </w:t>
      </w:r>
      <w:r w:rsidRPr="00633F83">
        <w:rPr>
          <w:rFonts w:ascii="Times New Roman" w:hAnsi="Times New Roman" w:cs="Times New Roman"/>
          <w:i/>
          <w:color w:val="000000" w:themeColor="text1"/>
          <w:sz w:val="24"/>
          <w:szCs w:val="24"/>
        </w:rPr>
        <w:t xml:space="preserve">oleh </w:t>
      </w:r>
      <w:r w:rsidRPr="00541C6F">
        <w:rPr>
          <w:rFonts w:ascii="Times New Roman" w:hAnsi="Times New Roman" w:cs="Times New Roman"/>
          <w:i/>
          <w:iCs/>
          <w:color w:val="000000" w:themeColor="text1"/>
          <w:sz w:val="24"/>
          <w:szCs w:val="24"/>
        </w:rPr>
        <w:t xml:space="preserve">T-Statistic </w:t>
      </w:r>
      <w:r w:rsidRPr="00633F83">
        <w:rPr>
          <w:rFonts w:ascii="Times New Roman" w:hAnsi="Times New Roman" w:cs="Times New Roman"/>
          <w:color w:val="000000" w:themeColor="text1"/>
          <w:sz w:val="24"/>
          <w:szCs w:val="24"/>
        </w:rPr>
        <w:t xml:space="preserve">sebesar 2.987 (&gt; 1.96) dan </w:t>
      </w:r>
      <w:r w:rsidRPr="00633F83">
        <w:rPr>
          <w:rFonts w:ascii="Times New Roman" w:hAnsi="Times New Roman" w:cs="Times New Roman"/>
          <w:i/>
          <w:color w:val="000000" w:themeColor="text1"/>
          <w:sz w:val="24"/>
          <w:szCs w:val="24"/>
        </w:rPr>
        <w:t>p-value</w:t>
      </w:r>
      <w:r w:rsidRPr="00633F83">
        <w:rPr>
          <w:rFonts w:ascii="Times New Roman" w:hAnsi="Times New Roman" w:cs="Times New Roman"/>
          <w:color w:val="000000" w:themeColor="text1"/>
          <w:sz w:val="24"/>
          <w:szCs w:val="24"/>
        </w:rPr>
        <w:t xml:space="preserve"> 0.003 (&lt; 0.05). </w:t>
      </w:r>
      <w:r w:rsidRPr="00633F83">
        <w:rPr>
          <w:rFonts w:ascii="Times New Roman" w:eastAsia="Times New Roman" w:hAnsi="Times New Roman" w:cs="Times New Roman"/>
          <w:sz w:val="24"/>
          <w:szCs w:val="24"/>
        </w:rPr>
        <w:t xml:space="preserve">Gaya hidup berbelanja memiliki pengaruh signifikan terhadap pembelian impulsif, sebagaimana ditunjukkan oleh </w:t>
      </w:r>
      <w:r w:rsidRPr="00541C6F">
        <w:rPr>
          <w:rFonts w:ascii="Times New Roman" w:eastAsia="Times New Roman" w:hAnsi="Times New Roman" w:cs="Times New Roman"/>
          <w:i/>
          <w:iCs/>
          <w:sz w:val="24"/>
          <w:szCs w:val="24"/>
        </w:rPr>
        <w:t xml:space="preserve">T-Statistic </w:t>
      </w:r>
      <w:r w:rsidRPr="00633F83">
        <w:rPr>
          <w:rFonts w:ascii="Times New Roman" w:eastAsia="Times New Roman" w:hAnsi="Times New Roman" w:cs="Times New Roman"/>
          <w:sz w:val="24"/>
          <w:szCs w:val="24"/>
        </w:rPr>
        <w:t xml:space="preserve">sebesar 2.242 (&gt; 1.96) dan </w:t>
      </w:r>
      <w:r w:rsidRPr="00633F83">
        <w:rPr>
          <w:rFonts w:ascii="Times New Roman" w:eastAsia="Times New Roman" w:hAnsi="Times New Roman" w:cs="Times New Roman"/>
          <w:i/>
          <w:iCs/>
          <w:sz w:val="24"/>
          <w:szCs w:val="24"/>
        </w:rPr>
        <w:t>p-value</w:t>
      </w:r>
      <w:r w:rsidRPr="00633F83">
        <w:rPr>
          <w:rFonts w:ascii="Times New Roman" w:eastAsia="Times New Roman" w:hAnsi="Times New Roman" w:cs="Times New Roman"/>
          <w:sz w:val="24"/>
          <w:szCs w:val="24"/>
        </w:rPr>
        <w:t xml:space="preserve"> 0.025 (&lt; 0.05). </w:t>
      </w:r>
      <w:r w:rsidRPr="00D062DF">
        <w:rPr>
          <w:rFonts w:ascii="Times New Roman" w:eastAsia="Times New Roman" w:hAnsi="Times New Roman" w:cs="Times New Roman"/>
          <w:sz w:val="24"/>
          <w:szCs w:val="24"/>
        </w:rPr>
        <w:t xml:space="preserve">Harga diskon memiliki pengaruh signifikan terhadap pembelian impulsif, sebagaimana ditunjukkan oleh </w:t>
      </w:r>
      <w:r w:rsidRPr="00541C6F">
        <w:rPr>
          <w:rFonts w:ascii="Times New Roman" w:eastAsia="Times New Roman" w:hAnsi="Times New Roman" w:cs="Times New Roman"/>
          <w:i/>
          <w:iCs/>
          <w:sz w:val="24"/>
          <w:szCs w:val="24"/>
        </w:rPr>
        <w:t xml:space="preserve">T-Statistic </w:t>
      </w:r>
      <w:r w:rsidRPr="00D062DF">
        <w:rPr>
          <w:rFonts w:ascii="Times New Roman" w:eastAsia="Times New Roman" w:hAnsi="Times New Roman" w:cs="Times New Roman"/>
          <w:sz w:val="24"/>
          <w:szCs w:val="24"/>
        </w:rPr>
        <w:t xml:space="preserve">sebesar 1.972 (&gt; 1.96) dan </w:t>
      </w:r>
      <w:r w:rsidRPr="00D062DF">
        <w:rPr>
          <w:rFonts w:ascii="Times New Roman" w:eastAsia="Times New Roman" w:hAnsi="Times New Roman" w:cs="Times New Roman"/>
          <w:i/>
          <w:iCs/>
          <w:sz w:val="24"/>
          <w:szCs w:val="24"/>
        </w:rPr>
        <w:t>p-value</w:t>
      </w:r>
      <w:r w:rsidRPr="00D062DF">
        <w:rPr>
          <w:rFonts w:ascii="Times New Roman" w:eastAsia="Times New Roman" w:hAnsi="Times New Roman" w:cs="Times New Roman"/>
          <w:sz w:val="24"/>
          <w:szCs w:val="24"/>
        </w:rPr>
        <w:t xml:space="preserve"> 0.049 (&lt; 0.05). </w:t>
      </w:r>
    </w:p>
    <w:p w:rsidR="00541C6F" w:rsidRDefault="00541C6F" w:rsidP="00541C6F">
      <w:pPr>
        <w:spacing w:after="0" w:line="240" w:lineRule="auto"/>
        <w:ind w:firstLine="567"/>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Untuk memperkaya pemahaman mengenai pembelian impulsif, sebaiknya penelitian lebih lanjut mengidentifikasi dan menganalisis variabel-variabel lain yang juga dapat mem</w:t>
      </w:r>
      <w:r>
        <w:rPr>
          <w:rFonts w:ascii="Times New Roman" w:eastAsia="Times New Roman" w:hAnsi="Times New Roman" w:cs="Times New Roman"/>
          <w:color w:val="000000" w:themeColor="text1"/>
          <w:sz w:val="24"/>
          <w:szCs w:val="24"/>
        </w:rPr>
        <w:t>p</w:t>
      </w:r>
      <w:r>
        <w:rPr>
          <w:rFonts w:ascii="Times New Roman" w:eastAsia="Times New Roman" w:hAnsi="Times New Roman" w:cs="Times New Roman"/>
          <w:color w:val="000000" w:themeColor="text1"/>
          <w:sz w:val="24"/>
          <w:szCs w:val="24"/>
        </w:rPr>
        <w:t>engaru</w:t>
      </w:r>
      <w:r>
        <w:rPr>
          <w:rFonts w:ascii="Times New Roman" w:eastAsia="Times New Roman" w:hAnsi="Times New Roman" w:cs="Times New Roman"/>
          <w:color w:val="000000" w:themeColor="text1"/>
          <w:sz w:val="24"/>
          <w:szCs w:val="24"/>
        </w:rPr>
        <w:t>hi keputusan pembelian impulsif. Selain itu, m</w:t>
      </w:r>
      <w:r w:rsidRPr="00C3147B">
        <w:rPr>
          <w:rFonts w:ascii="Times New Roman" w:eastAsia="Times New Roman" w:hAnsi="Times New Roman" w:cs="Times New Roman"/>
          <w:color w:val="000000" w:themeColor="text1"/>
          <w:sz w:val="24"/>
          <w:szCs w:val="24"/>
        </w:rPr>
        <w:t xml:space="preserve">engingat peran penting media sosial dan platform </w:t>
      </w:r>
      <w:r w:rsidRPr="00541C6F">
        <w:rPr>
          <w:rFonts w:ascii="Times New Roman" w:eastAsia="Times New Roman" w:hAnsi="Times New Roman" w:cs="Times New Roman"/>
          <w:i/>
          <w:iCs/>
          <w:color w:val="000000" w:themeColor="text1"/>
          <w:sz w:val="24"/>
          <w:szCs w:val="24"/>
        </w:rPr>
        <w:t>e-commerce</w:t>
      </w:r>
      <w:r>
        <w:rPr>
          <w:rFonts w:ascii="Times New Roman" w:eastAsia="Times New Roman" w:hAnsi="Times New Roman" w:cs="Times New Roman"/>
          <w:color w:val="000000" w:themeColor="text1"/>
          <w:sz w:val="24"/>
          <w:szCs w:val="24"/>
        </w:rPr>
        <w:t xml:space="preserve"> dalam mempe</w:t>
      </w:r>
      <w:r w:rsidRPr="00C3147B">
        <w:rPr>
          <w:rFonts w:ascii="Times New Roman" w:eastAsia="Times New Roman" w:hAnsi="Times New Roman" w:cs="Times New Roman"/>
          <w:color w:val="000000" w:themeColor="text1"/>
          <w:sz w:val="24"/>
          <w:szCs w:val="24"/>
        </w:rPr>
        <w:t xml:space="preserve">ngaruhi pembelian impulsif, sebaiknya dilakukan penelitian lebih lanjut untuk memahami bagaimana promosi melalui media sosial atau pengaruh ulasan produk di platform </w:t>
      </w:r>
      <w:r w:rsidRPr="00541C6F">
        <w:rPr>
          <w:rFonts w:ascii="Times New Roman" w:eastAsia="Times New Roman" w:hAnsi="Times New Roman" w:cs="Times New Roman"/>
          <w:i/>
          <w:iCs/>
          <w:color w:val="000000" w:themeColor="text1"/>
          <w:sz w:val="24"/>
          <w:szCs w:val="24"/>
        </w:rPr>
        <w:t>e-commerce</w:t>
      </w:r>
      <w:r w:rsidRPr="00C3147B">
        <w:rPr>
          <w:rFonts w:ascii="Times New Roman" w:eastAsia="Times New Roman" w:hAnsi="Times New Roman" w:cs="Times New Roman"/>
          <w:color w:val="000000" w:themeColor="text1"/>
          <w:sz w:val="24"/>
          <w:szCs w:val="24"/>
        </w:rPr>
        <w:t xml:space="preserve"> dapat memperkuat atau mengubah keputusan konsumen dalam melakukan pembelian </w:t>
      </w:r>
      <w:r>
        <w:rPr>
          <w:rFonts w:ascii="Times New Roman" w:eastAsia="Times New Roman" w:hAnsi="Times New Roman" w:cs="Times New Roman"/>
          <w:color w:val="000000" w:themeColor="text1"/>
          <w:sz w:val="24"/>
          <w:szCs w:val="24"/>
        </w:rPr>
        <w:t>impulsif.</w:t>
      </w:r>
    </w:p>
    <w:p w:rsidR="00541C6F" w:rsidRPr="00541C6F" w:rsidRDefault="00541C6F" w:rsidP="00541C6F">
      <w:pPr>
        <w:spacing w:after="0" w:line="240" w:lineRule="auto"/>
        <w:ind w:firstLine="567"/>
        <w:jc w:val="both"/>
        <w:rPr>
          <w:rFonts w:ascii="Times New Roman" w:hAnsi="Times New Roman" w:cs="Times New Roman"/>
          <w:color w:val="000000" w:themeColor="text1"/>
          <w:sz w:val="24"/>
          <w:szCs w:val="24"/>
        </w:rPr>
      </w:pPr>
    </w:p>
    <w:p w:rsidR="00541C6F" w:rsidRDefault="00EA4465" w:rsidP="00541C6F">
      <w:pPr>
        <w:spacing w:after="0" w:line="240" w:lineRule="auto"/>
        <w:rPr>
          <w:rFonts w:ascii="Times New Roman" w:eastAsia="Times New Roman" w:hAnsi="Times New Roman" w:cs="Times New Roman"/>
          <w:sz w:val="24"/>
          <w:szCs w:val="24"/>
          <w:lang w:val="en-ID"/>
        </w:rPr>
      </w:pPr>
      <w:r w:rsidRPr="00EA4465">
        <w:rPr>
          <w:rFonts w:ascii="Times New Roman" w:hAnsi="Times New Roman" w:cs="Times New Roman"/>
          <w:b/>
          <w:bCs/>
          <w:color w:val="000000" w:themeColor="text1"/>
          <w:sz w:val="24"/>
          <w:szCs w:val="24"/>
          <w:lang w:val="en-ID"/>
        </w:rPr>
        <w:t>REFERENCE</w:t>
      </w:r>
    </w:p>
    <w:p w:rsidR="00E44626" w:rsidRPr="00541C6F" w:rsidRDefault="00E44626" w:rsidP="00E03C19">
      <w:pPr>
        <w:spacing w:after="0" w:line="240" w:lineRule="auto"/>
        <w:rPr>
          <w:rFonts w:ascii="Times New Roman" w:hAnsi="Times New Roman" w:cs="Times New Roman"/>
          <w:b/>
          <w:bCs/>
          <w:color w:val="000000" w:themeColor="text1"/>
          <w:sz w:val="24"/>
          <w:szCs w:val="24"/>
        </w:rPr>
      </w:pPr>
      <w:r w:rsidRPr="008F6A39">
        <w:rPr>
          <w:rFonts w:asciiTheme="majorBidi" w:eastAsia="Calibri" w:hAnsiTheme="majorBidi" w:cstheme="majorBidi"/>
          <w:b/>
          <w:bCs/>
          <w:sz w:val="24"/>
          <w:szCs w:val="24"/>
        </w:rPr>
        <w:fldChar w:fldCharType="begin" w:fldLock="1"/>
      </w:r>
      <w:r w:rsidRPr="008F6A39">
        <w:rPr>
          <w:rFonts w:asciiTheme="majorBidi" w:eastAsia="Calibri" w:hAnsiTheme="majorBidi" w:cstheme="majorBidi"/>
          <w:b/>
          <w:bCs/>
          <w:sz w:val="24"/>
          <w:szCs w:val="24"/>
        </w:rPr>
        <w:instrText xml:space="preserve">ADDIN Mendeley Bibliography CSL_BIBLIOGRAPHY </w:instrText>
      </w:r>
      <w:r w:rsidRPr="008F6A39">
        <w:rPr>
          <w:rFonts w:asciiTheme="majorBidi" w:eastAsia="Calibri" w:hAnsiTheme="majorBidi" w:cstheme="majorBidi"/>
          <w:b/>
          <w:bCs/>
          <w:sz w:val="24"/>
          <w:szCs w:val="24"/>
        </w:rPr>
        <w:fldChar w:fldCharType="separate"/>
      </w:r>
      <w:r w:rsidRPr="008F6A39">
        <w:rPr>
          <w:rFonts w:asciiTheme="majorBidi" w:hAnsiTheme="majorBidi" w:cstheme="majorBidi"/>
          <w:sz w:val="24"/>
          <w:szCs w:val="24"/>
        </w:rPr>
        <w:t xml:space="preserve"> </w:t>
      </w:r>
      <w:r w:rsidRPr="008F6A39">
        <w:rPr>
          <w:rFonts w:asciiTheme="majorBidi" w:hAnsiTheme="majorBidi" w:cstheme="majorBidi"/>
          <w:noProof/>
          <w:sz w:val="24"/>
          <w:szCs w:val="24"/>
        </w:rPr>
        <w:t xml:space="preserve">Ahyar, </w:t>
      </w:r>
      <w:r w:rsidRPr="008F6A39">
        <w:rPr>
          <w:rFonts w:asciiTheme="majorBidi" w:hAnsiTheme="majorBidi" w:cstheme="majorBidi"/>
          <w:sz w:val="24"/>
          <w:szCs w:val="24"/>
        </w:rPr>
        <w:t>H</w:t>
      </w:r>
      <w:r w:rsidRPr="008F6A39">
        <w:rPr>
          <w:rFonts w:asciiTheme="majorBidi" w:hAnsiTheme="majorBidi" w:cstheme="majorBidi"/>
          <w:noProof/>
          <w:sz w:val="24"/>
          <w:szCs w:val="24"/>
        </w:rPr>
        <w:t xml:space="preserve">ardani et al., </w:t>
      </w:r>
      <w:r w:rsidR="00E03C19">
        <w:rPr>
          <w:rFonts w:asciiTheme="majorBidi" w:hAnsiTheme="majorBidi" w:cstheme="majorBidi"/>
          <w:noProof/>
          <w:sz w:val="24"/>
          <w:szCs w:val="24"/>
        </w:rPr>
        <w:t>(</w:t>
      </w:r>
      <w:r w:rsidR="00E03C19" w:rsidRPr="008F6A39">
        <w:rPr>
          <w:rFonts w:asciiTheme="majorBidi" w:hAnsiTheme="majorBidi" w:cstheme="majorBidi"/>
          <w:noProof/>
          <w:sz w:val="24"/>
          <w:szCs w:val="24"/>
        </w:rPr>
        <w:t>2020</w:t>
      </w:r>
      <w:r w:rsidR="00E03C19">
        <w:rPr>
          <w:rFonts w:asciiTheme="majorBidi" w:hAnsiTheme="majorBidi" w:cstheme="majorBidi"/>
          <w:noProof/>
          <w:sz w:val="24"/>
          <w:szCs w:val="24"/>
        </w:rPr>
        <w:t xml:space="preserve">) </w:t>
      </w:r>
      <w:r w:rsidRPr="00E03C19">
        <w:rPr>
          <w:rFonts w:asciiTheme="majorBidi" w:hAnsiTheme="majorBidi" w:cstheme="majorBidi"/>
          <w:iCs/>
          <w:noProof/>
          <w:sz w:val="24"/>
          <w:szCs w:val="24"/>
        </w:rPr>
        <w:t>Buku Metode Penelitian Kualitatif &amp; Kuantitatif</w:t>
      </w:r>
      <w:r w:rsidRPr="008F6A39">
        <w:rPr>
          <w:rFonts w:asciiTheme="majorBidi" w:hAnsiTheme="majorBidi" w:cstheme="majorBidi"/>
          <w:noProof/>
          <w:sz w:val="24"/>
          <w:szCs w:val="24"/>
        </w:rPr>
        <w:t>.</w:t>
      </w:r>
    </w:p>
    <w:p w:rsidR="00E44626" w:rsidRPr="008F6A39" w:rsidRDefault="00E44626" w:rsidP="00E03C1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 xml:space="preserve">Anggraini, Nur Aisyah, and Friztina Anisa. </w:t>
      </w:r>
      <w:r w:rsidR="00E03C19">
        <w:rPr>
          <w:rFonts w:ascii="Times New Roman" w:hAnsi="Times New Roman" w:cs="Times New Roman"/>
          <w:noProof/>
          <w:sz w:val="24"/>
          <w:szCs w:val="24"/>
        </w:rPr>
        <w:t>(</w:t>
      </w:r>
      <w:r w:rsidR="00E03C19" w:rsidRPr="008F6A39">
        <w:rPr>
          <w:rFonts w:ascii="Times New Roman" w:hAnsi="Times New Roman" w:cs="Times New Roman"/>
          <w:noProof/>
          <w:sz w:val="24"/>
          <w:szCs w:val="24"/>
        </w:rPr>
        <w:t>2020</w:t>
      </w:r>
      <w:r w:rsidR="00E03C19">
        <w:rPr>
          <w:rFonts w:ascii="Times New Roman" w:hAnsi="Times New Roman" w:cs="Times New Roman"/>
          <w:noProof/>
          <w:sz w:val="24"/>
          <w:szCs w:val="24"/>
        </w:rPr>
        <w:t>)</w:t>
      </w:r>
      <w:r w:rsidR="00E03C19" w:rsidRPr="00E03C19">
        <w:rPr>
          <w:rFonts w:ascii="Times New Roman" w:hAnsi="Times New Roman" w:cs="Times New Roman"/>
          <w:noProof/>
          <w:sz w:val="24"/>
          <w:szCs w:val="24"/>
        </w:rPr>
        <w:t xml:space="preserve"> </w:t>
      </w:r>
      <w:r w:rsidRPr="00E03C19">
        <w:rPr>
          <w:rFonts w:ascii="Times New Roman" w:hAnsi="Times New Roman" w:cs="Times New Roman"/>
          <w:noProof/>
          <w:sz w:val="24"/>
          <w:szCs w:val="24"/>
        </w:rPr>
        <w:t>“Pengaruh Shopping lifestyle Dan Fashion Involvement Terhadap Impulsif Buying Pada Konsumen Shopee Fashion Magelang Dengan Positive Emotion Sebagai Variabel Mediasi.”</w:t>
      </w:r>
      <w:r w:rsidRPr="008F6A39">
        <w:rPr>
          <w:rFonts w:ascii="Times New Roman" w:hAnsi="Times New Roman" w:cs="Times New Roman"/>
          <w:i/>
          <w:iCs/>
          <w:noProof/>
          <w:sz w:val="24"/>
          <w:szCs w:val="24"/>
        </w:rPr>
        <w:t xml:space="preserve"> Business and Economics Conference in Utilization of Modern Technology</w:t>
      </w:r>
      <w:r w:rsidR="00E03C19">
        <w:rPr>
          <w:rFonts w:ascii="Times New Roman" w:hAnsi="Times New Roman" w:cs="Times New Roman"/>
          <w:noProof/>
          <w:sz w:val="24"/>
          <w:szCs w:val="24"/>
        </w:rPr>
        <w:t>,</w:t>
      </w:r>
      <w:r w:rsidRPr="008F6A39">
        <w:rPr>
          <w:rFonts w:ascii="Times New Roman" w:hAnsi="Times New Roman" w:cs="Times New Roman"/>
          <w:noProof/>
          <w:sz w:val="24"/>
          <w:szCs w:val="24"/>
        </w:rPr>
        <w:t xml:space="preserve"> 317–327.</w:t>
      </w:r>
    </w:p>
    <w:p w:rsidR="00E44626" w:rsidRPr="00E03C19" w:rsidRDefault="00E44626" w:rsidP="00E03C1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 xml:space="preserve">Arsita, Nurul. </w:t>
      </w:r>
      <w:r w:rsidR="00E03C19" w:rsidRPr="00E03C19">
        <w:rPr>
          <w:rFonts w:ascii="Times New Roman" w:hAnsi="Times New Roman" w:cs="Times New Roman"/>
          <w:noProof/>
          <w:sz w:val="24"/>
          <w:szCs w:val="24"/>
        </w:rPr>
        <w:t>(2022)</w:t>
      </w:r>
      <w:r w:rsidR="00E03C19">
        <w:rPr>
          <w:rFonts w:ascii="Times New Roman" w:hAnsi="Times New Roman" w:cs="Times New Roman"/>
          <w:noProof/>
          <w:sz w:val="24"/>
          <w:szCs w:val="24"/>
        </w:rPr>
        <w:t>.</w:t>
      </w:r>
      <w:r w:rsidR="00E03C19" w:rsidRPr="00E03C19">
        <w:rPr>
          <w:rFonts w:ascii="Times New Roman" w:hAnsi="Times New Roman" w:cs="Times New Roman"/>
          <w:noProof/>
          <w:sz w:val="24"/>
          <w:szCs w:val="24"/>
        </w:rPr>
        <w:t xml:space="preserve"> </w:t>
      </w:r>
      <w:r w:rsidRPr="00E03C19">
        <w:rPr>
          <w:rFonts w:ascii="Times New Roman" w:hAnsi="Times New Roman" w:cs="Times New Roman"/>
          <w:noProof/>
          <w:sz w:val="24"/>
          <w:szCs w:val="24"/>
        </w:rPr>
        <w:t xml:space="preserve">“Pengaruh Gaya Hidup Dan Trend Fashion Terhadap Keputusan Pembelian Online Produk Fashion Pada Media Sosial Instagram.” </w:t>
      </w:r>
      <w:r w:rsidRPr="00E03C19">
        <w:rPr>
          <w:rFonts w:ascii="Times New Roman" w:hAnsi="Times New Roman" w:cs="Times New Roman"/>
          <w:i/>
          <w:iCs/>
          <w:noProof/>
          <w:sz w:val="24"/>
          <w:szCs w:val="24"/>
        </w:rPr>
        <w:t xml:space="preserve">Jurnal Ilmu </w:t>
      </w:r>
      <w:r w:rsidR="00E03C19" w:rsidRPr="00E03C19">
        <w:rPr>
          <w:rFonts w:ascii="Times New Roman" w:hAnsi="Times New Roman" w:cs="Times New Roman"/>
          <w:i/>
          <w:iCs/>
          <w:noProof/>
          <w:sz w:val="24"/>
          <w:szCs w:val="24"/>
        </w:rPr>
        <w:t>Manajemen Saburai (JIMS)</w:t>
      </w:r>
      <w:r w:rsidR="00E03C19" w:rsidRPr="00E03C19">
        <w:rPr>
          <w:rFonts w:ascii="Times New Roman" w:hAnsi="Times New Roman" w:cs="Times New Roman"/>
          <w:noProof/>
          <w:sz w:val="24"/>
          <w:szCs w:val="24"/>
        </w:rPr>
        <w:t xml:space="preserve"> 7(</w:t>
      </w:r>
      <w:r w:rsidRPr="00E03C19">
        <w:rPr>
          <w:rFonts w:ascii="Times New Roman" w:hAnsi="Times New Roman" w:cs="Times New Roman"/>
          <w:noProof/>
          <w:sz w:val="24"/>
          <w:szCs w:val="24"/>
        </w:rPr>
        <w:t>2</w:t>
      </w:r>
      <w:r w:rsidR="00E03C19" w:rsidRPr="00E03C19">
        <w:rPr>
          <w:rFonts w:ascii="Times New Roman" w:hAnsi="Times New Roman" w:cs="Times New Roman"/>
          <w:noProof/>
          <w:sz w:val="24"/>
          <w:szCs w:val="24"/>
        </w:rPr>
        <w:t xml:space="preserve">), </w:t>
      </w:r>
      <w:r w:rsidRPr="00E03C19">
        <w:rPr>
          <w:rFonts w:ascii="Times New Roman" w:hAnsi="Times New Roman" w:cs="Times New Roman"/>
          <w:noProof/>
          <w:sz w:val="24"/>
          <w:szCs w:val="24"/>
        </w:rPr>
        <w:t>125–131.</w:t>
      </w:r>
    </w:p>
    <w:p w:rsidR="00E44626" w:rsidRPr="008F6A39" w:rsidRDefault="00E44626" w:rsidP="00E03C1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Ayyah, Hanafiah Ramadhani Alfatikhah Nur, dan Rochiyati Murniningsih.</w:t>
      </w:r>
      <w:r w:rsidR="00E03C19" w:rsidRPr="00E03C19">
        <w:rPr>
          <w:rFonts w:ascii="Times New Roman" w:hAnsi="Times New Roman" w:cs="Times New Roman"/>
          <w:noProof/>
          <w:sz w:val="24"/>
          <w:szCs w:val="24"/>
        </w:rPr>
        <w:t xml:space="preserve"> </w:t>
      </w:r>
      <w:r w:rsidR="00E03C19">
        <w:rPr>
          <w:rFonts w:ascii="Times New Roman" w:hAnsi="Times New Roman" w:cs="Times New Roman"/>
          <w:noProof/>
          <w:sz w:val="24"/>
          <w:szCs w:val="24"/>
        </w:rPr>
        <w:t>(</w:t>
      </w:r>
      <w:r w:rsidR="00E03C19" w:rsidRPr="008F6A39">
        <w:rPr>
          <w:rFonts w:ascii="Times New Roman" w:hAnsi="Times New Roman" w:cs="Times New Roman"/>
          <w:noProof/>
          <w:sz w:val="24"/>
          <w:szCs w:val="24"/>
        </w:rPr>
        <w:t>2021</w:t>
      </w:r>
      <w:r w:rsidR="00E03C19">
        <w:rPr>
          <w:rFonts w:ascii="Times New Roman" w:hAnsi="Times New Roman" w:cs="Times New Roman"/>
          <w:noProof/>
          <w:sz w:val="24"/>
          <w:szCs w:val="24"/>
        </w:rPr>
        <w:t>).</w:t>
      </w:r>
      <w:r w:rsidRPr="008F6A39">
        <w:rPr>
          <w:rFonts w:ascii="Times New Roman" w:hAnsi="Times New Roman" w:cs="Times New Roman"/>
          <w:noProof/>
          <w:sz w:val="24"/>
          <w:szCs w:val="24"/>
        </w:rPr>
        <w:t xml:space="preserve"> </w:t>
      </w:r>
      <w:r w:rsidRPr="00E03C19">
        <w:rPr>
          <w:rFonts w:ascii="Times New Roman" w:hAnsi="Times New Roman" w:cs="Times New Roman"/>
          <w:noProof/>
          <w:sz w:val="24"/>
          <w:szCs w:val="24"/>
        </w:rPr>
        <w:lastRenderedPageBreak/>
        <w:t>“Pengaruh Gaya Hidup Halal Dan Self-Identity Terhadap Halal Fashion Di Indonesia.”</w:t>
      </w:r>
      <w:r w:rsidRPr="008F6A39">
        <w:rPr>
          <w:rFonts w:ascii="Times New Roman" w:hAnsi="Times New Roman" w:cs="Times New Roman"/>
          <w:i/>
          <w:iCs/>
          <w:noProof/>
          <w:sz w:val="24"/>
          <w:szCs w:val="24"/>
        </w:rPr>
        <w:t xml:space="preserve"> Unimma,</w:t>
      </w:r>
      <w:r w:rsidR="00E03C19">
        <w:rPr>
          <w:rFonts w:ascii="Times New Roman" w:hAnsi="Times New Roman" w:cs="Times New Roman"/>
          <w:i/>
          <w:iCs/>
          <w:noProof/>
          <w:sz w:val="24"/>
          <w:szCs w:val="24"/>
        </w:rPr>
        <w:t xml:space="preserve"> </w:t>
      </w:r>
      <w:r w:rsidRPr="008F6A39">
        <w:rPr>
          <w:rFonts w:ascii="Times New Roman" w:hAnsi="Times New Roman" w:cs="Times New Roman"/>
          <w:noProof/>
          <w:sz w:val="24"/>
          <w:szCs w:val="24"/>
        </w:rPr>
        <w:t>537–</w:t>
      </w:r>
      <w:r>
        <w:rPr>
          <w:rFonts w:ascii="Times New Roman" w:hAnsi="Times New Roman" w:cs="Times New Roman"/>
          <w:noProof/>
          <w:sz w:val="24"/>
          <w:szCs w:val="24"/>
        </w:rPr>
        <w:t>5</w:t>
      </w:r>
      <w:r w:rsidRPr="008F6A39">
        <w:rPr>
          <w:rFonts w:ascii="Times New Roman" w:hAnsi="Times New Roman" w:cs="Times New Roman"/>
          <w:noProof/>
          <w:sz w:val="24"/>
          <w:szCs w:val="24"/>
        </w:rPr>
        <w:t>46.</w:t>
      </w:r>
    </w:p>
    <w:p w:rsidR="00E44626" w:rsidRPr="008F6A39" w:rsidRDefault="00E44626" w:rsidP="007A3F4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Damayanti, Anisia, Rois Arifin, dan Rahmawati.</w:t>
      </w:r>
      <w:r w:rsidR="007A3F40">
        <w:rPr>
          <w:rFonts w:ascii="Times New Roman" w:hAnsi="Times New Roman" w:cs="Times New Roman"/>
          <w:noProof/>
          <w:sz w:val="24"/>
          <w:szCs w:val="24"/>
        </w:rPr>
        <w:t xml:space="preserve"> (2023).</w:t>
      </w:r>
      <w:r w:rsidRPr="008F6A39">
        <w:rPr>
          <w:rFonts w:ascii="Times New Roman" w:hAnsi="Times New Roman" w:cs="Times New Roman"/>
          <w:i/>
          <w:iCs/>
          <w:noProof/>
          <w:sz w:val="24"/>
          <w:szCs w:val="24"/>
        </w:rPr>
        <w:t xml:space="preserve"> </w:t>
      </w:r>
      <w:r w:rsidRPr="007A3F40">
        <w:rPr>
          <w:rFonts w:ascii="Times New Roman" w:hAnsi="Times New Roman" w:cs="Times New Roman"/>
          <w:noProof/>
          <w:sz w:val="24"/>
          <w:szCs w:val="24"/>
        </w:rPr>
        <w:t xml:space="preserve">“Pengaruh Kualitas Produk, Harga, Promosi Terhadap Loyalitas Pelanggan Dalam Industri Fashion (Studi Kasus Pada Konsumen Di Toko </w:t>
      </w:r>
      <w:r w:rsidRPr="007A3F40">
        <w:rPr>
          <w:rFonts w:ascii="Times New Roman" w:hAnsi="Times New Roman" w:cs="Times New Roman"/>
          <w:i/>
          <w:iCs/>
          <w:noProof/>
          <w:sz w:val="24"/>
          <w:szCs w:val="24"/>
        </w:rPr>
        <w:t>Thrifshop</w:t>
      </w:r>
      <w:r w:rsidRPr="007A3F40">
        <w:rPr>
          <w:rFonts w:ascii="Times New Roman" w:hAnsi="Times New Roman" w:cs="Times New Roman"/>
          <w:noProof/>
          <w:sz w:val="24"/>
          <w:szCs w:val="24"/>
        </w:rPr>
        <w:t xml:space="preserve"> </w:t>
      </w:r>
      <w:r w:rsidRPr="007A3F40">
        <w:rPr>
          <w:rFonts w:ascii="Times New Roman" w:hAnsi="Times New Roman" w:cs="Times New Roman"/>
          <w:i/>
          <w:iCs/>
          <w:noProof/>
          <w:sz w:val="24"/>
          <w:szCs w:val="24"/>
        </w:rPr>
        <w:t>SECONDBARKLEY</w:t>
      </w:r>
      <w:r w:rsidRPr="007A3F40">
        <w:rPr>
          <w:rFonts w:ascii="Times New Roman" w:hAnsi="Times New Roman" w:cs="Times New Roman"/>
          <w:noProof/>
          <w:sz w:val="24"/>
          <w:szCs w:val="24"/>
        </w:rPr>
        <w:t>)”</w:t>
      </w:r>
      <w:r w:rsidRPr="008F6A39">
        <w:rPr>
          <w:rFonts w:ascii="Times New Roman" w:hAnsi="Times New Roman" w:cs="Times New Roman"/>
          <w:noProof/>
          <w:sz w:val="24"/>
          <w:szCs w:val="24"/>
        </w:rPr>
        <w:t xml:space="preserve"> </w:t>
      </w:r>
      <w:r w:rsidRPr="008F6A39">
        <w:rPr>
          <w:rFonts w:ascii="Times New Roman" w:hAnsi="Times New Roman" w:cs="Times New Roman"/>
          <w:i/>
          <w:iCs/>
          <w:noProof/>
          <w:sz w:val="24"/>
          <w:szCs w:val="24"/>
        </w:rPr>
        <w:t>Riset, Jurnal Prodi, Manajemen Fakultas, Manajemen Unisma, Bisnis</w:t>
      </w:r>
      <w:r w:rsidRPr="008F6A39">
        <w:rPr>
          <w:rFonts w:ascii="Times New Roman" w:hAnsi="Times New Roman" w:cs="Times New Roman"/>
          <w:noProof/>
          <w:sz w:val="24"/>
          <w:szCs w:val="24"/>
        </w:rPr>
        <w:t xml:space="preserve"> </w:t>
      </w:r>
      <w:r w:rsidR="007A3F40">
        <w:rPr>
          <w:rFonts w:ascii="Times New Roman" w:hAnsi="Times New Roman" w:cs="Times New Roman"/>
          <w:noProof/>
          <w:sz w:val="24"/>
          <w:szCs w:val="24"/>
        </w:rPr>
        <w:t>12(</w:t>
      </w:r>
      <w:r w:rsidRPr="008F6A39">
        <w:rPr>
          <w:rFonts w:ascii="Times New Roman" w:hAnsi="Times New Roman" w:cs="Times New Roman"/>
          <w:noProof/>
          <w:sz w:val="24"/>
          <w:szCs w:val="24"/>
        </w:rPr>
        <w:t>1</w:t>
      </w:r>
      <w:r w:rsidR="007A3F40">
        <w:rPr>
          <w:rFonts w:ascii="Times New Roman" w:hAnsi="Times New Roman" w:cs="Times New Roman"/>
          <w:noProof/>
          <w:sz w:val="24"/>
          <w:szCs w:val="24"/>
        </w:rPr>
        <w:t>),</w:t>
      </w:r>
      <w:r w:rsidRPr="008F6A39">
        <w:rPr>
          <w:rFonts w:ascii="Times New Roman" w:hAnsi="Times New Roman" w:cs="Times New Roman"/>
          <w:noProof/>
          <w:sz w:val="24"/>
          <w:szCs w:val="24"/>
        </w:rPr>
        <w:t xml:space="preserve"> 510–518.</w:t>
      </w:r>
    </w:p>
    <w:p w:rsidR="00E44626" w:rsidRPr="008F6A39" w:rsidRDefault="00E44626" w:rsidP="007A3F4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 xml:space="preserve">Eviyana, Dini, and Era Agustina Yamini. </w:t>
      </w:r>
      <w:r w:rsidR="007A3F40" w:rsidRPr="008F6A39">
        <w:rPr>
          <w:rFonts w:ascii="Times New Roman" w:hAnsi="Times New Roman" w:cs="Times New Roman"/>
          <w:noProof/>
          <w:sz w:val="24"/>
          <w:szCs w:val="24"/>
        </w:rPr>
        <w:t>(2023)</w:t>
      </w:r>
      <w:r w:rsidR="007A3F40">
        <w:rPr>
          <w:rFonts w:ascii="Times New Roman" w:hAnsi="Times New Roman" w:cs="Times New Roman"/>
          <w:i/>
          <w:iCs/>
          <w:noProof/>
          <w:sz w:val="24"/>
          <w:szCs w:val="24"/>
        </w:rPr>
        <w:t xml:space="preserve">. </w:t>
      </w:r>
      <w:r w:rsidRPr="007A3F40">
        <w:rPr>
          <w:rFonts w:ascii="Times New Roman" w:hAnsi="Times New Roman" w:cs="Times New Roman"/>
          <w:noProof/>
          <w:sz w:val="24"/>
          <w:szCs w:val="24"/>
        </w:rPr>
        <w:t>“Pengaruh Suasana Toko, Tampilan Produk, Dan Potongan Harga Terhadap Pembelian Spontan (Studi Pada Konsumen Indomaret).”</w:t>
      </w:r>
      <w:r w:rsidRPr="008F6A39">
        <w:rPr>
          <w:rFonts w:ascii="Times New Roman" w:hAnsi="Times New Roman" w:cs="Times New Roman"/>
          <w:i/>
          <w:iCs/>
          <w:noProof/>
          <w:sz w:val="24"/>
          <w:szCs w:val="24"/>
        </w:rPr>
        <w:t xml:space="preserve"> Jurnal Bisnis Dan Manajemen (JURBISMAN)</w:t>
      </w:r>
      <w:r w:rsidR="007A3F40">
        <w:rPr>
          <w:rFonts w:ascii="Times New Roman" w:hAnsi="Times New Roman" w:cs="Times New Roman"/>
          <w:noProof/>
          <w:sz w:val="24"/>
          <w:szCs w:val="24"/>
        </w:rPr>
        <w:t>, 1(</w:t>
      </w:r>
      <w:r w:rsidRPr="008F6A39">
        <w:rPr>
          <w:rFonts w:ascii="Times New Roman" w:hAnsi="Times New Roman" w:cs="Times New Roman"/>
          <w:noProof/>
          <w:sz w:val="24"/>
          <w:szCs w:val="24"/>
        </w:rPr>
        <w:t>1</w:t>
      </w:r>
      <w:r w:rsidR="007A3F40">
        <w:rPr>
          <w:rFonts w:ascii="Times New Roman" w:hAnsi="Times New Roman" w:cs="Times New Roman"/>
          <w:noProof/>
          <w:sz w:val="24"/>
          <w:szCs w:val="24"/>
        </w:rPr>
        <w:t>),</w:t>
      </w:r>
      <w:r w:rsidRPr="008F6A39">
        <w:rPr>
          <w:rFonts w:ascii="Times New Roman" w:hAnsi="Times New Roman" w:cs="Times New Roman"/>
          <w:noProof/>
          <w:sz w:val="24"/>
          <w:szCs w:val="24"/>
        </w:rPr>
        <w:t xml:space="preserve"> 309–320.</w:t>
      </w:r>
    </w:p>
    <w:p w:rsidR="00E44626" w:rsidRPr="008F6A39" w:rsidRDefault="00E44626" w:rsidP="007A3F4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 xml:space="preserve">Fathoni, Muhammad Anwar. </w:t>
      </w:r>
      <w:r w:rsidR="007A3F40" w:rsidRPr="008F6A39">
        <w:rPr>
          <w:rFonts w:ascii="Times New Roman" w:hAnsi="Times New Roman" w:cs="Times New Roman"/>
          <w:noProof/>
          <w:sz w:val="24"/>
          <w:szCs w:val="24"/>
        </w:rPr>
        <w:t>(2020)</w:t>
      </w:r>
      <w:r w:rsidR="007A3F40">
        <w:rPr>
          <w:rFonts w:ascii="Times New Roman" w:hAnsi="Times New Roman" w:cs="Times New Roman"/>
          <w:i/>
          <w:iCs/>
          <w:noProof/>
          <w:sz w:val="24"/>
          <w:szCs w:val="24"/>
        </w:rPr>
        <w:t xml:space="preserve">. </w:t>
      </w:r>
      <w:r w:rsidRPr="007A3F40">
        <w:rPr>
          <w:rFonts w:ascii="Times New Roman" w:hAnsi="Times New Roman" w:cs="Times New Roman"/>
          <w:noProof/>
          <w:sz w:val="24"/>
          <w:szCs w:val="24"/>
        </w:rPr>
        <w:t>“Potret Industri Halal Indonesia: Peluang Dan Tantangan.”</w:t>
      </w:r>
      <w:r w:rsidRPr="008F6A39">
        <w:rPr>
          <w:rFonts w:ascii="Times New Roman" w:hAnsi="Times New Roman" w:cs="Times New Roman"/>
          <w:i/>
          <w:iCs/>
          <w:noProof/>
          <w:sz w:val="24"/>
          <w:szCs w:val="24"/>
        </w:rPr>
        <w:t xml:space="preserve"> Jurnal Ilmiah Ekonomi Islam</w:t>
      </w:r>
      <w:r w:rsidR="007A3F40">
        <w:rPr>
          <w:rFonts w:ascii="Times New Roman" w:hAnsi="Times New Roman" w:cs="Times New Roman"/>
          <w:noProof/>
          <w:sz w:val="24"/>
          <w:szCs w:val="24"/>
        </w:rPr>
        <w:t>, 6(</w:t>
      </w:r>
      <w:r w:rsidRPr="008F6A39">
        <w:rPr>
          <w:rFonts w:ascii="Times New Roman" w:hAnsi="Times New Roman" w:cs="Times New Roman"/>
          <w:noProof/>
          <w:sz w:val="24"/>
          <w:szCs w:val="24"/>
        </w:rPr>
        <w:t>3</w:t>
      </w:r>
      <w:r w:rsidR="007A3F40">
        <w:rPr>
          <w:rFonts w:ascii="Times New Roman" w:hAnsi="Times New Roman" w:cs="Times New Roman"/>
          <w:noProof/>
          <w:sz w:val="24"/>
          <w:szCs w:val="24"/>
        </w:rPr>
        <w:t xml:space="preserve">), </w:t>
      </w:r>
      <w:r w:rsidRPr="008F6A39">
        <w:rPr>
          <w:rFonts w:ascii="Times New Roman" w:hAnsi="Times New Roman" w:cs="Times New Roman"/>
          <w:noProof/>
          <w:sz w:val="24"/>
          <w:szCs w:val="24"/>
        </w:rPr>
        <w:t>428.</w:t>
      </w:r>
    </w:p>
    <w:p w:rsidR="00E44626" w:rsidRPr="008F6A39" w:rsidRDefault="00E44626" w:rsidP="008661E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Fatinah, Wardah, Intisari Harianty, and Ismunandar.</w:t>
      </w:r>
      <w:r w:rsidR="008661E9" w:rsidRPr="008661E9">
        <w:rPr>
          <w:rFonts w:ascii="Times New Roman" w:hAnsi="Times New Roman" w:cs="Times New Roman"/>
          <w:noProof/>
          <w:sz w:val="24"/>
          <w:szCs w:val="24"/>
        </w:rPr>
        <w:t xml:space="preserve"> </w:t>
      </w:r>
      <w:r w:rsidR="008661E9" w:rsidRPr="008F6A39">
        <w:rPr>
          <w:rFonts w:ascii="Times New Roman" w:hAnsi="Times New Roman" w:cs="Times New Roman"/>
          <w:noProof/>
          <w:sz w:val="24"/>
          <w:szCs w:val="24"/>
        </w:rPr>
        <w:t>(2024)</w:t>
      </w:r>
      <w:r w:rsidR="008661E9">
        <w:rPr>
          <w:rFonts w:ascii="Times New Roman" w:hAnsi="Times New Roman" w:cs="Times New Roman"/>
          <w:noProof/>
          <w:sz w:val="24"/>
          <w:szCs w:val="24"/>
        </w:rPr>
        <w:t xml:space="preserve">. </w:t>
      </w:r>
      <w:r w:rsidRPr="008661E9">
        <w:rPr>
          <w:rFonts w:ascii="Times New Roman" w:hAnsi="Times New Roman" w:cs="Times New Roman"/>
          <w:noProof/>
          <w:sz w:val="24"/>
          <w:szCs w:val="24"/>
        </w:rPr>
        <w:t>“Motivasi Belanja Hedonis Dan Diskon Harga Tagline Terhadap Pembelian Impulsif Pengguna Shopee Paylater.”</w:t>
      </w:r>
      <w:r w:rsidRPr="008F6A39">
        <w:rPr>
          <w:rFonts w:ascii="Times New Roman" w:hAnsi="Times New Roman" w:cs="Times New Roman"/>
          <w:i/>
          <w:iCs/>
          <w:noProof/>
          <w:sz w:val="24"/>
          <w:szCs w:val="24"/>
        </w:rPr>
        <w:t xml:space="preserve"> Seminar Nasional Sosial, Sains, Pendidikan, Humaniora (Senassdra).</w:t>
      </w:r>
      <w:r w:rsidR="008661E9">
        <w:rPr>
          <w:rFonts w:ascii="Times New Roman" w:hAnsi="Times New Roman" w:cs="Times New Roman"/>
          <w:noProof/>
          <w:sz w:val="24"/>
          <w:szCs w:val="24"/>
        </w:rPr>
        <w:t xml:space="preserve"> 3(</w:t>
      </w:r>
      <w:r w:rsidRPr="008F6A39">
        <w:rPr>
          <w:rFonts w:ascii="Times New Roman" w:hAnsi="Times New Roman" w:cs="Times New Roman"/>
          <w:noProof/>
          <w:sz w:val="24"/>
          <w:szCs w:val="24"/>
        </w:rPr>
        <w:t>1</w:t>
      </w:r>
      <w:r w:rsidR="008661E9">
        <w:rPr>
          <w:rFonts w:ascii="Times New Roman" w:hAnsi="Times New Roman" w:cs="Times New Roman"/>
          <w:noProof/>
          <w:sz w:val="24"/>
          <w:szCs w:val="24"/>
        </w:rPr>
        <w:t>),</w:t>
      </w:r>
      <w:r w:rsidRPr="008F6A39">
        <w:rPr>
          <w:rFonts w:ascii="Times New Roman" w:hAnsi="Times New Roman" w:cs="Times New Roman"/>
          <w:noProof/>
          <w:sz w:val="24"/>
          <w:szCs w:val="24"/>
        </w:rPr>
        <w:t xml:space="preserve"> 89–102.</w:t>
      </w:r>
    </w:p>
    <w:p w:rsidR="00E44626" w:rsidRPr="008F6A39" w:rsidRDefault="00E44626" w:rsidP="008661E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Fauzi</w:t>
      </w:r>
      <w:r w:rsidR="008661E9">
        <w:rPr>
          <w:rFonts w:ascii="Times New Roman" w:hAnsi="Times New Roman" w:cs="Times New Roman"/>
          <w:noProof/>
          <w:sz w:val="24"/>
          <w:szCs w:val="24"/>
        </w:rPr>
        <w:t xml:space="preserve">ah, Sarah, Rose Rahmidani. (2021). </w:t>
      </w:r>
      <w:r w:rsidRPr="008661E9">
        <w:rPr>
          <w:rFonts w:ascii="Times New Roman" w:hAnsi="Times New Roman" w:cs="Times New Roman"/>
          <w:noProof/>
          <w:sz w:val="24"/>
          <w:szCs w:val="24"/>
        </w:rPr>
        <w:t>“Pengaruh Promosi Penjualan Dan Shopping lifestyle Terhadap Impulse Buying Produk Fashion”</w:t>
      </w:r>
      <w:r w:rsidRPr="008F6A39">
        <w:rPr>
          <w:rFonts w:ascii="Times New Roman" w:hAnsi="Times New Roman" w:cs="Times New Roman"/>
          <w:noProof/>
          <w:sz w:val="24"/>
          <w:szCs w:val="24"/>
        </w:rPr>
        <w:t xml:space="preserve"> </w:t>
      </w:r>
      <w:r w:rsidRPr="008F6A39">
        <w:rPr>
          <w:rFonts w:ascii="Times New Roman" w:hAnsi="Times New Roman" w:cs="Times New Roman"/>
          <w:i/>
          <w:iCs/>
          <w:noProof/>
          <w:sz w:val="24"/>
          <w:szCs w:val="24"/>
        </w:rPr>
        <w:t xml:space="preserve">Jurusan Pendidikan Ekonomi, Fakultas Ekonomi, and Universitas Negeri Padang, </w:t>
      </w:r>
      <w:r w:rsidR="008661E9">
        <w:rPr>
          <w:rFonts w:ascii="Times New Roman" w:hAnsi="Times New Roman" w:cs="Times New Roman"/>
          <w:noProof/>
          <w:sz w:val="24"/>
          <w:szCs w:val="24"/>
        </w:rPr>
        <w:t xml:space="preserve"> 4(</w:t>
      </w:r>
      <w:r w:rsidRPr="008F6A39">
        <w:rPr>
          <w:rFonts w:ascii="Times New Roman" w:hAnsi="Times New Roman" w:cs="Times New Roman"/>
          <w:noProof/>
          <w:sz w:val="24"/>
          <w:szCs w:val="24"/>
        </w:rPr>
        <w:t>1</w:t>
      </w:r>
      <w:r w:rsidR="008661E9">
        <w:rPr>
          <w:rFonts w:ascii="Times New Roman" w:hAnsi="Times New Roman" w:cs="Times New Roman"/>
          <w:noProof/>
          <w:sz w:val="24"/>
          <w:szCs w:val="24"/>
        </w:rPr>
        <w:t xml:space="preserve">), </w:t>
      </w:r>
      <w:r w:rsidRPr="008F6A39">
        <w:rPr>
          <w:rFonts w:ascii="Times New Roman" w:hAnsi="Times New Roman" w:cs="Times New Roman"/>
          <w:noProof/>
          <w:sz w:val="24"/>
          <w:szCs w:val="24"/>
        </w:rPr>
        <w:t xml:space="preserve">  81–88.</w:t>
      </w:r>
    </w:p>
    <w:p w:rsidR="00E44626" w:rsidRPr="008F6A39" w:rsidRDefault="00E44626" w:rsidP="008661E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heme="majorBidi" w:hAnsiTheme="majorBidi" w:cstheme="majorBidi"/>
          <w:noProof/>
          <w:sz w:val="24"/>
          <w:szCs w:val="24"/>
        </w:rPr>
        <w:t>Fina Lailiz Zulfa dan A’rasy Fah</w:t>
      </w:r>
      <w:r w:rsidR="00E12453">
        <w:rPr>
          <w:rFonts w:asciiTheme="majorBidi" w:hAnsiTheme="majorBidi" w:cstheme="majorBidi"/>
          <w:noProof/>
          <w:sz w:val="24"/>
          <w:szCs w:val="24"/>
        </w:rPr>
        <w:t>rullah.</w:t>
      </w:r>
      <w:r w:rsidR="008661E9" w:rsidRPr="008661E9">
        <w:rPr>
          <w:rFonts w:asciiTheme="majorBidi" w:hAnsiTheme="majorBidi" w:cstheme="majorBidi"/>
          <w:noProof/>
          <w:sz w:val="24"/>
          <w:szCs w:val="24"/>
        </w:rPr>
        <w:t xml:space="preserve"> </w:t>
      </w:r>
      <w:r w:rsidR="00E12453">
        <w:rPr>
          <w:rFonts w:asciiTheme="majorBidi" w:hAnsiTheme="majorBidi" w:cstheme="majorBidi"/>
          <w:noProof/>
          <w:sz w:val="24"/>
          <w:szCs w:val="24"/>
        </w:rPr>
        <w:t>(2024).</w:t>
      </w:r>
      <w:r w:rsidRPr="008F6A39">
        <w:rPr>
          <w:rFonts w:asciiTheme="majorBidi" w:hAnsiTheme="majorBidi" w:cstheme="majorBidi"/>
          <w:noProof/>
          <w:sz w:val="24"/>
          <w:szCs w:val="24"/>
        </w:rPr>
        <w:t xml:space="preserve"> </w:t>
      </w:r>
      <w:r w:rsidRPr="00E12453">
        <w:rPr>
          <w:rFonts w:asciiTheme="majorBidi" w:hAnsiTheme="majorBidi" w:cstheme="majorBidi"/>
          <w:noProof/>
          <w:sz w:val="24"/>
          <w:szCs w:val="24"/>
        </w:rPr>
        <w:t xml:space="preserve">“Pengaruh Islamic Branding dan Trend Fashion Terhadap Keputusan Pembelian Fashion Islami pada Mahasiswa Surabaya,” </w:t>
      </w:r>
      <w:r w:rsidRPr="008F6A39">
        <w:rPr>
          <w:rFonts w:asciiTheme="majorBidi" w:hAnsiTheme="majorBidi" w:cstheme="majorBidi"/>
          <w:i/>
          <w:iCs/>
          <w:noProof/>
          <w:sz w:val="24"/>
          <w:szCs w:val="24"/>
        </w:rPr>
        <w:t xml:space="preserve">Jurnal Ekonomika dan Bisnis Islam </w:t>
      </w:r>
      <w:r w:rsidR="00E12453">
        <w:rPr>
          <w:rFonts w:asciiTheme="majorBidi" w:hAnsiTheme="majorBidi" w:cstheme="majorBidi"/>
          <w:noProof/>
          <w:sz w:val="24"/>
          <w:szCs w:val="24"/>
        </w:rPr>
        <w:t>,  7(1),</w:t>
      </w:r>
      <w:r w:rsidRPr="008F6A39">
        <w:rPr>
          <w:rFonts w:asciiTheme="majorBidi" w:hAnsiTheme="majorBidi" w:cstheme="majorBidi"/>
          <w:noProof/>
          <w:sz w:val="24"/>
          <w:szCs w:val="24"/>
        </w:rPr>
        <w:t xml:space="preserve"> 32</w:t>
      </w:r>
      <w:r w:rsidRPr="008F6A39">
        <w:rPr>
          <w:rFonts w:ascii="Times New Roman" w:hAnsi="Times New Roman" w:cs="Times New Roman"/>
          <w:noProof/>
          <w:sz w:val="24"/>
          <w:szCs w:val="24"/>
        </w:rPr>
        <w:t>.</w:t>
      </w:r>
    </w:p>
    <w:p w:rsidR="00E44626" w:rsidRPr="008F6A39" w:rsidRDefault="00E44626" w:rsidP="00E1245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Firmansyah, Deri.</w:t>
      </w:r>
      <w:r w:rsidR="00E12453" w:rsidRPr="00E12453">
        <w:rPr>
          <w:rFonts w:asciiTheme="majorBidi" w:hAnsiTheme="majorBidi" w:cstheme="majorBidi"/>
          <w:noProof/>
          <w:sz w:val="24"/>
          <w:szCs w:val="24"/>
        </w:rPr>
        <w:t xml:space="preserve"> </w:t>
      </w:r>
      <w:r w:rsidR="00E12453">
        <w:rPr>
          <w:rFonts w:asciiTheme="majorBidi" w:hAnsiTheme="majorBidi" w:cstheme="majorBidi"/>
          <w:noProof/>
          <w:sz w:val="24"/>
          <w:szCs w:val="24"/>
        </w:rPr>
        <w:t>(2022).</w:t>
      </w:r>
      <w:r w:rsidRPr="008F6A39">
        <w:rPr>
          <w:rFonts w:ascii="Times New Roman" w:hAnsi="Times New Roman" w:cs="Times New Roman"/>
          <w:noProof/>
          <w:sz w:val="24"/>
          <w:szCs w:val="24"/>
        </w:rPr>
        <w:t xml:space="preserve"> </w:t>
      </w:r>
      <w:r w:rsidRPr="00E12453">
        <w:rPr>
          <w:rFonts w:asciiTheme="majorBidi" w:hAnsiTheme="majorBidi" w:cstheme="majorBidi"/>
          <w:noProof/>
          <w:sz w:val="24"/>
          <w:szCs w:val="24"/>
        </w:rPr>
        <w:t xml:space="preserve">“Teknik Pengambilan Sampel Umum Dalam Metodologi Penelitian : Literature Review General Sampling Techniques in Research Methodology : Literature Review” </w:t>
      </w:r>
      <w:r w:rsidRPr="008F6A39">
        <w:rPr>
          <w:rFonts w:asciiTheme="majorBidi" w:hAnsiTheme="majorBidi" w:cstheme="majorBidi"/>
          <w:i/>
          <w:iCs/>
          <w:noProof/>
          <w:sz w:val="24"/>
          <w:szCs w:val="24"/>
        </w:rPr>
        <w:t>Jurnal Il</w:t>
      </w:r>
      <w:r w:rsidR="00E12453">
        <w:rPr>
          <w:rFonts w:asciiTheme="majorBidi" w:hAnsiTheme="majorBidi" w:cstheme="majorBidi"/>
          <w:i/>
          <w:iCs/>
          <w:noProof/>
          <w:sz w:val="24"/>
          <w:szCs w:val="24"/>
        </w:rPr>
        <w:t>miah Pendidikan Holistik (JIPH),</w:t>
      </w:r>
      <w:r w:rsidR="00E12453">
        <w:rPr>
          <w:rFonts w:asciiTheme="majorBidi" w:hAnsiTheme="majorBidi" w:cstheme="majorBidi"/>
          <w:noProof/>
          <w:sz w:val="24"/>
          <w:szCs w:val="24"/>
        </w:rPr>
        <w:t xml:space="preserve"> 1</w:t>
      </w:r>
      <w:r w:rsidRPr="008F6A39">
        <w:rPr>
          <w:rFonts w:asciiTheme="majorBidi" w:hAnsiTheme="majorBidi" w:cstheme="majorBidi"/>
          <w:noProof/>
          <w:sz w:val="24"/>
          <w:szCs w:val="24"/>
        </w:rPr>
        <w:t xml:space="preserve"> </w:t>
      </w:r>
      <w:r w:rsidR="00E12453">
        <w:rPr>
          <w:rFonts w:asciiTheme="majorBidi" w:hAnsiTheme="majorBidi" w:cstheme="majorBidi"/>
          <w:noProof/>
          <w:sz w:val="24"/>
          <w:szCs w:val="24"/>
        </w:rPr>
        <w:t>(</w:t>
      </w:r>
      <w:r w:rsidRPr="008F6A39">
        <w:rPr>
          <w:rFonts w:asciiTheme="majorBidi" w:hAnsiTheme="majorBidi" w:cstheme="majorBidi"/>
          <w:noProof/>
          <w:sz w:val="24"/>
          <w:szCs w:val="24"/>
        </w:rPr>
        <w:t>2</w:t>
      </w:r>
      <w:r w:rsidR="00E12453">
        <w:rPr>
          <w:rFonts w:asciiTheme="majorBidi" w:hAnsiTheme="majorBidi" w:cstheme="majorBidi"/>
          <w:noProof/>
          <w:sz w:val="24"/>
          <w:szCs w:val="24"/>
        </w:rPr>
        <w:t>)</w:t>
      </w:r>
      <w:r w:rsidRPr="008F6A39">
        <w:rPr>
          <w:rFonts w:asciiTheme="majorBidi" w:hAnsiTheme="majorBidi" w:cstheme="majorBidi"/>
          <w:noProof/>
          <w:sz w:val="24"/>
          <w:szCs w:val="24"/>
        </w:rPr>
        <w:t>, 85–114</w:t>
      </w:r>
      <w:r w:rsidRPr="008F6A39">
        <w:rPr>
          <w:rFonts w:ascii="Times New Roman" w:hAnsi="Times New Roman" w:cs="Times New Roman"/>
          <w:noProof/>
          <w:sz w:val="24"/>
          <w:szCs w:val="24"/>
        </w:rPr>
        <w:t>.</w:t>
      </w:r>
    </w:p>
    <w:p w:rsidR="00E44626" w:rsidRPr="008F6A39" w:rsidRDefault="00E44626" w:rsidP="00E1245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Harahap, Dedy Ansari, and Dita Amanah.</w:t>
      </w:r>
      <w:r w:rsidR="00E12453">
        <w:rPr>
          <w:rFonts w:ascii="Times New Roman" w:hAnsi="Times New Roman" w:cs="Times New Roman"/>
          <w:noProof/>
          <w:sz w:val="24"/>
          <w:szCs w:val="24"/>
        </w:rPr>
        <w:t xml:space="preserve"> (2022).</w:t>
      </w:r>
      <w:r w:rsidRPr="008F6A39">
        <w:rPr>
          <w:rFonts w:ascii="Times New Roman" w:hAnsi="Times New Roman" w:cs="Times New Roman"/>
          <w:noProof/>
          <w:sz w:val="24"/>
          <w:szCs w:val="24"/>
        </w:rPr>
        <w:t xml:space="preserve"> </w:t>
      </w:r>
      <w:r w:rsidRPr="00E12453">
        <w:rPr>
          <w:rFonts w:ascii="Times New Roman" w:hAnsi="Times New Roman" w:cs="Times New Roman"/>
          <w:noProof/>
          <w:sz w:val="24"/>
          <w:szCs w:val="24"/>
        </w:rPr>
        <w:t>“Memahami Impulsif Buying Dalam Proses Keputusan Pembelian Konsumen.”</w:t>
      </w:r>
      <w:r w:rsidRPr="008F6A39">
        <w:rPr>
          <w:rFonts w:ascii="Times New Roman" w:hAnsi="Times New Roman" w:cs="Times New Roman"/>
          <w:i/>
          <w:iCs/>
          <w:noProof/>
          <w:sz w:val="24"/>
          <w:szCs w:val="24"/>
        </w:rPr>
        <w:t xml:space="preserve"> Jurnal Manajemen Dan Bisnis Performa</w:t>
      </w:r>
      <w:r w:rsidR="00E12453">
        <w:rPr>
          <w:rFonts w:ascii="Times New Roman" w:hAnsi="Times New Roman" w:cs="Times New Roman"/>
          <w:noProof/>
          <w:sz w:val="24"/>
          <w:szCs w:val="24"/>
        </w:rPr>
        <w:t xml:space="preserve"> 19(</w:t>
      </w:r>
      <w:r w:rsidRPr="008F6A39">
        <w:rPr>
          <w:rFonts w:ascii="Times New Roman" w:hAnsi="Times New Roman" w:cs="Times New Roman"/>
          <w:noProof/>
          <w:sz w:val="24"/>
          <w:szCs w:val="24"/>
        </w:rPr>
        <w:t>01</w:t>
      </w:r>
      <w:r w:rsidR="00E12453">
        <w:rPr>
          <w:rFonts w:ascii="Times New Roman" w:hAnsi="Times New Roman" w:cs="Times New Roman"/>
          <w:noProof/>
          <w:sz w:val="24"/>
          <w:szCs w:val="24"/>
        </w:rPr>
        <w:t>),</w:t>
      </w:r>
      <w:r w:rsidRPr="008F6A39">
        <w:rPr>
          <w:rFonts w:ascii="Times New Roman" w:hAnsi="Times New Roman" w:cs="Times New Roman"/>
          <w:noProof/>
          <w:sz w:val="24"/>
          <w:szCs w:val="24"/>
        </w:rPr>
        <w:t xml:space="preserve"> 31–55.</w:t>
      </w:r>
    </w:p>
    <w:p w:rsidR="00E44626" w:rsidRPr="008F6A39" w:rsidRDefault="00E44626" w:rsidP="00E1245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heme="majorBidi" w:hAnsiTheme="majorBidi" w:cstheme="majorBidi"/>
          <w:noProof/>
          <w:sz w:val="24"/>
          <w:szCs w:val="24"/>
        </w:rPr>
        <w:t>Heridiansyah</w:t>
      </w:r>
      <w:r w:rsidRPr="008F6A39">
        <w:rPr>
          <w:rFonts w:asciiTheme="majorBidi" w:hAnsiTheme="majorBidi" w:cstheme="majorBidi"/>
          <w:sz w:val="24"/>
          <w:szCs w:val="24"/>
        </w:rPr>
        <w:t xml:space="preserve"> </w:t>
      </w:r>
      <w:r w:rsidRPr="008F6A39">
        <w:rPr>
          <w:rFonts w:asciiTheme="majorBidi" w:hAnsiTheme="majorBidi" w:cstheme="majorBidi"/>
          <w:sz w:val="24"/>
          <w:szCs w:val="24"/>
        </w:rPr>
        <w:fldChar w:fldCharType="begin" w:fldLock="1"/>
      </w:r>
      <w:r w:rsidRPr="008F6A39">
        <w:rPr>
          <w:rFonts w:asciiTheme="majorBidi" w:hAnsiTheme="majorBidi" w:cstheme="majorBidi"/>
          <w:sz w:val="24"/>
          <w:szCs w:val="24"/>
        </w:rPr>
        <w:instrText>ADDIN CSL_CITATION {"citationItems":[{"id":"ITEM-1","itemData":{"DOI":"10.33747/stiesmg.v15i2.629","ISSN":"2085-5656","abstract":"ABSTRAK\r Pandemi Covid-19 membuat budaya belanja masyarakat Indonesia mengalami perubahan. Masyarakat zaman milenial sekarang lebih senang meluangkan waktu untuk berbelanja online daripada berkunjung ke toko secara langsung untuk membeli barang apa lagi disaat Pandemi Covid-19. Populasi dalam penelitian ini adalah mahasiswa STIE (Sekolah Tinggi Ilmu Ekonomi ) SEMARANG  dengan jumlah 3.051 Mahasiswa yang terdiri dari 2.310 mahasiswa kelas manajemen dan 731 mahasiswa kelas akuntansi. Teknik sampling yang digunakan adalah purposive sampling dengan sampel 97 responden. Berdasarkan hasil uji asumsi klasik diketahui data yang dipergunakan dalam penelitian ini terdistribusi normal, tidak terdapat multikolonieritas, dan bebas heterokedastisitas. Dari ketiga hipotesis yang diajukan, shopping lifestyle dan hedonic shopping motivation yang berpengaruh secara positif dan signifikan terhadap pembelian impulsif, sedangkan promosi penjualan berpengaruh secara negatif dan signifikan terhadap pembelian impulsif. \r Kata Kunci : Shopping Lifestyle, Hedonic Shopping Motivation, dan  Promosi Penjualan dan Pembelian impulsive","author":[{"dropping-particle":"","family":"Heridiansyah","given":"Jefri","non-dropping-particle":"","parse-names":false,"suffix":""},{"dropping-particle":"","family":"Melati","given":"Ellen Rima","non-dropping-particle":"","parse-names":false,"suffix":""},{"dropping-particle":"","family":"Budiyono","given":"Rokhmad","non-dropping-particle":"","parse-names":false,"suffix":""}],"container-title":"Jurnal Stie Semarang (Edisi Elektronik)","id":"ITEM-1","issue":"2","issued":{"date-parts":[["2023"]]},"page":"190-206","title":"Pengaruh Shopping Lifestyle, Hedonic Shopping Motivation Dan Promosi Penjualan Terhadap Pembelian Impulsif Pada Konsumen Shopee","type":"article-journal","volume":"15"},"uris":["http://www.mendeley.com/documents/?uuid=8cba50e3-d1fc-42bb-b32f-1036f60ecdcc"]}],"mendeley":{"formattedCitation":"Jefri Heridiansyah, Ellen Rima Melati, and Rokhmad Budiyono, “Pengaruh Shopping Lifestyle, Hedonic Shopping Motivation Dan Promosi Penjualan Terhadap Pembelian Impulsif Pada Konsumen Shopee,” &lt;i&gt;Jurnal Stie Semarang (Edisi Elektronik)&lt;/i&gt; 15, no. 2 (2023): 190–206, https://doi.org/10.33747/stiesmg.v15i2.629.","manualFormatting":"Jefri Heridiansyah, Ellen Rima Melati, dan Rokhmad Budiyono, “Pengaruh Shopping Lifestyle, Hedonic Shopping Motivation Dan Promosi Penjualan Terhadap Pembelian Impulsif Pada Konsumen Shopee,” Jurnal Stie Semarang (Edisi Elektronik) 15, no. 2 (2023): 190–206.","plainTextFormattedCitation":"Jefri Heridiansyah, Ellen Rima Melati, and Rokhmad Budiyono, “Pengaruh Shopping Lifestyle, Hedonic Shopping Motivation Dan Promosi Penjualan Terhadap Pembelian Impulsif Pada Konsumen Shopee,” Jurnal Stie Semarang (Edisi Elektronik) 15, no. 2 (2023): 190–206, https://doi.org/10.33747/stiesmg.v15i2.629.","previouslyFormattedCitation":"Jefri Heridiansyah, Ellen Rima Melati, and Rokhmad Budiyono, “Pengaruh Shopping Lifestyle, Hedonic Shopping Motivation Dan Promosi Penjualan Terhadap Pembelian Impulsif Pada Konsumen Shopee,” &lt;i&gt;Jurnal Stie Semarang (Edisi Elektronik)&lt;/i&gt; 15, no. 2 (2023): 190–206, https://doi.org/10.33747/stiesmg.v15i2.629."},"properties":{"noteIndex":10},"schema":"https://github.com/citation-style-language/schema/raw/master/csl-citation.json"}</w:instrText>
      </w:r>
      <w:r w:rsidRPr="008F6A39">
        <w:rPr>
          <w:rFonts w:asciiTheme="majorBidi" w:hAnsiTheme="majorBidi" w:cstheme="majorBidi"/>
          <w:sz w:val="24"/>
          <w:szCs w:val="24"/>
        </w:rPr>
        <w:fldChar w:fldCharType="separate"/>
      </w:r>
      <w:r w:rsidRPr="008F6A39">
        <w:rPr>
          <w:rFonts w:asciiTheme="majorBidi" w:hAnsiTheme="majorBidi" w:cstheme="majorBidi"/>
          <w:noProof/>
          <w:sz w:val="24"/>
          <w:szCs w:val="24"/>
        </w:rPr>
        <w:t>Jefri, Melati Rima El</w:t>
      </w:r>
      <w:r w:rsidR="00E12453">
        <w:rPr>
          <w:rFonts w:asciiTheme="majorBidi" w:hAnsiTheme="majorBidi" w:cstheme="majorBidi"/>
          <w:noProof/>
          <w:sz w:val="24"/>
          <w:szCs w:val="24"/>
        </w:rPr>
        <w:t>len, dan Budiyono Rokhmad.</w:t>
      </w:r>
      <w:r w:rsidR="00E12453" w:rsidRPr="00E12453">
        <w:rPr>
          <w:rFonts w:asciiTheme="majorBidi" w:hAnsiTheme="majorBidi" w:cstheme="majorBidi"/>
          <w:noProof/>
          <w:sz w:val="24"/>
          <w:szCs w:val="24"/>
        </w:rPr>
        <w:t xml:space="preserve"> </w:t>
      </w:r>
      <w:r w:rsidR="00E12453">
        <w:rPr>
          <w:rFonts w:asciiTheme="majorBidi" w:hAnsiTheme="majorBidi" w:cstheme="majorBidi"/>
          <w:noProof/>
          <w:sz w:val="24"/>
          <w:szCs w:val="24"/>
        </w:rPr>
        <w:t>(2023).</w:t>
      </w:r>
      <w:r w:rsidRPr="008F6A39">
        <w:rPr>
          <w:rFonts w:asciiTheme="majorBidi" w:hAnsiTheme="majorBidi" w:cstheme="majorBidi"/>
          <w:noProof/>
          <w:sz w:val="24"/>
          <w:szCs w:val="24"/>
        </w:rPr>
        <w:t xml:space="preserve"> </w:t>
      </w:r>
      <w:r w:rsidRPr="00E12453">
        <w:rPr>
          <w:rFonts w:asciiTheme="majorBidi" w:hAnsiTheme="majorBidi" w:cstheme="majorBidi"/>
          <w:noProof/>
          <w:sz w:val="24"/>
          <w:szCs w:val="24"/>
        </w:rPr>
        <w:t xml:space="preserve">“Pengaruh Shopping lifestyle, Hedonic Shopping Motivation Dan Promosi Penjualan Terhadap Pembelian Impulsif Pada Konsumen Shopee,” </w:t>
      </w:r>
      <w:r w:rsidRPr="008F6A39">
        <w:rPr>
          <w:rFonts w:asciiTheme="majorBidi" w:hAnsiTheme="majorBidi" w:cstheme="majorBidi"/>
          <w:i/>
          <w:noProof/>
          <w:sz w:val="24"/>
          <w:szCs w:val="24"/>
        </w:rPr>
        <w:t>Jurnal Stie Semarang (Edisi Elektronik)</w:t>
      </w:r>
      <w:r w:rsidR="00E12453">
        <w:rPr>
          <w:rFonts w:asciiTheme="majorBidi" w:hAnsiTheme="majorBidi" w:cstheme="majorBidi"/>
          <w:noProof/>
          <w:sz w:val="24"/>
          <w:szCs w:val="24"/>
        </w:rPr>
        <w:t xml:space="preserve"> 15(</w:t>
      </w:r>
      <w:r w:rsidRPr="008F6A39">
        <w:rPr>
          <w:rFonts w:asciiTheme="majorBidi" w:hAnsiTheme="majorBidi" w:cstheme="majorBidi"/>
          <w:noProof/>
          <w:sz w:val="24"/>
          <w:szCs w:val="24"/>
        </w:rPr>
        <w:t>2</w:t>
      </w:r>
      <w:r w:rsidR="00E12453">
        <w:rPr>
          <w:rFonts w:asciiTheme="majorBidi" w:hAnsiTheme="majorBidi" w:cstheme="majorBidi"/>
          <w:noProof/>
          <w:sz w:val="24"/>
          <w:szCs w:val="24"/>
        </w:rPr>
        <w:t>),</w:t>
      </w:r>
      <w:r w:rsidRPr="008F6A39">
        <w:rPr>
          <w:rFonts w:asciiTheme="majorBidi" w:hAnsiTheme="majorBidi" w:cstheme="majorBidi"/>
          <w:noProof/>
          <w:sz w:val="24"/>
          <w:szCs w:val="24"/>
        </w:rPr>
        <w:t xml:space="preserve"> 190–206.</w:t>
      </w:r>
      <w:r w:rsidRPr="008F6A39">
        <w:rPr>
          <w:rFonts w:asciiTheme="majorBidi" w:hAnsiTheme="majorBidi" w:cstheme="majorBidi"/>
          <w:sz w:val="24"/>
          <w:szCs w:val="24"/>
        </w:rPr>
        <w:fldChar w:fldCharType="end"/>
      </w:r>
    </w:p>
    <w:p w:rsidR="00E44626" w:rsidRPr="008F6A39" w:rsidRDefault="00E44626" w:rsidP="00E1245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Hidayat, Rahmat, and Inggit Kusni Tryanti.</w:t>
      </w:r>
      <w:r w:rsidR="00E12453" w:rsidRPr="00E12453">
        <w:rPr>
          <w:rFonts w:ascii="Times New Roman" w:hAnsi="Times New Roman" w:cs="Times New Roman"/>
          <w:noProof/>
          <w:sz w:val="24"/>
          <w:szCs w:val="24"/>
        </w:rPr>
        <w:t xml:space="preserve"> </w:t>
      </w:r>
      <w:r w:rsidR="00E12453">
        <w:rPr>
          <w:rFonts w:ascii="Times New Roman" w:hAnsi="Times New Roman" w:cs="Times New Roman"/>
          <w:noProof/>
          <w:sz w:val="24"/>
          <w:szCs w:val="24"/>
        </w:rPr>
        <w:t>(2018).</w:t>
      </w:r>
      <w:r w:rsidRPr="008F6A39">
        <w:rPr>
          <w:rFonts w:ascii="Times New Roman" w:hAnsi="Times New Roman" w:cs="Times New Roman"/>
          <w:noProof/>
          <w:sz w:val="24"/>
          <w:szCs w:val="24"/>
        </w:rPr>
        <w:t xml:space="preserve"> </w:t>
      </w:r>
      <w:r w:rsidRPr="00E12453">
        <w:rPr>
          <w:rFonts w:ascii="Times New Roman" w:hAnsi="Times New Roman" w:cs="Times New Roman"/>
          <w:noProof/>
          <w:sz w:val="24"/>
          <w:szCs w:val="24"/>
        </w:rPr>
        <w:t>“Pengaruh Fashion Involvment Dan Shopping lifestyle Terhadap Impulse Buying Mahasiswa.”</w:t>
      </w:r>
      <w:r w:rsidRPr="008F6A39">
        <w:rPr>
          <w:rFonts w:ascii="Times New Roman" w:hAnsi="Times New Roman" w:cs="Times New Roman"/>
          <w:noProof/>
          <w:sz w:val="24"/>
          <w:szCs w:val="24"/>
        </w:rPr>
        <w:t xml:space="preserve"> </w:t>
      </w:r>
      <w:r w:rsidRPr="008F6A39">
        <w:rPr>
          <w:rFonts w:ascii="Times New Roman" w:hAnsi="Times New Roman" w:cs="Times New Roman"/>
          <w:i/>
          <w:iCs/>
          <w:noProof/>
          <w:sz w:val="24"/>
          <w:szCs w:val="24"/>
        </w:rPr>
        <w:t>Journal of Applied Business Administration</w:t>
      </w:r>
      <w:r w:rsidR="00E12453">
        <w:rPr>
          <w:rFonts w:ascii="Times New Roman" w:hAnsi="Times New Roman" w:cs="Times New Roman"/>
          <w:noProof/>
          <w:sz w:val="24"/>
          <w:szCs w:val="24"/>
        </w:rPr>
        <w:t xml:space="preserve"> 2(</w:t>
      </w:r>
      <w:r w:rsidRPr="008F6A39">
        <w:rPr>
          <w:rFonts w:ascii="Times New Roman" w:hAnsi="Times New Roman" w:cs="Times New Roman"/>
          <w:noProof/>
          <w:sz w:val="24"/>
          <w:szCs w:val="24"/>
        </w:rPr>
        <w:t>2</w:t>
      </w:r>
      <w:r w:rsidR="00E12453">
        <w:rPr>
          <w:rFonts w:ascii="Times New Roman" w:hAnsi="Times New Roman" w:cs="Times New Roman"/>
          <w:noProof/>
          <w:sz w:val="24"/>
          <w:szCs w:val="24"/>
        </w:rPr>
        <w:t>),</w:t>
      </w:r>
      <w:r w:rsidRPr="008F6A39">
        <w:rPr>
          <w:rFonts w:ascii="Times New Roman" w:hAnsi="Times New Roman" w:cs="Times New Roman"/>
          <w:noProof/>
          <w:sz w:val="24"/>
          <w:szCs w:val="24"/>
        </w:rPr>
        <w:t xml:space="preserve"> 174–180.</w:t>
      </w:r>
    </w:p>
    <w:p w:rsidR="00E44626" w:rsidRPr="008F6A39" w:rsidRDefault="00E44626" w:rsidP="00E1245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heme="majorBidi" w:hAnsiTheme="majorBidi" w:cstheme="majorBidi"/>
          <w:noProof/>
          <w:sz w:val="24"/>
          <w:szCs w:val="24"/>
        </w:rPr>
        <w:t>Kartikasari Mita</w:t>
      </w:r>
      <w:r w:rsidR="00E12453">
        <w:rPr>
          <w:rFonts w:asciiTheme="majorBidi" w:hAnsiTheme="majorBidi" w:cstheme="majorBidi"/>
          <w:noProof/>
          <w:sz w:val="24"/>
          <w:szCs w:val="24"/>
        </w:rPr>
        <w:t>.</w:t>
      </w:r>
      <w:r w:rsidRPr="008F6A39">
        <w:rPr>
          <w:rFonts w:asciiTheme="majorBidi" w:hAnsiTheme="majorBidi" w:cstheme="majorBidi"/>
          <w:noProof/>
          <w:sz w:val="24"/>
          <w:szCs w:val="24"/>
        </w:rPr>
        <w:t xml:space="preserve"> </w:t>
      </w:r>
      <w:r w:rsidR="00E12453">
        <w:rPr>
          <w:rFonts w:asciiTheme="majorBidi" w:hAnsiTheme="majorBidi" w:cstheme="majorBidi"/>
          <w:noProof/>
          <w:sz w:val="24"/>
          <w:szCs w:val="24"/>
        </w:rPr>
        <w:t>(</w:t>
      </w:r>
      <w:r w:rsidR="00E12453" w:rsidRPr="008F6A39">
        <w:rPr>
          <w:rFonts w:asciiTheme="majorBidi" w:hAnsiTheme="majorBidi" w:cstheme="majorBidi"/>
          <w:noProof/>
          <w:sz w:val="24"/>
          <w:szCs w:val="24"/>
        </w:rPr>
        <w:t>2024</w:t>
      </w:r>
      <w:r w:rsidR="00E12453">
        <w:rPr>
          <w:rFonts w:asciiTheme="majorBidi" w:hAnsiTheme="majorBidi" w:cstheme="majorBidi"/>
          <w:noProof/>
          <w:sz w:val="24"/>
          <w:szCs w:val="24"/>
        </w:rPr>
        <w:t>).</w:t>
      </w:r>
      <w:r w:rsidR="00E12453" w:rsidRPr="008F6A39">
        <w:rPr>
          <w:rFonts w:asciiTheme="majorBidi" w:hAnsiTheme="majorBidi" w:cstheme="majorBidi"/>
          <w:i/>
          <w:iCs/>
          <w:noProof/>
          <w:sz w:val="24"/>
          <w:szCs w:val="24"/>
        </w:rPr>
        <w:t xml:space="preserve"> </w:t>
      </w:r>
      <w:r w:rsidRPr="00E12453">
        <w:rPr>
          <w:rFonts w:asciiTheme="majorBidi" w:hAnsiTheme="majorBidi" w:cstheme="majorBidi"/>
          <w:noProof/>
          <w:sz w:val="24"/>
          <w:szCs w:val="24"/>
        </w:rPr>
        <w:t>“Pengaruh Price Discount , Motivasi Belanja Hedonis , Shopping lifestyle Terhadap Keputusan Pembelian Impulsif (Studi Pada Konsumen Somethinc),”</w:t>
      </w:r>
    </w:p>
    <w:p w:rsidR="00E44626" w:rsidRPr="008F6A39" w:rsidRDefault="00E44626" w:rsidP="00E1245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Kurniawan, Rudi, La Ode Alimu</w:t>
      </w:r>
      <w:r w:rsidR="00E12453">
        <w:rPr>
          <w:rFonts w:ascii="Times New Roman" w:hAnsi="Times New Roman" w:cs="Times New Roman"/>
          <w:noProof/>
          <w:sz w:val="24"/>
          <w:szCs w:val="24"/>
        </w:rPr>
        <w:t>sa, and Al Asy Ari Adnan Hakim. (2022).</w:t>
      </w:r>
      <w:r w:rsidR="00E12453" w:rsidRPr="008F6A39">
        <w:rPr>
          <w:rFonts w:ascii="Times New Roman" w:hAnsi="Times New Roman" w:cs="Times New Roman"/>
          <w:i/>
          <w:iCs/>
          <w:noProof/>
          <w:sz w:val="24"/>
          <w:szCs w:val="24"/>
        </w:rPr>
        <w:t xml:space="preserve"> </w:t>
      </w:r>
      <w:r w:rsidRPr="00E12453">
        <w:rPr>
          <w:rFonts w:ascii="Times New Roman" w:hAnsi="Times New Roman" w:cs="Times New Roman"/>
          <w:noProof/>
          <w:sz w:val="24"/>
          <w:szCs w:val="24"/>
        </w:rPr>
        <w:t xml:space="preserve">“Pengaruh Religiusitas, Dan Harga Terhadap Minat Beli Fashion Halal Dengan Sikap Sebagai Variabel Intervening Religiusitas (Studi Di Kota Kendari Provinsi </w:t>
      </w:r>
      <w:r w:rsidRPr="00E12453">
        <w:rPr>
          <w:rFonts w:ascii="Times New Roman" w:hAnsi="Times New Roman" w:cs="Times New Roman"/>
          <w:noProof/>
          <w:sz w:val="24"/>
          <w:szCs w:val="24"/>
        </w:rPr>
        <w:lastRenderedPageBreak/>
        <w:t xml:space="preserve">Sulawesi Tenggara).” </w:t>
      </w:r>
      <w:r w:rsidRPr="008F6A39">
        <w:rPr>
          <w:rFonts w:ascii="Times New Roman" w:hAnsi="Times New Roman" w:cs="Times New Roman"/>
          <w:i/>
          <w:iCs/>
          <w:noProof/>
          <w:sz w:val="24"/>
          <w:szCs w:val="24"/>
        </w:rPr>
        <w:t>Jurnal Ilmiah Ekonomi Islam</w:t>
      </w:r>
      <w:r w:rsidR="00E12453">
        <w:rPr>
          <w:rFonts w:ascii="Times New Roman" w:hAnsi="Times New Roman" w:cs="Times New Roman"/>
          <w:noProof/>
          <w:sz w:val="24"/>
          <w:szCs w:val="24"/>
        </w:rPr>
        <w:t xml:space="preserve"> 8(</w:t>
      </w:r>
      <w:r w:rsidRPr="008F6A39">
        <w:rPr>
          <w:rFonts w:ascii="Times New Roman" w:hAnsi="Times New Roman" w:cs="Times New Roman"/>
          <w:noProof/>
          <w:sz w:val="24"/>
          <w:szCs w:val="24"/>
        </w:rPr>
        <w:t>3</w:t>
      </w:r>
      <w:r w:rsidR="00E12453">
        <w:rPr>
          <w:rFonts w:ascii="Times New Roman" w:hAnsi="Times New Roman" w:cs="Times New Roman"/>
          <w:noProof/>
          <w:sz w:val="24"/>
          <w:szCs w:val="24"/>
        </w:rPr>
        <w:t xml:space="preserve">), </w:t>
      </w:r>
      <w:r w:rsidRPr="008F6A39">
        <w:rPr>
          <w:rFonts w:ascii="Times New Roman" w:hAnsi="Times New Roman" w:cs="Times New Roman"/>
          <w:noProof/>
          <w:sz w:val="24"/>
          <w:szCs w:val="24"/>
        </w:rPr>
        <w:t xml:space="preserve"> 2748.</w:t>
      </w:r>
    </w:p>
    <w:p w:rsidR="00E44626" w:rsidRDefault="00E44626" w:rsidP="00E1245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Ningrum, Putri Agustin Dwi, and Hery Pudjoprastyono.</w:t>
      </w:r>
      <w:r w:rsidR="00E12453" w:rsidRPr="008F6A39">
        <w:rPr>
          <w:rFonts w:ascii="Times New Roman" w:hAnsi="Times New Roman" w:cs="Times New Roman"/>
          <w:noProof/>
          <w:sz w:val="24"/>
          <w:szCs w:val="24"/>
        </w:rPr>
        <w:t xml:space="preserve"> (Maret 17, 2023)</w:t>
      </w:r>
      <w:r w:rsidR="00E12453">
        <w:rPr>
          <w:rFonts w:ascii="Times New Roman" w:hAnsi="Times New Roman" w:cs="Times New Roman"/>
          <w:noProof/>
          <w:sz w:val="24"/>
          <w:szCs w:val="24"/>
        </w:rPr>
        <w:t>.</w:t>
      </w:r>
      <w:r w:rsidRPr="008F6A39">
        <w:rPr>
          <w:rFonts w:ascii="Times New Roman" w:hAnsi="Times New Roman" w:cs="Times New Roman"/>
          <w:noProof/>
          <w:sz w:val="24"/>
          <w:szCs w:val="24"/>
        </w:rPr>
        <w:t xml:space="preserve"> </w:t>
      </w:r>
      <w:r w:rsidRPr="00E12453">
        <w:rPr>
          <w:rFonts w:ascii="Times New Roman" w:hAnsi="Times New Roman" w:cs="Times New Roman"/>
          <w:noProof/>
          <w:sz w:val="24"/>
          <w:szCs w:val="24"/>
        </w:rPr>
        <w:t>“Shopping lifestyle Dan Diskon Terhadap Impulse Buying Di E-Commerce.”</w:t>
      </w:r>
      <w:r w:rsidRPr="008F6A39">
        <w:rPr>
          <w:rFonts w:ascii="Times New Roman" w:hAnsi="Times New Roman" w:cs="Times New Roman"/>
          <w:noProof/>
          <w:sz w:val="24"/>
          <w:szCs w:val="24"/>
        </w:rPr>
        <w:t xml:space="preserve"> </w:t>
      </w:r>
      <w:r w:rsidRPr="008F6A39">
        <w:rPr>
          <w:rFonts w:ascii="Times New Roman" w:hAnsi="Times New Roman" w:cs="Times New Roman"/>
          <w:i/>
          <w:iCs/>
          <w:noProof/>
          <w:sz w:val="24"/>
          <w:szCs w:val="24"/>
        </w:rPr>
        <w:t>Journal of Management and Bussines (JOMB)</w:t>
      </w:r>
      <w:r w:rsidR="00E12453">
        <w:rPr>
          <w:rFonts w:ascii="Times New Roman" w:hAnsi="Times New Roman" w:cs="Times New Roman"/>
          <w:noProof/>
          <w:sz w:val="24"/>
          <w:szCs w:val="24"/>
        </w:rPr>
        <w:t xml:space="preserve"> 5(</w:t>
      </w:r>
      <w:r w:rsidRPr="008F6A39">
        <w:rPr>
          <w:rFonts w:ascii="Times New Roman" w:hAnsi="Times New Roman" w:cs="Times New Roman"/>
          <w:noProof/>
          <w:sz w:val="24"/>
          <w:szCs w:val="24"/>
        </w:rPr>
        <w:t>1</w:t>
      </w:r>
      <w:r w:rsidR="00E12453">
        <w:rPr>
          <w:rFonts w:ascii="Times New Roman" w:hAnsi="Times New Roman" w:cs="Times New Roman"/>
          <w:noProof/>
          <w:sz w:val="24"/>
          <w:szCs w:val="24"/>
        </w:rPr>
        <w:t>),</w:t>
      </w:r>
      <w:r w:rsidRPr="008F6A39">
        <w:rPr>
          <w:rFonts w:ascii="Times New Roman" w:hAnsi="Times New Roman" w:cs="Times New Roman"/>
          <w:noProof/>
          <w:sz w:val="24"/>
          <w:szCs w:val="24"/>
        </w:rPr>
        <w:t xml:space="preserve"> 94–107.</w:t>
      </w:r>
    </w:p>
    <w:p w:rsidR="00E44626" w:rsidRPr="004A3D96" w:rsidRDefault="00E44626" w:rsidP="000E376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A3D96">
        <w:rPr>
          <w:rFonts w:ascii="Times New Roman" w:hAnsi="Times New Roman" w:cs="Times New Roman"/>
          <w:noProof/>
          <w:sz w:val="24"/>
          <w:szCs w:val="24"/>
          <w:lang w:val="id-ID"/>
        </w:rPr>
        <w:fldChar w:fldCharType="begin" w:fldLock="1"/>
      </w:r>
      <w:r w:rsidRPr="004A3D96">
        <w:rPr>
          <w:rFonts w:ascii="Times New Roman" w:hAnsi="Times New Roman" w:cs="Times New Roman"/>
          <w:noProof/>
          <w:sz w:val="24"/>
          <w:szCs w:val="24"/>
        </w:rPr>
        <w:instrText>ADDIN CSL_CITATION {"citationItems":[{"id":"ITEM-1","itemData":{"DOI":"10.36987/ecobi.v8i2.2090","ISSN":"2477-6092","abstract":"Penelitian ini bertujuan untuk mengetahui 1) pengaruh gaya hidup berbelanja terhadap perilaku pembelian impulsif Avoskin di Shopee 2) pengaruh promosi penjualan terhadap perilaku pembelian impulsif Avoskin di Shopee. Jenis penelitian ini adalah penelitian kuantitatif. Pengambilan sample menggunakan non probability sampling dengan teknik purposive sampling. Responden termasuk konsumen yang pernah melakukan pembelian impulsif produk Avoskin di Shopee dan mengikuti akun instagram Avoskin. Instrumen yang dgunakan yaitu kuesioner yang disebarkan secara online dengan pengukuran data menggunakan skala Likert. Penelitian ini menggunakan 100 orang sampel berdasarkan rumus Slovin. Teknik analisis yang digunakan yaitu analisis regresi berganda oleh program SPSS 25. Hasil penelitian ini penelitian ini menjelaskan variabel gaya hidup berbelanja berpengaruh secara signifikan terhadap pembelian impulsif Avoskin di Shopee dengan nilai signifikan 0,000 &lt; 0,05. Variabel promosi penjualan berpengaruh secara signifikan terhadap pembelian impulsif Avoskin di Shopee dengan nilai signifikan 0,000 &lt; 0,05. Sedangkan gaya hidup berbelanja dan promosi penjualan terhadap pembelian impulsif Avoskin di Shopee menunjukkan adanya pengaruh secara simultan dengan nilai determinasi 0,530 atau 53% namun 47% dipengaruhi oleh faktor lainnya. Hal ini menunjukkan bahwa gaya hidup berbelanja dan promosi penjualan memberikan dorongan kepada konsumen untuk melakukan pembelian impulsif pada Avoskin di Shopee. Kata Kunci : gaya hidup berbelanja, pembelian impulsif, promosi penjualan","author":[{"dropping-particle":"","family":"Wardah","given":"Nadya Alifia","non-dropping-particle":"","parse-names":false,"suffix":""},{"dropping-particle":"","family":"Harti","given":"Harti","non-dropping-particle":"","parse-names":false,"suffix":""}],"container-title":"Ecobisma (Jurnal Ekonomi, Bisnis Dan Manajemen)","id":"ITEM-1","issue":"2","issued":{"date-parts":[["2021"]]},"page":"145-166","title":"Pengaruh Gaya Hidup Berbelanja Dan Promosi Penjualan Terhadap Pembelian Impulsif Avoskin Di Shopee","type":"article-journal","volume":"8"},"uris":["http://www.mendeley.com/documents/?uuid=a2f5a8c5-92fe-4869-8472-6380e328bf3c","http://www.mendeley.com/documents/?uuid=93959f83-bad9-4245-8384-3f03b545d3f7"]}],"mendeley":{"formattedCitation":"Nadya Alifia Wardah and Harti Harti, “Pengaruh Gaya Hidup Berbelanja Dan Promosi Penjualan Terhadap Pembelian Impulsif Avoskin Di Shopee,” &lt;i&gt;Ecobisma (Jurnal Ekonomi, Bisnis Dan Manajemen)&lt;/i&gt; 8, no. 2 (2021): 145–66, https://doi.org/10.36987/ecobi.v8i2.2090.","manualFormatting":"Nadya Alifia Wardah and Harti Harti, “Pengaruh Gaya Hidup Berbelanja Dan Promosi Penjualan Terhadap Pembelian Impulsif Avoskin Di Shopee,” Ecobisma (Jurnal Ekonomi, Bisnis Dan Manajemen) vol. 8, no. 2 (2021): 145–166.","plainTextFormattedCitation":"Nadya Alifia Wardah and Harti Harti, “Pengaruh Gaya Hidup Berbelanja Dan Promosi Penjualan Terhadap Pembelian Impulsif Avoskin Di Shopee,” Ecobisma (Jurnal Ekonomi, Bisnis Dan Manajemen) 8, no. 2 (2021): 145–66, https://doi.org/10.36987/ecobi.v8i2.2090.","previouslyFormattedCitation":"Nadya Alifia Wardah and Harti Harti, “Pengaruh Gaya Hidup Berbelanja Dan Promosi Penjualan Terhadap Pembelian Impulsif Avoskin Di Shopee,” &lt;i&gt;Ecobisma (Jurnal Ekonomi, Bisnis Dan Manajemen)&lt;/i&gt; 8, no. 2 (2021): 145–66, https://doi.org/10.36987/ecobi.v8i2.2090."},"properties":{"noteIndex":38},"schema":"https://github.com/citation-style-language/schema/raw/master/csl-citation.json"}</w:instrText>
      </w:r>
      <w:r w:rsidRPr="004A3D96">
        <w:rPr>
          <w:rFonts w:ascii="Times New Roman" w:hAnsi="Times New Roman" w:cs="Times New Roman"/>
          <w:noProof/>
          <w:sz w:val="24"/>
          <w:szCs w:val="24"/>
          <w:lang w:val="id-ID"/>
        </w:rPr>
        <w:fldChar w:fldCharType="separate"/>
      </w:r>
      <w:r w:rsidRPr="004A3D96">
        <w:rPr>
          <w:rFonts w:ascii="Times New Roman" w:hAnsi="Times New Roman" w:cs="Times New Roman"/>
          <w:noProof/>
          <w:sz w:val="24"/>
          <w:szCs w:val="24"/>
        </w:rPr>
        <w:t xml:space="preserve"> Prijati</w:t>
      </w:r>
      <w:r>
        <w:rPr>
          <w:rFonts w:ascii="Times New Roman" w:hAnsi="Times New Roman" w:cs="Times New Roman"/>
          <w:noProof/>
          <w:sz w:val="24"/>
          <w:szCs w:val="24"/>
        </w:rPr>
        <w:t xml:space="preserve">, </w:t>
      </w:r>
      <w:r w:rsidRPr="004A3D96">
        <w:rPr>
          <w:rFonts w:ascii="Times New Roman" w:hAnsi="Times New Roman" w:cs="Times New Roman"/>
          <w:noProof/>
          <w:sz w:val="24"/>
          <w:szCs w:val="24"/>
        </w:rPr>
        <w:t>Chusniasari</w:t>
      </w:r>
      <w:r>
        <w:rPr>
          <w:rFonts w:ascii="Times New Roman" w:hAnsi="Times New Roman" w:cs="Times New Roman"/>
          <w:noProof/>
          <w:sz w:val="24"/>
          <w:szCs w:val="24"/>
        </w:rPr>
        <w:t>.</w:t>
      </w:r>
      <w:r w:rsidRPr="004A3D96">
        <w:rPr>
          <w:rFonts w:ascii="Times New Roman" w:hAnsi="Times New Roman" w:cs="Times New Roman"/>
          <w:noProof/>
          <w:sz w:val="24"/>
          <w:szCs w:val="24"/>
        </w:rPr>
        <w:t xml:space="preserve"> </w:t>
      </w:r>
      <w:r w:rsidR="000E3769" w:rsidRPr="004A3D96">
        <w:rPr>
          <w:rFonts w:ascii="Times New Roman" w:hAnsi="Times New Roman" w:cs="Times New Roman"/>
          <w:noProof/>
          <w:sz w:val="24"/>
          <w:szCs w:val="24"/>
        </w:rPr>
        <w:t>(2020)</w:t>
      </w:r>
      <w:r w:rsidR="000E3769">
        <w:rPr>
          <w:rFonts w:ascii="Times New Roman" w:hAnsi="Times New Roman" w:cs="Times New Roman"/>
          <w:noProof/>
          <w:sz w:val="24"/>
          <w:szCs w:val="24"/>
        </w:rPr>
        <w:t xml:space="preserve">. </w:t>
      </w:r>
      <w:r w:rsidRPr="000E3769">
        <w:rPr>
          <w:rFonts w:ascii="Times New Roman" w:hAnsi="Times New Roman" w:cs="Times New Roman"/>
          <w:noProof/>
          <w:sz w:val="24"/>
          <w:szCs w:val="24"/>
        </w:rPr>
        <w:t>Pengaruh Shopping Lifestyle, Fashion Involvement dan Hedonic Shopping Terhadap Impulse Buying Pelanggan, Jurnal Ilmu dan Riset Manajemen</w:t>
      </w:r>
      <w:r w:rsidR="000E3769">
        <w:rPr>
          <w:rFonts w:ascii="Times New Roman" w:hAnsi="Times New Roman" w:cs="Times New Roman"/>
          <w:noProof/>
          <w:sz w:val="24"/>
          <w:szCs w:val="24"/>
        </w:rPr>
        <w:t xml:space="preserve">. </w:t>
      </w:r>
      <w:r w:rsidRPr="004A3D96">
        <w:rPr>
          <w:rFonts w:ascii="Times New Roman" w:hAnsi="Times New Roman" w:cs="Times New Roman"/>
          <w:noProof/>
          <w:sz w:val="24"/>
          <w:szCs w:val="24"/>
        </w:rPr>
        <w:t xml:space="preserve"> 4</w:t>
      </w:r>
      <w:r w:rsidR="000E3769">
        <w:rPr>
          <w:rFonts w:ascii="Times New Roman" w:hAnsi="Times New Roman" w:cs="Times New Roman"/>
          <w:noProof/>
          <w:sz w:val="24"/>
          <w:szCs w:val="24"/>
        </w:rPr>
        <w:t>(</w:t>
      </w:r>
      <w:r w:rsidRPr="004A3D96">
        <w:rPr>
          <w:rFonts w:ascii="Times New Roman" w:hAnsi="Times New Roman" w:cs="Times New Roman"/>
          <w:noProof/>
          <w:sz w:val="24"/>
          <w:szCs w:val="24"/>
        </w:rPr>
        <w:t>12</w:t>
      </w:r>
      <w:r w:rsidR="000E3769">
        <w:rPr>
          <w:rFonts w:ascii="Times New Roman" w:hAnsi="Times New Roman" w:cs="Times New Roman"/>
          <w:noProof/>
          <w:sz w:val="24"/>
          <w:szCs w:val="24"/>
        </w:rPr>
        <w:t xml:space="preserve">), </w:t>
      </w:r>
      <w:r w:rsidRPr="004A3D96">
        <w:rPr>
          <w:rFonts w:ascii="Times New Roman" w:hAnsi="Times New Roman" w:cs="Times New Roman"/>
          <w:noProof/>
          <w:sz w:val="24"/>
          <w:szCs w:val="24"/>
        </w:rPr>
        <w:t xml:space="preserve"> 11-21..</w:t>
      </w:r>
      <w:r w:rsidRPr="004A3D96">
        <w:rPr>
          <w:rFonts w:ascii="Times New Roman" w:hAnsi="Times New Roman" w:cs="Times New Roman"/>
          <w:noProof/>
          <w:sz w:val="24"/>
          <w:szCs w:val="24"/>
        </w:rPr>
        <w:fldChar w:fldCharType="end"/>
      </w:r>
    </w:p>
    <w:p w:rsidR="00E44626" w:rsidRPr="000E3769" w:rsidRDefault="00E44626" w:rsidP="000E376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Rifai Mohamad dan Ramadhani Yunita</w:t>
      </w:r>
      <w:r>
        <w:rPr>
          <w:rFonts w:ascii="Times New Roman" w:hAnsi="Times New Roman" w:cs="Times New Roman"/>
          <w:noProof/>
          <w:sz w:val="24"/>
          <w:szCs w:val="24"/>
        </w:rPr>
        <w:t>.</w:t>
      </w:r>
      <w:r w:rsidR="000E3769" w:rsidRPr="000E3769">
        <w:rPr>
          <w:rFonts w:ascii="Times New Roman" w:hAnsi="Times New Roman" w:cs="Times New Roman"/>
          <w:noProof/>
          <w:sz w:val="24"/>
          <w:szCs w:val="24"/>
        </w:rPr>
        <w:t xml:space="preserve"> </w:t>
      </w:r>
      <w:r w:rsidR="000E3769">
        <w:rPr>
          <w:rFonts w:ascii="Times New Roman" w:hAnsi="Times New Roman" w:cs="Times New Roman"/>
          <w:noProof/>
          <w:sz w:val="24"/>
          <w:szCs w:val="24"/>
        </w:rPr>
        <w:t>(</w:t>
      </w:r>
      <w:r w:rsidR="000E3769" w:rsidRPr="008F6A39">
        <w:rPr>
          <w:rFonts w:ascii="Times New Roman" w:hAnsi="Times New Roman" w:cs="Times New Roman"/>
          <w:noProof/>
          <w:sz w:val="24"/>
          <w:szCs w:val="24"/>
        </w:rPr>
        <w:t>2024</w:t>
      </w:r>
      <w:r w:rsidR="000E3769">
        <w:rPr>
          <w:rFonts w:ascii="Times New Roman" w:hAnsi="Times New Roman" w:cs="Times New Roman"/>
          <w:noProof/>
          <w:sz w:val="24"/>
          <w:szCs w:val="24"/>
        </w:rPr>
        <w:t>)</w:t>
      </w:r>
      <w:r w:rsidR="000E3769" w:rsidRPr="008F6A39">
        <w:rPr>
          <w:rFonts w:ascii="Times New Roman" w:hAnsi="Times New Roman" w:cs="Times New Roman"/>
          <w:noProof/>
          <w:sz w:val="24"/>
          <w:szCs w:val="24"/>
        </w:rPr>
        <w:t>.</w:t>
      </w:r>
      <w:r w:rsidRPr="008F6A39">
        <w:rPr>
          <w:rFonts w:ascii="Times New Roman" w:hAnsi="Times New Roman" w:cs="Times New Roman"/>
          <w:i/>
          <w:iCs/>
          <w:noProof/>
          <w:sz w:val="24"/>
          <w:szCs w:val="24"/>
        </w:rPr>
        <w:t xml:space="preserve"> </w:t>
      </w:r>
      <w:r w:rsidRPr="000E3769">
        <w:rPr>
          <w:rFonts w:ascii="Times New Roman" w:hAnsi="Times New Roman" w:cs="Times New Roman"/>
          <w:noProof/>
          <w:sz w:val="24"/>
          <w:szCs w:val="24"/>
        </w:rPr>
        <w:t xml:space="preserve">“Pengaruh Gaya Hidup Hedonisme, Harga Diskon Dan Kualitas Website Terhadap Perilaku Pembelian Impulsif Generasi z Pada Marketplace Shopee,” </w:t>
      </w:r>
    </w:p>
    <w:p w:rsidR="00E44626" w:rsidRPr="008F6A39" w:rsidRDefault="00E44626" w:rsidP="000E376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heme="majorBidi" w:hAnsiTheme="majorBidi" w:cstheme="majorBidi"/>
          <w:sz w:val="24"/>
          <w:szCs w:val="24"/>
        </w:rPr>
        <w:fldChar w:fldCharType="begin" w:fldLock="1"/>
      </w:r>
      <w:r w:rsidRPr="008F6A39">
        <w:rPr>
          <w:rFonts w:asciiTheme="majorBidi" w:hAnsiTheme="majorBidi" w:cstheme="majorBidi"/>
          <w:sz w:val="24"/>
          <w:szCs w:val="24"/>
        </w:rPr>
        <w:instrText>ADDIN CSL_CITATION {"citationItems":[{"id":"ITEM-1","itemData":{"author":[{"dropping-particle":"","family":"Gaya","given":"Pengaruh","non-dropping-particle":"","parse-names":false,"suffix":""},{"dropping-particle":"","family":"Hedonisme","given":"Hidup","non-dropping-particle":"","parse-names":false,"suffix":""},{"dropping-particle":"","family":"Diskon","given":"Harga","non-dropping-particle":"","parse-names":false,"suffix":""},{"dropping-particle":"","family":"Kualitas","given":"D A N","non-dropping-particle":"","parse-names":false,"suffix":""},{"dropping-particle":"","family":"Terhadap","given":"Website","non-dropping-particle":"","parse-names":false,"suffix":""},{"dropping-particle":"","family":"Impulsif","given":"Pembelian","non-dropping-particle":"","parse-names":false,"suffix":""},{"dropping-particle":"","family":"Pada","given":"Generasi Z","non-dropping-particle":"","parse-names":false,"suffix":""},{"dropping-particle":"","family":"Shopee","given":"Marketplace","non-dropping-particle":"","parse-names":false,"suffix":""}],"id":"ITEM-1","issued":{"date-parts":[["2024"]]},"title":"SKRIPSI OLEH : MOHAMAD RIFAI PROGRAM STUDI MANAJEMEN SKRIPSI","type":"article-journal"},"uris":["http://www.mendeley.com/documents/?uuid=e98a06b5-3d6b-4806-bf7d-1763dd425d15","http://www.mendeley.com/documents/?uuid=ace8f184-d7ec-4dad-9b1b-24f5f53b2802"]}],"mendeley":{"formattedCitation":"Gaya et al., “SKRIPSI OLEH : MOHAMAD RIFAI PROGRAM STUDI MANAJEMEN SKRIPSI.”","manualFormatting":"Mohamad Rifai Et Al., “Pengaruh Gaya Hidup Berbelanja Dan Keterlibatan Fashion Terhadap Pembelian Impulsif Pada Masyarakat Kota Banda Aceh,” tahun 2024.","plainTextFormattedCitation":"Gaya et al., “SKRIPSI OLEH : MOHAMAD RIFAI PROGRAM STUDI MANAJEMEN SKRIPSI.”","previouslyFormattedCitation":"Gaya et al., “SKRIPSI OLEH : MOHAMAD RIFAI PROGRAM STUDI MANAJEMEN SKRIPSI.”"},"properties":{"noteIndex":23},"schema":"https://github.com/citation-style-language/schema/raw/master/csl-citation.json"}</w:instrText>
      </w:r>
      <w:r w:rsidRPr="008F6A39">
        <w:rPr>
          <w:rFonts w:asciiTheme="majorBidi" w:hAnsiTheme="majorBidi" w:cstheme="majorBidi"/>
          <w:sz w:val="24"/>
          <w:szCs w:val="24"/>
        </w:rPr>
        <w:fldChar w:fldCharType="separate"/>
      </w:r>
      <w:r w:rsidRPr="008F6A39">
        <w:rPr>
          <w:rFonts w:asciiTheme="majorBidi" w:hAnsiTheme="majorBidi" w:cstheme="majorBidi"/>
          <w:noProof/>
          <w:sz w:val="24"/>
          <w:szCs w:val="24"/>
        </w:rPr>
        <w:t xml:space="preserve">Rifai. Mohamad  Et Al., </w:t>
      </w:r>
      <w:r w:rsidR="000E3769">
        <w:rPr>
          <w:rFonts w:asciiTheme="majorBidi" w:hAnsiTheme="majorBidi" w:cstheme="majorBidi"/>
          <w:noProof/>
          <w:sz w:val="24"/>
          <w:szCs w:val="24"/>
        </w:rPr>
        <w:t>(</w:t>
      </w:r>
      <w:r w:rsidR="000E3769" w:rsidRPr="008F6A39">
        <w:rPr>
          <w:rFonts w:asciiTheme="majorBidi" w:hAnsiTheme="majorBidi" w:cstheme="majorBidi"/>
          <w:noProof/>
          <w:sz w:val="24"/>
          <w:szCs w:val="24"/>
        </w:rPr>
        <w:t>2024</w:t>
      </w:r>
      <w:r w:rsidR="000E3769">
        <w:rPr>
          <w:rFonts w:asciiTheme="majorBidi" w:hAnsiTheme="majorBidi" w:cstheme="majorBidi"/>
          <w:noProof/>
          <w:sz w:val="24"/>
          <w:szCs w:val="24"/>
        </w:rPr>
        <w:t>)</w:t>
      </w:r>
      <w:r w:rsidR="000E3769" w:rsidRPr="008F6A39">
        <w:rPr>
          <w:rFonts w:asciiTheme="majorBidi" w:hAnsiTheme="majorBidi" w:cstheme="majorBidi"/>
          <w:noProof/>
          <w:sz w:val="24"/>
          <w:szCs w:val="24"/>
        </w:rPr>
        <w:t>.</w:t>
      </w:r>
      <w:r w:rsidR="000E3769" w:rsidRPr="008F6A39">
        <w:rPr>
          <w:rFonts w:asciiTheme="majorBidi" w:hAnsiTheme="majorBidi" w:cstheme="majorBidi"/>
          <w:i/>
          <w:iCs/>
          <w:noProof/>
          <w:sz w:val="24"/>
          <w:szCs w:val="24"/>
        </w:rPr>
        <w:t xml:space="preserve"> </w:t>
      </w:r>
      <w:r w:rsidRPr="008F6A39">
        <w:rPr>
          <w:rFonts w:asciiTheme="majorBidi" w:hAnsiTheme="majorBidi" w:cstheme="majorBidi"/>
          <w:i/>
          <w:iCs/>
          <w:noProof/>
          <w:sz w:val="24"/>
          <w:szCs w:val="24"/>
        </w:rPr>
        <w:t>“</w:t>
      </w:r>
      <w:r w:rsidRPr="000E3769">
        <w:rPr>
          <w:rFonts w:asciiTheme="majorBidi" w:hAnsiTheme="majorBidi" w:cstheme="majorBidi"/>
          <w:noProof/>
          <w:sz w:val="24"/>
          <w:szCs w:val="24"/>
        </w:rPr>
        <w:t>Pengaruh Gaya Hidup Berbelanja Dan</w:t>
      </w:r>
      <w:r w:rsidRPr="008F6A39">
        <w:rPr>
          <w:rFonts w:asciiTheme="majorBidi" w:hAnsiTheme="majorBidi" w:cstheme="majorBidi"/>
          <w:i/>
          <w:iCs/>
          <w:noProof/>
          <w:sz w:val="24"/>
          <w:szCs w:val="24"/>
        </w:rPr>
        <w:t xml:space="preserve"> </w:t>
      </w:r>
      <w:r w:rsidRPr="000E3769">
        <w:rPr>
          <w:rFonts w:asciiTheme="majorBidi" w:hAnsiTheme="majorBidi" w:cstheme="majorBidi"/>
          <w:noProof/>
          <w:sz w:val="24"/>
          <w:szCs w:val="24"/>
        </w:rPr>
        <w:t>Keterlibatan Fashion Terhadap Pembelian Impulsif Pada Masyarakat Kota Banda Aceh</w:t>
      </w:r>
      <w:r w:rsidRPr="008F6A39">
        <w:rPr>
          <w:rFonts w:asciiTheme="majorBidi" w:hAnsiTheme="majorBidi" w:cstheme="majorBidi"/>
          <w:i/>
          <w:iCs/>
          <w:noProof/>
          <w:sz w:val="24"/>
          <w:szCs w:val="24"/>
        </w:rPr>
        <w:t xml:space="preserve">,” </w:t>
      </w:r>
      <w:r w:rsidRPr="008F6A39">
        <w:rPr>
          <w:rFonts w:asciiTheme="majorBidi" w:hAnsiTheme="majorBidi" w:cstheme="majorBidi"/>
          <w:noProof/>
          <w:sz w:val="24"/>
          <w:szCs w:val="24"/>
        </w:rPr>
        <w:t xml:space="preserve"> </w:t>
      </w:r>
      <w:r w:rsidRPr="008F6A39">
        <w:rPr>
          <w:rFonts w:asciiTheme="majorBidi" w:hAnsiTheme="majorBidi" w:cstheme="majorBidi"/>
          <w:sz w:val="24"/>
          <w:szCs w:val="24"/>
        </w:rPr>
        <w:fldChar w:fldCharType="end"/>
      </w:r>
    </w:p>
    <w:p w:rsidR="00E44626" w:rsidRPr="008F6A39" w:rsidRDefault="00E44626" w:rsidP="000E376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heme="majorBidi" w:hAnsiTheme="majorBidi" w:cstheme="majorBidi"/>
          <w:sz w:val="24"/>
          <w:szCs w:val="24"/>
        </w:rPr>
        <w:t>Salmaa</w:t>
      </w:r>
      <w:r w:rsidR="000E3769">
        <w:rPr>
          <w:rFonts w:asciiTheme="majorBidi" w:hAnsiTheme="majorBidi" w:cstheme="majorBidi"/>
          <w:i/>
          <w:iCs/>
          <w:sz w:val="24"/>
          <w:szCs w:val="24"/>
        </w:rPr>
        <w:t>. (2023)</w:t>
      </w:r>
      <w:r w:rsidRPr="008F6A39">
        <w:rPr>
          <w:rFonts w:asciiTheme="majorBidi" w:hAnsiTheme="majorBidi" w:cstheme="majorBidi"/>
          <w:i/>
          <w:iCs/>
          <w:sz w:val="24"/>
          <w:szCs w:val="24"/>
        </w:rPr>
        <w:t xml:space="preserve"> </w:t>
      </w:r>
      <w:r w:rsidRPr="000E3769">
        <w:rPr>
          <w:rFonts w:asciiTheme="majorBidi" w:hAnsiTheme="majorBidi" w:cstheme="majorBidi"/>
          <w:sz w:val="24"/>
          <w:szCs w:val="24"/>
        </w:rPr>
        <w:t xml:space="preserve">“Pendekatan Penelitian: Pengertian, Jenis, dan Contoh,” </w:t>
      </w:r>
      <w:r w:rsidRPr="008F6A39">
        <w:rPr>
          <w:rFonts w:asciiTheme="majorBidi" w:hAnsiTheme="majorBidi" w:cstheme="majorBidi"/>
          <w:i/>
          <w:iCs/>
          <w:sz w:val="24"/>
          <w:szCs w:val="24"/>
        </w:rPr>
        <w:t xml:space="preserve">penerbitdeepublish.com, </w:t>
      </w:r>
      <w:r w:rsidR="000E3769">
        <w:rPr>
          <w:rFonts w:asciiTheme="majorBidi" w:hAnsiTheme="majorBidi" w:cstheme="majorBidi"/>
          <w:sz w:val="24"/>
          <w:szCs w:val="24"/>
        </w:rPr>
        <w:t>(</w:t>
      </w:r>
      <w:r w:rsidRPr="008F6A39">
        <w:rPr>
          <w:rFonts w:asciiTheme="majorBidi" w:hAnsiTheme="majorBidi" w:cstheme="majorBidi"/>
          <w:sz w:val="24"/>
          <w:szCs w:val="24"/>
        </w:rPr>
        <w:t>1</w:t>
      </w:r>
      <w:r w:rsidR="000E3769">
        <w:rPr>
          <w:rFonts w:asciiTheme="majorBidi" w:hAnsiTheme="majorBidi" w:cstheme="majorBidi"/>
          <w:sz w:val="24"/>
          <w:szCs w:val="24"/>
        </w:rPr>
        <w:t>), diakses 7 Juni 2024</w:t>
      </w:r>
      <w:r w:rsidRPr="008F6A39">
        <w:rPr>
          <w:rFonts w:asciiTheme="majorBidi" w:hAnsiTheme="majorBidi" w:cstheme="majorBidi"/>
          <w:sz w:val="24"/>
          <w:szCs w:val="24"/>
        </w:rPr>
        <w:t>.</w:t>
      </w:r>
    </w:p>
    <w:p w:rsidR="00E44626" w:rsidRPr="008F6A39" w:rsidRDefault="00E44626" w:rsidP="000E376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Sari, Irfa Dia</w:t>
      </w:r>
      <w:r w:rsidR="000E3769">
        <w:rPr>
          <w:rFonts w:ascii="Times New Roman" w:hAnsi="Times New Roman" w:cs="Times New Roman"/>
          <w:noProof/>
          <w:sz w:val="24"/>
          <w:szCs w:val="24"/>
        </w:rPr>
        <w:t>na, Finisica Dwijayati Patrikha.</w:t>
      </w:r>
      <w:r w:rsidR="000E3769" w:rsidRPr="000E3769">
        <w:rPr>
          <w:rFonts w:ascii="Times New Roman" w:hAnsi="Times New Roman" w:cs="Times New Roman"/>
          <w:noProof/>
          <w:sz w:val="24"/>
          <w:szCs w:val="24"/>
        </w:rPr>
        <w:t xml:space="preserve"> </w:t>
      </w:r>
      <w:r w:rsidR="000E3769">
        <w:rPr>
          <w:rFonts w:ascii="Times New Roman" w:hAnsi="Times New Roman" w:cs="Times New Roman"/>
          <w:noProof/>
          <w:sz w:val="24"/>
          <w:szCs w:val="24"/>
        </w:rPr>
        <w:t>(2021).</w:t>
      </w:r>
      <w:r w:rsidRPr="008F6A39">
        <w:rPr>
          <w:rFonts w:ascii="Times New Roman" w:hAnsi="Times New Roman" w:cs="Times New Roman"/>
          <w:noProof/>
          <w:sz w:val="24"/>
          <w:szCs w:val="24"/>
        </w:rPr>
        <w:t xml:space="preserve"> </w:t>
      </w:r>
      <w:r w:rsidRPr="000E3769">
        <w:rPr>
          <w:rFonts w:ascii="Times New Roman" w:hAnsi="Times New Roman" w:cs="Times New Roman"/>
          <w:noProof/>
          <w:sz w:val="24"/>
          <w:szCs w:val="24"/>
        </w:rPr>
        <w:t xml:space="preserve">“Pengaruh E-Gaya Hidup , </w:t>
      </w:r>
      <w:r w:rsidRPr="00E14FC7">
        <w:rPr>
          <w:rFonts w:ascii="Times New Roman" w:hAnsi="Times New Roman" w:cs="Times New Roman"/>
          <w:i/>
          <w:iCs/>
          <w:noProof/>
          <w:sz w:val="24"/>
          <w:szCs w:val="24"/>
        </w:rPr>
        <w:t>Trend Fashion</w:t>
      </w:r>
      <w:r w:rsidRPr="000E3769">
        <w:rPr>
          <w:rFonts w:ascii="Times New Roman" w:hAnsi="Times New Roman" w:cs="Times New Roman"/>
          <w:noProof/>
          <w:sz w:val="24"/>
          <w:szCs w:val="24"/>
        </w:rPr>
        <w:t xml:space="preserve"> , Dan </w:t>
      </w:r>
      <w:r w:rsidRPr="00E14FC7">
        <w:rPr>
          <w:rFonts w:ascii="Times New Roman" w:hAnsi="Times New Roman" w:cs="Times New Roman"/>
          <w:i/>
          <w:iCs/>
          <w:noProof/>
          <w:sz w:val="24"/>
          <w:szCs w:val="24"/>
        </w:rPr>
        <w:t>Customer Experience</w:t>
      </w:r>
      <w:r w:rsidRPr="000E3769">
        <w:rPr>
          <w:rFonts w:ascii="Times New Roman" w:hAnsi="Times New Roman" w:cs="Times New Roman"/>
          <w:noProof/>
          <w:sz w:val="24"/>
          <w:szCs w:val="24"/>
        </w:rPr>
        <w:t xml:space="preserve"> Terhadap </w:t>
      </w:r>
      <w:r w:rsidRPr="00E14FC7">
        <w:rPr>
          <w:rFonts w:ascii="Times New Roman" w:hAnsi="Times New Roman" w:cs="Times New Roman"/>
          <w:i/>
          <w:iCs/>
          <w:noProof/>
          <w:sz w:val="24"/>
          <w:szCs w:val="24"/>
        </w:rPr>
        <w:t>Impulse Buying</w:t>
      </w:r>
      <w:r w:rsidRPr="000E3769">
        <w:rPr>
          <w:rFonts w:ascii="Times New Roman" w:hAnsi="Times New Roman" w:cs="Times New Roman"/>
          <w:noProof/>
          <w:sz w:val="24"/>
          <w:szCs w:val="24"/>
        </w:rPr>
        <w:t xml:space="preserve"> Produk Fashion Konsumen The Effect of e-Lifestyle , Fashion Trends , and Customer Experience on </w:t>
      </w:r>
      <w:r w:rsidRPr="00E14FC7">
        <w:rPr>
          <w:rFonts w:ascii="Times New Roman" w:hAnsi="Times New Roman" w:cs="Times New Roman"/>
          <w:i/>
          <w:iCs/>
          <w:noProof/>
          <w:sz w:val="24"/>
          <w:szCs w:val="24"/>
        </w:rPr>
        <w:t>Impulse Buying</w:t>
      </w:r>
      <w:r w:rsidRPr="000E3769">
        <w:rPr>
          <w:rFonts w:ascii="Times New Roman" w:hAnsi="Times New Roman" w:cs="Times New Roman"/>
          <w:noProof/>
          <w:sz w:val="24"/>
          <w:szCs w:val="24"/>
        </w:rPr>
        <w:t xml:space="preserve"> </w:t>
      </w:r>
      <w:r w:rsidRPr="00E14FC7">
        <w:rPr>
          <w:rFonts w:ascii="Times New Roman" w:hAnsi="Times New Roman" w:cs="Times New Roman"/>
          <w:i/>
          <w:iCs/>
          <w:noProof/>
          <w:sz w:val="24"/>
          <w:szCs w:val="24"/>
        </w:rPr>
        <w:t>of Consumer Fashion Products</w:t>
      </w:r>
      <w:r w:rsidRPr="000E3769">
        <w:rPr>
          <w:rFonts w:ascii="Times New Roman" w:hAnsi="Times New Roman" w:cs="Times New Roman"/>
          <w:noProof/>
          <w:sz w:val="24"/>
          <w:szCs w:val="24"/>
        </w:rPr>
        <w:t>”</w:t>
      </w:r>
      <w:r w:rsidRPr="008F6A39">
        <w:rPr>
          <w:rFonts w:ascii="Times New Roman" w:hAnsi="Times New Roman" w:cs="Times New Roman"/>
          <w:i/>
          <w:iCs/>
          <w:noProof/>
          <w:sz w:val="24"/>
          <w:szCs w:val="24"/>
        </w:rPr>
        <w:t xml:space="preserve"> Fakultas Ekonomika, and Universitas Negeri</w:t>
      </w:r>
      <w:r w:rsidR="000E3769">
        <w:rPr>
          <w:rFonts w:ascii="Times New Roman" w:hAnsi="Times New Roman" w:cs="Times New Roman"/>
          <w:noProof/>
          <w:sz w:val="24"/>
          <w:szCs w:val="24"/>
        </w:rPr>
        <w:t>. 18(</w:t>
      </w:r>
      <w:r w:rsidRPr="008F6A39">
        <w:rPr>
          <w:rFonts w:ascii="Times New Roman" w:hAnsi="Times New Roman" w:cs="Times New Roman"/>
          <w:noProof/>
          <w:sz w:val="24"/>
          <w:szCs w:val="24"/>
        </w:rPr>
        <w:t>4</w:t>
      </w:r>
      <w:r w:rsidR="000E3769">
        <w:rPr>
          <w:rFonts w:ascii="Times New Roman" w:hAnsi="Times New Roman" w:cs="Times New Roman"/>
          <w:noProof/>
          <w:sz w:val="24"/>
          <w:szCs w:val="24"/>
        </w:rPr>
        <w:t>),</w:t>
      </w:r>
      <w:r w:rsidRPr="008F6A39">
        <w:rPr>
          <w:rFonts w:ascii="Times New Roman" w:hAnsi="Times New Roman" w:cs="Times New Roman"/>
          <w:noProof/>
          <w:sz w:val="24"/>
          <w:szCs w:val="24"/>
        </w:rPr>
        <w:t xml:space="preserve">  683–690.</w:t>
      </w:r>
    </w:p>
    <w:p w:rsidR="00E44626" w:rsidRPr="008F6A39" w:rsidRDefault="00E44626" w:rsidP="000E376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Sinurat, Matius.</w:t>
      </w:r>
      <w:r w:rsidR="000E3769" w:rsidRPr="000E3769">
        <w:rPr>
          <w:rFonts w:ascii="Times New Roman" w:hAnsi="Times New Roman" w:cs="Times New Roman"/>
          <w:noProof/>
          <w:sz w:val="24"/>
          <w:szCs w:val="24"/>
        </w:rPr>
        <w:t xml:space="preserve"> </w:t>
      </w:r>
      <w:r w:rsidR="000E3769">
        <w:rPr>
          <w:rFonts w:ascii="Times New Roman" w:hAnsi="Times New Roman" w:cs="Times New Roman"/>
          <w:noProof/>
          <w:sz w:val="24"/>
          <w:szCs w:val="24"/>
        </w:rPr>
        <w:t>(2023).</w:t>
      </w:r>
      <w:r w:rsidRPr="008F6A39">
        <w:rPr>
          <w:rFonts w:ascii="Times New Roman" w:hAnsi="Times New Roman" w:cs="Times New Roman"/>
          <w:i/>
          <w:iCs/>
          <w:noProof/>
          <w:sz w:val="24"/>
          <w:szCs w:val="24"/>
        </w:rPr>
        <w:t xml:space="preserve"> </w:t>
      </w:r>
      <w:r w:rsidRPr="000E3769">
        <w:rPr>
          <w:rFonts w:ascii="Times New Roman" w:hAnsi="Times New Roman" w:cs="Times New Roman"/>
          <w:i/>
          <w:iCs/>
          <w:noProof/>
          <w:sz w:val="24"/>
          <w:szCs w:val="24"/>
        </w:rPr>
        <w:t>“Impact of the Fashion and Design Industry on Social Economic Development in Indonesia.”</w:t>
      </w:r>
      <w:r w:rsidRPr="008F6A39">
        <w:rPr>
          <w:rFonts w:ascii="Times New Roman" w:hAnsi="Times New Roman" w:cs="Times New Roman"/>
          <w:i/>
          <w:iCs/>
          <w:noProof/>
          <w:sz w:val="24"/>
          <w:szCs w:val="24"/>
        </w:rPr>
        <w:t xml:space="preserve"> International Journal of </w:t>
      </w:r>
      <w:r w:rsidRPr="009255CD">
        <w:rPr>
          <w:rFonts w:ascii="Times New Roman" w:hAnsi="Times New Roman" w:cs="Times New Roman"/>
          <w:i/>
          <w:iCs/>
          <w:noProof/>
          <w:sz w:val="24"/>
          <w:szCs w:val="24"/>
        </w:rPr>
        <w:t>Fashion</w:t>
      </w:r>
      <w:r w:rsidRPr="008F6A39">
        <w:rPr>
          <w:rFonts w:ascii="Times New Roman" w:hAnsi="Times New Roman" w:cs="Times New Roman"/>
          <w:i/>
          <w:iCs/>
          <w:noProof/>
          <w:sz w:val="24"/>
          <w:szCs w:val="24"/>
        </w:rPr>
        <w:t xml:space="preserve"> and Design</w:t>
      </w:r>
      <w:r w:rsidR="000E3769">
        <w:rPr>
          <w:rFonts w:ascii="Times New Roman" w:hAnsi="Times New Roman" w:cs="Times New Roman"/>
          <w:i/>
          <w:iCs/>
          <w:noProof/>
          <w:sz w:val="24"/>
          <w:szCs w:val="24"/>
        </w:rPr>
        <w:t>.</w:t>
      </w:r>
      <w:r w:rsidR="000E3769">
        <w:rPr>
          <w:rFonts w:ascii="Times New Roman" w:hAnsi="Times New Roman" w:cs="Times New Roman"/>
          <w:noProof/>
          <w:sz w:val="24"/>
          <w:szCs w:val="24"/>
        </w:rPr>
        <w:t xml:space="preserve"> 2(</w:t>
      </w:r>
      <w:r w:rsidRPr="008F6A39">
        <w:rPr>
          <w:rFonts w:ascii="Times New Roman" w:hAnsi="Times New Roman" w:cs="Times New Roman"/>
          <w:noProof/>
          <w:sz w:val="24"/>
          <w:szCs w:val="24"/>
        </w:rPr>
        <w:t>1</w:t>
      </w:r>
      <w:r w:rsidR="000E3769">
        <w:rPr>
          <w:rFonts w:ascii="Times New Roman" w:hAnsi="Times New Roman" w:cs="Times New Roman"/>
          <w:noProof/>
          <w:sz w:val="24"/>
          <w:szCs w:val="24"/>
        </w:rPr>
        <w:t xml:space="preserve">), </w:t>
      </w:r>
      <w:r w:rsidRPr="008F6A39">
        <w:rPr>
          <w:rFonts w:ascii="Times New Roman" w:hAnsi="Times New Roman" w:cs="Times New Roman"/>
          <w:noProof/>
          <w:sz w:val="24"/>
          <w:szCs w:val="24"/>
        </w:rPr>
        <w:t xml:space="preserve"> 43–</w:t>
      </w:r>
      <w:r>
        <w:rPr>
          <w:rFonts w:ascii="Times New Roman" w:hAnsi="Times New Roman" w:cs="Times New Roman"/>
          <w:noProof/>
          <w:sz w:val="24"/>
          <w:szCs w:val="24"/>
        </w:rPr>
        <w:t>53</w:t>
      </w:r>
      <w:r w:rsidRPr="008F6A39">
        <w:rPr>
          <w:rFonts w:ascii="Times New Roman" w:hAnsi="Times New Roman" w:cs="Times New Roman"/>
          <w:noProof/>
          <w:sz w:val="24"/>
          <w:szCs w:val="24"/>
        </w:rPr>
        <w:t>.</w:t>
      </w:r>
    </w:p>
    <w:p w:rsidR="00E44626" w:rsidRPr="008F6A39" w:rsidRDefault="00E44626" w:rsidP="000E376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Srisusilawati, Popon, Salma Nabila Prasetyo, Siti Aulia Nur Hamidah, Raisa Adila Rihhadatull ’Aisy, and Reza Oktavia.</w:t>
      </w:r>
      <w:r w:rsidR="000E3769" w:rsidRPr="000E3769">
        <w:rPr>
          <w:rFonts w:ascii="Times New Roman" w:hAnsi="Times New Roman" w:cs="Times New Roman"/>
          <w:noProof/>
          <w:sz w:val="24"/>
          <w:szCs w:val="24"/>
        </w:rPr>
        <w:t xml:space="preserve"> </w:t>
      </w:r>
      <w:r w:rsidR="000E3769">
        <w:rPr>
          <w:rFonts w:ascii="Times New Roman" w:hAnsi="Times New Roman" w:cs="Times New Roman"/>
          <w:noProof/>
          <w:sz w:val="24"/>
          <w:szCs w:val="24"/>
        </w:rPr>
        <w:t>(2024)</w:t>
      </w:r>
      <w:r w:rsidR="000E3769" w:rsidRPr="008F6A39">
        <w:rPr>
          <w:rFonts w:ascii="Times New Roman" w:hAnsi="Times New Roman" w:cs="Times New Roman"/>
          <w:noProof/>
          <w:sz w:val="24"/>
          <w:szCs w:val="24"/>
        </w:rPr>
        <w:t>.</w:t>
      </w:r>
      <w:r w:rsidR="000E3769">
        <w:rPr>
          <w:rFonts w:ascii="Times New Roman" w:hAnsi="Times New Roman" w:cs="Times New Roman"/>
          <w:noProof/>
          <w:sz w:val="24"/>
          <w:szCs w:val="24"/>
        </w:rPr>
        <w:t xml:space="preserve"> </w:t>
      </w:r>
      <w:r w:rsidRPr="000E3769">
        <w:rPr>
          <w:rFonts w:ascii="Times New Roman" w:hAnsi="Times New Roman" w:cs="Times New Roman"/>
          <w:noProof/>
          <w:sz w:val="24"/>
          <w:szCs w:val="24"/>
        </w:rPr>
        <w:t>“Tren Dan Perkembangan Fashion Syariah Pada Era Modern Di Kota Bandung.”</w:t>
      </w:r>
      <w:r w:rsidRPr="008F6A39">
        <w:rPr>
          <w:rFonts w:ascii="Times New Roman" w:hAnsi="Times New Roman" w:cs="Times New Roman"/>
          <w:noProof/>
          <w:sz w:val="24"/>
          <w:szCs w:val="24"/>
        </w:rPr>
        <w:t xml:space="preserve"> </w:t>
      </w:r>
      <w:r w:rsidRPr="008F6A39">
        <w:rPr>
          <w:rFonts w:ascii="Times New Roman" w:hAnsi="Times New Roman" w:cs="Times New Roman"/>
          <w:i/>
          <w:iCs/>
          <w:noProof/>
          <w:sz w:val="24"/>
          <w:szCs w:val="24"/>
        </w:rPr>
        <w:t>Jurnal Ilmiah Ekonomi Islam</w:t>
      </w:r>
      <w:r w:rsidR="000E3769">
        <w:rPr>
          <w:rFonts w:ascii="Times New Roman" w:hAnsi="Times New Roman" w:cs="Times New Roman"/>
          <w:noProof/>
          <w:sz w:val="24"/>
          <w:szCs w:val="24"/>
        </w:rPr>
        <w:t xml:space="preserve"> 10(</w:t>
      </w:r>
      <w:r>
        <w:rPr>
          <w:rFonts w:ascii="Times New Roman" w:hAnsi="Times New Roman" w:cs="Times New Roman"/>
          <w:noProof/>
          <w:sz w:val="24"/>
          <w:szCs w:val="24"/>
        </w:rPr>
        <w:t>1</w:t>
      </w:r>
      <w:r w:rsidR="000E3769">
        <w:rPr>
          <w:rFonts w:ascii="Times New Roman" w:hAnsi="Times New Roman" w:cs="Times New Roman"/>
          <w:noProof/>
          <w:sz w:val="24"/>
          <w:szCs w:val="24"/>
        </w:rPr>
        <w:t>).</w:t>
      </w:r>
      <w:r>
        <w:rPr>
          <w:rFonts w:ascii="Times New Roman" w:hAnsi="Times New Roman" w:cs="Times New Roman"/>
          <w:noProof/>
          <w:sz w:val="24"/>
          <w:szCs w:val="24"/>
        </w:rPr>
        <w:t xml:space="preserve"> </w:t>
      </w:r>
    </w:p>
    <w:p w:rsidR="00E44626" w:rsidRPr="008F6A39" w:rsidRDefault="00E44626" w:rsidP="000E3769">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Syahidin, M. Nasor, and Agus Hermanto.</w:t>
      </w:r>
      <w:r w:rsidR="000E3769" w:rsidRPr="000E3769">
        <w:rPr>
          <w:rFonts w:ascii="Times New Roman" w:hAnsi="Times New Roman" w:cs="Times New Roman"/>
          <w:noProof/>
          <w:sz w:val="24"/>
          <w:szCs w:val="24"/>
        </w:rPr>
        <w:t xml:space="preserve"> </w:t>
      </w:r>
      <w:r w:rsidR="000E3769">
        <w:rPr>
          <w:rFonts w:ascii="Times New Roman" w:hAnsi="Times New Roman" w:cs="Times New Roman"/>
          <w:noProof/>
          <w:sz w:val="24"/>
          <w:szCs w:val="24"/>
        </w:rPr>
        <w:t>(2024).</w:t>
      </w:r>
      <w:r w:rsidRPr="008F6A39">
        <w:rPr>
          <w:rFonts w:ascii="Times New Roman" w:hAnsi="Times New Roman" w:cs="Times New Roman"/>
          <w:noProof/>
          <w:sz w:val="24"/>
          <w:szCs w:val="24"/>
        </w:rPr>
        <w:t xml:space="preserve"> </w:t>
      </w:r>
      <w:r w:rsidRPr="000E3769">
        <w:rPr>
          <w:rFonts w:ascii="Times New Roman" w:hAnsi="Times New Roman" w:cs="Times New Roman"/>
          <w:noProof/>
          <w:sz w:val="24"/>
          <w:szCs w:val="24"/>
        </w:rPr>
        <w:t>“Pertumbuhan Industri Halal Berbasis Usaha Mikro Kecil (UMK).”</w:t>
      </w:r>
      <w:r w:rsidRPr="008F6A39">
        <w:rPr>
          <w:rFonts w:ascii="Times New Roman" w:hAnsi="Times New Roman" w:cs="Times New Roman"/>
          <w:noProof/>
          <w:sz w:val="24"/>
          <w:szCs w:val="24"/>
        </w:rPr>
        <w:t xml:space="preserve"> </w:t>
      </w:r>
      <w:r w:rsidRPr="008F6A39">
        <w:rPr>
          <w:rFonts w:ascii="Times New Roman" w:hAnsi="Times New Roman" w:cs="Times New Roman"/>
          <w:i/>
          <w:iCs/>
          <w:noProof/>
          <w:sz w:val="24"/>
          <w:szCs w:val="24"/>
        </w:rPr>
        <w:t>Syarikat: Jurnal Rumpun Ekonomi Syariah</w:t>
      </w:r>
      <w:r w:rsidR="002B3523">
        <w:rPr>
          <w:rFonts w:ascii="Times New Roman" w:hAnsi="Times New Roman" w:cs="Times New Roman"/>
          <w:i/>
          <w:iCs/>
          <w:noProof/>
          <w:sz w:val="24"/>
          <w:szCs w:val="24"/>
        </w:rPr>
        <w:t xml:space="preserve">. </w:t>
      </w:r>
      <w:r w:rsidR="002B3523">
        <w:rPr>
          <w:rFonts w:ascii="Times New Roman" w:hAnsi="Times New Roman" w:cs="Times New Roman"/>
          <w:noProof/>
          <w:sz w:val="24"/>
          <w:szCs w:val="24"/>
        </w:rPr>
        <w:t xml:space="preserve"> 7(</w:t>
      </w:r>
      <w:r w:rsidRPr="008F6A39">
        <w:rPr>
          <w:rFonts w:ascii="Times New Roman" w:hAnsi="Times New Roman" w:cs="Times New Roman"/>
          <w:noProof/>
          <w:sz w:val="24"/>
          <w:szCs w:val="24"/>
        </w:rPr>
        <w:t>1</w:t>
      </w:r>
      <w:r w:rsidR="002B3523">
        <w:rPr>
          <w:rFonts w:ascii="Times New Roman" w:hAnsi="Times New Roman" w:cs="Times New Roman"/>
          <w:noProof/>
          <w:sz w:val="24"/>
          <w:szCs w:val="24"/>
        </w:rPr>
        <w:t>),</w:t>
      </w:r>
      <w:r w:rsidRPr="008F6A39">
        <w:rPr>
          <w:rFonts w:ascii="Times New Roman" w:hAnsi="Times New Roman" w:cs="Times New Roman"/>
          <w:noProof/>
          <w:sz w:val="24"/>
          <w:szCs w:val="24"/>
        </w:rPr>
        <w:t xml:space="preserve">  144–</w:t>
      </w:r>
      <w:r>
        <w:rPr>
          <w:rFonts w:ascii="Times New Roman" w:hAnsi="Times New Roman" w:cs="Times New Roman"/>
          <w:noProof/>
          <w:sz w:val="24"/>
          <w:szCs w:val="24"/>
        </w:rPr>
        <w:t>52</w:t>
      </w:r>
      <w:r w:rsidRPr="008F6A39">
        <w:rPr>
          <w:rFonts w:ascii="Times New Roman" w:hAnsi="Times New Roman" w:cs="Times New Roman"/>
          <w:noProof/>
          <w:sz w:val="24"/>
          <w:szCs w:val="24"/>
        </w:rPr>
        <w:t>.</w:t>
      </w:r>
    </w:p>
    <w:p w:rsidR="00E44626" w:rsidRPr="008F6A39" w:rsidRDefault="00E44626" w:rsidP="002B352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 xml:space="preserve">Tri Alfiyah, Muhammida, and Budi Prabowo. </w:t>
      </w:r>
      <w:r w:rsidR="002B3523">
        <w:rPr>
          <w:rFonts w:ascii="Times New Roman" w:hAnsi="Times New Roman" w:cs="Times New Roman"/>
          <w:noProof/>
          <w:sz w:val="24"/>
          <w:szCs w:val="24"/>
        </w:rPr>
        <w:t xml:space="preserve">(2021). </w:t>
      </w:r>
      <w:r w:rsidRPr="002B3523">
        <w:rPr>
          <w:rFonts w:ascii="Times New Roman" w:hAnsi="Times New Roman" w:cs="Times New Roman"/>
          <w:noProof/>
          <w:sz w:val="24"/>
          <w:szCs w:val="24"/>
        </w:rPr>
        <w:t>“Pengaruh Promosi Penjualan Dan Shopping lifestyle Terhadap Impulse Buying Pada Konsumen Shopee Di Kota Tuban.</w:t>
      </w:r>
      <w:r w:rsidRPr="00FD57DC">
        <w:rPr>
          <w:rFonts w:ascii="Times New Roman" w:hAnsi="Times New Roman" w:cs="Times New Roman"/>
          <w:i/>
          <w:iCs/>
          <w:noProof/>
          <w:sz w:val="24"/>
          <w:szCs w:val="24"/>
        </w:rPr>
        <w:t>” Jurnal Bisnis Indonesi</w:t>
      </w:r>
      <w:r w:rsidRPr="008F6A39">
        <w:rPr>
          <w:rFonts w:ascii="Times New Roman" w:hAnsi="Times New Roman" w:cs="Times New Roman"/>
          <w:i/>
          <w:iCs/>
          <w:noProof/>
          <w:sz w:val="24"/>
          <w:szCs w:val="24"/>
        </w:rPr>
        <w:t>a</w:t>
      </w:r>
      <w:r w:rsidR="002B3523">
        <w:rPr>
          <w:rFonts w:ascii="Times New Roman" w:hAnsi="Times New Roman" w:cs="Times New Roman"/>
          <w:i/>
          <w:iCs/>
          <w:noProof/>
          <w:sz w:val="24"/>
          <w:szCs w:val="24"/>
        </w:rPr>
        <w:t>.</w:t>
      </w:r>
      <w:r w:rsidR="002B3523">
        <w:rPr>
          <w:rFonts w:ascii="Times New Roman" w:hAnsi="Times New Roman" w:cs="Times New Roman"/>
          <w:noProof/>
          <w:sz w:val="24"/>
          <w:szCs w:val="24"/>
        </w:rPr>
        <w:t xml:space="preserve"> 12(</w:t>
      </w:r>
      <w:r w:rsidRPr="008F6A39">
        <w:rPr>
          <w:rFonts w:ascii="Times New Roman" w:hAnsi="Times New Roman" w:cs="Times New Roman"/>
          <w:noProof/>
          <w:sz w:val="24"/>
          <w:szCs w:val="24"/>
        </w:rPr>
        <w:t>2</w:t>
      </w:r>
      <w:r w:rsidR="002B3523">
        <w:rPr>
          <w:rFonts w:ascii="Times New Roman" w:hAnsi="Times New Roman" w:cs="Times New Roman"/>
          <w:noProof/>
          <w:sz w:val="24"/>
          <w:szCs w:val="24"/>
        </w:rPr>
        <w:t>),</w:t>
      </w:r>
      <w:r w:rsidRPr="008F6A39">
        <w:rPr>
          <w:rFonts w:ascii="Times New Roman" w:hAnsi="Times New Roman" w:cs="Times New Roman"/>
          <w:noProof/>
          <w:sz w:val="24"/>
          <w:szCs w:val="24"/>
        </w:rPr>
        <w:t xml:space="preserve">  81–</w:t>
      </w:r>
      <w:r>
        <w:rPr>
          <w:rFonts w:ascii="Times New Roman" w:hAnsi="Times New Roman" w:cs="Times New Roman"/>
          <w:noProof/>
          <w:sz w:val="24"/>
          <w:szCs w:val="24"/>
        </w:rPr>
        <w:t>88</w:t>
      </w:r>
      <w:r w:rsidRPr="008F6A39">
        <w:rPr>
          <w:rFonts w:ascii="Times New Roman" w:hAnsi="Times New Roman" w:cs="Times New Roman"/>
          <w:noProof/>
          <w:sz w:val="24"/>
          <w:szCs w:val="24"/>
        </w:rPr>
        <w:t>.</w:t>
      </w:r>
    </w:p>
    <w:p w:rsidR="00E44626" w:rsidRPr="008F6A39" w:rsidRDefault="00E44626" w:rsidP="002B352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 xml:space="preserve">Wardah, Nadya Alifia, and Harti Harti. </w:t>
      </w:r>
      <w:r w:rsidR="002B3523">
        <w:rPr>
          <w:rFonts w:ascii="Times New Roman" w:hAnsi="Times New Roman" w:cs="Times New Roman"/>
          <w:noProof/>
          <w:sz w:val="24"/>
          <w:szCs w:val="24"/>
        </w:rPr>
        <w:t xml:space="preserve">(2021). </w:t>
      </w:r>
      <w:r w:rsidRPr="002B3523">
        <w:rPr>
          <w:rFonts w:ascii="Times New Roman" w:hAnsi="Times New Roman" w:cs="Times New Roman"/>
          <w:noProof/>
          <w:sz w:val="24"/>
          <w:szCs w:val="24"/>
        </w:rPr>
        <w:t xml:space="preserve">“Pengaruh Gaya Hidup Berbelanja Dan Promosi Penjualan Terhadap Pembelian Impulsif Avoskin Di Shopee.” </w:t>
      </w:r>
      <w:r w:rsidRPr="008F6A39">
        <w:rPr>
          <w:rFonts w:ascii="Times New Roman" w:hAnsi="Times New Roman" w:cs="Times New Roman"/>
          <w:i/>
          <w:iCs/>
          <w:noProof/>
          <w:sz w:val="24"/>
          <w:szCs w:val="24"/>
        </w:rPr>
        <w:t>Ecobisma (Jurnal Ekonomi, Bisnis Dan Manajemen)</w:t>
      </w:r>
      <w:r w:rsidR="002B3523">
        <w:rPr>
          <w:rFonts w:ascii="Times New Roman" w:hAnsi="Times New Roman" w:cs="Times New Roman"/>
          <w:i/>
          <w:iCs/>
          <w:noProof/>
          <w:sz w:val="24"/>
          <w:szCs w:val="24"/>
        </w:rPr>
        <w:t xml:space="preserve">. </w:t>
      </w:r>
      <w:r w:rsidR="002B3523">
        <w:rPr>
          <w:rFonts w:ascii="Times New Roman" w:hAnsi="Times New Roman" w:cs="Times New Roman"/>
          <w:noProof/>
          <w:sz w:val="24"/>
          <w:szCs w:val="24"/>
        </w:rPr>
        <w:t xml:space="preserve"> 8(</w:t>
      </w:r>
      <w:r w:rsidRPr="008F6A39">
        <w:rPr>
          <w:rFonts w:ascii="Times New Roman" w:hAnsi="Times New Roman" w:cs="Times New Roman"/>
          <w:noProof/>
          <w:sz w:val="24"/>
          <w:szCs w:val="24"/>
        </w:rPr>
        <w:t>2</w:t>
      </w:r>
      <w:r w:rsidR="002B3523">
        <w:rPr>
          <w:rFonts w:ascii="Times New Roman" w:hAnsi="Times New Roman" w:cs="Times New Roman"/>
          <w:noProof/>
          <w:sz w:val="24"/>
          <w:szCs w:val="24"/>
        </w:rPr>
        <w:t>),</w:t>
      </w:r>
      <w:r w:rsidRPr="008F6A39">
        <w:rPr>
          <w:rFonts w:ascii="Times New Roman" w:hAnsi="Times New Roman" w:cs="Times New Roman"/>
          <w:noProof/>
          <w:sz w:val="24"/>
          <w:szCs w:val="24"/>
        </w:rPr>
        <w:t xml:space="preserve">  145–166.</w:t>
      </w:r>
    </w:p>
    <w:p w:rsidR="00E44626" w:rsidRPr="008F6A39" w:rsidRDefault="00E44626" w:rsidP="002B352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Yanti, Sri, Saprida Saprida, and Chandra Satria.</w:t>
      </w:r>
      <w:r w:rsidR="002B3523" w:rsidRPr="002B3523">
        <w:rPr>
          <w:rFonts w:ascii="Times New Roman" w:hAnsi="Times New Roman" w:cs="Times New Roman"/>
          <w:noProof/>
          <w:sz w:val="24"/>
          <w:szCs w:val="24"/>
        </w:rPr>
        <w:t xml:space="preserve"> </w:t>
      </w:r>
      <w:r w:rsidR="002B3523">
        <w:rPr>
          <w:rFonts w:ascii="Times New Roman" w:hAnsi="Times New Roman" w:cs="Times New Roman"/>
          <w:noProof/>
          <w:sz w:val="24"/>
          <w:szCs w:val="24"/>
        </w:rPr>
        <w:t>(2024).</w:t>
      </w:r>
      <w:r w:rsidRPr="008F6A39">
        <w:rPr>
          <w:rFonts w:ascii="Times New Roman" w:hAnsi="Times New Roman" w:cs="Times New Roman"/>
          <w:noProof/>
          <w:sz w:val="24"/>
          <w:szCs w:val="24"/>
        </w:rPr>
        <w:t xml:space="preserve"> </w:t>
      </w:r>
      <w:r w:rsidRPr="002B3523">
        <w:rPr>
          <w:rFonts w:ascii="Times New Roman" w:hAnsi="Times New Roman" w:cs="Times New Roman"/>
          <w:noProof/>
          <w:sz w:val="24"/>
          <w:szCs w:val="24"/>
        </w:rPr>
        <w:t>“Pengaruh Trend Fashion Dan Tingkat Kepercayaan Terhadap Keputusan Pembelian Di Aplikasi Shopee (Studi Kasus Pada Mahasiswi Stebis Igm Palembang).”</w:t>
      </w:r>
      <w:r w:rsidRPr="008F6A39">
        <w:rPr>
          <w:rFonts w:ascii="Times New Roman" w:hAnsi="Times New Roman" w:cs="Times New Roman"/>
          <w:i/>
          <w:iCs/>
          <w:noProof/>
          <w:sz w:val="24"/>
          <w:szCs w:val="24"/>
        </w:rPr>
        <w:t xml:space="preserve"> Jurnal Ilmiah Mahasiswa Ekonomi Syariah (JIMESHA)</w:t>
      </w:r>
      <w:r w:rsidR="002B3523">
        <w:rPr>
          <w:rFonts w:ascii="Times New Roman" w:hAnsi="Times New Roman" w:cs="Times New Roman"/>
          <w:i/>
          <w:iCs/>
          <w:noProof/>
          <w:sz w:val="24"/>
          <w:szCs w:val="24"/>
        </w:rPr>
        <w:t>.</w:t>
      </w:r>
      <w:r w:rsidR="002B3523">
        <w:rPr>
          <w:rFonts w:ascii="Times New Roman" w:hAnsi="Times New Roman" w:cs="Times New Roman"/>
          <w:noProof/>
          <w:sz w:val="24"/>
          <w:szCs w:val="24"/>
        </w:rPr>
        <w:t xml:space="preserve"> 4(</w:t>
      </w:r>
      <w:r w:rsidRPr="008F6A39">
        <w:rPr>
          <w:rFonts w:ascii="Times New Roman" w:hAnsi="Times New Roman" w:cs="Times New Roman"/>
          <w:noProof/>
          <w:sz w:val="24"/>
          <w:szCs w:val="24"/>
        </w:rPr>
        <w:t>1</w:t>
      </w:r>
      <w:r w:rsidR="002B3523">
        <w:rPr>
          <w:rFonts w:ascii="Times New Roman" w:hAnsi="Times New Roman" w:cs="Times New Roman"/>
          <w:noProof/>
          <w:sz w:val="24"/>
          <w:szCs w:val="24"/>
        </w:rPr>
        <w:t>),</w:t>
      </w:r>
      <w:r w:rsidRPr="008F6A39">
        <w:rPr>
          <w:rFonts w:ascii="Times New Roman" w:hAnsi="Times New Roman" w:cs="Times New Roman"/>
          <w:noProof/>
          <w:sz w:val="24"/>
          <w:szCs w:val="24"/>
        </w:rPr>
        <w:t xml:space="preserve">  27–34.</w:t>
      </w:r>
    </w:p>
    <w:p w:rsidR="00E44626" w:rsidRPr="008F6A39" w:rsidRDefault="00E44626" w:rsidP="002B352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imes New Roman" w:hAnsi="Times New Roman" w:cs="Times New Roman"/>
          <w:noProof/>
          <w:sz w:val="24"/>
          <w:szCs w:val="24"/>
        </w:rPr>
        <w:t xml:space="preserve">Rika Widianita, Dkk. </w:t>
      </w:r>
      <w:r w:rsidR="002B3523">
        <w:rPr>
          <w:rFonts w:ascii="Times New Roman" w:hAnsi="Times New Roman" w:cs="Times New Roman"/>
          <w:noProof/>
          <w:sz w:val="24"/>
          <w:szCs w:val="24"/>
        </w:rPr>
        <w:t>(</w:t>
      </w:r>
      <w:r w:rsidR="002B3523" w:rsidRPr="008F6A39">
        <w:rPr>
          <w:rFonts w:ascii="Times New Roman" w:hAnsi="Times New Roman" w:cs="Times New Roman"/>
          <w:noProof/>
          <w:sz w:val="24"/>
          <w:szCs w:val="24"/>
        </w:rPr>
        <w:t>2023</w:t>
      </w:r>
      <w:r w:rsidR="002B3523">
        <w:rPr>
          <w:rFonts w:ascii="Times New Roman" w:hAnsi="Times New Roman" w:cs="Times New Roman"/>
          <w:noProof/>
          <w:sz w:val="24"/>
          <w:szCs w:val="24"/>
        </w:rPr>
        <w:t>)</w:t>
      </w:r>
      <w:r w:rsidR="002B3523" w:rsidRPr="008F6A39">
        <w:rPr>
          <w:rFonts w:ascii="Times New Roman" w:hAnsi="Times New Roman" w:cs="Times New Roman"/>
          <w:noProof/>
          <w:sz w:val="24"/>
          <w:szCs w:val="24"/>
        </w:rPr>
        <w:t>.</w:t>
      </w:r>
      <w:r w:rsidR="002B3523" w:rsidRPr="008F6A39">
        <w:rPr>
          <w:rFonts w:ascii="Times New Roman" w:hAnsi="Times New Roman" w:cs="Times New Roman"/>
          <w:i/>
          <w:iCs/>
          <w:noProof/>
          <w:sz w:val="24"/>
          <w:szCs w:val="24"/>
        </w:rPr>
        <w:t xml:space="preserve"> </w:t>
      </w:r>
      <w:r w:rsidRPr="002B3523">
        <w:rPr>
          <w:rFonts w:ascii="Times New Roman" w:hAnsi="Times New Roman" w:cs="Times New Roman"/>
          <w:noProof/>
          <w:sz w:val="24"/>
          <w:szCs w:val="24"/>
        </w:rPr>
        <w:t xml:space="preserve">“Shopping lifestyle Dan Diskon Terhadap Impulse Buying Di E- Commerce” </w:t>
      </w:r>
      <w:r w:rsidRPr="008F6A39">
        <w:rPr>
          <w:rFonts w:ascii="Times New Roman" w:hAnsi="Times New Roman" w:cs="Times New Roman"/>
          <w:i/>
          <w:iCs/>
          <w:noProof/>
          <w:sz w:val="24"/>
          <w:szCs w:val="24"/>
        </w:rPr>
        <w:t>Journal of</w:t>
      </w:r>
      <w:r w:rsidR="002B3523">
        <w:rPr>
          <w:rFonts w:ascii="Times New Roman" w:hAnsi="Times New Roman" w:cs="Times New Roman"/>
          <w:i/>
          <w:iCs/>
          <w:noProof/>
          <w:sz w:val="24"/>
          <w:szCs w:val="24"/>
        </w:rPr>
        <w:t xml:space="preserve"> Management and Bussines (JOMB).</w:t>
      </w:r>
      <w:r w:rsidR="002B3523">
        <w:rPr>
          <w:rFonts w:ascii="Times New Roman" w:hAnsi="Times New Roman" w:cs="Times New Roman"/>
          <w:noProof/>
          <w:sz w:val="24"/>
          <w:szCs w:val="24"/>
        </w:rPr>
        <w:t xml:space="preserve"> 5</w:t>
      </w:r>
      <w:r w:rsidRPr="008F6A39">
        <w:rPr>
          <w:rFonts w:ascii="Times New Roman" w:hAnsi="Times New Roman" w:cs="Times New Roman"/>
          <w:noProof/>
          <w:sz w:val="24"/>
          <w:szCs w:val="24"/>
        </w:rPr>
        <w:t xml:space="preserve"> </w:t>
      </w:r>
      <w:r w:rsidR="002B3523">
        <w:rPr>
          <w:rFonts w:ascii="Times New Roman" w:hAnsi="Times New Roman" w:cs="Times New Roman"/>
          <w:noProof/>
          <w:sz w:val="24"/>
          <w:szCs w:val="24"/>
        </w:rPr>
        <w:t>(</w:t>
      </w:r>
      <w:r w:rsidRPr="008F6A39">
        <w:rPr>
          <w:rFonts w:ascii="Times New Roman" w:hAnsi="Times New Roman" w:cs="Times New Roman"/>
          <w:noProof/>
          <w:sz w:val="24"/>
          <w:szCs w:val="24"/>
        </w:rPr>
        <w:t>1</w:t>
      </w:r>
      <w:r w:rsidR="002B3523">
        <w:rPr>
          <w:rFonts w:ascii="Times New Roman" w:hAnsi="Times New Roman" w:cs="Times New Roman"/>
          <w:noProof/>
          <w:sz w:val="24"/>
          <w:szCs w:val="24"/>
        </w:rPr>
        <w:t>).</w:t>
      </w:r>
      <w:r w:rsidRPr="008F6A39">
        <w:rPr>
          <w:rFonts w:ascii="Times New Roman" w:hAnsi="Times New Roman" w:cs="Times New Roman"/>
          <w:noProof/>
          <w:sz w:val="24"/>
          <w:szCs w:val="24"/>
        </w:rPr>
        <w:t xml:space="preserve"> </w:t>
      </w:r>
    </w:p>
    <w:p w:rsidR="00E44626" w:rsidRPr="008F6A39" w:rsidRDefault="00E44626" w:rsidP="002B3523">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8F6A39">
        <w:rPr>
          <w:rFonts w:asciiTheme="majorBidi" w:hAnsiTheme="majorBidi" w:cstheme="majorBidi"/>
          <w:noProof/>
          <w:sz w:val="24"/>
          <w:szCs w:val="24"/>
        </w:rPr>
        <w:t>Riska et al</w:t>
      </w:r>
      <w:r w:rsidRPr="008F6A39">
        <w:rPr>
          <w:rFonts w:ascii="Times New Roman" w:hAnsi="Times New Roman" w:cs="Times New Roman"/>
          <w:noProof/>
          <w:sz w:val="24"/>
          <w:szCs w:val="24"/>
        </w:rPr>
        <w:t>.,</w:t>
      </w:r>
      <w:r w:rsidR="002B3523">
        <w:rPr>
          <w:rFonts w:asciiTheme="majorBidi" w:hAnsiTheme="majorBidi" w:cstheme="majorBidi"/>
          <w:noProof/>
          <w:sz w:val="24"/>
          <w:szCs w:val="24"/>
        </w:rPr>
        <w:t xml:space="preserve"> (2024).</w:t>
      </w:r>
      <w:r w:rsidRPr="008F6A39">
        <w:rPr>
          <w:rFonts w:ascii="Times New Roman" w:hAnsi="Times New Roman" w:cs="Times New Roman"/>
          <w:noProof/>
          <w:sz w:val="24"/>
          <w:szCs w:val="24"/>
        </w:rPr>
        <w:t xml:space="preserve"> </w:t>
      </w:r>
      <w:r w:rsidRPr="002B3523">
        <w:rPr>
          <w:rFonts w:asciiTheme="majorBidi" w:hAnsiTheme="majorBidi" w:cstheme="majorBidi"/>
          <w:noProof/>
          <w:sz w:val="24"/>
          <w:szCs w:val="24"/>
        </w:rPr>
        <w:t>“Strategi Potongan Harga, Promosi Penjualan Dan Gaya Hidup Berbelanja Dalam Meningkatkan Pembeli Implusif,”</w:t>
      </w:r>
      <w:r w:rsidRPr="008F6A39">
        <w:rPr>
          <w:noProof/>
          <w:sz w:val="24"/>
          <w:szCs w:val="24"/>
        </w:rPr>
        <w:t xml:space="preserve"> </w:t>
      </w:r>
      <w:r w:rsidRPr="008F6A39">
        <w:rPr>
          <w:rFonts w:asciiTheme="majorBidi" w:hAnsiTheme="majorBidi" w:cstheme="majorBidi"/>
          <w:i/>
          <w:iCs/>
          <w:noProof/>
          <w:sz w:val="24"/>
          <w:szCs w:val="24"/>
        </w:rPr>
        <w:t>Jurnal Bisnis &amp; Akuntansi</w:t>
      </w:r>
      <w:r w:rsidR="002B3523">
        <w:rPr>
          <w:rFonts w:asciiTheme="majorBidi" w:hAnsiTheme="majorBidi" w:cstheme="majorBidi"/>
          <w:i/>
          <w:iCs/>
          <w:noProof/>
          <w:sz w:val="24"/>
          <w:szCs w:val="24"/>
        </w:rPr>
        <w:t>.</w:t>
      </w:r>
      <w:r w:rsidRPr="008F6A39">
        <w:rPr>
          <w:rFonts w:asciiTheme="majorBidi" w:hAnsiTheme="majorBidi" w:cstheme="majorBidi"/>
          <w:i/>
          <w:iCs/>
          <w:noProof/>
          <w:sz w:val="24"/>
          <w:szCs w:val="24"/>
        </w:rPr>
        <w:t xml:space="preserve"> </w:t>
      </w:r>
      <w:r w:rsidR="002B3523">
        <w:rPr>
          <w:rFonts w:asciiTheme="majorBidi" w:hAnsiTheme="majorBidi" w:cstheme="majorBidi"/>
          <w:noProof/>
          <w:sz w:val="24"/>
          <w:szCs w:val="24"/>
        </w:rPr>
        <w:lastRenderedPageBreak/>
        <w:t>12(</w:t>
      </w:r>
      <w:r w:rsidRPr="008F6A39">
        <w:rPr>
          <w:rFonts w:asciiTheme="majorBidi" w:hAnsiTheme="majorBidi" w:cstheme="majorBidi"/>
          <w:noProof/>
          <w:sz w:val="24"/>
          <w:szCs w:val="24"/>
        </w:rPr>
        <w:t>2</w:t>
      </w:r>
      <w:r w:rsidR="002B3523">
        <w:rPr>
          <w:rFonts w:asciiTheme="majorBidi" w:hAnsiTheme="majorBidi" w:cstheme="majorBidi"/>
          <w:noProof/>
          <w:sz w:val="24"/>
          <w:szCs w:val="24"/>
        </w:rPr>
        <w:t>),</w:t>
      </w:r>
      <w:r w:rsidRPr="008F6A39">
        <w:rPr>
          <w:rFonts w:asciiTheme="majorBidi" w:hAnsiTheme="majorBidi" w:cstheme="majorBidi"/>
          <w:noProof/>
          <w:sz w:val="24"/>
          <w:szCs w:val="24"/>
        </w:rPr>
        <w:t xml:space="preserve"> 314–328.</w:t>
      </w:r>
    </w:p>
    <w:p w:rsidR="00E44626" w:rsidRPr="002B3523" w:rsidRDefault="00E44626" w:rsidP="002B3523">
      <w:pPr>
        <w:widowControl w:val="0"/>
        <w:autoSpaceDE w:val="0"/>
        <w:autoSpaceDN w:val="0"/>
        <w:adjustRightInd w:val="0"/>
        <w:spacing w:after="0" w:line="240" w:lineRule="auto"/>
        <w:ind w:left="480" w:hanging="480"/>
        <w:jc w:val="both"/>
        <w:rPr>
          <w:rFonts w:ascii="Times New Roman" w:hAnsi="Times New Roman" w:cs="Times New Roman"/>
          <w:b/>
          <w:bCs/>
          <w:i/>
          <w:iCs/>
          <w:noProof/>
          <w:sz w:val="24"/>
          <w:szCs w:val="24"/>
        </w:rPr>
      </w:pPr>
      <w:r w:rsidRPr="008F6A39">
        <w:rPr>
          <w:rFonts w:ascii="Times New Roman" w:hAnsi="Times New Roman" w:cs="Times New Roman"/>
          <w:noProof/>
          <w:sz w:val="24"/>
          <w:szCs w:val="24"/>
        </w:rPr>
        <w:t>Rizaty, Ayu, Monavia</w:t>
      </w:r>
      <w:r w:rsidR="002B3523">
        <w:rPr>
          <w:rFonts w:ascii="Times New Roman" w:hAnsi="Times New Roman" w:cs="Times New Roman"/>
          <w:noProof/>
          <w:sz w:val="24"/>
          <w:szCs w:val="24"/>
        </w:rPr>
        <w:t>.</w:t>
      </w:r>
      <w:r w:rsidRPr="008F6A39">
        <w:rPr>
          <w:rFonts w:ascii="Times New Roman" w:hAnsi="Times New Roman" w:cs="Times New Roman"/>
          <w:noProof/>
          <w:sz w:val="24"/>
          <w:szCs w:val="24"/>
        </w:rPr>
        <w:t xml:space="preserve"> </w:t>
      </w:r>
      <w:r w:rsidR="002B3523">
        <w:rPr>
          <w:rFonts w:ascii="Times New Roman" w:hAnsi="Times New Roman" w:cs="Times New Roman"/>
          <w:noProof/>
          <w:sz w:val="24"/>
          <w:szCs w:val="24"/>
        </w:rPr>
        <w:t>(</w:t>
      </w:r>
      <w:r w:rsidR="002B3523" w:rsidRPr="008F6A39">
        <w:rPr>
          <w:rFonts w:ascii="Times New Roman" w:hAnsi="Times New Roman" w:cs="Times New Roman"/>
          <w:noProof/>
          <w:sz w:val="24"/>
          <w:szCs w:val="24"/>
        </w:rPr>
        <w:t>2024)</w:t>
      </w:r>
      <w:r w:rsidR="002B3523" w:rsidRPr="008F6A39">
        <w:rPr>
          <w:rFonts w:ascii="Times New Roman" w:hAnsi="Times New Roman" w:cs="Times New Roman"/>
          <w:noProof/>
          <w:sz w:val="24"/>
          <w:szCs w:val="24"/>
        </w:rPr>
        <w:t xml:space="preserve"> </w:t>
      </w:r>
      <w:r w:rsidRPr="002B3523">
        <w:rPr>
          <w:rFonts w:ascii="Times New Roman" w:hAnsi="Times New Roman" w:cs="Times New Roman"/>
          <w:i/>
          <w:iCs/>
          <w:noProof/>
          <w:sz w:val="24"/>
          <w:szCs w:val="24"/>
        </w:rPr>
        <w:t>“Data Jumlah Penduduk Indonesia Menurut Agama pada 2023</w:t>
      </w:r>
      <w:r w:rsidR="002B3523" w:rsidRPr="002B3523">
        <w:rPr>
          <w:rFonts w:ascii="Times New Roman" w:hAnsi="Times New Roman" w:cs="Times New Roman"/>
          <w:i/>
          <w:iCs/>
          <w:noProof/>
          <w:sz w:val="24"/>
          <w:szCs w:val="24"/>
        </w:rPr>
        <w:t>”.</w:t>
      </w:r>
    </w:p>
    <w:p w:rsidR="00E44626" w:rsidRPr="008F6A39" w:rsidRDefault="00E44626" w:rsidP="002B3523">
      <w:pPr>
        <w:widowControl w:val="0"/>
        <w:autoSpaceDE w:val="0"/>
        <w:autoSpaceDN w:val="0"/>
        <w:adjustRightInd w:val="0"/>
        <w:spacing w:after="0" w:line="240" w:lineRule="auto"/>
        <w:ind w:left="450" w:hanging="450"/>
        <w:jc w:val="both"/>
        <w:rPr>
          <w:rFonts w:ascii="Times New Roman" w:hAnsi="Times New Roman" w:cs="Times New Roman"/>
          <w:noProof/>
          <w:sz w:val="24"/>
          <w:szCs w:val="24"/>
        </w:rPr>
      </w:pPr>
      <w:r w:rsidRPr="008F6A39">
        <w:rPr>
          <w:rFonts w:ascii="Times New Roman" w:hAnsi="Times New Roman" w:cs="Times New Roman"/>
          <w:noProof/>
          <w:sz w:val="24"/>
          <w:szCs w:val="24"/>
          <w:lang w:val="id-ID"/>
        </w:rPr>
        <w:fldChar w:fldCharType="begin" w:fldLock="1"/>
      </w:r>
      <w:r w:rsidRPr="008F6A39">
        <w:rPr>
          <w:rFonts w:ascii="Times New Roman" w:hAnsi="Times New Roman" w:cs="Times New Roman"/>
          <w:noProof/>
          <w:sz w:val="24"/>
          <w:szCs w:val="24"/>
        </w:rPr>
        <w:instrText>ADDIN CSL_CITATION {"citationItems":[{"id":"ITEM-1","itemData":{"DOI":"10.25299/syarikat.2024.vol7(1).15736","ISSN":"2654-3923","abstract":"Indonesia sebagai negara dengan penduduk muslim terbesar dunia memiliki peluang yang sangat besar untuk berperan aktif dalam industri halal global. Melalui Usaha Mikro Kecil (UMK) yang menjadi tonggak perekonomian Indonesia, pemerintah membuat kebijakan sertifikasi halal terhadap pelaku usaha UMK sehingga mampu bersaing di pasar global. Tujuan dari penelitian ini adalah untuk memberi gambaran mengenai pertumbuhan industri halal berbasis usaha mikro kecil. Penelitian ini merupakan penelitian kepustakaan dimana data yang digunakan adalah data skunder yang diperoleh dari artikel ilmiah dan dokumen lainnya yang relevan dengan penelitian. Hasil penelitian menyimpulkan bahwa peran UMK dalam perekonomian Indonesia sangat penting termasuk dalam perkembangan industri halal. Hal tersebut menjadi perhatian pemerintah sehingga melahirkan kebijakan sertifikasi halal untuk pelaku usaha baik perorangan maupun badan usaha. Hal ini dilakukan sebagai upaya pemerintah meningkatkan nilai jual produk Indonesia di pasar global meskipun dalam praktiknya masih terdapat kendala baik dalam pengembangan UMK sendiri maupun proses sertifikasi halal yang dilakukan.","author":[{"dropping-particle":"","family":"Syahidin","given":"","non-dropping-particle":"","parse-names":false,"suffix":""},{"dropping-particle":"","family":"M. Nasor","given":"","non-dropping-particle":"","parse-names":false,"suffix":""},{"dropping-particle":"","family":"Agus Hermanto","given":"","non-dropping-particle":"","parse-names":false,"suffix":""}],"container-title":"Syarikat: Jurnal Rumpun Ekonomi Syariah","id":"ITEM-1","issue":"1","issued":{"date-parts":[["2024"]]},"page":"144-152","title":"Pertumbuhan Industri Halal Berbasis Usaha Mikro Kecil (UMK)","type":"article-journal","volume":"7"},"locator":"147-148","uris":["http://www.mendeley.com/documents/?uuid=875af578-180a-41fa-9eb7-c922a6da37ed","http://www.mendeley.com/documents/?uuid=6ff2123f-2ad7-43c2-a787-fb243ed41cfb"]}],"mendeley":{"formattedCitation":"Syahidin, M. Nasor, and Agus Hermanto, “Pertumbuhan Industri Halal Berbasis Usaha Mikro Kecil (UMK),” &lt;i&gt;Syarikat: Jurnal Rumpun Ekonomi Syariah&lt;/i&gt; 7, no. 1 (2024): 147–48, https://doi.org/10.25299/syarikat.2024.vol7(1).15736.","manualFormatting":"Syahidin, M. Nasor, dan Agus Hermanto, “Pertumbuhan Industri Halal Berbasis Usaha Mikro Kecil (UMK),” Syarikat: Jurnal Rumpun Ekonomi Syariah vol. 7, no. 1 (2024): 147–148.","plainTextFormattedCitation":"Syahidin, M. Nasor, and Agus Hermanto, “Pertumbuhan Industri Halal Berbasis Usaha Mikro Kecil (UMK),” Syarikat: Jurnal Rumpun Ekonomi Syariah 7, no. 1 (2024): 147–48, https://doi.org/10.25299/syarikat.2024.vol7(1).15736.","previouslyFormattedCitation":"Syahidin, M. Nasor, and Agus Hermanto, “Pertumbuhan Industri Halal Berbasis Usaha Mikro Kecil (UMK),” &lt;i&gt;Syarikat: Jurnal Rumpun Ekonomi Syariah&lt;/i&gt; 7, no. 1 (2024): 147–48, https://doi.org/10.25299/syarikat.2024.vol7(1).15736."},"properties":{"noteIndex":2},"schema":"https://github.com/citation-style-language/schema/raw/master/csl-citation.json"}</w:instrText>
      </w:r>
      <w:r w:rsidRPr="008F6A39">
        <w:rPr>
          <w:rFonts w:ascii="Times New Roman" w:hAnsi="Times New Roman" w:cs="Times New Roman"/>
          <w:noProof/>
          <w:sz w:val="24"/>
          <w:szCs w:val="24"/>
          <w:lang w:val="id-ID"/>
        </w:rPr>
        <w:fldChar w:fldCharType="separate"/>
      </w:r>
      <w:r w:rsidRPr="008F6A39">
        <w:rPr>
          <w:rFonts w:ascii="Times New Roman" w:hAnsi="Times New Roman" w:cs="Times New Roman"/>
          <w:noProof/>
          <w:sz w:val="24"/>
          <w:szCs w:val="24"/>
        </w:rPr>
        <w:t>Syahidi</w:t>
      </w:r>
      <w:r w:rsidR="002B3523">
        <w:rPr>
          <w:rFonts w:ascii="Times New Roman" w:hAnsi="Times New Roman" w:cs="Times New Roman"/>
          <w:noProof/>
          <w:sz w:val="24"/>
          <w:szCs w:val="24"/>
        </w:rPr>
        <w:t>n, M. Nasor, dan Agus Hermanto. (2024).</w:t>
      </w:r>
      <w:r w:rsidRPr="008F6A39">
        <w:rPr>
          <w:rFonts w:ascii="Times New Roman" w:hAnsi="Times New Roman" w:cs="Times New Roman"/>
          <w:noProof/>
          <w:sz w:val="24"/>
          <w:szCs w:val="24"/>
        </w:rPr>
        <w:t xml:space="preserve"> </w:t>
      </w:r>
      <w:r w:rsidRPr="002B3523">
        <w:rPr>
          <w:rFonts w:ascii="Times New Roman" w:hAnsi="Times New Roman" w:cs="Times New Roman"/>
          <w:i/>
          <w:iCs/>
          <w:noProof/>
          <w:sz w:val="24"/>
          <w:szCs w:val="24"/>
        </w:rPr>
        <w:t xml:space="preserve">“Pertumbuhan Industri Halal </w:t>
      </w:r>
      <w:r w:rsidRPr="002B3523">
        <w:rPr>
          <w:rFonts w:ascii="Times New Roman" w:hAnsi="Times New Roman" w:cs="Times New Roman"/>
          <w:noProof/>
          <w:sz w:val="24"/>
          <w:szCs w:val="24"/>
        </w:rPr>
        <w:t>Berbasis Usaha Mikro Kecil (UMK),”</w:t>
      </w:r>
      <w:r w:rsidRPr="008F6A39">
        <w:rPr>
          <w:rFonts w:ascii="Times New Roman" w:hAnsi="Times New Roman" w:cs="Times New Roman"/>
          <w:noProof/>
          <w:sz w:val="24"/>
          <w:szCs w:val="24"/>
        </w:rPr>
        <w:t xml:space="preserve"> </w:t>
      </w:r>
      <w:r w:rsidRPr="008F6A39">
        <w:rPr>
          <w:rFonts w:ascii="Times New Roman" w:hAnsi="Times New Roman" w:cs="Times New Roman"/>
          <w:i/>
          <w:noProof/>
          <w:sz w:val="24"/>
          <w:szCs w:val="24"/>
        </w:rPr>
        <w:t>Syarikat: Jurnal Rumpun Ekonomi Syariah</w:t>
      </w:r>
      <w:r w:rsidR="002B3523">
        <w:rPr>
          <w:rFonts w:ascii="Times New Roman" w:hAnsi="Times New Roman" w:cs="Times New Roman"/>
          <w:noProof/>
          <w:sz w:val="24"/>
          <w:szCs w:val="24"/>
        </w:rPr>
        <w:t>.</w:t>
      </w:r>
      <w:r w:rsidRPr="008F6A39">
        <w:rPr>
          <w:rFonts w:ascii="Times New Roman" w:hAnsi="Times New Roman" w:cs="Times New Roman"/>
          <w:noProof/>
          <w:sz w:val="24"/>
          <w:szCs w:val="24"/>
        </w:rPr>
        <w:t xml:space="preserve"> 7</w:t>
      </w:r>
      <w:r w:rsidR="002B3523">
        <w:rPr>
          <w:rFonts w:ascii="Times New Roman" w:hAnsi="Times New Roman" w:cs="Times New Roman"/>
          <w:noProof/>
          <w:sz w:val="24"/>
          <w:szCs w:val="24"/>
        </w:rPr>
        <w:t>(</w:t>
      </w:r>
      <w:r w:rsidRPr="008F6A39">
        <w:rPr>
          <w:rFonts w:ascii="Times New Roman" w:hAnsi="Times New Roman" w:cs="Times New Roman"/>
          <w:noProof/>
          <w:sz w:val="24"/>
          <w:szCs w:val="24"/>
        </w:rPr>
        <w:t>1</w:t>
      </w:r>
      <w:r w:rsidR="002B3523">
        <w:rPr>
          <w:rFonts w:ascii="Times New Roman" w:hAnsi="Times New Roman" w:cs="Times New Roman"/>
          <w:noProof/>
          <w:sz w:val="24"/>
          <w:szCs w:val="24"/>
        </w:rPr>
        <w:t>),</w:t>
      </w:r>
      <w:r w:rsidRPr="008F6A39">
        <w:rPr>
          <w:rFonts w:ascii="Times New Roman" w:hAnsi="Times New Roman" w:cs="Times New Roman"/>
          <w:noProof/>
          <w:sz w:val="24"/>
          <w:szCs w:val="24"/>
        </w:rPr>
        <w:t xml:space="preserve">  147–148.</w:t>
      </w:r>
      <w:r w:rsidRPr="008F6A39">
        <w:rPr>
          <w:rFonts w:ascii="Times New Roman" w:hAnsi="Times New Roman" w:cs="Times New Roman"/>
          <w:noProof/>
          <w:sz w:val="24"/>
          <w:szCs w:val="24"/>
        </w:rPr>
        <w:fldChar w:fldCharType="end"/>
      </w:r>
    </w:p>
    <w:p w:rsidR="00E44626" w:rsidRPr="008F6A39" w:rsidRDefault="00E44626" w:rsidP="002B3523">
      <w:pPr>
        <w:widowControl w:val="0"/>
        <w:autoSpaceDE w:val="0"/>
        <w:autoSpaceDN w:val="0"/>
        <w:adjustRightInd w:val="0"/>
        <w:spacing w:after="0" w:line="240" w:lineRule="auto"/>
        <w:ind w:left="450" w:hanging="450"/>
        <w:jc w:val="both"/>
        <w:rPr>
          <w:rFonts w:ascii="Times New Roman" w:hAnsi="Times New Roman" w:cs="Times New Roman"/>
          <w:noProof/>
          <w:sz w:val="24"/>
          <w:szCs w:val="24"/>
        </w:rPr>
      </w:pPr>
      <w:r w:rsidRPr="008F6A39">
        <w:rPr>
          <w:rFonts w:ascii="Times New Roman" w:hAnsi="Times New Roman" w:cs="Times New Roman"/>
          <w:noProof/>
          <w:sz w:val="24"/>
          <w:szCs w:val="24"/>
        </w:rPr>
        <w:t>Utami, Siska Hastari, and Yulfita Aini.</w:t>
      </w:r>
      <w:r w:rsidR="002B3523" w:rsidRPr="002B3523">
        <w:rPr>
          <w:rFonts w:ascii="Times New Roman" w:hAnsi="Times New Roman" w:cs="Times New Roman"/>
          <w:noProof/>
          <w:sz w:val="24"/>
          <w:szCs w:val="24"/>
        </w:rPr>
        <w:t xml:space="preserve"> </w:t>
      </w:r>
      <w:r w:rsidR="002B3523">
        <w:rPr>
          <w:rFonts w:ascii="Times New Roman" w:hAnsi="Times New Roman" w:cs="Times New Roman"/>
          <w:noProof/>
          <w:sz w:val="24"/>
          <w:szCs w:val="24"/>
        </w:rPr>
        <w:t>(2024).</w:t>
      </w:r>
      <w:r w:rsidRPr="008F6A39">
        <w:rPr>
          <w:rFonts w:ascii="Times New Roman" w:hAnsi="Times New Roman" w:cs="Times New Roman"/>
          <w:noProof/>
          <w:sz w:val="24"/>
          <w:szCs w:val="24"/>
        </w:rPr>
        <w:t xml:space="preserve"> </w:t>
      </w:r>
      <w:r w:rsidRPr="008F6A39">
        <w:rPr>
          <w:rFonts w:ascii="Times New Roman" w:hAnsi="Times New Roman" w:cs="Times New Roman"/>
          <w:i/>
          <w:iCs/>
          <w:noProof/>
          <w:sz w:val="24"/>
          <w:szCs w:val="24"/>
        </w:rPr>
        <w:t xml:space="preserve">“The Effect of Price </w:t>
      </w:r>
      <w:r w:rsidRPr="00BD2985">
        <w:rPr>
          <w:rFonts w:ascii="Times New Roman" w:hAnsi="Times New Roman" w:cs="Times New Roman"/>
          <w:i/>
          <w:iCs/>
          <w:noProof/>
          <w:sz w:val="24"/>
          <w:szCs w:val="24"/>
        </w:rPr>
        <w:t>Discount</w:t>
      </w:r>
      <w:r w:rsidRPr="008F6A39">
        <w:rPr>
          <w:rFonts w:ascii="Times New Roman" w:hAnsi="Times New Roman" w:cs="Times New Roman"/>
          <w:i/>
          <w:iCs/>
          <w:noProof/>
          <w:sz w:val="24"/>
          <w:szCs w:val="24"/>
        </w:rPr>
        <w:t xml:space="preserve"> and Bonus Pack on Impulse Buying in Alfamart Customers in Central City , Kecamatan.” Jurnal Ilmiah Manajemen Dan Bisnis</w:t>
      </w:r>
      <w:r w:rsidR="002B3523">
        <w:rPr>
          <w:rFonts w:ascii="Times New Roman" w:hAnsi="Times New Roman" w:cs="Times New Roman"/>
          <w:i/>
          <w:iCs/>
          <w:noProof/>
          <w:sz w:val="24"/>
          <w:szCs w:val="24"/>
        </w:rPr>
        <w:t xml:space="preserve">. </w:t>
      </w:r>
      <w:r w:rsidRPr="008F6A39">
        <w:rPr>
          <w:rFonts w:ascii="Times New Roman" w:hAnsi="Times New Roman" w:cs="Times New Roman"/>
          <w:i/>
          <w:iCs/>
          <w:noProof/>
          <w:sz w:val="24"/>
          <w:szCs w:val="24"/>
        </w:rPr>
        <w:t xml:space="preserve"> 2</w:t>
      </w:r>
      <w:r w:rsidR="002B3523">
        <w:rPr>
          <w:rFonts w:ascii="Times New Roman" w:hAnsi="Times New Roman" w:cs="Times New Roman"/>
          <w:noProof/>
          <w:sz w:val="24"/>
          <w:szCs w:val="24"/>
        </w:rPr>
        <w:t>(</w:t>
      </w:r>
      <w:r w:rsidRPr="008F6A39">
        <w:rPr>
          <w:rFonts w:ascii="Times New Roman" w:hAnsi="Times New Roman" w:cs="Times New Roman"/>
          <w:noProof/>
          <w:sz w:val="24"/>
          <w:szCs w:val="24"/>
        </w:rPr>
        <w:t xml:space="preserve">1 </w:t>
      </w:r>
      <w:r w:rsidR="002B3523">
        <w:rPr>
          <w:rFonts w:ascii="Times New Roman" w:hAnsi="Times New Roman" w:cs="Times New Roman"/>
          <w:noProof/>
          <w:sz w:val="24"/>
          <w:szCs w:val="24"/>
        </w:rPr>
        <w:t xml:space="preserve">), </w:t>
      </w:r>
      <w:r w:rsidRPr="008F6A39">
        <w:rPr>
          <w:rFonts w:ascii="Times New Roman" w:hAnsi="Times New Roman" w:cs="Times New Roman"/>
          <w:noProof/>
          <w:sz w:val="24"/>
          <w:szCs w:val="24"/>
        </w:rPr>
        <w:t>119–127.</w:t>
      </w:r>
    </w:p>
    <w:p w:rsidR="00E44626" w:rsidRPr="008F6A39" w:rsidRDefault="00E44626" w:rsidP="002B3523">
      <w:pPr>
        <w:widowControl w:val="0"/>
        <w:autoSpaceDE w:val="0"/>
        <w:autoSpaceDN w:val="0"/>
        <w:adjustRightInd w:val="0"/>
        <w:spacing w:after="0" w:line="240" w:lineRule="auto"/>
        <w:ind w:left="450" w:hanging="450"/>
        <w:jc w:val="both"/>
        <w:rPr>
          <w:rFonts w:ascii="Times New Roman" w:hAnsi="Times New Roman" w:cs="Times New Roman"/>
          <w:noProof/>
          <w:sz w:val="24"/>
          <w:szCs w:val="24"/>
        </w:rPr>
      </w:pPr>
      <w:r w:rsidRPr="008F6A39">
        <w:rPr>
          <w:rFonts w:ascii="Times New Roman" w:hAnsi="Times New Roman" w:cs="Times New Roman"/>
          <w:noProof/>
          <w:sz w:val="24"/>
          <w:szCs w:val="24"/>
        </w:rPr>
        <w:t xml:space="preserve">Wulandari, Triana Ariska, Muhamad Ikhsanul Insan, and Ajat Sudrajat. </w:t>
      </w:r>
      <w:r w:rsidR="002B3523" w:rsidRPr="008F6A39">
        <w:rPr>
          <w:rFonts w:ascii="Times New Roman" w:hAnsi="Times New Roman" w:cs="Times New Roman"/>
          <w:noProof/>
          <w:sz w:val="24"/>
          <w:szCs w:val="24"/>
        </w:rPr>
        <w:t>(2021)</w:t>
      </w:r>
      <w:r w:rsidR="002B3523">
        <w:rPr>
          <w:rFonts w:ascii="Times New Roman" w:hAnsi="Times New Roman" w:cs="Times New Roman"/>
          <w:noProof/>
          <w:sz w:val="24"/>
          <w:szCs w:val="24"/>
        </w:rPr>
        <w:t>.</w:t>
      </w:r>
      <w:r w:rsidR="002B3523" w:rsidRPr="008F6A39">
        <w:rPr>
          <w:rFonts w:ascii="Times New Roman" w:hAnsi="Times New Roman" w:cs="Times New Roman"/>
          <w:i/>
          <w:iCs/>
          <w:noProof/>
          <w:sz w:val="24"/>
          <w:szCs w:val="24"/>
        </w:rPr>
        <w:t xml:space="preserve"> </w:t>
      </w:r>
      <w:r w:rsidRPr="002B3523">
        <w:rPr>
          <w:rFonts w:ascii="Times New Roman" w:hAnsi="Times New Roman" w:cs="Times New Roman"/>
          <w:noProof/>
          <w:sz w:val="24"/>
          <w:szCs w:val="24"/>
        </w:rPr>
        <w:t>“Pengaruh Electronic Word of Mouth Dan Potongan Harga Terhadap Pembelian Impulsif Suatu Produk Skincare.”</w:t>
      </w:r>
      <w:r w:rsidRPr="008F6A39">
        <w:rPr>
          <w:rFonts w:ascii="Times New Roman" w:hAnsi="Times New Roman" w:cs="Times New Roman"/>
          <w:noProof/>
          <w:sz w:val="24"/>
          <w:szCs w:val="24"/>
        </w:rPr>
        <w:t xml:space="preserve"> </w:t>
      </w:r>
      <w:r w:rsidRPr="008F6A39">
        <w:rPr>
          <w:rFonts w:ascii="Times New Roman" w:hAnsi="Times New Roman" w:cs="Times New Roman"/>
          <w:i/>
          <w:iCs/>
          <w:noProof/>
          <w:sz w:val="24"/>
          <w:szCs w:val="24"/>
        </w:rPr>
        <w:t>Jurnal Ilmu Manajemen</w:t>
      </w:r>
      <w:r w:rsidR="002B3523">
        <w:rPr>
          <w:rFonts w:ascii="Times New Roman" w:hAnsi="Times New Roman" w:cs="Times New Roman"/>
          <w:noProof/>
          <w:sz w:val="24"/>
          <w:szCs w:val="24"/>
        </w:rPr>
        <w:t>. 9(</w:t>
      </w:r>
      <w:r w:rsidRPr="008F6A39">
        <w:rPr>
          <w:rFonts w:ascii="Times New Roman" w:hAnsi="Times New Roman" w:cs="Times New Roman"/>
          <w:noProof/>
          <w:sz w:val="24"/>
          <w:szCs w:val="24"/>
        </w:rPr>
        <w:t>3</w:t>
      </w:r>
      <w:r w:rsidR="002B3523">
        <w:rPr>
          <w:rFonts w:ascii="Times New Roman" w:hAnsi="Times New Roman" w:cs="Times New Roman"/>
          <w:noProof/>
          <w:sz w:val="24"/>
          <w:szCs w:val="24"/>
        </w:rPr>
        <w:t xml:space="preserve">), </w:t>
      </w:r>
      <w:r w:rsidRPr="008F6A39">
        <w:rPr>
          <w:rFonts w:ascii="Times New Roman" w:hAnsi="Times New Roman" w:cs="Times New Roman"/>
          <w:noProof/>
          <w:sz w:val="24"/>
          <w:szCs w:val="24"/>
        </w:rPr>
        <w:t xml:space="preserve"> 844-851.</w:t>
      </w:r>
    </w:p>
    <w:p w:rsidR="00E44626" w:rsidRPr="005F19F2" w:rsidRDefault="00E44626" w:rsidP="007D7407">
      <w:pPr>
        <w:spacing w:after="0" w:line="240" w:lineRule="auto"/>
        <w:jc w:val="both"/>
        <w:rPr>
          <w:rFonts w:asciiTheme="majorBidi" w:hAnsiTheme="majorBidi" w:cstheme="majorBidi"/>
          <w:b/>
          <w:bCs/>
          <w:color w:val="000000" w:themeColor="text1"/>
          <w:sz w:val="24"/>
          <w:szCs w:val="24"/>
        </w:rPr>
      </w:pPr>
      <w:r w:rsidRPr="008F6A39">
        <w:rPr>
          <w:rFonts w:asciiTheme="majorBidi" w:eastAsia="Calibri" w:hAnsiTheme="majorBidi" w:cstheme="majorBidi"/>
          <w:b/>
          <w:bCs/>
          <w:sz w:val="24"/>
          <w:szCs w:val="24"/>
        </w:rPr>
        <w:fldChar w:fldCharType="end"/>
      </w:r>
    </w:p>
    <w:sectPr w:rsidR="00E44626" w:rsidRPr="005F19F2" w:rsidSect="00DF500D">
      <w:pgSz w:w="12240" w:h="15840" w:code="1"/>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1EA7" w:rsidRDefault="00631EA7" w:rsidP="00F620D0">
      <w:pPr>
        <w:spacing w:after="0" w:line="240" w:lineRule="auto"/>
      </w:pPr>
      <w:r>
        <w:separator/>
      </w:r>
    </w:p>
  </w:endnote>
  <w:endnote w:type="continuationSeparator" w:id="0">
    <w:p w:rsidR="00631EA7" w:rsidRDefault="00631EA7" w:rsidP="00F62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1EA7" w:rsidRDefault="00631EA7" w:rsidP="00F620D0">
      <w:pPr>
        <w:spacing w:after="0" w:line="240" w:lineRule="auto"/>
      </w:pPr>
      <w:r>
        <w:separator/>
      </w:r>
    </w:p>
  </w:footnote>
  <w:footnote w:type="continuationSeparator" w:id="0">
    <w:p w:rsidR="00631EA7" w:rsidRDefault="00631EA7" w:rsidP="00F620D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CC1A1F"/>
    <w:multiLevelType w:val="hybridMultilevel"/>
    <w:tmpl w:val="826286A0"/>
    <w:lvl w:ilvl="0" w:tplc="38090017">
      <w:start w:val="1"/>
      <w:numFmt w:val="lowerLetter"/>
      <w:lvlText w:val="%1)"/>
      <w:lvlJc w:val="left"/>
      <w:pPr>
        <w:ind w:left="1931" w:hanging="360"/>
      </w:pPr>
    </w:lvl>
    <w:lvl w:ilvl="1" w:tplc="38090019" w:tentative="1">
      <w:start w:val="1"/>
      <w:numFmt w:val="lowerLetter"/>
      <w:lvlText w:val="%2."/>
      <w:lvlJc w:val="left"/>
      <w:pPr>
        <w:ind w:left="2651" w:hanging="360"/>
      </w:pPr>
    </w:lvl>
    <w:lvl w:ilvl="2" w:tplc="3809001B" w:tentative="1">
      <w:start w:val="1"/>
      <w:numFmt w:val="lowerRoman"/>
      <w:lvlText w:val="%3."/>
      <w:lvlJc w:val="right"/>
      <w:pPr>
        <w:ind w:left="3371" w:hanging="180"/>
      </w:pPr>
    </w:lvl>
    <w:lvl w:ilvl="3" w:tplc="3809000F" w:tentative="1">
      <w:start w:val="1"/>
      <w:numFmt w:val="decimal"/>
      <w:lvlText w:val="%4."/>
      <w:lvlJc w:val="left"/>
      <w:pPr>
        <w:ind w:left="4091" w:hanging="360"/>
      </w:pPr>
    </w:lvl>
    <w:lvl w:ilvl="4" w:tplc="38090019" w:tentative="1">
      <w:start w:val="1"/>
      <w:numFmt w:val="lowerLetter"/>
      <w:lvlText w:val="%5."/>
      <w:lvlJc w:val="left"/>
      <w:pPr>
        <w:ind w:left="4811" w:hanging="360"/>
      </w:pPr>
    </w:lvl>
    <w:lvl w:ilvl="5" w:tplc="3809001B" w:tentative="1">
      <w:start w:val="1"/>
      <w:numFmt w:val="lowerRoman"/>
      <w:lvlText w:val="%6."/>
      <w:lvlJc w:val="right"/>
      <w:pPr>
        <w:ind w:left="5531" w:hanging="180"/>
      </w:pPr>
    </w:lvl>
    <w:lvl w:ilvl="6" w:tplc="3809000F" w:tentative="1">
      <w:start w:val="1"/>
      <w:numFmt w:val="decimal"/>
      <w:lvlText w:val="%7."/>
      <w:lvlJc w:val="left"/>
      <w:pPr>
        <w:ind w:left="6251" w:hanging="360"/>
      </w:pPr>
    </w:lvl>
    <w:lvl w:ilvl="7" w:tplc="38090019" w:tentative="1">
      <w:start w:val="1"/>
      <w:numFmt w:val="lowerLetter"/>
      <w:lvlText w:val="%8."/>
      <w:lvlJc w:val="left"/>
      <w:pPr>
        <w:ind w:left="6971" w:hanging="360"/>
      </w:pPr>
    </w:lvl>
    <w:lvl w:ilvl="8" w:tplc="3809001B" w:tentative="1">
      <w:start w:val="1"/>
      <w:numFmt w:val="lowerRoman"/>
      <w:lvlText w:val="%9."/>
      <w:lvlJc w:val="right"/>
      <w:pPr>
        <w:ind w:left="7691" w:hanging="180"/>
      </w:pPr>
    </w:lvl>
  </w:abstractNum>
  <w:abstractNum w:abstractNumId="1">
    <w:nsid w:val="2FB024A1"/>
    <w:multiLevelType w:val="hybridMultilevel"/>
    <w:tmpl w:val="FCF291AA"/>
    <w:lvl w:ilvl="0" w:tplc="CAC2F254">
      <w:start w:val="1"/>
      <w:numFmt w:val="decimal"/>
      <w:lvlText w:val="%1."/>
      <w:lvlJc w:val="left"/>
      <w:pPr>
        <w:ind w:left="1080" w:hanging="360"/>
      </w:pPr>
      <w:rPr>
        <w:rFonts w:hint="default"/>
      </w:rPr>
    </w:lvl>
    <w:lvl w:ilvl="1" w:tplc="41C4624C">
      <w:start w:val="1"/>
      <w:numFmt w:val="lowerLetter"/>
      <w:lvlText w:val="%2."/>
      <w:lvlJc w:val="left"/>
      <w:pPr>
        <w:ind w:left="1800" w:hanging="360"/>
      </w:pPr>
      <w:rPr>
        <w:b w:val="0"/>
        <w:bCs w:val="0"/>
        <w:sz w:val="24"/>
        <w:szCs w:val="24"/>
      </w:rPr>
    </w:lvl>
    <w:lvl w:ilvl="2" w:tplc="04090017">
      <w:start w:val="1"/>
      <w:numFmt w:val="lowerLetter"/>
      <w:lvlText w:val="%3)"/>
      <w:lvlJc w:val="left"/>
      <w:pPr>
        <w:ind w:left="2700" w:hanging="360"/>
      </w:pPr>
      <w:rPr>
        <w:rFonts w:hint="default"/>
      </w:rPr>
    </w:lvl>
    <w:lvl w:ilvl="3" w:tplc="04090011">
      <w:start w:val="1"/>
      <w:numFmt w:val="decimal"/>
      <w:lvlText w:val="%4)"/>
      <w:lvlJc w:val="left"/>
      <w:pPr>
        <w:ind w:left="3240" w:hanging="360"/>
      </w:pPr>
      <w:rPr>
        <w:b w:val="0"/>
        <w:bCs w:val="0"/>
      </w:rPr>
    </w:lvl>
    <w:lvl w:ilvl="4" w:tplc="0409000F">
      <w:start w:val="1"/>
      <w:numFmt w:val="decimal"/>
      <w:lvlText w:val="%5."/>
      <w:lvlJc w:val="left"/>
      <w:pPr>
        <w:ind w:left="1260" w:hanging="360"/>
      </w:pPr>
    </w:lvl>
    <w:lvl w:ilvl="5" w:tplc="C46617F8">
      <w:start w:val="1"/>
      <w:numFmt w:val="upperLetter"/>
      <w:lvlText w:val="%6."/>
      <w:lvlJc w:val="left"/>
      <w:pPr>
        <w:ind w:left="4860" w:hanging="360"/>
      </w:pPr>
      <w:rPr>
        <w:rFonts w:hint="default"/>
      </w:rPr>
    </w:lvl>
    <w:lvl w:ilvl="6" w:tplc="04090017">
      <w:start w:val="1"/>
      <w:numFmt w:val="lowerLetter"/>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D2D32F0"/>
    <w:multiLevelType w:val="hybridMultilevel"/>
    <w:tmpl w:val="B39E603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
    <w:nsid w:val="504A7339"/>
    <w:multiLevelType w:val="hybridMultilevel"/>
    <w:tmpl w:val="F684B776"/>
    <w:lvl w:ilvl="0" w:tplc="B09AA622">
      <w:start w:val="1"/>
      <w:numFmt w:val="decimal"/>
      <w:lvlText w:val="%1."/>
      <w:lvlJc w:val="left"/>
      <w:pPr>
        <w:ind w:left="1620" w:hanging="360"/>
      </w:pPr>
      <w:rPr>
        <w:rFonts w:asciiTheme="minorHAnsi" w:eastAsiaTheme="minorHAnsi" w:hAnsiTheme="minorHAnsi" w:cs="Mangal" w:hint="default"/>
        <w:color w:val="000000" w:themeColor="text1"/>
        <w:sz w:val="24"/>
      </w:r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4">
    <w:nsid w:val="5195769B"/>
    <w:multiLevelType w:val="hybridMultilevel"/>
    <w:tmpl w:val="CE6C9ECE"/>
    <w:lvl w:ilvl="0" w:tplc="3809000F">
      <w:start w:val="1"/>
      <w:numFmt w:val="decimal"/>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5">
    <w:nsid w:val="6D273389"/>
    <w:multiLevelType w:val="hybridMultilevel"/>
    <w:tmpl w:val="8320C186"/>
    <w:lvl w:ilvl="0" w:tplc="38090015">
      <w:start w:val="1"/>
      <w:numFmt w:val="upp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E3A274C4">
      <w:start w:val="1"/>
      <w:numFmt w:val="decimal"/>
      <w:lvlText w:val="%4."/>
      <w:lvlJc w:val="left"/>
      <w:pPr>
        <w:ind w:left="2880" w:hanging="360"/>
      </w:pPr>
      <w:rPr>
        <w:b w:val="0"/>
        <w:bCs w:val="0"/>
      </w:r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6">
    <w:nsid w:val="76502D86"/>
    <w:multiLevelType w:val="hybridMultilevel"/>
    <w:tmpl w:val="B6848028"/>
    <w:lvl w:ilvl="0" w:tplc="3809000F">
      <w:start w:val="1"/>
      <w:numFmt w:val="decimal"/>
      <w:lvlText w:val="%1."/>
      <w:lvlJc w:val="left"/>
      <w:pPr>
        <w:ind w:left="-576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1440" w:hanging="360"/>
      </w:pPr>
    </w:lvl>
    <w:lvl w:ilvl="7" w:tplc="04090019" w:tentative="1">
      <w:start w:val="1"/>
      <w:numFmt w:val="lowerLetter"/>
      <w:lvlText w:val="%8."/>
      <w:lvlJc w:val="left"/>
      <w:pPr>
        <w:ind w:left="-720" w:hanging="360"/>
      </w:pPr>
    </w:lvl>
    <w:lvl w:ilvl="8" w:tplc="0409001B" w:tentative="1">
      <w:start w:val="1"/>
      <w:numFmt w:val="lowerRoman"/>
      <w:lvlText w:val="%9."/>
      <w:lvlJc w:val="right"/>
      <w:pPr>
        <w:ind w:left="0" w:hanging="180"/>
      </w:pPr>
    </w:lvl>
  </w:abstractNum>
  <w:num w:numId="1">
    <w:abstractNumId w:val="1"/>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6"/>
  </w:num>
  <w:num w:numId="6">
    <w:abstractNumId w:val="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B96"/>
    <w:rsid w:val="00011C45"/>
    <w:rsid w:val="0005589D"/>
    <w:rsid w:val="00073357"/>
    <w:rsid w:val="000900E2"/>
    <w:rsid w:val="000A5CE0"/>
    <w:rsid w:val="000B2D30"/>
    <w:rsid w:val="000D516A"/>
    <w:rsid w:val="000E17D0"/>
    <w:rsid w:val="000E3769"/>
    <w:rsid w:val="000E6502"/>
    <w:rsid w:val="0012244D"/>
    <w:rsid w:val="00122FA8"/>
    <w:rsid w:val="001447FB"/>
    <w:rsid w:val="00167B42"/>
    <w:rsid w:val="00187D26"/>
    <w:rsid w:val="001A016D"/>
    <w:rsid w:val="001A2098"/>
    <w:rsid w:val="001B2779"/>
    <w:rsid w:val="001C384F"/>
    <w:rsid w:val="001E2D2E"/>
    <w:rsid w:val="00200358"/>
    <w:rsid w:val="00203AFA"/>
    <w:rsid w:val="00217BB6"/>
    <w:rsid w:val="002250CE"/>
    <w:rsid w:val="0022526D"/>
    <w:rsid w:val="00230C7F"/>
    <w:rsid w:val="00276118"/>
    <w:rsid w:val="00292F2A"/>
    <w:rsid w:val="00294475"/>
    <w:rsid w:val="002A7EDD"/>
    <w:rsid w:val="002B041A"/>
    <w:rsid w:val="002B3523"/>
    <w:rsid w:val="002B54AC"/>
    <w:rsid w:val="002C29F1"/>
    <w:rsid w:val="002C44A0"/>
    <w:rsid w:val="002F2D61"/>
    <w:rsid w:val="00304AEE"/>
    <w:rsid w:val="00351C35"/>
    <w:rsid w:val="00352ABD"/>
    <w:rsid w:val="003C4320"/>
    <w:rsid w:val="003D3E77"/>
    <w:rsid w:val="003F1500"/>
    <w:rsid w:val="00411612"/>
    <w:rsid w:val="00422838"/>
    <w:rsid w:val="00437E67"/>
    <w:rsid w:val="00441C91"/>
    <w:rsid w:val="00460267"/>
    <w:rsid w:val="00460B1F"/>
    <w:rsid w:val="00465DD2"/>
    <w:rsid w:val="00470275"/>
    <w:rsid w:val="00471F12"/>
    <w:rsid w:val="00475F1D"/>
    <w:rsid w:val="00493F22"/>
    <w:rsid w:val="004A4170"/>
    <w:rsid w:val="004A6DE2"/>
    <w:rsid w:val="004C1C3C"/>
    <w:rsid w:val="004C68E8"/>
    <w:rsid w:val="005373C7"/>
    <w:rsid w:val="00541C6F"/>
    <w:rsid w:val="00545D3F"/>
    <w:rsid w:val="00576454"/>
    <w:rsid w:val="005913E0"/>
    <w:rsid w:val="005A2956"/>
    <w:rsid w:val="005F19F2"/>
    <w:rsid w:val="00606435"/>
    <w:rsid w:val="00607371"/>
    <w:rsid w:val="00613990"/>
    <w:rsid w:val="00631EA7"/>
    <w:rsid w:val="00633F83"/>
    <w:rsid w:val="00634E20"/>
    <w:rsid w:val="006364C9"/>
    <w:rsid w:val="00653F76"/>
    <w:rsid w:val="00662907"/>
    <w:rsid w:val="00670895"/>
    <w:rsid w:val="00670D71"/>
    <w:rsid w:val="00670F91"/>
    <w:rsid w:val="006844DA"/>
    <w:rsid w:val="0068539D"/>
    <w:rsid w:val="006A3122"/>
    <w:rsid w:val="00713ED1"/>
    <w:rsid w:val="007170E6"/>
    <w:rsid w:val="00717AC6"/>
    <w:rsid w:val="007404FD"/>
    <w:rsid w:val="00755A97"/>
    <w:rsid w:val="00761953"/>
    <w:rsid w:val="00761F67"/>
    <w:rsid w:val="00782E46"/>
    <w:rsid w:val="007A1F1E"/>
    <w:rsid w:val="007A3F40"/>
    <w:rsid w:val="007C7FF4"/>
    <w:rsid w:val="007D7407"/>
    <w:rsid w:val="0080352F"/>
    <w:rsid w:val="00804C9E"/>
    <w:rsid w:val="00804FAB"/>
    <w:rsid w:val="008129B0"/>
    <w:rsid w:val="0082016D"/>
    <w:rsid w:val="00826592"/>
    <w:rsid w:val="00836BA7"/>
    <w:rsid w:val="00853002"/>
    <w:rsid w:val="00856A20"/>
    <w:rsid w:val="008661E9"/>
    <w:rsid w:val="00882293"/>
    <w:rsid w:val="008B39C2"/>
    <w:rsid w:val="008C5314"/>
    <w:rsid w:val="008C5D67"/>
    <w:rsid w:val="008E6B02"/>
    <w:rsid w:val="009227B8"/>
    <w:rsid w:val="00937ADF"/>
    <w:rsid w:val="009636D7"/>
    <w:rsid w:val="00963AD9"/>
    <w:rsid w:val="00966A2A"/>
    <w:rsid w:val="009674DA"/>
    <w:rsid w:val="009909F4"/>
    <w:rsid w:val="009B6C4B"/>
    <w:rsid w:val="009B7E74"/>
    <w:rsid w:val="009C7D19"/>
    <w:rsid w:val="009E7BE3"/>
    <w:rsid w:val="009F1288"/>
    <w:rsid w:val="00A03435"/>
    <w:rsid w:val="00A2686D"/>
    <w:rsid w:val="00A4514A"/>
    <w:rsid w:val="00A67017"/>
    <w:rsid w:val="00A673D0"/>
    <w:rsid w:val="00A9062A"/>
    <w:rsid w:val="00A9268F"/>
    <w:rsid w:val="00AC1FA5"/>
    <w:rsid w:val="00AD6C6E"/>
    <w:rsid w:val="00AE776F"/>
    <w:rsid w:val="00AF4ED0"/>
    <w:rsid w:val="00B06A65"/>
    <w:rsid w:val="00B13FC4"/>
    <w:rsid w:val="00B25E97"/>
    <w:rsid w:val="00B530CB"/>
    <w:rsid w:val="00B53B5B"/>
    <w:rsid w:val="00B645B1"/>
    <w:rsid w:val="00B70AAD"/>
    <w:rsid w:val="00B77442"/>
    <w:rsid w:val="00B84139"/>
    <w:rsid w:val="00B95976"/>
    <w:rsid w:val="00BD3994"/>
    <w:rsid w:val="00BE0EA8"/>
    <w:rsid w:val="00C05ACA"/>
    <w:rsid w:val="00C3015B"/>
    <w:rsid w:val="00C40D32"/>
    <w:rsid w:val="00C5099E"/>
    <w:rsid w:val="00C95F2B"/>
    <w:rsid w:val="00D0022C"/>
    <w:rsid w:val="00D35BD4"/>
    <w:rsid w:val="00D45821"/>
    <w:rsid w:val="00D47AA9"/>
    <w:rsid w:val="00DA47C4"/>
    <w:rsid w:val="00DC19BB"/>
    <w:rsid w:val="00DD24DC"/>
    <w:rsid w:val="00DE139A"/>
    <w:rsid w:val="00DF500D"/>
    <w:rsid w:val="00E03C19"/>
    <w:rsid w:val="00E054BC"/>
    <w:rsid w:val="00E12453"/>
    <w:rsid w:val="00E14FC7"/>
    <w:rsid w:val="00E313EE"/>
    <w:rsid w:val="00E33BE1"/>
    <w:rsid w:val="00E44626"/>
    <w:rsid w:val="00E51E4D"/>
    <w:rsid w:val="00E718EC"/>
    <w:rsid w:val="00E81B11"/>
    <w:rsid w:val="00E86B96"/>
    <w:rsid w:val="00EA4465"/>
    <w:rsid w:val="00EC1863"/>
    <w:rsid w:val="00EC5CC7"/>
    <w:rsid w:val="00EE0E3F"/>
    <w:rsid w:val="00EE63C0"/>
    <w:rsid w:val="00EF15F3"/>
    <w:rsid w:val="00F56072"/>
    <w:rsid w:val="00F620D0"/>
    <w:rsid w:val="00F643CF"/>
    <w:rsid w:val="00F7176F"/>
    <w:rsid w:val="00F77372"/>
    <w:rsid w:val="00F921CA"/>
    <w:rsid w:val="00FA2F17"/>
    <w:rsid w:val="00FB337A"/>
    <w:rsid w:val="00FC5380"/>
    <w:rsid w:val="00FF02F5"/>
    <w:rsid w:val="00FF1471"/>
    <w:rsid w:val="00FF34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546B75-93D0-4D39-909C-64A6D95F2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Text1">
    <w:name w:val="Footnote Text1"/>
    <w:basedOn w:val="Normal"/>
    <w:next w:val="FootnoteText"/>
    <w:link w:val="FootnoteTextChar1"/>
    <w:uiPriority w:val="99"/>
    <w:unhideWhenUsed/>
    <w:rsid w:val="00F620D0"/>
    <w:pPr>
      <w:spacing w:after="0" w:line="240" w:lineRule="auto"/>
    </w:pPr>
    <w:rPr>
      <w:rFonts w:cs="Mangal"/>
      <w:sz w:val="20"/>
      <w:szCs w:val="18"/>
      <w:lang w:val="id-ID" w:bidi="hi-IN"/>
    </w:rPr>
  </w:style>
  <w:style w:type="character" w:customStyle="1" w:styleId="FootnoteTextChar1">
    <w:name w:val="Footnote Text Char1"/>
    <w:basedOn w:val="DefaultParagraphFont"/>
    <w:link w:val="FootnoteText1"/>
    <w:uiPriority w:val="99"/>
    <w:rsid w:val="00F620D0"/>
    <w:rPr>
      <w:rFonts w:cs="Mangal"/>
      <w:sz w:val="20"/>
      <w:szCs w:val="18"/>
      <w:lang w:val="id-ID" w:bidi="hi-IN"/>
    </w:rPr>
  </w:style>
  <w:style w:type="character" w:styleId="FootnoteReference">
    <w:name w:val="footnote reference"/>
    <w:basedOn w:val="DefaultParagraphFont"/>
    <w:uiPriority w:val="99"/>
    <w:unhideWhenUsed/>
    <w:rsid w:val="00F620D0"/>
    <w:rPr>
      <w:vertAlign w:val="superscript"/>
    </w:rPr>
  </w:style>
  <w:style w:type="character" w:customStyle="1" w:styleId="Hyperlink1">
    <w:name w:val="Hyperlink1"/>
    <w:basedOn w:val="DefaultParagraphFont"/>
    <w:uiPriority w:val="99"/>
    <w:unhideWhenUsed/>
    <w:rsid w:val="00F620D0"/>
    <w:rPr>
      <w:color w:val="0000FF"/>
      <w:u w:val="single"/>
    </w:rPr>
  </w:style>
  <w:style w:type="paragraph" w:styleId="FootnoteText">
    <w:name w:val="footnote text"/>
    <w:basedOn w:val="Normal"/>
    <w:link w:val="FootnoteTextChar"/>
    <w:uiPriority w:val="99"/>
    <w:unhideWhenUsed/>
    <w:rsid w:val="00F620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20D0"/>
    <w:rPr>
      <w:sz w:val="20"/>
      <w:szCs w:val="20"/>
    </w:rPr>
  </w:style>
  <w:style w:type="character" w:styleId="Hyperlink">
    <w:name w:val="Hyperlink"/>
    <w:basedOn w:val="DefaultParagraphFont"/>
    <w:uiPriority w:val="99"/>
    <w:unhideWhenUsed/>
    <w:rsid w:val="00F620D0"/>
    <w:rPr>
      <w:color w:val="0000FF" w:themeColor="hyperlink"/>
      <w:u w:val="single"/>
    </w:rPr>
  </w:style>
  <w:style w:type="paragraph" w:styleId="ListParagraph">
    <w:name w:val="List Paragraph"/>
    <w:basedOn w:val="Normal"/>
    <w:uiPriority w:val="34"/>
    <w:qFormat/>
    <w:rsid w:val="00C95F2B"/>
    <w:pPr>
      <w:spacing w:after="160" w:line="256" w:lineRule="auto"/>
      <w:ind w:left="720"/>
      <w:contextualSpacing/>
    </w:pPr>
    <w:rPr>
      <w:lang w:val="id-ID"/>
    </w:rPr>
  </w:style>
  <w:style w:type="table" w:styleId="PlainTable2">
    <w:name w:val="Plain Table 2"/>
    <w:basedOn w:val="TableNormal"/>
    <w:uiPriority w:val="42"/>
    <w:rsid w:val="00670F9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
    <w:name w:val="Table Grid"/>
    <w:basedOn w:val="TableNormal"/>
    <w:uiPriority w:val="59"/>
    <w:rsid w:val="004C68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0900E2"/>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4683274">
      <w:bodyDiv w:val="1"/>
      <w:marLeft w:val="0"/>
      <w:marRight w:val="0"/>
      <w:marTop w:val="0"/>
      <w:marBottom w:val="0"/>
      <w:divBdr>
        <w:top w:val="none" w:sz="0" w:space="0" w:color="auto"/>
        <w:left w:val="none" w:sz="0" w:space="0" w:color="auto"/>
        <w:bottom w:val="none" w:sz="0" w:space="0" w:color="auto"/>
        <w:right w:val="none" w:sz="0" w:space="0" w:color="auto"/>
      </w:divBdr>
    </w:div>
    <w:div w:id="1643190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a.safitryy26@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B8753-F753-4C33-B862-78E4BC446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1948</TotalTime>
  <Pages>19</Pages>
  <Words>8657</Words>
  <Characters>49345</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account</cp:lastModifiedBy>
  <cp:revision>31</cp:revision>
  <dcterms:created xsi:type="dcterms:W3CDTF">2025-01-30T16:02:00Z</dcterms:created>
  <dcterms:modified xsi:type="dcterms:W3CDTF">2025-02-23T15:09:00Z</dcterms:modified>
</cp:coreProperties>
</file>