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53F" w:rsidRDefault="00B3353F" w:rsidP="000A60A6">
      <w:pPr>
        <w:spacing w:line="360" w:lineRule="auto"/>
        <w:jc w:val="center"/>
        <w:rPr>
          <w:rFonts w:ascii="Times New Roman" w:hAnsi="Times New Roman" w:cs="Times New Roman"/>
          <w:b/>
          <w:sz w:val="24"/>
          <w:szCs w:val="24"/>
        </w:rPr>
      </w:pPr>
      <w:r w:rsidRPr="00B3353F">
        <w:rPr>
          <w:rFonts w:ascii="Times New Roman" w:hAnsi="Times New Roman" w:cs="Times New Roman"/>
          <w:b/>
          <w:sz w:val="24"/>
          <w:szCs w:val="24"/>
        </w:rPr>
        <w:t xml:space="preserve">PRINSIP DASAR DAN ASPEK FILOSOFIS DALAM KONSUMSI </w:t>
      </w:r>
    </w:p>
    <w:p w:rsidR="00720BBD" w:rsidRPr="00B3353F" w:rsidRDefault="00B3353F" w:rsidP="000A60A6">
      <w:pPr>
        <w:spacing w:line="360" w:lineRule="auto"/>
        <w:jc w:val="center"/>
        <w:rPr>
          <w:rFonts w:ascii="Times New Roman" w:hAnsi="Times New Roman" w:cs="Times New Roman"/>
          <w:b/>
          <w:sz w:val="24"/>
          <w:szCs w:val="24"/>
        </w:rPr>
      </w:pPr>
      <w:r w:rsidRPr="00B3353F">
        <w:rPr>
          <w:rFonts w:ascii="Times New Roman" w:hAnsi="Times New Roman" w:cs="Times New Roman"/>
          <w:b/>
          <w:sz w:val="24"/>
          <w:szCs w:val="24"/>
        </w:rPr>
        <w:t>EKONOMI SYARIAH</w:t>
      </w:r>
    </w:p>
    <w:p w:rsidR="00010A63" w:rsidRDefault="00464E35" w:rsidP="00010A63">
      <w:pPr>
        <w:tabs>
          <w:tab w:val="left" w:pos="626"/>
          <w:tab w:val="center" w:pos="4680"/>
        </w:tabs>
        <w:spacing w:after="0" w:line="240" w:lineRule="auto"/>
        <w:jc w:val="center"/>
        <w:rPr>
          <w:rFonts w:ascii="Times New Roman" w:hAnsi="Times New Roman" w:cs="Times New Roman"/>
          <w:b/>
          <w:w w:val="115"/>
          <w:sz w:val="24"/>
          <w:szCs w:val="24"/>
        </w:rPr>
      </w:pPr>
      <w:bookmarkStart w:id="0" w:name="_GoBack"/>
      <w:r w:rsidRPr="00DF6981">
        <w:rPr>
          <w:rFonts w:ascii="Times New Roman" w:eastAsia="Times New Roman" w:hAnsi="Times New Roman" w:cs="Times New Roman"/>
          <w:b/>
          <w:bCs/>
          <w:sz w:val="24"/>
          <w:szCs w:val="24"/>
        </w:rPr>
        <w:t>Juwita Anjelina</w:t>
      </w:r>
    </w:p>
    <w:p w:rsidR="00010A63" w:rsidRDefault="00010A63" w:rsidP="00010A63">
      <w:pPr>
        <w:spacing w:after="0" w:line="240" w:lineRule="auto"/>
        <w:ind w:left="2835" w:right="288" w:hanging="2835"/>
        <w:jc w:val="center"/>
        <w:rPr>
          <w:rFonts w:ascii="Times New Roman" w:hAnsi="Times New Roman" w:cs="Times New Roman"/>
          <w:color w:val="0000FF"/>
          <w:w w:val="115"/>
          <w:sz w:val="24"/>
          <w:szCs w:val="24"/>
          <w:u w:val="single" w:color="0000FF"/>
        </w:rPr>
      </w:pPr>
      <w:proofErr w:type="gramStart"/>
      <w:r>
        <w:rPr>
          <w:rFonts w:ascii="Times New Roman" w:hAnsi="Times New Roman" w:cs="Times New Roman"/>
          <w:w w:val="115"/>
          <w:sz w:val="24"/>
          <w:szCs w:val="24"/>
        </w:rPr>
        <w:t>e</w:t>
      </w:r>
      <w:r w:rsidRPr="00DF6981">
        <w:rPr>
          <w:rFonts w:ascii="Times New Roman" w:hAnsi="Times New Roman" w:cs="Times New Roman"/>
          <w:w w:val="115"/>
          <w:sz w:val="24"/>
          <w:szCs w:val="24"/>
        </w:rPr>
        <w:t>mail</w:t>
      </w:r>
      <w:proofErr w:type="gramEnd"/>
      <w:r w:rsidRPr="00DF6981">
        <w:rPr>
          <w:rFonts w:ascii="Times New Roman" w:hAnsi="Times New Roman" w:cs="Times New Roman"/>
          <w:w w:val="115"/>
          <w:sz w:val="24"/>
          <w:szCs w:val="24"/>
        </w:rPr>
        <w:t xml:space="preserve">: </w:t>
      </w:r>
      <w:r>
        <w:rPr>
          <w:rFonts w:ascii="Times New Roman" w:hAnsi="Times New Roman" w:cs="Times New Roman"/>
          <w:color w:val="0000FF"/>
          <w:w w:val="115"/>
          <w:sz w:val="24"/>
          <w:szCs w:val="24"/>
          <w:u w:val="single" w:color="0000FF"/>
        </w:rPr>
        <w:t>juwitaanjelina12@gmail.com</w:t>
      </w:r>
    </w:p>
    <w:p w:rsidR="00010A63" w:rsidRDefault="00010A63" w:rsidP="00B3353F">
      <w:pPr>
        <w:spacing w:after="0" w:line="240" w:lineRule="auto"/>
        <w:ind w:left="3157" w:right="4" w:hanging="3157"/>
        <w:jc w:val="center"/>
        <w:rPr>
          <w:rFonts w:ascii="Times New Roman" w:hAnsi="Times New Roman" w:cs="Times New Roman"/>
          <w:sz w:val="24"/>
          <w:szCs w:val="24"/>
        </w:rPr>
      </w:pPr>
      <w:r w:rsidRPr="00DF6981">
        <w:rPr>
          <w:rFonts w:ascii="Times New Roman" w:hAnsi="Times New Roman" w:cs="Times New Roman"/>
          <w:w w:val="115"/>
          <w:sz w:val="24"/>
          <w:szCs w:val="24"/>
        </w:rPr>
        <w:t>Universitas Islam Negeri Sultan Syarif Kasim Riau</w:t>
      </w:r>
    </w:p>
    <w:p w:rsidR="00B3353F" w:rsidRPr="00B3353F" w:rsidRDefault="00B3353F" w:rsidP="00B3353F">
      <w:pPr>
        <w:spacing w:after="0" w:line="240" w:lineRule="auto"/>
        <w:ind w:left="3157" w:right="4" w:hanging="3157"/>
        <w:jc w:val="center"/>
        <w:rPr>
          <w:rFonts w:ascii="Times New Roman" w:hAnsi="Times New Roman" w:cs="Times New Roman"/>
          <w:sz w:val="24"/>
          <w:szCs w:val="24"/>
        </w:rPr>
      </w:pPr>
    </w:p>
    <w:bookmarkEnd w:id="0"/>
    <w:p w:rsidR="00010A63" w:rsidRDefault="00010A63" w:rsidP="00010A63">
      <w:pPr>
        <w:tabs>
          <w:tab w:val="left" w:pos="626"/>
          <w:tab w:val="center" w:pos="4680"/>
        </w:tabs>
        <w:spacing w:after="0" w:line="240" w:lineRule="auto"/>
        <w:jc w:val="center"/>
        <w:rPr>
          <w:rFonts w:ascii="Times New Roman" w:hAnsi="Times New Roman" w:cs="Times New Roman"/>
          <w:b/>
          <w:w w:val="115"/>
          <w:sz w:val="24"/>
          <w:szCs w:val="24"/>
        </w:rPr>
      </w:pPr>
      <w:r>
        <w:rPr>
          <w:rFonts w:ascii="Times New Roman" w:hAnsi="Times New Roman" w:cs="Times New Roman"/>
          <w:b/>
          <w:w w:val="115"/>
          <w:sz w:val="24"/>
          <w:szCs w:val="24"/>
        </w:rPr>
        <w:t>Muhammad Fadhil</w:t>
      </w:r>
    </w:p>
    <w:p w:rsidR="00010A63" w:rsidRPr="00010A63" w:rsidRDefault="00010A63" w:rsidP="00010A63">
      <w:pPr>
        <w:tabs>
          <w:tab w:val="left" w:pos="626"/>
          <w:tab w:val="center" w:pos="4680"/>
        </w:tabs>
        <w:spacing w:after="0" w:line="360" w:lineRule="auto"/>
        <w:jc w:val="center"/>
        <w:rPr>
          <w:rFonts w:ascii="Times New Roman" w:hAnsi="Times New Roman" w:cs="Times New Roman"/>
          <w:color w:val="000000" w:themeColor="text1"/>
          <w:sz w:val="24"/>
          <w:szCs w:val="24"/>
          <w:u w:val="single"/>
        </w:rPr>
      </w:pPr>
      <w:proofErr w:type="gramStart"/>
      <w:r>
        <w:rPr>
          <w:rFonts w:ascii="Times New Roman" w:hAnsi="Times New Roman" w:cs="Times New Roman"/>
          <w:sz w:val="24"/>
          <w:szCs w:val="24"/>
        </w:rPr>
        <w:t>email :</w:t>
      </w:r>
      <w:proofErr w:type="gramEnd"/>
      <w:r>
        <w:rPr>
          <w:rFonts w:ascii="Times New Roman" w:hAnsi="Times New Roman" w:cs="Times New Roman"/>
          <w:sz w:val="24"/>
          <w:szCs w:val="24"/>
          <w:lang w:val="id-ID"/>
        </w:rPr>
        <w:t xml:space="preserve"> </w:t>
      </w:r>
      <w:hyperlink r:id="rId9" w:history="1">
        <w:r w:rsidRPr="0012255C">
          <w:rPr>
            <w:rStyle w:val="Hyperlink"/>
            <w:rFonts w:ascii="Times New Roman" w:hAnsi="Times New Roman" w:cs="Times New Roman"/>
            <w:sz w:val="24"/>
            <w:szCs w:val="24"/>
            <w:lang w:val="id-ID"/>
          </w:rPr>
          <w:t>fdlmuhammad0901@gmail.com</w:t>
        </w:r>
      </w:hyperlink>
    </w:p>
    <w:p w:rsidR="00010A63" w:rsidRDefault="00010A63" w:rsidP="00B3353F">
      <w:pPr>
        <w:spacing w:after="0" w:line="240" w:lineRule="auto"/>
        <w:ind w:left="3157" w:right="4" w:hanging="3157"/>
        <w:jc w:val="center"/>
        <w:rPr>
          <w:rFonts w:ascii="Times New Roman" w:hAnsi="Times New Roman" w:cs="Times New Roman"/>
          <w:sz w:val="24"/>
          <w:szCs w:val="24"/>
        </w:rPr>
      </w:pPr>
      <w:r w:rsidRPr="00DF6981">
        <w:rPr>
          <w:rFonts w:ascii="Times New Roman" w:hAnsi="Times New Roman" w:cs="Times New Roman"/>
          <w:w w:val="115"/>
          <w:sz w:val="24"/>
          <w:szCs w:val="24"/>
        </w:rPr>
        <w:t>Universitas Islam Negeri Sultan Syarif Kasim Riau</w:t>
      </w:r>
    </w:p>
    <w:p w:rsidR="00B3353F" w:rsidRPr="00B3353F" w:rsidRDefault="00B3353F" w:rsidP="00B3353F">
      <w:pPr>
        <w:spacing w:after="0" w:line="240" w:lineRule="auto"/>
        <w:ind w:left="3157" w:right="4" w:hanging="3157"/>
        <w:jc w:val="center"/>
        <w:rPr>
          <w:rFonts w:ascii="Times New Roman" w:hAnsi="Times New Roman" w:cs="Times New Roman"/>
          <w:sz w:val="24"/>
          <w:szCs w:val="24"/>
        </w:rPr>
      </w:pPr>
    </w:p>
    <w:p w:rsidR="00010A63" w:rsidRDefault="00010A63" w:rsidP="00B3353F">
      <w:pPr>
        <w:tabs>
          <w:tab w:val="left" w:pos="626"/>
          <w:tab w:val="center" w:pos="4680"/>
        </w:tabs>
        <w:spacing w:after="0" w:line="240" w:lineRule="auto"/>
        <w:jc w:val="center"/>
        <w:rPr>
          <w:rFonts w:ascii="Times New Roman" w:hAnsi="Times New Roman" w:cs="Times New Roman"/>
          <w:b/>
          <w:w w:val="115"/>
          <w:sz w:val="24"/>
          <w:szCs w:val="24"/>
        </w:rPr>
      </w:pPr>
      <w:r>
        <w:rPr>
          <w:rFonts w:ascii="Times New Roman" w:hAnsi="Times New Roman" w:cs="Times New Roman"/>
          <w:b/>
          <w:w w:val="115"/>
          <w:sz w:val="24"/>
          <w:szCs w:val="24"/>
        </w:rPr>
        <w:t>Muhammad Albahi</w:t>
      </w:r>
    </w:p>
    <w:p w:rsidR="00B3353F" w:rsidRDefault="00B3353F" w:rsidP="00B3353F">
      <w:pPr>
        <w:spacing w:after="0" w:line="240" w:lineRule="auto"/>
        <w:ind w:left="1402" w:right="1345"/>
        <w:jc w:val="center"/>
        <w:rPr>
          <w:rFonts w:ascii="Times New Roman" w:hAnsi="Times New Roman" w:cs="Times New Roman"/>
          <w:sz w:val="24"/>
          <w:szCs w:val="24"/>
        </w:rPr>
      </w:pPr>
      <w:proofErr w:type="gramStart"/>
      <w:r>
        <w:rPr>
          <w:rFonts w:ascii="Times New Roman" w:hAnsi="Times New Roman" w:cs="Times New Roman"/>
          <w:sz w:val="24"/>
          <w:szCs w:val="24"/>
        </w:rPr>
        <w:t>email :</w:t>
      </w:r>
      <w:proofErr w:type="gramEnd"/>
      <w:r>
        <w:rPr>
          <w:rFonts w:ascii="Times New Roman" w:hAnsi="Times New Roman" w:cs="Times New Roman"/>
          <w:sz w:val="24"/>
          <w:szCs w:val="24"/>
        </w:rPr>
        <w:t xml:space="preserve"> </w:t>
      </w:r>
      <w:hyperlink r:id="rId10" w:history="1">
        <w:r w:rsidRPr="00776491">
          <w:rPr>
            <w:rStyle w:val="Hyperlink"/>
            <w:rFonts w:ascii="Times New Roman" w:hAnsi="Times New Roman" w:cs="Times New Roman"/>
            <w:sz w:val="24"/>
            <w:szCs w:val="24"/>
          </w:rPr>
          <w:t>Muhammad.albahi@uin-suska.ac.id</w:t>
        </w:r>
      </w:hyperlink>
    </w:p>
    <w:p w:rsidR="00B3353F" w:rsidRDefault="00B3353F" w:rsidP="00B3353F">
      <w:pPr>
        <w:tabs>
          <w:tab w:val="left" w:pos="9356"/>
        </w:tabs>
        <w:spacing w:after="0" w:line="240" w:lineRule="auto"/>
        <w:ind w:left="851" w:right="4" w:hanging="851"/>
        <w:jc w:val="center"/>
        <w:rPr>
          <w:rFonts w:ascii="Times New Roman" w:hAnsi="Times New Roman" w:cs="Times New Roman"/>
          <w:w w:val="115"/>
          <w:sz w:val="24"/>
          <w:szCs w:val="24"/>
        </w:rPr>
      </w:pPr>
      <w:r w:rsidRPr="00DF6981">
        <w:rPr>
          <w:rFonts w:ascii="Times New Roman" w:hAnsi="Times New Roman" w:cs="Times New Roman"/>
          <w:w w:val="115"/>
          <w:sz w:val="24"/>
          <w:szCs w:val="24"/>
        </w:rPr>
        <w:t>Universitas Islam Negeri Sultan Syarif Kasim Riau</w:t>
      </w:r>
    </w:p>
    <w:p w:rsidR="00B3353F" w:rsidRDefault="00B3353F" w:rsidP="00B3353F">
      <w:pPr>
        <w:tabs>
          <w:tab w:val="left" w:pos="9356"/>
        </w:tabs>
        <w:spacing w:after="0" w:line="240" w:lineRule="auto"/>
        <w:ind w:left="851" w:right="4" w:hanging="851"/>
        <w:jc w:val="center"/>
        <w:rPr>
          <w:rFonts w:ascii="Times New Roman" w:hAnsi="Times New Roman" w:cs="Times New Roman"/>
          <w:w w:val="115"/>
          <w:sz w:val="24"/>
          <w:szCs w:val="24"/>
        </w:rPr>
      </w:pPr>
    </w:p>
    <w:p w:rsidR="00B3353F" w:rsidRDefault="00B3353F" w:rsidP="00B3353F">
      <w:pPr>
        <w:tabs>
          <w:tab w:val="left" w:pos="626"/>
          <w:tab w:val="center" w:pos="4680"/>
        </w:tabs>
        <w:spacing w:after="0" w:line="240" w:lineRule="auto"/>
        <w:jc w:val="center"/>
        <w:rPr>
          <w:rFonts w:ascii="Times New Roman" w:hAnsi="Times New Roman" w:cs="Times New Roman"/>
          <w:b/>
          <w:w w:val="115"/>
          <w:sz w:val="24"/>
          <w:szCs w:val="24"/>
        </w:rPr>
      </w:pPr>
      <w:r>
        <w:rPr>
          <w:rFonts w:ascii="Times New Roman" w:hAnsi="Times New Roman" w:cs="Times New Roman"/>
          <w:b/>
          <w:w w:val="115"/>
          <w:sz w:val="24"/>
          <w:szCs w:val="24"/>
        </w:rPr>
        <w:t>Syahpawi</w:t>
      </w:r>
    </w:p>
    <w:p w:rsidR="00B3353F" w:rsidRDefault="00B3353F" w:rsidP="00B3353F">
      <w:pPr>
        <w:spacing w:after="0" w:line="240" w:lineRule="auto"/>
        <w:ind w:right="4"/>
        <w:jc w:val="center"/>
        <w:rPr>
          <w:rFonts w:ascii="Times New Roman" w:hAnsi="Times New Roman" w:cs="Times New Roman"/>
          <w:sz w:val="24"/>
          <w:szCs w:val="24"/>
        </w:rPr>
      </w:pPr>
      <w:proofErr w:type="gramStart"/>
      <w:r>
        <w:rPr>
          <w:rFonts w:ascii="Times New Roman" w:hAnsi="Times New Roman" w:cs="Times New Roman"/>
          <w:sz w:val="24"/>
          <w:szCs w:val="24"/>
        </w:rPr>
        <w:t>email :</w:t>
      </w:r>
      <w:proofErr w:type="gramEnd"/>
      <w:r>
        <w:rPr>
          <w:rFonts w:ascii="Times New Roman" w:hAnsi="Times New Roman" w:cs="Times New Roman"/>
          <w:sz w:val="24"/>
          <w:szCs w:val="24"/>
        </w:rPr>
        <w:t xml:space="preserve"> </w:t>
      </w:r>
      <w:hyperlink r:id="rId11" w:history="1">
        <w:r w:rsidRPr="00776491">
          <w:rPr>
            <w:rStyle w:val="Hyperlink"/>
            <w:rFonts w:ascii="Times New Roman" w:hAnsi="Times New Roman" w:cs="Times New Roman"/>
            <w:sz w:val="24"/>
            <w:szCs w:val="24"/>
          </w:rPr>
          <w:t>syahpawi@uin-suska.ac.id</w:t>
        </w:r>
      </w:hyperlink>
    </w:p>
    <w:p w:rsidR="00B3353F" w:rsidRPr="00DF6981" w:rsidRDefault="00B3353F" w:rsidP="00B3353F">
      <w:pPr>
        <w:tabs>
          <w:tab w:val="left" w:pos="9356"/>
        </w:tabs>
        <w:spacing w:after="0" w:line="240" w:lineRule="auto"/>
        <w:ind w:left="851" w:right="4" w:hanging="851"/>
        <w:jc w:val="center"/>
        <w:rPr>
          <w:rFonts w:ascii="Times New Roman" w:hAnsi="Times New Roman" w:cs="Times New Roman"/>
          <w:w w:val="115"/>
          <w:sz w:val="24"/>
          <w:szCs w:val="24"/>
        </w:rPr>
      </w:pPr>
      <w:r w:rsidRPr="00DF6981">
        <w:rPr>
          <w:rFonts w:ascii="Times New Roman" w:hAnsi="Times New Roman" w:cs="Times New Roman"/>
          <w:w w:val="115"/>
          <w:sz w:val="24"/>
          <w:szCs w:val="24"/>
        </w:rPr>
        <w:t>Universitas Islam Negeri Sultan Syarif Kasim Riau</w:t>
      </w:r>
    </w:p>
    <w:p w:rsidR="00010A63" w:rsidRDefault="00010A63" w:rsidP="00B3353F">
      <w:pPr>
        <w:tabs>
          <w:tab w:val="left" w:pos="626"/>
          <w:tab w:val="center" w:pos="4680"/>
        </w:tabs>
        <w:spacing w:after="100" w:afterAutospacing="1" w:line="360" w:lineRule="auto"/>
        <w:rPr>
          <w:rFonts w:ascii="Times New Roman" w:hAnsi="Times New Roman" w:cs="Times New Roman"/>
          <w:w w:val="115"/>
          <w:sz w:val="24"/>
          <w:szCs w:val="24"/>
        </w:rPr>
      </w:pPr>
    </w:p>
    <w:p w:rsidR="00B3353F" w:rsidRPr="00B3353F" w:rsidRDefault="00B3353F" w:rsidP="00B3353F">
      <w:pPr>
        <w:jc w:val="center"/>
        <w:rPr>
          <w:rStyle w:val="Hyperlink"/>
          <w:rFonts w:ascii="Times New Roman" w:hAnsi="Times New Roman" w:cs="Times New Roman"/>
          <w:b/>
          <w:bCs/>
          <w:i/>
          <w:iCs/>
          <w:sz w:val="24"/>
          <w:lang w:val="id-ID"/>
        </w:rPr>
      </w:pPr>
      <w:r w:rsidRPr="00B3353F">
        <w:rPr>
          <w:rFonts w:ascii="Times New Roman" w:hAnsi="Times New Roman" w:cs="Times New Roman"/>
          <w:b/>
          <w:bCs/>
          <w:i/>
          <w:iCs/>
          <w:sz w:val="24"/>
        </w:rPr>
        <w:t>Abstract</w:t>
      </w:r>
    </w:p>
    <w:p w:rsidR="00B3353F" w:rsidRDefault="00B3353F" w:rsidP="00B3353F">
      <w:pPr>
        <w:tabs>
          <w:tab w:val="left" w:pos="626"/>
          <w:tab w:val="center" w:pos="4680"/>
        </w:tabs>
        <w:spacing w:after="0" w:line="360" w:lineRule="auto"/>
        <w:jc w:val="both"/>
        <w:rPr>
          <w:rFonts w:ascii="Times New Roman" w:hAnsi="Times New Roman" w:cs="Times New Roman"/>
          <w:i/>
          <w:w w:val="115"/>
          <w:sz w:val="24"/>
          <w:szCs w:val="24"/>
        </w:rPr>
      </w:pPr>
      <w:r w:rsidRPr="00B3353F">
        <w:rPr>
          <w:rFonts w:ascii="Times New Roman" w:hAnsi="Times New Roman" w:cs="Times New Roman"/>
          <w:i/>
          <w:w w:val="115"/>
          <w:sz w:val="24"/>
          <w:szCs w:val="24"/>
        </w:rPr>
        <w:t>This article discusses the main principles and philosophical foundations of consumption in Islamic economics, which emphasizes the balance between material and spiritual needs in accordance with Islamic teachings. Consumption in Islamic economics has a different approach compared to conventional economics because it is oriented towards the goal of worship and prioritizes the values of maqasid al-shariah, namely the protection of religion, soul, mind, offspring, and property. This research uses a descriptive-analytical qualitative method to explore the concept of human needs which are grouped into three main categories: dharuriyat (primary needs), hajiyat (secondary needs), and tahsiniyat (tertiary needs). The principle of consumption ethics in Islamic economics encourages a lifestyle that is fair, simple, in accordance with halal rules, and avoids wastefulness, with a focus on benefit and sustainability. The emphasis on quality consumption and balanced fulfillment of needs aims to improve individual and community welfare, while maintaining social harmony and environmental sustainability.</w:t>
      </w:r>
    </w:p>
    <w:p w:rsidR="00B3353F" w:rsidRPr="00B3353F" w:rsidRDefault="00B3353F" w:rsidP="000E5A81">
      <w:pPr>
        <w:tabs>
          <w:tab w:val="left" w:pos="626"/>
          <w:tab w:val="center" w:pos="4680"/>
        </w:tabs>
        <w:spacing w:after="0" w:line="360" w:lineRule="auto"/>
        <w:jc w:val="both"/>
        <w:rPr>
          <w:rFonts w:ascii="Times New Roman" w:hAnsi="Times New Roman" w:cs="Times New Roman"/>
          <w:i/>
          <w:w w:val="115"/>
          <w:sz w:val="24"/>
          <w:szCs w:val="24"/>
        </w:rPr>
      </w:pPr>
      <w:r w:rsidRPr="00B3353F">
        <w:rPr>
          <w:rFonts w:ascii="Times New Roman" w:hAnsi="Times New Roman" w:cs="Times New Roman"/>
          <w:b/>
          <w:i/>
          <w:w w:val="115"/>
          <w:sz w:val="24"/>
          <w:szCs w:val="24"/>
        </w:rPr>
        <w:t>Keywords</w:t>
      </w:r>
      <w:r w:rsidRPr="00B3353F">
        <w:rPr>
          <w:rFonts w:ascii="Times New Roman" w:hAnsi="Times New Roman" w:cs="Times New Roman"/>
          <w:i/>
          <w:w w:val="115"/>
          <w:sz w:val="24"/>
          <w:szCs w:val="24"/>
        </w:rPr>
        <w:t xml:space="preserve">: </w:t>
      </w:r>
      <w:r w:rsidR="000E5A81" w:rsidRPr="000E5A81">
        <w:rPr>
          <w:rFonts w:ascii="Times New Roman" w:hAnsi="Times New Roman" w:cs="Times New Roman"/>
          <w:i/>
          <w:w w:val="115"/>
          <w:sz w:val="24"/>
          <w:szCs w:val="24"/>
        </w:rPr>
        <w:t>spects and Principles Basic Principles of Consumption, Sharia Economics</w:t>
      </w:r>
    </w:p>
    <w:p w:rsidR="00B3353F" w:rsidRPr="00B3353F" w:rsidRDefault="00B3353F" w:rsidP="00B3353F">
      <w:pPr>
        <w:tabs>
          <w:tab w:val="left" w:pos="626"/>
          <w:tab w:val="center" w:pos="4680"/>
        </w:tabs>
        <w:spacing w:after="100" w:afterAutospacing="1" w:line="360" w:lineRule="auto"/>
        <w:jc w:val="both"/>
        <w:rPr>
          <w:rFonts w:ascii="Times New Roman" w:hAnsi="Times New Roman" w:cs="Times New Roman"/>
          <w:w w:val="115"/>
          <w:sz w:val="24"/>
          <w:szCs w:val="24"/>
        </w:rPr>
      </w:pPr>
    </w:p>
    <w:p w:rsidR="00010A63" w:rsidRDefault="00B3353F" w:rsidP="000E5A81">
      <w:pPr>
        <w:tabs>
          <w:tab w:val="left" w:pos="626"/>
          <w:tab w:val="center" w:pos="4680"/>
        </w:tabs>
        <w:spacing w:line="360" w:lineRule="auto"/>
        <w:jc w:val="center"/>
        <w:rPr>
          <w:rFonts w:ascii="Times New Roman" w:hAnsi="Times New Roman" w:cs="Times New Roman"/>
          <w:b/>
          <w:w w:val="115"/>
          <w:sz w:val="24"/>
          <w:szCs w:val="24"/>
        </w:rPr>
      </w:pPr>
      <w:r>
        <w:rPr>
          <w:rFonts w:ascii="Times New Roman" w:hAnsi="Times New Roman" w:cs="Times New Roman"/>
          <w:b/>
          <w:w w:val="115"/>
          <w:sz w:val="24"/>
          <w:szCs w:val="24"/>
        </w:rPr>
        <w:t>Abstrak</w:t>
      </w:r>
    </w:p>
    <w:p w:rsidR="00B3353F" w:rsidRPr="00B3353F" w:rsidRDefault="009B3AAC" w:rsidP="000E5A81">
      <w:pPr>
        <w:pStyle w:val="NormalWeb"/>
        <w:spacing w:before="0" w:beforeAutospacing="0" w:after="200" w:afterAutospacing="0" w:line="360" w:lineRule="auto"/>
        <w:jc w:val="both"/>
      </w:pPr>
      <w:proofErr w:type="gramStart"/>
      <w:r w:rsidRPr="00B3353F">
        <w:t>Artikel ini membahas prinsip utama dan landasan filosofis dalam konsumsi ekonomi syariah, yang menitikberatkan pada keseimbangan antara kebutuhan material dan spiritual sesuai dengan ajaran Islam.</w:t>
      </w:r>
      <w:proofErr w:type="gramEnd"/>
      <w:r w:rsidRPr="00B3353F">
        <w:t xml:space="preserve"> </w:t>
      </w:r>
      <w:proofErr w:type="gramStart"/>
      <w:r w:rsidRPr="00B3353F">
        <w:t>Konsumsi dalam ekonomi syariah memiliki pendekatan yang berbeda dibandingkan ekonomi konvensional karena berorientasi pada tujuan ibadah serta mengedepankan nilai-nilai maqasid al-shariah, yaitu perlindungan terhadap agama, jiwa, akal, keturunan, dan harta benda.</w:t>
      </w:r>
      <w:proofErr w:type="gramEnd"/>
      <w:r w:rsidRPr="00B3353F">
        <w:t xml:space="preserve"> Penelitian ini menggunakan metode kualitatif deskriptif-analitis untuk menggali konsep kebutuhan manusia yang dikelompokkan ke dalam tiga kategori utama: </w:t>
      </w:r>
      <w:r w:rsidRPr="00B3353F">
        <w:rPr>
          <w:rStyle w:val="Strong"/>
          <w:b w:val="0"/>
        </w:rPr>
        <w:t>dharuriyat</w:t>
      </w:r>
      <w:r w:rsidRPr="00B3353F">
        <w:t xml:space="preserve"> (kebutuhan primer), </w:t>
      </w:r>
      <w:r w:rsidRPr="00B3353F">
        <w:rPr>
          <w:rStyle w:val="Strong"/>
          <w:b w:val="0"/>
        </w:rPr>
        <w:t>hajiyat</w:t>
      </w:r>
      <w:r w:rsidRPr="00B3353F">
        <w:t xml:space="preserve"> (kebutuhan sekunder), dan </w:t>
      </w:r>
      <w:r w:rsidRPr="00B3353F">
        <w:rPr>
          <w:rStyle w:val="Strong"/>
          <w:b w:val="0"/>
        </w:rPr>
        <w:t>tahsiniyat</w:t>
      </w:r>
      <w:r w:rsidRPr="00B3353F">
        <w:t xml:space="preserve"> (kebutuhan tersier). </w:t>
      </w:r>
      <w:proofErr w:type="gramStart"/>
      <w:r w:rsidRPr="00B3353F">
        <w:t>Prinsip etika konsumsi dalam ekonomi syariah mendorong pola hidup yang adil, sederhana, sesuai dengan aturan halal, serta menghindari sifat boros, dengan fokus pada kemaslahatan dan keberlanjutan.</w:t>
      </w:r>
      <w:proofErr w:type="gramEnd"/>
      <w:r w:rsidRPr="00B3353F">
        <w:t xml:space="preserve"> </w:t>
      </w:r>
      <w:proofErr w:type="gramStart"/>
      <w:r w:rsidRPr="00B3353F">
        <w:t>Penekanan pada konsumsi yang berkualitas dan pemenuhan kebutuhan secara seimbang bertujuan untuk meningkatkan kesejahteraan individu dan masyarakat, sekaligus menjaga harmoni sosial dan kelestarian lingkungan.</w:t>
      </w:r>
      <w:proofErr w:type="gramEnd"/>
    </w:p>
    <w:p w:rsidR="00464E35" w:rsidRPr="00EB0F62" w:rsidRDefault="00EB0F62" w:rsidP="009B3AAC">
      <w:pPr>
        <w:pStyle w:val="NormalWeb"/>
        <w:spacing w:line="360" w:lineRule="auto"/>
        <w:jc w:val="both"/>
      </w:pPr>
      <w:r w:rsidRPr="00EB0F62">
        <w:rPr>
          <w:b/>
          <w:bCs/>
        </w:rPr>
        <w:t xml:space="preserve">Kata </w:t>
      </w:r>
      <w:proofErr w:type="gramStart"/>
      <w:r w:rsidRPr="00EB0F62">
        <w:rPr>
          <w:b/>
          <w:bCs/>
        </w:rPr>
        <w:t>Kunci</w:t>
      </w:r>
      <w:r>
        <w:t xml:space="preserve"> :</w:t>
      </w:r>
      <w:proofErr w:type="gramEnd"/>
      <w:r>
        <w:t xml:space="preserve"> Aspek dan </w:t>
      </w:r>
      <w:r w:rsidR="000E5A81">
        <w:t xml:space="preserve">Prinsip </w:t>
      </w:r>
      <w:r>
        <w:t>Dasar Konsumsi, Ekonomi Syariah</w:t>
      </w:r>
    </w:p>
    <w:p w:rsidR="00351591" w:rsidRPr="000E5A81" w:rsidRDefault="000E5A81" w:rsidP="000E5A81">
      <w:pPr>
        <w:spacing w:line="360" w:lineRule="auto"/>
        <w:rPr>
          <w:rFonts w:ascii="Times New Roman" w:hAnsi="Times New Roman" w:cs="Times New Roman"/>
          <w:sz w:val="24"/>
          <w:szCs w:val="24"/>
        </w:rPr>
      </w:pPr>
      <w:r w:rsidRPr="000E5A81">
        <w:rPr>
          <w:rFonts w:ascii="Times New Roman" w:eastAsia="Times New Roman" w:hAnsi="Times New Roman" w:cs="Times New Roman"/>
          <w:b/>
          <w:bCs/>
          <w:sz w:val="24"/>
          <w:szCs w:val="24"/>
        </w:rPr>
        <w:t>Pendahuluan</w:t>
      </w:r>
    </w:p>
    <w:p w:rsidR="00D502CD" w:rsidRPr="000E5A81" w:rsidRDefault="00D502CD" w:rsidP="000E5A81">
      <w:pPr>
        <w:pStyle w:val="mb-2"/>
        <w:spacing w:line="360" w:lineRule="auto"/>
        <w:ind w:firstLine="720"/>
        <w:jc w:val="both"/>
        <w:rPr>
          <w:shd w:val="clear" w:color="auto" w:fill="FFFFFF"/>
        </w:rPr>
      </w:pPr>
      <w:r w:rsidRPr="000E5A81">
        <w:rPr>
          <w:shd w:val="clear" w:color="auto" w:fill="FFFFFF"/>
        </w:rPr>
        <w:t xml:space="preserve">Konsep   Islam   tentang   kebutuhan   dan </w:t>
      </w:r>
      <w:proofErr w:type="gramStart"/>
      <w:r w:rsidRPr="000E5A81">
        <w:rPr>
          <w:shd w:val="clear" w:color="auto" w:fill="FFFFFF"/>
        </w:rPr>
        <w:t>keinginan  memegang</w:t>
      </w:r>
      <w:proofErr w:type="gramEnd"/>
      <w:r w:rsidRPr="000E5A81">
        <w:rPr>
          <w:shd w:val="clear" w:color="auto" w:fill="FFFFFF"/>
        </w:rPr>
        <w:t xml:space="preserve">  peranan  penting  dalam pandangan  agama  terhadap  perilaku  konsumsi manusia.   Dalam   Islam,   kebutuhan   manusia terbagi menjadi tiga kategori utama: dharuruyah</w:t>
      </w:r>
      <w:r w:rsidR="00FD6660" w:rsidRPr="000E5A81">
        <w:rPr>
          <w:shd w:val="clear" w:color="auto" w:fill="FFFFFF"/>
        </w:rPr>
        <w:t xml:space="preserve"> </w:t>
      </w:r>
      <w:r w:rsidRPr="000E5A81">
        <w:rPr>
          <w:shd w:val="clear" w:color="auto" w:fill="FFFFFF"/>
        </w:rPr>
        <w:t>(primer),   hajiyat   (sekunder),   dan tahsiniyat    (tersier). Kebutuhan dharuriyat merupakan  kebutuhan  paling  utama  dan  vital yang harus terpenuhi agar manusia dapat hidup secara  layak  dan  aman,  mencakup  menjaga agama,  kehidupan,  akal, keturunan,  dan  harta</w:t>
      </w:r>
      <w:r w:rsidR="00DD5B04" w:rsidRPr="000E5A81">
        <w:rPr>
          <w:shd w:val="clear" w:color="auto" w:fill="FFFFFF"/>
        </w:rPr>
        <w:t xml:space="preserve">. </w:t>
      </w:r>
      <w:proofErr w:type="gramStart"/>
      <w:r w:rsidRPr="000E5A81">
        <w:rPr>
          <w:shd w:val="clear" w:color="auto" w:fill="FFFFFF"/>
        </w:rPr>
        <w:t>Penekanan terhadap pemenuhan kebutuhan ini diperkuat oleh ajaran agama dan hukum syariat Islam yang mengatur perilaku manusia untuk mencapai keseimbangan   hidup   di   dunia   dan   akhirat.</w:t>
      </w:r>
      <w:proofErr w:type="gramEnd"/>
      <w:r w:rsidR="00B3353F" w:rsidRPr="000E5A81">
        <w:rPr>
          <w:shd w:val="clear" w:color="auto" w:fill="FFFFFF"/>
        </w:rPr>
        <w:t xml:space="preserve"> </w:t>
      </w:r>
      <w:r w:rsidRPr="000E5A81">
        <w:rPr>
          <w:shd w:val="clear" w:color="auto" w:fill="FFFFFF"/>
        </w:rPr>
        <w:fldChar w:fldCharType="begin" w:fldLock="1"/>
      </w:r>
      <w:r w:rsidR="004C14CA" w:rsidRPr="000E5A81">
        <w:rPr>
          <w:shd w:val="clear" w:color="auto" w:fill="FFFFFF"/>
        </w:rPr>
        <w:instrText>ADDIN CSL_CITATION {"citationItems":[{"id":"ITEM-1","itemData":{"author":[{"dropping-particle":"","family":"Arifin","given":"Ahmad","non-dropping-particle":"","parse-names":false,"suffix":""}],"container-title":"Qonun Iqtishad EL Madani Journal","id":"ITEM-1","issue":"2","issued":{"date-parts":[["2024"]]},"page":"65-73","title":"Prinsip Dasar dan Aspek Filosofis Konsumsi dalam Ekonomi Syariah","type":"article-journal","volume":"3"},"uris":["http://www.mendeley.com/documents/?uuid=2180815c-7be3-4c5c-995f-8d7655b74bc1"]}],"mendeley":{"formattedCitation":"(Arifin, 2024)","plainTextFormattedCitation":"(Arifin, 2024)","previouslyFormattedCitation":"(Arifin, 2024)"},"properties":{"noteIndex":0},"schema":"https://github.com/citation-style-language/schema/raw/master/csl-citation.json"}</w:instrText>
      </w:r>
      <w:r w:rsidRPr="000E5A81">
        <w:rPr>
          <w:shd w:val="clear" w:color="auto" w:fill="FFFFFF"/>
        </w:rPr>
        <w:fldChar w:fldCharType="separate"/>
      </w:r>
      <w:r w:rsidR="004C14CA" w:rsidRPr="000E5A81">
        <w:rPr>
          <w:noProof/>
          <w:shd w:val="clear" w:color="auto" w:fill="FFFFFF"/>
        </w:rPr>
        <w:t>(Arifin, 2024)</w:t>
      </w:r>
      <w:r w:rsidRPr="000E5A81">
        <w:rPr>
          <w:shd w:val="clear" w:color="auto" w:fill="FFFFFF"/>
        </w:rPr>
        <w:fldChar w:fldCharType="end"/>
      </w:r>
    </w:p>
    <w:p w:rsidR="00FC4D3B" w:rsidRDefault="008D2EF9" w:rsidP="000E5A81">
      <w:pPr>
        <w:spacing w:before="100" w:beforeAutospacing="1" w:after="100" w:afterAutospacing="1" w:line="360" w:lineRule="auto"/>
        <w:ind w:firstLine="720"/>
        <w:jc w:val="both"/>
        <w:rPr>
          <w:rFonts w:ascii="Times New Roman" w:eastAsia="Times New Roman" w:hAnsi="Times New Roman" w:cs="Times New Roman"/>
          <w:sz w:val="24"/>
          <w:szCs w:val="24"/>
        </w:rPr>
      </w:pPr>
      <w:proofErr w:type="gramStart"/>
      <w:r w:rsidRPr="000E5A81">
        <w:rPr>
          <w:rFonts w:ascii="Times New Roman" w:eastAsia="Times New Roman" w:hAnsi="Times New Roman" w:cs="Times New Roman"/>
          <w:sz w:val="24"/>
          <w:szCs w:val="24"/>
        </w:rPr>
        <w:t>Aspek filosofis dalam konsumsi ekonomi syariah menekankan pentingnya niat dan tujuan yang jelas dalam setiap aktivitas ekonomi.</w:t>
      </w:r>
      <w:proofErr w:type="gramEnd"/>
      <w:r w:rsidRPr="000E5A81">
        <w:rPr>
          <w:rFonts w:ascii="Times New Roman" w:eastAsia="Times New Roman" w:hAnsi="Times New Roman" w:cs="Times New Roman"/>
          <w:sz w:val="24"/>
          <w:szCs w:val="24"/>
        </w:rPr>
        <w:t xml:space="preserve"> </w:t>
      </w:r>
      <w:proofErr w:type="gramStart"/>
      <w:r w:rsidRPr="000E5A81">
        <w:rPr>
          <w:rFonts w:ascii="Times New Roman" w:eastAsia="Times New Roman" w:hAnsi="Times New Roman" w:cs="Times New Roman"/>
          <w:sz w:val="24"/>
          <w:szCs w:val="24"/>
        </w:rPr>
        <w:t>Dalam ajaran Islam, setiap tindakan, termasuk konsumsi, harus didasarkan pada niat yang mulia dan diarahkan untuk mencapai kebaikan, baik untuk individu maupun masyarakat.</w:t>
      </w:r>
      <w:proofErr w:type="gramEnd"/>
      <w:r w:rsidRPr="000E5A81">
        <w:rPr>
          <w:rFonts w:ascii="Times New Roman" w:eastAsia="Times New Roman" w:hAnsi="Times New Roman" w:cs="Times New Roman"/>
          <w:sz w:val="24"/>
          <w:szCs w:val="24"/>
        </w:rPr>
        <w:t xml:space="preserve"> Prinsip </w:t>
      </w:r>
      <w:r w:rsidRPr="000E5A81">
        <w:rPr>
          <w:rFonts w:ascii="Times New Roman" w:eastAsia="Times New Roman" w:hAnsi="Times New Roman" w:cs="Times New Roman"/>
          <w:bCs/>
          <w:sz w:val="24"/>
          <w:szCs w:val="24"/>
        </w:rPr>
        <w:t>maqasid al-shariah</w:t>
      </w:r>
      <w:r w:rsidRPr="000E5A81">
        <w:rPr>
          <w:rFonts w:ascii="Times New Roman" w:eastAsia="Times New Roman" w:hAnsi="Times New Roman" w:cs="Times New Roman"/>
          <w:sz w:val="24"/>
          <w:szCs w:val="24"/>
        </w:rPr>
        <w:t xml:space="preserve">, yang mengutamakan perlindungan terhadap </w:t>
      </w:r>
      <w:proofErr w:type="gramStart"/>
      <w:r w:rsidRPr="000E5A81">
        <w:rPr>
          <w:rFonts w:ascii="Times New Roman" w:eastAsia="Times New Roman" w:hAnsi="Times New Roman" w:cs="Times New Roman"/>
          <w:sz w:val="24"/>
          <w:szCs w:val="24"/>
        </w:rPr>
        <w:t>lima</w:t>
      </w:r>
      <w:proofErr w:type="gramEnd"/>
      <w:r w:rsidR="00B706AF">
        <w:rPr>
          <w:rFonts w:ascii="Times New Roman" w:eastAsia="Times New Roman" w:hAnsi="Times New Roman" w:cs="Times New Roman"/>
          <w:sz w:val="24"/>
          <w:szCs w:val="24"/>
        </w:rPr>
        <w:t xml:space="preserve"> aspek utama yaitu </w:t>
      </w:r>
      <w:r w:rsidRPr="000E5A81">
        <w:rPr>
          <w:rFonts w:ascii="Times New Roman" w:eastAsia="Times New Roman" w:hAnsi="Times New Roman" w:cs="Times New Roman"/>
          <w:sz w:val="24"/>
          <w:szCs w:val="24"/>
        </w:rPr>
        <w:t>agama, j</w:t>
      </w:r>
      <w:r w:rsidR="00B706AF">
        <w:rPr>
          <w:rFonts w:ascii="Times New Roman" w:eastAsia="Times New Roman" w:hAnsi="Times New Roman" w:cs="Times New Roman"/>
          <w:sz w:val="24"/>
          <w:szCs w:val="24"/>
        </w:rPr>
        <w:t xml:space="preserve">iwa, akal, keturunan, dan harta </w:t>
      </w:r>
      <w:r w:rsidRPr="000E5A81">
        <w:rPr>
          <w:rFonts w:ascii="Times New Roman" w:eastAsia="Times New Roman" w:hAnsi="Times New Roman" w:cs="Times New Roman"/>
          <w:sz w:val="24"/>
          <w:szCs w:val="24"/>
        </w:rPr>
        <w:t xml:space="preserve">menjadi acuan dalam membangun etika konsumsi. </w:t>
      </w:r>
      <w:proofErr w:type="gramStart"/>
      <w:r w:rsidRPr="000E5A81">
        <w:rPr>
          <w:rFonts w:ascii="Times New Roman" w:eastAsia="Times New Roman" w:hAnsi="Times New Roman" w:cs="Times New Roman"/>
          <w:sz w:val="24"/>
          <w:szCs w:val="24"/>
        </w:rPr>
        <w:t>Dengan memahami prinsip-prinsip dasar dan landasan filosofis ini, masyarakat diharapkan dapat menjalankan pola konsumsi yang tidak hanya bermanfaat secara ekonomi tetapi juga sejalan dengan nilai-nilai syariah, yang mendukung pembangunan berkelanjutan dan kesejahteraan sosial.</w:t>
      </w:r>
      <w:proofErr w:type="gramEnd"/>
    </w:p>
    <w:p w:rsidR="000E5A81" w:rsidRDefault="000E5A81" w:rsidP="00B706AF">
      <w:pPr>
        <w:spacing w:after="0" w:line="360" w:lineRule="auto"/>
        <w:jc w:val="both"/>
        <w:rPr>
          <w:rFonts w:ascii="Times New Roman" w:eastAsia="Times New Roman" w:hAnsi="Times New Roman" w:cs="Times New Roman"/>
          <w:b/>
          <w:sz w:val="24"/>
          <w:szCs w:val="24"/>
        </w:rPr>
      </w:pPr>
      <w:r w:rsidRPr="000E5A81">
        <w:rPr>
          <w:rFonts w:ascii="Times New Roman" w:eastAsia="Times New Roman" w:hAnsi="Times New Roman" w:cs="Times New Roman"/>
          <w:b/>
          <w:sz w:val="24"/>
          <w:szCs w:val="24"/>
        </w:rPr>
        <w:t>Kajian Teori</w:t>
      </w:r>
    </w:p>
    <w:p w:rsidR="000E5A81" w:rsidRDefault="000E5A81" w:rsidP="00B706AF">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Prinsip </w:t>
      </w:r>
      <w:r w:rsidR="003C3DA1">
        <w:rPr>
          <w:rFonts w:ascii="Times New Roman" w:eastAsia="Times New Roman" w:hAnsi="Times New Roman" w:cs="Times New Roman"/>
          <w:b/>
          <w:sz w:val="24"/>
          <w:szCs w:val="24"/>
        </w:rPr>
        <w:t xml:space="preserve">Dasar </w:t>
      </w:r>
      <w:r>
        <w:rPr>
          <w:rFonts w:ascii="Times New Roman" w:eastAsia="Times New Roman" w:hAnsi="Times New Roman" w:cs="Times New Roman"/>
          <w:b/>
          <w:sz w:val="24"/>
          <w:szCs w:val="24"/>
        </w:rPr>
        <w:t xml:space="preserve">dan Aspek </w:t>
      </w:r>
      <w:r w:rsidR="003C3DA1">
        <w:rPr>
          <w:rFonts w:ascii="Times New Roman" w:eastAsia="Times New Roman" w:hAnsi="Times New Roman" w:cs="Times New Roman"/>
          <w:b/>
          <w:sz w:val="24"/>
          <w:szCs w:val="24"/>
        </w:rPr>
        <w:t>Filosofis</w:t>
      </w:r>
    </w:p>
    <w:p w:rsidR="00FE4D0C" w:rsidRDefault="00B706AF" w:rsidP="00FE4D0C">
      <w:pPr>
        <w:spacing w:before="100" w:beforeAutospacing="1" w:after="100" w:afterAutospacing="1" w:line="360" w:lineRule="auto"/>
        <w:ind w:firstLine="720"/>
        <w:jc w:val="both"/>
        <w:rPr>
          <w:rFonts w:ascii="Times New Roman" w:eastAsia="Times New Roman" w:hAnsi="Times New Roman" w:cs="Times New Roman"/>
          <w:sz w:val="24"/>
          <w:szCs w:val="24"/>
        </w:rPr>
      </w:pPr>
      <w:proofErr w:type="gramStart"/>
      <w:r w:rsidRPr="00FE4D0C">
        <w:rPr>
          <w:rFonts w:ascii="Times New Roman" w:hAnsi="Times New Roman" w:cs="Times New Roman"/>
          <w:sz w:val="24"/>
        </w:rPr>
        <w:t>Prinsip dasar dan aspek filosofis adalah dua elemen penting yang sering digunakan untuk memahami berbagai konsep, baik dalam ilmu pengetahuan, etika, maupun dalam kehidupan sehari-hari.</w:t>
      </w:r>
      <w:proofErr w:type="gramEnd"/>
      <w:r w:rsidR="00FE4D0C">
        <w:rPr>
          <w:rFonts w:ascii="Times New Roman" w:eastAsia="Times New Roman" w:hAnsi="Times New Roman" w:cs="Times New Roman"/>
          <w:sz w:val="28"/>
          <w:szCs w:val="24"/>
        </w:rPr>
        <w:t xml:space="preserve"> </w:t>
      </w:r>
      <w:r w:rsidRPr="00B706AF">
        <w:rPr>
          <w:rFonts w:ascii="Times New Roman" w:eastAsia="Times New Roman" w:hAnsi="Times New Roman" w:cs="Times New Roman"/>
          <w:sz w:val="24"/>
          <w:szCs w:val="24"/>
        </w:rPr>
        <w:t xml:space="preserve">Islam menawarkan keluasan dalam banyak aspek, terutama dalam hal </w:t>
      </w:r>
      <w:proofErr w:type="gramStart"/>
      <w:r w:rsidRPr="00B706AF">
        <w:rPr>
          <w:rFonts w:ascii="Times New Roman" w:eastAsia="Times New Roman" w:hAnsi="Times New Roman" w:cs="Times New Roman"/>
          <w:sz w:val="24"/>
          <w:szCs w:val="24"/>
        </w:rPr>
        <w:t>norma</w:t>
      </w:r>
      <w:proofErr w:type="gramEnd"/>
      <w:r w:rsidRPr="00B706AF">
        <w:rPr>
          <w:rFonts w:ascii="Times New Roman" w:eastAsia="Times New Roman" w:hAnsi="Times New Roman" w:cs="Times New Roman"/>
          <w:sz w:val="24"/>
          <w:szCs w:val="24"/>
        </w:rPr>
        <w:t xml:space="preserve"> dan cara berpikir untuk mewujudkan gagasan dalam kehidupan praktis. </w:t>
      </w:r>
      <w:proofErr w:type="gramStart"/>
      <w:r w:rsidRPr="00B706AF">
        <w:rPr>
          <w:rFonts w:ascii="Times New Roman" w:eastAsia="Times New Roman" w:hAnsi="Times New Roman" w:cs="Times New Roman"/>
          <w:sz w:val="24"/>
          <w:szCs w:val="24"/>
        </w:rPr>
        <w:t>kebebasan</w:t>
      </w:r>
      <w:proofErr w:type="gramEnd"/>
      <w:r w:rsidRPr="00B706AF">
        <w:rPr>
          <w:rFonts w:ascii="Times New Roman" w:eastAsia="Times New Roman" w:hAnsi="Times New Roman" w:cs="Times New Roman"/>
          <w:sz w:val="24"/>
          <w:szCs w:val="24"/>
        </w:rPr>
        <w:t xml:space="preserve"> bijak diwujudkan dalam bentuk penafsiran ulang sumber dan praktik keagamaan dalam Islam. Menurut Kaffa, semua umat Islam ingin mengamalkan Islam. Namun mereka berbeda pendapat mengenai makna Kaffa-an. Menjadi kafir seb</w:t>
      </w:r>
      <w:r>
        <w:rPr>
          <w:rFonts w:ascii="Times New Roman" w:eastAsia="Times New Roman" w:hAnsi="Times New Roman" w:cs="Times New Roman"/>
          <w:sz w:val="24"/>
          <w:szCs w:val="24"/>
        </w:rPr>
        <w:t xml:space="preserve">agaimana dijelaskan oleh Sayyid </w:t>
      </w:r>
      <w:r w:rsidRPr="00B706AF">
        <w:rPr>
          <w:rFonts w:ascii="Times New Roman" w:eastAsia="Times New Roman" w:hAnsi="Times New Roman" w:cs="Times New Roman"/>
          <w:sz w:val="24"/>
          <w:szCs w:val="24"/>
        </w:rPr>
        <w:t>Qutb dan dipahami oleh kelompok fundamentalis adalah hidup dengan al-Manhaj al-Rabbani secara keseluruhan dan  menolak al-Manhaj al-Jahili sepenuhnya.</w:t>
      </w:r>
      <w:r>
        <w:rPr>
          <w:rStyle w:val="FootnoteReference"/>
          <w:rFonts w:ascii="Times New Roman" w:eastAsia="Times New Roman" w:hAnsi="Times New Roman" w:cs="Times New Roman"/>
          <w:sz w:val="24"/>
          <w:szCs w:val="24"/>
        </w:rPr>
        <w:fldChar w:fldCharType="begin" w:fldLock="1"/>
      </w:r>
      <w:r w:rsidR="00FE4D0C">
        <w:rPr>
          <w:rFonts w:ascii="Times New Roman" w:eastAsia="Times New Roman" w:hAnsi="Times New Roman" w:cs="Times New Roman"/>
          <w:sz w:val="24"/>
          <w:szCs w:val="24"/>
        </w:rPr>
        <w:instrText>ADDIN CSL_CITATION {"citationItems":[{"id":"ITEM-1","itemData":{"abstract":"The emergence of the economic system shari'ah as a solution to the welfare of\nhumanity and justice lately has given hope for a better economic life. But, in fact the\nimplementation of shari'ah economy is far from its` philosophical concept. So, it is\nnessecary to do the redefinition of Islamic economics which not separated from the\nvalue or human behavior. Identification of the Islamic economic jurisprudence (fiqh\nmuamalah) can not be separated from the context of the shift in thinking of\ncontemporary scholars of Islamic law jurisprudence. Various criticisms of both\ncontent and methodology of fiqh epistemologies had actually begun since the death of\nthe Prophet Muhammad. One of reasons for implementation of Islamic law in the\neconomic realm is to explore the philosophical framework to build a scientific\nfundamentalist Islamic economics. There are three basic philosophical framework of\nIslamic economic. First of all, economic growth based on non ribawiy system, second\none, economic distribution system based on Islamic philanthropy (Zakat, infaq,\nSadaqah and other endowments), and the third as well as shari'ah trading systems\nbased on halal and thoyyiba products. Philosophical framework of this system of\ngrowth in the application of non ribawy covers financial institutions as a central\ninstrument of economic growth system. In the aspect of distribution, the Islamic\neconomic stresses on the principle that the property is a mandate from Allah SWT.\nThis obligation is a form of spending treasure in the way of Allah SWT. In the\naspect of consumption, the basic philosophy of Islamic economics emphasis on\nsystems that are lawful in both aspects of commodity trading and transaction model\nused. With the collapse of welfare capitalism that is fair, then it becomes a necessity\nfor mankind to deconstruct and reconstruct the economy of capitalism and economic\njustice berketuhanan called Islamic economy.\nKeywords: Islamic Economy, Production, Distribution and\nConsumption.","author":[{"dropping-particle":"","family":"Bambang Hermanto","given":"","non-dropping-particle":"","parse-names":false,"suffix":""}],"container-title":"Al-Fikra: Jurnal Ilmiah Keislaman","id":"ITEM-1","issue":"2","issued":{"date-parts":[["2011"]]},"title":"Dasar Filosofis Pertumbuhan Ekonomi, Distribusi Dan Konsumsi Dalam Ekonomi Islam","type":"article-journal","volume":"10"},"uris":["http://www.mendeley.com/documents/?uuid=7a17e051-ae89-4e1a-9632-507bafd085e7"]}],"mendeley":{"formattedCitation":"(Bambang Hermanto, 2011)","plainTextFormattedCitation":"(Bambang Hermanto, 2011)","previouslyFormattedCitation":"(Bambang Hermanto, 2011)"},"properties":{"noteIndex":0},"schema":"https://github.com/citation-style-language/schema/raw/master/csl-citation.json"}</w:instrText>
      </w:r>
      <w:r>
        <w:rPr>
          <w:rStyle w:val="FootnoteReference"/>
          <w:rFonts w:ascii="Times New Roman" w:eastAsia="Times New Roman" w:hAnsi="Times New Roman" w:cs="Times New Roman"/>
          <w:sz w:val="24"/>
          <w:szCs w:val="24"/>
        </w:rPr>
        <w:fldChar w:fldCharType="separate"/>
      </w:r>
      <w:r w:rsidRPr="00B706AF">
        <w:rPr>
          <w:rFonts w:ascii="Times New Roman" w:eastAsia="Times New Roman" w:hAnsi="Times New Roman" w:cs="Times New Roman"/>
          <w:noProof/>
          <w:sz w:val="24"/>
          <w:szCs w:val="24"/>
        </w:rPr>
        <w:t>(Bambang Hermanto, 2011)</w:t>
      </w:r>
      <w:r>
        <w:rPr>
          <w:rStyle w:val="FootnoteReference"/>
          <w:rFonts w:ascii="Times New Roman" w:eastAsia="Times New Roman" w:hAnsi="Times New Roman" w:cs="Times New Roman"/>
          <w:sz w:val="24"/>
          <w:szCs w:val="24"/>
        </w:rPr>
        <w:fldChar w:fldCharType="end"/>
      </w:r>
    </w:p>
    <w:p w:rsidR="00FE4D0C" w:rsidRPr="00FE4D0C" w:rsidRDefault="00FE4D0C" w:rsidP="00FE4D0C">
      <w:pPr>
        <w:spacing w:before="100" w:beforeAutospacing="1" w:after="100" w:afterAutospacing="1" w:line="360" w:lineRule="auto"/>
        <w:ind w:firstLine="720"/>
        <w:jc w:val="both"/>
        <w:rPr>
          <w:rFonts w:ascii="Times New Roman" w:eastAsia="Times New Roman" w:hAnsi="Times New Roman" w:cs="Times New Roman"/>
          <w:sz w:val="24"/>
          <w:szCs w:val="24"/>
        </w:rPr>
      </w:pPr>
      <w:proofErr w:type="gramStart"/>
      <w:r w:rsidRPr="00FE4D0C">
        <w:rPr>
          <w:rFonts w:ascii="Times New Roman" w:eastAsia="Times New Roman" w:hAnsi="Times New Roman" w:cs="Times New Roman"/>
          <w:sz w:val="24"/>
          <w:szCs w:val="24"/>
        </w:rPr>
        <w:t>Filsafat ekonomi Islam didasarkan pada konsep segitiga yaitu filsafat Tuhan, manusia (alam semesta) dan alam (kosmos).</w:t>
      </w:r>
      <w:proofErr w:type="gramEnd"/>
      <w:r w:rsidRPr="00FE4D0C">
        <w:rPr>
          <w:rFonts w:ascii="Times New Roman" w:eastAsia="Times New Roman" w:hAnsi="Times New Roman" w:cs="Times New Roman"/>
          <w:sz w:val="24"/>
          <w:szCs w:val="24"/>
        </w:rPr>
        <w:t xml:space="preserve"> </w:t>
      </w:r>
      <w:proofErr w:type="gramStart"/>
      <w:r w:rsidRPr="00FE4D0C">
        <w:rPr>
          <w:rFonts w:ascii="Times New Roman" w:eastAsia="Times New Roman" w:hAnsi="Times New Roman" w:cs="Times New Roman"/>
          <w:sz w:val="24"/>
          <w:szCs w:val="24"/>
        </w:rPr>
        <w:t>Kunci filsafat ekonomi Islam terletak pada hubungan manusia dengan Tuhan, alam, dan sesama.</w:t>
      </w:r>
      <w:proofErr w:type="gramEnd"/>
      <w:r w:rsidRPr="00FE4D0C">
        <w:rPr>
          <w:rFonts w:ascii="Times New Roman" w:eastAsia="Times New Roman" w:hAnsi="Times New Roman" w:cs="Times New Roman"/>
          <w:sz w:val="24"/>
          <w:szCs w:val="24"/>
        </w:rPr>
        <w:t xml:space="preserve"> Aspek filsafat ekonomi Islam inilah yang membedakan ekonomi Islam dengan sistem ekonomi lainnya (kapitalisme dan sosialisme).</w:t>
      </w:r>
      <w:r>
        <w:rPr>
          <w:rFonts w:ascii="Times New Roman" w:eastAsia="Times New Roman" w:hAnsi="Times New Roman" w:cs="Times New Roman"/>
          <w:sz w:val="24"/>
          <w:szCs w:val="24"/>
        </w:rPr>
        <w:fldChar w:fldCharType="begin" w:fldLock="1"/>
      </w:r>
      <w:r w:rsidR="009D090C">
        <w:rPr>
          <w:rFonts w:ascii="Times New Roman" w:eastAsia="Times New Roman" w:hAnsi="Times New Roman" w:cs="Times New Roman"/>
          <w:sz w:val="24"/>
          <w:szCs w:val="24"/>
        </w:rP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Takhim","given":"Muhammad","non-dropping-particle":"","parse-names":false,"suffix":""},{"dropping-particle":"","family":"Purwanto","given":"Hery","non-dropping-particle":"","parse-names":false,"suffix":""}],"container-title":"SYARIATI : Jurnal Studi Al-Qur'an dan Hukum","id":"ITEM-1","issue":"1","issued":{"date-parts":[["2018"]]},"page":"106-114","title":"FILSAFAT ILMU EKONOMI ISLAM","type":"article-journal","volume":"4"},"uris":["http://www.mendeley.com/documents/?uuid=f7fc58b8-965c-4d3d-98b1-2be2c30cf3d1"]}],"mendeley":{"formattedCitation":"(Takhim &amp; Purwanto, 2018)","plainTextFormattedCitation":"(Takhim &amp; Purwanto, 2018)","previouslyFormattedCitation":"(Takhim &amp; Purwanto,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E4D0C">
        <w:rPr>
          <w:rFonts w:ascii="Times New Roman" w:eastAsia="Times New Roman" w:hAnsi="Times New Roman" w:cs="Times New Roman"/>
          <w:noProof/>
          <w:sz w:val="24"/>
          <w:szCs w:val="24"/>
        </w:rPr>
        <w:t>(Takhim &amp; Purwanto, 2018)</w:t>
      </w:r>
      <w:r>
        <w:rPr>
          <w:rFonts w:ascii="Times New Roman" w:eastAsia="Times New Roman" w:hAnsi="Times New Roman" w:cs="Times New Roman"/>
          <w:sz w:val="24"/>
          <w:szCs w:val="24"/>
        </w:rPr>
        <w:fldChar w:fldCharType="end"/>
      </w:r>
    </w:p>
    <w:p w:rsidR="003C3DA1" w:rsidRDefault="003C3DA1" w:rsidP="000E5A81">
      <w:pPr>
        <w:spacing w:before="100" w:beforeAutospacing="1" w:after="100" w:afterAutospacing="1"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Konsumsi </w:t>
      </w:r>
    </w:p>
    <w:p w:rsidR="00FE4D0C" w:rsidRDefault="00FE4D0C" w:rsidP="009D090C">
      <w:pPr>
        <w:spacing w:before="100" w:beforeAutospacing="1" w:after="100" w:afterAutospacing="1" w:line="360" w:lineRule="auto"/>
        <w:ind w:firstLine="720"/>
        <w:jc w:val="both"/>
        <w:rPr>
          <w:rFonts w:ascii="Times New Roman" w:eastAsia="Times New Roman" w:hAnsi="Times New Roman" w:cs="Times New Roman"/>
          <w:sz w:val="24"/>
          <w:szCs w:val="24"/>
        </w:rPr>
      </w:pPr>
      <w:r w:rsidRPr="009D090C">
        <w:rPr>
          <w:rFonts w:ascii="Times New Roman" w:eastAsia="Times New Roman" w:hAnsi="Times New Roman" w:cs="Times New Roman"/>
          <w:sz w:val="24"/>
          <w:szCs w:val="24"/>
          <w:lang w:val="id-ID"/>
        </w:rPr>
        <w:t>Kata "konsumsi" berarti "mengkonsumsi" dalam bahasa Inggris, dan memiliki arti "mengkonsumsi", "mengk</w:t>
      </w:r>
      <w:r w:rsidR="009D090C">
        <w:rPr>
          <w:rFonts w:ascii="Times New Roman" w:eastAsia="Times New Roman" w:hAnsi="Times New Roman" w:cs="Times New Roman"/>
          <w:sz w:val="24"/>
          <w:szCs w:val="24"/>
          <w:lang w:val="id-ID"/>
        </w:rPr>
        <w:t>onsumsi", dan "menghabiskan".</w:t>
      </w:r>
      <w:r w:rsidR="009D090C">
        <w:rPr>
          <w:rFonts w:ascii="Times New Roman" w:eastAsia="Times New Roman" w:hAnsi="Times New Roman" w:cs="Times New Roman"/>
          <w:sz w:val="24"/>
          <w:szCs w:val="24"/>
        </w:rPr>
        <w:t xml:space="preserve"> </w:t>
      </w:r>
      <w:r w:rsidRPr="009D090C">
        <w:rPr>
          <w:rFonts w:ascii="Times New Roman" w:eastAsia="Times New Roman" w:hAnsi="Times New Roman" w:cs="Times New Roman"/>
          <w:sz w:val="24"/>
          <w:szCs w:val="24"/>
          <w:lang w:val="id-ID"/>
        </w:rPr>
        <w:t>Menurut Kamus Besar Bahasa Indonesia, yang dimaksud dengan “konsumsi” adalah penggunaan barang-barang dan bahan-bahan yang diproduksi. Dalam ekonomi Islam, konsumsi tidak hanya sekedar mengkonsumsi nilai guna  suatu benda, namun terdapat nilai yang sangat pe</w:t>
      </w:r>
      <w:r w:rsidR="009D090C">
        <w:rPr>
          <w:rFonts w:ascii="Times New Roman" w:eastAsia="Times New Roman" w:hAnsi="Times New Roman" w:cs="Times New Roman"/>
          <w:sz w:val="24"/>
          <w:szCs w:val="24"/>
          <w:lang w:val="id-ID"/>
        </w:rPr>
        <w:t>nting dalam konsumsi tersebut.</w:t>
      </w:r>
      <w:r w:rsidR="009D090C">
        <w:rPr>
          <w:rFonts w:ascii="Times New Roman" w:eastAsia="Times New Roman" w:hAnsi="Times New Roman" w:cs="Times New Roman"/>
          <w:sz w:val="24"/>
          <w:szCs w:val="24"/>
          <w:lang w:val="id-ID"/>
        </w:rPr>
        <w:fldChar w:fldCharType="begin" w:fldLock="1"/>
      </w:r>
      <w:r w:rsidR="009D090C">
        <w:rPr>
          <w:rFonts w:ascii="Times New Roman" w:eastAsia="Times New Roman" w:hAnsi="Times New Roman" w:cs="Times New Roman"/>
          <w:sz w:val="24"/>
          <w:szCs w:val="24"/>
          <w:lang w:val="id-ID"/>
        </w:rPr>
        <w:instrText>ADDIN CSL_CITATION {"citationItems":[{"id":"ITEM-1","itemData":{"abstract":"Consumption is an important economic activity, sometimes most important. In conventional economics, consumption behavior is guided by two basic values, namely rationalism and utilitarianism. These two basic values then form a hedenostic consumption behavior - materialistic, individualistic, and wasteful. As simply the basic principle for consumption is that humans will consume anything and in any quantity as long as: the budget meets and obtains maximum satisfaction. In Islam, consumption is not like that. Because there are things that become the rules of how the ethics of consumption. For that we need to know how the theory of consume in Islam. Keywords: Consumption in Islam, theory of consumption in Islam, consumption theory Abstrak","author":[{"dropping-particle":"","family":"Khoiri Furqon","given":"Imahda","non-dropping-particle":"","parse-names":false,"suffix":""}],"container-title":"Jurnal Hukum dan Ekonomi Syariah","id":"ITEM-1","issue":"1","issued":{"date-parts":[["2012"]]},"page":"1-18","title":"Teori konsumsi dalam islam","type":"article-journal","volume":"06"},"uris":["http://www.mendeley.com/documents/?uuid=7bdaced7-e19a-451f-9a9e-1cc3c16e1361"]}],"mendeley":{"formattedCitation":"(Khoiri Furqon, 2012)","plainTextFormattedCitation":"(Khoiri Furqon, 2012)","previouslyFormattedCitation":"(Khoiri Furqon, 2012)"},"properties":{"noteIndex":0},"schema":"https://github.com/citation-style-language/schema/raw/master/csl-citation.json"}</w:instrText>
      </w:r>
      <w:r w:rsidR="009D090C">
        <w:rPr>
          <w:rFonts w:ascii="Times New Roman" w:eastAsia="Times New Roman" w:hAnsi="Times New Roman" w:cs="Times New Roman"/>
          <w:sz w:val="24"/>
          <w:szCs w:val="24"/>
          <w:lang w:val="id-ID"/>
        </w:rPr>
        <w:fldChar w:fldCharType="separate"/>
      </w:r>
      <w:r w:rsidR="009D090C" w:rsidRPr="009D090C">
        <w:rPr>
          <w:rFonts w:ascii="Times New Roman" w:eastAsia="Times New Roman" w:hAnsi="Times New Roman" w:cs="Times New Roman"/>
          <w:noProof/>
          <w:sz w:val="24"/>
          <w:szCs w:val="24"/>
          <w:lang w:val="id-ID"/>
        </w:rPr>
        <w:t>(Khoiri Furqon, 2012)</w:t>
      </w:r>
      <w:r w:rsidR="009D090C">
        <w:rPr>
          <w:rFonts w:ascii="Times New Roman" w:eastAsia="Times New Roman" w:hAnsi="Times New Roman" w:cs="Times New Roman"/>
          <w:sz w:val="24"/>
          <w:szCs w:val="24"/>
          <w:lang w:val="id-ID"/>
        </w:rPr>
        <w:fldChar w:fldCharType="end"/>
      </w:r>
    </w:p>
    <w:p w:rsidR="009D090C" w:rsidRPr="009D090C" w:rsidRDefault="009D090C" w:rsidP="009D090C">
      <w:pPr>
        <w:spacing w:before="100" w:beforeAutospacing="1" w:after="100" w:afterAutospacing="1" w:line="360" w:lineRule="auto"/>
        <w:ind w:firstLine="720"/>
        <w:jc w:val="both"/>
        <w:rPr>
          <w:rFonts w:ascii="Times New Roman" w:eastAsia="Times New Roman" w:hAnsi="Times New Roman" w:cs="Times New Roman"/>
          <w:sz w:val="24"/>
          <w:szCs w:val="24"/>
        </w:rPr>
      </w:pPr>
      <w:r w:rsidRPr="009D090C">
        <w:rPr>
          <w:rFonts w:ascii="Times New Roman" w:eastAsia="Times New Roman" w:hAnsi="Times New Roman" w:cs="Times New Roman"/>
          <w:sz w:val="24"/>
          <w:szCs w:val="24"/>
        </w:rPr>
        <w:t xml:space="preserve">Dalam perekonomian apa pun, ada </w:t>
      </w:r>
      <w:proofErr w:type="gramStart"/>
      <w:r w:rsidRPr="009D090C">
        <w:rPr>
          <w:rFonts w:ascii="Times New Roman" w:eastAsia="Times New Roman" w:hAnsi="Times New Roman" w:cs="Times New Roman"/>
          <w:sz w:val="24"/>
          <w:szCs w:val="24"/>
        </w:rPr>
        <w:t>urgensi  besar</w:t>
      </w:r>
      <w:proofErr w:type="gramEnd"/>
      <w:r w:rsidRPr="009D090C">
        <w:rPr>
          <w:rFonts w:ascii="Times New Roman" w:eastAsia="Times New Roman" w:hAnsi="Times New Roman" w:cs="Times New Roman"/>
          <w:sz w:val="24"/>
          <w:szCs w:val="24"/>
        </w:rPr>
        <w:t xml:space="preserve"> untuk mengonsumsi. Karena tanpa konsumsi tidak </w:t>
      </w:r>
      <w:proofErr w:type="gramStart"/>
      <w:r w:rsidRPr="009D090C">
        <w:rPr>
          <w:rFonts w:ascii="Times New Roman" w:eastAsia="Times New Roman" w:hAnsi="Times New Roman" w:cs="Times New Roman"/>
          <w:sz w:val="24"/>
          <w:szCs w:val="24"/>
        </w:rPr>
        <w:t>akan</w:t>
      </w:r>
      <w:proofErr w:type="gramEnd"/>
      <w:r w:rsidRPr="009D090C">
        <w:rPr>
          <w:rFonts w:ascii="Times New Roman" w:eastAsia="Times New Roman" w:hAnsi="Times New Roman" w:cs="Times New Roman"/>
          <w:sz w:val="24"/>
          <w:szCs w:val="24"/>
        </w:rPr>
        <w:t xml:space="preserve"> ada kehidupan manusia. </w:t>
      </w:r>
      <w:proofErr w:type="gramStart"/>
      <w:r w:rsidRPr="009D090C">
        <w:rPr>
          <w:rFonts w:ascii="Times New Roman" w:eastAsia="Times New Roman" w:hAnsi="Times New Roman" w:cs="Times New Roman"/>
          <w:sz w:val="24"/>
          <w:szCs w:val="24"/>
        </w:rPr>
        <w:t>Oleh karena itu, aktivitas ekonomi melayani kebutuhan konsumsi manusia.</w:t>
      </w:r>
      <w:proofErr w:type="gramEnd"/>
      <w:r w:rsidRPr="009D090C">
        <w:rPr>
          <w:rFonts w:ascii="Times New Roman" w:eastAsia="Times New Roman" w:hAnsi="Times New Roman" w:cs="Times New Roman"/>
          <w:sz w:val="24"/>
          <w:szCs w:val="24"/>
        </w:rPr>
        <w:t xml:space="preserve"> </w:t>
      </w:r>
      <w:proofErr w:type="gramStart"/>
      <w:r w:rsidRPr="009D090C">
        <w:rPr>
          <w:rFonts w:ascii="Times New Roman" w:eastAsia="Times New Roman" w:hAnsi="Times New Roman" w:cs="Times New Roman"/>
          <w:sz w:val="24"/>
          <w:szCs w:val="24"/>
        </w:rPr>
        <w:t>Karena mengabaikan konsumsi berarti mengabaikan kehidupan dan pelaksanaan tugas manusia dalam kehidupan.</w:t>
      </w:r>
      <w:proofErr w:type="gramEnd"/>
      <w:r w:rsidRPr="009D090C">
        <w:rPr>
          <w:rFonts w:ascii="Times New Roman" w:eastAsia="Times New Roman" w:hAnsi="Times New Roman" w:cs="Times New Roman"/>
          <w:sz w:val="24"/>
          <w:szCs w:val="24"/>
        </w:rPr>
        <w:t xml:space="preserve"> </w:t>
      </w:r>
      <w:proofErr w:type="gramStart"/>
      <w:r w:rsidRPr="009D090C">
        <w:rPr>
          <w:rFonts w:ascii="Times New Roman" w:eastAsia="Times New Roman" w:hAnsi="Times New Roman" w:cs="Times New Roman"/>
          <w:sz w:val="24"/>
          <w:szCs w:val="24"/>
        </w:rPr>
        <w:t>Dalam ekonomi Islam, perilaku konsumen bertujuan untuk mencapai dimensi konsumsi material dan spiritual.</w:t>
      </w:r>
      <w:proofErr w:type="gramEnd"/>
      <w:r w:rsidRPr="009D090C">
        <w:rPr>
          <w:rFonts w:ascii="Times New Roman" w:eastAsia="Times New Roman" w:hAnsi="Times New Roman" w:cs="Times New Roman"/>
          <w:sz w:val="24"/>
          <w:szCs w:val="24"/>
        </w:rPr>
        <w:t xml:space="preserve"> </w:t>
      </w:r>
      <w:proofErr w:type="gramStart"/>
      <w:r w:rsidRPr="009D090C">
        <w:rPr>
          <w:rFonts w:ascii="Times New Roman" w:eastAsia="Times New Roman" w:hAnsi="Times New Roman" w:cs="Times New Roman"/>
          <w:sz w:val="24"/>
          <w:szCs w:val="24"/>
        </w:rPr>
        <w:t>utilitas</w:t>
      </w:r>
      <w:proofErr w:type="gramEnd"/>
      <w:r w:rsidRPr="009D090C">
        <w:rPr>
          <w:rFonts w:ascii="Times New Roman" w:eastAsia="Times New Roman" w:hAnsi="Times New Roman" w:cs="Times New Roman"/>
          <w:sz w:val="24"/>
          <w:szCs w:val="24"/>
        </w:rPr>
        <w:t xml:space="preserve"> total) dan utilitas marjinal dalam konsumsi.</w:t>
      </w:r>
      <w:r>
        <w:rPr>
          <w:rFonts w:ascii="Times New Roman" w:eastAsia="Times New Roman" w:hAnsi="Times New Roman" w:cs="Times New Roman"/>
          <w:sz w:val="24"/>
          <w:szCs w:val="24"/>
        </w:rPr>
        <w:t xml:space="preserve"> Oleh karena itu, setiap muslim </w:t>
      </w:r>
      <w:r w:rsidRPr="009D090C">
        <w:rPr>
          <w:rFonts w:ascii="Times New Roman" w:eastAsia="Times New Roman" w:hAnsi="Times New Roman" w:cs="Times New Roman"/>
          <w:sz w:val="24"/>
          <w:szCs w:val="24"/>
        </w:rPr>
        <w:t>berusaha memaksimalkan nilai guna pada setiap barang yang dikonsumsinya, yang menjadik</w:t>
      </w:r>
      <w:r>
        <w:rPr>
          <w:rFonts w:ascii="Times New Roman" w:eastAsia="Times New Roman" w:hAnsi="Times New Roman" w:cs="Times New Roman"/>
          <w:sz w:val="24"/>
          <w:szCs w:val="24"/>
        </w:rPr>
        <w:t xml:space="preserve">an kehidupan dan penghidupannya </w:t>
      </w:r>
      <w:r w:rsidRPr="009D090C">
        <w:rPr>
          <w:rFonts w:ascii="Times New Roman" w:eastAsia="Times New Roman" w:hAnsi="Times New Roman" w:cs="Times New Roman"/>
          <w:sz w:val="24"/>
          <w:szCs w:val="24"/>
        </w:rPr>
        <w:t>lebih baik dan lebih optimis.</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{"citationItems":[{"id":"ITEM-1","itemData":{"DOI":"10.24815/jped.v2i1.6650","ISSN":"2502-6976","abstract":"This study aims to analyze the urgency of consumption in the economy and the implementation of Islamic values in public consumption behavior. The data used was time series data to food consumption on Indonesian from year 2011 to 2014. The analysis was conducted with qualitative method using the analysis techniques library research, are deskriptive analysis. The result shows that consumptive behavior becomes a habit Indonesian society, so the community income mostly just for consumption. Islam provides a solution that balanced consumption behavior that is not tabdjir and not ishraf.Artikel ini bertujuan untuk menganalisis tentang urgensi konsumsi dalam perekonomian dan implementasi nilai Islam pada perilaku konsumsi masyarakat. Data yang digunakan adalah data seri waktu (time series) terhadap konsumsi makanan di Indonesia dari tahun 2011 sampai dengan 2014. Analisis dilakukan dengan metode kualitatif dengan menggunakan tekhnik analisis library research yang bersifat deskriptif analisis. Hasil-hasil penelitian menunjukkan bahwa Perilaku konsumtif menjadi kebiasaan masyarakat Indonesia, sehingga penghasilan masyarakat sebagian besar hanya untuk konsumsi. Islam menawarkan pola konsumsi yang seimbang yaitu tidak tabdjir dan tidak ishraf.","author":[{"dropping-particle":"","family":"Sitepu","given":"Novi Indriyani","non-dropping-particle":"","parse-names":false,"suffix":""}],"container-title":"Jurnal Perspektif Ekonomi Darussalam","id":"ITEM-1","issue":"1","issued":{"date-parts":[["2017"]]},"page":"91-106","title":"Perilaku Konsumsi Islam Di Indonesia","type":"article-journal","volume":"2"},"uris":["http://www.mendeley.com/documents/?uuid=6c1e9bc2-618c-449d-8bc4-c2e55ce288d0"]}],"mendeley":{"formattedCitation":"(Sitepu, 2017)","plainTextFormattedCitation":"(Sitepu, 2017)"},"properties":{"noteIndex":0},"schema":"https://github.com/citation-style-language/schema/raw/master/csl-citation.json"}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9D090C">
        <w:rPr>
          <w:rFonts w:ascii="Times New Roman" w:eastAsia="Times New Roman" w:hAnsi="Times New Roman" w:cs="Times New Roman"/>
          <w:noProof/>
          <w:sz w:val="24"/>
          <w:szCs w:val="24"/>
        </w:rPr>
        <w:t>(Sitepu, 2017)</w:t>
      </w:r>
      <w:r>
        <w:rPr>
          <w:rFonts w:ascii="Times New Roman" w:eastAsia="Times New Roman" w:hAnsi="Times New Roman" w:cs="Times New Roman"/>
          <w:sz w:val="24"/>
          <w:szCs w:val="24"/>
        </w:rPr>
        <w:fldChar w:fldCharType="end"/>
      </w:r>
    </w:p>
    <w:p w:rsidR="00351591" w:rsidRPr="000E5A81" w:rsidRDefault="000E5A81" w:rsidP="000E5A81">
      <w:pPr>
        <w:spacing w:line="360" w:lineRule="auto"/>
        <w:jc w:val="both"/>
        <w:rPr>
          <w:rFonts w:ascii="Times New Roman" w:hAnsi="Times New Roman" w:cs="Times New Roman"/>
          <w:b/>
          <w:sz w:val="24"/>
          <w:szCs w:val="24"/>
        </w:rPr>
      </w:pPr>
      <w:r w:rsidRPr="000E5A81">
        <w:rPr>
          <w:rFonts w:ascii="Times New Roman" w:hAnsi="Times New Roman" w:cs="Times New Roman"/>
          <w:b/>
          <w:sz w:val="24"/>
          <w:szCs w:val="24"/>
        </w:rPr>
        <w:t>Metode Penelitian</w:t>
      </w:r>
    </w:p>
    <w:p w:rsidR="00351591" w:rsidRPr="000E5A81" w:rsidRDefault="00351591" w:rsidP="000E5A81">
      <w:pPr>
        <w:spacing w:line="360" w:lineRule="auto"/>
        <w:ind w:firstLine="720"/>
        <w:jc w:val="both"/>
        <w:rPr>
          <w:rFonts w:ascii="Times New Roman" w:hAnsi="Times New Roman" w:cs="Times New Roman"/>
          <w:sz w:val="24"/>
          <w:szCs w:val="24"/>
        </w:rPr>
      </w:pPr>
      <w:r w:rsidRPr="000E5A81">
        <w:rPr>
          <w:rFonts w:ascii="Times New Roman" w:hAnsi="Times New Roman" w:cs="Times New Roman"/>
          <w:sz w:val="24"/>
          <w:szCs w:val="24"/>
        </w:rPr>
        <w:t xml:space="preserve">Metode penelitian yang digunakan dalam kajian mengenai "Prinsip Dasar dan Aspek Filosofis dalam Konsumsi Ekonomi Syariah" </w:t>
      </w:r>
      <w:proofErr w:type="gramStart"/>
      <w:r w:rsidRPr="000E5A81">
        <w:rPr>
          <w:rFonts w:ascii="Times New Roman" w:hAnsi="Times New Roman" w:cs="Times New Roman"/>
          <w:sz w:val="24"/>
          <w:szCs w:val="24"/>
        </w:rPr>
        <w:t>akan</w:t>
      </w:r>
      <w:proofErr w:type="gramEnd"/>
      <w:r w:rsidRPr="000E5A81">
        <w:rPr>
          <w:rFonts w:ascii="Times New Roman" w:hAnsi="Times New Roman" w:cs="Times New Roman"/>
          <w:sz w:val="24"/>
          <w:szCs w:val="24"/>
        </w:rPr>
        <w:t xml:space="preserve"> menerapkan pendekatan kualitatif dengan menggunakan metode deskriptif-analitis. </w:t>
      </w:r>
      <w:proofErr w:type="gramStart"/>
      <w:r w:rsidRPr="000E5A81">
        <w:rPr>
          <w:rFonts w:ascii="Times New Roman" w:hAnsi="Times New Roman" w:cs="Times New Roman"/>
          <w:sz w:val="24"/>
          <w:szCs w:val="24"/>
        </w:rPr>
        <w:t>Pendekatan kualitatif ini dipilih karena penelitian berfokus pada pemahaman mendalam terhadap konsep dan prinsip yang ada dalam ekonomi syariah, yang bersumber dari teks-teks keagamaan serta pemikiran para ulama dan pakar ekonomi Islam.</w:t>
      </w:r>
      <w:proofErr w:type="gramEnd"/>
      <w:r w:rsidRPr="000E5A81">
        <w:rPr>
          <w:rFonts w:ascii="Times New Roman" w:hAnsi="Times New Roman" w:cs="Times New Roman"/>
          <w:sz w:val="24"/>
          <w:szCs w:val="24"/>
        </w:rPr>
        <w:t xml:space="preserve"> </w:t>
      </w:r>
      <w:proofErr w:type="gramStart"/>
      <w:r w:rsidRPr="000E5A81">
        <w:rPr>
          <w:rFonts w:ascii="Times New Roman" w:hAnsi="Times New Roman" w:cs="Times New Roman"/>
          <w:sz w:val="24"/>
          <w:szCs w:val="24"/>
        </w:rPr>
        <w:t>Pendekatan ini juga memungkinkan peneliti untuk menggali makna filosofis dari prinsip-prinsip ekonomi syariah, yang tidak dapat dijelaskan hanya melalui angka atau data statistik (Creswell, 2014; Moleong, 2016).</w:t>
      </w:r>
      <w:proofErr w:type="gramEnd"/>
    </w:p>
    <w:p w:rsidR="00351591" w:rsidRPr="000E5A81" w:rsidRDefault="009D090C" w:rsidP="000E5A81">
      <w:pPr>
        <w:pStyle w:val="NormalWeb"/>
        <w:spacing w:before="0" w:beforeAutospacing="0" w:after="240" w:afterAutospacing="0" w:line="360" w:lineRule="auto"/>
        <w:jc w:val="both"/>
        <w:rPr>
          <w:b/>
        </w:rPr>
      </w:pPr>
      <w:r>
        <w:rPr>
          <w:b/>
        </w:rPr>
        <w:t>Hasil d</w:t>
      </w:r>
      <w:r w:rsidRPr="000E5A81">
        <w:rPr>
          <w:b/>
        </w:rPr>
        <w:t>an Pembahasan</w:t>
      </w:r>
    </w:p>
    <w:p w:rsidR="00AB336C" w:rsidRPr="000E5A81" w:rsidRDefault="00C47BB1" w:rsidP="000E5A81">
      <w:pPr>
        <w:pStyle w:val="NormalWeb"/>
        <w:spacing w:before="0" w:beforeAutospacing="0" w:after="240" w:afterAutospacing="0" w:line="360" w:lineRule="auto"/>
        <w:jc w:val="both"/>
        <w:rPr>
          <w:b/>
        </w:rPr>
      </w:pPr>
      <w:r w:rsidRPr="000E5A81">
        <w:rPr>
          <w:b/>
        </w:rPr>
        <w:t xml:space="preserve">1. </w:t>
      </w:r>
      <w:r w:rsidR="00AB336C" w:rsidRPr="000E5A81">
        <w:rPr>
          <w:b/>
        </w:rPr>
        <w:t>Konsumsi Dalam Ekonomi Syariah</w:t>
      </w:r>
    </w:p>
    <w:p w:rsidR="003A3C6E" w:rsidRPr="000E5A81" w:rsidRDefault="003A3C6E" w:rsidP="000E5A81">
      <w:pPr>
        <w:pStyle w:val="NormalWeb"/>
        <w:spacing w:after="240" w:line="360" w:lineRule="auto"/>
        <w:ind w:left="284" w:firstLine="436"/>
        <w:jc w:val="both"/>
      </w:pPr>
      <w:proofErr w:type="gramStart"/>
      <w:r w:rsidRPr="000E5A81">
        <w:rPr>
          <w:shd w:val="clear" w:color="auto" w:fill="FFFFFF"/>
        </w:rPr>
        <w:t>Dalam   mendefinisikan   konsumsi   terdapat   perbedaan   di   antara   para   pakar ekonom, namun konsumsi secara umum didefinisikan dengan penggunaan barang dan jasa untuk memenuhi kebutuhan manusia.</w:t>
      </w:r>
      <w:proofErr w:type="gramEnd"/>
      <w:r w:rsidRPr="000E5A81">
        <w:rPr>
          <w:shd w:val="clear" w:color="auto" w:fill="FFFFFF"/>
        </w:rPr>
        <w:t xml:space="preserve"> Dalam ekonomi islam konsumsi juga memiliki pengertian  yang  sama,  tapi  memiliki  perbedaan  dalam  setiap  yang  melingkupinya. Perbedaan  yang  mendasar  dengan  konsumsi  ekonomi  konvensional  adalah  tujuan</w:t>
      </w:r>
      <w:r w:rsidRPr="000E5A81">
        <w:t xml:space="preserve"> </w:t>
      </w:r>
      <w:r w:rsidRPr="000E5A81">
        <w:rPr>
          <w:shd w:val="clear" w:color="auto" w:fill="FFFFFF"/>
        </w:rPr>
        <w:t>pencapaian  dari  konsumsi  itu  sendiri,  cara  pencapaiannya  harus  memenuhi  kaidah pedoman syariah islamiyyah.</w:t>
      </w:r>
      <w:r w:rsidRPr="000E5A81">
        <w:rPr>
          <w:shd w:val="clear" w:color="auto" w:fill="FFFFFF"/>
        </w:rPr>
        <w:fldChar w:fldCharType="begin" w:fldLock="1"/>
      </w:r>
      <w:r w:rsidR="004C14CA" w:rsidRPr="000E5A81">
        <w:rPr>
          <w:shd w:val="clear" w:color="auto" w:fill="FFFFFF"/>
        </w:rPr>
        <w:instrText>ADDIN CSL_CITATION {"citationItems":[{"id":"ITEM-1","itemData":{"DOI":"10.35194/eeki.v2i2.2515","ISSN":"2774-4108","abstract":"ABSTRAK Konsumsi adalah suatu kegiatan manusia mengurangi atau menghabiskan nilai guna suatu barang atau jasa untuk memenuhi kebutuhan, baik secara berangsur-angsur maupun sekaligus. Konsumsi memiliki kedudukan yang besar dalam setiap perekonomian, karena tiada kehidupan bagi manusia tanpa konsumsi. Dalam sistem perekonomian, konsumsi memainkan peranan penting. Adanya konsumsi akan mendorong terjadinya produksi dan distribusi. Dengan demikian akan menggerakkan roda-roda perekonomian. Tujuan dari artikel ini adalah untuk menganalisis bagaimana teori konsumsi dalam ekonomi Islam. Kesimpulan dalam artikel ini yaitu konsumsi dalam perekonomian Islam bukan semata-mata mengurangi atau menghabiskan nilai guna suatu barang atau jasa untuk memenuhi kebutuhan, baik secara berangsur-angsur maupun sekaligus, namun lebih dari hal tersebut Konsumsi diatur oleh ketentuan-ketentuan yang berlaku dalam agama Islam yaitu al-Qur’an, Hadits Nabi Muhammad SAW, ijma’ ulama, qiyash dan lainnya. Konsumsi yang dibolehkan diantaranya adalah konsumsi yang halal, tidak haram, baik dan mempunyai faedah/manfaat serta mendapat Ridho’ dan barakah Allah","author":[{"dropping-particle":"","family":"Nurbaeti","given":"Ayi","non-dropping-particle":"","parse-names":false,"suffix":""}],"container-title":"Azmina: Jurnal Perbankan Syariah","id":"ITEM-1","issue":"1","issued":{"date-parts":[["2022"]]},"page":"15-27","title":"KONSUMSI DALAM PERSPEKTIF EKONOMI ISLAM","type":"article-journal","volume":"2"},"uris":["http://www.mendeley.com/documents/?uuid=6b81dbce-79c2-4673-a131-ccbc5f9309ef"]}],"mendeley":{"formattedCitation":"(Nurbaeti, 2022)","plainTextFormattedCitation":"(Nurbaeti, 2022)","previouslyFormattedCitation":"(Nurbaeti, 2022)"},"properties":{"noteIndex":0},"schema":"https://github.com/citation-style-language/schema/raw/master/csl-citation.json"}</w:instrText>
      </w:r>
      <w:r w:rsidRPr="000E5A81">
        <w:rPr>
          <w:shd w:val="clear" w:color="auto" w:fill="FFFFFF"/>
        </w:rPr>
        <w:fldChar w:fldCharType="separate"/>
      </w:r>
      <w:r w:rsidR="004C14CA" w:rsidRPr="000E5A81">
        <w:rPr>
          <w:noProof/>
          <w:shd w:val="clear" w:color="auto" w:fill="FFFFFF"/>
        </w:rPr>
        <w:t>(Nurbaeti, 2022)</w:t>
      </w:r>
      <w:r w:rsidRPr="000E5A81">
        <w:rPr>
          <w:shd w:val="clear" w:color="auto" w:fill="FFFFFF"/>
        </w:rPr>
        <w:fldChar w:fldCharType="end"/>
      </w:r>
      <w:r w:rsidR="0015535E" w:rsidRPr="000E5A81">
        <w:rPr>
          <w:shd w:val="clear" w:color="auto" w:fill="FFFFFF"/>
        </w:rPr>
        <w:t xml:space="preserve"> </w:t>
      </w:r>
    </w:p>
    <w:p w:rsidR="00AB336C" w:rsidRPr="000E5A81" w:rsidRDefault="00AB336C" w:rsidP="000E5A81">
      <w:pPr>
        <w:pStyle w:val="NormalWeb"/>
        <w:spacing w:before="0" w:beforeAutospacing="0" w:after="240" w:afterAutospacing="0" w:line="360" w:lineRule="auto"/>
        <w:ind w:left="284" w:firstLine="436"/>
        <w:jc w:val="both"/>
      </w:pPr>
      <w:proofErr w:type="gramStart"/>
      <w:r w:rsidRPr="000E5A81">
        <w:t>Jika dilihat dalam perspektif konvensional, aktivitas konsumsi sangat erat kaitannya dengan maksimalisasi kepuasan (utility).</w:t>
      </w:r>
      <w:proofErr w:type="gramEnd"/>
      <w:r w:rsidRPr="000E5A81">
        <w:t xml:space="preserve"> Tentu saja hal ini bertentangan dengan apa yang disebutkan dalam Alquran, karena aktivitas konsumsi dalam Islam merupakan salah satu aktivitas ekonomi manusia yang bertujuan untuk meningkatkan ibadah dan keimanan kepada Allah Swt. untuk mendapatkan kemenangan, kedamaian dan kesejahteraan akhirat, baik dengan membelanjakan hartanya untuk keperluan dirinya sendiri ataupun untuk amal sholeh, yang tidak hanya terfokus pada penghabisan barang semata dan pemuasan keinginan atau kebutuhan. </w:t>
      </w:r>
      <w:proofErr w:type="gramStart"/>
      <w:r w:rsidRPr="000E5A81">
        <w:t>Berdasarkan petunjuk Alquran, Islam memberikan rambu-rambu yang terukur agar tujuan konsumsi dapat tercapai, yaitu kesejahteraan hidup di dunia dan akhirat dapat diwujudkan.</w:t>
      </w:r>
      <w:proofErr w:type="gramEnd"/>
      <w:r w:rsidRPr="000E5A81">
        <w:t xml:space="preserve"> Apalagi kebutuhan manusia yang terus berkembang seiring dengan meningkatnya pola dan gaya hidup.</w:t>
      </w:r>
      <w:r w:rsidRPr="000E5A81">
        <w:fldChar w:fldCharType="begin" w:fldLock="1"/>
      </w:r>
      <w:r w:rsidR="004C14CA" w:rsidRPr="000E5A81">
        <w:instrText>ADDIN CSL_CITATION {"citationItems":[{"id":"ITEM-1","itemData":{"DOI":"10.31958/istinarah.v2i1.2155","ISSN":"2714-7762","abstract":"Tulisan ini mengkaji tentang prinsip-prinsip konsumsi dalam Alquran dengan melakukan analisa terhadap ayat-ayat Alquran yang mengandung unsur-unsur konsumsi. Penelitian ini merupakan penelitian kualitatif dengan pendekatan tafsir tematik. Adapun sumber utama penelitian ini adalah ayat-ayat Alquran yang mengandung unsur prinsip-prinsip konsumsi. Sebagai sumber pendukung digunakan juga kitab-kitab tafsir dan literatur-literatur lainnya yang terkait dengan pokok bahasan. Dari penelitian ini secara umum ditemukan lima dasar prinsip konsumsi dalam Alquran, yaitu memperhatikan kualitas makanan dalam aspek kehalalan dan thayyiban, tidak berlebih-lebihan dalam konsumsi, menghindari sifat boros, menghindari sikap kikir/bakhil terhadap barang yang dimiliki, dan menghindari gaya hidup mewah dan bermegah-megahan.","author":[{"dropping-particle":"","family":"Nengsih","given":"Desri","non-dropping-particle":"","parse-names":false,"suffix":""},{"dropping-particle":"","family":"Auliya","given":"Sefri","non-dropping-particle":"","parse-names":false,"suffix":""}],"container-title":"Istinarah: Riset Keagamaan, Sosial dan Budaya","id":"ITEM-1","issue":"1","issued":{"date-parts":[["2020"]]},"page":"45","title":"Perspektif Al-Quran Tentang Prinsip-Prinsip Konsumsi","type":"article-journal","volume":"2"},"uris":["http://www.mendeley.com/documents/?uuid=65b890da-2086-4cfc-93a9-66647519dd09"]}],"mendeley":{"formattedCitation":"(Nengsih &amp; Auliya, 2020)","plainTextFormattedCitation":"(Nengsih &amp; Auliya, 2020)","previouslyFormattedCitation":"(Nengsih &amp; Auliya, 2020)"},"properties":{"noteIndex":0},"schema":"https://github.com/citation-style-language/schema/raw/master/csl-citation.json"}</w:instrText>
      </w:r>
      <w:r w:rsidRPr="000E5A81">
        <w:fldChar w:fldCharType="separate"/>
      </w:r>
      <w:r w:rsidR="004C14CA" w:rsidRPr="000E5A81">
        <w:rPr>
          <w:noProof/>
        </w:rPr>
        <w:t>(Nengsih &amp; Auliya, 2020)</w:t>
      </w:r>
      <w:r w:rsidRPr="000E5A81">
        <w:fldChar w:fldCharType="end"/>
      </w:r>
    </w:p>
    <w:p w:rsidR="00E75B43" w:rsidRPr="000E5A81" w:rsidRDefault="009E1959" w:rsidP="000E5A81">
      <w:pPr>
        <w:spacing w:line="360" w:lineRule="auto"/>
        <w:ind w:left="284" w:firstLine="436"/>
        <w:jc w:val="both"/>
        <w:rPr>
          <w:rFonts w:ascii="Times New Roman" w:hAnsi="Times New Roman" w:cs="Times New Roman"/>
          <w:sz w:val="24"/>
          <w:szCs w:val="24"/>
          <w:shd w:val="clear" w:color="auto" w:fill="FFFFFF"/>
        </w:rPr>
      </w:pPr>
      <w:r w:rsidRPr="000E5A81">
        <w:rPr>
          <w:rFonts w:ascii="Times New Roman" w:hAnsi="Times New Roman" w:cs="Times New Roman"/>
          <w:sz w:val="24"/>
          <w:szCs w:val="24"/>
          <w:shd w:val="clear" w:color="auto" w:fill="FFFFFF"/>
        </w:rPr>
        <w:t xml:space="preserve">Kebutuhan konsumenyang kini dan yang telah diperhitungkansebelumya, </w:t>
      </w:r>
      <w:proofErr w:type="gramStart"/>
      <w:r w:rsidRPr="000E5A81">
        <w:rPr>
          <w:rFonts w:ascii="Times New Roman" w:hAnsi="Times New Roman" w:cs="Times New Roman"/>
          <w:sz w:val="24"/>
          <w:szCs w:val="24"/>
          <w:shd w:val="clear" w:color="auto" w:fill="FFFFFF"/>
        </w:rPr>
        <w:t>merupakan  insentif</w:t>
      </w:r>
      <w:proofErr w:type="gramEnd"/>
      <w:r w:rsidRPr="000E5A81">
        <w:rPr>
          <w:rFonts w:ascii="Times New Roman" w:hAnsi="Times New Roman" w:cs="Times New Roman"/>
          <w:sz w:val="24"/>
          <w:szCs w:val="24"/>
          <w:shd w:val="clear" w:color="auto" w:fill="FFFFFF"/>
        </w:rPr>
        <w:t xml:space="preserve">  pokok bagi kegiatan-kegiatan ekonominyasendiri. Mereka mungkin tidak hanya menyerap pendapatannya, tetapi juga memberi insentif untuk meningkatkannya, Pencapaian dari konsumsi itu sendiri, </w:t>
      </w:r>
      <w:proofErr w:type="gramStart"/>
      <w:r w:rsidRPr="000E5A81">
        <w:rPr>
          <w:rFonts w:ascii="Times New Roman" w:hAnsi="Times New Roman" w:cs="Times New Roman"/>
          <w:sz w:val="24"/>
          <w:szCs w:val="24"/>
          <w:shd w:val="clear" w:color="auto" w:fill="FFFFFF"/>
        </w:rPr>
        <w:t>cara</w:t>
      </w:r>
      <w:proofErr w:type="gramEnd"/>
      <w:r w:rsidRPr="000E5A81">
        <w:rPr>
          <w:rFonts w:ascii="Times New Roman" w:hAnsi="Times New Roman" w:cs="Times New Roman"/>
          <w:sz w:val="24"/>
          <w:szCs w:val="24"/>
          <w:shd w:val="clear" w:color="auto" w:fill="FFFFFF"/>
        </w:rPr>
        <w:t xml:space="preserve"> pencapaiannya harus memenuhi kaidah   pedoman   syariah   islamiyyah.   </w:t>
      </w:r>
      <w:proofErr w:type="gramStart"/>
      <w:r w:rsidRPr="000E5A81">
        <w:rPr>
          <w:rFonts w:ascii="Times New Roman" w:hAnsi="Times New Roman" w:cs="Times New Roman"/>
          <w:sz w:val="24"/>
          <w:szCs w:val="24"/>
          <w:shd w:val="clear" w:color="auto" w:fill="FFFFFF"/>
        </w:rPr>
        <w:t>Pelakukonsumsi   atau   orang   yang menggunakan barang atau jasa untuk memenuhi kebutuhannya disebut konsumen.</w:t>
      </w:r>
      <w:proofErr w:type="gramEnd"/>
      <w:r w:rsidRPr="000E5A81">
        <w:rPr>
          <w:rFonts w:ascii="Times New Roman" w:hAnsi="Times New Roman" w:cs="Times New Roman"/>
          <w:sz w:val="24"/>
          <w:szCs w:val="24"/>
          <w:shd w:val="clear" w:color="auto" w:fill="FFFFFF"/>
        </w:rPr>
        <w:t xml:space="preserve"> </w:t>
      </w:r>
      <w:proofErr w:type="gramStart"/>
      <w:r w:rsidRPr="000E5A81">
        <w:rPr>
          <w:rFonts w:ascii="Times New Roman" w:hAnsi="Times New Roman" w:cs="Times New Roman"/>
          <w:sz w:val="24"/>
          <w:szCs w:val="24"/>
          <w:shd w:val="clear" w:color="auto" w:fill="FFFFFF"/>
        </w:rPr>
        <w:t>Perilaku konsumenadalah kecenderungan konsumen dalam melakukan konsumsi, untuk memaksimalkan kepuasannya.</w:t>
      </w:r>
      <w:proofErr w:type="gramEnd"/>
      <w:r w:rsidRPr="000E5A81">
        <w:rPr>
          <w:rFonts w:ascii="Times New Roman" w:hAnsi="Times New Roman" w:cs="Times New Roman"/>
          <w:sz w:val="24"/>
          <w:szCs w:val="24"/>
          <w:shd w:val="clear" w:color="auto" w:fill="FFFFFF"/>
        </w:rPr>
        <w:t xml:space="preserve"> Dengan  kata  lain,  perilaku  konsumen  adalah  tingkah  laku  dari  konsumen, dimana mereka dapat mengilustrasikan pencarian untuk membeli, menggunakan, mengevaluasi  dan    memperbaiki    suatu    produk      dan     jasa     mereka.Perilaku konsumen (consumer behavior) mempelajari bagaimana manusia memilihdiantara berbagai pilihan yang dihadapinya dengan memanfaatkan sumber daya (resources) yang</w:t>
      </w:r>
      <w:r w:rsidR="00E75B43" w:rsidRPr="000E5A81">
        <w:rPr>
          <w:rFonts w:ascii="Times New Roman" w:hAnsi="Times New Roman" w:cs="Times New Roman"/>
          <w:sz w:val="24"/>
          <w:szCs w:val="24"/>
          <w:shd w:val="clear" w:color="auto" w:fill="FFFFFF"/>
        </w:rPr>
        <w:t xml:space="preserve"> </w:t>
      </w:r>
      <w:r w:rsidRPr="000E5A81">
        <w:rPr>
          <w:rFonts w:ascii="Times New Roman" w:hAnsi="Times New Roman" w:cs="Times New Roman"/>
          <w:sz w:val="24"/>
          <w:szCs w:val="24"/>
          <w:shd w:val="clear" w:color="auto" w:fill="FFFFFF"/>
        </w:rPr>
        <w:t>dimilikinya.</w:t>
      </w:r>
      <w:r w:rsidR="00E75B43" w:rsidRPr="000E5A81">
        <w:rPr>
          <w:rFonts w:ascii="Times New Roman" w:hAnsi="Times New Roman" w:cs="Times New Roman"/>
          <w:sz w:val="24"/>
          <w:szCs w:val="24"/>
          <w:shd w:val="clear" w:color="auto" w:fill="FFFFFF"/>
        </w:rPr>
        <w:fldChar w:fldCharType="begin" w:fldLock="1"/>
      </w:r>
      <w:r w:rsidR="004C14CA" w:rsidRPr="000E5A81">
        <w:rPr>
          <w:rFonts w:ascii="Times New Roman" w:hAnsi="Times New Roman" w:cs="Times New Roman"/>
          <w:sz w:val="24"/>
          <w:szCs w:val="24"/>
          <w:shd w:val="clear" w:color="auto" w:fill="FFFFFF"/>
        </w:rPr>
        <w:instrText>ADDIN CSL_CITATION {"citationItems":[{"id":"ITEM-1","itemData":{"DOI":"10.30739/jpsda.v2i1.1277","abstract":"The most fundamental reason why economics arises and is needed by humans, is because human needs are unlimited while the resources to meet those needs are limited. To overcome this, there are two main things that become the orientation of economics, namely choosing and creating. Choosing related to consumption and distribution, and creating related to production. Thus, the three activities (production, distribution, and consumption) have a very important role in solving economic problems. Islam in its universal and comprehensive teaching also discusses how production, distribution and consumption should be done. Consumption patterns and production behavior determine the wheels of the economy. The Qur'an as a source of teachings, has teachings on consumption, production and distribution in addition to other economic activities. In the context of production, of course, Muslim producers should not be tempted at all by the habits and behaviors of economists who are committing sins, consuming illicit property, spreading hostility, contradicting the sunnatullah, and causing damage on earth. However, as sophisticated as a tool for calculating the blessings of Allah certainly will not count. In conceptual consumption there are several principles that must be obeyed by Muslim consumers, which include: the principle of halal and good, the principle of absence following the passions, the principle of gratitude. Islamic economic systems offer a system economic distribution which prioritizes the value of freedom of action and action based on religious teachings and the value of justice in ownership which is based on two joints, namely freedom and justice","author":[{"dropping-particle":"","family":"Habibi","given":"Mohammad","non-dropping-particle":"","parse-names":false,"suffix":""}],"container-title":"JPSDa: Jurnal Perbankan Syariah Darussalam","id":"ITEM-1","issue":"1","issued":{"date-parts":[["2022"]]},"page":"88-104","title":"Teori Konsumsi, Produksi Dan Distribusi Dalam Perspektif Ekonomi Syariah","type":"article-journal","volume":"2"},"uris":["http://www.mendeley.com/documents/?uuid=2753c09c-204c-4d51-9921-81918d9c51f0"]}],"mendeley":{"formattedCitation":"(Habibi, 2022)","plainTextFormattedCitation":"(Habibi, 2022)","previouslyFormattedCitation":"(Habibi, 2022)"},"properties":{"noteIndex":0},"schema":"https://github.com/citation-style-language/schema/raw/master/csl-citation.json"}</w:instrText>
      </w:r>
      <w:r w:rsidR="00E75B43" w:rsidRPr="000E5A81">
        <w:rPr>
          <w:rFonts w:ascii="Times New Roman" w:hAnsi="Times New Roman" w:cs="Times New Roman"/>
          <w:sz w:val="24"/>
          <w:szCs w:val="24"/>
          <w:shd w:val="clear" w:color="auto" w:fill="FFFFFF"/>
        </w:rPr>
        <w:fldChar w:fldCharType="separate"/>
      </w:r>
      <w:r w:rsidR="004C14CA" w:rsidRPr="000E5A81">
        <w:rPr>
          <w:rFonts w:ascii="Times New Roman" w:hAnsi="Times New Roman" w:cs="Times New Roman"/>
          <w:noProof/>
          <w:sz w:val="24"/>
          <w:szCs w:val="24"/>
          <w:shd w:val="clear" w:color="auto" w:fill="FFFFFF"/>
        </w:rPr>
        <w:t>(Habibi, 2022)</w:t>
      </w:r>
      <w:r w:rsidR="00E75B43" w:rsidRPr="000E5A81">
        <w:rPr>
          <w:rFonts w:ascii="Times New Roman" w:hAnsi="Times New Roman" w:cs="Times New Roman"/>
          <w:sz w:val="24"/>
          <w:szCs w:val="24"/>
          <w:shd w:val="clear" w:color="auto" w:fill="FFFFFF"/>
        </w:rPr>
        <w:fldChar w:fldCharType="end"/>
      </w:r>
      <w:r w:rsidR="000E5A81" w:rsidRPr="000E5A81">
        <w:rPr>
          <w:rFonts w:ascii="Times New Roman" w:hAnsi="Times New Roman" w:cs="Times New Roman"/>
          <w:sz w:val="24"/>
          <w:szCs w:val="24"/>
          <w:shd w:val="clear" w:color="auto" w:fill="FFFFFF"/>
        </w:rPr>
        <w:t xml:space="preserve"> </w:t>
      </w:r>
      <w:r w:rsidR="00E75B43" w:rsidRPr="000E5A81">
        <w:rPr>
          <w:rFonts w:ascii="Times New Roman" w:hAnsi="Times New Roman" w:cs="Times New Roman"/>
          <w:sz w:val="24"/>
          <w:szCs w:val="24"/>
          <w:shd w:val="clear" w:color="auto" w:fill="FFFFFF"/>
        </w:rPr>
        <w:t xml:space="preserve">Pada dasarnya konsumsi dibangun atas dua hal, yaitu, kebutuhan (hajat) dan </w:t>
      </w:r>
      <w:proofErr w:type="gramStart"/>
      <w:r w:rsidR="00E75B43" w:rsidRPr="000E5A81">
        <w:rPr>
          <w:rFonts w:ascii="Times New Roman" w:hAnsi="Times New Roman" w:cs="Times New Roman"/>
          <w:sz w:val="24"/>
          <w:szCs w:val="24"/>
          <w:shd w:val="clear" w:color="auto" w:fill="FFFFFF"/>
        </w:rPr>
        <w:t>kegunaan  atau</w:t>
      </w:r>
      <w:proofErr w:type="gramEnd"/>
      <w:r w:rsidR="00E75B43" w:rsidRPr="000E5A81">
        <w:rPr>
          <w:rFonts w:ascii="Times New Roman" w:hAnsi="Times New Roman" w:cs="Times New Roman"/>
          <w:sz w:val="24"/>
          <w:szCs w:val="24"/>
          <w:shd w:val="clear" w:color="auto" w:fill="FFFFFF"/>
        </w:rPr>
        <w:t xml:space="preserve">  kepuasan  (manfaat).  Secara  rasional,  seseorang  tidak  akan  pernah mengkonsumsi  suatu  barang  manakala  dia  tidak  membutuhkannya  sekaligus mendapatkan manfaat darinya.</w:t>
      </w:r>
      <w:r w:rsidR="00E75B43" w:rsidRPr="000E5A81">
        <w:rPr>
          <w:rFonts w:ascii="Times New Roman" w:hAnsi="Times New Roman" w:cs="Times New Roman"/>
          <w:sz w:val="24"/>
          <w:szCs w:val="24"/>
          <w:shd w:val="clear" w:color="auto" w:fill="FFFFFF"/>
        </w:rPr>
        <w:fldChar w:fldCharType="begin" w:fldLock="1"/>
      </w:r>
      <w:r w:rsidR="004C14CA" w:rsidRPr="000E5A81">
        <w:rPr>
          <w:rFonts w:ascii="Times New Roman" w:hAnsi="Times New Roman" w:cs="Times New Roman"/>
          <w:sz w:val="24"/>
          <w:szCs w:val="24"/>
          <w:shd w:val="clear" w:color="auto" w:fill="FFFFFF"/>
        </w:rPr>
        <w:instrText>ADDIN CSL_CITATION {"citationItems":[{"id":"ITEM-1","itemData":{"DOI":"10.30739/jpsda.v2i1.1277","abstract":"The most fundamental reason why economics arises and is needed by humans, is because human needs are unlimited while the resources to meet those needs are limited. To overcome this, there are two main things that become the orientation of economics, namely choosing and creating. Choosing related to consumption and distribution, and creating related to production. Thus, the three activities (production, distribution, and consumption) have a very important role in solving economic problems. Islam in its universal and comprehensive teaching also discusses how production, distribution and consumption should be done. Consumption patterns and production behavior determine the wheels of the economy. The Qur'an as a source of teachings, has teachings on consumption, production and distribution in addition to other economic activities. In the context of production, of course, Muslim producers should not be tempted at all by the habits and behaviors of economists who are committing sins, consuming illicit property, spreading hostility, contradicting the sunnatullah, and causing damage on earth. However, as sophisticated as a tool for calculating the blessings of Allah certainly will not count. In conceptual consumption there are several principles that must be obeyed by Muslim consumers, which include: the principle of halal and good, the principle of absence following the passions, the principle of gratitude. Islamic economic systems offer a system economic distribution which prioritizes the value of freedom of action and action based on religious teachings and the value of justice in ownership which is based on two joints, namely freedom and justice","author":[{"dropping-particle":"","family":"Habibi","given":"Mohammad","non-dropping-particle":"","parse-names":false,"suffix":""}],"container-title":"JPSDa: Jurnal Perbankan Syariah Darussalam","id":"ITEM-1","issue":"1","issued":{"date-parts":[["2022"]]},"page":"88-104","title":"Teori Konsumsi, Produksi Dan Distribusi Dalam Perspektif Ekonomi Syariah","type":"article-journal","volume":"2"},"uris":["http://www.mendeley.com/documents/?uuid=2753c09c-204c-4d51-9921-81918d9c51f0"]}],"mendeley":{"formattedCitation":"(Habibi, 2022)","plainTextFormattedCitation":"(Habibi, 2022)","previouslyFormattedCitation":"(Habibi, 2022)"},"properties":{"noteIndex":0},"schema":"https://github.com/citation-style-language/schema/raw/master/csl-citation.json"}</w:instrText>
      </w:r>
      <w:r w:rsidR="00E75B43" w:rsidRPr="000E5A81">
        <w:rPr>
          <w:rFonts w:ascii="Times New Roman" w:hAnsi="Times New Roman" w:cs="Times New Roman"/>
          <w:sz w:val="24"/>
          <w:szCs w:val="24"/>
          <w:shd w:val="clear" w:color="auto" w:fill="FFFFFF"/>
        </w:rPr>
        <w:fldChar w:fldCharType="separate"/>
      </w:r>
      <w:r w:rsidR="004C14CA" w:rsidRPr="000E5A81">
        <w:rPr>
          <w:rFonts w:ascii="Times New Roman" w:hAnsi="Times New Roman" w:cs="Times New Roman"/>
          <w:noProof/>
          <w:sz w:val="24"/>
          <w:szCs w:val="24"/>
          <w:shd w:val="clear" w:color="auto" w:fill="FFFFFF"/>
        </w:rPr>
        <w:t>(Habibi, 2022)</w:t>
      </w:r>
      <w:r w:rsidR="00E75B43" w:rsidRPr="000E5A81">
        <w:rPr>
          <w:rFonts w:ascii="Times New Roman" w:hAnsi="Times New Roman" w:cs="Times New Roman"/>
          <w:sz w:val="24"/>
          <w:szCs w:val="24"/>
          <w:shd w:val="clear" w:color="auto" w:fill="FFFFFF"/>
        </w:rPr>
        <w:fldChar w:fldCharType="end"/>
      </w:r>
    </w:p>
    <w:p w:rsidR="00AB336C" w:rsidRPr="000E5A81" w:rsidRDefault="00E75B43" w:rsidP="000E5A81">
      <w:pPr>
        <w:tabs>
          <w:tab w:val="left" w:pos="5980"/>
        </w:tabs>
        <w:spacing w:line="360" w:lineRule="auto"/>
        <w:rPr>
          <w:rFonts w:ascii="Times New Roman" w:eastAsia="Times New Roman" w:hAnsi="Times New Roman" w:cs="Times New Roman"/>
          <w:sz w:val="24"/>
          <w:szCs w:val="24"/>
        </w:rPr>
      </w:pPr>
      <w:r w:rsidRPr="000E5A81">
        <w:rPr>
          <w:rFonts w:ascii="Times New Roman" w:hAnsi="Times New Roman" w:cs="Times New Roman"/>
          <w:sz w:val="24"/>
          <w:szCs w:val="24"/>
        </w:rPr>
        <w:br w:type="page"/>
      </w:r>
      <w:r w:rsidR="008D2EF9" w:rsidRPr="000E5A81">
        <w:rPr>
          <w:rFonts w:ascii="Times New Roman" w:hAnsi="Times New Roman" w:cs="Times New Roman"/>
          <w:sz w:val="24"/>
          <w:szCs w:val="24"/>
        </w:rPr>
        <w:tab/>
      </w:r>
    </w:p>
    <w:p w:rsidR="00C47BB1" w:rsidRPr="000E5A81" w:rsidRDefault="00AB336C" w:rsidP="000E5A81">
      <w:pPr>
        <w:pStyle w:val="NormalWeb"/>
        <w:spacing w:before="0" w:beforeAutospacing="0" w:after="240" w:afterAutospacing="0" w:line="360" w:lineRule="auto"/>
        <w:jc w:val="both"/>
        <w:rPr>
          <w:b/>
        </w:rPr>
      </w:pPr>
      <w:r w:rsidRPr="000E5A81">
        <w:rPr>
          <w:b/>
        </w:rPr>
        <w:t xml:space="preserve">2. </w:t>
      </w:r>
      <w:r w:rsidR="00C47BB1" w:rsidRPr="000E5A81">
        <w:rPr>
          <w:b/>
        </w:rPr>
        <w:t>Prinsip-Prinsip Dasar Ekonomi Syariah dalam Konsumsi</w:t>
      </w:r>
    </w:p>
    <w:p w:rsidR="00750ACF" w:rsidRPr="000E5A81" w:rsidRDefault="00750ACF" w:rsidP="000E5A81">
      <w:pPr>
        <w:pStyle w:val="NormalWeb"/>
        <w:spacing w:before="0" w:beforeAutospacing="0" w:after="240" w:afterAutospacing="0" w:line="360" w:lineRule="auto"/>
        <w:ind w:left="284"/>
        <w:jc w:val="both"/>
      </w:pPr>
      <w:r w:rsidRPr="000E5A81">
        <w:t xml:space="preserve"> Salah Satu</w:t>
      </w:r>
      <w:r w:rsidR="00D44400" w:rsidRPr="000E5A81">
        <w:t>n ayat yang membahas</w:t>
      </w:r>
      <w:r w:rsidRPr="000E5A81">
        <w:t xml:space="preserve"> Prinsip Dasar Ekonomi Syariah Dalam Konsumsi </w:t>
      </w:r>
      <w:proofErr w:type="gramStart"/>
      <w:r w:rsidRPr="000E5A81">
        <w:t>yaitu :</w:t>
      </w:r>
      <w:proofErr w:type="gramEnd"/>
    </w:p>
    <w:p w:rsidR="00750ACF" w:rsidRPr="000E5A81" w:rsidRDefault="00750ACF" w:rsidP="000E5A81">
      <w:pPr>
        <w:pStyle w:val="NormalWeb"/>
        <w:spacing w:after="240" w:line="360" w:lineRule="auto"/>
        <w:ind w:left="284"/>
        <w:jc w:val="right"/>
        <w:rPr>
          <w:rtl/>
        </w:rPr>
      </w:pPr>
      <w:r w:rsidRPr="000E5A81">
        <w:rPr>
          <w:rtl/>
        </w:rPr>
        <w:t>يَٰبَنِىٓ ءَادَمَ خُذُوا۟ زِينَتَكُمْ عِندَ كُلِّ مَسْجِدٍ وَكُلُوا۟ وَٱشْرَبُوا۟ وَلَا تُسْرِفُوٓا۟ ۚ إِنَّهُۥ لَا يُحِبُّ ٱلْمُسْرِفِينَ</w:t>
      </w:r>
    </w:p>
    <w:p w:rsidR="00750ACF" w:rsidRPr="000E5A81" w:rsidRDefault="00750ACF" w:rsidP="000E5A81">
      <w:pPr>
        <w:pStyle w:val="NormalWeb"/>
        <w:spacing w:after="240" w:line="360" w:lineRule="auto"/>
        <w:ind w:left="284"/>
        <w:jc w:val="both"/>
      </w:pPr>
      <w:r w:rsidRPr="000E5A81">
        <w:t xml:space="preserve">Artinya: Hai anak Adam, pakailah pakaianmu yang indah di setiap (memasuki) mesjid, makan dan minumlah, dan janganlah berlebih-lebihan. </w:t>
      </w:r>
      <w:proofErr w:type="gramStart"/>
      <w:r w:rsidRPr="000E5A81">
        <w:t>Sesungguhnya Allah tidak menyukai orang-orang yang berlebih-lebihan.</w:t>
      </w:r>
      <w:proofErr w:type="gramEnd"/>
      <w:r w:rsidR="00D44400" w:rsidRPr="000E5A81">
        <w:t xml:space="preserve"> (QS. Al-A'raf: 31).</w:t>
      </w:r>
    </w:p>
    <w:p w:rsidR="00750ACF" w:rsidRPr="000E5A81" w:rsidRDefault="00750ACF" w:rsidP="000E5A81">
      <w:pPr>
        <w:pStyle w:val="NormalWeb"/>
        <w:spacing w:after="240" w:line="360" w:lineRule="auto"/>
        <w:ind w:left="284" w:firstLine="436"/>
        <w:jc w:val="both"/>
      </w:pPr>
      <w:r w:rsidRPr="000E5A81">
        <w:t xml:space="preserve">Dari ayat diatas menjelaskan tentang Qana'ah, dalam konteks ekonomi syariah, merujuk pada sikap puas dan cukup dengan </w:t>
      </w:r>
      <w:proofErr w:type="gramStart"/>
      <w:r w:rsidRPr="000E5A81">
        <w:t>apa</w:t>
      </w:r>
      <w:proofErr w:type="gramEnd"/>
      <w:r w:rsidRPr="000E5A81">
        <w:t xml:space="preserve"> yang dimiliki, serta mengkonsumsi hanya apa yang benar-benar dibutuhkan. Konsep ini sangat penting dalam mengatur perilaku konsumsi individu agar tidak terjebak dalam </w:t>
      </w:r>
      <w:proofErr w:type="gramStart"/>
      <w:r w:rsidRPr="000E5A81">
        <w:t>gaya</w:t>
      </w:r>
      <w:proofErr w:type="gramEnd"/>
      <w:r w:rsidRPr="000E5A81">
        <w:t xml:space="preserve"> hidup berlebihan atau konsumsi yang tidak perlu.</w:t>
      </w:r>
    </w:p>
    <w:p w:rsidR="003B0EB4" w:rsidRPr="000E5A81" w:rsidRDefault="003B0EB4" w:rsidP="000E5A81">
      <w:pPr>
        <w:pStyle w:val="NormalWeb"/>
        <w:spacing w:line="360" w:lineRule="auto"/>
        <w:ind w:left="284" w:firstLine="425"/>
        <w:jc w:val="both"/>
      </w:pPr>
      <w:proofErr w:type="gramStart"/>
      <w:r w:rsidRPr="000E5A81">
        <w:t>Ada beberapa pendapat tentang prinsip konsumsi dalam Islam.</w:t>
      </w:r>
      <w:proofErr w:type="gramEnd"/>
      <w:r w:rsidRPr="000E5A81">
        <w:t xml:space="preserve"> Menurut M. Abdul Mannan, konsumsi dikendalikan atas lima prinsip, yaitu (a) prinsip keadilan, (b) prinsip kebersihan, (c) prinsip kesederhanaan (d) prinsip kemurahan hati, (5) prinsip moralitas. </w:t>
      </w:r>
      <w:proofErr w:type="gramStart"/>
      <w:r w:rsidRPr="000E5A81">
        <w:t>prinsip</w:t>
      </w:r>
      <w:proofErr w:type="gramEnd"/>
      <w:r w:rsidRPr="000E5A81">
        <w:t xml:space="preserve"> ini menjadi pegangan dalam aktivitas konsumsi sejalan dengan ajaran Islam. Sedang menurut Yusuf al-Qardhawi, prinsip-prinsip konsumsi dalam ekonomi Islam adalah: (a) menjauhi sikap kikir dan mendayagunakan harta dalam kebaikan, (b) memerangi kemubaziran dalam berkonsumsi, dan (c) bersikap sederhana dalam berkonsumsi.</w:t>
      </w:r>
      <w:r w:rsidRPr="000E5A81">
        <w:fldChar w:fldCharType="begin" w:fldLock="1"/>
      </w:r>
      <w:r w:rsidR="004C14CA" w:rsidRPr="000E5A81">
        <w:instrText>ADDIN CSL_CITATION {"citationItems":[{"id":"ITEM-1","itemData":{"author":[{"dropping-particle":"","family":"Rangkuti","given":"Sahnan","non-dropping-particle":"","parse-names":false,"suffix":""}],"container-title":"Jurnal Bisnis Net","id":"ITEM-1","issue":"2","issued":{"date-parts":[["2018"]]},"page":"76-82","title":"KONSUMSI DALAM EKONOMI ISLAM","type":"article-journal","volume":"1"},"uris":["http://www.mendeley.com/documents/?uuid=760ce6e9-ce72-4d0e-a01b-3be2e284f82e"]}],"mendeley":{"formattedCitation":"(Rangkuti, 2018)","plainTextFormattedCitation":"(Rangkuti, 2018)","previouslyFormattedCitation":"(Rangkuti, 2018)"},"properties":{"noteIndex":0},"schema":"https://github.com/citation-style-language/schema/raw/master/csl-citation.json"}</w:instrText>
      </w:r>
      <w:r w:rsidRPr="000E5A81">
        <w:fldChar w:fldCharType="separate"/>
      </w:r>
      <w:r w:rsidR="004C14CA" w:rsidRPr="000E5A81">
        <w:rPr>
          <w:noProof/>
        </w:rPr>
        <w:t>(Rangkuti, 2018)</w:t>
      </w:r>
      <w:r w:rsidRPr="000E5A81">
        <w:fldChar w:fldCharType="end"/>
      </w:r>
    </w:p>
    <w:p w:rsidR="00464E35" w:rsidRPr="000E5A81" w:rsidRDefault="00966E39" w:rsidP="000E5A81">
      <w:pPr>
        <w:pStyle w:val="NormalWeb"/>
        <w:spacing w:line="360" w:lineRule="auto"/>
        <w:ind w:left="709" w:hanging="425"/>
        <w:jc w:val="both"/>
      </w:pPr>
      <w:r w:rsidRPr="000E5A81">
        <w:t xml:space="preserve">Ada </w:t>
      </w:r>
      <w:r w:rsidR="00376F31" w:rsidRPr="000E5A81">
        <w:t>Prinsip- Prinsip Konsumsi Dalam Islam</w:t>
      </w:r>
      <w:r w:rsidRPr="000E5A81">
        <w:t xml:space="preserve"> secara umum </w:t>
      </w:r>
      <w:proofErr w:type="gramStart"/>
      <w:r w:rsidRPr="000E5A81">
        <w:t>yaitu :</w:t>
      </w:r>
      <w:proofErr w:type="gramEnd"/>
    </w:p>
    <w:p w:rsidR="00376F31" w:rsidRPr="000E5A81" w:rsidRDefault="00376F31" w:rsidP="000E5A81">
      <w:pPr>
        <w:pStyle w:val="NormalWeb"/>
        <w:numPr>
          <w:ilvl w:val="0"/>
          <w:numId w:val="31"/>
        </w:numPr>
        <w:spacing w:line="360" w:lineRule="auto"/>
        <w:ind w:left="709" w:hanging="425"/>
        <w:jc w:val="both"/>
      </w:pPr>
      <w:r w:rsidRPr="000E5A81">
        <w:rPr>
          <w:shd w:val="clear" w:color="auto" w:fill="FFFFFF"/>
        </w:rPr>
        <w:t>Seperti prinsip syariah (halal, thayyib, dan menghindari gharar, maysir, dan riba) Prinsip yang dimaksud adalah segala sesuatu yang menyebabkan hal yang tidak diperbolehkan (haram)    juga dianggap sebagai haram. Jika Allah mengharamkan suatu hal, maka Allah juga mengharamkan segala hal yang berhubungan atau membawa konsekuensi terhadap hal tersebut.</w:t>
      </w:r>
    </w:p>
    <w:p w:rsidR="00376F31" w:rsidRPr="000E5A81" w:rsidRDefault="00376F31" w:rsidP="000E5A81">
      <w:pPr>
        <w:pStyle w:val="NormalWeb"/>
        <w:numPr>
          <w:ilvl w:val="0"/>
          <w:numId w:val="31"/>
        </w:numPr>
        <w:spacing w:line="360" w:lineRule="auto"/>
        <w:ind w:left="709" w:hanging="425"/>
        <w:jc w:val="both"/>
      </w:pPr>
      <w:proofErr w:type="gramStart"/>
      <w:r w:rsidRPr="000E5A81">
        <w:rPr>
          <w:shd w:val="clear" w:color="auto" w:fill="FFFFFF"/>
        </w:rPr>
        <w:t>prinsip</w:t>
      </w:r>
      <w:proofErr w:type="gramEnd"/>
      <w:r w:rsidRPr="000E5A81">
        <w:rPr>
          <w:shd w:val="clear" w:color="auto" w:fill="FFFFFF"/>
        </w:rPr>
        <w:t xml:space="preserve"> maslahah</w:t>
      </w:r>
      <w:r w:rsidR="004A26CB" w:rsidRPr="000E5A81">
        <w:rPr>
          <w:shd w:val="clear" w:color="auto" w:fill="FFFFFF"/>
        </w:rPr>
        <w:t xml:space="preserve"> </w:t>
      </w:r>
      <w:r w:rsidRPr="000E5A81">
        <w:rPr>
          <w:shd w:val="clear" w:color="auto" w:fill="FFFFFF"/>
        </w:rPr>
        <w:t>(</w:t>
      </w:r>
      <w:r w:rsidR="004A26CB" w:rsidRPr="000E5A81">
        <w:rPr>
          <w:shd w:val="clear" w:color="auto" w:fill="FFFFFF"/>
        </w:rPr>
        <w:t xml:space="preserve">kebaikan dunia dan </w:t>
      </w:r>
      <w:r w:rsidRPr="000E5A81">
        <w:rPr>
          <w:shd w:val="clear" w:color="auto" w:fill="FFFFFF"/>
        </w:rPr>
        <w:t xml:space="preserve">akhirat),dengan mencari produk yang memberikan </w:t>
      </w:r>
      <w:r w:rsidR="004A26CB" w:rsidRPr="000E5A81">
        <w:rPr>
          <w:shd w:val="clear" w:color="auto" w:fill="FFFFFF"/>
        </w:rPr>
        <w:t xml:space="preserve">manfaat dan menghindari yang </w:t>
      </w:r>
      <w:r w:rsidRPr="000E5A81">
        <w:rPr>
          <w:shd w:val="clear" w:color="auto" w:fill="FFFFFF"/>
        </w:rPr>
        <w:t xml:space="preserve">dapat </w:t>
      </w:r>
      <w:r w:rsidR="004A26CB" w:rsidRPr="000E5A81">
        <w:rPr>
          <w:shd w:val="clear" w:color="auto" w:fill="FFFFFF"/>
        </w:rPr>
        <w:t xml:space="preserve">merugikan masyarakat atau </w:t>
      </w:r>
      <w:r w:rsidRPr="000E5A81">
        <w:rPr>
          <w:shd w:val="clear" w:color="auto" w:fill="FFFFFF"/>
        </w:rPr>
        <w:t>lingkungan.</w:t>
      </w:r>
      <w:r w:rsidR="004A26CB" w:rsidRPr="000E5A81">
        <w:rPr>
          <w:shd w:val="clear" w:color="auto" w:fill="FFFFFF"/>
        </w:rPr>
        <w:t xml:space="preserve"> Seorang     Muslim dalam perilakukonsumsinya seharusnyamempertimbangkan manfaat (maslahah) dari   produk yang dikonsumsi.</w:t>
      </w:r>
    </w:p>
    <w:p w:rsidR="004A26CB" w:rsidRPr="000E5A81" w:rsidRDefault="004A26CB" w:rsidP="000E5A81">
      <w:pPr>
        <w:pStyle w:val="NormalWeb"/>
        <w:numPr>
          <w:ilvl w:val="0"/>
          <w:numId w:val="31"/>
        </w:numPr>
        <w:spacing w:line="360" w:lineRule="auto"/>
        <w:ind w:left="709" w:hanging="425"/>
        <w:jc w:val="both"/>
      </w:pPr>
      <w:r w:rsidRPr="000E5A81">
        <w:rPr>
          <w:shd w:val="clear" w:color="auto" w:fill="FFFFFF"/>
        </w:rPr>
        <w:t xml:space="preserve">Prinsip konsumsi dalam Islam melarang   hidup   secara berlebihan   atau israf,   dan   sebaliknya,   Islam   mendorong umatnya     untuk     menjalani     kehidupan </w:t>
      </w:r>
      <w:proofErr w:type="gramStart"/>
      <w:r w:rsidRPr="000E5A81">
        <w:rPr>
          <w:shd w:val="clear" w:color="auto" w:fill="FFFFFF"/>
        </w:rPr>
        <w:t>secara  proporsional</w:t>
      </w:r>
      <w:proofErr w:type="gramEnd"/>
      <w:r w:rsidRPr="000E5A81">
        <w:rPr>
          <w:shd w:val="clear" w:color="auto" w:fill="FFFFFF"/>
        </w:rPr>
        <w:t xml:space="preserve">.  </w:t>
      </w:r>
      <w:proofErr w:type="gramStart"/>
      <w:r w:rsidRPr="000E5A81">
        <w:rPr>
          <w:shd w:val="clear" w:color="auto" w:fill="FFFFFF"/>
        </w:rPr>
        <w:t>Gaya  hidup</w:t>
      </w:r>
      <w:proofErr w:type="gramEnd"/>
      <w:r w:rsidRPr="000E5A81">
        <w:rPr>
          <w:shd w:val="clear" w:color="auto" w:fill="FFFFFF"/>
        </w:rPr>
        <w:t xml:space="preserve">  hedonis, yang kemudian dapat menghasilkan perilaku  konsumtif,  dianggap  merugikan baik   bagi   individu   itu   sendiri   maupun orang    lain.    Perilaku    konsumtif dapat mengakibatkan konsumsi yang berlebihan, yakni melebihi batas kemampuan </w:t>
      </w:r>
      <w:proofErr w:type="gramStart"/>
      <w:r w:rsidRPr="000E5A81">
        <w:rPr>
          <w:shd w:val="clear" w:color="auto" w:fill="FFFFFF"/>
        </w:rPr>
        <w:t>keuangan  atau</w:t>
      </w:r>
      <w:proofErr w:type="gramEnd"/>
      <w:r w:rsidRPr="000E5A81">
        <w:rPr>
          <w:shd w:val="clear" w:color="auto" w:fill="FFFFFF"/>
        </w:rPr>
        <w:t xml:space="preserve">  pendapatan  yang  dimiliki seseorang.</w:t>
      </w:r>
    </w:p>
    <w:p w:rsidR="004A26CB" w:rsidRPr="000E5A81" w:rsidRDefault="00966E39" w:rsidP="000E5A81">
      <w:pPr>
        <w:pStyle w:val="NormalWeb"/>
        <w:numPr>
          <w:ilvl w:val="0"/>
          <w:numId w:val="31"/>
        </w:numPr>
        <w:spacing w:line="360" w:lineRule="auto"/>
        <w:ind w:left="709" w:hanging="425"/>
        <w:jc w:val="both"/>
      </w:pPr>
      <w:r w:rsidRPr="000E5A81">
        <w:rPr>
          <w:shd w:val="clear" w:color="auto" w:fill="FFFFFF"/>
        </w:rPr>
        <w:t xml:space="preserve">Prinsip kemurahan hati ini </w:t>
      </w:r>
      <w:proofErr w:type="gramStart"/>
      <w:r w:rsidRPr="000E5A81">
        <w:rPr>
          <w:shd w:val="clear" w:color="auto" w:fill="FFFFFF"/>
        </w:rPr>
        <w:t>mengimplikasikan  bahwa</w:t>
      </w:r>
      <w:proofErr w:type="gramEnd"/>
      <w:r w:rsidRPr="000E5A81">
        <w:rPr>
          <w:shd w:val="clear" w:color="auto" w:fill="FFFFFF"/>
        </w:rPr>
        <w:t xml:space="preserve">  jika  masih  ada individu  yang  membutuhkan,  seharusnya seorang Muslim membantu dengan memberikan   atau   menyisihkan   sebagian kecil dari barang atau pendapatan mereka. Den</w:t>
      </w:r>
      <w:r w:rsidR="004C14CA" w:rsidRPr="000E5A81">
        <w:rPr>
          <w:shd w:val="clear" w:color="auto" w:fill="FFFFFF"/>
        </w:rPr>
        <w:t xml:space="preserve">ganmematuhi   prinsip-prinsip </w:t>
      </w:r>
      <w:r w:rsidRPr="000E5A81">
        <w:rPr>
          <w:shd w:val="clear" w:color="auto" w:fill="FFFFFF"/>
        </w:rPr>
        <w:t>Islam ini, tindakan konsumsi tidak akan menimbulkan risiko atau dosa.</w:t>
      </w:r>
      <w:r w:rsidRPr="000E5A81">
        <w:rPr>
          <w:shd w:val="clear" w:color="auto" w:fill="FFFFFF"/>
        </w:rPr>
        <w:fldChar w:fldCharType="begin" w:fldLock="1"/>
      </w:r>
      <w:r w:rsidR="004C14CA" w:rsidRPr="000E5A81">
        <w:rPr>
          <w:shd w:val="clear" w:color="auto" w:fill="FFFFFF"/>
        </w:rPr>
        <w:instrText>ADDIN CSL_CITATION {"citationItems":[{"id":"ITEM-1","itemData":{"author":[{"dropping-particle":"","family":"Sahnan","given":"M","non-dropping-particle":"","parse-names":false,"suffix":""},{"dropping-particle":"","family":"Ismail","given":"Nurizal","non-dropping-particle":"","parse-names":false,"suffix":""},{"dropping-particle":"","family":"Al-Ayyubi","given":"Solahuddin","non-dropping-particle":"","parse-names":false,"suffix":""}],"container-title":"Jurnal Syarikah : Jurnal Ekonomi Islam","id":"ITEM-1","issue":"2","issued":{"date-parts":[["2023"]]},"page":"278-288","title":"ANALISISPRINSIPKONSUMSIISLAMTERHADAPPERILAKUKONSUMENDALAMBERBELANJAONLINESHOP","type":"article-journal","volume":"9"},"uris":["http://www.mendeley.com/documents/?uuid=0bee0af0-24b3-46ef-9b13-c2ff053231c6"]}],"mendeley":{"formattedCitation":"(Sahnan et al., 2023)","plainTextFormattedCitation":"(Sahnan et al., 2023)","previouslyFormattedCitation":"(Sahnan et al., 2023)"},"properties":{"noteIndex":0},"schema":"https://github.com/citation-style-language/schema/raw/master/csl-citation.json"}</w:instrText>
      </w:r>
      <w:r w:rsidRPr="000E5A81">
        <w:rPr>
          <w:shd w:val="clear" w:color="auto" w:fill="FFFFFF"/>
        </w:rPr>
        <w:fldChar w:fldCharType="separate"/>
      </w:r>
      <w:r w:rsidR="004C14CA" w:rsidRPr="000E5A81">
        <w:rPr>
          <w:noProof/>
          <w:shd w:val="clear" w:color="auto" w:fill="FFFFFF"/>
        </w:rPr>
        <w:t>(Sahnan et al., 2023)</w:t>
      </w:r>
      <w:r w:rsidRPr="000E5A81">
        <w:rPr>
          <w:shd w:val="clear" w:color="auto" w:fill="FFFFFF"/>
        </w:rPr>
        <w:fldChar w:fldCharType="end"/>
      </w:r>
      <w:r w:rsidR="00F55568" w:rsidRPr="000E5A81">
        <w:t xml:space="preserve"> </w:t>
      </w:r>
    </w:p>
    <w:p w:rsidR="001410C5" w:rsidRPr="000E5A81" w:rsidRDefault="00376F31" w:rsidP="000E5A81">
      <w:pPr>
        <w:pStyle w:val="NormalWeb"/>
        <w:spacing w:before="0" w:beforeAutospacing="0" w:after="240" w:afterAutospacing="0" w:line="360" w:lineRule="auto"/>
        <w:jc w:val="both"/>
        <w:rPr>
          <w:b/>
        </w:rPr>
      </w:pPr>
      <w:r w:rsidRPr="000E5A81">
        <w:rPr>
          <w:b/>
        </w:rPr>
        <w:t>3</w:t>
      </w:r>
      <w:r w:rsidR="00F22E90" w:rsidRPr="000E5A81">
        <w:rPr>
          <w:b/>
        </w:rPr>
        <w:t>. Aspek Filosofis dalam Konsumsi Ekonomi Syariah</w:t>
      </w:r>
    </w:p>
    <w:p w:rsidR="004C14CA" w:rsidRPr="000E5A81" w:rsidRDefault="001410C5" w:rsidP="000E5A81">
      <w:pPr>
        <w:spacing w:line="360" w:lineRule="auto"/>
        <w:ind w:left="284"/>
        <w:jc w:val="both"/>
        <w:rPr>
          <w:rFonts w:ascii="Times New Roman" w:hAnsi="Times New Roman" w:cs="Times New Roman"/>
          <w:sz w:val="24"/>
          <w:szCs w:val="24"/>
          <w:shd w:val="clear" w:color="auto" w:fill="FFFFFF"/>
        </w:rPr>
      </w:pPr>
      <w:r w:rsidRPr="000E5A81">
        <w:rPr>
          <w:rFonts w:ascii="Times New Roman" w:hAnsi="Times New Roman" w:cs="Times New Roman"/>
          <w:b/>
          <w:sz w:val="24"/>
          <w:szCs w:val="24"/>
        </w:rPr>
        <w:tab/>
      </w:r>
      <w:r w:rsidRPr="000E5A81">
        <w:rPr>
          <w:rFonts w:ascii="Times New Roman" w:hAnsi="Times New Roman" w:cs="Times New Roman"/>
          <w:sz w:val="24"/>
          <w:szCs w:val="24"/>
        </w:rPr>
        <w:t xml:space="preserve">Dalam berbagai aspeknya, Islam memberikan keluasan terutama dari segi metode berfikir untuk mengaktualisasikan </w:t>
      </w:r>
      <w:proofErr w:type="gramStart"/>
      <w:r w:rsidRPr="000E5A81">
        <w:rPr>
          <w:rFonts w:ascii="Times New Roman" w:hAnsi="Times New Roman" w:cs="Times New Roman"/>
          <w:sz w:val="24"/>
          <w:szCs w:val="24"/>
        </w:rPr>
        <w:t>norma</w:t>
      </w:r>
      <w:proofErr w:type="gramEnd"/>
      <w:r w:rsidRPr="000E5A81">
        <w:rPr>
          <w:rFonts w:ascii="Times New Roman" w:hAnsi="Times New Roman" w:cs="Times New Roman"/>
          <w:sz w:val="24"/>
          <w:szCs w:val="24"/>
        </w:rPr>
        <w:t xml:space="preserve"> dan pemikiran dalam kehidupan praktis. </w:t>
      </w:r>
      <w:proofErr w:type="gramStart"/>
      <w:r w:rsidRPr="000E5A81">
        <w:rPr>
          <w:rFonts w:ascii="Times New Roman" w:hAnsi="Times New Roman" w:cs="Times New Roman"/>
          <w:sz w:val="24"/>
          <w:szCs w:val="24"/>
        </w:rPr>
        <w:t>Kebebasan yang bijak dilakukan dalam bentuk reinterpretasi terhadap sumber-sumber agama dan pengamalannya dalam Islam.</w:t>
      </w:r>
      <w:proofErr w:type="gramEnd"/>
      <w:r w:rsidRPr="000E5A81">
        <w:rPr>
          <w:rFonts w:ascii="Times New Roman" w:hAnsi="Times New Roman" w:cs="Times New Roman"/>
          <w:sz w:val="24"/>
          <w:szCs w:val="24"/>
        </w:rPr>
        <w:t xml:space="preserve"> </w:t>
      </w:r>
      <w:r w:rsidR="004C14CA" w:rsidRPr="000E5A81">
        <w:rPr>
          <w:rFonts w:ascii="Times New Roman" w:hAnsi="Times New Roman" w:cs="Times New Roman"/>
          <w:sz w:val="24"/>
          <w:szCs w:val="24"/>
        </w:rPr>
        <w:fldChar w:fldCharType="begin" w:fldLock="1"/>
      </w:r>
      <w:r w:rsidR="004C14CA" w:rsidRPr="000E5A81">
        <w:rPr>
          <w:rFonts w:ascii="Times New Roman" w:hAnsi="Times New Roman" w:cs="Times New Roman"/>
          <w:sz w:val="24"/>
          <w:szCs w:val="24"/>
        </w:rPr>
        <w:instrText>ADDIN CSL_CITATION {"citationItems":[{"id":"ITEM-1","itemData":{"abstract":"The emergence of the economic system shari'ah as a solution to the welfare of\nhumanity and justice lately has given hope for a better economic life. But, in fact the\nimplementation of shari'ah economy is far from its` philosophical concept. So, it is\nnessecary to do the redefinition of Islamic economics which not separated from the\nvalue or human behavior. Identification of the Islamic economic jurisprudence (fiqh\nmuamalah) can not be separated from the context of the shift in thinking of\ncontemporary scholars of Islamic law jurisprudence. Various criticisms of both\ncontent and methodology of fiqh epistemologies had actually begun since the death of\nthe Prophet Muhammad. One of reasons for implementation of Islamic law in the\neconomic realm is to explore the philosophical framework to build a scientific\nfundamentalist Islamic economics. There are three basic philosophical framework of\nIslamic economic. First of all, economic growth based on non ribawiy system, second\none, economic distribution system based on Islamic philanthropy (Zakat, infaq,\nSadaqah and other endowments), and the third as well as shari'ah trading systems\nbased on halal and thoyyiba products. Philosophical framework of this system of\ngrowth in the application of non ribawy covers financial institutions as a central\ninstrument of economic growth system. In the aspect of distribution, the Islamic\neconomic stresses on the principle that the property is a mandate from Allah SWT.\nThis obligation is a form of spending treasure in the way of Allah SWT. In the\naspect of consumption, the basic philosophy of Islamic economics emphasis on\nsystems that are lawful in both aspects of commodity trading and transaction model\nused. With the collapse of welfare capitalism that is fair, then it becomes a necessity\nfor mankind to deconstruct and reconstruct the economy of capitalism and economic\njustice berketuhanan called Islamic economy.\nKeywords: Islamic Economy, Production, Distribution and\nConsumption.","author":[{"dropping-particle":"","family":"Bambang Hermanto","given":"","non-dropping-particle":"","parse-names":false,"suffix":""}],"container-title":"Al-Fikra: Jurnal Ilmiah Keislaman","id":"ITEM-1","issue":"2","issued":{"date-parts":[["2011"]]},"title":"Dasar Filosofis Pertumbuhan Ekonomi, Distribusi Dan Konsumsi Dalam Ekonomi Islam","type":"article-journal","volume":"10"},"uris":["http://www.mendeley.com/documents/?uuid=7a17e051-ae89-4e1a-9632-507bafd085e7"]}],"mendeley":{"formattedCitation":"(Bambang Hermanto, 2011)","plainTextFormattedCitation":"(Bambang Hermanto, 2011)","previouslyFormattedCitation":"(Bambang Hermanto, 2011)"},"properties":{"noteIndex":0},"schema":"https://github.com/citation-style-language/schema/raw/master/csl-citation.json"}</w:instrText>
      </w:r>
      <w:r w:rsidR="004C14CA" w:rsidRPr="000E5A81">
        <w:rPr>
          <w:rFonts w:ascii="Times New Roman" w:hAnsi="Times New Roman" w:cs="Times New Roman"/>
          <w:sz w:val="24"/>
          <w:szCs w:val="24"/>
        </w:rPr>
        <w:fldChar w:fldCharType="separate"/>
      </w:r>
      <w:r w:rsidR="004C14CA" w:rsidRPr="000E5A81">
        <w:rPr>
          <w:rFonts w:ascii="Times New Roman" w:hAnsi="Times New Roman" w:cs="Times New Roman"/>
          <w:noProof/>
          <w:sz w:val="24"/>
          <w:szCs w:val="24"/>
        </w:rPr>
        <w:t>(Bambang Hermanto, 2011)</w:t>
      </w:r>
      <w:r w:rsidR="004C14CA" w:rsidRPr="000E5A81">
        <w:rPr>
          <w:rFonts w:ascii="Times New Roman" w:hAnsi="Times New Roman" w:cs="Times New Roman"/>
          <w:sz w:val="24"/>
          <w:szCs w:val="24"/>
        </w:rPr>
        <w:fldChar w:fldCharType="end"/>
      </w:r>
      <w:r w:rsidR="004C14CA" w:rsidRPr="000E5A81">
        <w:rPr>
          <w:rFonts w:ascii="Times New Roman" w:hAnsi="Times New Roman" w:cs="Times New Roman"/>
          <w:sz w:val="24"/>
          <w:szCs w:val="24"/>
          <w:shd w:val="clear" w:color="auto" w:fill="FFFFFF"/>
        </w:rPr>
        <w:t xml:space="preserve"> Di  bidang  produksi  dan  konsumsi,  ekonomi  Islam  mendorong  pendekatan yang  bertanggung  jawab  dan  berkelanjutan. menentukan  apa  yang  diperbolehkan dan dilarang untuk dikonsumsi, tetapi juga mencakup aspek etis dalam produksi dan distribusi  barang  dan  jasa.</w:t>
      </w:r>
      <w:r w:rsidR="004C14CA" w:rsidRPr="000E5A81">
        <w:rPr>
          <w:rFonts w:ascii="Times New Roman" w:hAnsi="Times New Roman" w:cs="Times New Roman"/>
          <w:sz w:val="24"/>
          <w:szCs w:val="24"/>
          <w:shd w:val="clear" w:color="auto" w:fill="FFFFFF"/>
        </w:rPr>
        <w:fldChar w:fldCharType="begin" w:fldLock="1"/>
      </w:r>
      <w:r w:rsidR="00047648" w:rsidRPr="000E5A81">
        <w:rPr>
          <w:rFonts w:ascii="Times New Roman" w:hAnsi="Times New Roman" w:cs="Times New Roman"/>
          <w:sz w:val="24"/>
          <w:szCs w:val="24"/>
          <w:shd w:val="clear" w:color="auto" w:fill="FFFFFF"/>
        </w:rPr>
        <w:instrText>ADDIN CSL_CITATION {"citationItems":[{"id":"ITEM-1","itemData":{"abstract":"ΕΙΣ ΤΟΝ ΑΙΩΝΑ","author":[{"dropping-particle":"","family":"Permana","given":"Yoga","non-dropping-particle":"","parse-names":false,"suffix":""},{"dropping-particle":"","family":"Nisa","given":"Fauzatul Laily","non-dropping-particle":"","parse-names":false,"suffix":""}],"container-title":"Jurnal Ekonomi Syariah Darussalam","id":"ITEM-1","issue":"2","issued":{"date-parts":[["2024"]]},"page":"80-93","title":"KONSEP KEADILAN DALAM PERSPEKTIF EKONOMI ISLAM","type":"article-journal","volume":"5"},"uris":["http://www.mendeley.com/documents/?uuid=15ead161-4d2d-40db-a63a-0ed5aca3705d"]}],"mendeley":{"formattedCitation":"(Permana &amp; Nisa, 2024)","plainTextFormattedCitation":"(Permana &amp; Nisa, 2024)","previouslyFormattedCitation":"(Permana &amp; Nisa, 2024)"},"properties":{"noteIndex":0},"schema":"https://github.com/citation-style-language/schema/raw/master/csl-citation.json"}</w:instrText>
      </w:r>
      <w:r w:rsidR="004C14CA" w:rsidRPr="000E5A81">
        <w:rPr>
          <w:rFonts w:ascii="Times New Roman" w:hAnsi="Times New Roman" w:cs="Times New Roman"/>
          <w:sz w:val="24"/>
          <w:szCs w:val="24"/>
          <w:shd w:val="clear" w:color="auto" w:fill="FFFFFF"/>
        </w:rPr>
        <w:fldChar w:fldCharType="separate"/>
      </w:r>
      <w:r w:rsidR="004C14CA" w:rsidRPr="000E5A81">
        <w:rPr>
          <w:rFonts w:ascii="Times New Roman" w:hAnsi="Times New Roman" w:cs="Times New Roman"/>
          <w:noProof/>
          <w:sz w:val="24"/>
          <w:szCs w:val="24"/>
          <w:shd w:val="clear" w:color="auto" w:fill="FFFFFF"/>
        </w:rPr>
        <w:t>(Permana &amp; Nisa, 2024)</w:t>
      </w:r>
      <w:r w:rsidR="004C14CA" w:rsidRPr="000E5A81">
        <w:rPr>
          <w:rFonts w:ascii="Times New Roman" w:hAnsi="Times New Roman" w:cs="Times New Roman"/>
          <w:sz w:val="24"/>
          <w:szCs w:val="24"/>
          <w:shd w:val="clear" w:color="auto" w:fill="FFFFFF"/>
        </w:rPr>
        <w:fldChar w:fldCharType="end"/>
      </w:r>
    </w:p>
    <w:p w:rsidR="00844460" w:rsidRPr="000E5A81" w:rsidRDefault="00844460" w:rsidP="000E5A81">
      <w:pPr>
        <w:pStyle w:val="NormalWeb"/>
        <w:spacing w:before="0" w:beforeAutospacing="0" w:after="0" w:afterAutospacing="0" w:line="360" w:lineRule="auto"/>
        <w:ind w:left="284" w:firstLine="720"/>
        <w:jc w:val="both"/>
        <w:rPr>
          <w:lang w:val="en-GB"/>
        </w:rPr>
      </w:pPr>
      <w:proofErr w:type="gramStart"/>
      <w:r w:rsidRPr="000E5A81">
        <w:rPr>
          <w:lang w:val="en-GB"/>
        </w:rPr>
        <w:t>Oleh karena itu, Islam mengatur berbagai aspek konsumsi yang bertujuan untuk menciptakan kesejahteraan dan keadilan sosial (Sulaiman, 2017).</w:t>
      </w:r>
      <w:proofErr w:type="gramEnd"/>
    </w:p>
    <w:p w:rsidR="00844460" w:rsidRPr="000E5A81" w:rsidRDefault="00844460" w:rsidP="000E5A81">
      <w:pPr>
        <w:pStyle w:val="NormalWeb"/>
        <w:numPr>
          <w:ilvl w:val="0"/>
          <w:numId w:val="32"/>
        </w:numPr>
        <w:spacing w:before="0" w:beforeAutospacing="0" w:after="0" w:afterAutospacing="0" w:line="360" w:lineRule="auto"/>
        <w:jc w:val="both"/>
        <w:rPr>
          <w:lang w:val="en-GB"/>
        </w:rPr>
      </w:pPr>
      <w:r w:rsidRPr="000E5A81">
        <w:rPr>
          <w:lang w:val="en-GB"/>
        </w:rPr>
        <w:t>Kebutuhan Dharuriyat</w:t>
      </w:r>
    </w:p>
    <w:p w:rsidR="00844460" w:rsidRPr="000E5A81" w:rsidRDefault="00844460" w:rsidP="000E5A81">
      <w:pPr>
        <w:pStyle w:val="NormalWeb"/>
        <w:spacing w:before="0" w:beforeAutospacing="0" w:after="0" w:afterAutospacing="0" w:line="360" w:lineRule="auto"/>
        <w:ind w:left="1080"/>
        <w:jc w:val="both"/>
        <w:rPr>
          <w:lang w:val="en-GB"/>
        </w:rPr>
      </w:pPr>
      <w:proofErr w:type="gramStart"/>
      <w:r w:rsidRPr="000E5A81">
        <w:rPr>
          <w:lang w:val="en-GB"/>
        </w:rPr>
        <w:t>Dalam kerangka ekonomi Syariah, kebutuhan dharuriyat menjadi elemen dasar yang harus diprioritaskan karena kebutuhan ini mencakup hal-hal yang sangat mendesak dan esensial untuk kelangsungan hidup individu.</w:t>
      </w:r>
      <w:proofErr w:type="gramEnd"/>
      <w:r w:rsidRPr="000E5A81">
        <w:rPr>
          <w:lang w:val="en-GB"/>
        </w:rPr>
        <w:t xml:space="preserve"> </w:t>
      </w:r>
      <w:proofErr w:type="gramStart"/>
      <w:r w:rsidRPr="000E5A81">
        <w:rPr>
          <w:lang w:val="en-GB"/>
        </w:rPr>
        <w:t>Kebutuhan dharuriyat meliputi makanan, tempat tinggal, pakaian, dan kesehatan, yang jika tidak terpenuhi dapat mengancam eksistensi kehidupan manusia.</w:t>
      </w:r>
      <w:proofErr w:type="gramEnd"/>
      <w:r w:rsidRPr="000E5A81">
        <w:rPr>
          <w:lang w:val="en-GB"/>
        </w:rPr>
        <w:t xml:space="preserve"> Menurut teori maqashid syariah, yang mencakup lima pokok tujuan hidup manusia, kebutuhan dharuriyat adalah prioritas utama yang harus dipenuhi untuk menjaga kelangsungan hidup, sebagaimana</w:t>
      </w:r>
      <w:r w:rsidR="00047648" w:rsidRPr="000E5A81">
        <w:rPr>
          <w:lang w:val="en-GB"/>
        </w:rPr>
        <w:t xml:space="preserve"> </w:t>
      </w:r>
      <w:r w:rsidRPr="000E5A81">
        <w:rPr>
          <w:lang w:val="en-GB"/>
        </w:rPr>
        <w:t>dijelaskan oleh al-Syatibi bahwa kebutuhan ini melibatkan pemeliharaan agama, jiwa, akal, keturunan, dan harta.</w:t>
      </w:r>
      <w:r w:rsidR="00047648" w:rsidRPr="000E5A81">
        <w:rPr>
          <w:lang w:val="en-GB"/>
        </w:rPr>
        <w:fldChar w:fldCharType="begin" w:fldLock="1"/>
      </w:r>
      <w:r w:rsidR="00581266" w:rsidRPr="000E5A81">
        <w:rPr>
          <w:lang w:val="en-GB"/>
        </w:rPr>
        <w:instrText>ADDIN CSL_CITATION {"citationItems":[{"id":"ITEM-1","itemData":{"abstract":"This paper describes the concept of thinking of Imam Asy-Syatibi in the book Al- Muwafaqat. Asy-Syatibi is one of the Muslim scholars who has deep thoughts about Maqashid Sharia and this writing aims to discuss the thoughts of Imam Asy-Syatibi about Maqashid Sharia. This is because Asy-Syatibi was the first person to systematically make Maqashid Sharia in his book Al-Muwafaqat. In this article, we will explain how Asy-Syatibithought in the book Al-Muwafaqat and how the Maqashid Sharia concept of Asy-Syatibi in the book Al-Muwafaqat. The findings in this paper explain that Asy-Syatibi thinking is Mashlahah and Asy-Syatibi makes Mashlahah as a basic concept that is the core of all of his Ushul Fiqh thoughts. Maqashid Sharia Ash- Syatibi is divided into two, namelyMaqashid Al-Syariah (God’s goal) and Maqashid Al-Mukallaf (Human goal).","author":[{"dropping-particle":"","family":"Kurniawan","given":"Agung","non-dropping-particle":"","parse-names":false,"suffix":""},{"dropping-particle":"","family":"Hudafi","given":"Hamsah","non-dropping-particle":"","parse-names":false,"suffix":""}],"container-title":"al Mabsut","id":"ITEM-1","issue":"1","issued":{"date-parts":[["2021"]]},"page":"29-38","title":"Konsep Maqashid Syariah Imam Asy-Syatibi Dalam Kitab Al-Muwafaqat","type":"article-journal","volume":"15"},"uris":["http://www.mendeley.com/documents/?uuid=540afe6b-b545-41d2-8be4-3331f9c1e642"]}],"mendeley":{"formattedCitation":"(Kurniawan &amp; Hudafi, 2021)","plainTextFormattedCitation":"(Kurniawan &amp; Hudafi, 2021)","previouslyFormattedCitation":"(Kurniawan &amp; Hudafi, 2021)"},"properties":{"noteIndex":0},"schema":"https://github.com/citation-style-language/schema/raw/master/csl-citation.json"}</w:instrText>
      </w:r>
      <w:r w:rsidR="00047648" w:rsidRPr="000E5A81">
        <w:rPr>
          <w:lang w:val="en-GB"/>
        </w:rPr>
        <w:fldChar w:fldCharType="separate"/>
      </w:r>
      <w:r w:rsidR="00047648" w:rsidRPr="000E5A81">
        <w:rPr>
          <w:noProof/>
          <w:lang w:val="en-GB"/>
        </w:rPr>
        <w:t>(Kurniawan &amp; Hudafi, 2021)</w:t>
      </w:r>
      <w:r w:rsidR="00047648" w:rsidRPr="000E5A81">
        <w:rPr>
          <w:lang w:val="en-GB"/>
        </w:rPr>
        <w:fldChar w:fldCharType="end"/>
      </w:r>
    </w:p>
    <w:p w:rsidR="00844460" w:rsidRPr="000E5A81" w:rsidRDefault="00844460" w:rsidP="000E5A81">
      <w:pPr>
        <w:pStyle w:val="NormalWeb"/>
        <w:numPr>
          <w:ilvl w:val="0"/>
          <w:numId w:val="32"/>
        </w:numPr>
        <w:spacing w:before="0" w:beforeAutospacing="0" w:after="0" w:afterAutospacing="0" w:line="360" w:lineRule="auto"/>
        <w:jc w:val="both"/>
        <w:rPr>
          <w:lang w:val="en-GB"/>
        </w:rPr>
      </w:pPr>
      <w:r w:rsidRPr="000E5A81">
        <w:rPr>
          <w:lang w:val="en-GB"/>
        </w:rPr>
        <w:t>Kebutuhan Hajiyat</w:t>
      </w:r>
    </w:p>
    <w:p w:rsidR="00844460" w:rsidRPr="000E5A81" w:rsidRDefault="00844460" w:rsidP="000E5A81">
      <w:pPr>
        <w:pStyle w:val="NormalWeb"/>
        <w:spacing w:before="0" w:beforeAutospacing="0" w:after="0" w:afterAutospacing="0" w:line="360" w:lineRule="auto"/>
        <w:ind w:left="1080" w:firstLine="360"/>
        <w:jc w:val="both"/>
        <w:rPr>
          <w:lang w:val="en-GB"/>
        </w:rPr>
      </w:pPr>
      <w:proofErr w:type="gramStart"/>
      <w:r w:rsidRPr="000E5A81">
        <w:rPr>
          <w:lang w:val="en-GB"/>
        </w:rPr>
        <w:t>Dalam kehidupan sehari-hari, setiap individu memiliki beragam kebutuhan yang harus dipenuhi untuk mendukung kelangsungan hidup dan kenyamanan.</w:t>
      </w:r>
      <w:proofErr w:type="gramEnd"/>
      <w:r w:rsidRPr="000E5A81">
        <w:rPr>
          <w:lang w:val="en-GB"/>
        </w:rPr>
        <w:t xml:space="preserve"> </w:t>
      </w:r>
      <w:proofErr w:type="gramStart"/>
      <w:r w:rsidRPr="000E5A81">
        <w:rPr>
          <w:lang w:val="en-GB"/>
        </w:rPr>
        <w:t>Dalam ekonomi Syariah, kebutuhan ini dibagi menjadi beberapa kategori, salah satunya adalah kebutuhan hajiyat.</w:t>
      </w:r>
      <w:proofErr w:type="gramEnd"/>
      <w:r w:rsidRPr="000E5A81">
        <w:rPr>
          <w:lang w:val="en-GB"/>
        </w:rPr>
        <w:t xml:space="preserve"> </w:t>
      </w:r>
      <w:proofErr w:type="gramStart"/>
      <w:r w:rsidRPr="000E5A81">
        <w:rPr>
          <w:lang w:val="en-GB"/>
        </w:rPr>
        <w:t>Meskipun tidak sekrusial kebutuhan dharuriyat yang berhubungan langsung dengan kelangsungan hidup, pemenuhan kebutuhan hajiyat tetap penting untuk meningkatkan kualitas hidup dan mencegah terjadinya kesulitan yang tidak perlu.</w:t>
      </w:r>
      <w:proofErr w:type="gramEnd"/>
      <w:r w:rsidRPr="000E5A81">
        <w:rPr>
          <w:lang w:val="en-GB"/>
        </w:rPr>
        <w:t xml:space="preserve"> </w:t>
      </w:r>
      <w:proofErr w:type="gramStart"/>
      <w:r w:rsidRPr="000E5A81">
        <w:rPr>
          <w:lang w:val="en-GB"/>
        </w:rPr>
        <w:t>Kebutuhan hajiyat ini meliputi berbagai hal seperti transportasi, pendidikan, dan sarana komunikasi yang memadai, yang semuanya memiliki peranan penting dalam mempermudah aktivitas sehari-hari.</w:t>
      </w:r>
      <w:proofErr w:type="gramEnd"/>
    </w:p>
    <w:p w:rsidR="00844460" w:rsidRPr="000E5A81" w:rsidRDefault="00844460" w:rsidP="000E5A81">
      <w:pPr>
        <w:pStyle w:val="NormalWeb"/>
        <w:numPr>
          <w:ilvl w:val="0"/>
          <w:numId w:val="32"/>
        </w:numPr>
        <w:spacing w:before="0" w:beforeAutospacing="0" w:after="0" w:afterAutospacing="0" w:line="360" w:lineRule="auto"/>
        <w:jc w:val="both"/>
        <w:rPr>
          <w:lang w:val="en-GB"/>
        </w:rPr>
      </w:pPr>
      <w:r w:rsidRPr="000E5A81">
        <w:rPr>
          <w:lang w:val="en-GB"/>
        </w:rPr>
        <w:t>Kebutuhan Tahsiniyat</w:t>
      </w:r>
    </w:p>
    <w:p w:rsidR="00D44400" w:rsidRPr="000E5A81" w:rsidRDefault="00581266" w:rsidP="000E5A81">
      <w:pPr>
        <w:pStyle w:val="NormalWeb"/>
        <w:spacing w:before="0" w:beforeAutospacing="0" w:after="0" w:afterAutospacing="0" w:line="360" w:lineRule="auto"/>
        <w:ind w:left="1080" w:firstLine="360"/>
        <w:jc w:val="both"/>
        <w:rPr>
          <w:lang w:val="en-GB"/>
        </w:rPr>
      </w:pPr>
      <w:r w:rsidRPr="000E5A81">
        <w:t xml:space="preserve"> Kebutuhan Tahsiniyat, kebutuhan tingkat “tertier” adalah sesuatu yang sebaiknya ada untuk memperindah kehidupan. Tanpa terpenuhinya kebutuhan tersebut kehidupan tidak </w:t>
      </w:r>
      <w:proofErr w:type="gramStart"/>
      <w:r w:rsidRPr="000E5A81">
        <w:t>akan</w:t>
      </w:r>
      <w:proofErr w:type="gramEnd"/>
      <w:r w:rsidRPr="000E5A81">
        <w:t xml:space="preserve"> rusak dan juga tidak akan menimbulkan kesulitan. Keberadaan kebutuhan tingkat ini sebagai penyempurna dari dua tingkatan kebutuhan sebelumnya, ia bersifat pelengkap dalam kehidupan mukallaf, yang dititikberatkan pada masalah etika dan estetika dalam kehidupan.</w:t>
      </w:r>
      <w:r w:rsidRPr="000E5A81">
        <w:fldChar w:fldCharType="begin" w:fldLock="1"/>
      </w:r>
      <w:r w:rsidRPr="000E5A81">
        <w:instrText>ADDIN CSL_CITATION {"citationItems":[{"id":"ITEM-1","itemData":{"abstract":"Terwujudnya kemaslahatan merupakan tujuan syariah, kemaslahatan yang dikehendaki meliputi dunia dan akhirat. Untuk mengukur kemaslahatan harus dilihat dari tingkat kebutuhan manusia yaitu kebutuhan dharury, hajiat, dan tahsiniyat. Konsep kemaslahatan akan memberi kontribusi yang besar bila diimplementasikan dalam pengembangan ekonomi syariah, misalnya dalam hal konsep pemenuhan kebutuhan manusia, paradigma aktifitas ekonomi, dan standar utility. Al Syatibi memberikan pandangan yang berbeda mengenai maslahah. Maslahah dan maqasid al syariah merupakan dua hal penting dalam pembinaan dan pengembangan hukum Islam. Maslahah secara sederhana diartikan sesuatu yang baik dan dapat diterima oleh akal yang sehat.","author":[{"dropping-particle":"","family":"Bakhri","given":"Saiful","non-dropping-particle":"","parse-names":false,"suffix":""}],"container-title":"TARBAWI: Jurnal Studi Pendidikan Islami","id":"ITEM-1","issue":"1","issued":{"date-parts":[["2018"]]},"title":"MASLAHAH DAN IMPLEMENTASINYA DALAM PENGEMBANGAN EKONOMI SYARIAH SUDUT PANDANG AL-SYATIBI","type":"article-journal","volume":"5"},"uris":["http://www.mendeley.com/documents/?uuid=ffa41b5f-3523-4e91-a472-2381085bd7e5"]}],"mendeley":{"formattedCitation":"(Bakhri, 2018)","plainTextFormattedCitation":"(Bakhri, 2018)","previouslyFormattedCitation":"(Bakhri, 2018)"},"properties":{"noteIndex":0},"schema":"https://github.com/citation-style-language/schema/raw/master/csl-citation.json"}</w:instrText>
      </w:r>
      <w:r w:rsidRPr="000E5A81">
        <w:fldChar w:fldCharType="separate"/>
      </w:r>
      <w:r w:rsidRPr="000E5A81">
        <w:rPr>
          <w:noProof/>
        </w:rPr>
        <w:t>(Bakhri, 2018)</w:t>
      </w:r>
      <w:r w:rsidRPr="000E5A81">
        <w:fldChar w:fldCharType="end"/>
      </w:r>
    </w:p>
    <w:p w:rsidR="00A742E1" w:rsidRPr="000E5A81" w:rsidRDefault="00376F31" w:rsidP="000E5A81">
      <w:pPr>
        <w:pStyle w:val="Heading3"/>
        <w:spacing w:line="360" w:lineRule="auto"/>
        <w:jc w:val="both"/>
        <w:rPr>
          <w:sz w:val="24"/>
          <w:szCs w:val="24"/>
        </w:rPr>
      </w:pPr>
      <w:r w:rsidRPr="000E5A81">
        <w:rPr>
          <w:sz w:val="24"/>
          <w:szCs w:val="24"/>
        </w:rPr>
        <w:t>4</w:t>
      </w:r>
      <w:r w:rsidR="00A742E1" w:rsidRPr="000E5A81">
        <w:rPr>
          <w:sz w:val="24"/>
          <w:szCs w:val="24"/>
        </w:rPr>
        <w:t>. Etika Konsumsi dalam Ekonomi Syariah</w:t>
      </w:r>
    </w:p>
    <w:p w:rsidR="004745D2" w:rsidRPr="000E5A81" w:rsidRDefault="004745D2" w:rsidP="000E5A81">
      <w:pPr>
        <w:pStyle w:val="NormalWeb"/>
        <w:spacing w:before="0" w:beforeAutospacing="0" w:after="0" w:afterAutospacing="0" w:line="360" w:lineRule="auto"/>
        <w:ind w:left="284" w:firstLine="436"/>
        <w:jc w:val="both"/>
        <w:rPr>
          <w:lang w:val="en-GB"/>
        </w:rPr>
      </w:pPr>
      <w:proofErr w:type="gramStart"/>
      <w:r w:rsidRPr="000E5A81">
        <w:rPr>
          <w:lang w:val="en-GB"/>
        </w:rPr>
        <w:t>Etika konsumsi dalam Islam merujuk pada seperangkat prinsip dan aturan yang harus diikuti oleh umat Islam dalam mengonsumsi barang dan jasa.</w:t>
      </w:r>
      <w:proofErr w:type="gramEnd"/>
      <w:r w:rsidRPr="000E5A81">
        <w:rPr>
          <w:lang w:val="en-GB"/>
        </w:rPr>
        <w:t xml:space="preserve"> </w:t>
      </w:r>
      <w:proofErr w:type="gramStart"/>
      <w:r w:rsidRPr="000E5A81">
        <w:rPr>
          <w:lang w:val="en-GB"/>
        </w:rPr>
        <w:t>Hal ini tidak hanya mencakup aspek hukum atau syariah, tetapi juga mencakup dimensi moral dan sosial, yang mengedepankan keseimbangan antara pemenuhan kebutuhan pribadi dan tanggung jawab terhadap lingkungan serta masyarakat.</w:t>
      </w:r>
      <w:proofErr w:type="gramEnd"/>
      <w:r w:rsidRPr="000E5A81">
        <w:rPr>
          <w:lang w:val="en-GB"/>
        </w:rPr>
        <w:t xml:space="preserve"> Etika konsumsi ini dapat ditemukan dalam ajaran Al-Qur'an dan hadis, yang mengajarkan bahwa konsumsi harus dilakukan dengan cara yang bijak, tidak berlebihan, dan tidak merugikan pihak lain.</w:t>
      </w:r>
      <w:r w:rsidR="001E4F73" w:rsidRPr="000E5A81">
        <w:rPr>
          <w:lang w:val="en-GB"/>
        </w:rPr>
        <w:fldChar w:fldCharType="begin" w:fldLock="1"/>
      </w:r>
      <w:r w:rsidR="009C0D6F" w:rsidRPr="000E5A81">
        <w:rPr>
          <w:lang w:val="en-GB"/>
        </w:rP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approach.","author":[{"dropping-particle":"","family":"Habibullah","given":"Eka Sakti Habibullah","non-dropping-particle":"","parse-names":false,"suffix":""}],"container-title":"AD-DEENAR JURNAL EKONOMI DAN BISNIS ISLAM","id":"ITEM-1","issue":"1","issued":{"date-parts":[["2018"]]},"page":"90-102","title":"ETIKA KONSUMSI DALAM ISLAM","type":"article-journal","volume":"1"},"uris":["http://www.mendeley.com/documents/?uuid=5905adf9-7781-49b2-aa93-fac9a5b515ba"]}],"mendeley":{"formattedCitation":"(Habibullah, 2018)","plainTextFormattedCitation":"(Habibullah, 2018)","previouslyFormattedCitation":"(Habibullah, 2018)"},"properties":{"noteIndex":0},"schema":"https://github.com/citation-style-language/schema/raw/master/csl-citation.json"}</w:instrText>
      </w:r>
      <w:r w:rsidR="001E4F73" w:rsidRPr="000E5A81">
        <w:rPr>
          <w:lang w:val="en-GB"/>
        </w:rPr>
        <w:fldChar w:fldCharType="separate"/>
      </w:r>
      <w:r w:rsidR="001E4F73" w:rsidRPr="000E5A81">
        <w:rPr>
          <w:noProof/>
          <w:lang w:val="en-GB"/>
        </w:rPr>
        <w:t>(Habibullah, 2018)</w:t>
      </w:r>
      <w:r w:rsidR="001E4F73" w:rsidRPr="000E5A81">
        <w:rPr>
          <w:lang w:val="en-GB"/>
        </w:rPr>
        <w:fldChar w:fldCharType="end"/>
      </w:r>
      <w:r w:rsidR="001E4F73" w:rsidRPr="000E5A81">
        <w:rPr>
          <w:lang w:val="en-GB"/>
        </w:rPr>
        <w:t xml:space="preserve"> </w:t>
      </w:r>
    </w:p>
    <w:p w:rsidR="004745D2" w:rsidRPr="000E5A81" w:rsidRDefault="004745D2" w:rsidP="000E5A81">
      <w:pPr>
        <w:pStyle w:val="NormalWeb"/>
        <w:spacing w:line="360" w:lineRule="auto"/>
        <w:jc w:val="both"/>
      </w:pPr>
      <w:r w:rsidRPr="000E5A81">
        <w:t xml:space="preserve">     Ada beberapa prinsip dalam etika konsumsi dalam ekonomi </w:t>
      </w:r>
      <w:proofErr w:type="gramStart"/>
      <w:r w:rsidRPr="000E5A81">
        <w:t>syariah :</w:t>
      </w:r>
      <w:proofErr w:type="gramEnd"/>
      <w:r w:rsidRPr="000E5A81">
        <w:t xml:space="preserve"> </w:t>
      </w:r>
    </w:p>
    <w:p w:rsidR="00D7053F" w:rsidRPr="000E5A81" w:rsidRDefault="00D7053F" w:rsidP="000E5A81">
      <w:pPr>
        <w:pStyle w:val="NormalWeb"/>
        <w:spacing w:before="0" w:beforeAutospacing="0" w:after="0" w:afterAutospacing="0" w:line="360" w:lineRule="auto"/>
        <w:ind w:left="851" w:hanging="142"/>
        <w:jc w:val="both"/>
      </w:pPr>
      <w:r w:rsidRPr="000E5A81">
        <w:t xml:space="preserve">a.Memperhatikan prioritas dari kebutuhan Secara mendasar kebutuhan manusia dikelompokan menjadi tiga yaitu pertama, kebutuhan pokok, kedua, kebutuhan </w:t>
      </w:r>
      <w:proofErr w:type="gramStart"/>
      <w:r w:rsidRPr="000E5A81">
        <w:t>akan</w:t>
      </w:r>
      <w:proofErr w:type="gramEnd"/>
      <w:r w:rsidRPr="000E5A81">
        <w:t xml:space="preserve"> suatu barang atau jasa karena kesenangan dan ketiga, kebutuhankan suatu barang untuk kemewahan. Berdasarkan tiga kelompok kebutuhan tersebut, maka agama </w:t>
      </w:r>
      <w:proofErr w:type="gramStart"/>
      <w:r w:rsidRPr="000E5A81">
        <w:t>islam</w:t>
      </w:r>
      <w:proofErr w:type="gramEnd"/>
      <w:r w:rsidRPr="000E5A81">
        <w:t xml:space="preserve"> mengutamakan prinsip prioritas dalam memenuhi kebutuhan manusia tersebut. </w:t>
      </w:r>
      <w:proofErr w:type="gramStart"/>
      <w:r w:rsidRPr="000E5A81">
        <w:t>Prinsip prioritas tersebut sudah dijelaskan dalam maqashid ssyariah yang dikenal dengan istilah ḍaruriyyah, hajjiyah dan taḥsiniyyah.</w:t>
      </w:r>
      <w:proofErr w:type="gramEnd"/>
      <w:r w:rsidRPr="000E5A81">
        <w:t xml:space="preserve"> </w:t>
      </w:r>
    </w:p>
    <w:p w:rsidR="00D7053F" w:rsidRPr="000E5A81" w:rsidRDefault="00D7053F" w:rsidP="000E5A81">
      <w:pPr>
        <w:pStyle w:val="NormalWeb"/>
        <w:spacing w:before="0" w:beforeAutospacing="0" w:after="0" w:afterAutospacing="0" w:line="360" w:lineRule="auto"/>
        <w:ind w:left="851" w:hanging="142"/>
        <w:jc w:val="both"/>
      </w:pPr>
      <w:proofErr w:type="gramStart"/>
      <w:r w:rsidRPr="000E5A81">
        <w:t>b.Mengkonsumsi</w:t>
      </w:r>
      <w:proofErr w:type="gramEnd"/>
      <w:r w:rsidRPr="000E5A81">
        <w:t xml:space="preserve"> produk yang halal Dalam melakukan kegiatan konsumsi, secara tegas dan jelas agama Islam telah melarang umatnya untuk mengkonsumsi yang haram. Tujuan pengharaman tersebut adalah untuk menjaga addaruriyah al khamsah, sebab </w:t>
      </w:r>
      <w:proofErr w:type="gramStart"/>
      <w:r w:rsidRPr="000E5A81">
        <w:t>apa</w:t>
      </w:r>
      <w:proofErr w:type="gramEnd"/>
      <w:r w:rsidRPr="000E5A81">
        <w:t xml:space="preserve"> saja yang kita konsumsi akan mengalir di dalam darah dan tubuh yang </w:t>
      </w:r>
      <w:r w:rsidR="009C0D6F" w:rsidRPr="000E5A81">
        <w:t>pada akhirnya a</w:t>
      </w:r>
      <w:r w:rsidRPr="000E5A81">
        <w:t>kan membentuk karakter seseorang. Mengkonsumsi yang haram akan membentuk watak manusia menjadi keras dan sebaliknya mengkonsumsi yang halal akan membentuk watak seseorang menjadi lembut Dengan demikian sebagai seorang muslim dituntut untuk mengkonsumsi segala sesutu yang sudah jelas kehalalannya dan baik itu barang, jasa, serta cara memperolehnya di antaranya harus terbebas dari riba, garar dan maisir dan meninggal segala sesuatu yang bathil yang dilarang oleh Allah.</w:t>
      </w:r>
    </w:p>
    <w:p w:rsidR="009C0D6F" w:rsidRPr="000E5A81" w:rsidRDefault="009C0D6F" w:rsidP="000E5A81">
      <w:pPr>
        <w:pStyle w:val="NormalWeb"/>
        <w:spacing w:before="0" w:beforeAutospacing="0" w:after="0" w:afterAutospacing="0" w:line="360" w:lineRule="auto"/>
        <w:ind w:left="851" w:hanging="142"/>
        <w:jc w:val="both"/>
      </w:pPr>
      <w:proofErr w:type="gramStart"/>
      <w:r w:rsidRPr="000E5A81">
        <w:t>c</w:t>
      </w:r>
      <w:proofErr w:type="gramEnd"/>
      <w:r w:rsidRPr="000E5A81">
        <w:t xml:space="preserve">. Memperhatikan Kualitas Konsumsi Dalam kegiatan konsumsi dan produksi Islam tidak saja mengutamakan kehalalan dari suatu produk tetapi juga memperhatikan kualitasnya. </w:t>
      </w:r>
      <w:proofErr w:type="gramStart"/>
      <w:r w:rsidRPr="000E5A81">
        <w:t>Kwaliatas yang dimaksud d isini adalah sebagai mana yang dijelaskan Allah dalam Q.S AlBaqarah 168 yaitu halal dan thoyyib (baik).</w:t>
      </w:r>
      <w:proofErr w:type="gramEnd"/>
      <w:r w:rsidRPr="000E5A81">
        <w:t xml:space="preserve"> Dua kata tersebut menjadi patokan kualitas konsumsi dalam Islam, sebab sesuatu yang halal bisa menjadi tidak baik maka itu dilarang dalam Islam, seperti makan daing kambing halal namun bila dimakan oleh orang yang hyper tensi bisa menyebabkan mudharat baginya maka itu dilarang karena tidak baik untuk kesehatannya. </w:t>
      </w:r>
      <w:proofErr w:type="gramStart"/>
      <w:r w:rsidRPr="000E5A81">
        <w:t>Kemudian ada yang baik tapi tidak halal seperti meminjamkan harta kepada orang namun dengan riba, kegiatannya baik namun karena caranya salah ada riba maka menjadi haram.</w:t>
      </w:r>
      <w:proofErr w:type="gramEnd"/>
      <w:r w:rsidRPr="000E5A81">
        <w:t xml:space="preserve"> Maka standar kualitas dalam </w:t>
      </w:r>
      <w:proofErr w:type="gramStart"/>
      <w:r w:rsidRPr="000E5A81">
        <w:t>islam</w:t>
      </w:r>
      <w:proofErr w:type="gramEnd"/>
      <w:r w:rsidRPr="000E5A81">
        <w:t xml:space="preserve"> halalan thoyyiban adalah satu kesatuan yang tidak bisa dipisahkan.</w:t>
      </w:r>
    </w:p>
    <w:p w:rsidR="009C0D6F" w:rsidRPr="000E5A81" w:rsidRDefault="009C0D6F" w:rsidP="000E5A81">
      <w:pPr>
        <w:pStyle w:val="NormalWeb"/>
        <w:spacing w:before="0" w:beforeAutospacing="0" w:after="0" w:afterAutospacing="0" w:line="360" w:lineRule="auto"/>
        <w:ind w:left="851" w:hanging="142"/>
        <w:jc w:val="both"/>
      </w:pPr>
      <w:proofErr w:type="gramStart"/>
      <w:r w:rsidRPr="000E5A81">
        <w:t>d</w:t>
      </w:r>
      <w:proofErr w:type="gramEnd"/>
      <w:r w:rsidRPr="000E5A81">
        <w:t xml:space="preserve">. Mengutamakan Maslahah Bila konsep dalam ekonomi konvesional tujuan konsumsi adalah untuk memaksimalkan kepuasan yang dimaknai sebagai terpenuhinya kebutuhan fisik. Ekonomi </w:t>
      </w:r>
      <w:proofErr w:type="gramStart"/>
      <w:r w:rsidRPr="000E5A81">
        <w:t>islam</w:t>
      </w:r>
      <w:proofErr w:type="gramEnd"/>
      <w:r w:rsidRPr="000E5A81">
        <w:t xml:space="preserve"> tidak mengenal konsep kepuasan tetapi lebih mengenal konsep maslahah dengan makna terpenuhi dan tercukupinya kebutuhan fisik dan spiritual. Dengan demikin tingkat kepuasan konsumen </w:t>
      </w:r>
      <w:proofErr w:type="gramStart"/>
      <w:r w:rsidRPr="000E5A81">
        <w:t>muslim</w:t>
      </w:r>
      <w:proofErr w:type="gramEnd"/>
      <w:r w:rsidRPr="000E5A81">
        <w:t xml:space="preserve"> tidak dapat diukur dari seberapa banyak barang yang dikonsumsi tetapi dari kegiatan konsumsi itu seberapa besar nilai ibadah yang mampu dihasilkannya.</w:t>
      </w:r>
    </w:p>
    <w:p w:rsidR="009C0D6F" w:rsidRPr="000E5A81" w:rsidRDefault="009C0D6F" w:rsidP="000E5A81">
      <w:pPr>
        <w:pStyle w:val="NormalWeb"/>
        <w:spacing w:before="0" w:beforeAutospacing="0" w:after="0" w:afterAutospacing="0" w:line="360" w:lineRule="auto"/>
        <w:ind w:left="851" w:hanging="142"/>
        <w:jc w:val="both"/>
      </w:pPr>
      <w:proofErr w:type="gramStart"/>
      <w:r w:rsidRPr="000E5A81">
        <w:t>e.Sederhana</w:t>
      </w:r>
      <w:proofErr w:type="gramEnd"/>
      <w:r w:rsidRPr="000E5A81">
        <w:t xml:space="preserve"> dalam Konsumsi Kesederhanan merupakan nilai utama dalam Islam. Sederhana, bukan berati Islam melarang umatnya untuk mendapatkan kekayaan tetapi dalam hal ini Allah mengingatkan untuk tidak berlebihan baik dalam ibadah maupun dalam Konsep kesederhanaan ini merupakan bagian penting dalam etika konsumsi Ekonomi Islam, menurut beberapa ahli dalam Jafari (2014) menyatakan bahwa meningkatnya pendapatan seorang seharusnya tidak berdampak besar kepada pola konsumsi seorang muslim. Sebab Islam melarang umatnya untuk berlaku israf dan pemborosan dalam membelanjakan harta dan mengatur gaya hidup sesuai dengan tingkat ekonomi rata-rata masyarakat sekitar tujuannya agar yang miskin tidak meras rendah diri dan kewajiban yang kaya membantunya.</w:t>
      </w:r>
      <w:r w:rsidRPr="000E5A81">
        <w:fldChar w:fldCharType="begin" w:fldLock="1"/>
      </w:r>
      <w:r w:rsidR="00236ED0" w:rsidRPr="000E5A81">
        <w:instrText>ADDIN CSL_CITATION {"citationItems":[{"id":"ITEM-1","itemData":{"DOI":"10.30595/islamadina.v23i1.10821","ISSN":"1412-4777","abstract":"Tulisan ini membahas bagaimana prinsip dan etika prilaku konsumsi masyarakat dalam presfektif ekonomi Islam ditinjau dari  maqashid Syariah.  Dengen menggunakan metode penelitian kualitatif melalui  pendekatan studi pustaka  (library research),  Dalam penelitian dijelaskan bahwa tujuan konsumsi dalam Islam adalah untuk mencapai mashalah (kesejahteraan/kebahagaian dunia dan akhirat) berbeda dengan konvensional yang tujuannya memenuhi kepuasan pribadi berdasarkan teori nilai guna. Adapun prinsip konsumsi dalam Islam terdiri dari prinsip kebolehan, tanggung jawab, keseimbangan (tidak kikir dan tidak berlebihan dan prioritas. Sementara itu etika konsumsi dalam ekonomi Islam adalah memperhatikan prioritas kebutuhan, mengkonsumsi produk halal, memperhatikan kualitas konsumsi (halal lagi baik), mengutamakan nilai maslahah serta kesederhanaan (tidak  israf ). Pada dasarnya kegiatan konsusmi Islam harus memperhatikan dan sesuai dengan maqahsid syariah agar tujuan konsumsi itu tercapai yaitu  maslahah.","author":[{"dropping-particle":"","family":"Hamdi","given":"Baitul","non-dropping-particle":"","parse-names":false,"suffix":""}],"container-title":"Islamadina : Jurnal Pemikiran Islam","id":"ITEM-1","issue":"1","issued":{"date-parts":[["2022"]]},"page":"1","title":"Prinsip dan Etika Konsumsi Islam (Tinjauan Maqashid Syariah)","type":"article-journal","volume":"23"},"uris":["http://www.mendeley.com/documents/?uuid=4e1b05a5-8fdc-431d-bfba-c194d51e9535"]}],"mendeley":{"formattedCitation":"(Hamdi, 2022)","plainTextFormattedCitation":"(Hamdi, 2022)","previouslyFormattedCitation":"(Hamdi, 2022)"},"properties":{"noteIndex":0},"schema":"https://github.com/citation-style-language/schema/raw/master/csl-citation.json"}</w:instrText>
      </w:r>
      <w:r w:rsidRPr="000E5A81">
        <w:fldChar w:fldCharType="separate"/>
      </w:r>
      <w:r w:rsidRPr="000E5A81">
        <w:rPr>
          <w:noProof/>
        </w:rPr>
        <w:t>(Hamdi, 2022)</w:t>
      </w:r>
      <w:r w:rsidRPr="000E5A81">
        <w:fldChar w:fldCharType="end"/>
      </w:r>
      <w:r w:rsidRPr="000E5A81">
        <w:t xml:space="preserve"> </w:t>
      </w:r>
    </w:p>
    <w:p w:rsidR="00BE518F" w:rsidRPr="000E5A81" w:rsidRDefault="008D2EF9" w:rsidP="000E5A81">
      <w:pPr>
        <w:spacing w:line="360" w:lineRule="auto"/>
        <w:ind w:firstLine="709"/>
        <w:jc w:val="both"/>
        <w:rPr>
          <w:rFonts w:ascii="Times New Roman" w:eastAsia="Times New Roman" w:hAnsi="Times New Roman" w:cs="Times New Roman"/>
          <w:sz w:val="24"/>
          <w:szCs w:val="24"/>
        </w:rPr>
      </w:pPr>
      <w:proofErr w:type="gramStart"/>
      <w:r w:rsidRPr="000E5A81">
        <w:rPr>
          <w:rFonts w:ascii="Times New Roman" w:hAnsi="Times New Roman" w:cs="Times New Roman"/>
          <w:sz w:val="24"/>
          <w:szCs w:val="24"/>
        </w:rPr>
        <w:t>Etika konsumsi dalam ekonomi syariah memiliki pengaruh signifikan dalam membentuk pola konsumsi yang tidak hanya berorientasi pada kepuasan material, tetapi juga berkontribusi pada kesejahteraan sosial dan pelestarian lingkungan.</w:t>
      </w:r>
      <w:proofErr w:type="gramEnd"/>
      <w:r w:rsidRPr="000E5A81">
        <w:rPr>
          <w:rFonts w:ascii="Times New Roman" w:hAnsi="Times New Roman" w:cs="Times New Roman"/>
          <w:sz w:val="24"/>
          <w:szCs w:val="24"/>
        </w:rPr>
        <w:t xml:space="preserve"> </w:t>
      </w:r>
      <w:proofErr w:type="gramStart"/>
      <w:r w:rsidRPr="000E5A81">
        <w:rPr>
          <w:rFonts w:ascii="Times New Roman" w:hAnsi="Times New Roman" w:cs="Times New Roman"/>
          <w:sz w:val="24"/>
          <w:szCs w:val="24"/>
        </w:rPr>
        <w:t>Prinsip ini mendorong terciptanya masyarakat yang lebih adil, seimbang, dan harmonis, di mana setiap individu memiliki tanggung jawab atas konsekuensi konsumsi mereka terhadap sesama dan lingkungan.</w:t>
      </w:r>
      <w:proofErr w:type="gramEnd"/>
      <w:r w:rsidRPr="000E5A81">
        <w:rPr>
          <w:rFonts w:ascii="Times New Roman" w:hAnsi="Times New Roman" w:cs="Times New Roman"/>
          <w:sz w:val="24"/>
          <w:szCs w:val="24"/>
        </w:rPr>
        <w:t xml:space="preserve"> Dengan menerapkan etika konsumsi syariah, kebutuhan individu dapat terpenuhi tanpa mengabaikan nilai-nilai spiritual dan </w:t>
      </w:r>
      <w:proofErr w:type="gramStart"/>
      <w:r w:rsidRPr="000E5A81">
        <w:rPr>
          <w:rFonts w:ascii="Times New Roman" w:hAnsi="Times New Roman" w:cs="Times New Roman"/>
          <w:sz w:val="24"/>
          <w:szCs w:val="24"/>
        </w:rPr>
        <w:t>norma</w:t>
      </w:r>
      <w:proofErr w:type="gramEnd"/>
      <w:r w:rsidRPr="000E5A81">
        <w:rPr>
          <w:rFonts w:ascii="Times New Roman" w:hAnsi="Times New Roman" w:cs="Times New Roman"/>
          <w:sz w:val="24"/>
          <w:szCs w:val="24"/>
        </w:rPr>
        <w:t xml:space="preserve"> etis yang diajarkan dalam Islam.</w:t>
      </w:r>
    </w:p>
    <w:p w:rsidR="00351591" w:rsidRPr="000E5A81" w:rsidRDefault="009D090C" w:rsidP="000E5A81">
      <w:pPr>
        <w:spacing w:line="360" w:lineRule="auto"/>
        <w:jc w:val="both"/>
        <w:rPr>
          <w:rFonts w:ascii="Times New Roman" w:eastAsia="Times New Roman" w:hAnsi="Times New Roman" w:cs="Times New Roman"/>
          <w:b/>
          <w:sz w:val="24"/>
          <w:szCs w:val="24"/>
        </w:rPr>
      </w:pPr>
      <w:r w:rsidRPr="000E5A81">
        <w:rPr>
          <w:rFonts w:ascii="Times New Roman" w:eastAsia="Times New Roman" w:hAnsi="Times New Roman" w:cs="Times New Roman"/>
          <w:b/>
          <w:sz w:val="24"/>
          <w:szCs w:val="24"/>
        </w:rPr>
        <w:t>Kesimpulan</w:t>
      </w:r>
    </w:p>
    <w:p w:rsidR="008D2EF9" w:rsidRPr="000E5A81" w:rsidRDefault="000E5A81" w:rsidP="000E5A81">
      <w:pPr>
        <w:tabs>
          <w:tab w:val="left" w:pos="426"/>
        </w:tabs>
        <w:spacing w:line="360" w:lineRule="auto"/>
        <w:jc w:val="both"/>
        <w:rPr>
          <w:rFonts w:ascii="Times New Roman" w:hAnsi="Times New Roman" w:cs="Times New Roman"/>
          <w:sz w:val="24"/>
          <w:szCs w:val="24"/>
          <w:lang w:val="id-ID"/>
        </w:rPr>
      </w:pPr>
      <w:r w:rsidRPr="000E5A81">
        <w:rPr>
          <w:rFonts w:ascii="Times New Roman" w:hAnsi="Times New Roman" w:cs="Times New Roman"/>
          <w:sz w:val="24"/>
          <w:szCs w:val="24"/>
        </w:rPr>
        <w:tab/>
      </w:r>
      <w:r w:rsidR="008D2EF9" w:rsidRPr="000E5A81">
        <w:rPr>
          <w:rFonts w:ascii="Times New Roman" w:hAnsi="Times New Roman" w:cs="Times New Roman"/>
          <w:sz w:val="24"/>
          <w:szCs w:val="24"/>
          <w:lang w:val="id-ID"/>
        </w:rPr>
        <w:t>K</w:t>
      </w:r>
      <w:r w:rsidR="008D2EF9" w:rsidRPr="000E5A81">
        <w:rPr>
          <w:rFonts w:ascii="Times New Roman" w:hAnsi="Times New Roman" w:cs="Times New Roman"/>
          <w:sz w:val="24"/>
          <w:szCs w:val="24"/>
        </w:rPr>
        <w:t>onsumsi dalam ekonomi syariah didasarkan pada prinsip-prinsip filosofis yang mengutamakan nilai-nilai spiritual dan moral sesuai ajaran Islam. Berbeda dengan pendekatan ekonomi konvensional yang menitikberatkan pada upaya maksimalisasi kepuasan material, konsumsi dalam ekonomi syariah berorientasi pada pencapaian kesejahteraan dunia dan akhirat melalui pemenuhan kebutuhan secara proporsional berdasarkan tiga kategori</w:t>
      </w:r>
      <w:r w:rsidR="008D2EF9" w:rsidRPr="000E5A81">
        <w:rPr>
          <w:rFonts w:ascii="Times New Roman" w:hAnsi="Times New Roman" w:cs="Times New Roman"/>
          <w:b/>
          <w:sz w:val="24"/>
          <w:szCs w:val="24"/>
        </w:rPr>
        <w:t xml:space="preserve">: </w:t>
      </w:r>
      <w:r w:rsidR="008D2EF9" w:rsidRPr="000E5A81">
        <w:rPr>
          <w:rStyle w:val="Strong"/>
          <w:rFonts w:ascii="Times New Roman" w:hAnsi="Times New Roman" w:cs="Times New Roman"/>
          <w:b w:val="0"/>
          <w:sz w:val="24"/>
          <w:szCs w:val="24"/>
        </w:rPr>
        <w:t>dharuriyat</w:t>
      </w:r>
      <w:r w:rsidR="008D2EF9" w:rsidRPr="000E5A81">
        <w:rPr>
          <w:rFonts w:ascii="Times New Roman" w:hAnsi="Times New Roman" w:cs="Times New Roman"/>
          <w:sz w:val="24"/>
          <w:szCs w:val="24"/>
        </w:rPr>
        <w:t xml:space="preserve"> (kebutuhan primer), </w:t>
      </w:r>
      <w:r w:rsidR="008D2EF9" w:rsidRPr="000E5A81">
        <w:rPr>
          <w:rStyle w:val="Strong"/>
          <w:rFonts w:ascii="Times New Roman" w:hAnsi="Times New Roman" w:cs="Times New Roman"/>
          <w:b w:val="0"/>
          <w:sz w:val="24"/>
          <w:szCs w:val="24"/>
        </w:rPr>
        <w:t>hajiyat</w:t>
      </w:r>
      <w:r w:rsidR="008D2EF9" w:rsidRPr="000E5A81">
        <w:rPr>
          <w:rFonts w:ascii="Times New Roman" w:hAnsi="Times New Roman" w:cs="Times New Roman"/>
          <w:sz w:val="24"/>
          <w:szCs w:val="24"/>
        </w:rPr>
        <w:t xml:space="preserve"> (kebutuhan sekunder), dan </w:t>
      </w:r>
      <w:r w:rsidR="008D2EF9" w:rsidRPr="000E5A81">
        <w:rPr>
          <w:rStyle w:val="Strong"/>
          <w:rFonts w:ascii="Times New Roman" w:hAnsi="Times New Roman" w:cs="Times New Roman"/>
          <w:b w:val="0"/>
          <w:sz w:val="24"/>
          <w:szCs w:val="24"/>
        </w:rPr>
        <w:t>tahsiniyat</w:t>
      </w:r>
      <w:r w:rsidR="008D2EF9" w:rsidRPr="000E5A81">
        <w:rPr>
          <w:rFonts w:ascii="Times New Roman" w:hAnsi="Times New Roman" w:cs="Times New Roman"/>
          <w:sz w:val="24"/>
          <w:szCs w:val="24"/>
        </w:rPr>
        <w:t xml:space="preserve"> (kebutuhan tersier). </w:t>
      </w:r>
      <w:proofErr w:type="gramStart"/>
      <w:r w:rsidR="008D2EF9" w:rsidRPr="000E5A81">
        <w:rPr>
          <w:rFonts w:ascii="Times New Roman" w:hAnsi="Times New Roman" w:cs="Times New Roman"/>
          <w:sz w:val="24"/>
          <w:szCs w:val="24"/>
        </w:rPr>
        <w:t>Pedoman utama dalam konsumsi ini meliputi prinsip keadilan, kesederhanaan, halal, thayyib, dan kemaslahatan.</w:t>
      </w:r>
      <w:proofErr w:type="gramEnd"/>
      <w:r w:rsidR="008D2EF9" w:rsidRPr="000E5A81">
        <w:rPr>
          <w:rFonts w:ascii="Times New Roman" w:hAnsi="Times New Roman" w:cs="Times New Roman"/>
          <w:sz w:val="24"/>
          <w:szCs w:val="24"/>
        </w:rPr>
        <w:t xml:space="preserve"> </w:t>
      </w:r>
      <w:proofErr w:type="gramStart"/>
      <w:r w:rsidR="008D2EF9" w:rsidRPr="000E5A81">
        <w:rPr>
          <w:rFonts w:ascii="Times New Roman" w:hAnsi="Times New Roman" w:cs="Times New Roman"/>
          <w:sz w:val="24"/>
          <w:szCs w:val="24"/>
        </w:rPr>
        <w:t>Selain itu, etika konsumsi syariah menekankan tanggung jawab sosial, penghindaran perilaku boros, serta pemenuhan kebutuhan yang sesuai dengan tujuan maqasid al-shariah.</w:t>
      </w:r>
      <w:proofErr w:type="gramEnd"/>
      <w:r w:rsidR="008D2EF9" w:rsidRPr="000E5A81">
        <w:rPr>
          <w:rFonts w:ascii="Times New Roman" w:hAnsi="Times New Roman" w:cs="Times New Roman"/>
          <w:sz w:val="24"/>
          <w:szCs w:val="24"/>
        </w:rPr>
        <w:t xml:space="preserve"> </w:t>
      </w:r>
      <w:proofErr w:type="gramStart"/>
      <w:r w:rsidR="008D2EF9" w:rsidRPr="000E5A81">
        <w:rPr>
          <w:rFonts w:ascii="Times New Roman" w:hAnsi="Times New Roman" w:cs="Times New Roman"/>
          <w:sz w:val="24"/>
          <w:szCs w:val="24"/>
        </w:rPr>
        <w:t>Dengan menerapkan panduan ini, konsumsi tidak hanya memberikan manfaat ekonomi tetapi juga mendukung keseimbangan spiritual, sosial, dan lingkungan yang berkelanjutan.</w:t>
      </w:r>
      <w:proofErr w:type="gramEnd"/>
    </w:p>
    <w:p w:rsidR="00351591" w:rsidRDefault="009D090C" w:rsidP="000A60A6">
      <w:pPr>
        <w:tabs>
          <w:tab w:val="left" w:pos="426"/>
        </w:tabs>
        <w:spacing w:line="360" w:lineRule="auto"/>
        <w:jc w:val="both"/>
        <w:rPr>
          <w:rFonts w:ascii="Times New Roman" w:hAnsi="Times New Roman" w:cs="Times New Roman"/>
          <w:b/>
          <w:sz w:val="24"/>
          <w:szCs w:val="24"/>
        </w:rPr>
      </w:pPr>
      <w:r>
        <w:rPr>
          <w:rFonts w:ascii="Times New Roman" w:hAnsi="Times New Roman" w:cs="Times New Roman"/>
          <w:b/>
          <w:sz w:val="24"/>
          <w:szCs w:val="24"/>
        </w:rPr>
        <w:t>Daftar Pustaka</w:t>
      </w:r>
    </w:p>
    <w:p w:rsidR="009D090C" w:rsidRPr="009D090C" w:rsidRDefault="00236ED0" w:rsidP="005E49DF">
      <w:pPr>
        <w:widowControl w:val="0"/>
        <w:autoSpaceDE w:val="0"/>
        <w:autoSpaceDN w:val="0"/>
        <w:adjustRightInd w:val="0"/>
        <w:spacing w:line="360" w:lineRule="auto"/>
        <w:ind w:left="480" w:hanging="480"/>
        <w:rPr>
          <w:rFonts w:ascii="Times New Roman" w:hAnsi="Times New Roman" w:cs="Times New Roman"/>
          <w:noProof/>
          <w:sz w:val="24"/>
          <w:szCs w:val="24"/>
        </w:rPr>
      </w:pPr>
      <w:r>
        <w:rPr>
          <w:rFonts w:ascii="Times New Roman" w:hAnsi="Times New Roman" w:cs="Times New Roman"/>
          <w:b/>
          <w:sz w:val="24"/>
          <w:szCs w:val="24"/>
        </w:rPr>
        <w:fldChar w:fldCharType="begin" w:fldLock="1"/>
      </w:r>
      <w:r>
        <w:rPr>
          <w:rFonts w:ascii="Times New Roman" w:hAnsi="Times New Roman" w:cs="Times New Roman"/>
          <w:b/>
          <w:sz w:val="24"/>
          <w:szCs w:val="24"/>
        </w:rPr>
        <w:instrText xml:space="preserve">ADDIN Mendeley Bibliography CSL_BIBLIOGRAPHY </w:instrText>
      </w:r>
      <w:r>
        <w:rPr>
          <w:rFonts w:ascii="Times New Roman" w:hAnsi="Times New Roman" w:cs="Times New Roman"/>
          <w:b/>
          <w:sz w:val="24"/>
          <w:szCs w:val="24"/>
        </w:rPr>
        <w:fldChar w:fldCharType="separate"/>
      </w:r>
      <w:r w:rsidR="009D090C" w:rsidRPr="009D090C">
        <w:rPr>
          <w:rFonts w:ascii="Times New Roman" w:hAnsi="Times New Roman" w:cs="Times New Roman"/>
          <w:noProof/>
          <w:sz w:val="24"/>
          <w:szCs w:val="24"/>
        </w:rPr>
        <w:t>Arifin</w:t>
      </w:r>
      <w:r w:rsidR="005E49DF" w:rsidRPr="009D090C">
        <w:rPr>
          <w:rFonts w:ascii="Times New Roman" w:hAnsi="Times New Roman" w:cs="Times New Roman"/>
          <w:noProof/>
          <w:sz w:val="24"/>
          <w:szCs w:val="24"/>
        </w:rPr>
        <w:t xml:space="preserve">, </w:t>
      </w:r>
      <w:r w:rsidR="009D090C" w:rsidRPr="009D090C">
        <w:rPr>
          <w:rFonts w:ascii="Times New Roman" w:hAnsi="Times New Roman" w:cs="Times New Roman"/>
          <w:noProof/>
          <w:sz w:val="24"/>
          <w:szCs w:val="24"/>
        </w:rPr>
        <w:t>A</w:t>
      </w:r>
      <w:r w:rsidR="005E49DF" w:rsidRPr="009D090C">
        <w:rPr>
          <w:rFonts w:ascii="Times New Roman" w:hAnsi="Times New Roman" w:cs="Times New Roman"/>
          <w:noProof/>
          <w:sz w:val="24"/>
          <w:szCs w:val="24"/>
        </w:rPr>
        <w:t xml:space="preserve">. (2024). </w:t>
      </w:r>
      <w:r w:rsidR="009D090C" w:rsidRPr="009D090C">
        <w:rPr>
          <w:rFonts w:ascii="Times New Roman" w:hAnsi="Times New Roman" w:cs="Times New Roman"/>
          <w:noProof/>
          <w:sz w:val="24"/>
          <w:szCs w:val="24"/>
        </w:rPr>
        <w:t xml:space="preserve">Prinsip Dasar </w:t>
      </w:r>
      <w:r w:rsidR="005E49DF" w:rsidRPr="009D090C">
        <w:rPr>
          <w:rFonts w:ascii="Times New Roman" w:hAnsi="Times New Roman" w:cs="Times New Roman"/>
          <w:noProof/>
          <w:sz w:val="24"/>
          <w:szCs w:val="24"/>
        </w:rPr>
        <w:t xml:space="preserve">Dan </w:t>
      </w:r>
      <w:r w:rsidR="009D090C" w:rsidRPr="009D090C">
        <w:rPr>
          <w:rFonts w:ascii="Times New Roman" w:hAnsi="Times New Roman" w:cs="Times New Roman"/>
          <w:noProof/>
          <w:sz w:val="24"/>
          <w:szCs w:val="24"/>
        </w:rPr>
        <w:t xml:space="preserve">Aspek Filosofis Konsumsi </w:t>
      </w:r>
      <w:r w:rsidR="005E49DF" w:rsidRPr="009D090C">
        <w:rPr>
          <w:rFonts w:ascii="Times New Roman" w:hAnsi="Times New Roman" w:cs="Times New Roman"/>
          <w:noProof/>
          <w:sz w:val="24"/>
          <w:szCs w:val="24"/>
        </w:rPr>
        <w:t xml:space="preserve">Dalam </w:t>
      </w:r>
      <w:r w:rsidR="009D090C" w:rsidRPr="009D090C">
        <w:rPr>
          <w:rFonts w:ascii="Times New Roman" w:hAnsi="Times New Roman" w:cs="Times New Roman"/>
          <w:noProof/>
          <w:sz w:val="24"/>
          <w:szCs w:val="24"/>
        </w:rPr>
        <w:t>Ekonomi Syariah</w:t>
      </w:r>
      <w:r w:rsidR="005E49DF" w:rsidRPr="009D090C">
        <w:rPr>
          <w:rFonts w:ascii="Times New Roman" w:hAnsi="Times New Roman" w:cs="Times New Roman"/>
          <w:noProof/>
          <w:sz w:val="24"/>
          <w:szCs w:val="24"/>
        </w:rPr>
        <w:t xml:space="preserve">. </w:t>
      </w:r>
      <w:r w:rsidR="009D090C" w:rsidRPr="009D090C">
        <w:rPr>
          <w:rFonts w:ascii="Times New Roman" w:hAnsi="Times New Roman" w:cs="Times New Roman"/>
          <w:i/>
          <w:iCs/>
          <w:noProof/>
          <w:sz w:val="24"/>
          <w:szCs w:val="24"/>
        </w:rPr>
        <w:t>Qonun Iqtishad EL Madani Journal</w:t>
      </w:r>
      <w:r w:rsidR="005E49DF" w:rsidRPr="009D090C">
        <w:rPr>
          <w:rFonts w:ascii="Times New Roman" w:hAnsi="Times New Roman" w:cs="Times New Roman"/>
          <w:noProof/>
          <w:sz w:val="24"/>
          <w:szCs w:val="24"/>
        </w:rPr>
        <w:t xml:space="preserve">, </w:t>
      </w:r>
      <w:r w:rsidR="005E49DF" w:rsidRPr="009D090C">
        <w:rPr>
          <w:rFonts w:ascii="Times New Roman" w:hAnsi="Times New Roman" w:cs="Times New Roman"/>
          <w:i/>
          <w:iCs/>
          <w:noProof/>
          <w:sz w:val="24"/>
          <w:szCs w:val="24"/>
        </w:rPr>
        <w:t>3</w:t>
      </w:r>
      <w:r w:rsidR="005E49DF" w:rsidRPr="009D090C">
        <w:rPr>
          <w:rFonts w:ascii="Times New Roman" w:hAnsi="Times New Roman" w:cs="Times New Roman"/>
          <w:noProof/>
          <w:sz w:val="24"/>
          <w:szCs w:val="24"/>
        </w:rPr>
        <w:t>(2), 65–73.</w:t>
      </w:r>
    </w:p>
    <w:p w:rsidR="009D090C" w:rsidRPr="009D090C" w:rsidRDefault="009D090C" w:rsidP="005E49DF">
      <w:pPr>
        <w:widowControl w:val="0"/>
        <w:autoSpaceDE w:val="0"/>
        <w:autoSpaceDN w:val="0"/>
        <w:adjustRightInd w:val="0"/>
        <w:spacing w:line="360" w:lineRule="auto"/>
        <w:ind w:left="480" w:hanging="480"/>
        <w:rPr>
          <w:rFonts w:ascii="Times New Roman" w:hAnsi="Times New Roman" w:cs="Times New Roman"/>
          <w:noProof/>
          <w:sz w:val="24"/>
          <w:szCs w:val="24"/>
        </w:rPr>
      </w:pPr>
      <w:r w:rsidRPr="009D090C">
        <w:rPr>
          <w:rFonts w:ascii="Times New Roman" w:hAnsi="Times New Roman" w:cs="Times New Roman"/>
          <w:noProof/>
          <w:sz w:val="24"/>
          <w:szCs w:val="24"/>
        </w:rPr>
        <w:t>Bakhri</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S</w:t>
      </w:r>
      <w:r w:rsidR="005E49DF" w:rsidRPr="009D090C">
        <w:rPr>
          <w:rFonts w:ascii="Times New Roman" w:hAnsi="Times New Roman" w:cs="Times New Roman"/>
          <w:noProof/>
          <w:sz w:val="24"/>
          <w:szCs w:val="24"/>
        </w:rPr>
        <w:t xml:space="preserve">. (2018). </w:t>
      </w:r>
      <w:r w:rsidRPr="009D090C">
        <w:rPr>
          <w:rFonts w:ascii="Times New Roman" w:hAnsi="Times New Roman" w:cs="Times New Roman"/>
          <w:noProof/>
          <w:sz w:val="24"/>
          <w:szCs w:val="24"/>
        </w:rPr>
        <w:t>MASLAHAH DAN IMPLEMENTASINYA DALAM PENGEMBANGAN EKONOMI SYARIAH SUDUT PANDANG AL</w:t>
      </w:r>
      <w:r w:rsidR="005E49DF" w:rsidRPr="009D090C">
        <w:rPr>
          <w:rFonts w:ascii="Times New Roman" w:hAnsi="Times New Roman" w:cs="Times New Roman"/>
          <w:noProof/>
          <w:sz w:val="24"/>
          <w:szCs w:val="24"/>
        </w:rPr>
        <w:t>-</w:t>
      </w:r>
      <w:r w:rsidRPr="009D090C">
        <w:rPr>
          <w:rFonts w:ascii="Times New Roman" w:hAnsi="Times New Roman" w:cs="Times New Roman"/>
          <w:noProof/>
          <w:sz w:val="24"/>
          <w:szCs w:val="24"/>
        </w:rPr>
        <w:t>SYATIBI</w:t>
      </w:r>
      <w:r w:rsidR="005E49DF" w:rsidRPr="009D090C">
        <w:rPr>
          <w:rFonts w:ascii="Times New Roman" w:hAnsi="Times New Roman" w:cs="Times New Roman"/>
          <w:noProof/>
          <w:sz w:val="24"/>
          <w:szCs w:val="24"/>
        </w:rPr>
        <w:t xml:space="preserve">. </w:t>
      </w:r>
      <w:r w:rsidRPr="009D090C">
        <w:rPr>
          <w:rFonts w:ascii="Times New Roman" w:hAnsi="Times New Roman" w:cs="Times New Roman"/>
          <w:i/>
          <w:iCs/>
          <w:noProof/>
          <w:sz w:val="24"/>
          <w:szCs w:val="24"/>
        </w:rPr>
        <w:t>TARBAWI</w:t>
      </w:r>
      <w:r w:rsidR="005E49DF" w:rsidRPr="009D090C">
        <w:rPr>
          <w:rFonts w:ascii="Times New Roman" w:hAnsi="Times New Roman" w:cs="Times New Roman"/>
          <w:i/>
          <w:iCs/>
          <w:noProof/>
          <w:sz w:val="24"/>
          <w:szCs w:val="24"/>
        </w:rPr>
        <w:t xml:space="preserve">: </w:t>
      </w:r>
      <w:r w:rsidRPr="009D090C">
        <w:rPr>
          <w:rFonts w:ascii="Times New Roman" w:hAnsi="Times New Roman" w:cs="Times New Roman"/>
          <w:i/>
          <w:iCs/>
          <w:noProof/>
          <w:sz w:val="24"/>
          <w:szCs w:val="24"/>
        </w:rPr>
        <w:t>Jurnal Studi Pendidikan Islami</w:t>
      </w:r>
      <w:r w:rsidR="005E49DF" w:rsidRPr="009D090C">
        <w:rPr>
          <w:rFonts w:ascii="Times New Roman" w:hAnsi="Times New Roman" w:cs="Times New Roman"/>
          <w:noProof/>
          <w:sz w:val="24"/>
          <w:szCs w:val="24"/>
        </w:rPr>
        <w:t xml:space="preserve">, </w:t>
      </w:r>
      <w:r w:rsidR="005E49DF" w:rsidRPr="009D090C">
        <w:rPr>
          <w:rFonts w:ascii="Times New Roman" w:hAnsi="Times New Roman" w:cs="Times New Roman"/>
          <w:i/>
          <w:iCs/>
          <w:noProof/>
          <w:sz w:val="24"/>
          <w:szCs w:val="24"/>
        </w:rPr>
        <w:t>5</w:t>
      </w:r>
      <w:r w:rsidR="005E49DF" w:rsidRPr="009D090C">
        <w:rPr>
          <w:rFonts w:ascii="Times New Roman" w:hAnsi="Times New Roman" w:cs="Times New Roman"/>
          <w:noProof/>
          <w:sz w:val="24"/>
          <w:szCs w:val="24"/>
        </w:rPr>
        <w:t>(1).</w:t>
      </w:r>
    </w:p>
    <w:p w:rsidR="009D090C" w:rsidRPr="009D090C" w:rsidRDefault="009D090C" w:rsidP="005E49DF">
      <w:pPr>
        <w:widowControl w:val="0"/>
        <w:autoSpaceDE w:val="0"/>
        <w:autoSpaceDN w:val="0"/>
        <w:adjustRightInd w:val="0"/>
        <w:spacing w:line="360" w:lineRule="auto"/>
        <w:ind w:left="480" w:hanging="480"/>
        <w:rPr>
          <w:rFonts w:ascii="Times New Roman" w:hAnsi="Times New Roman" w:cs="Times New Roman"/>
          <w:noProof/>
          <w:sz w:val="24"/>
          <w:szCs w:val="24"/>
        </w:rPr>
      </w:pPr>
      <w:r w:rsidRPr="009D090C">
        <w:rPr>
          <w:rFonts w:ascii="Times New Roman" w:hAnsi="Times New Roman" w:cs="Times New Roman"/>
          <w:noProof/>
          <w:sz w:val="24"/>
          <w:szCs w:val="24"/>
        </w:rPr>
        <w:t>Bambang Hermanto</w:t>
      </w:r>
      <w:r w:rsidR="005E49DF" w:rsidRPr="009D090C">
        <w:rPr>
          <w:rFonts w:ascii="Times New Roman" w:hAnsi="Times New Roman" w:cs="Times New Roman"/>
          <w:noProof/>
          <w:sz w:val="24"/>
          <w:szCs w:val="24"/>
        </w:rPr>
        <w:t xml:space="preserve">. (2011). </w:t>
      </w:r>
      <w:r w:rsidRPr="009D090C">
        <w:rPr>
          <w:rFonts w:ascii="Times New Roman" w:hAnsi="Times New Roman" w:cs="Times New Roman"/>
          <w:noProof/>
          <w:sz w:val="24"/>
          <w:szCs w:val="24"/>
        </w:rPr>
        <w:t>Dasar Filosofis Pertumbuhan Ekonomi</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Distribusi Dan Konsumsi Dalam Ekonomi Islam</w:t>
      </w:r>
      <w:r w:rsidR="005E49DF" w:rsidRPr="009D090C">
        <w:rPr>
          <w:rFonts w:ascii="Times New Roman" w:hAnsi="Times New Roman" w:cs="Times New Roman"/>
          <w:noProof/>
          <w:sz w:val="24"/>
          <w:szCs w:val="24"/>
        </w:rPr>
        <w:t xml:space="preserve">. </w:t>
      </w:r>
      <w:r w:rsidRPr="009D090C">
        <w:rPr>
          <w:rFonts w:ascii="Times New Roman" w:hAnsi="Times New Roman" w:cs="Times New Roman"/>
          <w:i/>
          <w:iCs/>
          <w:noProof/>
          <w:sz w:val="24"/>
          <w:szCs w:val="24"/>
        </w:rPr>
        <w:t>Al</w:t>
      </w:r>
      <w:r w:rsidR="005E49DF" w:rsidRPr="009D090C">
        <w:rPr>
          <w:rFonts w:ascii="Times New Roman" w:hAnsi="Times New Roman" w:cs="Times New Roman"/>
          <w:i/>
          <w:iCs/>
          <w:noProof/>
          <w:sz w:val="24"/>
          <w:szCs w:val="24"/>
        </w:rPr>
        <w:t>-</w:t>
      </w:r>
      <w:r w:rsidRPr="009D090C">
        <w:rPr>
          <w:rFonts w:ascii="Times New Roman" w:hAnsi="Times New Roman" w:cs="Times New Roman"/>
          <w:i/>
          <w:iCs/>
          <w:noProof/>
          <w:sz w:val="24"/>
          <w:szCs w:val="24"/>
        </w:rPr>
        <w:t>Fikra</w:t>
      </w:r>
      <w:r w:rsidR="005E49DF" w:rsidRPr="009D090C">
        <w:rPr>
          <w:rFonts w:ascii="Times New Roman" w:hAnsi="Times New Roman" w:cs="Times New Roman"/>
          <w:i/>
          <w:iCs/>
          <w:noProof/>
          <w:sz w:val="24"/>
          <w:szCs w:val="24"/>
        </w:rPr>
        <w:t xml:space="preserve">: </w:t>
      </w:r>
      <w:r w:rsidRPr="009D090C">
        <w:rPr>
          <w:rFonts w:ascii="Times New Roman" w:hAnsi="Times New Roman" w:cs="Times New Roman"/>
          <w:i/>
          <w:iCs/>
          <w:noProof/>
          <w:sz w:val="24"/>
          <w:szCs w:val="24"/>
        </w:rPr>
        <w:t>Jurnal Ilmiah Keislaman</w:t>
      </w:r>
      <w:r w:rsidR="005E49DF" w:rsidRPr="009D090C">
        <w:rPr>
          <w:rFonts w:ascii="Times New Roman" w:hAnsi="Times New Roman" w:cs="Times New Roman"/>
          <w:noProof/>
          <w:sz w:val="24"/>
          <w:szCs w:val="24"/>
        </w:rPr>
        <w:t xml:space="preserve">, </w:t>
      </w:r>
      <w:r w:rsidR="005E49DF" w:rsidRPr="009D090C">
        <w:rPr>
          <w:rFonts w:ascii="Times New Roman" w:hAnsi="Times New Roman" w:cs="Times New Roman"/>
          <w:i/>
          <w:iCs/>
          <w:noProof/>
          <w:sz w:val="24"/>
          <w:szCs w:val="24"/>
        </w:rPr>
        <w:t>10</w:t>
      </w:r>
      <w:r w:rsidR="005E49DF" w:rsidRPr="009D090C">
        <w:rPr>
          <w:rFonts w:ascii="Times New Roman" w:hAnsi="Times New Roman" w:cs="Times New Roman"/>
          <w:noProof/>
          <w:sz w:val="24"/>
          <w:szCs w:val="24"/>
        </w:rPr>
        <w:t>(2).</w:t>
      </w:r>
    </w:p>
    <w:p w:rsidR="009D090C" w:rsidRPr="009D090C" w:rsidRDefault="009D090C" w:rsidP="005E49DF">
      <w:pPr>
        <w:widowControl w:val="0"/>
        <w:autoSpaceDE w:val="0"/>
        <w:autoSpaceDN w:val="0"/>
        <w:adjustRightInd w:val="0"/>
        <w:spacing w:line="360" w:lineRule="auto"/>
        <w:ind w:left="480" w:hanging="480"/>
        <w:rPr>
          <w:rFonts w:ascii="Times New Roman" w:hAnsi="Times New Roman" w:cs="Times New Roman"/>
          <w:noProof/>
          <w:sz w:val="24"/>
          <w:szCs w:val="24"/>
        </w:rPr>
      </w:pPr>
      <w:r w:rsidRPr="009D090C">
        <w:rPr>
          <w:rFonts w:ascii="Times New Roman" w:hAnsi="Times New Roman" w:cs="Times New Roman"/>
          <w:noProof/>
          <w:sz w:val="24"/>
          <w:szCs w:val="24"/>
        </w:rPr>
        <w:t>Habibi</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M</w:t>
      </w:r>
      <w:r w:rsidR="005E49DF" w:rsidRPr="009D090C">
        <w:rPr>
          <w:rFonts w:ascii="Times New Roman" w:hAnsi="Times New Roman" w:cs="Times New Roman"/>
          <w:noProof/>
          <w:sz w:val="24"/>
          <w:szCs w:val="24"/>
        </w:rPr>
        <w:t xml:space="preserve">. (2022). </w:t>
      </w:r>
      <w:r w:rsidRPr="009D090C">
        <w:rPr>
          <w:rFonts w:ascii="Times New Roman" w:hAnsi="Times New Roman" w:cs="Times New Roman"/>
          <w:noProof/>
          <w:sz w:val="24"/>
          <w:szCs w:val="24"/>
        </w:rPr>
        <w:t>Teori Konsumsi</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Produksi Dan Distribusi Dalam Perspektif Ekonomi Syariah</w:t>
      </w:r>
      <w:r w:rsidR="005E49DF" w:rsidRPr="009D090C">
        <w:rPr>
          <w:rFonts w:ascii="Times New Roman" w:hAnsi="Times New Roman" w:cs="Times New Roman"/>
          <w:noProof/>
          <w:sz w:val="24"/>
          <w:szCs w:val="24"/>
        </w:rPr>
        <w:t xml:space="preserve">. </w:t>
      </w:r>
      <w:r w:rsidR="005E49DF" w:rsidRPr="009D090C">
        <w:rPr>
          <w:rFonts w:ascii="Times New Roman" w:hAnsi="Times New Roman" w:cs="Times New Roman"/>
          <w:i/>
          <w:iCs/>
          <w:noProof/>
          <w:sz w:val="24"/>
          <w:szCs w:val="24"/>
        </w:rPr>
        <w:t xml:space="preserve">Jpsda: </w:t>
      </w:r>
      <w:r w:rsidRPr="009D090C">
        <w:rPr>
          <w:rFonts w:ascii="Times New Roman" w:hAnsi="Times New Roman" w:cs="Times New Roman"/>
          <w:i/>
          <w:iCs/>
          <w:noProof/>
          <w:sz w:val="24"/>
          <w:szCs w:val="24"/>
        </w:rPr>
        <w:t>Jurnal Perbankan Syariah Darussalam</w:t>
      </w:r>
      <w:r w:rsidR="005E49DF" w:rsidRPr="009D090C">
        <w:rPr>
          <w:rFonts w:ascii="Times New Roman" w:hAnsi="Times New Roman" w:cs="Times New Roman"/>
          <w:noProof/>
          <w:sz w:val="24"/>
          <w:szCs w:val="24"/>
        </w:rPr>
        <w:t xml:space="preserve">, </w:t>
      </w:r>
      <w:r w:rsidR="005E49DF" w:rsidRPr="009D090C">
        <w:rPr>
          <w:rFonts w:ascii="Times New Roman" w:hAnsi="Times New Roman" w:cs="Times New Roman"/>
          <w:i/>
          <w:iCs/>
          <w:noProof/>
          <w:sz w:val="24"/>
          <w:szCs w:val="24"/>
        </w:rPr>
        <w:t>2</w:t>
      </w:r>
      <w:r w:rsidR="005E49DF" w:rsidRPr="009D090C">
        <w:rPr>
          <w:rFonts w:ascii="Times New Roman" w:hAnsi="Times New Roman" w:cs="Times New Roman"/>
          <w:noProof/>
          <w:sz w:val="24"/>
          <w:szCs w:val="24"/>
        </w:rPr>
        <w:t>(1), 88–104. Https://Doi.Org/10.30739/Jpsda.V2i1.1277</w:t>
      </w:r>
    </w:p>
    <w:p w:rsidR="009D090C" w:rsidRPr="009D090C" w:rsidRDefault="009D090C" w:rsidP="005E49DF">
      <w:pPr>
        <w:widowControl w:val="0"/>
        <w:autoSpaceDE w:val="0"/>
        <w:autoSpaceDN w:val="0"/>
        <w:adjustRightInd w:val="0"/>
        <w:spacing w:line="360" w:lineRule="auto"/>
        <w:ind w:left="480" w:hanging="480"/>
        <w:rPr>
          <w:rFonts w:ascii="Times New Roman" w:hAnsi="Times New Roman" w:cs="Times New Roman"/>
          <w:noProof/>
          <w:sz w:val="24"/>
          <w:szCs w:val="24"/>
        </w:rPr>
      </w:pPr>
      <w:r w:rsidRPr="009D090C">
        <w:rPr>
          <w:rFonts w:ascii="Times New Roman" w:hAnsi="Times New Roman" w:cs="Times New Roman"/>
          <w:noProof/>
          <w:sz w:val="24"/>
          <w:szCs w:val="24"/>
        </w:rPr>
        <w:t>Habibullah</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E</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S</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H</w:t>
      </w:r>
      <w:r w:rsidR="005E49DF" w:rsidRPr="009D090C">
        <w:rPr>
          <w:rFonts w:ascii="Times New Roman" w:hAnsi="Times New Roman" w:cs="Times New Roman"/>
          <w:noProof/>
          <w:sz w:val="24"/>
          <w:szCs w:val="24"/>
        </w:rPr>
        <w:t xml:space="preserve">. (2018). </w:t>
      </w:r>
      <w:r w:rsidRPr="009D090C">
        <w:rPr>
          <w:rFonts w:ascii="Times New Roman" w:hAnsi="Times New Roman" w:cs="Times New Roman"/>
          <w:noProof/>
          <w:sz w:val="24"/>
          <w:szCs w:val="24"/>
        </w:rPr>
        <w:t>ETIKA KONSUMSI DALAM ISLAM</w:t>
      </w:r>
      <w:r w:rsidR="005E49DF" w:rsidRPr="009D090C">
        <w:rPr>
          <w:rFonts w:ascii="Times New Roman" w:hAnsi="Times New Roman" w:cs="Times New Roman"/>
          <w:noProof/>
          <w:sz w:val="24"/>
          <w:szCs w:val="24"/>
        </w:rPr>
        <w:t xml:space="preserve">. </w:t>
      </w:r>
      <w:r w:rsidRPr="009D090C">
        <w:rPr>
          <w:rFonts w:ascii="Times New Roman" w:hAnsi="Times New Roman" w:cs="Times New Roman"/>
          <w:i/>
          <w:iCs/>
          <w:noProof/>
          <w:sz w:val="24"/>
          <w:szCs w:val="24"/>
        </w:rPr>
        <w:t>AD</w:t>
      </w:r>
      <w:r w:rsidR="005E49DF" w:rsidRPr="009D090C">
        <w:rPr>
          <w:rFonts w:ascii="Times New Roman" w:hAnsi="Times New Roman" w:cs="Times New Roman"/>
          <w:i/>
          <w:iCs/>
          <w:noProof/>
          <w:sz w:val="24"/>
          <w:szCs w:val="24"/>
        </w:rPr>
        <w:t>-</w:t>
      </w:r>
      <w:r w:rsidRPr="009D090C">
        <w:rPr>
          <w:rFonts w:ascii="Times New Roman" w:hAnsi="Times New Roman" w:cs="Times New Roman"/>
          <w:i/>
          <w:iCs/>
          <w:noProof/>
          <w:sz w:val="24"/>
          <w:szCs w:val="24"/>
        </w:rPr>
        <w:t>DEENAR JURNAL EKONOMI DAN BISNIS ISLAM</w:t>
      </w:r>
      <w:r w:rsidR="005E49DF" w:rsidRPr="009D090C">
        <w:rPr>
          <w:rFonts w:ascii="Times New Roman" w:hAnsi="Times New Roman" w:cs="Times New Roman"/>
          <w:noProof/>
          <w:sz w:val="24"/>
          <w:szCs w:val="24"/>
        </w:rPr>
        <w:t xml:space="preserve">, </w:t>
      </w:r>
      <w:r w:rsidR="005E49DF" w:rsidRPr="009D090C">
        <w:rPr>
          <w:rFonts w:ascii="Times New Roman" w:hAnsi="Times New Roman" w:cs="Times New Roman"/>
          <w:i/>
          <w:iCs/>
          <w:noProof/>
          <w:sz w:val="24"/>
          <w:szCs w:val="24"/>
        </w:rPr>
        <w:t>1</w:t>
      </w:r>
      <w:r w:rsidR="005E49DF" w:rsidRPr="009D090C">
        <w:rPr>
          <w:rFonts w:ascii="Times New Roman" w:hAnsi="Times New Roman" w:cs="Times New Roman"/>
          <w:noProof/>
          <w:sz w:val="24"/>
          <w:szCs w:val="24"/>
        </w:rPr>
        <w:t>(1), 90–102. Http://Scioteca.Caf.Com/Bitstream/Handle/123456789/1091/</w:t>
      </w:r>
      <w:r w:rsidRPr="009D090C">
        <w:rPr>
          <w:rFonts w:ascii="Times New Roman" w:hAnsi="Times New Roman" w:cs="Times New Roman"/>
          <w:noProof/>
          <w:sz w:val="24"/>
          <w:szCs w:val="24"/>
        </w:rPr>
        <w:t>RED2017</w:t>
      </w:r>
      <w:r w:rsidR="005E49DF" w:rsidRPr="009D090C">
        <w:rPr>
          <w:rFonts w:ascii="Times New Roman" w:hAnsi="Times New Roman" w:cs="Times New Roman"/>
          <w:noProof/>
          <w:sz w:val="24"/>
          <w:szCs w:val="24"/>
        </w:rPr>
        <w:t>-</w:t>
      </w:r>
      <w:r w:rsidRPr="009D090C">
        <w:rPr>
          <w:rFonts w:ascii="Times New Roman" w:hAnsi="Times New Roman" w:cs="Times New Roman"/>
          <w:noProof/>
          <w:sz w:val="24"/>
          <w:szCs w:val="24"/>
        </w:rPr>
        <w:t>Eng</w:t>
      </w:r>
      <w:r w:rsidR="005E49DF" w:rsidRPr="009D090C">
        <w:rPr>
          <w:rFonts w:ascii="Times New Roman" w:hAnsi="Times New Roman" w:cs="Times New Roman"/>
          <w:noProof/>
          <w:sz w:val="24"/>
          <w:szCs w:val="24"/>
        </w:rPr>
        <w:t>-8ene.Pdf?Sequence=12&amp;Isallowed=Y%</w:t>
      </w:r>
      <w:r w:rsidRPr="009D090C">
        <w:rPr>
          <w:rFonts w:ascii="Times New Roman" w:hAnsi="Times New Roman" w:cs="Times New Roman"/>
          <w:noProof/>
          <w:sz w:val="24"/>
          <w:szCs w:val="24"/>
        </w:rPr>
        <w:t>0Ahttp</w:t>
      </w:r>
      <w:r w:rsidR="005E49DF" w:rsidRPr="009D090C">
        <w:rPr>
          <w:rFonts w:ascii="Times New Roman" w:hAnsi="Times New Roman" w:cs="Times New Roman"/>
          <w:noProof/>
          <w:sz w:val="24"/>
          <w:szCs w:val="24"/>
        </w:rPr>
        <w:t>://Dx.Doi.Org/10.1016/J.Regsciurbeco.2008.06.005%</w:t>
      </w:r>
      <w:r w:rsidRPr="009D090C">
        <w:rPr>
          <w:rFonts w:ascii="Times New Roman" w:hAnsi="Times New Roman" w:cs="Times New Roman"/>
          <w:noProof/>
          <w:sz w:val="24"/>
          <w:szCs w:val="24"/>
        </w:rPr>
        <w:t>0Ahttps</w:t>
      </w:r>
      <w:r w:rsidR="005E49DF" w:rsidRPr="009D090C">
        <w:rPr>
          <w:rFonts w:ascii="Times New Roman" w:hAnsi="Times New Roman" w:cs="Times New Roman"/>
          <w:noProof/>
          <w:sz w:val="24"/>
          <w:szCs w:val="24"/>
        </w:rPr>
        <w:t>://Www.Researchgate.Net/Publication/305320484_</w:t>
      </w:r>
      <w:r w:rsidRPr="009D090C">
        <w:rPr>
          <w:rFonts w:ascii="Times New Roman" w:hAnsi="Times New Roman" w:cs="Times New Roman"/>
          <w:noProof/>
          <w:sz w:val="24"/>
          <w:szCs w:val="24"/>
        </w:rPr>
        <w:t>SISTEM</w:t>
      </w:r>
      <w:r w:rsidR="005E49DF" w:rsidRPr="009D090C">
        <w:rPr>
          <w:rFonts w:ascii="Times New Roman" w:hAnsi="Times New Roman" w:cs="Times New Roman"/>
          <w:noProof/>
          <w:sz w:val="24"/>
          <w:szCs w:val="24"/>
        </w:rPr>
        <w:t>_</w:t>
      </w:r>
      <w:r w:rsidRPr="009D090C">
        <w:rPr>
          <w:rFonts w:ascii="Times New Roman" w:hAnsi="Times New Roman" w:cs="Times New Roman"/>
          <w:noProof/>
          <w:sz w:val="24"/>
          <w:szCs w:val="24"/>
        </w:rPr>
        <w:t>PEMBETUNGAN</w:t>
      </w:r>
      <w:r w:rsidR="005E49DF" w:rsidRPr="009D090C">
        <w:rPr>
          <w:rFonts w:ascii="Times New Roman" w:hAnsi="Times New Roman" w:cs="Times New Roman"/>
          <w:noProof/>
          <w:sz w:val="24"/>
          <w:szCs w:val="24"/>
        </w:rPr>
        <w:t>_</w:t>
      </w:r>
      <w:r w:rsidRPr="009D090C">
        <w:rPr>
          <w:rFonts w:ascii="Times New Roman" w:hAnsi="Times New Roman" w:cs="Times New Roman"/>
          <w:noProof/>
          <w:sz w:val="24"/>
          <w:szCs w:val="24"/>
        </w:rPr>
        <w:t>TERPUSAT</w:t>
      </w:r>
      <w:r w:rsidR="005E49DF" w:rsidRPr="009D090C">
        <w:rPr>
          <w:rFonts w:ascii="Times New Roman" w:hAnsi="Times New Roman" w:cs="Times New Roman"/>
          <w:noProof/>
          <w:sz w:val="24"/>
          <w:szCs w:val="24"/>
        </w:rPr>
        <w:t>_</w:t>
      </w:r>
      <w:r w:rsidRPr="009D090C">
        <w:rPr>
          <w:rFonts w:ascii="Times New Roman" w:hAnsi="Times New Roman" w:cs="Times New Roman"/>
          <w:noProof/>
          <w:sz w:val="24"/>
          <w:szCs w:val="24"/>
        </w:rPr>
        <w:t>STRATEGI</w:t>
      </w:r>
      <w:r w:rsidR="005E49DF" w:rsidRPr="009D090C">
        <w:rPr>
          <w:rFonts w:ascii="Times New Roman" w:hAnsi="Times New Roman" w:cs="Times New Roman"/>
          <w:noProof/>
          <w:sz w:val="24"/>
          <w:szCs w:val="24"/>
        </w:rPr>
        <w:t>_</w:t>
      </w:r>
      <w:r w:rsidRPr="009D090C">
        <w:rPr>
          <w:rFonts w:ascii="Times New Roman" w:hAnsi="Times New Roman" w:cs="Times New Roman"/>
          <w:noProof/>
          <w:sz w:val="24"/>
          <w:szCs w:val="24"/>
        </w:rPr>
        <w:t>MELESTARI</w:t>
      </w:r>
    </w:p>
    <w:p w:rsidR="009D090C" w:rsidRPr="009D090C" w:rsidRDefault="009D090C" w:rsidP="005E49DF">
      <w:pPr>
        <w:widowControl w:val="0"/>
        <w:autoSpaceDE w:val="0"/>
        <w:autoSpaceDN w:val="0"/>
        <w:adjustRightInd w:val="0"/>
        <w:spacing w:line="360" w:lineRule="auto"/>
        <w:ind w:left="480" w:hanging="480"/>
        <w:rPr>
          <w:rFonts w:ascii="Times New Roman" w:hAnsi="Times New Roman" w:cs="Times New Roman"/>
          <w:noProof/>
          <w:sz w:val="24"/>
          <w:szCs w:val="24"/>
        </w:rPr>
      </w:pPr>
      <w:r w:rsidRPr="009D090C">
        <w:rPr>
          <w:rFonts w:ascii="Times New Roman" w:hAnsi="Times New Roman" w:cs="Times New Roman"/>
          <w:noProof/>
          <w:sz w:val="24"/>
          <w:szCs w:val="24"/>
        </w:rPr>
        <w:t>Hamdi</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B</w:t>
      </w:r>
      <w:r w:rsidR="005E49DF" w:rsidRPr="009D090C">
        <w:rPr>
          <w:rFonts w:ascii="Times New Roman" w:hAnsi="Times New Roman" w:cs="Times New Roman"/>
          <w:noProof/>
          <w:sz w:val="24"/>
          <w:szCs w:val="24"/>
        </w:rPr>
        <w:t xml:space="preserve">. (2022). </w:t>
      </w:r>
      <w:r w:rsidRPr="009D090C">
        <w:rPr>
          <w:rFonts w:ascii="Times New Roman" w:hAnsi="Times New Roman" w:cs="Times New Roman"/>
          <w:noProof/>
          <w:sz w:val="24"/>
          <w:szCs w:val="24"/>
        </w:rPr>
        <w:t xml:space="preserve">Prinsip </w:t>
      </w:r>
      <w:r w:rsidR="005E49DF" w:rsidRPr="009D090C">
        <w:rPr>
          <w:rFonts w:ascii="Times New Roman" w:hAnsi="Times New Roman" w:cs="Times New Roman"/>
          <w:noProof/>
          <w:sz w:val="24"/>
          <w:szCs w:val="24"/>
        </w:rPr>
        <w:t xml:space="preserve">Dan </w:t>
      </w:r>
      <w:r w:rsidRPr="009D090C">
        <w:rPr>
          <w:rFonts w:ascii="Times New Roman" w:hAnsi="Times New Roman" w:cs="Times New Roman"/>
          <w:noProof/>
          <w:sz w:val="24"/>
          <w:szCs w:val="24"/>
        </w:rPr>
        <w:t xml:space="preserve">Etika Konsumsi Islam </w:t>
      </w:r>
      <w:r w:rsidR="005E49DF" w:rsidRPr="009D090C">
        <w:rPr>
          <w:rFonts w:ascii="Times New Roman" w:hAnsi="Times New Roman" w:cs="Times New Roman"/>
          <w:noProof/>
          <w:sz w:val="24"/>
          <w:szCs w:val="24"/>
        </w:rPr>
        <w:t>(</w:t>
      </w:r>
      <w:r w:rsidRPr="009D090C">
        <w:rPr>
          <w:rFonts w:ascii="Times New Roman" w:hAnsi="Times New Roman" w:cs="Times New Roman"/>
          <w:noProof/>
          <w:sz w:val="24"/>
          <w:szCs w:val="24"/>
        </w:rPr>
        <w:t>Tinjauan Maqashid Syariah</w:t>
      </w:r>
      <w:r w:rsidR="005E49DF" w:rsidRPr="009D090C">
        <w:rPr>
          <w:rFonts w:ascii="Times New Roman" w:hAnsi="Times New Roman" w:cs="Times New Roman"/>
          <w:noProof/>
          <w:sz w:val="24"/>
          <w:szCs w:val="24"/>
        </w:rPr>
        <w:t xml:space="preserve">). </w:t>
      </w:r>
      <w:r w:rsidRPr="009D090C">
        <w:rPr>
          <w:rFonts w:ascii="Times New Roman" w:hAnsi="Times New Roman" w:cs="Times New Roman"/>
          <w:i/>
          <w:iCs/>
          <w:noProof/>
          <w:sz w:val="24"/>
          <w:szCs w:val="24"/>
        </w:rPr>
        <w:t>Islamadina</w:t>
      </w:r>
      <w:r w:rsidR="005E49DF" w:rsidRPr="009D090C">
        <w:rPr>
          <w:rFonts w:ascii="Times New Roman" w:hAnsi="Times New Roman" w:cs="Times New Roman"/>
          <w:i/>
          <w:iCs/>
          <w:noProof/>
          <w:sz w:val="24"/>
          <w:szCs w:val="24"/>
        </w:rPr>
        <w:t xml:space="preserve"> : </w:t>
      </w:r>
      <w:r w:rsidRPr="009D090C">
        <w:rPr>
          <w:rFonts w:ascii="Times New Roman" w:hAnsi="Times New Roman" w:cs="Times New Roman"/>
          <w:i/>
          <w:iCs/>
          <w:noProof/>
          <w:sz w:val="24"/>
          <w:szCs w:val="24"/>
        </w:rPr>
        <w:t>Jurnal Pemikiran Islam</w:t>
      </w:r>
      <w:r w:rsidR="005E49DF" w:rsidRPr="009D090C">
        <w:rPr>
          <w:rFonts w:ascii="Times New Roman" w:hAnsi="Times New Roman" w:cs="Times New Roman"/>
          <w:noProof/>
          <w:sz w:val="24"/>
          <w:szCs w:val="24"/>
        </w:rPr>
        <w:t xml:space="preserve">, </w:t>
      </w:r>
      <w:r w:rsidR="005E49DF" w:rsidRPr="009D090C">
        <w:rPr>
          <w:rFonts w:ascii="Times New Roman" w:hAnsi="Times New Roman" w:cs="Times New Roman"/>
          <w:i/>
          <w:iCs/>
          <w:noProof/>
          <w:sz w:val="24"/>
          <w:szCs w:val="24"/>
        </w:rPr>
        <w:t>23</w:t>
      </w:r>
      <w:r w:rsidR="005E49DF" w:rsidRPr="009D090C">
        <w:rPr>
          <w:rFonts w:ascii="Times New Roman" w:hAnsi="Times New Roman" w:cs="Times New Roman"/>
          <w:noProof/>
          <w:sz w:val="24"/>
          <w:szCs w:val="24"/>
        </w:rPr>
        <w:t>(1), 1. Https://Doi.Org/10.30595/Islamadina.V23i1.10821</w:t>
      </w:r>
    </w:p>
    <w:p w:rsidR="009D090C" w:rsidRPr="009D090C" w:rsidRDefault="009D090C" w:rsidP="005E49DF">
      <w:pPr>
        <w:widowControl w:val="0"/>
        <w:autoSpaceDE w:val="0"/>
        <w:autoSpaceDN w:val="0"/>
        <w:adjustRightInd w:val="0"/>
        <w:spacing w:line="360" w:lineRule="auto"/>
        <w:ind w:left="480" w:hanging="480"/>
        <w:rPr>
          <w:rFonts w:ascii="Times New Roman" w:hAnsi="Times New Roman" w:cs="Times New Roman"/>
          <w:noProof/>
          <w:sz w:val="24"/>
          <w:szCs w:val="24"/>
        </w:rPr>
      </w:pPr>
      <w:r w:rsidRPr="009D090C">
        <w:rPr>
          <w:rFonts w:ascii="Times New Roman" w:hAnsi="Times New Roman" w:cs="Times New Roman"/>
          <w:noProof/>
          <w:sz w:val="24"/>
          <w:szCs w:val="24"/>
        </w:rPr>
        <w:t>Khoiri Furqon</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I</w:t>
      </w:r>
      <w:r w:rsidR="005E49DF" w:rsidRPr="009D090C">
        <w:rPr>
          <w:rFonts w:ascii="Times New Roman" w:hAnsi="Times New Roman" w:cs="Times New Roman"/>
          <w:noProof/>
          <w:sz w:val="24"/>
          <w:szCs w:val="24"/>
        </w:rPr>
        <w:t xml:space="preserve">. (2012). </w:t>
      </w:r>
      <w:r w:rsidRPr="009D090C">
        <w:rPr>
          <w:rFonts w:ascii="Times New Roman" w:hAnsi="Times New Roman" w:cs="Times New Roman"/>
          <w:noProof/>
          <w:sz w:val="24"/>
          <w:szCs w:val="24"/>
        </w:rPr>
        <w:t xml:space="preserve">Teori </w:t>
      </w:r>
      <w:r w:rsidR="005E49DF" w:rsidRPr="009D090C">
        <w:rPr>
          <w:rFonts w:ascii="Times New Roman" w:hAnsi="Times New Roman" w:cs="Times New Roman"/>
          <w:noProof/>
          <w:sz w:val="24"/>
          <w:szCs w:val="24"/>
        </w:rPr>
        <w:t xml:space="preserve">Konsumsi Dalam Islam. </w:t>
      </w:r>
      <w:r w:rsidRPr="009D090C">
        <w:rPr>
          <w:rFonts w:ascii="Times New Roman" w:hAnsi="Times New Roman" w:cs="Times New Roman"/>
          <w:i/>
          <w:iCs/>
          <w:noProof/>
          <w:sz w:val="24"/>
          <w:szCs w:val="24"/>
        </w:rPr>
        <w:t>Jurnal Hukum Dan Ekonomi Syariah</w:t>
      </w:r>
      <w:r w:rsidR="005E49DF" w:rsidRPr="009D090C">
        <w:rPr>
          <w:rFonts w:ascii="Times New Roman" w:hAnsi="Times New Roman" w:cs="Times New Roman"/>
          <w:noProof/>
          <w:sz w:val="24"/>
          <w:szCs w:val="24"/>
        </w:rPr>
        <w:t xml:space="preserve">, </w:t>
      </w:r>
      <w:r w:rsidR="005E49DF" w:rsidRPr="009D090C">
        <w:rPr>
          <w:rFonts w:ascii="Times New Roman" w:hAnsi="Times New Roman" w:cs="Times New Roman"/>
          <w:i/>
          <w:iCs/>
          <w:noProof/>
          <w:sz w:val="24"/>
          <w:szCs w:val="24"/>
        </w:rPr>
        <w:t>06</w:t>
      </w:r>
      <w:r w:rsidR="005E49DF" w:rsidRPr="009D090C">
        <w:rPr>
          <w:rFonts w:ascii="Times New Roman" w:hAnsi="Times New Roman" w:cs="Times New Roman"/>
          <w:noProof/>
          <w:sz w:val="24"/>
          <w:szCs w:val="24"/>
        </w:rPr>
        <w:t>(1), 1–18. Https://E-Journal.Metrouniv.Ac.Id/Adzkiya/Article/Download/1169/998</w:t>
      </w:r>
    </w:p>
    <w:p w:rsidR="009D090C" w:rsidRPr="009D090C" w:rsidRDefault="009D090C" w:rsidP="005E49DF">
      <w:pPr>
        <w:widowControl w:val="0"/>
        <w:autoSpaceDE w:val="0"/>
        <w:autoSpaceDN w:val="0"/>
        <w:adjustRightInd w:val="0"/>
        <w:spacing w:line="360" w:lineRule="auto"/>
        <w:ind w:left="480" w:hanging="480"/>
        <w:rPr>
          <w:rFonts w:ascii="Times New Roman" w:hAnsi="Times New Roman" w:cs="Times New Roman"/>
          <w:noProof/>
          <w:sz w:val="24"/>
          <w:szCs w:val="24"/>
        </w:rPr>
      </w:pPr>
      <w:r w:rsidRPr="009D090C">
        <w:rPr>
          <w:rFonts w:ascii="Times New Roman" w:hAnsi="Times New Roman" w:cs="Times New Roman"/>
          <w:noProof/>
          <w:sz w:val="24"/>
          <w:szCs w:val="24"/>
        </w:rPr>
        <w:t>Kurniawan</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A</w:t>
      </w:r>
      <w:r w:rsidR="005E49DF" w:rsidRPr="009D090C">
        <w:rPr>
          <w:rFonts w:ascii="Times New Roman" w:hAnsi="Times New Roman" w:cs="Times New Roman"/>
          <w:noProof/>
          <w:sz w:val="24"/>
          <w:szCs w:val="24"/>
        </w:rPr>
        <w:t xml:space="preserve">., &amp; </w:t>
      </w:r>
      <w:r w:rsidRPr="009D090C">
        <w:rPr>
          <w:rFonts w:ascii="Times New Roman" w:hAnsi="Times New Roman" w:cs="Times New Roman"/>
          <w:noProof/>
          <w:sz w:val="24"/>
          <w:szCs w:val="24"/>
        </w:rPr>
        <w:t>Hudafi</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H</w:t>
      </w:r>
      <w:r w:rsidR="005E49DF" w:rsidRPr="009D090C">
        <w:rPr>
          <w:rFonts w:ascii="Times New Roman" w:hAnsi="Times New Roman" w:cs="Times New Roman"/>
          <w:noProof/>
          <w:sz w:val="24"/>
          <w:szCs w:val="24"/>
        </w:rPr>
        <w:t xml:space="preserve">. (2021). </w:t>
      </w:r>
      <w:r w:rsidRPr="009D090C">
        <w:rPr>
          <w:rFonts w:ascii="Times New Roman" w:hAnsi="Times New Roman" w:cs="Times New Roman"/>
          <w:noProof/>
          <w:sz w:val="24"/>
          <w:szCs w:val="24"/>
        </w:rPr>
        <w:t>Konsep Maqashid Syariah Imam Asy</w:t>
      </w:r>
      <w:r w:rsidR="005E49DF" w:rsidRPr="009D090C">
        <w:rPr>
          <w:rFonts w:ascii="Times New Roman" w:hAnsi="Times New Roman" w:cs="Times New Roman"/>
          <w:noProof/>
          <w:sz w:val="24"/>
          <w:szCs w:val="24"/>
        </w:rPr>
        <w:t>-</w:t>
      </w:r>
      <w:r w:rsidRPr="009D090C">
        <w:rPr>
          <w:rFonts w:ascii="Times New Roman" w:hAnsi="Times New Roman" w:cs="Times New Roman"/>
          <w:noProof/>
          <w:sz w:val="24"/>
          <w:szCs w:val="24"/>
        </w:rPr>
        <w:t>Syatibi Dalam Kitab Al</w:t>
      </w:r>
      <w:r w:rsidR="005E49DF" w:rsidRPr="009D090C">
        <w:rPr>
          <w:rFonts w:ascii="Times New Roman" w:hAnsi="Times New Roman" w:cs="Times New Roman"/>
          <w:noProof/>
          <w:sz w:val="24"/>
          <w:szCs w:val="24"/>
        </w:rPr>
        <w:t>-</w:t>
      </w:r>
      <w:r w:rsidRPr="009D090C">
        <w:rPr>
          <w:rFonts w:ascii="Times New Roman" w:hAnsi="Times New Roman" w:cs="Times New Roman"/>
          <w:noProof/>
          <w:sz w:val="24"/>
          <w:szCs w:val="24"/>
        </w:rPr>
        <w:t>Muwafaqat</w:t>
      </w:r>
      <w:r w:rsidR="005E49DF" w:rsidRPr="009D090C">
        <w:rPr>
          <w:rFonts w:ascii="Times New Roman" w:hAnsi="Times New Roman" w:cs="Times New Roman"/>
          <w:noProof/>
          <w:sz w:val="24"/>
          <w:szCs w:val="24"/>
        </w:rPr>
        <w:t xml:space="preserve">. </w:t>
      </w:r>
      <w:r w:rsidRPr="009D090C">
        <w:rPr>
          <w:rFonts w:ascii="Times New Roman" w:hAnsi="Times New Roman" w:cs="Times New Roman"/>
          <w:i/>
          <w:iCs/>
          <w:noProof/>
          <w:sz w:val="24"/>
          <w:szCs w:val="24"/>
        </w:rPr>
        <w:t>Al Mabsut</w:t>
      </w:r>
      <w:r w:rsidR="005E49DF" w:rsidRPr="009D090C">
        <w:rPr>
          <w:rFonts w:ascii="Times New Roman" w:hAnsi="Times New Roman" w:cs="Times New Roman"/>
          <w:noProof/>
          <w:sz w:val="24"/>
          <w:szCs w:val="24"/>
        </w:rPr>
        <w:t xml:space="preserve">, </w:t>
      </w:r>
      <w:r w:rsidR="005E49DF" w:rsidRPr="009D090C">
        <w:rPr>
          <w:rFonts w:ascii="Times New Roman" w:hAnsi="Times New Roman" w:cs="Times New Roman"/>
          <w:i/>
          <w:iCs/>
          <w:noProof/>
          <w:sz w:val="24"/>
          <w:szCs w:val="24"/>
        </w:rPr>
        <w:t>15</w:t>
      </w:r>
      <w:r w:rsidR="005E49DF" w:rsidRPr="009D090C">
        <w:rPr>
          <w:rFonts w:ascii="Times New Roman" w:hAnsi="Times New Roman" w:cs="Times New Roman"/>
          <w:noProof/>
          <w:sz w:val="24"/>
          <w:szCs w:val="24"/>
        </w:rPr>
        <w:t>(1), 29–38. Http://Www.Ejournal.Iaingawi.Ac.Id/Index.Php/Almabsut/Article/Download/502/237</w:t>
      </w:r>
    </w:p>
    <w:p w:rsidR="009D090C" w:rsidRPr="009D090C" w:rsidRDefault="009D090C" w:rsidP="005E49DF">
      <w:pPr>
        <w:widowControl w:val="0"/>
        <w:autoSpaceDE w:val="0"/>
        <w:autoSpaceDN w:val="0"/>
        <w:adjustRightInd w:val="0"/>
        <w:spacing w:line="360" w:lineRule="auto"/>
        <w:ind w:left="480" w:hanging="480"/>
        <w:rPr>
          <w:rFonts w:ascii="Times New Roman" w:hAnsi="Times New Roman" w:cs="Times New Roman"/>
          <w:noProof/>
          <w:sz w:val="24"/>
          <w:szCs w:val="24"/>
        </w:rPr>
      </w:pPr>
      <w:r w:rsidRPr="009D090C">
        <w:rPr>
          <w:rFonts w:ascii="Times New Roman" w:hAnsi="Times New Roman" w:cs="Times New Roman"/>
          <w:noProof/>
          <w:sz w:val="24"/>
          <w:szCs w:val="24"/>
        </w:rPr>
        <w:t>Nengsih</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D</w:t>
      </w:r>
      <w:r w:rsidR="005E49DF" w:rsidRPr="009D090C">
        <w:rPr>
          <w:rFonts w:ascii="Times New Roman" w:hAnsi="Times New Roman" w:cs="Times New Roman"/>
          <w:noProof/>
          <w:sz w:val="24"/>
          <w:szCs w:val="24"/>
        </w:rPr>
        <w:t xml:space="preserve">., &amp; </w:t>
      </w:r>
      <w:r w:rsidRPr="009D090C">
        <w:rPr>
          <w:rFonts w:ascii="Times New Roman" w:hAnsi="Times New Roman" w:cs="Times New Roman"/>
          <w:noProof/>
          <w:sz w:val="24"/>
          <w:szCs w:val="24"/>
        </w:rPr>
        <w:t>Auliya</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S</w:t>
      </w:r>
      <w:r w:rsidR="005E49DF" w:rsidRPr="009D090C">
        <w:rPr>
          <w:rFonts w:ascii="Times New Roman" w:hAnsi="Times New Roman" w:cs="Times New Roman"/>
          <w:noProof/>
          <w:sz w:val="24"/>
          <w:szCs w:val="24"/>
        </w:rPr>
        <w:t xml:space="preserve">. (2020). </w:t>
      </w:r>
      <w:r w:rsidRPr="009D090C">
        <w:rPr>
          <w:rFonts w:ascii="Times New Roman" w:hAnsi="Times New Roman" w:cs="Times New Roman"/>
          <w:noProof/>
          <w:sz w:val="24"/>
          <w:szCs w:val="24"/>
        </w:rPr>
        <w:t>Perspektif Al</w:t>
      </w:r>
      <w:r w:rsidR="005E49DF" w:rsidRPr="009D090C">
        <w:rPr>
          <w:rFonts w:ascii="Times New Roman" w:hAnsi="Times New Roman" w:cs="Times New Roman"/>
          <w:noProof/>
          <w:sz w:val="24"/>
          <w:szCs w:val="24"/>
        </w:rPr>
        <w:t>-</w:t>
      </w:r>
      <w:r w:rsidRPr="009D090C">
        <w:rPr>
          <w:rFonts w:ascii="Times New Roman" w:hAnsi="Times New Roman" w:cs="Times New Roman"/>
          <w:noProof/>
          <w:sz w:val="24"/>
          <w:szCs w:val="24"/>
        </w:rPr>
        <w:t>Quran Tentang Prinsip</w:t>
      </w:r>
      <w:r w:rsidR="005E49DF" w:rsidRPr="009D090C">
        <w:rPr>
          <w:rFonts w:ascii="Times New Roman" w:hAnsi="Times New Roman" w:cs="Times New Roman"/>
          <w:noProof/>
          <w:sz w:val="24"/>
          <w:szCs w:val="24"/>
        </w:rPr>
        <w:t>-</w:t>
      </w:r>
      <w:r w:rsidRPr="009D090C">
        <w:rPr>
          <w:rFonts w:ascii="Times New Roman" w:hAnsi="Times New Roman" w:cs="Times New Roman"/>
          <w:noProof/>
          <w:sz w:val="24"/>
          <w:szCs w:val="24"/>
        </w:rPr>
        <w:t>Prinsip Konsumsi</w:t>
      </w:r>
      <w:r w:rsidR="005E49DF" w:rsidRPr="009D090C">
        <w:rPr>
          <w:rFonts w:ascii="Times New Roman" w:hAnsi="Times New Roman" w:cs="Times New Roman"/>
          <w:noProof/>
          <w:sz w:val="24"/>
          <w:szCs w:val="24"/>
        </w:rPr>
        <w:t xml:space="preserve">. </w:t>
      </w:r>
      <w:r w:rsidRPr="009D090C">
        <w:rPr>
          <w:rFonts w:ascii="Times New Roman" w:hAnsi="Times New Roman" w:cs="Times New Roman"/>
          <w:i/>
          <w:iCs/>
          <w:noProof/>
          <w:sz w:val="24"/>
          <w:szCs w:val="24"/>
        </w:rPr>
        <w:t>Istinarah</w:t>
      </w:r>
      <w:r w:rsidR="005E49DF" w:rsidRPr="009D090C">
        <w:rPr>
          <w:rFonts w:ascii="Times New Roman" w:hAnsi="Times New Roman" w:cs="Times New Roman"/>
          <w:i/>
          <w:iCs/>
          <w:noProof/>
          <w:sz w:val="24"/>
          <w:szCs w:val="24"/>
        </w:rPr>
        <w:t xml:space="preserve">: </w:t>
      </w:r>
      <w:r w:rsidRPr="009D090C">
        <w:rPr>
          <w:rFonts w:ascii="Times New Roman" w:hAnsi="Times New Roman" w:cs="Times New Roman"/>
          <w:i/>
          <w:iCs/>
          <w:noProof/>
          <w:sz w:val="24"/>
          <w:szCs w:val="24"/>
        </w:rPr>
        <w:t>Riset Keagamaan</w:t>
      </w:r>
      <w:r w:rsidR="005E49DF" w:rsidRPr="009D090C">
        <w:rPr>
          <w:rFonts w:ascii="Times New Roman" w:hAnsi="Times New Roman" w:cs="Times New Roman"/>
          <w:i/>
          <w:iCs/>
          <w:noProof/>
          <w:sz w:val="24"/>
          <w:szCs w:val="24"/>
        </w:rPr>
        <w:t xml:space="preserve">, </w:t>
      </w:r>
      <w:r w:rsidRPr="009D090C">
        <w:rPr>
          <w:rFonts w:ascii="Times New Roman" w:hAnsi="Times New Roman" w:cs="Times New Roman"/>
          <w:i/>
          <w:iCs/>
          <w:noProof/>
          <w:sz w:val="24"/>
          <w:szCs w:val="24"/>
        </w:rPr>
        <w:t>Sosial Dan Budaya</w:t>
      </w:r>
      <w:r w:rsidR="005E49DF" w:rsidRPr="009D090C">
        <w:rPr>
          <w:rFonts w:ascii="Times New Roman" w:hAnsi="Times New Roman" w:cs="Times New Roman"/>
          <w:noProof/>
          <w:sz w:val="24"/>
          <w:szCs w:val="24"/>
        </w:rPr>
        <w:t xml:space="preserve">, </w:t>
      </w:r>
      <w:r w:rsidR="005E49DF" w:rsidRPr="009D090C">
        <w:rPr>
          <w:rFonts w:ascii="Times New Roman" w:hAnsi="Times New Roman" w:cs="Times New Roman"/>
          <w:i/>
          <w:iCs/>
          <w:noProof/>
          <w:sz w:val="24"/>
          <w:szCs w:val="24"/>
        </w:rPr>
        <w:t>2</w:t>
      </w:r>
      <w:r w:rsidR="005E49DF" w:rsidRPr="009D090C">
        <w:rPr>
          <w:rFonts w:ascii="Times New Roman" w:hAnsi="Times New Roman" w:cs="Times New Roman"/>
          <w:noProof/>
          <w:sz w:val="24"/>
          <w:szCs w:val="24"/>
        </w:rPr>
        <w:t>(1), 45. Https://Doi.Org/10.31958/Istinarah.V2i1.2155</w:t>
      </w:r>
    </w:p>
    <w:p w:rsidR="009D090C" w:rsidRPr="009D090C" w:rsidRDefault="009D090C" w:rsidP="005E49DF">
      <w:pPr>
        <w:widowControl w:val="0"/>
        <w:autoSpaceDE w:val="0"/>
        <w:autoSpaceDN w:val="0"/>
        <w:adjustRightInd w:val="0"/>
        <w:spacing w:line="360" w:lineRule="auto"/>
        <w:ind w:left="480" w:hanging="480"/>
        <w:rPr>
          <w:rFonts w:ascii="Times New Roman" w:hAnsi="Times New Roman" w:cs="Times New Roman"/>
          <w:noProof/>
          <w:sz w:val="24"/>
          <w:szCs w:val="24"/>
        </w:rPr>
      </w:pPr>
      <w:r w:rsidRPr="009D090C">
        <w:rPr>
          <w:rFonts w:ascii="Times New Roman" w:hAnsi="Times New Roman" w:cs="Times New Roman"/>
          <w:noProof/>
          <w:sz w:val="24"/>
          <w:szCs w:val="24"/>
        </w:rPr>
        <w:t>Nurbaeti</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A</w:t>
      </w:r>
      <w:r w:rsidR="005E49DF" w:rsidRPr="009D090C">
        <w:rPr>
          <w:rFonts w:ascii="Times New Roman" w:hAnsi="Times New Roman" w:cs="Times New Roman"/>
          <w:noProof/>
          <w:sz w:val="24"/>
          <w:szCs w:val="24"/>
        </w:rPr>
        <w:t xml:space="preserve">. (2022). </w:t>
      </w:r>
      <w:r w:rsidRPr="009D090C">
        <w:rPr>
          <w:rFonts w:ascii="Times New Roman" w:hAnsi="Times New Roman" w:cs="Times New Roman"/>
          <w:noProof/>
          <w:sz w:val="24"/>
          <w:szCs w:val="24"/>
        </w:rPr>
        <w:t>KONSUMSI DALAM PERSPEKTIF EKONOMI ISLAM</w:t>
      </w:r>
      <w:r w:rsidR="005E49DF" w:rsidRPr="009D090C">
        <w:rPr>
          <w:rFonts w:ascii="Times New Roman" w:hAnsi="Times New Roman" w:cs="Times New Roman"/>
          <w:noProof/>
          <w:sz w:val="24"/>
          <w:szCs w:val="24"/>
        </w:rPr>
        <w:t xml:space="preserve">. </w:t>
      </w:r>
      <w:r w:rsidRPr="009D090C">
        <w:rPr>
          <w:rFonts w:ascii="Times New Roman" w:hAnsi="Times New Roman" w:cs="Times New Roman"/>
          <w:i/>
          <w:iCs/>
          <w:noProof/>
          <w:sz w:val="24"/>
          <w:szCs w:val="24"/>
        </w:rPr>
        <w:t>Azmina</w:t>
      </w:r>
      <w:r w:rsidR="005E49DF" w:rsidRPr="009D090C">
        <w:rPr>
          <w:rFonts w:ascii="Times New Roman" w:hAnsi="Times New Roman" w:cs="Times New Roman"/>
          <w:i/>
          <w:iCs/>
          <w:noProof/>
          <w:sz w:val="24"/>
          <w:szCs w:val="24"/>
        </w:rPr>
        <w:t xml:space="preserve">: </w:t>
      </w:r>
      <w:r w:rsidRPr="009D090C">
        <w:rPr>
          <w:rFonts w:ascii="Times New Roman" w:hAnsi="Times New Roman" w:cs="Times New Roman"/>
          <w:i/>
          <w:iCs/>
          <w:noProof/>
          <w:sz w:val="24"/>
          <w:szCs w:val="24"/>
        </w:rPr>
        <w:t>Jurnal Perbankan Syariah</w:t>
      </w:r>
      <w:r w:rsidR="005E49DF" w:rsidRPr="009D090C">
        <w:rPr>
          <w:rFonts w:ascii="Times New Roman" w:hAnsi="Times New Roman" w:cs="Times New Roman"/>
          <w:noProof/>
          <w:sz w:val="24"/>
          <w:szCs w:val="24"/>
        </w:rPr>
        <w:t xml:space="preserve">, </w:t>
      </w:r>
      <w:r w:rsidR="005E49DF" w:rsidRPr="009D090C">
        <w:rPr>
          <w:rFonts w:ascii="Times New Roman" w:hAnsi="Times New Roman" w:cs="Times New Roman"/>
          <w:i/>
          <w:iCs/>
          <w:noProof/>
          <w:sz w:val="24"/>
          <w:szCs w:val="24"/>
        </w:rPr>
        <w:t>2</w:t>
      </w:r>
      <w:r w:rsidR="005E49DF" w:rsidRPr="009D090C">
        <w:rPr>
          <w:rFonts w:ascii="Times New Roman" w:hAnsi="Times New Roman" w:cs="Times New Roman"/>
          <w:noProof/>
          <w:sz w:val="24"/>
          <w:szCs w:val="24"/>
        </w:rPr>
        <w:t>(1), 15–27. Https://Doi.Org/10.35194/Eeki.V2i2.2515</w:t>
      </w:r>
    </w:p>
    <w:p w:rsidR="009D090C" w:rsidRPr="009D090C" w:rsidRDefault="009D090C" w:rsidP="005E49DF">
      <w:pPr>
        <w:widowControl w:val="0"/>
        <w:autoSpaceDE w:val="0"/>
        <w:autoSpaceDN w:val="0"/>
        <w:adjustRightInd w:val="0"/>
        <w:spacing w:line="360" w:lineRule="auto"/>
        <w:ind w:left="480" w:hanging="480"/>
        <w:rPr>
          <w:rFonts w:ascii="Times New Roman" w:hAnsi="Times New Roman" w:cs="Times New Roman"/>
          <w:noProof/>
          <w:sz w:val="24"/>
          <w:szCs w:val="24"/>
        </w:rPr>
      </w:pPr>
      <w:r w:rsidRPr="009D090C">
        <w:rPr>
          <w:rFonts w:ascii="Times New Roman" w:hAnsi="Times New Roman" w:cs="Times New Roman"/>
          <w:noProof/>
          <w:sz w:val="24"/>
          <w:szCs w:val="24"/>
        </w:rPr>
        <w:t>Permana</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Y</w:t>
      </w:r>
      <w:r w:rsidR="005E49DF" w:rsidRPr="009D090C">
        <w:rPr>
          <w:rFonts w:ascii="Times New Roman" w:hAnsi="Times New Roman" w:cs="Times New Roman"/>
          <w:noProof/>
          <w:sz w:val="24"/>
          <w:szCs w:val="24"/>
        </w:rPr>
        <w:t xml:space="preserve">., &amp; </w:t>
      </w:r>
      <w:r w:rsidRPr="009D090C">
        <w:rPr>
          <w:rFonts w:ascii="Times New Roman" w:hAnsi="Times New Roman" w:cs="Times New Roman"/>
          <w:noProof/>
          <w:sz w:val="24"/>
          <w:szCs w:val="24"/>
        </w:rPr>
        <w:t>Nisa</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F</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L</w:t>
      </w:r>
      <w:r w:rsidR="005E49DF" w:rsidRPr="009D090C">
        <w:rPr>
          <w:rFonts w:ascii="Times New Roman" w:hAnsi="Times New Roman" w:cs="Times New Roman"/>
          <w:noProof/>
          <w:sz w:val="24"/>
          <w:szCs w:val="24"/>
        </w:rPr>
        <w:t xml:space="preserve">. (2024). </w:t>
      </w:r>
      <w:r w:rsidRPr="009D090C">
        <w:rPr>
          <w:rFonts w:ascii="Times New Roman" w:hAnsi="Times New Roman" w:cs="Times New Roman"/>
          <w:noProof/>
          <w:sz w:val="24"/>
          <w:szCs w:val="24"/>
        </w:rPr>
        <w:t>KONSEP KEADILAN DALAM PERSPEKTIF EKONOMI ISLAM</w:t>
      </w:r>
      <w:r w:rsidR="005E49DF" w:rsidRPr="009D090C">
        <w:rPr>
          <w:rFonts w:ascii="Times New Roman" w:hAnsi="Times New Roman" w:cs="Times New Roman"/>
          <w:noProof/>
          <w:sz w:val="24"/>
          <w:szCs w:val="24"/>
        </w:rPr>
        <w:t xml:space="preserve">. </w:t>
      </w:r>
      <w:r w:rsidRPr="009D090C">
        <w:rPr>
          <w:rFonts w:ascii="Times New Roman" w:hAnsi="Times New Roman" w:cs="Times New Roman"/>
          <w:i/>
          <w:iCs/>
          <w:noProof/>
          <w:sz w:val="24"/>
          <w:szCs w:val="24"/>
        </w:rPr>
        <w:t>Jurnal Ekonomi Syariah Darussalam</w:t>
      </w:r>
      <w:r w:rsidR="005E49DF" w:rsidRPr="009D090C">
        <w:rPr>
          <w:rFonts w:ascii="Times New Roman" w:hAnsi="Times New Roman" w:cs="Times New Roman"/>
          <w:noProof/>
          <w:sz w:val="24"/>
          <w:szCs w:val="24"/>
        </w:rPr>
        <w:t xml:space="preserve">, </w:t>
      </w:r>
      <w:r w:rsidR="005E49DF" w:rsidRPr="009D090C">
        <w:rPr>
          <w:rFonts w:ascii="Times New Roman" w:hAnsi="Times New Roman" w:cs="Times New Roman"/>
          <w:i/>
          <w:iCs/>
          <w:noProof/>
          <w:sz w:val="24"/>
          <w:szCs w:val="24"/>
        </w:rPr>
        <w:t>5</w:t>
      </w:r>
      <w:r w:rsidR="005E49DF" w:rsidRPr="009D090C">
        <w:rPr>
          <w:rFonts w:ascii="Times New Roman" w:hAnsi="Times New Roman" w:cs="Times New Roman"/>
          <w:noProof/>
          <w:sz w:val="24"/>
          <w:szCs w:val="24"/>
        </w:rPr>
        <w:t>(2), 80–93.</w:t>
      </w:r>
    </w:p>
    <w:p w:rsidR="009D090C" w:rsidRPr="009D090C" w:rsidRDefault="009D090C" w:rsidP="005E49DF">
      <w:pPr>
        <w:widowControl w:val="0"/>
        <w:autoSpaceDE w:val="0"/>
        <w:autoSpaceDN w:val="0"/>
        <w:adjustRightInd w:val="0"/>
        <w:spacing w:line="360" w:lineRule="auto"/>
        <w:ind w:left="480" w:hanging="480"/>
        <w:rPr>
          <w:rFonts w:ascii="Times New Roman" w:hAnsi="Times New Roman" w:cs="Times New Roman"/>
          <w:noProof/>
          <w:sz w:val="24"/>
          <w:szCs w:val="24"/>
        </w:rPr>
      </w:pPr>
      <w:r w:rsidRPr="009D090C">
        <w:rPr>
          <w:rFonts w:ascii="Times New Roman" w:hAnsi="Times New Roman" w:cs="Times New Roman"/>
          <w:noProof/>
          <w:sz w:val="24"/>
          <w:szCs w:val="24"/>
        </w:rPr>
        <w:t>Rangkuti</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S</w:t>
      </w:r>
      <w:r w:rsidR="005E49DF" w:rsidRPr="009D090C">
        <w:rPr>
          <w:rFonts w:ascii="Times New Roman" w:hAnsi="Times New Roman" w:cs="Times New Roman"/>
          <w:noProof/>
          <w:sz w:val="24"/>
          <w:szCs w:val="24"/>
        </w:rPr>
        <w:t xml:space="preserve">. (2018). </w:t>
      </w:r>
      <w:r w:rsidRPr="009D090C">
        <w:rPr>
          <w:rFonts w:ascii="Times New Roman" w:hAnsi="Times New Roman" w:cs="Times New Roman"/>
          <w:noProof/>
          <w:sz w:val="24"/>
          <w:szCs w:val="24"/>
        </w:rPr>
        <w:t>KONSUMSI DALAM EKONOMI ISLAM</w:t>
      </w:r>
      <w:r w:rsidR="005E49DF" w:rsidRPr="009D090C">
        <w:rPr>
          <w:rFonts w:ascii="Times New Roman" w:hAnsi="Times New Roman" w:cs="Times New Roman"/>
          <w:noProof/>
          <w:sz w:val="24"/>
          <w:szCs w:val="24"/>
        </w:rPr>
        <w:t xml:space="preserve">. </w:t>
      </w:r>
      <w:r w:rsidRPr="009D090C">
        <w:rPr>
          <w:rFonts w:ascii="Times New Roman" w:hAnsi="Times New Roman" w:cs="Times New Roman"/>
          <w:i/>
          <w:iCs/>
          <w:noProof/>
          <w:sz w:val="24"/>
          <w:szCs w:val="24"/>
        </w:rPr>
        <w:t>Jurnal Bisnis Net</w:t>
      </w:r>
      <w:r w:rsidR="005E49DF" w:rsidRPr="009D090C">
        <w:rPr>
          <w:rFonts w:ascii="Times New Roman" w:hAnsi="Times New Roman" w:cs="Times New Roman"/>
          <w:noProof/>
          <w:sz w:val="24"/>
          <w:szCs w:val="24"/>
        </w:rPr>
        <w:t xml:space="preserve">, </w:t>
      </w:r>
      <w:r w:rsidR="005E49DF" w:rsidRPr="009D090C">
        <w:rPr>
          <w:rFonts w:ascii="Times New Roman" w:hAnsi="Times New Roman" w:cs="Times New Roman"/>
          <w:i/>
          <w:iCs/>
          <w:noProof/>
          <w:sz w:val="24"/>
          <w:szCs w:val="24"/>
        </w:rPr>
        <w:t>1</w:t>
      </w:r>
      <w:r w:rsidR="005E49DF" w:rsidRPr="009D090C">
        <w:rPr>
          <w:rFonts w:ascii="Times New Roman" w:hAnsi="Times New Roman" w:cs="Times New Roman"/>
          <w:noProof/>
          <w:sz w:val="24"/>
          <w:szCs w:val="24"/>
        </w:rPr>
        <w:t>(2), 76–82.</w:t>
      </w:r>
    </w:p>
    <w:p w:rsidR="009D090C" w:rsidRPr="009D090C" w:rsidRDefault="009D090C" w:rsidP="005E49DF">
      <w:pPr>
        <w:widowControl w:val="0"/>
        <w:autoSpaceDE w:val="0"/>
        <w:autoSpaceDN w:val="0"/>
        <w:adjustRightInd w:val="0"/>
        <w:spacing w:line="360" w:lineRule="auto"/>
        <w:ind w:left="480" w:hanging="480"/>
        <w:rPr>
          <w:rFonts w:ascii="Times New Roman" w:hAnsi="Times New Roman" w:cs="Times New Roman"/>
          <w:noProof/>
          <w:sz w:val="24"/>
          <w:szCs w:val="24"/>
        </w:rPr>
      </w:pPr>
      <w:r w:rsidRPr="009D090C">
        <w:rPr>
          <w:rFonts w:ascii="Times New Roman" w:hAnsi="Times New Roman" w:cs="Times New Roman"/>
          <w:noProof/>
          <w:sz w:val="24"/>
          <w:szCs w:val="24"/>
        </w:rPr>
        <w:t>Sahnan</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M</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Ismail</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N</w:t>
      </w:r>
      <w:r w:rsidR="005E49DF" w:rsidRPr="009D090C">
        <w:rPr>
          <w:rFonts w:ascii="Times New Roman" w:hAnsi="Times New Roman" w:cs="Times New Roman"/>
          <w:noProof/>
          <w:sz w:val="24"/>
          <w:szCs w:val="24"/>
        </w:rPr>
        <w:t xml:space="preserve">., &amp; </w:t>
      </w:r>
      <w:r w:rsidRPr="009D090C">
        <w:rPr>
          <w:rFonts w:ascii="Times New Roman" w:hAnsi="Times New Roman" w:cs="Times New Roman"/>
          <w:noProof/>
          <w:sz w:val="24"/>
          <w:szCs w:val="24"/>
        </w:rPr>
        <w:t>Al</w:t>
      </w:r>
      <w:r w:rsidR="005E49DF" w:rsidRPr="009D090C">
        <w:rPr>
          <w:rFonts w:ascii="Times New Roman" w:hAnsi="Times New Roman" w:cs="Times New Roman"/>
          <w:noProof/>
          <w:sz w:val="24"/>
          <w:szCs w:val="24"/>
        </w:rPr>
        <w:t>-</w:t>
      </w:r>
      <w:r w:rsidRPr="009D090C">
        <w:rPr>
          <w:rFonts w:ascii="Times New Roman" w:hAnsi="Times New Roman" w:cs="Times New Roman"/>
          <w:noProof/>
          <w:sz w:val="24"/>
          <w:szCs w:val="24"/>
        </w:rPr>
        <w:t>Ayyubi</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S</w:t>
      </w:r>
      <w:r w:rsidR="005E49DF" w:rsidRPr="009D090C">
        <w:rPr>
          <w:rFonts w:ascii="Times New Roman" w:hAnsi="Times New Roman" w:cs="Times New Roman"/>
          <w:noProof/>
          <w:sz w:val="24"/>
          <w:szCs w:val="24"/>
        </w:rPr>
        <w:t xml:space="preserve">. (2023). </w:t>
      </w:r>
      <w:r w:rsidRPr="009D090C">
        <w:rPr>
          <w:rFonts w:ascii="Times New Roman" w:hAnsi="Times New Roman" w:cs="Times New Roman"/>
          <w:noProof/>
          <w:sz w:val="24"/>
          <w:szCs w:val="24"/>
        </w:rPr>
        <w:t>ANALISISPRINSIPKONSUMSIISLAMTERHADAPPERILAKUKONSUMENDALAMBERBELANJAONLINESHOP</w:t>
      </w:r>
      <w:r w:rsidR="005E49DF" w:rsidRPr="009D090C">
        <w:rPr>
          <w:rFonts w:ascii="Times New Roman" w:hAnsi="Times New Roman" w:cs="Times New Roman"/>
          <w:noProof/>
          <w:sz w:val="24"/>
          <w:szCs w:val="24"/>
        </w:rPr>
        <w:t xml:space="preserve">. </w:t>
      </w:r>
      <w:r w:rsidRPr="009D090C">
        <w:rPr>
          <w:rFonts w:ascii="Times New Roman" w:hAnsi="Times New Roman" w:cs="Times New Roman"/>
          <w:i/>
          <w:iCs/>
          <w:noProof/>
          <w:sz w:val="24"/>
          <w:szCs w:val="24"/>
        </w:rPr>
        <w:t>Jurnal Syarikah</w:t>
      </w:r>
      <w:r w:rsidR="005E49DF" w:rsidRPr="009D090C">
        <w:rPr>
          <w:rFonts w:ascii="Times New Roman" w:hAnsi="Times New Roman" w:cs="Times New Roman"/>
          <w:i/>
          <w:iCs/>
          <w:noProof/>
          <w:sz w:val="24"/>
          <w:szCs w:val="24"/>
        </w:rPr>
        <w:t xml:space="preserve"> : </w:t>
      </w:r>
      <w:r w:rsidRPr="009D090C">
        <w:rPr>
          <w:rFonts w:ascii="Times New Roman" w:hAnsi="Times New Roman" w:cs="Times New Roman"/>
          <w:i/>
          <w:iCs/>
          <w:noProof/>
          <w:sz w:val="24"/>
          <w:szCs w:val="24"/>
        </w:rPr>
        <w:t>Jurnal Ekonomi Islam</w:t>
      </w:r>
      <w:r w:rsidR="005E49DF" w:rsidRPr="009D090C">
        <w:rPr>
          <w:rFonts w:ascii="Times New Roman" w:hAnsi="Times New Roman" w:cs="Times New Roman"/>
          <w:noProof/>
          <w:sz w:val="24"/>
          <w:szCs w:val="24"/>
        </w:rPr>
        <w:t xml:space="preserve">, </w:t>
      </w:r>
      <w:r w:rsidR="005E49DF" w:rsidRPr="009D090C">
        <w:rPr>
          <w:rFonts w:ascii="Times New Roman" w:hAnsi="Times New Roman" w:cs="Times New Roman"/>
          <w:i/>
          <w:iCs/>
          <w:noProof/>
          <w:sz w:val="24"/>
          <w:szCs w:val="24"/>
        </w:rPr>
        <w:t>9</w:t>
      </w:r>
      <w:r w:rsidR="005E49DF" w:rsidRPr="009D090C">
        <w:rPr>
          <w:rFonts w:ascii="Times New Roman" w:hAnsi="Times New Roman" w:cs="Times New Roman"/>
          <w:noProof/>
          <w:sz w:val="24"/>
          <w:szCs w:val="24"/>
        </w:rPr>
        <w:t>(2), 278–288.</w:t>
      </w:r>
    </w:p>
    <w:p w:rsidR="009D090C" w:rsidRPr="009D090C" w:rsidRDefault="009D090C" w:rsidP="005E49DF">
      <w:pPr>
        <w:widowControl w:val="0"/>
        <w:autoSpaceDE w:val="0"/>
        <w:autoSpaceDN w:val="0"/>
        <w:adjustRightInd w:val="0"/>
        <w:spacing w:line="360" w:lineRule="auto"/>
        <w:ind w:left="480" w:hanging="480"/>
        <w:rPr>
          <w:rFonts w:ascii="Times New Roman" w:hAnsi="Times New Roman" w:cs="Times New Roman"/>
          <w:noProof/>
          <w:sz w:val="24"/>
          <w:szCs w:val="24"/>
        </w:rPr>
      </w:pPr>
      <w:r w:rsidRPr="009D090C">
        <w:rPr>
          <w:rFonts w:ascii="Times New Roman" w:hAnsi="Times New Roman" w:cs="Times New Roman"/>
          <w:noProof/>
          <w:sz w:val="24"/>
          <w:szCs w:val="24"/>
        </w:rPr>
        <w:t>Sitepu</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N</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I</w:t>
      </w:r>
      <w:r w:rsidR="005E49DF" w:rsidRPr="009D090C">
        <w:rPr>
          <w:rFonts w:ascii="Times New Roman" w:hAnsi="Times New Roman" w:cs="Times New Roman"/>
          <w:noProof/>
          <w:sz w:val="24"/>
          <w:szCs w:val="24"/>
        </w:rPr>
        <w:t xml:space="preserve">. (2017). </w:t>
      </w:r>
      <w:r w:rsidRPr="009D090C">
        <w:rPr>
          <w:rFonts w:ascii="Times New Roman" w:hAnsi="Times New Roman" w:cs="Times New Roman"/>
          <w:noProof/>
          <w:sz w:val="24"/>
          <w:szCs w:val="24"/>
        </w:rPr>
        <w:t>Perilaku Konsumsi Islam Di Indonesia</w:t>
      </w:r>
      <w:r w:rsidR="005E49DF" w:rsidRPr="009D090C">
        <w:rPr>
          <w:rFonts w:ascii="Times New Roman" w:hAnsi="Times New Roman" w:cs="Times New Roman"/>
          <w:noProof/>
          <w:sz w:val="24"/>
          <w:szCs w:val="24"/>
        </w:rPr>
        <w:t xml:space="preserve">. </w:t>
      </w:r>
      <w:r w:rsidRPr="009D090C">
        <w:rPr>
          <w:rFonts w:ascii="Times New Roman" w:hAnsi="Times New Roman" w:cs="Times New Roman"/>
          <w:i/>
          <w:iCs/>
          <w:noProof/>
          <w:sz w:val="24"/>
          <w:szCs w:val="24"/>
        </w:rPr>
        <w:t>Jurnal Perspektif Ekonomi Darussalam</w:t>
      </w:r>
      <w:r w:rsidR="005E49DF" w:rsidRPr="009D090C">
        <w:rPr>
          <w:rFonts w:ascii="Times New Roman" w:hAnsi="Times New Roman" w:cs="Times New Roman"/>
          <w:noProof/>
          <w:sz w:val="24"/>
          <w:szCs w:val="24"/>
        </w:rPr>
        <w:t xml:space="preserve">, </w:t>
      </w:r>
      <w:r w:rsidR="005E49DF" w:rsidRPr="009D090C">
        <w:rPr>
          <w:rFonts w:ascii="Times New Roman" w:hAnsi="Times New Roman" w:cs="Times New Roman"/>
          <w:i/>
          <w:iCs/>
          <w:noProof/>
          <w:sz w:val="24"/>
          <w:szCs w:val="24"/>
        </w:rPr>
        <w:t>2</w:t>
      </w:r>
      <w:r w:rsidR="005E49DF" w:rsidRPr="009D090C">
        <w:rPr>
          <w:rFonts w:ascii="Times New Roman" w:hAnsi="Times New Roman" w:cs="Times New Roman"/>
          <w:noProof/>
          <w:sz w:val="24"/>
          <w:szCs w:val="24"/>
        </w:rPr>
        <w:t>(1), 91–106. Https://Doi.Org/10.24815/Jped.V2i1.6650</w:t>
      </w:r>
    </w:p>
    <w:p w:rsidR="009D090C" w:rsidRPr="009D090C" w:rsidRDefault="009D090C" w:rsidP="005E49DF">
      <w:pPr>
        <w:widowControl w:val="0"/>
        <w:autoSpaceDE w:val="0"/>
        <w:autoSpaceDN w:val="0"/>
        <w:adjustRightInd w:val="0"/>
        <w:spacing w:line="360" w:lineRule="auto"/>
        <w:ind w:left="480" w:hanging="480"/>
        <w:rPr>
          <w:rFonts w:ascii="Times New Roman" w:hAnsi="Times New Roman" w:cs="Times New Roman"/>
          <w:noProof/>
          <w:sz w:val="24"/>
        </w:rPr>
      </w:pPr>
      <w:r w:rsidRPr="009D090C">
        <w:rPr>
          <w:rFonts w:ascii="Times New Roman" w:hAnsi="Times New Roman" w:cs="Times New Roman"/>
          <w:noProof/>
          <w:sz w:val="24"/>
          <w:szCs w:val="24"/>
        </w:rPr>
        <w:t>Takhim</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M</w:t>
      </w:r>
      <w:r w:rsidR="005E49DF" w:rsidRPr="009D090C">
        <w:rPr>
          <w:rFonts w:ascii="Times New Roman" w:hAnsi="Times New Roman" w:cs="Times New Roman"/>
          <w:noProof/>
          <w:sz w:val="24"/>
          <w:szCs w:val="24"/>
        </w:rPr>
        <w:t xml:space="preserve">., &amp; </w:t>
      </w:r>
      <w:r w:rsidRPr="009D090C">
        <w:rPr>
          <w:rFonts w:ascii="Times New Roman" w:hAnsi="Times New Roman" w:cs="Times New Roman"/>
          <w:noProof/>
          <w:sz w:val="24"/>
          <w:szCs w:val="24"/>
        </w:rPr>
        <w:t>Purwanto</w:t>
      </w:r>
      <w:r w:rsidR="005E49DF" w:rsidRPr="009D090C">
        <w:rPr>
          <w:rFonts w:ascii="Times New Roman" w:hAnsi="Times New Roman" w:cs="Times New Roman"/>
          <w:noProof/>
          <w:sz w:val="24"/>
          <w:szCs w:val="24"/>
        </w:rPr>
        <w:t xml:space="preserve">, </w:t>
      </w:r>
      <w:r w:rsidRPr="009D090C">
        <w:rPr>
          <w:rFonts w:ascii="Times New Roman" w:hAnsi="Times New Roman" w:cs="Times New Roman"/>
          <w:noProof/>
          <w:sz w:val="24"/>
          <w:szCs w:val="24"/>
        </w:rPr>
        <w:t>H</w:t>
      </w:r>
      <w:r w:rsidR="005E49DF" w:rsidRPr="009D090C">
        <w:rPr>
          <w:rFonts w:ascii="Times New Roman" w:hAnsi="Times New Roman" w:cs="Times New Roman"/>
          <w:noProof/>
          <w:sz w:val="24"/>
          <w:szCs w:val="24"/>
        </w:rPr>
        <w:t xml:space="preserve">. (2018). </w:t>
      </w:r>
      <w:r w:rsidRPr="009D090C">
        <w:rPr>
          <w:rFonts w:ascii="Times New Roman" w:hAnsi="Times New Roman" w:cs="Times New Roman"/>
          <w:noProof/>
          <w:sz w:val="24"/>
          <w:szCs w:val="24"/>
        </w:rPr>
        <w:t>FILSAFAT ILMU EKONOMI ISLAM</w:t>
      </w:r>
      <w:r w:rsidR="005E49DF" w:rsidRPr="009D090C">
        <w:rPr>
          <w:rFonts w:ascii="Times New Roman" w:hAnsi="Times New Roman" w:cs="Times New Roman"/>
          <w:noProof/>
          <w:sz w:val="24"/>
          <w:szCs w:val="24"/>
        </w:rPr>
        <w:t xml:space="preserve">. </w:t>
      </w:r>
      <w:r w:rsidRPr="009D090C">
        <w:rPr>
          <w:rFonts w:ascii="Times New Roman" w:hAnsi="Times New Roman" w:cs="Times New Roman"/>
          <w:i/>
          <w:iCs/>
          <w:noProof/>
          <w:sz w:val="24"/>
          <w:szCs w:val="24"/>
        </w:rPr>
        <w:t>SYARIATI</w:t>
      </w:r>
      <w:r w:rsidR="005E49DF" w:rsidRPr="009D090C">
        <w:rPr>
          <w:rFonts w:ascii="Times New Roman" w:hAnsi="Times New Roman" w:cs="Times New Roman"/>
          <w:i/>
          <w:iCs/>
          <w:noProof/>
          <w:sz w:val="24"/>
          <w:szCs w:val="24"/>
        </w:rPr>
        <w:t xml:space="preserve"> : </w:t>
      </w:r>
      <w:r w:rsidRPr="009D090C">
        <w:rPr>
          <w:rFonts w:ascii="Times New Roman" w:hAnsi="Times New Roman" w:cs="Times New Roman"/>
          <w:i/>
          <w:iCs/>
          <w:noProof/>
          <w:sz w:val="24"/>
          <w:szCs w:val="24"/>
        </w:rPr>
        <w:t>Jurnal Studi Al</w:t>
      </w:r>
      <w:r w:rsidR="005E49DF" w:rsidRPr="009D090C">
        <w:rPr>
          <w:rFonts w:ascii="Times New Roman" w:hAnsi="Times New Roman" w:cs="Times New Roman"/>
          <w:i/>
          <w:iCs/>
          <w:noProof/>
          <w:sz w:val="24"/>
          <w:szCs w:val="24"/>
        </w:rPr>
        <w:t>-</w:t>
      </w:r>
      <w:r w:rsidRPr="009D090C">
        <w:rPr>
          <w:rFonts w:ascii="Times New Roman" w:hAnsi="Times New Roman" w:cs="Times New Roman"/>
          <w:i/>
          <w:iCs/>
          <w:noProof/>
          <w:sz w:val="24"/>
          <w:szCs w:val="24"/>
        </w:rPr>
        <w:t>Qur’an Dan Hukum</w:t>
      </w:r>
      <w:r w:rsidR="005E49DF" w:rsidRPr="009D090C">
        <w:rPr>
          <w:rFonts w:ascii="Times New Roman" w:hAnsi="Times New Roman" w:cs="Times New Roman"/>
          <w:noProof/>
          <w:sz w:val="24"/>
          <w:szCs w:val="24"/>
        </w:rPr>
        <w:t xml:space="preserve">, </w:t>
      </w:r>
      <w:r w:rsidR="005E49DF" w:rsidRPr="009D090C">
        <w:rPr>
          <w:rFonts w:ascii="Times New Roman" w:hAnsi="Times New Roman" w:cs="Times New Roman"/>
          <w:i/>
          <w:iCs/>
          <w:noProof/>
          <w:sz w:val="24"/>
          <w:szCs w:val="24"/>
        </w:rPr>
        <w:t>4</w:t>
      </w:r>
      <w:r w:rsidR="005E49DF" w:rsidRPr="009D090C">
        <w:rPr>
          <w:rFonts w:ascii="Times New Roman" w:hAnsi="Times New Roman" w:cs="Times New Roman"/>
          <w:noProof/>
          <w:sz w:val="24"/>
          <w:szCs w:val="24"/>
        </w:rPr>
        <w:t>(1), 106–114. Http://Scioteca.Caf.Com/Bitstream/Handle/123456789/1091/</w:t>
      </w:r>
      <w:r w:rsidRPr="009D090C">
        <w:rPr>
          <w:rFonts w:ascii="Times New Roman" w:hAnsi="Times New Roman" w:cs="Times New Roman"/>
          <w:noProof/>
          <w:sz w:val="24"/>
          <w:szCs w:val="24"/>
        </w:rPr>
        <w:t>RED2017</w:t>
      </w:r>
      <w:r w:rsidR="005E49DF" w:rsidRPr="009D090C">
        <w:rPr>
          <w:rFonts w:ascii="Times New Roman" w:hAnsi="Times New Roman" w:cs="Times New Roman"/>
          <w:noProof/>
          <w:sz w:val="24"/>
          <w:szCs w:val="24"/>
        </w:rPr>
        <w:t>-</w:t>
      </w:r>
      <w:r w:rsidRPr="009D090C">
        <w:rPr>
          <w:rFonts w:ascii="Times New Roman" w:hAnsi="Times New Roman" w:cs="Times New Roman"/>
          <w:noProof/>
          <w:sz w:val="24"/>
          <w:szCs w:val="24"/>
        </w:rPr>
        <w:t>Eng</w:t>
      </w:r>
      <w:r w:rsidR="005E49DF" w:rsidRPr="009D090C">
        <w:rPr>
          <w:rFonts w:ascii="Times New Roman" w:hAnsi="Times New Roman" w:cs="Times New Roman"/>
          <w:noProof/>
          <w:sz w:val="24"/>
          <w:szCs w:val="24"/>
        </w:rPr>
        <w:t>-8ene.Pdf?Sequence=12&amp;Isallowed=Y%</w:t>
      </w:r>
      <w:r w:rsidRPr="009D090C">
        <w:rPr>
          <w:rFonts w:ascii="Times New Roman" w:hAnsi="Times New Roman" w:cs="Times New Roman"/>
          <w:noProof/>
          <w:sz w:val="24"/>
          <w:szCs w:val="24"/>
        </w:rPr>
        <w:t>0Ahttp</w:t>
      </w:r>
      <w:r w:rsidR="005E49DF" w:rsidRPr="009D090C">
        <w:rPr>
          <w:rFonts w:ascii="Times New Roman" w:hAnsi="Times New Roman" w:cs="Times New Roman"/>
          <w:noProof/>
          <w:sz w:val="24"/>
          <w:szCs w:val="24"/>
        </w:rPr>
        <w:t>://Dx.Doi.Org/10.1016/J.Regsciurbeco.2008.06.005%</w:t>
      </w:r>
      <w:r w:rsidRPr="009D090C">
        <w:rPr>
          <w:rFonts w:ascii="Times New Roman" w:hAnsi="Times New Roman" w:cs="Times New Roman"/>
          <w:noProof/>
          <w:sz w:val="24"/>
          <w:szCs w:val="24"/>
        </w:rPr>
        <w:t>0Ahttps</w:t>
      </w:r>
      <w:r w:rsidR="005E49DF" w:rsidRPr="009D090C">
        <w:rPr>
          <w:rFonts w:ascii="Times New Roman" w:hAnsi="Times New Roman" w:cs="Times New Roman"/>
          <w:noProof/>
          <w:sz w:val="24"/>
          <w:szCs w:val="24"/>
        </w:rPr>
        <w:t>://Www.Researchgate.Net/Publication/305320484_</w:t>
      </w:r>
      <w:r w:rsidRPr="009D090C">
        <w:rPr>
          <w:rFonts w:ascii="Times New Roman" w:hAnsi="Times New Roman" w:cs="Times New Roman"/>
          <w:noProof/>
          <w:sz w:val="24"/>
          <w:szCs w:val="24"/>
        </w:rPr>
        <w:t>SISTEM</w:t>
      </w:r>
      <w:r w:rsidR="005E49DF" w:rsidRPr="009D090C">
        <w:rPr>
          <w:rFonts w:ascii="Times New Roman" w:hAnsi="Times New Roman" w:cs="Times New Roman"/>
          <w:noProof/>
          <w:sz w:val="24"/>
          <w:szCs w:val="24"/>
        </w:rPr>
        <w:t>_</w:t>
      </w:r>
      <w:r w:rsidRPr="009D090C">
        <w:rPr>
          <w:rFonts w:ascii="Times New Roman" w:hAnsi="Times New Roman" w:cs="Times New Roman"/>
          <w:noProof/>
          <w:sz w:val="24"/>
          <w:szCs w:val="24"/>
        </w:rPr>
        <w:t>PEMBETUNGAN</w:t>
      </w:r>
      <w:r w:rsidR="005E49DF" w:rsidRPr="009D090C">
        <w:rPr>
          <w:rFonts w:ascii="Times New Roman" w:hAnsi="Times New Roman" w:cs="Times New Roman"/>
          <w:noProof/>
          <w:sz w:val="24"/>
          <w:szCs w:val="24"/>
        </w:rPr>
        <w:t>_</w:t>
      </w:r>
      <w:r w:rsidRPr="009D090C">
        <w:rPr>
          <w:rFonts w:ascii="Times New Roman" w:hAnsi="Times New Roman" w:cs="Times New Roman"/>
          <w:noProof/>
          <w:sz w:val="24"/>
          <w:szCs w:val="24"/>
        </w:rPr>
        <w:t>TERPUSAT</w:t>
      </w:r>
      <w:r w:rsidR="005E49DF" w:rsidRPr="009D090C">
        <w:rPr>
          <w:rFonts w:ascii="Times New Roman" w:hAnsi="Times New Roman" w:cs="Times New Roman"/>
          <w:noProof/>
          <w:sz w:val="24"/>
          <w:szCs w:val="24"/>
        </w:rPr>
        <w:t>_</w:t>
      </w:r>
      <w:r w:rsidRPr="009D090C">
        <w:rPr>
          <w:rFonts w:ascii="Times New Roman" w:hAnsi="Times New Roman" w:cs="Times New Roman"/>
          <w:noProof/>
          <w:sz w:val="24"/>
          <w:szCs w:val="24"/>
        </w:rPr>
        <w:t>STRATEGI</w:t>
      </w:r>
      <w:r w:rsidR="005E49DF" w:rsidRPr="009D090C">
        <w:rPr>
          <w:rFonts w:ascii="Times New Roman" w:hAnsi="Times New Roman" w:cs="Times New Roman"/>
          <w:noProof/>
          <w:sz w:val="24"/>
          <w:szCs w:val="24"/>
        </w:rPr>
        <w:t>_</w:t>
      </w:r>
      <w:r w:rsidRPr="009D090C">
        <w:rPr>
          <w:rFonts w:ascii="Times New Roman" w:hAnsi="Times New Roman" w:cs="Times New Roman"/>
          <w:noProof/>
          <w:sz w:val="24"/>
          <w:szCs w:val="24"/>
        </w:rPr>
        <w:t>MELESTARI</w:t>
      </w:r>
    </w:p>
    <w:p w:rsidR="00236ED0" w:rsidRPr="00DF6981" w:rsidRDefault="00236ED0" w:rsidP="005E49DF">
      <w:pPr>
        <w:widowControl w:val="0"/>
        <w:autoSpaceDE w:val="0"/>
        <w:autoSpaceDN w:val="0"/>
        <w:adjustRightInd w:val="0"/>
        <w:spacing w:line="360" w:lineRule="auto"/>
        <w:ind w:left="480" w:hanging="480"/>
        <w:rPr>
          <w:rFonts w:ascii="Times New Roman" w:hAnsi="Times New Roman" w:cs="Times New Roman"/>
          <w:b/>
          <w:sz w:val="24"/>
          <w:szCs w:val="24"/>
        </w:rPr>
      </w:pPr>
      <w:r>
        <w:rPr>
          <w:rFonts w:ascii="Times New Roman" w:hAnsi="Times New Roman" w:cs="Times New Roman"/>
          <w:b/>
          <w:sz w:val="24"/>
          <w:szCs w:val="24"/>
        </w:rPr>
        <w:fldChar w:fldCharType="end"/>
      </w:r>
    </w:p>
    <w:p w:rsidR="00CE01BA" w:rsidRPr="00DF6981" w:rsidRDefault="00CE01BA" w:rsidP="00236ED0">
      <w:pPr>
        <w:widowControl w:val="0"/>
        <w:autoSpaceDE w:val="0"/>
        <w:autoSpaceDN w:val="0"/>
        <w:adjustRightInd w:val="0"/>
        <w:spacing w:after="0" w:line="360" w:lineRule="auto"/>
        <w:ind w:left="720" w:hanging="720"/>
        <w:rPr>
          <w:rFonts w:ascii="Times New Roman" w:eastAsia="Times New Roman" w:hAnsi="Times New Roman" w:cs="Times New Roman"/>
          <w:sz w:val="24"/>
          <w:szCs w:val="24"/>
        </w:rPr>
      </w:pPr>
    </w:p>
    <w:sectPr w:rsidR="00CE01BA" w:rsidRPr="00DF6981" w:rsidSect="000E5A81">
      <w:pgSz w:w="12240" w:h="15840"/>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3CE" w:rsidRDefault="003563CE" w:rsidP="00844460">
      <w:pPr>
        <w:spacing w:after="0" w:line="240" w:lineRule="auto"/>
      </w:pPr>
      <w:r>
        <w:separator/>
      </w:r>
    </w:p>
  </w:endnote>
  <w:endnote w:type="continuationSeparator" w:id="0">
    <w:p w:rsidR="003563CE" w:rsidRDefault="003563CE" w:rsidP="00844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3CE" w:rsidRDefault="003563CE" w:rsidP="00844460">
      <w:pPr>
        <w:spacing w:after="0" w:line="240" w:lineRule="auto"/>
      </w:pPr>
      <w:r>
        <w:separator/>
      </w:r>
    </w:p>
  </w:footnote>
  <w:footnote w:type="continuationSeparator" w:id="0">
    <w:p w:rsidR="003563CE" w:rsidRDefault="003563CE" w:rsidP="008444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13E6B"/>
    <w:multiLevelType w:val="hybridMultilevel"/>
    <w:tmpl w:val="830603C6"/>
    <w:lvl w:ilvl="0" w:tplc="04090017">
      <w:start w:val="1"/>
      <w:numFmt w:val="lowerLetter"/>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392519"/>
    <w:multiLevelType w:val="multilevel"/>
    <w:tmpl w:val="DCF0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F04978"/>
    <w:multiLevelType w:val="multilevel"/>
    <w:tmpl w:val="80862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7517B4"/>
    <w:multiLevelType w:val="hybridMultilevel"/>
    <w:tmpl w:val="175C7F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9B4BA0"/>
    <w:multiLevelType w:val="hybridMultilevel"/>
    <w:tmpl w:val="112AE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C72887"/>
    <w:multiLevelType w:val="hybridMultilevel"/>
    <w:tmpl w:val="1442AF9C"/>
    <w:lvl w:ilvl="0" w:tplc="4AA894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1759CB"/>
    <w:multiLevelType w:val="hybridMultilevel"/>
    <w:tmpl w:val="14E4E3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545F93"/>
    <w:multiLevelType w:val="hybridMultilevel"/>
    <w:tmpl w:val="9FCCED5C"/>
    <w:lvl w:ilvl="0" w:tplc="967CBA4E">
      <w:start w:val="1"/>
      <w:numFmt w:val="lowerLetter"/>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682046D"/>
    <w:multiLevelType w:val="hybridMultilevel"/>
    <w:tmpl w:val="D0FA7EB4"/>
    <w:lvl w:ilvl="0" w:tplc="37BA47EE">
      <w:start w:val="1"/>
      <w:numFmt w:val="lowerLetter"/>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9">
    <w:nsid w:val="287413A5"/>
    <w:multiLevelType w:val="hybridMultilevel"/>
    <w:tmpl w:val="B1DAAB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C171D83"/>
    <w:multiLevelType w:val="multilevel"/>
    <w:tmpl w:val="C9B81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8E62F3"/>
    <w:multiLevelType w:val="multilevel"/>
    <w:tmpl w:val="C2A49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4E0E26"/>
    <w:multiLevelType w:val="multilevel"/>
    <w:tmpl w:val="FA8A4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3A87754"/>
    <w:multiLevelType w:val="hybridMultilevel"/>
    <w:tmpl w:val="979601BA"/>
    <w:lvl w:ilvl="0" w:tplc="D3DA08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9D32DC"/>
    <w:multiLevelType w:val="hybridMultilevel"/>
    <w:tmpl w:val="B7D63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E20F81"/>
    <w:multiLevelType w:val="multilevel"/>
    <w:tmpl w:val="EC82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D4674AB"/>
    <w:multiLevelType w:val="multilevel"/>
    <w:tmpl w:val="34F4B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3D87AD5"/>
    <w:multiLevelType w:val="hybridMultilevel"/>
    <w:tmpl w:val="40B4C7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nsid w:val="471669AB"/>
    <w:multiLevelType w:val="multilevel"/>
    <w:tmpl w:val="42F08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8E41522"/>
    <w:multiLevelType w:val="multilevel"/>
    <w:tmpl w:val="DA324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1AA2619"/>
    <w:multiLevelType w:val="hybridMultilevel"/>
    <w:tmpl w:val="0E726BCC"/>
    <w:lvl w:ilvl="0" w:tplc="04090017">
      <w:start w:val="1"/>
      <w:numFmt w:val="lowerLetter"/>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2251C95"/>
    <w:multiLevelType w:val="multilevel"/>
    <w:tmpl w:val="8C5AD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3D4264C"/>
    <w:multiLevelType w:val="multilevel"/>
    <w:tmpl w:val="F950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72D2877"/>
    <w:multiLevelType w:val="hybridMultilevel"/>
    <w:tmpl w:val="DF44D836"/>
    <w:lvl w:ilvl="0" w:tplc="7F72C6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8922A55"/>
    <w:multiLevelType w:val="hybridMultilevel"/>
    <w:tmpl w:val="5EC06CC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0171FFE"/>
    <w:multiLevelType w:val="multilevel"/>
    <w:tmpl w:val="03F8A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1802D7D"/>
    <w:multiLevelType w:val="hybridMultilevel"/>
    <w:tmpl w:val="F2707D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5D14376"/>
    <w:multiLevelType w:val="multilevel"/>
    <w:tmpl w:val="947CE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96875C8"/>
    <w:multiLevelType w:val="hybridMultilevel"/>
    <w:tmpl w:val="BC8A8158"/>
    <w:lvl w:ilvl="0" w:tplc="4AA894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9BB7A29"/>
    <w:multiLevelType w:val="hybridMultilevel"/>
    <w:tmpl w:val="A6325D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FD03F07"/>
    <w:multiLevelType w:val="hybridMultilevel"/>
    <w:tmpl w:val="43DCBD06"/>
    <w:lvl w:ilvl="0" w:tplc="4AA894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D102880"/>
    <w:multiLevelType w:val="hybridMultilevel"/>
    <w:tmpl w:val="D01409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EC402A2"/>
    <w:multiLevelType w:val="multilevel"/>
    <w:tmpl w:val="4D10E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5"/>
  </w:num>
  <w:num w:numId="3">
    <w:abstractNumId w:val="24"/>
  </w:num>
  <w:num w:numId="4">
    <w:abstractNumId w:val="12"/>
  </w:num>
  <w:num w:numId="5">
    <w:abstractNumId w:val="26"/>
  </w:num>
  <w:num w:numId="6">
    <w:abstractNumId w:val="14"/>
  </w:num>
  <w:num w:numId="7">
    <w:abstractNumId w:val="13"/>
  </w:num>
  <w:num w:numId="8">
    <w:abstractNumId w:val="0"/>
  </w:num>
  <w:num w:numId="9">
    <w:abstractNumId w:val="15"/>
  </w:num>
  <w:num w:numId="10">
    <w:abstractNumId w:val="2"/>
  </w:num>
  <w:num w:numId="11">
    <w:abstractNumId w:val="18"/>
  </w:num>
  <w:num w:numId="12">
    <w:abstractNumId w:val="19"/>
  </w:num>
  <w:num w:numId="13">
    <w:abstractNumId w:val="27"/>
  </w:num>
  <w:num w:numId="14">
    <w:abstractNumId w:val="4"/>
  </w:num>
  <w:num w:numId="15">
    <w:abstractNumId w:val="10"/>
  </w:num>
  <w:num w:numId="16">
    <w:abstractNumId w:val="22"/>
  </w:num>
  <w:num w:numId="17">
    <w:abstractNumId w:val="16"/>
  </w:num>
  <w:num w:numId="18">
    <w:abstractNumId w:val="11"/>
  </w:num>
  <w:num w:numId="19">
    <w:abstractNumId w:val="32"/>
  </w:num>
  <w:num w:numId="20">
    <w:abstractNumId w:val="7"/>
  </w:num>
  <w:num w:numId="21">
    <w:abstractNumId w:val="28"/>
  </w:num>
  <w:num w:numId="22">
    <w:abstractNumId w:val="30"/>
  </w:num>
  <w:num w:numId="23">
    <w:abstractNumId w:val="5"/>
  </w:num>
  <w:num w:numId="24">
    <w:abstractNumId w:val="31"/>
  </w:num>
  <w:num w:numId="25">
    <w:abstractNumId w:val="29"/>
  </w:num>
  <w:num w:numId="26">
    <w:abstractNumId w:val="3"/>
  </w:num>
  <w:num w:numId="27">
    <w:abstractNumId w:val="20"/>
  </w:num>
  <w:num w:numId="28">
    <w:abstractNumId w:val="21"/>
  </w:num>
  <w:num w:numId="29">
    <w:abstractNumId w:val="9"/>
  </w:num>
  <w:num w:numId="30">
    <w:abstractNumId w:val="17"/>
  </w:num>
  <w:num w:numId="31">
    <w:abstractNumId w:val="6"/>
  </w:num>
  <w:num w:numId="32">
    <w:abstractNumId w:val="23"/>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591"/>
    <w:rsid w:val="00010A63"/>
    <w:rsid w:val="00047648"/>
    <w:rsid w:val="000A60A6"/>
    <w:rsid w:val="000A7FD2"/>
    <w:rsid w:val="000E5A81"/>
    <w:rsid w:val="001410C5"/>
    <w:rsid w:val="0015535E"/>
    <w:rsid w:val="00176235"/>
    <w:rsid w:val="001E4F73"/>
    <w:rsid w:val="00203EF8"/>
    <w:rsid w:val="00236ED0"/>
    <w:rsid w:val="00351591"/>
    <w:rsid w:val="003563CE"/>
    <w:rsid w:val="00376F31"/>
    <w:rsid w:val="003A3C6E"/>
    <w:rsid w:val="003B0EB4"/>
    <w:rsid w:val="003C3DA1"/>
    <w:rsid w:val="00443688"/>
    <w:rsid w:val="00464E35"/>
    <w:rsid w:val="004745D2"/>
    <w:rsid w:val="004A26CB"/>
    <w:rsid w:val="004C14CA"/>
    <w:rsid w:val="004E54F3"/>
    <w:rsid w:val="0053430A"/>
    <w:rsid w:val="00581266"/>
    <w:rsid w:val="005E49DF"/>
    <w:rsid w:val="006116B1"/>
    <w:rsid w:val="006657ED"/>
    <w:rsid w:val="00720BBD"/>
    <w:rsid w:val="00750ACF"/>
    <w:rsid w:val="00762AF2"/>
    <w:rsid w:val="00831789"/>
    <w:rsid w:val="00844460"/>
    <w:rsid w:val="008A2F14"/>
    <w:rsid w:val="008A5E7F"/>
    <w:rsid w:val="008B2620"/>
    <w:rsid w:val="008D2EF9"/>
    <w:rsid w:val="00966E39"/>
    <w:rsid w:val="009B3AAC"/>
    <w:rsid w:val="009C0D6F"/>
    <w:rsid w:val="009D090C"/>
    <w:rsid w:val="009E1959"/>
    <w:rsid w:val="00A21EA5"/>
    <w:rsid w:val="00A742E1"/>
    <w:rsid w:val="00AB336C"/>
    <w:rsid w:val="00B3353F"/>
    <w:rsid w:val="00B706AF"/>
    <w:rsid w:val="00BE518F"/>
    <w:rsid w:val="00C22073"/>
    <w:rsid w:val="00C47BB1"/>
    <w:rsid w:val="00CA7297"/>
    <w:rsid w:val="00CE01BA"/>
    <w:rsid w:val="00CF7E0B"/>
    <w:rsid w:val="00D44400"/>
    <w:rsid w:val="00D502CD"/>
    <w:rsid w:val="00D7053F"/>
    <w:rsid w:val="00DD5B04"/>
    <w:rsid w:val="00DF6981"/>
    <w:rsid w:val="00E75B43"/>
    <w:rsid w:val="00EB0F62"/>
    <w:rsid w:val="00F22E90"/>
    <w:rsid w:val="00F55568"/>
    <w:rsid w:val="00FA5F00"/>
    <w:rsid w:val="00FC4D3B"/>
    <w:rsid w:val="00FD35B6"/>
    <w:rsid w:val="00FD6660"/>
    <w:rsid w:val="00FE4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A742E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8A5E7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159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51591"/>
    <w:rPr>
      <w:i/>
      <w:iCs/>
    </w:rPr>
  </w:style>
  <w:style w:type="character" w:customStyle="1" w:styleId="overflow-hidden">
    <w:name w:val="overflow-hidden"/>
    <w:basedOn w:val="DefaultParagraphFont"/>
    <w:rsid w:val="00351591"/>
  </w:style>
  <w:style w:type="character" w:styleId="Strong">
    <w:name w:val="Strong"/>
    <w:basedOn w:val="DefaultParagraphFont"/>
    <w:uiPriority w:val="22"/>
    <w:qFormat/>
    <w:rsid w:val="00C47BB1"/>
    <w:rPr>
      <w:b/>
      <w:bCs/>
    </w:rPr>
  </w:style>
  <w:style w:type="character" w:customStyle="1" w:styleId="Heading3Char">
    <w:name w:val="Heading 3 Char"/>
    <w:basedOn w:val="DefaultParagraphFont"/>
    <w:link w:val="Heading3"/>
    <w:uiPriority w:val="9"/>
    <w:rsid w:val="00A742E1"/>
    <w:rPr>
      <w:rFonts w:ascii="Times New Roman" w:eastAsia="Times New Roman" w:hAnsi="Times New Roman" w:cs="Times New Roman"/>
      <w:b/>
      <w:bCs/>
      <w:sz w:val="27"/>
      <w:szCs w:val="27"/>
    </w:rPr>
  </w:style>
  <w:style w:type="paragraph" w:styleId="ListParagraph">
    <w:name w:val="List Paragraph"/>
    <w:basedOn w:val="Normal"/>
    <w:uiPriority w:val="34"/>
    <w:qFormat/>
    <w:rsid w:val="00A742E1"/>
    <w:pPr>
      <w:ind w:left="720"/>
      <w:contextualSpacing/>
    </w:pPr>
  </w:style>
  <w:style w:type="character" w:customStyle="1" w:styleId="Heading4Char">
    <w:name w:val="Heading 4 Char"/>
    <w:basedOn w:val="DefaultParagraphFont"/>
    <w:link w:val="Heading4"/>
    <w:uiPriority w:val="9"/>
    <w:semiHidden/>
    <w:rsid w:val="008A5E7F"/>
    <w:rPr>
      <w:rFonts w:asciiTheme="majorHAnsi" w:eastAsiaTheme="majorEastAsia" w:hAnsiTheme="majorHAnsi" w:cstheme="majorBidi"/>
      <w:b/>
      <w:bCs/>
      <w:i/>
      <w:iCs/>
      <w:color w:val="4F81BD" w:themeColor="accent1"/>
    </w:rPr>
  </w:style>
  <w:style w:type="paragraph" w:styleId="BodyText">
    <w:name w:val="Body Text"/>
    <w:basedOn w:val="Normal"/>
    <w:link w:val="BodyTextChar"/>
    <w:uiPriority w:val="1"/>
    <w:qFormat/>
    <w:rsid w:val="00464E35"/>
    <w:pPr>
      <w:widowControl w:val="0"/>
      <w:autoSpaceDE w:val="0"/>
      <w:autoSpaceDN w:val="0"/>
      <w:spacing w:after="0" w:line="240" w:lineRule="auto"/>
      <w:ind w:left="180"/>
      <w:jc w:val="both"/>
    </w:pPr>
    <w:rPr>
      <w:rFonts w:ascii="Cambria" w:eastAsia="Cambria" w:hAnsi="Cambria" w:cs="Cambria"/>
    </w:rPr>
  </w:style>
  <w:style w:type="character" w:customStyle="1" w:styleId="BodyTextChar">
    <w:name w:val="Body Text Char"/>
    <w:basedOn w:val="DefaultParagraphFont"/>
    <w:link w:val="BodyText"/>
    <w:uiPriority w:val="1"/>
    <w:rsid w:val="00464E35"/>
    <w:rPr>
      <w:rFonts w:ascii="Cambria" w:eastAsia="Cambria" w:hAnsi="Cambria" w:cs="Cambria"/>
    </w:rPr>
  </w:style>
  <w:style w:type="paragraph" w:customStyle="1" w:styleId="mb-2">
    <w:name w:val="mb-2"/>
    <w:basedOn w:val="Normal"/>
    <w:rsid w:val="00FC4D3B"/>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844460"/>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844460"/>
    <w:rPr>
      <w:sz w:val="20"/>
      <w:szCs w:val="20"/>
      <w:lang w:val="en-GB"/>
    </w:rPr>
  </w:style>
  <w:style w:type="character" w:styleId="FootnoteReference">
    <w:name w:val="footnote reference"/>
    <w:basedOn w:val="DefaultParagraphFont"/>
    <w:uiPriority w:val="99"/>
    <w:semiHidden/>
    <w:unhideWhenUsed/>
    <w:rsid w:val="00844460"/>
    <w:rPr>
      <w:vertAlign w:val="superscript"/>
    </w:rPr>
  </w:style>
  <w:style w:type="character" w:styleId="Hyperlink">
    <w:name w:val="Hyperlink"/>
    <w:basedOn w:val="DefaultParagraphFont"/>
    <w:uiPriority w:val="99"/>
    <w:unhideWhenUsed/>
    <w:rsid w:val="00FA5F0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A742E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8A5E7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159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51591"/>
    <w:rPr>
      <w:i/>
      <w:iCs/>
    </w:rPr>
  </w:style>
  <w:style w:type="character" w:customStyle="1" w:styleId="overflow-hidden">
    <w:name w:val="overflow-hidden"/>
    <w:basedOn w:val="DefaultParagraphFont"/>
    <w:rsid w:val="00351591"/>
  </w:style>
  <w:style w:type="character" w:styleId="Strong">
    <w:name w:val="Strong"/>
    <w:basedOn w:val="DefaultParagraphFont"/>
    <w:uiPriority w:val="22"/>
    <w:qFormat/>
    <w:rsid w:val="00C47BB1"/>
    <w:rPr>
      <w:b/>
      <w:bCs/>
    </w:rPr>
  </w:style>
  <w:style w:type="character" w:customStyle="1" w:styleId="Heading3Char">
    <w:name w:val="Heading 3 Char"/>
    <w:basedOn w:val="DefaultParagraphFont"/>
    <w:link w:val="Heading3"/>
    <w:uiPriority w:val="9"/>
    <w:rsid w:val="00A742E1"/>
    <w:rPr>
      <w:rFonts w:ascii="Times New Roman" w:eastAsia="Times New Roman" w:hAnsi="Times New Roman" w:cs="Times New Roman"/>
      <w:b/>
      <w:bCs/>
      <w:sz w:val="27"/>
      <w:szCs w:val="27"/>
    </w:rPr>
  </w:style>
  <w:style w:type="paragraph" w:styleId="ListParagraph">
    <w:name w:val="List Paragraph"/>
    <w:basedOn w:val="Normal"/>
    <w:uiPriority w:val="34"/>
    <w:qFormat/>
    <w:rsid w:val="00A742E1"/>
    <w:pPr>
      <w:ind w:left="720"/>
      <w:contextualSpacing/>
    </w:pPr>
  </w:style>
  <w:style w:type="character" w:customStyle="1" w:styleId="Heading4Char">
    <w:name w:val="Heading 4 Char"/>
    <w:basedOn w:val="DefaultParagraphFont"/>
    <w:link w:val="Heading4"/>
    <w:uiPriority w:val="9"/>
    <w:semiHidden/>
    <w:rsid w:val="008A5E7F"/>
    <w:rPr>
      <w:rFonts w:asciiTheme="majorHAnsi" w:eastAsiaTheme="majorEastAsia" w:hAnsiTheme="majorHAnsi" w:cstheme="majorBidi"/>
      <w:b/>
      <w:bCs/>
      <w:i/>
      <w:iCs/>
      <w:color w:val="4F81BD" w:themeColor="accent1"/>
    </w:rPr>
  </w:style>
  <w:style w:type="paragraph" w:styleId="BodyText">
    <w:name w:val="Body Text"/>
    <w:basedOn w:val="Normal"/>
    <w:link w:val="BodyTextChar"/>
    <w:uiPriority w:val="1"/>
    <w:qFormat/>
    <w:rsid w:val="00464E35"/>
    <w:pPr>
      <w:widowControl w:val="0"/>
      <w:autoSpaceDE w:val="0"/>
      <w:autoSpaceDN w:val="0"/>
      <w:spacing w:after="0" w:line="240" w:lineRule="auto"/>
      <w:ind w:left="180"/>
      <w:jc w:val="both"/>
    </w:pPr>
    <w:rPr>
      <w:rFonts w:ascii="Cambria" w:eastAsia="Cambria" w:hAnsi="Cambria" w:cs="Cambria"/>
    </w:rPr>
  </w:style>
  <w:style w:type="character" w:customStyle="1" w:styleId="BodyTextChar">
    <w:name w:val="Body Text Char"/>
    <w:basedOn w:val="DefaultParagraphFont"/>
    <w:link w:val="BodyText"/>
    <w:uiPriority w:val="1"/>
    <w:rsid w:val="00464E35"/>
    <w:rPr>
      <w:rFonts w:ascii="Cambria" w:eastAsia="Cambria" w:hAnsi="Cambria" w:cs="Cambria"/>
    </w:rPr>
  </w:style>
  <w:style w:type="paragraph" w:customStyle="1" w:styleId="mb-2">
    <w:name w:val="mb-2"/>
    <w:basedOn w:val="Normal"/>
    <w:rsid w:val="00FC4D3B"/>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844460"/>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844460"/>
    <w:rPr>
      <w:sz w:val="20"/>
      <w:szCs w:val="20"/>
      <w:lang w:val="en-GB"/>
    </w:rPr>
  </w:style>
  <w:style w:type="character" w:styleId="FootnoteReference">
    <w:name w:val="footnote reference"/>
    <w:basedOn w:val="DefaultParagraphFont"/>
    <w:uiPriority w:val="99"/>
    <w:semiHidden/>
    <w:unhideWhenUsed/>
    <w:rsid w:val="00844460"/>
    <w:rPr>
      <w:vertAlign w:val="superscript"/>
    </w:rPr>
  </w:style>
  <w:style w:type="character" w:styleId="Hyperlink">
    <w:name w:val="Hyperlink"/>
    <w:basedOn w:val="DefaultParagraphFont"/>
    <w:uiPriority w:val="99"/>
    <w:unhideWhenUsed/>
    <w:rsid w:val="00FA5F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88337">
      <w:bodyDiv w:val="1"/>
      <w:marLeft w:val="0"/>
      <w:marRight w:val="0"/>
      <w:marTop w:val="0"/>
      <w:marBottom w:val="0"/>
      <w:divBdr>
        <w:top w:val="none" w:sz="0" w:space="0" w:color="auto"/>
        <w:left w:val="none" w:sz="0" w:space="0" w:color="auto"/>
        <w:bottom w:val="none" w:sz="0" w:space="0" w:color="auto"/>
        <w:right w:val="none" w:sz="0" w:space="0" w:color="auto"/>
      </w:divBdr>
    </w:div>
    <w:div w:id="177081164">
      <w:bodyDiv w:val="1"/>
      <w:marLeft w:val="0"/>
      <w:marRight w:val="0"/>
      <w:marTop w:val="0"/>
      <w:marBottom w:val="0"/>
      <w:divBdr>
        <w:top w:val="none" w:sz="0" w:space="0" w:color="auto"/>
        <w:left w:val="none" w:sz="0" w:space="0" w:color="auto"/>
        <w:bottom w:val="none" w:sz="0" w:space="0" w:color="auto"/>
        <w:right w:val="none" w:sz="0" w:space="0" w:color="auto"/>
      </w:divBdr>
    </w:div>
    <w:div w:id="217283202">
      <w:bodyDiv w:val="1"/>
      <w:marLeft w:val="0"/>
      <w:marRight w:val="0"/>
      <w:marTop w:val="0"/>
      <w:marBottom w:val="0"/>
      <w:divBdr>
        <w:top w:val="none" w:sz="0" w:space="0" w:color="auto"/>
        <w:left w:val="none" w:sz="0" w:space="0" w:color="auto"/>
        <w:bottom w:val="none" w:sz="0" w:space="0" w:color="auto"/>
        <w:right w:val="none" w:sz="0" w:space="0" w:color="auto"/>
      </w:divBdr>
    </w:div>
    <w:div w:id="218637120">
      <w:bodyDiv w:val="1"/>
      <w:marLeft w:val="0"/>
      <w:marRight w:val="0"/>
      <w:marTop w:val="0"/>
      <w:marBottom w:val="0"/>
      <w:divBdr>
        <w:top w:val="none" w:sz="0" w:space="0" w:color="auto"/>
        <w:left w:val="none" w:sz="0" w:space="0" w:color="auto"/>
        <w:bottom w:val="none" w:sz="0" w:space="0" w:color="auto"/>
        <w:right w:val="none" w:sz="0" w:space="0" w:color="auto"/>
      </w:divBdr>
      <w:divsChild>
        <w:div w:id="1157191268">
          <w:marLeft w:val="0"/>
          <w:marRight w:val="0"/>
          <w:marTop w:val="0"/>
          <w:marBottom w:val="0"/>
          <w:divBdr>
            <w:top w:val="none" w:sz="0" w:space="0" w:color="auto"/>
            <w:left w:val="none" w:sz="0" w:space="0" w:color="auto"/>
            <w:bottom w:val="none" w:sz="0" w:space="0" w:color="auto"/>
            <w:right w:val="none" w:sz="0" w:space="0" w:color="auto"/>
          </w:divBdr>
          <w:divsChild>
            <w:div w:id="544879191">
              <w:marLeft w:val="0"/>
              <w:marRight w:val="0"/>
              <w:marTop w:val="0"/>
              <w:marBottom w:val="0"/>
              <w:divBdr>
                <w:top w:val="none" w:sz="0" w:space="0" w:color="auto"/>
                <w:left w:val="none" w:sz="0" w:space="0" w:color="auto"/>
                <w:bottom w:val="none" w:sz="0" w:space="0" w:color="auto"/>
                <w:right w:val="none" w:sz="0" w:space="0" w:color="auto"/>
              </w:divBdr>
              <w:divsChild>
                <w:div w:id="1163279849">
                  <w:marLeft w:val="0"/>
                  <w:marRight w:val="0"/>
                  <w:marTop w:val="0"/>
                  <w:marBottom w:val="0"/>
                  <w:divBdr>
                    <w:top w:val="none" w:sz="0" w:space="0" w:color="auto"/>
                    <w:left w:val="none" w:sz="0" w:space="0" w:color="auto"/>
                    <w:bottom w:val="none" w:sz="0" w:space="0" w:color="auto"/>
                    <w:right w:val="none" w:sz="0" w:space="0" w:color="auto"/>
                  </w:divBdr>
                  <w:divsChild>
                    <w:div w:id="152308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856968">
          <w:marLeft w:val="0"/>
          <w:marRight w:val="0"/>
          <w:marTop w:val="0"/>
          <w:marBottom w:val="0"/>
          <w:divBdr>
            <w:top w:val="none" w:sz="0" w:space="0" w:color="auto"/>
            <w:left w:val="none" w:sz="0" w:space="0" w:color="auto"/>
            <w:bottom w:val="none" w:sz="0" w:space="0" w:color="auto"/>
            <w:right w:val="none" w:sz="0" w:space="0" w:color="auto"/>
          </w:divBdr>
          <w:divsChild>
            <w:div w:id="458186523">
              <w:marLeft w:val="0"/>
              <w:marRight w:val="0"/>
              <w:marTop w:val="0"/>
              <w:marBottom w:val="0"/>
              <w:divBdr>
                <w:top w:val="none" w:sz="0" w:space="0" w:color="auto"/>
                <w:left w:val="none" w:sz="0" w:space="0" w:color="auto"/>
                <w:bottom w:val="none" w:sz="0" w:space="0" w:color="auto"/>
                <w:right w:val="none" w:sz="0" w:space="0" w:color="auto"/>
              </w:divBdr>
              <w:divsChild>
                <w:div w:id="1180310544">
                  <w:marLeft w:val="0"/>
                  <w:marRight w:val="0"/>
                  <w:marTop w:val="0"/>
                  <w:marBottom w:val="0"/>
                  <w:divBdr>
                    <w:top w:val="none" w:sz="0" w:space="0" w:color="auto"/>
                    <w:left w:val="none" w:sz="0" w:space="0" w:color="auto"/>
                    <w:bottom w:val="none" w:sz="0" w:space="0" w:color="auto"/>
                    <w:right w:val="none" w:sz="0" w:space="0" w:color="auto"/>
                  </w:divBdr>
                  <w:divsChild>
                    <w:div w:id="160033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386557">
      <w:bodyDiv w:val="1"/>
      <w:marLeft w:val="0"/>
      <w:marRight w:val="0"/>
      <w:marTop w:val="0"/>
      <w:marBottom w:val="0"/>
      <w:divBdr>
        <w:top w:val="none" w:sz="0" w:space="0" w:color="auto"/>
        <w:left w:val="none" w:sz="0" w:space="0" w:color="auto"/>
        <w:bottom w:val="none" w:sz="0" w:space="0" w:color="auto"/>
        <w:right w:val="none" w:sz="0" w:space="0" w:color="auto"/>
      </w:divBdr>
    </w:div>
    <w:div w:id="508984507">
      <w:bodyDiv w:val="1"/>
      <w:marLeft w:val="0"/>
      <w:marRight w:val="0"/>
      <w:marTop w:val="0"/>
      <w:marBottom w:val="0"/>
      <w:divBdr>
        <w:top w:val="none" w:sz="0" w:space="0" w:color="auto"/>
        <w:left w:val="none" w:sz="0" w:space="0" w:color="auto"/>
        <w:bottom w:val="none" w:sz="0" w:space="0" w:color="auto"/>
        <w:right w:val="none" w:sz="0" w:space="0" w:color="auto"/>
      </w:divBdr>
    </w:div>
    <w:div w:id="606082400">
      <w:bodyDiv w:val="1"/>
      <w:marLeft w:val="0"/>
      <w:marRight w:val="0"/>
      <w:marTop w:val="0"/>
      <w:marBottom w:val="0"/>
      <w:divBdr>
        <w:top w:val="none" w:sz="0" w:space="0" w:color="auto"/>
        <w:left w:val="none" w:sz="0" w:space="0" w:color="auto"/>
        <w:bottom w:val="none" w:sz="0" w:space="0" w:color="auto"/>
        <w:right w:val="none" w:sz="0" w:space="0" w:color="auto"/>
      </w:divBdr>
    </w:div>
    <w:div w:id="770050909">
      <w:bodyDiv w:val="1"/>
      <w:marLeft w:val="0"/>
      <w:marRight w:val="0"/>
      <w:marTop w:val="0"/>
      <w:marBottom w:val="0"/>
      <w:divBdr>
        <w:top w:val="none" w:sz="0" w:space="0" w:color="auto"/>
        <w:left w:val="none" w:sz="0" w:space="0" w:color="auto"/>
        <w:bottom w:val="none" w:sz="0" w:space="0" w:color="auto"/>
        <w:right w:val="none" w:sz="0" w:space="0" w:color="auto"/>
      </w:divBdr>
    </w:div>
    <w:div w:id="896547178">
      <w:bodyDiv w:val="1"/>
      <w:marLeft w:val="0"/>
      <w:marRight w:val="0"/>
      <w:marTop w:val="0"/>
      <w:marBottom w:val="0"/>
      <w:divBdr>
        <w:top w:val="none" w:sz="0" w:space="0" w:color="auto"/>
        <w:left w:val="none" w:sz="0" w:space="0" w:color="auto"/>
        <w:bottom w:val="none" w:sz="0" w:space="0" w:color="auto"/>
        <w:right w:val="none" w:sz="0" w:space="0" w:color="auto"/>
      </w:divBdr>
    </w:div>
    <w:div w:id="916327662">
      <w:bodyDiv w:val="1"/>
      <w:marLeft w:val="0"/>
      <w:marRight w:val="0"/>
      <w:marTop w:val="0"/>
      <w:marBottom w:val="0"/>
      <w:divBdr>
        <w:top w:val="none" w:sz="0" w:space="0" w:color="auto"/>
        <w:left w:val="none" w:sz="0" w:space="0" w:color="auto"/>
        <w:bottom w:val="none" w:sz="0" w:space="0" w:color="auto"/>
        <w:right w:val="none" w:sz="0" w:space="0" w:color="auto"/>
      </w:divBdr>
      <w:divsChild>
        <w:div w:id="1124080477">
          <w:marLeft w:val="0"/>
          <w:marRight w:val="0"/>
          <w:marTop w:val="0"/>
          <w:marBottom w:val="0"/>
          <w:divBdr>
            <w:top w:val="none" w:sz="0" w:space="0" w:color="auto"/>
            <w:left w:val="none" w:sz="0" w:space="0" w:color="auto"/>
            <w:bottom w:val="none" w:sz="0" w:space="0" w:color="auto"/>
            <w:right w:val="none" w:sz="0" w:space="0" w:color="auto"/>
          </w:divBdr>
          <w:divsChild>
            <w:div w:id="2131242936">
              <w:marLeft w:val="0"/>
              <w:marRight w:val="0"/>
              <w:marTop w:val="0"/>
              <w:marBottom w:val="0"/>
              <w:divBdr>
                <w:top w:val="none" w:sz="0" w:space="0" w:color="auto"/>
                <w:left w:val="none" w:sz="0" w:space="0" w:color="auto"/>
                <w:bottom w:val="none" w:sz="0" w:space="0" w:color="auto"/>
                <w:right w:val="none" w:sz="0" w:space="0" w:color="auto"/>
              </w:divBdr>
              <w:divsChild>
                <w:div w:id="1396397105">
                  <w:marLeft w:val="0"/>
                  <w:marRight w:val="0"/>
                  <w:marTop w:val="0"/>
                  <w:marBottom w:val="0"/>
                  <w:divBdr>
                    <w:top w:val="none" w:sz="0" w:space="0" w:color="auto"/>
                    <w:left w:val="none" w:sz="0" w:space="0" w:color="auto"/>
                    <w:bottom w:val="none" w:sz="0" w:space="0" w:color="auto"/>
                    <w:right w:val="none" w:sz="0" w:space="0" w:color="auto"/>
                  </w:divBdr>
                  <w:divsChild>
                    <w:div w:id="181344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372315">
          <w:marLeft w:val="0"/>
          <w:marRight w:val="0"/>
          <w:marTop w:val="0"/>
          <w:marBottom w:val="0"/>
          <w:divBdr>
            <w:top w:val="none" w:sz="0" w:space="0" w:color="auto"/>
            <w:left w:val="none" w:sz="0" w:space="0" w:color="auto"/>
            <w:bottom w:val="none" w:sz="0" w:space="0" w:color="auto"/>
            <w:right w:val="none" w:sz="0" w:space="0" w:color="auto"/>
          </w:divBdr>
          <w:divsChild>
            <w:div w:id="1438915303">
              <w:marLeft w:val="0"/>
              <w:marRight w:val="0"/>
              <w:marTop w:val="0"/>
              <w:marBottom w:val="0"/>
              <w:divBdr>
                <w:top w:val="none" w:sz="0" w:space="0" w:color="auto"/>
                <w:left w:val="none" w:sz="0" w:space="0" w:color="auto"/>
                <w:bottom w:val="none" w:sz="0" w:space="0" w:color="auto"/>
                <w:right w:val="none" w:sz="0" w:space="0" w:color="auto"/>
              </w:divBdr>
              <w:divsChild>
                <w:div w:id="1338341146">
                  <w:marLeft w:val="0"/>
                  <w:marRight w:val="0"/>
                  <w:marTop w:val="0"/>
                  <w:marBottom w:val="0"/>
                  <w:divBdr>
                    <w:top w:val="none" w:sz="0" w:space="0" w:color="auto"/>
                    <w:left w:val="none" w:sz="0" w:space="0" w:color="auto"/>
                    <w:bottom w:val="none" w:sz="0" w:space="0" w:color="auto"/>
                    <w:right w:val="none" w:sz="0" w:space="0" w:color="auto"/>
                  </w:divBdr>
                  <w:divsChild>
                    <w:div w:id="114851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133546">
      <w:bodyDiv w:val="1"/>
      <w:marLeft w:val="0"/>
      <w:marRight w:val="0"/>
      <w:marTop w:val="0"/>
      <w:marBottom w:val="0"/>
      <w:divBdr>
        <w:top w:val="none" w:sz="0" w:space="0" w:color="auto"/>
        <w:left w:val="none" w:sz="0" w:space="0" w:color="auto"/>
        <w:bottom w:val="none" w:sz="0" w:space="0" w:color="auto"/>
        <w:right w:val="none" w:sz="0" w:space="0" w:color="auto"/>
      </w:divBdr>
    </w:div>
    <w:div w:id="1400399159">
      <w:bodyDiv w:val="1"/>
      <w:marLeft w:val="0"/>
      <w:marRight w:val="0"/>
      <w:marTop w:val="0"/>
      <w:marBottom w:val="0"/>
      <w:divBdr>
        <w:top w:val="none" w:sz="0" w:space="0" w:color="auto"/>
        <w:left w:val="none" w:sz="0" w:space="0" w:color="auto"/>
        <w:bottom w:val="none" w:sz="0" w:space="0" w:color="auto"/>
        <w:right w:val="none" w:sz="0" w:space="0" w:color="auto"/>
      </w:divBdr>
    </w:div>
    <w:div w:id="1460685132">
      <w:bodyDiv w:val="1"/>
      <w:marLeft w:val="0"/>
      <w:marRight w:val="0"/>
      <w:marTop w:val="0"/>
      <w:marBottom w:val="0"/>
      <w:divBdr>
        <w:top w:val="none" w:sz="0" w:space="0" w:color="auto"/>
        <w:left w:val="none" w:sz="0" w:space="0" w:color="auto"/>
        <w:bottom w:val="none" w:sz="0" w:space="0" w:color="auto"/>
        <w:right w:val="none" w:sz="0" w:space="0" w:color="auto"/>
      </w:divBdr>
      <w:divsChild>
        <w:div w:id="82385634">
          <w:marLeft w:val="0"/>
          <w:marRight w:val="0"/>
          <w:marTop w:val="0"/>
          <w:marBottom w:val="0"/>
          <w:divBdr>
            <w:top w:val="none" w:sz="0" w:space="0" w:color="auto"/>
            <w:left w:val="none" w:sz="0" w:space="0" w:color="auto"/>
            <w:bottom w:val="none" w:sz="0" w:space="0" w:color="auto"/>
            <w:right w:val="none" w:sz="0" w:space="0" w:color="auto"/>
          </w:divBdr>
          <w:divsChild>
            <w:div w:id="1595169999">
              <w:marLeft w:val="0"/>
              <w:marRight w:val="0"/>
              <w:marTop w:val="0"/>
              <w:marBottom w:val="0"/>
              <w:divBdr>
                <w:top w:val="none" w:sz="0" w:space="0" w:color="auto"/>
                <w:left w:val="none" w:sz="0" w:space="0" w:color="auto"/>
                <w:bottom w:val="none" w:sz="0" w:space="0" w:color="auto"/>
                <w:right w:val="none" w:sz="0" w:space="0" w:color="auto"/>
              </w:divBdr>
              <w:divsChild>
                <w:div w:id="1488551177">
                  <w:marLeft w:val="0"/>
                  <w:marRight w:val="0"/>
                  <w:marTop w:val="0"/>
                  <w:marBottom w:val="0"/>
                  <w:divBdr>
                    <w:top w:val="none" w:sz="0" w:space="0" w:color="auto"/>
                    <w:left w:val="none" w:sz="0" w:space="0" w:color="auto"/>
                    <w:bottom w:val="none" w:sz="0" w:space="0" w:color="auto"/>
                    <w:right w:val="none" w:sz="0" w:space="0" w:color="auto"/>
                  </w:divBdr>
                  <w:divsChild>
                    <w:div w:id="428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388433">
          <w:marLeft w:val="0"/>
          <w:marRight w:val="0"/>
          <w:marTop w:val="0"/>
          <w:marBottom w:val="0"/>
          <w:divBdr>
            <w:top w:val="none" w:sz="0" w:space="0" w:color="auto"/>
            <w:left w:val="none" w:sz="0" w:space="0" w:color="auto"/>
            <w:bottom w:val="none" w:sz="0" w:space="0" w:color="auto"/>
            <w:right w:val="none" w:sz="0" w:space="0" w:color="auto"/>
          </w:divBdr>
          <w:divsChild>
            <w:div w:id="2022009199">
              <w:marLeft w:val="0"/>
              <w:marRight w:val="0"/>
              <w:marTop w:val="0"/>
              <w:marBottom w:val="0"/>
              <w:divBdr>
                <w:top w:val="none" w:sz="0" w:space="0" w:color="auto"/>
                <w:left w:val="none" w:sz="0" w:space="0" w:color="auto"/>
                <w:bottom w:val="none" w:sz="0" w:space="0" w:color="auto"/>
                <w:right w:val="none" w:sz="0" w:space="0" w:color="auto"/>
              </w:divBdr>
              <w:divsChild>
                <w:div w:id="995186637">
                  <w:marLeft w:val="0"/>
                  <w:marRight w:val="0"/>
                  <w:marTop w:val="0"/>
                  <w:marBottom w:val="0"/>
                  <w:divBdr>
                    <w:top w:val="none" w:sz="0" w:space="0" w:color="auto"/>
                    <w:left w:val="none" w:sz="0" w:space="0" w:color="auto"/>
                    <w:bottom w:val="none" w:sz="0" w:space="0" w:color="auto"/>
                    <w:right w:val="none" w:sz="0" w:space="0" w:color="auto"/>
                  </w:divBdr>
                  <w:divsChild>
                    <w:div w:id="188771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606945">
      <w:bodyDiv w:val="1"/>
      <w:marLeft w:val="0"/>
      <w:marRight w:val="0"/>
      <w:marTop w:val="0"/>
      <w:marBottom w:val="0"/>
      <w:divBdr>
        <w:top w:val="none" w:sz="0" w:space="0" w:color="auto"/>
        <w:left w:val="none" w:sz="0" w:space="0" w:color="auto"/>
        <w:bottom w:val="none" w:sz="0" w:space="0" w:color="auto"/>
        <w:right w:val="none" w:sz="0" w:space="0" w:color="auto"/>
      </w:divBdr>
    </w:div>
    <w:div w:id="1919704697">
      <w:bodyDiv w:val="1"/>
      <w:marLeft w:val="0"/>
      <w:marRight w:val="0"/>
      <w:marTop w:val="0"/>
      <w:marBottom w:val="0"/>
      <w:divBdr>
        <w:top w:val="none" w:sz="0" w:space="0" w:color="auto"/>
        <w:left w:val="none" w:sz="0" w:space="0" w:color="auto"/>
        <w:bottom w:val="none" w:sz="0" w:space="0" w:color="auto"/>
        <w:right w:val="none" w:sz="0" w:space="0" w:color="auto"/>
      </w:divBdr>
    </w:div>
    <w:div w:id="2014067384">
      <w:bodyDiv w:val="1"/>
      <w:marLeft w:val="0"/>
      <w:marRight w:val="0"/>
      <w:marTop w:val="0"/>
      <w:marBottom w:val="0"/>
      <w:divBdr>
        <w:top w:val="none" w:sz="0" w:space="0" w:color="auto"/>
        <w:left w:val="none" w:sz="0" w:space="0" w:color="auto"/>
        <w:bottom w:val="none" w:sz="0" w:space="0" w:color="auto"/>
        <w:right w:val="none" w:sz="0" w:space="0" w:color="auto"/>
      </w:divBdr>
    </w:div>
    <w:div w:id="2042240371">
      <w:bodyDiv w:val="1"/>
      <w:marLeft w:val="0"/>
      <w:marRight w:val="0"/>
      <w:marTop w:val="0"/>
      <w:marBottom w:val="0"/>
      <w:divBdr>
        <w:top w:val="none" w:sz="0" w:space="0" w:color="auto"/>
        <w:left w:val="none" w:sz="0" w:space="0" w:color="auto"/>
        <w:bottom w:val="none" w:sz="0" w:space="0" w:color="auto"/>
        <w:right w:val="none" w:sz="0" w:space="0" w:color="auto"/>
      </w:divBdr>
    </w:div>
    <w:div w:id="210869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yahpawi@uin-suska.ac.id" TargetMode="External"/><Relationship Id="rId5" Type="http://schemas.openxmlformats.org/officeDocument/2006/relationships/settings" Target="settings.xml"/><Relationship Id="rId10" Type="http://schemas.openxmlformats.org/officeDocument/2006/relationships/hyperlink" Target="mailto:Muhammad.albahi@uin-suska.ac.id" TargetMode="External"/><Relationship Id="rId4" Type="http://schemas.microsoft.com/office/2007/relationships/stylesWithEffects" Target="stylesWithEffects.xml"/><Relationship Id="rId9" Type="http://schemas.openxmlformats.org/officeDocument/2006/relationships/hyperlink" Target="mailto:fdlmuhammad090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4EA2A384-26FB-466A-A530-9D0DEA036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12</Pages>
  <Words>8357</Words>
  <Characters>47636</Characters>
  <Application>Microsoft Office Word</Application>
  <DocSecurity>0</DocSecurity>
  <Lines>396</Lines>
  <Paragraphs>111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4. Etika Konsumsi dalam Ekonomi Syariah</vt:lpstr>
    </vt:vector>
  </TitlesOfParts>
  <Company/>
  <LinksUpToDate>false</LinksUpToDate>
  <CharactersWithSpaces>55882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2024-12-27T05:20:00Z</dcterms:created>
  <dcterms:modified xsi:type="dcterms:W3CDTF">2024-12-27T13:59:00Z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a3ca3cf5-3e3c-3ebd-8968-36c85e3cff59</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