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E59BA" w14:textId="1469BD63" w:rsidR="00395DA0" w:rsidRPr="004E5932" w:rsidRDefault="00366268" w:rsidP="00395DA0">
      <w:pPr>
        <w:spacing w:after="152" w:line="240" w:lineRule="auto"/>
        <w:ind w:left="-15"/>
        <w:jc w:val="center"/>
        <w:rPr>
          <w:rFonts w:ascii="Times New Roman" w:eastAsia="Calibri" w:hAnsi="Times New Roman" w:cs="Times New Roman"/>
        </w:rPr>
      </w:pPr>
      <w:r w:rsidRPr="004E5932">
        <w:rPr>
          <w:rFonts w:ascii="Times New Roman" w:eastAsia="Calibri" w:hAnsi="Times New Roman" w:cs="Times New Roman"/>
        </w:rPr>
        <w:t>PENGUATAN KEARIFAN LOKAL (HUMANIS, MANDIRI &amp; ISLAMI )</w:t>
      </w:r>
      <w:r w:rsidR="00395DA0" w:rsidRPr="004E5932">
        <w:rPr>
          <w:rFonts w:ascii="Times New Roman" w:eastAsia="Calibri" w:hAnsi="Times New Roman" w:cs="Times New Roman"/>
        </w:rPr>
        <w:t xml:space="preserve"> SEBAGAI I STRATEGI PENGELOLAAN PTS  MENGHADAPI ERA DIGITAISASI DAN INTEERNASIONALISASI (STUDI DI </w:t>
      </w:r>
      <w:r w:rsidRPr="004E5932">
        <w:rPr>
          <w:rFonts w:ascii="Times New Roman" w:eastAsia="Calibri" w:hAnsi="Times New Roman" w:cs="Times New Roman"/>
        </w:rPr>
        <w:t xml:space="preserve">UMN </w:t>
      </w:r>
      <w:r w:rsidR="00395DA0" w:rsidRPr="004E5932">
        <w:rPr>
          <w:rFonts w:ascii="Times New Roman" w:eastAsia="Calibri" w:hAnsi="Times New Roman" w:cs="Times New Roman"/>
        </w:rPr>
        <w:t>AL-WASHLIYAH)</w:t>
      </w:r>
    </w:p>
    <w:p w14:paraId="5625648A" w14:textId="77777777" w:rsidR="00311382" w:rsidRPr="004E5932" w:rsidRDefault="00311382" w:rsidP="00395DA0">
      <w:pPr>
        <w:spacing w:after="152" w:line="240" w:lineRule="auto"/>
        <w:ind w:left="-15"/>
        <w:jc w:val="center"/>
        <w:rPr>
          <w:rFonts w:ascii="Times New Roman" w:hAnsi="Times New Roman" w:cs="Times New Roman"/>
        </w:rPr>
      </w:pPr>
    </w:p>
    <w:p w14:paraId="1A32091F" w14:textId="77777777" w:rsidR="00B95C24" w:rsidRPr="004E5932" w:rsidRDefault="00395DA0" w:rsidP="004107A4">
      <w:pPr>
        <w:pStyle w:val="BodyText"/>
        <w:ind w:right="2478"/>
        <w:jc w:val="both"/>
        <w:rPr>
          <w:color w:val="000000" w:themeColor="text1"/>
        </w:rPr>
      </w:pPr>
      <w:r w:rsidRPr="004E5932">
        <w:rPr>
          <w:color w:val="000000" w:themeColor="text1"/>
        </w:rPr>
        <w:t>Burhanuddin Al-Butary</w:t>
      </w:r>
      <w:r w:rsidRPr="004E5932">
        <w:rPr>
          <w:color w:val="000000" w:themeColor="text1"/>
          <w:spacing w:val="-5"/>
        </w:rPr>
        <w:t xml:space="preserve"> </w:t>
      </w:r>
      <w:r w:rsidRPr="004E5932">
        <w:rPr>
          <w:color w:val="000000" w:themeColor="text1"/>
          <w:vertAlign w:val="superscript"/>
        </w:rPr>
        <w:t>1)</w:t>
      </w:r>
      <w:r w:rsidRPr="004E5932">
        <w:t xml:space="preserve"> </w:t>
      </w:r>
      <w:r w:rsidR="00B95C24" w:rsidRPr="004E5932">
        <w:t xml:space="preserve"> (</w:t>
      </w:r>
      <w:r w:rsidR="00975D6A" w:rsidRPr="004E5932">
        <w:rPr>
          <w:color w:val="000000" w:themeColor="text1"/>
        </w:rPr>
        <w:t>Universitas Muslim Nusantara Al-Washliyah</w:t>
      </w:r>
      <w:r w:rsidR="00B95C24" w:rsidRPr="004E5932">
        <w:rPr>
          <w:color w:val="000000" w:themeColor="text1"/>
        </w:rPr>
        <w:t>).</w:t>
      </w:r>
    </w:p>
    <w:p w14:paraId="708EB94F" w14:textId="0C94B0B3" w:rsidR="00975D6A" w:rsidRPr="004E5932" w:rsidRDefault="005A24BD" w:rsidP="004107A4">
      <w:pPr>
        <w:pStyle w:val="BodyText"/>
        <w:ind w:right="2478"/>
        <w:jc w:val="both"/>
        <w:rPr>
          <w:color w:val="000000" w:themeColor="text1"/>
          <w:vertAlign w:val="superscript"/>
        </w:rPr>
      </w:pPr>
      <w:r w:rsidRPr="004E5932">
        <w:t>Sri Wayuni</w:t>
      </w:r>
      <w:r w:rsidR="00926E07" w:rsidRPr="004E5932">
        <w:t xml:space="preserve"> </w:t>
      </w:r>
      <w:r w:rsidR="00395DA0" w:rsidRPr="004E5932">
        <w:rPr>
          <w:color w:val="000000" w:themeColor="text1"/>
          <w:vertAlign w:val="superscript"/>
        </w:rPr>
        <w:t>2)</w:t>
      </w:r>
      <w:r w:rsidR="00975D6A" w:rsidRPr="004E5932">
        <w:t xml:space="preserve">, </w:t>
      </w:r>
      <w:r w:rsidR="00B95C24" w:rsidRPr="004E5932">
        <w:t xml:space="preserve"> </w:t>
      </w:r>
      <w:r w:rsidRPr="004E5932">
        <w:t>Kiagus M.</w:t>
      </w:r>
      <w:r w:rsidR="00975D6A" w:rsidRPr="004E5932">
        <w:t xml:space="preserve"> </w:t>
      </w:r>
      <w:r w:rsidRPr="004E5932">
        <w:t xml:space="preserve">Ihsan </w:t>
      </w:r>
      <w:r w:rsidR="00975D6A" w:rsidRPr="004E5932">
        <w:t>Al’Iman</w:t>
      </w:r>
      <w:r w:rsidR="00D80A12" w:rsidRPr="004E5932">
        <w:rPr>
          <w:color w:val="000000" w:themeColor="text1"/>
          <w:vertAlign w:val="superscript"/>
        </w:rPr>
        <w:t>3)</w:t>
      </w:r>
      <w:r w:rsidR="00975D6A" w:rsidRPr="004E5932">
        <w:rPr>
          <w:color w:val="000000" w:themeColor="text1"/>
          <w:vertAlign w:val="superscript"/>
        </w:rPr>
        <w:t xml:space="preserve">,  </w:t>
      </w:r>
      <w:r w:rsidR="00975D6A" w:rsidRPr="004E5932">
        <w:rPr>
          <w:color w:val="000000" w:themeColor="text1"/>
          <w:spacing w:val="1"/>
        </w:rPr>
        <w:t xml:space="preserve">Dinda Mustika Nasution </w:t>
      </w:r>
      <w:r w:rsidR="00975D6A" w:rsidRPr="004E5932">
        <w:rPr>
          <w:color w:val="000000" w:themeColor="text1"/>
          <w:vertAlign w:val="superscript"/>
        </w:rPr>
        <w:t xml:space="preserve">4), </w:t>
      </w:r>
      <w:r w:rsidR="00975D6A" w:rsidRPr="004E5932">
        <w:rPr>
          <w:color w:val="000000" w:themeColor="text1"/>
          <w:spacing w:val="1"/>
        </w:rPr>
        <w:t>Friska Haliza Siregar</w:t>
      </w:r>
      <w:r w:rsidR="00975D6A" w:rsidRPr="004E5932">
        <w:rPr>
          <w:color w:val="000000" w:themeColor="text1"/>
          <w:vertAlign w:val="superscript"/>
        </w:rPr>
        <w:t>5)</w:t>
      </w:r>
      <w:r w:rsidR="00975D6A" w:rsidRPr="004E5932">
        <w:rPr>
          <w:color w:val="000000" w:themeColor="text1"/>
          <w:spacing w:val="1"/>
        </w:rPr>
        <w:t>, Jannatul Kharimah</w:t>
      </w:r>
      <w:r w:rsidR="00975D6A" w:rsidRPr="004E5932">
        <w:rPr>
          <w:color w:val="000000" w:themeColor="text1"/>
          <w:vertAlign w:val="superscript"/>
        </w:rPr>
        <w:t>6)</w:t>
      </w:r>
      <w:r w:rsidR="00975D6A" w:rsidRPr="004E5932">
        <w:rPr>
          <w:color w:val="000000" w:themeColor="text1"/>
          <w:spacing w:val="1"/>
        </w:rPr>
        <w:t xml:space="preserve"> </w:t>
      </w:r>
      <w:r w:rsidR="00975D6A" w:rsidRPr="004E5932">
        <w:rPr>
          <w:color w:val="000000" w:themeColor="text1"/>
          <w:vertAlign w:val="superscript"/>
        </w:rPr>
        <w:t xml:space="preserve">,  </w:t>
      </w:r>
      <w:r w:rsidR="00975D6A" w:rsidRPr="004E5932">
        <w:rPr>
          <w:color w:val="000000" w:themeColor="text1"/>
          <w:spacing w:val="1"/>
        </w:rPr>
        <w:t>Safira Khoirunnisa</w:t>
      </w:r>
      <w:r w:rsidR="00975D6A" w:rsidRPr="004E5932">
        <w:rPr>
          <w:color w:val="000000" w:themeColor="text1"/>
          <w:vertAlign w:val="superscript"/>
        </w:rPr>
        <w:t>7)</w:t>
      </w:r>
    </w:p>
    <w:p w14:paraId="473CC80A" w14:textId="568AA0E7" w:rsidR="00B36668" w:rsidRDefault="006C089A" w:rsidP="00975D6A">
      <w:pPr>
        <w:pStyle w:val="BodyText"/>
        <w:ind w:left="720" w:right="2478" w:firstLine="720"/>
        <w:jc w:val="center"/>
        <w:rPr>
          <w:color w:val="000000" w:themeColor="text1"/>
        </w:rPr>
      </w:pPr>
      <w:r w:rsidRPr="004E5932">
        <w:rPr>
          <w:color w:val="000000" w:themeColor="text1"/>
          <w:vertAlign w:val="superscript"/>
        </w:rPr>
        <w:t>2</w:t>
      </w:r>
      <w:r w:rsidR="00975D6A" w:rsidRPr="004E5932">
        <w:rPr>
          <w:color w:val="000000" w:themeColor="text1"/>
          <w:vertAlign w:val="superscript"/>
        </w:rPr>
        <w:t xml:space="preserve">), </w:t>
      </w:r>
      <w:r w:rsidRPr="004E5932">
        <w:rPr>
          <w:color w:val="000000" w:themeColor="text1"/>
          <w:vertAlign w:val="superscript"/>
        </w:rPr>
        <w:t>3</w:t>
      </w:r>
      <w:r w:rsidR="00975D6A" w:rsidRPr="004E5932">
        <w:rPr>
          <w:color w:val="000000" w:themeColor="text1"/>
          <w:vertAlign w:val="superscript"/>
        </w:rPr>
        <w:t xml:space="preserve">), </w:t>
      </w:r>
      <w:r w:rsidRPr="004E5932">
        <w:rPr>
          <w:color w:val="000000" w:themeColor="text1"/>
          <w:vertAlign w:val="superscript"/>
        </w:rPr>
        <w:t>4</w:t>
      </w:r>
      <w:r w:rsidR="00975D6A" w:rsidRPr="004E5932">
        <w:rPr>
          <w:color w:val="000000" w:themeColor="text1"/>
          <w:vertAlign w:val="superscript"/>
        </w:rPr>
        <w:t xml:space="preserve">), </w:t>
      </w:r>
      <w:r w:rsidRPr="004E5932">
        <w:rPr>
          <w:color w:val="000000" w:themeColor="text1"/>
          <w:vertAlign w:val="superscript"/>
        </w:rPr>
        <w:t>5</w:t>
      </w:r>
      <w:r w:rsidR="00975D6A" w:rsidRPr="004E5932">
        <w:rPr>
          <w:color w:val="000000" w:themeColor="text1"/>
          <w:vertAlign w:val="superscript"/>
        </w:rPr>
        <w:t xml:space="preserve">), </w:t>
      </w:r>
      <w:r w:rsidRPr="004E5932">
        <w:rPr>
          <w:color w:val="000000" w:themeColor="text1"/>
          <w:vertAlign w:val="superscript"/>
        </w:rPr>
        <w:t>6</w:t>
      </w:r>
      <w:r w:rsidR="00975D6A" w:rsidRPr="004E5932">
        <w:rPr>
          <w:color w:val="000000" w:themeColor="text1"/>
          <w:vertAlign w:val="superscript"/>
        </w:rPr>
        <w:t xml:space="preserve">), </w:t>
      </w:r>
      <w:r w:rsidRPr="004E5932">
        <w:rPr>
          <w:color w:val="000000" w:themeColor="text1"/>
          <w:vertAlign w:val="superscript"/>
        </w:rPr>
        <w:t>7</w:t>
      </w:r>
      <w:r w:rsidR="00975D6A" w:rsidRPr="004E5932">
        <w:rPr>
          <w:color w:val="000000" w:themeColor="text1"/>
          <w:vertAlign w:val="superscript"/>
        </w:rPr>
        <w:t>)</w:t>
      </w:r>
      <w:r w:rsidRPr="004E5932">
        <w:rPr>
          <w:color w:val="000000" w:themeColor="text1"/>
          <w:vertAlign w:val="superscript"/>
        </w:rPr>
        <w:t xml:space="preserve"> </w:t>
      </w:r>
      <w:r w:rsidR="00800AA8">
        <w:rPr>
          <w:color w:val="000000" w:themeColor="text1"/>
        </w:rPr>
        <w:t>Prodi Manajemen Bisn</w:t>
      </w:r>
      <w:r w:rsidR="00395DA0" w:rsidRPr="004E5932">
        <w:rPr>
          <w:color w:val="000000" w:themeColor="text1"/>
        </w:rPr>
        <w:t>is Syariah UM</w:t>
      </w:r>
      <w:r w:rsidR="00AF5999" w:rsidRPr="004E5932">
        <w:rPr>
          <w:color w:val="000000" w:themeColor="text1"/>
        </w:rPr>
        <w:t xml:space="preserve">N </w:t>
      </w:r>
      <w:r w:rsidR="00395DA0" w:rsidRPr="004E5932">
        <w:rPr>
          <w:color w:val="000000" w:themeColor="text1"/>
        </w:rPr>
        <w:t xml:space="preserve">Al-Washliyah </w:t>
      </w:r>
    </w:p>
    <w:p w14:paraId="17EF04FE" w14:textId="77777777" w:rsidR="00B36668" w:rsidRDefault="00B36668" w:rsidP="00975D6A">
      <w:pPr>
        <w:pStyle w:val="BodyText"/>
        <w:ind w:left="720" w:right="2478" w:firstLine="720"/>
        <w:jc w:val="center"/>
        <w:rPr>
          <w:color w:val="000000" w:themeColor="text1"/>
        </w:rPr>
      </w:pPr>
    </w:p>
    <w:p w14:paraId="1ECE60FE" w14:textId="039B7CE0" w:rsidR="00B36668" w:rsidRPr="000164A3" w:rsidRDefault="00B36668" w:rsidP="00B36668">
      <w:pPr>
        <w:spacing w:after="0" w:line="240" w:lineRule="auto"/>
        <w:jc w:val="both"/>
        <w:rPr>
          <w:rFonts w:ascii="Times New Roman" w:eastAsia="Lustria" w:hAnsi="Times New Roman" w:cs="Times New Roman"/>
          <w:color w:val="000000"/>
        </w:rPr>
      </w:pPr>
      <w:r w:rsidRPr="00200AD1">
        <w:rPr>
          <w:rFonts w:ascii="Cambria" w:eastAsia="Times New Roman" w:hAnsi="Cambria" w:cs="Times New Roman"/>
          <w:color w:val="000000"/>
          <w:sz w:val="20"/>
          <w:szCs w:val="20"/>
          <w:lang w:eastAsia="id-ID"/>
        </w:rPr>
        <w:t>Corresponding Author</w:t>
      </w:r>
      <w:r>
        <w:rPr>
          <w:rFonts w:ascii="Cambria" w:eastAsia="Times New Roman" w:hAnsi="Cambria" w:cs="Times New Roman"/>
          <w:color w:val="000000"/>
          <w:sz w:val="20"/>
          <w:szCs w:val="20"/>
          <w:lang w:eastAsia="id-ID"/>
        </w:rPr>
        <w:t xml:space="preserve"> </w:t>
      </w:r>
      <w:r w:rsidRPr="00200AD1">
        <w:rPr>
          <w:rFonts w:ascii="Cambria" w:eastAsia="Times New Roman" w:hAnsi="Cambria" w:cs="Times New Roman"/>
          <w:color w:val="000000"/>
          <w:sz w:val="20"/>
          <w:szCs w:val="20"/>
          <w:lang w:eastAsia="id-ID"/>
        </w:rPr>
        <w:t xml:space="preserve">E-mail: </w:t>
      </w:r>
      <w:hyperlink r:id="rId7" w:history="1">
        <w:r w:rsidRPr="00C4211F">
          <w:rPr>
            <w:rStyle w:val="Hyperlink"/>
          </w:rPr>
          <w:t>burhanuddin@umnaw.ac.id</w:t>
        </w:r>
      </w:hyperlink>
    </w:p>
    <w:p w14:paraId="522561C7" w14:textId="01D30838" w:rsidR="00395DA0" w:rsidRPr="004E5932" w:rsidRDefault="00395DA0" w:rsidP="00975D6A">
      <w:pPr>
        <w:pStyle w:val="BodyText"/>
        <w:ind w:left="720" w:right="2478" w:firstLine="720"/>
        <w:jc w:val="center"/>
        <w:rPr>
          <w:color w:val="000000" w:themeColor="text1"/>
          <w:vertAlign w:val="superscript"/>
        </w:rPr>
      </w:pPr>
      <w:r w:rsidRPr="004E5932">
        <w:rPr>
          <w:color w:val="000000" w:themeColor="text1"/>
          <w:spacing w:val="-57"/>
        </w:rPr>
        <w:t xml:space="preserve"> </w:t>
      </w:r>
    </w:p>
    <w:p w14:paraId="7F2503E1" w14:textId="77777777" w:rsidR="00395DA0" w:rsidRPr="004E5932" w:rsidRDefault="00395DA0" w:rsidP="00395DA0">
      <w:pPr>
        <w:pStyle w:val="BodyText"/>
        <w:ind w:left="1418" w:right="2484"/>
        <w:jc w:val="center"/>
        <w:rPr>
          <w:color w:val="000000" w:themeColor="text1"/>
        </w:rPr>
      </w:pPr>
    </w:p>
    <w:p w14:paraId="4A12C0DB" w14:textId="4B92959B" w:rsidR="00D93694" w:rsidRPr="004E5932" w:rsidRDefault="00B95C24" w:rsidP="00B95C24">
      <w:pPr>
        <w:tabs>
          <w:tab w:val="left" w:pos="3710"/>
          <w:tab w:val="center" w:pos="4513"/>
        </w:tabs>
        <w:spacing w:before="240" w:after="0" w:line="240" w:lineRule="auto"/>
        <w:rPr>
          <w:rFonts w:ascii="Times New Roman" w:eastAsia="Times New Roman" w:hAnsi="Times New Roman" w:cs="Times New Roman"/>
          <w:sz w:val="24"/>
          <w:szCs w:val="24"/>
          <w:lang w:eastAsia="id-ID"/>
        </w:rPr>
      </w:pPr>
      <w:r w:rsidRPr="004E5932">
        <w:rPr>
          <w:rFonts w:ascii="Times New Roman" w:eastAsia="Times New Roman" w:hAnsi="Times New Roman" w:cs="Times New Roman"/>
          <w:b/>
          <w:bCs/>
          <w:color w:val="000000"/>
          <w:sz w:val="20"/>
          <w:szCs w:val="20"/>
          <w:lang w:eastAsia="id-ID"/>
        </w:rPr>
        <w:tab/>
      </w:r>
      <w:r w:rsidRPr="004E5932">
        <w:rPr>
          <w:rFonts w:ascii="Times New Roman" w:eastAsia="Times New Roman" w:hAnsi="Times New Roman" w:cs="Times New Roman"/>
          <w:b/>
          <w:bCs/>
          <w:color w:val="000000"/>
          <w:sz w:val="20"/>
          <w:szCs w:val="20"/>
          <w:lang w:eastAsia="id-ID"/>
        </w:rPr>
        <w:tab/>
      </w:r>
      <w:r w:rsidR="00D93694" w:rsidRPr="004E5932">
        <w:rPr>
          <w:rFonts w:ascii="Times New Roman" w:eastAsia="Times New Roman" w:hAnsi="Times New Roman" w:cs="Times New Roman"/>
          <w:b/>
          <w:bCs/>
          <w:color w:val="000000"/>
          <w:sz w:val="20"/>
          <w:szCs w:val="20"/>
          <w:lang w:eastAsia="id-ID"/>
        </w:rPr>
        <w:t>Abstrak</w:t>
      </w:r>
    </w:p>
    <w:p w14:paraId="4C7D5D9C" w14:textId="77777777" w:rsidR="00472902" w:rsidRPr="004E5932" w:rsidRDefault="00395DA0" w:rsidP="00472902">
      <w:pPr>
        <w:spacing w:before="240" w:after="240" w:line="240" w:lineRule="auto"/>
        <w:jc w:val="both"/>
        <w:rPr>
          <w:rFonts w:ascii="Times New Roman" w:eastAsia="Times New Roman" w:hAnsi="Times New Roman" w:cs="Times New Roman"/>
          <w:color w:val="000000"/>
          <w:sz w:val="24"/>
          <w:szCs w:val="24"/>
          <w:lang w:eastAsia="id-ID"/>
        </w:rPr>
      </w:pPr>
      <w:r w:rsidRPr="004E5932">
        <w:rPr>
          <w:rFonts w:ascii="Times New Roman" w:eastAsia="Times New Roman" w:hAnsi="Times New Roman" w:cs="Times New Roman"/>
          <w:color w:val="000000"/>
          <w:sz w:val="24"/>
          <w:szCs w:val="24"/>
          <w:lang w:eastAsia="id-ID"/>
        </w:rPr>
        <w:t xml:space="preserve">Penelitian </w:t>
      </w:r>
      <w:r w:rsidR="00EE718F" w:rsidRPr="004E5932">
        <w:rPr>
          <w:rFonts w:ascii="Times New Roman" w:eastAsia="Times New Roman" w:hAnsi="Times New Roman" w:cs="Times New Roman"/>
          <w:color w:val="000000"/>
          <w:sz w:val="24"/>
          <w:szCs w:val="24"/>
          <w:lang w:eastAsia="id-ID"/>
        </w:rPr>
        <w:t xml:space="preserve">ini </w:t>
      </w:r>
      <w:r w:rsidRPr="004E5932">
        <w:rPr>
          <w:rFonts w:ascii="Times New Roman" w:eastAsia="Times New Roman" w:hAnsi="Times New Roman" w:cs="Times New Roman"/>
          <w:color w:val="000000"/>
          <w:sz w:val="24"/>
          <w:szCs w:val="24"/>
          <w:lang w:eastAsia="id-ID"/>
        </w:rPr>
        <w:t xml:space="preserve">bertujuan untuk menganalisis </w:t>
      </w:r>
      <w:r w:rsidR="00472902" w:rsidRPr="004E5932">
        <w:rPr>
          <w:rFonts w:ascii="Times New Roman" w:eastAsia="Times New Roman" w:hAnsi="Times New Roman" w:cs="Times New Roman"/>
          <w:color w:val="000000"/>
          <w:sz w:val="24"/>
          <w:szCs w:val="24"/>
          <w:lang w:eastAsia="id-ID"/>
        </w:rPr>
        <w:t>dampak</w:t>
      </w:r>
      <w:r w:rsidRPr="004E5932">
        <w:rPr>
          <w:rFonts w:ascii="Times New Roman" w:eastAsia="Times New Roman" w:hAnsi="Times New Roman" w:cs="Times New Roman"/>
          <w:color w:val="000000"/>
          <w:sz w:val="24"/>
          <w:szCs w:val="24"/>
          <w:lang w:eastAsia="id-ID"/>
        </w:rPr>
        <w:t xml:space="preserve"> dari penguatan kearifan lokal sebagai strategi pengelolaan PTS Al-Washliyah menghadapi era digitalisdasi dan internnasionalisasi </w:t>
      </w:r>
      <w:r w:rsidR="00EE718F" w:rsidRPr="004E5932">
        <w:rPr>
          <w:rFonts w:ascii="Times New Roman" w:eastAsia="Times New Roman" w:hAnsi="Times New Roman" w:cs="Times New Roman"/>
          <w:color w:val="000000"/>
          <w:sz w:val="24"/>
          <w:szCs w:val="24"/>
          <w:lang w:eastAsia="id-ID"/>
        </w:rPr>
        <w:t xml:space="preserve">karena situasi dan kondisi kekinian </w:t>
      </w:r>
      <w:r w:rsidRPr="004E5932">
        <w:rPr>
          <w:rFonts w:ascii="Times New Roman" w:eastAsia="Times New Roman" w:hAnsi="Times New Roman" w:cs="Times New Roman"/>
          <w:color w:val="000000"/>
          <w:sz w:val="24"/>
          <w:szCs w:val="24"/>
          <w:lang w:eastAsia="id-ID"/>
        </w:rPr>
        <w:t xml:space="preserve">tidak </w:t>
      </w:r>
      <w:r w:rsidR="00EE718F" w:rsidRPr="004E5932">
        <w:rPr>
          <w:rFonts w:ascii="Times New Roman" w:eastAsia="Times New Roman" w:hAnsi="Times New Roman" w:cs="Times New Roman"/>
          <w:color w:val="000000"/>
          <w:sz w:val="24"/>
          <w:szCs w:val="24"/>
          <w:lang w:eastAsia="id-ID"/>
        </w:rPr>
        <w:t xml:space="preserve">dapar </w:t>
      </w:r>
      <w:r w:rsidRPr="004E5932">
        <w:rPr>
          <w:rFonts w:ascii="Times New Roman" w:eastAsia="Times New Roman" w:hAnsi="Times New Roman" w:cs="Times New Roman"/>
          <w:color w:val="000000"/>
          <w:sz w:val="24"/>
          <w:szCs w:val="24"/>
          <w:lang w:eastAsia="id-ID"/>
        </w:rPr>
        <w:t>dipungkiri harus dihdadapi seiring kemjuan ilmu pengtahuan dan tekn</w:t>
      </w:r>
      <w:r w:rsidR="00EE718F" w:rsidRPr="004E5932">
        <w:rPr>
          <w:rFonts w:ascii="Times New Roman" w:eastAsia="Times New Roman" w:hAnsi="Times New Roman" w:cs="Times New Roman"/>
          <w:color w:val="000000"/>
          <w:sz w:val="24"/>
          <w:szCs w:val="24"/>
          <w:lang w:eastAsia="id-ID"/>
        </w:rPr>
        <w:t>olodi</w:t>
      </w:r>
      <w:r w:rsidRPr="004E5932">
        <w:rPr>
          <w:rFonts w:ascii="Times New Roman" w:eastAsia="Times New Roman" w:hAnsi="Times New Roman" w:cs="Times New Roman"/>
          <w:color w:val="000000"/>
          <w:sz w:val="24"/>
          <w:szCs w:val="24"/>
          <w:lang w:eastAsia="id-ID"/>
        </w:rPr>
        <w:t xml:space="preserve"> serta peradaban. Medode penelitian yang digunaka</w:t>
      </w:r>
      <w:r w:rsidR="00472902" w:rsidRPr="004E5932">
        <w:rPr>
          <w:rFonts w:ascii="Times New Roman" w:eastAsia="Times New Roman" w:hAnsi="Times New Roman" w:cs="Times New Roman"/>
          <w:color w:val="000000"/>
          <w:sz w:val="24"/>
          <w:szCs w:val="24"/>
          <w:lang w:eastAsia="id-ID"/>
        </w:rPr>
        <w:t>m adalah kualitatif berbasis lapangan dan literatur. Hasil temuan penelitian ini menunju</w:t>
      </w:r>
      <w:r w:rsidR="00EE718F" w:rsidRPr="004E5932">
        <w:rPr>
          <w:rFonts w:ascii="Times New Roman" w:eastAsia="Times New Roman" w:hAnsi="Times New Roman" w:cs="Times New Roman"/>
          <w:color w:val="000000"/>
          <w:sz w:val="24"/>
          <w:szCs w:val="24"/>
          <w:lang w:eastAsia="id-ID"/>
        </w:rPr>
        <w:t>kkan kearifan lokal: h</w:t>
      </w:r>
      <w:r w:rsidR="00472902" w:rsidRPr="004E5932">
        <w:rPr>
          <w:rFonts w:ascii="Times New Roman" w:eastAsia="Times New Roman" w:hAnsi="Times New Roman" w:cs="Times New Roman"/>
          <w:color w:val="000000"/>
          <w:sz w:val="24"/>
          <w:szCs w:val="24"/>
          <w:lang w:eastAsia="id-ID"/>
        </w:rPr>
        <w:t>u</w:t>
      </w:r>
      <w:r w:rsidR="00EE718F" w:rsidRPr="004E5932">
        <w:rPr>
          <w:rFonts w:ascii="Times New Roman" w:eastAsia="Times New Roman" w:hAnsi="Times New Roman" w:cs="Times New Roman"/>
          <w:color w:val="000000"/>
          <w:sz w:val="24"/>
          <w:szCs w:val="24"/>
          <w:lang w:eastAsia="id-ID"/>
        </w:rPr>
        <w:t>manis, mandiri dan Islami merupakan</w:t>
      </w:r>
      <w:r w:rsidR="00472902" w:rsidRPr="004E5932">
        <w:rPr>
          <w:rFonts w:ascii="Times New Roman" w:eastAsia="Times New Roman" w:hAnsi="Times New Roman" w:cs="Times New Roman"/>
          <w:color w:val="000000"/>
          <w:sz w:val="24"/>
          <w:szCs w:val="24"/>
          <w:lang w:eastAsia="id-ID"/>
        </w:rPr>
        <w:t xml:space="preserve"> pilihan tepat seba</w:t>
      </w:r>
      <w:r w:rsidR="00EE718F" w:rsidRPr="004E5932">
        <w:rPr>
          <w:rFonts w:ascii="Times New Roman" w:eastAsia="Times New Roman" w:hAnsi="Times New Roman" w:cs="Times New Roman"/>
          <w:color w:val="000000"/>
          <w:sz w:val="24"/>
          <w:szCs w:val="24"/>
          <w:lang w:eastAsia="id-ID"/>
        </w:rPr>
        <w:t>gai strategi pengelolaan PTS Al-</w:t>
      </w:r>
      <w:r w:rsidR="00472902" w:rsidRPr="004E5932">
        <w:rPr>
          <w:rFonts w:ascii="Times New Roman" w:eastAsia="Times New Roman" w:hAnsi="Times New Roman" w:cs="Times New Roman"/>
          <w:color w:val="000000"/>
          <w:sz w:val="24"/>
          <w:szCs w:val="24"/>
          <w:lang w:eastAsia="id-ID"/>
        </w:rPr>
        <w:t>Washliyah menghadapi era digitalsiasi dan internasinanliasi.</w:t>
      </w:r>
    </w:p>
    <w:p w14:paraId="007D1187" w14:textId="77777777" w:rsidR="00D93694" w:rsidRPr="004E5932" w:rsidRDefault="00472902" w:rsidP="00D93694">
      <w:pPr>
        <w:spacing w:after="0" w:line="240" w:lineRule="auto"/>
        <w:jc w:val="both"/>
        <w:rPr>
          <w:rFonts w:ascii="Times New Roman" w:eastAsia="Times New Roman" w:hAnsi="Times New Roman" w:cs="Times New Roman"/>
          <w:sz w:val="24"/>
          <w:szCs w:val="24"/>
          <w:lang w:eastAsia="id-ID"/>
        </w:rPr>
      </w:pPr>
      <w:r w:rsidRPr="004E5932">
        <w:rPr>
          <w:rFonts w:ascii="Times New Roman" w:eastAsia="Times New Roman" w:hAnsi="Times New Roman" w:cs="Times New Roman"/>
          <w:sz w:val="24"/>
          <w:szCs w:val="24"/>
          <w:lang w:eastAsia="id-ID"/>
        </w:rPr>
        <w:t xml:space="preserve">Kata Kunci: </w:t>
      </w:r>
      <w:r w:rsidR="00EE718F" w:rsidRPr="004E5932">
        <w:rPr>
          <w:rFonts w:ascii="Times New Roman" w:eastAsia="Times New Roman" w:hAnsi="Times New Roman" w:cs="Times New Roman"/>
          <w:sz w:val="24"/>
          <w:szCs w:val="24"/>
          <w:lang w:eastAsia="id-ID"/>
        </w:rPr>
        <w:t>Kerafian lokal, strategi, digitalisasi, internasionalisai.</w:t>
      </w:r>
    </w:p>
    <w:p w14:paraId="1072CE77" w14:textId="77777777" w:rsidR="009807F5" w:rsidRDefault="009807F5" w:rsidP="00064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1F1F1F"/>
          <w:lang w:val="en" w:eastAsia="id-ID"/>
        </w:rPr>
      </w:pPr>
    </w:p>
    <w:p w14:paraId="59161214" w14:textId="77777777" w:rsidR="000640E1" w:rsidRPr="004E5932" w:rsidRDefault="000640E1" w:rsidP="00064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1F1F1F"/>
          <w:lang w:val="en" w:eastAsia="id-ID"/>
        </w:rPr>
      </w:pPr>
      <w:r w:rsidRPr="004E5932">
        <w:rPr>
          <w:rFonts w:ascii="Times New Roman" w:eastAsia="Times New Roman" w:hAnsi="Times New Roman" w:cs="Times New Roman"/>
          <w:i/>
          <w:color w:val="1F1F1F"/>
          <w:lang w:val="en" w:eastAsia="id-ID"/>
        </w:rPr>
        <w:t>This study aims to analyze the impact of strengthening local wisdom as a management strategy for Al-Washliyah Private Universities (PTS) in the face of digitalization and internationalization, as current situations and conditions inevitably must be addressed alongside advances in science, technology, and civilization. The research method used was qualitative, field-based, and literature-based. The findings of this study indicate that local wisdom—humanist, independent, and Islamic—is the right choice as a management strategy for Al-Washliyah Private Universities (PTS) in the face of digitalization and internationalization.</w:t>
      </w:r>
    </w:p>
    <w:p w14:paraId="3EC05F49" w14:textId="77777777" w:rsidR="000640E1" w:rsidRPr="004E5932" w:rsidRDefault="000640E1" w:rsidP="00064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42"/>
          <w:szCs w:val="42"/>
          <w:lang w:eastAsia="id-ID"/>
        </w:rPr>
      </w:pPr>
      <w:r w:rsidRPr="004E5932">
        <w:rPr>
          <w:rFonts w:ascii="Times New Roman" w:eastAsia="Times New Roman" w:hAnsi="Times New Roman" w:cs="Times New Roman"/>
          <w:i/>
          <w:color w:val="1F1F1F"/>
          <w:lang w:val="en" w:eastAsia="id-ID"/>
        </w:rPr>
        <w:t>Keywords: Local wisdom, strategy, digitalization, internationalization</w:t>
      </w:r>
      <w:r w:rsidRPr="004E5932">
        <w:rPr>
          <w:rFonts w:ascii="Times New Roman" w:eastAsia="Times New Roman" w:hAnsi="Times New Roman" w:cs="Times New Roman"/>
          <w:color w:val="1F1F1F"/>
          <w:sz w:val="42"/>
          <w:szCs w:val="42"/>
          <w:lang w:val="en" w:eastAsia="id-ID"/>
        </w:rPr>
        <w:t>.</w:t>
      </w:r>
    </w:p>
    <w:p w14:paraId="7514468A" w14:textId="77777777" w:rsidR="000640E1" w:rsidRPr="004E5932" w:rsidRDefault="000640E1" w:rsidP="00D93694">
      <w:pPr>
        <w:spacing w:after="0" w:line="240" w:lineRule="auto"/>
        <w:jc w:val="both"/>
        <w:rPr>
          <w:rFonts w:ascii="Times New Roman" w:eastAsia="Times New Roman" w:hAnsi="Times New Roman" w:cs="Times New Roman"/>
          <w:sz w:val="24"/>
          <w:szCs w:val="24"/>
          <w:lang w:eastAsia="id-ID"/>
        </w:rPr>
      </w:pPr>
    </w:p>
    <w:p w14:paraId="25E2FFDD" w14:textId="77777777" w:rsidR="00D92269" w:rsidRPr="004E5932" w:rsidRDefault="00D92269" w:rsidP="00D92269">
      <w:pPr>
        <w:pStyle w:val="ListParagraph"/>
        <w:numPr>
          <w:ilvl w:val="0"/>
          <w:numId w:val="1"/>
        </w:numPr>
        <w:spacing w:before="240" w:after="0" w:line="240" w:lineRule="auto"/>
        <w:jc w:val="both"/>
        <w:rPr>
          <w:rFonts w:ascii="Times New Roman" w:eastAsia="Times New Roman" w:hAnsi="Times New Roman" w:cs="Times New Roman"/>
          <w:sz w:val="24"/>
          <w:szCs w:val="24"/>
          <w:lang w:eastAsia="id-ID"/>
        </w:rPr>
      </w:pPr>
      <w:r w:rsidRPr="004E5932">
        <w:rPr>
          <w:rFonts w:ascii="Times New Roman" w:eastAsia="Times New Roman" w:hAnsi="Times New Roman" w:cs="Times New Roman"/>
          <w:b/>
          <w:bCs/>
          <w:color w:val="000000"/>
          <w:sz w:val="24"/>
          <w:szCs w:val="24"/>
          <w:lang w:eastAsia="id-ID"/>
        </w:rPr>
        <w:t>PENDAHULUAN.</w:t>
      </w:r>
    </w:p>
    <w:p w14:paraId="107E9223" w14:textId="77777777" w:rsidR="0081057D" w:rsidRPr="004E5932" w:rsidRDefault="0081057D" w:rsidP="000620E9">
      <w:pPr>
        <w:spacing w:after="105" w:line="360" w:lineRule="auto"/>
        <w:ind w:left="-15" w:firstLine="708"/>
        <w:jc w:val="both"/>
        <w:rPr>
          <w:rFonts w:ascii="Times New Roman" w:hAnsi="Times New Roman" w:cs="Times New Roman"/>
        </w:rPr>
      </w:pPr>
      <w:r w:rsidRPr="004E5932">
        <w:rPr>
          <w:rFonts w:ascii="Times New Roman" w:hAnsi="Times New Roman" w:cs="Times New Roman"/>
          <w:color w:val="1F1F1F"/>
        </w:rPr>
        <w:t xml:space="preserve">Berdasarkan fakta sejarah yang bisa dibaca dari kepustakaan sejarah perjuangan kemerdekaan bangsa Indonesia, bahwa dulu pada masa penjajahan kondisi pendidikan masyarakat Indonesia sangatlah rendah karena pada awalnya hanya digunakan untuk memenuhi kebutuhan bangsa penjajah (Belanda).  Masa  itu pendidikan juga sebagai alat untuk mencetak tenaga kerja murah atau pegawai rendahan. Sarana dan prasarana pendidikan sangat minim. Tidak semua anak bangsa diperbolehkan sekolah kecuali anak bangsawan atau atas izin kolonial. Bagi mereka yang berkesempatan sekolah,  masih sulit mendapatkan sarana dan prasarana seperti buku pelajaran dan lain-lain, murid-murid belajar menggunakan batu </w:t>
      </w:r>
      <w:r w:rsidRPr="004E5932">
        <w:rPr>
          <w:rFonts w:ascii="Times New Roman" w:hAnsi="Times New Roman" w:cs="Times New Roman"/>
          <w:i/>
          <w:color w:val="1F1F1F"/>
        </w:rPr>
        <w:t xml:space="preserve">laih </w:t>
      </w:r>
      <w:r w:rsidRPr="004E5932">
        <w:rPr>
          <w:rFonts w:ascii="Times New Roman" w:hAnsi="Times New Roman" w:cs="Times New Roman"/>
          <w:color w:val="1F1F1F"/>
        </w:rPr>
        <w:t xml:space="preserve">sebagai alat tulis,  bentuknya seperti bentuk papan tulis kecil yang bisa dibawa-bawa. Tragis memang kondisi pendidikan di kala itu.  Meskipun demikian sulitnya keadaan masyarakan </w:t>
      </w:r>
      <w:r w:rsidRPr="004E5932">
        <w:rPr>
          <w:rFonts w:ascii="Times New Roman" w:hAnsi="Times New Roman" w:cs="Times New Roman"/>
          <w:color w:val="1F1F1F"/>
        </w:rPr>
        <w:lastRenderedPageBreak/>
        <w:t xml:space="preserve">di masa penjajahan, namun ada sebagian mereka yang melampaui batas nalar atas kemampuan, wawasan keilmuan dan kebangsaan yang mereka miliki, mereka di atanaranya para tokoh pergerakan nasional yaaitu: Soekarno, Muhammad Hatta, Sutan Sjahrir, Achmad Soebarddjo, Agus Salim, Hasyyim Asy’ari, Ahmad Dahlan, Cut Nyakdien,  dan Abdur Rahman Syihab, Ismail Banda, M. Arsyad Tholib Lubis merupakan tokoh-tokoh yang masyhur di kalangan Al-Washliyah karena kepeduliannya terhdap nasib bangsa ini dengan mendirikan organisasi kemasyarakatan Islam yang diberi nama  Al Jam’iyatul Washliyah pada tnggal 30 Nopember 1930 M bertepatan dengan 9 Rajab 1349 H di Jl. Hindu Medan Sumatera Utara. Kini al-washliyah secara organisataoris telah berkembang di 34 provinsi di Indonesia, terbesdar ketiga setelah Nahdlatul Ulama dan Muhammadiyah. Al-Washliyah bergeak di bidang-bidang: Dakwah, Pendidikan, Sosial, Amar Makruf Nahi Munkar, dan Pembinaan ekonomi dan kesejaheraan. Universiras Muslim Nusantara (UMN) Al-Washliyah adalah salah satu unit pendidikan tinggi di bawah binaan Pengurus Besasr Al-Washliyah di provinsi Sumatera Utara.   </w:t>
      </w:r>
    </w:p>
    <w:p w14:paraId="62B8FBD0" w14:textId="77777777" w:rsidR="0081057D" w:rsidRPr="004E5932" w:rsidRDefault="0081057D" w:rsidP="000620E9">
      <w:pPr>
        <w:spacing w:after="105" w:line="360" w:lineRule="auto"/>
        <w:ind w:left="-15" w:firstLine="708"/>
        <w:jc w:val="both"/>
        <w:rPr>
          <w:rFonts w:ascii="Times New Roman" w:hAnsi="Times New Roman" w:cs="Times New Roman"/>
        </w:rPr>
      </w:pPr>
      <w:r w:rsidRPr="004E5932">
        <w:rPr>
          <w:rFonts w:ascii="Times New Roman" w:hAnsi="Times New Roman" w:cs="Times New Roman"/>
          <w:color w:val="1F1F1F"/>
        </w:rPr>
        <w:t xml:space="preserve">Pergerakan masyarakat di semua wilayah nusantara sudah ada, pergerakan untuk mengusir penjajah dari bumi nusantara Indoenesia namun masih bersifat lokal kedaerahan.  Hal ini tercatat di dalam sejarah perjuangan bangsa Indonesia, pada tanggal 16 Oktober </w:t>
      </w:r>
    </w:p>
    <w:p w14:paraId="6DA1561E" w14:textId="77777777" w:rsidR="0081057D" w:rsidRPr="004E5932" w:rsidRDefault="0081057D" w:rsidP="000620E9">
      <w:pPr>
        <w:spacing w:after="233" w:line="360" w:lineRule="auto"/>
        <w:jc w:val="both"/>
        <w:rPr>
          <w:rFonts w:ascii="Times New Roman" w:hAnsi="Times New Roman" w:cs="Times New Roman"/>
        </w:rPr>
      </w:pPr>
      <w:r w:rsidRPr="004E5932">
        <w:rPr>
          <w:rFonts w:ascii="Times New Roman" w:hAnsi="Times New Roman" w:cs="Times New Roman"/>
          <w:color w:val="1F1F1F"/>
        </w:rPr>
        <w:t xml:space="preserve">1905  berdiri </w:t>
      </w:r>
      <w:r w:rsidRPr="004E5932">
        <w:rPr>
          <w:rFonts w:ascii="Times New Roman" w:eastAsia="Calibri" w:hAnsi="Times New Roman" w:cs="Times New Roman"/>
        </w:rPr>
        <w:t xml:space="preserve">Serikat Dagang Islam (SDI) oleh H. Saman Hudi di Solo. Didirikan  atas dasar kepedulian ekonomi (masyarakat pribumi) atau pedagang Islam. Senada ulasan Shirashi, 1997  pedagang muslim kalah bersaing dengan pedagang keturunan Tionghoa. Pada saat itu pedagang keturunan Tionghoa memiliki ekonomi dan strata yang lebih tinggi dari pribumi. Aroma kondisi semacam ini masih dirasakan hingga saat ini.  Serikat Dagang Islam sebagai simbol reformasi tata kelola ormas pribumi di Hnidia Belanda. Pergerakan anti kolonial karena ingin merdeka terus bergelora,  maka pada  tanggal </w:t>
      </w:r>
      <w:r w:rsidRPr="004E5932">
        <w:rPr>
          <w:rFonts w:ascii="Times New Roman" w:hAnsi="Times New Roman" w:cs="Times New Roman"/>
          <w:color w:val="1F1F1F"/>
        </w:rPr>
        <w:t xml:space="preserve">20 Mei 1908 digelorakan Budi Utomo sebagai hari gerakan kebangkitan nasional untuk menuju merdeka dari cengkeraman penjajah. Gerakan ini pun belum mampu mengusir penjajah sehingga lahir kemudian gerakan para pemuda menggelorakan hari sumpah pemuda pada tanggal 28 Oktober 1928, ini juga belum mampu mengusir penjajahan.  </w:t>
      </w:r>
    </w:p>
    <w:p w14:paraId="6171AAE4" w14:textId="77777777" w:rsidR="0081057D" w:rsidRPr="004E5932" w:rsidRDefault="0081057D" w:rsidP="000620E9">
      <w:pPr>
        <w:spacing w:after="125" w:line="360" w:lineRule="auto"/>
        <w:jc w:val="both"/>
        <w:rPr>
          <w:rFonts w:ascii="Times New Roman" w:hAnsi="Times New Roman" w:cs="Times New Roman"/>
        </w:rPr>
      </w:pPr>
      <w:r w:rsidRPr="004E5932">
        <w:rPr>
          <w:rFonts w:ascii="Times New Roman" w:hAnsi="Times New Roman" w:cs="Times New Roman"/>
          <w:color w:val="1F1F1F"/>
        </w:rPr>
        <w:t xml:space="preserve">Di Sumatera Timur, tepatnya di kota Medan tanah Deli keadaan pergerakan serupa </w:t>
      </w:r>
    </w:p>
    <w:p w14:paraId="60B5DF8B" w14:textId="77777777" w:rsidR="0081057D" w:rsidRPr="004E5932" w:rsidRDefault="0081057D" w:rsidP="000620E9">
      <w:pPr>
        <w:spacing w:after="105" w:line="360" w:lineRule="auto"/>
        <w:ind w:left="-15"/>
        <w:jc w:val="both"/>
        <w:rPr>
          <w:rFonts w:ascii="Times New Roman" w:hAnsi="Times New Roman" w:cs="Times New Roman"/>
        </w:rPr>
      </w:pPr>
      <w:r w:rsidRPr="004E5932">
        <w:rPr>
          <w:rFonts w:ascii="Times New Roman" w:hAnsi="Times New Roman" w:cs="Times New Roman"/>
          <w:color w:val="1F1F1F"/>
        </w:rPr>
        <w:t xml:space="preserve">terjadi di masyarakat. Dalam kaitan tema tulisan ini yaitu Al Jam’iyatul Washliyah, menurut Burhanuddin Al-Butary, 2008 sejarah Al-Washliyah ini dimulai dari adanya sebuah maktab atau madrasah yaitu maktab Islamiyah Tapanuli yang didirikan oleh orang-orang Mandailing perantauan di Medan. Maktab Islamiyah Tapanauli  ini terletak di Jalan Hindu Medan. Maktab ini tumbuh dan berkembang dipimpin oleh seorang mudir (Kepala Maktab) syekh Muhamad Yunus. Kemudian murid-murid maktab Islamiyah Tapanuli mementuk kelompok diskusi disebut </w:t>
      </w:r>
      <w:r w:rsidRPr="004E5932">
        <w:rPr>
          <w:rFonts w:ascii="Times New Roman" w:hAnsi="Times New Roman" w:cs="Times New Roman"/>
          <w:i/>
          <w:color w:val="1F1F1F"/>
        </w:rPr>
        <w:t xml:space="preserve">Denatig Club </w:t>
      </w:r>
      <w:r w:rsidRPr="004E5932">
        <w:rPr>
          <w:rFonts w:ascii="Times New Roman" w:hAnsi="Times New Roman" w:cs="Times New Roman"/>
          <w:color w:val="1F1F1F"/>
        </w:rPr>
        <w:t xml:space="preserve">pada mulanya membahas ilmu-ilmu pelajaran sehingaga meluas baik bahan (materi) pembahasan maupun pesertanya. Mereka yang aktif di </w:t>
      </w:r>
      <w:r w:rsidRPr="004E5932">
        <w:rPr>
          <w:rFonts w:ascii="Times New Roman" w:hAnsi="Times New Roman" w:cs="Times New Roman"/>
          <w:i/>
          <w:color w:val="1F1F1F"/>
        </w:rPr>
        <w:t>Debating Club</w:t>
      </w:r>
      <w:r w:rsidRPr="004E5932">
        <w:rPr>
          <w:rFonts w:ascii="Times New Roman" w:hAnsi="Times New Roman" w:cs="Times New Roman"/>
          <w:color w:val="1F1F1F"/>
        </w:rPr>
        <w:t xml:space="preserve"> berdiskusi di anataranya: Abd. Rahman Syihab, Ismail Banda, M. Arsyad Tholib Lubis, Kular dan lain-lain. Mereka adalah pelajar yang brilyan, alim, taat dan shalih. </w:t>
      </w:r>
      <w:r w:rsidRPr="004E5932">
        <w:rPr>
          <w:rFonts w:ascii="Times New Roman" w:hAnsi="Times New Roman" w:cs="Times New Roman"/>
          <w:color w:val="1F1F1F"/>
        </w:rPr>
        <w:lastRenderedPageBreak/>
        <w:t>Mereka risau terhadap kondisi masyarakat yang mengalami persoalan karena terjadi perbedaan dalam hal fur’iyah (pemahaman agama) yang meruncing mengarah kepada perpecahan umat, di samping itu kondisi ril  masyarakat  Indonesia dalam kondisi tertindas oleh penjajahan Belanda. Pergerakan pelajar (</w:t>
      </w:r>
      <w:r w:rsidRPr="004E5932">
        <w:rPr>
          <w:rFonts w:ascii="Times New Roman" w:hAnsi="Times New Roman" w:cs="Times New Roman"/>
          <w:i/>
          <w:color w:val="1F1F1F"/>
        </w:rPr>
        <w:t>Debating Club</w:t>
      </w:r>
      <w:r w:rsidRPr="004E5932">
        <w:rPr>
          <w:rFonts w:ascii="Times New Roman" w:hAnsi="Times New Roman" w:cs="Times New Roman"/>
          <w:color w:val="1F1F1F"/>
        </w:rPr>
        <w:t xml:space="preserve">) maktab Islamiyah Tapanuli didukung oleh banyak pihak seperti alim ulama, cendikiawan, dermawan muslim dan umat pada umumnya. Untuk mencapai cita-cita mereka meminta nashiat kepada seoerang ulama terkemuka di Sumatera Timur yaitu Syekh Hasan Maksum, mufti pada kesultanan Deli saatitu. Hal ini dijelaskan juga di dalam buku ¼ Al-Washliyahm tahun 1955, bahwa sampai pada sampai pada puncaknya dalam sebuah rapat besar di Medan tanggal 30 Nopember 1930/9 Rajab 1349 H disepakati dan ditetapkan berdirinya organisasi kemasyarakatan Islam diberi nama  </w:t>
      </w:r>
    </w:p>
    <w:p w14:paraId="3C4DB4DB" w14:textId="77777777" w:rsidR="0081057D" w:rsidRPr="004E5932" w:rsidRDefault="0081057D" w:rsidP="000620E9">
      <w:pPr>
        <w:spacing w:after="170" w:line="360" w:lineRule="auto"/>
        <w:ind w:left="-15"/>
        <w:jc w:val="both"/>
        <w:rPr>
          <w:rFonts w:ascii="Times New Roman" w:hAnsi="Times New Roman" w:cs="Times New Roman"/>
        </w:rPr>
      </w:pPr>
      <w:r w:rsidRPr="004E5932">
        <w:rPr>
          <w:rFonts w:ascii="Times New Roman" w:hAnsi="Times New Roman" w:cs="Times New Roman"/>
          <w:color w:val="1F1F1F"/>
        </w:rPr>
        <w:t xml:space="preserve">“Perkoempoelan Al Djam’iyatul Washliyah” bergerak di bidang-bidang:  dakwah, pendidikan dan sosial. </w:t>
      </w:r>
    </w:p>
    <w:p w14:paraId="0C201BD7" w14:textId="77777777" w:rsidR="0081057D" w:rsidRPr="004E5932" w:rsidRDefault="0081057D" w:rsidP="000620E9">
      <w:pPr>
        <w:spacing w:after="105" w:line="360" w:lineRule="auto"/>
        <w:ind w:left="-15" w:firstLine="708"/>
        <w:jc w:val="both"/>
        <w:rPr>
          <w:rFonts w:ascii="Times New Roman" w:hAnsi="Times New Roman" w:cs="Times New Roman"/>
        </w:rPr>
      </w:pPr>
      <w:r w:rsidRPr="004E5932">
        <w:rPr>
          <w:rFonts w:ascii="Times New Roman" w:hAnsi="Times New Roman" w:cs="Times New Roman"/>
          <w:color w:val="1F1F1F"/>
        </w:rPr>
        <w:t>Strategi  gerakan pelajar “</w:t>
      </w:r>
      <w:r w:rsidRPr="004E5932">
        <w:rPr>
          <w:rFonts w:ascii="Times New Roman" w:hAnsi="Times New Roman" w:cs="Times New Roman"/>
          <w:i/>
          <w:color w:val="1F1F1F"/>
        </w:rPr>
        <w:t>Debating Club</w:t>
      </w:r>
      <w:r w:rsidRPr="004E5932">
        <w:rPr>
          <w:rFonts w:ascii="Times New Roman" w:hAnsi="Times New Roman" w:cs="Times New Roman"/>
          <w:color w:val="1F1F1F"/>
        </w:rPr>
        <w:t xml:space="preserve"> ‘ mendirikan Al-Washliyah berada pada posisi straegi yang tepat karena sesuai situasi zamannya dan tuntutan agama yaitu strategi mendirikan organisasi Al-Jam’iyatul Washliyah untuk memenuhi tuntutan Islam sesuai firman Allah di dalam Al Qur’an surah as-Sahaf ayat 10 dan 11. </w:t>
      </w:r>
      <w:r w:rsidRPr="004E5932">
        <w:rPr>
          <w:rFonts w:ascii="Times New Roman" w:hAnsi="Times New Roman" w:cs="Times New Roman"/>
        </w:rPr>
        <w:t xml:space="preserve">Washliyah mencantumkan di dalam pembukaan Anggaran Dasar Al Jam’iyatul Washliyah yaitu Al-Qur’an surah ash-Shaff : 10-11. Artinya : </w:t>
      </w:r>
      <w:r w:rsidRPr="004E5932">
        <w:rPr>
          <w:rFonts w:ascii="Times New Roman" w:hAnsi="Times New Roman" w:cs="Times New Roman"/>
          <w:i/>
        </w:rPr>
        <w:t>“ Sukakah kamu Aku tunjukkan suatu perniagaan  yang dapat menyelamatkan kamu dari azab yang pedih. Yaitu kamu beriman kepada Allah dan Rasul-Nya dan berjihad di jalan Allah dengan harta dan jiwamu. Itulah yang lebih baik bagi kamu jika kamu mengetahui”</w:t>
      </w:r>
      <w:r w:rsidRPr="004E5932">
        <w:rPr>
          <w:rFonts w:ascii="Times New Roman" w:hAnsi="Times New Roman" w:cs="Times New Roman"/>
        </w:rPr>
        <w:t xml:space="preserve">. (Q. S. as-Shaff : 61; 10-11). </w:t>
      </w:r>
    </w:p>
    <w:p w14:paraId="46D8B842" w14:textId="77777777" w:rsidR="0081057D" w:rsidRPr="004E5932" w:rsidRDefault="0081057D" w:rsidP="000620E9">
      <w:pPr>
        <w:spacing w:line="360" w:lineRule="auto"/>
        <w:jc w:val="both"/>
        <w:rPr>
          <w:rFonts w:ascii="Times New Roman" w:hAnsi="Times New Roman" w:cs="Times New Roman"/>
        </w:rPr>
      </w:pPr>
      <w:r w:rsidRPr="004E5932">
        <w:rPr>
          <w:rFonts w:ascii="Times New Roman" w:hAnsi="Times New Roman" w:cs="Times New Roman"/>
        </w:rPr>
        <w:t>Ayat Al Qur’an ini menjadi petnujuk bagi Al-Washliyah dalam rangka memenuhi tuntutan Allah Swt. sehingga Al-Washliyah menyelenggarakan pengelolaan amal-amal usaha pada bidang-bidang : dakwah, pendidikan, dan sosial, amar makruf nahi munkar dan pembinaan ekonomi dan kesejahteraan, dan lain-lain. Ketiga bidang yaitu: Dakwah, Pendidikan, dan Amal Sosial) tersebut telah disepakati sejak didirikan “Perkoempoelan Al Djam’iiyatul Washliyah” pada tanggal 30 Nopember 1930 M/9 Rajab 1349 H, dan ketiga bidang amal usaha Al-Washliyah ini disebut “</w:t>
      </w:r>
      <w:r w:rsidRPr="004E5932">
        <w:rPr>
          <w:rFonts w:ascii="Times New Roman" w:hAnsi="Times New Roman" w:cs="Times New Roman"/>
          <w:i/>
        </w:rPr>
        <w:t>amal ittifaq</w:t>
      </w:r>
      <w:r w:rsidRPr="004E5932">
        <w:rPr>
          <w:rFonts w:ascii="Times New Roman" w:hAnsi="Times New Roman" w:cs="Times New Roman"/>
        </w:rPr>
        <w:t xml:space="preserve">” atau amal usaha yang disepakati.  </w:t>
      </w:r>
    </w:p>
    <w:p w14:paraId="03219BD0" w14:textId="77777777" w:rsidR="0081057D" w:rsidRPr="004E5932" w:rsidRDefault="0081057D" w:rsidP="000620E9">
      <w:pPr>
        <w:spacing w:after="283" w:line="360" w:lineRule="auto"/>
        <w:ind w:left="-15" w:firstLine="842"/>
        <w:jc w:val="both"/>
        <w:rPr>
          <w:rFonts w:ascii="Times New Roman" w:hAnsi="Times New Roman" w:cs="Times New Roman"/>
        </w:rPr>
      </w:pPr>
      <w:r w:rsidRPr="004E5932">
        <w:rPr>
          <w:rFonts w:ascii="Times New Roman" w:hAnsi="Times New Roman" w:cs="Times New Roman"/>
          <w:color w:val="1F1F1F"/>
        </w:rPr>
        <w:t>Tujuan Al-Washliyah adalah untuk memperhubungkan manusia dengan Tuhannya, Allah Swt, (</w:t>
      </w:r>
      <w:r w:rsidRPr="004E5932">
        <w:rPr>
          <w:rFonts w:ascii="Times New Roman" w:hAnsi="Times New Roman" w:cs="Times New Roman"/>
          <w:i/>
          <w:color w:val="1F1F1F"/>
        </w:rPr>
        <w:t>hablun minallāh</w:t>
      </w:r>
      <w:r w:rsidRPr="004E5932">
        <w:rPr>
          <w:rFonts w:ascii="Times New Roman" w:hAnsi="Times New Roman" w:cs="Times New Roman"/>
          <w:color w:val="1F1F1F"/>
        </w:rPr>
        <w:t>), dan untuk memperhubungkan manusia  dengan manusia serta alam sekitar (</w:t>
      </w:r>
      <w:r w:rsidRPr="004E5932">
        <w:rPr>
          <w:rFonts w:ascii="Times New Roman" w:hAnsi="Times New Roman" w:cs="Times New Roman"/>
          <w:i/>
          <w:color w:val="1F1F1F"/>
        </w:rPr>
        <w:t>hablun minannās</w:t>
      </w:r>
      <w:r w:rsidRPr="004E5932">
        <w:rPr>
          <w:rFonts w:ascii="Times New Roman" w:hAnsi="Times New Roman" w:cs="Times New Roman"/>
          <w:color w:val="1F1F1F"/>
        </w:rPr>
        <w:t xml:space="preserve">). Dalam rangka mencapai tujuannya, Al-Washliyah memasukkan cita-citanya dalam AD.ART dan diimmplementasikan dalam bentuk amal-amal usaha berupa: dakwah, pendiidakan dan sosial. Para pendiri Al-Wwashliyah dengan pertolongan Allah ta’ala telah berhasil mewariskan amal-amal usaha organisasi Al-Washliyah kepada generasi Al-Washliyah yang bermanfaat bagi kemashlahatan umat dan bangsa diantaranya: madrasah/sekolah dan panti-panti asuhan Al-Washliyah. lahatan umat dan bangsa.   </w:t>
      </w:r>
    </w:p>
    <w:p w14:paraId="3B633A41" w14:textId="77777777" w:rsidR="0081057D" w:rsidRPr="004E5932" w:rsidRDefault="0081057D" w:rsidP="000620E9">
      <w:pPr>
        <w:spacing w:after="367" w:line="360" w:lineRule="auto"/>
        <w:ind w:left="-15" w:firstLine="842"/>
        <w:jc w:val="both"/>
        <w:rPr>
          <w:rFonts w:ascii="Times New Roman" w:hAnsi="Times New Roman" w:cs="Times New Roman"/>
        </w:rPr>
      </w:pPr>
      <w:r w:rsidRPr="004E5932">
        <w:rPr>
          <w:rFonts w:ascii="Times New Roman" w:hAnsi="Times New Roman" w:cs="Times New Roman"/>
          <w:color w:val="1F1F1F"/>
        </w:rPr>
        <w:lastRenderedPageBreak/>
        <w:t xml:space="preserve">Kondisi pendidikan masyarakat pada masa awal berdiri Al-Washiyah sampai masa menjelang kemerdekaan RI masih sulit diharapkan untuk kemajuan agama dan bangsa, karena di sekolah-sekolah Beladnda (penjajahan) tidak ada diajarkan pelajaran agama Islam.  Itu sebabnya para pendiri Al-Washluyah lebih fokus berdakwah dan mendorong berdirinya madrasah-madrasah yang mengjarkan ilmu-ilmu agama untuk meningkatkan kecerdasan akal dan nurani anak-anak bangsa ini. Di masa kemerdekaan RI hingga sekarang Al-Wahliyah menyelenggarakan pendidikan sesuai ketentuan dan peraturan pemeirintah. Artinya pendidikan Al-Washliyah dalam semua level dan tingkatan menyesuaikan sesuai ketentuan dan peraturan pemerintah (Kementerian Agama dan Kementerian Pendidikan)  Republik Indonesia. </w:t>
      </w:r>
    </w:p>
    <w:p w14:paraId="68BE923A" w14:textId="77777777" w:rsidR="0081057D" w:rsidRPr="004E5932" w:rsidRDefault="0081057D" w:rsidP="000620E9">
      <w:pPr>
        <w:spacing w:after="230" w:line="360" w:lineRule="auto"/>
        <w:ind w:left="-15" w:firstLine="842"/>
        <w:jc w:val="both"/>
        <w:rPr>
          <w:rFonts w:ascii="Times New Roman" w:hAnsi="Times New Roman" w:cs="Times New Roman"/>
        </w:rPr>
      </w:pPr>
      <w:r w:rsidRPr="004E5932">
        <w:rPr>
          <w:rFonts w:ascii="Times New Roman" w:hAnsi="Times New Roman" w:cs="Times New Roman"/>
          <w:color w:val="1F1F1F"/>
        </w:rPr>
        <w:t xml:space="preserve">Strategi Al-Washliyah tepat ketika itu karena sesuai kemampuan organisasi yaitu strategi mengembangkan kegiatan dakwah yang berdampak positif pada  pendirian madrasah/sekolah Al-Wahliyah. Para Da’i (pendakwah) Al-Washliyah diterima dengan baik di masyarakat sehingga muncul kesadaran umat membantu pendidikan dan panti asuhan AlWashliyah ketika.  </w:t>
      </w:r>
    </w:p>
    <w:p w14:paraId="71FC97E7" w14:textId="77777777" w:rsidR="0081057D" w:rsidRPr="004E5932" w:rsidRDefault="0081057D" w:rsidP="000620E9">
      <w:pPr>
        <w:spacing w:after="233" w:line="360" w:lineRule="auto"/>
        <w:ind w:left="-15" w:firstLine="842"/>
        <w:jc w:val="both"/>
        <w:rPr>
          <w:rFonts w:ascii="Times New Roman" w:hAnsi="Times New Roman" w:cs="Times New Roman"/>
        </w:rPr>
      </w:pPr>
      <w:r w:rsidRPr="004E5932">
        <w:rPr>
          <w:rFonts w:ascii="Times New Roman" w:hAnsi="Times New Roman" w:cs="Times New Roman"/>
          <w:color w:val="1F1F1F"/>
        </w:rPr>
        <w:t xml:space="preserve">Pada masa kemerdekaan sampai tahun 1970-an kondisi sarana dan prasarana pendikan masih sederhana (belum seerti sekarang), bila diukur dari keterssediaan buku-buku pelajaran dan media pembelajaran berbasis teknologi. Padahal pepatah mengatakan: “Buku adalah jendela dunia”. Pepatah ini sering digunakan untuk memotivasi orang untuk mau membaca. Karena buku merupakan sumber pengetahuan yang dapat menambah wawasan, memperluas pandangan seseorang terhadap ilmu baru. Alhamdulillah, pada tahun 2001 pemerintah megeluarkan program dana bantuan operasional sekolah (BOS), pemerintah menalangi bukubuku untuk siswa sekolah/madrasah  di Indoneia berasal dari sumber dana APBN.  </w:t>
      </w:r>
    </w:p>
    <w:p w14:paraId="025C7B26" w14:textId="77777777" w:rsidR="0081057D" w:rsidRPr="004E5932" w:rsidRDefault="0081057D" w:rsidP="000620E9">
      <w:pPr>
        <w:spacing w:after="230" w:line="360" w:lineRule="auto"/>
        <w:ind w:left="-15" w:firstLine="852"/>
        <w:jc w:val="both"/>
        <w:rPr>
          <w:rFonts w:ascii="Times New Roman" w:hAnsi="Times New Roman" w:cs="Times New Roman"/>
        </w:rPr>
      </w:pPr>
      <w:r w:rsidRPr="004E5932">
        <w:rPr>
          <w:rFonts w:ascii="Times New Roman" w:hAnsi="Times New Roman" w:cs="Times New Roman"/>
        </w:rPr>
        <w:t xml:space="preserve">Kondisi pendidikan beruah drastis yaitu dengan terjadinya bencana wabah </w:t>
      </w:r>
      <w:r w:rsidRPr="004E5932">
        <w:rPr>
          <w:rFonts w:ascii="Times New Roman" w:hAnsi="Times New Roman" w:cs="Times New Roman"/>
          <w:i/>
        </w:rPr>
        <w:t xml:space="preserve">Covid </w:t>
      </w:r>
      <w:r w:rsidRPr="004E5932">
        <w:rPr>
          <w:rFonts w:ascii="Times New Roman" w:hAnsi="Times New Roman" w:cs="Times New Roman"/>
        </w:rPr>
        <w:t xml:space="preserve">19 yang meanda dunia sekitar bulan Maret 2019. Kondisi pendidikan mengalami perubahan, karena wabah penyakit </w:t>
      </w:r>
      <w:r w:rsidRPr="004E5932">
        <w:rPr>
          <w:rFonts w:ascii="Times New Roman" w:hAnsi="Times New Roman" w:cs="Times New Roman"/>
          <w:i/>
        </w:rPr>
        <w:t xml:space="preserve">Covid </w:t>
      </w:r>
      <w:r w:rsidRPr="004E5932">
        <w:rPr>
          <w:rFonts w:ascii="Times New Roman" w:hAnsi="Times New Roman" w:cs="Times New Roman"/>
        </w:rPr>
        <w:t>19 tersebut berdampak negatif  merubah tatanan kebiasaan hidup masyarakat dunia dalam berbagai aspek temasuk dunia pendidikan. Pelasksanaan belajar dan mengajar harus dilakukan  jarak jauh (PJJ). Secara otomatis, pembelajaran perkuliahan berubah dari biasanya bertemu langsung antara guru/dosen dengan murid/mahasiswa tatap muka (</w:t>
      </w:r>
      <w:r w:rsidRPr="004E5932">
        <w:rPr>
          <w:rFonts w:ascii="Times New Roman" w:hAnsi="Times New Roman" w:cs="Times New Roman"/>
          <w:i/>
        </w:rPr>
        <w:t>off line</w:t>
      </w:r>
      <w:r w:rsidRPr="004E5932">
        <w:rPr>
          <w:rFonts w:ascii="Times New Roman" w:hAnsi="Times New Roman" w:cs="Times New Roman"/>
        </w:rPr>
        <w:t>) berubah menjadi tatap maya (</w:t>
      </w:r>
      <w:r w:rsidRPr="004E5932">
        <w:rPr>
          <w:rFonts w:ascii="Times New Roman" w:hAnsi="Times New Roman" w:cs="Times New Roman"/>
          <w:i/>
        </w:rPr>
        <w:t>on line</w:t>
      </w:r>
      <w:r w:rsidRPr="004E5932">
        <w:rPr>
          <w:rFonts w:ascii="Times New Roman" w:hAnsi="Times New Roman" w:cs="Times New Roman"/>
        </w:rPr>
        <w:t xml:space="preserve">) melalui aplikasi </w:t>
      </w:r>
      <w:r w:rsidRPr="004E5932">
        <w:rPr>
          <w:rFonts w:ascii="Times New Roman" w:hAnsi="Times New Roman" w:cs="Times New Roman"/>
          <w:i/>
        </w:rPr>
        <w:t>zoom meeting, goegle meeting,</w:t>
      </w:r>
      <w:r w:rsidRPr="004E5932">
        <w:rPr>
          <w:rFonts w:ascii="Times New Roman" w:hAnsi="Times New Roman" w:cs="Times New Roman"/>
        </w:rPr>
        <w:t xml:space="preserve"> penggunaan video pembelajaran dan sejenisnya.  Kondisi ini berlangsung sekitar lima semester atau sampai berakhir </w:t>
      </w:r>
      <w:r w:rsidRPr="004E5932">
        <w:rPr>
          <w:rFonts w:ascii="Times New Roman" w:hAnsi="Times New Roman" w:cs="Times New Roman"/>
          <w:i/>
        </w:rPr>
        <w:t xml:space="preserve">Covid </w:t>
      </w:r>
      <w:r w:rsidRPr="004E5932">
        <w:rPr>
          <w:rFonts w:ascii="Times New Roman" w:hAnsi="Times New Roman" w:cs="Times New Roman"/>
        </w:rPr>
        <w:t xml:space="preserve">19 tahun 2022. Sistem pembelajaran/perkuliahan jarak jauh (PJJ) menggunakan media pembelajaran berbasis teknologi menjadi sesuatu yang baru, tidak pernah sebelum </w:t>
      </w:r>
      <w:r w:rsidRPr="004E5932">
        <w:rPr>
          <w:rFonts w:ascii="Times New Roman" w:hAnsi="Times New Roman" w:cs="Times New Roman"/>
          <w:i/>
        </w:rPr>
        <w:t xml:space="preserve">Covid </w:t>
      </w:r>
      <w:r w:rsidRPr="004E5932">
        <w:rPr>
          <w:rFonts w:ascii="Times New Roman" w:hAnsi="Times New Roman" w:cs="Times New Roman"/>
        </w:rPr>
        <w:t xml:space="preserve">19, guru/dosen tidak bertemu langsung dengan peserta didik/mahasiswa, suka atau tidak, musti dilakukan karena pendidikan tidak boleh berhenti dengan alasan apapun. Perkuliahan jarak jauh (PJJ) secara resmi berakhir dengan keluarnya surat edaran Kemristek RI No. 2 tahun 2022 tentang peneyelenggaran pendidikan di perguruan tinggi, tentang  </w:t>
      </w:r>
      <w:r w:rsidRPr="004E5932">
        <w:rPr>
          <w:rFonts w:ascii="Times New Roman" w:hAnsi="Times New Roman" w:cs="Times New Roman"/>
        </w:rPr>
        <w:lastRenderedPageBreak/>
        <w:t>perkuliahan  dilakukan secara tatap muka (</w:t>
      </w:r>
      <w:r w:rsidRPr="004E5932">
        <w:rPr>
          <w:rFonts w:ascii="Times New Roman" w:hAnsi="Times New Roman" w:cs="Times New Roman"/>
          <w:i/>
        </w:rPr>
        <w:t>ofllin</w:t>
      </w:r>
      <w:r w:rsidRPr="004E5932">
        <w:rPr>
          <w:rFonts w:ascii="Times New Roman" w:hAnsi="Times New Roman" w:cs="Times New Roman"/>
        </w:rPr>
        <w:t>e). Masa Covid 19 yang turut berdampak di bidnag oendidika nasional itu sudah berakhir dengan keluarnya surat edaran Kemristek RI No. 2 tahun 2022 tentang peneyelenggaran pendidikan di perguruan tinggi, tentang  perkuliahan  dilakukan secara tatap muka (</w:t>
      </w:r>
      <w:r w:rsidRPr="004E5932">
        <w:rPr>
          <w:rFonts w:ascii="Times New Roman" w:hAnsi="Times New Roman" w:cs="Times New Roman"/>
          <w:i/>
        </w:rPr>
        <w:t>ofllin</w:t>
      </w:r>
      <w:r w:rsidRPr="004E5932">
        <w:rPr>
          <w:rFonts w:ascii="Times New Roman" w:hAnsi="Times New Roman" w:cs="Times New Roman"/>
        </w:rPr>
        <w:t xml:space="preserve">e). </w:t>
      </w:r>
    </w:p>
    <w:p w14:paraId="30ED0898" w14:textId="77777777" w:rsidR="0081057D" w:rsidRPr="004E5932" w:rsidRDefault="0081057D" w:rsidP="000620E9">
      <w:pPr>
        <w:spacing w:after="233" w:line="360" w:lineRule="auto"/>
        <w:ind w:left="-15" w:firstLine="852"/>
        <w:jc w:val="both"/>
        <w:rPr>
          <w:rFonts w:ascii="Times New Roman" w:hAnsi="Times New Roman" w:cs="Times New Roman"/>
        </w:rPr>
      </w:pPr>
      <w:r w:rsidRPr="004E5932">
        <w:rPr>
          <w:rFonts w:ascii="Times New Roman" w:hAnsi="Times New Roman" w:cs="Times New Roman"/>
        </w:rPr>
        <w:t xml:space="preserve">Meskipun penggunaan alat teknoloogi komunikasi, media belajar dan mengajar semacam itu tak biasa dilakukan sebelumnya, mahasiswa dan dosen bertemu di ruang maya dan tidak bertemu langsung. Namun kondisi ini memaksa orang untuk memahami dan dekat dengan teknolologi, dan sekarang kondisinya menjadi sesuatu yang biasa. Bahkan kini dunia pendidikan sudah memasuki fasse baru yaitu era digitalisasim dan internasionalisasi. Sotiaso dan kondisi era digitalisasi dan internasionalisasi telah berimbas kepada semua bidang kehidupan, termasuk di bidang pendidikan dan pengajaran. </w:t>
      </w:r>
    </w:p>
    <w:p w14:paraId="106F7402" w14:textId="77777777" w:rsidR="0081057D" w:rsidRPr="004E5932" w:rsidRDefault="0081057D" w:rsidP="000620E9">
      <w:pPr>
        <w:spacing w:line="360" w:lineRule="auto"/>
        <w:ind w:left="-15" w:firstLine="852"/>
        <w:jc w:val="both"/>
        <w:rPr>
          <w:rFonts w:ascii="Times New Roman" w:hAnsi="Times New Roman" w:cs="Times New Roman"/>
        </w:rPr>
      </w:pPr>
      <w:r w:rsidRPr="004E5932">
        <w:rPr>
          <w:rFonts w:ascii="Times New Roman" w:hAnsi="Times New Roman" w:cs="Times New Roman"/>
        </w:rPr>
        <w:t xml:space="preserve">Dengan demikian ditunutut kepiawaian dan kearifan lokal manajemen strategi pendidikan yang harus dimiliki oleh  lembaga dan pengelola pendidikan untuk siap menghadapi satu fase baru yaitu era digitalisasi dan internasionalisasi pendidikan. Jika tidak siap menghadapi era tersebut, maka memungkinakan lembaga pendidikan itu menjadi tertinggal atau ditinggalkan oleh peserta didik/mahasiswa. </w:t>
      </w:r>
    </w:p>
    <w:p w14:paraId="1EC23178" w14:textId="77777777" w:rsidR="000640E1" w:rsidRPr="004E5932" w:rsidRDefault="0081057D" w:rsidP="000620E9">
      <w:pPr>
        <w:spacing w:line="360" w:lineRule="auto"/>
        <w:ind w:left="-15" w:firstLine="852"/>
        <w:jc w:val="both"/>
        <w:rPr>
          <w:rFonts w:ascii="Times New Roman" w:eastAsia="Times New Roman" w:hAnsi="Times New Roman" w:cs="Times New Roman"/>
          <w:sz w:val="24"/>
          <w:szCs w:val="24"/>
          <w:lang w:eastAsia="id-ID"/>
        </w:rPr>
      </w:pPr>
      <w:r w:rsidRPr="004E5932">
        <w:rPr>
          <w:rFonts w:ascii="Times New Roman" w:hAnsi="Times New Roman" w:cs="Times New Roman"/>
        </w:rPr>
        <w:t>Penelitian memberikan r</w:t>
      </w:r>
      <w:r w:rsidRPr="004E5932">
        <w:rPr>
          <w:rFonts w:ascii="Times New Roman" w:hAnsi="Times New Roman" w:cs="Times New Roman"/>
          <w:b/>
        </w:rPr>
        <w:t>umusan masalah, yaitu b</w:t>
      </w:r>
      <w:r w:rsidRPr="004E5932">
        <w:rPr>
          <w:rFonts w:ascii="Times New Roman" w:hAnsi="Times New Roman" w:cs="Times New Roman"/>
        </w:rPr>
        <w:t>erdaarkan latar belakang di atas tentaang bagaimana strategi pengelolaan Pergutuan Tinggi Swasta (PTS) di bawah naungan pendidikan tinggi Pengurus Besar Al-Washliyah, seperti Universita Muslim Nusantara  (UMN) AlWashliyah dalam menghadapi era digitalisasi dan internasopnalisassi di Sumatera Utara. Maka menjadi tujuan p</w:t>
      </w:r>
      <w:r w:rsidRPr="004E5932">
        <w:rPr>
          <w:rFonts w:ascii="Times New Roman" w:hAnsi="Times New Roman" w:cs="Times New Roman"/>
          <w:b/>
        </w:rPr>
        <w:t xml:space="preserve">enelitian ini yaitu </w:t>
      </w:r>
      <w:r w:rsidRPr="004E5932">
        <w:rPr>
          <w:rFonts w:ascii="Times New Roman" w:hAnsi="Times New Roman" w:cs="Times New Roman"/>
        </w:rPr>
        <w:t>untuk menanalisis kearifan lokal sebagai strategi pengelolaan Pergutuan Tinggi Swasta (PTS) Universitas Muslim  Nusantara (UMN) Al-Washliyah dalam menghadapi era digitalisasi dan internasionalisassi di Sumatera Utara.</w:t>
      </w:r>
    </w:p>
    <w:p w14:paraId="1AF079AD" w14:textId="77777777" w:rsidR="00D92269" w:rsidRPr="004E5932" w:rsidRDefault="00D92269" w:rsidP="000620E9">
      <w:pPr>
        <w:pStyle w:val="ListParagraph"/>
        <w:numPr>
          <w:ilvl w:val="0"/>
          <w:numId w:val="1"/>
        </w:numPr>
        <w:spacing w:before="240" w:after="0" w:line="240" w:lineRule="auto"/>
        <w:jc w:val="both"/>
        <w:rPr>
          <w:rFonts w:ascii="Times New Roman" w:eastAsia="Times New Roman" w:hAnsi="Times New Roman" w:cs="Times New Roman"/>
          <w:sz w:val="24"/>
          <w:szCs w:val="24"/>
          <w:lang w:eastAsia="id-ID"/>
        </w:rPr>
      </w:pPr>
      <w:r w:rsidRPr="004E5932">
        <w:rPr>
          <w:rFonts w:ascii="Times New Roman" w:eastAsia="Times New Roman" w:hAnsi="Times New Roman" w:cs="Times New Roman"/>
          <w:b/>
          <w:bCs/>
          <w:color w:val="000000"/>
          <w:sz w:val="24"/>
          <w:szCs w:val="24"/>
          <w:lang w:eastAsia="id-ID"/>
        </w:rPr>
        <w:t>KaAJIAN PUSTAKA.</w:t>
      </w:r>
    </w:p>
    <w:p w14:paraId="54F0A4A9" w14:textId="5E4F78E7" w:rsidR="00E14ABA" w:rsidRDefault="000E7651" w:rsidP="00E14ABA">
      <w:pPr>
        <w:spacing w:before="240" w:after="0" w:line="360" w:lineRule="auto"/>
        <w:ind w:left="45" w:firstLine="664"/>
        <w:jc w:val="both"/>
        <w:rPr>
          <w:rFonts w:ascii="Times New Roman" w:hAnsi="Times New Roman" w:cs="Times New Roman"/>
          <w:shd w:val="clear" w:color="auto" w:fill="FFFFFF"/>
        </w:rPr>
      </w:pPr>
      <w:r w:rsidRPr="004E5932">
        <w:rPr>
          <w:rFonts w:ascii="Times New Roman" w:eastAsia="Times New Roman" w:hAnsi="Times New Roman" w:cs="Times New Roman"/>
          <w:b/>
          <w:sz w:val="24"/>
        </w:rPr>
        <w:t>Ba</w:t>
      </w:r>
      <w:r w:rsidRPr="004E5932">
        <w:rPr>
          <w:rFonts w:ascii="Times New Roman" w:eastAsia="Times New Roman" w:hAnsi="Times New Roman" w:cs="Times New Roman"/>
          <w:sz w:val="24"/>
        </w:rPr>
        <w:t xml:space="preserve">nyak faktor yang mempengaruhi pengelolaan usaha  baik  internal maupun eksternal. Permasalahan yang dihadapi dalam hal pengelolaan usaha, termasuk dalam bidang pengelololaan pendidikan tinggi pada organisasi kemasyaraktan Islam di Indonesia termasiuk di Al-Washliyah. Fenomena kondisi pengelolan usaha  ini merupakan fenomena yang terjadi   dari </w:t>
      </w:r>
      <w:r w:rsidR="009807F5">
        <w:rPr>
          <w:rFonts w:ascii="Times New Roman" w:eastAsia="Times New Roman" w:hAnsi="Times New Roman" w:cs="Times New Roman"/>
          <w:sz w:val="24"/>
        </w:rPr>
        <w:t xml:space="preserve">wktu </w:t>
      </w:r>
      <w:r w:rsidRPr="004E5932">
        <w:rPr>
          <w:rFonts w:ascii="Times New Roman" w:eastAsia="Times New Roman" w:hAnsi="Times New Roman" w:cs="Times New Roman"/>
          <w:sz w:val="24"/>
        </w:rPr>
        <w:t xml:space="preserve">ke masa yang tidak sunyi dari persoalan faktor internal dan eksternal. Segi internal terdiri dari struktur </w:t>
      </w:r>
      <w:r w:rsidRPr="004E5932">
        <w:rPr>
          <w:rFonts w:ascii="Times New Roman" w:eastAsia="Times New Roman" w:hAnsi="Times New Roman" w:cs="Times New Roman"/>
          <w:i/>
          <w:sz w:val="24"/>
        </w:rPr>
        <w:t>(structure</w:t>
      </w:r>
      <w:r w:rsidRPr="004E5932">
        <w:rPr>
          <w:rFonts w:ascii="Times New Roman" w:eastAsia="Times New Roman" w:hAnsi="Times New Roman" w:cs="Times New Roman"/>
          <w:sz w:val="24"/>
        </w:rPr>
        <w:t>), budaya (</w:t>
      </w:r>
      <w:r w:rsidRPr="004E5932">
        <w:rPr>
          <w:rFonts w:ascii="Times New Roman" w:eastAsia="Times New Roman" w:hAnsi="Times New Roman" w:cs="Times New Roman"/>
          <w:i/>
          <w:sz w:val="24"/>
        </w:rPr>
        <w:t>culture</w:t>
      </w:r>
      <w:r w:rsidRPr="004E5932">
        <w:rPr>
          <w:rFonts w:ascii="Times New Roman" w:eastAsia="Times New Roman" w:hAnsi="Times New Roman" w:cs="Times New Roman"/>
          <w:sz w:val="24"/>
        </w:rPr>
        <w:t>), sumber daya (</w:t>
      </w:r>
      <w:r w:rsidRPr="004E5932">
        <w:rPr>
          <w:rFonts w:ascii="Times New Roman" w:eastAsia="Times New Roman" w:hAnsi="Times New Roman" w:cs="Times New Roman"/>
          <w:i/>
          <w:sz w:val="24"/>
        </w:rPr>
        <w:t>resources</w:t>
      </w:r>
      <w:r w:rsidRPr="004E5932">
        <w:rPr>
          <w:rFonts w:ascii="Times New Roman" w:eastAsia="Times New Roman" w:hAnsi="Times New Roman" w:cs="Times New Roman"/>
          <w:sz w:val="24"/>
        </w:rPr>
        <w:t>), Allison &amp; Kaye 2013). Segi eksternal organisasi adalah yang berada di luar organisasi. perusahaan ini merupakan kekuatan yang berada di</w:t>
      </w:r>
      <w:r w:rsidR="009807F5">
        <w:rPr>
          <w:rFonts w:ascii="Times New Roman" w:eastAsia="Times New Roman" w:hAnsi="Times New Roman" w:cs="Times New Roman"/>
          <w:sz w:val="24"/>
        </w:rPr>
        <w:t xml:space="preserve"> </w:t>
      </w:r>
      <w:r w:rsidRPr="004E5932">
        <w:rPr>
          <w:rFonts w:ascii="Times New Roman" w:eastAsia="Times New Roman" w:hAnsi="Times New Roman" w:cs="Times New Roman"/>
          <w:sz w:val="24"/>
        </w:rPr>
        <w:t xml:space="preserve">luar jangkauan yang  terlepas dari operasionalisasi perusahaan (Slamet Riyanto, 2018). </w:t>
      </w:r>
      <w:r w:rsidRPr="004E5932">
        <w:rPr>
          <w:rFonts w:ascii="Times New Roman" w:hAnsi="Times New Roman" w:cs="Times New Roman"/>
          <w:shd w:val="clear" w:color="auto" w:fill="FFFFFF"/>
        </w:rPr>
        <w:t xml:space="preserve">Penelitian Fajrina Akmalia, dkk, 2025 faktor internal dan </w:t>
      </w:r>
      <w:r w:rsidRPr="004E5932">
        <w:rPr>
          <w:rFonts w:ascii="Times New Roman" w:hAnsi="Times New Roman" w:cs="Times New Roman"/>
          <w:shd w:val="clear" w:color="auto" w:fill="FFFFFF"/>
        </w:rPr>
        <w:lastRenderedPageBreak/>
        <w:t>eksternal keberhasilan usaha di Indonesia pada UMKM dan Bisnis-Smart dipengaruhi oleh majemen</w:t>
      </w:r>
      <w:r w:rsidR="005F4C53" w:rsidRPr="004E5932">
        <w:rPr>
          <w:rFonts w:ascii="Times New Roman" w:hAnsi="Times New Roman" w:cs="Times New Roman"/>
          <w:shd w:val="clear" w:color="auto" w:fill="FFFFFF"/>
        </w:rPr>
        <w:t xml:space="preserve"> pemasan, SDM, keuangan dan operasional.</w:t>
      </w:r>
    </w:p>
    <w:p w14:paraId="60A42461" w14:textId="11B22375" w:rsidR="002D7893" w:rsidRPr="00E14ABA" w:rsidRDefault="00E14ABA" w:rsidP="009807F5">
      <w:pPr>
        <w:spacing w:before="240" w:after="0" w:line="360" w:lineRule="auto"/>
        <w:ind w:left="45" w:firstLine="664"/>
        <w:jc w:val="both"/>
        <w:rPr>
          <w:rFonts w:ascii="Times New Roman" w:hAnsi="Times New Roman" w:cs="Times New Roman"/>
        </w:rPr>
      </w:pPr>
      <w:r>
        <w:rPr>
          <w:rFonts w:ascii="Times New Roman" w:hAnsi="Times New Roman" w:cs="Times New Roman"/>
          <w:color w:val="0A0A0A"/>
          <w:shd w:val="clear" w:color="auto" w:fill="FFFFFF"/>
        </w:rPr>
        <w:t xml:space="preserve">Penelitian ini mengangkat kearifan lokal sebagai strategi pengelolaan usaha, terdiri dari tiga </w:t>
      </w:r>
      <w:r w:rsidR="004126C7">
        <w:rPr>
          <w:rFonts w:ascii="Times New Roman" w:hAnsi="Times New Roman" w:cs="Times New Roman"/>
          <w:color w:val="0A0A0A"/>
          <w:shd w:val="clear" w:color="auto" w:fill="FFFFFF"/>
        </w:rPr>
        <w:t>yaitu: Harm</w:t>
      </w:r>
      <w:r>
        <w:rPr>
          <w:rFonts w:ascii="Times New Roman" w:hAnsi="Times New Roman" w:cs="Times New Roman"/>
          <w:color w:val="0A0A0A"/>
          <w:shd w:val="clear" w:color="auto" w:fill="FFFFFF"/>
        </w:rPr>
        <w:t>o</w:t>
      </w:r>
      <w:r w:rsidR="004126C7">
        <w:rPr>
          <w:rFonts w:ascii="Times New Roman" w:hAnsi="Times New Roman" w:cs="Times New Roman"/>
          <w:color w:val="0A0A0A"/>
          <w:shd w:val="clear" w:color="auto" w:fill="FFFFFF"/>
        </w:rPr>
        <w:t>ni</w:t>
      </w:r>
      <w:r>
        <w:rPr>
          <w:rFonts w:ascii="Times New Roman" w:hAnsi="Times New Roman" w:cs="Times New Roman"/>
          <w:color w:val="0A0A0A"/>
          <w:shd w:val="clear" w:color="auto" w:fill="FFFFFF"/>
        </w:rPr>
        <w:t xml:space="preserve">s, Mandiri dan Islami. </w:t>
      </w:r>
      <w:r w:rsidR="002D7893" w:rsidRPr="00EF675E">
        <w:rPr>
          <w:rFonts w:ascii="Times New Roman" w:hAnsi="Times New Roman" w:cs="Times New Roman"/>
          <w:color w:val="0A0A0A"/>
          <w:shd w:val="clear" w:color="auto" w:fill="FFFFFF"/>
        </w:rPr>
        <w:t>Kata h</w:t>
      </w:r>
      <w:r w:rsidR="009807F5">
        <w:rPr>
          <w:rFonts w:ascii="Times New Roman" w:hAnsi="Times New Roman" w:cs="Times New Roman"/>
          <w:color w:val="0A0A0A"/>
          <w:shd w:val="clear" w:color="auto" w:fill="FFFFFF"/>
        </w:rPr>
        <w:t>um</w:t>
      </w:r>
      <w:r w:rsidR="004126C7">
        <w:rPr>
          <w:rFonts w:ascii="Times New Roman" w:hAnsi="Times New Roman" w:cs="Times New Roman"/>
          <w:color w:val="0A0A0A"/>
          <w:shd w:val="clear" w:color="auto" w:fill="FFFFFF"/>
        </w:rPr>
        <w:t>o</w:t>
      </w:r>
      <w:r w:rsidR="009807F5">
        <w:rPr>
          <w:rFonts w:ascii="Times New Roman" w:hAnsi="Times New Roman" w:cs="Times New Roman"/>
          <w:color w:val="0A0A0A"/>
          <w:shd w:val="clear" w:color="auto" w:fill="FFFFFF"/>
        </w:rPr>
        <w:t xml:space="preserve">nis </w:t>
      </w:r>
      <w:r w:rsidR="002D7893" w:rsidRPr="00EF675E">
        <w:rPr>
          <w:rFonts w:ascii="Times New Roman" w:hAnsi="Times New Roman" w:cs="Times New Roman"/>
          <w:color w:val="0A0A0A"/>
          <w:shd w:val="clear" w:color="auto" w:fill="FFFFFF"/>
        </w:rPr>
        <w:t xml:space="preserve">menurut KBBI yaitu orang yang memperjuangkan pergaulan hidup yang lebih baik berdasarkan asas perikemanusiaan, </w:t>
      </w:r>
      <w:r w:rsidR="004126C7">
        <w:rPr>
          <w:rFonts w:ascii="Times New Roman" w:hAnsi="Times New Roman" w:cs="Times New Roman"/>
          <w:color w:val="0A0A0A"/>
          <w:shd w:val="clear" w:color="auto" w:fill="FFFFFF"/>
        </w:rPr>
        <w:t xml:space="preserve"> </w:t>
      </w:r>
      <w:r w:rsidR="002D7893" w:rsidRPr="00EF675E">
        <w:rPr>
          <w:rFonts w:ascii="Times New Roman" w:hAnsi="Times New Roman" w:cs="Times New Roman"/>
          <w:color w:val="0A0A0A"/>
          <w:shd w:val="clear" w:color="auto" w:fill="FFFFFF"/>
        </w:rPr>
        <w:t>atau pengabdi kepentingan sesama umat manusia. </w:t>
      </w:r>
      <w:r w:rsidR="002D7893" w:rsidRPr="00EF675E">
        <w:rPr>
          <w:rFonts w:ascii="Times New Roman" w:eastAsia="Times New Roman" w:hAnsi="Times New Roman" w:cs="Times New Roman"/>
          <w:color w:val="1F1F1F"/>
          <w:szCs w:val="24"/>
        </w:rPr>
        <w:t>Dari berbagai sumber kaa harmoni dapat diartikan sebagai</w:t>
      </w:r>
      <w:r w:rsidR="002D7893" w:rsidRPr="00437BDC">
        <w:rPr>
          <w:rFonts w:ascii="Times New Roman" w:eastAsia="Times New Roman" w:hAnsi="Times New Roman" w:cs="Times New Roman"/>
          <w:color w:val="1F1F1F"/>
          <w:szCs w:val="24"/>
        </w:rPr>
        <w:t> </w:t>
      </w:r>
      <w:r w:rsidR="002D7893" w:rsidRPr="00EF675E">
        <w:rPr>
          <w:rFonts w:ascii="Times New Roman" w:eastAsia="Times New Roman" w:hAnsi="Times New Roman" w:cs="Times New Roman"/>
          <w:b/>
          <w:bCs/>
          <w:color w:val="1F1F1F"/>
          <w:szCs w:val="24"/>
        </w:rPr>
        <w:t>keselarasan</w:t>
      </w:r>
      <w:r w:rsidR="002D7893" w:rsidRPr="00437BDC">
        <w:rPr>
          <w:rFonts w:ascii="Times New Roman" w:eastAsia="Times New Roman" w:hAnsi="Times New Roman" w:cs="Times New Roman"/>
          <w:color w:val="1F1F1F"/>
          <w:szCs w:val="24"/>
        </w:rPr>
        <w:t> dan </w:t>
      </w:r>
      <w:r w:rsidR="002D7893" w:rsidRPr="00EF675E">
        <w:rPr>
          <w:rFonts w:ascii="Times New Roman" w:eastAsia="Times New Roman" w:hAnsi="Times New Roman" w:cs="Times New Roman"/>
          <w:b/>
          <w:bCs/>
          <w:color w:val="1F1F1F"/>
          <w:szCs w:val="24"/>
        </w:rPr>
        <w:t>keserasian</w:t>
      </w:r>
      <w:r w:rsidR="002D7893" w:rsidRPr="00437BDC">
        <w:rPr>
          <w:rFonts w:ascii="Times New Roman" w:eastAsia="Times New Roman" w:hAnsi="Times New Roman" w:cs="Times New Roman"/>
          <w:color w:val="1F1F1F"/>
          <w:szCs w:val="24"/>
        </w:rPr>
        <w:t xml:space="preserve"> yang dihasilkan dari kerja sama seimbang antara berbagai elemen. </w:t>
      </w:r>
      <w:r w:rsidR="004126C7">
        <w:rPr>
          <w:rFonts w:ascii="Times New Roman" w:eastAsia="Times New Roman" w:hAnsi="Times New Roman" w:cs="Times New Roman"/>
          <w:color w:val="1F1F1F"/>
          <w:szCs w:val="24"/>
        </w:rPr>
        <w:t>P</w:t>
      </w:r>
      <w:r w:rsidR="002D7893" w:rsidRPr="00437BDC">
        <w:rPr>
          <w:rFonts w:ascii="Times New Roman" w:eastAsia="Times New Roman" w:hAnsi="Times New Roman" w:cs="Times New Roman"/>
          <w:color w:val="1F1F1F"/>
          <w:szCs w:val="24"/>
        </w:rPr>
        <w:t>ara ahli</w:t>
      </w:r>
      <w:r w:rsidR="002D7893" w:rsidRPr="00EF675E">
        <w:rPr>
          <w:rFonts w:ascii="Times New Roman" w:eastAsia="Times New Roman" w:hAnsi="Times New Roman" w:cs="Times New Roman"/>
          <w:color w:val="1F1F1F"/>
          <w:szCs w:val="24"/>
        </w:rPr>
        <w:t xml:space="preserve"> menjelaskan terkait harmoni dalam beberapa bidang, misalnya  dalam seni musik, hubungan dalam masyarakat</w:t>
      </w:r>
      <w:r w:rsidR="004126C7">
        <w:rPr>
          <w:rFonts w:ascii="Times New Roman" w:eastAsia="Times New Roman" w:hAnsi="Times New Roman" w:cs="Times New Roman"/>
          <w:color w:val="1F1F1F"/>
          <w:szCs w:val="24"/>
        </w:rPr>
        <w:t xml:space="preserve"> yang saling mengho</w:t>
      </w:r>
      <w:r w:rsidR="002D7893" w:rsidRPr="00EF675E">
        <w:rPr>
          <w:rFonts w:ascii="Times New Roman" w:eastAsia="Times New Roman" w:hAnsi="Times New Roman" w:cs="Times New Roman"/>
          <w:color w:val="1F1F1F"/>
          <w:szCs w:val="24"/>
        </w:rPr>
        <w:t xml:space="preserve">rmati, hidup selaras, dan </w:t>
      </w:r>
      <w:r w:rsidR="002D7893" w:rsidRPr="00437BDC">
        <w:rPr>
          <w:rFonts w:ascii="Times New Roman" w:eastAsia="Times New Roman" w:hAnsi="Times New Roman" w:cs="Times New Roman"/>
          <w:color w:val="1F1F1F"/>
          <w:szCs w:val="24"/>
        </w:rPr>
        <w:t>bekerja sama untuk tujuan bersama</w:t>
      </w:r>
      <w:r w:rsidR="002D7893" w:rsidRPr="00EF675E">
        <w:rPr>
          <w:rFonts w:ascii="Times New Roman" w:eastAsia="Times New Roman" w:hAnsi="Times New Roman" w:cs="Times New Roman"/>
          <w:color w:val="1F1F1F"/>
          <w:szCs w:val="24"/>
        </w:rPr>
        <w:t>. (Hartoyo).</w:t>
      </w:r>
      <w:r>
        <w:rPr>
          <w:rFonts w:ascii="Times New Roman" w:hAnsi="Times New Roman" w:cs="Times New Roman"/>
          <w:shd w:val="clear" w:color="auto" w:fill="FFFFFF"/>
        </w:rPr>
        <w:t xml:space="preserve"> </w:t>
      </w:r>
      <w:r w:rsidR="002D7893" w:rsidRPr="00EF675E">
        <w:rPr>
          <w:rFonts w:ascii="Times New Roman" w:eastAsia="Times New Roman" w:hAnsi="Times New Roman" w:cs="Times New Roman"/>
          <w:color w:val="1F1F1F"/>
          <w:szCs w:val="24"/>
        </w:rPr>
        <w:t>Hal ini senada dengan penelitian</w:t>
      </w:r>
      <w:r w:rsidR="002D7893" w:rsidRPr="00EF675E">
        <w:rPr>
          <w:rFonts w:ascii="Times New Roman" w:hAnsi="Times New Roman" w:cs="Times New Roman"/>
        </w:rPr>
        <w:t xml:space="preserve"> Herwani, 2013</w:t>
      </w:r>
      <w:r w:rsidR="009807F5">
        <w:rPr>
          <w:rFonts w:ascii="Times New Roman" w:hAnsi="Times New Roman" w:cs="Times New Roman"/>
        </w:rPr>
        <w:t xml:space="preserve"> h</w:t>
      </w:r>
      <w:r w:rsidR="002D7893" w:rsidRPr="00EF675E">
        <w:rPr>
          <w:rFonts w:ascii="Times New Roman" w:hAnsi="Times New Roman" w:cs="Times New Roman"/>
        </w:rPr>
        <w:t xml:space="preserve">armpni di masyarakat dapat tercapai, </w:t>
      </w:r>
      <w:r w:rsidR="009807F5">
        <w:rPr>
          <w:rFonts w:ascii="Times New Roman" w:hAnsi="Times New Roman" w:cs="Times New Roman"/>
        </w:rPr>
        <w:t xml:space="preserve"> </w:t>
      </w:r>
      <w:r w:rsidR="002D7893" w:rsidRPr="00EF675E">
        <w:rPr>
          <w:rFonts w:ascii="Times New Roman" w:hAnsi="Times New Roman" w:cs="Times New Roman"/>
        </w:rPr>
        <w:t xml:space="preserve">jika stataus interaksi dalaam berbaafai kegiatan sisual berlanhjut menjadi </w:t>
      </w:r>
      <w:r>
        <w:rPr>
          <w:rFonts w:ascii="Times New Roman" w:hAnsi="Times New Roman" w:cs="Times New Roman"/>
        </w:rPr>
        <w:t xml:space="preserve">komunal hingga di tempat kerja. </w:t>
      </w:r>
      <w:r w:rsidR="004126C7">
        <w:rPr>
          <w:rFonts w:ascii="Times New Roman" w:hAnsi="Times New Roman" w:cs="Times New Roman"/>
        </w:rPr>
        <w:t xml:space="preserve">Terait kata mandiri </w:t>
      </w:r>
      <w:r w:rsidR="002D7893" w:rsidRPr="00EF675E">
        <w:rPr>
          <w:rFonts w:ascii="Times New Roman" w:hAnsi="Times New Roman" w:cs="Times New Roman"/>
        </w:rPr>
        <w:t xml:space="preserve">menurut Martinis Yamin, 2013 bahwa kemandirian adalah kemampuan hidup yang utama dan salah satu kebutuhan sejak awal usianya. Membentuk dir sejak dini sebagai peribadi yang mandiri memelrlukan proses yang dilakukan secara bertahap. Adapun kara Islami menurut para ahli mengambil dari kata Islam </w:t>
      </w:r>
      <w:r w:rsidR="002D7893" w:rsidRPr="00EF675E">
        <w:rPr>
          <w:rFonts w:ascii="Times New Roman" w:eastAsia="Times New Roman" w:hAnsi="Times New Roman" w:cs="Times New Roman"/>
          <w:color w:val="1F1F1F"/>
          <w:szCs w:val="24"/>
        </w:rPr>
        <w:t>adalah agama yang membawa keselamatan dan kepatuhan, sementara penambahan akhiran “i” menunjukkan ciri atau sifat baik sebagai Muslim yang menjalankan kehidupan berdasdarkan petunjuk agama Islam.</w:t>
      </w:r>
    </w:p>
    <w:p w14:paraId="2AE00482" w14:textId="77777777" w:rsidR="0081057D" w:rsidRPr="004E5932" w:rsidRDefault="0081057D" w:rsidP="002D7893">
      <w:pPr>
        <w:pStyle w:val="ListParagraph"/>
        <w:spacing w:before="240" w:after="0" w:line="360" w:lineRule="auto"/>
        <w:ind w:left="405"/>
        <w:jc w:val="both"/>
        <w:rPr>
          <w:rFonts w:ascii="Times New Roman" w:eastAsia="Times New Roman" w:hAnsi="Times New Roman" w:cs="Times New Roman"/>
          <w:sz w:val="24"/>
          <w:szCs w:val="24"/>
          <w:lang w:eastAsia="id-ID"/>
        </w:rPr>
      </w:pPr>
    </w:p>
    <w:p w14:paraId="6F19B176" w14:textId="77777777" w:rsidR="00D92269" w:rsidRPr="004E5932" w:rsidRDefault="00D92269" w:rsidP="000620E9">
      <w:pPr>
        <w:pStyle w:val="ListParagraph"/>
        <w:numPr>
          <w:ilvl w:val="0"/>
          <w:numId w:val="1"/>
        </w:numPr>
        <w:spacing w:before="240" w:after="0" w:line="240" w:lineRule="auto"/>
        <w:jc w:val="both"/>
        <w:rPr>
          <w:rFonts w:ascii="Times New Roman" w:eastAsia="Times New Roman" w:hAnsi="Times New Roman" w:cs="Times New Roman"/>
          <w:sz w:val="24"/>
          <w:szCs w:val="24"/>
          <w:lang w:eastAsia="id-ID"/>
        </w:rPr>
      </w:pPr>
      <w:r w:rsidRPr="004E5932">
        <w:rPr>
          <w:rFonts w:ascii="Times New Roman" w:eastAsia="Times New Roman" w:hAnsi="Times New Roman" w:cs="Times New Roman"/>
          <w:b/>
          <w:bCs/>
          <w:color w:val="000000"/>
          <w:sz w:val="24"/>
          <w:szCs w:val="24"/>
          <w:lang w:eastAsia="id-ID"/>
        </w:rPr>
        <w:t>MEODE PENELITIAN.</w:t>
      </w:r>
    </w:p>
    <w:p w14:paraId="33EAB485" w14:textId="77777777" w:rsidR="002D7893" w:rsidRDefault="002D7893" w:rsidP="000620E9">
      <w:pPr>
        <w:spacing w:after="208" w:line="398" w:lineRule="auto"/>
        <w:ind w:left="14" w:firstLine="634"/>
        <w:jc w:val="both"/>
        <w:rPr>
          <w:rFonts w:ascii="Times New Roman" w:hAnsi="Times New Roman" w:cs="Times New Roman"/>
          <w:color w:val="1F1F1F"/>
        </w:rPr>
      </w:pPr>
    </w:p>
    <w:p w14:paraId="47B9EB96" w14:textId="78B84C70" w:rsidR="00D92269" w:rsidRPr="004E5932" w:rsidRDefault="00D92269" w:rsidP="000620E9">
      <w:pPr>
        <w:spacing w:after="208" w:line="398" w:lineRule="auto"/>
        <w:ind w:left="14" w:firstLine="634"/>
        <w:jc w:val="both"/>
        <w:rPr>
          <w:rFonts w:ascii="Times New Roman" w:hAnsi="Times New Roman" w:cs="Times New Roman"/>
        </w:rPr>
      </w:pPr>
      <w:r w:rsidRPr="004E5932">
        <w:rPr>
          <w:rFonts w:ascii="Times New Roman" w:hAnsi="Times New Roman" w:cs="Times New Roman"/>
          <w:color w:val="1F1F1F"/>
        </w:rPr>
        <w:t xml:space="preserve">Metodologi penelitian ini jensi kualitatatif </w:t>
      </w:r>
      <w:r w:rsidR="009807F5">
        <w:rPr>
          <w:rFonts w:ascii="Times New Roman" w:hAnsi="Times New Roman" w:cs="Times New Roman"/>
          <w:color w:val="1F1F1F"/>
        </w:rPr>
        <w:t xml:space="preserve"> </w:t>
      </w:r>
      <w:r w:rsidR="00472902" w:rsidRPr="004E5932">
        <w:rPr>
          <w:rFonts w:ascii="Times New Roman" w:hAnsi="Times New Roman" w:cs="Times New Roman"/>
          <w:color w:val="1F1F1F"/>
        </w:rPr>
        <w:t>berbasis lapangan dan literatur</w:t>
      </w:r>
      <w:r w:rsidRPr="004E5932">
        <w:rPr>
          <w:rFonts w:ascii="Times New Roman" w:hAnsi="Times New Roman" w:cs="Times New Roman"/>
          <w:color w:val="1F1F1F"/>
        </w:rPr>
        <w:t xml:space="preserve">. Studi </w:t>
      </w:r>
      <w:r w:rsidR="00472902" w:rsidRPr="004E5932">
        <w:rPr>
          <w:rFonts w:ascii="Times New Roman" w:hAnsi="Times New Roman" w:cs="Times New Roman"/>
          <w:color w:val="1F1F1F"/>
        </w:rPr>
        <w:t xml:space="preserve">litteratur </w:t>
      </w:r>
      <w:r w:rsidRPr="004E5932">
        <w:rPr>
          <w:rFonts w:ascii="Times New Roman" w:hAnsi="Times New Roman" w:cs="Times New Roman"/>
          <w:color w:val="1F1F1F"/>
        </w:rPr>
        <w:t xml:space="preserve"> dapat diarti</w:t>
      </w:r>
      <w:r w:rsidRPr="004E5932">
        <w:rPr>
          <w:rFonts w:ascii="Times New Roman" w:hAnsi="Times New Roman" w:cs="Times New Roman"/>
          <w:color w:val="040C28"/>
        </w:rPr>
        <w:t xml:space="preserve">tekan teknik pengumpulan data denan melakukan penelaahan terhadap buju-buku, literatur, catatan, serta berbagai laporan yang berkaitan denan masalah yang ingin dipecahkan (Nazli, 2003). </w:t>
      </w:r>
      <w:r w:rsidRPr="004E5932">
        <w:rPr>
          <w:rFonts w:ascii="Times New Roman" w:hAnsi="Times New Roman" w:cs="Times New Roman"/>
        </w:rPr>
        <w:t xml:space="preserve">Dalam hal ini penulis  melakukan studi terahadap artikel jurnal, buku dan referensi  lainnya dengan melakukan </w:t>
      </w:r>
      <w:r w:rsidR="00472902" w:rsidRPr="004E5932">
        <w:rPr>
          <w:rFonts w:ascii="Times New Roman" w:hAnsi="Times New Roman" w:cs="Times New Roman"/>
        </w:rPr>
        <w:t xml:space="preserve"> </w:t>
      </w:r>
      <w:r w:rsidRPr="004E5932">
        <w:rPr>
          <w:rFonts w:ascii="Times New Roman" w:hAnsi="Times New Roman" w:cs="Times New Roman"/>
        </w:rPr>
        <w:t xml:space="preserve">klasifikasi berdasarkan data yang diinginkan. </w:t>
      </w:r>
      <w:r w:rsidR="00472902" w:rsidRPr="004E5932">
        <w:rPr>
          <w:rFonts w:ascii="Times New Roman" w:hAnsi="Times New Roman" w:cs="Times New Roman"/>
        </w:rPr>
        <w:t>D</w:t>
      </w:r>
      <w:r w:rsidRPr="004E5932">
        <w:rPr>
          <w:rFonts w:ascii="Times New Roman" w:hAnsi="Times New Roman" w:cs="Times New Roman"/>
        </w:rPr>
        <w:t>engan perkataan lain penelitian ini adalah jenis penelitian kualitatif dengan pendekatan studi literatur.  Yaitu merupakan salah satu upaya peneliti mengumpulkan data dan informasi terka</w:t>
      </w:r>
      <w:r w:rsidR="004126C7">
        <w:rPr>
          <w:rFonts w:ascii="Times New Roman" w:hAnsi="Times New Roman" w:cs="Times New Roman"/>
        </w:rPr>
        <w:t>i</w:t>
      </w:r>
      <w:r w:rsidRPr="004E5932">
        <w:rPr>
          <w:rFonts w:ascii="Times New Roman" w:hAnsi="Times New Roman" w:cs="Times New Roman"/>
        </w:rPr>
        <w:t>t pembahasan, yang menyangkut pembahasan peneliti, denan cara mengum pulkan me</w:t>
      </w:r>
      <w:r w:rsidR="009807F5">
        <w:rPr>
          <w:rFonts w:ascii="Times New Roman" w:hAnsi="Times New Roman" w:cs="Times New Roman"/>
        </w:rPr>
        <w:t>nganalisa, mengelolala dan meny</w:t>
      </w:r>
      <w:r w:rsidRPr="004E5932">
        <w:rPr>
          <w:rFonts w:ascii="Times New Roman" w:hAnsi="Times New Roman" w:cs="Times New Roman"/>
        </w:rPr>
        <w:t>impulkan data tersebut dengan bahsda peneliti itu sendiri.</w:t>
      </w:r>
    </w:p>
    <w:p w14:paraId="428FACBD" w14:textId="77777777" w:rsidR="00D92269" w:rsidRPr="004E5932" w:rsidRDefault="00D92269" w:rsidP="000620E9">
      <w:pPr>
        <w:spacing w:after="226" w:line="240" w:lineRule="auto"/>
        <w:ind w:left="734"/>
        <w:jc w:val="both"/>
        <w:rPr>
          <w:rFonts w:ascii="Times New Roman" w:hAnsi="Times New Roman" w:cs="Times New Roman"/>
        </w:rPr>
      </w:pPr>
    </w:p>
    <w:p w14:paraId="1CE2A0EF" w14:textId="77777777" w:rsidR="00D92269" w:rsidRPr="004E5932" w:rsidRDefault="00D92269" w:rsidP="000620E9">
      <w:pPr>
        <w:pStyle w:val="ListParagraph"/>
        <w:spacing w:before="240" w:after="0" w:line="240" w:lineRule="auto"/>
        <w:ind w:left="405"/>
        <w:jc w:val="both"/>
        <w:rPr>
          <w:rFonts w:ascii="Times New Roman" w:eastAsia="Times New Roman" w:hAnsi="Times New Roman" w:cs="Times New Roman"/>
          <w:sz w:val="24"/>
          <w:szCs w:val="24"/>
          <w:lang w:eastAsia="id-ID"/>
        </w:rPr>
      </w:pPr>
    </w:p>
    <w:p w14:paraId="3D44B53C" w14:textId="77777777" w:rsidR="00D92269" w:rsidRPr="004E5932" w:rsidRDefault="00472902" w:rsidP="000620E9">
      <w:pPr>
        <w:pStyle w:val="ListParagraph"/>
        <w:numPr>
          <w:ilvl w:val="0"/>
          <w:numId w:val="1"/>
        </w:numPr>
        <w:spacing w:before="240" w:after="0" w:line="240" w:lineRule="auto"/>
        <w:jc w:val="both"/>
        <w:rPr>
          <w:rFonts w:ascii="Times New Roman" w:eastAsia="Times New Roman" w:hAnsi="Times New Roman" w:cs="Times New Roman"/>
          <w:sz w:val="24"/>
          <w:szCs w:val="24"/>
          <w:lang w:eastAsia="id-ID"/>
        </w:rPr>
      </w:pPr>
      <w:r w:rsidRPr="004E5932">
        <w:rPr>
          <w:rFonts w:ascii="Times New Roman" w:eastAsia="Times New Roman" w:hAnsi="Times New Roman" w:cs="Times New Roman"/>
          <w:b/>
          <w:bCs/>
          <w:color w:val="000000"/>
          <w:sz w:val="24"/>
          <w:szCs w:val="24"/>
          <w:lang w:eastAsia="id-ID"/>
        </w:rPr>
        <w:t>H</w:t>
      </w:r>
      <w:r w:rsidR="00D92269" w:rsidRPr="004E5932">
        <w:rPr>
          <w:rFonts w:ascii="Times New Roman" w:eastAsia="Times New Roman" w:hAnsi="Times New Roman" w:cs="Times New Roman"/>
          <w:b/>
          <w:bCs/>
          <w:color w:val="000000"/>
          <w:sz w:val="24"/>
          <w:szCs w:val="24"/>
          <w:lang w:eastAsia="id-ID"/>
        </w:rPr>
        <w:t>ASIL DAN PEMBAHASAN.</w:t>
      </w:r>
    </w:p>
    <w:p w14:paraId="0FE9926C" w14:textId="11D53826" w:rsidR="009B3BA6" w:rsidRPr="004E5932" w:rsidRDefault="009B3BA6" w:rsidP="000620E9">
      <w:pPr>
        <w:spacing w:after="180" w:line="360" w:lineRule="auto"/>
        <w:ind w:left="10" w:right="-15"/>
        <w:jc w:val="both"/>
        <w:rPr>
          <w:rFonts w:ascii="Times New Roman" w:hAnsi="Times New Roman" w:cs="Times New Roman"/>
        </w:rPr>
      </w:pPr>
    </w:p>
    <w:p w14:paraId="0EA2E1A0" w14:textId="77777777" w:rsidR="009B3BA6" w:rsidRPr="004E5932" w:rsidRDefault="009B3BA6" w:rsidP="000620E9">
      <w:pPr>
        <w:spacing w:after="215" w:line="360" w:lineRule="auto"/>
        <w:ind w:left="355" w:right="-15"/>
        <w:jc w:val="both"/>
        <w:rPr>
          <w:rFonts w:ascii="Times New Roman" w:hAnsi="Times New Roman" w:cs="Times New Roman"/>
        </w:rPr>
      </w:pPr>
      <w:r w:rsidRPr="004E5932">
        <w:rPr>
          <w:rFonts w:ascii="Times New Roman" w:hAnsi="Times New Roman" w:cs="Times New Roman"/>
          <w:b/>
        </w:rPr>
        <w:lastRenderedPageBreak/>
        <w:t>1.</w:t>
      </w:r>
      <w:r w:rsidRPr="004E5932">
        <w:rPr>
          <w:rFonts w:ascii="Times New Roman" w:eastAsia="Arial" w:hAnsi="Times New Roman" w:cs="Times New Roman"/>
          <w:b/>
        </w:rPr>
        <w:t xml:space="preserve"> </w:t>
      </w:r>
      <w:r w:rsidRPr="004E5932">
        <w:rPr>
          <w:rFonts w:ascii="Times New Roman" w:hAnsi="Times New Roman" w:cs="Times New Roman"/>
          <w:b/>
        </w:rPr>
        <w:t xml:space="preserve">Al-Washliyah dan Pendidikan. </w:t>
      </w:r>
    </w:p>
    <w:p w14:paraId="19B666EF" w14:textId="15173E83" w:rsidR="009B3BA6" w:rsidRPr="004E5932" w:rsidRDefault="009B3BA6" w:rsidP="000620E9">
      <w:pPr>
        <w:spacing w:after="152" w:line="360" w:lineRule="auto"/>
        <w:ind w:left="-15" w:firstLine="556"/>
        <w:jc w:val="both"/>
        <w:rPr>
          <w:rFonts w:ascii="Times New Roman" w:hAnsi="Times New Roman" w:cs="Times New Roman"/>
        </w:rPr>
      </w:pPr>
      <w:r w:rsidRPr="004E5932">
        <w:rPr>
          <w:rFonts w:ascii="Times New Roman" w:eastAsia="Calibri" w:hAnsi="Times New Roman" w:cs="Times New Roman"/>
        </w:rPr>
        <w:t xml:space="preserve">Sejak berdiri Al-Washiyah lebih dikenal dengan kegiatan dakwah, pendiikan dan sosial. (Burhanuddin Al-Butary, dkk, 2020).  Al-Washiyah dipandang sebagai organisasi sosial keagamaan bersifat tradisional dalam paham keagamaan (ciri khas Syafi’iyah), tetapi modernis dalam pendidikan Islam (bentuk lembaga pendidikan yang didirikan seperti madrasah dan sekolah serta sistem dan kurikulum yang digunakan). Kendala finansial tampaknya membuat program majelis ini tidak membuahkan hasil yang memadai. Sistem keuangan Al-Washiyah yang terlalu sentralistis kurang memungkinkan dilakukannya inovasi-inovasi di bidang upaya pengumpulan dana. </w:t>
      </w:r>
    </w:p>
    <w:p w14:paraId="05978DF5" w14:textId="77777777" w:rsidR="009B3BA6" w:rsidRPr="004E5932" w:rsidRDefault="009B3BA6" w:rsidP="000620E9">
      <w:pPr>
        <w:spacing w:after="152" w:line="360" w:lineRule="auto"/>
        <w:ind w:left="-15" w:firstLine="556"/>
        <w:jc w:val="both"/>
        <w:rPr>
          <w:rFonts w:ascii="Times New Roman" w:hAnsi="Times New Roman" w:cs="Times New Roman"/>
        </w:rPr>
      </w:pPr>
      <w:r w:rsidRPr="004E5932">
        <w:rPr>
          <w:rFonts w:ascii="Times New Roman" w:eastAsia="Calibri" w:hAnsi="Times New Roman" w:cs="Times New Roman"/>
        </w:rPr>
        <w:t xml:space="preserve">Berdasarkan Peraturan atau Pedoman Umum Pelaksanaan Pendidikan Majelis Pendidikan &amp; Kebudayaan Pengurus Besar Al-Washiyah Pasal 9 dijelaskan bahwa jenis madrasah/perguruan AlWashiyah meliputi: </w:t>
      </w:r>
    </w:p>
    <w:p w14:paraId="222DAD26" w14:textId="77777777" w:rsidR="009B3BA6" w:rsidRPr="004E5932" w:rsidRDefault="009B3BA6" w:rsidP="000620E9">
      <w:pPr>
        <w:numPr>
          <w:ilvl w:val="0"/>
          <w:numId w:val="3"/>
        </w:numPr>
        <w:spacing w:after="144" w:line="244" w:lineRule="auto"/>
        <w:ind w:left="709" w:hanging="425"/>
        <w:jc w:val="both"/>
        <w:rPr>
          <w:rFonts w:ascii="Times New Roman" w:hAnsi="Times New Roman" w:cs="Times New Roman"/>
        </w:rPr>
      </w:pPr>
      <w:r w:rsidRPr="004E5932">
        <w:rPr>
          <w:rFonts w:ascii="Times New Roman" w:hAnsi="Times New Roman" w:cs="Times New Roman"/>
        </w:rPr>
        <w:t xml:space="preserve">Madrasah Ibtidaiyah/Tsanawiyah, Al-Qismul ‘Ali dan yang sederajat; </w:t>
      </w:r>
    </w:p>
    <w:p w14:paraId="4D5846AC" w14:textId="77777777" w:rsidR="009B3BA6" w:rsidRPr="004E5932" w:rsidRDefault="009B3BA6" w:rsidP="000620E9">
      <w:pPr>
        <w:numPr>
          <w:ilvl w:val="0"/>
          <w:numId w:val="3"/>
        </w:numPr>
        <w:spacing w:after="144" w:line="244" w:lineRule="auto"/>
        <w:ind w:left="709" w:hanging="425"/>
        <w:jc w:val="both"/>
        <w:rPr>
          <w:rFonts w:ascii="Times New Roman" w:hAnsi="Times New Roman" w:cs="Times New Roman"/>
        </w:rPr>
      </w:pPr>
      <w:r w:rsidRPr="004E5932">
        <w:rPr>
          <w:rFonts w:ascii="Times New Roman" w:hAnsi="Times New Roman" w:cs="Times New Roman"/>
        </w:rPr>
        <w:t xml:space="preserve">Pesantren Ibtidaiyah/Tsanawiyah, Al-Qismul ‘Ali dan yang sederajat;  </w:t>
      </w:r>
    </w:p>
    <w:p w14:paraId="4E9C1358" w14:textId="77777777" w:rsidR="009B3BA6" w:rsidRPr="004E5932" w:rsidRDefault="009B3BA6" w:rsidP="000620E9">
      <w:pPr>
        <w:numPr>
          <w:ilvl w:val="0"/>
          <w:numId w:val="3"/>
        </w:numPr>
        <w:spacing w:after="144" w:line="244" w:lineRule="auto"/>
        <w:ind w:left="709" w:hanging="425"/>
        <w:jc w:val="both"/>
        <w:rPr>
          <w:rFonts w:ascii="Times New Roman" w:hAnsi="Times New Roman" w:cs="Times New Roman"/>
        </w:rPr>
      </w:pPr>
      <w:r w:rsidRPr="004E5932">
        <w:rPr>
          <w:rFonts w:ascii="Times New Roman" w:hAnsi="Times New Roman" w:cs="Times New Roman"/>
        </w:rPr>
        <w:t xml:space="preserve">Sekolah TK, SD, SMTP, SMTA; dan   </w:t>
      </w:r>
    </w:p>
    <w:p w14:paraId="549EEF29" w14:textId="77777777" w:rsidR="009B3BA6" w:rsidRPr="004E5932" w:rsidRDefault="009B3BA6" w:rsidP="000620E9">
      <w:pPr>
        <w:numPr>
          <w:ilvl w:val="0"/>
          <w:numId w:val="3"/>
        </w:numPr>
        <w:spacing w:after="144" w:line="244" w:lineRule="auto"/>
        <w:ind w:left="709" w:hanging="425"/>
        <w:jc w:val="both"/>
        <w:rPr>
          <w:rFonts w:ascii="Times New Roman" w:hAnsi="Times New Roman" w:cs="Times New Roman"/>
        </w:rPr>
      </w:pPr>
      <w:r w:rsidRPr="004E5932">
        <w:rPr>
          <w:rFonts w:ascii="Times New Roman" w:hAnsi="Times New Roman" w:cs="Times New Roman"/>
        </w:rPr>
        <w:t xml:space="preserve">SMTP, SMTA yang diasramakan.  ( Samsul Nizar, 2007 ). </w:t>
      </w:r>
    </w:p>
    <w:p w14:paraId="7049C9B7" w14:textId="77777777" w:rsidR="009B3BA6" w:rsidRPr="004E5932" w:rsidRDefault="009B3BA6" w:rsidP="000620E9">
      <w:pPr>
        <w:spacing w:after="130" w:line="240" w:lineRule="auto"/>
        <w:jc w:val="both"/>
        <w:rPr>
          <w:rFonts w:ascii="Times New Roman" w:hAnsi="Times New Roman" w:cs="Times New Roman"/>
        </w:rPr>
      </w:pPr>
      <w:r w:rsidRPr="004E5932">
        <w:rPr>
          <w:rFonts w:ascii="Times New Roman" w:eastAsia="Calibri" w:hAnsi="Times New Roman" w:cs="Times New Roman"/>
        </w:rPr>
        <w:t xml:space="preserve">  Selain mendirikan madrasah, AI-Washliyah juga mendirikan sekolah umum antara lain: </w:t>
      </w:r>
    </w:p>
    <w:p w14:paraId="59CC58CE" w14:textId="77777777" w:rsidR="009B3BA6" w:rsidRPr="004E5932" w:rsidRDefault="009B3BA6" w:rsidP="000620E9">
      <w:pPr>
        <w:numPr>
          <w:ilvl w:val="0"/>
          <w:numId w:val="4"/>
        </w:numPr>
        <w:spacing w:after="0" w:line="350" w:lineRule="auto"/>
        <w:ind w:left="709" w:hanging="425"/>
        <w:jc w:val="both"/>
        <w:rPr>
          <w:rFonts w:ascii="Times New Roman" w:hAnsi="Times New Roman" w:cs="Times New Roman"/>
        </w:rPr>
      </w:pPr>
      <w:r w:rsidRPr="004E5932">
        <w:rPr>
          <w:rFonts w:ascii="Times New Roman" w:hAnsi="Times New Roman" w:cs="Times New Roman"/>
        </w:rPr>
        <w:t xml:space="preserve">Sekolah Rakyat (SR) Al-Washiyah dengan lama belajar 6 tahan. materi pelajarannya 70% ilmu umum dan 30 % ilmu  agama. Pelajaran umumnya setingkat dengan SR Negeri. </w:t>
      </w:r>
    </w:p>
    <w:p w14:paraId="0F77C343" w14:textId="77777777" w:rsidR="009B3BA6" w:rsidRPr="004E5932" w:rsidRDefault="009B3BA6" w:rsidP="000620E9">
      <w:pPr>
        <w:numPr>
          <w:ilvl w:val="0"/>
          <w:numId w:val="4"/>
        </w:numPr>
        <w:spacing w:after="144" w:line="348" w:lineRule="auto"/>
        <w:ind w:left="709" w:hanging="425"/>
        <w:jc w:val="both"/>
        <w:rPr>
          <w:rFonts w:ascii="Times New Roman" w:hAnsi="Times New Roman" w:cs="Times New Roman"/>
        </w:rPr>
      </w:pPr>
      <w:r w:rsidRPr="004E5932">
        <w:rPr>
          <w:rFonts w:ascii="Times New Roman" w:hAnsi="Times New Roman" w:cs="Times New Roman"/>
        </w:rPr>
        <w:t xml:space="preserve">SMP Al-Washiyah dengan lama belajar 3 tahun, materi pelajaranya 70% ilmu umum dan 30% ilmu agama. Pelajaran umumnya setingkat dengan SMP Negeri. </w:t>
      </w:r>
    </w:p>
    <w:p w14:paraId="008A8E73" w14:textId="77777777" w:rsidR="009B3BA6" w:rsidRPr="004E5932" w:rsidRDefault="009B3BA6" w:rsidP="000620E9">
      <w:pPr>
        <w:numPr>
          <w:ilvl w:val="0"/>
          <w:numId w:val="4"/>
        </w:numPr>
        <w:spacing w:after="144" w:line="348" w:lineRule="auto"/>
        <w:ind w:left="709" w:hanging="425"/>
        <w:jc w:val="both"/>
        <w:rPr>
          <w:rFonts w:ascii="Times New Roman" w:hAnsi="Times New Roman" w:cs="Times New Roman"/>
        </w:rPr>
      </w:pPr>
      <w:r w:rsidRPr="004E5932">
        <w:rPr>
          <w:rFonts w:ascii="Times New Roman" w:hAnsi="Times New Roman" w:cs="Times New Roman"/>
        </w:rPr>
        <w:t xml:space="preserve">SMA Al-Washiyah dengan lama belajar 3 tahun. Materi pelajaranya 70 % ilmu umum dan 30 % ilmu agama. Pelajaran umunya setingkat  SMA/SLTA Negeri. </w:t>
      </w:r>
    </w:p>
    <w:p w14:paraId="5E879297" w14:textId="77777777" w:rsidR="009B3BA6" w:rsidRPr="004E5932" w:rsidRDefault="009B3BA6" w:rsidP="000620E9">
      <w:pPr>
        <w:spacing w:after="152" w:line="364" w:lineRule="auto"/>
        <w:ind w:left="-15" w:firstLine="556"/>
        <w:jc w:val="both"/>
        <w:rPr>
          <w:rFonts w:ascii="Times New Roman" w:hAnsi="Times New Roman" w:cs="Times New Roman"/>
        </w:rPr>
      </w:pPr>
      <w:r w:rsidRPr="004E5932">
        <w:rPr>
          <w:rFonts w:ascii="Times New Roman" w:eastAsia="Calibri" w:hAnsi="Times New Roman" w:cs="Times New Roman"/>
        </w:rPr>
        <w:t xml:space="preserve">Untuk tingkaat oerguruan tingi, Al-Washiyah telah dapat mendirikan Perguruan Tinggi Agama Islam dan umum di Medan, yaitu Universitas Al-Washiyah (UNIVA) Medan  didirikan 18 Mei 1958 atas dukungan : H.M.Arsyad Thalib, H.Adnan Lubis, H.Udin Syamsuddin, H.M.Nurdin, OK.H Abdul Aziz dan lain-lainnya. Kemudian didirikan Universitas Muslim Nusantara (UMN) Al-Washiyah Medan, dan Sekolah Tinggi Ilmu Ekonomi Al-Washiyah – Sibolga, dan lainnya. </w:t>
      </w:r>
    </w:p>
    <w:p w14:paraId="120F8945" w14:textId="77777777" w:rsidR="009B3BA6" w:rsidRPr="004E5932" w:rsidRDefault="009B3BA6" w:rsidP="000620E9">
      <w:pPr>
        <w:spacing w:after="152" w:line="364" w:lineRule="auto"/>
        <w:ind w:left="-15" w:firstLine="556"/>
        <w:jc w:val="both"/>
        <w:rPr>
          <w:rFonts w:ascii="Times New Roman" w:hAnsi="Times New Roman" w:cs="Times New Roman"/>
        </w:rPr>
      </w:pPr>
      <w:r w:rsidRPr="004E5932">
        <w:rPr>
          <w:rFonts w:ascii="Times New Roman" w:eastAsia="Calibri" w:hAnsi="Times New Roman" w:cs="Times New Roman"/>
        </w:rPr>
        <w:t xml:space="preserve">Pada tahun 1980-an Al-Washiyah menglami konflik internal yang mengakibatkan beberapa kali tidak dapat melakasnakan mukatmar nasional maupun musyawadah daerah bargi pengurus-pengurus daerah Al-Washiyah di daerahnya. Keadaan kendala ni tidak berlangsung lama yaitu dengan upaya pengurus Al-Wahliyah dan anggota-anggota organisasi Al-Washiyah serta pihak-pihak terkait berhasil menyepakati dan menyelenggarakan mukatmar Al-Washiyah ke XVI di Jakarta tahun 1986. </w:t>
      </w:r>
    </w:p>
    <w:p w14:paraId="7911D5E8" w14:textId="77777777" w:rsidR="009B3BA6" w:rsidRPr="004E5932" w:rsidRDefault="009B3BA6" w:rsidP="000620E9">
      <w:pPr>
        <w:spacing w:line="350" w:lineRule="auto"/>
        <w:ind w:left="-15" w:firstLine="566"/>
        <w:jc w:val="both"/>
        <w:rPr>
          <w:rFonts w:ascii="Times New Roman" w:hAnsi="Times New Roman" w:cs="Times New Roman"/>
        </w:rPr>
      </w:pPr>
      <w:r w:rsidRPr="004E5932">
        <w:rPr>
          <w:rFonts w:ascii="Times New Roman" w:hAnsi="Times New Roman" w:cs="Times New Roman"/>
        </w:rPr>
        <w:lastRenderedPageBreak/>
        <w:t xml:space="preserve">Dalam operasionalnya Al-Washiyah didukung oleh Badan Otonom Organisasi yang meliputi: Muslimat AI-Washliyah (Organisasi Wanita), Gerakan Pemuda A1-Washliyah (Organisasi Pemuda), Angkatan Putri Al-Washiyah (Organisasi Puteri), Ikatan Putera-Puteri A1-Washliyah (Organisasi Pelajar/Remaja), dan Himpunan Mahasiswa A1-Washliyah (Organisasi Mahasiswa). Inilah gambaran sekilas tentang A1-Washliyah sebagai salah satu organisasi Kemasyarakatan Islam, sosial keagamaan dan pendidikan Islam di Indonesia dari waktu ke waktu yang mengalami pasang surut dalam perkembangannya. (Samsul Nizar, 2007). </w:t>
      </w:r>
    </w:p>
    <w:p w14:paraId="3C482E2D" w14:textId="77777777" w:rsidR="009B3BA6" w:rsidRPr="004E5932" w:rsidRDefault="009B3BA6" w:rsidP="000620E9">
      <w:pPr>
        <w:spacing w:line="348" w:lineRule="auto"/>
        <w:ind w:left="-15" w:firstLine="566"/>
        <w:jc w:val="both"/>
        <w:rPr>
          <w:rFonts w:ascii="Times New Roman" w:hAnsi="Times New Roman" w:cs="Times New Roman"/>
        </w:rPr>
      </w:pPr>
      <w:r w:rsidRPr="004E5932">
        <w:rPr>
          <w:rFonts w:ascii="Times New Roman" w:hAnsi="Times New Roman" w:cs="Times New Roman"/>
        </w:rPr>
        <w:t xml:space="preserve">Berdasarkan dokumen resmi yang ada, diketahui bahwa pada awal pembentukannya, organisasi Al-Washiyah memiliki misi: </w:t>
      </w:r>
    </w:p>
    <w:p w14:paraId="382048CB" w14:textId="77777777" w:rsidR="009B3BA6" w:rsidRPr="004E5932" w:rsidRDefault="009B3BA6" w:rsidP="000620E9">
      <w:pPr>
        <w:numPr>
          <w:ilvl w:val="0"/>
          <w:numId w:val="5"/>
        </w:numPr>
        <w:spacing w:after="144" w:line="244" w:lineRule="auto"/>
        <w:ind w:hanging="283"/>
        <w:jc w:val="both"/>
        <w:rPr>
          <w:rFonts w:ascii="Times New Roman" w:hAnsi="Times New Roman" w:cs="Times New Roman"/>
        </w:rPr>
      </w:pPr>
      <w:r w:rsidRPr="004E5932">
        <w:rPr>
          <w:rFonts w:ascii="Times New Roman" w:hAnsi="Times New Roman" w:cs="Times New Roman"/>
        </w:rPr>
        <w:t xml:space="preserve">Mengusahakan berlakunya hukum -hukum Islam. </w:t>
      </w:r>
    </w:p>
    <w:p w14:paraId="4995626C" w14:textId="77777777" w:rsidR="009B3BA6" w:rsidRPr="004E5932" w:rsidRDefault="009B3BA6" w:rsidP="000620E9">
      <w:pPr>
        <w:numPr>
          <w:ilvl w:val="0"/>
          <w:numId w:val="5"/>
        </w:numPr>
        <w:spacing w:after="144" w:line="244" w:lineRule="auto"/>
        <w:ind w:hanging="283"/>
        <w:jc w:val="both"/>
        <w:rPr>
          <w:rFonts w:ascii="Times New Roman" w:hAnsi="Times New Roman" w:cs="Times New Roman"/>
        </w:rPr>
      </w:pPr>
      <w:r w:rsidRPr="004E5932">
        <w:rPr>
          <w:rFonts w:ascii="Times New Roman" w:hAnsi="Times New Roman" w:cs="Times New Roman"/>
        </w:rPr>
        <w:t xml:space="preserve">Memperbanyak tabliġ, tazkir dan pengajian di tengah-tengah umat Islam. </w:t>
      </w:r>
    </w:p>
    <w:p w14:paraId="02ED9870" w14:textId="77777777" w:rsidR="009B3BA6" w:rsidRPr="004E5932" w:rsidRDefault="009B3BA6" w:rsidP="000620E9">
      <w:pPr>
        <w:numPr>
          <w:ilvl w:val="0"/>
          <w:numId w:val="5"/>
        </w:numPr>
        <w:spacing w:after="144" w:line="348" w:lineRule="auto"/>
        <w:ind w:hanging="283"/>
        <w:jc w:val="both"/>
        <w:rPr>
          <w:rFonts w:ascii="Times New Roman" w:hAnsi="Times New Roman" w:cs="Times New Roman"/>
        </w:rPr>
      </w:pPr>
      <w:r w:rsidRPr="004E5932">
        <w:rPr>
          <w:rFonts w:ascii="Times New Roman" w:hAnsi="Times New Roman" w:cs="Times New Roman"/>
        </w:rPr>
        <w:t xml:space="preserve">Menerbitkan kitab-kitab, surat -surat kabar, majalah, surat-surat siaran dan mengadakan taman bacaan. </w:t>
      </w:r>
    </w:p>
    <w:p w14:paraId="6FFDB3F0" w14:textId="77777777" w:rsidR="009B3BA6" w:rsidRPr="004E5932" w:rsidRDefault="009B3BA6" w:rsidP="000620E9">
      <w:pPr>
        <w:numPr>
          <w:ilvl w:val="0"/>
          <w:numId w:val="5"/>
        </w:numPr>
        <w:spacing w:after="144" w:line="348" w:lineRule="auto"/>
        <w:ind w:hanging="283"/>
        <w:jc w:val="both"/>
        <w:rPr>
          <w:rFonts w:ascii="Times New Roman" w:hAnsi="Times New Roman" w:cs="Times New Roman"/>
        </w:rPr>
      </w:pPr>
      <w:r w:rsidRPr="004E5932">
        <w:rPr>
          <w:rFonts w:ascii="Times New Roman" w:hAnsi="Times New Roman" w:cs="Times New Roman"/>
        </w:rPr>
        <w:t xml:space="preserve">Membangun perguruan dan mengatur kesempurnaan pelajaran, pendidikan dan kebudayaan. </w:t>
      </w:r>
    </w:p>
    <w:p w14:paraId="72ECE151" w14:textId="77777777" w:rsidR="009B3BA6" w:rsidRPr="004E5932" w:rsidRDefault="009B3BA6" w:rsidP="000620E9">
      <w:pPr>
        <w:numPr>
          <w:ilvl w:val="0"/>
          <w:numId w:val="5"/>
        </w:numPr>
        <w:spacing w:after="144" w:line="244" w:lineRule="auto"/>
        <w:ind w:hanging="283"/>
        <w:jc w:val="both"/>
        <w:rPr>
          <w:rFonts w:ascii="Times New Roman" w:hAnsi="Times New Roman" w:cs="Times New Roman"/>
        </w:rPr>
      </w:pPr>
      <w:r w:rsidRPr="004E5932">
        <w:rPr>
          <w:rFonts w:ascii="Times New Roman" w:hAnsi="Times New Roman" w:cs="Times New Roman"/>
        </w:rPr>
        <w:t xml:space="preserve">Menyantuni fakir miskin dan memelihara serta mendidik anak yatim piatu. </w:t>
      </w:r>
    </w:p>
    <w:p w14:paraId="048CDD2F" w14:textId="77777777" w:rsidR="009B3BA6" w:rsidRPr="004E5932" w:rsidRDefault="009B3BA6" w:rsidP="000620E9">
      <w:pPr>
        <w:numPr>
          <w:ilvl w:val="0"/>
          <w:numId w:val="5"/>
        </w:numPr>
        <w:spacing w:after="144" w:line="244" w:lineRule="auto"/>
        <w:ind w:hanging="283"/>
        <w:jc w:val="both"/>
        <w:rPr>
          <w:rFonts w:ascii="Times New Roman" w:hAnsi="Times New Roman" w:cs="Times New Roman"/>
        </w:rPr>
      </w:pPr>
      <w:r w:rsidRPr="004E5932">
        <w:rPr>
          <w:rFonts w:ascii="Times New Roman" w:hAnsi="Times New Roman" w:cs="Times New Roman"/>
        </w:rPr>
        <w:t xml:space="preserve">Menyampaikan seruan Islam kepada orang-orang yang belum beragama Islam. </w:t>
      </w:r>
    </w:p>
    <w:p w14:paraId="2B0E1830" w14:textId="77777777" w:rsidR="009B3BA6" w:rsidRPr="004E5932" w:rsidRDefault="009B3BA6" w:rsidP="000620E9">
      <w:pPr>
        <w:numPr>
          <w:ilvl w:val="0"/>
          <w:numId w:val="5"/>
        </w:numPr>
        <w:spacing w:after="144" w:line="244" w:lineRule="auto"/>
        <w:ind w:hanging="283"/>
        <w:jc w:val="both"/>
        <w:rPr>
          <w:rFonts w:ascii="Times New Roman" w:hAnsi="Times New Roman" w:cs="Times New Roman"/>
        </w:rPr>
      </w:pPr>
      <w:r w:rsidRPr="004E5932">
        <w:rPr>
          <w:rFonts w:ascii="Times New Roman" w:hAnsi="Times New Roman" w:cs="Times New Roman"/>
        </w:rPr>
        <w:t xml:space="preserve">Mendirikan, memelihara dan memperbaiki tempat beribadat. </w:t>
      </w:r>
    </w:p>
    <w:p w14:paraId="56C2A12F" w14:textId="77777777" w:rsidR="009B3BA6" w:rsidRPr="004E5932" w:rsidRDefault="009B3BA6" w:rsidP="000620E9">
      <w:pPr>
        <w:numPr>
          <w:ilvl w:val="0"/>
          <w:numId w:val="5"/>
        </w:numPr>
        <w:spacing w:after="144" w:line="244" w:lineRule="auto"/>
        <w:ind w:hanging="283"/>
        <w:jc w:val="both"/>
        <w:rPr>
          <w:rFonts w:ascii="Times New Roman" w:hAnsi="Times New Roman" w:cs="Times New Roman"/>
        </w:rPr>
      </w:pPr>
      <w:r w:rsidRPr="004E5932">
        <w:rPr>
          <w:rFonts w:ascii="Times New Roman" w:hAnsi="Times New Roman" w:cs="Times New Roman"/>
        </w:rPr>
        <w:t>Memajukan dan menggembirakan penghidupan dengan jalan yang halal.</w:t>
      </w:r>
    </w:p>
    <w:p w14:paraId="03AE6750" w14:textId="77777777" w:rsidR="009B3BA6" w:rsidRPr="004E5932" w:rsidRDefault="009B3BA6" w:rsidP="000620E9">
      <w:pPr>
        <w:spacing w:after="144" w:line="244" w:lineRule="auto"/>
        <w:jc w:val="both"/>
        <w:rPr>
          <w:rFonts w:ascii="Times New Roman" w:hAnsi="Times New Roman" w:cs="Times New Roman"/>
        </w:rPr>
      </w:pPr>
      <w:r w:rsidRPr="004E5932">
        <w:rPr>
          <w:rFonts w:ascii="Times New Roman" w:hAnsi="Times New Roman" w:cs="Times New Roman"/>
        </w:rPr>
        <w:t xml:space="preserve"> </w:t>
      </w:r>
    </w:p>
    <w:p w14:paraId="54BE165E" w14:textId="77777777" w:rsidR="009B3BA6" w:rsidRPr="004E5932" w:rsidRDefault="009B3BA6" w:rsidP="000620E9">
      <w:pPr>
        <w:spacing w:after="133"/>
        <w:ind w:left="355" w:right="-15"/>
        <w:jc w:val="both"/>
        <w:rPr>
          <w:rFonts w:ascii="Times New Roman" w:hAnsi="Times New Roman" w:cs="Times New Roman"/>
        </w:rPr>
      </w:pPr>
      <w:r w:rsidRPr="004E5932">
        <w:rPr>
          <w:rFonts w:ascii="Times New Roman" w:hAnsi="Times New Roman" w:cs="Times New Roman"/>
          <w:b/>
        </w:rPr>
        <w:t>2.</w:t>
      </w:r>
      <w:r w:rsidRPr="004E5932">
        <w:rPr>
          <w:rFonts w:ascii="Times New Roman" w:eastAsia="Arial" w:hAnsi="Times New Roman" w:cs="Times New Roman"/>
          <w:b/>
        </w:rPr>
        <w:t xml:space="preserve"> </w:t>
      </w:r>
      <w:r w:rsidRPr="004E5932">
        <w:rPr>
          <w:rFonts w:ascii="Times New Roman" w:hAnsi="Times New Roman" w:cs="Times New Roman"/>
          <w:b/>
        </w:rPr>
        <w:t xml:space="preserve"> Univerasitas Muslim Nusantara (UMN) Al-Washliyah. </w:t>
      </w:r>
    </w:p>
    <w:p w14:paraId="1B6CF7BB" w14:textId="77777777" w:rsidR="009B3BA6" w:rsidRPr="004E5932" w:rsidRDefault="009B3BA6" w:rsidP="000620E9">
      <w:pPr>
        <w:spacing w:after="19" w:line="360" w:lineRule="auto"/>
        <w:ind w:left="-15" w:firstLine="994"/>
        <w:jc w:val="both"/>
        <w:rPr>
          <w:rFonts w:ascii="Times New Roman" w:hAnsi="Times New Roman" w:cs="Times New Roman"/>
        </w:rPr>
      </w:pPr>
      <w:r w:rsidRPr="004E5932">
        <w:rPr>
          <w:rFonts w:ascii="Times New Roman" w:hAnsi="Times New Roman" w:cs="Times New Roman"/>
        </w:rPr>
        <w:t xml:space="preserve">Universitas Muslim Nusantara (UMN) Al-Washliyah tidak terlepas unrtuk membicarakannya dalam kaitannya dengan Universitas Al-Washliyah (UNIVA) yaitu Perguruan Tinggi tertua di Al Jam’iyatul Washliyah. Tentu sejarah ini terekam baik pada para tokoh Al-Washiyah dan Washliyin dan Washliyat era 1980-an.  Sejarah itu dimulai pada tahun 1981 ketika FKIP UNIVA menjadi Sekolah tinggi Keguruan dan Ilmu Pendidikan (STKIP) Al Washliyah Medan berdasarkan Surat Keputusan Menteri Pendidikan dan kebudayaan RI Nomor: 017/0/1981. Pada  tahun 1083  STKIP Al Washliyah Medan kemudian  menjadi IKIP </w:t>
      </w:r>
    </w:p>
    <w:p w14:paraId="3E6883C5" w14:textId="77777777" w:rsidR="009B3BA6" w:rsidRPr="004E5932" w:rsidRDefault="009B3BA6" w:rsidP="000620E9">
      <w:pPr>
        <w:spacing w:after="22" w:line="360" w:lineRule="auto"/>
        <w:jc w:val="both"/>
        <w:rPr>
          <w:rFonts w:ascii="Times New Roman" w:hAnsi="Times New Roman" w:cs="Times New Roman"/>
        </w:rPr>
      </w:pPr>
      <w:r w:rsidRPr="004E5932">
        <w:rPr>
          <w:rFonts w:ascii="Times New Roman" w:hAnsi="Times New Roman" w:cs="Times New Roman"/>
        </w:rPr>
        <w:t xml:space="preserve">Al Washliyah berdasarkan Surat Keputusan Menteri Pendidikan dan kebudayaan RI Nomor: </w:t>
      </w:r>
    </w:p>
    <w:p w14:paraId="4A93F74E" w14:textId="10CC5675" w:rsidR="009B3BA6" w:rsidRPr="004E5932" w:rsidRDefault="009B3BA6" w:rsidP="000620E9">
      <w:pPr>
        <w:spacing w:line="360" w:lineRule="auto"/>
        <w:jc w:val="both"/>
        <w:rPr>
          <w:rFonts w:ascii="Times New Roman" w:hAnsi="Times New Roman" w:cs="Times New Roman"/>
        </w:rPr>
      </w:pPr>
      <w:r w:rsidRPr="004E5932">
        <w:rPr>
          <w:rFonts w:ascii="Times New Roman" w:hAnsi="Times New Roman" w:cs="Times New Roman"/>
        </w:rPr>
        <w:t xml:space="preserve">04/0/1983. Pada tahun 1990 berdiri Akademi Matematika dan Ilmu Pengetahuan Alam (AMIPA) Al- Washliyah berdasarkan SK Mendikbud No. 01/11/0/1990.  Pada  tahun 1996 IKIP Al Washliyah dan A-MIPA Al – Washliyah Medan digabungkan menjadi Universitas Muslim Nusantara (UMN) dengan SK Direktur Jendral Pendidikan Tinggi Departemen Pendidikan dan Kebudayaan RI Nomor: 424/DIKTI/Kep/1996. Pada tahun 2002 Universitas Muslim Nusantara (UMN) diubah menjadi </w:t>
      </w:r>
      <w:r w:rsidRPr="004E5932">
        <w:rPr>
          <w:rFonts w:ascii="Times New Roman" w:hAnsi="Times New Roman" w:cs="Times New Roman"/>
        </w:rPr>
        <w:lastRenderedPageBreak/>
        <w:t xml:space="preserve">Universitas Muslim Nusantara Al Washliyah (UMN Al Washliyah ) berdasarkan SK Dirjen Dikti Nomor: 181/DIKTI/Kep.2002. </w:t>
      </w:r>
      <w:r w:rsidRPr="004E5932">
        <w:rPr>
          <w:rFonts w:ascii="Times New Roman" w:hAnsi="Times New Roman" w:cs="Times New Roman"/>
          <w:b/>
          <w:color w:val="F9C000"/>
        </w:rPr>
        <w:t xml:space="preserve"> </w:t>
      </w:r>
    </w:p>
    <w:p w14:paraId="298343E7" w14:textId="77777777" w:rsidR="009B3BA6" w:rsidRPr="004E5932" w:rsidRDefault="009B3BA6" w:rsidP="000620E9">
      <w:pPr>
        <w:spacing w:after="228" w:line="360" w:lineRule="auto"/>
        <w:jc w:val="both"/>
        <w:rPr>
          <w:rFonts w:ascii="Times New Roman" w:hAnsi="Times New Roman" w:cs="Times New Roman"/>
        </w:rPr>
      </w:pPr>
      <w:r w:rsidRPr="004E5932">
        <w:rPr>
          <w:rFonts w:ascii="Times New Roman" w:hAnsi="Times New Roman" w:cs="Times New Roman"/>
        </w:rPr>
        <w:t xml:space="preserve">        Al-Washliyah ini adalah organisasi kemasyarakatan Islam terbesar ketiga, setelah NU dan Muhammdiyah di Indonesia. (Burhanuddin Al-Butary, dkk, 2025). Al-Washliyah menyelenggagarakan pendidikan tinggi agama dan umum sebagaimana juga yang dilakukan oleh ormas Islam lainnya sesuai ketentuan yang berlaku. Melahirkan generasi bangsa yang berkesejahtareraan dan berakhlakul karimah untuk tujuan menercapai bahagia di dunia dan akhirat, selama terhubungkan dengan baik hablun minallãhi wa hablun minan nãs.  Uswatun hasanah”. (Q. S: Al-Ahzab : 33; 21) , ummatan wasathan…” (Q.S. Al-Baqarah: 2; 143) , wa khairu ummah... (Q. S. Ali Imaran : 3; 110)  agar menjadi suri teladan, umat yang adil dan pilihan  serta umat terbaik merupakan ciri sekaligus keutamaan yang diberikan Allah Swt. bagi umat Islam, termasuk Washliyin. </w:t>
      </w:r>
    </w:p>
    <w:p w14:paraId="2BD0C338" w14:textId="77777777" w:rsidR="009B3BA6" w:rsidRPr="004E5932" w:rsidRDefault="009B3BA6" w:rsidP="000620E9">
      <w:pPr>
        <w:spacing w:line="360" w:lineRule="auto"/>
        <w:ind w:left="-15" w:firstLine="720"/>
        <w:jc w:val="both"/>
        <w:rPr>
          <w:rFonts w:ascii="Times New Roman" w:hAnsi="Times New Roman" w:cs="Times New Roman"/>
        </w:rPr>
      </w:pPr>
      <w:r w:rsidRPr="004E5932">
        <w:rPr>
          <w:rFonts w:ascii="Times New Roman" w:hAnsi="Times New Roman" w:cs="Times New Roman"/>
        </w:rPr>
        <w:t xml:space="preserve">Al Jam’iyatul Washliyah yang sekarang kita kenal tidak terlepas dari mata rantai sejarah 30 Nopember 1930 M/9  Rajab 1349 H oleh sekelompok pelajar Maktab Islamiyah Jl. Hindu Medan. Al-Washliyah lahir atas pemikiran bersama putera-putera bangsa yang cerdas, alim lagi taat. Mereka antara lain yaitu H. Abd. Rahman Syihab, H. Ismail Banda, H. M. Arsyad Thalib Lubis, Kular (H. Syamsuddin) H. M. Yusuf Ahmad Lubis.   Di tengah-tengah kondisi bangsa yang sedang terjajah oleh kolonial, dan terjadinya perbedaan pemahaman perkara furu’iyah (khilafiyah) di internal umat Islam ketika itu, sehingga kondisi ini salah satu melatar belakangi lahirnya organisasi Al Jam’iyatul Washliyah di Kota Medan Provinsi Sumatera Utara. </w:t>
      </w:r>
    </w:p>
    <w:p w14:paraId="02DE0E12" w14:textId="77777777" w:rsidR="009B3BA6" w:rsidRPr="004E5932" w:rsidRDefault="009B3BA6" w:rsidP="000620E9">
      <w:pPr>
        <w:spacing w:line="360" w:lineRule="auto"/>
        <w:ind w:left="-15" w:firstLine="720"/>
        <w:jc w:val="both"/>
        <w:rPr>
          <w:rFonts w:ascii="Times New Roman" w:hAnsi="Times New Roman" w:cs="Times New Roman"/>
        </w:rPr>
      </w:pPr>
      <w:r w:rsidRPr="004E5932">
        <w:rPr>
          <w:rFonts w:ascii="Times New Roman" w:hAnsi="Times New Roman" w:cs="Times New Roman"/>
        </w:rPr>
        <w:t xml:space="preserve">Para pendiri Al-Washliyah adalah tokoh-tokoh yang teruji keimanan dan keilmuannya, baik bagi kawan maupun lawan. Mereka ketika itu terbilang muda dalam usia, akan tetapi matang dalam konsep, dan kerangka berpikir serta aplikasinya.   Uswatun hasanah, keteladanan kecerdasan akal dan nurani (iman yang benar lagi kokoh) menjadi kharisma dan penguat yang menarik bagi umat sehingga dengan ikhlas </w:t>
      </w:r>
      <w:r w:rsidRPr="004E5932">
        <w:rPr>
          <w:rFonts w:ascii="Times New Roman" w:hAnsi="Times New Roman" w:cs="Times New Roman"/>
          <w:i/>
        </w:rPr>
        <w:t xml:space="preserve">lillãhi ta’ãla, li i’lai kalimatilhãhi hiyal ‘ulyã </w:t>
      </w:r>
      <w:r w:rsidRPr="004E5932">
        <w:rPr>
          <w:rFonts w:ascii="Times New Roman" w:hAnsi="Times New Roman" w:cs="Times New Roman"/>
        </w:rPr>
        <w:t xml:space="preserve">berjamaah bersinergi membangun dan mengembangkan Al-Washliyah.   </w:t>
      </w:r>
    </w:p>
    <w:p w14:paraId="1BCE6A09" w14:textId="77777777" w:rsidR="009B3BA6" w:rsidRPr="004E5932" w:rsidRDefault="009B3BA6" w:rsidP="000620E9">
      <w:pPr>
        <w:spacing w:line="360" w:lineRule="auto"/>
        <w:ind w:left="-15" w:firstLine="720"/>
        <w:jc w:val="both"/>
        <w:rPr>
          <w:rFonts w:ascii="Times New Roman" w:hAnsi="Times New Roman" w:cs="Times New Roman"/>
        </w:rPr>
      </w:pPr>
      <w:r w:rsidRPr="004E5932">
        <w:rPr>
          <w:rFonts w:ascii="Times New Roman" w:hAnsi="Times New Roman" w:cs="Times New Roman"/>
        </w:rPr>
        <w:t xml:space="preserve">Lantas bagaimana respon generasi penerusnya, mereka yang berada di lingkaran dalam maupun di luar organisasi sebagai warga maupun simpatisan Al-Washliyah? Ini sebuah pertanyaan, yang perlu disampaikan kepada Washliyin dan Washliyat, sebagai sapaan kepada stakeholder organisasi dan warga Al Jam’iyatul Washliyah untuk terus berupaya sukses mengelola aset, dan  amal usaha Al-Washliyah kini dan ke depan agar lebih maksimal hingga dapat lebih memberi manfaat baik bagi warga organisasi maupun umat pada umumnya. </w:t>
      </w:r>
    </w:p>
    <w:p w14:paraId="58C6962A" w14:textId="77777777" w:rsidR="009B3BA6" w:rsidRPr="004E5932" w:rsidRDefault="009B3BA6" w:rsidP="000620E9">
      <w:pPr>
        <w:spacing w:line="360" w:lineRule="auto"/>
        <w:ind w:left="-15" w:firstLine="720"/>
        <w:jc w:val="both"/>
        <w:rPr>
          <w:rFonts w:ascii="Times New Roman" w:hAnsi="Times New Roman" w:cs="Times New Roman"/>
        </w:rPr>
      </w:pPr>
      <w:r w:rsidRPr="004E5932">
        <w:rPr>
          <w:rFonts w:ascii="Times New Roman" w:hAnsi="Times New Roman" w:cs="Times New Roman"/>
        </w:rPr>
        <w:t xml:space="preserve">Demikian pula mengelola perguruan tinggi di lingkungan Al-Washliyah hendakmya dapat  menerapkan stategi koeneksitaas panca amal sehingga lebih maksimal dalam capaian hasilnya karena itu sesuai dengan tuntunan agama Islam sebagaimana dicita-citakan oleh para pendiri organisasi ini. </w:t>
      </w:r>
      <w:r w:rsidRPr="004E5932">
        <w:rPr>
          <w:rFonts w:ascii="Times New Roman" w:hAnsi="Times New Roman" w:cs="Times New Roman"/>
        </w:rPr>
        <w:lastRenderedPageBreak/>
        <w:t xml:space="preserve">UMN Al-Washliyah adalah salah satu PTA (Perguruan Tinggi Al-Washliyah) diharapkan mampu merespon cita-cita yang mulia tersebut yaitu dalam rangka </w:t>
      </w:r>
      <w:r w:rsidRPr="004E5932">
        <w:rPr>
          <w:rFonts w:ascii="Times New Roman" w:hAnsi="Times New Roman" w:cs="Times New Roman"/>
          <w:i/>
        </w:rPr>
        <w:t xml:space="preserve">lillãhi ta’ãla, li i’lai kalimatilhãhi hiyal ‘ulyã </w:t>
      </w:r>
      <w:r w:rsidRPr="004E5932">
        <w:rPr>
          <w:rFonts w:ascii="Times New Roman" w:hAnsi="Times New Roman" w:cs="Times New Roman"/>
        </w:rPr>
        <w:t xml:space="preserve">dimaksud di era digitialisasi dan internaionalisasi saat ini. Hal ini penting dilakukan dan diupayakan oleh pimpinan UMN AlWashliyah supaya dapat   membesarkan hati Washliyin dan  Washliyah serta umat Islam pada umumnya karena kontribusinya di kancah pendidikan dan pengajaaram wialayah Sumatera Utara yaitu tanah kelahiran Al Jam’iyatul Washliyah. </w:t>
      </w:r>
    </w:p>
    <w:p w14:paraId="557BB142" w14:textId="77777777" w:rsidR="009B3BA6" w:rsidRPr="004E5932" w:rsidRDefault="009B3BA6" w:rsidP="000620E9">
      <w:pPr>
        <w:spacing w:line="360" w:lineRule="auto"/>
        <w:ind w:left="-15" w:firstLine="720"/>
        <w:jc w:val="both"/>
        <w:rPr>
          <w:rFonts w:ascii="Times New Roman" w:hAnsi="Times New Roman" w:cs="Times New Roman"/>
        </w:rPr>
      </w:pPr>
      <w:r w:rsidRPr="004E5932">
        <w:rPr>
          <w:rFonts w:ascii="Times New Roman" w:hAnsi="Times New Roman" w:cs="Times New Roman"/>
        </w:rPr>
        <w:t xml:space="preserve">Sebagaimana dejelaskan, kini Al-Washliyah menjadi  ormas Islam terbesar di Sumatera Utara, dan terbesar ketiga di Indonesia setelah NU dan Muhammdiyah. Namun tidak dapat dipungkiri Al-Washliyah masih lemah, belum mampu mandiri secara ekonomi, dan belum mampu menjadi Perguruan Tinggi Swasta (PTS)  Al-Washliyah  yang  terbaik/terbesar  di wilayah tanah kelahirannya.  </w:t>
      </w:r>
    </w:p>
    <w:p w14:paraId="054C0F51" w14:textId="77777777" w:rsidR="009B3BA6" w:rsidRPr="004E5932" w:rsidRDefault="009B3BA6" w:rsidP="000620E9">
      <w:pPr>
        <w:spacing w:after="188" w:line="240" w:lineRule="auto"/>
        <w:jc w:val="both"/>
        <w:rPr>
          <w:rFonts w:ascii="Times New Roman" w:hAnsi="Times New Roman" w:cs="Times New Roman"/>
        </w:rPr>
      </w:pPr>
      <w:r w:rsidRPr="004E5932">
        <w:rPr>
          <w:rFonts w:ascii="Times New Roman" w:hAnsi="Times New Roman" w:cs="Times New Roman"/>
        </w:rPr>
        <w:t xml:space="preserve"> </w:t>
      </w:r>
    </w:p>
    <w:p w14:paraId="51F43DD6" w14:textId="77777777" w:rsidR="009B3BA6" w:rsidRPr="004E5932" w:rsidRDefault="009B3BA6" w:rsidP="000620E9">
      <w:pPr>
        <w:spacing w:after="15"/>
        <w:ind w:left="355" w:right="-15"/>
        <w:jc w:val="both"/>
        <w:rPr>
          <w:rFonts w:ascii="Times New Roman" w:hAnsi="Times New Roman" w:cs="Times New Roman"/>
        </w:rPr>
      </w:pPr>
      <w:r w:rsidRPr="004E5932">
        <w:rPr>
          <w:rFonts w:ascii="Times New Roman" w:hAnsi="Times New Roman" w:cs="Times New Roman"/>
          <w:b/>
        </w:rPr>
        <w:t>3.</w:t>
      </w:r>
      <w:r w:rsidRPr="004E5932">
        <w:rPr>
          <w:rFonts w:ascii="Times New Roman" w:eastAsia="Arial" w:hAnsi="Times New Roman" w:cs="Times New Roman"/>
          <w:b/>
        </w:rPr>
        <w:t xml:space="preserve">  </w:t>
      </w:r>
      <w:r w:rsidRPr="004E5932">
        <w:rPr>
          <w:rFonts w:ascii="Times New Roman" w:hAnsi="Times New Roman" w:cs="Times New Roman"/>
          <w:b/>
        </w:rPr>
        <w:t xml:space="preserve">Harapan Untuk UMN Al-Washliyah. </w:t>
      </w:r>
    </w:p>
    <w:p w14:paraId="21F5296A" w14:textId="77777777" w:rsidR="009B3BA6" w:rsidRPr="004E5932" w:rsidRDefault="009B3BA6" w:rsidP="000620E9">
      <w:pPr>
        <w:spacing w:after="178" w:line="240" w:lineRule="auto"/>
        <w:ind w:left="720"/>
        <w:jc w:val="both"/>
        <w:rPr>
          <w:rFonts w:ascii="Times New Roman" w:hAnsi="Times New Roman" w:cs="Times New Roman"/>
        </w:rPr>
      </w:pPr>
      <w:r w:rsidRPr="004E5932">
        <w:rPr>
          <w:rFonts w:ascii="Times New Roman" w:hAnsi="Times New Roman" w:cs="Times New Roman"/>
          <w:b/>
        </w:rPr>
        <w:t xml:space="preserve"> </w:t>
      </w:r>
    </w:p>
    <w:p w14:paraId="554285D9" w14:textId="77777777" w:rsidR="009B3BA6" w:rsidRPr="004E5932" w:rsidRDefault="009B3BA6" w:rsidP="000620E9">
      <w:pPr>
        <w:spacing w:line="360" w:lineRule="auto"/>
        <w:ind w:firstLine="567"/>
        <w:jc w:val="both"/>
        <w:rPr>
          <w:rFonts w:ascii="Times New Roman" w:hAnsi="Times New Roman" w:cs="Times New Roman"/>
        </w:rPr>
      </w:pPr>
      <w:r w:rsidRPr="004E5932">
        <w:rPr>
          <w:rFonts w:ascii="Times New Roman" w:hAnsi="Times New Roman" w:cs="Times New Roman"/>
        </w:rPr>
        <w:t xml:space="preserve">  Harapan terbesar dari para pendiri Al-Washliyah terhadap pengembangan pengelolaan amal usaha Al-Washliyah adalah capaian terhubungkannya dengan baik antara manusia dengan Sang Khalik, Allah Swt (</w:t>
      </w:r>
      <w:r w:rsidRPr="004E5932">
        <w:rPr>
          <w:rFonts w:ascii="Times New Roman" w:hAnsi="Times New Roman" w:cs="Times New Roman"/>
          <w:i/>
        </w:rPr>
        <w:t>hablun minallâh</w:t>
      </w:r>
      <w:r w:rsidRPr="004E5932">
        <w:rPr>
          <w:rFonts w:ascii="Times New Roman" w:hAnsi="Times New Roman" w:cs="Times New Roman"/>
        </w:rPr>
        <w:t>), dan terhubungkannya pula dengan baik hubungan sesama manusia (</w:t>
      </w:r>
      <w:r w:rsidRPr="004E5932">
        <w:rPr>
          <w:rFonts w:ascii="Times New Roman" w:hAnsi="Times New Roman" w:cs="Times New Roman"/>
          <w:i/>
        </w:rPr>
        <w:t>hablun min an-nâs</w:t>
      </w:r>
      <w:r w:rsidRPr="004E5932">
        <w:rPr>
          <w:rFonts w:ascii="Times New Roman" w:hAnsi="Times New Roman" w:cs="Times New Roman"/>
        </w:rPr>
        <w:t xml:space="preserve">) dan alam lingkungan secara syar’i yaitu tercapainya </w:t>
      </w:r>
      <w:r w:rsidRPr="004E5932">
        <w:rPr>
          <w:rFonts w:ascii="Times New Roman" w:hAnsi="Times New Roman" w:cs="Times New Roman"/>
          <w:i/>
        </w:rPr>
        <w:t>maqâsid syariah</w:t>
      </w:r>
      <w:r w:rsidRPr="004E5932">
        <w:rPr>
          <w:rFonts w:ascii="Times New Roman" w:hAnsi="Times New Roman" w:cs="Times New Roman"/>
        </w:rPr>
        <w:t>. Pengejawantahan dari semua harapan dimaksud hendaknya dapat dilaksanakan dengan sebaik-baiknya dan sesungguh-sungguhnya agar mendatangkan kemashlahatan dan kesejahteraan bagi warganya dan umat pada umumnya, maupun Al-Washliyah secara organiastoris  baik di tengah-tengah masyarakat Sumatera Utara maupun di kancah nasional dan internasionlal. Akan tetapi  tidak dapat dipungkiri sejumlah tantangan ada di dalam internal dan eksternal orgnisasi. S</w:t>
      </w:r>
      <w:r w:rsidRPr="004E5932">
        <w:rPr>
          <w:rFonts w:ascii="Times New Roman" w:hAnsi="Times New Roman" w:cs="Times New Roman"/>
          <w:color w:val="333333"/>
        </w:rPr>
        <w:t xml:space="preserve">egi internal organisasi </w:t>
      </w:r>
      <w:r w:rsidRPr="004E5932">
        <w:rPr>
          <w:rFonts w:ascii="Times New Roman" w:hAnsi="Times New Roman" w:cs="Times New Roman"/>
        </w:rPr>
        <w:t xml:space="preserve"> terdiri dari struktur </w:t>
      </w:r>
      <w:r w:rsidRPr="004E5932">
        <w:rPr>
          <w:rFonts w:ascii="Times New Roman" w:hAnsi="Times New Roman" w:cs="Times New Roman"/>
          <w:i/>
        </w:rPr>
        <w:t>(structure</w:t>
      </w:r>
      <w:r w:rsidRPr="004E5932">
        <w:rPr>
          <w:rFonts w:ascii="Times New Roman" w:hAnsi="Times New Roman" w:cs="Times New Roman"/>
        </w:rPr>
        <w:t>), budaya (</w:t>
      </w:r>
      <w:r w:rsidRPr="004E5932">
        <w:rPr>
          <w:rFonts w:ascii="Times New Roman" w:hAnsi="Times New Roman" w:cs="Times New Roman"/>
          <w:i/>
        </w:rPr>
        <w:t>culture</w:t>
      </w:r>
      <w:r w:rsidRPr="004E5932">
        <w:rPr>
          <w:rFonts w:ascii="Times New Roman" w:hAnsi="Times New Roman" w:cs="Times New Roman"/>
        </w:rPr>
        <w:t>), sumber daya (</w:t>
      </w:r>
      <w:r w:rsidRPr="004E5932">
        <w:rPr>
          <w:rFonts w:ascii="Times New Roman" w:hAnsi="Times New Roman" w:cs="Times New Roman"/>
          <w:i/>
        </w:rPr>
        <w:t>resources</w:t>
      </w:r>
      <w:r w:rsidRPr="004E5932">
        <w:rPr>
          <w:rFonts w:ascii="Times New Roman" w:hAnsi="Times New Roman" w:cs="Times New Roman"/>
        </w:rPr>
        <w:t>)</w:t>
      </w:r>
      <w:r w:rsidRPr="004E5932">
        <w:rPr>
          <w:rFonts w:ascii="Times New Roman" w:hAnsi="Times New Roman" w:cs="Times New Roman"/>
          <w:i/>
        </w:rPr>
        <w:t xml:space="preserve">. </w:t>
      </w:r>
      <w:r w:rsidRPr="004E5932">
        <w:rPr>
          <w:rFonts w:ascii="Times New Roman" w:hAnsi="Times New Roman" w:cs="Times New Roman"/>
        </w:rPr>
        <w:t>Segi eksternal organisasi adalah yang berada di luar organisasi. Dengan perkataan lain eksternal amal usaha kekuatan yang berada di luar jangkauan yang terlepas dari operasionalisasi amal usaha. P</w:t>
      </w:r>
      <w:r w:rsidRPr="004E5932">
        <w:rPr>
          <w:rFonts w:ascii="Times New Roman" w:hAnsi="Times New Roman" w:cs="Times New Roman"/>
          <w:color w:val="333333"/>
        </w:rPr>
        <w:t>ersoalan, tantanagan lain yaitu jika terjadi konflik dalam organisasi.</w:t>
      </w:r>
      <w:r w:rsidRPr="004E5932">
        <w:rPr>
          <w:rFonts w:ascii="Times New Roman" w:hAnsi="Times New Roman" w:cs="Times New Roman"/>
        </w:rPr>
        <w:t xml:space="preserve"> </w:t>
      </w:r>
    </w:p>
    <w:p w14:paraId="7415B477" w14:textId="77777777" w:rsidR="009B3BA6" w:rsidRPr="004E5932" w:rsidRDefault="009B3BA6" w:rsidP="000620E9">
      <w:pPr>
        <w:spacing w:after="183" w:line="360" w:lineRule="auto"/>
        <w:ind w:firstLine="720"/>
        <w:jc w:val="both"/>
        <w:rPr>
          <w:rFonts w:ascii="Times New Roman" w:hAnsi="Times New Roman" w:cs="Times New Roman"/>
        </w:rPr>
      </w:pPr>
      <w:r w:rsidRPr="004E5932">
        <w:rPr>
          <w:rFonts w:ascii="Times New Roman" w:hAnsi="Times New Roman" w:cs="Times New Roman"/>
          <w:color w:val="333333"/>
        </w:rPr>
        <w:t xml:space="preserve">Alhasil jika tidak didapatkan solusi dan strategi yang tepat, maka apa-apa yang menjadi harapan bisa jauh dari kenyataan. Dalam hal ini sudah tentu Washliyin dan Washliyat serta umat Islam pada umumnya menginginkan UMN Al-Washliyah ini dapat berkembang baik dala tata kelola pendidikan dan pengajaran sesuai amanah padara pendiri Al-Washliyah  dalam rangka mendatangkan kemashlahtan dan kesejahteraan zaman berzaman seperti di era digitalisasi dan internasionalisasi pendidikan tinggi  dengan mengedepankan </w:t>
      </w:r>
      <w:r w:rsidRPr="004E5932">
        <w:rPr>
          <w:rFonts w:ascii="Times New Roman" w:hAnsi="Times New Roman" w:cs="Times New Roman"/>
          <w:i/>
          <w:color w:val="333333"/>
        </w:rPr>
        <w:t>maqashid syariah, at-Tauhid, al-‘Adlah, al-Mashlahah, mahabbah wal ukhuwah Islamiyah</w:t>
      </w:r>
      <w:r w:rsidRPr="004E5932">
        <w:rPr>
          <w:rFonts w:ascii="Times New Roman" w:hAnsi="Times New Roman" w:cs="Times New Roman"/>
          <w:color w:val="333333"/>
        </w:rPr>
        <w:t xml:space="preserve"> hususnya mereka yang berada di dalam internal organisasi dan lembaga  UMN Al-Washliyah yang memegang kendali kebijakan di dalamnya.  </w:t>
      </w:r>
    </w:p>
    <w:p w14:paraId="7FB922E0" w14:textId="46A53F90" w:rsidR="009B3BA6" w:rsidRPr="004E5932" w:rsidRDefault="009B3BA6" w:rsidP="000620E9">
      <w:pPr>
        <w:spacing w:line="360" w:lineRule="auto"/>
        <w:ind w:left="-15" w:firstLine="720"/>
        <w:jc w:val="both"/>
        <w:rPr>
          <w:rFonts w:ascii="Times New Roman" w:hAnsi="Times New Roman" w:cs="Times New Roman"/>
        </w:rPr>
      </w:pPr>
      <w:r w:rsidRPr="004E5932">
        <w:rPr>
          <w:rFonts w:ascii="Times New Roman" w:hAnsi="Times New Roman" w:cs="Times New Roman"/>
        </w:rPr>
        <w:lastRenderedPageBreak/>
        <w:t>Masa depan UMN Al-Washliyah  ini dapat diukur dari kinerja masa kini.  Keikhlasan dan Kemauan memajukannya, kecerdasan mengembangkannya, kepiawaian mengelolalanya, kepedulian dan kasih sayang antara sesama, namun tegas terhadap yang ingkar (menyalahi aturan) agar dapat ditegakkan. Melaksanakan amanah para pendiri Al-Washliyah kepada para penerusnya supaya menghidupkan dan menumbuh-kembangkan Al Jam’iyatul Washliyah dalam rangka mewashilahkan koneksitas yang baik hablun minallãhi wa hablun minan nãs hendaknya dapat dilaksanakan dengan sebaik-baiknya. Dalam konteks kekinian  meskipun berada di tengah pergalutan hidup yang semakin kompleks dan canggih era digitalisasi dan internasinalisasi pendidikan tinggi, namun hendaklah tetap berpegang teguh kepada Al</w:t>
      </w:r>
      <w:r w:rsidR="0023539E">
        <w:rPr>
          <w:rFonts w:ascii="Times New Roman" w:hAnsi="Times New Roman" w:cs="Times New Roman"/>
        </w:rPr>
        <w:t xml:space="preserve"> Qur’a</w:t>
      </w:r>
      <w:r w:rsidRPr="004E5932">
        <w:rPr>
          <w:rFonts w:ascii="Times New Roman" w:hAnsi="Times New Roman" w:cs="Times New Roman"/>
        </w:rPr>
        <w:t xml:space="preserve">n dan hadis, dan dalam pengembangan organisasi dan amal usaha Al-Washliyah dapat menetapi tiga pilar utama yaitu: dakwah, pendidikan, dan sosial sebagaimana telah dicontohkan oleh para pendiri dan generasi yang istiqamah pada khittah perjuangan Al-Washliyah. Demikian pula peningkatan pada  bidang ekonomi syariah yang akan berimbas positif bagi kemajuan pengelolaan pendidikan Al-Washliyah. </w:t>
      </w:r>
    </w:p>
    <w:p w14:paraId="7C7BF012" w14:textId="77777777" w:rsidR="009B3BA6" w:rsidRPr="004E5932" w:rsidRDefault="009B3BA6" w:rsidP="000620E9">
      <w:pPr>
        <w:spacing w:after="25" w:line="240" w:lineRule="auto"/>
        <w:ind w:left="720"/>
        <w:jc w:val="both"/>
        <w:rPr>
          <w:rFonts w:ascii="Times New Roman" w:hAnsi="Times New Roman" w:cs="Times New Roman"/>
        </w:rPr>
      </w:pPr>
      <w:r w:rsidRPr="004E5932">
        <w:rPr>
          <w:rFonts w:ascii="Times New Roman" w:hAnsi="Times New Roman" w:cs="Times New Roman"/>
        </w:rPr>
        <w:t xml:space="preserve"> </w:t>
      </w:r>
    </w:p>
    <w:p w14:paraId="39B5D6C1" w14:textId="77777777" w:rsidR="009B3BA6" w:rsidRPr="004E5932" w:rsidRDefault="009B3BA6" w:rsidP="000620E9">
      <w:pPr>
        <w:numPr>
          <w:ilvl w:val="0"/>
          <w:numId w:val="7"/>
        </w:numPr>
        <w:spacing w:after="15" w:line="244" w:lineRule="auto"/>
        <w:ind w:right="-15" w:hanging="360"/>
        <w:jc w:val="both"/>
        <w:rPr>
          <w:rFonts w:ascii="Times New Roman" w:hAnsi="Times New Roman" w:cs="Times New Roman"/>
        </w:rPr>
      </w:pPr>
      <w:r w:rsidRPr="004E5932">
        <w:rPr>
          <w:rFonts w:ascii="Times New Roman" w:hAnsi="Times New Roman" w:cs="Times New Roman"/>
          <w:b/>
        </w:rPr>
        <w:t xml:space="preserve">Tantangan dan Rintangan. </w:t>
      </w:r>
    </w:p>
    <w:p w14:paraId="0FFC7977" w14:textId="77777777" w:rsidR="009B3BA6" w:rsidRPr="004E5932" w:rsidRDefault="009B3BA6" w:rsidP="000620E9">
      <w:pPr>
        <w:spacing w:after="183" w:line="240" w:lineRule="auto"/>
        <w:ind w:left="720"/>
        <w:jc w:val="both"/>
        <w:rPr>
          <w:rFonts w:ascii="Times New Roman" w:hAnsi="Times New Roman" w:cs="Times New Roman"/>
        </w:rPr>
      </w:pPr>
      <w:r w:rsidRPr="004E5932">
        <w:rPr>
          <w:rFonts w:ascii="Times New Roman" w:hAnsi="Times New Roman" w:cs="Times New Roman"/>
        </w:rPr>
        <w:t xml:space="preserve"> </w:t>
      </w:r>
    </w:p>
    <w:p w14:paraId="63CC8B6B" w14:textId="77777777" w:rsidR="009B3BA6" w:rsidRPr="004E5932" w:rsidRDefault="009B3BA6" w:rsidP="000620E9">
      <w:pPr>
        <w:spacing w:line="360" w:lineRule="auto"/>
        <w:ind w:left="-15" w:firstLine="708"/>
        <w:jc w:val="both"/>
        <w:rPr>
          <w:rFonts w:ascii="Times New Roman" w:hAnsi="Times New Roman" w:cs="Times New Roman"/>
        </w:rPr>
      </w:pPr>
      <w:r w:rsidRPr="004E5932">
        <w:rPr>
          <w:rFonts w:ascii="Times New Roman" w:hAnsi="Times New Roman" w:cs="Times New Roman"/>
        </w:rPr>
        <w:t xml:space="preserve">Tantangan dan rintangan maupun cobaan mengelola pergrurauan tinggi sudah tentu akan ada datang silih berganti dan variatif, namun hendaknya Washliyin dan Washliyat dapat tetap kokoh dalam keyakinan, keikhlasan serta penuh kesabaran dan keteladanan. Sebab Rasulullah Muhammad Saw. pun dalam perjuangan dakwahnya mengalami tantangan, rintangan dan cobaan yang begitu dahsyat, namun beliau yang paling sabar di antara para nabi dan Rasul. Nabi Muhammd Saw. adalah suri tauladan bagi umat dalam semua aspek kehidupannya. </w:t>
      </w:r>
    </w:p>
    <w:p w14:paraId="390D62C3" w14:textId="77777777" w:rsidR="009B3BA6" w:rsidRPr="004E5932" w:rsidRDefault="009B3BA6" w:rsidP="000620E9">
      <w:pPr>
        <w:spacing w:after="264" w:line="360" w:lineRule="auto"/>
        <w:ind w:left="-15" w:firstLine="708"/>
        <w:jc w:val="both"/>
        <w:rPr>
          <w:rFonts w:ascii="Times New Roman" w:hAnsi="Times New Roman" w:cs="Times New Roman"/>
        </w:rPr>
      </w:pPr>
      <w:r w:rsidRPr="004E5932">
        <w:rPr>
          <w:rFonts w:ascii="Times New Roman" w:hAnsi="Times New Roman" w:cs="Times New Roman"/>
        </w:rPr>
        <w:t xml:space="preserve">Meskipun kemajuan dan perkembangan manaejemn pendidikan tinggi modern di era digitalisasi dan internasionalisasi, seperti penggunaan alat teknoloogi komunikasi, media belajar dan mengajar semacam itu tak biasa dilakukan sebelumnya, mahasiswa dan dosen bertemu di ruang maya dan tidak bertemu langsung, dan kondisi keharusan penggunaan teknologi tinggi. Namun kondisi ini memaksa orang untuk memahami dan dekat dengan teknolologi, dan sekarang kondisinya menjadi sesuatu yang mulai terbiasa dan haus berusaha mampu mengelola dunia pendidikan yang sudah memasuki fasse baru yaitu era digitalisasim dan internasionalisasi. </w:t>
      </w:r>
    </w:p>
    <w:p w14:paraId="519292FA" w14:textId="77777777" w:rsidR="009B3BA6" w:rsidRPr="004E5932" w:rsidRDefault="009B3BA6" w:rsidP="000620E9">
      <w:pPr>
        <w:spacing w:line="360" w:lineRule="auto"/>
        <w:ind w:left="-15" w:firstLine="852"/>
        <w:jc w:val="both"/>
        <w:rPr>
          <w:rFonts w:ascii="Times New Roman" w:hAnsi="Times New Roman" w:cs="Times New Roman"/>
        </w:rPr>
      </w:pPr>
      <w:r w:rsidRPr="004E5932">
        <w:rPr>
          <w:rFonts w:ascii="Times New Roman" w:hAnsi="Times New Roman" w:cs="Times New Roman"/>
        </w:rPr>
        <w:t xml:space="preserve">Manajemen strategi pendidikan harus dimiliki oleh  lembaga dan pengelola pendidikan untuk siap menghadapi satu fase baru yaitu era digitalisasi dan internasionalisasi, konsekwensi logisnya jika tidak siap menghadapi era ini, maka memungkinakan lembaga pendidikan tersebut tertinggal atau ditinggalkan oleh peserta didik/mahasiswa. </w:t>
      </w:r>
    </w:p>
    <w:tbl>
      <w:tblPr>
        <w:tblStyle w:val="TableGrid"/>
        <w:tblW w:w="9086" w:type="dxa"/>
        <w:tblInd w:w="-28" w:type="dxa"/>
        <w:tblCellMar>
          <w:left w:w="29" w:type="dxa"/>
          <w:right w:w="115" w:type="dxa"/>
        </w:tblCellMar>
        <w:tblLook w:val="04A0" w:firstRow="1" w:lastRow="0" w:firstColumn="1" w:lastColumn="0" w:noHBand="0" w:noVBand="1"/>
      </w:tblPr>
      <w:tblGrid>
        <w:gridCol w:w="9086"/>
      </w:tblGrid>
      <w:tr w:rsidR="009B3BA6" w:rsidRPr="004E5932" w14:paraId="26F4B6FF" w14:textId="77777777" w:rsidTr="009B3BA6">
        <w:tc>
          <w:tcPr>
            <w:tcW w:w="9086" w:type="dxa"/>
            <w:shd w:val="clear" w:color="auto" w:fill="FDFDFD"/>
            <w:hideMark/>
          </w:tcPr>
          <w:p w14:paraId="7F1D6D3D" w14:textId="77777777" w:rsidR="009B3BA6" w:rsidRPr="004E5932" w:rsidRDefault="009B3BA6" w:rsidP="000620E9">
            <w:pPr>
              <w:spacing w:line="360" w:lineRule="auto"/>
              <w:jc w:val="both"/>
              <w:rPr>
                <w:rFonts w:ascii="Times New Roman" w:hAnsi="Times New Roman" w:cs="Times New Roman"/>
              </w:rPr>
            </w:pPr>
            <w:r w:rsidRPr="004E5932">
              <w:rPr>
                <w:rFonts w:ascii="Times New Roman" w:hAnsi="Times New Roman" w:cs="Times New Roman"/>
              </w:rPr>
              <w:t xml:space="preserve"> </w:t>
            </w:r>
          </w:p>
        </w:tc>
      </w:tr>
    </w:tbl>
    <w:p w14:paraId="151D159A" w14:textId="77777777" w:rsidR="009B3BA6" w:rsidRPr="004E5932" w:rsidRDefault="009B3BA6" w:rsidP="000620E9">
      <w:pPr>
        <w:numPr>
          <w:ilvl w:val="0"/>
          <w:numId w:val="7"/>
        </w:numPr>
        <w:shd w:val="clear" w:color="auto" w:fill="FDFDFD"/>
        <w:spacing w:after="505" w:line="244" w:lineRule="auto"/>
        <w:ind w:right="-15" w:hanging="360"/>
        <w:jc w:val="both"/>
        <w:rPr>
          <w:rFonts w:ascii="Times New Roman" w:eastAsia="Times New Roman" w:hAnsi="Times New Roman" w:cs="Times New Roman"/>
          <w:color w:val="000000"/>
        </w:rPr>
      </w:pPr>
      <w:r w:rsidRPr="004E5932">
        <w:rPr>
          <w:rFonts w:ascii="Times New Roman" w:hAnsi="Times New Roman" w:cs="Times New Roman"/>
          <w:b/>
        </w:rPr>
        <w:t xml:space="preserve">Kesempatan Dan Tantangan Di Era Digitilasasi Dan Internasinaolisasi. </w:t>
      </w:r>
    </w:p>
    <w:p w14:paraId="17D27AEE" w14:textId="5EFA83F9" w:rsidR="009B3BA6" w:rsidRPr="004E5932" w:rsidRDefault="009B3BA6" w:rsidP="00504DD3">
      <w:pPr>
        <w:spacing w:after="291" w:line="350" w:lineRule="auto"/>
        <w:ind w:left="-15" w:firstLine="566"/>
        <w:jc w:val="both"/>
        <w:rPr>
          <w:rFonts w:ascii="Times New Roman" w:hAnsi="Times New Roman" w:cs="Times New Roman"/>
        </w:rPr>
      </w:pPr>
      <w:r w:rsidRPr="004E5932">
        <w:rPr>
          <w:rFonts w:ascii="Times New Roman" w:hAnsi="Times New Roman" w:cs="Times New Roman"/>
        </w:rPr>
        <w:lastRenderedPageBreak/>
        <w:t>Pads tahun 2025 UMN Al-Washliyah telah mencapai prestasi</w:t>
      </w:r>
      <w:bookmarkStart w:id="0" w:name="_GoBack"/>
      <w:bookmarkEnd w:id="0"/>
      <w:r w:rsidRPr="004E5932">
        <w:rPr>
          <w:rFonts w:ascii="Times New Roman" w:hAnsi="Times New Roman" w:cs="Times New Roman"/>
        </w:rPr>
        <w:t xml:space="preserve"> ditandai dengan capaian akreditasi sebagai kampus unggul di Sumatera Utara. </w:t>
      </w:r>
      <w:r w:rsidR="00504DD3">
        <w:rPr>
          <w:rFonts w:ascii="Times New Roman" w:hAnsi="Times New Roman" w:cs="Times New Roman"/>
        </w:rPr>
        <w:t xml:space="preserve">(SK BAN-PT No. 212/SK/BAN-PT/Ak/IV/2025). </w:t>
      </w:r>
      <w:r w:rsidRPr="004E5932">
        <w:rPr>
          <w:rFonts w:ascii="Times New Roman" w:hAnsi="Times New Roman" w:cs="Times New Roman"/>
        </w:rPr>
        <w:t xml:space="preserve">Visi dan misi UMN Al-Washliyah di bidang pendidikan menerapkan aturan-aturan sesuai AD/ART Al-Washliyah dan peratturan yang berlaku. Ali bin Abi Thalib ra. pernah berkata: ”Didiklah anak-anakmu sesuai zamannya karena mereka hidup bukan di zamanmu”.  Hal senada dicapkan oleh Ki Hajar Dewantara “ Sebagai pendidik alangkah bijaknya jika mengajarkann murid sesuai zaman kereka”. Zaman sekarang masyarakat dunia dalam peradaban baru untuk menuju  era industri 4.0 dan civil society 5,0. Sesuai penelitian Burhanuddin dan Hendri Tanjung 2021), hal ini ditndai dengan era digitalsiasi. Kondisi  ini dianggap sebagai pintu  menuju era peradaban baru tersebut. Saat ini dunia pendiikan sudah sampai di peradaban era digitalisasi dan internasionalisasi.     </w:t>
      </w:r>
    </w:p>
    <w:p w14:paraId="00C2C8F8" w14:textId="77777777" w:rsidR="009B3BA6" w:rsidRPr="004E5932" w:rsidRDefault="009B3BA6" w:rsidP="000620E9">
      <w:pPr>
        <w:spacing w:after="290" w:line="350" w:lineRule="auto"/>
        <w:ind w:left="-15" w:firstLine="566"/>
        <w:jc w:val="both"/>
        <w:rPr>
          <w:rFonts w:ascii="Times New Roman" w:hAnsi="Times New Roman" w:cs="Times New Roman"/>
        </w:rPr>
      </w:pPr>
      <w:r w:rsidRPr="004E5932">
        <w:rPr>
          <w:rFonts w:ascii="Times New Roman" w:hAnsi="Times New Roman" w:cs="Times New Roman"/>
        </w:rPr>
        <w:t>Indikasi perubahan ke perdaban teknologi dapat dirasakan di dunia pendidikan. Dunia pendidikan sduah memasuki suara era yang disebut era digitilasai dan internasionalsiasi. Secaras edrhana digitilasiasi (</w:t>
      </w:r>
      <w:r w:rsidRPr="004E5932">
        <w:rPr>
          <w:rFonts w:ascii="Times New Roman" w:hAnsi="Times New Roman" w:cs="Times New Roman"/>
          <w:i/>
        </w:rPr>
        <w:t>digitizing</w:t>
      </w:r>
      <w:r w:rsidRPr="004E5932">
        <w:rPr>
          <w:rFonts w:ascii="Times New Roman" w:hAnsi="Times New Roman" w:cs="Times New Roman"/>
        </w:rPr>
        <w:t xml:space="preserve">) istilah untuk menjelaskan proses alih nedia dari bentuk tercetak, audio maupun voideo  menjadi betuk digital. Digitlasiasi dilakukan untuk membuat aarsipdilkumen figital, untuk fungsi foto copi dan untuk  membuat file koleksi digital. Berbagai bentuk digitasiasi akan erus meningkat dan karenanya lembaga-lembaga pendidikan harus cepat dan tepat menyuikapi peruahan era ini. Sesuai penelitian Bambang Pranggono, 2001 mengutip Tapscott, 1999 membahas era digitalisasi di pendidikan, bahwa apa yang diprediksinya sebahagian benar terjadi saat ini yaitu : 1) Belajar dan bekerja  cederung mejadi satu hal.  2) Belajar aka menjadi tantangan seumur hidup. 3) Belajar tidak lagi harus di sekolah/kamps. 4) Lembaga pendidikan lambat  menyesuaikan diri. 5) Perlu kesadaran organisasi untuk beljar terus.  5) Media abaru akan mengubah bemtuk pendidikan. 6) Peluang dan tantangan. </w:t>
      </w:r>
    </w:p>
    <w:p w14:paraId="4BA470AA" w14:textId="77777777" w:rsidR="009B3BA6" w:rsidRPr="004E5932" w:rsidRDefault="009B3BA6" w:rsidP="000620E9">
      <w:pPr>
        <w:spacing w:after="290" w:line="350" w:lineRule="auto"/>
        <w:ind w:left="-15" w:firstLine="566"/>
        <w:jc w:val="both"/>
        <w:rPr>
          <w:rFonts w:ascii="Times New Roman" w:hAnsi="Times New Roman" w:cs="Times New Roman"/>
        </w:rPr>
      </w:pPr>
      <w:r w:rsidRPr="004E5932">
        <w:rPr>
          <w:rFonts w:ascii="Times New Roman" w:hAnsi="Times New Roman" w:cs="Times New Roman"/>
        </w:rPr>
        <w:t xml:space="preserve">Dengan demikian era digialsasi bisa merupakan kesempatan sekalgus bisa menjadi tantangan bagi pendidikan tinggi, tergantung pada kesiapan, cara dan konsep serta strategi perguruan tinggi merespon stamdar kerja digitalisasi tersebut. Bagi lembaga pendidikan tinggi yang mampu menyerap dan mengaplikasikan digitalisasi dengan baik, maka kesempatan lembaga pendidikan bisa menjadi berkembang maju, dan memungkinkan untuk go international. Sebaliknya jika tidak, maka lembaga pendidikan semacam itu mungikn menjadi tertinggal atau ditinggalkan oleh mahasiswa. </w:t>
      </w:r>
    </w:p>
    <w:p w14:paraId="7E8307CA" w14:textId="77777777" w:rsidR="009B3BA6" w:rsidRPr="004E5932" w:rsidRDefault="009B3BA6" w:rsidP="000620E9">
      <w:pPr>
        <w:spacing w:after="290" w:line="350" w:lineRule="auto"/>
        <w:ind w:left="-15" w:firstLine="566"/>
        <w:jc w:val="both"/>
        <w:rPr>
          <w:rFonts w:ascii="Times New Roman" w:hAnsi="Times New Roman" w:cs="Times New Roman"/>
        </w:rPr>
      </w:pPr>
      <w:r w:rsidRPr="004E5932">
        <w:rPr>
          <w:rFonts w:ascii="Times New Roman" w:hAnsi="Times New Roman" w:cs="Times New Roman"/>
        </w:rPr>
        <w:t xml:space="preserve">Bagaimana posisi pendidikan tinggi Al-Washliyah? Berdasarkan penelitian Burhanuddin Al-Butary, 2025 dalam disertasinya terkait strategi pengelolaan usaha berbasis syariah pada organisasi kemasyarakatan  Islam di Indonesia, studi di Al-Washliyah ada lima persoalan utama yaitu: masalah manajemen, masalah keorganisasian, masalah kepemimpinan, masalah mental dan masalah SDM. Prioritas solusinya adalah solusi keorganiasaian terkait peegakan peraturan sesuai AD/ART dengan alternatif strategi yang paling tepat mengatasinya stregi koneksitas panca amal  yakni agar bidang-bidang amal usaha organisasi bergerak dan digerakkan secara bersamaan  dalam satu model manajemen </w:t>
      </w:r>
      <w:r w:rsidRPr="004E5932">
        <w:rPr>
          <w:rFonts w:ascii="Times New Roman" w:hAnsi="Times New Roman" w:cs="Times New Roman"/>
        </w:rPr>
        <w:lastRenderedPageBreak/>
        <w:t xml:space="preserve">syariah yang profesioal Islami sehingga membentuk kerangka jarigan amal-amal usaha Al-Washliyah. Jika hal ini bisa diterapkan, maka kesempatan terbuka baik bagi pendidikan tinggi UMN Al-Washliyah di era digitalisasi dan memungkinkan untuk go international. </w:t>
      </w:r>
    </w:p>
    <w:p w14:paraId="03CEDA7B" w14:textId="77777777" w:rsidR="009B3BA6" w:rsidRPr="004E5932" w:rsidRDefault="009B3BA6" w:rsidP="000620E9">
      <w:pPr>
        <w:spacing w:after="375" w:line="350" w:lineRule="auto"/>
        <w:ind w:left="-15" w:firstLine="566"/>
        <w:jc w:val="both"/>
        <w:rPr>
          <w:rFonts w:ascii="Times New Roman" w:hAnsi="Times New Roman" w:cs="Times New Roman"/>
        </w:rPr>
      </w:pPr>
      <w:r w:rsidRPr="004E5932">
        <w:rPr>
          <w:rFonts w:ascii="Times New Roman" w:hAnsi="Times New Roman" w:cs="Times New Roman"/>
        </w:rPr>
        <w:t xml:space="preserve">Dengan asumsi Al-Washliyah sudah memiliki modal dasar berupa statusnya sebagai ormas Islam terbesar secara struktur kepemimpinan  di Medan Sumatara Utara, dan terbesar ke 3 di Indonesia setelah NU dan Muhammadiyah. Al-Washliyah memiliki basis massa dan simpatisan jutaan orang, sehingga Al-Washliyah memiliki potensi dan prosfek untuk bisa siap menghadapi era digitalisasi  dan internasionalisasi. Dalam hal ini sebagaimana telah dicontohkan oleh ormas Islam besar lainnya di Indonesia.  </w:t>
      </w:r>
    </w:p>
    <w:p w14:paraId="31A04B2B" w14:textId="77777777" w:rsidR="009B3BA6" w:rsidRPr="004E5932" w:rsidRDefault="009B3BA6" w:rsidP="000620E9">
      <w:pPr>
        <w:pStyle w:val="ListParagraph"/>
        <w:numPr>
          <w:ilvl w:val="0"/>
          <w:numId w:val="1"/>
        </w:numPr>
        <w:spacing w:after="293"/>
        <w:ind w:right="-15"/>
        <w:jc w:val="both"/>
        <w:rPr>
          <w:rFonts w:ascii="Times New Roman" w:hAnsi="Times New Roman" w:cs="Times New Roman"/>
        </w:rPr>
      </w:pPr>
      <w:r w:rsidRPr="004E5932">
        <w:rPr>
          <w:rFonts w:ascii="Times New Roman" w:hAnsi="Times New Roman" w:cs="Times New Roman"/>
          <w:b/>
        </w:rPr>
        <w:t xml:space="preserve">KESIMPULAN. </w:t>
      </w:r>
    </w:p>
    <w:p w14:paraId="116E4330" w14:textId="41CE8FB3" w:rsidR="009B3BA6" w:rsidRPr="004E5932" w:rsidRDefault="009B3BA6" w:rsidP="002D7893">
      <w:pPr>
        <w:tabs>
          <w:tab w:val="left" w:pos="867"/>
        </w:tabs>
        <w:spacing w:after="191" w:line="360" w:lineRule="auto"/>
        <w:jc w:val="both"/>
        <w:rPr>
          <w:rFonts w:ascii="Times New Roman" w:hAnsi="Times New Roman" w:cs="Times New Roman"/>
          <w:szCs w:val="24"/>
        </w:rPr>
      </w:pPr>
      <w:r w:rsidRPr="004E5932">
        <w:rPr>
          <w:rFonts w:ascii="Times New Roman" w:hAnsi="Times New Roman" w:cs="Times New Roman"/>
          <w:sz w:val="32"/>
        </w:rPr>
        <w:t xml:space="preserve"> </w:t>
      </w:r>
      <w:r w:rsidR="002D7893">
        <w:rPr>
          <w:rFonts w:ascii="Times New Roman" w:hAnsi="Times New Roman" w:cs="Times New Roman"/>
          <w:sz w:val="32"/>
        </w:rPr>
        <w:tab/>
      </w:r>
      <w:r w:rsidRPr="004E5932">
        <w:rPr>
          <w:rFonts w:ascii="Times New Roman" w:hAnsi="Times New Roman" w:cs="Times New Roman"/>
          <w:szCs w:val="24"/>
        </w:rPr>
        <w:t xml:space="preserve">Saat ini penguruan tinggi </w:t>
      </w:r>
      <w:r w:rsidR="003C7058" w:rsidRPr="004E5932">
        <w:rPr>
          <w:rFonts w:ascii="Times New Roman" w:hAnsi="Times New Roman" w:cs="Times New Roman"/>
          <w:szCs w:val="24"/>
        </w:rPr>
        <w:t xml:space="preserve">baik </w:t>
      </w:r>
      <w:r w:rsidR="0038474D">
        <w:rPr>
          <w:rFonts w:ascii="Times New Roman" w:hAnsi="Times New Roman" w:cs="Times New Roman"/>
          <w:szCs w:val="24"/>
        </w:rPr>
        <w:t>p</w:t>
      </w:r>
      <w:r w:rsidR="003C7058" w:rsidRPr="004E5932">
        <w:rPr>
          <w:rFonts w:ascii="Times New Roman" w:hAnsi="Times New Roman" w:cs="Times New Roman"/>
          <w:szCs w:val="24"/>
        </w:rPr>
        <w:t>erguruan tinggi swasta (P</w:t>
      </w:r>
      <w:r w:rsidRPr="004E5932">
        <w:rPr>
          <w:rFonts w:ascii="Times New Roman" w:hAnsi="Times New Roman" w:cs="Times New Roman"/>
          <w:szCs w:val="24"/>
        </w:rPr>
        <w:t>TS</w:t>
      </w:r>
      <w:r w:rsidR="003C7058" w:rsidRPr="004E5932">
        <w:rPr>
          <w:rFonts w:ascii="Times New Roman" w:hAnsi="Times New Roman" w:cs="Times New Roman"/>
          <w:szCs w:val="24"/>
        </w:rPr>
        <w:t>) maupun perguruan tinggi negeri (</w:t>
      </w:r>
      <w:r w:rsidRPr="004E5932">
        <w:rPr>
          <w:rFonts w:ascii="Times New Roman" w:hAnsi="Times New Roman" w:cs="Times New Roman"/>
          <w:szCs w:val="24"/>
        </w:rPr>
        <w:t>PTN</w:t>
      </w:r>
      <w:r w:rsidR="003C7058" w:rsidRPr="004E5932">
        <w:rPr>
          <w:rFonts w:ascii="Times New Roman" w:hAnsi="Times New Roman" w:cs="Times New Roman"/>
          <w:szCs w:val="24"/>
        </w:rPr>
        <w:t xml:space="preserve">) </w:t>
      </w:r>
      <w:r w:rsidRPr="004E5932">
        <w:rPr>
          <w:rFonts w:ascii="Times New Roman" w:hAnsi="Times New Roman" w:cs="Times New Roman"/>
          <w:szCs w:val="24"/>
        </w:rPr>
        <w:t xml:space="preserve">berada pada </w:t>
      </w:r>
      <w:r w:rsidR="003C7058" w:rsidRPr="004E5932">
        <w:rPr>
          <w:rFonts w:ascii="Times New Roman" w:hAnsi="Times New Roman" w:cs="Times New Roman"/>
          <w:szCs w:val="24"/>
        </w:rPr>
        <w:t xml:space="preserve">suatu </w:t>
      </w:r>
      <w:r w:rsidRPr="004E5932">
        <w:rPr>
          <w:rFonts w:ascii="Times New Roman" w:hAnsi="Times New Roman" w:cs="Times New Roman"/>
          <w:szCs w:val="24"/>
        </w:rPr>
        <w:t xml:space="preserve">zaman </w:t>
      </w:r>
      <w:r w:rsidR="003C7058" w:rsidRPr="004E5932">
        <w:rPr>
          <w:rFonts w:ascii="Times New Roman" w:hAnsi="Times New Roman" w:cs="Times New Roman"/>
          <w:szCs w:val="24"/>
        </w:rPr>
        <w:t xml:space="preserve">disebut </w:t>
      </w:r>
      <w:r w:rsidRPr="004E5932">
        <w:rPr>
          <w:rFonts w:ascii="Times New Roman" w:hAnsi="Times New Roman" w:cs="Times New Roman"/>
          <w:szCs w:val="24"/>
        </w:rPr>
        <w:t xml:space="preserve">“era digittlisiai dan internasionalisasi”. Dalam </w:t>
      </w:r>
      <w:r w:rsidR="003C7058" w:rsidRPr="004E5932">
        <w:rPr>
          <w:rFonts w:ascii="Times New Roman" w:hAnsi="Times New Roman" w:cs="Times New Roman"/>
          <w:szCs w:val="24"/>
        </w:rPr>
        <w:t xml:space="preserve">menghadapi era </w:t>
      </w:r>
      <w:r w:rsidRPr="004E5932">
        <w:rPr>
          <w:rFonts w:ascii="Times New Roman" w:hAnsi="Times New Roman" w:cs="Times New Roman"/>
          <w:szCs w:val="24"/>
        </w:rPr>
        <w:t xml:space="preserve">ini penting </w:t>
      </w:r>
      <w:r w:rsidR="0038474D">
        <w:rPr>
          <w:rFonts w:ascii="Times New Roman" w:hAnsi="Times New Roman" w:cs="Times New Roman"/>
          <w:szCs w:val="24"/>
        </w:rPr>
        <w:t>kesiapan dan strategi yang paling tepat karena</w:t>
      </w:r>
      <w:r w:rsidR="003C7058" w:rsidRPr="004E5932">
        <w:rPr>
          <w:rFonts w:ascii="Times New Roman" w:hAnsi="Times New Roman" w:cs="Times New Roman"/>
          <w:szCs w:val="24"/>
        </w:rPr>
        <w:t xml:space="preserve"> masa itu telah tiba</w:t>
      </w:r>
      <w:r w:rsidR="0038474D">
        <w:rPr>
          <w:rFonts w:ascii="Times New Roman" w:hAnsi="Times New Roman" w:cs="Times New Roman"/>
          <w:szCs w:val="24"/>
        </w:rPr>
        <w:t xml:space="preserve">, </w:t>
      </w:r>
      <w:r w:rsidR="003C7058" w:rsidRPr="004E5932">
        <w:rPr>
          <w:rFonts w:ascii="Times New Roman" w:hAnsi="Times New Roman" w:cs="Times New Roman"/>
          <w:szCs w:val="24"/>
        </w:rPr>
        <w:t xml:space="preserve"> jika ingin eksis maka mau tidak mau, siap atau tidak tetap diperlukan kearifan lokal seagai strategi pengelolaan PT tersebut, termasuk di </w:t>
      </w:r>
      <w:r w:rsidRPr="004E5932">
        <w:rPr>
          <w:rFonts w:ascii="Times New Roman" w:hAnsi="Times New Roman" w:cs="Times New Roman"/>
          <w:szCs w:val="24"/>
        </w:rPr>
        <w:t>UMN AlWashliyah</w:t>
      </w:r>
      <w:r w:rsidR="003C7058" w:rsidRPr="004E5932">
        <w:rPr>
          <w:rFonts w:ascii="Times New Roman" w:hAnsi="Times New Roman" w:cs="Times New Roman"/>
          <w:szCs w:val="24"/>
        </w:rPr>
        <w:t xml:space="preserve">i </w:t>
      </w:r>
      <w:r w:rsidRPr="004E5932">
        <w:rPr>
          <w:rFonts w:ascii="Times New Roman" w:hAnsi="Times New Roman" w:cs="Times New Roman"/>
          <w:szCs w:val="24"/>
        </w:rPr>
        <w:t>yaitu</w:t>
      </w:r>
      <w:r w:rsidR="0038474D">
        <w:rPr>
          <w:rFonts w:ascii="Times New Roman" w:hAnsi="Times New Roman" w:cs="Times New Roman"/>
          <w:szCs w:val="24"/>
        </w:rPr>
        <w:t xml:space="preserve"> menerapkan kearifan lokal seperti</w:t>
      </w:r>
      <w:r w:rsidRPr="004E5932">
        <w:rPr>
          <w:rFonts w:ascii="Times New Roman" w:hAnsi="Times New Roman" w:cs="Times New Roman"/>
          <w:szCs w:val="24"/>
        </w:rPr>
        <w:t xml:space="preserve">: </w:t>
      </w:r>
      <w:r w:rsidR="003C7058" w:rsidRPr="004E5932">
        <w:rPr>
          <w:rFonts w:ascii="Times New Roman" w:hAnsi="Times New Roman" w:cs="Times New Roman"/>
          <w:szCs w:val="24"/>
        </w:rPr>
        <w:t>harmonis, mandiri dan Islami. Di samping itu perlu memiliki d</w:t>
      </w:r>
      <w:r w:rsidR="0038474D">
        <w:rPr>
          <w:rFonts w:ascii="Times New Roman" w:hAnsi="Times New Roman" w:cs="Times New Roman"/>
          <w:szCs w:val="24"/>
        </w:rPr>
        <w:t xml:space="preserve">imensi </w:t>
      </w:r>
      <w:r w:rsidR="003C7058" w:rsidRPr="004E5932">
        <w:rPr>
          <w:rFonts w:ascii="Times New Roman" w:hAnsi="Times New Roman" w:cs="Times New Roman"/>
          <w:szCs w:val="24"/>
        </w:rPr>
        <w:t xml:space="preserve">manajemen berupa: </w:t>
      </w:r>
      <w:r w:rsidRPr="004E5932">
        <w:rPr>
          <w:rFonts w:ascii="Times New Roman" w:hAnsi="Times New Roman" w:cs="Times New Roman"/>
          <w:szCs w:val="24"/>
        </w:rPr>
        <w:t>kekuatan,  keorganisasian yang bermutu dan orientasi keumatan (berjamaah)</w:t>
      </w:r>
      <w:r w:rsidR="003C7058" w:rsidRPr="004E5932">
        <w:rPr>
          <w:rFonts w:ascii="Times New Roman" w:hAnsi="Times New Roman" w:cs="Times New Roman"/>
          <w:szCs w:val="24"/>
        </w:rPr>
        <w:t xml:space="preserve"> dan menerapkan </w:t>
      </w:r>
      <w:r w:rsidRPr="004E5932">
        <w:rPr>
          <w:rFonts w:ascii="Times New Roman" w:hAnsi="Times New Roman" w:cs="Times New Roman"/>
          <w:szCs w:val="24"/>
        </w:rPr>
        <w:t xml:space="preserve"> manajemen strategi koneksitas panca amal</w:t>
      </w:r>
      <w:r w:rsidR="003C7058" w:rsidRPr="004E5932">
        <w:rPr>
          <w:rFonts w:ascii="Times New Roman" w:hAnsi="Times New Roman" w:cs="Times New Roman"/>
          <w:szCs w:val="24"/>
        </w:rPr>
        <w:t>. (Burhanuddin, 2025).</w:t>
      </w:r>
      <w:r w:rsidRPr="004E5932">
        <w:rPr>
          <w:rFonts w:ascii="Times New Roman" w:hAnsi="Times New Roman" w:cs="Times New Roman"/>
          <w:szCs w:val="24"/>
        </w:rPr>
        <w:t xml:space="preserve">  </w:t>
      </w:r>
    </w:p>
    <w:p w14:paraId="4E145025" w14:textId="77777777" w:rsidR="009B3BA6" w:rsidRPr="004E5932" w:rsidRDefault="009B3BA6" w:rsidP="000620E9">
      <w:pPr>
        <w:spacing w:after="199" w:line="240" w:lineRule="auto"/>
        <w:jc w:val="both"/>
        <w:rPr>
          <w:rFonts w:ascii="Times New Roman" w:hAnsi="Times New Roman" w:cs="Times New Roman"/>
          <w:szCs w:val="24"/>
        </w:rPr>
      </w:pPr>
      <w:r w:rsidRPr="004E5932">
        <w:rPr>
          <w:rFonts w:ascii="Times New Roman" w:hAnsi="Times New Roman" w:cs="Times New Roman"/>
          <w:szCs w:val="24"/>
        </w:rPr>
        <w:t xml:space="preserve"> </w:t>
      </w:r>
    </w:p>
    <w:p w14:paraId="3AE8EA8C" w14:textId="5EDB6352" w:rsidR="00C604C5" w:rsidRPr="00C604C5" w:rsidRDefault="009B3BA6" w:rsidP="00C604C5">
      <w:pPr>
        <w:spacing w:after="196" w:line="276" w:lineRule="auto"/>
        <w:jc w:val="both"/>
        <w:rPr>
          <w:rFonts w:ascii="Times New Roman" w:hAnsi="Times New Roman" w:cs="Times New Roman"/>
          <w:b/>
          <w:sz w:val="32"/>
        </w:rPr>
      </w:pPr>
      <w:r w:rsidRPr="004E5932">
        <w:rPr>
          <w:rFonts w:ascii="Times New Roman" w:hAnsi="Times New Roman" w:cs="Times New Roman"/>
          <w:b/>
          <w:sz w:val="32"/>
        </w:rPr>
        <w:t xml:space="preserve">                              Daftar Pustaka. </w:t>
      </w:r>
    </w:p>
    <w:p w14:paraId="147ACD7C" w14:textId="77777777" w:rsidR="00C604C5" w:rsidRPr="00FE5CE7" w:rsidRDefault="00C604C5" w:rsidP="00C604C5">
      <w:pPr>
        <w:spacing w:after="32" w:line="228" w:lineRule="auto"/>
        <w:ind w:left="480" w:hanging="480"/>
        <w:jc w:val="both"/>
        <w:rPr>
          <w:rFonts w:ascii="Times New Roman" w:hAnsi="Times New Roman" w:cs="Times New Roman"/>
          <w:sz w:val="24"/>
          <w:szCs w:val="24"/>
        </w:rPr>
      </w:pPr>
      <w:bookmarkStart w:id="1" w:name="_Hlk215429643"/>
      <w:r w:rsidRPr="00FE5CE7">
        <w:rPr>
          <w:rFonts w:ascii="Times New Roman" w:hAnsi="Times New Roman" w:cs="Times New Roman"/>
          <w:b/>
          <w:sz w:val="24"/>
          <w:szCs w:val="24"/>
        </w:rPr>
        <w:t xml:space="preserve">Abdulloh Azzama dan Muhyani. (2019). Manajemen Masjid Yogyarian Sebagai Pusaat Kegiatan Masyarakat, dalam jurnal Komunika: </w:t>
      </w:r>
      <w:r w:rsidRPr="00FE5CE7">
        <w:rPr>
          <w:rFonts w:ascii="Times New Roman" w:hAnsi="Times New Roman" w:cs="Times New Roman"/>
          <w:b/>
          <w:i/>
          <w:sz w:val="24"/>
          <w:szCs w:val="24"/>
        </w:rPr>
        <w:t xml:space="preserve">Journal of </w:t>
      </w:r>
    </w:p>
    <w:bookmarkEnd w:id="1"/>
    <w:p w14:paraId="4629D29B" w14:textId="77777777" w:rsidR="00C604C5" w:rsidRPr="00FE5CE7" w:rsidRDefault="00C604C5" w:rsidP="00C604C5">
      <w:pPr>
        <w:spacing w:after="152"/>
        <w:ind w:left="480"/>
        <w:jc w:val="both"/>
        <w:rPr>
          <w:rFonts w:ascii="Times New Roman" w:hAnsi="Times New Roman" w:cs="Times New Roman"/>
          <w:sz w:val="24"/>
          <w:szCs w:val="24"/>
        </w:rPr>
      </w:pPr>
      <w:r w:rsidRPr="00FE5CE7">
        <w:rPr>
          <w:rFonts w:ascii="Times New Roman" w:hAnsi="Times New Roman" w:cs="Times New Roman"/>
          <w:b/>
          <w:i/>
          <w:sz w:val="24"/>
          <w:szCs w:val="24"/>
        </w:rPr>
        <w:t xml:space="preserve">Communication Science and Islamic Da’wah </w:t>
      </w:r>
      <w:r w:rsidRPr="00FE5CE7">
        <w:rPr>
          <w:rFonts w:ascii="Times New Roman" w:hAnsi="Times New Roman" w:cs="Times New Roman"/>
          <w:b/>
          <w:sz w:val="24"/>
          <w:szCs w:val="24"/>
        </w:rPr>
        <w:t xml:space="preserve">Volume 3 (1), 2019 </w:t>
      </w:r>
    </w:p>
    <w:p w14:paraId="4D8165DD" w14:textId="77777777" w:rsidR="00C604C5" w:rsidRPr="00FE5CE7" w:rsidRDefault="00C604C5" w:rsidP="00C604C5">
      <w:pPr>
        <w:spacing w:after="34"/>
        <w:jc w:val="both"/>
        <w:rPr>
          <w:rFonts w:ascii="Times New Roman" w:hAnsi="Times New Roman" w:cs="Times New Roman"/>
          <w:sz w:val="24"/>
          <w:szCs w:val="24"/>
        </w:rPr>
      </w:pPr>
      <w:r w:rsidRPr="00FE5CE7">
        <w:rPr>
          <w:rFonts w:ascii="Times New Roman" w:eastAsia="Calibri" w:hAnsi="Times New Roman" w:cs="Times New Roman"/>
          <w:b/>
          <w:sz w:val="24"/>
          <w:szCs w:val="24"/>
        </w:rPr>
        <w:t xml:space="preserve">Ade Gunawan, Asmuni, S. S. (2021). Islamic Financial Literacy and Financial </w:t>
      </w:r>
    </w:p>
    <w:p w14:paraId="782DBC27" w14:textId="77777777" w:rsidR="00C604C5" w:rsidRPr="00FE5CE7" w:rsidRDefault="00C604C5" w:rsidP="00C604C5">
      <w:pPr>
        <w:spacing w:after="33" w:line="242" w:lineRule="auto"/>
        <w:ind w:left="480"/>
        <w:jc w:val="both"/>
        <w:rPr>
          <w:rFonts w:ascii="Times New Roman" w:hAnsi="Times New Roman" w:cs="Times New Roman"/>
          <w:sz w:val="24"/>
          <w:szCs w:val="24"/>
        </w:rPr>
      </w:pPr>
      <w:r w:rsidRPr="00FE5CE7">
        <w:rPr>
          <w:rFonts w:ascii="Times New Roman" w:eastAsia="Calibri" w:hAnsi="Times New Roman" w:cs="Times New Roman"/>
          <w:b/>
          <w:sz w:val="24"/>
          <w:szCs w:val="24"/>
        </w:rPr>
        <w:t xml:space="preserve">Behavior : The case of Muhammadiyah Community in Medan City. </w:t>
      </w:r>
      <w:r w:rsidRPr="00FE5CE7">
        <w:rPr>
          <w:rFonts w:ascii="Times New Roman" w:eastAsia="Calibri" w:hAnsi="Times New Roman" w:cs="Times New Roman"/>
          <w:b/>
          <w:i/>
          <w:sz w:val="24"/>
          <w:szCs w:val="24"/>
        </w:rPr>
        <w:t xml:space="preserve">Journal of Accounting and Investment </w:t>
      </w:r>
      <w:r w:rsidRPr="00FE5CE7">
        <w:rPr>
          <w:rFonts w:ascii="Times New Roman" w:eastAsia="Calibri" w:hAnsi="Times New Roman" w:cs="Times New Roman"/>
          <w:b/>
          <w:sz w:val="24"/>
          <w:szCs w:val="24"/>
        </w:rPr>
        <w:t xml:space="preserve">Vol. 22 No. 3, September 2021, 22(3). </w:t>
      </w:r>
    </w:p>
    <w:p w14:paraId="0D982174" w14:textId="77777777" w:rsidR="00C604C5" w:rsidRPr="00FE5CE7" w:rsidRDefault="00C604C5" w:rsidP="00C604C5">
      <w:pPr>
        <w:spacing w:after="152"/>
        <w:ind w:left="480"/>
        <w:jc w:val="both"/>
        <w:rPr>
          <w:rFonts w:ascii="Times New Roman" w:hAnsi="Times New Roman" w:cs="Times New Roman"/>
          <w:sz w:val="24"/>
          <w:szCs w:val="24"/>
        </w:rPr>
      </w:pPr>
      <w:r w:rsidRPr="00FE5CE7">
        <w:rPr>
          <w:rFonts w:ascii="Times New Roman" w:eastAsia="Calibri" w:hAnsi="Times New Roman" w:cs="Times New Roman"/>
          <w:b/>
          <w:sz w:val="24"/>
          <w:szCs w:val="24"/>
        </w:rPr>
        <w:t xml:space="preserve">https://doi.org/10.18196/jai.v22i3.10043 </w:t>
      </w:r>
      <w:r w:rsidRPr="00FE5CE7">
        <w:rPr>
          <w:rFonts w:ascii="Times New Roman" w:hAnsi="Times New Roman" w:cs="Times New Roman"/>
          <w:b/>
          <w:sz w:val="24"/>
          <w:szCs w:val="24"/>
        </w:rPr>
        <w:t xml:space="preserve"> </w:t>
      </w:r>
    </w:p>
    <w:p w14:paraId="2048073B" w14:textId="77777777" w:rsidR="00C604C5" w:rsidRPr="00F34D0B" w:rsidRDefault="00C604C5" w:rsidP="00C604C5">
      <w:pPr>
        <w:spacing w:after="154"/>
        <w:ind w:left="480" w:right="56" w:hanging="480"/>
        <w:jc w:val="both"/>
        <w:rPr>
          <w:rFonts w:ascii="Times New Roman" w:hAnsi="Times New Roman" w:cs="Times New Roman"/>
          <w:sz w:val="24"/>
          <w:szCs w:val="24"/>
        </w:rPr>
      </w:pPr>
      <w:r w:rsidRPr="00FE5CE7">
        <w:rPr>
          <w:rFonts w:ascii="Times New Roman" w:eastAsia="Calibri" w:hAnsi="Times New Roman" w:cs="Times New Roman"/>
          <w:b/>
          <w:sz w:val="24"/>
          <w:szCs w:val="24"/>
        </w:rPr>
        <w:t xml:space="preserve">Ahmad, Y. (2021). Analisis Perkembangan Financial Technology (FINTECH) Syariah Pada Masa Pandemi Covid-19 Di Indonesia. Value </w:t>
      </w:r>
      <w:r w:rsidRPr="00FE5CE7">
        <w:rPr>
          <w:rFonts w:ascii="Times New Roman" w:eastAsia="Calibri" w:hAnsi="Times New Roman" w:cs="Times New Roman"/>
          <w:b/>
          <w:i/>
          <w:sz w:val="24"/>
          <w:szCs w:val="24"/>
        </w:rPr>
        <w:t>Jurnal Ilmiah Akuntansi Keuangan Dan Bisnis</w:t>
      </w:r>
      <w:r w:rsidRPr="00FE5CE7">
        <w:rPr>
          <w:rFonts w:ascii="Times New Roman" w:eastAsia="Calibri" w:hAnsi="Times New Roman" w:cs="Times New Roman"/>
          <w:b/>
          <w:sz w:val="24"/>
          <w:szCs w:val="24"/>
        </w:rPr>
        <w:t xml:space="preserve">, 1(2). </w:t>
      </w:r>
      <w:r w:rsidRPr="00FE5CE7">
        <w:rPr>
          <w:rFonts w:ascii="Times New Roman" w:hAnsi="Times New Roman" w:cs="Times New Roman"/>
          <w:b/>
          <w:sz w:val="24"/>
          <w:szCs w:val="24"/>
        </w:rPr>
        <w:t xml:space="preserve"> </w:t>
      </w:r>
    </w:p>
    <w:p w14:paraId="064A1CBB" w14:textId="77777777" w:rsidR="00C604C5" w:rsidRPr="00FE5CE7" w:rsidRDefault="00C604C5" w:rsidP="00C604C5">
      <w:pPr>
        <w:spacing w:line="276" w:lineRule="auto"/>
        <w:ind w:left="480" w:hanging="480"/>
        <w:jc w:val="both"/>
        <w:rPr>
          <w:rFonts w:ascii="Times New Roman" w:eastAsia="Times New Roman" w:hAnsi="Times New Roman" w:cs="Times New Roman"/>
          <w:b/>
          <w:sz w:val="24"/>
          <w:szCs w:val="24"/>
        </w:rPr>
      </w:pPr>
      <w:r w:rsidRPr="00FE5CE7">
        <w:rPr>
          <w:rFonts w:ascii="Times New Roman" w:eastAsia="Calibri" w:hAnsi="Times New Roman" w:cs="Times New Roman"/>
          <w:b/>
          <w:sz w:val="24"/>
          <w:szCs w:val="24"/>
        </w:rPr>
        <w:t>Al-Butary, Burhanuddin, dkk. (2025). Pengelollan Reaiko Usaha  Al-Washliyah, Jurn</w:t>
      </w:r>
      <w:r w:rsidRPr="00FE5CE7">
        <w:rPr>
          <w:rFonts w:ascii="Times New Roman" w:eastAsia="Calibri" w:hAnsi="Times New Roman" w:cs="Times New Roman"/>
          <w:b/>
          <w:i/>
          <w:sz w:val="24"/>
          <w:szCs w:val="24"/>
        </w:rPr>
        <w:t>al Bisnis Syariah</w:t>
      </w:r>
      <w:r w:rsidRPr="00FE5CE7">
        <w:rPr>
          <w:rFonts w:ascii="Times New Roman" w:eastAsia="Calibri" w:hAnsi="Times New Roman" w:cs="Times New Roman"/>
          <w:b/>
          <w:sz w:val="24"/>
          <w:szCs w:val="24"/>
        </w:rPr>
        <w:t xml:space="preserve"> Vol. 5 No. 2 Tahun 2025. </w:t>
      </w:r>
      <w:r w:rsidRPr="00FE5CE7">
        <w:rPr>
          <w:rFonts w:ascii="Times New Roman" w:hAnsi="Times New Roman" w:cs="Times New Roman"/>
          <w:b/>
          <w:sz w:val="24"/>
          <w:szCs w:val="24"/>
        </w:rPr>
        <w:t xml:space="preserve"> </w:t>
      </w:r>
    </w:p>
    <w:p w14:paraId="643CF18C" w14:textId="77777777" w:rsidR="00C604C5" w:rsidRPr="00FE5CE7" w:rsidRDefault="00C604C5" w:rsidP="00C604C5">
      <w:pPr>
        <w:spacing w:line="276" w:lineRule="auto"/>
        <w:ind w:left="480" w:hanging="480"/>
        <w:jc w:val="both"/>
        <w:rPr>
          <w:rFonts w:ascii="Times New Roman" w:hAnsi="Times New Roman" w:cs="Times New Roman"/>
          <w:b/>
          <w:sz w:val="24"/>
          <w:szCs w:val="24"/>
        </w:rPr>
      </w:pPr>
      <w:r w:rsidRPr="00FE5CE7">
        <w:rPr>
          <w:rFonts w:ascii="Times New Roman" w:eastAsia="Calibri" w:hAnsi="Times New Roman" w:cs="Times New Roman"/>
          <w:b/>
          <w:sz w:val="24"/>
          <w:szCs w:val="24"/>
        </w:rPr>
        <w:lastRenderedPageBreak/>
        <w:t xml:space="preserve">Al-Butyary, Burhanuddin, dkk, (2024). </w:t>
      </w:r>
      <w:hyperlink r:id="rId8" w:history="1">
        <w:r w:rsidRPr="00FE5CE7">
          <w:rPr>
            <w:rStyle w:val="Hyperlink"/>
            <w:rFonts w:ascii="Times New Roman" w:eastAsia="Calibri" w:hAnsi="Times New Roman" w:cs="Times New Roman"/>
            <w:b/>
            <w:color w:val="auto"/>
            <w:sz w:val="24"/>
            <w:szCs w:val="24"/>
            <w:u w:val="none"/>
          </w:rPr>
          <w:t xml:space="preserve">PROSPEK EKONOMI KEUMATAN BERBASIS MASJID </w:t>
        </w:r>
      </w:hyperlink>
      <w:hyperlink r:id="rId9" w:history="1">
        <w:r w:rsidRPr="00FE5CE7">
          <w:rPr>
            <w:rStyle w:val="Hyperlink"/>
            <w:rFonts w:ascii="Times New Roman" w:eastAsia="Calibri" w:hAnsi="Times New Roman" w:cs="Times New Roman"/>
            <w:b/>
            <w:color w:val="auto"/>
            <w:sz w:val="24"/>
            <w:szCs w:val="24"/>
            <w:u w:val="none"/>
          </w:rPr>
          <w:t>PADA BKM MASJID SEDESA KOLAM PERCUT SEI TUAN,</w:t>
        </w:r>
      </w:hyperlink>
      <w:r w:rsidRPr="00FE5CE7">
        <w:rPr>
          <w:rFonts w:ascii="Times New Roman" w:eastAsia="Calibri" w:hAnsi="Times New Roman" w:cs="Times New Roman"/>
          <w:b/>
          <w:sz w:val="24"/>
          <w:szCs w:val="24"/>
        </w:rPr>
        <w:t xml:space="preserve"> dalam Jurnal Bhakti Nagori, 4  (2), 256-260, 2024.</w:t>
      </w:r>
      <w:r w:rsidRPr="00FE5CE7">
        <w:rPr>
          <w:rFonts w:ascii="Times New Roman" w:hAnsi="Times New Roman" w:cs="Times New Roman"/>
          <w:b/>
          <w:sz w:val="24"/>
          <w:szCs w:val="24"/>
        </w:rPr>
        <w:t xml:space="preserve"> </w:t>
      </w:r>
    </w:p>
    <w:p w14:paraId="110B69DE" w14:textId="77777777" w:rsidR="00C604C5" w:rsidRPr="00FE5CE7" w:rsidRDefault="00C604C5" w:rsidP="00C604C5">
      <w:pPr>
        <w:spacing w:line="276" w:lineRule="auto"/>
        <w:ind w:left="480" w:hanging="480"/>
        <w:jc w:val="both"/>
        <w:rPr>
          <w:rFonts w:ascii="Times New Roman" w:eastAsia="Calibri" w:hAnsi="Times New Roman" w:cs="Times New Roman"/>
          <w:b/>
          <w:sz w:val="24"/>
          <w:szCs w:val="24"/>
        </w:rPr>
      </w:pPr>
      <w:r w:rsidRPr="00FE5CE7">
        <w:rPr>
          <w:rFonts w:ascii="Times New Roman" w:eastAsia="Calibri" w:hAnsi="Times New Roman" w:cs="Times New Roman"/>
          <w:b/>
          <w:sz w:val="24"/>
          <w:szCs w:val="24"/>
        </w:rPr>
        <w:t>Al-Butyary, Burhanuddin, dkk, (2025)</w:t>
      </w:r>
      <w:hyperlink r:id="rId10" w:history="1">
        <w:r w:rsidRPr="00FE5CE7">
          <w:rPr>
            <w:rStyle w:val="Hyperlink"/>
            <w:rFonts w:ascii="Times New Roman" w:eastAsia="Calibri" w:hAnsi="Times New Roman" w:cs="Times New Roman"/>
            <w:b/>
            <w:color w:val="auto"/>
            <w:sz w:val="24"/>
            <w:szCs w:val="24"/>
            <w:u w:val="none"/>
          </w:rPr>
          <w:t xml:space="preserve">. </w:t>
        </w:r>
      </w:hyperlink>
      <w:hyperlink r:id="rId11" w:history="1">
        <w:r w:rsidRPr="00FE5CE7">
          <w:rPr>
            <w:rStyle w:val="Hyperlink"/>
            <w:rFonts w:ascii="Times New Roman" w:eastAsia="Calibri" w:hAnsi="Times New Roman" w:cs="Times New Roman"/>
            <w:b/>
            <w:color w:val="auto"/>
            <w:sz w:val="24"/>
            <w:szCs w:val="24"/>
            <w:u w:val="none"/>
          </w:rPr>
          <w:t xml:space="preserve">SOSIALISASI PEMBINAAN EKONOMI KEUMATAN DAN </w:t>
        </w:r>
      </w:hyperlink>
      <w:r w:rsidRPr="00FE5CE7">
        <w:rPr>
          <w:rFonts w:ascii="Times New Roman" w:eastAsia="Calibri" w:hAnsi="Times New Roman" w:cs="Times New Roman"/>
          <w:b/>
          <w:sz w:val="24"/>
          <w:szCs w:val="24"/>
        </w:rPr>
        <w:t>KESEJAHTERAAAN PADA MITRA PENELOLA ZAKAT (MPZ) YASPEND. AMALIYAH</w:t>
      </w:r>
      <w:hyperlink r:id="rId12" w:history="1">
        <w:r w:rsidRPr="00FE5CE7">
          <w:rPr>
            <w:rStyle w:val="Hyperlink"/>
            <w:rFonts w:ascii="Times New Roman" w:eastAsia="Calibri" w:hAnsi="Times New Roman" w:cs="Times New Roman"/>
            <w:b/>
            <w:color w:val="auto"/>
            <w:sz w:val="24"/>
            <w:szCs w:val="24"/>
            <w:u w:val="none"/>
          </w:rPr>
          <w:t xml:space="preserve"> </w:t>
        </w:r>
      </w:hyperlink>
      <w:hyperlink r:id="rId13" w:history="1">
        <w:r w:rsidRPr="00FE5CE7">
          <w:rPr>
            <w:rStyle w:val="Hyperlink"/>
            <w:rFonts w:ascii="Times New Roman" w:eastAsia="Calibri" w:hAnsi="Times New Roman" w:cs="Times New Roman"/>
            <w:b/>
            <w:color w:val="auto"/>
            <w:sz w:val="24"/>
            <w:szCs w:val="24"/>
            <w:u w:val="none"/>
          </w:rPr>
          <w:t>MEDAN</w:t>
        </w:r>
      </w:hyperlink>
      <w:hyperlink r:id="rId14" w:history="1">
        <w:r w:rsidRPr="00FE5CE7">
          <w:rPr>
            <w:rStyle w:val="Hyperlink"/>
            <w:rFonts w:ascii="Times New Roman" w:hAnsi="Times New Roman" w:cs="Times New Roman"/>
            <w:b/>
            <w:color w:val="auto"/>
            <w:sz w:val="24"/>
            <w:szCs w:val="24"/>
            <w:u w:val="none"/>
          </w:rPr>
          <w:t xml:space="preserve"> </w:t>
        </w:r>
      </w:hyperlink>
      <w:hyperlink r:id="rId15" w:history="1">
        <w:r w:rsidRPr="00FE5CE7">
          <w:rPr>
            <w:rStyle w:val="Hyperlink"/>
            <w:rFonts w:ascii="Times New Roman" w:eastAsia="Calibri" w:hAnsi="Times New Roman" w:cs="Times New Roman"/>
            <w:b/>
            <w:color w:val="auto"/>
            <w:sz w:val="24"/>
            <w:szCs w:val="24"/>
            <w:u w:val="none"/>
          </w:rPr>
          <w:t>PADA BKM MASJID SEDESA KOLAM PERCUT SEI TUAN,</w:t>
        </w:r>
      </w:hyperlink>
      <w:r w:rsidRPr="00FE5CE7">
        <w:rPr>
          <w:rFonts w:ascii="Times New Roman" w:eastAsia="Calibri" w:hAnsi="Times New Roman" w:cs="Times New Roman"/>
          <w:b/>
          <w:sz w:val="24"/>
          <w:szCs w:val="24"/>
        </w:rPr>
        <w:t xml:space="preserve"> dalam Jurnal Bhakti Nagori, 4  (2), 256-260, 2024.</w:t>
      </w:r>
    </w:p>
    <w:p w14:paraId="7DE93399" w14:textId="77777777" w:rsidR="00C604C5" w:rsidRPr="00FE5CE7" w:rsidRDefault="00C604C5" w:rsidP="00C604C5">
      <w:pPr>
        <w:spacing w:line="276" w:lineRule="auto"/>
        <w:ind w:left="480" w:hanging="480"/>
        <w:jc w:val="both"/>
        <w:rPr>
          <w:rFonts w:ascii="Times New Roman" w:eastAsia="Calibri" w:hAnsi="Times New Roman" w:cs="Times New Roman"/>
          <w:b/>
          <w:sz w:val="24"/>
          <w:szCs w:val="24"/>
        </w:rPr>
      </w:pPr>
      <w:r w:rsidRPr="00FE5CE7">
        <w:rPr>
          <w:rFonts w:ascii="Times New Roman" w:hAnsi="Times New Roman" w:cs="Times New Roman"/>
          <w:sz w:val="24"/>
          <w:szCs w:val="24"/>
        </w:rPr>
        <w:t>Al-Butary, Burhanuddin. (2008). Ruh Pengembangan Al Jam’iyatul Washliyah, Kisaran: Bunafitas, 2008.</w:t>
      </w:r>
    </w:p>
    <w:p w14:paraId="766D7F7F" w14:textId="77777777" w:rsidR="00C604C5" w:rsidRPr="00FE5CE7" w:rsidRDefault="00C604C5" w:rsidP="00C604C5">
      <w:pPr>
        <w:spacing w:line="276" w:lineRule="auto"/>
        <w:ind w:left="480" w:hanging="480"/>
        <w:jc w:val="both"/>
        <w:rPr>
          <w:rFonts w:ascii="Times New Roman" w:eastAsia="Calibri" w:hAnsi="Times New Roman" w:cs="Times New Roman"/>
          <w:b/>
          <w:sz w:val="24"/>
          <w:szCs w:val="24"/>
        </w:rPr>
      </w:pPr>
      <w:r w:rsidRPr="00FE5CE7">
        <w:rPr>
          <w:rFonts w:ascii="Times New Roman" w:hAnsi="Times New Roman" w:cs="Times New Roman"/>
          <w:sz w:val="24"/>
          <w:szCs w:val="24"/>
        </w:rPr>
        <w:t xml:space="preserve">Al-Butary, Burhanuddin. (2019). Pengaruh Kepemimpinan dan Budaya organisasi  Terhadap Pebgembangan Usaha Washliyin Provinsi Sumatear Utara dalam Jurnal At-Tawasuth, 4, No. 2 Tahun 2019. </w:t>
      </w:r>
    </w:p>
    <w:p w14:paraId="61C12259" w14:textId="77777777" w:rsidR="00C604C5" w:rsidRPr="00FE5CE7" w:rsidRDefault="00C604C5" w:rsidP="00C604C5">
      <w:pPr>
        <w:spacing w:after="154"/>
        <w:ind w:left="480" w:hanging="480"/>
        <w:jc w:val="both"/>
        <w:rPr>
          <w:rFonts w:ascii="Times New Roman" w:eastAsia="Times New Roman" w:hAnsi="Times New Roman" w:cs="Times New Roman"/>
          <w:sz w:val="24"/>
          <w:szCs w:val="24"/>
        </w:rPr>
      </w:pPr>
      <w:r w:rsidRPr="00FE5CE7">
        <w:rPr>
          <w:rFonts w:ascii="Times New Roman" w:eastAsia="Calibri" w:hAnsi="Times New Roman" w:cs="Times New Roman"/>
          <w:b/>
          <w:sz w:val="24"/>
          <w:szCs w:val="24"/>
        </w:rPr>
        <w:t xml:space="preserve">Alwi, A. B. (2018). Pembiayaan Berbasis Teknologi Informasi (Fintech) yang  Berdasarkan  Syariah.  Al-Qānūn,  21(2),  255–271. https://katadata.co.id/berita/2017/08/28/bi-  </w:t>
      </w:r>
    </w:p>
    <w:p w14:paraId="494F89DF" w14:textId="77777777" w:rsidR="00C604C5" w:rsidRPr="00FE5CE7" w:rsidRDefault="00C604C5" w:rsidP="00C604C5">
      <w:pPr>
        <w:spacing w:line="276" w:lineRule="auto"/>
        <w:ind w:left="480" w:hanging="480"/>
        <w:jc w:val="both"/>
        <w:rPr>
          <w:rFonts w:ascii="Times New Roman" w:hAnsi="Times New Roman" w:cs="Times New Roman"/>
          <w:sz w:val="24"/>
          <w:szCs w:val="24"/>
        </w:rPr>
      </w:pPr>
      <w:r w:rsidRPr="00FE5CE7">
        <w:rPr>
          <w:rFonts w:ascii="Times New Roman" w:eastAsia="Calibri" w:hAnsi="Times New Roman" w:cs="Times New Roman"/>
          <w:b/>
          <w:sz w:val="24"/>
          <w:szCs w:val="24"/>
        </w:rPr>
        <w:t>Andewi Suhartini. Sejarah pendidikan Islam. (Bandung: Pustaka Setia ), 156.</w:t>
      </w:r>
      <w:r w:rsidRPr="00FE5CE7">
        <w:rPr>
          <w:rFonts w:ascii="Times New Roman" w:hAnsi="Times New Roman" w:cs="Times New Roman"/>
          <w:b/>
          <w:sz w:val="24"/>
          <w:szCs w:val="24"/>
        </w:rPr>
        <w:t xml:space="preserve"> </w:t>
      </w:r>
    </w:p>
    <w:p w14:paraId="0B690C2D" w14:textId="77777777" w:rsidR="00C604C5" w:rsidRPr="00FE5CE7" w:rsidRDefault="00C604C5" w:rsidP="00C604C5">
      <w:pPr>
        <w:spacing w:after="154"/>
        <w:ind w:left="372"/>
        <w:jc w:val="both"/>
        <w:rPr>
          <w:rFonts w:ascii="Times New Roman" w:hAnsi="Times New Roman" w:cs="Times New Roman"/>
          <w:sz w:val="24"/>
          <w:szCs w:val="24"/>
        </w:rPr>
      </w:pPr>
      <w:r w:rsidRPr="00FE5CE7">
        <w:rPr>
          <w:rFonts w:ascii="Times New Roman" w:eastAsia="Calibri" w:hAnsi="Times New Roman" w:cs="Times New Roman"/>
          <w:b/>
          <w:sz w:val="24"/>
          <w:szCs w:val="24"/>
        </w:rPr>
        <w:t xml:space="preserve">AJPII, A. (2020). BULETINAPJIIEDISI74November2020.pdf. </w:t>
      </w:r>
      <w:r w:rsidRPr="00FE5CE7">
        <w:rPr>
          <w:rFonts w:ascii="Times New Roman" w:hAnsi="Times New Roman" w:cs="Times New Roman"/>
          <w:b/>
          <w:sz w:val="24"/>
          <w:szCs w:val="24"/>
        </w:rPr>
        <w:t xml:space="preserve"> </w:t>
      </w:r>
    </w:p>
    <w:p w14:paraId="5804DDDB" w14:textId="77777777" w:rsidR="00C604C5" w:rsidRPr="00FE5CE7" w:rsidRDefault="00C604C5" w:rsidP="00C604C5">
      <w:pPr>
        <w:spacing w:after="32" w:line="228" w:lineRule="auto"/>
        <w:ind w:left="480" w:hanging="480"/>
        <w:jc w:val="both"/>
        <w:rPr>
          <w:rFonts w:ascii="Times New Roman" w:hAnsi="Times New Roman" w:cs="Times New Roman"/>
          <w:sz w:val="24"/>
          <w:szCs w:val="24"/>
        </w:rPr>
      </w:pPr>
      <w:r w:rsidRPr="00FE5CE7">
        <w:rPr>
          <w:rFonts w:ascii="Times New Roman" w:eastAsia="Calibri" w:hAnsi="Times New Roman" w:cs="Times New Roman"/>
          <w:b/>
          <w:sz w:val="24"/>
          <w:szCs w:val="24"/>
        </w:rPr>
        <w:t xml:space="preserve">A. S., Y. A., &amp; Agustina, L. (2020). Perkembangan dan Tantangan Industri Teknologi </w:t>
      </w:r>
      <w:r w:rsidRPr="00FE5CE7">
        <w:rPr>
          <w:rFonts w:ascii="Times New Roman" w:hAnsi="Times New Roman" w:cs="Times New Roman"/>
          <w:sz w:val="24"/>
          <w:szCs w:val="24"/>
        </w:rPr>
        <w:t xml:space="preserve"> </w:t>
      </w:r>
      <w:r w:rsidRPr="00FE5CE7">
        <w:rPr>
          <w:rFonts w:ascii="Times New Roman" w:eastAsia="Calibri" w:hAnsi="Times New Roman" w:cs="Times New Roman"/>
          <w:b/>
          <w:sz w:val="24"/>
          <w:szCs w:val="24"/>
        </w:rPr>
        <w:t>Finansial Indonesia di Era Ekonomi Digital. Masyarakat Telematika Dan Informasi : Jurnal Penelitian Teknologi Informasi Dan Komunikasi, 1(1), 116– 127.</w:t>
      </w:r>
    </w:p>
    <w:p w14:paraId="4DC00DA6" w14:textId="77777777" w:rsidR="00C604C5" w:rsidRPr="00FE5CE7" w:rsidRDefault="00C604C5" w:rsidP="00C604C5">
      <w:pPr>
        <w:spacing w:after="32" w:line="228" w:lineRule="auto"/>
        <w:ind w:left="480" w:hanging="480"/>
        <w:jc w:val="both"/>
        <w:rPr>
          <w:rFonts w:ascii="Times New Roman" w:hAnsi="Times New Roman" w:cs="Times New Roman"/>
          <w:sz w:val="24"/>
          <w:szCs w:val="24"/>
        </w:rPr>
      </w:pPr>
    </w:p>
    <w:p w14:paraId="5BD87324" w14:textId="77777777" w:rsidR="00C604C5" w:rsidRPr="00F34D0B" w:rsidRDefault="00C604C5" w:rsidP="00C604C5">
      <w:pPr>
        <w:spacing w:after="196" w:line="276" w:lineRule="auto"/>
        <w:jc w:val="both"/>
        <w:rPr>
          <w:rFonts w:ascii="Times New Roman" w:hAnsi="Times New Roman" w:cs="Times New Roman"/>
          <w:sz w:val="24"/>
          <w:szCs w:val="24"/>
          <w:lang w:val="en-US"/>
        </w:rPr>
      </w:pPr>
    </w:p>
    <w:p w14:paraId="50E48513" w14:textId="19C6241E" w:rsidR="00C604C5" w:rsidRPr="004E5932" w:rsidRDefault="00C604C5" w:rsidP="00C604C5">
      <w:pPr>
        <w:spacing w:after="196" w:line="276" w:lineRule="auto"/>
        <w:jc w:val="both"/>
        <w:rPr>
          <w:rFonts w:ascii="Times New Roman" w:eastAsia="Times New Roman" w:hAnsi="Times New Roman" w:cs="Times New Roman"/>
          <w:sz w:val="24"/>
          <w:szCs w:val="24"/>
          <w:lang w:eastAsia="id-ID"/>
        </w:rPr>
      </w:pPr>
      <w:r w:rsidRPr="00D27A9F">
        <w:rPr>
          <w:rFonts w:ascii="Times New Roman" w:hAnsi="Times New Roman" w:cs="Times New Roman"/>
          <w:b/>
          <w:color w:val="FFFFFF"/>
          <w:sz w:val="24"/>
          <w:szCs w:val="24"/>
        </w:rPr>
        <w:t>Abdulloh Azzama dan Muhyani. (2</w:t>
      </w:r>
    </w:p>
    <w:sectPr w:rsidR="00C604C5" w:rsidRPr="004E59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4BF8E" w14:textId="77777777" w:rsidR="00AF4BD8" w:rsidRDefault="00AF4BD8" w:rsidP="004107A4">
      <w:pPr>
        <w:spacing w:after="0" w:line="240" w:lineRule="auto"/>
      </w:pPr>
      <w:r>
        <w:separator/>
      </w:r>
    </w:p>
  </w:endnote>
  <w:endnote w:type="continuationSeparator" w:id="0">
    <w:p w14:paraId="3174C117" w14:textId="77777777" w:rsidR="00AF4BD8" w:rsidRDefault="00AF4BD8" w:rsidP="00410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stria">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4AC3C" w14:textId="77777777" w:rsidR="00AF4BD8" w:rsidRDefault="00AF4BD8" w:rsidP="004107A4">
      <w:pPr>
        <w:spacing w:after="0" w:line="240" w:lineRule="auto"/>
      </w:pPr>
      <w:r>
        <w:separator/>
      </w:r>
    </w:p>
  </w:footnote>
  <w:footnote w:type="continuationSeparator" w:id="0">
    <w:p w14:paraId="7A99341C" w14:textId="77777777" w:rsidR="00AF4BD8" w:rsidRDefault="00AF4BD8" w:rsidP="004107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31177"/>
    <w:multiLevelType w:val="hybridMultilevel"/>
    <w:tmpl w:val="4C92D418"/>
    <w:lvl w:ilvl="0" w:tplc="38A47414">
      <w:start w:val="4"/>
      <w:numFmt w:val="decimal"/>
      <w:lvlText w:val="%1."/>
      <w:lvlJc w:val="left"/>
      <w:pPr>
        <w:ind w:left="70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7EBEE450">
      <w:start w:val="1"/>
      <w:numFmt w:val="lowerLetter"/>
      <w:lvlText w:val="%2"/>
      <w:lvlJc w:val="left"/>
      <w:pPr>
        <w:ind w:left="142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2" w:tplc="6CD0C104">
      <w:start w:val="1"/>
      <w:numFmt w:val="lowerRoman"/>
      <w:lvlText w:val="%3"/>
      <w:lvlJc w:val="left"/>
      <w:pPr>
        <w:ind w:left="214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3" w:tplc="3AA8ACE8">
      <w:start w:val="1"/>
      <w:numFmt w:val="decimal"/>
      <w:lvlText w:val="%4"/>
      <w:lvlJc w:val="left"/>
      <w:pPr>
        <w:ind w:left="286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4" w:tplc="D30C14B0">
      <w:start w:val="1"/>
      <w:numFmt w:val="lowerLetter"/>
      <w:lvlText w:val="%5"/>
      <w:lvlJc w:val="left"/>
      <w:pPr>
        <w:ind w:left="358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5" w:tplc="03DED5BA">
      <w:start w:val="1"/>
      <w:numFmt w:val="lowerRoman"/>
      <w:lvlText w:val="%6"/>
      <w:lvlJc w:val="left"/>
      <w:pPr>
        <w:ind w:left="430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6" w:tplc="D5022574">
      <w:start w:val="1"/>
      <w:numFmt w:val="decimal"/>
      <w:lvlText w:val="%7"/>
      <w:lvlJc w:val="left"/>
      <w:pPr>
        <w:ind w:left="502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7" w:tplc="3F946F84">
      <w:start w:val="1"/>
      <w:numFmt w:val="lowerLetter"/>
      <w:lvlText w:val="%8"/>
      <w:lvlJc w:val="left"/>
      <w:pPr>
        <w:ind w:left="574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8" w:tplc="7968EF04">
      <w:start w:val="1"/>
      <w:numFmt w:val="lowerRoman"/>
      <w:lvlText w:val="%9"/>
      <w:lvlJc w:val="left"/>
      <w:pPr>
        <w:ind w:left="646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abstractNum>
  <w:abstractNum w:abstractNumId="1">
    <w:nsid w:val="10A70B00"/>
    <w:multiLevelType w:val="hybridMultilevel"/>
    <w:tmpl w:val="73505DD4"/>
    <w:lvl w:ilvl="0" w:tplc="FB2C64CE">
      <w:start w:val="1"/>
      <w:numFmt w:val="decimal"/>
      <w:lvlText w:val="%1)"/>
      <w:lvlJc w:val="left"/>
      <w:pPr>
        <w:ind w:left="5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CDDC0924">
      <w:start w:val="1"/>
      <w:numFmt w:val="lowerLetter"/>
      <w:lvlText w:val="%2"/>
      <w:lvlJc w:val="left"/>
      <w:pPr>
        <w:ind w:left="13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199272D6">
      <w:start w:val="1"/>
      <w:numFmt w:val="lowerRoman"/>
      <w:lvlText w:val="%3"/>
      <w:lvlJc w:val="left"/>
      <w:pPr>
        <w:ind w:left="20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1A3E346C">
      <w:start w:val="1"/>
      <w:numFmt w:val="decimal"/>
      <w:lvlText w:val="%4"/>
      <w:lvlJc w:val="left"/>
      <w:pPr>
        <w:ind w:left="28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8EF0F082">
      <w:start w:val="1"/>
      <w:numFmt w:val="lowerLetter"/>
      <w:lvlText w:val="%5"/>
      <w:lvlJc w:val="left"/>
      <w:pPr>
        <w:ind w:left="352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63FE9C50">
      <w:start w:val="1"/>
      <w:numFmt w:val="lowerRoman"/>
      <w:lvlText w:val="%6"/>
      <w:lvlJc w:val="left"/>
      <w:pPr>
        <w:ind w:left="424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287C9998">
      <w:start w:val="1"/>
      <w:numFmt w:val="decimal"/>
      <w:lvlText w:val="%7"/>
      <w:lvlJc w:val="left"/>
      <w:pPr>
        <w:ind w:left="49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00900A54">
      <w:start w:val="1"/>
      <w:numFmt w:val="lowerLetter"/>
      <w:lvlText w:val="%8"/>
      <w:lvlJc w:val="left"/>
      <w:pPr>
        <w:ind w:left="56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841A8386">
      <w:start w:val="1"/>
      <w:numFmt w:val="lowerRoman"/>
      <w:lvlText w:val="%9"/>
      <w:lvlJc w:val="left"/>
      <w:pPr>
        <w:ind w:left="64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2">
    <w:nsid w:val="154067EB"/>
    <w:multiLevelType w:val="hybridMultilevel"/>
    <w:tmpl w:val="E4006F4A"/>
    <w:lvl w:ilvl="0" w:tplc="C1B4B702">
      <w:start w:val="1"/>
      <w:numFmt w:val="decimal"/>
      <w:lvlText w:val="(%1)"/>
      <w:lvlJc w:val="left"/>
      <w:pPr>
        <w:ind w:left="5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63288AA0">
      <w:start w:val="1"/>
      <w:numFmt w:val="lowerLetter"/>
      <w:lvlText w:val="%2"/>
      <w:lvlJc w:val="left"/>
      <w:pPr>
        <w:ind w:left="13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7DB2A2AC">
      <w:start w:val="1"/>
      <w:numFmt w:val="lowerRoman"/>
      <w:lvlText w:val="%3"/>
      <w:lvlJc w:val="left"/>
      <w:pPr>
        <w:ind w:left="20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342ABE68">
      <w:start w:val="1"/>
      <w:numFmt w:val="decimal"/>
      <w:lvlText w:val="%4"/>
      <w:lvlJc w:val="left"/>
      <w:pPr>
        <w:ind w:left="28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3C5867A4">
      <w:start w:val="1"/>
      <w:numFmt w:val="lowerLetter"/>
      <w:lvlText w:val="%5"/>
      <w:lvlJc w:val="left"/>
      <w:pPr>
        <w:ind w:left="352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6FB62FE0">
      <w:start w:val="1"/>
      <w:numFmt w:val="lowerRoman"/>
      <w:lvlText w:val="%6"/>
      <w:lvlJc w:val="left"/>
      <w:pPr>
        <w:ind w:left="424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2C66AB8E">
      <w:start w:val="1"/>
      <w:numFmt w:val="decimal"/>
      <w:lvlText w:val="%7"/>
      <w:lvlJc w:val="left"/>
      <w:pPr>
        <w:ind w:left="49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D53C0234">
      <w:start w:val="1"/>
      <w:numFmt w:val="lowerLetter"/>
      <w:lvlText w:val="%8"/>
      <w:lvlJc w:val="left"/>
      <w:pPr>
        <w:ind w:left="56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C67C1F16">
      <w:start w:val="1"/>
      <w:numFmt w:val="lowerRoman"/>
      <w:lvlText w:val="%9"/>
      <w:lvlJc w:val="left"/>
      <w:pPr>
        <w:ind w:left="64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3">
    <w:nsid w:val="3867011E"/>
    <w:multiLevelType w:val="multilevel"/>
    <w:tmpl w:val="F0A8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8510C7"/>
    <w:multiLevelType w:val="hybridMultilevel"/>
    <w:tmpl w:val="D11008D4"/>
    <w:lvl w:ilvl="0" w:tplc="1D20A48C">
      <w:start w:val="1"/>
      <w:numFmt w:val="decimal"/>
      <w:lvlText w:val="(%1)"/>
      <w:lvlJc w:val="left"/>
      <w:pPr>
        <w:ind w:left="708"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0960EA32">
      <w:start w:val="1"/>
      <w:numFmt w:val="lowerLetter"/>
      <w:lvlText w:val="%2"/>
      <w:lvlJc w:val="left"/>
      <w:pPr>
        <w:ind w:left="13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FCFC10E8">
      <w:start w:val="1"/>
      <w:numFmt w:val="lowerRoman"/>
      <w:lvlText w:val="%3"/>
      <w:lvlJc w:val="left"/>
      <w:pPr>
        <w:ind w:left="20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FBE659E8">
      <w:start w:val="1"/>
      <w:numFmt w:val="decimal"/>
      <w:lvlText w:val="%4"/>
      <w:lvlJc w:val="left"/>
      <w:pPr>
        <w:ind w:left="28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97423F14">
      <w:start w:val="1"/>
      <w:numFmt w:val="lowerLetter"/>
      <w:lvlText w:val="%5"/>
      <w:lvlJc w:val="left"/>
      <w:pPr>
        <w:ind w:left="352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5510DC68">
      <w:start w:val="1"/>
      <w:numFmt w:val="lowerRoman"/>
      <w:lvlText w:val="%6"/>
      <w:lvlJc w:val="left"/>
      <w:pPr>
        <w:ind w:left="424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014E6970">
      <w:start w:val="1"/>
      <w:numFmt w:val="decimal"/>
      <w:lvlText w:val="%7"/>
      <w:lvlJc w:val="left"/>
      <w:pPr>
        <w:ind w:left="49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8BAE17AE">
      <w:start w:val="1"/>
      <w:numFmt w:val="lowerLetter"/>
      <w:lvlText w:val="%8"/>
      <w:lvlJc w:val="left"/>
      <w:pPr>
        <w:ind w:left="56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B48CDBD4">
      <w:start w:val="1"/>
      <w:numFmt w:val="lowerRoman"/>
      <w:lvlText w:val="%9"/>
      <w:lvlJc w:val="left"/>
      <w:pPr>
        <w:ind w:left="64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5">
    <w:nsid w:val="4BC33D1E"/>
    <w:multiLevelType w:val="hybridMultilevel"/>
    <w:tmpl w:val="0C742A52"/>
    <w:lvl w:ilvl="0" w:tplc="9828C78E">
      <w:start w:val="1"/>
      <w:numFmt w:val="upperLetter"/>
      <w:lvlText w:val="%1."/>
      <w:lvlJc w:val="left"/>
      <w:pPr>
        <w:ind w:left="405" w:hanging="360"/>
      </w:pPr>
      <w:rPr>
        <w:rFonts w:hint="default"/>
        <w:b/>
        <w:color w:val="000000"/>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abstractNum w:abstractNumId="6">
    <w:nsid w:val="75F935B7"/>
    <w:multiLevelType w:val="hybridMultilevel"/>
    <w:tmpl w:val="E02EEA70"/>
    <w:lvl w:ilvl="0" w:tplc="497449F2">
      <w:start w:val="1"/>
      <w:numFmt w:val="decimal"/>
      <w:lvlText w:val="(%1)"/>
      <w:lvlJc w:val="left"/>
      <w:pPr>
        <w:ind w:left="708"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2EF83408">
      <w:start w:val="1"/>
      <w:numFmt w:val="lowerLetter"/>
      <w:lvlText w:val="%2"/>
      <w:lvlJc w:val="left"/>
      <w:pPr>
        <w:ind w:left="13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6C42A936">
      <w:start w:val="1"/>
      <w:numFmt w:val="lowerRoman"/>
      <w:lvlText w:val="%3"/>
      <w:lvlJc w:val="left"/>
      <w:pPr>
        <w:ind w:left="20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09E632C0">
      <w:start w:val="1"/>
      <w:numFmt w:val="decimal"/>
      <w:lvlText w:val="%4"/>
      <w:lvlJc w:val="left"/>
      <w:pPr>
        <w:ind w:left="28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6BFC3634">
      <w:start w:val="1"/>
      <w:numFmt w:val="lowerLetter"/>
      <w:lvlText w:val="%5"/>
      <w:lvlJc w:val="left"/>
      <w:pPr>
        <w:ind w:left="352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F528C5E6">
      <w:start w:val="1"/>
      <w:numFmt w:val="lowerRoman"/>
      <w:lvlText w:val="%6"/>
      <w:lvlJc w:val="left"/>
      <w:pPr>
        <w:ind w:left="424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8A9C2618">
      <w:start w:val="1"/>
      <w:numFmt w:val="decimal"/>
      <w:lvlText w:val="%7"/>
      <w:lvlJc w:val="left"/>
      <w:pPr>
        <w:ind w:left="496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B2143822">
      <w:start w:val="1"/>
      <w:numFmt w:val="lowerLetter"/>
      <w:lvlText w:val="%8"/>
      <w:lvlJc w:val="left"/>
      <w:pPr>
        <w:ind w:left="568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0130E620">
      <w:start w:val="1"/>
      <w:numFmt w:val="lowerRoman"/>
      <w:lvlText w:val="%9"/>
      <w:lvlJc w:val="left"/>
      <w:pPr>
        <w:ind w:left="6404"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7">
    <w:nsid w:val="7EF719D8"/>
    <w:multiLevelType w:val="hybridMultilevel"/>
    <w:tmpl w:val="46189492"/>
    <w:lvl w:ilvl="0" w:tplc="2A6CD370">
      <w:start w:val="2"/>
      <w:numFmt w:val="decimal"/>
      <w:lvlText w:val="%1."/>
      <w:lvlJc w:val="left"/>
      <w:pPr>
        <w:ind w:left="70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1694981A">
      <w:start w:val="1"/>
      <w:numFmt w:val="lowerLetter"/>
      <w:lvlText w:val="%2"/>
      <w:lvlJc w:val="left"/>
      <w:pPr>
        <w:ind w:left="142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2" w:tplc="AF7A75F0">
      <w:start w:val="1"/>
      <w:numFmt w:val="lowerRoman"/>
      <w:lvlText w:val="%3"/>
      <w:lvlJc w:val="left"/>
      <w:pPr>
        <w:ind w:left="214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3" w:tplc="13262078">
      <w:start w:val="1"/>
      <w:numFmt w:val="decimal"/>
      <w:lvlText w:val="%4"/>
      <w:lvlJc w:val="left"/>
      <w:pPr>
        <w:ind w:left="286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4" w:tplc="05C0DA54">
      <w:start w:val="1"/>
      <w:numFmt w:val="lowerLetter"/>
      <w:lvlText w:val="%5"/>
      <w:lvlJc w:val="left"/>
      <w:pPr>
        <w:ind w:left="358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5" w:tplc="5EBA8726">
      <w:start w:val="1"/>
      <w:numFmt w:val="lowerRoman"/>
      <w:lvlText w:val="%6"/>
      <w:lvlJc w:val="left"/>
      <w:pPr>
        <w:ind w:left="430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6" w:tplc="31143232">
      <w:start w:val="1"/>
      <w:numFmt w:val="decimal"/>
      <w:lvlText w:val="%7"/>
      <w:lvlJc w:val="left"/>
      <w:pPr>
        <w:ind w:left="502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7" w:tplc="267821DA">
      <w:start w:val="1"/>
      <w:numFmt w:val="lowerLetter"/>
      <w:lvlText w:val="%8"/>
      <w:lvlJc w:val="left"/>
      <w:pPr>
        <w:ind w:left="574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8" w:tplc="1D42E7BA">
      <w:start w:val="1"/>
      <w:numFmt w:val="lowerRoman"/>
      <w:lvlText w:val="%9"/>
      <w:lvlJc w:val="left"/>
      <w:pPr>
        <w:ind w:left="646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abstractNum>
  <w:num w:numId="1">
    <w:abstractNumId w:val="5"/>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514"/>
    <w:rsid w:val="00023A51"/>
    <w:rsid w:val="000620E9"/>
    <w:rsid w:val="000640E1"/>
    <w:rsid w:val="000E7651"/>
    <w:rsid w:val="000F383D"/>
    <w:rsid w:val="0023539E"/>
    <w:rsid w:val="002613A2"/>
    <w:rsid w:val="002A50B6"/>
    <w:rsid w:val="002D7893"/>
    <w:rsid w:val="00311382"/>
    <w:rsid w:val="00353EE2"/>
    <w:rsid w:val="00366268"/>
    <w:rsid w:val="0038474D"/>
    <w:rsid w:val="00393514"/>
    <w:rsid w:val="00395DA0"/>
    <w:rsid w:val="003C7058"/>
    <w:rsid w:val="004107A4"/>
    <w:rsid w:val="004126C7"/>
    <w:rsid w:val="00472902"/>
    <w:rsid w:val="004A0721"/>
    <w:rsid w:val="004E5932"/>
    <w:rsid w:val="00504DD3"/>
    <w:rsid w:val="005A24BD"/>
    <w:rsid w:val="005F4C53"/>
    <w:rsid w:val="006700C1"/>
    <w:rsid w:val="006C089A"/>
    <w:rsid w:val="00721138"/>
    <w:rsid w:val="00800AA8"/>
    <w:rsid w:val="0081057D"/>
    <w:rsid w:val="008141E8"/>
    <w:rsid w:val="00926E07"/>
    <w:rsid w:val="00975D6A"/>
    <w:rsid w:val="009807F5"/>
    <w:rsid w:val="009B3BA6"/>
    <w:rsid w:val="00A1582E"/>
    <w:rsid w:val="00AF4BD8"/>
    <w:rsid w:val="00AF5999"/>
    <w:rsid w:val="00B36668"/>
    <w:rsid w:val="00B95C24"/>
    <w:rsid w:val="00C30380"/>
    <w:rsid w:val="00C604C5"/>
    <w:rsid w:val="00CC52D0"/>
    <w:rsid w:val="00D80A12"/>
    <w:rsid w:val="00D92269"/>
    <w:rsid w:val="00D93694"/>
    <w:rsid w:val="00E14ABA"/>
    <w:rsid w:val="00EE718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C13B"/>
  <w15:chartTrackingRefBased/>
  <w15:docId w15:val="{BD3D3516-212A-479A-B3E1-10EA85CC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D92269"/>
    <w:pPr>
      <w:keepNext/>
      <w:keepLines/>
      <w:spacing w:after="238" w:line="292" w:lineRule="auto"/>
      <w:ind w:left="-5" w:right="-15" w:hanging="10"/>
      <w:outlineLvl w:val="0"/>
    </w:pPr>
    <w:rPr>
      <w:rFonts w:ascii="Book Antiqua" w:eastAsia="Book Antiqua" w:hAnsi="Book Antiqua" w:cs="Book Antiqua"/>
      <w:b/>
      <w:color w:val="000000"/>
      <w:sz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369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semiHidden/>
    <w:unhideWhenUsed/>
    <w:rsid w:val="00D93694"/>
    <w:rPr>
      <w:color w:val="0000FF"/>
      <w:u w:val="single"/>
    </w:rPr>
  </w:style>
  <w:style w:type="paragraph" w:styleId="BodyText">
    <w:name w:val="Body Text"/>
    <w:basedOn w:val="Normal"/>
    <w:link w:val="BodyTextChar"/>
    <w:uiPriority w:val="1"/>
    <w:semiHidden/>
    <w:unhideWhenUsed/>
    <w:qFormat/>
    <w:rsid w:val="00395DA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395DA0"/>
    <w:rPr>
      <w:rFonts w:ascii="Times New Roman" w:eastAsia="Times New Roman" w:hAnsi="Times New Roman" w:cs="Times New Roman"/>
      <w:sz w:val="24"/>
      <w:szCs w:val="24"/>
    </w:rPr>
  </w:style>
  <w:style w:type="paragraph" w:styleId="ListParagraph">
    <w:name w:val="List Paragraph"/>
    <w:basedOn w:val="Normal"/>
    <w:uiPriority w:val="34"/>
    <w:qFormat/>
    <w:rsid w:val="00D92269"/>
    <w:pPr>
      <w:ind w:left="720"/>
      <w:contextualSpacing/>
    </w:pPr>
  </w:style>
  <w:style w:type="character" w:customStyle="1" w:styleId="Heading1Char">
    <w:name w:val="Heading 1 Char"/>
    <w:basedOn w:val="DefaultParagraphFont"/>
    <w:link w:val="Heading1"/>
    <w:uiPriority w:val="9"/>
    <w:rsid w:val="00D92269"/>
    <w:rPr>
      <w:rFonts w:ascii="Book Antiqua" w:eastAsia="Book Antiqua" w:hAnsi="Book Antiqua" w:cs="Book Antiqua"/>
      <w:b/>
      <w:color w:val="000000"/>
      <w:sz w:val="24"/>
      <w:lang w:eastAsia="id-ID"/>
    </w:rPr>
  </w:style>
  <w:style w:type="paragraph" w:styleId="HTMLPreformatted">
    <w:name w:val="HTML Preformatted"/>
    <w:basedOn w:val="Normal"/>
    <w:link w:val="HTMLPreformattedChar"/>
    <w:uiPriority w:val="99"/>
    <w:semiHidden/>
    <w:unhideWhenUsed/>
    <w:rsid w:val="00064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0640E1"/>
    <w:rPr>
      <w:rFonts w:ascii="Courier New" w:eastAsia="Times New Roman" w:hAnsi="Courier New" w:cs="Courier New"/>
      <w:sz w:val="20"/>
      <w:szCs w:val="20"/>
      <w:lang w:eastAsia="id-ID"/>
    </w:rPr>
  </w:style>
  <w:style w:type="character" w:customStyle="1" w:styleId="y2iqfc">
    <w:name w:val="y2iqfc"/>
    <w:basedOn w:val="DefaultParagraphFont"/>
    <w:rsid w:val="000640E1"/>
  </w:style>
  <w:style w:type="table" w:customStyle="1" w:styleId="TableGrid">
    <w:name w:val="TableGrid"/>
    <w:rsid w:val="009B3BA6"/>
    <w:pPr>
      <w:spacing w:after="0" w:line="240" w:lineRule="auto"/>
    </w:pPr>
    <w:rPr>
      <w:rFonts w:eastAsiaTheme="minorEastAsia"/>
      <w:lang w:eastAsia="id-ID"/>
    </w:rPr>
    <w:tblPr>
      <w:tblCellMar>
        <w:top w:w="0" w:type="dxa"/>
        <w:left w:w="0" w:type="dxa"/>
        <w:bottom w:w="0" w:type="dxa"/>
        <w:right w:w="0" w:type="dxa"/>
      </w:tblCellMar>
    </w:tblPr>
  </w:style>
  <w:style w:type="character" w:styleId="Strong">
    <w:name w:val="Strong"/>
    <w:basedOn w:val="DefaultParagraphFont"/>
    <w:uiPriority w:val="22"/>
    <w:qFormat/>
    <w:rsid w:val="00504DD3"/>
    <w:rPr>
      <w:b/>
      <w:bCs/>
    </w:rPr>
  </w:style>
  <w:style w:type="character" w:customStyle="1" w:styleId="vkekvd">
    <w:name w:val="vkekvd"/>
    <w:basedOn w:val="DefaultParagraphFont"/>
    <w:rsid w:val="00504DD3"/>
  </w:style>
  <w:style w:type="paragraph" w:styleId="Header">
    <w:name w:val="header"/>
    <w:basedOn w:val="Normal"/>
    <w:link w:val="HeaderChar"/>
    <w:uiPriority w:val="99"/>
    <w:unhideWhenUsed/>
    <w:rsid w:val="00410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7A4"/>
  </w:style>
  <w:style w:type="paragraph" w:styleId="Footer">
    <w:name w:val="footer"/>
    <w:basedOn w:val="Normal"/>
    <w:link w:val="FooterChar"/>
    <w:uiPriority w:val="99"/>
    <w:unhideWhenUsed/>
    <w:rsid w:val="00410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25507">
      <w:bodyDiv w:val="1"/>
      <w:marLeft w:val="0"/>
      <w:marRight w:val="0"/>
      <w:marTop w:val="0"/>
      <w:marBottom w:val="0"/>
      <w:divBdr>
        <w:top w:val="none" w:sz="0" w:space="0" w:color="auto"/>
        <w:left w:val="none" w:sz="0" w:space="0" w:color="auto"/>
        <w:bottom w:val="none" w:sz="0" w:space="0" w:color="auto"/>
        <w:right w:val="none" w:sz="0" w:space="0" w:color="auto"/>
      </w:divBdr>
      <w:divsChild>
        <w:div w:id="2093696877">
          <w:marLeft w:val="0"/>
          <w:marRight w:val="0"/>
          <w:marTop w:val="0"/>
          <w:marBottom w:val="300"/>
          <w:divBdr>
            <w:top w:val="none" w:sz="0" w:space="0" w:color="auto"/>
            <w:left w:val="none" w:sz="0" w:space="0" w:color="auto"/>
            <w:bottom w:val="none" w:sz="0" w:space="0" w:color="auto"/>
            <w:right w:val="none" w:sz="0" w:space="0" w:color="auto"/>
          </w:divBdr>
        </w:div>
      </w:divsChild>
    </w:div>
    <w:div w:id="239875365">
      <w:bodyDiv w:val="1"/>
      <w:marLeft w:val="0"/>
      <w:marRight w:val="0"/>
      <w:marTop w:val="0"/>
      <w:marBottom w:val="0"/>
      <w:divBdr>
        <w:top w:val="none" w:sz="0" w:space="0" w:color="auto"/>
        <w:left w:val="none" w:sz="0" w:space="0" w:color="auto"/>
        <w:bottom w:val="none" w:sz="0" w:space="0" w:color="auto"/>
        <w:right w:val="none" w:sz="0" w:space="0" w:color="auto"/>
      </w:divBdr>
    </w:div>
    <w:div w:id="290210530">
      <w:bodyDiv w:val="1"/>
      <w:marLeft w:val="0"/>
      <w:marRight w:val="0"/>
      <w:marTop w:val="0"/>
      <w:marBottom w:val="0"/>
      <w:divBdr>
        <w:top w:val="none" w:sz="0" w:space="0" w:color="auto"/>
        <w:left w:val="none" w:sz="0" w:space="0" w:color="auto"/>
        <w:bottom w:val="none" w:sz="0" w:space="0" w:color="auto"/>
        <w:right w:val="none" w:sz="0" w:space="0" w:color="auto"/>
      </w:divBdr>
    </w:div>
    <w:div w:id="562445074">
      <w:bodyDiv w:val="1"/>
      <w:marLeft w:val="0"/>
      <w:marRight w:val="0"/>
      <w:marTop w:val="0"/>
      <w:marBottom w:val="0"/>
      <w:divBdr>
        <w:top w:val="none" w:sz="0" w:space="0" w:color="auto"/>
        <w:left w:val="none" w:sz="0" w:space="0" w:color="auto"/>
        <w:bottom w:val="none" w:sz="0" w:space="0" w:color="auto"/>
        <w:right w:val="none" w:sz="0" w:space="0" w:color="auto"/>
      </w:divBdr>
    </w:div>
    <w:div w:id="840047068">
      <w:bodyDiv w:val="1"/>
      <w:marLeft w:val="0"/>
      <w:marRight w:val="0"/>
      <w:marTop w:val="0"/>
      <w:marBottom w:val="0"/>
      <w:divBdr>
        <w:top w:val="none" w:sz="0" w:space="0" w:color="auto"/>
        <w:left w:val="none" w:sz="0" w:space="0" w:color="auto"/>
        <w:bottom w:val="none" w:sz="0" w:space="0" w:color="auto"/>
        <w:right w:val="none" w:sz="0" w:space="0" w:color="auto"/>
      </w:divBdr>
    </w:div>
    <w:div w:id="1171411813">
      <w:bodyDiv w:val="1"/>
      <w:marLeft w:val="0"/>
      <w:marRight w:val="0"/>
      <w:marTop w:val="0"/>
      <w:marBottom w:val="0"/>
      <w:divBdr>
        <w:top w:val="none" w:sz="0" w:space="0" w:color="auto"/>
        <w:left w:val="none" w:sz="0" w:space="0" w:color="auto"/>
        <w:bottom w:val="none" w:sz="0" w:space="0" w:color="auto"/>
        <w:right w:val="none" w:sz="0" w:space="0" w:color="auto"/>
      </w:divBdr>
      <w:divsChild>
        <w:div w:id="964889299">
          <w:marLeft w:val="0"/>
          <w:marRight w:val="0"/>
          <w:marTop w:val="0"/>
          <w:marBottom w:val="0"/>
          <w:divBdr>
            <w:top w:val="none" w:sz="0" w:space="0" w:color="auto"/>
            <w:left w:val="none" w:sz="0" w:space="0" w:color="auto"/>
            <w:bottom w:val="none" w:sz="0" w:space="0" w:color="auto"/>
            <w:right w:val="none" w:sz="0" w:space="0" w:color="auto"/>
          </w:divBdr>
          <w:divsChild>
            <w:div w:id="883443408">
              <w:marLeft w:val="0"/>
              <w:marRight w:val="0"/>
              <w:marTop w:val="0"/>
              <w:marBottom w:val="0"/>
              <w:divBdr>
                <w:top w:val="none" w:sz="0" w:space="0" w:color="auto"/>
                <w:left w:val="none" w:sz="0" w:space="0" w:color="auto"/>
                <w:bottom w:val="none" w:sz="0" w:space="0" w:color="auto"/>
                <w:right w:val="none" w:sz="0" w:space="0" w:color="auto"/>
              </w:divBdr>
              <w:divsChild>
                <w:div w:id="890966312">
                  <w:marLeft w:val="0"/>
                  <w:marRight w:val="0"/>
                  <w:marTop w:val="0"/>
                  <w:marBottom w:val="0"/>
                  <w:divBdr>
                    <w:top w:val="none" w:sz="0" w:space="0" w:color="auto"/>
                    <w:left w:val="none" w:sz="0" w:space="0" w:color="auto"/>
                    <w:bottom w:val="none" w:sz="0" w:space="0" w:color="auto"/>
                    <w:right w:val="none" w:sz="0" w:space="0" w:color="auto"/>
                  </w:divBdr>
                  <w:divsChild>
                    <w:div w:id="1696348395">
                      <w:marLeft w:val="0"/>
                      <w:marRight w:val="0"/>
                      <w:marTop w:val="0"/>
                      <w:marBottom w:val="0"/>
                      <w:divBdr>
                        <w:top w:val="none" w:sz="0" w:space="0" w:color="auto"/>
                        <w:left w:val="none" w:sz="0" w:space="0" w:color="auto"/>
                        <w:bottom w:val="none" w:sz="0" w:space="0" w:color="auto"/>
                        <w:right w:val="none" w:sz="0" w:space="0" w:color="auto"/>
                      </w:divBdr>
                      <w:divsChild>
                        <w:div w:id="1875341319">
                          <w:marLeft w:val="0"/>
                          <w:marRight w:val="0"/>
                          <w:marTop w:val="150"/>
                          <w:marBottom w:val="0"/>
                          <w:divBdr>
                            <w:top w:val="none" w:sz="0" w:space="0" w:color="auto"/>
                            <w:left w:val="none" w:sz="0" w:space="0" w:color="auto"/>
                            <w:bottom w:val="none" w:sz="0" w:space="0" w:color="auto"/>
                            <w:right w:val="none" w:sz="0" w:space="0" w:color="auto"/>
                          </w:divBdr>
                          <w:divsChild>
                            <w:div w:id="1694648435">
                              <w:marLeft w:val="0"/>
                              <w:marRight w:val="0"/>
                              <w:marTop w:val="0"/>
                              <w:marBottom w:val="0"/>
                              <w:divBdr>
                                <w:top w:val="none" w:sz="0" w:space="0" w:color="auto"/>
                                <w:left w:val="none" w:sz="0" w:space="0" w:color="auto"/>
                                <w:bottom w:val="none" w:sz="0" w:space="0" w:color="auto"/>
                                <w:right w:val="none" w:sz="0" w:space="0" w:color="auto"/>
                              </w:divBdr>
                              <w:divsChild>
                                <w:div w:id="1090783959">
                                  <w:marLeft w:val="0"/>
                                  <w:marRight w:val="0"/>
                                  <w:marTop w:val="0"/>
                                  <w:marBottom w:val="0"/>
                                  <w:divBdr>
                                    <w:top w:val="none" w:sz="0" w:space="0" w:color="auto"/>
                                    <w:left w:val="none" w:sz="0" w:space="0" w:color="auto"/>
                                    <w:bottom w:val="none" w:sz="0" w:space="0" w:color="auto"/>
                                    <w:right w:val="none" w:sz="0" w:space="0" w:color="auto"/>
                                  </w:divBdr>
                                  <w:divsChild>
                                    <w:div w:id="1554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137387">
      <w:bodyDiv w:val="1"/>
      <w:marLeft w:val="0"/>
      <w:marRight w:val="0"/>
      <w:marTop w:val="0"/>
      <w:marBottom w:val="0"/>
      <w:divBdr>
        <w:top w:val="none" w:sz="0" w:space="0" w:color="auto"/>
        <w:left w:val="none" w:sz="0" w:space="0" w:color="auto"/>
        <w:bottom w:val="none" w:sz="0" w:space="0" w:color="auto"/>
        <w:right w:val="none" w:sz="0" w:space="0" w:color="auto"/>
      </w:divBdr>
    </w:div>
    <w:div w:id="169168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id&amp;user=T7ix09gAAAAJ&amp;citation_for_view=T7ix09gAAAAJ:kF1pexMAQbMC" TargetMode="External"/><Relationship Id="rId13" Type="http://schemas.openxmlformats.org/officeDocument/2006/relationships/hyperlink" Target="https://scholar.google.com/citations?view_op=view_citation&amp;hl=id&amp;user=T7ix09gAAAAJ&amp;cstart=20&amp;pagesize=80&amp;citation_for_view=T7ix09gAAAAJ:Xz60mAmATU4C" TargetMode="External"/><Relationship Id="rId3" Type="http://schemas.openxmlformats.org/officeDocument/2006/relationships/settings" Target="settings.xml"/><Relationship Id="rId7" Type="http://schemas.openxmlformats.org/officeDocument/2006/relationships/hyperlink" Target="mailto:burhanuddin@umnaw.ac.id" TargetMode="External"/><Relationship Id="rId12" Type="http://schemas.openxmlformats.org/officeDocument/2006/relationships/hyperlink" Target="https://scholar.google.com/citations?view_op=view_citation&amp;hl=id&amp;user=T7ix09gAAAAJ&amp;cstart=20&amp;pagesize=80&amp;citation_for_view=T7ix09gAAAAJ:Xz60mAmATU4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citations?view_op=view_citation&amp;hl=id&amp;user=T7ix09gAAAAJ&amp;cstart=20&amp;pagesize=80&amp;citation_for_view=T7ix09gAAAAJ:Xz60mAmATU4C" TargetMode="External"/><Relationship Id="rId5" Type="http://schemas.openxmlformats.org/officeDocument/2006/relationships/footnotes" Target="footnotes.xml"/><Relationship Id="rId15" Type="http://schemas.openxmlformats.org/officeDocument/2006/relationships/hyperlink" Target="https://scholar.google.com/citations?view_op=view_citation&amp;hl=id&amp;user=T7ix09gAAAAJ&amp;citation_for_view=T7ix09gAAAAJ:kF1pexMAQbMC" TargetMode="External"/><Relationship Id="rId10" Type="http://schemas.openxmlformats.org/officeDocument/2006/relationships/hyperlink" Target="https://scholar.google.com/citations?view_op=view_citation&amp;hl=id&amp;user=T7ix09gAAAAJ&amp;cstart=20&amp;pagesize=80&amp;citation_for_view=T7ix09gAAAAJ:Xz60mAmATU4C" TargetMode="External"/><Relationship Id="rId4" Type="http://schemas.openxmlformats.org/officeDocument/2006/relationships/webSettings" Target="webSettings.xml"/><Relationship Id="rId9" Type="http://schemas.openxmlformats.org/officeDocument/2006/relationships/hyperlink" Target="https://scholar.google.com/citations?view_op=view_citation&amp;hl=id&amp;user=T7ix09gAAAAJ&amp;citation_for_view=T7ix09gAAAAJ:kF1pexMAQbMC" TargetMode="External"/><Relationship Id="rId14" Type="http://schemas.openxmlformats.org/officeDocument/2006/relationships/hyperlink" Target="https://scholar.google.com/citations?view_op=view_citation&amp;hl=id&amp;user=T7ix09gAAAAJ&amp;cstart=20&amp;pagesize=80&amp;citation_for_view=T7ix09gAAAAJ:Xz60mAmATU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14</Pages>
  <Words>5774</Words>
  <Characters>32913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dcterms:created xsi:type="dcterms:W3CDTF">2025-11-30T01:59:00Z</dcterms:created>
  <dcterms:modified xsi:type="dcterms:W3CDTF">2025-11-30T15:24:00Z</dcterms:modified>
</cp:coreProperties>
</file>