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586" w:rsidRDefault="00211586" w:rsidP="005A2348">
      <w:pPr>
        <w:spacing w:line="276" w:lineRule="auto"/>
        <w:jc w:val="center"/>
        <w:rPr>
          <w:rFonts w:ascii="Times New Roman" w:hAnsi="Times New Roman" w:cs="Times New Roman"/>
          <w:b/>
          <w:bCs/>
          <w:sz w:val="24"/>
          <w:szCs w:val="24"/>
          <w:lang w:val="id-ID"/>
        </w:rPr>
      </w:pPr>
      <w:r w:rsidRPr="006A67A0">
        <w:rPr>
          <w:rFonts w:ascii="Times New Roman" w:hAnsi="Times New Roman" w:cs="Times New Roman"/>
          <w:b/>
          <w:bCs/>
          <w:sz w:val="24"/>
          <w:szCs w:val="24"/>
          <w:lang w:val="id-ID"/>
        </w:rPr>
        <w:t>ANALISIS PENERAPAN STRATEGI PEMASARAN DALAM UPAYA MENCIPTAKAN LOYALITAS BANK SYARIAH</w:t>
      </w:r>
    </w:p>
    <w:p w:rsidR="00211586" w:rsidRDefault="00211586" w:rsidP="003520A9">
      <w:pPr>
        <w:spacing w:after="0" w:line="276" w:lineRule="auto"/>
        <w:jc w:val="center"/>
        <w:rPr>
          <w:rFonts w:ascii="Times New Roman" w:hAnsi="Times New Roman" w:cs="Times New Roman"/>
          <w:b/>
          <w:bCs/>
          <w:sz w:val="20"/>
          <w:szCs w:val="20"/>
          <w:vertAlign w:val="superscript"/>
          <w:lang w:val="id-ID"/>
        </w:rPr>
      </w:pPr>
      <w:r w:rsidRPr="003129D1">
        <w:rPr>
          <w:rFonts w:ascii="Times New Roman" w:hAnsi="Times New Roman" w:cs="Times New Roman"/>
          <w:b/>
          <w:bCs/>
          <w:sz w:val="20"/>
          <w:szCs w:val="20"/>
          <w:lang w:val="id-ID"/>
        </w:rPr>
        <w:t>Ayu Syahvitri</w:t>
      </w:r>
      <w:r w:rsidR="007344F9" w:rsidRPr="003129D1">
        <w:rPr>
          <w:rFonts w:ascii="Times New Roman" w:hAnsi="Times New Roman" w:cs="Times New Roman"/>
          <w:b/>
          <w:bCs/>
          <w:sz w:val="20"/>
          <w:szCs w:val="20"/>
          <w:vertAlign w:val="superscript"/>
          <w:lang w:val="id-ID"/>
        </w:rPr>
        <w:t>1</w:t>
      </w:r>
      <w:r w:rsidRPr="003129D1">
        <w:rPr>
          <w:rFonts w:ascii="Times New Roman" w:hAnsi="Times New Roman" w:cs="Times New Roman"/>
          <w:b/>
          <w:bCs/>
          <w:sz w:val="20"/>
          <w:szCs w:val="20"/>
          <w:lang w:val="id-ID"/>
        </w:rPr>
        <w:t>, Diva Surya Wibowo</w:t>
      </w:r>
      <w:r w:rsidR="007344F9" w:rsidRPr="003129D1">
        <w:rPr>
          <w:rFonts w:ascii="Times New Roman" w:hAnsi="Times New Roman" w:cs="Times New Roman"/>
          <w:b/>
          <w:bCs/>
          <w:sz w:val="20"/>
          <w:szCs w:val="20"/>
          <w:vertAlign w:val="superscript"/>
          <w:lang w:val="id-ID"/>
        </w:rPr>
        <w:t>2</w:t>
      </w:r>
      <w:r w:rsidRPr="003129D1">
        <w:rPr>
          <w:rFonts w:ascii="Times New Roman" w:hAnsi="Times New Roman" w:cs="Times New Roman"/>
          <w:b/>
          <w:bCs/>
          <w:sz w:val="20"/>
          <w:szCs w:val="20"/>
          <w:lang w:val="id-ID"/>
        </w:rPr>
        <w:t>, Siska Muliani</w:t>
      </w:r>
      <w:r w:rsidR="007344F9" w:rsidRPr="003129D1">
        <w:rPr>
          <w:rFonts w:ascii="Times New Roman" w:hAnsi="Times New Roman" w:cs="Times New Roman"/>
          <w:b/>
          <w:bCs/>
          <w:sz w:val="20"/>
          <w:szCs w:val="20"/>
          <w:vertAlign w:val="superscript"/>
          <w:lang w:val="id-ID"/>
        </w:rPr>
        <w:t>3</w:t>
      </w:r>
    </w:p>
    <w:p w:rsidR="005E3AF1" w:rsidRPr="005E3AF1" w:rsidRDefault="005E3AF1" w:rsidP="005E3AF1">
      <w:pPr>
        <w:spacing w:after="0" w:line="240" w:lineRule="auto"/>
        <w:jc w:val="center"/>
        <w:rPr>
          <w:rFonts w:ascii="Times New Roman" w:hAnsi="Times New Roman" w:cs="Times New Roman"/>
          <w:b/>
          <w:bCs/>
          <w:sz w:val="21"/>
          <w:szCs w:val="21"/>
          <w:vertAlign w:val="superscript"/>
          <w:lang w:val="id-ID"/>
        </w:rPr>
      </w:pPr>
      <w:r w:rsidRPr="005E3AF1">
        <w:rPr>
          <w:rFonts w:ascii="Times New Roman" w:hAnsi="Times New Roman" w:cs="Times New Roman"/>
          <w:b/>
          <w:bCs/>
          <w:sz w:val="21"/>
          <w:szCs w:val="21"/>
          <w:lang w:val="id-ID"/>
        </w:rPr>
        <w:t>FEBI Universitas Islam Negeri Sumatera Utara</w:t>
      </w:r>
      <w:r w:rsidRPr="005E3AF1">
        <w:rPr>
          <w:rFonts w:ascii="Times New Roman" w:hAnsi="Times New Roman" w:cs="Times New Roman"/>
          <w:b/>
          <w:bCs/>
          <w:sz w:val="21"/>
          <w:szCs w:val="21"/>
          <w:vertAlign w:val="superscript"/>
          <w:lang w:val="id-ID"/>
        </w:rPr>
        <w:t>123</w:t>
      </w:r>
    </w:p>
    <w:p w:rsidR="00211586" w:rsidRPr="005E3AF1" w:rsidRDefault="003129D1" w:rsidP="005E3AF1">
      <w:pPr>
        <w:spacing w:after="0" w:line="240" w:lineRule="auto"/>
        <w:jc w:val="center"/>
        <w:rPr>
          <w:rFonts w:ascii="Times New Roman" w:hAnsi="Times New Roman" w:cs="Times New Roman"/>
          <w:bCs/>
          <w:sz w:val="21"/>
          <w:szCs w:val="21"/>
          <w:vertAlign w:val="superscript"/>
          <w:lang w:val="id-ID"/>
        </w:rPr>
      </w:pPr>
      <w:r w:rsidRPr="005E3AF1">
        <w:rPr>
          <w:rFonts w:ascii="Times New Roman" w:hAnsi="Times New Roman" w:cs="Times New Roman"/>
          <w:b/>
          <w:sz w:val="21"/>
          <w:szCs w:val="21"/>
          <w:lang w:val="id-ID"/>
        </w:rPr>
        <w:t xml:space="preserve">Email:  </w:t>
      </w:r>
      <w:hyperlink r:id="rId6" w:history="1">
        <w:r w:rsidR="00211586" w:rsidRPr="005E3AF1">
          <w:rPr>
            <w:rStyle w:val="Hyperlink"/>
            <w:rFonts w:ascii="Times New Roman" w:hAnsi="Times New Roman" w:cs="Times New Roman"/>
            <w:sz w:val="21"/>
            <w:szCs w:val="21"/>
            <w:lang w:val="id-ID"/>
          </w:rPr>
          <w:t>ayusyahvitri72@gmail.com</w:t>
        </w:r>
      </w:hyperlink>
    </w:p>
    <w:p w:rsidR="005E3AF1" w:rsidRDefault="005E3AF1" w:rsidP="001808F8">
      <w:pPr>
        <w:jc w:val="center"/>
        <w:rPr>
          <w:rFonts w:ascii="Times New Roman" w:hAnsi="Times New Roman" w:cs="Times New Roman"/>
          <w:b/>
          <w:bCs/>
          <w:lang w:val="id-ID"/>
        </w:rPr>
      </w:pPr>
    </w:p>
    <w:p w:rsidR="001808F8" w:rsidRPr="00400530" w:rsidRDefault="00F4151F" w:rsidP="001808F8">
      <w:pPr>
        <w:jc w:val="center"/>
        <w:rPr>
          <w:rFonts w:ascii="Times New Roman" w:hAnsi="Times New Roman" w:cs="Times New Roman"/>
          <w:i/>
          <w:sz w:val="24"/>
          <w:szCs w:val="24"/>
          <w:lang w:val="id-ID"/>
        </w:rPr>
      </w:pPr>
      <w:r w:rsidRPr="00400530">
        <w:rPr>
          <w:rFonts w:ascii="Times New Roman" w:hAnsi="Times New Roman" w:cs="Times New Roman"/>
          <w:b/>
          <w:i/>
          <w:sz w:val="24"/>
          <w:szCs w:val="24"/>
          <w:lang w:val="id-ID"/>
        </w:rPr>
        <w:t>Abstract</w:t>
      </w:r>
    </w:p>
    <w:p w:rsidR="00F12DD8" w:rsidRPr="00400530" w:rsidRDefault="00F12DD8" w:rsidP="00400530">
      <w:pPr>
        <w:spacing w:line="240" w:lineRule="auto"/>
        <w:jc w:val="both"/>
        <w:rPr>
          <w:rFonts w:ascii="Times New Roman" w:hAnsi="Times New Roman" w:cs="Times New Roman"/>
          <w:i/>
          <w:sz w:val="24"/>
          <w:szCs w:val="24"/>
          <w:lang w:val="id-ID"/>
        </w:rPr>
      </w:pPr>
      <w:r w:rsidRPr="00400530">
        <w:rPr>
          <w:rFonts w:ascii="Times New Roman" w:hAnsi="Times New Roman" w:cs="Times New Roman"/>
          <w:i/>
          <w:sz w:val="24"/>
          <w:szCs w:val="24"/>
          <w:lang w:val="id-ID"/>
        </w:rPr>
        <w:t>The showcasing system is a progression of objectives and targets, strategies and decides that provide guidance to the organization's promoting endeavors occasionally, at each level and reference and area, particularly as the organization's reaction to the steadily changing climate and contenders. An unmistakable and firm technique will actually want to figure out evaluations of natural changes rapidly and exactly, both concerning inward and outer parts of the organization so that organizations can make a previous move on these changes. This study expects to examine sharia advertising methodologies with an end goal to make buyer faithfulness at PT. Bank Syariah Indonesia Stabat Branch. This study utilized a subjective distinct methodology with information assortment procedures through perception and meetings. The consequences of this study uncover that the sharia promoting system utilized at PT. Bank Syariah Indonesia Stabat Branch to make client unwaveringness is as a general rule, the showcasing technique applied to increment clients, specifically item, advancement, spot and cost or what is frequently called 4P (Item, Advancement, Spot and Cost). What's more, there are extra advertising blend components, in particular cycles (Interaction), individuals (Individuals). Purchaser trust, support from the local area and great help. With respect to the repressing elements in executing sharia showcasing techniques other than confronting extreme rivalry and client dedication, PT. Bank Syariah Indonesia likewise faces the discernment that has been in the personalities of people in general, in regards to the correlation with traditional financial which is in every case more productive monetarily. contrasted with Islamic banking in view of the premium framework. The benefit sharing framework executed by Islamic banks is as yet viewed as equivalent to premium at ordinary banks. Another issue is the absence of public information on the Islamic financial framework. Many individuals believe that Islamic banks are just for Muslims and are as yet uncertain about the utilization of sharia standards.</w:t>
      </w:r>
    </w:p>
    <w:p w:rsidR="00B36384" w:rsidRPr="00400530" w:rsidRDefault="00B36384" w:rsidP="00400530">
      <w:pPr>
        <w:spacing w:line="240" w:lineRule="auto"/>
        <w:jc w:val="both"/>
        <w:rPr>
          <w:rFonts w:ascii="Times New Roman" w:hAnsi="Times New Roman" w:cs="Times New Roman"/>
          <w:i/>
          <w:sz w:val="24"/>
          <w:szCs w:val="24"/>
          <w:lang w:val="id-ID"/>
        </w:rPr>
      </w:pPr>
      <w:r w:rsidRPr="00400530">
        <w:rPr>
          <w:rFonts w:ascii="Times New Roman" w:hAnsi="Times New Roman" w:cs="Times New Roman"/>
          <w:i/>
          <w:sz w:val="24"/>
          <w:szCs w:val="24"/>
          <w:lang w:val="id-ID"/>
        </w:rPr>
        <w:t>Key Words: Rasional, Emosional, Spiritual, Rational, Loyalitas</w:t>
      </w:r>
    </w:p>
    <w:p w:rsidR="001808F8" w:rsidRPr="00400530" w:rsidRDefault="001808F8" w:rsidP="001808F8">
      <w:pPr>
        <w:jc w:val="center"/>
        <w:rPr>
          <w:rFonts w:ascii="Times New Roman" w:hAnsi="Times New Roman" w:cs="Times New Roman"/>
          <w:b/>
          <w:bCs/>
          <w:sz w:val="24"/>
          <w:szCs w:val="24"/>
          <w:lang w:val="id-ID"/>
        </w:rPr>
      </w:pPr>
      <w:r w:rsidRPr="00400530">
        <w:rPr>
          <w:rFonts w:ascii="Times New Roman" w:hAnsi="Times New Roman" w:cs="Times New Roman"/>
          <w:b/>
          <w:bCs/>
          <w:sz w:val="24"/>
          <w:szCs w:val="24"/>
          <w:lang w:val="id-ID"/>
        </w:rPr>
        <w:t>Abtraks</w:t>
      </w:r>
    </w:p>
    <w:p w:rsidR="00F12DD8" w:rsidRPr="00400530" w:rsidRDefault="00F12DD8" w:rsidP="00400530">
      <w:pPr>
        <w:spacing w:line="240" w:lineRule="auto"/>
        <w:jc w:val="both"/>
        <w:rPr>
          <w:rFonts w:ascii="Times New Roman" w:hAnsi="Times New Roman" w:cs="Times New Roman"/>
          <w:sz w:val="24"/>
          <w:szCs w:val="24"/>
          <w:lang w:val="id-ID"/>
        </w:rPr>
      </w:pPr>
      <w:r w:rsidRPr="00400530">
        <w:rPr>
          <w:rFonts w:ascii="Times New Roman" w:hAnsi="Times New Roman" w:cs="Times New Roman"/>
          <w:sz w:val="24"/>
          <w:szCs w:val="24"/>
          <w:lang w:val="id-ID"/>
        </w:rPr>
        <w:t xml:space="preserve">Sistem pemasaran adalah perkembangan tujuan dan sasaran, strategi dan keputusan yang memberikan panduan untuk upaya promosi organisasi sesekali, di setiap tingkat dan referensi dan area, terutama sebagai reaksi organisasi terhadap iklim dan pesaing yang terus berubah. Teknik yang tegas dan tegas akan benar-benar ingin mengetahui evaluasi perubahan-perubahan alami dengan cepat dan tepat, baik yang menyangkut bagian dalam maupun luar organisasi sehingga organisasi dapat mengambil langkah awal atas perubahan tersebut. Penelitian ini diharapkan mengkaji metodologi periklanan syariah dengan tujuan akhir menjadikan loyalitas pembeli di PT. Bank Syariah Indonesia Cabang Stabat. Penelitian ini menggunakan metodologi yang berbeda secara subyektif dengan prosedur pemilihan informasi melalui persepsi dan pertemuan. Konsekuensi dari penelitian ini mengungkapkan bahwa sistem promosi syariah yang digunakan di PT. Bank Syariah Indonesia Cabang Stabat untuk membuat keteguhan klien adalah sebagai aturan umum, teknik menampilkan yang diterapkan untuk meningkatkan klien, khususnya item, promosi, spot dan biaya atau yang </w:t>
      </w:r>
      <w:r w:rsidRPr="00400530">
        <w:rPr>
          <w:rFonts w:ascii="Times New Roman" w:hAnsi="Times New Roman" w:cs="Times New Roman"/>
          <w:sz w:val="24"/>
          <w:szCs w:val="24"/>
          <w:lang w:val="id-ID"/>
        </w:rPr>
        <w:lastRenderedPageBreak/>
        <w:t>sering disebut 4P (Item, Advancement, Spot dan Cost). Terlebih lagi, ada komponen campuran iklan tambahan, khususnya siklus (Interaksi), individu (Individu). Kepercayaan pembeli, dukungan dari daerah setempat dan sangat membantu. Sehubungan dengan unsur-unsur represif dalam melaksanakan teknik menampilkan syariah selain menghadapi persaingan ekstrim dan dedikasi klien, PT. Bank Syariah Indonesia juga menghadapi kearifan yang ada pada kepribadian masyarakat pada umumnya, terkait korelasinya dengan keuangan tradisional yang dalam setiap hal lebih produktif secara moneter. berbeda dengan perbankan syariah dalam pandangan kerangka premium. Kerangka bagi hasil yang dilakukan oleh bank syariah masih dipandang setara dengan premi pada bank biasa. Masalah lainnya adalah tidak adanya informasi publik tentang kerangka keuangan Islam. Banyak orang percaya bahwa bank syariah hanya untuk umat Islam dan masih ragu tentang penggunaan standar syariah.</w:t>
      </w:r>
    </w:p>
    <w:p w:rsidR="00F440B8" w:rsidRPr="00400530" w:rsidRDefault="00F12DD8" w:rsidP="00400530">
      <w:pPr>
        <w:spacing w:line="240" w:lineRule="auto"/>
        <w:jc w:val="both"/>
        <w:rPr>
          <w:rFonts w:ascii="Times New Roman" w:hAnsi="Times New Roman" w:cs="Times New Roman"/>
          <w:sz w:val="24"/>
          <w:szCs w:val="24"/>
          <w:lang w:val="id-ID"/>
        </w:rPr>
      </w:pPr>
      <w:r w:rsidRPr="00400530">
        <w:rPr>
          <w:rFonts w:ascii="Times New Roman" w:hAnsi="Times New Roman" w:cs="Times New Roman"/>
          <w:sz w:val="24"/>
          <w:szCs w:val="24"/>
          <w:lang w:val="id-ID"/>
        </w:rPr>
        <w:t>Kata Kunci: Rasional, Emosional, Spiritual, Rational, Loyalitas</w:t>
      </w:r>
    </w:p>
    <w:p w:rsidR="00E96099" w:rsidRPr="001808F8" w:rsidRDefault="00211586" w:rsidP="001808F8">
      <w:pPr>
        <w:pStyle w:val="ListParagraph"/>
        <w:spacing w:after="0" w:line="360" w:lineRule="auto"/>
        <w:ind w:left="0"/>
        <w:jc w:val="both"/>
        <w:rPr>
          <w:rFonts w:ascii="Times New Roman" w:hAnsi="Times New Roman" w:cs="Times New Roman"/>
          <w:b/>
          <w:bCs/>
          <w:sz w:val="24"/>
          <w:szCs w:val="24"/>
          <w:lang w:val="id-ID"/>
        </w:rPr>
      </w:pPr>
      <w:r w:rsidRPr="001808F8">
        <w:rPr>
          <w:rFonts w:ascii="Times New Roman" w:hAnsi="Times New Roman" w:cs="Times New Roman"/>
          <w:b/>
          <w:bCs/>
          <w:iCs/>
          <w:sz w:val="24"/>
          <w:szCs w:val="24"/>
          <w:lang w:val="id-ID"/>
        </w:rPr>
        <w:t>Pendahuluan</w:t>
      </w:r>
    </w:p>
    <w:p w:rsidR="00002AE0" w:rsidRDefault="008276A0" w:rsidP="00AD614B">
      <w:pPr>
        <w:pStyle w:val="ListParagraph"/>
        <w:spacing w:after="0" w:line="360" w:lineRule="auto"/>
        <w:ind w:left="0"/>
        <w:jc w:val="both"/>
        <w:rPr>
          <w:rFonts w:ascii="Times New Roman" w:hAnsi="Times New Roman" w:cs="Times New Roman"/>
          <w:sz w:val="24"/>
          <w:szCs w:val="24"/>
          <w:lang w:val="id-ID"/>
        </w:rPr>
      </w:pPr>
      <w:r w:rsidRPr="008276A0">
        <w:rPr>
          <w:rFonts w:ascii="Times New Roman" w:hAnsi="Times New Roman" w:cs="Times New Roman"/>
          <w:sz w:val="24"/>
          <w:szCs w:val="24"/>
          <w:lang w:val="id-ID"/>
        </w:rPr>
        <w:t>Bank syariah perlu menciptakan atau melaksanakan teknik periklanan yang kuat untuk memberikan loyalitas dan ketabahan konsumen. Melalui prosedur penampilan yang waras, dekat dengan rumah, dan mendalam. Ada pemahaman dalam kepribadian masyarakat bahwa bank reguler lebih menguntungkan secara moneter daripada perbankan syariah karena kerangka premiumnya. Seiring perkembangan zaman, dunia perbankan di Indonesia juga semakin berkembang. Saat ini telah banyak bermunculan bank-bank berprinsip syariah. Untuk menyebarkan berita tentang bank syariah oleh banyak orang, penting bagi bank syariah untuk melakukan kemajuan yang menampilkannya dilengkapi dengan metodologi periklanan bank syariah. Dari sebagian besar umat Islam di Indonesia, tidak semua umat Islam memanfaatkan bank syariah untuk tujuan pertukaran mereka, karena sebagian dari mereka justru memiliki pemahaman bahwa dalam hal menabung, bank tradisional pasti lebih meng</w:t>
      </w:r>
      <w:r>
        <w:rPr>
          <w:rFonts w:ascii="Times New Roman" w:hAnsi="Times New Roman" w:cs="Times New Roman"/>
          <w:sz w:val="24"/>
          <w:szCs w:val="24"/>
          <w:lang w:val="id-ID"/>
        </w:rPr>
        <w:t>untungkan daripada bank syariah</w:t>
      </w:r>
      <w:r w:rsidR="00002AE0" w:rsidRPr="001808F8">
        <w:rPr>
          <w:rFonts w:ascii="Times New Roman" w:hAnsi="Times New Roman" w:cs="Times New Roman"/>
          <w:sz w:val="24"/>
          <w:szCs w:val="24"/>
          <w:lang w:val="id-ID"/>
        </w:rPr>
        <w:t>.</w:t>
      </w:r>
    </w:p>
    <w:p w:rsidR="00EC73B6" w:rsidRPr="00EC73B6" w:rsidRDefault="00EC73B6" w:rsidP="00EC73B6">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noProof/>
          <w:sz w:val="24"/>
          <w:szCs w:val="24"/>
          <w:lang w:val="id-ID" w:eastAsia="id-ID"/>
        </w:rPr>
        <w:drawing>
          <wp:anchor distT="0" distB="0" distL="114300" distR="114300" simplePos="0" relativeHeight="251658240" behindDoc="0" locked="0" layoutInCell="1" allowOverlap="1">
            <wp:simplePos x="0" y="0"/>
            <wp:positionH relativeFrom="column">
              <wp:posOffset>890905</wp:posOffset>
            </wp:positionH>
            <wp:positionV relativeFrom="paragraph">
              <wp:posOffset>304800</wp:posOffset>
            </wp:positionV>
            <wp:extent cx="4131945" cy="2073275"/>
            <wp:effectExtent l="19050" t="0" r="20955" b="3175"/>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sidRPr="00EC73B6">
        <w:rPr>
          <w:rFonts w:ascii="Times New Roman" w:hAnsi="Times New Roman" w:cs="Times New Roman"/>
          <w:b/>
          <w:sz w:val="24"/>
          <w:szCs w:val="24"/>
          <w:lang w:val="id-ID"/>
        </w:rPr>
        <w:t>Gambar 1.1</w:t>
      </w:r>
    </w:p>
    <w:p w:rsidR="00CF6786" w:rsidRPr="00F440B8" w:rsidRDefault="00FF2D20" w:rsidP="001808F8">
      <w:pPr>
        <w:pStyle w:val="ListParagraph"/>
        <w:spacing w:after="0" w:line="360" w:lineRule="auto"/>
        <w:ind w:left="0"/>
        <w:jc w:val="both"/>
        <w:rPr>
          <w:rFonts w:ascii="Times New Roman" w:hAnsi="Times New Roman" w:cs="Times New Roman"/>
          <w:i/>
          <w:sz w:val="24"/>
          <w:szCs w:val="24"/>
          <w:lang w:val="id-ID"/>
        </w:rPr>
      </w:pPr>
      <w:r w:rsidRPr="001808F8">
        <w:rPr>
          <w:rFonts w:ascii="Times New Roman" w:hAnsi="Times New Roman" w:cs="Times New Roman"/>
          <w:i/>
          <w:sz w:val="24"/>
          <w:szCs w:val="24"/>
          <w:lang w:val="id-ID"/>
        </w:rPr>
        <w:t>Sumber: CNN Indonesia</w:t>
      </w:r>
    </w:p>
    <w:p w:rsidR="005D205B" w:rsidRPr="005D205B" w:rsidRDefault="005D205B" w:rsidP="00EC73B6">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Direktur utama</w:t>
      </w:r>
      <w:r w:rsidRPr="005D205B">
        <w:rPr>
          <w:rFonts w:ascii="Times New Roman" w:hAnsi="Times New Roman" w:cs="Times New Roman"/>
          <w:sz w:val="24"/>
          <w:szCs w:val="24"/>
        </w:rPr>
        <w:t xml:space="preserve"> BSI, Bapak Hery Gunardi mengungkapkan</w:t>
      </w:r>
      <w:r w:rsidR="00CF7957">
        <w:rPr>
          <w:rFonts w:ascii="Times New Roman" w:hAnsi="Times New Roman" w:cs="Times New Roman"/>
          <w:sz w:val="24"/>
          <w:szCs w:val="24"/>
          <w:lang w:val="id-ID"/>
        </w:rPr>
        <w:t xml:space="preserve"> </w:t>
      </w:r>
      <w:r w:rsidR="00CF7957" w:rsidRPr="00CF7957">
        <w:rPr>
          <w:rFonts w:ascii="Times New Roman" w:hAnsi="Times New Roman" w:cs="Times New Roman"/>
          <w:sz w:val="24"/>
          <w:szCs w:val="24"/>
          <w:lang w:val="id-ID"/>
        </w:rPr>
        <w:t xml:space="preserve">bahwa dari 180 juta penduduk muslim di Indonesia, hanya 30,27 juta nasabah bank syariah per November 2020. Hal ini </w:t>
      </w:r>
      <w:r w:rsidR="00CF7957" w:rsidRPr="00CF7957">
        <w:rPr>
          <w:rFonts w:ascii="Times New Roman" w:hAnsi="Times New Roman" w:cs="Times New Roman"/>
          <w:sz w:val="24"/>
          <w:szCs w:val="24"/>
          <w:lang w:val="id-ID"/>
        </w:rPr>
        <w:lastRenderedPageBreak/>
        <w:t>menunjukkan bahwa potensi pasar bank syariah sangat besar dan belum tergarap. sepenuhnya diperiksa</w:t>
      </w:r>
      <w:r w:rsidRPr="005D205B">
        <w:rPr>
          <w:rFonts w:ascii="Times New Roman" w:hAnsi="Times New Roman" w:cs="Times New Roman"/>
          <w:sz w:val="24"/>
          <w:szCs w:val="24"/>
        </w:rPr>
        <w:t>. Dia menentukan klien potensial yang orang malang telah diselidiki, khususnya 149 juta orang. Oleh karena itu, diharapkan suatu sistem yang sangat layak untuk menjangkau masyarakat Indonesia, khususnya kelompok umat Islam. Sebagai negara dengan penduduk Muslim terbesar di dunia, porsi kue bank syariah di Indonesia hanya sebesar 6,33 persen per Oktober 2020. Angka tersebut tidak bergerak secara fundamental dibandingkan dengan porsi tahun 2017 dari keseluruhan industri yang sebesar 5 %. Otoritas Administrasi Moneter (OJK) mencatat sumber keuangan syariah absolut sebesar Rp585,34 triliun per Oktober 2020. Nilai tersebut tidak jauh berbeda dengan tempat terakhir tahun 2019 yang berjumlah Rp538,32 triliun.</w:t>
      </w:r>
    </w:p>
    <w:p w:rsidR="00C00FFA" w:rsidRDefault="005D205B" w:rsidP="00EC73B6">
      <w:pPr>
        <w:spacing w:after="0" w:line="360" w:lineRule="auto"/>
        <w:jc w:val="both"/>
        <w:rPr>
          <w:rFonts w:ascii="Times New Roman" w:hAnsi="Times New Roman" w:cs="Times New Roman"/>
          <w:sz w:val="24"/>
          <w:szCs w:val="24"/>
          <w:lang w:val="id-ID"/>
        </w:rPr>
      </w:pPr>
      <w:r w:rsidRPr="005D205B">
        <w:rPr>
          <w:rFonts w:ascii="Times New Roman" w:hAnsi="Times New Roman" w:cs="Times New Roman"/>
          <w:sz w:val="24"/>
          <w:szCs w:val="24"/>
        </w:rPr>
        <w:t>Bank syariah adalah organisasi perbankan yang kegiatan usahanya mengacu pada standar peraturan Islam. Barang-barang bank syariah sendiri dapat berupa dana/penyimpanan investasi, pendukung, kredit kepada administrasi. Jadi biasanya barang yang ditawarkan tidak jauh berbeda dengan bank biasa. Semua hal dianggap sama, masih ada beberapa diskusi yang berhubungan dengan perbankan syariah. Hal ini menjadi salah satu penyebab bank syariah masih kala</w:t>
      </w:r>
      <w:r>
        <w:rPr>
          <w:rFonts w:ascii="Times New Roman" w:hAnsi="Times New Roman" w:cs="Times New Roman"/>
          <w:sz w:val="24"/>
          <w:szCs w:val="24"/>
        </w:rPr>
        <w:t xml:space="preserve">h agresif dibandingkan bank </w:t>
      </w:r>
      <w:r>
        <w:rPr>
          <w:rFonts w:ascii="Times New Roman" w:hAnsi="Times New Roman" w:cs="Times New Roman"/>
          <w:sz w:val="24"/>
          <w:szCs w:val="24"/>
          <w:lang w:val="id-ID"/>
        </w:rPr>
        <w:t>konvensional</w:t>
      </w:r>
      <w:r w:rsidR="00CD331D" w:rsidRPr="00BD5927">
        <w:rPr>
          <w:rFonts w:ascii="Times New Roman" w:hAnsi="Times New Roman" w:cs="Times New Roman"/>
          <w:sz w:val="24"/>
          <w:szCs w:val="24"/>
        </w:rPr>
        <w:t>.</w:t>
      </w:r>
    </w:p>
    <w:p w:rsidR="006D23FD" w:rsidRDefault="00C00FFA" w:rsidP="00EC73B6">
      <w:pPr>
        <w:spacing w:after="0" w:line="360" w:lineRule="auto"/>
        <w:jc w:val="both"/>
        <w:rPr>
          <w:rFonts w:ascii="Times New Roman" w:hAnsi="Times New Roman" w:cs="Times New Roman"/>
          <w:sz w:val="24"/>
          <w:szCs w:val="24"/>
          <w:lang w:val="id-ID"/>
        </w:rPr>
      </w:pPr>
      <w:r w:rsidRPr="00C00FFA">
        <w:rPr>
          <w:rFonts w:ascii="Times New Roman" w:hAnsi="Times New Roman" w:cs="Times New Roman"/>
          <w:sz w:val="24"/>
          <w:szCs w:val="24"/>
          <w:lang w:val="id-ID"/>
        </w:rPr>
        <w:t>Teknik promosi memainkan peran penting bagi bank, karena prosedur menampilkan adalah cara untuk mencapai hasil dalam mencapai tujuan bank. Memiliki siklus pemasaran di perusahaan akan sangat memengaruhi minat pelanggan terhadap produk yang akan digunakan. Sehingga organisasi akan mendapatkan keuntungan yang lebih besar. Sebagai aturan umum, prosedur pemasaran yang digunakan untuk membangun klien adalah item, kemajuan, titik dan biaya a</w:t>
      </w:r>
      <w:r>
        <w:rPr>
          <w:rFonts w:ascii="Times New Roman" w:hAnsi="Times New Roman" w:cs="Times New Roman"/>
          <w:sz w:val="24"/>
          <w:szCs w:val="24"/>
          <w:lang w:val="id-ID"/>
        </w:rPr>
        <w:t>tau yang sering disebut 4P (Produk, Promotion, Place dan Price</w:t>
      </w:r>
      <w:r w:rsidRPr="00C00FFA">
        <w:rPr>
          <w:rFonts w:ascii="Times New Roman" w:hAnsi="Times New Roman" w:cs="Times New Roman"/>
          <w:sz w:val="24"/>
          <w:szCs w:val="24"/>
          <w:lang w:val="id-ID"/>
        </w:rPr>
        <w:t>). Juga, ada komponen campuran iklan t</w:t>
      </w:r>
      <w:r w:rsidR="00ED3F5A">
        <w:rPr>
          <w:rFonts w:ascii="Times New Roman" w:hAnsi="Times New Roman" w:cs="Times New Roman"/>
          <w:sz w:val="24"/>
          <w:szCs w:val="24"/>
          <w:lang w:val="id-ID"/>
        </w:rPr>
        <w:t>ambahan, khususnya siklus (Process), individu (People</w:t>
      </w:r>
      <w:r w:rsidRPr="00C00FFA">
        <w:rPr>
          <w:rFonts w:ascii="Times New Roman" w:hAnsi="Times New Roman" w:cs="Times New Roman"/>
          <w:sz w:val="24"/>
          <w:szCs w:val="24"/>
          <w:lang w:val="id-ID"/>
        </w:rPr>
        <w:t>).</w:t>
      </w:r>
    </w:p>
    <w:p w:rsidR="00ED3F5A" w:rsidRPr="00ED3F5A" w:rsidRDefault="00ED3F5A" w:rsidP="00EC73B6">
      <w:pPr>
        <w:spacing w:after="0" w:line="360" w:lineRule="auto"/>
        <w:jc w:val="both"/>
        <w:rPr>
          <w:rFonts w:ascii="Times New Roman" w:hAnsi="Times New Roman" w:cs="Times New Roman"/>
          <w:sz w:val="24"/>
          <w:szCs w:val="24"/>
          <w:lang w:val="id-ID"/>
        </w:rPr>
      </w:pPr>
      <w:r w:rsidRPr="00ED3F5A">
        <w:rPr>
          <w:rFonts w:ascii="Times New Roman" w:hAnsi="Times New Roman" w:cs="Times New Roman"/>
          <w:sz w:val="24"/>
          <w:szCs w:val="24"/>
          <w:lang w:val="id-ID"/>
        </w:rPr>
        <w:t>Seperti yang kita ketahui bahwa bank syariah menggunakan struktur bagi hasil untuk pembagian keuntungan. Jadi, untuk mempublikasikan barang dagangannya, bank syariah harus melakukan pengembangan sesuai dengan teknik promosinya. Dengan semakin berkembangnya unsur-unsur bank syariah sesuai dengan metodologi perkembangannya, mereka tidak kalah pentingnya dengan bank komersial, karena keunggulan bank syariah adalah menggunakan struktur dan aturan bagi hasil yang diterapkan oleh syariah.</w:t>
      </w:r>
    </w:p>
    <w:p w:rsidR="005A564A" w:rsidRDefault="00ED3F5A" w:rsidP="00EC73B6">
      <w:pPr>
        <w:pStyle w:val="ListParagraph"/>
        <w:spacing w:after="0" w:line="360" w:lineRule="auto"/>
        <w:ind w:left="0"/>
        <w:jc w:val="both"/>
        <w:rPr>
          <w:rFonts w:ascii="Times New Roman" w:hAnsi="Times New Roman" w:cs="Times New Roman"/>
          <w:sz w:val="24"/>
          <w:szCs w:val="24"/>
          <w:lang w:val="id-ID"/>
        </w:rPr>
      </w:pPr>
      <w:r w:rsidRPr="00ED3F5A">
        <w:rPr>
          <w:rFonts w:ascii="Times New Roman" w:hAnsi="Times New Roman" w:cs="Times New Roman"/>
          <w:sz w:val="24"/>
          <w:szCs w:val="24"/>
          <w:lang w:val="id-ID"/>
        </w:rPr>
        <w:t xml:space="preserve">Bagi bank, hal utama adalah cara siklus dan komponen membuat pengabdian klien. Untuk dapat mengakui kehandalan nasabah, yang dibutuhkan oleh bank adalah membuat loyalitas konsumen. Gagasan dedikasi adalah gagasan mendasar dalam memahami hubungan yang ditampilkan. Hal ini karena pada dasarnya stabilitas terkait dengan variabel interior di </w:t>
      </w:r>
      <w:r w:rsidRPr="00ED3F5A">
        <w:rPr>
          <w:rFonts w:ascii="Times New Roman" w:hAnsi="Times New Roman" w:cs="Times New Roman"/>
          <w:sz w:val="24"/>
          <w:szCs w:val="24"/>
          <w:lang w:val="id-ID"/>
        </w:rPr>
        <w:lastRenderedPageBreak/>
        <w:t>mas</w:t>
      </w:r>
      <w:r w:rsidR="00CF7957">
        <w:rPr>
          <w:rFonts w:ascii="Times New Roman" w:hAnsi="Times New Roman" w:cs="Times New Roman"/>
          <w:sz w:val="24"/>
          <w:szCs w:val="24"/>
          <w:lang w:val="id-ID"/>
        </w:rPr>
        <w:t>ing-masing bank. Bagi perusahaan</w:t>
      </w:r>
      <w:r w:rsidRPr="00ED3F5A">
        <w:rPr>
          <w:rFonts w:ascii="Times New Roman" w:hAnsi="Times New Roman" w:cs="Times New Roman"/>
          <w:sz w:val="24"/>
          <w:szCs w:val="24"/>
          <w:lang w:val="id-ID"/>
        </w:rPr>
        <w:t>, melihat pentingnya k</w:t>
      </w:r>
      <w:r w:rsidR="00CF7957">
        <w:rPr>
          <w:rFonts w:ascii="Times New Roman" w:hAnsi="Times New Roman" w:cs="Times New Roman"/>
          <w:sz w:val="24"/>
          <w:szCs w:val="24"/>
          <w:lang w:val="id-ID"/>
        </w:rPr>
        <w:t>esetiaan merupakan contoh sikap yang baik dari klien kepada perusahaan</w:t>
      </w:r>
      <w:r w:rsidRPr="00ED3F5A">
        <w:rPr>
          <w:rFonts w:ascii="Times New Roman" w:hAnsi="Times New Roman" w:cs="Times New Roman"/>
          <w:sz w:val="24"/>
          <w:szCs w:val="24"/>
          <w:lang w:val="id-ID"/>
        </w:rPr>
        <w:t xml:space="preserve"> (Calik dan Balta 2006; Bontisetal., 2007). Dengan demikian, direktur perbankan harus memiliki pilihan untuk berpikir secara inventif dan imajinatif karena bisnis keuangan saat ini sangat unik. Ini dilakukan dengan memberikan produk dan layanan yang lebih baik dilihat daripada para pesaingnya</w:t>
      </w:r>
      <w:r w:rsidR="00211586" w:rsidRPr="002D0C79">
        <w:rPr>
          <w:rFonts w:ascii="Times New Roman" w:hAnsi="Times New Roman" w:cs="Times New Roman"/>
          <w:sz w:val="24"/>
          <w:szCs w:val="24"/>
          <w:lang w:val="id-ID"/>
        </w:rPr>
        <w:t xml:space="preserve">. </w:t>
      </w:r>
    </w:p>
    <w:p w:rsidR="005A564A" w:rsidRPr="005A564A" w:rsidRDefault="005A564A" w:rsidP="00EC73B6">
      <w:pPr>
        <w:pStyle w:val="ListParagraph"/>
        <w:spacing w:after="0" w:line="360" w:lineRule="auto"/>
        <w:ind w:left="0"/>
        <w:jc w:val="both"/>
        <w:rPr>
          <w:rFonts w:ascii="Times New Roman" w:hAnsi="Times New Roman" w:cs="Times New Roman"/>
          <w:sz w:val="24"/>
          <w:szCs w:val="24"/>
          <w:lang w:val="id-ID"/>
        </w:rPr>
      </w:pPr>
      <w:r w:rsidRPr="005A564A">
        <w:rPr>
          <w:rFonts w:ascii="Times New Roman" w:hAnsi="Times New Roman" w:cs="Times New Roman"/>
          <w:sz w:val="24"/>
          <w:szCs w:val="24"/>
          <w:lang w:val="id-ID"/>
        </w:rPr>
        <w:t>Denga</w:t>
      </w:r>
      <w:r w:rsidR="00800D4E">
        <w:rPr>
          <w:rFonts w:ascii="Times New Roman" w:hAnsi="Times New Roman" w:cs="Times New Roman"/>
          <w:sz w:val="24"/>
          <w:szCs w:val="24"/>
          <w:lang w:val="id-ID"/>
        </w:rPr>
        <w:t>n memajukan strategi marketing</w:t>
      </w:r>
      <w:r w:rsidRPr="005A564A">
        <w:rPr>
          <w:rFonts w:ascii="Times New Roman" w:hAnsi="Times New Roman" w:cs="Times New Roman"/>
          <w:sz w:val="24"/>
          <w:szCs w:val="24"/>
          <w:lang w:val="id-ID"/>
        </w:rPr>
        <w:t xml:space="preserve"> y</w:t>
      </w:r>
      <w:r w:rsidR="00800D4E">
        <w:rPr>
          <w:rFonts w:ascii="Times New Roman" w:hAnsi="Times New Roman" w:cs="Times New Roman"/>
          <w:sz w:val="24"/>
          <w:szCs w:val="24"/>
          <w:lang w:val="id-ID"/>
        </w:rPr>
        <w:t>ang efektif, bank dapat bertahan lama dalam perselisihan yang sangat</w:t>
      </w:r>
      <w:r w:rsidR="005B06B1">
        <w:rPr>
          <w:rFonts w:ascii="Times New Roman" w:hAnsi="Times New Roman" w:cs="Times New Roman"/>
          <w:sz w:val="24"/>
          <w:szCs w:val="24"/>
          <w:lang w:val="id-ID"/>
        </w:rPr>
        <w:t xml:space="preserve"> sengit sampai mereka medapatkan kepuasan terhadap</w:t>
      </w:r>
      <w:r w:rsidRPr="005A564A">
        <w:rPr>
          <w:rFonts w:ascii="Times New Roman" w:hAnsi="Times New Roman" w:cs="Times New Roman"/>
          <w:sz w:val="24"/>
          <w:szCs w:val="24"/>
          <w:lang w:val="id-ID"/>
        </w:rPr>
        <w:t xml:space="preserve"> pelanggan dan membuat ketangguhan pembeli. Keteguhan dan loyalitas konsumen adalah hal utama karena ini dapat memberikan keuntungan penting bagi organisasi dan kliennya. Untuk organisasi, mengakui loyalitas konsumen (untuk klien situasi ini), dapat membangun tingkat keuntungan mereka dan mendapatkan potongan kue yang lebih luas. Tidak hanya itu, pengabdian juga penting di tengah persaingan bisnis yang tinggi, karena keandalan akan membantu peningkatan jangka panjang organisasi, membuat hubungan yang solid dan nyaman dengan klien adalah impian semua pengiklan dan ini sering kali merupakan cara untuk maju. Loyalitas konsumen juga merupakan pekerjaan untuk mempertahankan pelanggan yang sudah ada atau sebagai pekerjaan untuk menarik pelanggan baru. Loyalitas konsumen dan keteguhan klien diterima memiliki pilihan untuk mempengaruhi koherensi bank baik untuk saat ini dan selama mungkin (Liu dan Wu, 2007; Dimitriades 2006).</w:t>
      </w:r>
    </w:p>
    <w:p w:rsidR="00EC73B6" w:rsidRDefault="005A564A" w:rsidP="00EC73B6">
      <w:pPr>
        <w:pStyle w:val="ListParagraph"/>
        <w:spacing w:after="0" w:line="360" w:lineRule="auto"/>
        <w:ind w:left="0"/>
        <w:jc w:val="both"/>
        <w:rPr>
          <w:rFonts w:ascii="Times New Roman" w:hAnsi="Times New Roman" w:cs="Times New Roman"/>
          <w:sz w:val="24"/>
          <w:szCs w:val="24"/>
          <w:lang w:val="id-ID"/>
        </w:rPr>
      </w:pPr>
      <w:r w:rsidRPr="005A564A">
        <w:rPr>
          <w:rFonts w:ascii="Times New Roman" w:hAnsi="Times New Roman" w:cs="Times New Roman"/>
          <w:sz w:val="24"/>
          <w:szCs w:val="24"/>
          <w:lang w:val="id-ID"/>
        </w:rPr>
        <w:t>Selain teknik periklanan berkepala dingin dan dekat dengan rumah, organisasi juga perlu melakukan prosedur yang mendalam. Meskipun organisasi telah menggunakan inovasi super modern dan memiliki individu yang berkualitas, organisasi juga harus mulai memasuki posisi dunia lain yang memajukan semua cinta inklusif. Menampilkan yang masuk akal untuk mempromosikan nilai perusahaan yang terhormat ini adalah iklan yang mendalam. Promosi yang mendalam mencoba untuk membantu organisasi yang memiliki jiwa yang layak menang. Di masa di mana moral bisnis menonjol dan kepercayaan adalah aset yang sedikit, bisnis dunia lain akan berubah menjadi sumber keseriusan berikutnya. Hal ini juga terjadi dalam bisnis keuangan Islam</w:t>
      </w:r>
      <w:r w:rsidR="00211586" w:rsidRPr="001808F8">
        <w:rPr>
          <w:rFonts w:ascii="Times New Roman" w:hAnsi="Times New Roman" w:cs="Times New Roman"/>
          <w:sz w:val="24"/>
          <w:szCs w:val="24"/>
          <w:lang w:val="id-ID"/>
        </w:rPr>
        <w:t>.</w:t>
      </w:r>
    </w:p>
    <w:p w:rsidR="00211586" w:rsidRPr="001808F8" w:rsidRDefault="005A564A" w:rsidP="00EC73B6">
      <w:pPr>
        <w:pStyle w:val="ListParagraph"/>
        <w:spacing w:after="0" w:line="360" w:lineRule="auto"/>
        <w:ind w:left="0"/>
        <w:jc w:val="both"/>
        <w:rPr>
          <w:rFonts w:ascii="Times New Roman" w:hAnsi="Times New Roman" w:cs="Times New Roman"/>
          <w:sz w:val="24"/>
          <w:szCs w:val="24"/>
          <w:lang w:val="id-ID"/>
        </w:rPr>
      </w:pPr>
      <w:r w:rsidRPr="005A564A">
        <w:rPr>
          <w:rFonts w:ascii="Times New Roman" w:hAnsi="Times New Roman" w:cs="Times New Roman"/>
          <w:sz w:val="24"/>
          <w:szCs w:val="24"/>
          <w:lang w:val="id-ID"/>
        </w:rPr>
        <w:t>Selain menghadapi persaingan serius dan ketergantungan klien, PT. Bank Syariah Indonesia juga dihadapkan pada kearifan yang ada pada kepribadian masyarakat umum, mengenai keuangan biasa yang selalu lebih produktif secara moneter. berbeda dengan perbankan syariah karena kerangka premium. Kerangka bagi hasil yang dilakukan oleh bank syariah masih dipandang setara dengan premi di bank biasa. Masalah lainnya adalah tidak adanya informasi publik tentang kerangka keuangan Islam. Banyak orang beranggapan bahwa bank syariah hanya untuk umat Islam dan masih ragu dengan aturan Islam yang diterapkan</w:t>
      </w:r>
      <w:r w:rsidR="00211586" w:rsidRPr="001808F8">
        <w:rPr>
          <w:rFonts w:ascii="Times New Roman" w:hAnsi="Times New Roman" w:cs="Times New Roman"/>
          <w:sz w:val="24"/>
          <w:szCs w:val="24"/>
          <w:lang w:val="id-ID"/>
        </w:rPr>
        <w:t>.</w:t>
      </w:r>
    </w:p>
    <w:p w:rsidR="00467BF5" w:rsidRDefault="00E86A89" w:rsidP="00467BF5">
      <w:pPr>
        <w:spacing w:after="0" w:line="360" w:lineRule="auto"/>
        <w:jc w:val="both"/>
        <w:rPr>
          <w:rFonts w:ascii="Times New Roman" w:hAnsi="Times New Roman" w:cs="Times New Roman"/>
          <w:b/>
          <w:sz w:val="24"/>
          <w:szCs w:val="24"/>
          <w:lang w:val="id-ID"/>
        </w:rPr>
      </w:pPr>
      <w:r w:rsidRPr="001808F8">
        <w:rPr>
          <w:rFonts w:ascii="Times New Roman" w:hAnsi="Times New Roman" w:cs="Times New Roman"/>
          <w:b/>
          <w:sz w:val="24"/>
          <w:szCs w:val="24"/>
          <w:lang w:val="id-ID"/>
        </w:rPr>
        <w:lastRenderedPageBreak/>
        <w:t>Tinjauan Literatur</w:t>
      </w:r>
    </w:p>
    <w:p w:rsidR="00467BF5" w:rsidRPr="00467BF5" w:rsidRDefault="00467BF5" w:rsidP="00467BF5">
      <w:pPr>
        <w:spacing w:after="0" w:line="360" w:lineRule="auto"/>
        <w:jc w:val="both"/>
        <w:rPr>
          <w:rFonts w:ascii="Times New Roman" w:hAnsi="Times New Roman" w:cs="Times New Roman"/>
          <w:b/>
          <w:sz w:val="24"/>
          <w:szCs w:val="24"/>
          <w:lang w:val="id-ID"/>
        </w:rPr>
      </w:pPr>
      <w:r w:rsidRPr="00467BF5">
        <w:rPr>
          <w:rFonts w:ascii="Times New Roman" w:hAnsi="Times New Roman" w:cs="Times New Roman"/>
          <w:sz w:val="24"/>
          <w:szCs w:val="24"/>
          <w:lang w:val="id-ID"/>
        </w:rPr>
        <w:t>Metodologi pemasaran dalam</w:t>
      </w:r>
      <w:r w:rsidR="002E2788">
        <w:rPr>
          <w:rFonts w:ascii="Times New Roman" w:hAnsi="Times New Roman" w:cs="Times New Roman"/>
          <w:sz w:val="24"/>
          <w:szCs w:val="24"/>
          <w:lang w:val="id-ID"/>
        </w:rPr>
        <w:t xml:space="preserve"> p</w:t>
      </w:r>
      <w:r w:rsidR="002E2788" w:rsidRPr="002E2788">
        <w:rPr>
          <w:rFonts w:ascii="Times New Roman" w:hAnsi="Times New Roman" w:cs="Times New Roman"/>
          <w:sz w:val="24"/>
          <w:szCs w:val="24"/>
          <w:lang w:val="id-ID"/>
        </w:rPr>
        <w:t>erbankan syariah sangat penting, karena dengan strategi ini dapat memupuk produk yang dimiliki oleh perbankan syariah</w:t>
      </w:r>
      <w:r w:rsidRPr="00467BF5">
        <w:rPr>
          <w:rFonts w:ascii="Times New Roman" w:hAnsi="Times New Roman" w:cs="Times New Roman"/>
          <w:sz w:val="24"/>
          <w:szCs w:val="24"/>
          <w:lang w:val="id-ID"/>
        </w:rPr>
        <w:t>. Jika tidak ada prosedur dalam menampilkan, bagaimana mungkin kami memelihara barang dan perbankan. Dalam membuat sistem promosi, koneksi juga harus diadakan untuk kepentingan klien yang akan datang sehingga klien yang setia akan dibuat nantinya.</w:t>
      </w:r>
    </w:p>
    <w:p w:rsidR="00467BF5" w:rsidRPr="00467BF5" w:rsidRDefault="00467BF5" w:rsidP="00467BF5">
      <w:pPr>
        <w:pStyle w:val="ListParagraph"/>
        <w:numPr>
          <w:ilvl w:val="0"/>
          <w:numId w:val="1"/>
        </w:numPr>
        <w:spacing w:after="0" w:line="360" w:lineRule="auto"/>
        <w:jc w:val="both"/>
        <w:rPr>
          <w:rFonts w:ascii="Times New Roman" w:hAnsi="Times New Roman" w:cs="Times New Roman"/>
          <w:sz w:val="24"/>
          <w:szCs w:val="24"/>
          <w:lang w:val="id-ID"/>
        </w:rPr>
      </w:pPr>
      <w:r w:rsidRPr="00467BF5">
        <w:rPr>
          <w:rFonts w:ascii="Times New Roman" w:hAnsi="Times New Roman" w:cs="Times New Roman"/>
          <w:sz w:val="24"/>
          <w:szCs w:val="24"/>
          <w:lang w:val="id-ID"/>
        </w:rPr>
        <w:t>William J. Stanton (2001) Periklanan adalah pengaturan umum dari berbagai bisnis/latihan bisnis yang ditujukan untuk mengatur, memutuskan biaya produk/administrasi, memajukan, menyampaikan dan memenuhi pembeli.</w:t>
      </w:r>
    </w:p>
    <w:p w:rsidR="00467BF5" w:rsidRPr="00467BF5" w:rsidRDefault="00467BF5" w:rsidP="00467BF5">
      <w:pPr>
        <w:pStyle w:val="ListParagraph"/>
        <w:numPr>
          <w:ilvl w:val="0"/>
          <w:numId w:val="1"/>
        </w:numPr>
        <w:spacing w:after="0" w:line="360" w:lineRule="auto"/>
        <w:jc w:val="both"/>
        <w:rPr>
          <w:rFonts w:ascii="Times New Roman" w:hAnsi="Times New Roman" w:cs="Times New Roman"/>
          <w:sz w:val="24"/>
          <w:szCs w:val="24"/>
          <w:lang w:val="id-ID"/>
        </w:rPr>
      </w:pPr>
      <w:r w:rsidRPr="00467BF5">
        <w:rPr>
          <w:rFonts w:ascii="Times New Roman" w:hAnsi="Times New Roman" w:cs="Times New Roman"/>
          <w:sz w:val="24"/>
          <w:szCs w:val="24"/>
          <w:lang w:val="id-ID"/>
        </w:rPr>
        <w:t>Kotler dan Armstrong (2009) Showcases adalah siklus administrasi dimana individu di dalamnya mendapatkan apa yang mereka butuhkan melalui penciptaan/perdagangan barang yang ditawarkan dan nilai barang tersebut kepada orang lain.</w:t>
      </w:r>
    </w:p>
    <w:p w:rsidR="00467BF5" w:rsidRPr="00467BF5" w:rsidRDefault="00467BF5" w:rsidP="00467BF5">
      <w:pPr>
        <w:pStyle w:val="ListParagraph"/>
        <w:numPr>
          <w:ilvl w:val="0"/>
          <w:numId w:val="1"/>
        </w:numPr>
        <w:spacing w:after="0" w:line="360" w:lineRule="auto"/>
        <w:jc w:val="both"/>
        <w:rPr>
          <w:rFonts w:ascii="Times New Roman" w:hAnsi="Times New Roman" w:cs="Times New Roman"/>
          <w:sz w:val="24"/>
          <w:szCs w:val="24"/>
          <w:lang w:val="id-ID"/>
        </w:rPr>
      </w:pPr>
      <w:r w:rsidRPr="00467BF5">
        <w:rPr>
          <w:rFonts w:ascii="Times New Roman" w:hAnsi="Times New Roman" w:cs="Times New Roman"/>
          <w:sz w:val="24"/>
          <w:szCs w:val="24"/>
          <w:lang w:val="id-ID"/>
        </w:rPr>
        <w:t>Dalam Wikipedia disusun bahwa iklan adalah cara paling umum untuk merencanakan korespondensi terkoordinasi dan motivasinya adalah untuk memberikan data tentang produk/administrasi yang dipertukarkan untuk memenuhi kebutuhan dan kebutuhan masyarakat.</w:t>
      </w:r>
    </w:p>
    <w:p w:rsidR="00467BF5" w:rsidRPr="00467BF5" w:rsidRDefault="00467BF5" w:rsidP="00467BF5">
      <w:pPr>
        <w:pStyle w:val="ListParagraph"/>
        <w:numPr>
          <w:ilvl w:val="0"/>
          <w:numId w:val="1"/>
        </w:numPr>
        <w:spacing w:after="0" w:line="360" w:lineRule="auto"/>
        <w:jc w:val="both"/>
        <w:rPr>
          <w:rFonts w:ascii="Times New Roman" w:hAnsi="Times New Roman" w:cs="Times New Roman"/>
          <w:sz w:val="24"/>
          <w:szCs w:val="24"/>
          <w:lang w:val="id-ID"/>
        </w:rPr>
      </w:pPr>
      <w:r w:rsidRPr="00467BF5">
        <w:rPr>
          <w:rFonts w:ascii="Times New Roman" w:hAnsi="Times New Roman" w:cs="Times New Roman"/>
          <w:sz w:val="24"/>
          <w:szCs w:val="24"/>
          <w:lang w:val="id-ID"/>
        </w:rPr>
        <w:t>Promosi Afiliasi Pameran Amerika adalah tindakan hierarkis, sekumpulan komponen dan siklus untuk membuat, menyampaikan, menyampaikan, dan memperdagangkan kontribusi yang menawarkan beberapa insentif untuk klien, klien, kaki tangan, dan masyarakat.</w:t>
      </w:r>
    </w:p>
    <w:p w:rsidR="00467BF5" w:rsidRPr="00467BF5" w:rsidRDefault="00467BF5" w:rsidP="00467BF5">
      <w:pPr>
        <w:pStyle w:val="ListParagraph"/>
        <w:numPr>
          <w:ilvl w:val="0"/>
          <w:numId w:val="1"/>
        </w:numPr>
        <w:spacing w:after="0" w:line="360" w:lineRule="auto"/>
        <w:jc w:val="both"/>
        <w:rPr>
          <w:rFonts w:ascii="Times New Roman" w:hAnsi="Times New Roman" w:cs="Times New Roman"/>
          <w:sz w:val="24"/>
          <w:szCs w:val="24"/>
          <w:lang w:val="id-ID"/>
        </w:rPr>
      </w:pPr>
      <w:r w:rsidRPr="00467BF5">
        <w:rPr>
          <w:rFonts w:ascii="Times New Roman" w:hAnsi="Times New Roman" w:cs="Times New Roman"/>
          <w:sz w:val="24"/>
          <w:szCs w:val="24"/>
          <w:lang w:val="id-ID"/>
        </w:rPr>
        <w:t>Menurut Oliver (dalam Sangadji dan Sopiah, 2013) menyatakan bahwa kesetiaan pelanggan adalah kewajiban pelanggan untuk memegang teguh untuk membeli kembali atau membeli kembali produk atau layanan yang dipilih secara andal di kemudian hari, meskipun dampak situasional dan upaya promosi mungkin dapat menyebabkan perubahan perilaku. .</w:t>
      </w:r>
    </w:p>
    <w:p w:rsidR="00467BF5" w:rsidRPr="00467BF5" w:rsidRDefault="00467BF5" w:rsidP="00467BF5">
      <w:pPr>
        <w:pStyle w:val="ListParagraph"/>
        <w:numPr>
          <w:ilvl w:val="0"/>
          <w:numId w:val="1"/>
        </w:numPr>
        <w:spacing w:after="0" w:line="360" w:lineRule="auto"/>
        <w:jc w:val="both"/>
        <w:rPr>
          <w:rFonts w:ascii="Times New Roman" w:hAnsi="Times New Roman" w:cs="Times New Roman"/>
          <w:sz w:val="24"/>
          <w:szCs w:val="24"/>
          <w:lang w:val="id-ID"/>
        </w:rPr>
      </w:pPr>
      <w:r w:rsidRPr="00467BF5">
        <w:rPr>
          <w:rFonts w:ascii="Times New Roman" w:hAnsi="Times New Roman" w:cs="Times New Roman"/>
          <w:sz w:val="24"/>
          <w:szCs w:val="24"/>
          <w:lang w:val="id-ID"/>
        </w:rPr>
        <w:t>Sesuai Morais (dalam Sangadji dan Sopiah, 2013) mengatakan bahwa pengabdian klien adalah kewajiban klien terhadap merek toko, atau penyedia, mengingat prospek yang sangat menggembirakan dan tercermin dalam pembelian berulang yang dapat diandalkan.</w:t>
      </w:r>
    </w:p>
    <w:p w:rsidR="00192637" w:rsidRPr="001808F8" w:rsidRDefault="00467BF5" w:rsidP="00467BF5">
      <w:pPr>
        <w:pStyle w:val="ListParagraph"/>
        <w:numPr>
          <w:ilvl w:val="0"/>
          <w:numId w:val="1"/>
        </w:numPr>
        <w:spacing w:after="0" w:line="360" w:lineRule="auto"/>
        <w:jc w:val="both"/>
        <w:rPr>
          <w:rFonts w:ascii="Times New Roman" w:hAnsi="Times New Roman" w:cs="Times New Roman"/>
          <w:b/>
          <w:sz w:val="24"/>
          <w:szCs w:val="24"/>
          <w:lang w:val="id-ID"/>
        </w:rPr>
      </w:pPr>
      <w:r w:rsidRPr="00467BF5">
        <w:rPr>
          <w:rFonts w:ascii="Times New Roman" w:hAnsi="Times New Roman" w:cs="Times New Roman"/>
          <w:sz w:val="24"/>
          <w:szCs w:val="24"/>
          <w:lang w:val="id-ID"/>
        </w:rPr>
        <w:t xml:space="preserve">Parasuraman (dalam Sangadji dan Sopiah, 2013) mencirikan pengabdian klien dalam hal mendukung promosi sebagai reaksi yang terkait erat dengan sumpah atau sumpah untuk menjaga tanggung jawab yang mendasari koherensi koneksi, dan biasanya </w:t>
      </w:r>
      <w:r w:rsidRPr="00467BF5">
        <w:rPr>
          <w:rFonts w:ascii="Times New Roman" w:hAnsi="Times New Roman" w:cs="Times New Roman"/>
          <w:sz w:val="24"/>
          <w:szCs w:val="24"/>
          <w:lang w:val="id-ID"/>
        </w:rPr>
        <w:lastRenderedPageBreak/>
        <w:t xml:space="preserve">tercermin dalam pembelian berkelanjutan </w:t>
      </w:r>
      <w:r>
        <w:rPr>
          <w:rFonts w:ascii="Times New Roman" w:hAnsi="Times New Roman" w:cs="Times New Roman"/>
          <w:sz w:val="24"/>
          <w:szCs w:val="24"/>
          <w:lang w:val="id-ID"/>
        </w:rPr>
        <w:t xml:space="preserve">dari rekan spesialis serupa, </w:t>
      </w:r>
      <w:r w:rsidRPr="00467BF5">
        <w:rPr>
          <w:rFonts w:ascii="Times New Roman" w:hAnsi="Times New Roman" w:cs="Times New Roman"/>
          <w:sz w:val="24"/>
          <w:szCs w:val="24"/>
          <w:lang w:val="id-ID"/>
        </w:rPr>
        <w:t>berdasarkan pengabdian dan keharusan. bahkan berpikiran</w:t>
      </w:r>
      <w:r w:rsidR="00DE7B33" w:rsidRPr="001808F8">
        <w:rPr>
          <w:rFonts w:ascii="Times New Roman" w:hAnsi="Times New Roman" w:cs="Times New Roman"/>
          <w:sz w:val="24"/>
          <w:szCs w:val="24"/>
          <w:lang w:val="id-ID"/>
        </w:rPr>
        <w:t>.</w:t>
      </w:r>
    </w:p>
    <w:p w:rsidR="008C5B9D" w:rsidRDefault="003A21DE" w:rsidP="008C5B9D">
      <w:pPr>
        <w:pStyle w:val="ListParagraph"/>
        <w:spacing w:after="0" w:line="360" w:lineRule="auto"/>
        <w:ind w:left="0"/>
        <w:jc w:val="both"/>
        <w:rPr>
          <w:rFonts w:ascii="Times New Roman" w:hAnsi="Times New Roman" w:cs="Times New Roman"/>
          <w:sz w:val="24"/>
          <w:szCs w:val="24"/>
          <w:lang w:val="id-ID"/>
        </w:rPr>
      </w:pPr>
      <w:r w:rsidRPr="003A21DE">
        <w:rPr>
          <w:rFonts w:ascii="Times New Roman" w:hAnsi="Times New Roman" w:cs="Times New Roman"/>
          <w:sz w:val="24"/>
          <w:szCs w:val="24"/>
          <w:lang w:val="id-ID"/>
        </w:rPr>
        <w:t>Dari berbagai definisi di atas, diperoleh suatu “benang merah” bahwa promosi adalah suatu gerakan yang berhubungan dengan pemenuhan keinginan dan kebutuhan pembeli. Kita dapat memisahkan definisi periklanan melalui sudut pandang yang ramah dan administratif. Makna sosial promosi menunjukkan tugas pamer dalam masyarakat yang ramah dengan definisi bahwa promosi adalah siklus sosial di mana orang dan kelompok mendapatkan apa yang mereka butuhkan dan butuhkan melalui membuat, menawarkan, dan tanpa pamrih memperdagangkan barang dan nilai administrasi dengan orang lain. Metodologi promosi adalah instrumen utama yang dimaksudkan untuk mencapai tujuan organisasi dengan mendorong keunggulan ekonomi di seluruh sektor bisnis yang dimasukinya, dan program pertunjukan digunakan untuk melayani pasar sasaran tersebut.</w:t>
      </w:r>
    </w:p>
    <w:p w:rsidR="008C5B9D" w:rsidRDefault="008C5B9D" w:rsidP="008C5B9D">
      <w:pPr>
        <w:pStyle w:val="ListParagraph"/>
        <w:spacing w:after="0" w:line="360" w:lineRule="auto"/>
        <w:ind w:left="0"/>
        <w:jc w:val="both"/>
        <w:rPr>
          <w:rFonts w:ascii="Times New Roman" w:hAnsi="Times New Roman" w:cs="Times New Roman"/>
          <w:sz w:val="24"/>
          <w:szCs w:val="24"/>
          <w:lang w:val="id-ID"/>
        </w:rPr>
      </w:pPr>
      <w:r w:rsidRPr="008C5B9D">
        <w:rPr>
          <w:rFonts w:ascii="Times New Roman" w:hAnsi="Times New Roman" w:cs="Times New Roman"/>
          <w:sz w:val="24"/>
          <w:szCs w:val="24"/>
          <w:lang w:val="id-ID"/>
        </w:rPr>
        <w:t>Sementara itu, pelanggan tanpa henti adalah orang-orang yang membeli secara rutin dan setidaknya beberapa kali, mereka terus datang ke tempat yang sama untuk memuaskan keinginan mereka dengan memiliki barang dagangan atau mencari dukungan dan membayar produk.</w:t>
      </w:r>
      <w:r>
        <w:rPr>
          <w:rFonts w:ascii="Times New Roman" w:hAnsi="Times New Roman" w:cs="Times New Roman"/>
          <w:sz w:val="24"/>
          <w:szCs w:val="24"/>
          <w:lang w:val="id-ID"/>
        </w:rPr>
        <w:t xml:space="preserve"> Penggunaan pemasaran rasional, emosional, spiritual, dan rational</w:t>
      </w:r>
      <w:r w:rsidRPr="008C5B9D">
        <w:rPr>
          <w:rFonts w:ascii="Times New Roman" w:hAnsi="Times New Roman" w:cs="Times New Roman"/>
          <w:sz w:val="24"/>
          <w:szCs w:val="24"/>
          <w:lang w:val="id-ID"/>
        </w:rPr>
        <w:t xml:space="preserve"> juga harus dilakukan dalam prosedur pemasaran sehingga pelanggan yang setia jauh lebih tertarik.</w:t>
      </w:r>
    </w:p>
    <w:p w:rsidR="008C5B9D" w:rsidRPr="008C5B9D" w:rsidRDefault="008C5B9D" w:rsidP="008C5B9D">
      <w:pPr>
        <w:pStyle w:val="ListParagraph"/>
        <w:numPr>
          <w:ilvl w:val="0"/>
          <w:numId w:val="9"/>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Pemasaran Rasional</w:t>
      </w:r>
    </w:p>
    <w:p w:rsidR="008C5B9D" w:rsidRPr="008C5B9D" w:rsidRDefault="008C5B9D" w:rsidP="008C5B9D">
      <w:pPr>
        <w:pStyle w:val="ListParagraph"/>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Pemasaran rasional</w:t>
      </w:r>
      <w:r w:rsidRPr="008C5B9D">
        <w:rPr>
          <w:rFonts w:ascii="Times New Roman" w:hAnsi="Times New Roman" w:cs="Times New Roman"/>
          <w:sz w:val="24"/>
          <w:szCs w:val="24"/>
          <w:lang w:val="id-ID"/>
        </w:rPr>
        <w:t xml:space="preserve"> lebih sering diartikan sebagai pemasaran reguler. Umumnya seseorang membeli dengan pertimbangan pertimbangan rasional atau proporsi. Setelah orang biasanya membutuhkan, tertarik dan membeli barang atau layanan yang diiklankan. Pada tingkat yang wajar, hal itu digambarkan dengan penggunaan perangkat periklanan yang cerdas, seperti menampilkan campuran, menandai, menempatkan, dll. Suatu organisasi dikatakan menggunakan promosi yang bijaksana jika:</w:t>
      </w:r>
    </w:p>
    <w:p w:rsidR="008C5B9D" w:rsidRPr="008C5B9D" w:rsidRDefault="008C5B9D" w:rsidP="008C5B9D">
      <w:pPr>
        <w:pStyle w:val="ListParagraph"/>
        <w:spacing w:after="0" w:line="360" w:lineRule="auto"/>
        <w:jc w:val="both"/>
        <w:rPr>
          <w:rFonts w:ascii="Times New Roman" w:hAnsi="Times New Roman" w:cs="Times New Roman"/>
          <w:sz w:val="24"/>
          <w:szCs w:val="24"/>
          <w:lang w:val="id-ID"/>
        </w:rPr>
      </w:pPr>
      <w:r w:rsidRPr="008C5B9D">
        <w:rPr>
          <w:rFonts w:ascii="Times New Roman" w:hAnsi="Times New Roman" w:cs="Times New Roman"/>
          <w:sz w:val="24"/>
          <w:szCs w:val="24"/>
          <w:lang w:val="id-ID"/>
        </w:rPr>
        <w:t>1) Organisasi dapat mengirimkan barang-barang yang memberikan penggunaan ideal kepada pembeli</w:t>
      </w:r>
    </w:p>
    <w:p w:rsidR="008C5B9D" w:rsidRPr="008C5B9D" w:rsidRDefault="008C5B9D" w:rsidP="008C5B9D">
      <w:pPr>
        <w:pStyle w:val="ListParagraph"/>
        <w:spacing w:after="0" w:line="360" w:lineRule="auto"/>
        <w:jc w:val="both"/>
        <w:rPr>
          <w:rFonts w:ascii="Times New Roman" w:hAnsi="Times New Roman" w:cs="Times New Roman"/>
          <w:sz w:val="24"/>
          <w:szCs w:val="24"/>
          <w:lang w:val="id-ID"/>
        </w:rPr>
      </w:pPr>
      <w:r w:rsidRPr="008C5B9D">
        <w:rPr>
          <w:rFonts w:ascii="Times New Roman" w:hAnsi="Times New Roman" w:cs="Times New Roman"/>
          <w:sz w:val="24"/>
          <w:szCs w:val="24"/>
          <w:lang w:val="id-ID"/>
        </w:rPr>
        <w:t>2) Barang tersebut benar-benar dibutuhkan oleh pembeli</w:t>
      </w:r>
    </w:p>
    <w:p w:rsidR="008C5B9D" w:rsidRDefault="008C5B9D" w:rsidP="008C5B9D">
      <w:pPr>
        <w:pStyle w:val="ListParagraph"/>
        <w:spacing w:after="0" w:line="360" w:lineRule="auto"/>
        <w:jc w:val="both"/>
        <w:rPr>
          <w:rFonts w:ascii="Times New Roman" w:hAnsi="Times New Roman" w:cs="Times New Roman"/>
          <w:sz w:val="24"/>
          <w:szCs w:val="24"/>
          <w:lang w:val="id-ID"/>
        </w:rPr>
      </w:pPr>
      <w:r w:rsidRPr="008C5B9D">
        <w:rPr>
          <w:rFonts w:ascii="Times New Roman" w:hAnsi="Times New Roman" w:cs="Times New Roman"/>
          <w:sz w:val="24"/>
          <w:szCs w:val="24"/>
          <w:lang w:val="id-ID"/>
        </w:rPr>
        <w:t>3) Kualitas barang terjamin</w:t>
      </w:r>
    </w:p>
    <w:p w:rsidR="008C5B9D" w:rsidRDefault="008C5B9D" w:rsidP="008C5B9D">
      <w:pPr>
        <w:pStyle w:val="ListParagraph"/>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4) </w:t>
      </w:r>
      <w:r w:rsidRPr="008C5B9D">
        <w:rPr>
          <w:rFonts w:ascii="Times New Roman" w:hAnsi="Times New Roman" w:cs="Times New Roman"/>
          <w:sz w:val="24"/>
          <w:szCs w:val="24"/>
          <w:lang w:val="id-ID"/>
        </w:rPr>
        <w:t>Biaya masuk akal dan sesuai kapasitas pembeli</w:t>
      </w:r>
    </w:p>
    <w:p w:rsidR="006D7B8E" w:rsidRPr="008C5B9D" w:rsidRDefault="00A243CC" w:rsidP="00592742">
      <w:pPr>
        <w:pStyle w:val="ListParagraph"/>
        <w:numPr>
          <w:ilvl w:val="0"/>
          <w:numId w:val="9"/>
        </w:numPr>
        <w:spacing w:after="0" w:line="360" w:lineRule="auto"/>
        <w:jc w:val="both"/>
        <w:rPr>
          <w:rFonts w:ascii="Times New Roman" w:hAnsi="Times New Roman" w:cs="Times New Roman"/>
          <w:sz w:val="24"/>
          <w:szCs w:val="24"/>
          <w:lang w:val="id-ID"/>
        </w:rPr>
      </w:pPr>
      <w:r w:rsidRPr="001808F8">
        <w:rPr>
          <w:rFonts w:ascii="Times New Roman" w:hAnsi="Times New Roman" w:cs="Times New Roman"/>
          <w:sz w:val="24"/>
          <w:szCs w:val="24"/>
        </w:rPr>
        <w:t xml:space="preserve">Pemasaran Emosional </w:t>
      </w:r>
    </w:p>
    <w:p w:rsidR="00B103CA" w:rsidRDefault="009614AB" w:rsidP="00B103CA">
      <w:pPr>
        <w:pStyle w:val="ListParagraph"/>
        <w:spacing w:after="0" w:line="360" w:lineRule="auto"/>
        <w:jc w:val="both"/>
        <w:rPr>
          <w:rFonts w:ascii="Times New Roman" w:hAnsi="Times New Roman" w:cs="Times New Roman"/>
          <w:sz w:val="24"/>
          <w:szCs w:val="24"/>
          <w:lang w:val="id-ID"/>
        </w:rPr>
      </w:pPr>
      <w:r w:rsidRPr="001808F8">
        <w:rPr>
          <w:rFonts w:ascii="Times New Roman" w:hAnsi="Times New Roman" w:cs="Times New Roman"/>
          <w:sz w:val="24"/>
          <w:szCs w:val="24"/>
          <w:lang w:val="id-ID"/>
        </w:rPr>
        <w:tab/>
      </w:r>
      <w:r w:rsidR="00B103CA">
        <w:rPr>
          <w:rFonts w:ascii="Times New Roman" w:hAnsi="Times New Roman" w:cs="Times New Roman"/>
          <w:sz w:val="24"/>
          <w:szCs w:val="24"/>
          <w:lang w:val="id-ID"/>
        </w:rPr>
        <w:t>Emosi</w:t>
      </w:r>
      <w:r w:rsidR="00B103CA" w:rsidRPr="00B103CA">
        <w:rPr>
          <w:rFonts w:ascii="Times New Roman" w:hAnsi="Times New Roman" w:cs="Times New Roman"/>
          <w:sz w:val="24"/>
          <w:szCs w:val="24"/>
          <w:lang w:val="id-ID"/>
        </w:rPr>
        <w:t xml:space="preserve"> juga digunakan untuk mengurangi bahaya hidup dan memvariasikan iklim sosial seseorang. “Profound component membantu kita untuk memahami sesuatu karena tidak semua hal dapat diuraikan dari verbal atau text component. Kita </w:t>
      </w:r>
      <w:r w:rsidR="00B103CA" w:rsidRPr="00B103CA">
        <w:rPr>
          <w:rFonts w:ascii="Times New Roman" w:hAnsi="Times New Roman" w:cs="Times New Roman"/>
          <w:sz w:val="24"/>
          <w:szCs w:val="24"/>
          <w:lang w:val="id-ID"/>
        </w:rPr>
        <w:lastRenderedPageBreak/>
        <w:t xml:space="preserve">dapat membuat makna dari apa yang kita rasakan ketika kita melihat atau berbicara tentang merek tertentu. Ini adalah kemampuan perasaan,” (Alastair Gordon, dalam Zachra, 2011). Selain itu, yang menarik, komponen berkepala dingin membantu orang-orang mendukung tim terdekat. Agar pemasaran yang mendalam berhasil, pembuat harus dapat memahami apa kebutuhan dan emosi kelompok </w:t>
      </w:r>
      <w:r w:rsidR="00B103CA">
        <w:rPr>
          <w:rFonts w:ascii="Times New Roman" w:hAnsi="Times New Roman" w:cs="Times New Roman"/>
          <w:sz w:val="24"/>
          <w:szCs w:val="24"/>
          <w:lang w:val="id-ID"/>
        </w:rPr>
        <w:t>pelanggan yang mereka targetkan</w:t>
      </w:r>
      <w:r w:rsidR="00A243CC" w:rsidRPr="001808F8">
        <w:rPr>
          <w:rFonts w:ascii="Times New Roman" w:hAnsi="Times New Roman" w:cs="Times New Roman"/>
          <w:sz w:val="24"/>
          <w:szCs w:val="24"/>
        </w:rPr>
        <w:t>.</w:t>
      </w:r>
    </w:p>
    <w:p w:rsidR="006D7B8E" w:rsidRPr="00B103CA" w:rsidRDefault="006D7B8E" w:rsidP="00B103CA">
      <w:pPr>
        <w:pStyle w:val="ListParagraph"/>
        <w:numPr>
          <w:ilvl w:val="0"/>
          <w:numId w:val="9"/>
        </w:numPr>
        <w:spacing w:after="0" w:line="360" w:lineRule="auto"/>
        <w:jc w:val="both"/>
        <w:rPr>
          <w:rFonts w:ascii="Times New Roman" w:hAnsi="Times New Roman" w:cs="Times New Roman"/>
          <w:sz w:val="24"/>
          <w:szCs w:val="24"/>
          <w:lang w:val="id-ID"/>
        </w:rPr>
      </w:pPr>
      <w:r w:rsidRPr="001808F8">
        <w:rPr>
          <w:rFonts w:ascii="Times New Roman" w:hAnsi="Times New Roman" w:cs="Times New Roman"/>
          <w:sz w:val="24"/>
          <w:szCs w:val="24"/>
        </w:rPr>
        <w:t xml:space="preserve">Pemasaran Spiritual </w:t>
      </w:r>
    </w:p>
    <w:p w:rsidR="005C25A7" w:rsidRDefault="005C25A7" w:rsidP="005C25A7">
      <w:pPr>
        <w:pStyle w:val="ListParagraph"/>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5C25A7">
        <w:rPr>
          <w:rFonts w:ascii="Times New Roman" w:hAnsi="Times New Roman" w:cs="Times New Roman"/>
          <w:sz w:val="24"/>
          <w:szCs w:val="24"/>
          <w:lang w:val="id-ID"/>
        </w:rPr>
        <w:t>Dalam periode yang sedang berlangsung, menampilkan tidak hanya diuraikan sejauh penempatan, pemisahan dan merek diselimuti oleh kepribadian merek, kejujuran merek dan menciptakan citra merek. Adegan periklanan perlu menunjukkan kualitas yang mendalam dalam berpromosi. Promosi dunia lain adalah pemaparan moral dan sah yang meningkatkan pemenuhan mitra secara adil. Diakui bahwa penyebaran kualitas membantu manfaat serta memastikan masa hidup dan memperkuat karakter merek, serta membentuk</w:t>
      </w:r>
      <w:r>
        <w:rPr>
          <w:rFonts w:ascii="Times New Roman" w:hAnsi="Times New Roman" w:cs="Times New Roman"/>
          <w:sz w:val="24"/>
          <w:szCs w:val="24"/>
          <w:lang w:val="id-ID"/>
        </w:rPr>
        <w:t xml:space="preserve"> pemisahan yang tak tertandingi</w:t>
      </w:r>
      <w:r w:rsidR="006D7B8E" w:rsidRPr="001808F8">
        <w:rPr>
          <w:rFonts w:ascii="Times New Roman" w:hAnsi="Times New Roman" w:cs="Times New Roman"/>
          <w:sz w:val="24"/>
          <w:szCs w:val="24"/>
        </w:rPr>
        <w:t>.</w:t>
      </w:r>
    </w:p>
    <w:p w:rsidR="00103555" w:rsidRPr="001808F8" w:rsidRDefault="004862A5" w:rsidP="005C25A7">
      <w:pPr>
        <w:pStyle w:val="ListParagraph"/>
        <w:numPr>
          <w:ilvl w:val="0"/>
          <w:numId w:val="9"/>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Strategi rasional, </w:t>
      </w:r>
      <w:r w:rsidRPr="004862A5">
        <w:rPr>
          <w:rFonts w:ascii="Times New Roman" w:hAnsi="Times New Roman" w:cs="Times New Roman"/>
          <w:sz w:val="24"/>
          <w:szCs w:val="24"/>
        </w:rPr>
        <w:t>dapat disinergikan (dapat dikonsolidasikan) untuk memberikan promosi yang lebih ideal dan memberikan keuntungan yang lebih pasti kepada pembeli atau klien. Biasanya seseorang membeli karena pertimbangan yang konsisten atau berkepala dingin dan setelah orang secara wajar membutuhkan, tertarik dan membeli produk atau layanan, tahap selanjutnya perusahaan juga harus dapat memberikan sesuatu yang menyentuh perasaan pembeli. Salah satu tujuannya, agar transaksi bisa berjalan, tidak hanya dalam waktu singkat. Biasanya, promosi jarak dekat akan berfungsi dengan baik jika pengiklan benar-benar siap untuk fokus pada loyalitas konsumen dalam menggunakan produk atau layanan mereka. Setelah berhasil memberikan yang terbaik kepada pembeli, baik secara akal sehat maupun batiniah, maka selanjutnya pengiklan juga dapat melakukan kolaborasi antara pemasaran objektif, dekat dengan rumah dan dunia lain. Dalam Profound Showcase, diantaranya; seorang pembeli akan menganggap apa yang dipilih, dibeli atau dimanfaatkan juga dapat memberikan arti penting bagi kehidupannya di alam baka. Selanjutnya, sebagai pengelola uang, pengiklan harus terus mengembangkan Profound Showcase ini</w:t>
      </w:r>
      <w:r w:rsidR="006D7B8E" w:rsidRPr="001808F8">
        <w:rPr>
          <w:rFonts w:ascii="Times New Roman" w:hAnsi="Times New Roman" w:cs="Times New Roman"/>
          <w:sz w:val="24"/>
          <w:szCs w:val="24"/>
        </w:rPr>
        <w:t>.</w:t>
      </w:r>
    </w:p>
    <w:p w:rsidR="000C3A9E" w:rsidRPr="001808F8" w:rsidRDefault="00335516" w:rsidP="001808F8">
      <w:pPr>
        <w:pStyle w:val="ListParagraph"/>
        <w:spacing w:after="0" w:line="360" w:lineRule="auto"/>
        <w:jc w:val="both"/>
        <w:rPr>
          <w:rFonts w:ascii="Times New Roman" w:hAnsi="Times New Roman" w:cs="Times New Roman"/>
          <w:sz w:val="24"/>
          <w:szCs w:val="24"/>
          <w:lang w:val="id-ID"/>
        </w:rPr>
      </w:pPr>
      <w:r w:rsidRPr="00335516">
        <w:rPr>
          <w:rFonts w:ascii="Times New Roman" w:hAnsi="Times New Roman" w:cs="Times New Roman"/>
          <w:sz w:val="24"/>
          <w:szCs w:val="24"/>
          <w:lang w:val="id-ID"/>
        </w:rPr>
        <w:t>Umumnya, promosi yang biasa dan dekat dengan rumah yang dilakukan dengan tepat akan benar-benar ingin memberikan loyalitas konsumen dalam menggunakan produk atau jasa perusahaan. Satu lagi komponen yang mendasari individu untuk menjadi nasabah</w:t>
      </w:r>
      <w:r>
        <w:rPr>
          <w:rFonts w:ascii="Times New Roman" w:hAnsi="Times New Roman" w:cs="Times New Roman"/>
          <w:sz w:val="24"/>
          <w:szCs w:val="24"/>
          <w:lang w:val="id-ID"/>
        </w:rPr>
        <w:t xml:space="preserve"> bank adalah rasional</w:t>
      </w:r>
      <w:r w:rsidRPr="00335516">
        <w:rPr>
          <w:rFonts w:ascii="Times New Roman" w:hAnsi="Times New Roman" w:cs="Times New Roman"/>
          <w:sz w:val="24"/>
          <w:szCs w:val="24"/>
          <w:lang w:val="id-ID"/>
        </w:rPr>
        <w:t>. Untuk keadaan ini daerah setempat menggunakan sifat-</w:t>
      </w:r>
      <w:r w:rsidRPr="00335516">
        <w:rPr>
          <w:rFonts w:ascii="Times New Roman" w:hAnsi="Times New Roman" w:cs="Times New Roman"/>
          <w:sz w:val="24"/>
          <w:szCs w:val="24"/>
          <w:lang w:val="id-ID"/>
        </w:rPr>
        <w:lastRenderedPageBreak/>
        <w:t>sifat yang ketat, misalnya aturan perbankan yang sesuai syariah dan pemanfaatan harta kekayaan yang dialihkan begitu saja kepada organisasi yang</w:t>
      </w:r>
      <w:r>
        <w:rPr>
          <w:rFonts w:ascii="Times New Roman" w:hAnsi="Times New Roman" w:cs="Times New Roman"/>
          <w:sz w:val="24"/>
          <w:szCs w:val="24"/>
          <w:lang w:val="id-ID"/>
        </w:rPr>
        <w:t xml:space="preserve"> halal. Dalam Pemasaran emosional</w:t>
      </w:r>
      <w:r w:rsidRPr="00335516">
        <w:rPr>
          <w:rFonts w:ascii="Times New Roman" w:hAnsi="Times New Roman" w:cs="Times New Roman"/>
          <w:sz w:val="24"/>
          <w:szCs w:val="24"/>
          <w:lang w:val="id-ID"/>
        </w:rPr>
        <w:t>, antara lain pembeli akan menganggap apa yang dipilih, dibeli atau dimanfaatkan juga dapat memberikan arti pentin</w:t>
      </w:r>
      <w:r>
        <w:rPr>
          <w:rFonts w:ascii="Times New Roman" w:hAnsi="Times New Roman" w:cs="Times New Roman"/>
          <w:sz w:val="24"/>
          <w:szCs w:val="24"/>
          <w:lang w:val="id-ID"/>
        </w:rPr>
        <w:t>g bagi pemasaran spiritual</w:t>
      </w:r>
      <w:r w:rsidRPr="00335516">
        <w:rPr>
          <w:rFonts w:ascii="Times New Roman" w:hAnsi="Times New Roman" w:cs="Times New Roman"/>
          <w:sz w:val="24"/>
          <w:szCs w:val="24"/>
          <w:lang w:val="id-ID"/>
        </w:rPr>
        <w:t>. Pelaksan</w:t>
      </w:r>
      <w:r>
        <w:rPr>
          <w:rFonts w:ascii="Times New Roman" w:hAnsi="Times New Roman" w:cs="Times New Roman"/>
          <w:sz w:val="24"/>
          <w:szCs w:val="24"/>
          <w:lang w:val="id-ID"/>
        </w:rPr>
        <w:t>aan sistem pemasaran yang rasional, emosional, dan spiritual</w:t>
      </w:r>
      <w:r w:rsidRPr="00335516">
        <w:rPr>
          <w:rFonts w:ascii="Times New Roman" w:hAnsi="Times New Roman" w:cs="Times New Roman"/>
          <w:sz w:val="24"/>
          <w:szCs w:val="24"/>
          <w:lang w:val="id-ID"/>
        </w:rPr>
        <w:t xml:space="preserve"> diharapkan akan mendorong loyalitas konsumen dan pada akhirnya akan mendorong pelanggan yang setia. Griffin (2002: 5) berpendapat bahwa pelanggan yang teguh adalah pelanggan yang sangat senang dengan produk atau layanan tertentu sehingga mereka memiliki kekuatan untuk memperkenalkannya kepada siapa pun yang mereka kenal. Untuk itu spekulasi yang diajukan adalah</w:t>
      </w:r>
      <w:r w:rsidR="000C3A9E" w:rsidRPr="001808F8">
        <w:rPr>
          <w:rFonts w:ascii="Times New Roman" w:hAnsi="Times New Roman" w:cs="Times New Roman"/>
          <w:sz w:val="24"/>
          <w:szCs w:val="24"/>
        </w:rPr>
        <w:t xml:space="preserve">: </w:t>
      </w:r>
    </w:p>
    <w:p w:rsidR="000C3A9E" w:rsidRPr="001808F8" w:rsidRDefault="00103555" w:rsidP="001808F8">
      <w:pPr>
        <w:pStyle w:val="ListParagraph"/>
        <w:numPr>
          <w:ilvl w:val="0"/>
          <w:numId w:val="4"/>
        </w:numPr>
        <w:spacing w:after="0" w:line="360" w:lineRule="auto"/>
        <w:jc w:val="both"/>
        <w:rPr>
          <w:rFonts w:ascii="Times New Roman" w:hAnsi="Times New Roman" w:cs="Times New Roman"/>
          <w:b/>
          <w:sz w:val="24"/>
          <w:szCs w:val="24"/>
          <w:lang w:val="id-ID"/>
        </w:rPr>
      </w:pPr>
      <w:r w:rsidRPr="001808F8">
        <w:rPr>
          <w:rFonts w:ascii="Times New Roman" w:hAnsi="Times New Roman" w:cs="Times New Roman"/>
          <w:sz w:val="24"/>
          <w:szCs w:val="24"/>
        </w:rPr>
        <w:t>Pemasaran r</w:t>
      </w:r>
      <w:r w:rsidR="000F0E33">
        <w:rPr>
          <w:rFonts w:ascii="Times New Roman" w:hAnsi="Times New Roman" w:cs="Times New Roman"/>
          <w:sz w:val="24"/>
          <w:szCs w:val="24"/>
        </w:rPr>
        <w:t xml:space="preserve">asional berpengaruh langsung </w:t>
      </w:r>
      <w:r w:rsidR="000F0E33">
        <w:rPr>
          <w:rFonts w:ascii="Times New Roman" w:hAnsi="Times New Roman" w:cs="Times New Roman"/>
          <w:sz w:val="24"/>
          <w:szCs w:val="24"/>
          <w:lang w:val="id-ID"/>
        </w:rPr>
        <w:t>kepada</w:t>
      </w:r>
      <w:r w:rsidR="00D864D7" w:rsidRPr="001808F8">
        <w:rPr>
          <w:rFonts w:ascii="Times New Roman" w:hAnsi="Times New Roman" w:cs="Times New Roman"/>
          <w:sz w:val="24"/>
          <w:szCs w:val="24"/>
        </w:rPr>
        <w:t xml:space="preserve"> kepuasan nasabah Bank</w:t>
      </w:r>
      <w:r w:rsidR="00D864D7" w:rsidRPr="001808F8">
        <w:rPr>
          <w:rFonts w:ascii="Times New Roman" w:hAnsi="Times New Roman" w:cs="Times New Roman"/>
          <w:sz w:val="24"/>
          <w:szCs w:val="24"/>
          <w:lang w:val="id-ID"/>
        </w:rPr>
        <w:t xml:space="preserve"> </w:t>
      </w:r>
      <w:r w:rsidR="000C3A9E" w:rsidRPr="001808F8">
        <w:rPr>
          <w:rFonts w:ascii="Times New Roman" w:hAnsi="Times New Roman" w:cs="Times New Roman"/>
          <w:sz w:val="24"/>
          <w:szCs w:val="24"/>
        </w:rPr>
        <w:t>Syariah</w:t>
      </w:r>
      <w:r w:rsidR="00D864D7" w:rsidRPr="001808F8">
        <w:rPr>
          <w:rFonts w:ascii="Times New Roman" w:hAnsi="Times New Roman" w:cs="Times New Roman"/>
          <w:sz w:val="24"/>
          <w:szCs w:val="24"/>
          <w:lang w:val="id-ID"/>
        </w:rPr>
        <w:t xml:space="preserve"> Indonesia</w:t>
      </w:r>
      <w:r w:rsidR="00D864D7" w:rsidRPr="001808F8">
        <w:rPr>
          <w:rFonts w:ascii="Times New Roman" w:hAnsi="Times New Roman" w:cs="Times New Roman"/>
          <w:sz w:val="24"/>
          <w:szCs w:val="24"/>
        </w:rPr>
        <w:t xml:space="preserve"> Cabang </w:t>
      </w:r>
      <w:r w:rsidR="00D864D7" w:rsidRPr="001808F8">
        <w:rPr>
          <w:rFonts w:ascii="Times New Roman" w:hAnsi="Times New Roman" w:cs="Times New Roman"/>
          <w:sz w:val="24"/>
          <w:szCs w:val="24"/>
          <w:lang w:val="id-ID"/>
        </w:rPr>
        <w:t>Stabat</w:t>
      </w:r>
      <w:r w:rsidR="000C3A9E" w:rsidRPr="001808F8">
        <w:rPr>
          <w:rFonts w:ascii="Times New Roman" w:hAnsi="Times New Roman" w:cs="Times New Roman"/>
          <w:sz w:val="24"/>
          <w:szCs w:val="24"/>
        </w:rPr>
        <w:t xml:space="preserve"> </w:t>
      </w:r>
    </w:p>
    <w:p w:rsidR="000C3A9E" w:rsidRPr="001808F8" w:rsidRDefault="00103555" w:rsidP="001808F8">
      <w:pPr>
        <w:pStyle w:val="ListParagraph"/>
        <w:numPr>
          <w:ilvl w:val="0"/>
          <w:numId w:val="4"/>
        </w:numPr>
        <w:spacing w:after="0" w:line="360" w:lineRule="auto"/>
        <w:jc w:val="both"/>
        <w:rPr>
          <w:rFonts w:ascii="Times New Roman" w:hAnsi="Times New Roman" w:cs="Times New Roman"/>
          <w:b/>
          <w:sz w:val="24"/>
          <w:szCs w:val="24"/>
          <w:lang w:val="id-ID"/>
        </w:rPr>
      </w:pPr>
      <w:r w:rsidRPr="001808F8">
        <w:rPr>
          <w:rFonts w:ascii="Times New Roman" w:hAnsi="Times New Roman" w:cs="Times New Roman"/>
          <w:sz w:val="24"/>
          <w:szCs w:val="24"/>
        </w:rPr>
        <w:t>Pemasaran em</w:t>
      </w:r>
      <w:r w:rsidR="000F0E33">
        <w:rPr>
          <w:rFonts w:ascii="Times New Roman" w:hAnsi="Times New Roman" w:cs="Times New Roman"/>
          <w:sz w:val="24"/>
          <w:szCs w:val="24"/>
        </w:rPr>
        <w:t>osional berpengaruh langsung t</w:t>
      </w:r>
      <w:r w:rsidR="000F0E33">
        <w:rPr>
          <w:rFonts w:ascii="Times New Roman" w:hAnsi="Times New Roman" w:cs="Times New Roman"/>
          <w:sz w:val="24"/>
          <w:szCs w:val="24"/>
          <w:lang w:val="id-ID"/>
        </w:rPr>
        <w:t>kepada</w:t>
      </w:r>
      <w:r w:rsidR="00D864D7" w:rsidRPr="001808F8">
        <w:rPr>
          <w:rFonts w:ascii="Times New Roman" w:hAnsi="Times New Roman" w:cs="Times New Roman"/>
          <w:sz w:val="24"/>
          <w:szCs w:val="24"/>
        </w:rPr>
        <w:t xml:space="preserve"> kepuasan nasabah Bank</w:t>
      </w:r>
      <w:r w:rsidR="00D864D7" w:rsidRPr="001808F8">
        <w:rPr>
          <w:rFonts w:ascii="Times New Roman" w:hAnsi="Times New Roman" w:cs="Times New Roman"/>
          <w:sz w:val="24"/>
          <w:szCs w:val="24"/>
          <w:lang w:val="id-ID"/>
        </w:rPr>
        <w:t xml:space="preserve"> </w:t>
      </w:r>
      <w:r w:rsidR="00D864D7" w:rsidRPr="001808F8">
        <w:rPr>
          <w:rFonts w:ascii="Times New Roman" w:hAnsi="Times New Roman" w:cs="Times New Roman"/>
          <w:sz w:val="24"/>
          <w:szCs w:val="24"/>
        </w:rPr>
        <w:t>Syariah</w:t>
      </w:r>
      <w:r w:rsidR="00D864D7" w:rsidRPr="001808F8">
        <w:rPr>
          <w:rFonts w:ascii="Times New Roman" w:hAnsi="Times New Roman" w:cs="Times New Roman"/>
          <w:sz w:val="24"/>
          <w:szCs w:val="24"/>
          <w:lang w:val="id-ID"/>
        </w:rPr>
        <w:t xml:space="preserve"> Indonesia</w:t>
      </w:r>
      <w:r w:rsidR="00D864D7" w:rsidRPr="001808F8">
        <w:rPr>
          <w:rFonts w:ascii="Times New Roman" w:hAnsi="Times New Roman" w:cs="Times New Roman"/>
          <w:sz w:val="24"/>
          <w:szCs w:val="24"/>
        </w:rPr>
        <w:t xml:space="preserve"> Cabang </w:t>
      </w:r>
      <w:r w:rsidR="00D864D7" w:rsidRPr="001808F8">
        <w:rPr>
          <w:rFonts w:ascii="Times New Roman" w:hAnsi="Times New Roman" w:cs="Times New Roman"/>
          <w:sz w:val="24"/>
          <w:szCs w:val="24"/>
          <w:lang w:val="id-ID"/>
        </w:rPr>
        <w:t>Stabat</w:t>
      </w:r>
      <w:r w:rsidR="000C3A9E" w:rsidRPr="001808F8">
        <w:rPr>
          <w:rFonts w:ascii="Times New Roman" w:hAnsi="Times New Roman" w:cs="Times New Roman"/>
          <w:sz w:val="24"/>
          <w:szCs w:val="24"/>
        </w:rPr>
        <w:t xml:space="preserve"> </w:t>
      </w:r>
    </w:p>
    <w:p w:rsidR="000C3A9E" w:rsidRPr="001808F8" w:rsidRDefault="00103555" w:rsidP="001808F8">
      <w:pPr>
        <w:pStyle w:val="ListParagraph"/>
        <w:numPr>
          <w:ilvl w:val="0"/>
          <w:numId w:val="4"/>
        </w:numPr>
        <w:spacing w:after="0" w:line="360" w:lineRule="auto"/>
        <w:jc w:val="both"/>
        <w:rPr>
          <w:rFonts w:ascii="Times New Roman" w:hAnsi="Times New Roman" w:cs="Times New Roman"/>
          <w:b/>
          <w:sz w:val="24"/>
          <w:szCs w:val="24"/>
          <w:lang w:val="id-ID"/>
        </w:rPr>
      </w:pPr>
      <w:r w:rsidRPr="001808F8">
        <w:rPr>
          <w:rFonts w:ascii="Times New Roman" w:hAnsi="Times New Roman" w:cs="Times New Roman"/>
          <w:sz w:val="24"/>
          <w:szCs w:val="24"/>
        </w:rPr>
        <w:t>Pemasaran sp</w:t>
      </w:r>
      <w:r w:rsidR="000F0E33">
        <w:rPr>
          <w:rFonts w:ascii="Times New Roman" w:hAnsi="Times New Roman" w:cs="Times New Roman"/>
          <w:sz w:val="24"/>
          <w:szCs w:val="24"/>
        </w:rPr>
        <w:t xml:space="preserve">iritual berpengaruh langsung </w:t>
      </w:r>
      <w:r w:rsidR="000F0E33">
        <w:rPr>
          <w:rFonts w:ascii="Times New Roman" w:hAnsi="Times New Roman" w:cs="Times New Roman"/>
          <w:sz w:val="24"/>
          <w:szCs w:val="24"/>
          <w:lang w:val="id-ID"/>
        </w:rPr>
        <w:t>kepada</w:t>
      </w:r>
      <w:r w:rsidR="00D864D7" w:rsidRPr="001808F8">
        <w:rPr>
          <w:rFonts w:ascii="Times New Roman" w:hAnsi="Times New Roman" w:cs="Times New Roman"/>
          <w:sz w:val="24"/>
          <w:szCs w:val="24"/>
        </w:rPr>
        <w:t xml:space="preserve"> kepuasan nasabah Bank</w:t>
      </w:r>
      <w:r w:rsidR="000C3A9E" w:rsidRPr="001808F8">
        <w:rPr>
          <w:rFonts w:ascii="Times New Roman" w:hAnsi="Times New Roman" w:cs="Times New Roman"/>
          <w:sz w:val="24"/>
          <w:szCs w:val="24"/>
        </w:rPr>
        <w:t xml:space="preserve"> Syariah</w:t>
      </w:r>
      <w:r w:rsidR="00D864D7" w:rsidRPr="001808F8">
        <w:rPr>
          <w:rFonts w:ascii="Times New Roman" w:hAnsi="Times New Roman" w:cs="Times New Roman"/>
          <w:sz w:val="24"/>
          <w:szCs w:val="24"/>
          <w:lang w:val="id-ID"/>
        </w:rPr>
        <w:t xml:space="preserve"> Indonesia</w:t>
      </w:r>
      <w:r w:rsidR="000C3A9E" w:rsidRPr="001808F8">
        <w:rPr>
          <w:rFonts w:ascii="Times New Roman" w:hAnsi="Times New Roman" w:cs="Times New Roman"/>
          <w:sz w:val="24"/>
          <w:szCs w:val="24"/>
        </w:rPr>
        <w:t xml:space="preserve"> Cabang </w:t>
      </w:r>
      <w:r w:rsidR="00D864D7" w:rsidRPr="001808F8">
        <w:rPr>
          <w:rFonts w:ascii="Times New Roman" w:hAnsi="Times New Roman" w:cs="Times New Roman"/>
          <w:sz w:val="24"/>
          <w:szCs w:val="24"/>
          <w:lang w:val="id-ID"/>
        </w:rPr>
        <w:t>Stabat</w:t>
      </w:r>
    </w:p>
    <w:p w:rsidR="00103555" w:rsidRPr="00376D3C" w:rsidRDefault="00103555" w:rsidP="001808F8">
      <w:pPr>
        <w:pStyle w:val="ListParagraph"/>
        <w:numPr>
          <w:ilvl w:val="0"/>
          <w:numId w:val="4"/>
        </w:numPr>
        <w:spacing w:after="0" w:line="360" w:lineRule="auto"/>
        <w:jc w:val="both"/>
        <w:rPr>
          <w:rFonts w:ascii="Times New Roman" w:hAnsi="Times New Roman" w:cs="Times New Roman"/>
          <w:b/>
          <w:sz w:val="24"/>
          <w:szCs w:val="24"/>
          <w:lang w:val="id-ID"/>
        </w:rPr>
      </w:pPr>
      <w:r w:rsidRPr="001808F8">
        <w:rPr>
          <w:rFonts w:ascii="Times New Roman" w:hAnsi="Times New Roman" w:cs="Times New Roman"/>
          <w:sz w:val="24"/>
          <w:szCs w:val="24"/>
        </w:rPr>
        <w:t xml:space="preserve">Pemasaran rasional, emosional, dan spiritual </w:t>
      </w:r>
      <w:r w:rsidR="000F0E33">
        <w:rPr>
          <w:rFonts w:ascii="Times New Roman" w:hAnsi="Times New Roman" w:cs="Times New Roman"/>
          <w:sz w:val="24"/>
          <w:szCs w:val="24"/>
        </w:rPr>
        <w:t xml:space="preserve">berpengaruh berpengaruh </w:t>
      </w:r>
      <w:r w:rsidR="000F0E33">
        <w:rPr>
          <w:rFonts w:ascii="Times New Roman" w:hAnsi="Times New Roman" w:cs="Times New Roman"/>
          <w:sz w:val="24"/>
          <w:szCs w:val="24"/>
          <w:lang w:val="id-ID"/>
        </w:rPr>
        <w:t>kepada</w:t>
      </w:r>
      <w:r w:rsidRPr="001808F8">
        <w:rPr>
          <w:rFonts w:ascii="Times New Roman" w:hAnsi="Times New Roman" w:cs="Times New Roman"/>
          <w:sz w:val="24"/>
          <w:szCs w:val="24"/>
        </w:rPr>
        <w:t xml:space="preserve"> loyalitas melalui kepuasan nasabah Ban</w:t>
      </w:r>
      <w:r w:rsidR="00D864D7" w:rsidRPr="001808F8">
        <w:rPr>
          <w:rFonts w:ascii="Times New Roman" w:hAnsi="Times New Roman" w:cs="Times New Roman"/>
          <w:sz w:val="24"/>
          <w:szCs w:val="24"/>
        </w:rPr>
        <w:t>k Syariah</w:t>
      </w:r>
      <w:r w:rsidR="00D864D7" w:rsidRPr="001808F8">
        <w:rPr>
          <w:rFonts w:ascii="Times New Roman" w:hAnsi="Times New Roman" w:cs="Times New Roman"/>
          <w:sz w:val="24"/>
          <w:szCs w:val="24"/>
          <w:lang w:val="id-ID"/>
        </w:rPr>
        <w:t xml:space="preserve"> Indonesia</w:t>
      </w:r>
      <w:r w:rsidR="00D864D7" w:rsidRPr="001808F8">
        <w:rPr>
          <w:rFonts w:ascii="Times New Roman" w:hAnsi="Times New Roman" w:cs="Times New Roman"/>
          <w:sz w:val="24"/>
          <w:szCs w:val="24"/>
        </w:rPr>
        <w:t xml:space="preserve"> Cabang </w:t>
      </w:r>
      <w:r w:rsidR="00D864D7" w:rsidRPr="001808F8">
        <w:rPr>
          <w:rFonts w:ascii="Times New Roman" w:hAnsi="Times New Roman" w:cs="Times New Roman"/>
          <w:sz w:val="24"/>
          <w:szCs w:val="24"/>
          <w:lang w:val="id-ID"/>
        </w:rPr>
        <w:t>Stabat</w:t>
      </w:r>
      <w:r w:rsidRPr="001808F8">
        <w:rPr>
          <w:rFonts w:ascii="Times New Roman" w:hAnsi="Times New Roman" w:cs="Times New Roman"/>
          <w:sz w:val="24"/>
          <w:szCs w:val="24"/>
        </w:rPr>
        <w:t>.</w:t>
      </w:r>
    </w:p>
    <w:p w:rsidR="00FB0498" w:rsidRDefault="00376D3C" w:rsidP="001808F8">
      <w:pPr>
        <w:pStyle w:val="ListParagraph"/>
        <w:spacing w:after="0" w:line="360" w:lineRule="auto"/>
        <w:ind w:left="0"/>
        <w:jc w:val="both"/>
        <w:rPr>
          <w:rFonts w:ascii="Times New Roman" w:hAnsi="Times New Roman" w:cs="Times New Roman"/>
          <w:b/>
          <w:sz w:val="24"/>
          <w:szCs w:val="24"/>
          <w:lang w:val="id-ID"/>
        </w:rPr>
      </w:pPr>
      <w:r w:rsidRPr="00376D3C">
        <w:rPr>
          <w:rFonts w:ascii="Times New Roman" w:hAnsi="Times New Roman" w:cs="Times New Roman"/>
          <w:b/>
          <w:sz w:val="24"/>
          <w:szCs w:val="24"/>
          <w:lang w:val="id-ID"/>
        </w:rPr>
        <w:t>Loyalitas Pelanggan</w:t>
      </w:r>
    </w:p>
    <w:p w:rsidR="00E96099" w:rsidRPr="00FB0498" w:rsidRDefault="00FB0498" w:rsidP="001808F8">
      <w:pPr>
        <w:pStyle w:val="ListParagraph"/>
        <w:spacing w:after="0" w:line="360" w:lineRule="auto"/>
        <w:ind w:left="0"/>
        <w:jc w:val="both"/>
        <w:rPr>
          <w:rFonts w:ascii="Times New Roman" w:hAnsi="Times New Roman" w:cs="Times New Roman"/>
          <w:b/>
          <w:sz w:val="24"/>
          <w:szCs w:val="24"/>
          <w:lang w:val="id-ID"/>
        </w:rPr>
      </w:pPr>
      <w:r w:rsidRPr="00FB0498">
        <w:rPr>
          <w:rFonts w:ascii="Times New Roman" w:hAnsi="Times New Roman" w:cs="Times New Roman"/>
          <w:sz w:val="24"/>
          <w:szCs w:val="24"/>
          <w:lang w:val="id-ID"/>
        </w:rPr>
        <w:t>L</w:t>
      </w:r>
      <w:r w:rsidR="00905A90">
        <w:rPr>
          <w:rFonts w:ascii="Times New Roman" w:hAnsi="Times New Roman" w:cs="Times New Roman"/>
          <w:sz w:val="24"/>
          <w:szCs w:val="24"/>
          <w:lang w:val="id-ID"/>
        </w:rPr>
        <w:t>oyalitas</w:t>
      </w:r>
      <w:r w:rsidR="00C35684" w:rsidRPr="00C35684">
        <w:rPr>
          <w:rFonts w:ascii="Times New Roman" w:hAnsi="Times New Roman" w:cs="Times New Roman"/>
          <w:sz w:val="24"/>
          <w:szCs w:val="24"/>
        </w:rPr>
        <w:t xml:space="preserve"> klien adalah kewajiban klien terhadap merek dan penyedia, mengingat prospek yang menggembirakan dan tercermin dalam pembelian yang andal. Dedikasi klien adalah salah satu tujuan utama yang dicari dalam promosi saat ini. Hal ini karena dengan dedikasi maka diharapkan organisasi akan mendapatkan keuntungan jangka panjang dari hubungan mutualistik yang terjalin dalam kurun waktu tertentu. Kesetiaan merek pembeli muncul karena dampak pemenuhan merek yang terus-menerus terkumpul terlepas dari kesan kualitas barang. Di area bantuan, dedikasi dicirikan sebagai perluasan dari "cara-cara berperilaku yang diperhatikan" (Bloemer, et al., 1999). Caruana (2002) berpendapat bahwa perilaku adalah artikulasi penuh dedikasi untuk merek, selain ide. Dari gambaran yang berbeda tersebut dapat diduga bahwa keteguhan pelanggan adalah suatu disposisi yang mendorong perilaku untuk membeli barang/jasa dari suatu organisasi yang mengingat bagian perasaan terhadapnya, terutama yang membeli secara rutin dan lebih dari satu kali dengan konsistensi yang tinggi, namun tidak hanya membeli kembali. tenaga kerja dan produk, namun juga memiliki tanggung jawab dan perspektif yang menggembirakan terhadap organisasi yang menawarkan produk/layanan tersebut</w:t>
      </w:r>
      <w:r w:rsidR="00376D3C" w:rsidRPr="00D44BEF">
        <w:rPr>
          <w:rFonts w:ascii="Times New Roman" w:hAnsi="Times New Roman" w:cs="Times New Roman"/>
          <w:sz w:val="24"/>
          <w:szCs w:val="24"/>
        </w:rPr>
        <w:t>.</w:t>
      </w:r>
    </w:p>
    <w:p w:rsidR="00905A90" w:rsidRPr="00905A90" w:rsidRDefault="00905A90" w:rsidP="001808F8">
      <w:pPr>
        <w:pStyle w:val="ListParagraph"/>
        <w:spacing w:after="0" w:line="360" w:lineRule="auto"/>
        <w:ind w:left="0"/>
        <w:jc w:val="both"/>
        <w:rPr>
          <w:rFonts w:ascii="Times New Roman" w:hAnsi="Times New Roman" w:cs="Times New Roman"/>
          <w:sz w:val="24"/>
          <w:szCs w:val="24"/>
          <w:lang w:val="id-ID"/>
        </w:rPr>
      </w:pPr>
    </w:p>
    <w:p w:rsidR="00A25EED" w:rsidRPr="001808F8" w:rsidRDefault="00A25EED" w:rsidP="001808F8">
      <w:pPr>
        <w:pStyle w:val="ListParagraph"/>
        <w:spacing w:after="0" w:line="360" w:lineRule="auto"/>
        <w:ind w:left="0"/>
        <w:jc w:val="both"/>
        <w:rPr>
          <w:rFonts w:ascii="Times New Roman" w:hAnsi="Times New Roman" w:cs="Times New Roman"/>
          <w:b/>
          <w:sz w:val="24"/>
          <w:szCs w:val="24"/>
          <w:lang w:val="id-ID"/>
        </w:rPr>
      </w:pPr>
      <w:r w:rsidRPr="001808F8">
        <w:rPr>
          <w:rFonts w:ascii="Times New Roman" w:hAnsi="Times New Roman" w:cs="Times New Roman"/>
          <w:b/>
          <w:sz w:val="24"/>
          <w:szCs w:val="24"/>
          <w:lang w:val="id-ID"/>
        </w:rPr>
        <w:t>Metode Penelitian</w:t>
      </w:r>
    </w:p>
    <w:p w:rsidR="004F0FAC" w:rsidRPr="004F0FAC" w:rsidRDefault="004F0FAC" w:rsidP="00594ECF">
      <w:pPr>
        <w:pStyle w:val="ListParagraph"/>
        <w:spacing w:after="0" w:line="360" w:lineRule="auto"/>
        <w:ind w:left="0"/>
        <w:jc w:val="both"/>
        <w:rPr>
          <w:rFonts w:ascii="Times New Roman" w:hAnsi="Times New Roman" w:cs="Times New Roman"/>
          <w:sz w:val="24"/>
          <w:szCs w:val="24"/>
          <w:lang w:val="id-ID"/>
        </w:rPr>
      </w:pPr>
      <w:r w:rsidRPr="004F0FAC">
        <w:rPr>
          <w:rFonts w:ascii="Times New Roman" w:hAnsi="Times New Roman" w:cs="Times New Roman"/>
          <w:sz w:val="24"/>
          <w:szCs w:val="24"/>
          <w:lang w:val="id-ID"/>
        </w:rPr>
        <w:t>Eksplorasi ini menggunakan pendekatan pemeriksaan yang berbeda secara subjektif. Menurut Sugiyono (2019:18) strategi pemeriksaan subyektif adalah teknik eksplorasi dalam sudut pandang postpositivisme, digunakan untuk mengeksplorasi pada kondisi normal item, (bukan tes) dimana ilmuwan adalah instrumen kunci, prosedur penyelidikan informasi. bersifat induktif/subjektif, dan konsekuensi dari eksplorasi subjektif menggarisbawahi pentingnya spekulasi. Dengan bentuk grafik, dimana spellbinding itu sendiri dimaksudkan untuk mengumpulkan informasi tentang keadaan nyata saat ini (tidak kekal terus menerus). Intinya adalah menggambarkan, merangkum beberapa keadaan, keadaan yang berbeda atau kekhasan realitas sosial yang berbeda yang ada di mata publik yang menjadi objek eksplorasi dan mencoba menarik realitas atau kenyataan itu dari cinta sebagai merek dagang, karakter, kualitas, model, tanda atau penggambaran suatu kondisi, keadaan atau kekhasan. yakin.</w:t>
      </w:r>
    </w:p>
    <w:p w:rsidR="004F0FAC" w:rsidRDefault="004F0FAC" w:rsidP="00594ECF">
      <w:pPr>
        <w:pStyle w:val="ListParagraph"/>
        <w:spacing w:after="0" w:line="360" w:lineRule="auto"/>
        <w:ind w:left="0"/>
        <w:jc w:val="both"/>
        <w:rPr>
          <w:rFonts w:ascii="Times New Roman" w:hAnsi="Times New Roman" w:cs="Times New Roman"/>
          <w:sz w:val="24"/>
          <w:szCs w:val="24"/>
          <w:lang w:val="id-ID"/>
        </w:rPr>
      </w:pPr>
      <w:r w:rsidRPr="004F0FAC">
        <w:rPr>
          <w:rFonts w:ascii="Times New Roman" w:hAnsi="Times New Roman" w:cs="Times New Roman"/>
          <w:sz w:val="24"/>
          <w:szCs w:val="24"/>
          <w:lang w:val="id-ID"/>
        </w:rPr>
        <w:t xml:space="preserve">Teknik yang digunakan adalah proses </w:t>
      </w:r>
      <w:r>
        <w:rPr>
          <w:rFonts w:ascii="Times New Roman" w:hAnsi="Times New Roman" w:cs="Times New Roman"/>
          <w:sz w:val="24"/>
          <w:szCs w:val="24"/>
          <w:lang w:val="id-ID"/>
        </w:rPr>
        <w:t>blending tampilan 4p yaitu; produk (product), biaya (price</w:t>
      </w:r>
      <w:r w:rsidR="00F35E18">
        <w:rPr>
          <w:rFonts w:ascii="Times New Roman" w:hAnsi="Times New Roman" w:cs="Times New Roman"/>
          <w:sz w:val="24"/>
          <w:szCs w:val="24"/>
          <w:lang w:val="id-ID"/>
        </w:rPr>
        <w:t>), promosi (promotion</w:t>
      </w:r>
      <w:r w:rsidRPr="004F0FAC">
        <w:rPr>
          <w:rFonts w:ascii="Times New Roman" w:hAnsi="Times New Roman" w:cs="Times New Roman"/>
          <w:sz w:val="24"/>
          <w:szCs w:val="24"/>
          <w:lang w:val="id-ID"/>
        </w:rPr>
        <w:t>), tempat (place). Alat yang digunakan untuk membedah teknik kombinasi pemasaran adalah analisis SWOT, yang merupakan strategi investigasi perencanaan penting yang digunakan untuk menyaring dan menilai situasi organisasi saat ini baik dari jarak jauh maupun internal untuk tujuan bisnis tertentu. Strategi pemilahan informasi menggunakan teknik persepsi, khususnya persepsi langsung terhadap subjek yang akan diteliti, dan pertemuan langsung dengan subjek yang akan diperhatikan.</w:t>
      </w:r>
    </w:p>
    <w:p w:rsidR="00A25EED" w:rsidRPr="001808F8" w:rsidRDefault="004F0FAC" w:rsidP="00594ECF">
      <w:pPr>
        <w:pStyle w:val="ListParagraph"/>
        <w:spacing w:after="0" w:line="360" w:lineRule="auto"/>
        <w:ind w:left="0"/>
        <w:jc w:val="both"/>
        <w:rPr>
          <w:rFonts w:ascii="Times New Roman" w:hAnsi="Times New Roman" w:cs="Times New Roman"/>
          <w:sz w:val="24"/>
          <w:szCs w:val="24"/>
          <w:lang w:val="id-ID"/>
        </w:rPr>
      </w:pPr>
      <w:r w:rsidRPr="004F0FAC">
        <w:rPr>
          <w:rFonts w:ascii="Times New Roman" w:hAnsi="Times New Roman" w:cs="Times New Roman"/>
          <w:sz w:val="24"/>
          <w:szCs w:val="24"/>
          <w:lang w:val="id-ID"/>
        </w:rPr>
        <w:t xml:space="preserve">Mengenai sumber informasi, informasi esensial adalah </w:t>
      </w:r>
      <w:r w:rsidR="0089758F" w:rsidRPr="0089758F">
        <w:rPr>
          <w:rFonts w:ascii="Times New Roman" w:hAnsi="Times New Roman" w:cs="Times New Roman"/>
          <w:sz w:val="24"/>
          <w:szCs w:val="24"/>
          <w:lang w:val="id-ID"/>
        </w:rPr>
        <w:t>data yang diperoleh langsung oleh penulis dari responden atau motivasi di balik penilaian yang digunakan sebagai objek penyelidikan dan data tambahan adalah data yang diperoleh melalui buku atau karya yang berhubungan dengan masalah yang diteliti. Data ini sebagai alasan spekulatif atau standar yang berbeda terkait dengan masalah yang diteliti.</w:t>
      </w:r>
    </w:p>
    <w:p w:rsidR="003968B6" w:rsidRPr="001808F8" w:rsidRDefault="003968B6" w:rsidP="001808F8">
      <w:pPr>
        <w:pStyle w:val="ListParagraph"/>
        <w:spacing w:after="0" w:line="360" w:lineRule="auto"/>
        <w:ind w:left="0"/>
        <w:jc w:val="both"/>
        <w:rPr>
          <w:rFonts w:ascii="Times New Roman" w:hAnsi="Times New Roman" w:cs="Times New Roman"/>
          <w:sz w:val="24"/>
          <w:szCs w:val="24"/>
          <w:lang w:val="id-ID"/>
        </w:rPr>
      </w:pPr>
    </w:p>
    <w:p w:rsidR="003968B6" w:rsidRPr="001808F8" w:rsidRDefault="003968B6" w:rsidP="001808F8">
      <w:pPr>
        <w:pStyle w:val="ListParagraph"/>
        <w:spacing w:after="0" w:line="360" w:lineRule="auto"/>
        <w:ind w:left="0"/>
        <w:jc w:val="both"/>
        <w:rPr>
          <w:rFonts w:ascii="Times New Roman" w:hAnsi="Times New Roman" w:cs="Times New Roman"/>
          <w:b/>
          <w:sz w:val="24"/>
          <w:szCs w:val="24"/>
          <w:lang w:val="id-ID"/>
        </w:rPr>
      </w:pPr>
      <w:r w:rsidRPr="001808F8">
        <w:rPr>
          <w:rFonts w:ascii="Times New Roman" w:hAnsi="Times New Roman" w:cs="Times New Roman"/>
          <w:b/>
          <w:sz w:val="24"/>
          <w:szCs w:val="24"/>
          <w:lang w:val="id-ID"/>
        </w:rPr>
        <w:t>HASIL DAN PEMBAHASAN</w:t>
      </w:r>
    </w:p>
    <w:p w:rsidR="006B6F5C" w:rsidRDefault="003968B6" w:rsidP="006B6F5C">
      <w:pPr>
        <w:pStyle w:val="ListParagraph"/>
        <w:spacing w:after="0" w:line="360" w:lineRule="auto"/>
        <w:ind w:left="0"/>
        <w:jc w:val="both"/>
        <w:rPr>
          <w:rFonts w:ascii="Times New Roman" w:hAnsi="Times New Roman" w:cs="Times New Roman"/>
          <w:b/>
          <w:sz w:val="24"/>
          <w:szCs w:val="24"/>
          <w:lang w:val="id-ID"/>
        </w:rPr>
      </w:pPr>
      <w:r w:rsidRPr="001808F8">
        <w:rPr>
          <w:rFonts w:ascii="Times New Roman" w:hAnsi="Times New Roman" w:cs="Times New Roman"/>
          <w:b/>
          <w:sz w:val="24"/>
          <w:szCs w:val="24"/>
          <w:lang w:val="id-ID"/>
        </w:rPr>
        <w:t>Analisis SWOT</w:t>
      </w:r>
    </w:p>
    <w:p w:rsidR="006B6F5C" w:rsidRDefault="006B6F5C" w:rsidP="00594ECF">
      <w:pPr>
        <w:pStyle w:val="ListParagraph"/>
        <w:spacing w:after="0" w:line="360" w:lineRule="auto"/>
        <w:ind w:left="0"/>
        <w:jc w:val="both"/>
        <w:rPr>
          <w:rFonts w:ascii="Times New Roman" w:hAnsi="Times New Roman" w:cs="Times New Roman"/>
          <w:b/>
          <w:sz w:val="24"/>
          <w:szCs w:val="24"/>
          <w:lang w:val="id-ID"/>
        </w:rPr>
      </w:pPr>
      <w:r>
        <w:rPr>
          <w:rFonts w:ascii="Times New Roman" w:hAnsi="Times New Roman" w:cs="Times New Roman"/>
          <w:sz w:val="24"/>
          <w:szCs w:val="24"/>
          <w:lang w:val="id-ID"/>
        </w:rPr>
        <w:t>Analisis</w:t>
      </w:r>
      <w:r w:rsidR="00F35E18" w:rsidRPr="00F35E18">
        <w:rPr>
          <w:rFonts w:ascii="Times New Roman" w:hAnsi="Times New Roman" w:cs="Times New Roman"/>
          <w:sz w:val="24"/>
          <w:szCs w:val="24"/>
        </w:rPr>
        <w:t xml:space="preserve"> SWOT adalah ikhtisar aset dan kekurangan organisasi terkait dengan pintu terbuka dan bahaya alam. Dengan mempertimbangkan kualitas dan kekurangan dari asosiasi organisasi, diyakini dapat membantu para pemimpin kunci untuk melihat asosiasi mereka dibandingkan dengan para pesaingnya. Struktur investigasi SWOT terlihat untuk menumbuhkan sedikit pengetahuan atau perspektif, bahwa suatu organisasi dapat mengerjakan presentasinya, jika organisasi tersebut dapat mengetahui bagaimana </w:t>
      </w:r>
      <w:r w:rsidR="00F35E18" w:rsidRPr="00F35E18">
        <w:rPr>
          <w:rFonts w:ascii="Times New Roman" w:hAnsi="Times New Roman" w:cs="Times New Roman"/>
          <w:sz w:val="24"/>
          <w:szCs w:val="24"/>
        </w:rPr>
        <w:lastRenderedPageBreak/>
        <w:t>memanfaatkan peluang sambil membatasi bahaya ekologis. Konsekuensi dari pemeriksaan SWOT adalah ID keterampilan organisasi yang diperoleh dari aset dan kapasitas internal organisasi serta berbagai pintu terbuka yang belum digunakan organisasi selama ini, misalnya karena kurangnya kemampuan internal organisasi. . Pad</w:t>
      </w:r>
      <w:r w:rsidR="00A05AAA">
        <w:rPr>
          <w:rFonts w:ascii="Times New Roman" w:hAnsi="Times New Roman" w:cs="Times New Roman"/>
          <w:sz w:val="24"/>
          <w:szCs w:val="24"/>
        </w:rPr>
        <w:t xml:space="preserve">ahal pemeriksaan SWOT </w:t>
      </w:r>
      <w:r w:rsidR="00A05AAA">
        <w:rPr>
          <w:rFonts w:ascii="Times New Roman" w:hAnsi="Times New Roman" w:cs="Times New Roman"/>
          <w:sz w:val="24"/>
          <w:szCs w:val="24"/>
          <w:lang w:val="id-ID"/>
        </w:rPr>
        <w:t xml:space="preserve">adalah </w:t>
      </w:r>
      <w:r w:rsidR="00F35E18" w:rsidRPr="00F35E18">
        <w:rPr>
          <w:rFonts w:ascii="Times New Roman" w:hAnsi="Times New Roman" w:cs="Times New Roman"/>
          <w:sz w:val="24"/>
          <w:szCs w:val="24"/>
        </w:rPr>
        <w:t>a</w:t>
      </w:r>
      <w:r w:rsidR="00A05AAA">
        <w:rPr>
          <w:rFonts w:ascii="Times New Roman" w:hAnsi="Times New Roman" w:cs="Times New Roman"/>
          <w:sz w:val="24"/>
          <w:szCs w:val="24"/>
        </w:rPr>
        <w:t xml:space="preserve">lat pemeriksaan yang </w:t>
      </w:r>
      <w:r w:rsidR="00A05AAA">
        <w:rPr>
          <w:rFonts w:ascii="Times New Roman" w:hAnsi="Times New Roman" w:cs="Times New Roman"/>
          <w:sz w:val="24"/>
          <w:szCs w:val="24"/>
          <w:lang w:val="id-ID"/>
        </w:rPr>
        <w:t>sangat lama</w:t>
      </w:r>
      <w:r w:rsidR="00CD404F">
        <w:rPr>
          <w:rFonts w:ascii="Times New Roman" w:hAnsi="Times New Roman" w:cs="Times New Roman"/>
          <w:sz w:val="24"/>
          <w:szCs w:val="24"/>
        </w:rPr>
        <w:t xml:space="preserve"> bertahan dan umumnya di</w:t>
      </w:r>
      <w:r w:rsidR="00CD404F">
        <w:rPr>
          <w:rFonts w:ascii="Times New Roman" w:hAnsi="Times New Roman" w:cs="Times New Roman"/>
          <w:sz w:val="24"/>
          <w:szCs w:val="24"/>
          <w:lang w:val="id-ID"/>
        </w:rPr>
        <w:t>pakai</w:t>
      </w:r>
      <w:r w:rsidR="00F35E18" w:rsidRPr="00F35E18">
        <w:rPr>
          <w:rFonts w:ascii="Times New Roman" w:hAnsi="Times New Roman" w:cs="Times New Roman"/>
          <w:sz w:val="24"/>
          <w:szCs w:val="24"/>
        </w:rPr>
        <w:t xml:space="preserve"> oleh organisasi untuk melakukan penyelidikan situasional dalam definisi teknik. Keun</w:t>
      </w:r>
      <w:r w:rsidR="00CD404F">
        <w:rPr>
          <w:rFonts w:ascii="Times New Roman" w:hAnsi="Times New Roman" w:cs="Times New Roman"/>
          <w:sz w:val="24"/>
          <w:szCs w:val="24"/>
        </w:rPr>
        <w:t xml:space="preserve">tungan Investigasi SWOT </w:t>
      </w:r>
      <w:r w:rsidR="00CD404F">
        <w:rPr>
          <w:rFonts w:ascii="Times New Roman" w:hAnsi="Times New Roman" w:cs="Times New Roman"/>
          <w:sz w:val="24"/>
          <w:szCs w:val="24"/>
          <w:lang w:val="id-ID"/>
        </w:rPr>
        <w:t>ada banyak</w:t>
      </w:r>
      <w:r w:rsidR="00F35E18" w:rsidRPr="00F35E18">
        <w:rPr>
          <w:rFonts w:ascii="Times New Roman" w:hAnsi="Times New Roman" w:cs="Times New Roman"/>
          <w:sz w:val="24"/>
          <w:szCs w:val="24"/>
        </w:rPr>
        <w:t xml:space="preserve"> manfaat yang bisa didapat dari pemeriksaan </w:t>
      </w:r>
      <w:r w:rsidR="00CD404F">
        <w:rPr>
          <w:rFonts w:ascii="Times New Roman" w:hAnsi="Times New Roman" w:cs="Times New Roman"/>
          <w:sz w:val="24"/>
          <w:szCs w:val="24"/>
        </w:rPr>
        <w:t xml:space="preserve">SWOT </w:t>
      </w:r>
      <w:r w:rsidR="00CD404F">
        <w:rPr>
          <w:rFonts w:ascii="Times New Roman" w:hAnsi="Times New Roman" w:cs="Times New Roman"/>
          <w:sz w:val="24"/>
          <w:szCs w:val="24"/>
          <w:lang w:val="id-ID"/>
        </w:rPr>
        <w:t>diantaranya sebagai berikut</w:t>
      </w:r>
      <w:r w:rsidR="00F35E18" w:rsidRPr="00F35E18">
        <w:rPr>
          <w:rFonts w:ascii="Times New Roman" w:hAnsi="Times New Roman" w:cs="Times New Roman"/>
          <w:sz w:val="24"/>
          <w:szCs w:val="24"/>
        </w:rPr>
        <w:t>:</w:t>
      </w:r>
    </w:p>
    <w:p w:rsidR="006B6F5C" w:rsidRDefault="00F35E18" w:rsidP="00594ECF">
      <w:pPr>
        <w:pStyle w:val="ListParagraph"/>
        <w:numPr>
          <w:ilvl w:val="0"/>
          <w:numId w:val="10"/>
        </w:numPr>
        <w:spacing w:after="0" w:line="360" w:lineRule="auto"/>
        <w:jc w:val="both"/>
        <w:rPr>
          <w:rFonts w:ascii="Times New Roman" w:hAnsi="Times New Roman" w:cs="Times New Roman"/>
          <w:b/>
          <w:sz w:val="24"/>
          <w:szCs w:val="24"/>
          <w:lang w:val="id-ID"/>
        </w:rPr>
      </w:pPr>
      <w:r w:rsidRPr="00F35E18">
        <w:rPr>
          <w:rFonts w:ascii="Times New Roman" w:hAnsi="Times New Roman" w:cs="Times New Roman"/>
          <w:sz w:val="24"/>
          <w:szCs w:val="24"/>
        </w:rPr>
        <w:t>Sebagai pembantu bagi org</w:t>
      </w:r>
      <w:r w:rsidR="00CD404F">
        <w:rPr>
          <w:rFonts w:ascii="Times New Roman" w:hAnsi="Times New Roman" w:cs="Times New Roman"/>
          <w:sz w:val="24"/>
          <w:szCs w:val="24"/>
        </w:rPr>
        <w:t>anisasi untuk membentuk b</w:t>
      </w:r>
      <w:r w:rsidR="00CD404F">
        <w:rPr>
          <w:rFonts w:ascii="Times New Roman" w:hAnsi="Times New Roman" w:cs="Times New Roman"/>
          <w:sz w:val="24"/>
          <w:szCs w:val="24"/>
          <w:lang w:val="id-ID"/>
        </w:rPr>
        <w:t>anyak macam</w:t>
      </w:r>
      <w:r w:rsidRPr="00F35E18">
        <w:rPr>
          <w:rFonts w:ascii="Times New Roman" w:hAnsi="Times New Roman" w:cs="Times New Roman"/>
          <w:sz w:val="24"/>
          <w:szCs w:val="24"/>
        </w:rPr>
        <w:t xml:space="preserve"> strategi penting sehubungan dengan rencana dan pelaksanaan di kemudian hari.</w:t>
      </w:r>
    </w:p>
    <w:p w:rsidR="006B6F5C" w:rsidRDefault="00F35E18" w:rsidP="00594ECF">
      <w:pPr>
        <w:pStyle w:val="ListParagraph"/>
        <w:numPr>
          <w:ilvl w:val="0"/>
          <w:numId w:val="10"/>
        </w:numPr>
        <w:spacing w:after="0" w:line="360" w:lineRule="auto"/>
        <w:jc w:val="both"/>
        <w:rPr>
          <w:rFonts w:ascii="Times New Roman" w:hAnsi="Times New Roman" w:cs="Times New Roman"/>
          <w:b/>
          <w:sz w:val="24"/>
          <w:szCs w:val="24"/>
          <w:lang w:val="id-ID"/>
        </w:rPr>
      </w:pPr>
      <w:r w:rsidRPr="00F35E18">
        <w:rPr>
          <w:rFonts w:ascii="Times New Roman" w:hAnsi="Times New Roman" w:cs="Times New Roman"/>
          <w:sz w:val="24"/>
          <w:szCs w:val="24"/>
        </w:rPr>
        <w:t>Menjadi semacam bahan untuk menilai strategi kunci dan menyusun kerangka kerja organisasi.</w:t>
      </w:r>
    </w:p>
    <w:p w:rsidR="006B6F5C" w:rsidRDefault="00F35E18" w:rsidP="00594ECF">
      <w:pPr>
        <w:pStyle w:val="ListParagraph"/>
        <w:numPr>
          <w:ilvl w:val="0"/>
          <w:numId w:val="10"/>
        </w:numPr>
        <w:spacing w:after="0" w:line="360" w:lineRule="auto"/>
        <w:jc w:val="both"/>
        <w:rPr>
          <w:rFonts w:ascii="Times New Roman" w:hAnsi="Times New Roman" w:cs="Times New Roman"/>
          <w:b/>
          <w:sz w:val="24"/>
          <w:szCs w:val="24"/>
          <w:lang w:val="id-ID"/>
        </w:rPr>
      </w:pPr>
      <w:r w:rsidRPr="006B6F5C">
        <w:rPr>
          <w:rFonts w:ascii="Times New Roman" w:hAnsi="Times New Roman" w:cs="Times New Roman"/>
          <w:sz w:val="24"/>
          <w:szCs w:val="24"/>
        </w:rPr>
        <w:t>Memberikan tes pemikiran kepada administrasi organisasi.</w:t>
      </w:r>
    </w:p>
    <w:p w:rsidR="00885A97" w:rsidRPr="006B6F5C" w:rsidRDefault="00F35E18" w:rsidP="00594ECF">
      <w:pPr>
        <w:pStyle w:val="ListParagraph"/>
        <w:numPr>
          <w:ilvl w:val="0"/>
          <w:numId w:val="10"/>
        </w:numPr>
        <w:spacing w:after="0" w:line="360" w:lineRule="auto"/>
        <w:jc w:val="both"/>
        <w:rPr>
          <w:rFonts w:ascii="Times New Roman" w:hAnsi="Times New Roman" w:cs="Times New Roman"/>
          <w:b/>
          <w:sz w:val="24"/>
          <w:szCs w:val="24"/>
          <w:lang w:val="id-ID"/>
        </w:rPr>
      </w:pPr>
      <w:r w:rsidRPr="006B6F5C">
        <w:rPr>
          <w:rFonts w:ascii="Times New Roman" w:hAnsi="Times New Roman" w:cs="Times New Roman"/>
          <w:sz w:val="24"/>
          <w:szCs w:val="24"/>
        </w:rPr>
        <w:t>Berikan</w:t>
      </w:r>
      <w:r w:rsidR="006B6F5C">
        <w:rPr>
          <w:rFonts w:ascii="Times New Roman" w:hAnsi="Times New Roman" w:cs="Times New Roman"/>
          <w:sz w:val="24"/>
          <w:szCs w:val="24"/>
        </w:rPr>
        <w:t xml:space="preserve"> data tentang keadaan </w:t>
      </w:r>
      <w:r w:rsidR="006B6F5C">
        <w:rPr>
          <w:rFonts w:ascii="Times New Roman" w:hAnsi="Times New Roman" w:cs="Times New Roman"/>
          <w:sz w:val="24"/>
          <w:szCs w:val="24"/>
          <w:lang w:val="id-ID"/>
        </w:rPr>
        <w:t>perusahaan</w:t>
      </w:r>
      <w:r w:rsidR="003968B6" w:rsidRPr="006B6F5C">
        <w:rPr>
          <w:rFonts w:ascii="Times New Roman" w:hAnsi="Times New Roman" w:cs="Times New Roman"/>
          <w:sz w:val="24"/>
          <w:szCs w:val="24"/>
        </w:rPr>
        <w:t>.</w:t>
      </w:r>
    </w:p>
    <w:p w:rsidR="00483388" w:rsidRPr="001808F8" w:rsidRDefault="00483388" w:rsidP="001808F8">
      <w:pPr>
        <w:pStyle w:val="ListParagraph"/>
        <w:spacing w:after="0" w:line="360" w:lineRule="auto"/>
        <w:ind w:left="0"/>
        <w:jc w:val="both"/>
        <w:rPr>
          <w:rFonts w:ascii="Times New Roman" w:hAnsi="Times New Roman" w:cs="Times New Roman"/>
          <w:b/>
          <w:sz w:val="24"/>
          <w:szCs w:val="24"/>
          <w:lang w:val="id-ID"/>
        </w:rPr>
      </w:pPr>
      <w:r w:rsidRPr="001808F8">
        <w:rPr>
          <w:rFonts w:ascii="Times New Roman" w:hAnsi="Times New Roman" w:cs="Times New Roman"/>
          <w:b/>
          <w:sz w:val="24"/>
          <w:szCs w:val="24"/>
          <w:lang w:val="id-ID"/>
        </w:rPr>
        <w:t>Matriks SWOT</w:t>
      </w:r>
    </w:p>
    <w:p w:rsidR="00483388" w:rsidRPr="00FE323C" w:rsidRDefault="00750134" w:rsidP="001808F8">
      <w:pPr>
        <w:pStyle w:val="ListParagraph"/>
        <w:spacing w:after="0" w:line="360" w:lineRule="auto"/>
        <w:ind w:left="0"/>
        <w:jc w:val="both"/>
        <w:rPr>
          <w:rFonts w:ascii="Times New Roman" w:hAnsi="Times New Roman" w:cs="Times New Roman"/>
          <w:sz w:val="24"/>
          <w:szCs w:val="24"/>
          <w:lang w:val="id-ID"/>
        </w:rPr>
      </w:pPr>
      <w:r w:rsidRPr="00750134">
        <w:rPr>
          <w:rFonts w:ascii="Times New Roman" w:hAnsi="Times New Roman" w:cs="Times New Roman"/>
          <w:sz w:val="24"/>
          <w:szCs w:val="24"/>
        </w:rPr>
        <w:t>Untuk mempermudah dalam melakukan pemeriksaan SWOT ini</w:t>
      </w:r>
      <w:r>
        <w:rPr>
          <w:rFonts w:ascii="Times New Roman" w:hAnsi="Times New Roman" w:cs="Times New Roman"/>
          <w:sz w:val="24"/>
          <w:szCs w:val="24"/>
        </w:rPr>
        <w:t xml:space="preserve">, penulis akan memanfaatkan </w:t>
      </w:r>
      <w:r>
        <w:rPr>
          <w:rFonts w:ascii="Times New Roman" w:hAnsi="Times New Roman" w:cs="Times New Roman"/>
          <w:sz w:val="24"/>
          <w:szCs w:val="24"/>
          <w:lang w:val="id-ID"/>
        </w:rPr>
        <w:t>matriks</w:t>
      </w:r>
      <w:r w:rsidRPr="00750134">
        <w:rPr>
          <w:rFonts w:ascii="Times New Roman" w:hAnsi="Times New Roman" w:cs="Times New Roman"/>
          <w:sz w:val="24"/>
          <w:szCs w:val="24"/>
        </w:rPr>
        <w:t xml:space="preserve"> SWOT agar lebih mudah untuk mengetahui berbagai metodologi yang dilakukan oleh Bank Syari'ah Indonesia KC Stabat dan untuk mengetahui aset, kekurangan, potensi pintu terbuka dan bahaya. Jenis Kerangka SWOT digambarkan dalam tabel terlampir</w:t>
      </w:r>
      <w:r w:rsidR="00AB51FC" w:rsidRPr="00FE323C">
        <w:rPr>
          <w:rFonts w:ascii="Times New Roman" w:hAnsi="Times New Roman" w:cs="Times New Roman"/>
          <w:sz w:val="24"/>
          <w:szCs w:val="24"/>
        </w:rPr>
        <w:t>:</w:t>
      </w:r>
    </w:p>
    <w:p w:rsidR="00885A97" w:rsidRPr="00CF6078" w:rsidRDefault="00885A97" w:rsidP="00CF6078">
      <w:pPr>
        <w:pStyle w:val="ListParagraph"/>
        <w:spacing w:after="0" w:line="360" w:lineRule="auto"/>
        <w:ind w:left="0"/>
        <w:jc w:val="center"/>
        <w:rPr>
          <w:rFonts w:ascii="Times New Roman" w:hAnsi="Times New Roman" w:cs="Times New Roman"/>
          <w:b/>
          <w:sz w:val="24"/>
          <w:szCs w:val="24"/>
          <w:lang w:val="id-ID"/>
        </w:rPr>
      </w:pPr>
      <w:r w:rsidRPr="00CF6078">
        <w:rPr>
          <w:rFonts w:ascii="Times New Roman" w:hAnsi="Times New Roman" w:cs="Times New Roman"/>
          <w:b/>
          <w:sz w:val="24"/>
          <w:szCs w:val="24"/>
          <w:lang w:val="id-ID"/>
        </w:rPr>
        <w:t>Tabel 1.1</w:t>
      </w:r>
    </w:p>
    <w:tbl>
      <w:tblPr>
        <w:tblW w:w="7113" w:type="dxa"/>
        <w:tblInd w:w="972" w:type="dxa"/>
        <w:tblLook w:val="04A0"/>
      </w:tblPr>
      <w:tblGrid>
        <w:gridCol w:w="2281"/>
        <w:gridCol w:w="2616"/>
        <w:gridCol w:w="2336"/>
      </w:tblGrid>
      <w:tr w:rsidR="00874560" w:rsidRPr="00874560" w:rsidTr="00A8438B">
        <w:trPr>
          <w:trHeight w:val="300"/>
        </w:trPr>
        <w:tc>
          <w:tcPr>
            <w:tcW w:w="2281" w:type="dxa"/>
            <w:tcBorders>
              <w:top w:val="nil"/>
              <w:left w:val="nil"/>
              <w:bottom w:val="nil"/>
              <w:right w:val="nil"/>
            </w:tcBorders>
            <w:shd w:val="clear" w:color="auto" w:fill="auto"/>
            <w:noWrap/>
            <w:vAlign w:val="bottom"/>
            <w:hideMark/>
          </w:tcPr>
          <w:p w:rsidR="00874560" w:rsidRPr="00874560" w:rsidRDefault="00874560" w:rsidP="00874560">
            <w:pPr>
              <w:spacing w:after="0" w:line="240" w:lineRule="auto"/>
              <w:rPr>
                <w:rFonts w:ascii="Times New Roman" w:eastAsia="Times New Roman" w:hAnsi="Times New Roman" w:cs="Times New Roman"/>
                <w:color w:val="000000"/>
                <w:sz w:val="24"/>
                <w:szCs w:val="24"/>
                <w:lang w:val="id-ID" w:eastAsia="id-ID"/>
              </w:rPr>
            </w:pPr>
          </w:p>
          <w:tbl>
            <w:tblPr>
              <w:tblW w:w="0" w:type="auto"/>
              <w:tblCellSpacing w:w="0" w:type="dxa"/>
              <w:tblCellMar>
                <w:left w:w="0" w:type="dxa"/>
                <w:right w:w="0" w:type="dxa"/>
              </w:tblCellMar>
              <w:tblLook w:val="04A0"/>
            </w:tblPr>
            <w:tblGrid>
              <w:gridCol w:w="2050"/>
            </w:tblGrid>
            <w:tr w:rsidR="00874560" w:rsidRPr="00874560">
              <w:trPr>
                <w:trHeight w:val="300"/>
                <w:tblCellSpacing w:w="0" w:type="dxa"/>
              </w:trPr>
              <w:tc>
                <w:tcPr>
                  <w:tcW w:w="2020" w:type="dxa"/>
                  <w:tcBorders>
                    <w:top w:val="single" w:sz="8" w:space="0" w:color="auto"/>
                    <w:left w:val="single" w:sz="8" w:space="0" w:color="auto"/>
                    <w:bottom w:val="nil"/>
                    <w:right w:val="single" w:sz="4" w:space="0" w:color="auto"/>
                  </w:tcBorders>
                  <w:shd w:val="clear" w:color="auto" w:fill="auto"/>
                  <w:noWrap/>
                  <w:vAlign w:val="bottom"/>
                  <w:hideMark/>
                </w:tcPr>
                <w:p w:rsidR="00874560" w:rsidRPr="00874560" w:rsidRDefault="00A8438B" w:rsidP="00874560">
                  <w:pPr>
                    <w:spacing w:after="0" w:line="240" w:lineRule="auto"/>
                    <w:jc w:val="right"/>
                    <w:rPr>
                      <w:rFonts w:ascii="Times New Roman" w:eastAsia="Times New Roman" w:hAnsi="Times New Roman" w:cs="Times New Roman"/>
                      <w:color w:val="000000"/>
                      <w:sz w:val="24"/>
                      <w:szCs w:val="24"/>
                      <w:lang w:val="id-ID" w:eastAsia="id-ID"/>
                    </w:rPr>
                  </w:pPr>
                  <w:r w:rsidRPr="00FE323C">
                    <w:rPr>
                      <w:rFonts w:ascii="Times New Roman" w:eastAsia="Times New Roman" w:hAnsi="Times New Roman" w:cs="Times New Roman"/>
                      <w:noProof/>
                      <w:color w:val="000000"/>
                      <w:sz w:val="24"/>
                      <w:szCs w:val="24"/>
                      <w:lang w:val="id-ID" w:eastAsia="id-ID"/>
                    </w:rPr>
                    <w:drawing>
                      <wp:anchor distT="0" distB="0" distL="114300" distR="114300" simplePos="0" relativeHeight="251660288" behindDoc="0" locked="0" layoutInCell="1" allowOverlap="1">
                        <wp:simplePos x="0" y="0"/>
                        <wp:positionH relativeFrom="column">
                          <wp:posOffset>7620</wp:posOffset>
                        </wp:positionH>
                        <wp:positionV relativeFrom="paragraph">
                          <wp:posOffset>-28575</wp:posOffset>
                        </wp:positionV>
                        <wp:extent cx="1299210" cy="956310"/>
                        <wp:effectExtent l="19050" t="0" r="0" b="0"/>
                        <wp:wrapNone/>
                        <wp:docPr id="5" name="Straight Connector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4819650" y="400050"/>
                                  <a:ext cx="1266825" cy="923925"/>
                                  <a:chOff x="4819650" y="400050"/>
                                  <a:chExt cx="1266825" cy="923925"/>
                                </a:xfrm>
                              </a:grpSpPr>
                              <a:cxnSp>
                                <a:nvCxnSpPr>
                                  <a:cNvPr id="9" name="Straight Connector 8"/>
                                  <a:cNvCxnSpPr/>
                                </a:nvCxnSpPr>
                                <a:spPr>
                                  <a:xfrm>
                                    <a:off x="9525" y="9525"/>
                                    <a:ext cx="1228725" cy="923925"/>
                                  </a:xfrm>
                                  <a:prstGeom prst="line">
                                    <a:avLst/>
                                  </a:prstGeom>
                                  <a:ln w="19050"/>
                                </a:spPr>
                                <a:style>
                                  <a:lnRef idx="1">
                                    <a:schemeClr val="dk1"/>
                                  </a:lnRef>
                                  <a:fillRef idx="0">
                                    <a:schemeClr val="dk1"/>
                                  </a:fillRef>
                                  <a:effectRef idx="0">
                                    <a:schemeClr val="dk1"/>
                                  </a:effectRef>
                                  <a:fontRef idx="minor">
                                    <a:schemeClr val="tx1"/>
                                  </a:fontRef>
                                </a:style>
                              </a:cxnSp>
                            </lc:lockedCanvas>
                          </a:graphicData>
                        </a:graphic>
                      </wp:anchor>
                    </w:drawing>
                  </w:r>
                  <w:r w:rsidR="00874560" w:rsidRPr="00874560">
                    <w:rPr>
                      <w:rFonts w:ascii="Times New Roman" w:eastAsia="Times New Roman" w:hAnsi="Times New Roman" w:cs="Times New Roman"/>
                      <w:color w:val="000000"/>
                      <w:sz w:val="24"/>
                      <w:szCs w:val="24"/>
                      <w:lang w:val="id-ID" w:eastAsia="id-ID"/>
                    </w:rPr>
                    <w:t>FAKTOR</w:t>
                  </w:r>
                </w:p>
              </w:tc>
            </w:tr>
          </w:tbl>
          <w:p w:rsidR="00874560" w:rsidRPr="00874560" w:rsidRDefault="00874560" w:rsidP="00874560">
            <w:pPr>
              <w:spacing w:after="0" w:line="240" w:lineRule="auto"/>
              <w:rPr>
                <w:rFonts w:ascii="Times New Roman" w:eastAsia="Times New Roman" w:hAnsi="Times New Roman" w:cs="Times New Roman"/>
                <w:color w:val="000000"/>
                <w:sz w:val="24"/>
                <w:szCs w:val="24"/>
                <w:lang w:val="id-ID" w:eastAsia="id-ID"/>
              </w:rPr>
            </w:pPr>
          </w:p>
        </w:tc>
        <w:tc>
          <w:tcPr>
            <w:tcW w:w="2496" w:type="dxa"/>
            <w:tcBorders>
              <w:top w:val="single" w:sz="8" w:space="0" w:color="auto"/>
              <w:left w:val="nil"/>
              <w:bottom w:val="single" w:sz="4" w:space="0" w:color="auto"/>
              <w:right w:val="single" w:sz="4" w:space="0" w:color="auto"/>
            </w:tcBorders>
            <w:shd w:val="clear" w:color="auto" w:fill="auto"/>
            <w:noWrap/>
            <w:vAlign w:val="bottom"/>
            <w:hideMark/>
          </w:tcPr>
          <w:p w:rsidR="00874560" w:rsidRPr="00874560" w:rsidRDefault="00874560" w:rsidP="00874560">
            <w:pPr>
              <w:spacing w:after="0" w:line="240" w:lineRule="auto"/>
              <w:jc w:val="center"/>
              <w:rPr>
                <w:rFonts w:ascii="Times New Roman" w:eastAsia="Times New Roman" w:hAnsi="Times New Roman" w:cs="Times New Roman"/>
                <w:b/>
                <w:bCs/>
                <w:color w:val="4F81BD"/>
                <w:sz w:val="24"/>
                <w:szCs w:val="24"/>
                <w:lang w:val="id-ID" w:eastAsia="id-ID"/>
              </w:rPr>
            </w:pPr>
            <w:r w:rsidRPr="00874560">
              <w:rPr>
                <w:rFonts w:ascii="Times New Roman" w:eastAsia="Times New Roman" w:hAnsi="Times New Roman" w:cs="Times New Roman"/>
                <w:b/>
                <w:bCs/>
                <w:color w:val="4F81BD"/>
                <w:sz w:val="24"/>
                <w:szCs w:val="24"/>
                <w:lang w:val="id-ID" w:eastAsia="id-ID"/>
              </w:rPr>
              <w:t>STRENGTH</w:t>
            </w:r>
          </w:p>
        </w:tc>
        <w:tc>
          <w:tcPr>
            <w:tcW w:w="2336" w:type="dxa"/>
            <w:tcBorders>
              <w:top w:val="single" w:sz="8" w:space="0" w:color="auto"/>
              <w:left w:val="nil"/>
              <w:bottom w:val="single" w:sz="4" w:space="0" w:color="auto"/>
              <w:right w:val="single" w:sz="8" w:space="0" w:color="auto"/>
            </w:tcBorders>
            <w:shd w:val="clear" w:color="auto" w:fill="auto"/>
            <w:noWrap/>
            <w:vAlign w:val="center"/>
            <w:hideMark/>
          </w:tcPr>
          <w:p w:rsidR="00874560" w:rsidRPr="00874560" w:rsidRDefault="00874560" w:rsidP="00874560">
            <w:pPr>
              <w:spacing w:after="0" w:line="240" w:lineRule="auto"/>
              <w:jc w:val="center"/>
              <w:rPr>
                <w:rFonts w:ascii="Times New Roman" w:eastAsia="Times New Roman" w:hAnsi="Times New Roman" w:cs="Times New Roman"/>
                <w:b/>
                <w:bCs/>
                <w:color w:val="FF0000"/>
                <w:sz w:val="24"/>
                <w:szCs w:val="24"/>
                <w:lang w:val="id-ID" w:eastAsia="id-ID"/>
              </w:rPr>
            </w:pPr>
            <w:r w:rsidRPr="00874560">
              <w:rPr>
                <w:rFonts w:ascii="Times New Roman" w:eastAsia="Times New Roman" w:hAnsi="Times New Roman" w:cs="Times New Roman"/>
                <w:b/>
                <w:bCs/>
                <w:color w:val="FF0000"/>
                <w:sz w:val="24"/>
                <w:szCs w:val="24"/>
                <w:lang w:val="id-ID" w:eastAsia="id-ID"/>
              </w:rPr>
              <w:t>WEAKNESS</w:t>
            </w:r>
          </w:p>
        </w:tc>
      </w:tr>
      <w:tr w:rsidR="00874560" w:rsidRPr="00874560" w:rsidTr="00A8438B">
        <w:trPr>
          <w:trHeight w:val="300"/>
        </w:trPr>
        <w:tc>
          <w:tcPr>
            <w:tcW w:w="2281" w:type="dxa"/>
            <w:tcBorders>
              <w:top w:val="nil"/>
              <w:left w:val="single" w:sz="8" w:space="0" w:color="auto"/>
              <w:bottom w:val="nil"/>
              <w:right w:val="single" w:sz="4" w:space="0" w:color="auto"/>
            </w:tcBorders>
            <w:shd w:val="clear" w:color="auto" w:fill="auto"/>
            <w:noWrap/>
            <w:vAlign w:val="bottom"/>
            <w:hideMark/>
          </w:tcPr>
          <w:p w:rsidR="00874560" w:rsidRPr="00874560" w:rsidRDefault="00874560" w:rsidP="00606546">
            <w:pPr>
              <w:spacing w:after="0" w:line="240" w:lineRule="auto"/>
              <w:jc w:val="right"/>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INTERNAL</w:t>
            </w:r>
          </w:p>
        </w:tc>
        <w:tc>
          <w:tcPr>
            <w:tcW w:w="2496" w:type="dxa"/>
            <w:tcBorders>
              <w:top w:val="nil"/>
              <w:left w:val="nil"/>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Perusahaan mampu</w:t>
            </w:r>
          </w:p>
        </w:tc>
        <w:tc>
          <w:tcPr>
            <w:tcW w:w="2336" w:type="dxa"/>
            <w:tcBorders>
              <w:top w:val="nil"/>
              <w:left w:val="nil"/>
              <w:bottom w:val="nil"/>
              <w:right w:val="single" w:sz="8"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Penjualan produknya</w:t>
            </w:r>
          </w:p>
        </w:tc>
      </w:tr>
      <w:tr w:rsidR="00874560" w:rsidRPr="00874560" w:rsidTr="00A8438B">
        <w:trPr>
          <w:trHeight w:val="300"/>
        </w:trPr>
        <w:tc>
          <w:tcPr>
            <w:tcW w:w="2281" w:type="dxa"/>
            <w:tcBorders>
              <w:top w:val="nil"/>
              <w:left w:val="single" w:sz="8" w:space="0" w:color="auto"/>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 </w:t>
            </w:r>
          </w:p>
        </w:tc>
        <w:tc>
          <w:tcPr>
            <w:tcW w:w="2496" w:type="dxa"/>
            <w:tcBorders>
              <w:top w:val="nil"/>
              <w:left w:val="nil"/>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memberikan produk</w:t>
            </w:r>
          </w:p>
        </w:tc>
        <w:tc>
          <w:tcPr>
            <w:tcW w:w="2336" w:type="dxa"/>
            <w:tcBorders>
              <w:top w:val="nil"/>
              <w:left w:val="nil"/>
              <w:bottom w:val="nil"/>
              <w:right w:val="single" w:sz="8"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harus lebih cerdas</w:t>
            </w:r>
          </w:p>
        </w:tc>
      </w:tr>
      <w:tr w:rsidR="00874560" w:rsidRPr="00874560" w:rsidTr="00A8438B">
        <w:trPr>
          <w:trHeight w:val="300"/>
        </w:trPr>
        <w:tc>
          <w:tcPr>
            <w:tcW w:w="2281" w:type="dxa"/>
            <w:tcBorders>
              <w:top w:val="nil"/>
              <w:left w:val="single" w:sz="8" w:space="0" w:color="auto"/>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FAKTOR</w:t>
            </w:r>
          </w:p>
        </w:tc>
        <w:tc>
          <w:tcPr>
            <w:tcW w:w="2496" w:type="dxa"/>
            <w:tcBorders>
              <w:top w:val="nil"/>
              <w:left w:val="nil"/>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 xml:space="preserve">kegunaan yang </w:t>
            </w:r>
          </w:p>
        </w:tc>
        <w:tc>
          <w:tcPr>
            <w:tcW w:w="2336" w:type="dxa"/>
            <w:tcBorders>
              <w:top w:val="nil"/>
              <w:left w:val="nil"/>
              <w:bottom w:val="nil"/>
              <w:right w:val="single" w:sz="8"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 </w:t>
            </w:r>
          </w:p>
        </w:tc>
      </w:tr>
      <w:tr w:rsidR="00874560" w:rsidRPr="00874560" w:rsidTr="00A8438B">
        <w:trPr>
          <w:trHeight w:val="300"/>
        </w:trPr>
        <w:tc>
          <w:tcPr>
            <w:tcW w:w="2281" w:type="dxa"/>
            <w:tcBorders>
              <w:top w:val="nil"/>
              <w:left w:val="single" w:sz="8" w:space="0" w:color="auto"/>
              <w:bottom w:val="single" w:sz="4" w:space="0" w:color="auto"/>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EKSTERNAL</w:t>
            </w:r>
          </w:p>
        </w:tc>
        <w:tc>
          <w:tcPr>
            <w:tcW w:w="2496" w:type="dxa"/>
            <w:tcBorders>
              <w:top w:val="nil"/>
              <w:left w:val="nil"/>
              <w:bottom w:val="single" w:sz="4" w:space="0" w:color="auto"/>
              <w:right w:val="single" w:sz="4" w:space="0" w:color="auto"/>
            </w:tcBorders>
            <w:shd w:val="clear" w:color="auto" w:fill="auto"/>
            <w:noWrap/>
            <w:vAlign w:val="bottom"/>
            <w:hideMark/>
          </w:tcPr>
          <w:p w:rsidR="00874560" w:rsidRPr="00874560" w:rsidRDefault="00D24EE5" w:rsidP="00606546">
            <w:pPr>
              <w:spacing w:after="0" w:line="240" w:lineRule="auto"/>
              <w:rPr>
                <w:rFonts w:ascii="Times New Roman" w:eastAsia="Times New Roman" w:hAnsi="Times New Roman" w:cs="Times New Roman"/>
                <w:color w:val="000000"/>
                <w:sz w:val="24"/>
                <w:szCs w:val="24"/>
                <w:lang w:val="id-ID" w:eastAsia="id-ID"/>
              </w:rPr>
            </w:pPr>
            <w:r w:rsidRPr="00FE323C">
              <w:rPr>
                <w:rFonts w:ascii="Times New Roman" w:eastAsia="Times New Roman" w:hAnsi="Times New Roman" w:cs="Times New Roman"/>
                <w:color w:val="000000"/>
                <w:sz w:val="24"/>
                <w:szCs w:val="24"/>
                <w:lang w:val="id-ID" w:eastAsia="id-ID"/>
              </w:rPr>
              <w:t>O</w:t>
            </w:r>
            <w:r w:rsidR="00874560" w:rsidRPr="00874560">
              <w:rPr>
                <w:rFonts w:ascii="Times New Roman" w:eastAsia="Times New Roman" w:hAnsi="Times New Roman" w:cs="Times New Roman"/>
                <w:color w:val="000000"/>
                <w:sz w:val="24"/>
                <w:szCs w:val="24"/>
                <w:lang w:val="id-ID" w:eastAsia="id-ID"/>
              </w:rPr>
              <w:t>ptimal</w:t>
            </w:r>
          </w:p>
        </w:tc>
        <w:tc>
          <w:tcPr>
            <w:tcW w:w="2336" w:type="dxa"/>
            <w:tcBorders>
              <w:top w:val="nil"/>
              <w:left w:val="nil"/>
              <w:bottom w:val="single" w:sz="4" w:space="0" w:color="auto"/>
              <w:right w:val="single" w:sz="8"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 </w:t>
            </w:r>
          </w:p>
        </w:tc>
      </w:tr>
      <w:tr w:rsidR="00874560" w:rsidRPr="00874560" w:rsidTr="00A8438B">
        <w:trPr>
          <w:trHeight w:val="300"/>
        </w:trPr>
        <w:tc>
          <w:tcPr>
            <w:tcW w:w="2281" w:type="dxa"/>
            <w:tcBorders>
              <w:top w:val="nil"/>
              <w:left w:val="single" w:sz="8" w:space="0" w:color="auto"/>
              <w:bottom w:val="single" w:sz="4" w:space="0" w:color="auto"/>
              <w:right w:val="single" w:sz="4" w:space="0" w:color="auto"/>
            </w:tcBorders>
            <w:shd w:val="clear" w:color="auto" w:fill="auto"/>
            <w:noWrap/>
            <w:vAlign w:val="bottom"/>
            <w:hideMark/>
          </w:tcPr>
          <w:p w:rsidR="00874560" w:rsidRPr="00874560" w:rsidRDefault="00874560" w:rsidP="00606546">
            <w:pPr>
              <w:spacing w:after="0" w:line="240" w:lineRule="auto"/>
              <w:jc w:val="center"/>
              <w:rPr>
                <w:rFonts w:ascii="Times New Roman" w:eastAsia="Times New Roman" w:hAnsi="Times New Roman" w:cs="Times New Roman"/>
                <w:b/>
                <w:bCs/>
                <w:color w:val="4F81BD"/>
                <w:sz w:val="24"/>
                <w:szCs w:val="24"/>
                <w:lang w:val="id-ID" w:eastAsia="id-ID"/>
              </w:rPr>
            </w:pPr>
            <w:r w:rsidRPr="00874560">
              <w:rPr>
                <w:rFonts w:ascii="Times New Roman" w:eastAsia="Times New Roman" w:hAnsi="Times New Roman" w:cs="Times New Roman"/>
                <w:b/>
                <w:bCs/>
                <w:color w:val="4F81BD"/>
                <w:sz w:val="24"/>
                <w:szCs w:val="24"/>
                <w:lang w:val="id-ID" w:eastAsia="id-ID"/>
              </w:rPr>
              <w:t>OPPORTUNITY</w:t>
            </w:r>
          </w:p>
        </w:tc>
        <w:tc>
          <w:tcPr>
            <w:tcW w:w="2496" w:type="dxa"/>
            <w:tcBorders>
              <w:top w:val="nil"/>
              <w:left w:val="nil"/>
              <w:bottom w:val="single" w:sz="4" w:space="0" w:color="auto"/>
              <w:right w:val="single" w:sz="4" w:space="0" w:color="auto"/>
            </w:tcBorders>
            <w:shd w:val="clear" w:color="auto" w:fill="auto"/>
            <w:noWrap/>
            <w:vAlign w:val="bottom"/>
            <w:hideMark/>
          </w:tcPr>
          <w:p w:rsidR="00874560" w:rsidRPr="00874560" w:rsidRDefault="00874560" w:rsidP="00606546">
            <w:pPr>
              <w:spacing w:after="0" w:line="240" w:lineRule="auto"/>
              <w:jc w:val="center"/>
              <w:rPr>
                <w:rFonts w:ascii="Times New Roman" w:eastAsia="Times New Roman" w:hAnsi="Times New Roman" w:cs="Times New Roman"/>
                <w:b/>
                <w:bCs/>
                <w:color w:val="000000"/>
                <w:sz w:val="24"/>
                <w:szCs w:val="24"/>
                <w:lang w:val="id-ID" w:eastAsia="id-ID"/>
              </w:rPr>
            </w:pPr>
            <w:r w:rsidRPr="00874560">
              <w:rPr>
                <w:rFonts w:ascii="Times New Roman" w:eastAsia="Times New Roman" w:hAnsi="Times New Roman" w:cs="Times New Roman"/>
                <w:b/>
                <w:bCs/>
                <w:color w:val="000000"/>
                <w:sz w:val="24"/>
                <w:szCs w:val="24"/>
                <w:lang w:val="id-ID" w:eastAsia="id-ID"/>
              </w:rPr>
              <w:t>STRATEGI SO</w:t>
            </w:r>
          </w:p>
        </w:tc>
        <w:tc>
          <w:tcPr>
            <w:tcW w:w="2336" w:type="dxa"/>
            <w:tcBorders>
              <w:top w:val="nil"/>
              <w:left w:val="nil"/>
              <w:bottom w:val="single" w:sz="4" w:space="0" w:color="auto"/>
              <w:right w:val="single" w:sz="8" w:space="0" w:color="auto"/>
            </w:tcBorders>
            <w:shd w:val="clear" w:color="auto" w:fill="auto"/>
            <w:noWrap/>
            <w:vAlign w:val="bottom"/>
            <w:hideMark/>
          </w:tcPr>
          <w:p w:rsidR="00874560" w:rsidRPr="00874560" w:rsidRDefault="00874560" w:rsidP="00606546">
            <w:pPr>
              <w:spacing w:after="0" w:line="240" w:lineRule="auto"/>
              <w:jc w:val="center"/>
              <w:rPr>
                <w:rFonts w:ascii="Times New Roman" w:eastAsia="Times New Roman" w:hAnsi="Times New Roman" w:cs="Times New Roman"/>
                <w:b/>
                <w:bCs/>
                <w:color w:val="000000"/>
                <w:sz w:val="24"/>
                <w:szCs w:val="24"/>
                <w:lang w:val="id-ID" w:eastAsia="id-ID"/>
              </w:rPr>
            </w:pPr>
            <w:r w:rsidRPr="00874560">
              <w:rPr>
                <w:rFonts w:ascii="Times New Roman" w:eastAsia="Times New Roman" w:hAnsi="Times New Roman" w:cs="Times New Roman"/>
                <w:b/>
                <w:bCs/>
                <w:color w:val="000000"/>
                <w:sz w:val="24"/>
                <w:szCs w:val="24"/>
                <w:lang w:val="id-ID" w:eastAsia="id-ID"/>
              </w:rPr>
              <w:t>STRATEGI WO</w:t>
            </w:r>
          </w:p>
        </w:tc>
      </w:tr>
      <w:tr w:rsidR="00874560" w:rsidRPr="00874560" w:rsidTr="00A8438B">
        <w:trPr>
          <w:trHeight w:val="300"/>
        </w:trPr>
        <w:tc>
          <w:tcPr>
            <w:tcW w:w="2281" w:type="dxa"/>
            <w:tcBorders>
              <w:top w:val="nil"/>
              <w:left w:val="single" w:sz="8" w:space="0" w:color="auto"/>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 xml:space="preserve">Pembeli merasa </w:t>
            </w:r>
          </w:p>
        </w:tc>
        <w:tc>
          <w:tcPr>
            <w:tcW w:w="2496" w:type="dxa"/>
            <w:tcBorders>
              <w:top w:val="nil"/>
              <w:left w:val="nil"/>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Dengan produk dengan</w:t>
            </w:r>
          </w:p>
        </w:tc>
        <w:tc>
          <w:tcPr>
            <w:tcW w:w="2336" w:type="dxa"/>
            <w:tcBorders>
              <w:top w:val="nil"/>
              <w:left w:val="nil"/>
              <w:bottom w:val="nil"/>
              <w:right w:val="single" w:sz="8"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Untuk menjual produk</w:t>
            </w:r>
          </w:p>
        </w:tc>
      </w:tr>
      <w:tr w:rsidR="00874560" w:rsidRPr="00874560" w:rsidTr="00A8438B">
        <w:trPr>
          <w:trHeight w:val="300"/>
        </w:trPr>
        <w:tc>
          <w:tcPr>
            <w:tcW w:w="2281" w:type="dxa"/>
            <w:tcBorders>
              <w:top w:val="nil"/>
              <w:left w:val="single" w:sz="8" w:space="0" w:color="auto"/>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harga produknya</w:t>
            </w:r>
          </w:p>
        </w:tc>
        <w:tc>
          <w:tcPr>
            <w:tcW w:w="2496" w:type="dxa"/>
            <w:tcBorders>
              <w:top w:val="nil"/>
              <w:left w:val="nil"/>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kegunaan yang optimal</w:t>
            </w:r>
          </w:p>
        </w:tc>
        <w:tc>
          <w:tcPr>
            <w:tcW w:w="2336" w:type="dxa"/>
            <w:tcBorders>
              <w:top w:val="nil"/>
              <w:left w:val="nil"/>
              <w:bottom w:val="nil"/>
              <w:right w:val="single" w:sz="8"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harus memiliki teknik</w:t>
            </w:r>
          </w:p>
        </w:tc>
      </w:tr>
      <w:tr w:rsidR="00874560" w:rsidRPr="00874560" w:rsidTr="00A8438B">
        <w:trPr>
          <w:trHeight w:val="300"/>
        </w:trPr>
        <w:tc>
          <w:tcPr>
            <w:tcW w:w="2281" w:type="dxa"/>
            <w:tcBorders>
              <w:top w:val="nil"/>
              <w:left w:val="single" w:sz="8" w:space="0" w:color="auto"/>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sesuai kemampuan</w:t>
            </w:r>
          </w:p>
        </w:tc>
        <w:tc>
          <w:tcPr>
            <w:tcW w:w="2496" w:type="dxa"/>
            <w:tcBorders>
              <w:top w:val="nil"/>
              <w:left w:val="nil"/>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pembeli merasa puas</w:t>
            </w:r>
          </w:p>
        </w:tc>
        <w:tc>
          <w:tcPr>
            <w:tcW w:w="2336" w:type="dxa"/>
            <w:tcBorders>
              <w:top w:val="nil"/>
              <w:left w:val="nil"/>
              <w:bottom w:val="nil"/>
              <w:right w:val="single" w:sz="8"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agar pembeli merasa</w:t>
            </w:r>
          </w:p>
        </w:tc>
      </w:tr>
      <w:tr w:rsidR="00874560" w:rsidRPr="00874560" w:rsidTr="00A8438B">
        <w:trPr>
          <w:trHeight w:val="300"/>
        </w:trPr>
        <w:tc>
          <w:tcPr>
            <w:tcW w:w="2281" w:type="dxa"/>
            <w:tcBorders>
              <w:top w:val="nil"/>
              <w:left w:val="single" w:sz="8" w:space="0" w:color="auto"/>
              <w:bottom w:val="single" w:sz="4" w:space="0" w:color="auto"/>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 </w:t>
            </w:r>
          </w:p>
        </w:tc>
        <w:tc>
          <w:tcPr>
            <w:tcW w:w="2496" w:type="dxa"/>
            <w:tcBorders>
              <w:top w:val="nil"/>
              <w:left w:val="nil"/>
              <w:bottom w:val="single" w:sz="4" w:space="0" w:color="auto"/>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 </w:t>
            </w:r>
          </w:p>
        </w:tc>
        <w:tc>
          <w:tcPr>
            <w:tcW w:w="2336" w:type="dxa"/>
            <w:tcBorders>
              <w:top w:val="nil"/>
              <w:left w:val="nil"/>
              <w:bottom w:val="single" w:sz="4" w:space="0" w:color="auto"/>
              <w:right w:val="single" w:sz="8"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produknya sesuai</w:t>
            </w:r>
          </w:p>
        </w:tc>
      </w:tr>
      <w:tr w:rsidR="00874560" w:rsidRPr="00874560" w:rsidTr="00A8438B">
        <w:trPr>
          <w:trHeight w:val="300"/>
        </w:trPr>
        <w:tc>
          <w:tcPr>
            <w:tcW w:w="2281" w:type="dxa"/>
            <w:tcBorders>
              <w:top w:val="nil"/>
              <w:left w:val="single" w:sz="8" w:space="0" w:color="auto"/>
              <w:bottom w:val="single" w:sz="4" w:space="0" w:color="auto"/>
              <w:right w:val="nil"/>
            </w:tcBorders>
            <w:shd w:val="clear" w:color="auto" w:fill="auto"/>
            <w:noWrap/>
            <w:vAlign w:val="bottom"/>
            <w:hideMark/>
          </w:tcPr>
          <w:p w:rsidR="00874560" w:rsidRPr="00874560" w:rsidRDefault="00874560" w:rsidP="00606546">
            <w:pPr>
              <w:spacing w:after="0" w:line="240" w:lineRule="auto"/>
              <w:jc w:val="center"/>
              <w:rPr>
                <w:rFonts w:ascii="Times New Roman" w:eastAsia="Times New Roman" w:hAnsi="Times New Roman" w:cs="Times New Roman"/>
                <w:b/>
                <w:bCs/>
                <w:color w:val="FF0000"/>
                <w:sz w:val="24"/>
                <w:szCs w:val="24"/>
                <w:lang w:val="id-ID" w:eastAsia="id-ID"/>
              </w:rPr>
            </w:pPr>
            <w:r w:rsidRPr="00874560">
              <w:rPr>
                <w:rFonts w:ascii="Times New Roman" w:eastAsia="Times New Roman" w:hAnsi="Times New Roman" w:cs="Times New Roman"/>
                <w:b/>
                <w:bCs/>
                <w:color w:val="FF0000"/>
                <w:sz w:val="24"/>
                <w:szCs w:val="24"/>
                <w:lang w:val="id-ID" w:eastAsia="id-ID"/>
              </w:rPr>
              <w:t>THREAT</w:t>
            </w:r>
          </w:p>
        </w:tc>
        <w:tc>
          <w:tcPr>
            <w:tcW w:w="2496" w:type="dxa"/>
            <w:tcBorders>
              <w:top w:val="nil"/>
              <w:left w:val="single" w:sz="4" w:space="0" w:color="auto"/>
              <w:bottom w:val="single" w:sz="4" w:space="0" w:color="auto"/>
              <w:right w:val="single" w:sz="4" w:space="0" w:color="auto"/>
            </w:tcBorders>
            <w:shd w:val="clear" w:color="auto" w:fill="auto"/>
            <w:noWrap/>
            <w:vAlign w:val="bottom"/>
            <w:hideMark/>
          </w:tcPr>
          <w:p w:rsidR="00874560" w:rsidRPr="00874560" w:rsidRDefault="00874560" w:rsidP="00606546">
            <w:pPr>
              <w:spacing w:after="0" w:line="240" w:lineRule="auto"/>
              <w:jc w:val="center"/>
              <w:rPr>
                <w:rFonts w:ascii="Times New Roman" w:eastAsia="Times New Roman" w:hAnsi="Times New Roman" w:cs="Times New Roman"/>
                <w:b/>
                <w:bCs/>
                <w:color w:val="000000"/>
                <w:sz w:val="24"/>
                <w:szCs w:val="24"/>
                <w:lang w:val="id-ID" w:eastAsia="id-ID"/>
              </w:rPr>
            </w:pPr>
            <w:r w:rsidRPr="00874560">
              <w:rPr>
                <w:rFonts w:ascii="Times New Roman" w:eastAsia="Times New Roman" w:hAnsi="Times New Roman" w:cs="Times New Roman"/>
                <w:b/>
                <w:bCs/>
                <w:color w:val="000000"/>
                <w:sz w:val="24"/>
                <w:szCs w:val="24"/>
                <w:lang w:val="id-ID" w:eastAsia="id-ID"/>
              </w:rPr>
              <w:t>STRATEGI ST</w:t>
            </w:r>
          </w:p>
        </w:tc>
        <w:tc>
          <w:tcPr>
            <w:tcW w:w="2336" w:type="dxa"/>
            <w:tcBorders>
              <w:top w:val="nil"/>
              <w:left w:val="nil"/>
              <w:bottom w:val="single" w:sz="4" w:space="0" w:color="auto"/>
              <w:right w:val="single" w:sz="8" w:space="0" w:color="auto"/>
            </w:tcBorders>
            <w:shd w:val="clear" w:color="auto" w:fill="auto"/>
            <w:noWrap/>
            <w:vAlign w:val="bottom"/>
            <w:hideMark/>
          </w:tcPr>
          <w:p w:rsidR="00874560" w:rsidRPr="00874560" w:rsidRDefault="00874560" w:rsidP="00606546">
            <w:pPr>
              <w:spacing w:after="0" w:line="240" w:lineRule="auto"/>
              <w:jc w:val="center"/>
              <w:rPr>
                <w:rFonts w:ascii="Times New Roman" w:eastAsia="Times New Roman" w:hAnsi="Times New Roman" w:cs="Times New Roman"/>
                <w:b/>
                <w:bCs/>
                <w:color w:val="000000"/>
                <w:sz w:val="24"/>
                <w:szCs w:val="24"/>
                <w:lang w:val="id-ID" w:eastAsia="id-ID"/>
              </w:rPr>
            </w:pPr>
            <w:r w:rsidRPr="00874560">
              <w:rPr>
                <w:rFonts w:ascii="Times New Roman" w:eastAsia="Times New Roman" w:hAnsi="Times New Roman" w:cs="Times New Roman"/>
                <w:b/>
                <w:bCs/>
                <w:color w:val="000000"/>
                <w:sz w:val="24"/>
                <w:szCs w:val="24"/>
                <w:lang w:val="id-ID" w:eastAsia="id-ID"/>
              </w:rPr>
              <w:t>STRATEGI WT</w:t>
            </w:r>
          </w:p>
        </w:tc>
      </w:tr>
      <w:tr w:rsidR="00874560" w:rsidRPr="00874560" w:rsidTr="00A8438B">
        <w:trPr>
          <w:trHeight w:val="300"/>
        </w:trPr>
        <w:tc>
          <w:tcPr>
            <w:tcW w:w="2281" w:type="dxa"/>
            <w:tcBorders>
              <w:top w:val="nil"/>
              <w:left w:val="single" w:sz="8" w:space="0" w:color="auto"/>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Untuk membeli</w:t>
            </w:r>
          </w:p>
        </w:tc>
        <w:tc>
          <w:tcPr>
            <w:tcW w:w="2496" w:type="dxa"/>
            <w:tcBorders>
              <w:top w:val="nil"/>
              <w:left w:val="nil"/>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Dengan kegunaan yang</w:t>
            </w:r>
          </w:p>
        </w:tc>
        <w:tc>
          <w:tcPr>
            <w:tcW w:w="2336" w:type="dxa"/>
            <w:tcBorders>
              <w:top w:val="nil"/>
              <w:left w:val="nil"/>
              <w:bottom w:val="nil"/>
              <w:right w:val="single" w:sz="8"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Dengan penjualannya</w:t>
            </w:r>
          </w:p>
        </w:tc>
      </w:tr>
      <w:tr w:rsidR="00874560" w:rsidRPr="00874560" w:rsidTr="00A8438B">
        <w:trPr>
          <w:trHeight w:val="315"/>
        </w:trPr>
        <w:tc>
          <w:tcPr>
            <w:tcW w:w="2281" w:type="dxa"/>
            <w:tcBorders>
              <w:top w:val="nil"/>
              <w:left w:val="single" w:sz="8" w:space="0" w:color="auto"/>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produk harus</w:t>
            </w:r>
          </w:p>
        </w:tc>
        <w:tc>
          <w:tcPr>
            <w:tcW w:w="2496" w:type="dxa"/>
            <w:tcBorders>
              <w:top w:val="nil"/>
              <w:left w:val="nil"/>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optimal harusnya produk</w:t>
            </w:r>
          </w:p>
        </w:tc>
        <w:tc>
          <w:tcPr>
            <w:tcW w:w="2336" w:type="dxa"/>
            <w:tcBorders>
              <w:top w:val="nil"/>
              <w:left w:val="nil"/>
              <w:bottom w:val="nil"/>
              <w:right w:val="single" w:sz="8"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yang harus lebih cerdas</w:t>
            </w:r>
          </w:p>
        </w:tc>
      </w:tr>
      <w:tr w:rsidR="00874560" w:rsidRPr="00874560" w:rsidTr="00A8438B">
        <w:trPr>
          <w:trHeight w:val="300"/>
        </w:trPr>
        <w:tc>
          <w:tcPr>
            <w:tcW w:w="2281" w:type="dxa"/>
            <w:tcBorders>
              <w:top w:val="nil"/>
              <w:left w:val="single" w:sz="8" w:space="0" w:color="auto"/>
              <w:bottom w:val="nil"/>
              <w:right w:val="single" w:sz="4" w:space="0" w:color="auto"/>
            </w:tcBorders>
            <w:shd w:val="clear" w:color="auto" w:fill="auto"/>
            <w:noWrap/>
            <w:vAlign w:val="bottom"/>
            <w:hideMark/>
          </w:tcPr>
          <w:p w:rsidR="00874560" w:rsidRPr="00874560" w:rsidRDefault="00D44BEF"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M</w:t>
            </w:r>
            <w:r w:rsidR="00874560" w:rsidRPr="00874560">
              <w:rPr>
                <w:rFonts w:ascii="Times New Roman" w:eastAsia="Times New Roman" w:hAnsi="Times New Roman" w:cs="Times New Roman"/>
                <w:color w:val="000000"/>
                <w:sz w:val="24"/>
                <w:szCs w:val="24"/>
                <w:lang w:val="id-ID" w:eastAsia="id-ID"/>
              </w:rPr>
              <w:t>empertimbangkan</w:t>
            </w:r>
          </w:p>
        </w:tc>
        <w:tc>
          <w:tcPr>
            <w:tcW w:w="2496" w:type="dxa"/>
            <w:tcBorders>
              <w:top w:val="nil"/>
              <w:left w:val="nil"/>
              <w:bottom w:val="nil"/>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bisa membuat pembeli</w:t>
            </w:r>
          </w:p>
        </w:tc>
        <w:tc>
          <w:tcPr>
            <w:tcW w:w="2336" w:type="dxa"/>
            <w:tcBorders>
              <w:top w:val="nil"/>
              <w:left w:val="nil"/>
              <w:bottom w:val="nil"/>
              <w:right w:val="single" w:sz="8"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dengan menaruh rasio</w:t>
            </w:r>
          </w:p>
        </w:tc>
      </w:tr>
      <w:tr w:rsidR="00874560" w:rsidRPr="00874560" w:rsidTr="00A8438B">
        <w:trPr>
          <w:trHeight w:val="315"/>
        </w:trPr>
        <w:tc>
          <w:tcPr>
            <w:tcW w:w="2281" w:type="dxa"/>
            <w:tcBorders>
              <w:top w:val="nil"/>
              <w:left w:val="single" w:sz="8" w:space="0" w:color="auto"/>
              <w:bottom w:val="single" w:sz="8" w:space="0" w:color="auto"/>
              <w:right w:val="single" w:sz="4"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rasio dan logika</w:t>
            </w:r>
          </w:p>
        </w:tc>
        <w:tc>
          <w:tcPr>
            <w:tcW w:w="2496" w:type="dxa"/>
            <w:tcBorders>
              <w:top w:val="nil"/>
              <w:left w:val="nil"/>
              <w:bottom w:val="single" w:sz="8" w:space="0" w:color="auto"/>
              <w:right w:val="single" w:sz="4" w:space="0" w:color="auto"/>
            </w:tcBorders>
            <w:shd w:val="clear" w:color="auto" w:fill="auto"/>
            <w:noWrap/>
            <w:vAlign w:val="bottom"/>
            <w:hideMark/>
          </w:tcPr>
          <w:p w:rsidR="00874560" w:rsidRPr="00874560" w:rsidRDefault="00A8438B" w:rsidP="00606546">
            <w:pPr>
              <w:spacing w:after="0" w:line="240" w:lineRule="auto"/>
              <w:rPr>
                <w:rFonts w:ascii="Times New Roman" w:eastAsia="Times New Roman" w:hAnsi="Times New Roman" w:cs="Times New Roman"/>
                <w:color w:val="000000"/>
                <w:sz w:val="24"/>
                <w:szCs w:val="24"/>
                <w:lang w:val="id-ID" w:eastAsia="id-ID"/>
              </w:rPr>
            </w:pPr>
            <w:r w:rsidRPr="00FE323C">
              <w:rPr>
                <w:rFonts w:ascii="Times New Roman" w:eastAsia="Times New Roman" w:hAnsi="Times New Roman" w:cs="Times New Roman"/>
                <w:color w:val="000000"/>
                <w:sz w:val="24"/>
                <w:szCs w:val="24"/>
                <w:lang w:val="id-ID" w:eastAsia="id-ID"/>
              </w:rPr>
              <w:t>tidak</w:t>
            </w:r>
            <w:r w:rsidR="00874560" w:rsidRPr="00874560">
              <w:rPr>
                <w:rFonts w:ascii="Times New Roman" w:eastAsia="Times New Roman" w:hAnsi="Times New Roman" w:cs="Times New Roman"/>
                <w:color w:val="000000"/>
                <w:sz w:val="24"/>
                <w:szCs w:val="24"/>
                <w:lang w:val="id-ID" w:eastAsia="id-ID"/>
              </w:rPr>
              <w:t>mempertimbangkan</w:t>
            </w:r>
          </w:p>
        </w:tc>
        <w:tc>
          <w:tcPr>
            <w:tcW w:w="2336" w:type="dxa"/>
            <w:tcBorders>
              <w:top w:val="nil"/>
              <w:left w:val="nil"/>
              <w:bottom w:val="single" w:sz="8" w:space="0" w:color="auto"/>
              <w:right w:val="single" w:sz="8" w:space="0" w:color="auto"/>
            </w:tcBorders>
            <w:shd w:val="clear" w:color="auto" w:fill="auto"/>
            <w:noWrap/>
            <w:vAlign w:val="bottom"/>
            <w:hideMark/>
          </w:tcPr>
          <w:p w:rsidR="00874560" w:rsidRPr="00874560" w:rsidRDefault="00874560" w:rsidP="00606546">
            <w:pPr>
              <w:spacing w:after="0" w:line="240" w:lineRule="auto"/>
              <w:rPr>
                <w:rFonts w:ascii="Times New Roman" w:eastAsia="Times New Roman" w:hAnsi="Times New Roman" w:cs="Times New Roman"/>
                <w:color w:val="000000"/>
                <w:sz w:val="24"/>
                <w:szCs w:val="24"/>
                <w:lang w:val="id-ID" w:eastAsia="id-ID"/>
              </w:rPr>
            </w:pPr>
            <w:r w:rsidRPr="00874560">
              <w:rPr>
                <w:rFonts w:ascii="Times New Roman" w:eastAsia="Times New Roman" w:hAnsi="Times New Roman" w:cs="Times New Roman"/>
                <w:color w:val="000000"/>
                <w:sz w:val="24"/>
                <w:szCs w:val="24"/>
                <w:lang w:val="id-ID" w:eastAsia="id-ID"/>
              </w:rPr>
              <w:t>dan logika pada produk</w:t>
            </w:r>
          </w:p>
        </w:tc>
      </w:tr>
    </w:tbl>
    <w:p w:rsidR="00071D3C" w:rsidRDefault="00071D3C" w:rsidP="00606546">
      <w:pPr>
        <w:pStyle w:val="ListParagraph"/>
        <w:spacing w:after="0" w:line="240" w:lineRule="auto"/>
        <w:jc w:val="both"/>
        <w:rPr>
          <w:rFonts w:ascii="Times New Roman" w:hAnsi="Times New Roman" w:cs="Times New Roman"/>
          <w:sz w:val="24"/>
          <w:szCs w:val="24"/>
          <w:lang w:val="id-ID"/>
        </w:rPr>
      </w:pPr>
    </w:p>
    <w:p w:rsidR="00071D3C" w:rsidRDefault="00071D3C" w:rsidP="00071D3C">
      <w:pPr>
        <w:pStyle w:val="ListParagraph"/>
        <w:numPr>
          <w:ilvl w:val="0"/>
          <w:numId w:val="11"/>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Strategi </w:t>
      </w:r>
      <w:r w:rsidR="00750134" w:rsidRPr="00750134">
        <w:rPr>
          <w:rFonts w:ascii="Times New Roman" w:hAnsi="Times New Roman" w:cs="Times New Roman"/>
          <w:sz w:val="24"/>
          <w:szCs w:val="24"/>
        </w:rPr>
        <w:t>SO adalah prosedur berbeda yang diproduksi berdasarkan sudut pandang bahwa organisasi atau unit khusus tertentu dapat memanfaatkan kualitas yang mereka butuhkan untuk memanfaatkan pintu terbuka yang berbeda.</w:t>
      </w:r>
    </w:p>
    <w:p w:rsidR="00071D3C" w:rsidRPr="00071D3C" w:rsidRDefault="00071D3C" w:rsidP="00750134">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Strategi</w:t>
      </w:r>
      <w:r w:rsidR="00750134" w:rsidRPr="00750134">
        <w:rPr>
          <w:rFonts w:ascii="Times New Roman" w:hAnsi="Times New Roman" w:cs="Times New Roman"/>
          <w:sz w:val="24"/>
          <w:szCs w:val="24"/>
        </w:rPr>
        <w:t xml:space="preserve"> ST adalah prosedur yang berbeda yang disampaikan melalui sudut pandang bahwa organisasi tertentu atau unit khusus dapat memanfaatkan kualitas (kualitas) yang mereka butuhkan untuk menghindari berbagai bahaya (bahaya).</w:t>
      </w:r>
    </w:p>
    <w:p w:rsidR="00071D3C" w:rsidRPr="00071D3C" w:rsidRDefault="00071D3C" w:rsidP="00071D3C">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Strategi </w:t>
      </w:r>
      <w:r w:rsidR="00750134" w:rsidRPr="00071D3C">
        <w:rPr>
          <w:rFonts w:ascii="Times New Roman" w:hAnsi="Times New Roman" w:cs="Times New Roman"/>
          <w:sz w:val="24"/>
          <w:szCs w:val="24"/>
        </w:rPr>
        <w:t>WO adalah prosedur berbeda yang disampaikan melalui sudut pandang bahwa suatu organisasi atau unit khusus dapat memanfaatkan berbagai pintu terbuka yang ada di iklim luar dengan mengatasi berbagai kekurangan (kekurangan) aset dalam yang saat ini diklaim oleh organisasi.</w:t>
      </w:r>
    </w:p>
    <w:p w:rsidR="00885A97" w:rsidRPr="00071D3C" w:rsidRDefault="00071D3C" w:rsidP="00071D3C">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Strategi</w:t>
      </w:r>
      <w:r w:rsidR="00750134" w:rsidRPr="00071D3C">
        <w:rPr>
          <w:rFonts w:ascii="Times New Roman" w:hAnsi="Times New Roman" w:cs="Times New Roman"/>
          <w:sz w:val="24"/>
          <w:szCs w:val="24"/>
        </w:rPr>
        <w:t xml:space="preserve"> WT adalah prosedur berbeda yang pada dasarnya bersifat hati-hati dan berencana untuk membatasi kekurangan dan bahaya yang berbeda</w:t>
      </w:r>
      <w:r w:rsidRPr="00071D3C">
        <w:rPr>
          <w:rFonts w:ascii="Times New Roman" w:hAnsi="Times New Roman" w:cs="Times New Roman"/>
          <w:sz w:val="24"/>
          <w:szCs w:val="24"/>
          <w:lang w:val="id-ID"/>
        </w:rPr>
        <w:t>.</w:t>
      </w:r>
    </w:p>
    <w:p w:rsidR="009F11CA" w:rsidRDefault="009F11CA" w:rsidP="009F11CA">
      <w:pPr>
        <w:pStyle w:val="ListParagraph"/>
        <w:spacing w:after="0" w:line="360" w:lineRule="auto"/>
        <w:ind w:left="0"/>
        <w:jc w:val="both"/>
        <w:rPr>
          <w:rFonts w:ascii="Times New Roman" w:hAnsi="Times New Roman" w:cs="Times New Roman"/>
          <w:b/>
          <w:sz w:val="24"/>
          <w:szCs w:val="24"/>
          <w:lang w:val="id-ID"/>
        </w:rPr>
      </w:pPr>
    </w:p>
    <w:p w:rsidR="00FD5DDB" w:rsidRPr="00FE323C" w:rsidRDefault="00FE323C" w:rsidP="009F11CA">
      <w:pPr>
        <w:pStyle w:val="ListParagraph"/>
        <w:spacing w:after="0" w:line="360" w:lineRule="auto"/>
        <w:ind w:left="0"/>
        <w:jc w:val="both"/>
        <w:rPr>
          <w:rFonts w:ascii="Times New Roman" w:hAnsi="Times New Roman" w:cs="Times New Roman"/>
          <w:b/>
          <w:sz w:val="24"/>
          <w:szCs w:val="24"/>
          <w:lang w:val="id-ID"/>
        </w:rPr>
      </w:pPr>
      <w:r w:rsidRPr="00FE323C">
        <w:rPr>
          <w:rFonts w:ascii="Times New Roman" w:hAnsi="Times New Roman" w:cs="Times New Roman"/>
          <w:b/>
          <w:sz w:val="24"/>
          <w:szCs w:val="24"/>
          <w:lang w:val="id-ID"/>
        </w:rPr>
        <w:t>Diagram SWOT</w:t>
      </w:r>
    </w:p>
    <w:p w:rsidR="00FE323C" w:rsidRDefault="00A92DA6" w:rsidP="009F11CA">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rPr>
        <w:t>Bagian penting dari pe</w:t>
      </w:r>
      <w:r w:rsidR="002C48D8">
        <w:rPr>
          <w:rFonts w:ascii="Times New Roman" w:hAnsi="Times New Roman" w:cs="Times New Roman"/>
          <w:sz w:val="24"/>
          <w:szCs w:val="24"/>
          <w:lang w:val="id-ID"/>
        </w:rPr>
        <w:t>meriksaan</w:t>
      </w:r>
      <w:r w:rsidRPr="00A92DA6">
        <w:rPr>
          <w:rFonts w:ascii="Times New Roman" w:hAnsi="Times New Roman" w:cs="Times New Roman"/>
          <w:sz w:val="24"/>
          <w:szCs w:val="24"/>
        </w:rPr>
        <w:t xml:space="preserve"> SWOT di tin</w:t>
      </w:r>
      <w:r w:rsidR="002C48D8">
        <w:rPr>
          <w:rFonts w:ascii="Times New Roman" w:hAnsi="Times New Roman" w:cs="Times New Roman"/>
          <w:sz w:val="24"/>
          <w:szCs w:val="24"/>
        </w:rPr>
        <w:t xml:space="preserve">gkat </w:t>
      </w:r>
      <w:r w:rsidR="002C48D8">
        <w:rPr>
          <w:rFonts w:ascii="Times New Roman" w:hAnsi="Times New Roman" w:cs="Times New Roman"/>
          <w:sz w:val="24"/>
          <w:szCs w:val="24"/>
          <w:lang w:val="id-ID"/>
        </w:rPr>
        <w:t>pertama</w:t>
      </w:r>
      <w:r w:rsidRPr="00A92DA6">
        <w:rPr>
          <w:rFonts w:ascii="Times New Roman" w:hAnsi="Times New Roman" w:cs="Times New Roman"/>
          <w:sz w:val="24"/>
          <w:szCs w:val="24"/>
        </w:rPr>
        <w:t xml:space="preserve"> adalah bahwa hal itu memberikan landasan bagi penguasaan rencana teknik, suatu keahlian yang dapat dimanfaatkan untuk kepentingan organisasi. Hal ini harus dilakukan untuk menyelaraskan atau mengubah sesuai dengan pintu yang terbuka, baik yang dapat ditangkap oleh organisasi maupun sekaligus dapat lolos meskipun ada bahaya dari iklim luar. Dari konsekuensi pemeri</w:t>
      </w:r>
      <w:r>
        <w:rPr>
          <w:rFonts w:ascii="Times New Roman" w:hAnsi="Times New Roman" w:cs="Times New Roman"/>
          <w:sz w:val="24"/>
          <w:szCs w:val="24"/>
        </w:rPr>
        <w:t xml:space="preserve">ksaan SWOT ini diperoleh </w:t>
      </w:r>
      <w:r>
        <w:rPr>
          <w:rFonts w:ascii="Times New Roman" w:hAnsi="Times New Roman" w:cs="Times New Roman"/>
          <w:sz w:val="24"/>
          <w:szCs w:val="24"/>
          <w:lang w:val="id-ID"/>
        </w:rPr>
        <w:t>hasil</w:t>
      </w:r>
      <w:r w:rsidR="00FE323C" w:rsidRPr="00FE323C">
        <w:rPr>
          <w:rFonts w:ascii="Times New Roman" w:hAnsi="Times New Roman" w:cs="Times New Roman"/>
          <w:sz w:val="24"/>
          <w:szCs w:val="24"/>
        </w:rPr>
        <w:t>:</w:t>
      </w:r>
    </w:p>
    <w:p w:rsidR="000907A0" w:rsidRPr="000907A0" w:rsidRDefault="000907A0" w:rsidP="000907A0">
      <w:pPr>
        <w:pStyle w:val="ListParagraph"/>
        <w:spacing w:after="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Gambar 1.2</w:t>
      </w:r>
    </w:p>
    <w:p w:rsidR="00CE5A15" w:rsidRDefault="00DD3294" w:rsidP="00CE5A15">
      <w:pPr>
        <w:pStyle w:val="ListParagraph"/>
        <w:spacing w:after="0" w:line="360" w:lineRule="auto"/>
        <w:ind w:left="0"/>
        <w:jc w:val="center"/>
        <w:rPr>
          <w:rFonts w:ascii="Times New Roman" w:hAnsi="Times New Roman" w:cs="Times New Roman"/>
          <w:sz w:val="24"/>
          <w:szCs w:val="24"/>
          <w:lang w:val="id-ID"/>
        </w:rPr>
      </w:pPr>
      <w:r>
        <w:rPr>
          <w:rFonts w:ascii="Times New Roman" w:hAnsi="Times New Roman" w:cs="Times New Roman"/>
          <w:noProof/>
          <w:sz w:val="24"/>
          <w:szCs w:val="24"/>
          <w:lang w:val="id-ID" w:eastAsia="id-ID"/>
        </w:rPr>
        <w:pict>
          <v:shapetype id="_x0000_t32" coordsize="21600,21600" o:spt="32" o:oned="t" path="m,l21600,21600e" filled="f">
            <v:path arrowok="t" fillok="f" o:connecttype="none"/>
            <o:lock v:ext="edit" shapetype="t"/>
          </v:shapetype>
          <v:shape id="_x0000_s1030" type="#_x0000_t32" style="position:absolute;left:0;text-align:left;margin-left:124.7pt;margin-top:96.2pt;width:204.35pt;height:0;z-index:251662336" o:connectortype="straight">
            <v:stroke endarrow="block"/>
          </v:shape>
        </w:pict>
      </w:r>
      <w:r w:rsidR="00CE5A15">
        <w:rPr>
          <w:rFonts w:ascii="Times New Roman" w:hAnsi="Times New Roman" w:cs="Times New Roman"/>
          <w:sz w:val="24"/>
          <w:szCs w:val="24"/>
          <w:lang w:val="id-ID"/>
        </w:rPr>
        <w:t>Peluang</w:t>
      </w:r>
    </w:p>
    <w:p w:rsidR="00CE5A15" w:rsidRPr="00CE5A15" w:rsidRDefault="00DD3294" w:rsidP="00CE5A15">
      <w:pPr>
        <w:rPr>
          <w:lang w:val="id-ID"/>
        </w:rPr>
      </w:pPr>
      <w:r>
        <w:rPr>
          <w:noProof/>
          <w:lang w:val="id-ID" w:eastAsia="id-ID"/>
        </w:rPr>
        <w:pict>
          <v:shapetype id="_x0000_t202" coordsize="21600,21600" o:spt="202" path="m,l,21600r21600,l21600,xe">
            <v:stroke joinstyle="miter"/>
            <v:path gradientshapeok="t" o:connecttype="rect"/>
          </v:shapetype>
          <v:shape id="_x0000_s1032" type="#_x0000_t202" style="position:absolute;margin-left:239.45pt;margin-top:-.1pt;width:1in;height:66.15pt;z-index:251664384" stroked="f">
            <v:textbox>
              <w:txbxContent>
                <w:p w:rsidR="00D621B0" w:rsidRPr="00D621B0" w:rsidRDefault="00D621B0" w:rsidP="00D621B0">
                  <w:r>
                    <w:t>Kuadran 3: Pendukung</w:t>
                  </w:r>
                  <w:r>
                    <w:rPr>
                      <w:lang w:val="id-ID"/>
                    </w:rPr>
                    <w:t xml:space="preserve"> </w:t>
                  </w:r>
                  <w:r>
                    <w:t>Strategi</w:t>
                  </w:r>
                  <w:r>
                    <w:rPr>
                      <w:lang w:val="id-ID"/>
                    </w:rPr>
                    <w:t xml:space="preserve"> </w:t>
                  </w:r>
                  <w:r>
                    <w:t>Agresif</w:t>
                  </w:r>
                </w:p>
              </w:txbxContent>
            </v:textbox>
          </v:shape>
        </w:pict>
      </w:r>
      <w:r>
        <w:rPr>
          <w:noProof/>
          <w:lang w:val="id-ID" w:eastAsia="id-ID"/>
        </w:rPr>
        <w:pict>
          <v:shape id="_x0000_s1031" type="#_x0000_t202" style="position:absolute;margin-left:138.15pt;margin-top:-.1pt;width:1in;height:66.1pt;z-index:251663360" stroked="f">
            <v:textbox style="mso-next-textbox:#_x0000_s1031">
              <w:txbxContent>
                <w:p w:rsidR="008D3E0C" w:rsidRDefault="008D3E0C">
                  <w:r>
                    <w:t>Kuadran 1: Pendukung</w:t>
                  </w:r>
                  <w:r>
                    <w:rPr>
                      <w:lang w:val="id-ID"/>
                    </w:rPr>
                    <w:t xml:space="preserve"> </w:t>
                  </w:r>
                  <w:r>
                    <w:t>Strategi Turn around</w:t>
                  </w:r>
                </w:p>
              </w:txbxContent>
            </v:textbox>
          </v:shape>
        </w:pict>
      </w:r>
      <w:r w:rsidRPr="00DD3294">
        <w:rPr>
          <w:rFonts w:ascii="Times New Roman" w:hAnsi="Times New Roman" w:cs="Times New Roman"/>
          <w:noProof/>
          <w:sz w:val="24"/>
          <w:szCs w:val="24"/>
          <w:lang w:val="id-ID" w:eastAsia="id-ID"/>
        </w:rPr>
        <w:pict>
          <v:shape id="_x0000_s1029" type="#_x0000_t32" style="position:absolute;margin-left:227.7pt;margin-top:-.1pt;width:0;height:156.55pt;z-index:251661312" o:connectortype="straight">
            <v:stroke endarrow="block"/>
          </v:shape>
        </w:pict>
      </w:r>
    </w:p>
    <w:p w:rsidR="00CE5A15" w:rsidRPr="00CE5A15" w:rsidRDefault="00BF4C95" w:rsidP="00BF4C95">
      <w:pPr>
        <w:tabs>
          <w:tab w:val="left" w:pos="2880"/>
        </w:tabs>
        <w:rPr>
          <w:lang w:val="id-ID"/>
        </w:rPr>
      </w:pPr>
      <w:r>
        <w:rPr>
          <w:lang w:val="id-ID"/>
        </w:rPr>
        <w:tab/>
      </w:r>
    </w:p>
    <w:p w:rsidR="00CE5A15" w:rsidRPr="00CE5A15" w:rsidRDefault="00CE5A15" w:rsidP="00CE5A15">
      <w:pPr>
        <w:rPr>
          <w:lang w:val="id-ID"/>
        </w:rPr>
      </w:pPr>
    </w:p>
    <w:p w:rsidR="00CE5A15" w:rsidRPr="00CE5A15" w:rsidRDefault="00DD3294" w:rsidP="00BF4C95">
      <w:pPr>
        <w:tabs>
          <w:tab w:val="left" w:pos="904"/>
          <w:tab w:val="left" w:pos="6748"/>
        </w:tabs>
        <w:jc w:val="both"/>
        <w:rPr>
          <w:lang w:val="id-ID"/>
        </w:rPr>
      </w:pPr>
      <w:r>
        <w:rPr>
          <w:noProof/>
          <w:lang w:val="id-ID" w:eastAsia="id-ID"/>
        </w:rPr>
        <w:pict>
          <v:shape id="_x0000_s1034" type="#_x0000_t202" style="position:absolute;left:0;text-align:left;margin-left:239.45pt;margin-top:16.1pt;width:1in;height:67pt;z-index:251666432" stroked="f">
            <v:textbox>
              <w:txbxContent>
                <w:p w:rsidR="00FD1806" w:rsidRDefault="00FD1806">
                  <w:r>
                    <w:t>Kuadran 4:</w:t>
                  </w:r>
                  <w:r>
                    <w:rPr>
                      <w:lang w:val="id-ID"/>
                    </w:rPr>
                    <w:t xml:space="preserve"> </w:t>
                  </w:r>
                  <w:r>
                    <w:t>Pendukung</w:t>
                  </w:r>
                  <w:r>
                    <w:rPr>
                      <w:lang w:val="id-ID"/>
                    </w:rPr>
                    <w:t xml:space="preserve"> </w:t>
                  </w:r>
                  <w:r>
                    <w:t>Strategi</w:t>
                  </w:r>
                  <w:r>
                    <w:rPr>
                      <w:lang w:val="id-ID"/>
                    </w:rPr>
                    <w:t xml:space="preserve"> </w:t>
                  </w:r>
                  <w:r>
                    <w:t>Diversifikasi</w:t>
                  </w:r>
                </w:p>
              </w:txbxContent>
            </v:textbox>
          </v:shape>
        </w:pict>
      </w:r>
      <w:r>
        <w:rPr>
          <w:noProof/>
          <w:lang w:val="id-ID" w:eastAsia="id-ID"/>
        </w:rPr>
        <w:pict>
          <v:shape id="_x0000_s1033" type="#_x0000_t202" style="position:absolute;left:0;text-align:left;margin-left:138.15pt;margin-top:15.3pt;width:1in;height:67.8pt;z-index:251665408" stroked="f">
            <v:textbox>
              <w:txbxContent>
                <w:p w:rsidR="00445191" w:rsidRDefault="00445191">
                  <w:r>
                    <w:t>Kuadran 2:</w:t>
                  </w:r>
                  <w:r>
                    <w:rPr>
                      <w:lang w:val="id-ID"/>
                    </w:rPr>
                    <w:t xml:space="preserve"> </w:t>
                  </w:r>
                  <w:r>
                    <w:t>Pendukung Strategi Defensive</w:t>
                  </w:r>
                </w:p>
              </w:txbxContent>
            </v:textbox>
          </v:shape>
        </w:pict>
      </w:r>
      <w:r w:rsidR="00BF4C95">
        <w:rPr>
          <w:lang w:val="id-ID"/>
        </w:rPr>
        <w:t xml:space="preserve">      Kelemahan eksternal</w:t>
      </w:r>
      <w:r w:rsidR="00BF4C95">
        <w:rPr>
          <w:lang w:val="id-ID"/>
        </w:rPr>
        <w:tab/>
        <w:t>Keunggulan Internal</w:t>
      </w:r>
    </w:p>
    <w:p w:rsidR="00CE5A15" w:rsidRPr="00CE5A15" w:rsidRDefault="00CE5A15" w:rsidP="00CE5A15">
      <w:pPr>
        <w:rPr>
          <w:lang w:val="id-ID"/>
        </w:rPr>
      </w:pPr>
    </w:p>
    <w:p w:rsidR="00CE5A15" w:rsidRPr="00CE5A15" w:rsidRDefault="00CE5A15" w:rsidP="00CE5A15">
      <w:pPr>
        <w:rPr>
          <w:lang w:val="id-ID"/>
        </w:rPr>
      </w:pPr>
    </w:p>
    <w:p w:rsidR="00CE5A15" w:rsidRDefault="00CE5A15" w:rsidP="00CE5A15">
      <w:pPr>
        <w:rPr>
          <w:lang w:val="id-ID"/>
        </w:rPr>
      </w:pPr>
    </w:p>
    <w:p w:rsidR="009F11CA" w:rsidRDefault="00CE5A15" w:rsidP="00CE5A15">
      <w:pPr>
        <w:tabs>
          <w:tab w:val="left" w:pos="3767"/>
        </w:tabs>
        <w:jc w:val="center"/>
        <w:rPr>
          <w:lang w:val="id-ID"/>
        </w:rPr>
      </w:pPr>
      <w:r>
        <w:rPr>
          <w:lang w:val="id-ID"/>
        </w:rPr>
        <w:t>Ancaman Lingkungan</w:t>
      </w:r>
    </w:p>
    <w:p w:rsidR="00611FE6" w:rsidRDefault="00611FE6" w:rsidP="00611FE6">
      <w:pPr>
        <w:pStyle w:val="ListParagraph"/>
        <w:tabs>
          <w:tab w:val="left" w:pos="3767"/>
        </w:tabs>
        <w:spacing w:line="360" w:lineRule="auto"/>
        <w:ind w:left="0"/>
        <w:jc w:val="both"/>
        <w:rPr>
          <w:rFonts w:ascii="Times New Roman" w:hAnsi="Times New Roman" w:cs="Times New Roman"/>
          <w:sz w:val="24"/>
          <w:szCs w:val="24"/>
          <w:lang w:val="id-ID"/>
        </w:rPr>
      </w:pPr>
      <w:r w:rsidRPr="00611FE6">
        <w:rPr>
          <w:rFonts w:ascii="Times New Roman" w:hAnsi="Times New Roman" w:cs="Times New Roman"/>
          <w:sz w:val="24"/>
          <w:szCs w:val="24"/>
        </w:rPr>
        <w:t xml:space="preserve">Bagian penting dari pemeriksaan SWOT pada tingkat utama adalah bahwa hal itu memberikan landasan bagi penguasaan rencana prosedur, suatu keahlian yang dapat diperoleh untuk kepentingan organisasi. Hal ini harus dilakukan untuk mengoordinasikan </w:t>
      </w:r>
      <w:r w:rsidRPr="00611FE6">
        <w:rPr>
          <w:rFonts w:ascii="Times New Roman" w:hAnsi="Times New Roman" w:cs="Times New Roman"/>
          <w:sz w:val="24"/>
          <w:szCs w:val="24"/>
        </w:rPr>
        <w:lastRenderedPageBreak/>
        <w:t>atau menyesuaikan diri dengan pintu-pintu terbuka, baik yang dapat ditangkap oleh organisasi maupun sekaligus dapat bertahan meskipun ada bahaya dari iklim luar. Dari hasil investigasi SWOT ini, diperoleh hasil sebagai berikut:</w:t>
      </w:r>
    </w:p>
    <w:p w:rsidR="00611FE6" w:rsidRDefault="00611FE6" w:rsidP="00611FE6">
      <w:pPr>
        <w:pStyle w:val="ListParagraph"/>
        <w:numPr>
          <w:ilvl w:val="0"/>
          <w:numId w:val="12"/>
        </w:numPr>
        <w:tabs>
          <w:tab w:val="left" w:pos="3767"/>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Dunia pemasaran</w:t>
      </w:r>
      <w:r w:rsidRPr="00611FE6">
        <w:rPr>
          <w:rFonts w:ascii="Times New Roman" w:hAnsi="Times New Roman" w:cs="Times New Roman"/>
          <w:sz w:val="24"/>
          <w:szCs w:val="24"/>
        </w:rPr>
        <w:t xml:space="preserve"> perlu</w:t>
      </w:r>
      <w:r>
        <w:rPr>
          <w:rFonts w:ascii="Times New Roman" w:hAnsi="Times New Roman" w:cs="Times New Roman"/>
          <w:sz w:val="24"/>
          <w:szCs w:val="24"/>
        </w:rPr>
        <w:t xml:space="preserve"> menunjukkan kualitas </w:t>
      </w:r>
      <w:r>
        <w:rPr>
          <w:rFonts w:ascii="Times New Roman" w:hAnsi="Times New Roman" w:cs="Times New Roman"/>
          <w:sz w:val="24"/>
          <w:szCs w:val="24"/>
          <w:lang w:val="id-ID"/>
        </w:rPr>
        <w:t>spiritual</w:t>
      </w:r>
      <w:r>
        <w:rPr>
          <w:rFonts w:ascii="Times New Roman" w:hAnsi="Times New Roman" w:cs="Times New Roman"/>
          <w:sz w:val="24"/>
          <w:szCs w:val="24"/>
        </w:rPr>
        <w:t xml:space="preserve"> dalam iklan </w:t>
      </w:r>
      <w:r>
        <w:rPr>
          <w:rFonts w:ascii="Times New Roman" w:hAnsi="Times New Roman" w:cs="Times New Roman"/>
          <w:sz w:val="24"/>
          <w:szCs w:val="24"/>
          <w:lang w:val="id-ID"/>
        </w:rPr>
        <w:t>produk</w:t>
      </w:r>
      <w:r w:rsidRPr="00611FE6">
        <w:rPr>
          <w:rFonts w:ascii="Times New Roman" w:hAnsi="Times New Roman" w:cs="Times New Roman"/>
          <w:sz w:val="24"/>
          <w:szCs w:val="24"/>
        </w:rPr>
        <w:t xml:space="preserve"> di Bank Syariah Indonesia KC Stabat.</w:t>
      </w:r>
    </w:p>
    <w:p w:rsidR="00611FE6" w:rsidRPr="00611FE6" w:rsidRDefault="00611FE6" w:rsidP="00611FE6">
      <w:pPr>
        <w:pStyle w:val="ListParagraph"/>
        <w:numPr>
          <w:ilvl w:val="0"/>
          <w:numId w:val="12"/>
        </w:numPr>
        <w:tabs>
          <w:tab w:val="left" w:pos="3767"/>
        </w:tabs>
        <w:spacing w:line="360" w:lineRule="auto"/>
        <w:jc w:val="both"/>
        <w:rPr>
          <w:rFonts w:ascii="Times New Roman" w:hAnsi="Times New Roman" w:cs="Times New Roman"/>
          <w:sz w:val="24"/>
          <w:szCs w:val="24"/>
        </w:rPr>
      </w:pPr>
      <w:r w:rsidRPr="00611FE6">
        <w:rPr>
          <w:rFonts w:ascii="Times New Roman" w:hAnsi="Times New Roman" w:cs="Times New Roman"/>
          <w:sz w:val="24"/>
          <w:szCs w:val="24"/>
        </w:rPr>
        <w:t>Bukti yang dapat d</w:t>
      </w:r>
      <w:r w:rsidR="004F49A0">
        <w:rPr>
          <w:rFonts w:ascii="Times New Roman" w:hAnsi="Times New Roman" w:cs="Times New Roman"/>
          <w:sz w:val="24"/>
          <w:szCs w:val="24"/>
        </w:rPr>
        <w:t xml:space="preserve">ikenali </w:t>
      </w:r>
      <w:r w:rsidR="004F49A0">
        <w:rPr>
          <w:rFonts w:ascii="Times New Roman" w:hAnsi="Times New Roman" w:cs="Times New Roman"/>
          <w:sz w:val="24"/>
          <w:szCs w:val="24"/>
          <w:lang w:val="id-ID"/>
        </w:rPr>
        <w:t>k</w:t>
      </w:r>
      <w:r w:rsidRPr="00611FE6">
        <w:rPr>
          <w:rFonts w:ascii="Times New Roman" w:hAnsi="Times New Roman" w:cs="Times New Roman"/>
          <w:sz w:val="24"/>
          <w:szCs w:val="24"/>
        </w:rPr>
        <w:t>ualitas yang tersebar diterima untuk membantu manfaat serta jaminan masa hidup dan memperkuat karakter merek, serta membingkai pemisahan yang tak tertandingi meskipun ada persaingan.</w:t>
      </w:r>
    </w:p>
    <w:p w:rsidR="008A26EE" w:rsidRPr="008A26EE" w:rsidRDefault="004F49A0" w:rsidP="00611FE6">
      <w:pPr>
        <w:pStyle w:val="ListParagraph"/>
        <w:numPr>
          <w:ilvl w:val="0"/>
          <w:numId w:val="12"/>
        </w:numPr>
        <w:tabs>
          <w:tab w:val="left" w:pos="376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Prosedur </w:t>
      </w:r>
      <w:r>
        <w:rPr>
          <w:rFonts w:ascii="Times New Roman" w:hAnsi="Times New Roman" w:cs="Times New Roman"/>
          <w:sz w:val="24"/>
          <w:szCs w:val="24"/>
          <w:lang w:val="id-ID"/>
        </w:rPr>
        <w:t>rasional, emosional</w:t>
      </w:r>
      <w:r>
        <w:rPr>
          <w:rFonts w:ascii="Times New Roman" w:hAnsi="Times New Roman" w:cs="Times New Roman"/>
          <w:sz w:val="24"/>
          <w:szCs w:val="24"/>
        </w:rPr>
        <w:t xml:space="preserve"> dan </w:t>
      </w:r>
      <w:r>
        <w:rPr>
          <w:rFonts w:ascii="Times New Roman" w:hAnsi="Times New Roman" w:cs="Times New Roman"/>
          <w:sz w:val="24"/>
          <w:szCs w:val="24"/>
          <w:lang w:val="id-ID"/>
        </w:rPr>
        <w:t>spiritual</w:t>
      </w:r>
      <w:r w:rsidR="00611FE6" w:rsidRPr="00611FE6">
        <w:rPr>
          <w:rFonts w:ascii="Times New Roman" w:hAnsi="Times New Roman" w:cs="Times New Roman"/>
          <w:sz w:val="24"/>
          <w:szCs w:val="24"/>
        </w:rPr>
        <w:t xml:space="preserve"> dapat disinergikan (dapat dikonsolidasikan) untuk menciptakan promosi yang lebih ideal dan memberikan keuntungan yang lebih pasti kepada pembeli atau nasabah Bank Syariah Indonesia KC Stabat.</w:t>
      </w:r>
    </w:p>
    <w:p w:rsidR="00814957" w:rsidRPr="008A26EE" w:rsidRDefault="00611FE6" w:rsidP="00611FE6">
      <w:pPr>
        <w:pStyle w:val="ListParagraph"/>
        <w:numPr>
          <w:ilvl w:val="0"/>
          <w:numId w:val="12"/>
        </w:numPr>
        <w:tabs>
          <w:tab w:val="left" w:pos="3767"/>
        </w:tabs>
        <w:spacing w:line="360" w:lineRule="auto"/>
        <w:jc w:val="both"/>
        <w:rPr>
          <w:rFonts w:ascii="Times New Roman" w:hAnsi="Times New Roman" w:cs="Times New Roman"/>
          <w:sz w:val="24"/>
          <w:szCs w:val="24"/>
        </w:rPr>
      </w:pPr>
      <w:r w:rsidRPr="008A26EE">
        <w:rPr>
          <w:rFonts w:ascii="Times New Roman" w:hAnsi="Times New Roman" w:cs="Times New Roman"/>
          <w:sz w:val="24"/>
          <w:szCs w:val="24"/>
        </w:rPr>
        <w:t>Setelah berhasil memberikan yang terbaik kepada pelanggan, baik secara wajar maupun batiniah, barulah para pengiklan juga dapat menjalin ke</w:t>
      </w:r>
      <w:r w:rsidR="008A26EE">
        <w:rPr>
          <w:rFonts w:ascii="Times New Roman" w:hAnsi="Times New Roman" w:cs="Times New Roman"/>
          <w:sz w:val="24"/>
          <w:szCs w:val="24"/>
        </w:rPr>
        <w:t xml:space="preserve">rja sama antara promosi </w:t>
      </w:r>
      <w:r w:rsidR="008A26EE">
        <w:rPr>
          <w:rFonts w:ascii="Times New Roman" w:hAnsi="Times New Roman" w:cs="Times New Roman"/>
          <w:sz w:val="24"/>
          <w:szCs w:val="24"/>
          <w:lang w:val="id-ID"/>
        </w:rPr>
        <w:t>rasional</w:t>
      </w:r>
      <w:r w:rsidR="008A26EE">
        <w:rPr>
          <w:rFonts w:ascii="Times New Roman" w:hAnsi="Times New Roman" w:cs="Times New Roman"/>
          <w:sz w:val="24"/>
          <w:szCs w:val="24"/>
        </w:rPr>
        <w:t xml:space="preserve">, </w:t>
      </w:r>
      <w:r w:rsidR="008A26EE">
        <w:rPr>
          <w:rFonts w:ascii="Times New Roman" w:hAnsi="Times New Roman" w:cs="Times New Roman"/>
          <w:sz w:val="24"/>
          <w:szCs w:val="24"/>
          <w:lang w:val="id-ID"/>
        </w:rPr>
        <w:t>emosional</w:t>
      </w:r>
      <w:r w:rsidR="008A26EE">
        <w:rPr>
          <w:rFonts w:ascii="Times New Roman" w:hAnsi="Times New Roman" w:cs="Times New Roman"/>
          <w:sz w:val="24"/>
          <w:szCs w:val="24"/>
        </w:rPr>
        <w:t xml:space="preserve">, dan </w:t>
      </w:r>
      <w:r w:rsidR="008A26EE">
        <w:rPr>
          <w:rFonts w:ascii="Times New Roman" w:hAnsi="Times New Roman" w:cs="Times New Roman"/>
          <w:sz w:val="24"/>
          <w:szCs w:val="24"/>
          <w:lang w:val="id-ID"/>
        </w:rPr>
        <w:t>spiritual</w:t>
      </w:r>
      <w:r w:rsidR="00D315E9" w:rsidRPr="008A26EE">
        <w:rPr>
          <w:rFonts w:ascii="Times New Roman" w:hAnsi="Times New Roman" w:cs="Times New Roman"/>
          <w:sz w:val="24"/>
          <w:szCs w:val="24"/>
        </w:rPr>
        <w:t>.</w:t>
      </w:r>
    </w:p>
    <w:p w:rsidR="000A6981" w:rsidRPr="000A6981" w:rsidRDefault="000A6981" w:rsidP="000A6981">
      <w:pPr>
        <w:pStyle w:val="ListParagraph"/>
        <w:tabs>
          <w:tab w:val="left" w:pos="3767"/>
        </w:tabs>
        <w:spacing w:line="360" w:lineRule="auto"/>
        <w:jc w:val="both"/>
        <w:rPr>
          <w:rFonts w:ascii="Times New Roman" w:hAnsi="Times New Roman" w:cs="Times New Roman"/>
          <w:sz w:val="24"/>
          <w:szCs w:val="24"/>
        </w:rPr>
      </w:pPr>
      <w:r w:rsidRPr="000A6981">
        <w:rPr>
          <w:rFonts w:ascii="Times New Roman" w:hAnsi="Times New Roman" w:cs="Times New Roman"/>
          <w:sz w:val="24"/>
          <w:szCs w:val="24"/>
        </w:rPr>
        <w:t>Terlepas dari hasil penyelidikan, nilai juga dapat diperoleh dari hasil akhir Ujian SWOT, yaitu:</w:t>
      </w:r>
    </w:p>
    <w:p w:rsidR="000A6981" w:rsidRPr="000A6981" w:rsidRDefault="000A6981" w:rsidP="000A6981">
      <w:pPr>
        <w:pStyle w:val="ListParagraph"/>
        <w:tabs>
          <w:tab w:val="left" w:pos="3767"/>
        </w:tabs>
        <w:spacing w:line="360" w:lineRule="auto"/>
        <w:jc w:val="both"/>
        <w:rPr>
          <w:rFonts w:ascii="Times New Roman" w:hAnsi="Times New Roman" w:cs="Times New Roman"/>
          <w:sz w:val="24"/>
          <w:szCs w:val="24"/>
        </w:rPr>
      </w:pPr>
      <w:r w:rsidRPr="000A6981">
        <w:rPr>
          <w:rFonts w:ascii="Times New Roman" w:hAnsi="Times New Roman" w:cs="Times New Roman"/>
          <w:sz w:val="24"/>
          <w:szCs w:val="24"/>
        </w:rPr>
        <w:t>sebuah. Gambaran ringkas tentang hasil akhir dari Ujian SWOT, khususnya mengenai keadaan Bank Syariah Indonesia KC Stabat secara keseluruhan.</w:t>
      </w:r>
    </w:p>
    <w:p w:rsidR="000A6981" w:rsidRPr="000A6981" w:rsidRDefault="000A6981" w:rsidP="000A6981">
      <w:pPr>
        <w:pStyle w:val="ListParagraph"/>
        <w:tabs>
          <w:tab w:val="left" w:pos="3767"/>
        </w:tabs>
        <w:spacing w:line="360" w:lineRule="auto"/>
        <w:jc w:val="both"/>
        <w:rPr>
          <w:rFonts w:ascii="Times New Roman" w:hAnsi="Times New Roman" w:cs="Times New Roman"/>
          <w:sz w:val="24"/>
          <w:szCs w:val="24"/>
        </w:rPr>
      </w:pPr>
      <w:r w:rsidRPr="000A6981">
        <w:rPr>
          <w:rFonts w:ascii="Times New Roman" w:hAnsi="Times New Roman" w:cs="Times New Roman"/>
          <w:sz w:val="24"/>
          <w:szCs w:val="24"/>
        </w:rPr>
        <w:t>b. Penyesuaian sistem yang pas atau hebat dari Bank Syariah Indonesia KC Stabat, dengan tujuan akhir untuk memperkuat aset pasar dan pintu-pintu terbuka yang berharga, serta berupaya mengatasi kekurangan yang ada dan mengimbanginya meskipun ada bahaya luar yang tidak aman.</w:t>
      </w:r>
    </w:p>
    <w:p w:rsidR="002B3847" w:rsidRPr="000A6981" w:rsidRDefault="000A6981" w:rsidP="000A6981">
      <w:pPr>
        <w:pStyle w:val="ListParagraph"/>
        <w:tabs>
          <w:tab w:val="left" w:pos="3767"/>
        </w:tabs>
        <w:spacing w:line="360" w:lineRule="auto"/>
        <w:ind w:left="0"/>
        <w:jc w:val="both"/>
        <w:rPr>
          <w:rFonts w:ascii="Times New Roman" w:hAnsi="Times New Roman" w:cs="Times New Roman"/>
          <w:sz w:val="24"/>
          <w:szCs w:val="24"/>
          <w:lang w:val="id-ID"/>
        </w:rPr>
      </w:pPr>
      <w:r w:rsidRPr="000A6981">
        <w:rPr>
          <w:rFonts w:ascii="Times New Roman" w:hAnsi="Times New Roman" w:cs="Times New Roman"/>
          <w:sz w:val="24"/>
          <w:szCs w:val="24"/>
        </w:rPr>
        <w:t>Pemenuhan adalah derajat perasaan dimana seorang individu mengungkapkan konsekuen</w:t>
      </w:r>
      <w:r>
        <w:rPr>
          <w:rFonts w:ascii="Times New Roman" w:hAnsi="Times New Roman" w:cs="Times New Roman"/>
          <w:sz w:val="24"/>
          <w:szCs w:val="24"/>
        </w:rPr>
        <w:t xml:space="preserve">si dari pemeriksaan pameran </w:t>
      </w:r>
      <w:r>
        <w:rPr>
          <w:rFonts w:ascii="Times New Roman" w:hAnsi="Times New Roman" w:cs="Times New Roman"/>
          <w:sz w:val="24"/>
          <w:szCs w:val="24"/>
          <w:lang w:val="id-ID"/>
        </w:rPr>
        <w:t>produk</w:t>
      </w:r>
      <w:r w:rsidRPr="000A6981">
        <w:rPr>
          <w:rFonts w:ascii="Times New Roman" w:hAnsi="Times New Roman" w:cs="Times New Roman"/>
          <w:sz w:val="24"/>
          <w:szCs w:val="24"/>
        </w:rPr>
        <w:t xml:space="preserve"> (administrasi) yang didapat dan diantisipasi. Loyalitas konsumen dirasakan setelah pembeli menyelesaikan penilaian pasca pembelian</w:t>
      </w:r>
      <w:r>
        <w:rPr>
          <w:rFonts w:ascii="Times New Roman" w:hAnsi="Times New Roman" w:cs="Times New Roman"/>
          <w:sz w:val="24"/>
          <w:szCs w:val="24"/>
        </w:rPr>
        <w:t xml:space="preserve">, dimana tampilan penyajian </w:t>
      </w:r>
      <w:r>
        <w:rPr>
          <w:rFonts w:ascii="Times New Roman" w:hAnsi="Times New Roman" w:cs="Times New Roman"/>
          <w:sz w:val="24"/>
          <w:szCs w:val="24"/>
          <w:lang w:val="id-ID"/>
        </w:rPr>
        <w:t>produk</w:t>
      </w:r>
      <w:r w:rsidRPr="000A6981">
        <w:rPr>
          <w:rFonts w:ascii="Times New Roman" w:hAnsi="Times New Roman" w:cs="Times New Roman"/>
          <w:sz w:val="24"/>
          <w:szCs w:val="24"/>
        </w:rPr>
        <w:t>/administrasi pilihan memenuhi atau melampaui asumsi sebelum membeli (Kotler dan Keller, 2009: 139). Pemenuhan adalah reaksi klien terhadap kepuasan kebutuhan.</w:t>
      </w:r>
      <w:r w:rsidR="009A7917">
        <w:rPr>
          <w:rFonts w:ascii="Times New Roman" w:hAnsi="Times New Roman" w:cs="Times New Roman"/>
          <w:sz w:val="24"/>
          <w:szCs w:val="24"/>
          <w:lang w:val="id-ID"/>
        </w:rPr>
        <w:t xml:space="preserve"> </w:t>
      </w:r>
      <w:r w:rsidR="009A7917" w:rsidRPr="009A7917">
        <w:rPr>
          <w:rFonts w:ascii="Times New Roman" w:hAnsi="Times New Roman" w:cs="Times New Roman"/>
          <w:sz w:val="24"/>
          <w:szCs w:val="24"/>
          <w:lang w:val="id-ID"/>
        </w:rPr>
        <w:t>Ini berarti meninjau jenis penguasaan suatu barang atau layanan, memberikan tingkat kenyamanan yang terkait dengan pemenuhan kebutuhan, termasuk kebutuhan di bawah praduga atau pemenuhan kebutuhan di luar kecurigaan klien. Dalam survey ini nasabah Bank Syariah Indonesia merasa puas dengan struktur syariah yang dijalankan oleh Bank Syariah Indonesia</w:t>
      </w:r>
      <w:r w:rsidRPr="000A6981">
        <w:rPr>
          <w:rFonts w:ascii="Times New Roman" w:hAnsi="Times New Roman" w:cs="Times New Roman"/>
          <w:sz w:val="24"/>
          <w:szCs w:val="24"/>
        </w:rPr>
        <w:t xml:space="preserve">, misalnya kerangka jumlah dan pembagian keuntungan, keterusterangan dalam menghitung pembagian keuntungan dan perasaan bahwa semuanya baik diberikan oleh Bank Syariah Indonesia. Sensasi pemenuhan dan keyakinan atas apa yang </w:t>
      </w:r>
      <w:r w:rsidRPr="000A6981">
        <w:rPr>
          <w:rFonts w:ascii="Times New Roman" w:hAnsi="Times New Roman" w:cs="Times New Roman"/>
          <w:sz w:val="24"/>
          <w:szCs w:val="24"/>
        </w:rPr>
        <w:lastRenderedPageBreak/>
        <w:t>diperoleh dari Bank Syariah Indonesia membuat mereka setia dan tidak harus memilih bank lain dan akan meresepkan Bank Syariah Indonesia kepada orang lain.</w:t>
      </w:r>
    </w:p>
    <w:p w:rsidR="008A64C6" w:rsidRPr="003422E1" w:rsidRDefault="00F9508D" w:rsidP="003422E1">
      <w:pPr>
        <w:pStyle w:val="ListParagraph"/>
        <w:tabs>
          <w:tab w:val="left" w:pos="3767"/>
        </w:tabs>
        <w:spacing w:line="360" w:lineRule="auto"/>
        <w:ind w:left="0"/>
        <w:jc w:val="both"/>
        <w:rPr>
          <w:rFonts w:ascii="Times New Roman" w:hAnsi="Times New Roman" w:cs="Times New Roman"/>
          <w:b/>
          <w:sz w:val="24"/>
          <w:szCs w:val="24"/>
          <w:lang w:val="id-ID"/>
        </w:rPr>
      </w:pPr>
      <w:r w:rsidRPr="003422E1">
        <w:rPr>
          <w:rFonts w:ascii="Times New Roman" w:hAnsi="Times New Roman" w:cs="Times New Roman"/>
          <w:b/>
          <w:sz w:val="24"/>
          <w:szCs w:val="24"/>
          <w:lang w:val="id-ID"/>
        </w:rPr>
        <w:t>Kesimpulan</w:t>
      </w:r>
    </w:p>
    <w:p w:rsidR="0005072F" w:rsidRPr="0005072F" w:rsidRDefault="009E27BF" w:rsidP="00594ECF">
      <w:pPr>
        <w:pStyle w:val="ListParagraph"/>
        <w:numPr>
          <w:ilvl w:val="0"/>
          <w:numId w:val="8"/>
        </w:numPr>
        <w:tabs>
          <w:tab w:val="left" w:pos="3767"/>
        </w:tabs>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Pemasaran spiritual</w:t>
      </w:r>
      <w:r w:rsidR="0005072F" w:rsidRPr="0005072F">
        <w:rPr>
          <w:rFonts w:ascii="Times New Roman" w:hAnsi="Times New Roman" w:cs="Times New Roman"/>
          <w:sz w:val="24"/>
          <w:szCs w:val="24"/>
        </w:rPr>
        <w:t xml:space="preserve"> merupakan variabel yang mempengaruhi loyalitas konsumen di Bank Syariah Indonesia KC Stabat.</w:t>
      </w:r>
      <w:r w:rsidR="00D46F0D" w:rsidRPr="00D46F0D">
        <w:t xml:space="preserve"> </w:t>
      </w:r>
      <w:r w:rsidR="00D46F0D" w:rsidRPr="00D46F0D">
        <w:rPr>
          <w:rFonts w:ascii="Times New Roman" w:hAnsi="Times New Roman" w:cs="Times New Roman"/>
          <w:sz w:val="24"/>
          <w:szCs w:val="24"/>
        </w:rPr>
        <w:t>Bank Syariah Indonesia hendaknya tetap mengikuti etika dan realita yang selama ini dijamin, misalnya memberikan barang dagangan yang sesuai dengan standar syariah dan sistem remunerasi yang sesuai dengan prinsip syariah. Demikian juga diharapkan untuk terus meningkatkan daya tanggap (keterusterangan) dalam menyelesaikan penilaian tawaran keuntungan kepada klien. Ini harus dapat dibayangkan dengan menyelesaikan perkiraan langsung di depan klien</w:t>
      </w:r>
      <w:r w:rsidR="0005072F" w:rsidRPr="0005072F">
        <w:rPr>
          <w:rFonts w:ascii="Times New Roman" w:hAnsi="Times New Roman" w:cs="Times New Roman"/>
          <w:sz w:val="24"/>
          <w:szCs w:val="24"/>
        </w:rPr>
        <w:t>.</w:t>
      </w:r>
    </w:p>
    <w:p w:rsidR="0005072F" w:rsidRPr="0005072F" w:rsidRDefault="009E27BF" w:rsidP="00594ECF">
      <w:pPr>
        <w:pStyle w:val="ListParagraph"/>
        <w:numPr>
          <w:ilvl w:val="0"/>
          <w:numId w:val="8"/>
        </w:numPr>
        <w:tabs>
          <w:tab w:val="left" w:pos="3767"/>
        </w:tabs>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Pemasaran emosional merupakan variabel yang perlu dipertahankan</w:t>
      </w:r>
      <w:r w:rsidR="0005072F" w:rsidRPr="0005072F">
        <w:rPr>
          <w:rFonts w:ascii="Times New Roman" w:hAnsi="Times New Roman" w:cs="Times New Roman"/>
          <w:sz w:val="24"/>
          <w:szCs w:val="24"/>
        </w:rPr>
        <w:t>. Dipercaya bahwa Bank Syariah Indonesia dapat memberikan rasa aman kepada nasabah dalam bertransaksi dan selanjutnya lebih meningkatkan</w:t>
      </w:r>
      <w:r w:rsidR="0005072F">
        <w:rPr>
          <w:rFonts w:ascii="Times New Roman" w:hAnsi="Times New Roman" w:cs="Times New Roman"/>
          <w:sz w:val="24"/>
          <w:szCs w:val="24"/>
        </w:rPr>
        <w:t xml:space="preserve"> kemudahan masuknya nasabah  </w:t>
      </w:r>
      <w:r w:rsidR="0005072F">
        <w:rPr>
          <w:rFonts w:ascii="Times New Roman" w:hAnsi="Times New Roman" w:cs="Times New Roman"/>
          <w:sz w:val="24"/>
          <w:szCs w:val="24"/>
          <w:lang w:val="id-ID"/>
        </w:rPr>
        <w:t>konvensional</w:t>
      </w:r>
      <w:r w:rsidR="0005072F" w:rsidRPr="0005072F">
        <w:rPr>
          <w:rFonts w:ascii="Times New Roman" w:hAnsi="Times New Roman" w:cs="Times New Roman"/>
          <w:sz w:val="24"/>
          <w:szCs w:val="24"/>
        </w:rPr>
        <w:t xml:space="preserve"> menjadi nasabah Bank Syariah Indonesia dengan membuka kantor pengarahan di Bank Syariah Indonesia KC Stabat, khusus memanfaatkan tradisonal tempat kerja bank untuk melayani b</w:t>
      </w:r>
      <w:r>
        <w:rPr>
          <w:rFonts w:ascii="Times New Roman" w:hAnsi="Times New Roman" w:cs="Times New Roman"/>
          <w:sz w:val="24"/>
          <w:szCs w:val="24"/>
        </w:rPr>
        <w:t xml:space="preserve">ursa syariah. </w:t>
      </w:r>
    </w:p>
    <w:p w:rsidR="0005072F" w:rsidRPr="0005072F" w:rsidRDefault="009E27BF" w:rsidP="00594ECF">
      <w:pPr>
        <w:pStyle w:val="ListParagraph"/>
        <w:numPr>
          <w:ilvl w:val="0"/>
          <w:numId w:val="8"/>
        </w:numPr>
        <w:tabs>
          <w:tab w:val="left" w:pos="376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Untuk </w:t>
      </w:r>
      <w:r>
        <w:rPr>
          <w:rFonts w:ascii="Times New Roman" w:hAnsi="Times New Roman" w:cs="Times New Roman"/>
          <w:sz w:val="24"/>
          <w:szCs w:val="24"/>
          <w:lang w:val="id-ID"/>
        </w:rPr>
        <w:t>pemasaran rasional</w:t>
      </w:r>
      <w:r w:rsidR="0005072F" w:rsidRPr="0005072F">
        <w:rPr>
          <w:rFonts w:ascii="Times New Roman" w:hAnsi="Times New Roman" w:cs="Times New Roman"/>
          <w:sz w:val="24"/>
          <w:szCs w:val="24"/>
        </w:rPr>
        <w:t>, Bank Syariah Indonesia dipercaya dapat mengaudit standar bagi hasil dan organisasi yang diberikan kepada klien. Dengan tujuan promosi yang sehat dapat mempengaruhi loyalitas konsumen Bank Syariah Indonesia.</w:t>
      </w:r>
    </w:p>
    <w:p w:rsidR="00F9508D" w:rsidRDefault="0005072F" w:rsidP="00594ECF">
      <w:pPr>
        <w:pStyle w:val="ListParagraph"/>
        <w:numPr>
          <w:ilvl w:val="0"/>
          <w:numId w:val="8"/>
        </w:numPr>
        <w:tabs>
          <w:tab w:val="left" w:pos="3767"/>
        </w:tabs>
        <w:spacing w:line="360" w:lineRule="auto"/>
        <w:jc w:val="both"/>
        <w:rPr>
          <w:rFonts w:ascii="Times New Roman" w:hAnsi="Times New Roman" w:cs="Times New Roman"/>
          <w:sz w:val="24"/>
          <w:szCs w:val="24"/>
          <w:lang w:val="id-ID"/>
        </w:rPr>
      </w:pPr>
      <w:r w:rsidRPr="0005072F">
        <w:rPr>
          <w:rFonts w:ascii="Times New Roman" w:hAnsi="Times New Roman" w:cs="Times New Roman"/>
          <w:sz w:val="24"/>
          <w:szCs w:val="24"/>
        </w:rPr>
        <w:t>Meningkatkan ketergantungan nasabah kepada Bank Syariah Indonesia yang dipercaya akan meningkatkan loyalitas konsumen dengan memberikan dukungan yang ideal sesuai standar syariah</w:t>
      </w:r>
      <w:r w:rsidR="00F9508D" w:rsidRPr="003422E1">
        <w:rPr>
          <w:rFonts w:ascii="Times New Roman" w:hAnsi="Times New Roman" w:cs="Times New Roman"/>
          <w:sz w:val="24"/>
          <w:szCs w:val="24"/>
        </w:rPr>
        <w:t>.</w:t>
      </w:r>
    </w:p>
    <w:p w:rsidR="001E0041" w:rsidRPr="003422E1" w:rsidRDefault="001E0041" w:rsidP="001E0041">
      <w:pPr>
        <w:pStyle w:val="ListParagraph"/>
        <w:tabs>
          <w:tab w:val="left" w:pos="3767"/>
        </w:tabs>
        <w:spacing w:line="360" w:lineRule="auto"/>
        <w:jc w:val="both"/>
        <w:rPr>
          <w:rFonts w:ascii="Times New Roman" w:hAnsi="Times New Roman" w:cs="Times New Roman"/>
          <w:sz w:val="24"/>
          <w:szCs w:val="24"/>
          <w:lang w:val="id-ID"/>
        </w:rPr>
      </w:pPr>
    </w:p>
    <w:p w:rsidR="003422E1" w:rsidRDefault="003422E1" w:rsidP="003422E1">
      <w:pPr>
        <w:pStyle w:val="ListParagraph"/>
        <w:tabs>
          <w:tab w:val="left" w:pos="3767"/>
        </w:tabs>
        <w:spacing w:line="360" w:lineRule="auto"/>
        <w:ind w:left="0"/>
        <w:jc w:val="center"/>
        <w:rPr>
          <w:rFonts w:ascii="Times New Roman" w:hAnsi="Times New Roman" w:cs="Times New Roman"/>
          <w:b/>
          <w:sz w:val="24"/>
          <w:szCs w:val="24"/>
          <w:lang w:val="id-ID"/>
        </w:rPr>
      </w:pPr>
      <w:r w:rsidRPr="003422E1">
        <w:rPr>
          <w:rFonts w:ascii="Times New Roman" w:hAnsi="Times New Roman" w:cs="Times New Roman"/>
          <w:b/>
          <w:sz w:val="24"/>
          <w:szCs w:val="24"/>
          <w:lang w:val="id-ID"/>
        </w:rPr>
        <w:t>Daftar Pustaka</w:t>
      </w:r>
    </w:p>
    <w:p w:rsidR="0033314C" w:rsidRDefault="004761F0" w:rsidP="0033314C">
      <w:pPr>
        <w:pStyle w:val="ListParagraph"/>
        <w:tabs>
          <w:tab w:val="left" w:pos="3767"/>
        </w:tabs>
        <w:spacing w:line="360" w:lineRule="auto"/>
        <w:ind w:left="993" w:hanging="993"/>
        <w:jc w:val="both"/>
        <w:rPr>
          <w:rFonts w:ascii="Times New Roman" w:hAnsi="Times New Roman" w:cs="Times New Roman"/>
          <w:sz w:val="24"/>
          <w:szCs w:val="24"/>
          <w:lang w:val="id-ID"/>
        </w:rPr>
      </w:pPr>
      <w:r w:rsidRPr="004761F0">
        <w:rPr>
          <w:rFonts w:ascii="Times New Roman" w:hAnsi="Times New Roman" w:cs="Times New Roman"/>
          <w:sz w:val="24"/>
          <w:szCs w:val="24"/>
          <w:lang w:val="id-ID"/>
        </w:rPr>
        <w:t xml:space="preserve">Chandra, 2005. </w:t>
      </w:r>
      <w:r w:rsidRPr="000907A0">
        <w:rPr>
          <w:rFonts w:ascii="Times New Roman" w:hAnsi="Times New Roman" w:cs="Times New Roman"/>
          <w:i/>
          <w:sz w:val="24"/>
          <w:szCs w:val="24"/>
          <w:lang w:val="id-ID"/>
        </w:rPr>
        <w:t xml:space="preserve">Tata Cara </w:t>
      </w:r>
      <w:r w:rsidR="00C14555">
        <w:rPr>
          <w:rFonts w:ascii="Times New Roman" w:hAnsi="Times New Roman" w:cs="Times New Roman"/>
          <w:i/>
          <w:sz w:val="24"/>
          <w:szCs w:val="24"/>
          <w:lang w:val="id-ID"/>
        </w:rPr>
        <w:t>Strategi Pemasaran</w:t>
      </w:r>
      <w:r w:rsidRPr="004761F0">
        <w:rPr>
          <w:rFonts w:ascii="Times New Roman" w:hAnsi="Times New Roman" w:cs="Times New Roman"/>
          <w:sz w:val="24"/>
          <w:szCs w:val="24"/>
          <w:lang w:val="id-ID"/>
        </w:rPr>
        <w:t>. Versi Kedua Andi: Yogyakarta.</w:t>
      </w:r>
    </w:p>
    <w:p w:rsidR="007E5535" w:rsidRDefault="004761F0" w:rsidP="0033314C">
      <w:pPr>
        <w:pStyle w:val="ListParagraph"/>
        <w:tabs>
          <w:tab w:val="left" w:pos="3767"/>
        </w:tabs>
        <w:spacing w:line="360" w:lineRule="auto"/>
        <w:ind w:left="993" w:hanging="993"/>
        <w:jc w:val="both"/>
        <w:rPr>
          <w:rFonts w:ascii="Times New Roman" w:hAnsi="Times New Roman" w:cs="Times New Roman"/>
          <w:sz w:val="24"/>
          <w:szCs w:val="24"/>
          <w:lang w:val="id-ID"/>
        </w:rPr>
      </w:pPr>
      <w:r w:rsidRPr="004761F0">
        <w:rPr>
          <w:rFonts w:ascii="Times New Roman" w:hAnsi="Times New Roman" w:cs="Times New Roman"/>
          <w:sz w:val="24"/>
          <w:szCs w:val="24"/>
          <w:lang w:val="id-ID"/>
        </w:rPr>
        <w:t xml:space="preserve">Dua Lembang, Rosvita. (2010). </w:t>
      </w:r>
      <w:r w:rsidRPr="000907A0">
        <w:rPr>
          <w:rFonts w:ascii="Times New Roman" w:hAnsi="Times New Roman" w:cs="Times New Roman"/>
          <w:i/>
          <w:sz w:val="24"/>
          <w:szCs w:val="24"/>
          <w:lang w:val="id-ID"/>
        </w:rPr>
        <w:t>Kajian Pengaruh Kualit</w:t>
      </w:r>
      <w:r w:rsidR="0033314C" w:rsidRPr="000907A0">
        <w:rPr>
          <w:rFonts w:ascii="Times New Roman" w:hAnsi="Times New Roman" w:cs="Times New Roman"/>
          <w:i/>
          <w:sz w:val="24"/>
          <w:szCs w:val="24"/>
          <w:lang w:val="id-ID"/>
        </w:rPr>
        <w:t xml:space="preserve">as Barang, Nilai, Kemajuan, dan </w:t>
      </w:r>
      <w:r w:rsidRPr="000907A0">
        <w:rPr>
          <w:rFonts w:ascii="Times New Roman" w:hAnsi="Times New Roman" w:cs="Times New Roman"/>
          <w:i/>
          <w:sz w:val="24"/>
          <w:szCs w:val="24"/>
          <w:lang w:val="id-ID"/>
        </w:rPr>
        <w:t>Iklim terhadap Pilihan Beli Teh Olahan Sedap</w:t>
      </w:r>
      <w:r w:rsidR="007E5535" w:rsidRPr="000907A0">
        <w:rPr>
          <w:rFonts w:ascii="Times New Roman" w:hAnsi="Times New Roman" w:cs="Times New Roman"/>
          <w:i/>
          <w:sz w:val="24"/>
          <w:szCs w:val="24"/>
          <w:lang w:val="id-ID"/>
        </w:rPr>
        <w:t xml:space="preserve"> Merk Bundling Teh Botol Sosro</w:t>
      </w:r>
      <w:r w:rsidR="007E5535">
        <w:rPr>
          <w:rFonts w:ascii="Times New Roman" w:hAnsi="Times New Roman" w:cs="Times New Roman"/>
          <w:sz w:val="24"/>
          <w:szCs w:val="24"/>
          <w:lang w:val="id-ID"/>
        </w:rPr>
        <w:t xml:space="preserve">. </w:t>
      </w:r>
      <w:r w:rsidRPr="004761F0">
        <w:rPr>
          <w:rFonts w:ascii="Times New Roman" w:hAnsi="Times New Roman" w:cs="Times New Roman"/>
          <w:sz w:val="24"/>
          <w:szCs w:val="24"/>
          <w:lang w:val="id-ID"/>
        </w:rPr>
        <w:t xml:space="preserve">Eksposisi. Semarang: Kepegawaian Undip Urusan Keuangan, Perguruan Tinggi Diponegoro Semarang. </w:t>
      </w:r>
    </w:p>
    <w:p w:rsidR="00C14555" w:rsidRDefault="004761F0" w:rsidP="007E5535">
      <w:pPr>
        <w:pStyle w:val="ListParagraph"/>
        <w:tabs>
          <w:tab w:val="left" w:pos="3767"/>
        </w:tabs>
        <w:spacing w:line="360" w:lineRule="auto"/>
        <w:ind w:left="993" w:hanging="993"/>
        <w:jc w:val="both"/>
        <w:rPr>
          <w:rFonts w:ascii="Times New Roman" w:hAnsi="Times New Roman" w:cs="Times New Roman"/>
          <w:sz w:val="24"/>
          <w:szCs w:val="24"/>
          <w:lang w:val="id-ID"/>
        </w:rPr>
      </w:pPr>
      <w:r w:rsidRPr="004761F0">
        <w:rPr>
          <w:rFonts w:ascii="Times New Roman" w:hAnsi="Times New Roman" w:cs="Times New Roman"/>
          <w:sz w:val="24"/>
          <w:szCs w:val="24"/>
          <w:lang w:val="id-ID"/>
        </w:rPr>
        <w:t xml:space="preserve">Fandy Tjiptono dan Gregory Inka, Janita. Sembiring. Suharyono. dan Andriani, Kusumawati. (2014). </w:t>
      </w:r>
      <w:r w:rsidRPr="005E4130">
        <w:rPr>
          <w:rFonts w:ascii="Times New Roman" w:hAnsi="Times New Roman" w:cs="Times New Roman"/>
          <w:i/>
          <w:sz w:val="24"/>
          <w:szCs w:val="24"/>
          <w:lang w:val="id-ID"/>
        </w:rPr>
        <w:t>Pengaruh Kualitas Barang dan Kualitas Administrasi terhadap Loyalitas Konsumen dalam Membentuk Kesetiaan Klien</w:t>
      </w:r>
      <w:r w:rsidRPr="004761F0">
        <w:rPr>
          <w:rFonts w:ascii="Times New Roman" w:hAnsi="Times New Roman" w:cs="Times New Roman"/>
          <w:sz w:val="24"/>
          <w:szCs w:val="24"/>
          <w:lang w:val="id-ID"/>
        </w:rPr>
        <w:t>. Buku Harian Organisasi Bisnis, Vol. 15 No.1.</w:t>
      </w:r>
    </w:p>
    <w:p w:rsidR="004761F0" w:rsidRPr="004761F0" w:rsidRDefault="007E5535" w:rsidP="007E5535">
      <w:pPr>
        <w:pStyle w:val="ListParagraph"/>
        <w:tabs>
          <w:tab w:val="left" w:pos="3767"/>
        </w:tabs>
        <w:spacing w:line="36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Otoritas Jasa Keuangan</w:t>
      </w:r>
    </w:p>
    <w:p w:rsidR="001E0041" w:rsidRPr="00594ECF" w:rsidRDefault="004761F0" w:rsidP="00594ECF">
      <w:pPr>
        <w:pStyle w:val="ListParagraph"/>
        <w:tabs>
          <w:tab w:val="left" w:pos="3767"/>
        </w:tabs>
        <w:spacing w:line="360" w:lineRule="auto"/>
        <w:ind w:left="993" w:hanging="993"/>
        <w:jc w:val="both"/>
        <w:rPr>
          <w:rFonts w:ascii="Times New Roman" w:hAnsi="Times New Roman" w:cs="Times New Roman"/>
          <w:sz w:val="24"/>
          <w:szCs w:val="24"/>
          <w:lang w:val="id-ID"/>
        </w:rPr>
      </w:pPr>
      <w:r w:rsidRPr="004761F0">
        <w:rPr>
          <w:rFonts w:ascii="Times New Roman" w:hAnsi="Times New Roman" w:cs="Times New Roman"/>
          <w:sz w:val="24"/>
          <w:szCs w:val="24"/>
          <w:lang w:val="id-ID"/>
        </w:rPr>
        <w:t xml:space="preserve">SWA, (2014). </w:t>
      </w:r>
      <w:r w:rsidRPr="00C14555">
        <w:rPr>
          <w:rFonts w:ascii="Times New Roman" w:hAnsi="Times New Roman" w:cs="Times New Roman"/>
          <w:i/>
          <w:sz w:val="24"/>
          <w:szCs w:val="24"/>
          <w:lang w:val="id-ID"/>
        </w:rPr>
        <w:t>Bagaimana Perbankan Memperluas Dedikasi Klien</w:t>
      </w:r>
      <w:r w:rsidRPr="004761F0">
        <w:rPr>
          <w:rFonts w:ascii="Times New Roman" w:hAnsi="Times New Roman" w:cs="Times New Roman"/>
          <w:sz w:val="24"/>
          <w:szCs w:val="24"/>
          <w:lang w:val="id-ID"/>
        </w:rPr>
        <w:t xml:space="preserve">. Manajalah SWA, </w:t>
      </w:r>
      <w:r w:rsidRPr="00594ECF">
        <w:rPr>
          <w:rFonts w:ascii="Times New Roman" w:hAnsi="Times New Roman" w:cs="Times New Roman"/>
          <w:sz w:val="24"/>
          <w:szCs w:val="24"/>
          <w:lang w:val="id-ID"/>
        </w:rPr>
        <w:t xml:space="preserve">Februari 2014. </w:t>
      </w:r>
    </w:p>
    <w:p w:rsidR="00A6438E" w:rsidRPr="00594ECF" w:rsidRDefault="004761F0" w:rsidP="00594ECF">
      <w:pPr>
        <w:pStyle w:val="ListParagraph"/>
        <w:tabs>
          <w:tab w:val="left" w:pos="3767"/>
        </w:tabs>
        <w:spacing w:line="360" w:lineRule="auto"/>
        <w:ind w:left="993" w:hanging="993"/>
        <w:jc w:val="both"/>
        <w:rPr>
          <w:rFonts w:ascii="Times New Roman" w:hAnsi="Times New Roman" w:cs="Times New Roman"/>
          <w:sz w:val="24"/>
          <w:szCs w:val="24"/>
          <w:lang w:val="id-ID"/>
        </w:rPr>
      </w:pPr>
      <w:r w:rsidRPr="00594ECF">
        <w:rPr>
          <w:rFonts w:ascii="Times New Roman" w:hAnsi="Times New Roman" w:cs="Times New Roman"/>
          <w:sz w:val="24"/>
          <w:szCs w:val="24"/>
          <w:lang w:val="id-ID"/>
        </w:rPr>
        <w:t xml:space="preserve">Waringin, Tung Desem (2011). </w:t>
      </w:r>
      <w:r w:rsidRPr="00594ECF">
        <w:rPr>
          <w:rFonts w:ascii="Times New Roman" w:hAnsi="Times New Roman" w:cs="Times New Roman"/>
          <w:i/>
          <w:sz w:val="24"/>
          <w:szCs w:val="24"/>
          <w:lang w:val="id-ID"/>
        </w:rPr>
        <w:t>Energi ko</w:t>
      </w:r>
      <w:r w:rsidR="00C14555" w:rsidRPr="00594ECF">
        <w:rPr>
          <w:rFonts w:ascii="Times New Roman" w:hAnsi="Times New Roman" w:cs="Times New Roman"/>
          <w:i/>
          <w:sz w:val="24"/>
          <w:szCs w:val="24"/>
          <w:lang w:val="id-ID"/>
        </w:rPr>
        <w:t>operatif antara rasional, rational, dan strategi</w:t>
      </w:r>
      <w:r w:rsidRPr="00594ECF">
        <w:rPr>
          <w:rFonts w:ascii="Times New Roman" w:hAnsi="Times New Roman" w:cs="Times New Roman"/>
          <w:i/>
          <w:sz w:val="24"/>
          <w:szCs w:val="24"/>
          <w:lang w:val="id-ID"/>
        </w:rPr>
        <w:t xml:space="preserve"> yang mendalam.</w:t>
      </w:r>
      <w:r w:rsidRPr="00594ECF">
        <w:rPr>
          <w:rFonts w:ascii="Times New Roman" w:hAnsi="Times New Roman" w:cs="Times New Roman"/>
          <w:sz w:val="24"/>
          <w:szCs w:val="24"/>
          <w:lang w:val="id-ID"/>
        </w:rPr>
        <w:t xml:space="preserve"> </w:t>
      </w:r>
      <w:hyperlink r:id="rId8" w:history="1">
        <w:r w:rsidR="001E0041" w:rsidRPr="00594ECF">
          <w:rPr>
            <w:rStyle w:val="Hyperlink"/>
            <w:rFonts w:ascii="Times New Roman" w:hAnsi="Times New Roman" w:cs="Times New Roman"/>
            <w:sz w:val="24"/>
            <w:szCs w:val="24"/>
            <w:lang w:val="id-ID"/>
          </w:rPr>
          <w:t>http://economy.okezone.com/read/2011/04/03</w:t>
        </w:r>
      </w:hyperlink>
    </w:p>
    <w:p w:rsidR="002B3B3C" w:rsidRPr="00594ECF" w:rsidRDefault="002B3B3C" w:rsidP="00594ECF">
      <w:pPr>
        <w:pStyle w:val="ListParagraph"/>
        <w:tabs>
          <w:tab w:val="left" w:pos="3767"/>
        </w:tabs>
        <w:spacing w:line="360" w:lineRule="auto"/>
        <w:ind w:left="0"/>
        <w:jc w:val="both"/>
        <w:rPr>
          <w:rFonts w:ascii="Times New Roman" w:hAnsi="Times New Roman" w:cs="Times New Roman"/>
          <w:sz w:val="24"/>
          <w:szCs w:val="24"/>
          <w:lang w:val="id-ID"/>
        </w:rPr>
      </w:pPr>
      <w:hyperlink r:id="rId9" w:history="1">
        <w:r w:rsidRPr="00594ECF">
          <w:rPr>
            <w:rStyle w:val="Hyperlink"/>
            <w:rFonts w:ascii="Times New Roman" w:hAnsi="Times New Roman" w:cs="Times New Roman"/>
            <w:sz w:val="24"/>
            <w:szCs w:val="24"/>
          </w:rPr>
          <w:t>file:///C:/Users/USER/Documents/pemasaran%20rasional,%20emosional%20dan%20spiritual/Markting%203.0%20by%20%20Hermawan%20Kartajaya.htm</w:t>
        </w:r>
      </w:hyperlink>
      <w:r w:rsidRPr="00594ECF">
        <w:rPr>
          <w:rFonts w:ascii="Times New Roman" w:hAnsi="Times New Roman" w:cs="Times New Roman"/>
          <w:sz w:val="24"/>
          <w:szCs w:val="24"/>
          <w:lang w:val="id-ID"/>
        </w:rPr>
        <w:t xml:space="preserve"> </w:t>
      </w:r>
      <w:r w:rsidRPr="00594ECF">
        <w:rPr>
          <w:rFonts w:ascii="Times New Roman" w:hAnsi="Times New Roman" w:cs="Times New Roman"/>
          <w:sz w:val="24"/>
          <w:szCs w:val="24"/>
        </w:rPr>
        <w:t>Posted by pengusaha</w:t>
      </w:r>
      <w:r w:rsidRPr="00594ECF">
        <w:rPr>
          <w:rFonts w:ascii="Times New Roman" w:hAnsi="Times New Roman" w:cs="Times New Roman"/>
          <w:sz w:val="24"/>
          <w:szCs w:val="24"/>
          <w:lang w:val="id-ID"/>
        </w:rPr>
        <w:t xml:space="preserve"> </w:t>
      </w:r>
      <w:r w:rsidRPr="00594ECF">
        <w:rPr>
          <w:rFonts w:ascii="Times New Roman" w:hAnsi="Times New Roman" w:cs="Times New Roman"/>
          <w:sz w:val="24"/>
          <w:szCs w:val="24"/>
        </w:rPr>
        <w:t xml:space="preserve">dunia on </w:t>
      </w:r>
      <w:r w:rsidRPr="00594ECF">
        <w:rPr>
          <w:rFonts w:ascii="Times New Roman" w:hAnsi="Times New Roman" w:cs="Times New Roman"/>
          <w:sz w:val="24"/>
          <w:szCs w:val="24"/>
          <w:lang w:val="id-ID"/>
        </w:rPr>
        <w:t>December18</w:t>
      </w:r>
      <w:r w:rsidRPr="00594ECF">
        <w:rPr>
          <w:rFonts w:ascii="Times New Roman" w:hAnsi="Times New Roman" w:cs="Times New Roman"/>
          <w:sz w:val="24"/>
          <w:szCs w:val="24"/>
        </w:rPr>
        <w:t>st,20</w:t>
      </w:r>
      <w:r w:rsidRPr="00594ECF">
        <w:rPr>
          <w:rFonts w:ascii="Times New Roman" w:hAnsi="Times New Roman" w:cs="Times New Roman"/>
          <w:sz w:val="24"/>
          <w:szCs w:val="24"/>
          <w:lang w:val="id-ID"/>
        </w:rPr>
        <w:t>22</w:t>
      </w:r>
      <w:r w:rsidRPr="00594ECF">
        <w:rPr>
          <w:rFonts w:ascii="Times New Roman" w:hAnsi="Times New Roman" w:cs="Times New Roman"/>
          <w:sz w:val="24"/>
          <w:szCs w:val="24"/>
        </w:rPr>
        <w:t xml:space="preserve"> </w:t>
      </w:r>
    </w:p>
    <w:p w:rsidR="002B3B3C" w:rsidRPr="00594ECF" w:rsidRDefault="002B3B3C" w:rsidP="00594ECF">
      <w:pPr>
        <w:pStyle w:val="ListParagraph"/>
        <w:tabs>
          <w:tab w:val="left" w:pos="3767"/>
        </w:tabs>
        <w:spacing w:line="360" w:lineRule="auto"/>
        <w:ind w:left="0"/>
        <w:jc w:val="both"/>
        <w:rPr>
          <w:rFonts w:ascii="Times New Roman" w:hAnsi="Times New Roman" w:cs="Times New Roman"/>
          <w:sz w:val="24"/>
          <w:szCs w:val="24"/>
          <w:lang w:val="id-ID"/>
        </w:rPr>
      </w:pPr>
      <w:hyperlink r:id="rId10" w:history="1">
        <w:r w:rsidRPr="00594ECF">
          <w:rPr>
            <w:rStyle w:val="Hyperlink"/>
            <w:rFonts w:ascii="Times New Roman" w:hAnsi="Times New Roman" w:cs="Times New Roman"/>
            <w:sz w:val="24"/>
            <w:szCs w:val="24"/>
          </w:rPr>
          <w:t>http://ilmumanajemenpemasaran.wordpress.com/2009/11/10/definisi-loyalitaspelanggan/</w:t>
        </w:r>
      </w:hyperlink>
    </w:p>
    <w:p w:rsidR="002B3B3C" w:rsidRPr="00594ECF" w:rsidRDefault="002B3B3C" w:rsidP="00594ECF">
      <w:pPr>
        <w:pStyle w:val="ListParagraph"/>
        <w:tabs>
          <w:tab w:val="left" w:pos="3767"/>
        </w:tabs>
        <w:spacing w:line="360" w:lineRule="auto"/>
        <w:ind w:left="0"/>
        <w:jc w:val="both"/>
        <w:rPr>
          <w:rFonts w:ascii="Times New Roman" w:hAnsi="Times New Roman" w:cs="Times New Roman"/>
          <w:sz w:val="24"/>
          <w:szCs w:val="24"/>
          <w:lang w:val="id-ID"/>
        </w:rPr>
      </w:pPr>
      <w:hyperlink r:id="rId11" w:history="1">
        <w:r w:rsidRPr="00594ECF">
          <w:rPr>
            <w:rStyle w:val="Hyperlink"/>
            <w:rFonts w:ascii="Times New Roman" w:hAnsi="Times New Roman" w:cs="Times New Roman"/>
            <w:sz w:val="24"/>
            <w:szCs w:val="24"/>
          </w:rPr>
          <w:t>http://www.republika.co.id/berita/ekonomi/syariahekonomi/13/04/25/mlsk7mbikantorbanksyariah-sumut-terus-bertambah</w:t>
        </w:r>
      </w:hyperlink>
      <w:r w:rsidRPr="00594ECF">
        <w:rPr>
          <w:rFonts w:ascii="Times New Roman" w:hAnsi="Times New Roman" w:cs="Times New Roman"/>
          <w:sz w:val="24"/>
          <w:szCs w:val="24"/>
        </w:rPr>
        <w:t>.</w:t>
      </w:r>
    </w:p>
    <w:p w:rsidR="002B3B3C" w:rsidRPr="00594ECF" w:rsidRDefault="002B3B3C" w:rsidP="00594ECF">
      <w:pPr>
        <w:pStyle w:val="ListParagraph"/>
        <w:tabs>
          <w:tab w:val="left" w:pos="3767"/>
        </w:tabs>
        <w:spacing w:line="360" w:lineRule="auto"/>
        <w:ind w:left="993" w:hanging="993"/>
        <w:jc w:val="both"/>
        <w:rPr>
          <w:rFonts w:ascii="Times New Roman" w:hAnsi="Times New Roman" w:cs="Times New Roman"/>
          <w:sz w:val="24"/>
          <w:szCs w:val="24"/>
          <w:lang w:val="id-ID"/>
        </w:rPr>
      </w:pPr>
    </w:p>
    <w:p w:rsidR="001E0041" w:rsidRPr="00594ECF" w:rsidRDefault="001E0041" w:rsidP="00594ECF">
      <w:pPr>
        <w:pStyle w:val="ListParagraph"/>
        <w:tabs>
          <w:tab w:val="left" w:pos="3767"/>
        </w:tabs>
        <w:spacing w:line="360" w:lineRule="auto"/>
        <w:ind w:left="993" w:hanging="993"/>
        <w:jc w:val="both"/>
        <w:rPr>
          <w:rFonts w:ascii="Times New Roman" w:hAnsi="Times New Roman" w:cs="Times New Roman"/>
          <w:sz w:val="24"/>
          <w:szCs w:val="24"/>
          <w:lang w:val="id-ID"/>
        </w:rPr>
      </w:pPr>
    </w:p>
    <w:sectPr w:rsidR="001E0041" w:rsidRPr="00594ECF" w:rsidSect="00030B9D">
      <w:pgSz w:w="11907" w:h="16839" w:code="9"/>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E786E"/>
    <w:multiLevelType w:val="hybridMultilevel"/>
    <w:tmpl w:val="72B024E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09B0655"/>
    <w:multiLevelType w:val="hybridMultilevel"/>
    <w:tmpl w:val="E208049A"/>
    <w:lvl w:ilvl="0" w:tplc="EDFEE872">
      <w:start w:val="1"/>
      <w:numFmt w:val="lowerLetter"/>
      <w:lvlText w:val="%1."/>
      <w:lvlJc w:val="left"/>
      <w:pPr>
        <w:ind w:left="720" w:hanging="360"/>
      </w:pPr>
      <w:rPr>
        <w:rFonts w:asciiTheme="minorHAnsi" w:eastAsiaTheme="minorHAnsi" w:hAnsiTheme="minorHAnsi" w:cstheme="minorBid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0462C5F"/>
    <w:multiLevelType w:val="hybridMultilevel"/>
    <w:tmpl w:val="61B4B15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312109D9"/>
    <w:multiLevelType w:val="hybridMultilevel"/>
    <w:tmpl w:val="8EB2C76C"/>
    <w:lvl w:ilvl="0" w:tplc="04210019">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6A93A00"/>
    <w:multiLevelType w:val="hybridMultilevel"/>
    <w:tmpl w:val="C3B6C778"/>
    <w:lvl w:ilvl="0" w:tplc="BB4040AE">
      <w:start w:val="1"/>
      <w:numFmt w:val="lowerLetter"/>
      <w:lvlText w:val="%1."/>
      <w:lvlJc w:val="left"/>
      <w:pPr>
        <w:ind w:left="720" w:hanging="360"/>
      </w:pPr>
      <w:rPr>
        <w:rFonts w:asciiTheme="minorHAnsi" w:hAnsiTheme="minorHAnsi" w:cstheme="minorBidi"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F613E1D"/>
    <w:multiLevelType w:val="hybridMultilevel"/>
    <w:tmpl w:val="A9F49FF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5C87654E"/>
    <w:multiLevelType w:val="hybridMultilevel"/>
    <w:tmpl w:val="83E20C2C"/>
    <w:lvl w:ilvl="0" w:tplc="22E04154">
      <w:start w:val="1"/>
      <w:numFmt w:val="decimal"/>
      <w:lvlText w:val="%1."/>
      <w:lvlJc w:val="left"/>
      <w:pPr>
        <w:ind w:left="720" w:hanging="360"/>
      </w:pPr>
      <w:rPr>
        <w:rFonts w:asciiTheme="minorHAnsi" w:hAnsiTheme="minorHAnsi" w:cstheme="minorBidi" w:hint="default"/>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60893DF0"/>
    <w:multiLevelType w:val="hybridMultilevel"/>
    <w:tmpl w:val="C6F4FCE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754D543F"/>
    <w:multiLevelType w:val="hybridMultilevel"/>
    <w:tmpl w:val="F3628AF8"/>
    <w:lvl w:ilvl="0" w:tplc="F0AA62FC">
      <w:start w:val="1"/>
      <w:numFmt w:val="decimal"/>
      <w:lvlText w:val="%1)"/>
      <w:lvlJc w:val="left"/>
      <w:pPr>
        <w:ind w:left="1080" w:hanging="360"/>
      </w:pPr>
      <w:rPr>
        <w:rFonts w:asciiTheme="minorHAnsi" w:hAnsiTheme="minorHAnsi" w:cstheme="minorBidi" w:hint="default"/>
        <w:b w:val="0"/>
        <w:sz w:val="22"/>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78814696"/>
    <w:multiLevelType w:val="hybridMultilevel"/>
    <w:tmpl w:val="01124ED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7AA42822"/>
    <w:multiLevelType w:val="hybridMultilevel"/>
    <w:tmpl w:val="D53E5246"/>
    <w:lvl w:ilvl="0" w:tplc="67709A66">
      <w:start w:val="1"/>
      <w:numFmt w:val="lowerLetter"/>
      <w:lvlText w:val="%1."/>
      <w:lvlJc w:val="left"/>
      <w:pPr>
        <w:ind w:left="720" w:hanging="360"/>
      </w:pPr>
      <w:rPr>
        <w:rFonts w:asciiTheme="minorHAnsi" w:hAnsiTheme="minorHAnsi" w:cstheme="minorBidi"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7B3C7615"/>
    <w:multiLevelType w:val="hybridMultilevel"/>
    <w:tmpl w:val="1916DDB4"/>
    <w:lvl w:ilvl="0" w:tplc="5636CFA2">
      <w:start w:val="1"/>
      <w:numFmt w:val="lowerLetter"/>
      <w:lvlText w:val="%1."/>
      <w:lvlJc w:val="left"/>
      <w:pPr>
        <w:ind w:left="1080" w:hanging="360"/>
      </w:pPr>
      <w:rPr>
        <w:rFonts w:asciiTheme="minorHAnsi" w:hAnsiTheme="minorHAnsi" w:cstheme="minorBidi" w:hint="default"/>
        <w:b w:val="0"/>
        <w:sz w:val="22"/>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10"/>
  </w:num>
  <w:num w:numId="2">
    <w:abstractNumId w:val="4"/>
  </w:num>
  <w:num w:numId="3">
    <w:abstractNumId w:val="8"/>
  </w:num>
  <w:num w:numId="4">
    <w:abstractNumId w:val="11"/>
  </w:num>
  <w:num w:numId="5">
    <w:abstractNumId w:val="1"/>
  </w:num>
  <w:num w:numId="6">
    <w:abstractNumId w:val="2"/>
  </w:num>
  <w:num w:numId="7">
    <w:abstractNumId w:val="5"/>
  </w:num>
  <w:num w:numId="8">
    <w:abstractNumId w:val="6"/>
  </w:num>
  <w:num w:numId="9">
    <w:abstractNumId w:val="7"/>
  </w:num>
  <w:num w:numId="10">
    <w:abstractNumId w:val="3"/>
  </w:num>
  <w:num w:numId="11">
    <w:abstractNumId w:val="9"/>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rsids>
    <w:rsidRoot w:val="00211586"/>
    <w:rsid w:val="00002AE0"/>
    <w:rsid w:val="00014504"/>
    <w:rsid w:val="00030B9D"/>
    <w:rsid w:val="0005072F"/>
    <w:rsid w:val="000669A3"/>
    <w:rsid w:val="00071C3E"/>
    <w:rsid w:val="00071D3C"/>
    <w:rsid w:val="00084309"/>
    <w:rsid w:val="000907A0"/>
    <w:rsid w:val="00091868"/>
    <w:rsid w:val="000A6981"/>
    <w:rsid w:val="000C3A9E"/>
    <w:rsid w:val="000E2885"/>
    <w:rsid w:val="000F0E33"/>
    <w:rsid w:val="00103555"/>
    <w:rsid w:val="001808F8"/>
    <w:rsid w:val="00192637"/>
    <w:rsid w:val="001A422F"/>
    <w:rsid w:val="001E0041"/>
    <w:rsid w:val="001F54A7"/>
    <w:rsid w:val="00211586"/>
    <w:rsid w:val="002B3847"/>
    <w:rsid w:val="002B3B3C"/>
    <w:rsid w:val="002B4446"/>
    <w:rsid w:val="002C48D8"/>
    <w:rsid w:val="002D031F"/>
    <w:rsid w:val="002D0C79"/>
    <w:rsid w:val="002E2788"/>
    <w:rsid w:val="002E440B"/>
    <w:rsid w:val="003129D1"/>
    <w:rsid w:val="00327BAF"/>
    <w:rsid w:val="0033314C"/>
    <w:rsid w:val="00335516"/>
    <w:rsid w:val="003422E1"/>
    <w:rsid w:val="003520A9"/>
    <w:rsid w:val="00367237"/>
    <w:rsid w:val="00376D3C"/>
    <w:rsid w:val="003968B6"/>
    <w:rsid w:val="003A21DE"/>
    <w:rsid w:val="003D30CE"/>
    <w:rsid w:val="00400530"/>
    <w:rsid w:val="004261D7"/>
    <w:rsid w:val="00445191"/>
    <w:rsid w:val="004521B7"/>
    <w:rsid w:val="00467BF5"/>
    <w:rsid w:val="004761F0"/>
    <w:rsid w:val="00482AFC"/>
    <w:rsid w:val="00483388"/>
    <w:rsid w:val="004862A5"/>
    <w:rsid w:val="004C59C0"/>
    <w:rsid w:val="004F0FAC"/>
    <w:rsid w:val="004F405B"/>
    <w:rsid w:val="004F49A0"/>
    <w:rsid w:val="004F7154"/>
    <w:rsid w:val="00585A48"/>
    <w:rsid w:val="00592742"/>
    <w:rsid w:val="00594ECF"/>
    <w:rsid w:val="0059670B"/>
    <w:rsid w:val="005A2348"/>
    <w:rsid w:val="005A564A"/>
    <w:rsid w:val="005B06B1"/>
    <w:rsid w:val="005B6FC1"/>
    <w:rsid w:val="005C25A7"/>
    <w:rsid w:val="005D205B"/>
    <w:rsid w:val="005D2652"/>
    <w:rsid w:val="005E3AF1"/>
    <w:rsid w:val="005E4130"/>
    <w:rsid w:val="005E7306"/>
    <w:rsid w:val="00606546"/>
    <w:rsid w:val="0061108C"/>
    <w:rsid w:val="00611FE6"/>
    <w:rsid w:val="006541D9"/>
    <w:rsid w:val="0067367E"/>
    <w:rsid w:val="00692750"/>
    <w:rsid w:val="006B6F5C"/>
    <w:rsid w:val="006C444F"/>
    <w:rsid w:val="006D23FD"/>
    <w:rsid w:val="006D7B8E"/>
    <w:rsid w:val="006F2820"/>
    <w:rsid w:val="006F3184"/>
    <w:rsid w:val="006F4257"/>
    <w:rsid w:val="007344F9"/>
    <w:rsid w:val="007379D8"/>
    <w:rsid w:val="00750134"/>
    <w:rsid w:val="007610F1"/>
    <w:rsid w:val="00761161"/>
    <w:rsid w:val="0076340E"/>
    <w:rsid w:val="007775B0"/>
    <w:rsid w:val="00784327"/>
    <w:rsid w:val="00793373"/>
    <w:rsid w:val="0079759E"/>
    <w:rsid w:val="007E5535"/>
    <w:rsid w:val="00800D4E"/>
    <w:rsid w:val="00814957"/>
    <w:rsid w:val="00816D44"/>
    <w:rsid w:val="00817B8A"/>
    <w:rsid w:val="008276A0"/>
    <w:rsid w:val="00864E18"/>
    <w:rsid w:val="00865460"/>
    <w:rsid w:val="00874560"/>
    <w:rsid w:val="00885A97"/>
    <w:rsid w:val="00887621"/>
    <w:rsid w:val="0089758F"/>
    <w:rsid w:val="008A26EE"/>
    <w:rsid w:val="008A64C6"/>
    <w:rsid w:val="008B1CF3"/>
    <w:rsid w:val="008C42DC"/>
    <w:rsid w:val="008C5B9D"/>
    <w:rsid w:val="008D3E0C"/>
    <w:rsid w:val="00905A90"/>
    <w:rsid w:val="00917CCE"/>
    <w:rsid w:val="009354EA"/>
    <w:rsid w:val="009614AB"/>
    <w:rsid w:val="009A7917"/>
    <w:rsid w:val="009C07D7"/>
    <w:rsid w:val="009E27BF"/>
    <w:rsid w:val="009F11CA"/>
    <w:rsid w:val="009F44A6"/>
    <w:rsid w:val="00A05AAA"/>
    <w:rsid w:val="00A2097C"/>
    <w:rsid w:val="00A243CC"/>
    <w:rsid w:val="00A25EED"/>
    <w:rsid w:val="00A3719A"/>
    <w:rsid w:val="00A45EA7"/>
    <w:rsid w:val="00A6438E"/>
    <w:rsid w:val="00A735F4"/>
    <w:rsid w:val="00A83993"/>
    <w:rsid w:val="00A8438B"/>
    <w:rsid w:val="00A92DA6"/>
    <w:rsid w:val="00AA5D7F"/>
    <w:rsid w:val="00AB51FC"/>
    <w:rsid w:val="00AD614B"/>
    <w:rsid w:val="00B103CA"/>
    <w:rsid w:val="00B36384"/>
    <w:rsid w:val="00BC522F"/>
    <w:rsid w:val="00BF4C95"/>
    <w:rsid w:val="00C00FFA"/>
    <w:rsid w:val="00C14555"/>
    <w:rsid w:val="00C35684"/>
    <w:rsid w:val="00C84693"/>
    <w:rsid w:val="00CA57B6"/>
    <w:rsid w:val="00CD331D"/>
    <w:rsid w:val="00CD404F"/>
    <w:rsid w:val="00CE5A15"/>
    <w:rsid w:val="00CF6078"/>
    <w:rsid w:val="00CF6786"/>
    <w:rsid w:val="00CF7957"/>
    <w:rsid w:val="00CF7EC9"/>
    <w:rsid w:val="00D13511"/>
    <w:rsid w:val="00D16B12"/>
    <w:rsid w:val="00D24EE5"/>
    <w:rsid w:val="00D315E9"/>
    <w:rsid w:val="00D43BAA"/>
    <w:rsid w:val="00D448C7"/>
    <w:rsid w:val="00D44BEF"/>
    <w:rsid w:val="00D46F0D"/>
    <w:rsid w:val="00D621B0"/>
    <w:rsid w:val="00D864D7"/>
    <w:rsid w:val="00D902C2"/>
    <w:rsid w:val="00DD3294"/>
    <w:rsid w:val="00DE7B33"/>
    <w:rsid w:val="00E313C7"/>
    <w:rsid w:val="00E86A89"/>
    <w:rsid w:val="00E96099"/>
    <w:rsid w:val="00EA4139"/>
    <w:rsid w:val="00EC73B6"/>
    <w:rsid w:val="00ED3F5A"/>
    <w:rsid w:val="00F123DF"/>
    <w:rsid w:val="00F12DD8"/>
    <w:rsid w:val="00F14F87"/>
    <w:rsid w:val="00F35E18"/>
    <w:rsid w:val="00F4151F"/>
    <w:rsid w:val="00F440B8"/>
    <w:rsid w:val="00F9508D"/>
    <w:rsid w:val="00FB0498"/>
    <w:rsid w:val="00FB21D8"/>
    <w:rsid w:val="00FB3681"/>
    <w:rsid w:val="00FC0756"/>
    <w:rsid w:val="00FD1806"/>
    <w:rsid w:val="00FD5DDB"/>
    <w:rsid w:val="00FE0EA8"/>
    <w:rsid w:val="00FE323C"/>
    <w:rsid w:val="00FF2D20"/>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strokecolor="none"/>
    </o:shapedefaults>
    <o:shapelayout v:ext="edit">
      <o:idmap v:ext="edit" data="1"/>
      <o:rules v:ext="edit">
        <o:r id="V:Rule3" type="connector" idref="#_x0000_s1030"/>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586"/>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1586"/>
    <w:rPr>
      <w:color w:val="0000FF" w:themeColor="hyperlink"/>
      <w:u w:val="single"/>
    </w:rPr>
  </w:style>
  <w:style w:type="paragraph" w:styleId="ListParagraph">
    <w:name w:val="List Paragraph"/>
    <w:basedOn w:val="Normal"/>
    <w:uiPriority w:val="34"/>
    <w:qFormat/>
    <w:rsid w:val="00211586"/>
    <w:pPr>
      <w:ind w:left="720"/>
      <w:contextualSpacing/>
    </w:pPr>
  </w:style>
  <w:style w:type="paragraph" w:styleId="BalloonText">
    <w:name w:val="Balloon Text"/>
    <w:basedOn w:val="Normal"/>
    <w:link w:val="BalloonTextChar"/>
    <w:uiPriority w:val="99"/>
    <w:semiHidden/>
    <w:unhideWhenUsed/>
    <w:rsid w:val="006F42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257"/>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1554003015">
      <w:bodyDiv w:val="1"/>
      <w:marLeft w:val="0"/>
      <w:marRight w:val="0"/>
      <w:marTop w:val="0"/>
      <w:marBottom w:val="0"/>
      <w:divBdr>
        <w:top w:val="none" w:sz="0" w:space="0" w:color="auto"/>
        <w:left w:val="none" w:sz="0" w:space="0" w:color="auto"/>
        <w:bottom w:val="none" w:sz="0" w:space="0" w:color="auto"/>
        <w:right w:val="none" w:sz="0" w:space="0" w:color="auto"/>
      </w:divBdr>
    </w:div>
    <w:div w:id="1641956756">
      <w:bodyDiv w:val="1"/>
      <w:marLeft w:val="0"/>
      <w:marRight w:val="0"/>
      <w:marTop w:val="0"/>
      <w:marBottom w:val="0"/>
      <w:divBdr>
        <w:top w:val="none" w:sz="0" w:space="0" w:color="auto"/>
        <w:left w:val="none" w:sz="0" w:space="0" w:color="auto"/>
        <w:bottom w:val="none" w:sz="0" w:space="0" w:color="auto"/>
        <w:right w:val="none" w:sz="0" w:space="0" w:color="auto"/>
      </w:divBdr>
    </w:div>
    <w:div w:id="176896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conomy.okezone.com/read/2011/04/0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yusyahvitri72@gmail.com" TargetMode="External"/><Relationship Id="rId11" Type="http://schemas.openxmlformats.org/officeDocument/2006/relationships/hyperlink" Target="http://www.republika.co.id/berita/ekonomi/syariahekonomi/13/04/25/mlsk7mbikantorbanksyariah-sumut-terus-bertambah" TargetMode="External"/><Relationship Id="rId5" Type="http://schemas.openxmlformats.org/officeDocument/2006/relationships/webSettings" Target="webSettings.xml"/><Relationship Id="rId10" Type="http://schemas.openxmlformats.org/officeDocument/2006/relationships/hyperlink" Target="http://ilmumanajemenpemasaran.wordpress.com/2009/11/10/definisi-loyalitaspelanggan/" TargetMode="External"/><Relationship Id="rId4" Type="http://schemas.openxmlformats.org/officeDocument/2006/relationships/settings" Target="settings.xml"/><Relationship Id="rId9" Type="http://schemas.openxmlformats.org/officeDocument/2006/relationships/hyperlink" Target="file:///C:/Users/USER/Documents/pemasaran%20rasional,%20emosional%20dan%20spiritual/Markting%203.0%20by%20%20Hermawan%20Kartajaya.ht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id-ID"/>
  <c:style val="3"/>
  <c:chart>
    <c:plotArea>
      <c:layout>
        <c:manualLayout>
          <c:layoutTarget val="inner"/>
          <c:xMode val="edge"/>
          <c:yMode val="edge"/>
          <c:x val="0.10314148167898145"/>
          <c:y val="9.9675145063691642E-2"/>
          <c:w val="0.55945265234521169"/>
          <c:h val="0.5791186268847317"/>
        </c:manualLayout>
      </c:layout>
      <c:barChart>
        <c:barDir val="col"/>
        <c:grouping val="clustered"/>
        <c:ser>
          <c:idx val="0"/>
          <c:order val="0"/>
          <c:tx>
            <c:strRef>
              <c:f>Sheet1!$B$1</c:f>
              <c:strCache>
                <c:ptCount val="1"/>
                <c:pt idx="0">
                  <c:v>Menggunakan Bank Syariah</c:v>
                </c:pt>
              </c:strCache>
            </c:strRef>
          </c:tx>
          <c:cat>
            <c:strRef>
              <c:f>Sheet1!$A$2</c:f>
              <c:strCache>
                <c:ptCount val="1"/>
                <c:pt idx="0">
                  <c:v>Perbandingan Masyarakat Muslim Yang menggunakan Bank Syariah per November 2020 </c:v>
                </c:pt>
              </c:strCache>
            </c:strRef>
          </c:cat>
          <c:val>
            <c:numRef>
              <c:f>Sheet1!$B$2</c:f>
              <c:numCache>
                <c:formatCode>General</c:formatCode>
                <c:ptCount val="1"/>
                <c:pt idx="0">
                  <c:v>30.27</c:v>
                </c:pt>
              </c:numCache>
            </c:numRef>
          </c:val>
        </c:ser>
        <c:ser>
          <c:idx val="1"/>
          <c:order val="1"/>
          <c:tx>
            <c:strRef>
              <c:f>Sheet1!$C$1</c:f>
              <c:strCache>
                <c:ptCount val="1"/>
                <c:pt idx="0">
                  <c:v>Tidak Menggunakan Bank Syariah</c:v>
                </c:pt>
              </c:strCache>
            </c:strRef>
          </c:tx>
          <c:cat>
            <c:strRef>
              <c:f>Sheet1!$A$2</c:f>
              <c:strCache>
                <c:ptCount val="1"/>
                <c:pt idx="0">
                  <c:v>Perbandingan Masyarakat Muslim Yang menggunakan Bank Syariah per November 2020 </c:v>
                </c:pt>
              </c:strCache>
            </c:strRef>
          </c:cat>
          <c:val>
            <c:numRef>
              <c:f>Sheet1!$C$2</c:f>
              <c:numCache>
                <c:formatCode>General</c:formatCode>
                <c:ptCount val="1"/>
                <c:pt idx="0">
                  <c:v>149</c:v>
                </c:pt>
              </c:numCache>
            </c:numRef>
          </c:val>
        </c:ser>
        <c:axId val="114273280"/>
        <c:axId val="116435200"/>
      </c:barChart>
      <c:catAx>
        <c:axId val="114273280"/>
        <c:scaling>
          <c:orientation val="minMax"/>
        </c:scaling>
        <c:axPos val="b"/>
        <c:tickLblPos val="nextTo"/>
        <c:crossAx val="116435200"/>
        <c:crosses val="autoZero"/>
        <c:auto val="1"/>
        <c:lblAlgn val="ctr"/>
        <c:lblOffset val="100"/>
      </c:catAx>
      <c:valAx>
        <c:axId val="116435200"/>
        <c:scaling>
          <c:orientation val="minMax"/>
        </c:scaling>
        <c:axPos val="l"/>
        <c:majorGridlines/>
        <c:numFmt formatCode="General" sourceLinked="1"/>
        <c:tickLblPos val="nextTo"/>
        <c:crossAx val="114273280"/>
        <c:crosses val="autoZero"/>
        <c:crossBetween val="between"/>
      </c:valAx>
    </c:plotArea>
    <c:legend>
      <c:legendPos val="r"/>
    </c:legend>
    <c:plotVisOnly val="1"/>
  </c:chart>
  <c:spPr>
    <a:ln>
      <a:solidFill>
        <a:schemeClr val="tx1"/>
      </a:solid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Fan14</b:Tag>
    <b:SourceType>Book</b:SourceType>
    <b:Guid>{8F9848F0-7CFA-44CA-9A4A-8B0DDFF5B3A8}</b:Guid>
    <b:LCID>0</b:LCID>
    <b:Author>
      <b:Author>
        <b:NameList>
          <b:Person>
            <b:Last>Fandy Tjiptono dan Gregory Inka</b:Last>
            <b:First>Janita.</b:First>
            <b:Middle>Sembiring. Suharyono. dan Andriani</b:Middle>
          </b:Person>
        </b:NameList>
      </b:Author>
    </b:Author>
    <b:Title>Pengaruh kualitas barang dan kualitas administrasi terhadap loyalitas konsumen dalam membentuk kesetiaan klien</b:Title>
    <b:Year>2014</b:Year>
    <b:City>Semarang</b:City>
    <b:Publisher>Buku harian organisasi bisnis</b:Publisher>
    <b:RefOrder>2</b:RefOrder>
  </b:Source>
  <b:Source>
    <b:Tag>CNN</b:Tag>
    <b:SourceType>Report</b:SourceType>
    <b:Guid>{A4AFF32F-ADC9-41B9-8017-FDC2F411B60A}</b:Guid>
    <b:LCID>0</b:LCID>
    <b:Author>
      <b:Author>
        <b:NameList>
          <b:Person>
            <b:Last>Indonesia</b:Last>
            <b:First>CNN</b:First>
          </b:Person>
        </b:NameList>
      </b:Author>
    </b:Author>
    <b:RefOrder>1</b:RefOrder>
  </b:Source>
</b:Sources>
</file>

<file path=customXml/itemProps1.xml><?xml version="1.0" encoding="utf-8"?>
<ds:datastoreItem xmlns:ds="http://schemas.openxmlformats.org/officeDocument/2006/customXml" ds:itemID="{E9F166D8-6EDE-48C7-BC44-32BAEAD58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4590</TotalTime>
  <Pages>14</Pages>
  <Words>4873</Words>
  <Characters>27777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jenggot</dc:creator>
  <cp:lastModifiedBy>jenggot</cp:lastModifiedBy>
  <cp:revision>9</cp:revision>
  <dcterms:created xsi:type="dcterms:W3CDTF">2022-10-30T10:11:00Z</dcterms:created>
  <dcterms:modified xsi:type="dcterms:W3CDTF">2022-12-27T06:14:00Z</dcterms:modified>
</cp:coreProperties>
</file>